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5E169" w14:textId="51640F02" w:rsidR="00CA4496" w:rsidRDefault="004D6D8C"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sz w:val="22"/>
          <w:szCs w:val="22"/>
        </w:rPr>
      </w:pPr>
      <w:r>
        <w:rPr>
          <w:rFonts w:asciiTheme="majorHAnsi" w:hAnsiTheme="majorHAnsi" w:cs="Arial"/>
          <w:b/>
          <w:i w:val="0"/>
          <w:sz w:val="24"/>
        </w:rPr>
        <w:t xml:space="preserve">  </w:t>
      </w:r>
      <w:r w:rsidR="00CA4496" w:rsidRPr="00D153DB">
        <w:rPr>
          <w:rFonts w:asciiTheme="majorHAnsi" w:hAnsiTheme="majorHAnsi" w:cs="Arial"/>
          <w:b/>
          <w:i w:val="0"/>
          <w:sz w:val="24"/>
        </w:rPr>
        <w:t>AVISO DE PREGÃO</w:t>
      </w:r>
    </w:p>
    <w:p w14:paraId="2E256604" w14:textId="77777777" w:rsidR="00CA4496" w:rsidRDefault="00CA4496" w:rsidP="00CA4496">
      <w:pPr>
        <w:jc w:val="both"/>
        <w:rPr>
          <w:rFonts w:asciiTheme="majorHAnsi" w:hAnsiTheme="majorHAnsi" w:cs="Arial"/>
          <w:sz w:val="22"/>
          <w:szCs w:val="22"/>
        </w:rPr>
      </w:pPr>
    </w:p>
    <w:p w14:paraId="6BC77E5E" w14:textId="63BA1A97" w:rsidR="00CA4496" w:rsidRPr="00F04359" w:rsidRDefault="00CA449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bookmarkStart w:id="0" w:name="_Hlk192507401"/>
      <w:r w:rsidRPr="00EB2B1B">
        <w:rPr>
          <w:rFonts w:asciiTheme="majorHAnsi" w:hAnsiTheme="majorHAnsi" w:cs="Arial"/>
          <w:b/>
          <w:i w:val="0"/>
          <w:sz w:val="24"/>
        </w:rPr>
        <w:t xml:space="preserve">EDITAL PREGÃO ELETRÔNICO </w:t>
      </w:r>
      <w:r w:rsidR="00685AD3">
        <w:rPr>
          <w:rFonts w:asciiTheme="majorHAnsi" w:hAnsiTheme="majorHAnsi" w:cs="Arial"/>
          <w:b/>
          <w:i w:val="0"/>
          <w:sz w:val="24"/>
        </w:rPr>
        <w:t>09</w:t>
      </w:r>
      <w:r w:rsidRPr="00F04359">
        <w:rPr>
          <w:rFonts w:asciiTheme="majorHAnsi" w:hAnsiTheme="majorHAnsi" w:cs="Arial"/>
          <w:b/>
          <w:i w:val="0"/>
          <w:sz w:val="24"/>
        </w:rPr>
        <w:t>/202</w:t>
      </w:r>
      <w:r w:rsidR="005116AA">
        <w:rPr>
          <w:rFonts w:asciiTheme="majorHAnsi" w:hAnsiTheme="majorHAnsi" w:cs="Arial"/>
          <w:b/>
          <w:i w:val="0"/>
          <w:sz w:val="24"/>
        </w:rPr>
        <w:t>5</w:t>
      </w:r>
      <w:r w:rsidRPr="00F04359">
        <w:rPr>
          <w:rFonts w:asciiTheme="majorHAnsi" w:hAnsiTheme="majorHAnsi" w:cs="Arial"/>
          <w:b/>
          <w:i w:val="0"/>
          <w:sz w:val="24"/>
        </w:rPr>
        <w:t xml:space="preserve"> - PARA REGISTRO DE PREÇO </w:t>
      </w:r>
    </w:p>
    <w:p w14:paraId="5F47D0F6" w14:textId="1B3F1DCD" w:rsidR="00CA4496" w:rsidRPr="00EB2B1B" w:rsidRDefault="00CA449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F04359">
        <w:rPr>
          <w:rFonts w:asciiTheme="majorHAnsi" w:hAnsiTheme="majorHAnsi" w:cs="Arial"/>
          <w:b/>
          <w:i w:val="0"/>
          <w:sz w:val="24"/>
        </w:rPr>
        <w:t xml:space="preserve">PROCESSO Nº </w:t>
      </w:r>
      <w:r w:rsidR="00685AD3">
        <w:rPr>
          <w:rFonts w:asciiTheme="majorHAnsi" w:hAnsiTheme="majorHAnsi" w:cs="Arial"/>
          <w:b/>
          <w:i w:val="0"/>
          <w:sz w:val="24"/>
        </w:rPr>
        <w:t>10</w:t>
      </w:r>
      <w:r w:rsidRPr="00F04359">
        <w:rPr>
          <w:rFonts w:asciiTheme="majorHAnsi" w:hAnsiTheme="majorHAnsi" w:cs="Arial"/>
          <w:b/>
          <w:i w:val="0"/>
          <w:sz w:val="24"/>
        </w:rPr>
        <w:t>/202</w:t>
      </w:r>
      <w:r w:rsidR="005116AA">
        <w:rPr>
          <w:rFonts w:asciiTheme="majorHAnsi" w:hAnsiTheme="majorHAnsi" w:cs="Arial"/>
          <w:b/>
          <w:i w:val="0"/>
          <w:sz w:val="24"/>
        </w:rPr>
        <w:t>5</w:t>
      </w:r>
    </w:p>
    <w:p w14:paraId="7CACB926" w14:textId="77777777" w:rsidR="005116AA" w:rsidRPr="005116AA" w:rsidRDefault="005116AA" w:rsidP="005116A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4"/>
        </w:rPr>
      </w:pPr>
      <w:r w:rsidRPr="005116AA">
        <w:rPr>
          <w:rFonts w:asciiTheme="majorHAnsi" w:hAnsiTheme="majorHAnsi" w:cstheme="majorHAnsi"/>
          <w:b/>
          <w:i w:val="0"/>
          <w:sz w:val="24"/>
        </w:rPr>
        <w:t xml:space="preserve">AMPLA CONCORRÊNCIA </w:t>
      </w:r>
    </w:p>
    <w:p w14:paraId="0947E510" w14:textId="77777777" w:rsidR="005116AA" w:rsidRPr="005116AA" w:rsidRDefault="005116AA" w:rsidP="005116A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sz w:val="24"/>
        </w:rPr>
      </w:pPr>
      <w:r w:rsidRPr="005116AA">
        <w:rPr>
          <w:rFonts w:asciiTheme="majorHAnsi" w:hAnsiTheme="majorHAnsi" w:cstheme="majorHAnsi"/>
          <w:b/>
          <w:i w:val="0"/>
          <w:sz w:val="24"/>
        </w:rPr>
        <w:t>DO TIPO MENOR PREÇO POR ITEM</w:t>
      </w:r>
      <w:r w:rsidRPr="005116AA">
        <w:rPr>
          <w:rFonts w:asciiTheme="majorHAnsi" w:hAnsiTheme="majorHAnsi" w:cstheme="majorHAnsi"/>
          <w:sz w:val="24"/>
        </w:rPr>
        <w:t xml:space="preserve"> </w:t>
      </w:r>
    </w:p>
    <w:p w14:paraId="262B4CD6" w14:textId="77777777" w:rsidR="005116AA" w:rsidRPr="005116AA" w:rsidRDefault="005116AA" w:rsidP="005116A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4"/>
        </w:rPr>
      </w:pPr>
      <w:r w:rsidRPr="005116AA">
        <w:rPr>
          <w:rFonts w:asciiTheme="majorHAnsi" w:hAnsiTheme="majorHAnsi" w:cstheme="majorHAnsi"/>
          <w:b/>
          <w:i w:val="0"/>
          <w:sz w:val="24"/>
        </w:rPr>
        <w:t>Aplicação Lei nº 14.133/21.</w:t>
      </w:r>
    </w:p>
    <w:bookmarkEnd w:id="0"/>
    <w:p w14:paraId="01CA29EB" w14:textId="77777777" w:rsidR="00CA4496" w:rsidRPr="003B6C6A" w:rsidRDefault="00CA4496" w:rsidP="00CA4496">
      <w:pPr>
        <w:jc w:val="both"/>
        <w:rPr>
          <w:rFonts w:asciiTheme="majorHAnsi" w:hAnsiTheme="majorHAnsi" w:cs="Arial"/>
          <w:sz w:val="22"/>
          <w:szCs w:val="22"/>
        </w:rPr>
      </w:pPr>
    </w:p>
    <w:p w14:paraId="43B6D877" w14:textId="317072BB" w:rsidR="00CA4496" w:rsidRDefault="00CA4496" w:rsidP="00CA4496">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w:t>
      </w:r>
      <w:r>
        <w:rPr>
          <w:rFonts w:asciiTheme="majorHAnsi" w:hAnsiTheme="majorHAnsi" w:cs="Arial"/>
          <w:bCs/>
          <w:color w:val="000000"/>
          <w:sz w:val="22"/>
          <w:szCs w:val="22"/>
        </w:rPr>
        <w:t xml:space="preserve">PARA REGISTRO DE PREÇOS </w:t>
      </w:r>
      <w:r w:rsidRPr="008B08EE">
        <w:rPr>
          <w:rFonts w:asciiTheme="majorHAnsi" w:hAnsiTheme="majorHAnsi" w:cs="Arial"/>
          <w:bCs/>
          <w:color w:val="000000"/>
          <w:sz w:val="22"/>
          <w:szCs w:val="22"/>
        </w:rPr>
        <w:t xml:space="preserve">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DECRETOS MUNICIPAIS Nº 019/202</w:t>
      </w:r>
      <w:r w:rsidR="00E57547">
        <w:rPr>
          <w:rFonts w:asciiTheme="majorHAnsi" w:hAnsiTheme="majorHAnsi" w:cs="Arial"/>
          <w:color w:val="000000"/>
          <w:sz w:val="22"/>
          <w:szCs w:val="22"/>
        </w:rPr>
        <w:t>4</w:t>
      </w:r>
      <w:r w:rsidRPr="00A26106">
        <w:rPr>
          <w:rFonts w:asciiTheme="majorHAnsi" w:hAnsiTheme="majorHAnsi" w:cs="Arial"/>
          <w:color w:val="000000"/>
          <w:sz w:val="22"/>
          <w:szCs w:val="22"/>
        </w:rPr>
        <w:t xml:space="preserve">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15B9D27A" w14:textId="77777777" w:rsidR="00B86F2E" w:rsidRPr="003B6C6A" w:rsidRDefault="00B86F2E" w:rsidP="00CA4496">
      <w:pPr>
        <w:jc w:val="both"/>
        <w:rPr>
          <w:rFonts w:asciiTheme="majorHAnsi" w:hAnsiTheme="majorHAnsi" w:cs="Arial"/>
          <w:sz w:val="22"/>
          <w:szCs w:val="22"/>
        </w:rPr>
      </w:pPr>
    </w:p>
    <w:p w14:paraId="51599BAE" w14:textId="57870409" w:rsidR="00CA4496" w:rsidRPr="00623F78" w:rsidRDefault="00CA4496" w:rsidP="00CA4496">
      <w:pPr>
        <w:jc w:val="both"/>
      </w:pPr>
      <w:bookmarkStart w:id="1" w:name="_Hlk192507464"/>
      <w:r w:rsidRPr="005116AA">
        <w:rPr>
          <w:rFonts w:asciiTheme="majorHAnsi" w:hAnsiTheme="majorHAnsi" w:cs="Arial"/>
          <w:b/>
          <w:bCs/>
          <w:sz w:val="22"/>
          <w:szCs w:val="22"/>
        </w:rPr>
        <w:t>OBJETO</w:t>
      </w:r>
      <w:r w:rsidRPr="005116AA">
        <w:rPr>
          <w:rFonts w:asciiTheme="majorHAnsi" w:hAnsiTheme="majorHAnsi" w:cstheme="majorHAnsi"/>
          <w:b/>
          <w:bCs/>
          <w:sz w:val="22"/>
          <w:szCs w:val="22"/>
        </w:rPr>
        <w:t>:</w:t>
      </w:r>
      <w:r w:rsidRPr="009A4567">
        <w:rPr>
          <w:rFonts w:asciiTheme="majorHAnsi" w:hAnsiTheme="majorHAnsi" w:cstheme="majorHAnsi"/>
          <w:sz w:val="22"/>
          <w:szCs w:val="22"/>
        </w:rPr>
        <w:t xml:space="preserve">  </w:t>
      </w:r>
      <w:r w:rsidR="00623F78" w:rsidRPr="00623F78">
        <w:rPr>
          <w:rFonts w:asciiTheme="majorHAnsi" w:hAnsiTheme="majorHAnsi" w:cstheme="majorHAnsi"/>
          <w:sz w:val="22"/>
          <w:szCs w:val="22"/>
        </w:rPr>
        <w:t xml:space="preserve">O objeto da presente licitação e Registro de Preços para o fornecimento </w:t>
      </w:r>
      <w:r w:rsidR="00623F78" w:rsidRPr="00623F78">
        <w:rPr>
          <w:rFonts w:asciiTheme="majorHAnsi" w:hAnsiTheme="majorHAnsi" w:cstheme="majorHAnsi"/>
          <w:bCs/>
          <w:sz w:val="22"/>
          <w:szCs w:val="22"/>
        </w:rPr>
        <w:t>de equipamentos e materiais de informática, destinados as Secretarias/Divisões do Município de Esperança Nova/PR</w:t>
      </w:r>
      <w:r w:rsidR="00623F78" w:rsidRPr="00623F78">
        <w:rPr>
          <w:rFonts w:asciiTheme="majorHAnsi" w:hAnsiTheme="majorHAnsi" w:cstheme="majorHAnsi"/>
          <w:sz w:val="22"/>
          <w:szCs w:val="22"/>
        </w:rPr>
        <w:t>, conforme especificações e quantitativos nos orçamentos em anexo.</w:t>
      </w:r>
      <w:r w:rsidR="00623F78" w:rsidRPr="008D7781">
        <w:t xml:space="preserve"> </w:t>
      </w:r>
    </w:p>
    <w:p w14:paraId="75B65273" w14:textId="77777777" w:rsidR="00CA4496" w:rsidRPr="003B6C6A" w:rsidRDefault="00CA4496" w:rsidP="00CA4496">
      <w:pPr>
        <w:jc w:val="both"/>
        <w:rPr>
          <w:rFonts w:asciiTheme="majorHAnsi" w:hAnsiTheme="majorHAnsi" w:cs="Arial"/>
          <w:sz w:val="22"/>
          <w:szCs w:val="22"/>
        </w:rPr>
      </w:pPr>
    </w:p>
    <w:p w14:paraId="77CB747F" w14:textId="0A15E87F" w:rsidR="009152B3" w:rsidRPr="009152B3" w:rsidRDefault="009152B3" w:rsidP="009152B3">
      <w:pPr>
        <w:ind w:right="-2"/>
        <w:jc w:val="both"/>
        <w:rPr>
          <w:rFonts w:ascii="Calibri" w:hAnsi="Calibri" w:cs="Calibri"/>
          <w:b/>
          <w:bCs/>
          <w:sz w:val="22"/>
          <w:szCs w:val="22"/>
        </w:rPr>
      </w:pPr>
      <w:r w:rsidRPr="009152B3">
        <w:rPr>
          <w:rFonts w:ascii="Calibri" w:hAnsi="Calibri" w:cs="Calibri"/>
          <w:b/>
          <w:bCs/>
          <w:sz w:val="22"/>
          <w:szCs w:val="22"/>
        </w:rPr>
        <w:t xml:space="preserve">Início das Propostas: Das 08:30h do dia </w:t>
      </w:r>
      <w:r w:rsidR="00FA75ED">
        <w:rPr>
          <w:rFonts w:ascii="Calibri" w:hAnsi="Calibri" w:cs="Calibri"/>
          <w:b/>
          <w:bCs/>
          <w:sz w:val="22"/>
          <w:szCs w:val="22"/>
        </w:rPr>
        <w:t>07</w:t>
      </w:r>
      <w:r w:rsidRPr="009152B3">
        <w:rPr>
          <w:rFonts w:ascii="Calibri" w:hAnsi="Calibri" w:cs="Calibri"/>
          <w:b/>
          <w:bCs/>
          <w:sz w:val="22"/>
          <w:szCs w:val="22"/>
        </w:rPr>
        <w:t>/</w:t>
      </w:r>
      <w:r w:rsidR="00FA75ED">
        <w:rPr>
          <w:rFonts w:ascii="Calibri" w:hAnsi="Calibri" w:cs="Calibri"/>
          <w:b/>
          <w:bCs/>
          <w:sz w:val="22"/>
          <w:szCs w:val="22"/>
        </w:rPr>
        <w:t>04</w:t>
      </w:r>
      <w:r w:rsidRPr="009152B3">
        <w:rPr>
          <w:rFonts w:ascii="Calibri" w:hAnsi="Calibri" w:cs="Calibri"/>
          <w:b/>
          <w:bCs/>
          <w:sz w:val="22"/>
          <w:szCs w:val="22"/>
        </w:rPr>
        <w:t xml:space="preserve">/2025, até às 08:30h do dia </w:t>
      </w:r>
      <w:r w:rsidR="00FA75ED">
        <w:rPr>
          <w:rFonts w:ascii="Calibri" w:hAnsi="Calibri" w:cs="Calibri"/>
          <w:b/>
          <w:bCs/>
          <w:sz w:val="22"/>
          <w:szCs w:val="22"/>
        </w:rPr>
        <w:t>22</w:t>
      </w:r>
      <w:r w:rsidRPr="009152B3">
        <w:rPr>
          <w:rFonts w:ascii="Calibri" w:hAnsi="Calibri" w:cs="Calibri"/>
          <w:b/>
          <w:bCs/>
          <w:sz w:val="22"/>
          <w:szCs w:val="22"/>
        </w:rPr>
        <w:t>/</w:t>
      </w:r>
      <w:r w:rsidR="00FA75ED">
        <w:rPr>
          <w:rFonts w:ascii="Calibri" w:hAnsi="Calibri" w:cs="Calibri"/>
          <w:b/>
          <w:bCs/>
          <w:sz w:val="22"/>
          <w:szCs w:val="22"/>
        </w:rPr>
        <w:t>04</w:t>
      </w:r>
      <w:r>
        <w:rPr>
          <w:rFonts w:ascii="Calibri" w:hAnsi="Calibri" w:cs="Calibri"/>
          <w:b/>
          <w:bCs/>
          <w:sz w:val="22"/>
          <w:szCs w:val="22"/>
        </w:rPr>
        <w:t>/</w:t>
      </w:r>
      <w:r w:rsidRPr="009152B3">
        <w:rPr>
          <w:rFonts w:ascii="Calibri" w:hAnsi="Calibri" w:cs="Calibri"/>
          <w:b/>
          <w:bCs/>
          <w:sz w:val="22"/>
          <w:szCs w:val="22"/>
        </w:rPr>
        <w:t>2025.</w:t>
      </w:r>
    </w:p>
    <w:p w14:paraId="53412778" w14:textId="34BF9CAB" w:rsidR="009152B3" w:rsidRPr="009152B3" w:rsidRDefault="009152B3" w:rsidP="009152B3">
      <w:pPr>
        <w:ind w:right="-2"/>
        <w:jc w:val="both"/>
        <w:rPr>
          <w:rFonts w:ascii="Calibri" w:hAnsi="Calibri" w:cs="Calibri"/>
          <w:b/>
          <w:bCs/>
          <w:sz w:val="22"/>
          <w:szCs w:val="22"/>
        </w:rPr>
      </w:pPr>
      <w:r w:rsidRPr="009152B3">
        <w:rPr>
          <w:rFonts w:ascii="Calibri" w:hAnsi="Calibri" w:cs="Calibri"/>
          <w:b/>
          <w:bCs/>
          <w:sz w:val="22"/>
          <w:szCs w:val="22"/>
        </w:rPr>
        <w:t xml:space="preserve">Data e hora limite para Impugnação/Esclarecimento: dia </w:t>
      </w:r>
      <w:r w:rsidR="00FA75ED">
        <w:rPr>
          <w:rFonts w:ascii="Calibri" w:hAnsi="Calibri" w:cs="Calibri"/>
          <w:b/>
          <w:bCs/>
          <w:sz w:val="22"/>
          <w:szCs w:val="22"/>
        </w:rPr>
        <w:t>15</w:t>
      </w:r>
      <w:r w:rsidRPr="009152B3">
        <w:rPr>
          <w:rFonts w:ascii="Calibri" w:hAnsi="Calibri" w:cs="Calibri"/>
          <w:b/>
          <w:bCs/>
          <w:sz w:val="22"/>
          <w:szCs w:val="22"/>
        </w:rPr>
        <w:t>/</w:t>
      </w:r>
      <w:r w:rsidR="00FA75ED">
        <w:rPr>
          <w:rFonts w:ascii="Calibri" w:hAnsi="Calibri" w:cs="Calibri"/>
          <w:b/>
          <w:bCs/>
          <w:sz w:val="22"/>
          <w:szCs w:val="22"/>
        </w:rPr>
        <w:t>04</w:t>
      </w:r>
      <w:r w:rsidRPr="009152B3">
        <w:rPr>
          <w:rFonts w:ascii="Calibri" w:hAnsi="Calibri" w:cs="Calibri"/>
          <w:b/>
          <w:bCs/>
          <w:sz w:val="22"/>
          <w:szCs w:val="22"/>
        </w:rPr>
        <w:t>/2025.</w:t>
      </w:r>
    </w:p>
    <w:p w14:paraId="0593FFD6" w14:textId="56CE2B18" w:rsidR="009152B3" w:rsidRPr="009152B3" w:rsidRDefault="009152B3" w:rsidP="009152B3">
      <w:pPr>
        <w:ind w:right="-2"/>
        <w:jc w:val="both"/>
        <w:rPr>
          <w:rFonts w:ascii="Calibri" w:hAnsi="Calibri" w:cs="Calibri"/>
          <w:sz w:val="22"/>
          <w:szCs w:val="22"/>
        </w:rPr>
      </w:pPr>
      <w:r w:rsidRPr="009152B3">
        <w:rPr>
          <w:rFonts w:ascii="Calibri" w:hAnsi="Calibri" w:cs="Calibri"/>
          <w:b/>
          <w:bCs/>
          <w:sz w:val="22"/>
          <w:szCs w:val="22"/>
        </w:rPr>
        <w:t xml:space="preserve">Abertura das Propostas: Às 08:31h do dia </w:t>
      </w:r>
      <w:r w:rsidR="00FA75ED">
        <w:rPr>
          <w:rFonts w:ascii="Calibri" w:hAnsi="Calibri" w:cs="Calibri"/>
          <w:b/>
          <w:bCs/>
          <w:sz w:val="22"/>
          <w:szCs w:val="22"/>
        </w:rPr>
        <w:t>22</w:t>
      </w:r>
      <w:r w:rsidR="00FA75ED" w:rsidRPr="009152B3">
        <w:rPr>
          <w:rFonts w:ascii="Calibri" w:hAnsi="Calibri" w:cs="Calibri"/>
          <w:b/>
          <w:bCs/>
          <w:sz w:val="22"/>
          <w:szCs w:val="22"/>
        </w:rPr>
        <w:t>/</w:t>
      </w:r>
      <w:r w:rsidR="00FA75ED">
        <w:rPr>
          <w:rFonts w:ascii="Calibri" w:hAnsi="Calibri" w:cs="Calibri"/>
          <w:b/>
          <w:bCs/>
          <w:sz w:val="22"/>
          <w:szCs w:val="22"/>
        </w:rPr>
        <w:t>04</w:t>
      </w:r>
      <w:r w:rsidRPr="009152B3">
        <w:rPr>
          <w:rFonts w:ascii="Calibri" w:hAnsi="Calibri" w:cs="Calibri"/>
          <w:b/>
          <w:bCs/>
          <w:sz w:val="22"/>
          <w:szCs w:val="22"/>
        </w:rPr>
        <w:t>/2025.</w:t>
      </w:r>
    </w:p>
    <w:p w14:paraId="19CA7509" w14:textId="552D5B08" w:rsidR="009152B3" w:rsidRPr="009152B3" w:rsidRDefault="009152B3" w:rsidP="009152B3">
      <w:pPr>
        <w:jc w:val="both"/>
        <w:rPr>
          <w:rFonts w:ascii="Calibri" w:hAnsi="Calibri" w:cs="Calibri"/>
          <w:color w:val="000080"/>
          <w:sz w:val="22"/>
          <w:szCs w:val="22"/>
          <w:u w:val="single"/>
        </w:rPr>
      </w:pPr>
      <w:r w:rsidRPr="009152B3">
        <w:rPr>
          <w:rFonts w:ascii="Calibri" w:hAnsi="Calibri" w:cs="Calibri"/>
          <w:b/>
          <w:bCs/>
          <w:sz w:val="22"/>
          <w:szCs w:val="22"/>
        </w:rPr>
        <w:t xml:space="preserve">Início da Sessão de Disputa de Lances: Às 9:00h do dia </w:t>
      </w:r>
      <w:r w:rsidR="00FA75ED">
        <w:rPr>
          <w:rFonts w:ascii="Calibri" w:hAnsi="Calibri" w:cs="Calibri"/>
          <w:b/>
          <w:bCs/>
          <w:sz w:val="22"/>
          <w:szCs w:val="22"/>
        </w:rPr>
        <w:t>22</w:t>
      </w:r>
      <w:r w:rsidR="00FA75ED" w:rsidRPr="009152B3">
        <w:rPr>
          <w:rFonts w:ascii="Calibri" w:hAnsi="Calibri" w:cs="Calibri"/>
          <w:b/>
          <w:bCs/>
          <w:sz w:val="22"/>
          <w:szCs w:val="22"/>
        </w:rPr>
        <w:t>/</w:t>
      </w:r>
      <w:r w:rsidR="00FA75ED">
        <w:rPr>
          <w:rFonts w:ascii="Calibri" w:hAnsi="Calibri" w:cs="Calibri"/>
          <w:b/>
          <w:bCs/>
          <w:sz w:val="22"/>
          <w:szCs w:val="22"/>
        </w:rPr>
        <w:t>04</w:t>
      </w:r>
      <w:r w:rsidRPr="009152B3">
        <w:rPr>
          <w:rFonts w:ascii="Calibri" w:hAnsi="Calibri" w:cs="Calibri"/>
          <w:b/>
          <w:bCs/>
          <w:sz w:val="22"/>
          <w:szCs w:val="22"/>
        </w:rPr>
        <w:t>/2025 no site BNC – BOLSA NACIONAL DE COMPRAS</w:t>
      </w:r>
      <w:r w:rsidRPr="009152B3">
        <w:rPr>
          <w:rFonts w:ascii="Calibri" w:hAnsi="Calibri" w:cs="Calibri"/>
          <w:sz w:val="22"/>
          <w:szCs w:val="22"/>
        </w:rPr>
        <w:t xml:space="preserve"> ( </w:t>
      </w:r>
      <w:hyperlink r:id="rId11" w:history="1">
        <w:r w:rsidRPr="009152B3">
          <w:rPr>
            <w:rStyle w:val="Hyperlink"/>
            <w:rFonts w:ascii="Calibri" w:hAnsi="Calibri" w:cs="Calibri"/>
            <w:sz w:val="22"/>
            <w:szCs w:val="22"/>
          </w:rPr>
          <w:t>www.bnc.org.br</w:t>
        </w:r>
      </w:hyperlink>
      <w:r w:rsidRPr="009152B3">
        <w:rPr>
          <w:rFonts w:ascii="Calibri" w:hAnsi="Calibri" w:cs="Calibri"/>
          <w:sz w:val="22"/>
          <w:szCs w:val="22"/>
        </w:rPr>
        <w:t xml:space="preserve"> )</w:t>
      </w:r>
      <w:r w:rsidRPr="009152B3">
        <w:rPr>
          <w:rFonts w:ascii="Calibri" w:hAnsi="Calibri" w:cs="Calibri"/>
          <w:b/>
          <w:bCs/>
          <w:sz w:val="22"/>
          <w:szCs w:val="22"/>
        </w:rPr>
        <w:t>, horário de Brasília - DF</w:t>
      </w:r>
    </w:p>
    <w:p w14:paraId="06F887E8" w14:textId="77777777" w:rsidR="009152B3" w:rsidRDefault="009152B3" w:rsidP="009152B3">
      <w:pPr>
        <w:ind w:right="-2"/>
        <w:jc w:val="both"/>
        <w:rPr>
          <w:rFonts w:asciiTheme="majorHAnsi" w:hAnsiTheme="majorHAnsi" w:cstheme="majorHAnsi"/>
          <w:b/>
          <w:bCs/>
          <w:sz w:val="22"/>
          <w:szCs w:val="22"/>
        </w:rPr>
      </w:pPr>
      <w:r w:rsidRPr="009152B3">
        <w:rPr>
          <w:rFonts w:ascii="Calibri" w:hAnsi="Calibri" w:cs="Calibri"/>
          <w:b/>
          <w:bCs/>
          <w:sz w:val="22"/>
          <w:szCs w:val="22"/>
        </w:rPr>
        <w:t>Modo de Disputa: Aberto</w:t>
      </w:r>
    </w:p>
    <w:p w14:paraId="2AA1F5E3" w14:textId="77777777" w:rsidR="00A20736" w:rsidRPr="004174D7" w:rsidRDefault="00A20736" w:rsidP="00CA4496">
      <w:pPr>
        <w:ind w:right="-2"/>
        <w:jc w:val="both"/>
        <w:rPr>
          <w:rFonts w:asciiTheme="majorHAnsi" w:hAnsiTheme="majorHAnsi" w:cstheme="majorHAnsi"/>
          <w:b/>
          <w:bCs/>
          <w:sz w:val="22"/>
          <w:szCs w:val="22"/>
        </w:rPr>
      </w:pPr>
    </w:p>
    <w:p w14:paraId="54440FA0" w14:textId="4A79E38A" w:rsidR="00CA4496" w:rsidRDefault="00CA4496" w:rsidP="00CA4496">
      <w:pPr>
        <w:jc w:val="both"/>
        <w:rPr>
          <w:rFonts w:cs="Calibri"/>
          <w:b/>
          <w:bCs/>
        </w:rPr>
      </w:pPr>
      <w:r w:rsidRPr="00886C72">
        <w:rPr>
          <w:rFonts w:asciiTheme="majorHAnsi" w:hAnsiTheme="majorHAnsi" w:cstheme="majorHAnsi"/>
          <w:b/>
          <w:bCs/>
          <w:sz w:val="22"/>
          <w:szCs w:val="22"/>
        </w:rPr>
        <w:t>VALOR ESTIMADO PARA A LICITAÇÃO VALOR TOTAL:</w:t>
      </w:r>
      <w:r w:rsidRPr="00886C72">
        <w:rPr>
          <w:rFonts w:asciiTheme="majorHAnsi" w:hAnsiTheme="majorHAnsi" w:cstheme="majorHAnsi"/>
          <w:bCs/>
          <w:sz w:val="22"/>
          <w:szCs w:val="22"/>
        </w:rPr>
        <w:t xml:space="preserve"> </w:t>
      </w:r>
      <w:bookmarkEnd w:id="1"/>
      <w:r w:rsidR="00623F78" w:rsidRPr="00623F78">
        <w:rPr>
          <w:rFonts w:asciiTheme="majorHAnsi" w:hAnsiTheme="majorHAnsi" w:cstheme="majorHAnsi"/>
          <w:b/>
          <w:bCs/>
          <w:sz w:val="22"/>
          <w:szCs w:val="22"/>
        </w:rPr>
        <w:t>R$641.846,15 (seiscentos e quarenta e um mil, oitocentos e quarenta e seis reais e quinze centavos).</w:t>
      </w:r>
    </w:p>
    <w:p w14:paraId="6330741D" w14:textId="77777777" w:rsidR="00623F78" w:rsidRDefault="00623F78" w:rsidP="00CA4496">
      <w:pPr>
        <w:jc w:val="both"/>
        <w:rPr>
          <w:rFonts w:ascii="Calibri" w:hAnsi="Calibri" w:cs="Calibri"/>
          <w:b/>
          <w:bCs/>
        </w:rPr>
      </w:pPr>
    </w:p>
    <w:p w14:paraId="5218531A" w14:textId="77777777" w:rsidR="00CA4496" w:rsidRDefault="00CA4496" w:rsidP="00CA4496">
      <w:pPr>
        <w:jc w:val="both"/>
        <w:rPr>
          <w:rFonts w:asciiTheme="majorHAnsi" w:hAnsiTheme="majorHAnsi" w:cs="Arial"/>
          <w:sz w:val="22"/>
          <w:szCs w:val="22"/>
        </w:rPr>
      </w:pPr>
      <w:r w:rsidRPr="006039C1">
        <w:rPr>
          <w:rFonts w:asciiTheme="majorHAnsi" w:hAnsiTheme="majorHAnsi" w:cs="Arial"/>
          <w:b/>
          <w:bCs/>
          <w:sz w:val="22"/>
          <w:szCs w:val="22"/>
        </w:rPr>
        <w:t>LINK PARA REALIZAÇÃO DA SESSÃO DA DISPUTA:</w:t>
      </w:r>
      <w:r w:rsidRPr="003B6C6A">
        <w:rPr>
          <w:rFonts w:asciiTheme="majorHAnsi" w:hAnsiTheme="majorHAnsi" w:cs="Arial"/>
          <w:sz w:val="22"/>
          <w:szCs w:val="22"/>
        </w:rPr>
        <w:t xml:space="preserve"> Portal</w:t>
      </w:r>
      <w:r>
        <w:rPr>
          <w:rFonts w:asciiTheme="majorHAnsi" w:hAnsiTheme="majorHAnsi" w:cs="Arial"/>
          <w:sz w:val="22"/>
          <w:szCs w:val="22"/>
        </w:rPr>
        <w:t xml:space="preserve"> BNC -</w:t>
      </w:r>
      <w:r w:rsidRPr="003B6C6A">
        <w:rPr>
          <w:rFonts w:asciiTheme="majorHAnsi" w:hAnsiTheme="majorHAnsi" w:cs="Arial"/>
          <w:sz w:val="22"/>
          <w:szCs w:val="22"/>
        </w:rPr>
        <w:t xml:space="preserve"> BOLSA NACIONAL DE COMPRAS </w:t>
      </w:r>
      <w:r>
        <w:rPr>
          <w:rFonts w:asciiTheme="majorHAnsi" w:hAnsiTheme="majorHAnsi" w:cs="Arial"/>
          <w:sz w:val="22"/>
          <w:szCs w:val="22"/>
        </w:rPr>
        <w:t>(</w:t>
      </w:r>
      <w:hyperlink r:id="rId12" w:history="1">
        <w:r w:rsidRPr="00F20DA2">
          <w:rPr>
            <w:rStyle w:val="Hyperlink"/>
            <w:rFonts w:asciiTheme="majorHAnsi" w:hAnsiTheme="majorHAnsi" w:cstheme="majorHAnsi"/>
            <w:sz w:val="22"/>
            <w:szCs w:val="22"/>
          </w:rPr>
          <w:t>www.bnc.org.br</w:t>
        </w:r>
      </w:hyperlink>
      <w:r>
        <w:rPr>
          <w:rFonts w:asciiTheme="majorHAnsi" w:hAnsiTheme="majorHAnsi" w:cs="Arial"/>
          <w:sz w:val="22"/>
          <w:szCs w:val="22"/>
        </w:rPr>
        <w:t>),</w:t>
      </w:r>
      <w:r w:rsidRPr="003B6C6A">
        <w:rPr>
          <w:rFonts w:asciiTheme="majorHAnsi" w:hAnsiTheme="majorHAnsi" w:cs="Arial"/>
          <w:sz w:val="22"/>
          <w:szCs w:val="22"/>
        </w:rPr>
        <w:t xml:space="preserve"> REFERÊNCIA DE HORÁRIO: Horário de Brasília/DF.</w:t>
      </w:r>
    </w:p>
    <w:p w14:paraId="0A38EE75" w14:textId="77777777" w:rsidR="00CA4496" w:rsidRPr="003B6C6A" w:rsidRDefault="00CA4496" w:rsidP="00CA4496">
      <w:pPr>
        <w:jc w:val="both"/>
        <w:rPr>
          <w:rFonts w:asciiTheme="majorHAnsi" w:hAnsiTheme="majorHAnsi" w:cs="Arial"/>
          <w:sz w:val="22"/>
          <w:szCs w:val="22"/>
        </w:rPr>
      </w:pPr>
    </w:p>
    <w:p w14:paraId="4520A218" w14:textId="77777777" w:rsidR="00CA4496" w:rsidRDefault="00CA4496" w:rsidP="00CA4496">
      <w:pPr>
        <w:jc w:val="both"/>
        <w:rPr>
          <w:rFonts w:asciiTheme="majorHAnsi" w:hAnsiTheme="majorHAnsi" w:cs="Arial"/>
          <w:sz w:val="22"/>
          <w:szCs w:val="22"/>
        </w:rPr>
      </w:pPr>
      <w:r w:rsidRPr="003B6C6A">
        <w:rPr>
          <w:rFonts w:asciiTheme="majorHAnsi" w:hAnsiTheme="majorHAnsi" w:cs="Arial"/>
          <w:sz w:val="22"/>
          <w:szCs w:val="22"/>
        </w:rPr>
        <w:t xml:space="preserve">O EDITAL FICARÁ DISPONÍVEL: No site do Município de </w:t>
      </w:r>
      <w:r>
        <w:rPr>
          <w:rFonts w:asciiTheme="majorHAnsi" w:hAnsiTheme="majorHAnsi" w:cs="Arial"/>
          <w:sz w:val="22"/>
          <w:szCs w:val="22"/>
        </w:rPr>
        <w:t>Esperança Nova</w:t>
      </w:r>
      <w:r w:rsidRPr="003B6C6A">
        <w:rPr>
          <w:rFonts w:asciiTheme="majorHAnsi" w:hAnsiTheme="majorHAnsi" w:cs="Arial"/>
          <w:sz w:val="22"/>
          <w:szCs w:val="22"/>
        </w:rPr>
        <w:t xml:space="preserve"> (</w:t>
      </w:r>
      <w:hyperlink r:id="rId13" w:history="1">
        <w:r w:rsidRPr="00F20DA2">
          <w:rPr>
            <w:rStyle w:val="Hyperlink"/>
            <w:rFonts w:asciiTheme="majorHAnsi" w:hAnsiTheme="majorHAnsi" w:cs="Arial"/>
            <w:sz w:val="22"/>
            <w:szCs w:val="22"/>
          </w:rPr>
          <w:t>https://esperancanova.eloweb.net/portaltransparencia/1/licitacoes</w:t>
        </w:r>
      </w:hyperlink>
      <w:r>
        <w:rPr>
          <w:rFonts w:asciiTheme="majorHAnsi" w:hAnsiTheme="majorHAnsi" w:cs="Arial"/>
          <w:sz w:val="22"/>
          <w:szCs w:val="22"/>
        </w:rPr>
        <w:t xml:space="preserve"> </w:t>
      </w:r>
      <w:r w:rsidRPr="003B6C6A">
        <w:rPr>
          <w:rFonts w:asciiTheme="majorHAnsi" w:hAnsiTheme="majorHAnsi" w:cs="Arial"/>
          <w:sz w:val="22"/>
          <w:szCs w:val="22"/>
        </w:rPr>
        <w:t>); no Setor de</w:t>
      </w:r>
      <w:r>
        <w:rPr>
          <w:rFonts w:asciiTheme="majorHAnsi" w:hAnsiTheme="majorHAnsi" w:cs="Arial"/>
          <w:sz w:val="22"/>
          <w:szCs w:val="22"/>
        </w:rPr>
        <w:t xml:space="preserve"> </w:t>
      </w:r>
      <w:r w:rsidRPr="003B6C6A">
        <w:rPr>
          <w:rFonts w:asciiTheme="majorHAnsi" w:hAnsiTheme="majorHAnsi" w:cs="Arial"/>
          <w:sz w:val="22"/>
          <w:szCs w:val="22"/>
        </w:rPr>
        <w:t xml:space="preserve">Licitações e Contratos da Prefeitura Municipal de </w:t>
      </w:r>
      <w:r>
        <w:rPr>
          <w:rFonts w:asciiTheme="majorHAnsi" w:hAnsiTheme="majorHAnsi" w:cs="Arial"/>
          <w:sz w:val="22"/>
          <w:szCs w:val="22"/>
        </w:rPr>
        <w:t>Esperança Nova</w:t>
      </w:r>
      <w:r w:rsidRPr="003B6C6A">
        <w:rPr>
          <w:rFonts w:asciiTheme="majorHAnsi" w:hAnsiTheme="majorHAnsi" w:cs="Arial"/>
          <w:sz w:val="22"/>
          <w:szCs w:val="22"/>
        </w:rPr>
        <w:t>,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181</w:t>
      </w:r>
      <w:r w:rsidRPr="003B6C6A">
        <w:rPr>
          <w:rFonts w:asciiTheme="majorHAnsi" w:hAnsiTheme="majorHAnsi" w:cs="Arial"/>
          <w:sz w:val="22"/>
          <w:szCs w:val="22"/>
        </w:rPr>
        <w:t xml:space="preserve"> E/OU</w:t>
      </w:r>
      <w:r>
        <w:rPr>
          <w:rFonts w:asciiTheme="majorHAnsi" w:hAnsiTheme="majorHAnsi" w:cs="Arial"/>
          <w:sz w:val="22"/>
          <w:szCs w:val="22"/>
        </w:rPr>
        <w:t xml:space="preserve"> </w:t>
      </w:r>
      <w:r w:rsidRPr="003B6C6A">
        <w:rPr>
          <w:rFonts w:asciiTheme="majorHAnsi" w:hAnsiTheme="majorHAnsi" w:cs="Arial"/>
          <w:sz w:val="22"/>
          <w:szCs w:val="22"/>
        </w:rPr>
        <w:t>no</w:t>
      </w:r>
      <w:r>
        <w:rPr>
          <w:rFonts w:asciiTheme="majorHAnsi" w:hAnsiTheme="majorHAnsi" w:cs="Arial"/>
          <w:sz w:val="22"/>
          <w:szCs w:val="22"/>
        </w:rPr>
        <w:t xml:space="preserve"> </w:t>
      </w:r>
      <w:r w:rsidRPr="003B6C6A">
        <w:rPr>
          <w:rFonts w:asciiTheme="majorHAnsi" w:hAnsiTheme="majorHAnsi" w:cs="Arial"/>
          <w:sz w:val="22"/>
          <w:szCs w:val="22"/>
        </w:rPr>
        <w:t>Portal</w:t>
      </w:r>
      <w:r>
        <w:rPr>
          <w:rFonts w:asciiTheme="majorHAnsi" w:hAnsiTheme="majorHAnsi" w:cs="Arial"/>
          <w:sz w:val="22"/>
          <w:szCs w:val="22"/>
        </w:rPr>
        <w:t xml:space="preserve"> BNC -</w:t>
      </w:r>
      <w:r w:rsidRPr="003B6C6A">
        <w:rPr>
          <w:rFonts w:asciiTheme="majorHAnsi" w:hAnsiTheme="majorHAnsi" w:cs="Arial"/>
          <w:sz w:val="22"/>
          <w:szCs w:val="22"/>
        </w:rPr>
        <w:t xml:space="preserve"> BOLSA NACIONAL DE COMPRAS (</w:t>
      </w:r>
      <w:hyperlink r:id="rId14" w:history="1">
        <w:r w:rsidRPr="0066167A">
          <w:rPr>
            <w:rStyle w:val="Hyperlink"/>
            <w:rFonts w:asciiTheme="majorHAnsi" w:hAnsiTheme="majorHAnsi" w:cstheme="majorHAnsi"/>
            <w:sz w:val="22"/>
            <w:szCs w:val="22"/>
          </w:rPr>
          <w:t>www.bnc.org.br</w:t>
        </w:r>
      </w:hyperlink>
      <w:r w:rsidRPr="003B6C6A">
        <w:rPr>
          <w:rFonts w:asciiTheme="majorHAnsi" w:hAnsiTheme="majorHAnsi" w:cs="Arial"/>
          <w:sz w:val="22"/>
          <w:szCs w:val="22"/>
        </w:rPr>
        <w:t>).</w:t>
      </w:r>
    </w:p>
    <w:p w14:paraId="1EDBE921" w14:textId="77777777" w:rsidR="00CA4496" w:rsidRPr="003B6C6A" w:rsidRDefault="00CA4496" w:rsidP="00CA4496">
      <w:pPr>
        <w:jc w:val="both"/>
        <w:rPr>
          <w:rFonts w:asciiTheme="majorHAnsi" w:hAnsiTheme="majorHAnsi" w:cs="Arial"/>
          <w:sz w:val="22"/>
          <w:szCs w:val="22"/>
        </w:rPr>
      </w:pPr>
      <w:r w:rsidRPr="003B6C6A">
        <w:rPr>
          <w:rFonts w:asciiTheme="majorHAnsi" w:hAnsiTheme="majorHAnsi" w:cs="Arial"/>
          <w:sz w:val="22"/>
          <w:szCs w:val="22"/>
        </w:rPr>
        <w:t>Eventuais esclarecimentos poderão ser fornecidos diretamente na Diretoria de Licitações e Contratos, situada na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 xml:space="preserve">181 </w:t>
      </w:r>
      <w:r w:rsidRPr="003B6C6A">
        <w:rPr>
          <w:rFonts w:asciiTheme="majorHAnsi" w:hAnsiTheme="majorHAnsi" w:cs="Arial"/>
          <w:sz w:val="22"/>
          <w:szCs w:val="22"/>
        </w:rPr>
        <w:t xml:space="preserve">– </w:t>
      </w:r>
      <w:r>
        <w:rPr>
          <w:rFonts w:asciiTheme="majorHAnsi" w:hAnsiTheme="majorHAnsi" w:cs="Arial"/>
          <w:sz w:val="22"/>
          <w:szCs w:val="22"/>
        </w:rPr>
        <w:t>Esperança Nova</w:t>
      </w:r>
      <w:r w:rsidRPr="003B6C6A">
        <w:rPr>
          <w:rFonts w:asciiTheme="majorHAnsi" w:hAnsiTheme="majorHAnsi" w:cs="Arial"/>
          <w:sz w:val="22"/>
          <w:szCs w:val="22"/>
        </w:rPr>
        <w:t>-P</w:t>
      </w:r>
      <w:r>
        <w:rPr>
          <w:rFonts w:asciiTheme="majorHAnsi" w:hAnsiTheme="majorHAnsi" w:cs="Arial"/>
          <w:sz w:val="22"/>
          <w:szCs w:val="22"/>
        </w:rPr>
        <w:t>R</w:t>
      </w:r>
      <w:r w:rsidRPr="003B6C6A">
        <w:rPr>
          <w:rFonts w:asciiTheme="majorHAnsi" w:hAnsiTheme="majorHAnsi" w:cs="Arial"/>
          <w:sz w:val="22"/>
          <w:szCs w:val="22"/>
        </w:rPr>
        <w:t>, E/OU por meio do Telefone (44) 36</w:t>
      </w:r>
      <w:r>
        <w:rPr>
          <w:rFonts w:asciiTheme="majorHAnsi" w:hAnsiTheme="majorHAnsi" w:cs="Arial"/>
          <w:sz w:val="22"/>
          <w:szCs w:val="22"/>
        </w:rPr>
        <w:t>40</w:t>
      </w:r>
      <w:r w:rsidRPr="003B6C6A">
        <w:rPr>
          <w:rFonts w:asciiTheme="majorHAnsi" w:hAnsiTheme="majorHAnsi" w:cs="Arial"/>
          <w:sz w:val="22"/>
          <w:szCs w:val="22"/>
        </w:rPr>
        <w:t>-</w:t>
      </w:r>
      <w:r>
        <w:rPr>
          <w:rFonts w:asciiTheme="majorHAnsi" w:hAnsiTheme="majorHAnsi" w:cs="Arial"/>
          <w:sz w:val="22"/>
          <w:szCs w:val="22"/>
        </w:rPr>
        <w:t>8000.</w:t>
      </w:r>
    </w:p>
    <w:p w14:paraId="758B6283" w14:textId="77777777" w:rsidR="00CA4496" w:rsidRDefault="00CA4496" w:rsidP="00CA4496">
      <w:pPr>
        <w:jc w:val="both"/>
        <w:rPr>
          <w:rFonts w:asciiTheme="majorHAnsi" w:hAnsiTheme="majorHAnsi" w:cs="Arial"/>
          <w:sz w:val="22"/>
          <w:szCs w:val="22"/>
        </w:rPr>
      </w:pPr>
    </w:p>
    <w:p w14:paraId="7F4F3F63" w14:textId="5C1D97A0" w:rsidR="00CA4496" w:rsidRDefault="00CA4496" w:rsidP="00CA4496">
      <w:pPr>
        <w:jc w:val="right"/>
        <w:rPr>
          <w:rFonts w:asciiTheme="majorHAnsi" w:hAnsiTheme="majorHAnsi" w:cs="Arial"/>
          <w:sz w:val="22"/>
          <w:szCs w:val="22"/>
        </w:rPr>
      </w:pPr>
      <w:r w:rsidRPr="00A97CC7">
        <w:rPr>
          <w:rFonts w:asciiTheme="majorHAnsi" w:hAnsiTheme="majorHAnsi" w:cs="Arial"/>
          <w:sz w:val="22"/>
          <w:szCs w:val="22"/>
        </w:rPr>
        <w:t xml:space="preserve">Esperança Nova/PR, </w:t>
      </w:r>
      <w:r w:rsidR="00FA75ED">
        <w:rPr>
          <w:rFonts w:asciiTheme="majorHAnsi" w:hAnsiTheme="majorHAnsi" w:cs="Arial"/>
          <w:sz w:val="22"/>
          <w:szCs w:val="22"/>
        </w:rPr>
        <w:t>04</w:t>
      </w:r>
      <w:r w:rsidRPr="00A97CC7">
        <w:rPr>
          <w:rFonts w:asciiTheme="majorHAnsi" w:hAnsiTheme="majorHAnsi" w:cs="Arial"/>
          <w:sz w:val="22"/>
          <w:szCs w:val="22"/>
        </w:rPr>
        <w:t xml:space="preserve"> de </w:t>
      </w:r>
      <w:r w:rsidR="00352CA4">
        <w:rPr>
          <w:rFonts w:asciiTheme="majorHAnsi" w:hAnsiTheme="majorHAnsi" w:cs="Arial"/>
          <w:sz w:val="22"/>
          <w:szCs w:val="22"/>
        </w:rPr>
        <w:t xml:space="preserve">março </w:t>
      </w:r>
      <w:r w:rsidRPr="00A97CC7">
        <w:rPr>
          <w:rFonts w:asciiTheme="majorHAnsi" w:hAnsiTheme="majorHAnsi" w:cs="Arial"/>
          <w:sz w:val="22"/>
          <w:szCs w:val="22"/>
        </w:rPr>
        <w:t>de 202</w:t>
      </w:r>
      <w:r w:rsidR="005116AA">
        <w:rPr>
          <w:rFonts w:asciiTheme="majorHAnsi" w:hAnsiTheme="majorHAnsi" w:cs="Arial"/>
          <w:sz w:val="22"/>
          <w:szCs w:val="22"/>
        </w:rPr>
        <w:t>5</w:t>
      </w:r>
    </w:p>
    <w:p w14:paraId="1E3FA64A" w14:textId="77777777" w:rsidR="00CA4496" w:rsidRDefault="00CA4496" w:rsidP="00CA4496">
      <w:pPr>
        <w:jc w:val="center"/>
        <w:rPr>
          <w:rFonts w:asciiTheme="majorHAnsi" w:hAnsiTheme="majorHAnsi" w:cs="Arial"/>
          <w:sz w:val="22"/>
          <w:szCs w:val="22"/>
        </w:rPr>
      </w:pPr>
      <w:r>
        <w:rPr>
          <w:rFonts w:asciiTheme="majorHAnsi" w:hAnsiTheme="majorHAnsi" w:cs="Arial"/>
          <w:sz w:val="22"/>
          <w:szCs w:val="22"/>
        </w:rPr>
        <w:t>Everton Barbieri</w:t>
      </w:r>
    </w:p>
    <w:p w14:paraId="0ADB18F6" w14:textId="7CC78390" w:rsidR="00CA4496" w:rsidRDefault="00CA4496" w:rsidP="00CA4496">
      <w:pPr>
        <w:jc w:val="center"/>
        <w:rPr>
          <w:rFonts w:asciiTheme="majorHAnsi" w:hAnsiTheme="majorHAnsi" w:cs="Arial"/>
          <w:sz w:val="22"/>
          <w:szCs w:val="22"/>
        </w:rPr>
      </w:pPr>
      <w:r w:rsidRPr="003B6C6A">
        <w:rPr>
          <w:rFonts w:asciiTheme="majorHAnsi" w:hAnsiTheme="majorHAnsi" w:cs="Arial"/>
          <w:sz w:val="22"/>
          <w:szCs w:val="22"/>
        </w:rPr>
        <w:t>Prefeito Municip</w:t>
      </w:r>
      <w:r>
        <w:rPr>
          <w:rFonts w:asciiTheme="majorHAnsi" w:hAnsiTheme="majorHAnsi" w:cs="Arial"/>
          <w:sz w:val="22"/>
          <w:szCs w:val="22"/>
        </w:rPr>
        <w:t>al</w:t>
      </w:r>
    </w:p>
    <w:p w14:paraId="668B82B7" w14:textId="77777777" w:rsidR="005116AA" w:rsidRDefault="005116AA" w:rsidP="00CA4496">
      <w:pPr>
        <w:jc w:val="center"/>
        <w:rPr>
          <w:rFonts w:asciiTheme="majorHAnsi" w:hAnsiTheme="majorHAnsi" w:cs="Arial"/>
          <w:sz w:val="22"/>
          <w:szCs w:val="22"/>
        </w:rPr>
      </w:pPr>
    </w:p>
    <w:p w14:paraId="787883B8" w14:textId="77777777" w:rsidR="005116AA" w:rsidRDefault="005116AA" w:rsidP="00CA4496">
      <w:pPr>
        <w:jc w:val="center"/>
        <w:rPr>
          <w:rFonts w:asciiTheme="majorHAnsi" w:hAnsiTheme="majorHAnsi" w:cs="Arial"/>
          <w:sz w:val="22"/>
          <w:szCs w:val="22"/>
        </w:rPr>
      </w:pPr>
    </w:p>
    <w:p w14:paraId="0D0F1411" w14:textId="77777777" w:rsidR="00285D1D" w:rsidRDefault="00285D1D" w:rsidP="00CA4496">
      <w:pPr>
        <w:jc w:val="center"/>
        <w:rPr>
          <w:rFonts w:asciiTheme="majorHAnsi" w:hAnsiTheme="majorHAnsi" w:cs="Arial"/>
          <w:sz w:val="22"/>
          <w:szCs w:val="22"/>
        </w:rPr>
      </w:pPr>
    </w:p>
    <w:p w14:paraId="1627743A" w14:textId="50258449" w:rsidR="005116AA" w:rsidRPr="00F04359" w:rsidRDefault="005116AA" w:rsidP="005116A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EB2B1B">
        <w:rPr>
          <w:rFonts w:asciiTheme="majorHAnsi" w:hAnsiTheme="majorHAnsi" w:cs="Arial"/>
          <w:b/>
          <w:i w:val="0"/>
          <w:sz w:val="24"/>
        </w:rPr>
        <w:lastRenderedPageBreak/>
        <w:t xml:space="preserve">EDITAL PREGÃO ELETRÔNICO </w:t>
      </w:r>
      <w:r w:rsidR="00685AD3">
        <w:rPr>
          <w:rFonts w:asciiTheme="majorHAnsi" w:hAnsiTheme="majorHAnsi" w:cs="Arial"/>
          <w:b/>
          <w:i w:val="0"/>
          <w:sz w:val="24"/>
        </w:rPr>
        <w:t>09</w:t>
      </w:r>
      <w:r w:rsidRPr="00F04359">
        <w:rPr>
          <w:rFonts w:asciiTheme="majorHAnsi" w:hAnsiTheme="majorHAnsi" w:cs="Arial"/>
          <w:b/>
          <w:i w:val="0"/>
          <w:sz w:val="24"/>
        </w:rPr>
        <w:t>/202</w:t>
      </w:r>
      <w:r>
        <w:rPr>
          <w:rFonts w:asciiTheme="majorHAnsi" w:hAnsiTheme="majorHAnsi" w:cs="Arial"/>
          <w:b/>
          <w:i w:val="0"/>
          <w:sz w:val="24"/>
        </w:rPr>
        <w:t>5</w:t>
      </w:r>
      <w:r w:rsidRPr="00F04359">
        <w:rPr>
          <w:rFonts w:asciiTheme="majorHAnsi" w:hAnsiTheme="majorHAnsi" w:cs="Arial"/>
          <w:b/>
          <w:i w:val="0"/>
          <w:sz w:val="24"/>
        </w:rPr>
        <w:t xml:space="preserve"> - PARA REGISTRO DE PREÇO </w:t>
      </w:r>
    </w:p>
    <w:p w14:paraId="02A289AD" w14:textId="0CCD761C" w:rsidR="005116AA" w:rsidRPr="00EB2B1B" w:rsidRDefault="005116AA" w:rsidP="005116A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F04359">
        <w:rPr>
          <w:rFonts w:asciiTheme="majorHAnsi" w:hAnsiTheme="majorHAnsi" w:cs="Arial"/>
          <w:b/>
          <w:i w:val="0"/>
          <w:sz w:val="24"/>
        </w:rPr>
        <w:t xml:space="preserve">PROCESSO Nº </w:t>
      </w:r>
      <w:r w:rsidR="00685AD3">
        <w:rPr>
          <w:rFonts w:asciiTheme="majorHAnsi" w:hAnsiTheme="majorHAnsi" w:cs="Arial"/>
          <w:b/>
          <w:i w:val="0"/>
          <w:sz w:val="24"/>
        </w:rPr>
        <w:t>10</w:t>
      </w:r>
      <w:r w:rsidRPr="00F04359">
        <w:rPr>
          <w:rFonts w:asciiTheme="majorHAnsi" w:hAnsiTheme="majorHAnsi" w:cs="Arial"/>
          <w:b/>
          <w:i w:val="0"/>
          <w:sz w:val="24"/>
        </w:rPr>
        <w:t>/202</w:t>
      </w:r>
      <w:r>
        <w:rPr>
          <w:rFonts w:asciiTheme="majorHAnsi" w:hAnsiTheme="majorHAnsi" w:cs="Arial"/>
          <w:b/>
          <w:i w:val="0"/>
          <w:sz w:val="24"/>
        </w:rPr>
        <w:t>5</w:t>
      </w:r>
    </w:p>
    <w:p w14:paraId="30885298" w14:textId="77777777" w:rsidR="005116AA" w:rsidRPr="005116AA" w:rsidRDefault="005116AA" w:rsidP="005116A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4"/>
        </w:rPr>
      </w:pPr>
      <w:r w:rsidRPr="005116AA">
        <w:rPr>
          <w:rFonts w:asciiTheme="majorHAnsi" w:hAnsiTheme="majorHAnsi" w:cstheme="majorHAnsi"/>
          <w:b/>
          <w:i w:val="0"/>
          <w:sz w:val="24"/>
        </w:rPr>
        <w:t xml:space="preserve">AMPLA CONCORRÊNCIA </w:t>
      </w:r>
    </w:p>
    <w:p w14:paraId="78D55328" w14:textId="77777777" w:rsidR="005116AA" w:rsidRPr="005116AA" w:rsidRDefault="005116AA" w:rsidP="005116A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sz w:val="24"/>
        </w:rPr>
      </w:pPr>
      <w:r w:rsidRPr="005116AA">
        <w:rPr>
          <w:rFonts w:asciiTheme="majorHAnsi" w:hAnsiTheme="majorHAnsi" w:cstheme="majorHAnsi"/>
          <w:b/>
          <w:i w:val="0"/>
          <w:sz w:val="24"/>
        </w:rPr>
        <w:t>DO TIPO MENOR PREÇO POR ITEM</w:t>
      </w:r>
      <w:r w:rsidRPr="005116AA">
        <w:rPr>
          <w:rFonts w:asciiTheme="majorHAnsi" w:hAnsiTheme="majorHAnsi" w:cstheme="majorHAnsi"/>
          <w:sz w:val="24"/>
        </w:rPr>
        <w:t xml:space="preserve"> </w:t>
      </w:r>
    </w:p>
    <w:p w14:paraId="2AE41061" w14:textId="77777777" w:rsidR="005116AA" w:rsidRPr="005116AA" w:rsidRDefault="005116AA" w:rsidP="005116A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4"/>
        </w:rPr>
      </w:pPr>
      <w:r w:rsidRPr="005116AA">
        <w:rPr>
          <w:rFonts w:asciiTheme="majorHAnsi" w:hAnsiTheme="majorHAnsi" w:cstheme="majorHAnsi"/>
          <w:b/>
          <w:i w:val="0"/>
          <w:sz w:val="24"/>
        </w:rPr>
        <w:t>Aplicação Lei nº 14.133/21.</w:t>
      </w:r>
    </w:p>
    <w:p w14:paraId="1CEAF86A" w14:textId="77777777" w:rsidR="00CA4496" w:rsidRDefault="00CA4496" w:rsidP="00CA4496">
      <w:pPr>
        <w:jc w:val="both"/>
        <w:rPr>
          <w:rFonts w:asciiTheme="majorHAnsi" w:hAnsiTheme="majorHAnsi" w:cs="Arial"/>
          <w:sz w:val="22"/>
          <w:szCs w:val="22"/>
        </w:rPr>
      </w:pPr>
    </w:p>
    <w:p w14:paraId="7D48C489" w14:textId="6C9CB918" w:rsidR="00CA4496" w:rsidRDefault="00CA4496" w:rsidP="00CA4496">
      <w:pPr>
        <w:jc w:val="both"/>
        <w:rPr>
          <w:rFonts w:asciiTheme="majorHAnsi" w:hAnsiTheme="majorHAnsi" w:cs="Arial"/>
          <w:color w:val="000000"/>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Pr>
          <w:rFonts w:asciiTheme="majorHAnsi" w:hAnsiTheme="majorHAnsi" w:cs="Arial"/>
          <w:bCs/>
          <w:color w:val="000000"/>
          <w:sz w:val="22"/>
          <w:szCs w:val="22"/>
        </w:rPr>
        <w:t xml:space="preserve">, </w:t>
      </w:r>
      <w:r w:rsidRPr="008B08EE">
        <w:rPr>
          <w:rFonts w:asciiTheme="majorHAnsi" w:hAnsiTheme="majorHAnsi" w:cs="Arial"/>
          <w:bCs/>
          <w:color w:val="000000"/>
          <w:sz w:val="22"/>
          <w:szCs w:val="22"/>
        </w:rPr>
        <w:t xml:space="preserve">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DECRETOS MUNICIPAIS Nº 019/202</w:t>
      </w:r>
      <w:r w:rsidR="00E57547">
        <w:rPr>
          <w:rFonts w:asciiTheme="majorHAnsi" w:hAnsiTheme="majorHAnsi" w:cs="Arial"/>
          <w:color w:val="000000"/>
          <w:sz w:val="22"/>
          <w:szCs w:val="22"/>
        </w:rPr>
        <w:t>4</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 E, AINDA, DE ACORDO COM</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AS CONDIÇÕES ESTABELECIDAS NESTE EDITAL.</w:t>
      </w:r>
    </w:p>
    <w:p w14:paraId="27F6AE81" w14:textId="77777777" w:rsidR="00CA4496" w:rsidRPr="008B08EE" w:rsidRDefault="00CA4496" w:rsidP="00CA4496">
      <w:pPr>
        <w:jc w:val="both"/>
        <w:rPr>
          <w:rStyle w:val="Forte"/>
          <w:rFonts w:asciiTheme="majorHAnsi" w:hAnsiTheme="majorHAnsi" w:cstheme="minorHAnsi"/>
          <w:sz w:val="22"/>
          <w:szCs w:val="22"/>
        </w:rPr>
      </w:pPr>
    </w:p>
    <w:p w14:paraId="3D914143" w14:textId="77777777" w:rsidR="00CA4496" w:rsidRDefault="00CA4496" w:rsidP="00CA4496">
      <w:pPr>
        <w:ind w:right="-2"/>
        <w:jc w:val="both"/>
        <w:rPr>
          <w:rFonts w:asciiTheme="majorHAnsi" w:hAnsiTheme="majorHAnsi" w:cstheme="majorHAnsi"/>
          <w:sz w:val="22"/>
          <w:szCs w:val="22"/>
        </w:rPr>
      </w:pPr>
      <w:r w:rsidRPr="008B08EE">
        <w:rPr>
          <w:rFonts w:asciiTheme="majorHAnsi" w:hAnsiTheme="majorHAnsi" w:cstheme="majorHAnsi"/>
          <w:sz w:val="22"/>
          <w:szCs w:val="22"/>
        </w:rPr>
        <w:t xml:space="preserve">Os trabalhos serão conduzidos por servidor designado, denominado Pregoeiro, mediante a inserção e monitoramento de dados gerados ou transferidos diretamente para a página </w:t>
      </w:r>
      <w:r w:rsidRPr="0066167A">
        <w:rPr>
          <w:rFonts w:asciiTheme="majorHAnsi" w:hAnsiTheme="majorHAnsi" w:cstheme="majorHAnsi"/>
          <w:sz w:val="22"/>
          <w:szCs w:val="22"/>
        </w:rPr>
        <w:t xml:space="preserve">eletrônica </w:t>
      </w:r>
      <w:bookmarkStart w:id="2" w:name="_Hlk145923272"/>
      <w:r w:rsidRPr="0066167A">
        <w:rPr>
          <w:rFonts w:asciiTheme="majorHAnsi" w:hAnsiTheme="majorHAnsi" w:cstheme="majorHAnsi"/>
          <w:sz w:val="22"/>
          <w:szCs w:val="22"/>
        </w:rPr>
        <w:fldChar w:fldCharType="begin"/>
      </w:r>
      <w:r w:rsidRPr="0066167A">
        <w:rPr>
          <w:rFonts w:asciiTheme="majorHAnsi" w:hAnsiTheme="majorHAnsi" w:cstheme="majorHAnsi"/>
          <w:sz w:val="22"/>
          <w:szCs w:val="22"/>
        </w:rPr>
        <w:instrText xml:space="preserve"> HYPERLINK "http://www.bnc.org.br" </w:instrText>
      </w:r>
      <w:r w:rsidRPr="0066167A">
        <w:rPr>
          <w:rFonts w:asciiTheme="majorHAnsi" w:hAnsiTheme="majorHAnsi" w:cstheme="majorHAnsi"/>
          <w:sz w:val="22"/>
          <w:szCs w:val="22"/>
        </w:rPr>
      </w:r>
      <w:r w:rsidRPr="0066167A">
        <w:rPr>
          <w:rFonts w:asciiTheme="majorHAnsi" w:hAnsiTheme="majorHAnsi" w:cstheme="majorHAnsi"/>
          <w:sz w:val="22"/>
          <w:szCs w:val="22"/>
        </w:rPr>
        <w:fldChar w:fldCharType="separate"/>
      </w:r>
      <w:r w:rsidRPr="0066167A">
        <w:rPr>
          <w:rStyle w:val="Hyperlink"/>
          <w:rFonts w:asciiTheme="majorHAnsi" w:hAnsiTheme="majorHAnsi" w:cstheme="majorHAnsi"/>
          <w:sz w:val="22"/>
          <w:szCs w:val="22"/>
        </w:rPr>
        <w:t>www.bnc.org.br</w:t>
      </w:r>
      <w:r w:rsidRPr="0066167A">
        <w:rPr>
          <w:rFonts w:asciiTheme="majorHAnsi" w:hAnsiTheme="majorHAnsi" w:cstheme="majorHAnsi"/>
          <w:sz w:val="22"/>
          <w:szCs w:val="22"/>
        </w:rPr>
        <w:fldChar w:fldCharType="end"/>
      </w:r>
      <w:bookmarkEnd w:id="2"/>
      <w:r w:rsidRPr="0066167A">
        <w:rPr>
          <w:rFonts w:asciiTheme="majorHAnsi" w:hAnsiTheme="majorHAnsi" w:cstheme="majorHAnsi"/>
          <w:sz w:val="22"/>
          <w:szCs w:val="22"/>
        </w:rPr>
        <w:t xml:space="preserve"> . O servidor terá, dentre outras, as seguintes atribuições: coordenar o processo licitatório; receb</w:t>
      </w:r>
      <w:r w:rsidRPr="008B08EE">
        <w:rPr>
          <w:rFonts w:asciiTheme="majorHAnsi" w:hAnsiTheme="majorHAnsi" w:cstheme="majorHAnsi"/>
          <w:sz w:val="22"/>
          <w:szCs w:val="22"/>
        </w:rPr>
        <w:t>er, examinar e decidir as impugnações e consultas ao edital, apoiado pel</w:t>
      </w:r>
      <w:r>
        <w:rPr>
          <w:rFonts w:asciiTheme="majorHAnsi" w:hAnsiTheme="majorHAnsi" w:cstheme="majorHAnsi"/>
          <w:sz w:val="22"/>
          <w:szCs w:val="22"/>
        </w:rPr>
        <w:t>a</w:t>
      </w:r>
      <w:r w:rsidRPr="008B08EE">
        <w:rPr>
          <w:rFonts w:asciiTheme="majorHAnsi" w:hAnsiTheme="majorHAnsi" w:cstheme="majorHAnsi"/>
          <w:sz w:val="22"/>
          <w:szCs w:val="22"/>
        </w:rPr>
        <w:t xml:space="preserve"> </w:t>
      </w:r>
      <w:r>
        <w:rPr>
          <w:rFonts w:asciiTheme="majorHAnsi" w:hAnsiTheme="majorHAnsi" w:cstheme="majorHAnsi"/>
          <w:sz w:val="22"/>
          <w:szCs w:val="22"/>
        </w:rPr>
        <w:t>sua equipe</w:t>
      </w:r>
      <w:r w:rsidRPr="008B08EE">
        <w:rPr>
          <w:rFonts w:asciiTheme="majorHAnsi" w:hAnsiTheme="majorHAnsi" w:cstheme="majorHAnsi"/>
          <w:sz w:val="22"/>
          <w:szCs w:val="22"/>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Pr>
          <w:rFonts w:asciiTheme="majorHAnsi" w:hAnsiTheme="majorHAnsi" w:cstheme="majorHAnsi"/>
          <w:sz w:val="22"/>
          <w:szCs w:val="22"/>
        </w:rPr>
        <w:t xml:space="preserve"> pela adjudicação</w:t>
      </w:r>
      <w:r w:rsidRPr="008B08EE">
        <w:rPr>
          <w:rFonts w:asciiTheme="majorHAnsi" w:hAnsiTheme="majorHAnsi" w:cstheme="majorHAnsi"/>
          <w:sz w:val="22"/>
          <w:szCs w:val="22"/>
        </w:rPr>
        <w:t xml:space="preserve"> e propor a homologação.</w:t>
      </w:r>
    </w:p>
    <w:p w14:paraId="08817C3D" w14:textId="77777777" w:rsidR="00CA4496" w:rsidRDefault="00CA4496" w:rsidP="00CA4496">
      <w:pPr>
        <w:ind w:right="-2"/>
        <w:jc w:val="both"/>
        <w:rPr>
          <w:rFonts w:asciiTheme="majorHAnsi" w:hAnsiTheme="majorHAnsi" w:cstheme="majorHAnsi"/>
          <w:sz w:val="22"/>
          <w:szCs w:val="22"/>
        </w:rPr>
      </w:pPr>
    </w:p>
    <w:p w14:paraId="6A87DBEA" w14:textId="77777777" w:rsidR="00CA4496" w:rsidRPr="009152B3" w:rsidRDefault="00CA4496" w:rsidP="00CA4496">
      <w:pPr>
        <w:ind w:right="-2"/>
        <w:jc w:val="both"/>
        <w:rPr>
          <w:rFonts w:asciiTheme="majorHAnsi" w:hAnsiTheme="majorHAnsi" w:cstheme="majorHAnsi"/>
          <w:sz w:val="22"/>
          <w:szCs w:val="22"/>
        </w:rPr>
      </w:pPr>
      <w:bookmarkStart w:id="3" w:name="_Hlk146810845"/>
      <w:r w:rsidRPr="009152B3">
        <w:rPr>
          <w:rFonts w:asciiTheme="majorHAnsi" w:hAnsiTheme="majorHAnsi" w:cstheme="majorHAnsi"/>
          <w:sz w:val="22"/>
          <w:szCs w:val="22"/>
        </w:rPr>
        <w:t>Serão observados os seguintes horários e datas para os procedimentos que seguem:</w:t>
      </w:r>
    </w:p>
    <w:bookmarkEnd w:id="3"/>
    <w:p w14:paraId="00D6AF47" w14:textId="77777777" w:rsidR="00FA75ED" w:rsidRPr="009152B3" w:rsidRDefault="00FA75ED" w:rsidP="00FA75ED">
      <w:pPr>
        <w:ind w:right="-2"/>
        <w:jc w:val="both"/>
        <w:rPr>
          <w:rFonts w:ascii="Calibri" w:hAnsi="Calibri" w:cs="Calibri"/>
          <w:b/>
          <w:bCs/>
          <w:sz w:val="22"/>
          <w:szCs w:val="22"/>
        </w:rPr>
      </w:pPr>
      <w:r w:rsidRPr="009152B3">
        <w:rPr>
          <w:rFonts w:ascii="Calibri" w:hAnsi="Calibri" w:cs="Calibri"/>
          <w:b/>
          <w:bCs/>
          <w:sz w:val="22"/>
          <w:szCs w:val="22"/>
        </w:rPr>
        <w:t xml:space="preserve">Início das Propostas: Das 08:30h do dia </w:t>
      </w:r>
      <w:r>
        <w:rPr>
          <w:rFonts w:ascii="Calibri" w:hAnsi="Calibri" w:cs="Calibri"/>
          <w:b/>
          <w:bCs/>
          <w:sz w:val="22"/>
          <w:szCs w:val="22"/>
        </w:rPr>
        <w:t>07</w:t>
      </w:r>
      <w:r w:rsidRPr="009152B3">
        <w:rPr>
          <w:rFonts w:ascii="Calibri" w:hAnsi="Calibri" w:cs="Calibri"/>
          <w:b/>
          <w:bCs/>
          <w:sz w:val="22"/>
          <w:szCs w:val="22"/>
        </w:rPr>
        <w:t>/</w:t>
      </w:r>
      <w:r>
        <w:rPr>
          <w:rFonts w:ascii="Calibri" w:hAnsi="Calibri" w:cs="Calibri"/>
          <w:b/>
          <w:bCs/>
          <w:sz w:val="22"/>
          <w:szCs w:val="22"/>
        </w:rPr>
        <w:t>04</w:t>
      </w:r>
      <w:r w:rsidRPr="009152B3">
        <w:rPr>
          <w:rFonts w:ascii="Calibri" w:hAnsi="Calibri" w:cs="Calibri"/>
          <w:b/>
          <w:bCs/>
          <w:sz w:val="22"/>
          <w:szCs w:val="22"/>
        </w:rPr>
        <w:t xml:space="preserve">/2025, até às 08:30h do dia </w:t>
      </w:r>
      <w:r>
        <w:rPr>
          <w:rFonts w:ascii="Calibri" w:hAnsi="Calibri" w:cs="Calibri"/>
          <w:b/>
          <w:bCs/>
          <w:sz w:val="22"/>
          <w:szCs w:val="22"/>
        </w:rPr>
        <w:t>22</w:t>
      </w:r>
      <w:r w:rsidRPr="009152B3">
        <w:rPr>
          <w:rFonts w:ascii="Calibri" w:hAnsi="Calibri" w:cs="Calibri"/>
          <w:b/>
          <w:bCs/>
          <w:sz w:val="22"/>
          <w:szCs w:val="22"/>
        </w:rPr>
        <w:t>/</w:t>
      </w:r>
      <w:r>
        <w:rPr>
          <w:rFonts w:ascii="Calibri" w:hAnsi="Calibri" w:cs="Calibri"/>
          <w:b/>
          <w:bCs/>
          <w:sz w:val="22"/>
          <w:szCs w:val="22"/>
        </w:rPr>
        <w:t>04/</w:t>
      </w:r>
      <w:r w:rsidRPr="009152B3">
        <w:rPr>
          <w:rFonts w:ascii="Calibri" w:hAnsi="Calibri" w:cs="Calibri"/>
          <w:b/>
          <w:bCs/>
          <w:sz w:val="22"/>
          <w:szCs w:val="22"/>
        </w:rPr>
        <w:t>2025.</w:t>
      </w:r>
    </w:p>
    <w:p w14:paraId="470EF2A9" w14:textId="77777777" w:rsidR="00FA75ED" w:rsidRPr="009152B3" w:rsidRDefault="00FA75ED" w:rsidP="00FA75ED">
      <w:pPr>
        <w:ind w:right="-2"/>
        <w:jc w:val="both"/>
        <w:rPr>
          <w:rFonts w:ascii="Calibri" w:hAnsi="Calibri" w:cs="Calibri"/>
          <w:b/>
          <w:bCs/>
          <w:sz w:val="22"/>
          <w:szCs w:val="22"/>
        </w:rPr>
      </w:pPr>
      <w:r w:rsidRPr="009152B3">
        <w:rPr>
          <w:rFonts w:ascii="Calibri" w:hAnsi="Calibri" w:cs="Calibri"/>
          <w:b/>
          <w:bCs/>
          <w:sz w:val="22"/>
          <w:szCs w:val="22"/>
        </w:rPr>
        <w:t xml:space="preserve">Data e hora limite para Impugnação/Esclarecimento: dia </w:t>
      </w:r>
      <w:r>
        <w:rPr>
          <w:rFonts w:ascii="Calibri" w:hAnsi="Calibri" w:cs="Calibri"/>
          <w:b/>
          <w:bCs/>
          <w:sz w:val="22"/>
          <w:szCs w:val="22"/>
        </w:rPr>
        <w:t>15</w:t>
      </w:r>
      <w:r w:rsidRPr="009152B3">
        <w:rPr>
          <w:rFonts w:ascii="Calibri" w:hAnsi="Calibri" w:cs="Calibri"/>
          <w:b/>
          <w:bCs/>
          <w:sz w:val="22"/>
          <w:szCs w:val="22"/>
        </w:rPr>
        <w:t>/</w:t>
      </w:r>
      <w:r>
        <w:rPr>
          <w:rFonts w:ascii="Calibri" w:hAnsi="Calibri" w:cs="Calibri"/>
          <w:b/>
          <w:bCs/>
          <w:sz w:val="22"/>
          <w:szCs w:val="22"/>
        </w:rPr>
        <w:t>04</w:t>
      </w:r>
      <w:r w:rsidRPr="009152B3">
        <w:rPr>
          <w:rFonts w:ascii="Calibri" w:hAnsi="Calibri" w:cs="Calibri"/>
          <w:b/>
          <w:bCs/>
          <w:sz w:val="22"/>
          <w:szCs w:val="22"/>
        </w:rPr>
        <w:t>/2025.</w:t>
      </w:r>
    </w:p>
    <w:p w14:paraId="23801C42" w14:textId="77777777" w:rsidR="00FA75ED" w:rsidRPr="009152B3" w:rsidRDefault="00FA75ED" w:rsidP="00FA75ED">
      <w:pPr>
        <w:ind w:right="-2"/>
        <w:jc w:val="both"/>
        <w:rPr>
          <w:rFonts w:ascii="Calibri" w:hAnsi="Calibri" w:cs="Calibri"/>
          <w:sz w:val="22"/>
          <w:szCs w:val="22"/>
        </w:rPr>
      </w:pPr>
      <w:r w:rsidRPr="009152B3">
        <w:rPr>
          <w:rFonts w:ascii="Calibri" w:hAnsi="Calibri" w:cs="Calibri"/>
          <w:b/>
          <w:bCs/>
          <w:sz w:val="22"/>
          <w:szCs w:val="22"/>
        </w:rPr>
        <w:t xml:space="preserve">Abertura das Propostas: Às 08:31h do dia </w:t>
      </w:r>
      <w:r>
        <w:rPr>
          <w:rFonts w:ascii="Calibri" w:hAnsi="Calibri" w:cs="Calibri"/>
          <w:b/>
          <w:bCs/>
          <w:sz w:val="22"/>
          <w:szCs w:val="22"/>
        </w:rPr>
        <w:t>22</w:t>
      </w:r>
      <w:r w:rsidRPr="009152B3">
        <w:rPr>
          <w:rFonts w:ascii="Calibri" w:hAnsi="Calibri" w:cs="Calibri"/>
          <w:b/>
          <w:bCs/>
          <w:sz w:val="22"/>
          <w:szCs w:val="22"/>
        </w:rPr>
        <w:t>/</w:t>
      </w:r>
      <w:r>
        <w:rPr>
          <w:rFonts w:ascii="Calibri" w:hAnsi="Calibri" w:cs="Calibri"/>
          <w:b/>
          <w:bCs/>
          <w:sz w:val="22"/>
          <w:szCs w:val="22"/>
        </w:rPr>
        <w:t>04</w:t>
      </w:r>
      <w:r w:rsidRPr="009152B3">
        <w:rPr>
          <w:rFonts w:ascii="Calibri" w:hAnsi="Calibri" w:cs="Calibri"/>
          <w:b/>
          <w:bCs/>
          <w:sz w:val="22"/>
          <w:szCs w:val="22"/>
        </w:rPr>
        <w:t>/2025.</w:t>
      </w:r>
    </w:p>
    <w:p w14:paraId="04C8CD46" w14:textId="77777777" w:rsidR="00FA75ED" w:rsidRPr="009152B3" w:rsidRDefault="00FA75ED" w:rsidP="00FA75ED">
      <w:pPr>
        <w:jc w:val="both"/>
        <w:rPr>
          <w:rFonts w:ascii="Calibri" w:hAnsi="Calibri" w:cs="Calibri"/>
          <w:color w:val="000080"/>
          <w:sz w:val="22"/>
          <w:szCs w:val="22"/>
          <w:u w:val="single"/>
        </w:rPr>
      </w:pPr>
      <w:r w:rsidRPr="009152B3">
        <w:rPr>
          <w:rFonts w:ascii="Calibri" w:hAnsi="Calibri" w:cs="Calibri"/>
          <w:b/>
          <w:bCs/>
          <w:sz w:val="22"/>
          <w:szCs w:val="22"/>
        </w:rPr>
        <w:t xml:space="preserve">Início da Sessão de Disputa de Lances: Às 9:00h do dia </w:t>
      </w:r>
      <w:r>
        <w:rPr>
          <w:rFonts w:ascii="Calibri" w:hAnsi="Calibri" w:cs="Calibri"/>
          <w:b/>
          <w:bCs/>
          <w:sz w:val="22"/>
          <w:szCs w:val="22"/>
        </w:rPr>
        <w:t>22</w:t>
      </w:r>
      <w:r w:rsidRPr="009152B3">
        <w:rPr>
          <w:rFonts w:ascii="Calibri" w:hAnsi="Calibri" w:cs="Calibri"/>
          <w:b/>
          <w:bCs/>
          <w:sz w:val="22"/>
          <w:szCs w:val="22"/>
        </w:rPr>
        <w:t>/</w:t>
      </w:r>
      <w:r>
        <w:rPr>
          <w:rFonts w:ascii="Calibri" w:hAnsi="Calibri" w:cs="Calibri"/>
          <w:b/>
          <w:bCs/>
          <w:sz w:val="22"/>
          <w:szCs w:val="22"/>
        </w:rPr>
        <w:t>04</w:t>
      </w:r>
      <w:r w:rsidRPr="009152B3">
        <w:rPr>
          <w:rFonts w:ascii="Calibri" w:hAnsi="Calibri" w:cs="Calibri"/>
          <w:b/>
          <w:bCs/>
          <w:sz w:val="22"/>
          <w:szCs w:val="22"/>
        </w:rPr>
        <w:t>/2025 no site BNC – BOLSA NACIONAL DE COMPRAS</w:t>
      </w:r>
      <w:r w:rsidRPr="009152B3">
        <w:rPr>
          <w:rFonts w:ascii="Calibri" w:hAnsi="Calibri" w:cs="Calibri"/>
          <w:sz w:val="22"/>
          <w:szCs w:val="22"/>
        </w:rPr>
        <w:t xml:space="preserve"> ( </w:t>
      </w:r>
      <w:hyperlink r:id="rId15" w:history="1">
        <w:r w:rsidRPr="009152B3">
          <w:rPr>
            <w:rStyle w:val="Hyperlink"/>
            <w:rFonts w:ascii="Calibri" w:hAnsi="Calibri" w:cs="Calibri"/>
            <w:sz w:val="22"/>
            <w:szCs w:val="22"/>
          </w:rPr>
          <w:t>www.bnc.org.br</w:t>
        </w:r>
      </w:hyperlink>
      <w:r w:rsidRPr="009152B3">
        <w:rPr>
          <w:rFonts w:ascii="Calibri" w:hAnsi="Calibri" w:cs="Calibri"/>
          <w:sz w:val="22"/>
          <w:szCs w:val="22"/>
        </w:rPr>
        <w:t xml:space="preserve"> )</w:t>
      </w:r>
      <w:r w:rsidRPr="009152B3">
        <w:rPr>
          <w:rFonts w:ascii="Calibri" w:hAnsi="Calibri" w:cs="Calibri"/>
          <w:b/>
          <w:bCs/>
          <w:sz w:val="22"/>
          <w:szCs w:val="22"/>
        </w:rPr>
        <w:t>, horário de Brasília - DF</w:t>
      </w:r>
    </w:p>
    <w:p w14:paraId="267799DF" w14:textId="77777777" w:rsidR="00FA75ED" w:rsidRDefault="00FA75ED" w:rsidP="00FA75ED">
      <w:pPr>
        <w:ind w:right="-2"/>
        <w:jc w:val="both"/>
        <w:rPr>
          <w:rFonts w:asciiTheme="majorHAnsi" w:hAnsiTheme="majorHAnsi" w:cstheme="majorHAnsi"/>
          <w:b/>
          <w:bCs/>
          <w:sz w:val="22"/>
          <w:szCs w:val="22"/>
        </w:rPr>
      </w:pPr>
      <w:r w:rsidRPr="009152B3">
        <w:rPr>
          <w:rFonts w:ascii="Calibri" w:hAnsi="Calibri" w:cs="Calibri"/>
          <w:b/>
          <w:bCs/>
          <w:sz w:val="22"/>
          <w:szCs w:val="22"/>
        </w:rPr>
        <w:t>Modo de Disputa: Aberto</w:t>
      </w:r>
    </w:p>
    <w:p w14:paraId="13416D8E" w14:textId="77777777" w:rsidR="00CA4496" w:rsidRDefault="00CA4496" w:rsidP="00CA4496">
      <w:pPr>
        <w:ind w:right="-2"/>
        <w:jc w:val="both"/>
        <w:rPr>
          <w:rFonts w:asciiTheme="majorHAnsi" w:hAnsiTheme="majorHAnsi" w:cstheme="majorHAnsi"/>
          <w:b/>
          <w:bCs/>
          <w:sz w:val="22"/>
          <w:szCs w:val="22"/>
        </w:rPr>
      </w:pPr>
    </w:p>
    <w:p w14:paraId="501492A3" w14:textId="77777777" w:rsidR="00CA4496" w:rsidRPr="007F5CD7" w:rsidRDefault="00CA4496" w:rsidP="00CA4496">
      <w:pPr>
        <w:ind w:right="-2"/>
        <w:jc w:val="both"/>
        <w:rPr>
          <w:rFonts w:asciiTheme="majorHAnsi" w:hAnsiTheme="majorHAnsi" w:cstheme="majorHAnsi"/>
          <w:b/>
          <w:bCs/>
          <w:sz w:val="22"/>
          <w:szCs w:val="22"/>
        </w:rPr>
      </w:pPr>
      <w:r w:rsidRPr="0039298C">
        <w:rPr>
          <w:rFonts w:asciiTheme="majorHAnsi" w:hAnsiTheme="majorHAnsi" w:cstheme="majorHAnsi"/>
          <w:b/>
          <w:bCs/>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4CD4C80" w14:textId="77777777" w:rsidR="001C69E1" w:rsidRPr="008B08EE" w:rsidRDefault="001C69E1" w:rsidP="008B08EE">
      <w:pPr>
        <w:tabs>
          <w:tab w:val="left" w:pos="6570"/>
        </w:tabs>
        <w:jc w:val="both"/>
        <w:rPr>
          <w:rStyle w:val="Forte"/>
          <w:rFonts w:asciiTheme="majorHAnsi" w:hAnsiTheme="majorHAnsi" w:cstheme="minorHAnsi"/>
          <w:b w:val="0"/>
          <w:sz w:val="22"/>
          <w:szCs w:val="22"/>
        </w:rPr>
      </w:pPr>
    </w:p>
    <w:p w14:paraId="52FC89D0" w14:textId="77777777" w:rsidR="00964299" w:rsidRPr="008B08EE" w:rsidRDefault="00964299" w:rsidP="00D62A8A">
      <w:pPr>
        <w:pStyle w:val="Nivel01"/>
        <w:numPr>
          <w:ilvl w:val="0"/>
          <w:numId w:val="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OBJETO</w:t>
      </w:r>
      <w:r w:rsidR="004F45CB" w:rsidRPr="008B08EE">
        <w:rPr>
          <w:rFonts w:asciiTheme="majorHAnsi" w:hAnsiTheme="majorHAnsi" w:cs="Arial"/>
          <w:sz w:val="22"/>
          <w:szCs w:val="22"/>
        </w:rPr>
        <w:t>.</w:t>
      </w:r>
    </w:p>
    <w:p w14:paraId="3D3FDD0F" w14:textId="77777777" w:rsidR="002939EE" w:rsidRPr="002939EE" w:rsidRDefault="002939EE" w:rsidP="002939EE">
      <w:pPr>
        <w:autoSpaceDE w:val="0"/>
        <w:autoSpaceDN w:val="0"/>
        <w:adjustRightInd w:val="0"/>
        <w:rPr>
          <w:rFonts w:ascii="Calibri" w:hAnsi="Calibri" w:cs="Calibri"/>
          <w:color w:val="000000"/>
          <w:lang w:eastAsia="en-US"/>
        </w:rPr>
      </w:pPr>
    </w:p>
    <w:p w14:paraId="30906E6F" w14:textId="3DDD4567" w:rsidR="005862CD" w:rsidRPr="00D56444" w:rsidRDefault="002939EE" w:rsidP="00B47ECC">
      <w:pPr>
        <w:numPr>
          <w:ilvl w:val="1"/>
          <w:numId w:val="1"/>
        </w:numPr>
        <w:tabs>
          <w:tab w:val="left" w:pos="426"/>
        </w:tabs>
        <w:ind w:left="0" w:firstLine="0"/>
        <w:jc w:val="both"/>
        <w:rPr>
          <w:rFonts w:asciiTheme="majorHAnsi" w:hAnsiTheme="majorHAnsi" w:cstheme="majorHAnsi"/>
          <w:b/>
          <w:color w:val="000000"/>
          <w:sz w:val="22"/>
          <w:szCs w:val="22"/>
        </w:rPr>
      </w:pPr>
      <w:r w:rsidRPr="00D56444">
        <w:rPr>
          <w:rFonts w:ascii="Calibri" w:hAnsi="Calibri" w:cs="Calibri"/>
          <w:color w:val="000000"/>
          <w:lang w:eastAsia="en-US"/>
        </w:rPr>
        <w:t xml:space="preserve"> </w:t>
      </w:r>
      <w:r w:rsidR="00D56444" w:rsidRPr="00623F78">
        <w:rPr>
          <w:rFonts w:asciiTheme="majorHAnsi" w:hAnsiTheme="majorHAnsi" w:cstheme="majorHAnsi"/>
          <w:sz w:val="22"/>
          <w:szCs w:val="22"/>
        </w:rPr>
        <w:t xml:space="preserve">O objeto da presente licitação e Registro de Preços para o fornecimento </w:t>
      </w:r>
      <w:r w:rsidR="00D56444" w:rsidRPr="00623F78">
        <w:rPr>
          <w:rFonts w:asciiTheme="majorHAnsi" w:hAnsiTheme="majorHAnsi" w:cstheme="majorHAnsi"/>
          <w:bCs/>
          <w:sz w:val="22"/>
          <w:szCs w:val="22"/>
        </w:rPr>
        <w:t>de equipamentos e materiais de informática, destinados as Secretarias/Divisões do Município de Esperança Nova/PR</w:t>
      </w:r>
      <w:r w:rsidR="00D56444" w:rsidRPr="00623F78">
        <w:rPr>
          <w:rFonts w:asciiTheme="majorHAnsi" w:hAnsiTheme="majorHAnsi" w:cstheme="majorHAnsi"/>
          <w:sz w:val="22"/>
          <w:szCs w:val="22"/>
        </w:rPr>
        <w:t>, conforme especificações e quantitativos nos orçamentos em anexo</w:t>
      </w:r>
      <w:r w:rsidR="00D56444">
        <w:rPr>
          <w:rFonts w:asciiTheme="majorHAnsi" w:hAnsiTheme="majorHAnsi" w:cstheme="majorHAnsi"/>
          <w:sz w:val="22"/>
          <w:szCs w:val="22"/>
        </w:rPr>
        <w:t>.</w:t>
      </w:r>
    </w:p>
    <w:p w14:paraId="11D69C88" w14:textId="77777777" w:rsidR="00D56444" w:rsidRPr="00D56444" w:rsidRDefault="00D56444" w:rsidP="00D56444">
      <w:pPr>
        <w:tabs>
          <w:tab w:val="left" w:pos="426"/>
        </w:tabs>
        <w:jc w:val="both"/>
        <w:rPr>
          <w:rFonts w:asciiTheme="majorHAnsi" w:hAnsiTheme="majorHAnsi" w:cstheme="majorHAnsi"/>
          <w:b/>
          <w:color w:val="000000"/>
          <w:sz w:val="22"/>
          <w:szCs w:val="22"/>
        </w:rPr>
      </w:pPr>
    </w:p>
    <w:p w14:paraId="5B631162" w14:textId="77777777" w:rsidR="005116AA" w:rsidRDefault="005116AA" w:rsidP="005116AA">
      <w:pPr>
        <w:pStyle w:val="PargrafodaLista"/>
        <w:numPr>
          <w:ilvl w:val="1"/>
          <w:numId w:val="43"/>
        </w:numPr>
        <w:autoSpaceDE w:val="0"/>
        <w:autoSpaceDN w:val="0"/>
        <w:adjustRightInd w:val="0"/>
        <w:ind w:left="0" w:firstLine="0"/>
        <w:jc w:val="both"/>
        <w:rPr>
          <w:rFonts w:ascii="CIDFont+F1" w:hAnsi="CIDFont+F1" w:cs="CIDFont+F1"/>
          <w:sz w:val="22"/>
          <w:szCs w:val="22"/>
          <w:lang w:eastAsia="en-US"/>
        </w:rPr>
      </w:pPr>
      <w:r>
        <w:rPr>
          <w:rFonts w:ascii="CIDFont+F1" w:hAnsi="CIDFont+F1" w:cs="CIDFont+F1"/>
          <w:sz w:val="22"/>
          <w:szCs w:val="22"/>
          <w:lang w:eastAsia="en-US"/>
        </w:rPr>
        <w:t xml:space="preserve">O processo, em face da busca pela melhor proposta ao ente público, seguirá, no que couber pelas peculiaridades do objeto, os princípios da legalidade, da impessoalidade, da moralidade, da publicidade, da eficiência, do interesse público, da probidade administrativa, da igualdade, do planejamento, da transparência, da eficácia, da segregação de funções, da motivação, da vinculação ao edital e seus Anexos, do julgamento </w:t>
      </w:r>
      <w:r>
        <w:rPr>
          <w:rFonts w:ascii="CIDFont+F1" w:hAnsi="CIDFont+F1" w:cs="CIDFont+F1"/>
          <w:sz w:val="22"/>
          <w:szCs w:val="22"/>
          <w:lang w:eastAsia="en-US"/>
        </w:rPr>
        <w:lastRenderedPageBreak/>
        <w:t>objetivo, da segurança jurídica, da razoabilidade, da competitividade, da proporcionalidade, da celeridade, da economicidade e do desenvolvimento nacional sustentável.</w:t>
      </w:r>
    </w:p>
    <w:p w14:paraId="029EB5FF" w14:textId="77777777" w:rsidR="005116AA" w:rsidRDefault="005116AA" w:rsidP="005116AA">
      <w:pPr>
        <w:pStyle w:val="PargrafodaLista"/>
        <w:ind w:left="0"/>
        <w:rPr>
          <w:rFonts w:ascii="CIDFont+F1" w:hAnsi="CIDFont+F1" w:cs="CIDFont+F1"/>
          <w:sz w:val="22"/>
          <w:szCs w:val="22"/>
          <w:lang w:eastAsia="en-US"/>
        </w:rPr>
      </w:pPr>
    </w:p>
    <w:p w14:paraId="1DB89F80" w14:textId="77777777" w:rsidR="005116AA" w:rsidRDefault="005116AA" w:rsidP="005116AA">
      <w:pPr>
        <w:pStyle w:val="PargrafodaLista"/>
        <w:numPr>
          <w:ilvl w:val="1"/>
          <w:numId w:val="43"/>
        </w:numPr>
        <w:autoSpaceDE w:val="0"/>
        <w:autoSpaceDN w:val="0"/>
        <w:adjustRightInd w:val="0"/>
        <w:ind w:left="0" w:firstLine="0"/>
        <w:jc w:val="both"/>
        <w:rPr>
          <w:rFonts w:ascii="CIDFont+F1" w:hAnsi="CIDFont+F1" w:cs="CIDFont+F1"/>
          <w:sz w:val="22"/>
          <w:szCs w:val="22"/>
          <w:lang w:eastAsia="en-US"/>
        </w:rPr>
      </w:pPr>
      <w:r>
        <w:rPr>
          <w:rFonts w:ascii="CIDFont+F1" w:hAnsi="CIDFont+F1" w:cs="CIDFont+F1"/>
          <w:sz w:val="22"/>
          <w:szCs w:val="22"/>
          <w:lang w:eastAsia="en-US"/>
        </w:rPr>
        <w:t>O objeto é serviço/aquisição comum, ou seja, cujos padrões de desempenho e qualidade são objetivamente definidos neste Edital, por meio de especificações reconhecidas e usuais do mercado, tudo conforme o estudo técnico preliminar presente na fase interna deste processo e disponível aos interessados.</w:t>
      </w:r>
    </w:p>
    <w:p w14:paraId="4ECBBD41" w14:textId="77777777" w:rsidR="005116AA" w:rsidRDefault="005116AA" w:rsidP="005116AA">
      <w:pPr>
        <w:pStyle w:val="PargrafodaLista"/>
        <w:ind w:left="0"/>
        <w:rPr>
          <w:rFonts w:ascii="CIDFont+F2" w:hAnsi="CIDFont+F2" w:cs="CIDFont+F2"/>
          <w:lang w:eastAsia="en-US"/>
        </w:rPr>
      </w:pPr>
    </w:p>
    <w:p w14:paraId="79284997" w14:textId="77777777" w:rsidR="005116AA" w:rsidRDefault="005116AA" w:rsidP="005116AA">
      <w:pPr>
        <w:pStyle w:val="PargrafodaLista"/>
        <w:numPr>
          <w:ilvl w:val="1"/>
          <w:numId w:val="43"/>
        </w:numPr>
        <w:autoSpaceDE w:val="0"/>
        <w:autoSpaceDN w:val="0"/>
        <w:adjustRightInd w:val="0"/>
        <w:ind w:left="0" w:firstLine="0"/>
        <w:jc w:val="both"/>
        <w:rPr>
          <w:rFonts w:ascii="CIDFont+F1" w:hAnsi="CIDFont+F1" w:cs="CIDFont+F1"/>
          <w:sz w:val="22"/>
          <w:szCs w:val="22"/>
          <w:lang w:eastAsia="en-US"/>
        </w:rPr>
      </w:pPr>
      <w:r>
        <w:rPr>
          <w:rFonts w:ascii="CIDFont+F2" w:hAnsi="CIDFont+F2" w:cs="CIDFont+F2"/>
          <w:lang w:eastAsia="en-US"/>
        </w:rPr>
        <w:t xml:space="preserve"> </w:t>
      </w:r>
      <w:r>
        <w:rPr>
          <w:rFonts w:ascii="CIDFont+F1" w:hAnsi="CIDFont+F1" w:cs="CIDFont+F1"/>
          <w:sz w:val="22"/>
          <w:szCs w:val="22"/>
          <w:lang w:eastAsia="en-US"/>
        </w:rPr>
        <w:t>A formalização da presente demanda, com a justificativa de contratação através do Pregão Eletrônico, foi aferida pelo órgão responsável pelo planejamento conforme fluxo interno, tendo como o objetivo a racionalização das contratações, garantindo o alinhamento com o planejamento no que toca à elaboração das respectivas leis orçamentárias.</w:t>
      </w:r>
    </w:p>
    <w:p w14:paraId="199C240A" w14:textId="77777777" w:rsidR="005116AA" w:rsidRDefault="005116AA" w:rsidP="005116AA">
      <w:pPr>
        <w:tabs>
          <w:tab w:val="left" w:pos="426"/>
        </w:tabs>
        <w:jc w:val="both"/>
        <w:rPr>
          <w:rFonts w:asciiTheme="majorHAnsi" w:hAnsiTheme="majorHAnsi" w:cstheme="majorHAnsi"/>
          <w:bCs/>
          <w:color w:val="000000"/>
          <w:sz w:val="22"/>
          <w:szCs w:val="22"/>
        </w:rPr>
      </w:pPr>
    </w:p>
    <w:p w14:paraId="161F429E" w14:textId="77777777" w:rsidR="005116AA" w:rsidRDefault="005116AA" w:rsidP="005116AA">
      <w:pPr>
        <w:numPr>
          <w:ilvl w:val="1"/>
          <w:numId w:val="43"/>
        </w:numPr>
        <w:tabs>
          <w:tab w:val="left" w:pos="426"/>
        </w:tabs>
        <w:ind w:left="0" w:firstLine="0"/>
        <w:jc w:val="both"/>
        <w:rPr>
          <w:rFonts w:asciiTheme="majorHAnsi" w:hAnsiTheme="majorHAnsi" w:cstheme="majorHAnsi"/>
          <w:bCs/>
          <w:color w:val="000000"/>
          <w:sz w:val="22"/>
          <w:szCs w:val="22"/>
        </w:rPr>
      </w:pPr>
      <w:r>
        <w:rPr>
          <w:rFonts w:asciiTheme="majorHAnsi" w:hAnsiTheme="majorHAnsi" w:cstheme="majorHAnsi"/>
          <w:bCs/>
          <w:color w:val="000000"/>
          <w:sz w:val="22"/>
          <w:szCs w:val="22"/>
        </w:rPr>
        <w:t xml:space="preserve">Edital e seus Anexos poderão ser obtidos através da Internet pelos endereços eletrônicos: </w:t>
      </w:r>
      <w:hyperlink r:id="rId16" w:history="1">
        <w:r>
          <w:rPr>
            <w:rStyle w:val="Hyperlink"/>
            <w:rFonts w:asciiTheme="majorHAnsi" w:hAnsiTheme="majorHAnsi" w:cstheme="majorHAnsi"/>
            <w:bCs/>
            <w:sz w:val="22"/>
            <w:szCs w:val="22"/>
          </w:rPr>
          <w:t>https://bnc.org.br/</w:t>
        </w:r>
      </w:hyperlink>
      <w:r>
        <w:rPr>
          <w:rFonts w:asciiTheme="majorHAnsi" w:hAnsiTheme="majorHAnsi" w:cstheme="majorHAnsi"/>
          <w:bCs/>
          <w:color w:val="000000"/>
          <w:sz w:val="22"/>
          <w:szCs w:val="22"/>
        </w:rPr>
        <w:t xml:space="preserve"> e </w:t>
      </w:r>
      <w:hyperlink r:id="rId17" w:history="1">
        <w:r>
          <w:rPr>
            <w:rStyle w:val="Hyperlink"/>
            <w:rFonts w:asciiTheme="majorHAnsi" w:hAnsiTheme="majorHAnsi" w:cstheme="majorHAnsi"/>
            <w:bCs/>
            <w:sz w:val="22"/>
            <w:szCs w:val="22"/>
          </w:rPr>
          <w:t>https://www.esperancanova.pr.gov.br/</w:t>
        </w:r>
      </w:hyperlink>
      <w:r>
        <w:rPr>
          <w:rFonts w:asciiTheme="majorHAnsi" w:hAnsiTheme="majorHAnsi" w:cstheme="majorHAnsi"/>
          <w:bCs/>
          <w:color w:val="000000"/>
          <w:sz w:val="22"/>
          <w:szCs w:val="22"/>
        </w:rPr>
        <w:t xml:space="preserve"> </w:t>
      </w:r>
    </w:p>
    <w:p w14:paraId="484B569A" w14:textId="77777777" w:rsidR="005116AA" w:rsidRDefault="005116AA" w:rsidP="005116AA">
      <w:pPr>
        <w:tabs>
          <w:tab w:val="left" w:pos="426"/>
        </w:tabs>
        <w:jc w:val="both"/>
        <w:rPr>
          <w:rFonts w:asciiTheme="majorHAnsi" w:hAnsiTheme="majorHAnsi" w:cstheme="majorHAnsi"/>
          <w:bCs/>
          <w:color w:val="000000"/>
          <w:sz w:val="22"/>
          <w:szCs w:val="22"/>
        </w:rPr>
      </w:pPr>
    </w:p>
    <w:p w14:paraId="0D463C6C" w14:textId="77777777" w:rsidR="005116AA" w:rsidRDefault="005116AA" w:rsidP="005116AA">
      <w:pPr>
        <w:numPr>
          <w:ilvl w:val="1"/>
          <w:numId w:val="43"/>
        </w:numPr>
        <w:tabs>
          <w:tab w:val="left" w:pos="426"/>
        </w:tabs>
        <w:ind w:left="0" w:firstLine="0"/>
        <w:jc w:val="both"/>
        <w:rPr>
          <w:rFonts w:asciiTheme="majorHAnsi" w:hAnsiTheme="majorHAnsi" w:cstheme="majorHAnsi"/>
          <w:bCs/>
          <w:color w:val="000000"/>
          <w:sz w:val="22"/>
          <w:szCs w:val="22"/>
        </w:rPr>
      </w:pPr>
      <w:r>
        <w:rPr>
          <w:rFonts w:asciiTheme="majorHAnsi" w:hAnsiTheme="majorHAnsi" w:cstheme="majorHAnsi"/>
          <w:bCs/>
          <w:color w:val="000000"/>
          <w:sz w:val="22"/>
          <w:szCs w:val="22"/>
        </w:rPr>
        <w:t xml:space="preserve">Em caso de discordância existente entre as especificações deste objeto descrito no BNC e as especificações constantes deste Edital, prevalecerão as últimas. </w:t>
      </w:r>
    </w:p>
    <w:p w14:paraId="5A88B2FB" w14:textId="77777777" w:rsidR="005116AA" w:rsidRDefault="005116AA" w:rsidP="005116AA">
      <w:pPr>
        <w:tabs>
          <w:tab w:val="left" w:pos="426"/>
        </w:tabs>
        <w:jc w:val="both"/>
        <w:rPr>
          <w:rFonts w:asciiTheme="majorHAnsi" w:hAnsiTheme="majorHAnsi" w:cstheme="majorHAnsi"/>
          <w:bCs/>
          <w:color w:val="000000"/>
          <w:sz w:val="22"/>
          <w:szCs w:val="22"/>
        </w:rPr>
      </w:pPr>
    </w:p>
    <w:p w14:paraId="4947266B" w14:textId="77777777" w:rsidR="005116AA" w:rsidRDefault="005116AA" w:rsidP="005116AA">
      <w:pPr>
        <w:numPr>
          <w:ilvl w:val="1"/>
          <w:numId w:val="43"/>
        </w:numPr>
        <w:tabs>
          <w:tab w:val="left" w:pos="426"/>
        </w:tabs>
        <w:ind w:left="0" w:firstLine="0"/>
        <w:jc w:val="both"/>
        <w:rPr>
          <w:rFonts w:asciiTheme="majorHAnsi" w:hAnsiTheme="majorHAnsi" w:cstheme="majorHAnsi"/>
          <w:bCs/>
          <w:color w:val="000000"/>
          <w:sz w:val="22"/>
          <w:szCs w:val="22"/>
        </w:rPr>
      </w:pPr>
      <w:r>
        <w:rPr>
          <w:rFonts w:asciiTheme="majorHAnsi" w:hAnsiTheme="majorHAnsi" w:cstheme="majorHAnsi"/>
          <w:bCs/>
          <w:color w:val="000000"/>
          <w:sz w:val="22"/>
          <w:szCs w:val="22"/>
        </w:rPr>
        <w:t xml:space="preserve">As informações administrativas relativas a este Edital poderão ser obtidas junto ao Setor de Licitações pelo telefone nº (44) 3640-8035. </w:t>
      </w:r>
    </w:p>
    <w:p w14:paraId="4406906D" w14:textId="0D155380" w:rsidR="009114AC" w:rsidRDefault="009114AC" w:rsidP="007519D5">
      <w:pPr>
        <w:rPr>
          <w:rFonts w:ascii="CIDFont+F1" w:hAnsi="CIDFont+F1" w:cs="CIDFont+F1"/>
          <w:sz w:val="22"/>
          <w:szCs w:val="22"/>
          <w:lang w:eastAsia="en-US"/>
        </w:rPr>
      </w:pPr>
    </w:p>
    <w:p w14:paraId="063105FC" w14:textId="21BF35AB" w:rsidR="00965217" w:rsidRDefault="00965217" w:rsidP="007519D5">
      <w:pPr>
        <w:rPr>
          <w:rFonts w:ascii="CIDFont+F1" w:hAnsi="CIDFont+F1" w:cs="CIDFont+F1"/>
          <w:sz w:val="22"/>
          <w:szCs w:val="22"/>
          <w:lang w:eastAsia="en-US"/>
        </w:rPr>
      </w:pPr>
    </w:p>
    <w:p w14:paraId="05E2D424" w14:textId="0B30C255" w:rsidR="00965217" w:rsidRPr="008B08EE" w:rsidRDefault="00965217" w:rsidP="00965217">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965217">
        <w:rPr>
          <w:rFonts w:asciiTheme="majorHAnsi" w:hAnsiTheme="majorHAnsi" w:cs="Arial"/>
          <w:sz w:val="22"/>
          <w:szCs w:val="22"/>
        </w:rPr>
        <w:t>CRITÉRIO DE JULGAMENTO</w:t>
      </w:r>
      <w:r w:rsidRPr="008B08EE">
        <w:rPr>
          <w:rFonts w:asciiTheme="majorHAnsi" w:hAnsiTheme="majorHAnsi" w:cs="Arial"/>
          <w:sz w:val="22"/>
          <w:szCs w:val="22"/>
        </w:rPr>
        <w:t>.</w:t>
      </w:r>
    </w:p>
    <w:p w14:paraId="6C17920A" w14:textId="77777777" w:rsidR="00965217" w:rsidRPr="009114AC" w:rsidRDefault="00965217" w:rsidP="007519D5">
      <w:pPr>
        <w:rPr>
          <w:rFonts w:ascii="CIDFont+F1" w:hAnsi="CIDFont+F1" w:cs="CIDFont+F1"/>
          <w:sz w:val="22"/>
          <w:szCs w:val="22"/>
          <w:lang w:eastAsia="en-US"/>
        </w:rPr>
      </w:pPr>
    </w:p>
    <w:p w14:paraId="14430F11" w14:textId="03D03D3A" w:rsidR="009114AC" w:rsidRP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 xml:space="preserve">O critério de julgamento adotado será o </w:t>
      </w:r>
      <w:r w:rsidRPr="00D84577">
        <w:rPr>
          <w:rFonts w:asciiTheme="majorHAnsi" w:hAnsiTheme="majorHAnsi" w:cstheme="majorHAnsi"/>
          <w:b/>
          <w:bCs/>
          <w:sz w:val="22"/>
          <w:szCs w:val="22"/>
          <w:lang w:eastAsia="en-US"/>
        </w:rPr>
        <w:t xml:space="preserve">menor preço por </w:t>
      </w:r>
      <w:r w:rsidR="00E23A6A">
        <w:rPr>
          <w:rFonts w:asciiTheme="majorHAnsi" w:hAnsiTheme="majorHAnsi" w:cstheme="majorHAnsi"/>
          <w:b/>
          <w:bCs/>
          <w:sz w:val="22"/>
          <w:szCs w:val="22"/>
          <w:lang w:eastAsia="en-US"/>
        </w:rPr>
        <w:t>item</w:t>
      </w:r>
      <w:r w:rsidRPr="009114AC">
        <w:rPr>
          <w:rFonts w:ascii="CIDFont+F1" w:hAnsi="CIDFont+F1" w:cs="CIDFont+F1"/>
          <w:sz w:val="22"/>
          <w:szCs w:val="22"/>
          <w:lang w:eastAsia="en-US"/>
        </w:rPr>
        <w:t>, observadas as exigências contidas</w:t>
      </w:r>
      <w:r>
        <w:rPr>
          <w:rFonts w:ascii="CIDFont+F1" w:hAnsi="CIDFont+F1" w:cs="CIDFont+F1"/>
          <w:sz w:val="22"/>
          <w:szCs w:val="22"/>
          <w:lang w:eastAsia="en-US"/>
        </w:rPr>
        <w:t xml:space="preserve"> </w:t>
      </w:r>
      <w:r w:rsidRPr="009114AC">
        <w:rPr>
          <w:rFonts w:ascii="CIDFont+F1" w:hAnsi="CIDFont+F1" w:cs="CIDFont+F1"/>
          <w:sz w:val="22"/>
          <w:szCs w:val="22"/>
          <w:lang w:eastAsia="en-US"/>
        </w:rPr>
        <w:t>neste Edital, Termo de Referência e seus Anexos quanto às especificações do objeto, fixando-se</w:t>
      </w:r>
      <w:r>
        <w:rPr>
          <w:rFonts w:ascii="CIDFont+F1" w:hAnsi="CIDFont+F1" w:cs="CIDFont+F1"/>
          <w:sz w:val="22"/>
          <w:szCs w:val="22"/>
          <w:lang w:eastAsia="en-US"/>
        </w:rPr>
        <w:t xml:space="preserve"> </w:t>
      </w:r>
      <w:r w:rsidRPr="009114AC">
        <w:rPr>
          <w:rFonts w:ascii="CIDFont+F1" w:hAnsi="CIDFont+F1" w:cs="CIDFont+F1"/>
          <w:sz w:val="22"/>
          <w:szCs w:val="22"/>
          <w:lang w:eastAsia="en-US"/>
        </w:rPr>
        <w:t>procedimento de disputas autônomas de cada item em diferentes momentos do correr do procedimento</w:t>
      </w:r>
      <w:r>
        <w:rPr>
          <w:rFonts w:ascii="CIDFont+F1" w:hAnsi="CIDFont+F1" w:cs="CIDFont+F1"/>
          <w:sz w:val="22"/>
          <w:szCs w:val="22"/>
          <w:lang w:eastAsia="en-US"/>
        </w:rPr>
        <w:t xml:space="preserve"> </w:t>
      </w:r>
      <w:r w:rsidRPr="009114AC">
        <w:rPr>
          <w:rFonts w:ascii="CIDFont+F1" w:hAnsi="CIDFont+F1" w:cs="CIDFont+F1"/>
          <w:sz w:val="22"/>
          <w:szCs w:val="22"/>
          <w:lang w:eastAsia="en-US"/>
        </w:rPr>
        <w:t>licitatório.</w:t>
      </w:r>
    </w:p>
    <w:p w14:paraId="66A978AA" w14:textId="77777777" w:rsidR="004F45CB" w:rsidRPr="008B08EE" w:rsidRDefault="004F45CB" w:rsidP="007519D5">
      <w:pPr>
        <w:tabs>
          <w:tab w:val="left" w:pos="426"/>
        </w:tabs>
        <w:jc w:val="both"/>
        <w:rPr>
          <w:rFonts w:asciiTheme="majorHAnsi" w:hAnsiTheme="majorHAnsi" w:cs="Arial"/>
          <w:b/>
          <w:color w:val="000000"/>
          <w:sz w:val="22"/>
          <w:szCs w:val="22"/>
        </w:rPr>
      </w:pPr>
    </w:p>
    <w:p w14:paraId="0E870E11" w14:textId="1D500521" w:rsidR="00964299" w:rsidRDefault="00964299" w:rsidP="007519D5">
      <w:pPr>
        <w:numPr>
          <w:ilvl w:val="1"/>
          <w:numId w:val="1"/>
        </w:numPr>
        <w:tabs>
          <w:tab w:val="left" w:pos="426"/>
        </w:tabs>
        <w:ind w:left="0" w:firstLine="0"/>
        <w:jc w:val="both"/>
        <w:rPr>
          <w:rFonts w:asciiTheme="majorHAnsi" w:hAnsiTheme="majorHAnsi" w:cs="Arial"/>
          <w:sz w:val="22"/>
          <w:szCs w:val="22"/>
        </w:rPr>
      </w:pPr>
      <w:r w:rsidRPr="008B08EE">
        <w:rPr>
          <w:rFonts w:asciiTheme="majorHAnsi" w:hAnsiTheme="majorHAnsi" w:cs="Arial"/>
          <w:sz w:val="22"/>
          <w:szCs w:val="22"/>
        </w:rPr>
        <w:t xml:space="preserve">A licitação será dividida em </w:t>
      </w:r>
      <w:r w:rsidR="00E23A6A">
        <w:rPr>
          <w:rFonts w:asciiTheme="majorHAnsi" w:hAnsiTheme="majorHAnsi" w:cs="Arial"/>
          <w:b/>
          <w:sz w:val="22"/>
          <w:szCs w:val="22"/>
        </w:rPr>
        <w:t>ITEM</w:t>
      </w:r>
      <w:r w:rsidR="009114AC" w:rsidRPr="008B08EE">
        <w:rPr>
          <w:rFonts w:asciiTheme="majorHAnsi" w:hAnsiTheme="majorHAnsi" w:cs="Arial"/>
          <w:b/>
          <w:sz w:val="22"/>
          <w:szCs w:val="22"/>
        </w:rPr>
        <w:t>,</w:t>
      </w:r>
      <w:r w:rsidRPr="008B08EE">
        <w:rPr>
          <w:rFonts w:asciiTheme="majorHAnsi" w:hAnsiTheme="majorHAnsi" w:cs="Arial"/>
          <w:sz w:val="22"/>
          <w:szCs w:val="22"/>
        </w:rPr>
        <w:t xml:space="preserve"> conforme tabela constante do Termo de Referência, facultando-se ao licitante a participação em quantos itens forem de seu interesse.</w:t>
      </w:r>
    </w:p>
    <w:p w14:paraId="6E3362C3" w14:textId="77777777" w:rsidR="00D355A5" w:rsidRPr="008B08EE" w:rsidRDefault="00D355A5" w:rsidP="007519D5">
      <w:pPr>
        <w:tabs>
          <w:tab w:val="left" w:pos="426"/>
        </w:tabs>
        <w:jc w:val="both"/>
        <w:rPr>
          <w:rFonts w:asciiTheme="majorHAnsi" w:hAnsiTheme="majorHAnsi" w:cs="Arial"/>
          <w:sz w:val="22"/>
          <w:szCs w:val="22"/>
        </w:rPr>
      </w:pPr>
    </w:p>
    <w:p w14:paraId="5AE2EB18" w14:textId="71E42B92" w:rsidR="002C6FD5" w:rsidRDefault="00964299" w:rsidP="002C6FD5">
      <w:pPr>
        <w:pStyle w:val="PADRO"/>
        <w:keepNext w:val="0"/>
        <w:widowControl/>
        <w:numPr>
          <w:ilvl w:val="1"/>
          <w:numId w:val="1"/>
        </w:numPr>
        <w:shd w:val="clear" w:color="auto" w:fill="auto"/>
        <w:tabs>
          <w:tab w:val="left" w:pos="426"/>
        </w:tabs>
        <w:spacing w:before="0" w:after="0" w:line="240" w:lineRule="auto"/>
        <w:ind w:left="0" w:firstLine="0"/>
        <w:rPr>
          <w:rFonts w:asciiTheme="majorHAnsi" w:hAnsiTheme="majorHAnsi" w:cs="Arial"/>
          <w:sz w:val="22"/>
          <w:szCs w:val="22"/>
        </w:rPr>
      </w:pPr>
      <w:r w:rsidRPr="006D763D">
        <w:rPr>
          <w:rFonts w:asciiTheme="majorHAnsi" w:hAnsiTheme="majorHAnsi" w:cs="Arial"/>
          <w:b/>
          <w:sz w:val="22"/>
          <w:szCs w:val="22"/>
        </w:rPr>
        <w:t xml:space="preserve">O critério de </w:t>
      </w:r>
      <w:r w:rsidR="00E27441" w:rsidRPr="00EC3261">
        <w:rPr>
          <w:rFonts w:asciiTheme="majorHAnsi" w:hAnsiTheme="majorHAnsi" w:cs="Arial"/>
          <w:b/>
          <w:sz w:val="22"/>
          <w:szCs w:val="22"/>
        </w:rPr>
        <w:t xml:space="preserve">julgamento adotado será o </w:t>
      </w:r>
      <w:r w:rsidR="00E27441" w:rsidRPr="00EC3261">
        <w:rPr>
          <w:rFonts w:asciiTheme="majorHAnsi" w:hAnsiTheme="majorHAnsi" w:cs="Arial"/>
          <w:b/>
          <w:sz w:val="22"/>
          <w:szCs w:val="22"/>
          <w:shd w:val="clear" w:color="auto" w:fill="FFFFFF" w:themeFill="background1"/>
        </w:rPr>
        <w:t>menor preço do</w:t>
      </w:r>
      <w:r w:rsidR="009114AC" w:rsidRPr="00EC3261">
        <w:rPr>
          <w:rFonts w:asciiTheme="majorHAnsi" w:hAnsiTheme="majorHAnsi" w:cs="Arial"/>
          <w:b/>
          <w:sz w:val="22"/>
          <w:szCs w:val="22"/>
          <w:shd w:val="clear" w:color="auto" w:fill="FFFFFF" w:themeFill="background1"/>
        </w:rPr>
        <w:t xml:space="preserve"> </w:t>
      </w:r>
      <w:r w:rsidR="00E23A6A">
        <w:rPr>
          <w:rFonts w:asciiTheme="majorHAnsi" w:hAnsiTheme="majorHAnsi" w:cs="Arial"/>
          <w:b/>
          <w:sz w:val="22"/>
          <w:szCs w:val="22"/>
          <w:shd w:val="clear" w:color="auto" w:fill="FFFFFF" w:themeFill="background1"/>
        </w:rPr>
        <w:t>ITEM</w:t>
      </w:r>
      <w:r w:rsidR="00E27441" w:rsidRPr="00B858F7">
        <w:rPr>
          <w:rFonts w:asciiTheme="majorHAnsi" w:hAnsiTheme="majorHAnsi" w:cs="Arial"/>
          <w:sz w:val="22"/>
          <w:szCs w:val="22"/>
        </w:rPr>
        <w:t>,</w:t>
      </w:r>
      <w:r w:rsidRPr="008B08EE">
        <w:rPr>
          <w:rFonts w:asciiTheme="majorHAnsi" w:hAnsiTheme="majorHAnsi" w:cs="Arial"/>
          <w:sz w:val="22"/>
          <w:szCs w:val="22"/>
        </w:rPr>
        <w:t xml:space="preserve"> observadas as exigências contidas neste Edital e seus Anexos quanto às especificações do objeto. </w:t>
      </w:r>
    </w:p>
    <w:p w14:paraId="596882B6" w14:textId="77777777" w:rsidR="00965217" w:rsidRDefault="00965217" w:rsidP="00965217">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55F8E96F" w14:textId="351CB379" w:rsidR="00965217" w:rsidRPr="00965217" w:rsidRDefault="00965217" w:rsidP="00965217">
      <w:pPr>
        <w:numPr>
          <w:ilvl w:val="1"/>
          <w:numId w:val="1"/>
        </w:numPr>
        <w:tabs>
          <w:tab w:val="left" w:pos="426"/>
        </w:tabs>
        <w:ind w:left="0" w:firstLine="0"/>
        <w:jc w:val="both"/>
        <w:rPr>
          <w:rFonts w:asciiTheme="majorHAnsi" w:hAnsiTheme="majorHAnsi" w:cstheme="majorHAnsi"/>
          <w:bCs/>
          <w:color w:val="000000"/>
          <w:sz w:val="22"/>
          <w:szCs w:val="22"/>
        </w:rPr>
      </w:pPr>
      <w:r w:rsidRPr="00D35D2C">
        <w:rPr>
          <w:rFonts w:asciiTheme="majorHAnsi" w:hAnsiTheme="majorHAnsi" w:cstheme="majorHAnsi"/>
          <w:bCs/>
          <w:color w:val="000000"/>
          <w:sz w:val="22"/>
          <w:szCs w:val="22"/>
        </w:rPr>
        <w:t>Considerando a natureza do Registro de Preços, as QUANTIDADES APRESENTADAS e futuramente REGISTRADAS, são apenas ESTIMATIVAS, não obrigando o Município a adquiri-las, no todo ou em parte.</w:t>
      </w:r>
    </w:p>
    <w:p w14:paraId="66509EAB" w14:textId="19BBF498" w:rsidR="002C6FD5" w:rsidRDefault="002C6FD5" w:rsidP="002C6FD5">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69D4A795" w14:textId="77777777" w:rsidR="00965217" w:rsidRPr="008B08EE" w:rsidRDefault="00965217" w:rsidP="00965217">
      <w:pPr>
        <w:pStyle w:val="Nivel01"/>
        <w:numPr>
          <w:ilvl w:val="0"/>
          <w:numId w:val="1"/>
        </w:numPr>
        <w:shd w:val="clear" w:color="auto" w:fill="C8CAE7" w:themeFill="text2" w:themeFillTint="33"/>
        <w:tabs>
          <w:tab w:val="clear" w:pos="567"/>
          <w:tab w:val="left" w:pos="284"/>
        </w:tabs>
        <w:spacing w:before="0"/>
        <w:rPr>
          <w:rFonts w:asciiTheme="majorHAnsi" w:hAnsiTheme="majorHAnsi" w:cs="Arial"/>
          <w:color w:val="auto"/>
          <w:sz w:val="22"/>
          <w:szCs w:val="22"/>
        </w:rPr>
      </w:pPr>
      <w:r w:rsidRPr="008B08EE">
        <w:rPr>
          <w:rFonts w:asciiTheme="majorHAnsi" w:hAnsiTheme="majorHAnsi" w:cs="Arial"/>
          <w:color w:val="auto"/>
          <w:sz w:val="22"/>
          <w:szCs w:val="22"/>
        </w:rPr>
        <w:t>DO</w:t>
      </w:r>
      <w:r>
        <w:rPr>
          <w:rFonts w:asciiTheme="majorHAnsi" w:hAnsiTheme="majorHAnsi" w:cs="Arial"/>
          <w:color w:val="auto"/>
          <w:sz w:val="22"/>
          <w:szCs w:val="22"/>
        </w:rPr>
        <w:t>S RECURSOS ORÇAMENTÁRIOS</w:t>
      </w:r>
    </w:p>
    <w:p w14:paraId="1E2DED0D" w14:textId="77777777" w:rsidR="00965217" w:rsidRPr="008B08EE" w:rsidRDefault="00965217" w:rsidP="00965217">
      <w:pPr>
        <w:rPr>
          <w:rFonts w:asciiTheme="majorHAnsi" w:hAnsiTheme="majorHAnsi"/>
          <w:sz w:val="22"/>
          <w:szCs w:val="22"/>
        </w:rPr>
      </w:pPr>
    </w:p>
    <w:p w14:paraId="62EBD11B" w14:textId="77777777" w:rsidR="00965217" w:rsidRPr="00162357" w:rsidRDefault="00965217" w:rsidP="00965217">
      <w:pPr>
        <w:pStyle w:val="PargrafodaLista"/>
        <w:numPr>
          <w:ilvl w:val="1"/>
          <w:numId w:val="1"/>
        </w:numPr>
        <w:tabs>
          <w:tab w:val="left" w:pos="142"/>
        </w:tabs>
        <w:ind w:left="0" w:firstLine="0"/>
        <w:jc w:val="both"/>
        <w:rPr>
          <w:rFonts w:asciiTheme="majorHAnsi" w:hAnsiTheme="majorHAnsi" w:cs="Arial"/>
          <w:sz w:val="22"/>
          <w:szCs w:val="22"/>
        </w:rPr>
      </w:pPr>
      <w:r w:rsidRPr="00162357">
        <w:rPr>
          <w:rFonts w:asciiTheme="majorHAnsi" w:hAnsiTheme="majorHAnsi" w:cs="Arial"/>
          <w:sz w:val="22"/>
          <w:szCs w:val="22"/>
        </w:rPr>
        <w:t>As despesas para atender a esta licitação estão programadas em dotação orçamentária própria, prevista no orçamento para o exercício de 202</w:t>
      </w:r>
      <w:r>
        <w:rPr>
          <w:rFonts w:asciiTheme="majorHAnsi" w:hAnsiTheme="majorHAnsi" w:cs="Arial"/>
          <w:sz w:val="22"/>
          <w:szCs w:val="22"/>
        </w:rPr>
        <w:t>4</w:t>
      </w:r>
      <w:r w:rsidRPr="00162357">
        <w:rPr>
          <w:rFonts w:asciiTheme="majorHAnsi" w:hAnsiTheme="majorHAnsi" w:cs="Arial"/>
          <w:sz w:val="22"/>
          <w:szCs w:val="22"/>
        </w:rPr>
        <w:t>, na classificação abaixo:</w:t>
      </w:r>
    </w:p>
    <w:p w14:paraId="0BC1DA4B" w14:textId="77777777" w:rsidR="00965217" w:rsidRDefault="00965217" w:rsidP="00965217">
      <w:pPr>
        <w:tabs>
          <w:tab w:val="left" w:pos="426"/>
        </w:tabs>
        <w:rPr>
          <w:rFonts w:asciiTheme="majorHAnsi" w:hAnsiTheme="majorHAnsi" w:cs="Arial"/>
          <w:b/>
          <w:bCs/>
          <w:sz w:val="22"/>
          <w:szCs w:val="22"/>
        </w:rPr>
      </w:pPr>
    </w:p>
    <w:p w14:paraId="572663D8" w14:textId="77777777" w:rsidR="00B06E68" w:rsidRPr="00B06E68" w:rsidRDefault="00B06E68" w:rsidP="00B06E68">
      <w:pPr>
        <w:tabs>
          <w:tab w:val="left" w:pos="426"/>
        </w:tabs>
        <w:jc w:val="center"/>
        <w:rPr>
          <w:rFonts w:asciiTheme="majorHAnsi" w:hAnsiTheme="majorHAnsi" w:cstheme="majorHAnsi"/>
          <w:b/>
          <w:bCs/>
          <w:sz w:val="22"/>
          <w:szCs w:val="22"/>
        </w:rPr>
      </w:pPr>
      <w:bookmarkStart w:id="4" w:name="_Hlk172642749"/>
      <w:r w:rsidRPr="00B06E68">
        <w:rPr>
          <w:rFonts w:asciiTheme="majorHAnsi" w:hAnsiTheme="majorHAnsi" w:cstheme="majorHAnsi"/>
          <w:b/>
          <w:bCs/>
          <w:sz w:val="22"/>
          <w:szCs w:val="22"/>
        </w:rPr>
        <w:t>DIVISÃO DE TRASPORTE</w:t>
      </w:r>
    </w:p>
    <w:p w14:paraId="76D1305B"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133          03.007.26.782.1014.2.121.4.4.90.52.00.00 – fonte 1000</w:t>
      </w:r>
    </w:p>
    <w:p w14:paraId="5238F98F"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120          03.007.26.782.1014.2.120.3.3.90.30.00.00 – fonte 1000</w:t>
      </w:r>
    </w:p>
    <w:p w14:paraId="6ECACF5E" w14:textId="77777777" w:rsidR="00B06E68" w:rsidRPr="00B06E68" w:rsidRDefault="00B06E68" w:rsidP="00B06E68">
      <w:pPr>
        <w:tabs>
          <w:tab w:val="left" w:pos="426"/>
        </w:tabs>
        <w:rPr>
          <w:rFonts w:asciiTheme="majorHAnsi" w:hAnsiTheme="majorHAnsi" w:cstheme="majorHAnsi"/>
          <w:b/>
          <w:bCs/>
          <w:sz w:val="22"/>
          <w:szCs w:val="22"/>
        </w:rPr>
      </w:pPr>
    </w:p>
    <w:p w14:paraId="758242FB"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DIVISÃO DE ASSISTENCIA SOCIAL</w:t>
      </w:r>
    </w:p>
    <w:p w14:paraId="21507E83"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211          03.009.08.244.1017.2.125.4.4.90.52.00.00 – fonte 1000</w:t>
      </w:r>
    </w:p>
    <w:p w14:paraId="28122DA6"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203          03.009.08.244.1017.2.125.3.3.90.30.0000 – fonte 1000</w:t>
      </w:r>
    </w:p>
    <w:p w14:paraId="5C6E0CC6" w14:textId="77777777" w:rsidR="00B06E68" w:rsidRPr="00B06E68" w:rsidRDefault="00B06E68" w:rsidP="00B06E68">
      <w:pPr>
        <w:tabs>
          <w:tab w:val="left" w:pos="426"/>
        </w:tabs>
        <w:jc w:val="center"/>
        <w:rPr>
          <w:rFonts w:asciiTheme="majorHAnsi" w:hAnsiTheme="majorHAnsi" w:cstheme="majorHAnsi"/>
          <w:b/>
          <w:bCs/>
          <w:sz w:val="22"/>
          <w:szCs w:val="22"/>
        </w:rPr>
      </w:pPr>
    </w:p>
    <w:p w14:paraId="04ECEF1C" w14:textId="77777777" w:rsidR="00B06E68" w:rsidRPr="00B06E68" w:rsidRDefault="00B06E68" w:rsidP="00B06E68">
      <w:pPr>
        <w:tabs>
          <w:tab w:val="left" w:pos="426"/>
        </w:tabs>
        <w:jc w:val="center"/>
        <w:rPr>
          <w:rFonts w:asciiTheme="majorHAnsi" w:hAnsiTheme="majorHAnsi" w:cstheme="majorHAnsi"/>
          <w:b/>
          <w:bCs/>
          <w:sz w:val="22"/>
          <w:szCs w:val="22"/>
        </w:rPr>
      </w:pPr>
    </w:p>
    <w:p w14:paraId="109DBD39"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DIVISÃO DE OBRAS E SERVIÇOS URBANOS</w:t>
      </w:r>
    </w:p>
    <w:p w14:paraId="0E70E217"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140          03.008.15.451.1015.2.122.3.3.90.30.00.00 – fonte 1000</w:t>
      </w:r>
    </w:p>
    <w:p w14:paraId="1B9E508B"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146         03.008.15.451.1015.2.122.4.4.90.52.00.00 – fonte 1000</w:t>
      </w:r>
    </w:p>
    <w:p w14:paraId="2384A337" w14:textId="77777777" w:rsidR="00B06E68" w:rsidRPr="00B06E68" w:rsidRDefault="00B06E68" w:rsidP="00B06E68">
      <w:pPr>
        <w:tabs>
          <w:tab w:val="left" w:pos="426"/>
        </w:tabs>
        <w:jc w:val="center"/>
        <w:rPr>
          <w:rFonts w:asciiTheme="majorHAnsi" w:hAnsiTheme="majorHAnsi" w:cstheme="majorHAnsi"/>
          <w:b/>
          <w:bCs/>
          <w:sz w:val="22"/>
          <w:szCs w:val="22"/>
        </w:rPr>
      </w:pPr>
    </w:p>
    <w:p w14:paraId="327629BB" w14:textId="77777777" w:rsidR="00B06E68" w:rsidRPr="00B06E68" w:rsidRDefault="00B06E68" w:rsidP="00B06E68">
      <w:pPr>
        <w:tabs>
          <w:tab w:val="left" w:pos="426"/>
        </w:tabs>
        <w:jc w:val="center"/>
        <w:rPr>
          <w:rFonts w:asciiTheme="majorHAnsi" w:hAnsiTheme="majorHAnsi" w:cstheme="majorHAnsi"/>
          <w:b/>
          <w:bCs/>
          <w:sz w:val="22"/>
          <w:szCs w:val="22"/>
        </w:rPr>
      </w:pPr>
    </w:p>
    <w:p w14:paraId="7A2BBFF9"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 xml:space="preserve">SECRETARIA DE AGRICULTURA, MEIO AMBIENTE E TURISMO </w:t>
      </w:r>
    </w:p>
    <w:p w14:paraId="7B70B9E0"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255          05.002.20.606.1025.2.170.3.3.90.30.00.00 – fonte 1000</w:t>
      </w:r>
    </w:p>
    <w:p w14:paraId="2E97C17C"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258         05.002.20.606.1025.2.170.4.4.90.52.00.00 – fonte 1000</w:t>
      </w:r>
    </w:p>
    <w:p w14:paraId="0EE6764F" w14:textId="77777777" w:rsidR="00B06E68" w:rsidRPr="00B06E68" w:rsidRDefault="00B06E68" w:rsidP="00B06E68">
      <w:pPr>
        <w:tabs>
          <w:tab w:val="left" w:pos="426"/>
        </w:tabs>
        <w:rPr>
          <w:rFonts w:asciiTheme="majorHAnsi" w:hAnsiTheme="majorHAnsi" w:cstheme="majorHAnsi"/>
          <w:b/>
          <w:bCs/>
          <w:sz w:val="22"/>
          <w:szCs w:val="22"/>
        </w:rPr>
      </w:pPr>
    </w:p>
    <w:p w14:paraId="3A557A62" w14:textId="77777777" w:rsidR="00B06E68" w:rsidRPr="00B06E68" w:rsidRDefault="00B06E68" w:rsidP="00B06E68">
      <w:pPr>
        <w:tabs>
          <w:tab w:val="left" w:pos="426"/>
        </w:tabs>
        <w:jc w:val="center"/>
        <w:rPr>
          <w:rFonts w:asciiTheme="majorHAnsi" w:hAnsiTheme="majorHAnsi" w:cstheme="majorHAnsi"/>
          <w:b/>
          <w:bCs/>
          <w:sz w:val="22"/>
          <w:szCs w:val="22"/>
        </w:rPr>
      </w:pPr>
    </w:p>
    <w:p w14:paraId="7C44D897"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 xml:space="preserve">SECRETARIA DE ADMINISTRAÇÃO E FINANÇAS E INDUSTRIA E COMERCIO </w:t>
      </w:r>
    </w:p>
    <w:p w14:paraId="783614A2"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33          03.001.04.122.1003.2.104.3.3.90.30.00.00 – fonte 1000</w:t>
      </w:r>
    </w:p>
    <w:p w14:paraId="4DC28DC0"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46          03.001.04.122.1003.2.104.4.4.90.52.00.00 – fonte 1000</w:t>
      </w:r>
    </w:p>
    <w:p w14:paraId="3BC4E52D" w14:textId="77777777" w:rsidR="00B06E68" w:rsidRPr="00B06E68" w:rsidRDefault="00B06E68" w:rsidP="00B06E68">
      <w:pPr>
        <w:tabs>
          <w:tab w:val="left" w:pos="426"/>
        </w:tabs>
        <w:jc w:val="center"/>
        <w:rPr>
          <w:rFonts w:asciiTheme="majorHAnsi" w:hAnsiTheme="majorHAnsi" w:cstheme="majorHAnsi"/>
          <w:b/>
          <w:bCs/>
          <w:sz w:val="22"/>
          <w:szCs w:val="22"/>
        </w:rPr>
      </w:pPr>
    </w:p>
    <w:p w14:paraId="0B98D4CE" w14:textId="77777777" w:rsidR="00B06E68" w:rsidRPr="00B06E68" w:rsidRDefault="00B06E68" w:rsidP="00B06E68">
      <w:pPr>
        <w:tabs>
          <w:tab w:val="left" w:pos="426"/>
        </w:tabs>
        <w:jc w:val="center"/>
        <w:rPr>
          <w:rFonts w:asciiTheme="majorHAnsi" w:hAnsiTheme="majorHAnsi" w:cstheme="majorHAnsi"/>
          <w:b/>
          <w:bCs/>
          <w:sz w:val="22"/>
          <w:szCs w:val="22"/>
        </w:rPr>
      </w:pPr>
    </w:p>
    <w:p w14:paraId="01289411"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SECRETARIA DE EDUCAÇÃO ESPORTE E LAZER</w:t>
      </w:r>
    </w:p>
    <w:p w14:paraId="0CC5109E"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284       06.001.12.122.1012.2.152.3.3.90.30.00.00 – fonte 1000</w:t>
      </w:r>
    </w:p>
    <w:p w14:paraId="7F1B38F7"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297       06.001.12.122.1012.2.152.4.4.90.52.00.00 – fonte 104</w:t>
      </w:r>
    </w:p>
    <w:p w14:paraId="52655095" w14:textId="77777777" w:rsidR="00B06E68" w:rsidRPr="00B06E68" w:rsidRDefault="00B06E68" w:rsidP="00B06E68">
      <w:pPr>
        <w:tabs>
          <w:tab w:val="left" w:pos="426"/>
        </w:tabs>
        <w:jc w:val="center"/>
        <w:rPr>
          <w:rFonts w:asciiTheme="majorHAnsi" w:hAnsiTheme="majorHAnsi" w:cstheme="majorHAnsi"/>
          <w:b/>
          <w:bCs/>
          <w:sz w:val="22"/>
          <w:szCs w:val="22"/>
        </w:rPr>
      </w:pPr>
    </w:p>
    <w:p w14:paraId="13D13521" w14:textId="77777777" w:rsidR="00B06E68" w:rsidRPr="00B06E68" w:rsidRDefault="00B06E68" w:rsidP="00B06E68">
      <w:pPr>
        <w:tabs>
          <w:tab w:val="left" w:pos="426"/>
        </w:tabs>
        <w:rPr>
          <w:rFonts w:asciiTheme="majorHAnsi" w:hAnsiTheme="majorHAnsi" w:cstheme="majorHAnsi"/>
          <w:b/>
          <w:bCs/>
          <w:sz w:val="22"/>
          <w:szCs w:val="22"/>
        </w:rPr>
      </w:pPr>
    </w:p>
    <w:p w14:paraId="5BEFF406"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SECRETARIA MUNICIPAL DE SAUDE</w:t>
      </w:r>
    </w:p>
    <w:bookmarkEnd w:id="4"/>
    <w:p w14:paraId="1F717D7F"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475          07.002.10.301.1019.2.127.3.3.90.30.00.00 – fonte 1000</w:t>
      </w:r>
    </w:p>
    <w:p w14:paraId="5FE83984" w14:textId="77777777" w:rsidR="00B06E68" w:rsidRPr="00B06E68" w:rsidRDefault="00B06E68" w:rsidP="00B06E68">
      <w:pPr>
        <w:tabs>
          <w:tab w:val="left" w:pos="426"/>
        </w:tabs>
        <w:jc w:val="center"/>
        <w:rPr>
          <w:rFonts w:asciiTheme="majorHAnsi" w:hAnsiTheme="majorHAnsi" w:cstheme="majorHAnsi"/>
          <w:b/>
          <w:bCs/>
          <w:sz w:val="22"/>
          <w:szCs w:val="22"/>
        </w:rPr>
      </w:pPr>
      <w:r w:rsidRPr="00B06E68">
        <w:rPr>
          <w:rFonts w:asciiTheme="majorHAnsi" w:hAnsiTheme="majorHAnsi" w:cstheme="majorHAnsi"/>
          <w:b/>
          <w:bCs/>
          <w:sz w:val="22"/>
          <w:szCs w:val="22"/>
        </w:rPr>
        <w:t>Red. 484          07.002.10.301.1019.2.127.4.4.90.52.00.00 – fonte 1000</w:t>
      </w:r>
    </w:p>
    <w:p w14:paraId="07BE3ECF" w14:textId="77777777" w:rsidR="00285D1D" w:rsidRPr="000847A2" w:rsidRDefault="00285D1D" w:rsidP="00285D1D">
      <w:pPr>
        <w:tabs>
          <w:tab w:val="left" w:pos="426"/>
        </w:tabs>
        <w:jc w:val="center"/>
        <w:rPr>
          <w:b/>
          <w:bCs/>
        </w:rPr>
      </w:pPr>
    </w:p>
    <w:p w14:paraId="4B86CD1A" w14:textId="77777777" w:rsidR="00965217" w:rsidRPr="00B56605" w:rsidRDefault="00965217" w:rsidP="00965217">
      <w:pPr>
        <w:tabs>
          <w:tab w:val="left" w:pos="426"/>
        </w:tabs>
        <w:jc w:val="center"/>
        <w:rPr>
          <w:rFonts w:asciiTheme="majorHAnsi" w:hAnsiTheme="majorHAnsi" w:cs="Arial"/>
          <w:b/>
          <w:bCs/>
          <w:sz w:val="22"/>
          <w:szCs w:val="22"/>
        </w:rPr>
      </w:pPr>
    </w:p>
    <w:p w14:paraId="4F9F080A" w14:textId="77777777" w:rsidR="00965217" w:rsidRPr="002C6FD5" w:rsidRDefault="00965217" w:rsidP="00965217">
      <w:pPr>
        <w:jc w:val="both"/>
        <w:rPr>
          <w:rFonts w:asciiTheme="majorHAnsi" w:hAnsiTheme="majorHAnsi" w:cs="Arial"/>
          <w:sz w:val="22"/>
          <w:szCs w:val="22"/>
        </w:rPr>
      </w:pPr>
      <w:r w:rsidRPr="002C6FD5">
        <w:rPr>
          <w:rFonts w:asciiTheme="majorHAnsi" w:hAnsiTheme="majorHAnsi" w:cs="Arial"/>
          <w:b/>
          <w:bCs/>
          <w:sz w:val="22"/>
          <w:szCs w:val="22"/>
        </w:rPr>
        <w:t xml:space="preserve">3.2 </w:t>
      </w:r>
      <w:r w:rsidRPr="002C6FD5">
        <w:rPr>
          <w:rFonts w:asciiTheme="majorHAnsi" w:hAnsiTheme="majorHAnsi" w:cs="Arial"/>
          <w:sz w:val="22"/>
          <w:szCs w:val="22"/>
        </w:rPr>
        <w:t>- Nos exercícios seguintes, nas dotações orçamentárias consignadas nas respectivas Leis Orçamentárias Anuais.</w:t>
      </w:r>
    </w:p>
    <w:p w14:paraId="1896BCC6" w14:textId="77777777" w:rsidR="00965217" w:rsidRDefault="00965217" w:rsidP="002C6FD5">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3DE3E3B5" w14:textId="77777777" w:rsidR="002C6FD5" w:rsidRPr="008B08EE" w:rsidRDefault="002C6FD5" w:rsidP="002C6FD5">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IMPUGNAÇÃO AO EDITAL E DO PEDIDO DE ESCLARECIMENTO.</w:t>
      </w:r>
    </w:p>
    <w:p w14:paraId="6AA36B92" w14:textId="77777777" w:rsidR="002C6FD5" w:rsidRPr="008B08EE" w:rsidRDefault="002C6FD5" w:rsidP="002C6FD5">
      <w:pPr>
        <w:rPr>
          <w:rFonts w:asciiTheme="majorHAnsi" w:hAnsiTheme="majorHAnsi"/>
          <w:sz w:val="22"/>
          <w:szCs w:val="22"/>
        </w:rPr>
      </w:pPr>
    </w:p>
    <w:p w14:paraId="1A62B18F"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b/>
          <w:bCs/>
          <w:color w:val="FF0000"/>
          <w:sz w:val="22"/>
          <w:szCs w:val="22"/>
          <w:u w:val="single"/>
        </w:rPr>
        <w:t>Até 03 (três) dias úteis</w:t>
      </w:r>
      <w:r w:rsidRPr="008A16C9">
        <w:rPr>
          <w:rFonts w:asciiTheme="majorHAnsi" w:hAnsiTheme="majorHAnsi" w:cstheme="majorHAnsi"/>
          <w:color w:val="FF0000"/>
          <w:sz w:val="22"/>
          <w:szCs w:val="22"/>
        </w:rPr>
        <w:t xml:space="preserve"> </w:t>
      </w:r>
      <w:r w:rsidRPr="008A16C9">
        <w:rPr>
          <w:rFonts w:asciiTheme="majorHAnsi" w:hAnsiTheme="majorHAnsi" w:cstheme="majorHAnsi"/>
          <w:color w:val="000000"/>
          <w:sz w:val="22"/>
          <w:szCs w:val="22"/>
        </w:rPr>
        <w:t>antes da data designada para a abertura da sessão pública, qualquer pessoa poderá impugnar este Edital.</w:t>
      </w:r>
    </w:p>
    <w:p w14:paraId="5742758B"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2BA430FC"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A </w:t>
      </w:r>
      <w:r w:rsidRPr="008A16C9">
        <w:rPr>
          <w:rFonts w:asciiTheme="majorHAnsi" w:hAnsiTheme="majorHAnsi" w:cstheme="majorHAnsi"/>
          <w:b/>
          <w:color w:val="000000"/>
          <w:sz w:val="22"/>
          <w:szCs w:val="22"/>
        </w:rPr>
        <w:t xml:space="preserve">IMPUGNAÇÃO DEVERÁ ser realizada EXCLUSIVAMENTE por FORMA ELETRÔNICA no sistema </w:t>
      </w:r>
      <w:hyperlink r:id="rId18"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b/>
          <w:bCs/>
          <w:sz w:val="22"/>
          <w:szCs w:val="22"/>
        </w:rPr>
        <w:t>.</w:t>
      </w:r>
    </w:p>
    <w:p w14:paraId="54F80511"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49E74EFE" w14:textId="77777777" w:rsidR="002C6FD5" w:rsidRPr="00E24B75"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Caberá ao Pregoeiro, auxiliado pelos responsáveis pela elaboração deste Edital e seus anexos, decidir sobre a impugnação no prazo de até </w:t>
      </w:r>
      <w:r w:rsidRPr="00D958CF">
        <w:rPr>
          <w:rFonts w:asciiTheme="majorHAnsi" w:hAnsiTheme="majorHAnsi" w:cstheme="majorHAnsi"/>
          <w:b/>
          <w:color w:val="FF0000"/>
          <w:sz w:val="22"/>
          <w:szCs w:val="22"/>
          <w:u w:val="single"/>
          <w:shd w:val="clear" w:color="auto" w:fill="FFFFFF" w:themeFill="background1"/>
        </w:rPr>
        <w:t xml:space="preserve">03 (três) dias úteis, limitando ao último dia útil </w:t>
      </w:r>
      <w:r w:rsidRPr="00D958CF">
        <w:rPr>
          <w:rFonts w:asciiTheme="majorHAnsi" w:hAnsiTheme="majorHAnsi" w:cstheme="majorHAnsi"/>
          <w:b/>
          <w:color w:val="FF0000"/>
          <w:sz w:val="22"/>
          <w:szCs w:val="22"/>
          <w:u w:val="single"/>
        </w:rPr>
        <w:t>da data abertura do certame</w:t>
      </w:r>
      <w:r>
        <w:rPr>
          <w:rFonts w:asciiTheme="majorHAnsi" w:hAnsiTheme="majorHAnsi" w:cstheme="majorHAnsi"/>
          <w:color w:val="000000"/>
          <w:sz w:val="22"/>
          <w:szCs w:val="22"/>
        </w:rPr>
        <w:t xml:space="preserve">, </w:t>
      </w:r>
      <w:r w:rsidRPr="00E24B75">
        <w:rPr>
          <w:rFonts w:asciiTheme="majorHAnsi" w:hAnsiTheme="majorHAnsi" w:cstheme="majorHAnsi"/>
          <w:color w:val="000000"/>
          <w:sz w:val="22"/>
          <w:szCs w:val="22"/>
        </w:rPr>
        <w:t>contados da data de recebimento da impugnação.</w:t>
      </w:r>
    </w:p>
    <w:p w14:paraId="49CE3CBE"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07FD1008"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Acolhida a impugnação, será definida e publicada nova data para a realização do certame.</w:t>
      </w:r>
    </w:p>
    <w:p w14:paraId="125CAF91"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08C80B0C"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 Os pedidos de esclarecimentos referentes a este processo licitatório deverão ser enviados ao Pregoeiro, </w:t>
      </w:r>
      <w:r w:rsidRPr="008A16C9">
        <w:rPr>
          <w:rFonts w:asciiTheme="majorHAnsi" w:hAnsiTheme="majorHAnsi" w:cstheme="majorHAnsi"/>
          <w:color w:val="000000"/>
          <w:sz w:val="22"/>
          <w:szCs w:val="22"/>
          <w:shd w:val="clear" w:color="auto" w:fill="FFFFFF" w:themeFill="background1"/>
        </w:rPr>
        <w:t>até</w:t>
      </w:r>
      <w:r w:rsidRPr="008A16C9">
        <w:rPr>
          <w:rFonts w:asciiTheme="majorHAnsi" w:hAnsiTheme="majorHAnsi" w:cstheme="majorHAnsi"/>
          <w:b/>
          <w:color w:val="000000"/>
          <w:sz w:val="22"/>
          <w:szCs w:val="22"/>
          <w:shd w:val="clear" w:color="auto" w:fill="FFFFFF" w:themeFill="background1"/>
        </w:rPr>
        <w:t xml:space="preserve"> </w:t>
      </w:r>
      <w:r w:rsidRPr="008A16C9">
        <w:rPr>
          <w:rFonts w:asciiTheme="majorHAnsi" w:hAnsiTheme="majorHAnsi" w:cstheme="majorHAnsi"/>
          <w:b/>
          <w:color w:val="FF0000"/>
          <w:sz w:val="22"/>
          <w:szCs w:val="22"/>
          <w:u w:val="single"/>
          <w:shd w:val="clear" w:color="auto" w:fill="FFFFFF" w:themeFill="background1"/>
        </w:rPr>
        <w:t>03 (três) dias úteis</w:t>
      </w:r>
      <w:r w:rsidRPr="008A16C9">
        <w:rPr>
          <w:rFonts w:asciiTheme="majorHAnsi" w:hAnsiTheme="majorHAnsi" w:cstheme="majorHAnsi"/>
          <w:color w:val="FF0000"/>
          <w:sz w:val="22"/>
          <w:szCs w:val="22"/>
        </w:rPr>
        <w:t xml:space="preserve"> </w:t>
      </w:r>
      <w:r w:rsidRPr="008A16C9">
        <w:rPr>
          <w:rFonts w:asciiTheme="majorHAnsi" w:hAnsiTheme="majorHAnsi" w:cstheme="majorHAnsi"/>
          <w:color w:val="000000"/>
          <w:sz w:val="22"/>
          <w:szCs w:val="22"/>
        </w:rPr>
        <w:t xml:space="preserve">anteriores à data designada para abertura da sessão pública, </w:t>
      </w:r>
      <w:r w:rsidRPr="008A16C9">
        <w:rPr>
          <w:rFonts w:asciiTheme="majorHAnsi" w:hAnsiTheme="majorHAnsi" w:cstheme="majorHAnsi"/>
          <w:bCs/>
          <w:sz w:val="22"/>
          <w:szCs w:val="22"/>
          <w:lang w:eastAsia="en-US"/>
        </w:rPr>
        <w:t xml:space="preserve">exclusivamente por meio eletrônico via internet, </w:t>
      </w:r>
      <w:r w:rsidRPr="008A16C9">
        <w:rPr>
          <w:rFonts w:asciiTheme="majorHAnsi" w:hAnsiTheme="majorHAnsi" w:cstheme="majorHAnsi"/>
          <w:bCs/>
          <w:color w:val="000000"/>
          <w:sz w:val="22"/>
          <w:szCs w:val="22"/>
        </w:rPr>
        <w:t xml:space="preserve">em campo próprio do Sistema </w:t>
      </w:r>
      <w:r w:rsidRPr="008A16C9">
        <w:rPr>
          <w:rFonts w:asciiTheme="majorHAnsi" w:hAnsiTheme="majorHAnsi" w:cstheme="majorHAnsi"/>
          <w:b/>
          <w:iCs/>
          <w:color w:val="000000"/>
          <w:sz w:val="22"/>
          <w:szCs w:val="22"/>
        </w:rPr>
        <w:t>BNC – BOLSA NACIONAL DE COMPRAS</w:t>
      </w:r>
      <w:r w:rsidRPr="008A16C9">
        <w:rPr>
          <w:rFonts w:asciiTheme="majorHAnsi" w:hAnsiTheme="majorHAnsi" w:cstheme="majorHAnsi"/>
          <w:bCs/>
          <w:iCs/>
          <w:color w:val="000000"/>
          <w:sz w:val="22"/>
          <w:szCs w:val="22"/>
        </w:rPr>
        <w:t xml:space="preserve"> </w:t>
      </w:r>
      <w:r w:rsidRPr="008A16C9">
        <w:rPr>
          <w:rFonts w:asciiTheme="majorHAnsi" w:hAnsiTheme="majorHAnsi" w:cstheme="majorHAnsi"/>
          <w:bCs/>
          <w:color w:val="000000"/>
          <w:sz w:val="22"/>
          <w:szCs w:val="22"/>
        </w:rPr>
        <w:t xml:space="preserve">no endereço eletrônico </w:t>
      </w:r>
      <w:hyperlink r:id="rId19"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b/>
          <w:bCs/>
          <w:sz w:val="22"/>
          <w:szCs w:val="22"/>
        </w:rPr>
        <w:t xml:space="preserve">. </w:t>
      </w:r>
    </w:p>
    <w:p w14:paraId="7D5C75C4"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5F1ED910" w14:textId="77777777" w:rsidR="002C6FD5" w:rsidRPr="00E24B75"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lastRenderedPageBreak/>
        <w:t xml:space="preserve">O pregoeiro responderá aos pedidos de esclarecimentos no prazo de </w:t>
      </w:r>
      <w:r w:rsidRPr="00D958CF">
        <w:rPr>
          <w:rFonts w:asciiTheme="majorHAnsi" w:hAnsiTheme="majorHAnsi" w:cstheme="majorHAnsi"/>
          <w:b/>
          <w:color w:val="FF0000"/>
          <w:sz w:val="22"/>
          <w:szCs w:val="22"/>
          <w:u w:val="single"/>
          <w:shd w:val="clear" w:color="auto" w:fill="FFFFFF" w:themeFill="background1"/>
        </w:rPr>
        <w:t xml:space="preserve">03 (três) dias úteis, limitando ao último dia útil </w:t>
      </w:r>
      <w:r w:rsidRPr="00D958CF">
        <w:rPr>
          <w:rFonts w:asciiTheme="majorHAnsi" w:hAnsiTheme="majorHAnsi" w:cstheme="majorHAnsi"/>
          <w:b/>
          <w:color w:val="FF0000"/>
          <w:sz w:val="22"/>
          <w:szCs w:val="22"/>
          <w:u w:val="single"/>
        </w:rPr>
        <w:t>da data abertura do certame</w:t>
      </w:r>
      <w:r w:rsidRPr="00E24B75">
        <w:rPr>
          <w:rFonts w:asciiTheme="majorHAnsi" w:hAnsiTheme="majorHAnsi" w:cstheme="majorHAnsi"/>
          <w:color w:val="000000"/>
          <w:sz w:val="22"/>
          <w:szCs w:val="22"/>
        </w:rPr>
        <w:t>, contado da data de recebimento do pedido, e poderá requisitar subsídios formais aos responsáveis pela elaboração do edital e dos anexos.</w:t>
      </w:r>
    </w:p>
    <w:p w14:paraId="3D7A1434" w14:textId="77777777" w:rsidR="002C6FD5" w:rsidRPr="008A16C9" w:rsidRDefault="002C6FD5" w:rsidP="002C6FD5">
      <w:pPr>
        <w:tabs>
          <w:tab w:val="left" w:pos="567"/>
        </w:tabs>
        <w:jc w:val="both"/>
        <w:rPr>
          <w:rFonts w:asciiTheme="majorHAnsi" w:hAnsiTheme="majorHAnsi" w:cstheme="majorHAnsi"/>
          <w:color w:val="000000"/>
          <w:sz w:val="22"/>
          <w:szCs w:val="22"/>
        </w:rPr>
      </w:pPr>
    </w:p>
    <w:p w14:paraId="0F65DD1E" w14:textId="77777777" w:rsidR="002C6FD5"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impugnações e pedidos de esclarecimentos não suspendem os prazos previstos no certame.</w:t>
      </w:r>
    </w:p>
    <w:p w14:paraId="51E093A6"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2F8D39A6" w14:textId="77777777" w:rsidR="002C6FD5" w:rsidRPr="008A16C9" w:rsidRDefault="002C6FD5" w:rsidP="002C6FD5">
      <w:pPr>
        <w:numPr>
          <w:ilvl w:val="2"/>
          <w:numId w:val="1"/>
        </w:numPr>
        <w:tabs>
          <w:tab w:val="left" w:pos="993"/>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 concessão de efeito suspensivo à impugnação é medida excepcional e deverá ser motivada pelo pregoeiro, nos autos do processo de licitação.</w:t>
      </w:r>
    </w:p>
    <w:p w14:paraId="57E94FD3" w14:textId="77777777" w:rsidR="002C6FD5" w:rsidRPr="008A16C9" w:rsidRDefault="002C6FD5" w:rsidP="002C6FD5">
      <w:pPr>
        <w:tabs>
          <w:tab w:val="left" w:pos="426"/>
        </w:tabs>
        <w:ind w:left="567"/>
        <w:jc w:val="both"/>
        <w:rPr>
          <w:rFonts w:asciiTheme="majorHAnsi" w:hAnsiTheme="majorHAnsi" w:cstheme="majorHAnsi"/>
          <w:color w:val="000000"/>
          <w:sz w:val="22"/>
          <w:szCs w:val="22"/>
        </w:rPr>
      </w:pPr>
    </w:p>
    <w:p w14:paraId="2CA8262C" w14:textId="77777777" w:rsidR="002C6FD5" w:rsidRPr="008A16C9" w:rsidRDefault="002C6FD5" w:rsidP="002C6FD5">
      <w:pPr>
        <w:numPr>
          <w:ilvl w:val="1"/>
          <w:numId w:val="1"/>
        </w:numPr>
        <w:tabs>
          <w:tab w:val="left" w:pos="567"/>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respostas aos pedidos de esclarecimentos serão divulgadas pelo sistema e vincularão os participantes e a administração.</w:t>
      </w:r>
    </w:p>
    <w:p w14:paraId="49CD3BA1" w14:textId="77777777" w:rsidR="002C6FD5" w:rsidRPr="008A16C9" w:rsidRDefault="002C6FD5" w:rsidP="002C6FD5">
      <w:pPr>
        <w:tabs>
          <w:tab w:val="left" w:pos="567"/>
        </w:tabs>
        <w:jc w:val="both"/>
        <w:rPr>
          <w:rFonts w:asciiTheme="majorHAnsi" w:hAnsiTheme="majorHAnsi" w:cstheme="majorHAnsi"/>
          <w:color w:val="000000"/>
          <w:sz w:val="22"/>
          <w:szCs w:val="22"/>
        </w:rPr>
      </w:pPr>
    </w:p>
    <w:p w14:paraId="61755A91" w14:textId="77777777" w:rsidR="002C6FD5" w:rsidRPr="008A16C9" w:rsidRDefault="002C6FD5" w:rsidP="002C6FD5">
      <w:pPr>
        <w:numPr>
          <w:ilvl w:val="1"/>
          <w:numId w:val="1"/>
        </w:numPr>
        <w:snapToGrid w:val="0"/>
        <w:ind w:left="0" w:right="-2" w:firstLine="0"/>
        <w:jc w:val="both"/>
        <w:rPr>
          <w:rFonts w:asciiTheme="majorHAnsi" w:hAnsiTheme="majorHAnsi" w:cstheme="majorHAnsi"/>
          <w:sz w:val="22"/>
          <w:szCs w:val="22"/>
        </w:rPr>
      </w:pPr>
      <w:r w:rsidRPr="008A16C9">
        <w:rPr>
          <w:rFonts w:asciiTheme="majorHAnsi" w:hAnsiTheme="majorHAnsi" w:cstheme="majorHAnsi"/>
          <w:color w:val="000000"/>
          <w:sz w:val="22"/>
          <w:szCs w:val="22"/>
        </w:rPr>
        <w:t xml:space="preserve">As respostas às impugnações e aos esclarecimentos solicitados, bem como outros avisos de ordem geral, serão cadastradas no sítio </w:t>
      </w:r>
      <w:hyperlink r:id="rId20"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color w:val="000000"/>
          <w:sz w:val="22"/>
          <w:szCs w:val="22"/>
        </w:rPr>
        <w:t>, sendo de responsabilidade dos licitantes, seu acompanhamento.</w:t>
      </w:r>
    </w:p>
    <w:p w14:paraId="6E2046AA" w14:textId="77777777" w:rsidR="002C6FD5" w:rsidRPr="008A16C9" w:rsidRDefault="002C6FD5" w:rsidP="002C6FD5">
      <w:pPr>
        <w:snapToGrid w:val="0"/>
        <w:ind w:right="-2"/>
        <w:jc w:val="both"/>
        <w:rPr>
          <w:rFonts w:asciiTheme="majorHAnsi" w:hAnsiTheme="majorHAnsi" w:cstheme="majorHAnsi"/>
          <w:sz w:val="22"/>
          <w:szCs w:val="22"/>
        </w:rPr>
      </w:pPr>
    </w:p>
    <w:p w14:paraId="6743C75D" w14:textId="77777777" w:rsidR="002C6FD5" w:rsidRPr="008A16C9" w:rsidRDefault="002C6FD5" w:rsidP="002C6FD5">
      <w:pPr>
        <w:numPr>
          <w:ilvl w:val="1"/>
          <w:numId w:val="1"/>
        </w:numPr>
        <w:snapToGrid w:val="0"/>
        <w:ind w:left="0" w:right="-2"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Não serão conhecidas as impugnações apresentadas após o respectivo prazo legal ou, no caso de empresas, que estejam subscritas por representante não habilitado legalmente ou não identificado no processo para responder pela proponente.</w:t>
      </w:r>
    </w:p>
    <w:p w14:paraId="2E44324C" w14:textId="77777777" w:rsidR="002C6FD5" w:rsidRPr="008A16C9" w:rsidRDefault="002C6FD5" w:rsidP="002C6FD5">
      <w:pPr>
        <w:snapToGrid w:val="0"/>
        <w:ind w:right="-2"/>
        <w:jc w:val="both"/>
        <w:rPr>
          <w:rFonts w:asciiTheme="majorHAnsi" w:hAnsiTheme="majorHAnsi" w:cstheme="majorHAnsi"/>
          <w:color w:val="000000"/>
          <w:sz w:val="22"/>
          <w:szCs w:val="22"/>
        </w:rPr>
      </w:pPr>
    </w:p>
    <w:p w14:paraId="094A5C96" w14:textId="77777777" w:rsidR="002C6FD5" w:rsidRPr="008A16C9" w:rsidRDefault="002C6FD5" w:rsidP="002C6FD5">
      <w:pPr>
        <w:numPr>
          <w:ilvl w:val="1"/>
          <w:numId w:val="1"/>
        </w:numPr>
        <w:snapToGrid w:val="0"/>
        <w:ind w:left="0" w:right="-2"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 petição de impugnação apresentada por empresa deve ser firmada por sócio, pessoa designada para a administração da sociedade</w:t>
      </w:r>
      <w:r w:rsidRPr="008A16C9">
        <w:rPr>
          <w:rFonts w:asciiTheme="majorHAnsi" w:hAnsiTheme="majorHAnsi" w:cstheme="majorHAnsi"/>
          <w:bCs/>
          <w:color w:val="000000"/>
          <w:sz w:val="22"/>
          <w:szCs w:val="22"/>
        </w:rPr>
        <w:t xml:space="preserve"> empresária</w:t>
      </w:r>
      <w:r w:rsidRPr="008A16C9">
        <w:rPr>
          <w:rFonts w:asciiTheme="majorHAnsi" w:hAnsiTheme="majorHAnsi" w:cstheme="majorHAnsi"/>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A270752" w14:textId="77777777" w:rsidR="002C6FD5" w:rsidRDefault="002C6FD5" w:rsidP="002C6FD5">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4F1A7AEF" w14:textId="77777777" w:rsidR="00CD67C6" w:rsidRPr="008B08EE" w:rsidRDefault="00CD67C6" w:rsidP="00CD67C6">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3A29F16A" w14:textId="083C195E" w:rsidR="00964299" w:rsidRPr="002C6FD5" w:rsidRDefault="00964299"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theme="majorHAnsi"/>
          <w:sz w:val="22"/>
          <w:szCs w:val="22"/>
        </w:rPr>
      </w:pPr>
      <w:r w:rsidRPr="008B08EE">
        <w:rPr>
          <w:rFonts w:asciiTheme="majorHAnsi" w:hAnsiTheme="majorHAnsi" w:cs="Arial"/>
          <w:sz w:val="22"/>
          <w:szCs w:val="22"/>
        </w:rPr>
        <w:t>DO CREDENCIAMENTO</w:t>
      </w:r>
      <w:r w:rsidR="007519D5" w:rsidRPr="002C6FD5">
        <w:rPr>
          <w:rFonts w:asciiTheme="majorHAnsi" w:hAnsiTheme="majorHAnsi" w:cstheme="majorHAnsi"/>
          <w:sz w:val="22"/>
          <w:szCs w:val="22"/>
        </w:rPr>
        <w:t>/</w:t>
      </w:r>
      <w:r w:rsidR="007519D5" w:rsidRPr="002C6FD5">
        <w:rPr>
          <w:rFonts w:asciiTheme="majorHAnsi" w:hAnsiTheme="majorHAnsi" w:cstheme="majorHAnsi"/>
          <w:sz w:val="22"/>
          <w:szCs w:val="22"/>
          <w:lang w:eastAsia="en-US"/>
        </w:rPr>
        <w:t xml:space="preserve"> DAS CONDIÇÕES PARA PARTICIPAÇÃO</w:t>
      </w:r>
      <w:r w:rsidR="004F45CB" w:rsidRPr="002C6FD5">
        <w:rPr>
          <w:rFonts w:asciiTheme="majorHAnsi" w:hAnsiTheme="majorHAnsi" w:cstheme="majorHAnsi"/>
          <w:sz w:val="22"/>
          <w:szCs w:val="22"/>
        </w:rPr>
        <w:t>.</w:t>
      </w:r>
    </w:p>
    <w:p w14:paraId="761F326A" w14:textId="77777777" w:rsidR="003B1783" w:rsidRPr="002C6FD5" w:rsidRDefault="003B1783" w:rsidP="00B26396">
      <w:pPr>
        <w:rPr>
          <w:rFonts w:asciiTheme="majorHAnsi" w:hAnsiTheme="majorHAnsi" w:cstheme="majorHAnsi"/>
          <w:sz w:val="22"/>
          <w:szCs w:val="22"/>
        </w:rPr>
      </w:pPr>
    </w:p>
    <w:p w14:paraId="3B80E3EE" w14:textId="3BE2774E"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Poderão participar da presente licitação empresas, brasileiras ou estrangeiras, devidamente constituídas, que possuam objeto social pertinente e compatível ao licitado, e que atenderem todas as exigências deste edital e de seus anexos, e desde que devidamente credenciadas no sistema, apresentarem toda a documentação por ela exigida para respectivo cadastramento no sítio eletrônico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21"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5AB50351" w14:textId="1CD95327" w:rsidR="00B26396" w:rsidRPr="00B26396" w:rsidRDefault="00B26396" w:rsidP="00B26396">
      <w:pPr>
        <w:pStyle w:val="Nvel2-Red"/>
        <w:ind w:left="0" w:firstLine="0"/>
        <w:rPr>
          <w:rFonts w:asciiTheme="majorHAnsi" w:eastAsiaTheme="minorEastAsia" w:hAnsiTheme="majorHAnsi" w:cstheme="majorHAnsi"/>
          <w:b/>
          <w:bCs/>
          <w:i w:val="0"/>
          <w:iCs w:val="0"/>
          <w:color w:val="auto"/>
          <w:sz w:val="22"/>
          <w:szCs w:val="22"/>
          <w:lang w:eastAsia="en-US"/>
        </w:rPr>
      </w:pPr>
      <w:r w:rsidRPr="00B26396">
        <w:rPr>
          <w:rFonts w:asciiTheme="majorHAnsi" w:eastAsiaTheme="minorEastAsia" w:hAnsiTheme="majorHAnsi" w:cstheme="majorHAnsi"/>
          <w:b/>
          <w:bCs/>
          <w:i w:val="0"/>
          <w:iCs w:val="0"/>
          <w:color w:val="auto"/>
          <w:sz w:val="22"/>
          <w:szCs w:val="22"/>
          <w:lang w:eastAsia="en-US"/>
        </w:rPr>
        <w:t>Credenciamento:</w:t>
      </w:r>
    </w:p>
    <w:p w14:paraId="6D4D1CCE" w14:textId="1C5F2BF0"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é o nível básico do registro cadastral no Sistema Eletrônico de Licitações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22"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 que permite a participação dos interessados na modalidade LICITATÓRIA PREGÃO, em sua FORMA ELETRÔNICA.</w:t>
      </w:r>
    </w:p>
    <w:p w14:paraId="4256F7A2" w14:textId="5B3E3707" w:rsid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cadastro dos interessados deverá ser feito no Sistema Eletrônico de Licitações Portal BNC - BOLSA NACIONAL DE COMPRAS, no sítio eletrônico (</w:t>
      </w:r>
      <w:r>
        <w:rPr>
          <w:rFonts w:asciiTheme="majorHAnsi" w:eastAsiaTheme="minorEastAsia" w:hAnsiTheme="majorHAnsi" w:cstheme="majorHAnsi"/>
          <w:i w:val="0"/>
          <w:iCs w:val="0"/>
          <w:color w:val="auto"/>
          <w:sz w:val="22"/>
          <w:szCs w:val="22"/>
          <w:lang w:eastAsia="en-US"/>
        </w:rPr>
        <w:t xml:space="preserve"> </w:t>
      </w:r>
      <w:hyperlink r:id="rId23"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1ED3AF55" w14:textId="77777777" w:rsidR="0034761D" w:rsidRDefault="0034761D" w:rsidP="0034761D">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licitante deverá estar credenciado, de forma direta ou através de empresas </w:t>
      </w:r>
      <w:r w:rsidRPr="002C6FD5">
        <w:rPr>
          <w:rFonts w:asciiTheme="majorHAnsi" w:hAnsiTheme="majorHAnsi" w:cstheme="majorHAnsi"/>
          <w:sz w:val="22"/>
          <w:szCs w:val="22"/>
          <w:lang w:eastAsia="en-US"/>
        </w:rPr>
        <w:t xml:space="preserve">associadas à </w:t>
      </w:r>
      <w:r w:rsidRPr="002C6FD5">
        <w:rPr>
          <w:rFonts w:asciiTheme="majorHAnsi" w:hAnsiTheme="majorHAnsi" w:cstheme="majorHAnsi"/>
          <w:b/>
          <w:bCs/>
          <w:sz w:val="22"/>
          <w:szCs w:val="22"/>
          <w:u w:val="single"/>
          <w:lang w:eastAsia="en-US"/>
        </w:rPr>
        <w:t>Bolsa Nacional de Compras</w:t>
      </w:r>
      <w:r w:rsidRPr="002C6FD5">
        <w:rPr>
          <w:rFonts w:asciiTheme="majorHAnsi" w:hAnsiTheme="majorHAnsi" w:cstheme="majorHAnsi"/>
          <w:sz w:val="22"/>
          <w:szCs w:val="22"/>
          <w:lang w:eastAsia="en-US"/>
        </w:rPr>
        <w:t>, até no mínimo uma hora antes do horário fixado no edital para o recebime</w:t>
      </w:r>
      <w:r w:rsidRPr="007519D5">
        <w:rPr>
          <w:rFonts w:ascii="CIDFont+F1" w:hAnsi="CIDFont+F1" w:cs="CIDFont+F1"/>
          <w:sz w:val="22"/>
          <w:szCs w:val="22"/>
          <w:lang w:eastAsia="en-US"/>
        </w:rPr>
        <w:t>nto das</w:t>
      </w:r>
      <w:r>
        <w:rPr>
          <w:rFonts w:ascii="CIDFont+F1" w:hAnsi="CIDFont+F1" w:cs="CIDFont+F1"/>
          <w:sz w:val="22"/>
          <w:szCs w:val="22"/>
          <w:lang w:eastAsia="en-US"/>
        </w:rPr>
        <w:t xml:space="preserve"> </w:t>
      </w:r>
      <w:r w:rsidRPr="007519D5">
        <w:rPr>
          <w:rFonts w:ascii="CIDFont+F1" w:hAnsi="CIDFont+F1" w:cs="CIDFont+F1"/>
          <w:sz w:val="22"/>
          <w:szCs w:val="22"/>
          <w:lang w:eastAsia="en-US"/>
        </w:rPr>
        <w:t>propostas.</w:t>
      </w:r>
    </w:p>
    <w:p w14:paraId="39FA0335" w14:textId="77777777" w:rsidR="0034761D" w:rsidRPr="007519D5" w:rsidRDefault="0034761D" w:rsidP="0034761D">
      <w:pPr>
        <w:pStyle w:val="PargrafodaLista"/>
        <w:ind w:left="0"/>
        <w:rPr>
          <w:rFonts w:ascii="CIDFont+F1" w:hAnsi="CIDFont+F1" w:cs="CIDFont+F1"/>
          <w:sz w:val="22"/>
          <w:szCs w:val="22"/>
          <w:lang w:eastAsia="en-US"/>
        </w:rPr>
      </w:pPr>
    </w:p>
    <w:p w14:paraId="4759CBFD" w14:textId="77777777" w:rsidR="0034761D" w:rsidRDefault="0034761D" w:rsidP="0034761D">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cadastramento do licitante deverá ser requerido acompanhado dos seguintes documentos</w:t>
      </w:r>
      <w:r>
        <w:rPr>
          <w:rFonts w:ascii="CIDFont+F1" w:hAnsi="CIDFont+F1" w:cs="CIDFont+F1"/>
          <w:sz w:val="22"/>
          <w:szCs w:val="22"/>
          <w:lang w:eastAsia="en-US"/>
        </w:rPr>
        <w:t xml:space="preserve"> </w:t>
      </w:r>
      <w:r w:rsidRPr="007519D5">
        <w:rPr>
          <w:rFonts w:ascii="CIDFont+F1" w:hAnsi="CIDFont+F1" w:cs="CIDFont+F1"/>
          <w:sz w:val="22"/>
          <w:szCs w:val="22"/>
          <w:lang w:eastAsia="en-US"/>
        </w:rPr>
        <w:t>exigidos pela plataforma:</w:t>
      </w:r>
    </w:p>
    <w:p w14:paraId="5AF38A8A" w14:textId="77777777" w:rsidR="0034761D" w:rsidRPr="007519D5" w:rsidRDefault="0034761D" w:rsidP="0034761D">
      <w:pPr>
        <w:pStyle w:val="PargrafodaLista"/>
        <w:ind w:left="0"/>
        <w:rPr>
          <w:rFonts w:ascii="CIDFont+F2" w:hAnsi="CIDFont+F2" w:cs="CIDFont+F2"/>
          <w:sz w:val="22"/>
          <w:szCs w:val="22"/>
          <w:lang w:eastAsia="en-US"/>
        </w:rPr>
      </w:pPr>
    </w:p>
    <w:p w14:paraId="4C16C3F9" w14:textId="77777777" w:rsidR="0034761D" w:rsidRPr="008A4552" w:rsidRDefault="0034761D" w:rsidP="0034761D">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lastRenderedPageBreak/>
        <w:t>Instrumento particular de mandato outorgando à corretora associada, por meio de seu operador devidamente credenciado junto à Bolsa, poderes específicos de sua representação no pregão, conforme modelo fornecido pela Bolsa Nacional de Compras.</w:t>
      </w:r>
    </w:p>
    <w:p w14:paraId="2068FA41" w14:textId="77777777" w:rsidR="0034761D" w:rsidRPr="008A4552" w:rsidRDefault="0034761D" w:rsidP="0034761D">
      <w:pPr>
        <w:pStyle w:val="PargrafodaLista"/>
        <w:ind w:left="0"/>
        <w:rPr>
          <w:rFonts w:asciiTheme="majorHAnsi" w:hAnsiTheme="majorHAnsi" w:cstheme="majorHAnsi"/>
          <w:sz w:val="22"/>
          <w:szCs w:val="22"/>
          <w:lang w:eastAsia="en-US"/>
        </w:rPr>
      </w:pPr>
    </w:p>
    <w:p w14:paraId="76555E6F" w14:textId="77777777" w:rsidR="0034761D" w:rsidRPr="008A4552" w:rsidRDefault="0034761D" w:rsidP="0034761D">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Declaração de seu pleno conhecimento, de aceitação e de atendimento às exigências de habilitação previstas no Edital, conforme modelo fornecido pela Bolsa Nacional de Compras.</w:t>
      </w:r>
    </w:p>
    <w:p w14:paraId="4414CBD3" w14:textId="77777777" w:rsidR="0034761D" w:rsidRPr="007519D5" w:rsidRDefault="0034761D" w:rsidP="0034761D">
      <w:pPr>
        <w:pStyle w:val="PargrafodaLista"/>
        <w:ind w:left="0"/>
        <w:rPr>
          <w:rFonts w:ascii="CIDFont+F1" w:hAnsi="CIDFont+F1" w:cs="CIDFont+F1"/>
          <w:sz w:val="22"/>
          <w:szCs w:val="22"/>
          <w:lang w:eastAsia="en-US"/>
        </w:rPr>
      </w:pPr>
    </w:p>
    <w:p w14:paraId="6CDC2F19" w14:textId="77777777" w:rsidR="0034761D" w:rsidRDefault="0034761D" w:rsidP="0034761D">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custo de operacionalização e uso do sistema ficará a cargo do Licitante </w:t>
      </w:r>
      <w:r>
        <w:rPr>
          <w:rFonts w:ascii="CIDFont+F1" w:hAnsi="CIDFont+F1" w:cs="CIDFont+F1"/>
          <w:sz w:val="22"/>
          <w:szCs w:val="22"/>
          <w:lang w:eastAsia="en-US"/>
        </w:rPr>
        <w:t>participante</w:t>
      </w:r>
      <w:r w:rsidRPr="007519D5">
        <w:rPr>
          <w:rFonts w:ascii="CIDFont+F1" w:hAnsi="CIDFont+F1" w:cs="CIDFont+F1"/>
          <w:sz w:val="22"/>
          <w:szCs w:val="22"/>
          <w:lang w:eastAsia="en-US"/>
        </w:rPr>
        <w:t xml:space="preserve"> do certame, que</w:t>
      </w:r>
      <w:r>
        <w:rPr>
          <w:rFonts w:ascii="CIDFont+F1" w:hAnsi="CIDFont+F1" w:cs="CIDFont+F1"/>
          <w:sz w:val="22"/>
          <w:szCs w:val="22"/>
          <w:lang w:eastAsia="en-US"/>
        </w:rPr>
        <w:t xml:space="preserve"> </w:t>
      </w:r>
      <w:r w:rsidRPr="007519D5">
        <w:rPr>
          <w:rFonts w:ascii="CIDFont+F1" w:hAnsi="CIDFont+F1" w:cs="CIDFont+F1"/>
          <w:sz w:val="22"/>
          <w:szCs w:val="22"/>
          <w:lang w:eastAsia="en-US"/>
        </w:rPr>
        <w:t>pagará a Bolsa Nacional de Compras, provedora do sistema eletrônico, a título de taxa pela utilização dos</w:t>
      </w:r>
      <w:r>
        <w:rPr>
          <w:rFonts w:ascii="CIDFont+F1" w:hAnsi="CIDFont+F1" w:cs="CIDFont+F1"/>
          <w:sz w:val="22"/>
          <w:szCs w:val="22"/>
          <w:lang w:eastAsia="en-US"/>
        </w:rPr>
        <w:t xml:space="preserve"> </w:t>
      </w:r>
      <w:r w:rsidRPr="007519D5">
        <w:rPr>
          <w:rFonts w:ascii="CIDFont+F1" w:hAnsi="CIDFont+F1" w:cs="CIDFont+F1"/>
          <w:sz w:val="22"/>
          <w:szCs w:val="22"/>
          <w:lang w:eastAsia="en-US"/>
        </w:rPr>
        <w:t>recursos de tecnologia da informação, em conformidade com o regulamento operacional da BNC – Bolsa</w:t>
      </w:r>
      <w:r>
        <w:rPr>
          <w:rFonts w:ascii="CIDFont+F1" w:hAnsi="CIDFont+F1" w:cs="CIDFont+F1"/>
          <w:sz w:val="22"/>
          <w:szCs w:val="22"/>
          <w:lang w:eastAsia="en-US"/>
        </w:rPr>
        <w:t xml:space="preserve"> </w:t>
      </w:r>
      <w:r w:rsidRPr="007519D5">
        <w:rPr>
          <w:rFonts w:ascii="CIDFont+F1" w:hAnsi="CIDFont+F1" w:cs="CIDFont+F1"/>
          <w:sz w:val="22"/>
          <w:szCs w:val="22"/>
          <w:lang w:eastAsia="en-US"/>
        </w:rPr>
        <w:t>Nacional de Compras.</w:t>
      </w:r>
    </w:p>
    <w:p w14:paraId="5607BCEE" w14:textId="77777777" w:rsidR="0034761D" w:rsidRPr="007519D5" w:rsidRDefault="0034761D" w:rsidP="0034761D">
      <w:pPr>
        <w:pStyle w:val="PargrafodaLista"/>
        <w:ind w:left="0"/>
        <w:rPr>
          <w:rFonts w:ascii="CIDFont+F1" w:hAnsi="CIDFont+F1" w:cs="CIDFont+F1"/>
          <w:sz w:val="22"/>
          <w:szCs w:val="22"/>
          <w:lang w:eastAsia="en-US"/>
        </w:rPr>
      </w:pPr>
    </w:p>
    <w:p w14:paraId="7CD1FC94" w14:textId="2B91C314" w:rsidR="0034761D" w:rsidRPr="0034761D" w:rsidRDefault="0034761D" w:rsidP="0034761D">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Nenhuma pessoa, ainda que munida de procuração, poderá representar mais de um proponente, em</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cada Lote, neste Pregão realizado pelo Município de </w:t>
      </w:r>
      <w:r>
        <w:rPr>
          <w:rFonts w:ascii="CIDFont+F1" w:hAnsi="CIDFont+F1" w:cs="CIDFont+F1"/>
          <w:sz w:val="22"/>
          <w:szCs w:val="22"/>
          <w:lang w:eastAsia="en-US"/>
        </w:rPr>
        <w:t>Esperança Nova</w:t>
      </w:r>
      <w:r w:rsidRPr="007519D5">
        <w:rPr>
          <w:rFonts w:ascii="CIDFont+F1" w:hAnsi="CIDFont+F1" w:cs="CIDFont+F1"/>
          <w:sz w:val="22"/>
          <w:szCs w:val="22"/>
          <w:lang w:eastAsia="en-US"/>
        </w:rPr>
        <w:t>-PR, sob pena de exclusão sumária das licitantes representadas.</w:t>
      </w:r>
    </w:p>
    <w:p w14:paraId="1D66D1CD" w14:textId="7FEBEEAE"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junto ao provedor do sistema implica a responsabilidade do licitante ou de seu representante legal e a presunção de sua capacidade técnica para realização das transações inerentes a esta licitação.</w:t>
      </w:r>
    </w:p>
    <w:p w14:paraId="1590623D" w14:textId="77777777"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hAnsiTheme="majorHAnsi" w:cstheme="majorHAnsi"/>
          <w:i w:val="0"/>
          <w:iCs w:val="0"/>
          <w:color w:val="auto"/>
          <w:sz w:val="22"/>
          <w:szCs w:val="22"/>
          <w:lang w:eastAsia="en-US"/>
        </w:rPr>
        <w:t xml:space="preserve">O licitante responsabiliza-se exclusiva e formalmente pelas transações efetuadas em seu nome, assume como firmes e verdadeiras suas propostas e seus lances, inclusive os atos praticados </w:t>
      </w:r>
      <w:r w:rsidRPr="00B26396">
        <w:rPr>
          <w:rFonts w:asciiTheme="majorHAnsi" w:eastAsiaTheme="minorEastAsia" w:hAnsiTheme="majorHAnsi" w:cstheme="majorHAnsi"/>
          <w:i w:val="0"/>
          <w:iCs w:val="0"/>
          <w:color w:val="auto"/>
          <w:sz w:val="22"/>
          <w:szCs w:val="22"/>
          <w:lang w:eastAsia="en-US"/>
        </w:rPr>
        <w:t>diretamente ou por seu representante, excluída a responsabilidade do provedor do sistema ou do órgão ou entidade promotora da licitação por eventuais danos decorrentes de uso indevido das credenciais de acesso, ainda que por terceiros.</w:t>
      </w:r>
    </w:p>
    <w:p w14:paraId="5F157ED2" w14:textId="19E99A55"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É de responsabilidade do cadastrado conferir a exatidão dos seus dados cadastrais no Sistema Eletrônico de Licitações Portal BNC - BOLSA NACIONAL DE COMPRAS, e mantê-los atualizados junto aos órgãos responsáveis pela informação, devendo proceder, imediatamente, à correção ou à alteração dos registros tão logo identifique incorreção ou aqueles se tornem desatualizados.</w:t>
      </w:r>
    </w:p>
    <w:p w14:paraId="0F310FC0" w14:textId="6E18D327" w:rsidR="007519D5" w:rsidRPr="0034761D" w:rsidRDefault="00B26396" w:rsidP="007519D5">
      <w:pPr>
        <w:pStyle w:val="Nvel2-Red"/>
        <w:ind w:left="0" w:firstLine="0"/>
        <w:rPr>
          <w:lang w:eastAsia="en-US"/>
        </w:rPr>
      </w:pPr>
      <w:r w:rsidRPr="00B26396">
        <w:rPr>
          <w:rFonts w:asciiTheme="majorHAnsi" w:eastAsiaTheme="minorEastAsia" w:hAnsiTheme="majorHAnsi" w:cstheme="majorHAnsi"/>
          <w:i w:val="0"/>
          <w:iCs w:val="0"/>
          <w:color w:val="auto"/>
          <w:sz w:val="22"/>
          <w:szCs w:val="22"/>
          <w:lang w:eastAsia="en-US"/>
        </w:rPr>
        <w:t>A não observância do disposto no subitem anterior poderá ensejar desclassificação no momento da habilitação.</w:t>
      </w:r>
    </w:p>
    <w:p w14:paraId="444CC9F2" w14:textId="77777777" w:rsidR="00BE4C5E" w:rsidRPr="00BE4C5E" w:rsidRDefault="00BE4C5E" w:rsidP="00BE4C5E">
      <w:pPr>
        <w:tabs>
          <w:tab w:val="left" w:pos="426"/>
        </w:tabs>
        <w:jc w:val="both"/>
        <w:rPr>
          <w:rFonts w:asciiTheme="majorHAnsi" w:hAnsiTheme="majorHAnsi" w:cs="Arial"/>
          <w:bCs/>
          <w:iCs/>
          <w:color w:val="000000"/>
          <w:sz w:val="22"/>
          <w:szCs w:val="22"/>
        </w:rPr>
      </w:pPr>
    </w:p>
    <w:p w14:paraId="16FC7355" w14:textId="2A58AEB6" w:rsidR="00F30B1A" w:rsidRPr="002C6FD5" w:rsidRDefault="006C4560" w:rsidP="002C6FD5">
      <w:pPr>
        <w:numPr>
          <w:ilvl w:val="1"/>
          <w:numId w:val="1"/>
        </w:numPr>
        <w:shd w:val="clear" w:color="auto" w:fill="C8CAE7" w:themeFill="text2" w:themeFillTint="33"/>
        <w:tabs>
          <w:tab w:val="left" w:pos="426"/>
        </w:tabs>
        <w:autoSpaceDE w:val="0"/>
        <w:snapToGrid w:val="0"/>
        <w:ind w:left="0" w:firstLine="0"/>
        <w:jc w:val="both"/>
        <w:rPr>
          <w:rFonts w:asciiTheme="majorHAnsi" w:hAnsiTheme="majorHAnsi" w:cs="Arial"/>
          <w:b/>
          <w:color w:val="000000"/>
          <w:sz w:val="22"/>
          <w:szCs w:val="22"/>
        </w:rPr>
      </w:pPr>
      <w:r w:rsidRPr="006765C3">
        <w:rPr>
          <w:rFonts w:asciiTheme="majorHAnsi" w:hAnsiTheme="majorHAnsi" w:cs="Arial"/>
          <w:b/>
          <w:color w:val="000000"/>
          <w:sz w:val="22"/>
          <w:szCs w:val="22"/>
        </w:rPr>
        <w:t>NÃO PODERÃO PARTICIPAR DESTA LICITAÇÃO OS INTERESSADOS:</w:t>
      </w:r>
    </w:p>
    <w:p w14:paraId="18C8BA34" w14:textId="77777777" w:rsidR="0034761D" w:rsidRPr="0042032E" w:rsidRDefault="0034761D" w:rsidP="0042032E">
      <w:pPr>
        <w:pStyle w:val="Nvel3"/>
        <w:ind w:left="0" w:firstLine="0"/>
        <w:rPr>
          <w:i w:val="0"/>
          <w:iCs w:val="0"/>
        </w:rPr>
      </w:pPr>
      <w:r w:rsidRPr="0042032E">
        <w:rPr>
          <w:i w:val="0"/>
          <w:iCs w:val="0"/>
        </w:rPr>
        <w:t>proibidos de participar de licitações e celebrar contratos administrativos, na forma da legislação vigente;</w:t>
      </w:r>
    </w:p>
    <w:p w14:paraId="6D2377D2" w14:textId="77777777" w:rsidR="0034761D" w:rsidRPr="0042032E" w:rsidRDefault="0034761D" w:rsidP="0042032E">
      <w:pPr>
        <w:pStyle w:val="Nvel3"/>
        <w:ind w:left="0" w:firstLine="0"/>
        <w:rPr>
          <w:i w:val="0"/>
          <w:iCs w:val="0"/>
          <w:lang w:eastAsia="en-US"/>
        </w:rPr>
      </w:pPr>
      <w:r w:rsidRPr="0042032E">
        <w:rPr>
          <w:i w:val="0"/>
          <w:iCs w:val="0"/>
          <w:lang w:eastAsia="en-US"/>
        </w:rPr>
        <w:t>É vedada a participação de empresa em forma de consórcios ou grupos de empresas.</w:t>
      </w:r>
    </w:p>
    <w:p w14:paraId="04B8B080" w14:textId="77777777" w:rsidR="0034761D" w:rsidRPr="0042032E" w:rsidRDefault="0034761D" w:rsidP="0042032E">
      <w:pPr>
        <w:pStyle w:val="Nvel3"/>
        <w:ind w:left="0" w:firstLine="0"/>
        <w:rPr>
          <w:i w:val="0"/>
          <w:iCs w:val="0"/>
          <w:lang w:eastAsia="en-US"/>
        </w:rPr>
      </w:pPr>
      <w:r w:rsidRPr="0042032E">
        <w:rPr>
          <w:i w:val="0"/>
          <w:iCs w:val="0"/>
          <w:lang w:eastAsia="en-US"/>
        </w:rPr>
        <w:t>Empresas que faz parte de um mesmo grupo econômico ou financeiro podem apresentar somente uma única proposta, sob pena de rejeição de todas.</w:t>
      </w:r>
    </w:p>
    <w:p w14:paraId="3C57BFB2" w14:textId="77777777" w:rsidR="0034761D" w:rsidRPr="0042032E" w:rsidRDefault="0034761D" w:rsidP="0042032E">
      <w:pPr>
        <w:pStyle w:val="Nvel3"/>
        <w:ind w:left="0" w:firstLine="0"/>
        <w:rPr>
          <w:i w:val="0"/>
          <w:iCs w:val="0"/>
          <w:lang w:eastAsia="en-US"/>
        </w:rPr>
      </w:pPr>
      <w:r w:rsidRPr="0042032E">
        <w:rPr>
          <w:i w:val="0"/>
          <w:iCs w:val="0"/>
          <w:lang w:eastAsia="en-US"/>
        </w:rPr>
        <w:t>Não poderá participar da licitação a empresa que estiver sob falência, concordata, concurso de credores, dissolução, liquidação.</w:t>
      </w:r>
    </w:p>
    <w:p w14:paraId="0D61D50D" w14:textId="77777777" w:rsidR="0034761D" w:rsidRPr="0042032E" w:rsidRDefault="0034761D" w:rsidP="0042032E">
      <w:pPr>
        <w:pStyle w:val="Nvel3"/>
        <w:numPr>
          <w:ilvl w:val="3"/>
          <w:numId w:val="1"/>
        </w:numPr>
        <w:ind w:left="0" w:firstLine="0"/>
        <w:rPr>
          <w:i w:val="0"/>
          <w:iCs w:val="0"/>
          <w:lang w:eastAsia="en-US"/>
        </w:rPr>
      </w:pPr>
      <w:r w:rsidRPr="0042032E">
        <w:rPr>
          <w:i w:val="0"/>
          <w:iCs w:val="0"/>
          <w:lang w:eastAsia="en-US"/>
        </w:rPr>
        <w:t>Só será admitida participação de empresas em recuperação judicial, desde que apresentar certidão emitida pela instancia judicial competente demonstrando estar a empresa apta econômica e financeira a participar de procedimento licitatório.</w:t>
      </w:r>
    </w:p>
    <w:p w14:paraId="7D370ED6" w14:textId="77777777" w:rsidR="0034761D" w:rsidRPr="0042032E" w:rsidRDefault="0034761D" w:rsidP="0042032E">
      <w:pPr>
        <w:pStyle w:val="Nvel3"/>
        <w:ind w:left="0" w:firstLine="0"/>
        <w:rPr>
          <w:i w:val="0"/>
          <w:iCs w:val="0"/>
        </w:rPr>
      </w:pPr>
      <w:r w:rsidRPr="0042032E">
        <w:rPr>
          <w:i w:val="0"/>
          <w:iCs w:val="0"/>
        </w:rPr>
        <w:t>Tenha sido declarada inidônea pelo Município de Esperança Nova- PR e com a administração pública direta e indireta de todos os entes federativos.</w:t>
      </w:r>
    </w:p>
    <w:p w14:paraId="44413402" w14:textId="77777777" w:rsidR="0034761D" w:rsidRPr="0042032E" w:rsidRDefault="0034761D" w:rsidP="0042032E">
      <w:pPr>
        <w:pStyle w:val="Nvel3"/>
        <w:ind w:left="0" w:firstLine="0"/>
        <w:rPr>
          <w:i w:val="0"/>
          <w:iCs w:val="0"/>
        </w:rPr>
      </w:pPr>
      <w:r w:rsidRPr="0042032E">
        <w:rPr>
          <w:i w:val="0"/>
          <w:iCs w:val="0"/>
        </w:rPr>
        <w:lastRenderedPageBreak/>
        <w:t>Estejam impedidas de licitar e contratar com a Administração pública direta e indireta do ente federativo que tiver aplicado sanções;</w:t>
      </w:r>
    </w:p>
    <w:p w14:paraId="14750BC4" w14:textId="77777777" w:rsidR="0034761D" w:rsidRPr="0042032E" w:rsidRDefault="0034761D" w:rsidP="0042032E">
      <w:pPr>
        <w:pStyle w:val="Nvel3"/>
        <w:ind w:left="0" w:firstLine="0"/>
        <w:rPr>
          <w:i w:val="0"/>
          <w:iCs w:val="0"/>
        </w:rPr>
      </w:pPr>
      <w:r w:rsidRPr="0042032E">
        <w:rPr>
          <w:i w:val="0"/>
          <w:iCs w:val="0"/>
        </w:rPr>
        <w:t>Se enquadra nas seguintes vedações de participação (art. 9 e 14 da Lei 14.133/2021):</w:t>
      </w:r>
    </w:p>
    <w:p w14:paraId="69512C47" w14:textId="77777777" w:rsidR="0034761D" w:rsidRPr="0042032E" w:rsidRDefault="0034761D" w:rsidP="0042032E">
      <w:pPr>
        <w:pStyle w:val="Nvel3"/>
        <w:numPr>
          <w:ilvl w:val="3"/>
          <w:numId w:val="1"/>
        </w:numPr>
        <w:ind w:left="0" w:firstLine="0"/>
        <w:rPr>
          <w:i w:val="0"/>
          <w:iCs w:val="0"/>
        </w:rPr>
      </w:pPr>
      <w:r w:rsidRPr="0042032E">
        <w:rPr>
          <w:i w:val="0"/>
          <w:iCs w:val="0"/>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controlada ou coligada, desde que comprovado o ilícito ou utilização fraudulenta da personalidade jurídica do licitante.</w:t>
      </w:r>
    </w:p>
    <w:p w14:paraId="6A1C83F8" w14:textId="77777777" w:rsidR="0034761D" w:rsidRPr="0042032E" w:rsidRDefault="0034761D" w:rsidP="0042032E">
      <w:pPr>
        <w:pStyle w:val="Nvel3"/>
        <w:numPr>
          <w:ilvl w:val="3"/>
          <w:numId w:val="1"/>
        </w:numPr>
        <w:ind w:left="142" w:firstLine="0"/>
        <w:rPr>
          <w:i w:val="0"/>
          <w:iCs w:val="0"/>
        </w:rPr>
      </w:pPr>
      <w:r w:rsidRPr="0042032E">
        <w:rPr>
          <w:i w:val="0"/>
          <w:iCs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edital de licitação;</w:t>
      </w:r>
    </w:p>
    <w:p w14:paraId="62FFBBAD" w14:textId="77777777" w:rsidR="0034761D" w:rsidRPr="0042032E" w:rsidRDefault="0034761D" w:rsidP="0042032E">
      <w:pPr>
        <w:pStyle w:val="Nvel3"/>
        <w:numPr>
          <w:ilvl w:val="3"/>
          <w:numId w:val="1"/>
        </w:numPr>
        <w:ind w:left="142" w:firstLine="0"/>
        <w:rPr>
          <w:i w:val="0"/>
          <w:iCs w:val="0"/>
        </w:rPr>
      </w:pPr>
      <w:r w:rsidRPr="0042032E">
        <w:rPr>
          <w:i w:val="0"/>
          <w:iCs w:val="0"/>
        </w:rPr>
        <w:t xml:space="preserve"> pessoas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CFBBFC" w14:textId="77777777" w:rsidR="0034761D" w:rsidRPr="0042032E" w:rsidRDefault="0034761D" w:rsidP="0042032E">
      <w:pPr>
        <w:pStyle w:val="Nvel3"/>
        <w:numPr>
          <w:ilvl w:val="3"/>
          <w:numId w:val="1"/>
        </w:numPr>
        <w:ind w:left="142" w:firstLine="0"/>
        <w:rPr>
          <w:i w:val="0"/>
          <w:iCs w:val="0"/>
        </w:rPr>
      </w:pPr>
      <w:r w:rsidRPr="0042032E">
        <w:rPr>
          <w:i w:val="0"/>
          <w:iCs w:val="0"/>
        </w:rPr>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 1º do art. 9º da Lei nº 14.133, de 2021.</w:t>
      </w:r>
    </w:p>
    <w:p w14:paraId="476B67BF" w14:textId="77777777" w:rsidR="0034761D" w:rsidRPr="0042032E" w:rsidRDefault="0034761D" w:rsidP="0042032E">
      <w:pPr>
        <w:pStyle w:val="Nvel3"/>
        <w:numPr>
          <w:ilvl w:val="3"/>
          <w:numId w:val="1"/>
        </w:numPr>
        <w:ind w:left="142" w:firstLine="0"/>
        <w:rPr>
          <w:i w:val="0"/>
          <w:iCs w:val="0"/>
        </w:rPr>
      </w:pPr>
      <w:r w:rsidRPr="0042032E">
        <w:rPr>
          <w:i w:val="0"/>
          <w:iCs w:val="0"/>
        </w:rPr>
        <w:t xml:space="preserve"> Agente público do órgão ou entidade licitante;</w:t>
      </w:r>
    </w:p>
    <w:p w14:paraId="7E77E2E0" w14:textId="77777777" w:rsidR="0034761D" w:rsidRPr="0042032E" w:rsidRDefault="0034761D" w:rsidP="0042032E">
      <w:pPr>
        <w:pStyle w:val="Nvel3"/>
        <w:numPr>
          <w:ilvl w:val="3"/>
          <w:numId w:val="1"/>
        </w:numPr>
        <w:ind w:left="142" w:firstLine="0"/>
        <w:rPr>
          <w:i w:val="0"/>
          <w:iCs w:val="0"/>
        </w:rPr>
      </w:pPr>
      <w:r w:rsidRPr="0042032E">
        <w:rPr>
          <w:i w:val="0"/>
          <w:iCs w:val="0"/>
        </w:rPr>
        <w:t xml:space="preserve"> As vedações estendem-se a terceiros que auxilie a condução da contratação na qualidade de integrante de equipe de apoio, profissional especializado ou funcionário ou representante de empresa que preste assessoria técnica;</w:t>
      </w:r>
    </w:p>
    <w:p w14:paraId="58479912" w14:textId="6C722914" w:rsidR="0034761D" w:rsidRPr="006D02E9" w:rsidRDefault="0034761D" w:rsidP="006D02E9">
      <w:pPr>
        <w:pStyle w:val="PargrafodaLista"/>
        <w:numPr>
          <w:ilvl w:val="3"/>
          <w:numId w:val="1"/>
        </w:numPr>
        <w:ind w:left="142" w:firstLine="0"/>
        <w:rPr>
          <w:rFonts w:asciiTheme="majorHAnsi" w:eastAsia="Times New Roman" w:hAnsiTheme="majorHAnsi" w:cstheme="majorHAnsi"/>
          <w:sz w:val="22"/>
          <w:szCs w:val="22"/>
        </w:rPr>
      </w:pPr>
      <w:r w:rsidRPr="006D02E9">
        <w:rPr>
          <w:rFonts w:asciiTheme="majorHAnsi" w:eastAsia="Times New Roman" w:hAnsiTheme="majorHAnsi" w:cstheme="majorHAnsi"/>
          <w:sz w:val="22"/>
          <w:szCs w:val="22"/>
        </w:rPr>
        <w:t>Organizações da Sociedade Civil de Interesse Público – OSCIP, atuando nessa condição (Acórdão nº 746/2014-TCU-Plenário).</w:t>
      </w:r>
    </w:p>
    <w:p w14:paraId="729EE2D1" w14:textId="61028615" w:rsidR="0034761D" w:rsidRPr="006D02E9" w:rsidRDefault="0034761D" w:rsidP="006D02E9">
      <w:pPr>
        <w:pStyle w:val="PargrafodaLista"/>
        <w:numPr>
          <w:ilvl w:val="3"/>
          <w:numId w:val="1"/>
        </w:numPr>
        <w:ind w:left="142" w:firstLine="0"/>
        <w:rPr>
          <w:rFonts w:asciiTheme="majorHAnsi" w:eastAsia="Times New Roman" w:hAnsiTheme="majorHAnsi" w:cstheme="majorHAnsi"/>
          <w:sz w:val="22"/>
          <w:szCs w:val="22"/>
        </w:rPr>
      </w:pPr>
      <w:r w:rsidRPr="006D02E9">
        <w:rPr>
          <w:rFonts w:asciiTheme="majorHAnsi" w:eastAsia="Times New Roman" w:hAnsiTheme="majorHAnsi" w:cstheme="majorHAnsi"/>
          <w:sz w:val="22"/>
          <w:szCs w:val="22"/>
        </w:rPr>
        <w:t>que não atendam às condições do Edital e seu(s) anexo(s);</w:t>
      </w:r>
    </w:p>
    <w:p w14:paraId="4DC81E61" w14:textId="77777777" w:rsidR="0034761D" w:rsidRPr="0042032E" w:rsidRDefault="0034761D" w:rsidP="0042032E">
      <w:pPr>
        <w:pStyle w:val="Nvel3"/>
        <w:numPr>
          <w:ilvl w:val="3"/>
          <w:numId w:val="1"/>
        </w:numPr>
        <w:ind w:left="142" w:firstLine="0"/>
        <w:rPr>
          <w:i w:val="0"/>
          <w:iCs w:val="0"/>
        </w:rPr>
      </w:pPr>
      <w:r w:rsidRPr="0042032E">
        <w:rPr>
          <w:i w:val="0"/>
          <w:iCs w:val="0"/>
        </w:rPr>
        <w:t>autor do anteprojeto, do projeto básico ou do projeto executivo, pessoa física ou jurídica, quando a licitação versar sobre serviços ou fornecimento de bens a ele relacionados;</w:t>
      </w:r>
    </w:p>
    <w:p w14:paraId="11425D16" w14:textId="77777777" w:rsidR="0034761D" w:rsidRPr="0042032E" w:rsidRDefault="0034761D" w:rsidP="0042032E">
      <w:pPr>
        <w:pStyle w:val="Nvel3"/>
        <w:ind w:left="142" w:firstLine="0"/>
        <w:rPr>
          <w:i w:val="0"/>
          <w:iCs w:val="0"/>
        </w:rPr>
      </w:pPr>
      <w:r w:rsidRPr="0042032E">
        <w:rPr>
          <w:i w:val="0"/>
          <w:iCs w:val="0"/>
        </w:rPr>
        <w:t>A vedação de que trata o item acima estende-se a terceiro que auxilie a condução da contratação na qualidade de integrante de equipe de apoio, profissional especializado ou funcionário ou representante de empresa que preste assessoria técnica.</w:t>
      </w:r>
    </w:p>
    <w:p w14:paraId="39F9D368" w14:textId="77777777" w:rsidR="0034761D" w:rsidRPr="0042032E" w:rsidRDefault="0034761D" w:rsidP="0042032E">
      <w:pPr>
        <w:pStyle w:val="Nvel3"/>
        <w:numPr>
          <w:ilvl w:val="2"/>
          <w:numId w:val="43"/>
        </w:numPr>
        <w:ind w:left="142" w:firstLine="0"/>
        <w:rPr>
          <w:i w:val="0"/>
          <w:iCs w:val="0"/>
        </w:rPr>
      </w:pPr>
      <w:r w:rsidRPr="0042032E">
        <w:rPr>
          <w:i w:val="0"/>
          <w:iCs w:val="0"/>
        </w:rPr>
        <w:t>estrangeiros que não tenham representação legal no Brasil com poderes expressos para receber citação e responder administrativa ou judicialmente;</w:t>
      </w:r>
    </w:p>
    <w:p w14:paraId="40302262" w14:textId="77777777" w:rsidR="0034761D" w:rsidRPr="0042032E" w:rsidRDefault="0034761D" w:rsidP="0042032E">
      <w:pPr>
        <w:pStyle w:val="Nvel3"/>
        <w:ind w:left="142" w:firstLine="0"/>
        <w:rPr>
          <w:i w:val="0"/>
          <w:iCs w:val="0"/>
        </w:rPr>
      </w:pPr>
      <w:r w:rsidRPr="0042032E">
        <w:rPr>
          <w:i w:val="0"/>
          <w:iCs w:val="0"/>
        </w:rPr>
        <w:t>empresas controladoras, controladas ou coligadas, nos termos da Lei nº 6.404, de 15 de dezembro de 1976, concorrendo entre si;</w:t>
      </w:r>
    </w:p>
    <w:p w14:paraId="11A3EF22" w14:textId="77777777" w:rsidR="0034761D" w:rsidRPr="0042032E" w:rsidRDefault="0034761D" w:rsidP="0042032E">
      <w:pPr>
        <w:pStyle w:val="Nvel3"/>
        <w:numPr>
          <w:ilvl w:val="3"/>
          <w:numId w:val="1"/>
        </w:numPr>
        <w:ind w:left="142" w:firstLine="0"/>
        <w:rPr>
          <w:i w:val="0"/>
          <w:iCs w:val="0"/>
        </w:rPr>
      </w:pPr>
      <w:r w:rsidRPr="0042032E">
        <w:rPr>
          <w:i w:val="0"/>
          <w:iCs w:val="0"/>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919A38C" w14:textId="77777777" w:rsidR="0034761D" w:rsidRPr="003D3F99" w:rsidRDefault="0034761D" w:rsidP="003D3F99">
      <w:pPr>
        <w:pStyle w:val="Nvel3"/>
        <w:numPr>
          <w:ilvl w:val="3"/>
          <w:numId w:val="1"/>
        </w:numPr>
        <w:ind w:left="0" w:firstLine="0"/>
        <w:rPr>
          <w:i w:val="0"/>
          <w:iCs w:val="0"/>
        </w:rPr>
      </w:pPr>
      <w:r w:rsidRPr="003D3F99">
        <w:rPr>
          <w:i w:val="0"/>
          <w:iCs w:val="0"/>
        </w:rPr>
        <w:t>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47A4148A" w14:textId="77777777" w:rsidR="0034761D" w:rsidRPr="003D3F99" w:rsidRDefault="0034761D" w:rsidP="003D3F99">
      <w:pPr>
        <w:pStyle w:val="Nvel3"/>
        <w:numPr>
          <w:ilvl w:val="3"/>
          <w:numId w:val="1"/>
        </w:numPr>
        <w:ind w:left="0" w:firstLine="0"/>
        <w:rPr>
          <w:i w:val="0"/>
          <w:iCs w:val="0"/>
        </w:rPr>
      </w:pPr>
      <w:r w:rsidRPr="003D3F99">
        <w:rPr>
          <w:i w:val="0"/>
          <w:iCs w:val="0"/>
        </w:rPr>
        <w:t>Equiparam-se aos autores do projeto as empresas integrantes do mesmo grupo econômico.</w:t>
      </w:r>
    </w:p>
    <w:p w14:paraId="7CB4D46F" w14:textId="34989F31" w:rsidR="0034761D" w:rsidRPr="003D3F99" w:rsidRDefault="0034761D" w:rsidP="003D3F99">
      <w:pPr>
        <w:pStyle w:val="Nvel3"/>
        <w:ind w:left="0" w:firstLine="0"/>
        <w:rPr>
          <w:i w:val="0"/>
          <w:iCs w:val="0"/>
        </w:rPr>
      </w:pPr>
      <w:r w:rsidRPr="003D3F99">
        <w:rPr>
          <w:i w:val="0"/>
          <w:iCs w:val="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84CCBBE" w14:textId="1FB00312" w:rsidR="00FA757B" w:rsidRPr="003D3F99" w:rsidRDefault="00FA757B" w:rsidP="003D3F99">
      <w:pPr>
        <w:pStyle w:val="Nvel3"/>
        <w:ind w:left="0" w:firstLine="0"/>
        <w:rPr>
          <w:i w:val="0"/>
          <w:iCs w:val="0"/>
        </w:rPr>
      </w:pPr>
      <w:r w:rsidRPr="003D3F99">
        <w:rPr>
          <w:i w:val="0"/>
          <w:iCs w:val="0"/>
        </w:rPr>
        <w:t>ME e EPP: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5530EA99" w14:textId="3E729F08" w:rsidR="00FA757B" w:rsidRPr="003D3F99" w:rsidRDefault="00FA757B" w:rsidP="003D3F99">
      <w:pPr>
        <w:pStyle w:val="Nvel3"/>
        <w:ind w:left="0" w:firstLine="0"/>
        <w:rPr>
          <w:i w:val="0"/>
          <w:iCs w:val="0"/>
        </w:rPr>
      </w:pPr>
      <w:r w:rsidRPr="003D3F99">
        <w:rPr>
          <w:i w:val="0"/>
          <w:iCs w:val="0"/>
        </w:rPr>
        <w:t>Não serão aplicáveis tais benefícios em se tratando de contratação cujo valor estimado for superior à receita bruta máxima admitida para fins de enquadramento como empresa de pequeno porte.</w:t>
      </w:r>
    </w:p>
    <w:p w14:paraId="50A4E0B9" w14:textId="4E4BD969" w:rsidR="00FA757B" w:rsidRPr="003D3F99" w:rsidRDefault="00FA757B" w:rsidP="003D3F99">
      <w:pPr>
        <w:pStyle w:val="Nvel3"/>
        <w:ind w:left="0" w:firstLine="0"/>
        <w:rPr>
          <w:i w:val="0"/>
          <w:iCs w:val="0"/>
        </w:rPr>
      </w:pPr>
      <w:r w:rsidRPr="003D3F99">
        <w:rPr>
          <w:i w:val="0"/>
          <w:iCs w:val="0"/>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4DFDAF" w14:textId="4EE07360" w:rsidR="00FA757B" w:rsidRPr="003D3F99" w:rsidRDefault="00FA757B" w:rsidP="003D3F99">
      <w:pPr>
        <w:pStyle w:val="Nvel3"/>
        <w:ind w:left="0" w:firstLine="0"/>
        <w:rPr>
          <w:i w:val="0"/>
          <w:iCs w:val="0"/>
        </w:rPr>
      </w:pPr>
      <w:r w:rsidRPr="003D3F99">
        <w:rPr>
          <w:i w:val="0"/>
          <w:iCs w:val="0"/>
        </w:rPr>
        <w:t>Nas contratações com prazo de vigência superior a 1 (um) ano, será considerado o valor anual do contrato.</w:t>
      </w:r>
    </w:p>
    <w:p w14:paraId="2B0A12AB" w14:textId="13B708BD" w:rsidR="00FA757B" w:rsidRPr="003D3F99" w:rsidRDefault="00FA757B" w:rsidP="003D3F99">
      <w:pPr>
        <w:pStyle w:val="Nvel3"/>
        <w:ind w:left="0" w:firstLine="0"/>
        <w:rPr>
          <w:i w:val="0"/>
          <w:iCs w:val="0"/>
        </w:rPr>
      </w:pPr>
      <w:r w:rsidRPr="003D3F99">
        <w:rPr>
          <w:i w:val="0"/>
          <w:iCs w:val="0"/>
        </w:rPr>
        <w:t>Como requisito para a participação no PREGÃO, a licitante deverá declarar em campo próprio do sistema eletrônico ou mediante apresentação de declaração, que está ciente e concorda com as condições do edital e anexos, especialmente:</w:t>
      </w:r>
    </w:p>
    <w:p w14:paraId="3C7AF9C5" w14:textId="347543C3" w:rsidR="00FA757B" w:rsidRPr="003D3F99" w:rsidRDefault="00FA757B" w:rsidP="003D3F99">
      <w:pPr>
        <w:pStyle w:val="Nvel3"/>
        <w:ind w:left="0" w:firstLine="0"/>
        <w:rPr>
          <w:i w:val="0"/>
          <w:iCs w:val="0"/>
        </w:rPr>
      </w:pPr>
      <w:r w:rsidRPr="003D3F99">
        <w:rPr>
          <w:i w:val="0"/>
          <w:iCs w:val="0"/>
        </w:rPr>
        <w:t>O pleno conhecimento e atendimento aos critérios legais e constitucionais e às exigências de habilitação e demais condições previstas no edital;</w:t>
      </w:r>
    </w:p>
    <w:p w14:paraId="54CCD7A0" w14:textId="11B555D3" w:rsidR="00FA757B" w:rsidRPr="003D3F99" w:rsidRDefault="00FA757B" w:rsidP="003D3F99">
      <w:pPr>
        <w:pStyle w:val="Nvel3"/>
        <w:ind w:left="0" w:firstLine="0"/>
        <w:rPr>
          <w:i w:val="0"/>
          <w:iCs w:val="0"/>
        </w:rPr>
      </w:pPr>
      <w:r w:rsidRPr="003D3F99">
        <w:rPr>
          <w:i w:val="0"/>
          <w:iCs w:val="0"/>
        </w:rPr>
        <w:t>A sua condição de microempresa, de empresa de pequeno porte ou de microempreendedor individual para usufruir dos benefícios da Lei Complementar Federal n.º 123, de 2006.</w:t>
      </w:r>
    </w:p>
    <w:p w14:paraId="517905E4" w14:textId="330A9D3A" w:rsidR="00FA757B" w:rsidRPr="003D3F99" w:rsidRDefault="00FA757B" w:rsidP="003D3F99">
      <w:pPr>
        <w:pStyle w:val="Nvel3"/>
        <w:ind w:left="0" w:firstLine="0"/>
        <w:rPr>
          <w:i w:val="0"/>
          <w:iCs w:val="0"/>
        </w:rPr>
      </w:pPr>
      <w:r w:rsidRPr="003D3F99">
        <w:rPr>
          <w:i w:val="0"/>
          <w:iCs w:val="0"/>
        </w:rPr>
        <w:t>A comprovação da condição acima deverá ocorrer mediante apresentação de: a) Certidão Simplificada original da Junta Comercial da sede do licitante ou documento equivalente; b) Declaração escrita (Anexo V</w:t>
      </w:r>
      <w:r w:rsidR="002240D3" w:rsidRPr="003D3F99">
        <w:rPr>
          <w:i w:val="0"/>
          <w:iCs w:val="0"/>
        </w:rPr>
        <w:t>)</w:t>
      </w:r>
      <w:r w:rsidRPr="003D3F99">
        <w:rPr>
          <w:i w:val="0"/>
          <w:iCs w:val="0"/>
        </w:rPr>
        <w:t>, sob as penas da lei, de que cumpre os requisitos legais de qualificação da condição de microempresa, de empresa de pequeno porte ou microempreendedor individual, estando apto a usufruir dos benefícios previstos nos art. 42 a art. 49 da Lei Complementar Federal n.º 123, de 2006; c) Demonstrativo de Resultado do Exercício – DRE, a que se refere a NBC TG n.º 1002/2021, de Conselho Federal de Contabilidade – CFC, ou outra norma que vier a substituir.</w:t>
      </w:r>
    </w:p>
    <w:p w14:paraId="2AE3E3D5" w14:textId="44385F77" w:rsidR="00FA757B" w:rsidRPr="003D3F99" w:rsidRDefault="00FA757B" w:rsidP="003D3F99">
      <w:pPr>
        <w:pStyle w:val="Nvel3"/>
        <w:ind w:left="0" w:firstLine="0"/>
        <w:rPr>
          <w:i w:val="0"/>
          <w:iCs w:val="0"/>
        </w:rPr>
      </w:pPr>
      <w:r w:rsidRPr="003D3F99">
        <w:rPr>
          <w:i w:val="0"/>
          <w:iCs w:val="0"/>
        </w:rPr>
        <w:lastRenderedPageBreak/>
        <w:t>A declaração falsa relativa ao cumprimento de qualquer condição sujeitará o licitante às sanções previstas em lei e neste Edital.</w:t>
      </w:r>
    </w:p>
    <w:p w14:paraId="03A81A5B" w14:textId="41B33644" w:rsidR="00FA757B" w:rsidRPr="003D3F99" w:rsidRDefault="00FA757B" w:rsidP="003D3F99">
      <w:pPr>
        <w:pStyle w:val="Nvel3"/>
        <w:ind w:left="0" w:firstLine="0"/>
        <w:rPr>
          <w:i w:val="0"/>
          <w:iCs w:val="0"/>
        </w:rPr>
      </w:pPr>
      <w:r w:rsidRPr="003D3F99">
        <w:rPr>
          <w:i w:val="0"/>
          <w:iCs w:val="0"/>
        </w:rPr>
        <w:t>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4AAC9FB1" w14:textId="4ECB1477" w:rsidR="006765C3" w:rsidRPr="006D02E9" w:rsidRDefault="00FA757B" w:rsidP="003D3F99">
      <w:pPr>
        <w:pStyle w:val="Nvel3"/>
        <w:ind w:left="0" w:firstLine="0"/>
      </w:pPr>
      <w:r w:rsidRPr="003D3F99">
        <w:rPr>
          <w:i w:val="0"/>
          <w:iCs w:val="0"/>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r w:rsidRPr="006D02E9">
        <w:t>.</w:t>
      </w:r>
    </w:p>
    <w:p w14:paraId="697DF1F2"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DA APRESENTAÇÃO DA PROPOSTA E DOS DOCUMENTOS DE HABILITAÇÃO</w:t>
      </w:r>
      <w:r w:rsidR="00F30B1A" w:rsidRPr="008B08EE">
        <w:rPr>
          <w:rFonts w:asciiTheme="majorHAnsi" w:hAnsiTheme="majorHAnsi" w:cs="Arial"/>
          <w:sz w:val="22"/>
          <w:szCs w:val="22"/>
        </w:rPr>
        <w:t>.</w:t>
      </w:r>
    </w:p>
    <w:p w14:paraId="1FB7C4D5" w14:textId="77777777" w:rsidR="00F30B1A" w:rsidRPr="008B08EE" w:rsidRDefault="00F30B1A" w:rsidP="008B08EE">
      <w:pPr>
        <w:rPr>
          <w:rFonts w:asciiTheme="majorHAnsi" w:hAnsiTheme="majorHAnsi"/>
          <w:sz w:val="22"/>
          <w:szCs w:val="22"/>
        </w:rPr>
      </w:pPr>
    </w:p>
    <w:p w14:paraId="0B046DE5" w14:textId="77777777" w:rsidR="00FA757B" w:rsidRPr="007679C0" w:rsidRDefault="00FA757B" w:rsidP="00FA757B">
      <w:pPr>
        <w:pStyle w:val="Nvel2-Red"/>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Na presente licitação, a fase de habilitação sucederá as fases de apresentação de propostas e lances e de julgamento.</w:t>
      </w:r>
    </w:p>
    <w:p w14:paraId="43F89A72" w14:textId="77777777" w:rsidR="00FA757B" w:rsidRDefault="00FA757B" w:rsidP="00A55225">
      <w:pPr>
        <w:pStyle w:val="Nvel2-Red"/>
        <w:ind w:left="0" w:firstLine="0"/>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 xml:space="preserve"> Os licitantes encaminharão, exclusivamente por meio do sistema, concomitantemente com os documentos de habilitação exigidos no edital, proposta com a descrição do objeto ofertado e o preço, logo após a solicitação do Sr. Pregoeiro, posteriormente a fase de lances, conforme inciso II, do art. 63 da Lei Federal nº 14.133/21.</w:t>
      </w:r>
    </w:p>
    <w:p w14:paraId="3349E05B" w14:textId="6DE77B09" w:rsidR="00FA757B" w:rsidRPr="007679C0" w:rsidRDefault="00FA757B" w:rsidP="00FA757B">
      <w:pPr>
        <w:pStyle w:val="Nvel2-Red"/>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O</w:t>
      </w:r>
      <w:r w:rsidR="00621EE5">
        <w:rPr>
          <w:rFonts w:asciiTheme="majorHAnsi" w:hAnsiTheme="majorHAnsi" w:cstheme="majorHAnsi"/>
          <w:i w:val="0"/>
          <w:iCs w:val="0"/>
          <w:color w:val="auto"/>
          <w:sz w:val="22"/>
          <w:szCs w:val="22"/>
        </w:rPr>
        <w:t>(a)</w:t>
      </w:r>
      <w:r w:rsidRPr="007679C0">
        <w:rPr>
          <w:rFonts w:asciiTheme="majorHAnsi" w:hAnsiTheme="majorHAnsi" w:cstheme="majorHAnsi"/>
          <w:i w:val="0"/>
          <w:iCs w:val="0"/>
          <w:color w:val="auto"/>
          <w:sz w:val="22"/>
          <w:szCs w:val="22"/>
        </w:rPr>
        <w:t xml:space="preserve"> </w:t>
      </w:r>
      <w:r w:rsidR="00621EE5" w:rsidRPr="00621EE5">
        <w:rPr>
          <w:rFonts w:asciiTheme="majorHAnsi" w:hAnsiTheme="majorHAnsi" w:cstheme="majorHAnsi"/>
          <w:i w:val="0"/>
          <w:iCs w:val="0"/>
          <w:color w:val="auto"/>
          <w:sz w:val="22"/>
          <w:szCs w:val="22"/>
        </w:rPr>
        <w:t>Pregoeiro(a)</w:t>
      </w:r>
      <w:r w:rsidR="00621EE5">
        <w:rPr>
          <w:rFonts w:asciiTheme="majorHAnsi" w:hAnsiTheme="majorHAnsi" w:cstheme="majorHAnsi"/>
          <w:i w:val="0"/>
          <w:iCs w:val="0"/>
          <w:color w:val="auto"/>
          <w:sz w:val="22"/>
          <w:szCs w:val="22"/>
        </w:rPr>
        <w:t xml:space="preserve"> </w:t>
      </w:r>
      <w:r w:rsidRPr="007679C0">
        <w:rPr>
          <w:rFonts w:asciiTheme="majorHAnsi" w:hAnsiTheme="majorHAnsi" w:cstheme="majorHAnsi"/>
          <w:i w:val="0"/>
          <w:iCs w:val="0"/>
          <w:color w:val="auto"/>
          <w:sz w:val="22"/>
          <w:szCs w:val="22"/>
        </w:rPr>
        <w:t>informará via sistema, o prazo de até 02 (duas) horas</w:t>
      </w:r>
      <w:r>
        <w:rPr>
          <w:rFonts w:asciiTheme="majorHAnsi" w:hAnsiTheme="majorHAnsi" w:cstheme="majorHAnsi"/>
          <w:i w:val="0"/>
          <w:iCs w:val="0"/>
          <w:color w:val="auto"/>
          <w:sz w:val="22"/>
          <w:szCs w:val="22"/>
        </w:rPr>
        <w:t>, podendo ser prorrogada por igual período</w:t>
      </w:r>
      <w:r w:rsidRPr="007679C0">
        <w:rPr>
          <w:rFonts w:asciiTheme="majorHAnsi" w:hAnsiTheme="majorHAnsi" w:cstheme="majorHAnsi"/>
          <w:i w:val="0"/>
          <w:iCs w:val="0"/>
          <w:color w:val="auto"/>
          <w:sz w:val="22"/>
          <w:szCs w:val="22"/>
        </w:rPr>
        <w:t xml:space="preserve"> para anexar os documentos disposto no item 5.2 deste. </w:t>
      </w:r>
    </w:p>
    <w:p w14:paraId="3430CDD7" w14:textId="77777777" w:rsidR="00FA757B" w:rsidRPr="008B08EE"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O envio da proposta, acompanhada dos documentos de habilitação exigidos neste Edital, ocorrerá por meio de chave de acesso e senha.</w:t>
      </w:r>
    </w:p>
    <w:p w14:paraId="4F556F38" w14:textId="77777777" w:rsidR="00FA757B" w:rsidRPr="008B08EE" w:rsidRDefault="00FA757B" w:rsidP="00FA757B">
      <w:pPr>
        <w:tabs>
          <w:tab w:val="left" w:pos="426"/>
        </w:tabs>
        <w:jc w:val="both"/>
        <w:rPr>
          <w:rFonts w:asciiTheme="majorHAnsi" w:hAnsiTheme="majorHAnsi" w:cs="Arial"/>
          <w:color w:val="000000" w:themeColor="text1"/>
          <w:sz w:val="22"/>
          <w:szCs w:val="22"/>
        </w:rPr>
      </w:pPr>
    </w:p>
    <w:p w14:paraId="1B98A770" w14:textId="77777777" w:rsidR="00FA757B" w:rsidRPr="00E4796E"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eastAsia="Arial" w:hAnsiTheme="majorHAnsi" w:cs="Arial"/>
          <w:sz w:val="22"/>
          <w:szCs w:val="22"/>
        </w:rPr>
        <w:t>As Microempresas e Empresas de Pequeno Porte deverão encaminhar a documentação de habilitação, ainda que haja alguma restrição de regularidade fiscal e trabalhista, nos termos do art. 43, § 1º da LC nº 123, de 2006.</w:t>
      </w:r>
    </w:p>
    <w:p w14:paraId="4A5C4356" w14:textId="77777777" w:rsidR="00FA757B" w:rsidRPr="00E4796E" w:rsidRDefault="00FA757B" w:rsidP="00FA757B">
      <w:pPr>
        <w:tabs>
          <w:tab w:val="left" w:pos="426"/>
        </w:tabs>
        <w:jc w:val="both"/>
        <w:rPr>
          <w:rFonts w:asciiTheme="majorHAnsi" w:hAnsiTheme="majorHAnsi" w:cs="Arial"/>
          <w:color w:val="000000" w:themeColor="text1"/>
          <w:sz w:val="22"/>
          <w:szCs w:val="22"/>
        </w:rPr>
      </w:pPr>
    </w:p>
    <w:p w14:paraId="5090174D" w14:textId="77777777" w:rsidR="00FA757B" w:rsidRPr="008B08EE"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Pr>
          <w:rFonts w:asciiTheme="majorHAnsi" w:hAnsiTheme="majorHAnsi" w:cs="Arial"/>
          <w:color w:val="000000" w:themeColor="text1"/>
          <w:sz w:val="22"/>
          <w:szCs w:val="22"/>
        </w:rPr>
        <w:t>Empresa que faz parte de um mesmo grupo econômico ou financeiro pode apresentar somente uma única proposta, sob pena de rejeição de todas.</w:t>
      </w:r>
    </w:p>
    <w:p w14:paraId="42DAD5BD" w14:textId="77777777" w:rsidR="00FA757B" w:rsidRPr="008B08EE" w:rsidRDefault="00FA757B" w:rsidP="00FA757B">
      <w:pPr>
        <w:tabs>
          <w:tab w:val="left" w:pos="426"/>
        </w:tabs>
        <w:jc w:val="both"/>
        <w:rPr>
          <w:rFonts w:asciiTheme="majorHAnsi" w:hAnsiTheme="majorHAnsi" w:cs="Arial"/>
          <w:color w:val="000000" w:themeColor="text1"/>
          <w:sz w:val="22"/>
          <w:szCs w:val="22"/>
        </w:rPr>
      </w:pPr>
    </w:p>
    <w:p w14:paraId="60469BA9" w14:textId="77777777" w:rsidR="00FA757B" w:rsidRPr="008B08EE" w:rsidRDefault="00FA757B" w:rsidP="00FA757B">
      <w:pPr>
        <w:numPr>
          <w:ilvl w:val="1"/>
          <w:numId w:val="1"/>
        </w:numPr>
        <w:tabs>
          <w:tab w:val="left" w:pos="426"/>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FCE80BC" w14:textId="77777777" w:rsidR="00FA757B" w:rsidRPr="008B08EE" w:rsidRDefault="00FA757B" w:rsidP="00FA757B">
      <w:pPr>
        <w:tabs>
          <w:tab w:val="left" w:pos="426"/>
        </w:tabs>
        <w:jc w:val="both"/>
        <w:rPr>
          <w:rFonts w:asciiTheme="majorHAnsi" w:hAnsiTheme="majorHAnsi" w:cs="Arial"/>
          <w:color w:val="000000" w:themeColor="text1"/>
          <w:sz w:val="22"/>
          <w:szCs w:val="22"/>
        </w:rPr>
      </w:pPr>
    </w:p>
    <w:p w14:paraId="002D53B7" w14:textId="77777777" w:rsidR="00FA757B" w:rsidRPr="008B08EE"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65F1356C" w14:textId="77777777" w:rsidR="00FA757B" w:rsidRPr="008B08EE" w:rsidRDefault="00FA757B" w:rsidP="00FA757B">
      <w:pPr>
        <w:tabs>
          <w:tab w:val="left" w:pos="426"/>
        </w:tabs>
        <w:jc w:val="both"/>
        <w:rPr>
          <w:rFonts w:asciiTheme="majorHAnsi" w:hAnsiTheme="majorHAnsi" w:cs="Arial"/>
          <w:color w:val="000000" w:themeColor="text1"/>
          <w:sz w:val="22"/>
          <w:szCs w:val="22"/>
        </w:rPr>
      </w:pPr>
    </w:p>
    <w:p w14:paraId="07B00B0D" w14:textId="5A61B697" w:rsidR="00C34456" w:rsidRPr="00FA757B"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 xml:space="preserve">Os documentos que compõem a proposta e a habilitação do licitante melhor classificado somente </w:t>
      </w:r>
      <w:r w:rsidRPr="008B08EE">
        <w:rPr>
          <w:rFonts w:asciiTheme="majorHAnsi" w:hAnsiTheme="majorHAnsi" w:cs="Arial"/>
          <w:color w:val="000000"/>
          <w:sz w:val="22"/>
          <w:szCs w:val="22"/>
        </w:rPr>
        <w:t>serão</w:t>
      </w:r>
      <w:r w:rsidRPr="008B08EE">
        <w:rPr>
          <w:rFonts w:asciiTheme="majorHAnsi" w:hAnsiTheme="majorHAnsi" w:cs="Arial"/>
          <w:color w:val="000000" w:themeColor="text1"/>
          <w:sz w:val="22"/>
          <w:szCs w:val="22"/>
        </w:rPr>
        <w:t xml:space="preserve"> disponibilizados para avaliação do pregoeiro e para acesso público após o encerramento do envio de lances.</w:t>
      </w:r>
    </w:p>
    <w:p w14:paraId="4824057D" w14:textId="77777777" w:rsidR="00964299" w:rsidRPr="008B08EE" w:rsidRDefault="00964299" w:rsidP="008B08EE">
      <w:pPr>
        <w:tabs>
          <w:tab w:val="left" w:pos="993"/>
        </w:tabs>
        <w:ind w:left="426"/>
        <w:jc w:val="both"/>
        <w:rPr>
          <w:rFonts w:asciiTheme="majorHAnsi" w:hAnsiTheme="majorHAnsi" w:cs="Arial"/>
          <w:color w:val="000000" w:themeColor="text1"/>
          <w:sz w:val="22"/>
          <w:szCs w:val="22"/>
        </w:rPr>
      </w:pPr>
    </w:p>
    <w:p w14:paraId="28F35850"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DO PREENCHIMENTO DA PROPOSTA</w:t>
      </w:r>
      <w:r w:rsidR="00772A11" w:rsidRPr="008B08EE">
        <w:rPr>
          <w:rFonts w:asciiTheme="majorHAnsi" w:hAnsiTheme="majorHAnsi" w:cs="Arial"/>
          <w:sz w:val="22"/>
          <w:szCs w:val="22"/>
        </w:rPr>
        <w:t>.</w:t>
      </w:r>
    </w:p>
    <w:p w14:paraId="1A8FCEFB" w14:textId="77777777" w:rsidR="00772A11" w:rsidRPr="008B08EE" w:rsidRDefault="00772A11" w:rsidP="008B08EE">
      <w:pPr>
        <w:rPr>
          <w:rFonts w:asciiTheme="majorHAnsi" w:hAnsiTheme="majorHAnsi"/>
          <w:sz w:val="22"/>
          <w:szCs w:val="22"/>
        </w:rPr>
      </w:pPr>
    </w:p>
    <w:p w14:paraId="1536B938" w14:textId="4072176E"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lastRenderedPageBreak/>
        <w:t>O licitante enviará a sua proposta mediante o preenchimento, no sistema eletrônico, do valor global em moeda corrente nacional.</w:t>
      </w:r>
    </w:p>
    <w:p w14:paraId="0863F0E6" w14:textId="77777777" w:rsid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A licitante deverá indicar na sua proposta</w:t>
      </w:r>
      <w:r>
        <w:rPr>
          <w:rFonts w:asciiTheme="majorHAnsi" w:eastAsiaTheme="minorEastAsia" w:hAnsiTheme="majorHAnsi" w:cs="Arial"/>
          <w:i w:val="0"/>
          <w:iCs w:val="0"/>
          <w:color w:val="000000"/>
          <w:sz w:val="22"/>
          <w:szCs w:val="22"/>
        </w:rPr>
        <w:t>:</w:t>
      </w:r>
    </w:p>
    <w:p w14:paraId="121EB4CC" w14:textId="77777777" w:rsid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“Valor</w:t>
      </w:r>
      <w:r>
        <w:rPr>
          <w:rFonts w:asciiTheme="majorHAnsi" w:eastAsiaTheme="minorEastAsia" w:hAnsiTheme="majorHAnsi" w:cs="Arial"/>
          <w:i w:val="0"/>
          <w:iCs w:val="0"/>
          <w:color w:val="000000"/>
          <w:sz w:val="22"/>
          <w:szCs w:val="22"/>
        </w:rPr>
        <w:t xml:space="preserve"> unitário e total</w:t>
      </w:r>
      <w:r w:rsidRPr="006C301F">
        <w:rPr>
          <w:rFonts w:asciiTheme="majorHAnsi" w:eastAsiaTheme="minorEastAsia" w:hAnsiTheme="majorHAnsi" w:cs="Arial"/>
          <w:i w:val="0"/>
          <w:iCs w:val="0"/>
          <w:color w:val="000000"/>
          <w:sz w:val="22"/>
          <w:szCs w:val="22"/>
        </w:rPr>
        <w:t>”</w:t>
      </w:r>
    </w:p>
    <w:p w14:paraId="189F9F94" w14:textId="3EB9B2C7" w:rsid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 xml:space="preserve"> “Marca”</w:t>
      </w:r>
    </w:p>
    <w:p w14:paraId="7E866764" w14:textId="4D32C935" w:rsidR="006C301F" w:rsidRDefault="006C301F" w:rsidP="00826EB2">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A9D9103" w14:textId="3C64B527" w:rsidR="006C301F" w:rsidRPr="006C301F" w:rsidRDefault="006C301F" w:rsidP="00826EB2">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A proposta deve conter oferta firme e precisa, sem alternativa de produtos, preços ou qualquer outra condição que induza o julgamento a ter mais de um resultado.</w:t>
      </w:r>
    </w:p>
    <w:p w14:paraId="79D0EA0A" w14:textId="6D602C73"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Os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5EAF8C8C" w14:textId="6D4853EB"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Os preços unitários e total deverão possuir até 02 (duas) casas decimais.</w:t>
      </w:r>
    </w:p>
    <w:p w14:paraId="0FAFCE13" w14:textId="0AC859B5"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Quaisquer tributos, custos e despesas diretos ou indiretos serão considerados como inclusos nos preços, não sendo aceitos pleitos de acréscimo, a qualquer título.</w:t>
      </w:r>
    </w:p>
    <w:p w14:paraId="66816200" w14:textId="432627A1"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Nos valores propostos estarão inclusos todos os custos operacionais, encargos previdenciários, sociais, trabalhistas, tributários, comerciais e quaisquer outros que incidam direta ou indiretamente na execução do contrato.</w:t>
      </w:r>
    </w:p>
    <w:p w14:paraId="306D4587" w14:textId="5A7E47DC" w:rsidR="00B81FB6" w:rsidRPr="006C301F" w:rsidRDefault="006C301F" w:rsidP="006C301F">
      <w:pPr>
        <w:pStyle w:val="Nvel2-Red"/>
        <w:ind w:left="0" w:firstLine="0"/>
        <w:rPr>
          <w:rFonts w:asciiTheme="majorHAnsi" w:hAnsiTheme="majorHAnsi" w:cs="Arial"/>
          <w:color w:val="000000"/>
          <w:sz w:val="22"/>
          <w:szCs w:val="22"/>
        </w:rPr>
      </w:pPr>
      <w:r w:rsidRPr="006C301F">
        <w:rPr>
          <w:rFonts w:asciiTheme="majorHAnsi" w:eastAsiaTheme="minorEastAsia" w:hAnsiTheme="majorHAnsi" w:cs="Arial"/>
          <w:i w:val="0"/>
          <w:iCs w:val="0"/>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B11243B"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O prazo de validade da proposta não será inferior a </w:t>
      </w:r>
      <w:r w:rsidRPr="008B08EE">
        <w:rPr>
          <w:rFonts w:asciiTheme="majorHAnsi" w:hAnsiTheme="majorHAnsi" w:cs="Arial"/>
          <w:b/>
          <w:sz w:val="22"/>
          <w:szCs w:val="22"/>
        </w:rPr>
        <w:t xml:space="preserve">60 </w:t>
      </w:r>
      <w:r w:rsidRPr="008B08EE">
        <w:rPr>
          <w:rFonts w:asciiTheme="majorHAnsi" w:hAnsiTheme="majorHAnsi" w:cs="Arial"/>
          <w:b/>
          <w:bCs/>
          <w:iCs/>
          <w:sz w:val="22"/>
          <w:szCs w:val="22"/>
        </w:rPr>
        <w:t>(SESSENTA) DIAS</w:t>
      </w:r>
      <w:r w:rsidRPr="008B08EE">
        <w:rPr>
          <w:rFonts w:asciiTheme="majorHAnsi" w:hAnsiTheme="majorHAnsi" w:cs="Arial"/>
          <w:b/>
          <w:color w:val="000000"/>
          <w:sz w:val="22"/>
          <w:szCs w:val="22"/>
        </w:rPr>
        <w:t>,</w:t>
      </w:r>
      <w:r w:rsidRPr="008B08EE">
        <w:rPr>
          <w:rFonts w:asciiTheme="majorHAnsi" w:hAnsiTheme="majorHAnsi" w:cs="Arial"/>
          <w:color w:val="000000"/>
          <w:sz w:val="22"/>
          <w:szCs w:val="22"/>
        </w:rPr>
        <w:t xml:space="preserve"> a contar da data de sua apresentação. </w:t>
      </w:r>
    </w:p>
    <w:p w14:paraId="0BA7E39F"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2E861C1A" w14:textId="69F0EA62" w:rsidR="00572FCA" w:rsidRDefault="00964299" w:rsidP="00572FCA">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devem respeitar os preços máximos estabelecidos nas normas de regência de contratações públicas, quando participarem de licitações públicas;</w:t>
      </w:r>
    </w:p>
    <w:p w14:paraId="5A5CA2BE" w14:textId="77777777" w:rsidR="00572FCA" w:rsidRDefault="00572FCA" w:rsidP="00572FCA">
      <w:pPr>
        <w:pStyle w:val="PargrafodaLista"/>
        <w:tabs>
          <w:tab w:val="left" w:pos="426"/>
        </w:tabs>
        <w:ind w:left="0"/>
        <w:contextualSpacing w:val="0"/>
        <w:jc w:val="both"/>
        <w:rPr>
          <w:rFonts w:asciiTheme="majorHAnsi" w:hAnsiTheme="majorHAnsi" w:cs="Arial"/>
          <w:color w:val="000000"/>
          <w:sz w:val="22"/>
          <w:szCs w:val="22"/>
        </w:rPr>
      </w:pPr>
    </w:p>
    <w:p w14:paraId="5BD2A48D" w14:textId="3AB798ED" w:rsidR="00964299" w:rsidRPr="00D87FAE" w:rsidRDefault="00B77B8E" w:rsidP="009B5E97">
      <w:pPr>
        <w:pStyle w:val="PargrafodaLista"/>
        <w:numPr>
          <w:ilvl w:val="1"/>
          <w:numId w:val="1"/>
        </w:numPr>
        <w:ind w:left="0" w:hanging="6"/>
        <w:jc w:val="both"/>
        <w:rPr>
          <w:rFonts w:asciiTheme="majorHAnsi" w:hAnsiTheme="majorHAnsi" w:cs="Arial"/>
          <w:color w:val="000000"/>
          <w:sz w:val="22"/>
          <w:szCs w:val="22"/>
        </w:rPr>
      </w:pPr>
      <w:r w:rsidRPr="00B77B8E">
        <w:rPr>
          <w:rFonts w:asciiTheme="majorHAnsi" w:hAnsiTheme="majorHAnsi" w:cs="Arial"/>
          <w:color w:val="000000"/>
          <w:sz w:val="22"/>
          <w:szCs w:val="22"/>
        </w:rPr>
        <w:t xml:space="preserve">O descumprimento das regras supramencionadas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AE2E69" w:rsidRPr="00B77B8E">
        <w:rPr>
          <w:rFonts w:asciiTheme="majorHAnsi" w:hAnsiTheme="majorHAnsi" w:cs="Arial"/>
          <w:color w:val="000000"/>
          <w:sz w:val="22"/>
          <w:szCs w:val="22"/>
        </w:rPr>
        <w:t>sobre-preço</w:t>
      </w:r>
      <w:r w:rsidRPr="00B77B8E">
        <w:rPr>
          <w:rFonts w:asciiTheme="majorHAnsi" w:hAnsiTheme="majorHAnsi" w:cs="Arial"/>
          <w:color w:val="000000"/>
          <w:sz w:val="22"/>
          <w:szCs w:val="22"/>
        </w:rPr>
        <w:t xml:space="preserve"> na execução do contrato.</w:t>
      </w:r>
    </w:p>
    <w:p w14:paraId="1DD088C5" w14:textId="77777777" w:rsidR="00C84DCD" w:rsidRPr="008B08EE" w:rsidRDefault="00C84DCD" w:rsidP="008B08EE">
      <w:pPr>
        <w:pStyle w:val="PargrafodaLista"/>
        <w:tabs>
          <w:tab w:val="left" w:pos="426"/>
        </w:tabs>
        <w:ind w:left="0"/>
        <w:contextualSpacing w:val="0"/>
        <w:jc w:val="both"/>
        <w:rPr>
          <w:rFonts w:asciiTheme="majorHAnsi" w:hAnsiTheme="majorHAnsi" w:cs="Arial"/>
          <w:color w:val="000000"/>
          <w:sz w:val="22"/>
          <w:szCs w:val="22"/>
        </w:rPr>
      </w:pPr>
    </w:p>
    <w:p w14:paraId="3AFFA817" w14:textId="77777777" w:rsidR="00964299" w:rsidRPr="008B08EE" w:rsidRDefault="00964299" w:rsidP="00D62A8A">
      <w:pPr>
        <w:pStyle w:val="Nivel01"/>
        <w:numPr>
          <w:ilvl w:val="0"/>
          <w:numId w:val="1"/>
        </w:numPr>
        <w:shd w:val="clear" w:color="auto" w:fill="C8CAE7" w:themeFill="text2" w:themeFillTint="33"/>
        <w:tabs>
          <w:tab w:val="clear" w:pos="567"/>
          <w:tab w:val="left" w:pos="0"/>
          <w:tab w:val="left" w:pos="284"/>
        </w:tabs>
        <w:spacing w:before="0"/>
        <w:ind w:left="0" w:firstLine="0"/>
        <w:rPr>
          <w:rFonts w:asciiTheme="majorHAnsi" w:hAnsiTheme="majorHAnsi" w:cs="Arial"/>
          <w:color w:val="auto"/>
          <w:sz w:val="22"/>
          <w:szCs w:val="22"/>
        </w:rPr>
      </w:pPr>
      <w:r w:rsidRPr="008B08EE">
        <w:rPr>
          <w:rFonts w:asciiTheme="majorHAnsi" w:hAnsiTheme="majorHAnsi" w:cs="Arial"/>
          <w:color w:val="auto"/>
          <w:sz w:val="22"/>
          <w:szCs w:val="22"/>
        </w:rPr>
        <w:t>DA ABERTURA DA SESSÃO, CLASSIFICAÇÃO DAS PROPOSTAS E FORMULAÇÃO DE LANCES</w:t>
      </w:r>
      <w:r w:rsidR="00772A11" w:rsidRPr="008B08EE">
        <w:rPr>
          <w:rFonts w:asciiTheme="majorHAnsi" w:hAnsiTheme="majorHAnsi" w:cs="Arial"/>
          <w:color w:val="auto"/>
          <w:sz w:val="22"/>
          <w:szCs w:val="22"/>
        </w:rPr>
        <w:t>.</w:t>
      </w:r>
    </w:p>
    <w:p w14:paraId="7CE03F49" w14:textId="77777777" w:rsidR="00772A11" w:rsidRPr="008B08EE" w:rsidRDefault="00772A11" w:rsidP="008B08EE">
      <w:pPr>
        <w:rPr>
          <w:rFonts w:asciiTheme="majorHAnsi" w:hAnsiTheme="majorHAnsi"/>
          <w:sz w:val="22"/>
          <w:szCs w:val="22"/>
        </w:rPr>
      </w:pPr>
    </w:p>
    <w:p w14:paraId="17995A52" w14:textId="654BE87F"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lastRenderedPageBreak/>
        <w:t>A partir do horário previsto no Edital e no sistema, terá início a sessão pública de PREGÃO ELETRÔNICO, com a divulgação das propostas de preços recebidas, quando o Pregoeiro irá avaliar a aceitabilidade das propostas.</w:t>
      </w:r>
    </w:p>
    <w:p w14:paraId="712AB70E" w14:textId="2C232AF4"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Serão desclassificadas, desde logo, as propostas que não estejam em conformidade com os requisitos estabelecidos neste Edital, contenham vícios insanáveis ou não apresentem as especificações exigidas, conforme art. 59 da Lei n.º 14.133/2021.</w:t>
      </w:r>
    </w:p>
    <w:p w14:paraId="0EBD87EE" w14:textId="5C338BCF"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Também será desclassificada a proposta que identifique o licitante.</w:t>
      </w:r>
    </w:p>
    <w:p w14:paraId="1814620C" w14:textId="408774BE"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A desclassificação será sempre fundamentada e registrada no sistema, com acompanhamento em tempo real por todos os participantes.</w:t>
      </w:r>
    </w:p>
    <w:p w14:paraId="61021CC1" w14:textId="2796701F"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A classificação da proposta não impede o seu julgamento definitivo, em sentido contrário.</w:t>
      </w:r>
    </w:p>
    <w:p w14:paraId="2916135F" w14:textId="51581998"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O sistema ordenará automaticamente as propostas classificadas, sendo que somente estas participarão da fase de lances.</w:t>
      </w:r>
    </w:p>
    <w:p w14:paraId="6B148C46" w14:textId="3BDACF3C" w:rsidR="00B8598C" w:rsidRPr="00B8598C" w:rsidRDefault="00B8598C" w:rsidP="00B8598C">
      <w:pPr>
        <w:pStyle w:val="Nvel2-Red"/>
        <w:ind w:left="0" w:firstLine="0"/>
        <w:rPr>
          <w:rFonts w:asciiTheme="majorHAnsi" w:hAnsiTheme="majorHAnsi" w:cs="Arial"/>
          <w:color w:val="000000"/>
          <w:sz w:val="22"/>
          <w:szCs w:val="22"/>
          <w:lang w:eastAsia="en-US"/>
        </w:rPr>
      </w:pPr>
      <w:r w:rsidRPr="00B8598C">
        <w:rPr>
          <w:rFonts w:asciiTheme="majorHAnsi" w:eastAsiaTheme="minorEastAsia" w:hAnsiTheme="majorHAnsi" w:cs="Arial"/>
          <w:i w:val="0"/>
          <w:iCs w:val="0"/>
          <w:color w:val="000000"/>
          <w:sz w:val="22"/>
          <w:szCs w:val="22"/>
          <w:lang w:eastAsia="en-US"/>
        </w:rPr>
        <w:t>O sistema disponibilizará campo próprio para troca de mensagens entre o Pregoeiro e os licitantes.</w:t>
      </w:r>
    </w:p>
    <w:p w14:paraId="66FE8FF9" w14:textId="4EE63379" w:rsidR="00B8598C" w:rsidRDefault="00B8598C" w:rsidP="00B8598C">
      <w:pPr>
        <w:pStyle w:val="Nvel2-Red"/>
        <w:numPr>
          <w:ilvl w:val="0"/>
          <w:numId w:val="0"/>
        </w:numPr>
        <w:ind w:left="432" w:hanging="432"/>
        <w:rPr>
          <w:rFonts w:asciiTheme="majorHAnsi" w:eastAsiaTheme="minorEastAsia" w:hAnsiTheme="majorHAnsi" w:cs="Arial"/>
          <w:i w:val="0"/>
          <w:iCs w:val="0"/>
          <w:color w:val="000000"/>
          <w:sz w:val="22"/>
          <w:szCs w:val="22"/>
          <w:lang w:eastAsia="en-US"/>
        </w:rPr>
      </w:pPr>
    </w:p>
    <w:p w14:paraId="1F040308" w14:textId="3A6F563E" w:rsidR="00772A11" w:rsidRDefault="00B8598C" w:rsidP="008B08EE">
      <w:pPr>
        <w:pStyle w:val="PargrafodaLista"/>
        <w:tabs>
          <w:tab w:val="left" w:pos="0"/>
          <w:tab w:val="left" w:pos="426"/>
        </w:tabs>
        <w:ind w:left="0"/>
        <w:contextualSpacing w:val="0"/>
        <w:jc w:val="both"/>
        <w:rPr>
          <w:b/>
          <w:bCs/>
          <w:sz w:val="23"/>
          <w:szCs w:val="23"/>
        </w:rPr>
      </w:pPr>
      <w:r>
        <w:rPr>
          <w:b/>
          <w:bCs/>
          <w:sz w:val="23"/>
          <w:szCs w:val="23"/>
        </w:rPr>
        <w:t>FASE DE LANCES E MODO DE DISPUTA</w:t>
      </w:r>
    </w:p>
    <w:p w14:paraId="5C4C5DF1" w14:textId="77777777" w:rsidR="00B8598C" w:rsidRPr="008B08EE" w:rsidRDefault="00B8598C"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6283F46E" w14:textId="77777777" w:rsidR="002F390E" w:rsidRPr="008B08EE" w:rsidRDefault="002F390E" w:rsidP="002F390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Iniciada a etapa competitiva, os licitantes deverão encaminhar lances </w:t>
      </w:r>
      <w:r w:rsidRPr="00B8598C">
        <w:rPr>
          <w:rFonts w:asciiTheme="majorHAnsi" w:hAnsiTheme="majorHAnsi" w:cs="Arial"/>
          <w:b/>
          <w:bCs/>
          <w:color w:val="000000"/>
          <w:sz w:val="22"/>
          <w:szCs w:val="22"/>
          <w:lang w:eastAsia="en-US"/>
        </w:rPr>
        <w:t>exclusivamente por meio do sistema eletrônico</w:t>
      </w:r>
      <w:r w:rsidRPr="008B08EE">
        <w:rPr>
          <w:rFonts w:asciiTheme="majorHAnsi" w:hAnsiTheme="majorHAnsi" w:cs="Arial"/>
          <w:color w:val="000000"/>
          <w:sz w:val="22"/>
          <w:szCs w:val="22"/>
          <w:lang w:eastAsia="en-US"/>
        </w:rPr>
        <w:t>, sendo imediatamente</w:t>
      </w:r>
      <w:r w:rsidRPr="008B08EE">
        <w:rPr>
          <w:rFonts w:asciiTheme="majorHAnsi" w:hAnsiTheme="majorHAnsi" w:cs="Arial"/>
          <w:color w:val="000000"/>
          <w:sz w:val="22"/>
          <w:szCs w:val="22"/>
        </w:rPr>
        <w:t xml:space="preserve"> informados do seu recebimento e do valor consignado no registro.</w:t>
      </w:r>
    </w:p>
    <w:p w14:paraId="7B451CB7" w14:textId="77777777" w:rsidR="002F390E" w:rsidRPr="008B08EE" w:rsidRDefault="002F390E" w:rsidP="002F390E">
      <w:pPr>
        <w:pStyle w:val="PargrafodaLista"/>
        <w:tabs>
          <w:tab w:val="left" w:pos="0"/>
          <w:tab w:val="left" w:pos="426"/>
        </w:tabs>
        <w:ind w:left="0"/>
        <w:contextualSpacing w:val="0"/>
        <w:jc w:val="both"/>
        <w:rPr>
          <w:rFonts w:asciiTheme="majorHAnsi" w:hAnsiTheme="majorHAnsi" w:cs="Arial"/>
          <w:color w:val="000000"/>
          <w:sz w:val="22"/>
          <w:szCs w:val="22"/>
        </w:rPr>
      </w:pPr>
    </w:p>
    <w:p w14:paraId="256B82E1" w14:textId="77777777" w:rsidR="002F390E" w:rsidRPr="008B08EE" w:rsidRDefault="002F390E" w:rsidP="002F390E">
      <w:pPr>
        <w:numPr>
          <w:ilvl w:val="2"/>
          <w:numId w:val="1"/>
        </w:numPr>
        <w:tabs>
          <w:tab w:val="left" w:pos="952"/>
          <w:tab w:val="left" w:pos="170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O lance deverá ser ofertado de acordo com o tipo de licitação indicada no preambulo deste edital.</w:t>
      </w:r>
    </w:p>
    <w:p w14:paraId="2888C8E2" w14:textId="77777777" w:rsidR="002F390E" w:rsidRPr="008B08EE" w:rsidRDefault="002F390E" w:rsidP="002F390E">
      <w:pPr>
        <w:tabs>
          <w:tab w:val="left" w:pos="993"/>
          <w:tab w:val="left" w:pos="1701"/>
        </w:tabs>
        <w:autoSpaceDE w:val="0"/>
        <w:snapToGrid w:val="0"/>
        <w:ind w:left="426"/>
        <w:jc w:val="both"/>
        <w:rPr>
          <w:rFonts w:asciiTheme="majorHAnsi" w:hAnsiTheme="majorHAnsi" w:cs="Arial"/>
          <w:sz w:val="22"/>
          <w:szCs w:val="22"/>
        </w:rPr>
      </w:pPr>
    </w:p>
    <w:p w14:paraId="228F4318" w14:textId="77777777" w:rsidR="002F390E" w:rsidRDefault="002F390E" w:rsidP="002F390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poderão oferecer lances sucessivos, observando o horário fixado para abertura da sessão e as regras estabelecidas no Edital.</w:t>
      </w:r>
    </w:p>
    <w:p w14:paraId="6D0DC403" w14:textId="77777777" w:rsidR="002F390E" w:rsidRDefault="002F390E" w:rsidP="002F390E">
      <w:pPr>
        <w:pStyle w:val="PargrafodaLista"/>
        <w:tabs>
          <w:tab w:val="left" w:pos="426"/>
        </w:tabs>
        <w:ind w:left="0"/>
        <w:contextualSpacing w:val="0"/>
        <w:jc w:val="both"/>
        <w:rPr>
          <w:rFonts w:asciiTheme="majorHAnsi" w:hAnsiTheme="majorHAnsi" w:cs="Arial"/>
          <w:color w:val="000000"/>
          <w:sz w:val="22"/>
          <w:szCs w:val="22"/>
        </w:rPr>
      </w:pPr>
    </w:p>
    <w:p w14:paraId="44258E31" w14:textId="77777777" w:rsidR="002F390E" w:rsidRDefault="002F390E" w:rsidP="002F390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B8598C">
        <w:rPr>
          <w:rFonts w:asciiTheme="majorHAnsi" w:hAnsiTheme="majorHAnsi" w:cs="Arial"/>
          <w:color w:val="000000"/>
          <w:sz w:val="22"/>
          <w:szCs w:val="22"/>
        </w:rPr>
        <w:t>O licitante somente poderá oferecer lance de valor inferior ou percentual de desconto superior ao último por ele ofertado e registrado pelo sistema.</w:t>
      </w:r>
    </w:p>
    <w:p w14:paraId="6FCCC53D" w14:textId="77777777" w:rsidR="002F390E" w:rsidRDefault="002F390E" w:rsidP="002F390E">
      <w:pPr>
        <w:pStyle w:val="PargrafodaLista"/>
        <w:tabs>
          <w:tab w:val="left" w:pos="426"/>
        </w:tabs>
        <w:ind w:left="0"/>
        <w:contextualSpacing w:val="0"/>
        <w:jc w:val="both"/>
        <w:rPr>
          <w:rFonts w:asciiTheme="majorHAnsi" w:hAnsiTheme="majorHAnsi" w:cs="Arial"/>
          <w:color w:val="000000"/>
          <w:sz w:val="22"/>
          <w:szCs w:val="22"/>
        </w:rPr>
      </w:pPr>
    </w:p>
    <w:p w14:paraId="1DB7B464" w14:textId="5134B90D" w:rsidR="002F390E" w:rsidRPr="00544A82" w:rsidRDefault="002F390E" w:rsidP="002F390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B8598C">
        <w:rPr>
          <w:rFonts w:asciiTheme="majorHAnsi" w:hAnsiTheme="majorHAnsi" w:cs="Arial"/>
          <w:color w:val="000000"/>
          <w:sz w:val="22"/>
          <w:szCs w:val="22"/>
        </w:rPr>
        <w:t xml:space="preserve">O intervalo mínimo de diferença de valores ou percentuais entre os lances, que incidirá tanto em relação aos lances intermediários quanto em relação à proposta que cobrir a melhor oferta deverá </w:t>
      </w:r>
      <w:r w:rsidRPr="00544A82">
        <w:rPr>
          <w:rFonts w:asciiTheme="majorHAnsi" w:hAnsiTheme="majorHAnsi" w:cs="Arial"/>
          <w:color w:val="000000"/>
          <w:sz w:val="22"/>
          <w:szCs w:val="22"/>
        </w:rPr>
        <w:t xml:space="preserve">ser </w:t>
      </w:r>
      <w:r w:rsidRPr="00544A82">
        <w:rPr>
          <w:rFonts w:asciiTheme="majorHAnsi" w:hAnsiTheme="majorHAnsi" w:cs="Arial"/>
          <w:b/>
          <w:bCs/>
          <w:color w:val="000000"/>
          <w:sz w:val="22"/>
          <w:szCs w:val="22"/>
        </w:rPr>
        <w:t>R$</w:t>
      </w:r>
      <w:r w:rsidR="0067420B">
        <w:rPr>
          <w:rFonts w:asciiTheme="majorHAnsi" w:hAnsiTheme="majorHAnsi" w:cs="Arial"/>
          <w:b/>
          <w:bCs/>
          <w:color w:val="000000"/>
          <w:sz w:val="22"/>
          <w:szCs w:val="22"/>
        </w:rPr>
        <w:t>00</w:t>
      </w:r>
      <w:r w:rsidRPr="00544A82">
        <w:rPr>
          <w:rFonts w:asciiTheme="majorHAnsi" w:hAnsiTheme="majorHAnsi" w:cs="Arial"/>
          <w:b/>
          <w:bCs/>
          <w:color w:val="000000"/>
          <w:sz w:val="22"/>
          <w:szCs w:val="22"/>
        </w:rPr>
        <w:t>,</w:t>
      </w:r>
      <w:r w:rsidR="0067420B">
        <w:rPr>
          <w:rFonts w:asciiTheme="majorHAnsi" w:hAnsiTheme="majorHAnsi" w:cs="Arial"/>
          <w:b/>
          <w:bCs/>
          <w:color w:val="000000"/>
          <w:sz w:val="22"/>
          <w:szCs w:val="22"/>
        </w:rPr>
        <w:t>10</w:t>
      </w:r>
      <w:r w:rsidRPr="00544A82">
        <w:rPr>
          <w:rFonts w:asciiTheme="majorHAnsi" w:hAnsiTheme="majorHAnsi" w:cs="Arial"/>
          <w:b/>
          <w:bCs/>
          <w:color w:val="000000"/>
          <w:sz w:val="22"/>
          <w:szCs w:val="22"/>
        </w:rPr>
        <w:t xml:space="preserve"> (</w:t>
      </w:r>
      <w:r w:rsidR="0067420B">
        <w:rPr>
          <w:rFonts w:asciiTheme="majorHAnsi" w:hAnsiTheme="majorHAnsi" w:cs="Arial"/>
          <w:b/>
          <w:bCs/>
          <w:color w:val="000000"/>
          <w:sz w:val="22"/>
          <w:szCs w:val="22"/>
        </w:rPr>
        <w:t>dez centavos</w:t>
      </w:r>
      <w:r w:rsidRPr="00544A82">
        <w:rPr>
          <w:rFonts w:asciiTheme="majorHAnsi" w:hAnsiTheme="majorHAnsi" w:cs="Arial"/>
          <w:b/>
          <w:bCs/>
          <w:color w:val="000000"/>
          <w:sz w:val="22"/>
          <w:szCs w:val="22"/>
        </w:rPr>
        <w:t>)</w:t>
      </w:r>
      <w:r w:rsidRPr="00544A82">
        <w:rPr>
          <w:rFonts w:asciiTheme="majorHAnsi" w:hAnsiTheme="majorHAnsi" w:cs="Arial"/>
          <w:color w:val="000000"/>
          <w:sz w:val="22"/>
          <w:szCs w:val="22"/>
        </w:rPr>
        <w:t>.</w:t>
      </w:r>
    </w:p>
    <w:p w14:paraId="2B90244A" w14:textId="77777777" w:rsidR="002F390E" w:rsidRPr="00544A82" w:rsidRDefault="002F390E" w:rsidP="002F390E">
      <w:pPr>
        <w:pStyle w:val="PargrafodaLista"/>
        <w:tabs>
          <w:tab w:val="left" w:pos="426"/>
        </w:tabs>
        <w:ind w:left="0"/>
        <w:contextualSpacing w:val="0"/>
        <w:jc w:val="both"/>
        <w:rPr>
          <w:rFonts w:asciiTheme="majorHAnsi" w:hAnsiTheme="majorHAnsi" w:cs="Arial"/>
          <w:iCs/>
          <w:vanish/>
          <w:sz w:val="22"/>
          <w:szCs w:val="22"/>
        </w:rPr>
      </w:pPr>
    </w:p>
    <w:p w14:paraId="53CCFB0E" w14:textId="77777777" w:rsidR="002F390E" w:rsidRPr="00544A82" w:rsidRDefault="002F390E" w:rsidP="002F390E">
      <w:pPr>
        <w:pStyle w:val="PargrafodaLista"/>
        <w:numPr>
          <w:ilvl w:val="0"/>
          <w:numId w:val="14"/>
        </w:numPr>
        <w:tabs>
          <w:tab w:val="left" w:pos="426"/>
        </w:tabs>
        <w:ind w:left="0"/>
        <w:contextualSpacing w:val="0"/>
        <w:jc w:val="both"/>
        <w:rPr>
          <w:rFonts w:asciiTheme="majorHAnsi" w:hAnsiTheme="majorHAnsi" w:cs="Arial"/>
          <w:iCs/>
          <w:vanish/>
          <w:sz w:val="22"/>
          <w:szCs w:val="22"/>
        </w:rPr>
      </w:pPr>
    </w:p>
    <w:p w14:paraId="79C82F8F" w14:textId="77777777" w:rsidR="002F390E" w:rsidRPr="00544A82" w:rsidRDefault="002F390E" w:rsidP="002F390E">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0FD57B3C" w14:textId="77777777" w:rsidR="002F390E" w:rsidRPr="00544A82" w:rsidRDefault="002F390E" w:rsidP="002F390E">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0BE5710F" w14:textId="77777777" w:rsidR="002F390E" w:rsidRPr="00544A82" w:rsidRDefault="002F390E" w:rsidP="002F390E">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C2F1221" w14:textId="77777777" w:rsidR="002F390E" w:rsidRPr="00544A82" w:rsidRDefault="002F390E" w:rsidP="002F390E">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34D77958" w14:textId="77777777" w:rsidR="002F390E" w:rsidRPr="00544A82" w:rsidRDefault="002F390E" w:rsidP="002F390E">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4956FA76" w14:textId="77777777" w:rsidR="002F390E" w:rsidRPr="00544A82" w:rsidRDefault="002F390E" w:rsidP="002F390E">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28D36460" w14:textId="77777777" w:rsidR="002F390E" w:rsidRPr="00544A82" w:rsidRDefault="002F390E" w:rsidP="002F390E">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50BE72BE" w14:textId="77777777" w:rsidR="002F390E" w:rsidRPr="00544A82" w:rsidRDefault="002F390E" w:rsidP="002F390E">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3544C1E2" w14:textId="77777777" w:rsidR="002F390E" w:rsidRPr="00544A82" w:rsidRDefault="002F390E" w:rsidP="002F390E">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29CED34B" w14:textId="77777777" w:rsidR="002F390E" w:rsidRPr="008B08EE" w:rsidRDefault="002F390E" w:rsidP="002F390E">
      <w:pPr>
        <w:pStyle w:val="PargrafodaLista"/>
        <w:tabs>
          <w:tab w:val="left" w:pos="426"/>
        </w:tabs>
        <w:ind w:left="0"/>
        <w:contextualSpacing w:val="0"/>
        <w:jc w:val="both"/>
        <w:rPr>
          <w:rFonts w:asciiTheme="majorHAnsi" w:hAnsiTheme="majorHAnsi" w:cs="Arial"/>
          <w:sz w:val="22"/>
          <w:szCs w:val="22"/>
        </w:rPr>
      </w:pPr>
    </w:p>
    <w:p w14:paraId="7E8CB610" w14:textId="77777777" w:rsidR="002F390E" w:rsidRPr="008B08EE" w:rsidRDefault="002F390E" w:rsidP="002F390E">
      <w:pPr>
        <w:pStyle w:val="PargrafodaLista"/>
        <w:numPr>
          <w:ilvl w:val="1"/>
          <w:numId w:val="1"/>
        </w:numPr>
        <w:tabs>
          <w:tab w:val="left" w:pos="426"/>
        </w:tabs>
        <w:ind w:left="0" w:firstLine="0"/>
        <w:contextualSpacing w:val="0"/>
        <w:jc w:val="both"/>
        <w:rPr>
          <w:rFonts w:asciiTheme="majorHAnsi" w:hAnsiTheme="majorHAnsi" w:cs="Arial"/>
          <w:iCs/>
          <w:sz w:val="22"/>
          <w:szCs w:val="22"/>
        </w:rPr>
      </w:pPr>
      <w:r w:rsidRPr="008B08EE">
        <w:rPr>
          <w:rFonts w:asciiTheme="majorHAnsi" w:hAnsiTheme="majorHAnsi" w:cs="Arial"/>
          <w:sz w:val="22"/>
          <w:szCs w:val="22"/>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77319180" w14:textId="77777777" w:rsidR="002F390E" w:rsidRPr="008B08EE" w:rsidRDefault="002F390E" w:rsidP="002F390E">
      <w:pPr>
        <w:pStyle w:val="PargrafodaLista"/>
        <w:tabs>
          <w:tab w:val="left" w:pos="426"/>
        </w:tabs>
        <w:ind w:left="0"/>
        <w:contextualSpacing w:val="0"/>
        <w:jc w:val="both"/>
        <w:rPr>
          <w:rFonts w:asciiTheme="majorHAnsi" w:hAnsiTheme="majorHAnsi" w:cs="Arial"/>
          <w:iCs/>
          <w:sz w:val="22"/>
          <w:szCs w:val="22"/>
        </w:rPr>
      </w:pPr>
    </w:p>
    <w:p w14:paraId="43A7C7EC" w14:textId="77777777" w:rsidR="002F390E" w:rsidRPr="008B08EE" w:rsidRDefault="002F390E" w:rsidP="002F390E">
      <w:pPr>
        <w:pStyle w:val="PargrafodaLista"/>
        <w:numPr>
          <w:ilvl w:val="0"/>
          <w:numId w:val="14"/>
        </w:numPr>
        <w:contextualSpacing w:val="0"/>
        <w:jc w:val="both"/>
        <w:rPr>
          <w:rFonts w:asciiTheme="majorHAnsi" w:hAnsiTheme="majorHAnsi" w:cs="Arial"/>
          <w:iCs/>
          <w:vanish/>
          <w:sz w:val="22"/>
          <w:szCs w:val="22"/>
          <w:highlight w:val="yellow"/>
        </w:rPr>
      </w:pPr>
    </w:p>
    <w:p w14:paraId="16AD7C48" w14:textId="77777777" w:rsidR="002F390E" w:rsidRPr="008B08EE" w:rsidRDefault="002F390E" w:rsidP="002F390E">
      <w:pPr>
        <w:pStyle w:val="PargrafodaLista"/>
        <w:numPr>
          <w:ilvl w:val="0"/>
          <w:numId w:val="14"/>
        </w:numPr>
        <w:contextualSpacing w:val="0"/>
        <w:jc w:val="both"/>
        <w:rPr>
          <w:rFonts w:asciiTheme="majorHAnsi" w:hAnsiTheme="majorHAnsi" w:cs="Arial"/>
          <w:iCs/>
          <w:vanish/>
          <w:sz w:val="22"/>
          <w:szCs w:val="22"/>
          <w:highlight w:val="yellow"/>
        </w:rPr>
      </w:pPr>
    </w:p>
    <w:p w14:paraId="18859DF1" w14:textId="77777777" w:rsidR="002F390E" w:rsidRPr="008B08EE" w:rsidRDefault="002F390E" w:rsidP="002F390E">
      <w:pPr>
        <w:pStyle w:val="PargrafodaLista"/>
        <w:numPr>
          <w:ilvl w:val="1"/>
          <w:numId w:val="14"/>
        </w:numPr>
        <w:contextualSpacing w:val="0"/>
        <w:jc w:val="both"/>
        <w:rPr>
          <w:rFonts w:asciiTheme="majorHAnsi" w:hAnsiTheme="majorHAnsi" w:cs="Arial"/>
          <w:iCs/>
          <w:vanish/>
          <w:sz w:val="22"/>
          <w:szCs w:val="22"/>
          <w:highlight w:val="yellow"/>
        </w:rPr>
      </w:pPr>
    </w:p>
    <w:p w14:paraId="5908DA7A" w14:textId="77777777" w:rsidR="002F390E" w:rsidRPr="008B08EE" w:rsidRDefault="002F390E" w:rsidP="002F390E">
      <w:pPr>
        <w:pStyle w:val="PargrafodaLista"/>
        <w:numPr>
          <w:ilvl w:val="1"/>
          <w:numId w:val="14"/>
        </w:numPr>
        <w:contextualSpacing w:val="0"/>
        <w:jc w:val="both"/>
        <w:rPr>
          <w:rFonts w:asciiTheme="majorHAnsi" w:hAnsiTheme="majorHAnsi" w:cs="Arial"/>
          <w:iCs/>
          <w:vanish/>
          <w:sz w:val="22"/>
          <w:szCs w:val="22"/>
          <w:highlight w:val="yellow"/>
        </w:rPr>
      </w:pPr>
    </w:p>
    <w:p w14:paraId="43B24F70" w14:textId="77777777" w:rsidR="002F390E" w:rsidRPr="008B08EE" w:rsidRDefault="002F390E" w:rsidP="002F390E">
      <w:pPr>
        <w:pStyle w:val="PargrafodaLista"/>
        <w:numPr>
          <w:ilvl w:val="1"/>
          <w:numId w:val="14"/>
        </w:numPr>
        <w:contextualSpacing w:val="0"/>
        <w:jc w:val="both"/>
        <w:rPr>
          <w:rFonts w:asciiTheme="majorHAnsi" w:hAnsiTheme="majorHAnsi" w:cs="Arial"/>
          <w:iCs/>
          <w:vanish/>
          <w:sz w:val="22"/>
          <w:szCs w:val="22"/>
          <w:highlight w:val="yellow"/>
        </w:rPr>
      </w:pPr>
    </w:p>
    <w:p w14:paraId="2A9E62B7" w14:textId="77777777" w:rsidR="002F390E" w:rsidRPr="008B08EE" w:rsidRDefault="002F390E" w:rsidP="002F390E">
      <w:pPr>
        <w:pStyle w:val="PargrafodaLista"/>
        <w:numPr>
          <w:ilvl w:val="1"/>
          <w:numId w:val="14"/>
        </w:numPr>
        <w:contextualSpacing w:val="0"/>
        <w:jc w:val="both"/>
        <w:rPr>
          <w:rFonts w:asciiTheme="majorHAnsi" w:hAnsiTheme="majorHAnsi" w:cs="Arial"/>
          <w:iCs/>
          <w:vanish/>
          <w:sz w:val="22"/>
          <w:szCs w:val="22"/>
          <w:highlight w:val="yellow"/>
        </w:rPr>
      </w:pPr>
    </w:p>
    <w:p w14:paraId="193DD6F5" w14:textId="77777777" w:rsidR="002F390E" w:rsidRPr="008B08EE" w:rsidRDefault="002F390E" w:rsidP="002F390E">
      <w:pPr>
        <w:pStyle w:val="PargrafodaLista"/>
        <w:numPr>
          <w:ilvl w:val="1"/>
          <w:numId w:val="14"/>
        </w:numPr>
        <w:contextualSpacing w:val="0"/>
        <w:jc w:val="both"/>
        <w:rPr>
          <w:rFonts w:asciiTheme="majorHAnsi" w:hAnsiTheme="majorHAnsi" w:cs="Arial"/>
          <w:iCs/>
          <w:vanish/>
          <w:sz w:val="22"/>
          <w:szCs w:val="22"/>
          <w:highlight w:val="yellow"/>
        </w:rPr>
      </w:pPr>
    </w:p>
    <w:p w14:paraId="746C2BA0" w14:textId="77777777" w:rsidR="002F390E" w:rsidRPr="008B08EE" w:rsidRDefault="002F390E" w:rsidP="002F390E">
      <w:pPr>
        <w:pStyle w:val="PargrafodaLista"/>
        <w:numPr>
          <w:ilvl w:val="1"/>
          <w:numId w:val="14"/>
        </w:numPr>
        <w:contextualSpacing w:val="0"/>
        <w:jc w:val="both"/>
        <w:rPr>
          <w:rFonts w:asciiTheme="majorHAnsi" w:hAnsiTheme="majorHAnsi" w:cs="Arial"/>
          <w:iCs/>
          <w:vanish/>
          <w:sz w:val="22"/>
          <w:szCs w:val="22"/>
          <w:highlight w:val="yellow"/>
        </w:rPr>
      </w:pPr>
    </w:p>
    <w:p w14:paraId="74D282EC" w14:textId="77777777" w:rsidR="002F390E" w:rsidRPr="008B08EE" w:rsidRDefault="002F390E" w:rsidP="002F390E">
      <w:pPr>
        <w:pStyle w:val="PargrafodaLista"/>
        <w:numPr>
          <w:ilvl w:val="1"/>
          <w:numId w:val="14"/>
        </w:numPr>
        <w:contextualSpacing w:val="0"/>
        <w:jc w:val="both"/>
        <w:rPr>
          <w:rFonts w:asciiTheme="majorHAnsi" w:hAnsiTheme="majorHAnsi" w:cs="Arial"/>
          <w:iCs/>
          <w:vanish/>
          <w:sz w:val="22"/>
          <w:szCs w:val="22"/>
          <w:highlight w:val="yellow"/>
        </w:rPr>
      </w:pPr>
    </w:p>
    <w:p w14:paraId="4AF583DB" w14:textId="77777777" w:rsidR="002F390E" w:rsidRPr="008B08EE" w:rsidRDefault="002F390E" w:rsidP="002F390E">
      <w:pPr>
        <w:pStyle w:val="PargrafodaLista"/>
        <w:numPr>
          <w:ilvl w:val="1"/>
          <w:numId w:val="14"/>
        </w:numPr>
        <w:contextualSpacing w:val="0"/>
        <w:jc w:val="both"/>
        <w:rPr>
          <w:rFonts w:asciiTheme="majorHAnsi" w:hAnsiTheme="majorHAnsi" w:cs="Arial"/>
          <w:iCs/>
          <w:vanish/>
          <w:sz w:val="22"/>
          <w:szCs w:val="22"/>
          <w:highlight w:val="yellow"/>
        </w:rPr>
      </w:pPr>
    </w:p>
    <w:p w14:paraId="47D04698" w14:textId="77777777" w:rsidR="002F390E" w:rsidRPr="008B08EE" w:rsidRDefault="002F390E" w:rsidP="002F390E">
      <w:pPr>
        <w:pStyle w:val="PargrafodaLista"/>
        <w:numPr>
          <w:ilvl w:val="1"/>
          <w:numId w:val="14"/>
        </w:numPr>
        <w:contextualSpacing w:val="0"/>
        <w:jc w:val="both"/>
        <w:rPr>
          <w:rFonts w:asciiTheme="majorHAnsi" w:hAnsiTheme="majorHAnsi" w:cs="Arial"/>
          <w:iCs/>
          <w:vanish/>
          <w:sz w:val="22"/>
          <w:szCs w:val="22"/>
          <w:highlight w:val="yellow"/>
        </w:rPr>
      </w:pPr>
    </w:p>
    <w:p w14:paraId="1C310D7D" w14:textId="77777777" w:rsidR="002F390E" w:rsidRPr="008B08EE" w:rsidRDefault="002F390E" w:rsidP="002F390E">
      <w:pPr>
        <w:pStyle w:val="PargrafodaLista"/>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iCs/>
          <w:sz w:val="22"/>
          <w:szCs w:val="22"/>
        </w:rPr>
        <w:t xml:space="preserve">Será adotado </w:t>
      </w:r>
      <w:r w:rsidRPr="008B08EE">
        <w:rPr>
          <w:rFonts w:asciiTheme="majorHAnsi" w:hAnsiTheme="majorHAnsi" w:cs="Arial"/>
          <w:sz w:val="22"/>
          <w:szCs w:val="22"/>
        </w:rPr>
        <w:t xml:space="preserve">para o envio de lances no </w:t>
      </w:r>
      <w:r w:rsidRPr="00B8598C">
        <w:rPr>
          <w:rFonts w:asciiTheme="majorHAnsi" w:hAnsiTheme="majorHAnsi" w:cs="Arial"/>
          <w:b/>
          <w:sz w:val="22"/>
          <w:szCs w:val="22"/>
          <w:u w:val="single"/>
        </w:rPr>
        <w:t xml:space="preserve">pregão eletrônico o modo de disputa </w:t>
      </w:r>
      <w:r w:rsidRPr="00D75EB5">
        <w:rPr>
          <w:rFonts w:asciiTheme="majorHAnsi" w:hAnsiTheme="majorHAnsi" w:cs="Arial"/>
          <w:b/>
          <w:color w:val="FF0000"/>
          <w:sz w:val="22"/>
          <w:szCs w:val="22"/>
          <w:u w:val="single"/>
        </w:rPr>
        <w:t>“ABERTO”</w:t>
      </w:r>
      <w:r w:rsidRPr="00D75EB5">
        <w:rPr>
          <w:rFonts w:asciiTheme="majorHAnsi" w:hAnsiTheme="majorHAnsi" w:cs="Arial"/>
          <w:b/>
          <w:sz w:val="22"/>
          <w:szCs w:val="22"/>
          <w:u w:val="single"/>
        </w:rPr>
        <w:t>,</w:t>
      </w:r>
      <w:r w:rsidRPr="008B08EE">
        <w:rPr>
          <w:rFonts w:asciiTheme="majorHAnsi" w:hAnsiTheme="majorHAnsi" w:cs="Arial"/>
          <w:sz w:val="22"/>
          <w:szCs w:val="22"/>
        </w:rPr>
        <w:t xml:space="preserve"> em que os </w:t>
      </w:r>
      <w:r w:rsidRPr="008B08EE">
        <w:rPr>
          <w:rFonts w:asciiTheme="majorHAnsi" w:hAnsiTheme="majorHAnsi" w:cs="Arial"/>
          <w:iCs/>
          <w:sz w:val="22"/>
          <w:szCs w:val="22"/>
        </w:rPr>
        <w:t>licitantes</w:t>
      </w:r>
      <w:r w:rsidRPr="008B08EE">
        <w:rPr>
          <w:rFonts w:asciiTheme="majorHAnsi" w:hAnsiTheme="majorHAnsi" w:cs="Arial"/>
          <w:sz w:val="22"/>
          <w:szCs w:val="22"/>
        </w:rPr>
        <w:t xml:space="preserve"> apresentarão lances públicos e sucessivos, com prorrogações.</w:t>
      </w:r>
    </w:p>
    <w:p w14:paraId="20DF26D7" w14:textId="77777777" w:rsidR="002F390E" w:rsidRPr="008B08EE" w:rsidRDefault="002F390E" w:rsidP="002F390E">
      <w:pPr>
        <w:pStyle w:val="PargrafodaLista"/>
        <w:tabs>
          <w:tab w:val="left" w:pos="567"/>
        </w:tabs>
        <w:ind w:left="0"/>
        <w:jc w:val="both"/>
        <w:rPr>
          <w:rFonts w:asciiTheme="majorHAnsi" w:hAnsiTheme="majorHAnsi" w:cs="Arial"/>
          <w:iCs/>
          <w:sz w:val="22"/>
          <w:szCs w:val="22"/>
        </w:rPr>
      </w:pPr>
    </w:p>
    <w:p w14:paraId="2BE1C2F3" w14:textId="77777777" w:rsidR="002F390E" w:rsidRPr="008B08EE" w:rsidRDefault="002F390E" w:rsidP="002F390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F00AAA3" w14:textId="77777777" w:rsidR="002F390E" w:rsidRPr="008B08EE" w:rsidRDefault="002F390E" w:rsidP="002F390E">
      <w:pPr>
        <w:tabs>
          <w:tab w:val="left" w:pos="567"/>
        </w:tabs>
        <w:jc w:val="both"/>
        <w:rPr>
          <w:rFonts w:asciiTheme="majorHAnsi" w:hAnsiTheme="majorHAnsi" w:cs="Arial"/>
          <w:iCs/>
          <w:sz w:val="22"/>
          <w:szCs w:val="22"/>
        </w:rPr>
      </w:pPr>
    </w:p>
    <w:p w14:paraId="279EF832" w14:textId="77777777" w:rsidR="002F390E" w:rsidRPr="008B08EE" w:rsidRDefault="002F390E" w:rsidP="002F390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lastRenderedPageBreak/>
        <w:t>A prorrogação automática da etapa de lances, de que trata o item anterior, será de dois minutos e ocorrerá sucessivamente sempre que houver lances enviados nesse período de prorrogação, inclusive no caso de lances intermediários.</w:t>
      </w:r>
    </w:p>
    <w:p w14:paraId="18A46CDC" w14:textId="77777777" w:rsidR="002F390E" w:rsidRPr="008B08EE" w:rsidRDefault="002F390E" w:rsidP="002F390E">
      <w:pPr>
        <w:tabs>
          <w:tab w:val="left" w:pos="567"/>
        </w:tabs>
        <w:jc w:val="both"/>
        <w:rPr>
          <w:rFonts w:asciiTheme="majorHAnsi" w:hAnsiTheme="majorHAnsi" w:cs="Arial"/>
          <w:iCs/>
          <w:sz w:val="22"/>
          <w:szCs w:val="22"/>
        </w:rPr>
      </w:pPr>
    </w:p>
    <w:p w14:paraId="76F0ED77" w14:textId="77777777" w:rsidR="002F390E" w:rsidRPr="008B08EE" w:rsidRDefault="002F390E" w:rsidP="002F390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Não havendo novos lances na forma estabelecida nos itens anteriores, a sessão pública encerrar-se-á automaticamente.</w:t>
      </w:r>
    </w:p>
    <w:p w14:paraId="13D2DB41" w14:textId="77777777" w:rsidR="002F390E" w:rsidRPr="008B08EE" w:rsidRDefault="002F390E" w:rsidP="002F390E">
      <w:pPr>
        <w:tabs>
          <w:tab w:val="left" w:pos="567"/>
        </w:tabs>
        <w:jc w:val="both"/>
        <w:rPr>
          <w:rFonts w:asciiTheme="majorHAnsi" w:hAnsiTheme="majorHAnsi" w:cs="Arial"/>
          <w:iCs/>
          <w:sz w:val="22"/>
          <w:szCs w:val="22"/>
        </w:rPr>
      </w:pPr>
    </w:p>
    <w:p w14:paraId="1B320B2E" w14:textId="77777777" w:rsidR="002F390E" w:rsidRPr="008B08EE" w:rsidRDefault="002F390E" w:rsidP="002F390E">
      <w:pPr>
        <w:pStyle w:val="PargrafodaLista"/>
        <w:numPr>
          <w:ilvl w:val="1"/>
          <w:numId w:val="1"/>
        </w:numPr>
        <w:shd w:val="clear" w:color="auto" w:fill="FFFFFF" w:themeFill="background1"/>
        <w:tabs>
          <w:tab w:val="left" w:pos="567"/>
        </w:tabs>
        <w:ind w:left="0" w:firstLine="0"/>
        <w:jc w:val="both"/>
        <w:rPr>
          <w:rFonts w:asciiTheme="majorHAnsi" w:hAnsiTheme="majorHAnsi" w:cs="Arial"/>
          <w:b/>
          <w:sz w:val="22"/>
          <w:szCs w:val="22"/>
        </w:rPr>
      </w:pPr>
      <w:r w:rsidRPr="008B08EE">
        <w:rPr>
          <w:rFonts w:asciiTheme="majorHAnsi" w:hAnsiTheme="majorHAnsi" w:cs="Arial"/>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69E3B0E3" w14:textId="77777777" w:rsidR="002F390E" w:rsidRPr="008B08EE" w:rsidRDefault="002F390E" w:rsidP="002F390E">
      <w:pPr>
        <w:pStyle w:val="PargrafodaLista"/>
        <w:shd w:val="clear" w:color="auto" w:fill="FFFFFF" w:themeFill="background1"/>
        <w:tabs>
          <w:tab w:val="left" w:pos="567"/>
        </w:tabs>
        <w:ind w:left="0"/>
        <w:jc w:val="both"/>
        <w:rPr>
          <w:rFonts w:asciiTheme="majorHAnsi" w:hAnsiTheme="majorHAnsi" w:cs="Arial"/>
          <w:b/>
          <w:sz w:val="22"/>
          <w:szCs w:val="22"/>
        </w:rPr>
      </w:pPr>
    </w:p>
    <w:p w14:paraId="5F05D1C0" w14:textId="77777777" w:rsidR="002F390E" w:rsidRPr="008B08EE" w:rsidRDefault="002F390E" w:rsidP="002F390E">
      <w:pPr>
        <w:pStyle w:val="PargrafodaLista"/>
        <w:numPr>
          <w:ilvl w:val="1"/>
          <w:numId w:val="15"/>
        </w:numPr>
        <w:tabs>
          <w:tab w:val="left" w:pos="284"/>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Em caso de falha no sistema, os lances em desacordo com os subitens anteriores deverão ser desconsiderados pelo pregoeiro.</w:t>
      </w:r>
    </w:p>
    <w:p w14:paraId="7D4C920E" w14:textId="77777777" w:rsidR="002F390E" w:rsidRPr="008B08EE" w:rsidRDefault="002F390E" w:rsidP="002F390E">
      <w:pPr>
        <w:pStyle w:val="PargrafodaLista"/>
        <w:tabs>
          <w:tab w:val="left" w:pos="284"/>
          <w:tab w:val="left" w:pos="567"/>
        </w:tabs>
        <w:ind w:left="0"/>
        <w:jc w:val="both"/>
        <w:rPr>
          <w:rFonts w:asciiTheme="majorHAnsi" w:hAnsiTheme="majorHAnsi" w:cs="Arial"/>
          <w:sz w:val="22"/>
          <w:szCs w:val="22"/>
        </w:rPr>
      </w:pPr>
    </w:p>
    <w:p w14:paraId="7D8C2515" w14:textId="77777777" w:rsidR="002F390E" w:rsidRPr="008B08EE" w:rsidRDefault="002F390E" w:rsidP="002F390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Não serão aceitos dois ou mais lances de mesmo valor, prevalecendo aquele que for recebido e registrado primeiro. </w:t>
      </w:r>
    </w:p>
    <w:p w14:paraId="04779C88" w14:textId="77777777" w:rsidR="002F390E" w:rsidRPr="008B08EE" w:rsidRDefault="002F390E" w:rsidP="002F390E">
      <w:pPr>
        <w:pStyle w:val="PargrafodaLista"/>
        <w:tabs>
          <w:tab w:val="left" w:pos="284"/>
          <w:tab w:val="left" w:pos="567"/>
        </w:tabs>
        <w:ind w:left="0"/>
        <w:contextualSpacing w:val="0"/>
        <w:jc w:val="both"/>
        <w:rPr>
          <w:rFonts w:asciiTheme="majorHAnsi" w:hAnsiTheme="majorHAnsi" w:cs="Arial"/>
          <w:color w:val="000000"/>
          <w:sz w:val="22"/>
          <w:szCs w:val="22"/>
        </w:rPr>
      </w:pPr>
    </w:p>
    <w:p w14:paraId="7BBCB14B" w14:textId="77777777" w:rsidR="002F390E" w:rsidRPr="008B08EE" w:rsidRDefault="002F390E" w:rsidP="002F390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Durante o transcurso da sessão pública, os licitantes serão informados, em tempo real, do valor do menor lance registrado, vedada a identificação do licitante. </w:t>
      </w:r>
    </w:p>
    <w:p w14:paraId="10EA8AAD" w14:textId="77777777" w:rsidR="002F390E" w:rsidRPr="008B08EE" w:rsidRDefault="002F390E" w:rsidP="002F390E">
      <w:pPr>
        <w:pStyle w:val="PargrafodaLista"/>
        <w:tabs>
          <w:tab w:val="left" w:pos="284"/>
          <w:tab w:val="left" w:pos="567"/>
        </w:tabs>
        <w:ind w:left="0"/>
        <w:contextualSpacing w:val="0"/>
        <w:jc w:val="both"/>
        <w:rPr>
          <w:rFonts w:asciiTheme="majorHAnsi" w:hAnsiTheme="majorHAnsi" w:cs="Arial"/>
          <w:color w:val="000000"/>
          <w:sz w:val="22"/>
          <w:szCs w:val="22"/>
        </w:rPr>
      </w:pPr>
    </w:p>
    <w:p w14:paraId="10D6CF37" w14:textId="77777777" w:rsidR="002F390E" w:rsidRPr="008B08EE" w:rsidRDefault="002F390E" w:rsidP="002F390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No caso de desconexão com o Pregoeiro, no decorrer da etapa competitiva do Pregão, o sistema eletrônico poderá permanecer acessível aos licitantes para a recepção dos lances.</w:t>
      </w:r>
    </w:p>
    <w:p w14:paraId="1BD82595" w14:textId="77777777" w:rsidR="002F390E" w:rsidRPr="008B08EE" w:rsidRDefault="002F390E" w:rsidP="002F390E">
      <w:pPr>
        <w:pStyle w:val="PargrafodaLista"/>
        <w:tabs>
          <w:tab w:val="left" w:pos="284"/>
          <w:tab w:val="left" w:pos="567"/>
        </w:tabs>
        <w:ind w:left="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 </w:t>
      </w:r>
    </w:p>
    <w:p w14:paraId="4E268C3C" w14:textId="77777777" w:rsidR="002F390E" w:rsidRPr="008B08EE" w:rsidRDefault="002F390E" w:rsidP="002F390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Quando a desconexão do sistema eletrônico para o pregoeiro persistir por tempo superior a dez minutos, a sessão pública será suspensa e terá reinício somente após comunicação expressa do Pregoeiro aos participantes do certame, </w:t>
      </w:r>
      <w:r w:rsidRPr="008B08EE">
        <w:rPr>
          <w:rFonts w:asciiTheme="majorHAnsi" w:hAnsiTheme="majorHAnsi" w:cstheme="majorHAnsi"/>
          <w:bCs/>
          <w:color w:val="000000"/>
          <w:sz w:val="22"/>
          <w:szCs w:val="22"/>
        </w:rPr>
        <w:t xml:space="preserve">publicada no </w:t>
      </w:r>
      <w:bookmarkStart w:id="5" w:name="_Hlk146024880"/>
      <w:r w:rsidRPr="00E1108D">
        <w:rPr>
          <w:rFonts w:asciiTheme="majorHAnsi" w:hAnsiTheme="majorHAnsi" w:cs="Arial"/>
          <w:b/>
          <w:iCs/>
          <w:color w:val="000000"/>
          <w:sz w:val="22"/>
          <w:szCs w:val="22"/>
        </w:rPr>
        <w:t>BNC – BOLSA NACIONAL DE COMPRAS</w:t>
      </w:r>
      <w:r w:rsidRPr="00E1108D">
        <w:rPr>
          <w:rFonts w:asciiTheme="majorHAnsi" w:hAnsiTheme="majorHAnsi" w:cs="Arial"/>
          <w:bCs/>
          <w:iCs/>
          <w:color w:val="000000"/>
          <w:sz w:val="22"/>
          <w:szCs w:val="22"/>
        </w:rPr>
        <w:t xml:space="preserve"> </w:t>
      </w:r>
      <w:bookmarkEnd w:id="5"/>
      <w:r w:rsidRPr="00E1108D">
        <w:rPr>
          <w:rFonts w:asciiTheme="majorHAnsi" w:hAnsiTheme="majorHAnsi" w:cs="Arial"/>
          <w:bCs/>
          <w:iCs/>
          <w:color w:val="000000"/>
          <w:sz w:val="22"/>
          <w:szCs w:val="22"/>
        </w:rPr>
        <w:t>(</w:t>
      </w:r>
      <w:r>
        <w:rPr>
          <w:rFonts w:asciiTheme="majorHAnsi" w:hAnsiTheme="majorHAnsi" w:cs="Arial"/>
          <w:bCs/>
          <w:iCs/>
          <w:color w:val="000000"/>
          <w:sz w:val="22"/>
          <w:szCs w:val="22"/>
        </w:rPr>
        <w:t xml:space="preserve"> </w:t>
      </w:r>
      <w:hyperlink r:id="rId24" w:history="1">
        <w:r w:rsidRPr="00481A66">
          <w:rPr>
            <w:rStyle w:val="Hyperlink"/>
            <w:rFonts w:asciiTheme="majorHAnsi" w:hAnsiTheme="majorHAnsi" w:cs="Arial"/>
            <w:bCs/>
            <w:iCs/>
            <w:sz w:val="22"/>
            <w:szCs w:val="22"/>
          </w:rPr>
          <w:t>www.bnc.org.br</w:t>
        </w:r>
      </w:hyperlink>
      <w:r>
        <w:rPr>
          <w:rFonts w:asciiTheme="majorHAnsi" w:hAnsiTheme="majorHAnsi" w:cs="Arial"/>
          <w:bCs/>
          <w:iCs/>
          <w:color w:val="000000"/>
          <w:sz w:val="22"/>
          <w:szCs w:val="22"/>
        </w:rPr>
        <w:t xml:space="preserve"> </w:t>
      </w:r>
      <w:r w:rsidRPr="00E1108D">
        <w:rPr>
          <w:rFonts w:asciiTheme="majorHAnsi" w:hAnsiTheme="majorHAnsi" w:cs="Arial"/>
          <w:bCs/>
          <w:iCs/>
          <w:color w:val="000000"/>
          <w:sz w:val="22"/>
          <w:szCs w:val="22"/>
        </w:rPr>
        <w:t>)</w:t>
      </w:r>
      <w:r w:rsidRPr="008B08EE">
        <w:rPr>
          <w:rFonts w:asciiTheme="majorHAnsi" w:hAnsiTheme="majorHAnsi" w:cstheme="majorHAnsi"/>
          <w:bCs/>
          <w:color w:val="000000"/>
          <w:sz w:val="22"/>
          <w:szCs w:val="22"/>
        </w:rPr>
        <w:t>,</w:t>
      </w:r>
      <w:r w:rsidRPr="008B08EE">
        <w:rPr>
          <w:rFonts w:asciiTheme="majorHAnsi" w:hAnsiTheme="majorHAnsi" w:cstheme="majorHAnsi"/>
          <w:color w:val="000000"/>
          <w:sz w:val="22"/>
          <w:szCs w:val="22"/>
        </w:rPr>
        <w:t xml:space="preserve"> quando serão divulgadas data e hora para a sua reabertura. E será reiniciada somente após decorridas vinte e quatro horas da comunicação do fato pelo Pregoeiro aos participantes, no sítio eletrônico utilizado para divulgação</w:t>
      </w:r>
      <w:r w:rsidRPr="008B08EE">
        <w:rPr>
          <w:rFonts w:asciiTheme="majorHAnsi" w:hAnsiTheme="majorHAnsi" w:cstheme="majorHAnsi"/>
          <w:color w:val="000000" w:themeColor="text1"/>
          <w:sz w:val="22"/>
          <w:szCs w:val="22"/>
        </w:rPr>
        <w:t>.</w:t>
      </w:r>
    </w:p>
    <w:p w14:paraId="37DEC219" w14:textId="77777777" w:rsidR="002F390E" w:rsidRPr="008B08EE" w:rsidRDefault="002F390E" w:rsidP="002F390E">
      <w:pPr>
        <w:pStyle w:val="PargrafodaLista"/>
        <w:tabs>
          <w:tab w:val="left" w:pos="284"/>
          <w:tab w:val="left" w:pos="567"/>
        </w:tabs>
        <w:ind w:left="0"/>
        <w:contextualSpacing w:val="0"/>
        <w:jc w:val="both"/>
        <w:rPr>
          <w:rFonts w:asciiTheme="majorHAnsi" w:hAnsiTheme="majorHAnsi" w:cstheme="majorHAnsi"/>
          <w:color w:val="000000"/>
          <w:sz w:val="22"/>
          <w:szCs w:val="22"/>
        </w:rPr>
      </w:pPr>
    </w:p>
    <w:p w14:paraId="77C90CEC" w14:textId="77777777" w:rsidR="002F390E" w:rsidRDefault="002F390E" w:rsidP="002F390E">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8B08EE">
        <w:rPr>
          <w:rFonts w:asciiTheme="majorHAnsi" w:hAnsiTheme="majorHAnsi" w:cstheme="majorHAnsi"/>
          <w:color w:val="000000" w:themeColor="text1"/>
          <w:sz w:val="22"/>
          <w:szCs w:val="22"/>
          <w:lang w:eastAsia="en-US"/>
        </w:rPr>
        <w:t>Caso o licitante não apresente lances, concorrerá com o valor de sua proposta.</w:t>
      </w:r>
    </w:p>
    <w:p w14:paraId="7701C3C0" w14:textId="77777777" w:rsidR="002F390E" w:rsidRDefault="002F390E" w:rsidP="002F390E">
      <w:pPr>
        <w:pStyle w:val="PargrafodaLista"/>
        <w:rPr>
          <w:rFonts w:asciiTheme="majorHAnsi" w:hAnsiTheme="majorHAnsi" w:cs="Arial"/>
          <w:color w:val="000000" w:themeColor="text1"/>
          <w:sz w:val="22"/>
          <w:szCs w:val="22"/>
        </w:rPr>
      </w:pPr>
    </w:p>
    <w:p w14:paraId="19BF8D12" w14:textId="77777777" w:rsidR="002F390E" w:rsidRDefault="002F390E" w:rsidP="002F390E">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E62F4">
        <w:rPr>
          <w:rFonts w:asciiTheme="majorHAnsi" w:hAnsiTheme="majorHAnsi" w:cs="Arial"/>
          <w:color w:val="000000" w:themeColor="text1"/>
          <w:sz w:val="22"/>
          <w:szCs w:val="22"/>
        </w:rPr>
        <w:t>arts</w:t>
      </w:r>
      <w:proofErr w:type="spellEnd"/>
      <w:r w:rsidRPr="004E62F4">
        <w:rPr>
          <w:rFonts w:asciiTheme="majorHAnsi" w:hAnsiTheme="majorHAnsi" w:cs="Arial"/>
          <w:color w:val="000000" w:themeColor="text1"/>
          <w:sz w:val="22"/>
          <w:szCs w:val="22"/>
        </w:rPr>
        <w:t>. 44 e 45 da LC nº 123, de 2006.</w:t>
      </w:r>
    </w:p>
    <w:p w14:paraId="6493A9CD" w14:textId="77777777" w:rsidR="002F390E" w:rsidRDefault="002F390E" w:rsidP="002F390E">
      <w:pPr>
        <w:pStyle w:val="PargrafodaLista"/>
        <w:rPr>
          <w:rFonts w:asciiTheme="majorHAnsi" w:hAnsiTheme="majorHAnsi" w:cs="Arial"/>
          <w:color w:val="000000" w:themeColor="text1"/>
          <w:sz w:val="22"/>
          <w:szCs w:val="22"/>
        </w:rPr>
      </w:pPr>
    </w:p>
    <w:p w14:paraId="0FE61B81" w14:textId="77777777" w:rsidR="002F390E" w:rsidRDefault="002F390E" w:rsidP="002F390E">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Nessas condições, as propostas de microempresas e empresas de pequeno porte que se encontrarem na faixa de até 5% (cinco por cento) acima da melhor proposta ou lance serão consideradas empatadas com a primeira colocada.</w:t>
      </w:r>
    </w:p>
    <w:p w14:paraId="09B9EB46" w14:textId="77777777" w:rsidR="002F390E" w:rsidRDefault="002F390E" w:rsidP="002F390E">
      <w:pPr>
        <w:pStyle w:val="PargrafodaLista"/>
        <w:rPr>
          <w:rFonts w:asciiTheme="majorHAnsi" w:hAnsiTheme="majorHAnsi" w:cs="Arial"/>
          <w:color w:val="000000" w:themeColor="text1"/>
          <w:sz w:val="22"/>
          <w:szCs w:val="22"/>
        </w:rPr>
      </w:pPr>
    </w:p>
    <w:p w14:paraId="3C8393E1" w14:textId="77777777" w:rsidR="002F390E" w:rsidRDefault="002F390E" w:rsidP="002F390E">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CCE21A" w14:textId="77777777" w:rsidR="002F390E" w:rsidRDefault="002F390E" w:rsidP="002F390E">
      <w:pPr>
        <w:pStyle w:val="PargrafodaLista"/>
        <w:rPr>
          <w:rFonts w:asciiTheme="majorHAnsi" w:hAnsiTheme="majorHAnsi" w:cs="Arial"/>
          <w:color w:val="000000" w:themeColor="text1"/>
          <w:sz w:val="22"/>
          <w:szCs w:val="22"/>
        </w:rPr>
      </w:pPr>
    </w:p>
    <w:p w14:paraId="350ABE3C" w14:textId="77777777" w:rsidR="002F390E" w:rsidRDefault="002F390E" w:rsidP="002F390E">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 xml:space="preserve">Caso a microempresa ou a empresa de pequeno porte melhor classificada desista ou não se manifeste no prazo estabelecido, serão convocadas as demais licitantes microempresa e empresa de pequeno porte que se </w:t>
      </w:r>
      <w:r w:rsidRPr="004E62F4">
        <w:rPr>
          <w:rFonts w:asciiTheme="majorHAnsi" w:hAnsiTheme="majorHAnsi" w:cs="Arial"/>
          <w:color w:val="000000" w:themeColor="text1"/>
          <w:sz w:val="22"/>
          <w:szCs w:val="22"/>
        </w:rPr>
        <w:lastRenderedPageBreak/>
        <w:t>encontrem naquele intervalo de 5% (cinco por cento), na ordem de classificação, para o exercício do mesmo direito, no prazo estabelecido no subitem anterior.</w:t>
      </w:r>
    </w:p>
    <w:p w14:paraId="7830E5E0" w14:textId="77777777" w:rsidR="002F390E" w:rsidRDefault="002F390E" w:rsidP="002F390E">
      <w:pPr>
        <w:pStyle w:val="PargrafodaLista"/>
        <w:rPr>
          <w:rFonts w:asciiTheme="majorHAnsi" w:hAnsiTheme="majorHAnsi" w:cs="Arial"/>
          <w:color w:val="000000" w:themeColor="text1"/>
          <w:sz w:val="22"/>
          <w:szCs w:val="22"/>
        </w:rPr>
      </w:pPr>
    </w:p>
    <w:p w14:paraId="06EFB9AA" w14:textId="77777777" w:rsidR="002F390E" w:rsidRDefault="002F390E" w:rsidP="002F390E">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B268D4" w14:textId="77777777" w:rsidR="002F390E" w:rsidRDefault="002F390E" w:rsidP="002F390E">
      <w:pPr>
        <w:pStyle w:val="PargrafodaLista"/>
        <w:rPr>
          <w:rFonts w:asciiTheme="majorHAnsi" w:hAnsiTheme="majorHAnsi" w:cs="Arial"/>
          <w:color w:val="000000" w:themeColor="text1"/>
          <w:sz w:val="22"/>
          <w:szCs w:val="22"/>
        </w:rPr>
      </w:pPr>
    </w:p>
    <w:p w14:paraId="186C5E17" w14:textId="77777777" w:rsidR="002F390E" w:rsidRDefault="002F390E" w:rsidP="002F390E">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w:t>
      </w:r>
    </w:p>
    <w:p w14:paraId="1062605D" w14:textId="77777777" w:rsidR="002F390E" w:rsidRPr="008B08EE" w:rsidRDefault="002F390E" w:rsidP="002F390E">
      <w:pPr>
        <w:pStyle w:val="PargrafodaLista"/>
        <w:tabs>
          <w:tab w:val="left" w:pos="142"/>
          <w:tab w:val="left" w:pos="567"/>
        </w:tabs>
        <w:ind w:left="0"/>
        <w:contextualSpacing w:val="0"/>
        <w:jc w:val="both"/>
        <w:rPr>
          <w:rFonts w:asciiTheme="majorHAnsi" w:hAnsiTheme="majorHAnsi" w:cs="Arial"/>
          <w:color w:val="000000" w:themeColor="text1"/>
          <w:sz w:val="22"/>
          <w:szCs w:val="22"/>
        </w:rPr>
      </w:pPr>
    </w:p>
    <w:p w14:paraId="2917989E" w14:textId="77777777" w:rsidR="002F390E" w:rsidRPr="007F28FC" w:rsidRDefault="002F390E" w:rsidP="002F390E">
      <w:pPr>
        <w:pStyle w:val="PargrafodaLista"/>
        <w:numPr>
          <w:ilvl w:val="1"/>
          <w:numId w:val="1"/>
        </w:numPr>
        <w:tabs>
          <w:tab w:val="left" w:pos="142"/>
          <w:tab w:val="left" w:pos="567"/>
        </w:tabs>
        <w:jc w:val="both"/>
        <w:rPr>
          <w:rFonts w:asciiTheme="majorHAnsi" w:hAnsiTheme="majorHAnsi" w:cs="Arial"/>
          <w:color w:val="000000" w:themeColor="text1"/>
          <w:sz w:val="22"/>
          <w:szCs w:val="22"/>
        </w:rPr>
      </w:pPr>
      <w:r w:rsidRPr="007F28FC">
        <w:rPr>
          <w:rFonts w:asciiTheme="majorHAnsi" w:hAnsiTheme="majorHAnsi" w:cs="Arial"/>
          <w:color w:val="000000" w:themeColor="text1"/>
          <w:sz w:val="22"/>
          <w:szCs w:val="22"/>
        </w:rPr>
        <w:t>Havendo eventual empate entre propostas ou lances, o critério de desempate será aqueles previstos</w:t>
      </w:r>
      <w:r>
        <w:rPr>
          <w:rFonts w:asciiTheme="majorHAnsi" w:hAnsiTheme="majorHAnsi" w:cs="Arial"/>
          <w:color w:val="000000" w:themeColor="text1"/>
          <w:sz w:val="22"/>
          <w:szCs w:val="22"/>
        </w:rPr>
        <w:t xml:space="preserve"> </w:t>
      </w:r>
      <w:r w:rsidRPr="007F28FC">
        <w:rPr>
          <w:rFonts w:asciiTheme="majorHAnsi" w:hAnsiTheme="majorHAnsi" w:cs="Arial"/>
          <w:color w:val="000000" w:themeColor="text1"/>
          <w:sz w:val="22"/>
          <w:szCs w:val="22"/>
        </w:rPr>
        <w:t>no Art. 60 da Lei 14.133 de 2021.</w:t>
      </w:r>
    </w:p>
    <w:p w14:paraId="0946AE28" w14:textId="77777777" w:rsidR="002F390E" w:rsidRDefault="002F390E" w:rsidP="002F390E">
      <w:pPr>
        <w:pStyle w:val="PargrafodaLista"/>
        <w:tabs>
          <w:tab w:val="left" w:pos="142"/>
          <w:tab w:val="left" w:pos="567"/>
        </w:tabs>
        <w:ind w:left="0"/>
        <w:contextualSpacing w:val="0"/>
        <w:jc w:val="both"/>
        <w:rPr>
          <w:rFonts w:asciiTheme="majorHAnsi" w:hAnsiTheme="majorHAnsi" w:cs="Arial"/>
          <w:color w:val="000000"/>
          <w:sz w:val="22"/>
          <w:szCs w:val="22"/>
          <w:lang w:eastAsia="en-US"/>
        </w:rPr>
      </w:pPr>
    </w:p>
    <w:p w14:paraId="7793F651" w14:textId="77777777" w:rsidR="002F390E" w:rsidRDefault="002F390E" w:rsidP="002F390E">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disputa final, hipótese em que os licitantes empatados poderão apresentar nova proposta em ato contínuo à classificação;</w:t>
      </w:r>
    </w:p>
    <w:p w14:paraId="025D6DB4" w14:textId="77777777" w:rsidR="002F390E" w:rsidRDefault="002F390E" w:rsidP="002F390E">
      <w:pPr>
        <w:pStyle w:val="PargrafodaLista"/>
        <w:tabs>
          <w:tab w:val="left" w:pos="1134"/>
        </w:tabs>
        <w:ind w:left="0"/>
        <w:jc w:val="both"/>
        <w:rPr>
          <w:rFonts w:asciiTheme="majorHAnsi" w:hAnsiTheme="majorHAnsi" w:cs="Arial"/>
          <w:color w:val="000000"/>
          <w:sz w:val="22"/>
          <w:szCs w:val="22"/>
          <w:lang w:eastAsia="en-US"/>
        </w:rPr>
      </w:pPr>
    </w:p>
    <w:p w14:paraId="554631A2" w14:textId="77777777" w:rsidR="002F390E" w:rsidRDefault="002F390E" w:rsidP="002F390E">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avaliação do desempenho contratual prévio dos licitantes, para a qual deverão preferencialmente ser utilizados registros cadastrais para efeito de atesto de cumprimento de obrigações previstos nesta Lei;</w:t>
      </w:r>
    </w:p>
    <w:p w14:paraId="00EB0A3F" w14:textId="77777777" w:rsidR="002F390E" w:rsidRDefault="002F390E" w:rsidP="002F390E">
      <w:pPr>
        <w:pStyle w:val="PargrafodaLista"/>
        <w:tabs>
          <w:tab w:val="left" w:pos="1134"/>
        </w:tabs>
        <w:ind w:left="0"/>
        <w:jc w:val="both"/>
        <w:rPr>
          <w:rFonts w:asciiTheme="majorHAnsi" w:hAnsiTheme="majorHAnsi" w:cs="Arial"/>
          <w:color w:val="000000"/>
          <w:sz w:val="22"/>
          <w:szCs w:val="22"/>
          <w:lang w:eastAsia="en-US"/>
        </w:rPr>
      </w:pPr>
    </w:p>
    <w:p w14:paraId="53F4B6B4" w14:textId="77777777" w:rsidR="002F390E" w:rsidRDefault="002F390E" w:rsidP="002F390E">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 xml:space="preserve"> desenvolvimento pelo licitante de ações de equidade entre homens e mulheres no ambiente de trabalho, conforme regulamento; (Vide Decreto nº 11.430, de 2023)     Vigência</w:t>
      </w:r>
    </w:p>
    <w:p w14:paraId="6E11EA7C" w14:textId="77777777" w:rsidR="002F390E" w:rsidRDefault="002F390E" w:rsidP="002F390E">
      <w:pPr>
        <w:pStyle w:val="PargrafodaLista"/>
        <w:tabs>
          <w:tab w:val="left" w:pos="1134"/>
        </w:tabs>
        <w:ind w:left="0"/>
        <w:jc w:val="both"/>
        <w:rPr>
          <w:rFonts w:asciiTheme="majorHAnsi" w:hAnsiTheme="majorHAnsi" w:cs="Arial"/>
          <w:color w:val="000000"/>
          <w:sz w:val="22"/>
          <w:szCs w:val="22"/>
          <w:lang w:eastAsia="en-US"/>
        </w:rPr>
      </w:pPr>
    </w:p>
    <w:p w14:paraId="405D8D36" w14:textId="77777777" w:rsidR="002F390E" w:rsidRPr="005E4DA7" w:rsidRDefault="002F390E" w:rsidP="002F390E">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desenvolvimento pelo licitante de programa de integridade, conforme orientações dos órgãos de controle.</w:t>
      </w:r>
    </w:p>
    <w:p w14:paraId="5FFF1553" w14:textId="77777777" w:rsidR="002F390E" w:rsidRPr="008B08EE" w:rsidRDefault="002F390E" w:rsidP="002F390E">
      <w:pPr>
        <w:tabs>
          <w:tab w:val="left" w:pos="1134"/>
        </w:tabs>
        <w:ind w:left="426"/>
        <w:jc w:val="both"/>
        <w:rPr>
          <w:rFonts w:asciiTheme="majorHAnsi" w:hAnsiTheme="majorHAnsi" w:cs="Arial"/>
          <w:color w:val="000000"/>
          <w:sz w:val="22"/>
          <w:szCs w:val="22"/>
          <w:lang w:eastAsia="en-US"/>
        </w:rPr>
      </w:pPr>
    </w:p>
    <w:p w14:paraId="57E200A5" w14:textId="77777777" w:rsidR="002F390E" w:rsidRPr="008B08EE" w:rsidRDefault="002F390E" w:rsidP="002F390E">
      <w:pPr>
        <w:pStyle w:val="PargrafodaLista"/>
        <w:numPr>
          <w:ilvl w:val="1"/>
          <w:numId w:val="1"/>
        </w:numPr>
        <w:tabs>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sz w:val="22"/>
          <w:szCs w:val="22"/>
        </w:rPr>
        <w:t xml:space="preserve">Persistindo </w:t>
      </w:r>
      <w:r w:rsidRPr="008B08EE">
        <w:rPr>
          <w:rFonts w:asciiTheme="majorHAnsi" w:eastAsia="Arial" w:hAnsiTheme="majorHAnsi" w:cs="Arial"/>
          <w:sz w:val="22"/>
          <w:szCs w:val="22"/>
        </w:rPr>
        <w:t xml:space="preserve">o empate, </w:t>
      </w:r>
      <w:r w:rsidRPr="008B08EE">
        <w:rPr>
          <w:rFonts w:asciiTheme="majorHAnsi" w:hAnsiTheme="majorHAnsi" w:cs="Arial"/>
          <w:color w:val="000000"/>
          <w:sz w:val="22"/>
          <w:szCs w:val="22"/>
        </w:rPr>
        <w:t>a proposta vencedora será sorteada pelo sistema eletrônico dentre as propostas empatadas</w:t>
      </w:r>
      <w:r w:rsidRPr="008B08EE">
        <w:rPr>
          <w:rFonts w:asciiTheme="majorHAnsi" w:eastAsia="Arial" w:hAnsiTheme="majorHAnsi" w:cs="Arial"/>
          <w:sz w:val="22"/>
          <w:szCs w:val="22"/>
        </w:rPr>
        <w:t>.</w:t>
      </w:r>
      <w:r w:rsidRPr="008B08EE">
        <w:rPr>
          <w:rFonts w:asciiTheme="majorHAnsi" w:hAnsiTheme="majorHAnsi" w:cs="Arial"/>
          <w:color w:val="000000"/>
          <w:sz w:val="22"/>
          <w:szCs w:val="22"/>
          <w:lang w:eastAsia="en-US"/>
        </w:rPr>
        <w:t xml:space="preserve"> </w:t>
      </w:r>
    </w:p>
    <w:p w14:paraId="143F9E93" w14:textId="77777777" w:rsidR="002F390E" w:rsidRPr="008B08EE" w:rsidRDefault="002F390E" w:rsidP="002F390E">
      <w:pPr>
        <w:pStyle w:val="PargrafodaLista"/>
        <w:tabs>
          <w:tab w:val="left" w:pos="567"/>
        </w:tabs>
        <w:ind w:left="0"/>
        <w:contextualSpacing w:val="0"/>
        <w:jc w:val="both"/>
        <w:rPr>
          <w:rFonts w:asciiTheme="majorHAnsi" w:hAnsiTheme="majorHAnsi" w:cs="Arial"/>
          <w:color w:val="000000"/>
          <w:sz w:val="22"/>
          <w:szCs w:val="22"/>
          <w:lang w:eastAsia="en-US"/>
        </w:rPr>
      </w:pPr>
    </w:p>
    <w:p w14:paraId="67B31EB4" w14:textId="77777777" w:rsidR="002F390E" w:rsidRPr="008B08EE" w:rsidRDefault="002F390E" w:rsidP="002F390E">
      <w:pPr>
        <w:pStyle w:val="PargrafodaLista"/>
        <w:numPr>
          <w:ilvl w:val="1"/>
          <w:numId w:val="1"/>
        </w:numPr>
        <w:tabs>
          <w:tab w:val="left" w:pos="-12"/>
          <w:tab w:val="left" w:pos="567"/>
        </w:tabs>
        <w:ind w:left="0" w:firstLine="0"/>
        <w:contextualSpacing w:val="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DADCD29" w14:textId="77777777" w:rsidR="002F390E" w:rsidRPr="008B08EE" w:rsidRDefault="002F390E" w:rsidP="002F390E">
      <w:pPr>
        <w:pStyle w:val="PargrafodaLista"/>
        <w:tabs>
          <w:tab w:val="left" w:pos="-12"/>
          <w:tab w:val="left" w:pos="567"/>
        </w:tabs>
        <w:ind w:left="0"/>
        <w:contextualSpacing w:val="0"/>
        <w:jc w:val="both"/>
        <w:rPr>
          <w:rFonts w:asciiTheme="majorHAnsi" w:hAnsiTheme="majorHAnsi" w:cs="Arial"/>
          <w:color w:val="000000" w:themeColor="text1"/>
          <w:sz w:val="22"/>
          <w:szCs w:val="22"/>
        </w:rPr>
      </w:pPr>
    </w:p>
    <w:p w14:paraId="6FA47BB4" w14:textId="77777777" w:rsidR="002F390E" w:rsidRPr="008B08EE" w:rsidRDefault="002F390E" w:rsidP="002F390E">
      <w:pPr>
        <w:pStyle w:val="PargrafodaLista"/>
        <w:numPr>
          <w:ilvl w:val="2"/>
          <w:numId w:val="1"/>
        </w:numPr>
        <w:tabs>
          <w:tab w:val="left" w:pos="993"/>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 negociação será realizada por meio do sistema, podendo ser acompanhada pelos demais licitantes.</w:t>
      </w:r>
    </w:p>
    <w:p w14:paraId="142A921E" w14:textId="77777777" w:rsidR="002F390E" w:rsidRPr="008B08EE" w:rsidRDefault="002F390E" w:rsidP="002F390E">
      <w:pPr>
        <w:tabs>
          <w:tab w:val="left" w:pos="993"/>
        </w:tabs>
        <w:jc w:val="both"/>
        <w:rPr>
          <w:rFonts w:asciiTheme="majorHAnsi" w:hAnsiTheme="majorHAnsi" w:cs="Arial"/>
          <w:color w:val="000000"/>
          <w:sz w:val="22"/>
          <w:szCs w:val="22"/>
          <w:lang w:eastAsia="en-US"/>
        </w:rPr>
      </w:pPr>
    </w:p>
    <w:p w14:paraId="403447C3" w14:textId="77777777" w:rsidR="002F390E" w:rsidRPr="005B5DE4" w:rsidRDefault="002F390E" w:rsidP="002F390E">
      <w:pPr>
        <w:pStyle w:val="PargrafodaLista"/>
        <w:numPr>
          <w:ilvl w:val="2"/>
          <w:numId w:val="1"/>
        </w:numPr>
        <w:tabs>
          <w:tab w:val="left" w:pos="-12"/>
          <w:tab w:val="left" w:pos="993"/>
        </w:tabs>
        <w:ind w:left="0" w:firstLine="0"/>
        <w:contextualSpacing w:val="0"/>
        <w:jc w:val="both"/>
        <w:rPr>
          <w:rFonts w:asciiTheme="majorHAnsi" w:eastAsia="Arial" w:hAnsiTheme="majorHAnsi" w:cs="Arial"/>
          <w:sz w:val="22"/>
          <w:szCs w:val="22"/>
        </w:rPr>
      </w:pPr>
      <w:r w:rsidRPr="008B08EE">
        <w:rPr>
          <w:rFonts w:asciiTheme="majorHAnsi" w:hAnsiTheme="majorHAnsi" w:cs="Arial"/>
          <w:color w:val="000000"/>
          <w:sz w:val="22"/>
          <w:szCs w:val="22"/>
        </w:rPr>
        <w:t xml:space="preserve">O pregoeiro solicitará ao licitante </w:t>
      </w:r>
      <w:r w:rsidRPr="008B08EE">
        <w:rPr>
          <w:rFonts w:asciiTheme="majorHAnsi" w:hAnsiTheme="majorHAnsi" w:cs="Arial"/>
          <w:color w:val="000000" w:themeColor="text1"/>
          <w:sz w:val="22"/>
          <w:szCs w:val="22"/>
        </w:rPr>
        <w:t xml:space="preserve">melhor classificado </w:t>
      </w:r>
      <w:r w:rsidRPr="008B08EE">
        <w:rPr>
          <w:rFonts w:asciiTheme="majorHAnsi" w:hAnsiTheme="majorHAnsi" w:cs="Arial"/>
          <w:color w:val="000000"/>
          <w:sz w:val="22"/>
          <w:szCs w:val="22"/>
        </w:rPr>
        <w:t xml:space="preserve">que, </w:t>
      </w:r>
      <w:r w:rsidRPr="008B08EE">
        <w:rPr>
          <w:rFonts w:asciiTheme="majorHAnsi" w:hAnsiTheme="majorHAnsi" w:cs="Arial"/>
          <w:color w:val="000000" w:themeColor="text1"/>
          <w:sz w:val="22"/>
          <w:szCs w:val="22"/>
        </w:rPr>
        <w:t xml:space="preserve">no prazo de </w:t>
      </w:r>
      <w:r w:rsidRPr="00D84577">
        <w:rPr>
          <w:rFonts w:asciiTheme="majorHAnsi" w:hAnsiTheme="majorHAnsi" w:cs="Arial"/>
          <w:b/>
          <w:sz w:val="22"/>
          <w:szCs w:val="22"/>
          <w:shd w:val="clear" w:color="auto" w:fill="D9D9D9" w:themeFill="background1" w:themeFillShade="D9"/>
        </w:rPr>
        <w:t>02 (DUAS)</w:t>
      </w:r>
      <w:r w:rsidRPr="00D84577">
        <w:rPr>
          <w:rFonts w:asciiTheme="majorHAnsi" w:hAnsiTheme="majorHAnsi" w:cs="Arial"/>
          <w:iCs/>
          <w:sz w:val="22"/>
          <w:szCs w:val="22"/>
        </w:rPr>
        <w:t xml:space="preserve"> </w:t>
      </w:r>
      <w:r w:rsidRPr="00D84577">
        <w:rPr>
          <w:rFonts w:asciiTheme="majorHAnsi" w:hAnsiTheme="majorHAnsi" w:cs="Arial"/>
          <w:color w:val="000000" w:themeColor="text1"/>
          <w:sz w:val="22"/>
          <w:szCs w:val="22"/>
        </w:rPr>
        <w:t>horas</w:t>
      </w:r>
      <w:r w:rsidRPr="008B08EE">
        <w:rPr>
          <w:rFonts w:asciiTheme="majorHAnsi" w:hAnsiTheme="majorHAnsi" w:cs="Arial"/>
          <w:color w:val="000000" w:themeColor="text1"/>
          <w:sz w:val="22"/>
          <w:szCs w:val="22"/>
        </w:rPr>
        <w:t xml:space="preserve">, envie </w:t>
      </w:r>
      <w:r w:rsidRPr="008B08EE">
        <w:rPr>
          <w:rFonts w:asciiTheme="majorHAnsi" w:hAnsiTheme="majorHAnsi" w:cs="Arial"/>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100613A9" w14:textId="77777777" w:rsidR="002F390E" w:rsidRPr="003D3F99" w:rsidRDefault="002F390E" w:rsidP="003D3F99">
      <w:pPr>
        <w:pStyle w:val="Nvel3"/>
        <w:ind w:left="0" w:firstLine="0"/>
        <w:rPr>
          <w:rFonts w:eastAsia="Arial"/>
          <w:i w:val="0"/>
          <w:iCs w:val="0"/>
        </w:rPr>
      </w:pPr>
      <w:r w:rsidRPr="003D3F99">
        <w:rPr>
          <w:rFonts w:eastAsia="Arial"/>
          <w:i w:val="0"/>
          <w:iCs w:val="0"/>
        </w:rPr>
        <w:t>Em caso de desclassificação da proposta vencedora serão solicitados os prospectos do segundo colocado e assim sucessivamente, obedecida a ordem de classificação das licitantes.</w:t>
      </w:r>
    </w:p>
    <w:p w14:paraId="542D0519" w14:textId="77777777" w:rsidR="002F390E" w:rsidRPr="00667664" w:rsidRDefault="002F390E" w:rsidP="002F390E">
      <w:pPr>
        <w:pStyle w:val="PargrafodaLista"/>
        <w:numPr>
          <w:ilvl w:val="2"/>
          <w:numId w:val="1"/>
        </w:numPr>
        <w:tabs>
          <w:tab w:val="left" w:pos="-12"/>
          <w:tab w:val="left" w:pos="993"/>
        </w:tabs>
        <w:ind w:left="0" w:firstLine="0"/>
        <w:jc w:val="both"/>
        <w:rPr>
          <w:rFonts w:asciiTheme="majorHAnsi" w:eastAsia="Arial" w:hAnsiTheme="majorHAnsi" w:cs="Arial"/>
          <w:sz w:val="22"/>
          <w:szCs w:val="22"/>
        </w:rPr>
      </w:pPr>
      <w:r w:rsidRPr="00667664">
        <w:rPr>
          <w:rFonts w:asciiTheme="majorHAnsi" w:eastAsia="Arial" w:hAnsiTheme="majorHAnsi" w:cs="Arial"/>
          <w:sz w:val="22"/>
          <w:szCs w:val="22"/>
        </w:rPr>
        <w:t>É facultado ao pregoeiro prorrogar o prazo estabelecido, a partir de solicitação</w:t>
      </w:r>
      <w:r>
        <w:rPr>
          <w:rFonts w:asciiTheme="majorHAnsi" w:eastAsia="Arial" w:hAnsiTheme="majorHAnsi" w:cs="Arial"/>
          <w:sz w:val="22"/>
          <w:szCs w:val="22"/>
        </w:rPr>
        <w:t xml:space="preserve"> </w:t>
      </w:r>
      <w:r w:rsidRPr="00667664">
        <w:rPr>
          <w:rFonts w:asciiTheme="majorHAnsi" w:eastAsia="Arial" w:hAnsiTheme="majorHAnsi" w:cs="Arial"/>
          <w:sz w:val="22"/>
          <w:szCs w:val="22"/>
        </w:rPr>
        <w:t>fundamentada feita no chat pelo licitante, antes de findo o prazo.</w:t>
      </w:r>
    </w:p>
    <w:p w14:paraId="5E296D97" w14:textId="77777777" w:rsidR="002F390E" w:rsidRPr="008B08EE" w:rsidRDefault="002F390E" w:rsidP="002F390E">
      <w:pPr>
        <w:tabs>
          <w:tab w:val="left" w:pos="-12"/>
          <w:tab w:val="left" w:pos="1134"/>
        </w:tabs>
        <w:jc w:val="both"/>
        <w:rPr>
          <w:rFonts w:asciiTheme="majorHAnsi" w:eastAsia="Arial" w:hAnsiTheme="majorHAnsi" w:cs="Arial"/>
          <w:sz w:val="22"/>
          <w:szCs w:val="22"/>
        </w:rPr>
      </w:pPr>
    </w:p>
    <w:p w14:paraId="765E2E11" w14:textId="77777777" w:rsidR="002F390E" w:rsidRPr="008B08EE" w:rsidRDefault="002F390E" w:rsidP="002F390E">
      <w:pPr>
        <w:pStyle w:val="PargrafodaLista"/>
        <w:numPr>
          <w:ilvl w:val="1"/>
          <w:numId w:val="1"/>
        </w:numPr>
        <w:tabs>
          <w:tab w:val="left" w:pos="426"/>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Após a negociação do preço, o Pregoeiro iniciará a fase de aceitação e julgamento da proposta.</w:t>
      </w:r>
    </w:p>
    <w:p w14:paraId="3ABFD5A4" w14:textId="77777777" w:rsidR="00964299" w:rsidRPr="008B08EE" w:rsidRDefault="00964299" w:rsidP="008B08EE">
      <w:pPr>
        <w:pStyle w:val="PargrafodaLista"/>
        <w:ind w:left="425"/>
        <w:contextualSpacing w:val="0"/>
        <w:jc w:val="both"/>
        <w:rPr>
          <w:rFonts w:asciiTheme="majorHAnsi" w:hAnsiTheme="majorHAnsi" w:cs="Arial"/>
          <w:color w:val="000000"/>
          <w:sz w:val="22"/>
          <w:szCs w:val="22"/>
          <w:lang w:eastAsia="en-US"/>
        </w:rPr>
      </w:pPr>
    </w:p>
    <w:p w14:paraId="6C73B7C9" w14:textId="5E27FF20" w:rsidR="00964299" w:rsidRPr="008B08EE" w:rsidRDefault="00D87114"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D87114">
        <w:rPr>
          <w:rFonts w:asciiTheme="majorHAnsi" w:hAnsiTheme="majorHAnsi" w:cs="Arial"/>
          <w:sz w:val="22"/>
          <w:szCs w:val="22"/>
          <w:lang w:eastAsia="en-US"/>
        </w:rPr>
        <w:t>DA FASE DE JULGAMENTO</w:t>
      </w:r>
      <w:r w:rsidR="00964299" w:rsidRPr="008B08EE">
        <w:rPr>
          <w:rFonts w:asciiTheme="majorHAnsi" w:hAnsiTheme="majorHAnsi" w:cs="Arial"/>
          <w:sz w:val="22"/>
          <w:szCs w:val="22"/>
          <w:lang w:eastAsia="en-US"/>
        </w:rPr>
        <w:t>.</w:t>
      </w:r>
    </w:p>
    <w:p w14:paraId="2E5E979A" w14:textId="77777777" w:rsidR="002419E9" w:rsidRPr="008B08EE" w:rsidRDefault="002419E9" w:rsidP="008B08EE">
      <w:pPr>
        <w:rPr>
          <w:rFonts w:asciiTheme="majorHAnsi" w:hAnsiTheme="majorHAnsi"/>
          <w:sz w:val="22"/>
          <w:szCs w:val="22"/>
          <w:lang w:eastAsia="en-US"/>
        </w:rPr>
      </w:pPr>
    </w:p>
    <w:p w14:paraId="69EE32AF" w14:textId="50EB762A" w:rsidR="00D5629C" w:rsidRPr="00D87114" w:rsidRDefault="00D5629C" w:rsidP="00D5629C">
      <w:pPr>
        <w:pStyle w:val="Nvel2-Red"/>
        <w:rPr>
          <w:rFonts w:asciiTheme="majorHAnsi" w:eastAsiaTheme="minorEastAsia" w:hAnsiTheme="majorHAnsi" w:cstheme="majorHAnsi"/>
          <w:i w:val="0"/>
          <w:iCs w:val="0"/>
          <w:color w:val="auto"/>
          <w:sz w:val="22"/>
          <w:szCs w:val="22"/>
        </w:rPr>
      </w:pPr>
      <w:r w:rsidRPr="002F5A25">
        <w:rPr>
          <w:rFonts w:asciiTheme="majorHAnsi" w:hAnsiTheme="majorHAnsi" w:cstheme="majorHAnsi"/>
          <w:i w:val="0"/>
          <w:iCs w:val="0"/>
          <w:color w:val="auto"/>
          <w:sz w:val="22"/>
          <w:szCs w:val="22"/>
        </w:rPr>
        <w:lastRenderedPageBreak/>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e </w:t>
      </w:r>
      <w:r w:rsidRPr="002F5A25">
        <w:rPr>
          <w:rFonts w:asciiTheme="majorHAnsi" w:eastAsiaTheme="minorEastAsia" w:hAnsiTheme="majorHAnsi" w:cstheme="majorHAnsi"/>
          <w:i w:val="0"/>
          <w:iCs w:val="0"/>
          <w:color w:val="auto"/>
          <w:sz w:val="22"/>
          <w:szCs w:val="22"/>
        </w:rPr>
        <w:t>atende às condições de participação no certame, conforme previsto no art. 14 da Lei nº 14.133/2021</w:t>
      </w:r>
      <w:r w:rsidRPr="002F5A25">
        <w:rPr>
          <w:rFonts w:asciiTheme="majorHAnsi" w:hAnsiTheme="majorHAnsi" w:cstheme="majorHAnsi"/>
          <w:i w:val="0"/>
          <w:iCs w:val="0"/>
          <w:color w:val="auto"/>
          <w:sz w:val="22"/>
          <w:szCs w:val="22"/>
        </w:rPr>
        <w:t>.</w:t>
      </w:r>
    </w:p>
    <w:p w14:paraId="31F5FAA3" w14:textId="77777777" w:rsidR="00D87114" w:rsidRDefault="00D87114">
      <w:pPr>
        <w:pStyle w:val="PargrafodaLista"/>
        <w:numPr>
          <w:ilvl w:val="0"/>
          <w:numId w:val="44"/>
        </w:numPr>
        <w:tabs>
          <w:tab w:val="left" w:pos="910"/>
        </w:tabs>
        <w:autoSpaceDE w:val="0"/>
        <w:snapToGrid w:val="0"/>
        <w:ind w:left="0" w:firstLine="0"/>
        <w:jc w:val="both"/>
        <w:rPr>
          <w:rFonts w:asciiTheme="majorHAnsi" w:hAnsiTheme="majorHAnsi" w:cstheme="majorHAnsi"/>
          <w:color w:val="000000"/>
          <w:sz w:val="22"/>
          <w:szCs w:val="22"/>
          <w:lang w:eastAsia="en-US"/>
        </w:rPr>
      </w:pPr>
      <w:proofErr w:type="spellStart"/>
      <w:r>
        <w:rPr>
          <w:rFonts w:asciiTheme="majorHAnsi" w:hAnsiTheme="majorHAnsi" w:cstheme="majorHAnsi"/>
          <w:color w:val="000000"/>
          <w:sz w:val="22"/>
          <w:szCs w:val="22"/>
          <w:lang w:eastAsia="en-US"/>
        </w:rPr>
        <w:t>Sicaf</w:t>
      </w:r>
      <w:proofErr w:type="spellEnd"/>
      <w:r>
        <w:rPr>
          <w:rFonts w:asciiTheme="majorHAnsi" w:hAnsiTheme="majorHAnsi" w:cstheme="majorHAnsi"/>
          <w:color w:val="000000"/>
          <w:sz w:val="22"/>
          <w:szCs w:val="22"/>
          <w:lang w:eastAsia="en-US"/>
        </w:rPr>
        <w:t>;</w:t>
      </w:r>
    </w:p>
    <w:p w14:paraId="449D10E3" w14:textId="77777777" w:rsidR="00D87114" w:rsidRDefault="00D87114">
      <w:pPr>
        <w:pStyle w:val="PargrafodaLista"/>
        <w:numPr>
          <w:ilvl w:val="0"/>
          <w:numId w:val="44"/>
        </w:numPr>
        <w:tabs>
          <w:tab w:val="left" w:pos="910"/>
        </w:tabs>
        <w:autoSpaceDE w:val="0"/>
        <w:snapToGrid w:val="0"/>
        <w:ind w:left="0" w:firstLine="0"/>
        <w:jc w:val="both"/>
        <w:rPr>
          <w:rFonts w:asciiTheme="majorHAnsi" w:hAnsiTheme="majorHAnsi" w:cstheme="majorHAnsi"/>
          <w:color w:val="000000"/>
          <w:sz w:val="22"/>
          <w:szCs w:val="22"/>
          <w:lang w:eastAsia="en-US"/>
        </w:rPr>
      </w:pPr>
      <w:r w:rsidRPr="00EF73A0">
        <w:rPr>
          <w:rFonts w:asciiTheme="majorHAnsi" w:hAnsiTheme="majorHAnsi" w:cstheme="majorHAnsi"/>
          <w:color w:val="000000"/>
          <w:sz w:val="22"/>
          <w:szCs w:val="22"/>
          <w:lang w:eastAsia="en-US"/>
        </w:rPr>
        <w:t>Cadastro Nacional de Empresas Inidôneas e Suspensas – CEIS, mantido pela Controladoria geral da União;</w:t>
      </w:r>
      <w:r w:rsidRPr="00CC5967">
        <w:t xml:space="preserve"> </w:t>
      </w:r>
      <w:r>
        <w:t>(</w:t>
      </w:r>
      <w:hyperlink r:id="rId25" w:history="1">
        <w:r w:rsidRPr="00EF73A0">
          <w:rPr>
            <w:rStyle w:val="Hyperlink"/>
            <w:rFonts w:asciiTheme="majorHAnsi" w:hAnsiTheme="majorHAnsi" w:cstheme="majorHAnsi"/>
            <w:sz w:val="22"/>
            <w:szCs w:val="22"/>
            <w:lang w:eastAsia="en-US"/>
          </w:rPr>
          <w:t>https://www.portaldatransparencia.gov.br/sancoes/ceis</w:t>
        </w:r>
      </w:hyperlink>
      <w:r w:rsidRPr="00EF73A0">
        <w:rPr>
          <w:rFonts w:asciiTheme="majorHAnsi" w:hAnsiTheme="majorHAnsi" w:cstheme="majorHAnsi"/>
          <w:color w:val="000000"/>
          <w:sz w:val="22"/>
          <w:szCs w:val="22"/>
          <w:lang w:eastAsia="en-US"/>
        </w:rPr>
        <w:t>);</w:t>
      </w:r>
    </w:p>
    <w:p w14:paraId="589DADDA" w14:textId="77777777" w:rsidR="00D87114" w:rsidRDefault="00D87114">
      <w:pPr>
        <w:pStyle w:val="PargrafodaLista"/>
        <w:numPr>
          <w:ilvl w:val="0"/>
          <w:numId w:val="44"/>
        </w:numPr>
        <w:ind w:left="0" w:firstLine="0"/>
        <w:rPr>
          <w:rFonts w:asciiTheme="majorHAnsi" w:hAnsiTheme="majorHAnsi" w:cstheme="majorHAnsi"/>
          <w:color w:val="000000"/>
          <w:sz w:val="22"/>
          <w:szCs w:val="22"/>
          <w:lang w:eastAsia="en-US"/>
        </w:rPr>
      </w:pPr>
      <w:r w:rsidRPr="00EF73A0">
        <w:rPr>
          <w:rFonts w:asciiTheme="majorHAnsi" w:hAnsiTheme="majorHAnsi" w:cstheme="majorHAnsi"/>
          <w:color w:val="000000"/>
          <w:sz w:val="22"/>
          <w:szCs w:val="22"/>
          <w:lang w:eastAsia="en-US"/>
        </w:rPr>
        <w:t>Cadastro Nacional de Empresas Punidas – CNEP, mantido pela Controladoria geral da União; (</w:t>
      </w:r>
      <w:hyperlink r:id="rId26" w:history="1">
        <w:r w:rsidRPr="008935BF">
          <w:rPr>
            <w:rStyle w:val="Hyperlink"/>
            <w:rFonts w:asciiTheme="majorHAnsi" w:hAnsiTheme="majorHAnsi" w:cstheme="majorHAnsi"/>
            <w:sz w:val="22"/>
            <w:szCs w:val="22"/>
            <w:lang w:eastAsia="en-US"/>
          </w:rPr>
          <w:t>https://www.portaldatransparencia.gov.br/sancoes/cnep</w:t>
        </w:r>
      </w:hyperlink>
      <w:r w:rsidRPr="00EF73A0">
        <w:rPr>
          <w:rFonts w:asciiTheme="majorHAnsi" w:hAnsiTheme="majorHAnsi" w:cstheme="majorHAnsi"/>
          <w:color w:val="000000"/>
          <w:sz w:val="22"/>
          <w:szCs w:val="22"/>
          <w:lang w:eastAsia="en-US"/>
        </w:rPr>
        <w:t>)</w:t>
      </w:r>
      <w:r>
        <w:rPr>
          <w:rFonts w:asciiTheme="majorHAnsi" w:hAnsiTheme="majorHAnsi" w:cstheme="majorHAnsi"/>
          <w:color w:val="000000"/>
          <w:sz w:val="22"/>
          <w:szCs w:val="22"/>
          <w:lang w:eastAsia="en-US"/>
        </w:rPr>
        <w:t xml:space="preserve"> e;</w:t>
      </w:r>
    </w:p>
    <w:p w14:paraId="342378C9" w14:textId="77777777" w:rsidR="00D87114" w:rsidRPr="00EF73A0" w:rsidRDefault="00D87114">
      <w:pPr>
        <w:pStyle w:val="PargrafodaLista"/>
        <w:numPr>
          <w:ilvl w:val="0"/>
          <w:numId w:val="44"/>
        </w:numPr>
        <w:ind w:left="0" w:firstLine="0"/>
        <w:rPr>
          <w:rFonts w:asciiTheme="majorHAnsi" w:hAnsiTheme="majorHAnsi" w:cstheme="majorHAnsi"/>
          <w:color w:val="000000"/>
          <w:sz w:val="22"/>
          <w:szCs w:val="22"/>
          <w:lang w:eastAsia="en-US"/>
        </w:rPr>
      </w:pPr>
      <w:r w:rsidRPr="00EF73A0">
        <w:rPr>
          <w:rFonts w:asciiTheme="majorHAnsi" w:hAnsiTheme="majorHAnsi" w:cstheme="majorHAnsi"/>
          <w:color w:val="000000"/>
          <w:sz w:val="22"/>
          <w:szCs w:val="22"/>
          <w:lang w:eastAsia="en-US"/>
        </w:rPr>
        <w:t>Cadastro Nacional de Condenações Cíveis por Atos de Improbidade Administrativa, mantido pelo Conselho Nacional de Justiça – CNPJ, no endereço eletrônico (</w:t>
      </w:r>
      <w:hyperlink r:id="rId27" w:history="1">
        <w:r w:rsidRPr="00EF73A0">
          <w:rPr>
            <w:rStyle w:val="Hyperlink"/>
            <w:rFonts w:asciiTheme="majorHAnsi" w:hAnsiTheme="majorHAnsi" w:cstheme="majorHAnsi"/>
            <w:sz w:val="22"/>
            <w:szCs w:val="22"/>
            <w:lang w:eastAsia="en-US"/>
          </w:rPr>
          <w:t>www.cnj.jus.br/improbidade_adm/consultar_requerido.php</w:t>
        </w:r>
      </w:hyperlink>
      <w:r w:rsidRPr="00EF73A0">
        <w:rPr>
          <w:rFonts w:asciiTheme="majorHAnsi" w:hAnsiTheme="majorHAnsi" w:cstheme="majorHAnsi"/>
          <w:color w:val="000000"/>
          <w:sz w:val="22"/>
          <w:szCs w:val="22"/>
          <w:lang w:eastAsia="en-US"/>
        </w:rPr>
        <w:t>).</w:t>
      </w:r>
    </w:p>
    <w:p w14:paraId="4FDD82C5" w14:textId="77777777" w:rsidR="00D87114" w:rsidRPr="00355B87" w:rsidRDefault="00D87114" w:rsidP="00D87114">
      <w:pPr>
        <w:tabs>
          <w:tab w:val="left" w:pos="1440"/>
          <w:tab w:val="left" w:pos="1701"/>
        </w:tabs>
        <w:autoSpaceDE w:val="0"/>
        <w:snapToGrid w:val="0"/>
        <w:jc w:val="both"/>
        <w:rPr>
          <w:rFonts w:asciiTheme="majorHAnsi" w:hAnsiTheme="majorHAnsi" w:cstheme="majorHAnsi"/>
          <w:color w:val="000000"/>
          <w:sz w:val="22"/>
          <w:szCs w:val="22"/>
          <w:lang w:eastAsia="en-US"/>
        </w:rPr>
      </w:pPr>
    </w:p>
    <w:p w14:paraId="7FEEB1E7" w14:textId="77777777" w:rsidR="00D87114" w:rsidRPr="00355B87" w:rsidRDefault="00D87114" w:rsidP="00D87114">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sz w:val="22"/>
          <w:szCs w:val="22"/>
        </w:rPr>
      </w:pPr>
      <w:r w:rsidRPr="00355B87">
        <w:rPr>
          <w:rFonts w:asciiTheme="majorHAnsi" w:hAnsiTheme="majorHAnsi" w:cstheme="majorHAnsi"/>
          <w:color w:val="000000"/>
          <w:sz w:val="22"/>
          <w:szCs w:val="22"/>
        </w:rPr>
        <w:t>O sistema ordenará automaticamente as propostas classificadas, sendo que somente estas participarão da fase de lances.</w:t>
      </w:r>
    </w:p>
    <w:p w14:paraId="032BF22B" w14:textId="77777777" w:rsidR="00D87114" w:rsidRPr="00355B87" w:rsidRDefault="00D87114" w:rsidP="00D87114">
      <w:pPr>
        <w:pStyle w:val="PargrafodaLista"/>
        <w:tabs>
          <w:tab w:val="left" w:pos="0"/>
          <w:tab w:val="left" w:pos="426"/>
        </w:tabs>
        <w:ind w:left="0"/>
        <w:contextualSpacing w:val="0"/>
        <w:jc w:val="both"/>
        <w:rPr>
          <w:rFonts w:asciiTheme="majorHAnsi" w:hAnsiTheme="majorHAnsi" w:cstheme="majorHAnsi"/>
          <w:color w:val="000000"/>
          <w:sz w:val="22"/>
          <w:szCs w:val="22"/>
        </w:rPr>
      </w:pPr>
    </w:p>
    <w:p w14:paraId="21434E2C" w14:textId="14F4B262" w:rsidR="00D87114" w:rsidRDefault="00D87114" w:rsidP="00D5629C">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sz w:val="22"/>
          <w:szCs w:val="22"/>
        </w:rPr>
      </w:pPr>
      <w:r w:rsidRPr="00355B87">
        <w:rPr>
          <w:rFonts w:asciiTheme="majorHAnsi" w:hAnsiTheme="majorHAnsi" w:cstheme="majorHAnsi"/>
          <w:color w:val="000000"/>
          <w:sz w:val="22"/>
          <w:szCs w:val="22"/>
        </w:rPr>
        <w:t>O sistema disponibilizará campo próprio para troca de mensagens entre o</w:t>
      </w:r>
      <w:r w:rsidR="00621EE5">
        <w:rPr>
          <w:rFonts w:asciiTheme="majorHAnsi" w:hAnsiTheme="majorHAnsi" w:cstheme="majorHAnsi"/>
          <w:color w:val="000000"/>
          <w:sz w:val="22"/>
          <w:szCs w:val="22"/>
        </w:rPr>
        <w:t>(a)</w:t>
      </w:r>
      <w:r w:rsidRPr="00355B87">
        <w:rPr>
          <w:rFonts w:asciiTheme="majorHAnsi" w:hAnsiTheme="majorHAnsi" w:cstheme="majorHAnsi"/>
          <w:color w:val="000000"/>
          <w:sz w:val="22"/>
          <w:szCs w:val="22"/>
        </w:rPr>
        <w:t xml:space="preserve"> </w:t>
      </w:r>
      <w:r w:rsidR="00621EE5">
        <w:rPr>
          <w:rFonts w:asciiTheme="majorHAnsi" w:hAnsiTheme="majorHAnsi" w:cstheme="majorHAnsi"/>
          <w:bCs/>
          <w:color w:val="000000"/>
          <w:sz w:val="22"/>
          <w:szCs w:val="22"/>
        </w:rPr>
        <w:t xml:space="preserve">Pregoeiro(a) </w:t>
      </w:r>
      <w:r w:rsidRPr="00355B87">
        <w:rPr>
          <w:rFonts w:asciiTheme="majorHAnsi" w:hAnsiTheme="majorHAnsi" w:cstheme="majorHAnsi"/>
          <w:color w:val="000000"/>
          <w:sz w:val="22"/>
          <w:szCs w:val="22"/>
        </w:rPr>
        <w:t>e os licitantes.</w:t>
      </w:r>
    </w:p>
    <w:p w14:paraId="4F85B3F8" w14:textId="77777777" w:rsidR="00D87114" w:rsidRDefault="00D87114" w:rsidP="00D87114">
      <w:pPr>
        <w:pStyle w:val="PargrafodaLista"/>
        <w:tabs>
          <w:tab w:val="left" w:pos="0"/>
          <w:tab w:val="left" w:pos="426"/>
        </w:tabs>
        <w:ind w:left="0"/>
        <w:contextualSpacing w:val="0"/>
        <w:jc w:val="both"/>
        <w:rPr>
          <w:rFonts w:asciiTheme="majorHAnsi" w:hAnsiTheme="majorHAnsi" w:cstheme="majorHAnsi"/>
          <w:color w:val="000000"/>
          <w:sz w:val="22"/>
          <w:szCs w:val="22"/>
        </w:rPr>
      </w:pPr>
    </w:p>
    <w:p w14:paraId="19BA40B1" w14:textId="1C33CCEF" w:rsidR="00D87114" w:rsidRPr="00D87114" w:rsidRDefault="00D87114" w:rsidP="00D5629C">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sz w:val="22"/>
          <w:szCs w:val="22"/>
        </w:rPr>
      </w:pPr>
      <w:r w:rsidRPr="00D87114">
        <w:rPr>
          <w:rFonts w:asciiTheme="majorHAnsi" w:hAnsiTheme="majorHAnsi" w:cs="Arial"/>
          <w:bCs/>
          <w:sz w:val="22"/>
          <w:szCs w:val="22"/>
        </w:rPr>
        <w:t>Caso o licitante provisoriamente classificado em primeiro lugar tenha se utilizado de algum tratamento favorecido às ME/</w:t>
      </w:r>
      <w:proofErr w:type="spellStart"/>
      <w:r w:rsidRPr="00D87114">
        <w:rPr>
          <w:rFonts w:asciiTheme="majorHAnsi" w:hAnsiTheme="majorHAnsi" w:cs="Arial"/>
          <w:bCs/>
          <w:sz w:val="22"/>
          <w:szCs w:val="22"/>
        </w:rPr>
        <w:t>EPPs</w:t>
      </w:r>
      <w:proofErr w:type="spellEnd"/>
      <w:r w:rsidRPr="00D87114">
        <w:rPr>
          <w:rFonts w:asciiTheme="majorHAnsi" w:hAnsiTheme="majorHAnsi" w:cs="Arial"/>
          <w:bCs/>
          <w:sz w:val="22"/>
          <w:szCs w:val="22"/>
        </w:rPr>
        <w:t xml:space="preserve">, o Pregoeiro verificará se faz jus ao benefício, em conformidade ao </w:t>
      </w:r>
      <w:r w:rsidRPr="002240D3">
        <w:rPr>
          <w:rFonts w:asciiTheme="majorHAnsi" w:hAnsiTheme="majorHAnsi" w:cs="Arial"/>
          <w:bCs/>
          <w:sz w:val="22"/>
          <w:szCs w:val="22"/>
        </w:rPr>
        <w:t xml:space="preserve">item </w:t>
      </w:r>
      <w:r w:rsidR="002240D3" w:rsidRPr="002240D3">
        <w:rPr>
          <w:rFonts w:asciiTheme="majorHAnsi" w:hAnsiTheme="majorHAnsi" w:cs="Arial"/>
          <w:bCs/>
          <w:sz w:val="22"/>
          <w:szCs w:val="22"/>
        </w:rPr>
        <w:t xml:space="preserve">5.15.4 </w:t>
      </w:r>
      <w:r w:rsidRPr="002240D3">
        <w:rPr>
          <w:rFonts w:asciiTheme="majorHAnsi" w:hAnsiTheme="majorHAnsi" w:cs="Arial"/>
          <w:bCs/>
          <w:sz w:val="22"/>
          <w:szCs w:val="22"/>
        </w:rPr>
        <w:t>deste Edital</w:t>
      </w:r>
      <w:r w:rsidRPr="00D87114">
        <w:rPr>
          <w:rFonts w:asciiTheme="majorHAnsi" w:hAnsiTheme="majorHAnsi" w:cs="Arial"/>
          <w:bCs/>
          <w:sz w:val="22"/>
          <w:szCs w:val="22"/>
        </w:rPr>
        <w:t xml:space="preserve">. </w:t>
      </w:r>
    </w:p>
    <w:p w14:paraId="5223D454" w14:textId="77777777" w:rsidR="00D5629C" w:rsidRDefault="00D5629C" w:rsidP="00D5629C">
      <w:pPr>
        <w:pStyle w:val="PargrafodaLista"/>
        <w:tabs>
          <w:tab w:val="left" w:pos="426"/>
        </w:tabs>
        <w:ind w:left="0"/>
        <w:contextualSpacing w:val="0"/>
        <w:jc w:val="both"/>
        <w:rPr>
          <w:rFonts w:asciiTheme="majorHAnsi" w:hAnsiTheme="majorHAnsi"/>
          <w:sz w:val="22"/>
          <w:szCs w:val="22"/>
          <w:lang w:eastAsia="en-US"/>
        </w:rPr>
      </w:pPr>
    </w:p>
    <w:p w14:paraId="43956B10" w14:textId="77777777" w:rsidR="00D5629C" w:rsidRPr="00100330" w:rsidRDefault="00D5629C" w:rsidP="00D5629C">
      <w:pPr>
        <w:pStyle w:val="PargrafodaLista"/>
        <w:numPr>
          <w:ilvl w:val="1"/>
          <w:numId w:val="1"/>
        </w:numPr>
        <w:tabs>
          <w:tab w:val="left" w:pos="426"/>
        </w:tabs>
        <w:ind w:left="0" w:firstLine="0"/>
        <w:contextualSpacing w:val="0"/>
        <w:jc w:val="both"/>
        <w:rPr>
          <w:rFonts w:asciiTheme="majorHAnsi" w:hAnsiTheme="majorHAnsi"/>
          <w:sz w:val="22"/>
          <w:szCs w:val="22"/>
          <w:lang w:eastAsia="en-US"/>
        </w:rPr>
      </w:pPr>
      <w:r w:rsidRPr="00100330">
        <w:rPr>
          <w:rFonts w:asciiTheme="majorHAnsi" w:hAnsiTheme="majorHAnsi"/>
          <w:sz w:val="22"/>
          <w:szCs w:val="22"/>
          <w:lang w:eastAsia="en-US"/>
        </w:rPr>
        <w:t>Será desclassificada a proposta vencedora que:</w:t>
      </w:r>
    </w:p>
    <w:p w14:paraId="563928C4" w14:textId="77777777"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contiver vícios insanáveis;</w:t>
      </w:r>
    </w:p>
    <w:p w14:paraId="69DDCCE1" w14:textId="77777777"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 xml:space="preserve"> não obedecer às especificações técnicas contidas no Termo de Referência;</w:t>
      </w:r>
    </w:p>
    <w:p w14:paraId="7D09C03B" w14:textId="77777777"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apresentar preços inexequíveis ou permanecerem acima do preço máximo</w:t>
      </w:r>
      <w:r>
        <w:rPr>
          <w:rFonts w:asciiTheme="majorHAnsi" w:hAnsiTheme="majorHAnsi"/>
          <w:sz w:val="22"/>
          <w:szCs w:val="22"/>
          <w:lang w:eastAsia="en-US"/>
        </w:rPr>
        <w:t xml:space="preserve"> </w:t>
      </w:r>
      <w:r w:rsidRPr="00100330">
        <w:rPr>
          <w:rFonts w:asciiTheme="majorHAnsi" w:hAnsiTheme="majorHAnsi"/>
          <w:sz w:val="22"/>
          <w:szCs w:val="22"/>
          <w:lang w:eastAsia="en-US"/>
        </w:rPr>
        <w:t>definido para a contratação;</w:t>
      </w:r>
    </w:p>
    <w:p w14:paraId="7A20983B" w14:textId="77777777"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não tiverem sua exequibilidade demonstrada, quando exigido pela</w:t>
      </w:r>
      <w:r>
        <w:rPr>
          <w:rFonts w:asciiTheme="majorHAnsi" w:hAnsiTheme="majorHAnsi"/>
          <w:sz w:val="22"/>
          <w:szCs w:val="22"/>
          <w:lang w:eastAsia="en-US"/>
        </w:rPr>
        <w:t xml:space="preserve"> </w:t>
      </w:r>
      <w:r w:rsidRPr="00100330">
        <w:rPr>
          <w:rFonts w:asciiTheme="majorHAnsi" w:hAnsiTheme="majorHAnsi"/>
          <w:sz w:val="22"/>
          <w:szCs w:val="22"/>
          <w:lang w:eastAsia="en-US"/>
        </w:rPr>
        <w:t>Administração;</w:t>
      </w:r>
    </w:p>
    <w:p w14:paraId="4F7D18ED" w14:textId="1ECECE42"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apresentar desconformidade com quaisquer outras exigências deste Edital ou</w:t>
      </w:r>
      <w:r>
        <w:rPr>
          <w:rFonts w:asciiTheme="majorHAnsi" w:hAnsiTheme="majorHAnsi"/>
          <w:sz w:val="22"/>
          <w:szCs w:val="22"/>
          <w:lang w:eastAsia="en-US"/>
        </w:rPr>
        <w:t xml:space="preserve"> </w:t>
      </w:r>
      <w:r w:rsidRPr="00100330">
        <w:rPr>
          <w:rFonts w:asciiTheme="majorHAnsi" w:hAnsiTheme="majorHAnsi"/>
          <w:sz w:val="22"/>
          <w:szCs w:val="22"/>
          <w:lang w:eastAsia="en-US"/>
        </w:rPr>
        <w:t>seus anexos, desde que insanável.</w:t>
      </w:r>
    </w:p>
    <w:p w14:paraId="6C6FD939" w14:textId="77777777" w:rsidR="00DB57F9" w:rsidRDefault="00DB57F9" w:rsidP="00DB57F9">
      <w:pPr>
        <w:pStyle w:val="Nvel2-Red"/>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Considera-se inexequível a proposta que apresente preços global ou unitários simbólicos, irrisórios ou de valor zero, incompatíveis com os preços de mercado.</w:t>
      </w:r>
    </w:p>
    <w:p w14:paraId="7D1D4517" w14:textId="69861686" w:rsid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Qualquer interessado poderá requerer que se realizem diligências para aferir a exequibilidade e a legalidade das propostas, devendo apresentar as provas ou os indícios que fundamentam a suspeita.</w:t>
      </w:r>
    </w:p>
    <w:p w14:paraId="4DED36AE" w14:textId="2C8A098A"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a)</w:t>
      </w:r>
      <w:r w:rsidRPr="00DB57F9">
        <w:rPr>
          <w:rFonts w:asciiTheme="majorHAnsi" w:hAnsiTheme="majorHAnsi" w:cstheme="majorHAnsi"/>
          <w:i w:val="0"/>
          <w:iCs w:val="0"/>
          <w:color w:val="auto"/>
          <w:sz w:val="22"/>
          <w:szCs w:val="22"/>
          <w:lang w:eastAsia="en-US"/>
        </w:rPr>
        <w:tab/>
        <w:t>No caso de bens e serviços em geral, é indício de inexequibilidade das propostas valores inferiores a 50% (cinquenta por cento) do valor orçado pela Administração.</w:t>
      </w:r>
    </w:p>
    <w:p w14:paraId="20A1A9F6" w14:textId="77777777" w:rsid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b)</w:t>
      </w:r>
      <w:r w:rsidRPr="00DB57F9">
        <w:rPr>
          <w:rFonts w:asciiTheme="majorHAnsi" w:hAnsiTheme="majorHAnsi" w:cstheme="majorHAnsi"/>
          <w:i w:val="0"/>
          <w:iCs w:val="0"/>
          <w:color w:val="auto"/>
          <w:sz w:val="22"/>
          <w:szCs w:val="22"/>
          <w:lang w:eastAsia="en-US"/>
        </w:rPr>
        <w:tab/>
        <w:t>A inexequibilidade, na hipótese de que trata o caput, só será considerada após diligência do pregoeiro, que comprove:</w:t>
      </w:r>
    </w:p>
    <w:p w14:paraId="5A6FB888" w14:textId="528A59BE"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c)</w:t>
      </w:r>
      <w:r w:rsidRPr="00DB57F9">
        <w:rPr>
          <w:rFonts w:asciiTheme="majorHAnsi" w:hAnsiTheme="majorHAnsi" w:cstheme="majorHAnsi"/>
          <w:i w:val="0"/>
          <w:iCs w:val="0"/>
          <w:color w:val="auto"/>
          <w:sz w:val="22"/>
          <w:szCs w:val="22"/>
          <w:lang w:eastAsia="en-US"/>
        </w:rPr>
        <w:tab/>
        <w:t>que o custo do licitante ultrapassa o valor da proposta; e</w:t>
      </w:r>
    </w:p>
    <w:p w14:paraId="0B0711E6"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d)</w:t>
      </w:r>
      <w:r w:rsidRPr="00DB57F9">
        <w:rPr>
          <w:rFonts w:asciiTheme="majorHAnsi" w:hAnsiTheme="majorHAnsi" w:cstheme="majorHAnsi"/>
          <w:i w:val="0"/>
          <w:iCs w:val="0"/>
          <w:color w:val="auto"/>
          <w:sz w:val="22"/>
          <w:szCs w:val="22"/>
          <w:lang w:eastAsia="en-US"/>
        </w:rPr>
        <w:tab/>
        <w:t>inexistirem custos de oportunidade capazes de justificar o vulto da oferta.</w:t>
      </w:r>
    </w:p>
    <w:p w14:paraId="29466BE3"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e)</w:t>
      </w:r>
      <w:r w:rsidRPr="00DB57F9">
        <w:rPr>
          <w:rFonts w:asciiTheme="majorHAnsi" w:hAnsiTheme="majorHAnsi" w:cstheme="majorHAnsi"/>
          <w:i w:val="0"/>
          <w:iCs w:val="0"/>
          <w:color w:val="auto"/>
          <w:sz w:val="22"/>
          <w:szCs w:val="22"/>
          <w:lang w:eastAsia="en-US"/>
        </w:rPr>
        <w:tab/>
        <w:t>Se houver indícios de inexequibilidade da proposta de preço, ou em caso da necessidade de esclarecimentos complementares, poderão ser efetuadas diligências, para que a empresa comprove a exequibilidade da proposta.</w:t>
      </w:r>
    </w:p>
    <w:p w14:paraId="0DA5BA4F"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lastRenderedPageBreak/>
        <w:t>f)</w:t>
      </w:r>
      <w:r w:rsidRPr="00DB57F9">
        <w:rPr>
          <w:rFonts w:asciiTheme="majorHAnsi" w:hAnsiTheme="majorHAnsi" w:cstheme="majorHAnsi"/>
          <w:i w:val="0"/>
          <w:iCs w:val="0"/>
          <w:color w:val="auto"/>
          <w:sz w:val="22"/>
          <w:szCs w:val="22"/>
          <w:lang w:eastAsia="en-US"/>
        </w:rPr>
        <w:tab/>
        <w:t xml:space="preserve">Considera-se inexequível a proposta que apresente preços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29E9302F"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g)</w:t>
      </w:r>
      <w:r w:rsidRPr="00DB57F9">
        <w:rPr>
          <w:rFonts w:asciiTheme="majorHAnsi" w:hAnsiTheme="majorHAnsi" w:cstheme="majorHAnsi"/>
          <w:i w:val="0"/>
          <w:iCs w:val="0"/>
          <w:color w:val="auto"/>
          <w:sz w:val="22"/>
          <w:szCs w:val="22"/>
          <w:lang w:eastAsia="en-US"/>
        </w:rPr>
        <w:tab/>
        <w:t>Qualquer interessado poderá requerer que se realizem diligências para aferir a exequibilidade e a legalidade das propostas, devendo apresentar as provas ou os indícios que fundamentam a suspeita;</w:t>
      </w:r>
    </w:p>
    <w:p w14:paraId="71EA397D"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h)</w:t>
      </w:r>
      <w:r w:rsidRPr="00DB57F9">
        <w:rPr>
          <w:rFonts w:asciiTheme="majorHAnsi" w:hAnsiTheme="majorHAnsi" w:cstheme="majorHAnsi"/>
          <w:i w:val="0"/>
          <w:iCs w:val="0"/>
          <w:color w:val="auto"/>
          <w:sz w:val="22"/>
          <w:szCs w:val="22"/>
          <w:lang w:eastAsia="en-US"/>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1AC5603"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i)</w:t>
      </w:r>
      <w:r w:rsidRPr="00DB57F9">
        <w:rPr>
          <w:rFonts w:asciiTheme="majorHAnsi" w:hAnsiTheme="majorHAnsi" w:cstheme="majorHAnsi"/>
          <w:i w:val="0"/>
          <w:iCs w:val="0"/>
          <w:color w:val="auto"/>
          <w:sz w:val="22"/>
          <w:szCs w:val="22"/>
          <w:lang w:eastAsia="en-US"/>
        </w:rPr>
        <w:ta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9ABA91"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n)</w:t>
      </w:r>
      <w:r w:rsidRPr="00DB57F9">
        <w:rPr>
          <w:rFonts w:asciiTheme="majorHAnsi" w:hAnsiTheme="majorHAnsi" w:cstheme="majorHAnsi"/>
          <w:i w:val="0"/>
          <w:iCs w:val="0"/>
          <w:color w:val="auto"/>
          <w:sz w:val="22"/>
          <w:szCs w:val="22"/>
          <w:lang w:eastAsia="en-US"/>
        </w:rPr>
        <w:tab/>
        <w:t>Caso o Termo de Referência exija a apresentação de amostra, o licitante classificado em primeiro lugar deverá apresentá-la, conforme disciplinado no Termo de Referência, sob pena de não aceitação da proposta.</w:t>
      </w:r>
    </w:p>
    <w:p w14:paraId="20F420BF"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o)</w:t>
      </w:r>
      <w:r w:rsidRPr="00DB57F9">
        <w:rPr>
          <w:rFonts w:asciiTheme="majorHAnsi" w:hAnsiTheme="majorHAnsi" w:cstheme="majorHAnsi"/>
          <w:i w:val="0"/>
          <w:iCs w:val="0"/>
          <w:color w:val="auto"/>
          <w:sz w:val="22"/>
          <w:szCs w:val="22"/>
          <w:lang w:eastAsia="en-US"/>
        </w:rPr>
        <w:tab/>
        <w:t xml:space="preserve"> Por meio de mensagem no sistema, será divulgado o local e horário de realização do procedimento para a avaliação das amostras, cuja presença será facultada a todos os interessados, incluindo os demais licitantes.</w:t>
      </w:r>
    </w:p>
    <w:p w14:paraId="50991195" w14:textId="77777777" w:rsidR="00DB57F9" w:rsidRPr="00DB57F9" w:rsidRDefault="00DB57F9" w:rsidP="00DB57F9">
      <w:pPr>
        <w:pStyle w:val="Nvel2-Red"/>
        <w:numPr>
          <w:ilvl w:val="0"/>
          <w:numId w:val="0"/>
        </w:numPr>
        <w:ind w:left="432" w:hanging="432"/>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p)</w:t>
      </w:r>
      <w:r w:rsidRPr="00DB57F9">
        <w:rPr>
          <w:rFonts w:asciiTheme="majorHAnsi" w:hAnsiTheme="majorHAnsi" w:cstheme="majorHAnsi"/>
          <w:i w:val="0"/>
          <w:iCs w:val="0"/>
          <w:color w:val="auto"/>
          <w:sz w:val="22"/>
          <w:szCs w:val="22"/>
          <w:lang w:eastAsia="en-US"/>
        </w:rPr>
        <w:tab/>
        <w:t>Os resultados das avaliações serão divulgados por meio de mensagem no sistema.</w:t>
      </w:r>
    </w:p>
    <w:p w14:paraId="1B4464F0"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q)</w:t>
      </w:r>
      <w:r w:rsidRPr="00DB57F9">
        <w:rPr>
          <w:rFonts w:asciiTheme="majorHAnsi" w:hAnsiTheme="majorHAnsi" w:cstheme="majorHAnsi"/>
          <w:i w:val="0"/>
          <w:iCs w:val="0"/>
          <w:color w:val="auto"/>
          <w:sz w:val="22"/>
          <w:szCs w:val="22"/>
          <w:lang w:eastAsia="en-US"/>
        </w:rPr>
        <w:tab/>
        <w:t>No caso de não haver entrega da amostra ou ocorrer atraso na entrega, sem justificativa aceita pelo Pregoeiro, ou havendo entrega de amostra fora das especificações previstas neste Edital, a proposta do licitante será recusada.</w:t>
      </w:r>
    </w:p>
    <w:p w14:paraId="16A26D6A" w14:textId="0D8442F0"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r)</w:t>
      </w:r>
      <w:r w:rsidRPr="00DB57F9">
        <w:rPr>
          <w:rFonts w:asciiTheme="majorHAnsi" w:hAnsiTheme="majorHAnsi" w:cstheme="majorHAnsi"/>
          <w:i w:val="0"/>
          <w:iCs w:val="0"/>
          <w:color w:val="auto"/>
          <w:sz w:val="22"/>
          <w:szCs w:val="22"/>
          <w:lang w:eastAsia="en-US"/>
        </w:rPr>
        <w:tab/>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6F08CB2" w14:textId="1BC33E18" w:rsidR="00DB57F9" w:rsidRPr="003D3F99" w:rsidRDefault="00DB57F9" w:rsidP="003D3F99">
      <w:pPr>
        <w:pStyle w:val="Nvel3"/>
        <w:ind w:left="0" w:firstLine="0"/>
        <w:rPr>
          <w:i w:val="0"/>
          <w:iCs w:val="0"/>
          <w:lang w:eastAsia="en-US"/>
        </w:rPr>
      </w:pPr>
      <w:r w:rsidRPr="003D3F99">
        <w:rPr>
          <w:i w:val="0"/>
          <w:iCs w:val="0"/>
          <w:lang w:eastAsia="en-US"/>
        </w:rPr>
        <w:t>Erros no preenchimento da proposta não constituem motivo para desclassificação da proposta, desde que se limitem a erros ou falhas que não alteram a substância da proposta.</w:t>
      </w:r>
    </w:p>
    <w:p w14:paraId="61CA4DCD" w14:textId="77777777" w:rsid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A0EC1AF" w14:textId="11E037D3" w:rsidR="00DB57F9" w:rsidRP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O(a) Pregoeiro(a) poderá convocar o licitante para enviar documento digital complementar, por meio de funcionalidade disponível no sistema, no prazo de 02:00 (duas horas), sob pena de não aceitação da proposta.</w:t>
      </w:r>
    </w:p>
    <w:p w14:paraId="660B3911" w14:textId="77777777" w:rsidR="00DB57F9" w:rsidRPr="003D3F99" w:rsidRDefault="00DB57F9" w:rsidP="003D3F99">
      <w:pPr>
        <w:pStyle w:val="Nvel3"/>
        <w:ind w:left="0" w:firstLine="0"/>
        <w:rPr>
          <w:i w:val="0"/>
          <w:iCs w:val="0"/>
          <w:lang w:eastAsia="en-US"/>
        </w:rPr>
      </w:pPr>
      <w:r w:rsidRPr="003D3F99">
        <w:rPr>
          <w:i w:val="0"/>
          <w:iCs w:val="0"/>
          <w:lang w:eastAsia="en-US"/>
        </w:rPr>
        <w:t>É facultado ao(a) pregoeiro(a) prorrogar o prazo estabelecido, a partir de solicitação fundamentada feita no chat pelo licitante, antes de findo o prazo.</w:t>
      </w:r>
    </w:p>
    <w:p w14:paraId="3CF132AA" w14:textId="05F012BB" w:rsidR="00DB57F9" w:rsidRPr="003D3F99" w:rsidRDefault="00DB57F9" w:rsidP="003D3F99">
      <w:pPr>
        <w:pStyle w:val="Nvel3"/>
        <w:ind w:left="0" w:firstLine="0"/>
        <w:rPr>
          <w:i w:val="0"/>
          <w:iCs w:val="0"/>
          <w:lang w:eastAsia="en-US"/>
        </w:rPr>
      </w:pPr>
      <w:r w:rsidRPr="003D3F99">
        <w:rPr>
          <w:i w:val="0"/>
          <w:iCs w:val="0"/>
          <w:lang w:eastAsia="en-US"/>
        </w:rPr>
        <w:t>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6344184E" w14:textId="0134B8B2" w:rsid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lastRenderedPageBreak/>
        <w:t>Os resultados serão divulgados por meio de mensagem no sistema e, caso a proposta seja recusada, seguirá a análise do segundo classificado em relação à aceitabilidade de sua proposta e assim sucessivamente, na ordem de classificação.</w:t>
      </w:r>
    </w:p>
    <w:p w14:paraId="62ABDA2B" w14:textId="0223583C" w:rsidR="00AE559F" w:rsidRPr="00AE559F" w:rsidRDefault="00AE559F" w:rsidP="00AE559F">
      <w:pPr>
        <w:pStyle w:val="PargrafodaLista"/>
        <w:numPr>
          <w:ilvl w:val="1"/>
          <w:numId w:val="1"/>
        </w:numPr>
        <w:shd w:val="clear" w:color="auto" w:fill="FFFFFF" w:themeFill="background1"/>
        <w:tabs>
          <w:tab w:val="left" w:pos="0"/>
          <w:tab w:val="left" w:pos="426"/>
        </w:tabs>
        <w:autoSpaceDE w:val="0"/>
        <w:snapToGrid w:val="0"/>
        <w:jc w:val="both"/>
        <w:rPr>
          <w:rFonts w:asciiTheme="majorHAnsi" w:hAnsiTheme="majorHAnsi" w:cs="Arial"/>
          <w:bCs/>
          <w:iCs/>
          <w:color w:val="000000"/>
          <w:sz w:val="22"/>
          <w:szCs w:val="22"/>
        </w:rPr>
      </w:pPr>
      <w:r w:rsidRPr="00667664">
        <w:rPr>
          <w:rFonts w:asciiTheme="majorHAnsi" w:hAnsiTheme="majorHAnsi" w:cs="Arial"/>
          <w:bCs/>
          <w:iCs/>
          <w:color w:val="000000"/>
          <w:sz w:val="22"/>
          <w:szCs w:val="22"/>
        </w:rPr>
        <w:t>Se a proposta ou lance vencedor for desclassificado, o Pregoeiro examinará a proposta ou lance subsequente, e, assim sucessivamente, na ordem de classificação.</w:t>
      </w:r>
    </w:p>
    <w:p w14:paraId="24323A81" w14:textId="77777777" w:rsidR="00DB57F9" w:rsidRP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Havendo necessidade, o(a) Pregoeiro(a) suspenderá a sessão, informando no chat a nova data e horário para a sua continuidade.</w:t>
      </w:r>
    </w:p>
    <w:p w14:paraId="070F223C" w14:textId="7A074B8E" w:rsidR="00D5629C" w:rsidRPr="00AE559F" w:rsidRDefault="00DB57F9" w:rsidP="00D5629C">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Encerrada a análise quanto à aceitação da proposta, o(a) Pregoeiro(a) verificará a habilitação do licitante, observado o disposto neste Edital.</w:t>
      </w:r>
    </w:p>
    <w:p w14:paraId="25CE3F15" w14:textId="77777777" w:rsidR="00964299" w:rsidRPr="008B08EE" w:rsidRDefault="00964299" w:rsidP="00DB57F9">
      <w:pPr>
        <w:tabs>
          <w:tab w:val="left" w:pos="567"/>
          <w:tab w:val="left" w:pos="1134"/>
        </w:tabs>
        <w:ind w:right="-15"/>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 </w:t>
      </w:r>
    </w:p>
    <w:p w14:paraId="7456CB50" w14:textId="77777777" w:rsidR="00964299" w:rsidRPr="008B08EE" w:rsidRDefault="00964299" w:rsidP="00667664">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HABILITAÇÃO</w:t>
      </w:r>
      <w:r w:rsidR="002419E9" w:rsidRPr="008B08EE">
        <w:rPr>
          <w:rFonts w:asciiTheme="majorHAnsi" w:hAnsiTheme="majorHAnsi" w:cs="Arial"/>
          <w:sz w:val="22"/>
          <w:szCs w:val="22"/>
          <w:lang w:eastAsia="en-US"/>
        </w:rPr>
        <w:t>.</w:t>
      </w:r>
    </w:p>
    <w:p w14:paraId="40C2AF3A" w14:textId="77777777" w:rsidR="002419E9" w:rsidRPr="008B08EE" w:rsidRDefault="002419E9" w:rsidP="008B08EE">
      <w:pPr>
        <w:rPr>
          <w:rFonts w:asciiTheme="majorHAnsi" w:hAnsiTheme="majorHAnsi"/>
          <w:sz w:val="22"/>
          <w:szCs w:val="22"/>
          <w:lang w:eastAsia="en-US"/>
        </w:rPr>
      </w:pPr>
    </w:p>
    <w:p w14:paraId="31541540" w14:textId="05F6244E"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Divulgado o julgamento das propostas de preços na forma prescrita neste Edital, passar-se-á à fase de habilitação.</w:t>
      </w:r>
    </w:p>
    <w:p w14:paraId="01C00BE0" w14:textId="4EDB689A"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 xml:space="preserve">Iniciada a fase de habilitação, o pregoeiro, mediante aviso veiculado na plataforma, abrirá o prazo de </w:t>
      </w:r>
      <w:r w:rsidRPr="00AE559F">
        <w:rPr>
          <w:rFonts w:asciiTheme="majorHAnsi" w:eastAsiaTheme="minorEastAsia" w:hAnsiTheme="majorHAnsi" w:cs="Arial"/>
          <w:b/>
          <w:bCs/>
          <w:i w:val="0"/>
          <w:iCs w:val="0"/>
          <w:color w:val="auto"/>
          <w:sz w:val="22"/>
          <w:szCs w:val="22"/>
          <w:lang w:eastAsia="ar-SA"/>
        </w:rPr>
        <w:t>02:00 (duas horas)</w:t>
      </w:r>
      <w:r w:rsidRPr="00AE559F">
        <w:rPr>
          <w:rFonts w:asciiTheme="majorHAnsi" w:eastAsiaTheme="minorEastAsia" w:hAnsiTheme="majorHAnsi" w:cs="Arial"/>
          <w:i w:val="0"/>
          <w:iCs w:val="0"/>
          <w:color w:val="auto"/>
          <w:sz w:val="22"/>
          <w:szCs w:val="22"/>
          <w:lang w:eastAsia="ar-SA"/>
        </w:rPr>
        <w:t>, para que a licitante melhor classificada apresente os documentos de habilitação.</w:t>
      </w:r>
    </w:p>
    <w:p w14:paraId="3F9438C3" w14:textId="5248BDFC"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A habilitação da licitante vencedora poderá ser substituída por meio de registro regular no SICAF.</w:t>
      </w:r>
    </w:p>
    <w:p w14:paraId="34526703" w14:textId="5152770F"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Caso os dados e informações constantes do SICAF não atendam aos requisitos exigidos deste Edital, o Pregoeiro verificará a possibilidade de alcançar os documentos por meio eletrônico, juntando-os ao processo</w:t>
      </w:r>
    </w:p>
    <w:p w14:paraId="5846A439" w14:textId="77777777"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administrativo pertinente à licitação.</w:t>
      </w:r>
    </w:p>
    <w:p w14:paraId="2916F926" w14:textId="2C1C83CE"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 xml:space="preserve">O pregoeiro avaliará os documentos exigidos no subitem </w:t>
      </w:r>
      <w:r w:rsidR="002240D3" w:rsidRPr="002240D3">
        <w:rPr>
          <w:rFonts w:asciiTheme="majorHAnsi" w:eastAsiaTheme="minorEastAsia" w:hAnsiTheme="majorHAnsi" w:cs="Arial"/>
          <w:i w:val="0"/>
          <w:iCs w:val="0"/>
          <w:color w:val="auto"/>
          <w:sz w:val="22"/>
          <w:szCs w:val="22"/>
          <w:lang w:eastAsia="ar-SA"/>
        </w:rPr>
        <w:t xml:space="preserve">10.11 </w:t>
      </w:r>
      <w:r w:rsidRPr="002240D3">
        <w:rPr>
          <w:rFonts w:asciiTheme="majorHAnsi" w:eastAsiaTheme="minorEastAsia" w:hAnsiTheme="majorHAnsi" w:cs="Arial"/>
          <w:i w:val="0"/>
          <w:iCs w:val="0"/>
          <w:color w:val="auto"/>
          <w:sz w:val="22"/>
          <w:szCs w:val="22"/>
          <w:lang w:eastAsia="ar-SA"/>
        </w:rPr>
        <w:t>deste Edital</w:t>
      </w:r>
      <w:r w:rsidRPr="00AE559F">
        <w:rPr>
          <w:rFonts w:asciiTheme="majorHAnsi" w:eastAsiaTheme="minorEastAsia" w:hAnsiTheme="majorHAnsi" w:cs="Arial"/>
          <w:i w:val="0"/>
          <w:iCs w:val="0"/>
          <w:color w:val="auto"/>
          <w:sz w:val="22"/>
          <w:szCs w:val="22"/>
          <w:lang w:eastAsia="ar-SA"/>
        </w:rPr>
        <w:t>, por meio eletrônico, devendo a licitante encaminhar pelo sistema os demais documentos não emitidos via Internet.</w:t>
      </w:r>
    </w:p>
    <w:p w14:paraId="7160E37E" w14:textId="32DE814E"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Na impossibilidade de obtenção/emissão de documentos por meio eletrônico, o pregoeiro solicitará sua apresentação pela licitante, juntamente com os demais documentos.</w:t>
      </w:r>
    </w:p>
    <w:p w14:paraId="2D045DEC" w14:textId="1D135977"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A23EE3B" w14:textId="77777777" w:rsidR="00AE559F" w:rsidRPr="00AE559F" w:rsidRDefault="00AE559F" w:rsidP="00AE559F">
      <w:pPr>
        <w:pStyle w:val="Nvel2-Red"/>
        <w:numPr>
          <w:ilvl w:val="1"/>
          <w:numId w:val="10"/>
        </w:numPr>
        <w:tabs>
          <w:tab w:val="left" w:pos="0"/>
        </w:tabs>
        <w:ind w:left="0" w:firstLine="0"/>
        <w:rPr>
          <w:rFonts w:asciiTheme="majorHAnsi" w:hAnsiTheme="majorHAnsi" w:cs="Arial"/>
          <w:sz w:val="22"/>
          <w:szCs w:val="22"/>
          <w:lang w:eastAsia="ar-SA"/>
        </w:rPr>
      </w:pPr>
      <w:r w:rsidRPr="00AE559F">
        <w:rPr>
          <w:rFonts w:asciiTheme="majorHAnsi" w:eastAsiaTheme="minorEastAsia" w:hAnsiTheme="majorHAnsi" w:cs="Arial"/>
          <w:i w:val="0"/>
          <w:iCs w:val="0"/>
          <w:color w:val="auto"/>
          <w:sz w:val="22"/>
          <w:szCs w:val="22"/>
          <w:lang w:eastAsia="ar-SA"/>
        </w:rPr>
        <w:t>Por meio de aviso lançado no sistema, o Pregoeiro informará às demais licitantes a empresa habilitada por atendimento às condições estabelecidas neste Edital.</w:t>
      </w:r>
    </w:p>
    <w:p w14:paraId="3884947C" w14:textId="3FA959A8" w:rsidR="00D5629C" w:rsidRPr="00AE559F" w:rsidRDefault="00AE559F" w:rsidP="00AE559F">
      <w:pPr>
        <w:pStyle w:val="Nvel2-Red"/>
        <w:numPr>
          <w:ilvl w:val="1"/>
          <w:numId w:val="10"/>
        </w:numPr>
        <w:tabs>
          <w:tab w:val="left" w:pos="0"/>
        </w:tabs>
        <w:ind w:left="0" w:firstLine="0"/>
        <w:rPr>
          <w:rFonts w:asciiTheme="majorHAnsi" w:hAnsiTheme="majorHAnsi" w:cs="Arial"/>
          <w:i w:val="0"/>
          <w:iCs w:val="0"/>
          <w:color w:val="auto"/>
          <w:sz w:val="22"/>
          <w:szCs w:val="22"/>
          <w:lang w:eastAsia="ar-SA"/>
        </w:rPr>
      </w:pPr>
      <w:r w:rsidRPr="00AE559F">
        <w:rPr>
          <w:rFonts w:asciiTheme="majorHAnsi" w:hAnsiTheme="majorHAnsi" w:cs="Arial"/>
          <w:i w:val="0"/>
          <w:iCs w:val="0"/>
          <w:color w:val="auto"/>
          <w:sz w:val="22"/>
          <w:szCs w:val="22"/>
        </w:rPr>
        <w:t>A habilitação se dará mediante o exame dos documentos a seguir relacionados, relativos a:</w:t>
      </w:r>
    </w:p>
    <w:p w14:paraId="51413A14" w14:textId="09E8D765" w:rsidR="00D5629C" w:rsidRDefault="00AE559F" w:rsidP="00D5629C">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bookmarkStart w:id="6" w:name="_Hlk180151685"/>
      <w:r w:rsidRPr="00AE559F">
        <w:rPr>
          <w:rFonts w:asciiTheme="majorHAnsi" w:hAnsiTheme="majorHAnsi" w:cs="Arial"/>
          <w:b/>
          <w:bCs/>
          <w:color w:val="000000"/>
          <w:sz w:val="22"/>
          <w:szCs w:val="22"/>
        </w:rPr>
        <w:t>QUANTO À HABILITAÇÃO JURÍDICA:</w:t>
      </w:r>
    </w:p>
    <w:bookmarkEnd w:id="6"/>
    <w:p w14:paraId="4E5DF3B9" w14:textId="77777777" w:rsidR="00D5629C" w:rsidRPr="008B08EE" w:rsidRDefault="00D5629C" w:rsidP="00D5629C">
      <w:pPr>
        <w:pStyle w:val="PargrafodaLista"/>
        <w:tabs>
          <w:tab w:val="left" w:pos="426"/>
          <w:tab w:val="left" w:pos="1134"/>
        </w:tabs>
        <w:ind w:left="0"/>
        <w:contextualSpacing w:val="0"/>
        <w:jc w:val="both"/>
        <w:rPr>
          <w:rFonts w:asciiTheme="majorHAnsi" w:hAnsiTheme="majorHAnsi" w:cs="Arial"/>
          <w:b/>
          <w:bCs/>
          <w:color w:val="000000"/>
          <w:sz w:val="22"/>
          <w:szCs w:val="22"/>
        </w:rPr>
      </w:pPr>
    </w:p>
    <w:p w14:paraId="46D7D4DA" w14:textId="77777777" w:rsidR="00E9281E" w:rsidRPr="003D3F99" w:rsidRDefault="00E9281E" w:rsidP="003D3F99">
      <w:pPr>
        <w:pStyle w:val="Nvel3"/>
        <w:numPr>
          <w:ilvl w:val="0"/>
          <w:numId w:val="45"/>
        </w:numPr>
        <w:ind w:left="284"/>
        <w:rPr>
          <w:i w:val="0"/>
          <w:iCs w:val="0"/>
        </w:rPr>
      </w:pPr>
      <w:r w:rsidRPr="003D3F99">
        <w:rPr>
          <w:i w:val="0"/>
          <w:iCs w:val="0"/>
        </w:rPr>
        <w:t>Comprovação de existência jurídica da pessoa:</w:t>
      </w:r>
    </w:p>
    <w:p w14:paraId="610D8761" w14:textId="77777777" w:rsidR="00E9281E" w:rsidRPr="003D3F99" w:rsidRDefault="00E9281E" w:rsidP="003D3F99">
      <w:pPr>
        <w:pStyle w:val="Nvel3"/>
        <w:numPr>
          <w:ilvl w:val="0"/>
          <w:numId w:val="45"/>
        </w:numPr>
        <w:ind w:left="0" w:firstLine="0"/>
        <w:rPr>
          <w:i w:val="0"/>
          <w:iCs w:val="0"/>
        </w:rPr>
      </w:pPr>
      <w:r w:rsidRPr="003D3F99">
        <w:rPr>
          <w:b/>
          <w:bCs/>
          <w:i w:val="0"/>
          <w:iCs w:val="0"/>
        </w:rPr>
        <w:t>Empresário individual:</w:t>
      </w:r>
      <w:r w:rsidRPr="003D3F99">
        <w:rPr>
          <w:i w:val="0"/>
          <w:iCs w:val="0"/>
        </w:rPr>
        <w:t xml:space="preserve"> inscrição no Registro Público de Empresas Mercantis, a cargo da Junta Comercial da respectiva sede;</w:t>
      </w:r>
    </w:p>
    <w:p w14:paraId="5F0F84C7" w14:textId="77777777" w:rsidR="00E9281E" w:rsidRPr="003D3F99" w:rsidRDefault="00E9281E" w:rsidP="003D3F99">
      <w:pPr>
        <w:pStyle w:val="Nvel3"/>
        <w:numPr>
          <w:ilvl w:val="0"/>
          <w:numId w:val="45"/>
        </w:numPr>
        <w:ind w:left="0" w:firstLine="0"/>
        <w:rPr>
          <w:i w:val="0"/>
          <w:iCs w:val="0"/>
        </w:rPr>
      </w:pPr>
      <w:r w:rsidRPr="003D3F99">
        <w:rPr>
          <w:b/>
          <w:bCs/>
          <w:i w:val="0"/>
          <w:iCs w:val="0"/>
        </w:rPr>
        <w:lastRenderedPageBreak/>
        <w:t>Microempreendedor Individual - MEI:</w:t>
      </w:r>
      <w:r w:rsidRPr="003D3F99">
        <w:rPr>
          <w:i w:val="0"/>
          <w:iCs w:val="0"/>
        </w:rPr>
        <w:t xml:space="preserve"> Certificado da Condição de Microempreendedor Individual - CCMEI, cuja aceitação ficará condicionada à verificação da autenticidade no sítio </w:t>
      </w:r>
      <w:hyperlink r:id="rId28" w:history="1">
        <w:r w:rsidRPr="003D3F99">
          <w:rPr>
            <w:rStyle w:val="Hyperlink"/>
            <w:i w:val="0"/>
            <w:iCs w:val="0"/>
          </w:rPr>
          <w:t>https://www.gov.br/empresas-e-negocios/pt-br/empreendedor</w:t>
        </w:r>
      </w:hyperlink>
      <w:r w:rsidRPr="003D3F99">
        <w:rPr>
          <w:i w:val="0"/>
          <w:iCs w:val="0"/>
        </w:rPr>
        <w:t xml:space="preserve"> ;</w:t>
      </w:r>
    </w:p>
    <w:p w14:paraId="7165BFC0" w14:textId="77777777" w:rsidR="00E9281E" w:rsidRPr="003D3F99" w:rsidRDefault="00E9281E" w:rsidP="003D3F99">
      <w:pPr>
        <w:pStyle w:val="Nvel3"/>
        <w:numPr>
          <w:ilvl w:val="0"/>
          <w:numId w:val="45"/>
        </w:numPr>
        <w:ind w:left="0" w:firstLine="0"/>
        <w:rPr>
          <w:i w:val="0"/>
          <w:iCs w:val="0"/>
        </w:rPr>
      </w:pPr>
      <w:r w:rsidRPr="003D3F99">
        <w:rPr>
          <w:i w:val="0"/>
          <w:iCs w:val="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7A1372" w14:textId="77777777" w:rsidR="00E9281E" w:rsidRPr="003D3F99" w:rsidRDefault="00E9281E" w:rsidP="003D3F99">
      <w:pPr>
        <w:pStyle w:val="Nvel3"/>
        <w:numPr>
          <w:ilvl w:val="0"/>
          <w:numId w:val="45"/>
        </w:numPr>
        <w:ind w:left="0" w:firstLine="0"/>
        <w:rPr>
          <w:i w:val="0"/>
          <w:iCs w:val="0"/>
        </w:rPr>
      </w:pPr>
      <w:r w:rsidRPr="003D3F99">
        <w:rPr>
          <w:b/>
          <w:bCs/>
          <w:i w:val="0"/>
          <w:iCs w:val="0"/>
        </w:rPr>
        <w:t>Sociedade empresária estrangeira:</w:t>
      </w:r>
      <w:r w:rsidRPr="003D3F99">
        <w:rPr>
          <w:i w:val="0"/>
          <w:iCs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148EF6E" w14:textId="77777777" w:rsidR="00E9281E" w:rsidRPr="003D3F99" w:rsidRDefault="00E9281E" w:rsidP="003D3F99">
      <w:pPr>
        <w:pStyle w:val="Nvel3"/>
        <w:numPr>
          <w:ilvl w:val="0"/>
          <w:numId w:val="45"/>
        </w:numPr>
        <w:ind w:left="0" w:firstLine="0"/>
        <w:rPr>
          <w:i w:val="0"/>
          <w:iCs w:val="0"/>
        </w:rPr>
      </w:pPr>
      <w:r w:rsidRPr="003D3F99">
        <w:rPr>
          <w:b/>
          <w:bCs/>
          <w:i w:val="0"/>
          <w:iCs w:val="0"/>
        </w:rPr>
        <w:t>Sociedade simples:</w:t>
      </w:r>
      <w:r w:rsidRPr="003D3F99">
        <w:rPr>
          <w:i w:val="0"/>
          <w:iCs w:val="0"/>
        </w:rPr>
        <w:t xml:space="preserve"> inscrição do ato constitutivo no Registro Civil de Pessoas Jurídicas do local de sua sede, acompanhada de documento comprobatório de seus administradores;</w:t>
      </w:r>
    </w:p>
    <w:p w14:paraId="761621D4" w14:textId="77777777" w:rsidR="00E9281E" w:rsidRPr="003D3F99" w:rsidRDefault="00E9281E" w:rsidP="003D3F99">
      <w:pPr>
        <w:pStyle w:val="Nvel3"/>
        <w:numPr>
          <w:ilvl w:val="0"/>
          <w:numId w:val="45"/>
        </w:numPr>
        <w:ind w:left="0" w:firstLine="0"/>
        <w:rPr>
          <w:i w:val="0"/>
          <w:iCs w:val="0"/>
        </w:rPr>
      </w:pPr>
      <w:r w:rsidRPr="003D3F99">
        <w:rPr>
          <w:b/>
          <w:bCs/>
          <w:i w:val="0"/>
          <w:iCs w:val="0"/>
        </w:rPr>
        <w:t>Filial, sucursal ou agência de sociedade simples ou empresária:</w:t>
      </w:r>
      <w:r w:rsidRPr="003D3F99">
        <w:rPr>
          <w:i w:val="0"/>
          <w:iCs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A1CBE2C" w14:textId="77777777" w:rsidR="00E9281E" w:rsidRPr="003D3F99" w:rsidRDefault="00E9281E" w:rsidP="003D3F99">
      <w:pPr>
        <w:pStyle w:val="Nvel3"/>
        <w:numPr>
          <w:ilvl w:val="0"/>
          <w:numId w:val="45"/>
        </w:numPr>
        <w:ind w:left="0" w:firstLine="0"/>
        <w:rPr>
          <w:i w:val="0"/>
          <w:iCs w:val="0"/>
        </w:rPr>
      </w:pPr>
      <w:r w:rsidRPr="003D3F99">
        <w:rPr>
          <w:i w:val="0"/>
          <w:iCs w:val="0"/>
        </w:rPr>
        <w:t>Os documentos apresentados deverão estar acompanhados de todas as alterações ou da consolidação respectiva.</w:t>
      </w:r>
    </w:p>
    <w:p w14:paraId="4BB87713" w14:textId="77777777" w:rsidR="00E9281E" w:rsidRPr="003D3F99" w:rsidRDefault="00E9281E" w:rsidP="003D3F99">
      <w:pPr>
        <w:pStyle w:val="Nvel3"/>
        <w:numPr>
          <w:ilvl w:val="0"/>
          <w:numId w:val="45"/>
        </w:numPr>
        <w:ind w:left="0" w:firstLine="0"/>
        <w:rPr>
          <w:i w:val="0"/>
          <w:iCs w:val="0"/>
        </w:rPr>
      </w:pPr>
      <w:r w:rsidRPr="003D3F99">
        <w:rPr>
          <w:i w:val="0"/>
          <w:iCs w:val="0"/>
        </w:rPr>
        <w:t>Declaração unificada, conforme documento (</w:t>
      </w:r>
      <w:r w:rsidRPr="003D3F99">
        <w:rPr>
          <w:b/>
          <w:bCs/>
          <w:i w:val="0"/>
          <w:iCs w:val="0"/>
        </w:rPr>
        <w:t>ANEXO IV</w:t>
      </w:r>
      <w:r w:rsidRPr="003D3F99">
        <w:rPr>
          <w:i w:val="0"/>
          <w:iCs w:val="0"/>
        </w:rPr>
        <w:t>)</w:t>
      </w:r>
    </w:p>
    <w:p w14:paraId="7EBCEC9D" w14:textId="77777777" w:rsidR="00E9281E" w:rsidRPr="003D3F99" w:rsidRDefault="00E9281E" w:rsidP="003D3F99">
      <w:pPr>
        <w:pStyle w:val="Nvel3"/>
        <w:numPr>
          <w:ilvl w:val="0"/>
          <w:numId w:val="45"/>
        </w:numPr>
        <w:ind w:left="0" w:firstLine="0"/>
        <w:rPr>
          <w:i w:val="0"/>
          <w:iCs w:val="0"/>
        </w:rPr>
      </w:pPr>
      <w:r w:rsidRPr="003D3F99">
        <w:rPr>
          <w:i w:val="0"/>
          <w:iCs w:val="0"/>
        </w:rPr>
        <w:t>Procuração do representante do licitante para participar da concorrência, da qual constem poderes específicos para formular lances, negociar preço, interpor recursos, desistir de sua interposição e praticar todos os demais atos pertinentes ao certame, acompanhados do correspondente documento, dentre os indicados na alínea "a", que comprove os poderes do mandante para a outorga, se for o caso.</w:t>
      </w:r>
    </w:p>
    <w:p w14:paraId="145DA1B6" w14:textId="77777777" w:rsidR="00AE559F" w:rsidRPr="007875EE" w:rsidRDefault="00AE559F" w:rsidP="00AE559F">
      <w:pPr>
        <w:tabs>
          <w:tab w:val="left" w:pos="1843"/>
        </w:tabs>
        <w:jc w:val="both"/>
        <w:rPr>
          <w:rFonts w:asciiTheme="majorHAnsi" w:hAnsiTheme="majorHAnsi" w:cstheme="majorHAnsi"/>
          <w:bCs/>
          <w:sz w:val="22"/>
          <w:szCs w:val="22"/>
        </w:rPr>
      </w:pPr>
    </w:p>
    <w:p w14:paraId="67117CCF" w14:textId="77777777" w:rsidR="00AE559F" w:rsidRPr="007875EE" w:rsidRDefault="00AE559F" w:rsidP="00AE559F">
      <w:pPr>
        <w:pStyle w:val="PargrafodaLista"/>
        <w:numPr>
          <w:ilvl w:val="1"/>
          <w:numId w:val="1"/>
        </w:numPr>
        <w:tabs>
          <w:tab w:val="left" w:pos="426"/>
          <w:tab w:val="left" w:pos="993"/>
        </w:tabs>
        <w:ind w:left="0" w:firstLine="0"/>
        <w:contextualSpacing w:val="0"/>
        <w:jc w:val="both"/>
        <w:rPr>
          <w:rFonts w:asciiTheme="majorHAnsi" w:hAnsiTheme="majorHAnsi" w:cstheme="majorHAnsi"/>
          <w:b/>
          <w:bCs/>
          <w:sz w:val="22"/>
          <w:szCs w:val="22"/>
        </w:rPr>
      </w:pPr>
      <w:r w:rsidRPr="007875EE">
        <w:rPr>
          <w:rFonts w:asciiTheme="majorHAnsi" w:hAnsiTheme="majorHAnsi" w:cstheme="majorHAnsi"/>
          <w:b/>
          <w:bCs/>
          <w:sz w:val="22"/>
          <w:szCs w:val="22"/>
        </w:rPr>
        <w:t>REGULARIDADE FISCAL E TRABALHISTA:</w:t>
      </w:r>
    </w:p>
    <w:p w14:paraId="24EE0C29" w14:textId="77777777" w:rsidR="00AE559F" w:rsidRPr="007875EE" w:rsidRDefault="00AE559F" w:rsidP="00AE559F">
      <w:pPr>
        <w:pStyle w:val="PargrafodaLista"/>
        <w:tabs>
          <w:tab w:val="left" w:pos="426"/>
          <w:tab w:val="left" w:pos="993"/>
        </w:tabs>
        <w:ind w:left="0"/>
        <w:contextualSpacing w:val="0"/>
        <w:jc w:val="both"/>
        <w:rPr>
          <w:rFonts w:asciiTheme="majorHAnsi" w:hAnsiTheme="majorHAnsi" w:cstheme="majorHAnsi"/>
          <w:b/>
          <w:bCs/>
          <w:sz w:val="22"/>
          <w:szCs w:val="22"/>
        </w:rPr>
      </w:pPr>
    </w:p>
    <w:p w14:paraId="5B553724" w14:textId="39978DAA" w:rsidR="00AE559F" w:rsidRPr="003D3F99" w:rsidRDefault="00AE559F" w:rsidP="003D3F99">
      <w:pPr>
        <w:pStyle w:val="Nvel3"/>
        <w:numPr>
          <w:ilvl w:val="0"/>
          <w:numId w:val="46"/>
        </w:numPr>
        <w:tabs>
          <w:tab w:val="left" w:pos="426"/>
        </w:tabs>
        <w:ind w:left="0" w:firstLine="0"/>
        <w:rPr>
          <w:i w:val="0"/>
          <w:iCs w:val="0"/>
          <w:lang w:eastAsia="en-US"/>
        </w:rPr>
      </w:pPr>
      <w:r w:rsidRPr="003D3F99">
        <w:rPr>
          <w:b/>
          <w:bCs/>
          <w:i w:val="0"/>
          <w:iCs w:val="0"/>
          <w:lang w:eastAsia="en-US"/>
        </w:rPr>
        <w:t xml:space="preserve">CNPJ </w:t>
      </w:r>
      <w:r w:rsidRPr="003D3F99">
        <w:rPr>
          <w:i w:val="0"/>
          <w:iCs w:val="0"/>
          <w:lang w:eastAsia="en-US"/>
        </w:rPr>
        <w:t>- Prova de inscrição no Cadastro Nacional de Pessoas Jurídicas ou no Cadastro de Pessoas Físicas, conforme o caso;</w:t>
      </w:r>
    </w:p>
    <w:p w14:paraId="06228B67" w14:textId="0E03999C" w:rsidR="00235DB1" w:rsidRPr="003D3F99" w:rsidRDefault="00235DB1" w:rsidP="003D3F99">
      <w:pPr>
        <w:pStyle w:val="PargrafodaLista"/>
        <w:numPr>
          <w:ilvl w:val="0"/>
          <w:numId w:val="46"/>
        </w:numPr>
        <w:tabs>
          <w:tab w:val="left" w:pos="426"/>
        </w:tabs>
        <w:ind w:left="0" w:firstLine="0"/>
        <w:rPr>
          <w:rFonts w:asciiTheme="majorHAnsi" w:eastAsia="Times New Roman" w:hAnsiTheme="majorHAnsi" w:cstheme="majorHAnsi"/>
          <w:sz w:val="22"/>
          <w:szCs w:val="22"/>
          <w:lang w:eastAsia="en-US"/>
        </w:rPr>
      </w:pPr>
      <w:r w:rsidRPr="003D3F99">
        <w:rPr>
          <w:rFonts w:asciiTheme="majorHAnsi" w:eastAsia="Times New Roman" w:hAnsiTheme="majorHAnsi" w:cstheme="majorHAnsi"/>
          <w:sz w:val="22"/>
          <w:szCs w:val="22"/>
          <w:lang w:eastAsia="en-US"/>
        </w:rPr>
        <w:t xml:space="preserve">Prova de inscrição no </w:t>
      </w:r>
      <w:r w:rsidRPr="003D3F99">
        <w:rPr>
          <w:rFonts w:asciiTheme="majorHAnsi" w:eastAsia="Times New Roman" w:hAnsiTheme="majorHAnsi" w:cstheme="majorHAnsi"/>
          <w:b/>
          <w:bCs/>
          <w:sz w:val="22"/>
          <w:szCs w:val="22"/>
          <w:lang w:eastAsia="en-US"/>
        </w:rPr>
        <w:t>Cadastro de Contribuintes Estadual</w:t>
      </w:r>
      <w:r w:rsidRPr="003D3F99">
        <w:rPr>
          <w:rFonts w:asciiTheme="majorHAnsi" w:eastAsia="Times New Roman" w:hAnsiTheme="majorHAnsi" w:cstheme="majorHAnsi"/>
          <w:sz w:val="22"/>
          <w:szCs w:val="22"/>
          <w:lang w:eastAsia="en-US"/>
        </w:rPr>
        <w:t xml:space="preserve"> (CICAD), se houver, relativo à sede do proponente, pertinente ao seu ramo de atividade e compatível com o objeto contratual;</w:t>
      </w:r>
    </w:p>
    <w:p w14:paraId="51731C6B" w14:textId="77777777" w:rsidR="00AE559F" w:rsidRPr="003D3F99" w:rsidRDefault="00AE559F" w:rsidP="003D3F99">
      <w:pPr>
        <w:pStyle w:val="Nvel3"/>
        <w:numPr>
          <w:ilvl w:val="0"/>
          <w:numId w:val="46"/>
        </w:numPr>
        <w:tabs>
          <w:tab w:val="left" w:pos="426"/>
        </w:tabs>
        <w:ind w:left="0" w:firstLine="0"/>
        <w:rPr>
          <w:i w:val="0"/>
          <w:iCs w:val="0"/>
          <w:lang w:eastAsia="en-US"/>
        </w:rPr>
      </w:pPr>
      <w:r w:rsidRPr="003D3F99">
        <w:rPr>
          <w:i w:val="0"/>
          <w:iCs w:val="0"/>
        </w:rPr>
        <w:t xml:space="preserve">Prova de regularidade fiscal perante a Fazenda Nacional, mediante apresentação de certidão expedida conjuntamente pela </w:t>
      </w:r>
      <w:r w:rsidRPr="003D3F99">
        <w:rPr>
          <w:b/>
          <w:bCs/>
          <w:i w:val="0"/>
          <w:iCs w:val="0"/>
        </w:rPr>
        <w:t>Secretaria da Receita Federal do Brasil (RFB)</w:t>
      </w:r>
      <w:r w:rsidRPr="003D3F99">
        <w:rPr>
          <w:i w:val="0"/>
          <w:iCs w:val="0"/>
        </w:rPr>
        <w:t xml:space="preserve">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816111C" w14:textId="77777777" w:rsidR="00AE559F" w:rsidRPr="003D3F99" w:rsidRDefault="00AE559F" w:rsidP="003D3F99">
      <w:pPr>
        <w:pStyle w:val="Nvel3"/>
        <w:numPr>
          <w:ilvl w:val="0"/>
          <w:numId w:val="46"/>
        </w:numPr>
        <w:tabs>
          <w:tab w:val="left" w:pos="426"/>
        </w:tabs>
        <w:ind w:left="0" w:firstLine="0"/>
        <w:rPr>
          <w:i w:val="0"/>
          <w:iCs w:val="0"/>
          <w:lang w:eastAsia="en-US"/>
        </w:rPr>
      </w:pPr>
      <w:r w:rsidRPr="003D3F99">
        <w:rPr>
          <w:i w:val="0"/>
          <w:iCs w:val="0"/>
        </w:rPr>
        <w:t xml:space="preserve">Prova de regularidade junto à </w:t>
      </w:r>
      <w:r w:rsidRPr="003D3F99">
        <w:rPr>
          <w:b/>
          <w:i w:val="0"/>
          <w:iCs w:val="0"/>
        </w:rPr>
        <w:t>Fazenda Estadual</w:t>
      </w:r>
      <w:r w:rsidRPr="003D3F99">
        <w:rPr>
          <w:i w:val="0"/>
          <w:iCs w:val="0"/>
        </w:rPr>
        <w:t>, através da Certidão Negativa conjunta junto aos Tributos Estaduais, emitida pela Secretaria da Fazenda Estadual onde a empresa for sediada;</w:t>
      </w:r>
    </w:p>
    <w:p w14:paraId="119B29A7" w14:textId="77777777" w:rsidR="00AE559F" w:rsidRPr="003D3F99" w:rsidRDefault="00AE559F" w:rsidP="003D3F99">
      <w:pPr>
        <w:pStyle w:val="Nvel3"/>
        <w:numPr>
          <w:ilvl w:val="0"/>
          <w:numId w:val="46"/>
        </w:numPr>
        <w:tabs>
          <w:tab w:val="left" w:pos="426"/>
        </w:tabs>
        <w:ind w:left="0" w:firstLine="0"/>
        <w:rPr>
          <w:i w:val="0"/>
          <w:iCs w:val="0"/>
          <w:lang w:eastAsia="en-US"/>
        </w:rPr>
      </w:pPr>
      <w:r w:rsidRPr="003D3F99">
        <w:rPr>
          <w:i w:val="0"/>
          <w:iCs w:val="0"/>
        </w:rPr>
        <w:lastRenderedPageBreak/>
        <w:t xml:space="preserve">Prova de regularidade junto à </w:t>
      </w:r>
      <w:r w:rsidRPr="003D3F99">
        <w:rPr>
          <w:b/>
          <w:bCs/>
          <w:i w:val="0"/>
          <w:iCs w:val="0"/>
        </w:rPr>
        <w:t>Fazenda Municipal</w:t>
      </w:r>
      <w:r w:rsidRPr="003D3F99">
        <w:rPr>
          <w:i w:val="0"/>
          <w:iCs w:val="0"/>
        </w:rPr>
        <w:t>, através da Certidão Negativa junto aos Tributos Municipais, emitida pela Secretaria da Fazenda Municipal onde a empresa for sediada;</w:t>
      </w:r>
    </w:p>
    <w:p w14:paraId="0899B447" w14:textId="77777777" w:rsidR="00AE559F" w:rsidRPr="003D3F99" w:rsidRDefault="00AE559F" w:rsidP="003D3F99">
      <w:pPr>
        <w:pStyle w:val="Nvel3"/>
        <w:numPr>
          <w:ilvl w:val="0"/>
          <w:numId w:val="46"/>
        </w:numPr>
        <w:tabs>
          <w:tab w:val="left" w:pos="426"/>
        </w:tabs>
        <w:ind w:left="0" w:firstLine="0"/>
        <w:rPr>
          <w:i w:val="0"/>
          <w:iCs w:val="0"/>
          <w:lang w:eastAsia="en-US"/>
        </w:rPr>
      </w:pPr>
      <w:r w:rsidRPr="003D3F99">
        <w:rPr>
          <w:i w:val="0"/>
          <w:iCs w:val="0"/>
          <w:lang w:eastAsia="en-US"/>
        </w:rPr>
        <w:t>Prova de regularidade com o Fundo de Garantia do Tempo de Serviço (FGTS);</w:t>
      </w:r>
    </w:p>
    <w:p w14:paraId="0BA5BBA6" w14:textId="77777777" w:rsidR="00AE559F" w:rsidRPr="003D3F99" w:rsidRDefault="00AE559F" w:rsidP="003D3F99">
      <w:pPr>
        <w:pStyle w:val="Nvel3"/>
        <w:numPr>
          <w:ilvl w:val="0"/>
          <w:numId w:val="46"/>
        </w:numPr>
        <w:tabs>
          <w:tab w:val="left" w:pos="426"/>
        </w:tabs>
        <w:ind w:left="0" w:firstLine="0"/>
        <w:rPr>
          <w:i w:val="0"/>
          <w:iCs w:val="0"/>
          <w:lang w:eastAsia="en-US"/>
        </w:rPr>
      </w:pPr>
      <w:r w:rsidRPr="003D3F99">
        <w:rPr>
          <w:i w:val="0"/>
          <w:iCs w:val="0"/>
          <w:lang w:eastAsia="en-US"/>
        </w:rPr>
        <w:t xml:space="preserve">Prova de inexistência de débitos inadimplidos perante a </w:t>
      </w:r>
      <w:r w:rsidRPr="003D3F99">
        <w:rPr>
          <w:b/>
          <w:bCs/>
          <w:i w:val="0"/>
          <w:iCs w:val="0"/>
          <w:lang w:eastAsia="en-US"/>
        </w:rPr>
        <w:t>justiça do trabalho, mediante a apresentação de certidão negativa ou positiva com efeito de negativa, (</w:t>
      </w:r>
      <w:hyperlink r:id="rId29" w:history="1">
        <w:r w:rsidRPr="003D3F99">
          <w:rPr>
            <w:rStyle w:val="Hyperlink"/>
            <w:b/>
            <w:bCs/>
            <w:i w:val="0"/>
            <w:iCs w:val="0"/>
            <w:color w:val="auto"/>
            <w:lang w:eastAsia="en-US"/>
          </w:rPr>
          <w:t>http://www.tst.jus.br</w:t>
        </w:r>
      </w:hyperlink>
      <w:r w:rsidRPr="003D3F99">
        <w:rPr>
          <w:b/>
          <w:bCs/>
          <w:i w:val="0"/>
          <w:iCs w:val="0"/>
          <w:lang w:eastAsia="en-US"/>
        </w:rPr>
        <w:t>)</w:t>
      </w:r>
      <w:r w:rsidRPr="003D3F99">
        <w:rPr>
          <w:i w:val="0"/>
          <w:iCs w:val="0"/>
          <w:lang w:eastAsia="en-US"/>
        </w:rPr>
        <w:t>, nos termos do Título VII-A da Consolidação das Leis do Trabalho, aprovada pelo Decreto-Lei nº 5.452, de 1º de maio de 1943;</w:t>
      </w:r>
    </w:p>
    <w:p w14:paraId="701C7717" w14:textId="77777777" w:rsidR="00AE559F" w:rsidRPr="003D3F99" w:rsidRDefault="00AE559F" w:rsidP="003D3F99">
      <w:pPr>
        <w:pStyle w:val="Nvel3"/>
        <w:numPr>
          <w:ilvl w:val="0"/>
          <w:numId w:val="46"/>
        </w:numPr>
        <w:tabs>
          <w:tab w:val="left" w:pos="426"/>
        </w:tabs>
        <w:ind w:left="0" w:firstLine="0"/>
        <w:rPr>
          <w:i w:val="0"/>
          <w:iCs w:val="0"/>
          <w:lang w:eastAsia="en-US"/>
        </w:rPr>
      </w:pPr>
      <w:r w:rsidRPr="003D3F99">
        <w:rPr>
          <w:i w:val="0"/>
          <w:iCs w:val="0"/>
          <w:lang w:eastAsia="en-US"/>
        </w:rPr>
        <w:t>Declaração do cumprimento no disposto no inciso XXXIII do art. 7°, da CF/1988, conforme documento “Declaração de Conhecimento e Atendimento Critérios Legais e Constitucionais” (Anexo XX).</w:t>
      </w:r>
    </w:p>
    <w:p w14:paraId="0F119882" w14:textId="77777777" w:rsidR="00AE559F" w:rsidRPr="00AE559F" w:rsidRDefault="00AE559F" w:rsidP="00AE559F">
      <w:pPr>
        <w:rPr>
          <w:rFonts w:asciiTheme="majorHAnsi" w:hAnsiTheme="majorHAnsi" w:cstheme="majorHAnsi"/>
          <w:sz w:val="22"/>
          <w:szCs w:val="22"/>
          <w:lang w:eastAsia="en-US" w:bidi="pt-BR"/>
        </w:rPr>
      </w:pPr>
    </w:p>
    <w:p w14:paraId="31145D1D" w14:textId="7F84FBEA" w:rsidR="00AE559F" w:rsidRPr="00AE559F" w:rsidRDefault="00AE559F" w:rsidP="00AE559F">
      <w:pPr>
        <w:numPr>
          <w:ilvl w:val="2"/>
          <w:numId w:val="1"/>
        </w:numPr>
        <w:tabs>
          <w:tab w:val="left" w:pos="709"/>
          <w:tab w:val="left" w:pos="851"/>
          <w:tab w:val="left" w:pos="1440"/>
          <w:tab w:val="left" w:pos="1701"/>
        </w:tabs>
        <w:autoSpaceDE w:val="0"/>
        <w:snapToGrid w:val="0"/>
        <w:ind w:left="0" w:firstLine="0"/>
        <w:jc w:val="both"/>
        <w:rPr>
          <w:rFonts w:asciiTheme="majorHAnsi" w:hAnsiTheme="majorHAnsi" w:cstheme="majorHAnsi"/>
          <w:b/>
          <w:bCs/>
          <w:sz w:val="22"/>
          <w:szCs w:val="22"/>
          <w:u w:val="single"/>
        </w:rPr>
      </w:pPr>
      <w:r w:rsidRPr="00AE559F">
        <w:rPr>
          <w:rFonts w:asciiTheme="majorHAnsi" w:hAnsiTheme="majorHAnsi" w:cstheme="majorHAnsi"/>
          <w:sz w:val="22"/>
          <w:szCs w:val="22"/>
          <w:lang w:eastAsia="en-US" w:bidi="pt-BR"/>
        </w:rPr>
        <w:t xml:space="preserve"> Caso o licitante detentor do menor preço seja qualificado como microempresa ou empresa de pequeno porte </w:t>
      </w:r>
      <w:r w:rsidRPr="00AE559F">
        <w:rPr>
          <w:rFonts w:asciiTheme="majorHAnsi" w:hAnsiTheme="majorHAnsi" w:cstheme="majorHAnsi"/>
          <w:sz w:val="22"/>
          <w:szCs w:val="22"/>
          <w:lang w:eastAsia="en-US"/>
        </w:rPr>
        <w:t>deverá apresentar toda a documentação exigida para efeito de comprovação de regularidade fiscal, mesmo que esta apresente alguma restrição, sob pena de inabilitação.</w:t>
      </w:r>
    </w:p>
    <w:p w14:paraId="2BC14AB4" w14:textId="6E38FA5E" w:rsidR="00AE559F" w:rsidRDefault="00AE559F" w:rsidP="00AE559F">
      <w:pPr>
        <w:tabs>
          <w:tab w:val="left" w:pos="709"/>
          <w:tab w:val="left" w:pos="851"/>
          <w:tab w:val="left" w:pos="1440"/>
          <w:tab w:val="left" w:pos="1701"/>
        </w:tabs>
        <w:autoSpaceDE w:val="0"/>
        <w:snapToGrid w:val="0"/>
        <w:jc w:val="both"/>
        <w:rPr>
          <w:rFonts w:asciiTheme="majorHAnsi" w:hAnsiTheme="majorHAnsi" w:cstheme="majorHAnsi"/>
          <w:b/>
          <w:bCs/>
          <w:iCs/>
          <w:color w:val="7030A0"/>
          <w:sz w:val="22"/>
          <w:szCs w:val="22"/>
          <w:u w:val="single"/>
        </w:rPr>
      </w:pPr>
    </w:p>
    <w:p w14:paraId="19F6BCDB" w14:textId="77777777" w:rsidR="00AE559F" w:rsidRPr="00FC7B17" w:rsidRDefault="00AE559F" w:rsidP="00AE559F">
      <w:pPr>
        <w:pStyle w:val="PargrafodaLista"/>
        <w:numPr>
          <w:ilvl w:val="1"/>
          <w:numId w:val="1"/>
        </w:numPr>
        <w:tabs>
          <w:tab w:val="left" w:pos="567"/>
          <w:tab w:val="left" w:pos="993"/>
          <w:tab w:val="left" w:pos="1134"/>
          <w:tab w:val="left" w:pos="1843"/>
        </w:tabs>
        <w:autoSpaceDE w:val="0"/>
        <w:snapToGrid w:val="0"/>
        <w:ind w:left="0" w:firstLine="0"/>
        <w:contextualSpacing w:val="0"/>
        <w:jc w:val="both"/>
        <w:rPr>
          <w:rFonts w:asciiTheme="majorHAnsi" w:hAnsiTheme="majorHAnsi" w:cstheme="majorHAnsi"/>
          <w:color w:val="000000"/>
          <w:sz w:val="22"/>
          <w:szCs w:val="22"/>
        </w:rPr>
      </w:pPr>
      <w:r w:rsidRPr="00FC7B17">
        <w:rPr>
          <w:rFonts w:asciiTheme="majorHAnsi" w:hAnsiTheme="majorHAnsi" w:cs="Arial"/>
          <w:b/>
          <w:color w:val="000000"/>
          <w:sz w:val="22"/>
          <w:szCs w:val="22"/>
        </w:rPr>
        <w:t>QUALIFICAÇÃO</w:t>
      </w:r>
      <w:r w:rsidRPr="00FC7B17">
        <w:rPr>
          <w:rFonts w:asciiTheme="majorHAnsi" w:hAnsiTheme="majorHAnsi" w:cs="Arial"/>
          <w:b/>
          <w:bCs/>
          <w:iCs/>
          <w:color w:val="000000"/>
          <w:sz w:val="22"/>
          <w:szCs w:val="22"/>
        </w:rPr>
        <w:t xml:space="preserve"> TÉCNICA.</w:t>
      </w:r>
    </w:p>
    <w:p w14:paraId="38187610" w14:textId="77777777" w:rsidR="00D75EB5" w:rsidRDefault="00D75EB5" w:rsidP="00D75EB5">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FC7B17">
        <w:rPr>
          <w:rFonts w:asciiTheme="majorHAnsi" w:hAnsiTheme="majorHAnsi" w:cs="Arial"/>
          <w:iCs/>
          <w:color w:val="000000"/>
          <w:sz w:val="22"/>
          <w:szCs w:val="22"/>
        </w:rPr>
        <w:t xml:space="preserve">Comprovação de aptidão da proponente, mediante apresentação de no </w:t>
      </w:r>
      <w:r w:rsidRPr="00FC7B17">
        <w:rPr>
          <w:rFonts w:asciiTheme="majorHAnsi" w:hAnsiTheme="majorHAnsi" w:cs="Arial"/>
          <w:b/>
          <w:bCs/>
          <w:iCs/>
          <w:color w:val="000000"/>
          <w:sz w:val="22"/>
          <w:szCs w:val="22"/>
        </w:rPr>
        <w:t>mínimo 01 atestado(s)</w:t>
      </w:r>
      <w:r w:rsidRPr="00FC7B17">
        <w:rPr>
          <w:rFonts w:asciiTheme="majorHAnsi" w:hAnsiTheme="majorHAnsi" w:cs="Arial"/>
          <w:iCs/>
          <w:color w:val="000000"/>
          <w:sz w:val="22"/>
          <w:szCs w:val="22"/>
        </w:rPr>
        <w:t xml:space="preserve"> fornecido(s) por pessoas </w:t>
      </w:r>
      <w:r w:rsidRPr="00FC7B17">
        <w:rPr>
          <w:rFonts w:asciiTheme="majorHAnsi" w:hAnsiTheme="majorHAnsi" w:cs="Arial"/>
          <w:b/>
          <w:bCs/>
          <w:iCs/>
          <w:color w:val="000000"/>
          <w:sz w:val="22"/>
          <w:szCs w:val="22"/>
        </w:rPr>
        <w:t>jurídicas de direito público ou privado</w:t>
      </w:r>
      <w:r w:rsidRPr="00FC7B17">
        <w:rPr>
          <w:rFonts w:asciiTheme="majorHAnsi" w:hAnsiTheme="majorHAnsi" w:cs="Arial"/>
          <w:iCs/>
          <w:color w:val="000000"/>
          <w:sz w:val="22"/>
          <w:szCs w:val="22"/>
        </w:rPr>
        <w:t>, de desempenho de atividades</w:t>
      </w:r>
      <w:r w:rsidRPr="00626EDF">
        <w:rPr>
          <w:rFonts w:asciiTheme="majorHAnsi" w:hAnsiTheme="majorHAnsi" w:cs="Arial"/>
          <w:iCs/>
          <w:color w:val="000000"/>
          <w:sz w:val="22"/>
          <w:szCs w:val="22"/>
        </w:rPr>
        <w:t xml:space="preserve"> pertinentes e compatíveis com o objeto da presente licitação. O(s) atestado(s)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ser apresentado(s) em papel timbrado, carimbado e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conter obrigatoriamente as seguintes informações: razão social, número de inscrição no Cadastro Nacional de Pessoas Jurídicas (CNPJ) e endereço da pessoa jurídica expedidora; nome, função e telefone do responsável pela assinatura; descrição dos serviços prestados;</w:t>
      </w:r>
    </w:p>
    <w:p w14:paraId="1D761DF4" w14:textId="77777777" w:rsidR="00D75EB5" w:rsidRPr="00626EDF" w:rsidRDefault="00D75EB5" w:rsidP="00D75EB5">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626EDF">
        <w:rPr>
          <w:rFonts w:asciiTheme="majorHAnsi" w:hAnsiTheme="majorHAnsi" w:cs="Arial"/>
          <w:b/>
          <w:bCs/>
          <w:iCs/>
          <w:color w:val="000000"/>
          <w:sz w:val="22"/>
          <w:szCs w:val="22"/>
          <w:u w:val="single"/>
        </w:rPr>
        <w:t xml:space="preserve">No caso da apresentação de Atestado de Capacidade Técnica emitido por pessoa jurídica de direito público, deverá </w:t>
      </w:r>
      <w:r w:rsidRPr="00D84577">
        <w:rPr>
          <w:rFonts w:asciiTheme="majorHAnsi" w:hAnsiTheme="majorHAnsi" w:cs="Arial"/>
          <w:b/>
          <w:bCs/>
          <w:iCs/>
          <w:color w:val="000000"/>
          <w:sz w:val="22"/>
          <w:szCs w:val="22"/>
          <w:u w:val="single"/>
        </w:rPr>
        <w:t>constar ainda a indicação do contrato (se for o caso) e sua vigência, e/ou a indicação do contrato administrativo (se for o caso) e sua vigência contratual.</w:t>
      </w:r>
    </w:p>
    <w:p w14:paraId="5767E0D2" w14:textId="77777777" w:rsidR="00D75EB5" w:rsidRPr="00281694" w:rsidRDefault="00D75EB5" w:rsidP="00D75EB5">
      <w:pPr>
        <w:tabs>
          <w:tab w:val="left" w:pos="993"/>
          <w:tab w:val="left" w:pos="1134"/>
          <w:tab w:val="left" w:pos="1843"/>
        </w:tabs>
        <w:autoSpaceDE w:val="0"/>
        <w:snapToGrid w:val="0"/>
        <w:jc w:val="both"/>
        <w:rPr>
          <w:rFonts w:asciiTheme="majorHAnsi" w:hAnsiTheme="majorHAnsi" w:cstheme="majorHAnsi"/>
          <w:b/>
          <w:bCs/>
          <w:color w:val="000000"/>
          <w:sz w:val="22"/>
          <w:szCs w:val="22"/>
        </w:rPr>
      </w:pPr>
    </w:p>
    <w:p w14:paraId="7C476B85" w14:textId="77777777" w:rsidR="00D75EB5" w:rsidRPr="003D3F99" w:rsidRDefault="00D75EB5" w:rsidP="003D3F99">
      <w:pPr>
        <w:pStyle w:val="Nvel3"/>
        <w:ind w:left="0" w:firstLine="0"/>
        <w:rPr>
          <w:i w:val="0"/>
          <w:iCs w:val="0"/>
        </w:rPr>
      </w:pPr>
      <w:r w:rsidRPr="003D3F99">
        <w:rPr>
          <w:i w:val="0"/>
          <w:iCs w:val="0"/>
        </w:rPr>
        <w:t>Caso o Pregoeiro (a) entenda necessário, a licitante, deverá disponibilizar todas as informações essenciais à comprovação da legitimidade dos atestados solicitados, apresentando, dentre outros documentos, cópia do contrato que deu suporte à contratação, Notas Fiscais/Faturas, Notas de Empenho, endereço atual do contratante e local em que foram executados os serviços, sendo que estas e outras informações complementares poderão ser requeridas mediante diligência</w:t>
      </w:r>
    </w:p>
    <w:p w14:paraId="29B7E8A3" w14:textId="7DF006F2" w:rsidR="00AE559F" w:rsidRPr="003D3F99" w:rsidRDefault="00AE559F" w:rsidP="003D3F99">
      <w:pPr>
        <w:pStyle w:val="Nvel3"/>
        <w:ind w:left="0" w:firstLine="0"/>
        <w:rPr>
          <w:i w:val="0"/>
          <w:iCs w:val="0"/>
        </w:rPr>
      </w:pPr>
      <w:bookmarkStart w:id="7" w:name="_Hlk181802165"/>
      <w:r w:rsidRPr="003D3F99">
        <w:rPr>
          <w:b/>
          <w:bCs/>
          <w:i w:val="0"/>
          <w:iCs w:val="0"/>
        </w:rPr>
        <w:t>ALVARÁ DE LOCALIZAÇÃO E FUNCIONAMENTO</w:t>
      </w:r>
      <w:r w:rsidRPr="003D3F99">
        <w:rPr>
          <w:i w:val="0"/>
          <w:iCs w:val="0"/>
        </w:rPr>
        <w:t xml:space="preserve"> do estabelecimento, relativo ao domicílio da empresa proponente, e pertinente ao ramo de atividade e compatível com o objeto contratual, em devida vigência.</w:t>
      </w:r>
    </w:p>
    <w:bookmarkEnd w:id="7"/>
    <w:p w14:paraId="1AE9E4AF" w14:textId="77777777" w:rsidR="00AE559F" w:rsidRPr="009577AE" w:rsidRDefault="00AE559F" w:rsidP="00AE559F">
      <w:pPr>
        <w:tabs>
          <w:tab w:val="left" w:pos="709"/>
          <w:tab w:val="left" w:pos="851"/>
          <w:tab w:val="left" w:pos="1440"/>
          <w:tab w:val="left" w:pos="1701"/>
        </w:tabs>
        <w:autoSpaceDE w:val="0"/>
        <w:snapToGrid w:val="0"/>
        <w:jc w:val="both"/>
        <w:rPr>
          <w:rFonts w:asciiTheme="majorHAnsi" w:hAnsiTheme="majorHAnsi" w:cstheme="majorHAnsi"/>
          <w:b/>
          <w:bCs/>
          <w:iCs/>
          <w:color w:val="7030A0"/>
          <w:sz w:val="22"/>
          <w:szCs w:val="22"/>
          <w:u w:val="single"/>
        </w:rPr>
      </w:pPr>
    </w:p>
    <w:p w14:paraId="7BB393DE" w14:textId="77777777" w:rsidR="00D5629C" w:rsidRPr="008B08EE" w:rsidRDefault="00D5629C" w:rsidP="00D5629C">
      <w:pPr>
        <w:pStyle w:val="PargrafodaLista"/>
        <w:numPr>
          <w:ilvl w:val="1"/>
          <w:numId w:val="1"/>
        </w:numPr>
        <w:tabs>
          <w:tab w:val="left" w:pos="567"/>
        </w:tabs>
        <w:ind w:left="0" w:firstLine="0"/>
        <w:contextualSpacing w:val="0"/>
        <w:jc w:val="both"/>
        <w:rPr>
          <w:rFonts w:asciiTheme="majorHAnsi" w:hAnsiTheme="majorHAnsi" w:cs="Arial"/>
          <w:b/>
          <w:color w:val="000000"/>
          <w:sz w:val="22"/>
          <w:szCs w:val="22"/>
        </w:rPr>
      </w:pPr>
      <w:r w:rsidRPr="008B08EE">
        <w:rPr>
          <w:rFonts w:asciiTheme="majorHAnsi" w:hAnsiTheme="majorHAnsi" w:cs="Arial"/>
          <w:b/>
          <w:color w:val="000000"/>
          <w:sz w:val="22"/>
          <w:szCs w:val="22"/>
        </w:rPr>
        <w:t>QUALIFICAÇÃO ECONÔMICO-FINANCEIRA</w:t>
      </w:r>
      <w:r w:rsidRPr="008B08EE">
        <w:rPr>
          <w:rFonts w:asciiTheme="majorHAnsi" w:hAnsiTheme="majorHAnsi" w:cs="Arial"/>
          <w:color w:val="000000"/>
          <w:sz w:val="22"/>
          <w:szCs w:val="22"/>
        </w:rPr>
        <w:t>.</w:t>
      </w:r>
    </w:p>
    <w:p w14:paraId="333C9958" w14:textId="77777777" w:rsidR="00D5629C" w:rsidRPr="008B08EE" w:rsidRDefault="00D5629C" w:rsidP="00D5629C">
      <w:pPr>
        <w:pStyle w:val="PargrafodaLista"/>
        <w:tabs>
          <w:tab w:val="left" w:pos="567"/>
        </w:tabs>
        <w:ind w:left="0"/>
        <w:contextualSpacing w:val="0"/>
        <w:jc w:val="both"/>
        <w:rPr>
          <w:rFonts w:asciiTheme="majorHAnsi" w:hAnsiTheme="majorHAnsi" w:cs="Arial"/>
          <w:b/>
          <w:color w:val="000000"/>
          <w:sz w:val="22"/>
          <w:szCs w:val="22"/>
        </w:rPr>
      </w:pPr>
    </w:p>
    <w:p w14:paraId="36D39BD0" w14:textId="77777777" w:rsidR="00D5629C" w:rsidRPr="00FC7B17" w:rsidRDefault="00D5629C" w:rsidP="00D5629C">
      <w:pPr>
        <w:numPr>
          <w:ilvl w:val="2"/>
          <w:numId w:val="1"/>
        </w:numPr>
        <w:tabs>
          <w:tab w:val="left" w:pos="993"/>
          <w:tab w:val="left" w:pos="1843"/>
        </w:tabs>
        <w:autoSpaceDE w:val="0"/>
        <w:snapToGrid w:val="0"/>
        <w:ind w:left="284" w:firstLine="0"/>
        <w:jc w:val="both"/>
        <w:rPr>
          <w:rFonts w:asciiTheme="majorHAnsi" w:hAnsiTheme="majorHAnsi" w:cstheme="majorHAnsi"/>
          <w:b/>
          <w:bCs/>
          <w:color w:val="000000"/>
          <w:sz w:val="22"/>
          <w:szCs w:val="22"/>
        </w:rPr>
      </w:pPr>
      <w:r w:rsidRPr="00C55591">
        <w:rPr>
          <w:rFonts w:asciiTheme="majorHAnsi" w:hAnsiTheme="majorHAnsi" w:cstheme="majorHAnsi"/>
          <w:sz w:val="22"/>
          <w:szCs w:val="22"/>
        </w:rPr>
        <w:t xml:space="preserve">Certidão Negativa de falência, de concordata, de recuperação judicial ou extrajudicial (Lei nº 11.101, de 9.2.2005), expedida pelo distribuidor da sede da </w:t>
      </w:r>
      <w:r w:rsidRPr="00FC7B17">
        <w:rPr>
          <w:rFonts w:asciiTheme="majorHAnsi" w:hAnsiTheme="majorHAnsi" w:cstheme="majorHAnsi"/>
          <w:sz w:val="22"/>
          <w:szCs w:val="22"/>
        </w:rPr>
        <w:t>empresa</w:t>
      </w:r>
      <w:r w:rsidRPr="00FC7B17">
        <w:rPr>
          <w:rFonts w:asciiTheme="majorHAnsi" w:hAnsiTheme="majorHAnsi" w:cstheme="majorHAnsi"/>
          <w:sz w:val="22"/>
          <w:szCs w:val="22"/>
          <w:u w:val="single"/>
        </w:rPr>
        <w:t xml:space="preserve">, </w:t>
      </w:r>
      <w:r w:rsidRPr="00FC7B17">
        <w:rPr>
          <w:rFonts w:asciiTheme="majorHAnsi" w:hAnsiTheme="majorHAnsi" w:cstheme="majorHAnsi"/>
          <w:b/>
          <w:bCs/>
          <w:sz w:val="22"/>
          <w:szCs w:val="22"/>
          <w:u w:val="single"/>
        </w:rPr>
        <w:t>datado dos últimos 90 (noventa) dias, ou que esteja dentro do prazo de validade expresso na própria Certidão</w:t>
      </w:r>
      <w:r w:rsidRPr="00FC7B17">
        <w:rPr>
          <w:rFonts w:asciiTheme="majorHAnsi" w:hAnsiTheme="majorHAnsi" w:cstheme="majorHAnsi"/>
          <w:b/>
          <w:bCs/>
          <w:color w:val="000000"/>
          <w:sz w:val="22"/>
          <w:szCs w:val="22"/>
          <w:u w:val="single"/>
        </w:rPr>
        <w:t>;</w:t>
      </w:r>
    </w:p>
    <w:p w14:paraId="6F0D420B" w14:textId="77777777" w:rsidR="00D5629C" w:rsidRPr="00FC7B17" w:rsidRDefault="00D5629C" w:rsidP="00D5629C">
      <w:pPr>
        <w:tabs>
          <w:tab w:val="left" w:pos="1440"/>
          <w:tab w:val="left" w:pos="1843"/>
        </w:tabs>
        <w:autoSpaceDE w:val="0"/>
        <w:snapToGrid w:val="0"/>
        <w:jc w:val="both"/>
        <w:rPr>
          <w:rFonts w:asciiTheme="majorHAnsi" w:hAnsiTheme="majorHAnsi" w:cs="Arial"/>
          <w:color w:val="FF0000"/>
          <w:sz w:val="22"/>
          <w:szCs w:val="22"/>
          <w:lang w:eastAsia="en-US"/>
        </w:rPr>
      </w:pPr>
    </w:p>
    <w:p w14:paraId="281FC66C" w14:textId="77777777" w:rsidR="00D5629C" w:rsidRDefault="00D5629C" w:rsidP="00D5629C">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3B132F75" w14:textId="35A4EA49" w:rsidR="003E765A" w:rsidRPr="003E765A" w:rsidRDefault="003E765A" w:rsidP="003E765A">
      <w:pPr>
        <w:pStyle w:val="Nvel2-Red"/>
        <w:rPr>
          <w:rFonts w:asciiTheme="majorHAnsi" w:eastAsiaTheme="minorEastAsia" w:hAnsiTheme="majorHAnsi" w:cstheme="majorHAnsi"/>
          <w:b/>
          <w:bCs/>
          <w:i w:val="0"/>
          <w:iCs w:val="0"/>
          <w:color w:val="000000"/>
          <w:sz w:val="22"/>
          <w:szCs w:val="22"/>
        </w:rPr>
      </w:pPr>
      <w:bookmarkStart w:id="8" w:name="_Hlk180151794"/>
      <w:r w:rsidRPr="003E765A">
        <w:rPr>
          <w:rFonts w:asciiTheme="majorHAnsi" w:eastAsiaTheme="minorEastAsia" w:hAnsiTheme="majorHAnsi" w:cstheme="majorHAnsi"/>
          <w:b/>
          <w:bCs/>
          <w:i w:val="0"/>
          <w:iCs w:val="0"/>
          <w:color w:val="000000"/>
          <w:sz w:val="22"/>
          <w:szCs w:val="22"/>
        </w:rPr>
        <w:t xml:space="preserve">COMPROVAÇÃO DA CONDIÇÃO DE ME OU EPP </w:t>
      </w:r>
    </w:p>
    <w:bookmarkEnd w:id="8"/>
    <w:p w14:paraId="20254CFC" w14:textId="77777777" w:rsidR="003E765A" w:rsidRPr="003D3F99" w:rsidRDefault="003E765A" w:rsidP="003D3F99">
      <w:pPr>
        <w:pStyle w:val="Nvel3"/>
        <w:ind w:left="0" w:firstLine="0"/>
        <w:rPr>
          <w:rFonts w:eastAsiaTheme="minorEastAsia"/>
          <w:i w:val="0"/>
          <w:iCs w:val="0"/>
        </w:rPr>
      </w:pPr>
      <w:r w:rsidRPr="003D3F99">
        <w:rPr>
          <w:rFonts w:eastAsiaTheme="minorEastAsia"/>
          <w:i w:val="0"/>
          <w:iCs w:val="0"/>
        </w:rPr>
        <w:t xml:space="preserve">Certidão Simplificada original da Junta Comercial da sede do licitante ou documento equivalente; </w:t>
      </w:r>
    </w:p>
    <w:p w14:paraId="2BDCDB37" w14:textId="77777777" w:rsidR="003E765A" w:rsidRPr="003D3F99" w:rsidRDefault="003E765A" w:rsidP="003D3F99">
      <w:pPr>
        <w:pStyle w:val="Nvel3"/>
        <w:ind w:left="0" w:firstLine="0"/>
        <w:rPr>
          <w:rFonts w:eastAsiaTheme="minorEastAsia"/>
          <w:i w:val="0"/>
          <w:iCs w:val="0"/>
        </w:rPr>
      </w:pPr>
      <w:bookmarkStart w:id="9" w:name="_Hlk180151818"/>
      <w:r w:rsidRPr="003D3F99">
        <w:rPr>
          <w:rFonts w:eastAsiaTheme="minorEastAsia"/>
          <w:i w:val="0"/>
          <w:iCs w:val="0"/>
        </w:rPr>
        <w:lastRenderedPageBreak/>
        <w:t xml:space="preserve">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(ANEXO VI); </w:t>
      </w:r>
    </w:p>
    <w:bookmarkEnd w:id="9"/>
    <w:p w14:paraId="02765671" w14:textId="77777777" w:rsidR="003E765A" w:rsidRDefault="003E765A" w:rsidP="003E765A">
      <w:pPr>
        <w:pStyle w:val="Nvel2-Red"/>
        <w:numPr>
          <w:ilvl w:val="0"/>
          <w:numId w:val="0"/>
        </w:numPr>
        <w:ind w:left="432" w:hanging="432"/>
        <w:rPr>
          <w:rFonts w:asciiTheme="majorHAnsi" w:hAnsiTheme="majorHAnsi" w:cstheme="majorHAnsi"/>
          <w:b/>
          <w:bCs/>
          <w:color w:val="000000"/>
          <w:sz w:val="22"/>
          <w:szCs w:val="22"/>
        </w:rPr>
      </w:pPr>
    </w:p>
    <w:p w14:paraId="7046D149" w14:textId="5B3C8C71" w:rsidR="00D5629C" w:rsidRDefault="00D5629C" w:rsidP="00D5629C">
      <w:pPr>
        <w:pStyle w:val="PargrafodaLista"/>
        <w:numPr>
          <w:ilvl w:val="1"/>
          <w:numId w:val="1"/>
        </w:numPr>
        <w:tabs>
          <w:tab w:val="left" w:pos="993"/>
          <w:tab w:val="left" w:pos="1843"/>
        </w:tabs>
        <w:autoSpaceDE w:val="0"/>
        <w:snapToGrid w:val="0"/>
        <w:jc w:val="both"/>
        <w:rPr>
          <w:rFonts w:asciiTheme="majorHAnsi" w:hAnsiTheme="majorHAnsi" w:cstheme="majorHAnsi"/>
          <w:b/>
          <w:bCs/>
          <w:color w:val="000000"/>
          <w:sz w:val="22"/>
          <w:szCs w:val="22"/>
        </w:rPr>
      </w:pPr>
      <w:r w:rsidRPr="001622E4">
        <w:rPr>
          <w:rFonts w:asciiTheme="majorHAnsi" w:hAnsiTheme="majorHAnsi" w:cstheme="majorHAnsi"/>
          <w:b/>
          <w:bCs/>
          <w:color w:val="000000"/>
          <w:sz w:val="22"/>
          <w:szCs w:val="22"/>
        </w:rPr>
        <w:t>OUTRAS COMPROVAÇÕES</w:t>
      </w:r>
      <w:r w:rsidR="003E765A">
        <w:rPr>
          <w:rFonts w:asciiTheme="majorHAnsi" w:hAnsiTheme="majorHAnsi" w:cstheme="majorHAnsi"/>
          <w:b/>
          <w:bCs/>
          <w:color w:val="000000"/>
          <w:sz w:val="22"/>
          <w:szCs w:val="22"/>
        </w:rPr>
        <w:t>/DISPOSIÇÕES GERAIS</w:t>
      </w:r>
      <w:r w:rsidRPr="001622E4">
        <w:rPr>
          <w:rFonts w:asciiTheme="majorHAnsi" w:hAnsiTheme="majorHAnsi" w:cstheme="majorHAnsi"/>
          <w:b/>
          <w:bCs/>
          <w:color w:val="000000"/>
          <w:sz w:val="22"/>
          <w:szCs w:val="22"/>
        </w:rPr>
        <w:t>:</w:t>
      </w:r>
    </w:p>
    <w:p w14:paraId="67D7C2BF" w14:textId="77777777" w:rsidR="00D5629C" w:rsidRPr="001E44B0" w:rsidRDefault="00D5629C" w:rsidP="00D5629C">
      <w:pPr>
        <w:pStyle w:val="PargrafodaLista"/>
        <w:tabs>
          <w:tab w:val="left" w:pos="993"/>
          <w:tab w:val="left" w:pos="1843"/>
        </w:tabs>
        <w:autoSpaceDE w:val="0"/>
        <w:snapToGrid w:val="0"/>
        <w:ind w:left="432"/>
        <w:jc w:val="both"/>
        <w:rPr>
          <w:rFonts w:asciiTheme="majorHAnsi" w:hAnsiTheme="majorHAnsi" w:cstheme="majorHAnsi"/>
          <w:b/>
          <w:bCs/>
          <w:color w:val="000000"/>
          <w:sz w:val="22"/>
          <w:szCs w:val="22"/>
        </w:rPr>
      </w:pPr>
    </w:p>
    <w:p w14:paraId="48081381" w14:textId="4C608845"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A licitante para fins de habilitação deverá observar as disposições gerais que seguem;</w:t>
      </w:r>
    </w:p>
    <w:p w14:paraId="2E589D2E"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78E112B1" w14:textId="1892A696"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Todos os documentos devem estar com seu prazo de validade em vigor. Se este prazo não constar de clausulas especificas deste edital, do próprio documento ou de lei especifica, será considerado o prazo de 90 (noventa) dias, a contar da data de sua expedição salvo os atestados/certidões de qualificação técnica, para os quais não se exige validade.</w:t>
      </w:r>
    </w:p>
    <w:p w14:paraId="4D0D76CC"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6D971539" w14:textId="189353B1"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Todos os documentos expedidos pela empresa deverão subscritos por seu representante ou procurador, com identificação clara do subscritor. </w:t>
      </w:r>
    </w:p>
    <w:p w14:paraId="66FE7023"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58160E89" w14:textId="49529451"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Os documentos emitidos pela internet serão conferidos pelo</w:t>
      </w:r>
      <w:r w:rsidR="00621EE5">
        <w:rPr>
          <w:rFonts w:asciiTheme="majorHAnsi" w:hAnsiTheme="majorHAnsi" w:cstheme="majorHAnsi"/>
          <w:bCs/>
          <w:color w:val="000000"/>
          <w:sz w:val="22"/>
          <w:szCs w:val="22"/>
        </w:rPr>
        <w:t>(a)</w:t>
      </w:r>
      <w:r w:rsidRPr="00350E2B">
        <w:rPr>
          <w:rFonts w:asciiTheme="majorHAnsi" w:hAnsiTheme="majorHAnsi" w:cstheme="majorHAnsi"/>
          <w:bCs/>
          <w:color w:val="000000"/>
          <w:sz w:val="22"/>
          <w:szCs w:val="22"/>
        </w:rPr>
        <w:t xml:space="preserve"> </w:t>
      </w:r>
      <w:r w:rsidR="00621EE5">
        <w:rPr>
          <w:rFonts w:asciiTheme="majorHAnsi" w:hAnsiTheme="majorHAnsi" w:cstheme="majorHAnsi"/>
          <w:bCs/>
          <w:color w:val="000000"/>
          <w:sz w:val="22"/>
          <w:szCs w:val="22"/>
        </w:rPr>
        <w:t>Pregoeiro(a)</w:t>
      </w:r>
      <w:r w:rsidRPr="00350E2B">
        <w:rPr>
          <w:rFonts w:asciiTheme="majorHAnsi" w:hAnsiTheme="majorHAnsi" w:cstheme="majorHAnsi"/>
          <w:bCs/>
          <w:color w:val="000000"/>
          <w:sz w:val="22"/>
          <w:szCs w:val="22"/>
        </w:rPr>
        <w:t>.</w:t>
      </w:r>
    </w:p>
    <w:p w14:paraId="66DD3FB4"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61388E16" w14:textId="50E1D10E"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Se a licitante for a </w:t>
      </w:r>
      <w:r w:rsidRPr="00350E2B">
        <w:rPr>
          <w:rFonts w:asciiTheme="majorHAnsi" w:hAnsiTheme="majorHAnsi" w:cstheme="majorHAnsi"/>
          <w:b/>
          <w:color w:val="000000"/>
          <w:sz w:val="22"/>
          <w:szCs w:val="22"/>
        </w:rPr>
        <w:t>matriz</w:t>
      </w:r>
      <w:r w:rsidRPr="00350E2B">
        <w:rPr>
          <w:rFonts w:asciiTheme="majorHAnsi" w:hAnsiTheme="majorHAnsi" w:cstheme="majorHAnsi"/>
          <w:bCs/>
          <w:color w:val="000000"/>
          <w:sz w:val="22"/>
          <w:szCs w:val="22"/>
        </w:rPr>
        <w:t xml:space="preserve">, todos os documentos deverão estar em nome da matriz, e se for </w:t>
      </w:r>
      <w:r w:rsidRPr="00350E2B">
        <w:rPr>
          <w:rFonts w:asciiTheme="majorHAnsi" w:hAnsiTheme="majorHAnsi" w:cstheme="majorHAnsi"/>
          <w:b/>
          <w:color w:val="000000"/>
          <w:sz w:val="22"/>
          <w:szCs w:val="22"/>
        </w:rPr>
        <w:t xml:space="preserve">filial </w:t>
      </w:r>
      <w:r w:rsidRPr="00350E2B">
        <w:rPr>
          <w:rFonts w:asciiTheme="majorHAnsi" w:hAnsiTheme="majorHAnsi" w:cstheme="majorHAnsi"/>
          <w:bCs/>
          <w:color w:val="000000"/>
          <w:sz w:val="22"/>
          <w:szCs w:val="22"/>
        </w:rPr>
        <w:t>todos os documentos deverão estar em nome da filial, exceto aqueles documentos que, pela própria natureza, comprovadamente, forem emitidos somente em nome da matriz.</w:t>
      </w:r>
    </w:p>
    <w:p w14:paraId="021DD8D0"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51AFC68C" w14:textId="4E13450E"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Atestado de capacidade técnica ou de responsabilidade técnica podem ser apresentados em nome e com o número do CNPJ (MF) da matriz ou da filial da empresa licitante.</w:t>
      </w:r>
    </w:p>
    <w:p w14:paraId="544D0B58"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5F60B98E" w14:textId="2AB916F9"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Todo e qualquer documento apresentado em língua estrangeira deverá estar acompanhado da respectiva tradução para o idioma pátrio, feita por tradutor público juramentado.  </w:t>
      </w:r>
    </w:p>
    <w:p w14:paraId="19B3066E"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1CBB6E7B" w14:textId="040A77BE"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Não serão aceitos documentos cujas datas e caracteres estejam ilegíveis ou rasurados de tal forma que não possa ser intendido.</w:t>
      </w:r>
    </w:p>
    <w:p w14:paraId="20A055F8"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5D8A1BC1" w14:textId="420EC96F"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Os documentos exigidos para habilitação não poderão, em hipótese alguma, ser substituídos por protocolos, que apenas configurem o seu requerimento, não podendo, ainda, ser remetidos posteriormente ao prazo fixado. </w:t>
      </w:r>
    </w:p>
    <w:p w14:paraId="4C5285F5"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1657A85D" w14:textId="7A89105D"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Os documentos serão analisados pelo</w:t>
      </w:r>
      <w:r w:rsidR="00621EE5">
        <w:rPr>
          <w:rFonts w:asciiTheme="majorHAnsi" w:hAnsiTheme="majorHAnsi" w:cstheme="majorHAnsi"/>
          <w:bCs/>
          <w:color w:val="000000"/>
          <w:sz w:val="22"/>
          <w:szCs w:val="22"/>
        </w:rPr>
        <w:t>(a)</w:t>
      </w:r>
      <w:r w:rsidR="00621EE5" w:rsidRPr="00350E2B">
        <w:rPr>
          <w:rFonts w:asciiTheme="majorHAnsi" w:hAnsiTheme="majorHAnsi" w:cstheme="majorHAnsi"/>
          <w:bCs/>
          <w:color w:val="000000"/>
          <w:sz w:val="22"/>
          <w:szCs w:val="22"/>
        </w:rPr>
        <w:t xml:space="preserve"> </w:t>
      </w:r>
      <w:r w:rsidR="00621EE5">
        <w:rPr>
          <w:rFonts w:asciiTheme="majorHAnsi" w:hAnsiTheme="majorHAnsi" w:cstheme="majorHAnsi"/>
          <w:bCs/>
          <w:color w:val="000000"/>
          <w:sz w:val="22"/>
          <w:szCs w:val="22"/>
        </w:rPr>
        <w:t>Pregoeiro(a)</w:t>
      </w:r>
      <w:r w:rsidRPr="00350E2B">
        <w:rPr>
          <w:rFonts w:asciiTheme="majorHAnsi" w:hAnsiTheme="majorHAnsi" w:cstheme="majorHAnsi"/>
          <w:bCs/>
          <w:color w:val="000000"/>
          <w:sz w:val="22"/>
          <w:szCs w:val="22"/>
        </w:rPr>
        <w:t xml:space="preserve"> quanto a sua conformidade com os solicitados e serão anexados ao processo administrativo pertinente a esta licitação. </w:t>
      </w:r>
    </w:p>
    <w:p w14:paraId="6DE871DA"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3BE2A4D1" w14:textId="09649E67"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Estando a documentação de habilitação da licitante vencedora em desacordo com as exigências do edital, ela será inabilitada.</w:t>
      </w:r>
    </w:p>
    <w:p w14:paraId="741D7F9A"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00D9C623" w14:textId="2AB51AE7"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00D5CF63"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3D92E8E2" w14:textId="67F44181"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lastRenderedPageBreak/>
        <w:t xml:space="preserve">Sendo inabilitada a proponente cuja proposta tenha sido classificada em primeiro lugar, </w:t>
      </w:r>
      <w:r w:rsidR="00621EE5">
        <w:rPr>
          <w:rFonts w:asciiTheme="majorHAnsi" w:hAnsiTheme="majorHAnsi" w:cstheme="majorHAnsi"/>
          <w:bCs/>
          <w:color w:val="000000"/>
          <w:sz w:val="22"/>
          <w:szCs w:val="22"/>
        </w:rPr>
        <w:t>Pregoeiro(a)</w:t>
      </w:r>
      <w:r w:rsidRPr="00350E2B">
        <w:rPr>
          <w:rFonts w:asciiTheme="majorHAnsi" w:hAnsiTheme="majorHAnsi" w:cstheme="majorHAnsi"/>
          <w:bCs/>
          <w:color w:val="000000"/>
          <w:sz w:val="22"/>
          <w:szCs w:val="22"/>
        </w:rPr>
        <w:t xml:space="preserve"> examinará a proposta ou lance subsequente, e, assim sucessivamente, verificando a aceitabilidade e procedendo a habilitação da licitante, na ordem de classificação.</w:t>
      </w:r>
    </w:p>
    <w:p w14:paraId="7C49B6AE"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47FCFA79" w14:textId="32F22085"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Após a entrega dos documentos de habilitação, não será admitida a substituição ou a apresentação de novos documentos, salvo em sede de diligencia para complementação de informação em relação aos documentos já apresentados e desde que necessária para apurar os fatos existentes a época da abertura do certame e atualização de documentos cuja validade tenha expirado após a data de recebimento das propostas.</w:t>
      </w:r>
    </w:p>
    <w:p w14:paraId="0DD64E62"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49400F65" w14:textId="1115745E" w:rsidR="00594A4A" w:rsidRPr="00594A4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Estando a documentação de habilitação da licitante completar, correta, com observância de todos os dispositivos deste Edital e seus Anexos, o </w:t>
      </w:r>
      <w:r w:rsidR="00621EE5">
        <w:rPr>
          <w:rFonts w:asciiTheme="majorHAnsi" w:hAnsiTheme="majorHAnsi" w:cstheme="majorHAnsi"/>
          <w:bCs/>
          <w:color w:val="000000"/>
          <w:sz w:val="22"/>
          <w:szCs w:val="22"/>
        </w:rPr>
        <w:t xml:space="preserve">Pregoeiro(a) </w:t>
      </w:r>
      <w:r w:rsidRPr="00350E2B">
        <w:rPr>
          <w:rFonts w:asciiTheme="majorHAnsi" w:hAnsiTheme="majorHAnsi" w:cstheme="majorHAnsi"/>
          <w:bCs/>
          <w:color w:val="000000"/>
          <w:sz w:val="22"/>
          <w:szCs w:val="22"/>
        </w:rPr>
        <w:t>considerará a proponente habilitada e vencedora do certame.</w:t>
      </w:r>
    </w:p>
    <w:p w14:paraId="19189CD8" w14:textId="30B406D4" w:rsidR="00594A4A" w:rsidRPr="003D3F99" w:rsidRDefault="00621EE5" w:rsidP="003D3F99">
      <w:pPr>
        <w:pStyle w:val="Nvel3"/>
        <w:numPr>
          <w:ilvl w:val="2"/>
          <w:numId w:val="16"/>
        </w:numPr>
        <w:ind w:left="0" w:firstLine="0"/>
        <w:rPr>
          <w:rFonts w:eastAsiaTheme="minorEastAsia"/>
          <w:i w:val="0"/>
          <w:iCs w:val="0"/>
        </w:rPr>
      </w:pPr>
      <w:r w:rsidRPr="008D71A6">
        <w:rPr>
          <w:rFonts w:eastAsiaTheme="minorEastAsia"/>
        </w:rPr>
        <w:t xml:space="preserve"> </w:t>
      </w:r>
      <w:r w:rsidRPr="003D3F99">
        <w:rPr>
          <w:rFonts w:eastAsiaTheme="minorEastAsia"/>
          <w:i w:val="0"/>
          <w:iCs w:val="0"/>
        </w:rPr>
        <w:t>Na hipótese de o licitante não atender às exigências para habilitação, o pregoeiro examinará a proposta subsequente e assim sucessivamente, na ordem de classificação, até a apuração de uma proposta que atenda ao presente Edital.</w:t>
      </w:r>
    </w:p>
    <w:p w14:paraId="7C3FC682" w14:textId="77777777" w:rsidR="00594A4A" w:rsidRPr="003D3F99" w:rsidRDefault="00621EE5" w:rsidP="003D3F99">
      <w:pPr>
        <w:pStyle w:val="Nvel3"/>
        <w:numPr>
          <w:ilvl w:val="2"/>
          <w:numId w:val="16"/>
        </w:numPr>
        <w:ind w:left="0" w:firstLine="0"/>
        <w:rPr>
          <w:i w:val="0"/>
          <w:iCs w:val="0"/>
        </w:rPr>
      </w:pPr>
      <w:r w:rsidRPr="003D3F99">
        <w:rPr>
          <w:rFonts w:eastAsiaTheme="minorEastAsia"/>
          <w:i w:val="0"/>
          <w:iCs w:val="0"/>
        </w:rPr>
        <w:t xml:space="preserve"> 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w:t>
      </w:r>
    </w:p>
    <w:p w14:paraId="4E7AB22A" w14:textId="77777777" w:rsidR="00594A4A" w:rsidRPr="003D3F99" w:rsidRDefault="00964299" w:rsidP="003D3F99">
      <w:pPr>
        <w:pStyle w:val="Nvel3"/>
        <w:numPr>
          <w:ilvl w:val="2"/>
          <w:numId w:val="16"/>
        </w:numPr>
        <w:ind w:left="0" w:firstLine="0"/>
        <w:rPr>
          <w:bCs/>
          <w:i w:val="0"/>
          <w:iCs w:val="0"/>
        </w:rPr>
      </w:pPr>
      <w:r w:rsidRPr="003D3F99">
        <w:rPr>
          <w:i w:val="0"/>
          <w:iCs w:val="0"/>
        </w:rPr>
        <w:t>Havendo necessidade de analisar minuciosamente os documentos exigidos, o Pregoeiro suspenderá a sessão, informando no “chat” a nova data e horário para a continuidade da mesma.</w:t>
      </w:r>
    </w:p>
    <w:p w14:paraId="103F3922" w14:textId="31EF902C" w:rsidR="00964299" w:rsidRPr="003D3F99" w:rsidRDefault="00964299" w:rsidP="003D3F99">
      <w:pPr>
        <w:pStyle w:val="Nvel3"/>
        <w:numPr>
          <w:ilvl w:val="2"/>
          <w:numId w:val="16"/>
        </w:numPr>
        <w:ind w:left="0" w:firstLine="0"/>
        <w:rPr>
          <w:bCs/>
          <w:i w:val="0"/>
          <w:iCs w:val="0"/>
        </w:rPr>
      </w:pPr>
      <w:r w:rsidRPr="003D3F99">
        <w:rPr>
          <w:i w:val="0"/>
          <w:iCs w:val="0"/>
        </w:rPr>
        <w:t>Constatado o atendimento às exigências de habilitação fixadas no Edital, o licitante será declarado vencedor.</w:t>
      </w:r>
    </w:p>
    <w:p w14:paraId="24370A2C" w14:textId="77777777" w:rsidR="00964299" w:rsidRPr="00B31022" w:rsidRDefault="00964299" w:rsidP="00B31022">
      <w:pPr>
        <w:rPr>
          <w:rFonts w:asciiTheme="majorHAnsi" w:hAnsiTheme="majorHAnsi" w:cs="Arial"/>
          <w:sz w:val="22"/>
          <w:szCs w:val="22"/>
        </w:rPr>
      </w:pPr>
    </w:p>
    <w:p w14:paraId="6E8E01D7" w14:textId="77777777" w:rsidR="00964299" w:rsidRPr="00D12937"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sz w:val="22"/>
          <w:szCs w:val="22"/>
          <w:lang w:eastAsia="en-US"/>
        </w:rPr>
      </w:pPr>
      <w:r w:rsidRPr="00D12937">
        <w:rPr>
          <w:rFonts w:asciiTheme="majorHAnsi" w:hAnsiTheme="majorHAnsi" w:cs="Arial"/>
          <w:sz w:val="22"/>
          <w:szCs w:val="22"/>
          <w:lang w:eastAsia="en-US"/>
        </w:rPr>
        <w:t>DOS RECURSOS</w:t>
      </w:r>
      <w:r w:rsidR="00A91E11" w:rsidRPr="00D12937">
        <w:rPr>
          <w:rFonts w:asciiTheme="majorHAnsi" w:hAnsiTheme="majorHAnsi" w:cs="Arial"/>
          <w:sz w:val="22"/>
          <w:szCs w:val="22"/>
          <w:lang w:eastAsia="en-US"/>
        </w:rPr>
        <w:t>.</w:t>
      </w:r>
    </w:p>
    <w:p w14:paraId="58E9765C" w14:textId="77777777" w:rsidR="00A91E11" w:rsidRPr="00D12937" w:rsidRDefault="00A91E11" w:rsidP="008B08EE">
      <w:pPr>
        <w:rPr>
          <w:rFonts w:asciiTheme="majorHAnsi" w:hAnsiTheme="majorHAnsi"/>
          <w:sz w:val="22"/>
          <w:szCs w:val="22"/>
          <w:lang w:eastAsia="en-US"/>
        </w:rPr>
      </w:pPr>
    </w:p>
    <w:p w14:paraId="1BA1A222" w14:textId="2BF7C456" w:rsidR="00D12937" w:rsidRDefault="00D12937" w:rsidP="00D12937">
      <w:pPr>
        <w:tabs>
          <w:tab w:val="left" w:pos="567"/>
        </w:tabs>
        <w:jc w:val="both"/>
        <w:rPr>
          <w:rFonts w:asciiTheme="majorHAnsi" w:hAnsiTheme="majorHAnsi" w:cs="Arial"/>
          <w:color w:val="000000"/>
          <w:sz w:val="22"/>
          <w:szCs w:val="22"/>
        </w:rPr>
      </w:pPr>
      <w:r w:rsidRPr="00D12937">
        <w:rPr>
          <w:rFonts w:asciiTheme="majorHAnsi" w:hAnsiTheme="majorHAnsi" w:cs="Arial"/>
          <w:b/>
          <w:sz w:val="22"/>
          <w:szCs w:val="22"/>
        </w:rPr>
        <w:t xml:space="preserve"> </w:t>
      </w:r>
    </w:p>
    <w:p w14:paraId="7E01B13D" w14:textId="2E457A17" w:rsidR="00D12937" w:rsidRDefault="00D12937" w:rsidP="00D12937">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D12937">
        <w:rPr>
          <w:rFonts w:asciiTheme="majorHAnsi" w:hAnsiTheme="majorHAnsi" w:cs="Arial"/>
          <w:color w:val="000000"/>
          <w:sz w:val="22"/>
          <w:szCs w:val="22"/>
        </w:rPr>
        <w:t xml:space="preserve">Qualquer licitante poderá, durante o prazo concedido na sessão pública, não inferior a </w:t>
      </w:r>
      <w:r>
        <w:rPr>
          <w:rFonts w:asciiTheme="majorHAnsi" w:hAnsiTheme="majorHAnsi" w:cs="Arial"/>
          <w:color w:val="000000"/>
          <w:sz w:val="22"/>
          <w:szCs w:val="22"/>
        </w:rPr>
        <w:t xml:space="preserve">15 (quinze) </w:t>
      </w:r>
      <w:r w:rsidRPr="00D12937">
        <w:rPr>
          <w:rFonts w:asciiTheme="majorHAnsi" w:hAnsiTheme="majorHAnsi" w:cs="Arial"/>
          <w:color w:val="000000"/>
          <w:sz w:val="22"/>
          <w:szCs w:val="22"/>
        </w:rPr>
        <w:t>minutos, de forma imediata após o término do ato de habilitação ou inabilitação, em campo próprio do sistema, manifestar sua intenção de recorrer, sob pena de preclusão.</w:t>
      </w:r>
    </w:p>
    <w:p w14:paraId="16CCED2D" w14:textId="72A1BB49"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Havendo preclusão do prazo de manifestação de intenção de recurso, fica a autoridade superior autorizada a adjudicar o objeto ao licitante declarado vencedor. </w:t>
      </w:r>
    </w:p>
    <w:p w14:paraId="5BDB500D" w14:textId="419AE378"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As razões do recurso deverão ser apresentadas em momento único, em campo próprio no sistema, no prazo de três dias úteis, contados a partir da data de intimação ou de lavratura da ata de habilitação ou inabilitação. </w:t>
      </w:r>
    </w:p>
    <w:p w14:paraId="5E0BCF74" w14:textId="41645888"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Os demais licitantes ficarão intimados para, desejando, apresentarem suas contrarrazões, no prazo de três dias úteis, contado da data de intimação pessoal ou de divulgação da interposição do recurso.</w:t>
      </w:r>
    </w:p>
    <w:p w14:paraId="73CBB08C" w14:textId="499BB9CD"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 Será assegurado ao licitante vista dos elementos indispensáveis à defesa de seus interesses.</w:t>
      </w:r>
    </w:p>
    <w:p w14:paraId="1E3BAE7D" w14:textId="7633D6BE"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 O acolhimento do recurso importará na invalidação apenas dos atos que não possam ser aproveitados. </w:t>
      </w:r>
    </w:p>
    <w:p w14:paraId="497DA967" w14:textId="3DC23F18" w:rsidR="00D12937" w:rsidRP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O recurso será dirigido à autoridade que tiver editado o ato ou proferido a decisão, a qual poderá reconsiderar a decisão no prazo de 3 (três) dias úteis, ou, nesse mesmo prazo, encaminhar recurso para a </w:t>
      </w:r>
      <w:r w:rsidRPr="00D12937">
        <w:rPr>
          <w:rFonts w:asciiTheme="majorHAnsi" w:eastAsiaTheme="minorEastAsia" w:hAnsiTheme="majorHAnsi" w:cs="Arial"/>
          <w:i w:val="0"/>
          <w:iCs w:val="0"/>
          <w:color w:val="000000"/>
          <w:sz w:val="22"/>
          <w:szCs w:val="22"/>
        </w:rPr>
        <w:lastRenderedPageBreak/>
        <w:t>autoridade superior, a qual deverá proferir sua decisão no prazo de 10 (dez) dias úteis, contados do recebimento dos autos.</w:t>
      </w:r>
    </w:p>
    <w:p w14:paraId="3A699A4D" w14:textId="5FFB5029" w:rsidR="00D12937" w:rsidRDefault="00D12937" w:rsidP="00D12937">
      <w:pPr>
        <w:pStyle w:val="Nvel2-Red"/>
        <w:ind w:left="0" w:firstLine="0"/>
        <w:rPr>
          <w:rFonts w:asciiTheme="majorHAnsi" w:hAnsiTheme="majorHAnsi" w:cs="Arial"/>
          <w:color w:val="000000"/>
          <w:sz w:val="22"/>
          <w:szCs w:val="22"/>
        </w:rPr>
      </w:pPr>
      <w:r w:rsidRPr="00D12937">
        <w:rPr>
          <w:rFonts w:asciiTheme="majorHAnsi" w:eastAsiaTheme="minorEastAsia" w:hAnsiTheme="majorHAnsi" w:cs="Arial"/>
          <w:i w:val="0"/>
          <w:iCs w:val="0"/>
          <w:color w:val="000000"/>
          <w:sz w:val="22"/>
          <w:szCs w:val="22"/>
        </w:rPr>
        <w:t>O recurso e pedido de reconsideração terão efeito suspensivo até a decisão final pela autoridade competente.</w:t>
      </w:r>
    </w:p>
    <w:p w14:paraId="1CAE79DD" w14:textId="77777777" w:rsidR="00964299" w:rsidRPr="00D12937" w:rsidRDefault="00964299" w:rsidP="00D12937">
      <w:pPr>
        <w:tabs>
          <w:tab w:val="left" w:pos="993"/>
        </w:tabs>
        <w:jc w:val="both"/>
        <w:rPr>
          <w:rFonts w:asciiTheme="majorHAnsi" w:hAnsiTheme="majorHAnsi" w:cs="Arial"/>
          <w:color w:val="000000"/>
          <w:sz w:val="22"/>
          <w:szCs w:val="22"/>
        </w:rPr>
      </w:pPr>
    </w:p>
    <w:p w14:paraId="6C85DEC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REABERTURA DA SESSÃO PÚBLICA</w:t>
      </w:r>
      <w:r w:rsidR="00764099" w:rsidRPr="008B08EE">
        <w:rPr>
          <w:rFonts w:asciiTheme="majorHAnsi" w:hAnsiTheme="majorHAnsi" w:cs="Arial"/>
          <w:sz w:val="22"/>
          <w:szCs w:val="22"/>
          <w:lang w:eastAsia="en-US"/>
        </w:rPr>
        <w:t>.</w:t>
      </w:r>
    </w:p>
    <w:p w14:paraId="66C1AEFF" w14:textId="77777777" w:rsidR="00764099" w:rsidRPr="008B08EE" w:rsidRDefault="00764099" w:rsidP="008B08EE">
      <w:pPr>
        <w:rPr>
          <w:rFonts w:asciiTheme="majorHAnsi" w:hAnsiTheme="majorHAnsi"/>
          <w:sz w:val="22"/>
          <w:szCs w:val="22"/>
          <w:lang w:eastAsia="en-US"/>
        </w:rPr>
      </w:pPr>
    </w:p>
    <w:p w14:paraId="2F6359F5" w14:textId="77777777" w:rsidR="00964299" w:rsidRPr="008B08EE" w:rsidRDefault="00964299" w:rsidP="00235DB1">
      <w:pPr>
        <w:pStyle w:val="Nivel01"/>
        <w:keepNext w:val="0"/>
        <w:keepLines w:val="0"/>
        <w:numPr>
          <w:ilvl w:val="1"/>
          <w:numId w:val="1"/>
        </w:numPr>
        <w:tabs>
          <w:tab w:val="left" w:pos="99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sessão pública poderá ser reaberta:</w:t>
      </w:r>
    </w:p>
    <w:p w14:paraId="117EE65F" w14:textId="77777777" w:rsidR="00764099" w:rsidRPr="008B08EE" w:rsidRDefault="00764099" w:rsidP="00235DB1">
      <w:pPr>
        <w:rPr>
          <w:rFonts w:asciiTheme="majorHAnsi" w:hAnsiTheme="majorHAnsi"/>
          <w:sz w:val="22"/>
          <w:szCs w:val="22"/>
        </w:rPr>
      </w:pPr>
    </w:p>
    <w:p w14:paraId="4C58803C" w14:textId="77777777" w:rsidR="00964299" w:rsidRPr="008B08EE" w:rsidRDefault="00964299" w:rsidP="00235DB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A3C60B3" w14:textId="77777777" w:rsidR="00756E98" w:rsidRPr="008B08EE" w:rsidRDefault="00756E98" w:rsidP="00235DB1">
      <w:pPr>
        <w:rPr>
          <w:rFonts w:asciiTheme="majorHAnsi" w:hAnsiTheme="majorHAnsi"/>
          <w:sz w:val="22"/>
          <w:szCs w:val="22"/>
        </w:rPr>
      </w:pPr>
    </w:p>
    <w:p w14:paraId="7956AA3C" w14:textId="29D6C50B" w:rsidR="00964299" w:rsidRPr="008B08EE" w:rsidRDefault="00964299" w:rsidP="00235DB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Quando houver erro na aceitação do preço melhor classificado ou quando o licitante declarado vencedor não assinar </w:t>
      </w:r>
      <w:r w:rsidR="001A1A2E">
        <w:rPr>
          <w:rFonts w:asciiTheme="majorHAnsi" w:eastAsiaTheme="minorEastAsia" w:hAnsiTheme="majorHAnsi" w:cs="Arial"/>
          <w:b w:val="0"/>
          <w:bCs w:val="0"/>
          <w:color w:val="auto"/>
          <w:sz w:val="22"/>
          <w:szCs w:val="22"/>
        </w:rPr>
        <w:t>o Contrato</w:t>
      </w:r>
      <w:r w:rsidRPr="008B08EE">
        <w:rPr>
          <w:rFonts w:asciiTheme="majorHAnsi" w:eastAsiaTheme="minorEastAsia" w:hAnsiTheme="majorHAnsi" w:cs="Arial"/>
          <w:b w:val="0"/>
          <w:bCs w:val="0"/>
          <w:color w:val="auto"/>
          <w:sz w:val="22"/>
          <w:szCs w:val="22"/>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0CCDBFB4" w14:textId="77777777" w:rsidR="00764099" w:rsidRPr="008B08EE" w:rsidRDefault="00764099" w:rsidP="00235DB1">
      <w:pPr>
        <w:rPr>
          <w:rFonts w:asciiTheme="majorHAnsi" w:hAnsiTheme="majorHAnsi"/>
          <w:sz w:val="22"/>
          <w:szCs w:val="22"/>
        </w:rPr>
      </w:pPr>
    </w:p>
    <w:p w14:paraId="4C401243" w14:textId="77777777" w:rsidR="00964299" w:rsidRPr="008B08EE" w:rsidRDefault="00964299" w:rsidP="00235DB1">
      <w:pPr>
        <w:pStyle w:val="Nivel01"/>
        <w:keepNext w:val="0"/>
        <w:keepLines w:val="0"/>
        <w:numPr>
          <w:ilvl w:val="1"/>
          <w:numId w:val="1"/>
        </w:numPr>
        <w:tabs>
          <w:tab w:val="left" w:pos="709"/>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Todos os licitantes remanescentes deverão ser convocados para acompanhar a sessão reaberta.</w:t>
      </w:r>
    </w:p>
    <w:p w14:paraId="5109852E" w14:textId="77777777" w:rsidR="00764099" w:rsidRPr="008B08EE" w:rsidRDefault="00764099" w:rsidP="00235DB1">
      <w:pPr>
        <w:rPr>
          <w:rFonts w:asciiTheme="majorHAnsi" w:hAnsiTheme="majorHAnsi"/>
          <w:sz w:val="22"/>
          <w:szCs w:val="22"/>
        </w:rPr>
      </w:pPr>
    </w:p>
    <w:p w14:paraId="754724AD" w14:textId="77777777" w:rsidR="00964299" w:rsidRPr="008B08EE" w:rsidRDefault="00964299" w:rsidP="00235DB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convocação se dará por meio do sistema eletrônico (“chat”), ou e-mail, ou de acordo com a fase do procedimento licitatório.</w:t>
      </w:r>
    </w:p>
    <w:p w14:paraId="4557016D" w14:textId="77777777" w:rsidR="00F63BFF" w:rsidRPr="008B08EE" w:rsidRDefault="00F63BFF" w:rsidP="00235DB1">
      <w:pPr>
        <w:rPr>
          <w:rFonts w:asciiTheme="majorHAnsi" w:hAnsiTheme="majorHAnsi"/>
          <w:sz w:val="22"/>
          <w:szCs w:val="22"/>
        </w:rPr>
      </w:pPr>
    </w:p>
    <w:p w14:paraId="35DE80C0" w14:textId="7674B27E" w:rsidR="00964299" w:rsidRPr="008B08EE" w:rsidRDefault="00964299" w:rsidP="00235DB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A convocação feita por e-mail dar-se-á de acordo com os dados contidos no </w:t>
      </w:r>
      <w:r w:rsidR="00D91A86" w:rsidRPr="00E1108D">
        <w:rPr>
          <w:rFonts w:asciiTheme="majorHAnsi" w:hAnsiTheme="majorHAnsi" w:cs="Arial"/>
          <w:iCs/>
          <w:sz w:val="22"/>
          <w:szCs w:val="22"/>
        </w:rPr>
        <w:t>BNC – BOLSA NACIONAL DE COMPRAS</w:t>
      </w:r>
      <w:r w:rsidRPr="008B08EE">
        <w:rPr>
          <w:rFonts w:asciiTheme="majorHAnsi" w:eastAsiaTheme="minorEastAsia" w:hAnsiTheme="majorHAnsi" w:cs="Arial"/>
          <w:b w:val="0"/>
          <w:bCs w:val="0"/>
          <w:color w:val="auto"/>
          <w:sz w:val="22"/>
          <w:szCs w:val="22"/>
        </w:rPr>
        <w:t>, sendo responsabilidade do licitante manter seus dados cadastrais atualizados.</w:t>
      </w:r>
    </w:p>
    <w:p w14:paraId="33FE0A89" w14:textId="77777777" w:rsidR="00C02206" w:rsidRPr="008B08EE" w:rsidRDefault="00C02206" w:rsidP="008B08EE">
      <w:pPr>
        <w:rPr>
          <w:rFonts w:asciiTheme="majorHAnsi" w:hAnsiTheme="majorHAnsi"/>
          <w:sz w:val="22"/>
          <w:szCs w:val="22"/>
        </w:rPr>
      </w:pPr>
    </w:p>
    <w:p w14:paraId="33E6F9DE" w14:textId="77777777" w:rsidR="00964299" w:rsidRPr="008B08EE" w:rsidRDefault="007640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ADJUDICAÇÃO E HOMOLOGAÇÃO.</w:t>
      </w:r>
    </w:p>
    <w:p w14:paraId="3F0C9A28" w14:textId="77777777" w:rsidR="00764099" w:rsidRPr="008B08EE" w:rsidRDefault="00764099" w:rsidP="008B08EE">
      <w:pPr>
        <w:rPr>
          <w:rFonts w:asciiTheme="majorHAnsi" w:hAnsiTheme="majorHAnsi"/>
          <w:sz w:val="22"/>
          <w:szCs w:val="22"/>
        </w:rPr>
      </w:pPr>
    </w:p>
    <w:p w14:paraId="3E88E56D" w14:textId="77777777" w:rsidR="00672624" w:rsidRPr="00D12937" w:rsidRDefault="00672624" w:rsidP="00672624">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24D66203" w14:textId="77777777" w:rsidR="00672624" w:rsidRPr="00D12937" w:rsidRDefault="00672624" w:rsidP="00672624">
      <w:pPr>
        <w:pStyle w:val="Nvel2-Red"/>
        <w:ind w:left="0" w:firstLine="0"/>
        <w:rPr>
          <w:rFonts w:asciiTheme="majorHAnsi" w:hAnsiTheme="majorHAnsi" w:cs="Arial"/>
          <w:color w:val="000000"/>
          <w:sz w:val="22"/>
          <w:szCs w:val="22"/>
        </w:rPr>
      </w:pPr>
      <w:r w:rsidRPr="00D12937">
        <w:rPr>
          <w:rFonts w:asciiTheme="majorHAnsi" w:eastAsiaTheme="minorEastAsia" w:hAnsiTheme="majorHAnsi" w:cs="Arial"/>
          <w:i w:val="0"/>
          <w:iCs w:val="0"/>
          <w:color w:val="000000"/>
          <w:sz w:val="22"/>
          <w:szCs w:val="22"/>
        </w:rPr>
        <w:t>Caso o objeto do procedimento licitatório possua mais de um lote, será permitida sua adjudicação parcial.</w:t>
      </w:r>
    </w:p>
    <w:p w14:paraId="56CC3C32" w14:textId="7D5883E3" w:rsidR="00747968" w:rsidRDefault="00747968" w:rsidP="00747968">
      <w:pPr>
        <w:tabs>
          <w:tab w:val="left" w:pos="0"/>
          <w:tab w:val="left" w:pos="567"/>
        </w:tabs>
        <w:jc w:val="both"/>
        <w:rPr>
          <w:rFonts w:asciiTheme="majorHAnsi" w:hAnsiTheme="majorHAnsi" w:cs="Arial"/>
          <w:color w:val="FF0000"/>
          <w:sz w:val="22"/>
          <w:szCs w:val="22"/>
        </w:rPr>
      </w:pPr>
    </w:p>
    <w:p w14:paraId="7E64CFAE" w14:textId="70691F6D" w:rsidR="00964299" w:rsidRPr="00747968" w:rsidRDefault="00747968" w:rsidP="00747968">
      <w:pPr>
        <w:pStyle w:val="Nivel01"/>
        <w:numPr>
          <w:ilvl w:val="0"/>
          <w:numId w:val="1"/>
        </w:numPr>
        <w:shd w:val="clear" w:color="auto" w:fill="C8CAE7" w:themeFill="text2" w:themeFillTint="33"/>
        <w:rPr>
          <w:rFonts w:asciiTheme="majorHAnsi" w:hAnsiTheme="majorHAnsi" w:cs="Arial"/>
          <w:sz w:val="22"/>
          <w:szCs w:val="22"/>
        </w:rPr>
      </w:pPr>
      <w:r w:rsidRPr="00747968">
        <w:rPr>
          <w:rFonts w:asciiTheme="majorHAnsi" w:hAnsiTheme="majorHAnsi" w:cs="Arial"/>
          <w:sz w:val="22"/>
          <w:szCs w:val="22"/>
        </w:rPr>
        <w:t>DO TERMO DE COMPROMISSO – ATA DE REGISTRO, CONTRATO OU</w:t>
      </w:r>
      <w:r>
        <w:rPr>
          <w:rFonts w:asciiTheme="majorHAnsi" w:hAnsiTheme="majorHAnsi" w:cs="Arial"/>
          <w:sz w:val="22"/>
          <w:szCs w:val="22"/>
        </w:rPr>
        <w:t xml:space="preserve"> </w:t>
      </w:r>
      <w:r w:rsidRPr="00747968">
        <w:rPr>
          <w:rFonts w:asciiTheme="majorHAnsi" w:hAnsiTheme="majorHAnsi" w:cs="Arial"/>
          <w:sz w:val="22"/>
          <w:szCs w:val="22"/>
        </w:rPr>
        <w:t>INSTRUMENTO EQUIVALENTE</w:t>
      </w:r>
      <w:r w:rsidR="00764099" w:rsidRPr="00747968">
        <w:rPr>
          <w:rFonts w:asciiTheme="majorHAnsi" w:hAnsiTheme="majorHAnsi" w:cs="Arial"/>
          <w:sz w:val="22"/>
          <w:szCs w:val="22"/>
        </w:rPr>
        <w:t>.</w:t>
      </w:r>
    </w:p>
    <w:p w14:paraId="7C804BE1" w14:textId="77777777" w:rsidR="00764099" w:rsidRPr="008B08EE" w:rsidRDefault="00764099" w:rsidP="008B08EE">
      <w:pPr>
        <w:rPr>
          <w:rFonts w:asciiTheme="majorHAnsi" w:hAnsiTheme="majorHAnsi"/>
          <w:sz w:val="22"/>
          <w:szCs w:val="22"/>
        </w:rPr>
      </w:pPr>
    </w:p>
    <w:p w14:paraId="3AB5DE75" w14:textId="38457159" w:rsidR="008825CA" w:rsidRPr="008B08EE" w:rsidRDefault="008825CA" w:rsidP="00235DB1">
      <w:pPr>
        <w:pStyle w:val="Nivel01"/>
        <w:numPr>
          <w:ilvl w:val="1"/>
          <w:numId w:val="1"/>
        </w:numPr>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Após a homologação da licitação, em sendo realizada a contratação, será firmado Termo de Contrato ou emitido instrumento equivalente.</w:t>
      </w:r>
      <w:r w:rsidR="0051368C" w:rsidRPr="0051368C">
        <w:t xml:space="preserve"> </w:t>
      </w:r>
      <w:r w:rsidR="0051368C" w:rsidRPr="0051368C">
        <w:rPr>
          <w:rFonts w:asciiTheme="majorHAnsi" w:eastAsia="Arial" w:hAnsiTheme="majorHAnsi" w:cs="Arial"/>
          <w:b w:val="0"/>
          <w:sz w:val="22"/>
          <w:szCs w:val="22"/>
        </w:rPr>
        <w:t>observando as exceções quanto sua exigência nas hipóteses previstas no art. 95, da Lei nº 14.133/2001.</w:t>
      </w:r>
    </w:p>
    <w:p w14:paraId="6E23FA7B" w14:textId="77777777" w:rsidR="008825CA" w:rsidRPr="008B08EE" w:rsidRDefault="008825CA" w:rsidP="00235DB1">
      <w:pPr>
        <w:ind w:firstLine="1"/>
        <w:rPr>
          <w:rFonts w:asciiTheme="majorHAnsi" w:hAnsiTheme="majorHAnsi"/>
          <w:sz w:val="22"/>
          <w:szCs w:val="22"/>
        </w:rPr>
      </w:pPr>
    </w:p>
    <w:p w14:paraId="754D2190" w14:textId="77777777" w:rsidR="008825CA" w:rsidRPr="00D84577" w:rsidRDefault="008825CA" w:rsidP="00235DB1">
      <w:pPr>
        <w:pStyle w:val="Nivel01"/>
        <w:numPr>
          <w:ilvl w:val="1"/>
          <w:numId w:val="1"/>
        </w:numPr>
        <w:tabs>
          <w:tab w:val="left" w:pos="1134"/>
        </w:tabs>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 xml:space="preserve">O adjudicatário terá o prazo </w:t>
      </w:r>
      <w:r w:rsidRPr="00D84577">
        <w:rPr>
          <w:rFonts w:asciiTheme="majorHAnsi" w:eastAsia="Arial" w:hAnsiTheme="majorHAnsi" w:cs="Arial"/>
          <w:b w:val="0"/>
          <w:sz w:val="22"/>
          <w:szCs w:val="22"/>
        </w:rPr>
        <w:t xml:space="preserve">de </w:t>
      </w:r>
      <w:r w:rsidRPr="00D84577">
        <w:rPr>
          <w:rFonts w:asciiTheme="majorHAnsi" w:hAnsiTheme="majorHAnsi" w:cs="Arial"/>
          <w:sz w:val="22"/>
          <w:szCs w:val="22"/>
          <w:shd w:val="clear" w:color="auto" w:fill="D9D9D9" w:themeFill="background1" w:themeFillShade="D9"/>
          <w:lang w:eastAsia="en-US"/>
        </w:rPr>
        <w:t>05 (CINCO)</w:t>
      </w:r>
      <w:r w:rsidRPr="00D84577">
        <w:rPr>
          <w:rFonts w:asciiTheme="majorHAnsi" w:eastAsia="Arial" w:hAnsiTheme="majorHAnsi" w:cs="Arial"/>
          <w:color w:val="auto"/>
          <w:sz w:val="22"/>
          <w:szCs w:val="22"/>
          <w:shd w:val="clear" w:color="auto" w:fill="FFFFFF" w:themeFill="background1"/>
        </w:rPr>
        <w:t xml:space="preserve"> dias</w:t>
      </w:r>
      <w:r w:rsidRPr="00D84577">
        <w:rPr>
          <w:rFonts w:asciiTheme="majorHAnsi" w:eastAsia="Arial" w:hAnsiTheme="majorHAnsi" w:cs="Arial"/>
          <w:b w:val="0"/>
          <w:color w:val="auto"/>
          <w:sz w:val="22"/>
          <w:szCs w:val="22"/>
          <w:shd w:val="clear" w:color="auto" w:fill="FFFFFF" w:themeFill="background1"/>
        </w:rPr>
        <w:t xml:space="preserve"> úteis</w:t>
      </w:r>
      <w:r w:rsidRPr="00D84577">
        <w:rPr>
          <w:rFonts w:asciiTheme="majorHAnsi" w:eastAsia="Arial" w:hAnsiTheme="majorHAnsi" w:cs="Arial"/>
          <w:b w:val="0"/>
          <w:sz w:val="22"/>
          <w:szCs w:val="22"/>
          <w:shd w:val="clear" w:color="auto" w:fill="FFFFFF" w:themeFill="background1"/>
        </w:rPr>
        <w:t xml:space="preserve">, </w:t>
      </w:r>
      <w:r w:rsidRPr="00D84577">
        <w:rPr>
          <w:rFonts w:asciiTheme="majorHAnsi" w:eastAsia="Arial" w:hAnsiTheme="majorHAnsi" w:cs="Arial"/>
          <w:b w:val="0"/>
          <w:sz w:val="22"/>
          <w:szCs w:val="22"/>
        </w:rPr>
        <w:t xml:space="preserve">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B0D8C45" w14:textId="77777777" w:rsidR="008825CA" w:rsidRPr="00D84577" w:rsidRDefault="008825CA" w:rsidP="00235DB1">
      <w:pPr>
        <w:ind w:firstLine="1"/>
        <w:rPr>
          <w:rFonts w:asciiTheme="majorHAnsi" w:hAnsiTheme="majorHAnsi" w:cs="Arial"/>
          <w:sz w:val="22"/>
          <w:szCs w:val="22"/>
        </w:rPr>
      </w:pPr>
    </w:p>
    <w:p w14:paraId="41CB0FC1" w14:textId="77777777" w:rsidR="008825CA" w:rsidRPr="008B08EE" w:rsidRDefault="008825CA" w:rsidP="00235DB1">
      <w:pPr>
        <w:pStyle w:val="Nivel01"/>
        <w:numPr>
          <w:ilvl w:val="2"/>
          <w:numId w:val="1"/>
        </w:numPr>
        <w:tabs>
          <w:tab w:val="left" w:pos="993"/>
          <w:tab w:val="left" w:pos="1843"/>
        </w:tabs>
        <w:spacing w:before="0"/>
        <w:ind w:left="0" w:firstLine="1"/>
        <w:rPr>
          <w:rFonts w:asciiTheme="majorHAnsi" w:eastAsia="Arial" w:hAnsiTheme="majorHAnsi" w:cs="Arial"/>
          <w:b w:val="0"/>
          <w:sz w:val="22"/>
          <w:szCs w:val="22"/>
        </w:rPr>
      </w:pPr>
      <w:r w:rsidRPr="00D84577">
        <w:rPr>
          <w:rFonts w:asciiTheme="majorHAnsi" w:eastAsia="Arial" w:hAnsiTheme="majorHAnsi" w:cs="Arial"/>
          <w:b w:val="0"/>
          <w:sz w:val="22"/>
          <w:szCs w:val="22"/>
        </w:rPr>
        <w:lastRenderedPageBreak/>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w:t>
      </w:r>
      <w:r w:rsidRPr="00D84577">
        <w:rPr>
          <w:rFonts w:asciiTheme="majorHAnsi" w:eastAsia="Arial" w:hAnsiTheme="majorHAnsi" w:cs="Arial"/>
          <w:b w:val="0"/>
          <w:sz w:val="22"/>
          <w:szCs w:val="22"/>
          <w:shd w:val="clear" w:color="auto" w:fill="FFFFFF" w:themeFill="background1"/>
        </w:rPr>
        <w:t xml:space="preserve">de </w:t>
      </w:r>
      <w:r w:rsidRPr="00D84577">
        <w:rPr>
          <w:rFonts w:asciiTheme="majorHAnsi" w:hAnsiTheme="majorHAnsi" w:cs="Arial"/>
          <w:sz w:val="22"/>
          <w:szCs w:val="22"/>
          <w:shd w:val="clear" w:color="auto" w:fill="D9D9D9" w:themeFill="background1" w:themeFillShade="D9"/>
          <w:lang w:eastAsia="en-US"/>
        </w:rPr>
        <w:t>05 (CINCO)</w:t>
      </w:r>
      <w:r w:rsidRPr="00D84577">
        <w:rPr>
          <w:rFonts w:asciiTheme="majorHAnsi" w:hAnsiTheme="majorHAnsi" w:cs="Arial"/>
          <w:sz w:val="22"/>
          <w:szCs w:val="22"/>
          <w:shd w:val="clear" w:color="auto" w:fill="FFFFFF" w:themeFill="background1"/>
          <w:lang w:eastAsia="en-US"/>
        </w:rPr>
        <w:t xml:space="preserve"> dias</w:t>
      </w:r>
      <w:r w:rsidRPr="00D84577">
        <w:rPr>
          <w:rFonts w:asciiTheme="majorHAnsi" w:eastAsia="Arial" w:hAnsiTheme="majorHAnsi" w:cs="Arial"/>
          <w:b w:val="0"/>
          <w:color w:val="auto"/>
          <w:sz w:val="22"/>
          <w:szCs w:val="22"/>
          <w:shd w:val="clear" w:color="auto" w:fill="FFFFFF" w:themeFill="background1"/>
        </w:rPr>
        <w:t>,</w:t>
      </w:r>
      <w:r w:rsidRPr="00D84577">
        <w:rPr>
          <w:rFonts w:asciiTheme="majorHAnsi" w:eastAsia="Arial" w:hAnsiTheme="majorHAnsi" w:cs="Arial"/>
          <w:b w:val="0"/>
          <w:sz w:val="22"/>
          <w:szCs w:val="22"/>
          <w:shd w:val="clear" w:color="auto" w:fill="FFFFFF" w:themeFill="background1"/>
        </w:rPr>
        <w:t xml:space="preserve"> </w:t>
      </w:r>
      <w:r w:rsidRPr="00D84577">
        <w:rPr>
          <w:rFonts w:asciiTheme="majorHAnsi" w:eastAsia="Arial" w:hAnsiTheme="majorHAnsi" w:cs="Arial"/>
          <w:b w:val="0"/>
          <w:sz w:val="22"/>
          <w:szCs w:val="22"/>
        </w:rPr>
        <w:t>a</w:t>
      </w:r>
      <w:r w:rsidRPr="008B08EE">
        <w:rPr>
          <w:rFonts w:asciiTheme="majorHAnsi" w:eastAsia="Arial" w:hAnsiTheme="majorHAnsi" w:cs="Arial"/>
          <w:b w:val="0"/>
          <w:sz w:val="22"/>
          <w:szCs w:val="22"/>
        </w:rPr>
        <w:t xml:space="preserve"> contar da data de seu recebimento.</w:t>
      </w:r>
    </w:p>
    <w:p w14:paraId="26282D0A" w14:textId="77777777" w:rsidR="008825CA" w:rsidRPr="008B08EE" w:rsidRDefault="008825CA" w:rsidP="00235DB1">
      <w:pPr>
        <w:tabs>
          <w:tab w:val="left" w:pos="993"/>
        </w:tabs>
        <w:ind w:firstLine="1"/>
        <w:rPr>
          <w:rFonts w:asciiTheme="majorHAnsi" w:hAnsiTheme="majorHAnsi"/>
          <w:sz w:val="22"/>
          <w:szCs w:val="22"/>
        </w:rPr>
      </w:pPr>
    </w:p>
    <w:p w14:paraId="6E54AEDF" w14:textId="77777777" w:rsidR="008825CA" w:rsidRPr="008B08EE" w:rsidRDefault="008825CA" w:rsidP="00235DB1">
      <w:pPr>
        <w:pStyle w:val="Nivel01"/>
        <w:numPr>
          <w:ilvl w:val="2"/>
          <w:numId w:val="1"/>
        </w:numPr>
        <w:tabs>
          <w:tab w:val="left" w:pos="993"/>
          <w:tab w:val="left" w:pos="1843"/>
        </w:tabs>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O prazo previsto no subitem anterior poderá ser prorrogado, por igual período, por solicitação justificada do adjudicatário e aceita pela Administração.</w:t>
      </w:r>
    </w:p>
    <w:p w14:paraId="41C5A3D6" w14:textId="77777777" w:rsidR="008825CA" w:rsidRPr="008B08EE" w:rsidRDefault="008825CA" w:rsidP="00235DB1">
      <w:pPr>
        <w:ind w:firstLine="1"/>
        <w:rPr>
          <w:rFonts w:asciiTheme="majorHAnsi" w:hAnsiTheme="majorHAnsi"/>
          <w:sz w:val="22"/>
          <w:szCs w:val="22"/>
        </w:rPr>
      </w:pPr>
    </w:p>
    <w:p w14:paraId="562B2846" w14:textId="77777777" w:rsidR="008825CA" w:rsidRPr="008B08EE" w:rsidRDefault="008825CA" w:rsidP="00235DB1">
      <w:pPr>
        <w:pStyle w:val="Nivel01"/>
        <w:numPr>
          <w:ilvl w:val="1"/>
          <w:numId w:val="1"/>
        </w:numPr>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O Aceite da Nota de Empenho ou do instrumento equivalente, emitida à empresa adjudicada, implica no reconhecimento de que:</w:t>
      </w:r>
    </w:p>
    <w:p w14:paraId="50B4F5F9" w14:textId="77777777" w:rsidR="008825CA" w:rsidRPr="008B08EE" w:rsidRDefault="008825CA" w:rsidP="00235DB1">
      <w:pPr>
        <w:ind w:firstLine="1"/>
        <w:rPr>
          <w:rFonts w:asciiTheme="majorHAnsi" w:hAnsiTheme="majorHAnsi"/>
          <w:sz w:val="22"/>
          <w:szCs w:val="22"/>
        </w:rPr>
      </w:pPr>
    </w:p>
    <w:p w14:paraId="494D248D" w14:textId="33E7AADE" w:rsidR="008825CA" w:rsidRPr="008B08EE" w:rsidRDefault="008825CA" w:rsidP="00235DB1">
      <w:pPr>
        <w:pStyle w:val="PargrafodaLista"/>
        <w:numPr>
          <w:ilvl w:val="2"/>
          <w:numId w:val="1"/>
        </w:numPr>
        <w:tabs>
          <w:tab w:val="left" w:pos="993"/>
        </w:tabs>
        <w:ind w:left="0" w:firstLine="1"/>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Referida Nota está substituindo o contrato</w:t>
      </w:r>
      <w:r w:rsidR="00B31350">
        <w:rPr>
          <w:rFonts w:asciiTheme="majorHAnsi" w:eastAsia="Arial" w:hAnsiTheme="majorHAnsi" w:cs="Arial"/>
          <w:color w:val="000000"/>
          <w:sz w:val="22"/>
          <w:szCs w:val="22"/>
        </w:rPr>
        <w:t>.</w:t>
      </w:r>
    </w:p>
    <w:p w14:paraId="2F801FEC" w14:textId="77777777" w:rsidR="008825CA" w:rsidRPr="008B08EE" w:rsidRDefault="008825CA" w:rsidP="00235DB1">
      <w:pPr>
        <w:pStyle w:val="PargrafodaLista"/>
        <w:tabs>
          <w:tab w:val="left" w:pos="993"/>
        </w:tabs>
        <w:ind w:left="0" w:firstLine="1"/>
        <w:jc w:val="both"/>
        <w:rPr>
          <w:rFonts w:asciiTheme="majorHAnsi" w:eastAsia="Arial" w:hAnsiTheme="majorHAnsi" w:cs="Arial"/>
          <w:color w:val="000000"/>
          <w:sz w:val="22"/>
          <w:szCs w:val="22"/>
        </w:rPr>
      </w:pPr>
    </w:p>
    <w:p w14:paraId="61556D62" w14:textId="77777777" w:rsidR="008825CA" w:rsidRPr="008B08EE" w:rsidRDefault="008825CA" w:rsidP="00235DB1">
      <w:pPr>
        <w:pStyle w:val="PargrafodaLista"/>
        <w:numPr>
          <w:ilvl w:val="2"/>
          <w:numId w:val="1"/>
        </w:numPr>
        <w:tabs>
          <w:tab w:val="left" w:pos="993"/>
        </w:tabs>
        <w:ind w:left="0" w:firstLine="1"/>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se vincula à sua proposta e às previsões contidas no edital e seus anexos;</w:t>
      </w:r>
    </w:p>
    <w:p w14:paraId="255241D6" w14:textId="77777777" w:rsidR="008825CA" w:rsidRPr="008B08EE" w:rsidRDefault="008825CA" w:rsidP="00235DB1">
      <w:pPr>
        <w:pStyle w:val="PargrafodaLista"/>
        <w:tabs>
          <w:tab w:val="left" w:pos="993"/>
        </w:tabs>
        <w:ind w:left="0" w:firstLine="1"/>
        <w:jc w:val="both"/>
        <w:rPr>
          <w:rFonts w:asciiTheme="majorHAnsi" w:eastAsia="Arial" w:hAnsiTheme="majorHAnsi" w:cs="Arial"/>
          <w:color w:val="000000"/>
          <w:sz w:val="22"/>
          <w:szCs w:val="22"/>
        </w:rPr>
      </w:pPr>
    </w:p>
    <w:p w14:paraId="2B4D54C9" w14:textId="5D1E9168" w:rsidR="008825CA" w:rsidRPr="00B31350" w:rsidRDefault="008825CA" w:rsidP="00235DB1">
      <w:pPr>
        <w:pStyle w:val="PargrafodaLista"/>
        <w:numPr>
          <w:ilvl w:val="2"/>
          <w:numId w:val="1"/>
        </w:numPr>
        <w:tabs>
          <w:tab w:val="left" w:pos="993"/>
        </w:tabs>
        <w:ind w:left="0" w:firstLine="1"/>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reconhece que as hipóteses de rescisão são aquelas previstas</w:t>
      </w:r>
      <w:r w:rsidR="00B31350">
        <w:rPr>
          <w:rFonts w:asciiTheme="majorHAnsi" w:eastAsia="Arial" w:hAnsiTheme="majorHAnsi" w:cs="Arial"/>
          <w:color w:val="000000"/>
          <w:sz w:val="22"/>
          <w:szCs w:val="22"/>
        </w:rPr>
        <w:t xml:space="preserve"> na legislação aplicada a este, reconhecendo-se os direitos e os deveres entre as partes, conforme estabelecido</w:t>
      </w:r>
      <w:r w:rsidRPr="008B08EE">
        <w:rPr>
          <w:rFonts w:asciiTheme="majorHAnsi" w:eastAsia="Arial" w:hAnsiTheme="majorHAnsi" w:cs="Arial"/>
          <w:color w:val="000000"/>
          <w:sz w:val="22"/>
          <w:szCs w:val="22"/>
        </w:rPr>
        <w:t>.</w:t>
      </w:r>
    </w:p>
    <w:p w14:paraId="50BA74C4" w14:textId="38141DE0" w:rsidR="008825CA" w:rsidRPr="00B31350" w:rsidRDefault="00F85068" w:rsidP="00235DB1">
      <w:pPr>
        <w:pStyle w:val="Nivel01"/>
        <w:numPr>
          <w:ilvl w:val="1"/>
          <w:numId w:val="1"/>
        </w:numPr>
        <w:tabs>
          <w:tab w:val="left" w:pos="1134"/>
        </w:tabs>
        <w:ind w:left="0" w:firstLine="1"/>
        <w:rPr>
          <w:rFonts w:asciiTheme="majorHAnsi" w:eastAsia="Arial" w:hAnsiTheme="majorHAnsi" w:cs="Arial"/>
          <w:bCs w:val="0"/>
          <w:sz w:val="22"/>
          <w:szCs w:val="22"/>
          <w:u w:val="single"/>
        </w:rPr>
      </w:pPr>
      <w:r w:rsidRPr="00F85068">
        <w:rPr>
          <w:rFonts w:asciiTheme="majorHAnsi" w:eastAsia="Arial" w:hAnsiTheme="majorHAnsi" w:cs="Arial"/>
          <w:bCs w:val="0"/>
          <w:sz w:val="22"/>
          <w:szCs w:val="22"/>
          <w:u w:val="single"/>
        </w:rPr>
        <w:t>o prazo de vigência da ata de registro de preços que será de 1 (um) ano e poderá ser prorrogado, por igual período, desde que comprovado o preço vantajoso</w:t>
      </w:r>
      <w:r w:rsidR="00B31350" w:rsidRPr="00B31350">
        <w:rPr>
          <w:rFonts w:asciiTheme="majorHAnsi" w:eastAsia="Arial" w:hAnsiTheme="majorHAnsi" w:cs="Arial"/>
          <w:bCs w:val="0"/>
          <w:sz w:val="22"/>
          <w:szCs w:val="22"/>
          <w:u w:val="single"/>
        </w:rPr>
        <w:t>.</w:t>
      </w:r>
    </w:p>
    <w:p w14:paraId="1C1E6390" w14:textId="77777777" w:rsidR="008825CA" w:rsidRPr="008B08EE" w:rsidRDefault="008825CA" w:rsidP="00235DB1">
      <w:pPr>
        <w:tabs>
          <w:tab w:val="left" w:pos="567"/>
        </w:tabs>
        <w:ind w:firstLine="1"/>
        <w:rPr>
          <w:rFonts w:asciiTheme="majorHAnsi" w:hAnsiTheme="majorHAnsi"/>
          <w:sz w:val="22"/>
          <w:szCs w:val="22"/>
        </w:rPr>
      </w:pPr>
    </w:p>
    <w:p w14:paraId="54DE556A" w14:textId="77777777" w:rsidR="008825CA" w:rsidRPr="008B08EE" w:rsidRDefault="008825CA" w:rsidP="00235DB1">
      <w:pPr>
        <w:pStyle w:val="Nivel01"/>
        <w:numPr>
          <w:ilvl w:val="1"/>
          <w:numId w:val="1"/>
        </w:numPr>
        <w:tabs>
          <w:tab w:val="left" w:pos="1134"/>
        </w:tabs>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707FB5FF" w14:textId="77777777" w:rsidR="008825CA" w:rsidRPr="008B08EE" w:rsidRDefault="008825CA" w:rsidP="00235DB1">
      <w:pPr>
        <w:ind w:firstLine="1"/>
        <w:rPr>
          <w:rFonts w:asciiTheme="majorHAnsi" w:hAnsiTheme="majorHAnsi"/>
          <w:sz w:val="22"/>
          <w:szCs w:val="22"/>
        </w:rPr>
      </w:pPr>
    </w:p>
    <w:p w14:paraId="6E75E674" w14:textId="77777777" w:rsidR="008825CA" w:rsidRDefault="008825CA" w:rsidP="00235DB1">
      <w:pPr>
        <w:numPr>
          <w:ilvl w:val="1"/>
          <w:numId w:val="1"/>
        </w:numPr>
        <w:snapToGrid w:val="0"/>
        <w:ind w:left="0" w:right="-2" w:firstLine="1"/>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Por ocasião da assinatura do contrato, será exigida a comprovação das condições de habilitação consignadas neste Edital, as quais deverão ser mantidas pelo licitante durante a vigência do contrato.</w:t>
      </w:r>
    </w:p>
    <w:p w14:paraId="3C16E2DB" w14:textId="77777777" w:rsidR="008825CA" w:rsidRDefault="008825CA" w:rsidP="00235DB1">
      <w:pPr>
        <w:pStyle w:val="PargrafodaLista"/>
        <w:ind w:left="0" w:firstLine="1"/>
        <w:rPr>
          <w:rFonts w:asciiTheme="majorHAnsi" w:hAnsiTheme="majorHAnsi" w:cstheme="majorHAnsi"/>
          <w:color w:val="000000"/>
          <w:sz w:val="22"/>
          <w:szCs w:val="22"/>
        </w:rPr>
      </w:pPr>
    </w:p>
    <w:p w14:paraId="5509C8FE" w14:textId="31EA8D8C" w:rsidR="008825CA" w:rsidRPr="008B08EE" w:rsidRDefault="008825CA" w:rsidP="00235DB1">
      <w:pPr>
        <w:pStyle w:val="Nivel01"/>
        <w:numPr>
          <w:ilvl w:val="2"/>
          <w:numId w:val="1"/>
        </w:numPr>
        <w:tabs>
          <w:tab w:val="left" w:pos="993"/>
        </w:tabs>
        <w:spacing w:before="0"/>
        <w:ind w:left="0" w:firstLine="1"/>
        <w:rPr>
          <w:rFonts w:asciiTheme="majorHAnsi" w:eastAsia="Arial" w:hAnsiTheme="majorHAnsi" w:cstheme="majorHAnsi"/>
          <w:b w:val="0"/>
          <w:sz w:val="22"/>
          <w:szCs w:val="22"/>
        </w:rPr>
      </w:pPr>
      <w:r w:rsidRPr="008B08EE">
        <w:rPr>
          <w:rFonts w:asciiTheme="majorHAnsi" w:eastAsia="Arial" w:hAnsiTheme="majorHAnsi" w:cstheme="majorHAnsi"/>
          <w:b w:val="0"/>
          <w:sz w:val="22"/>
          <w:szCs w:val="22"/>
        </w:rPr>
        <w:t>Na hipótese de irregularidade, o contratado deverá regularizar a sua situação perante o cadastro no prazo de até 05 (cinco) dias úteis, sob pena de aplicação das penalidades previstas no edital e anexos.</w:t>
      </w:r>
    </w:p>
    <w:p w14:paraId="7370A584" w14:textId="77777777" w:rsidR="008825CA" w:rsidRPr="008B08EE" w:rsidRDefault="008825CA" w:rsidP="00235DB1">
      <w:pPr>
        <w:ind w:firstLine="1"/>
        <w:rPr>
          <w:rFonts w:asciiTheme="majorHAnsi" w:hAnsiTheme="majorHAnsi"/>
          <w:sz w:val="22"/>
          <w:szCs w:val="22"/>
        </w:rPr>
      </w:pPr>
    </w:p>
    <w:p w14:paraId="438AB2B6" w14:textId="77777777" w:rsidR="008825CA" w:rsidRPr="008B08EE" w:rsidRDefault="008825CA" w:rsidP="00235DB1">
      <w:pPr>
        <w:numPr>
          <w:ilvl w:val="1"/>
          <w:numId w:val="1"/>
        </w:numPr>
        <w:tabs>
          <w:tab w:val="left" w:pos="426"/>
          <w:tab w:val="left" w:pos="567"/>
        </w:tabs>
        <w:ind w:left="0" w:firstLine="1"/>
        <w:jc w:val="both"/>
        <w:rPr>
          <w:rFonts w:asciiTheme="majorHAnsi" w:eastAsia="Arial" w:hAnsiTheme="majorHAnsi" w:cs="Arial"/>
          <w:color w:val="000000"/>
          <w:sz w:val="22"/>
          <w:szCs w:val="22"/>
        </w:rPr>
      </w:pPr>
      <w:r w:rsidRPr="008B08EE">
        <w:rPr>
          <w:rFonts w:asciiTheme="majorHAnsi" w:hAnsiTheme="majorHAnsi" w:cs="Arial"/>
          <w:color w:val="000000"/>
          <w:sz w:val="22"/>
          <w:szCs w:val="22"/>
        </w:rPr>
        <w:t>Na assinatura do contrato, será exigida a comprovação das condições de habilitação consignadas no edital, que deverão ser mantidas pelo licitante durante a vigência do contrato.</w:t>
      </w:r>
    </w:p>
    <w:p w14:paraId="3AF6D067" w14:textId="77777777" w:rsidR="008825CA" w:rsidRPr="008B08EE" w:rsidRDefault="008825CA" w:rsidP="00235DB1">
      <w:pPr>
        <w:tabs>
          <w:tab w:val="left" w:pos="426"/>
          <w:tab w:val="left" w:pos="567"/>
        </w:tabs>
        <w:ind w:firstLine="1"/>
        <w:jc w:val="both"/>
        <w:rPr>
          <w:rFonts w:asciiTheme="majorHAnsi" w:eastAsia="Arial" w:hAnsiTheme="majorHAnsi" w:cs="Arial"/>
          <w:color w:val="000000"/>
          <w:sz w:val="22"/>
          <w:szCs w:val="22"/>
        </w:rPr>
      </w:pPr>
    </w:p>
    <w:p w14:paraId="29A5C28E" w14:textId="5F6EAF40" w:rsidR="008825CA" w:rsidRPr="000C40BD" w:rsidRDefault="000C40BD" w:rsidP="00235DB1">
      <w:pPr>
        <w:numPr>
          <w:ilvl w:val="1"/>
          <w:numId w:val="1"/>
        </w:numPr>
        <w:tabs>
          <w:tab w:val="left" w:pos="567"/>
        </w:tabs>
        <w:ind w:left="0" w:firstLine="1"/>
        <w:jc w:val="both"/>
        <w:rPr>
          <w:rFonts w:asciiTheme="majorHAnsi" w:hAnsiTheme="majorHAnsi" w:cs="Arial"/>
          <w:color w:val="000000"/>
          <w:sz w:val="22"/>
          <w:szCs w:val="22"/>
        </w:rPr>
      </w:pPr>
      <w:r w:rsidRPr="000C40BD">
        <w:rPr>
          <w:rFonts w:asciiTheme="majorHAnsi" w:hAnsiTheme="majorHAnsi" w:cs="Arial"/>
          <w:color w:val="000000"/>
          <w:sz w:val="22"/>
          <w:szCs w:val="22"/>
        </w:rPr>
        <w:t>Na hipótese de o vencedor da licitação não comprovar as condições de habilitação consignadas no</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edital ou se recusar a assinar o contrato, a Administração, sem prejuízo da aplicação das sanções das demais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cominações legais cabíveis a esse licitante, poderá convocar outro licitante, respeitada a ordem de</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classificação, para, após a comprovação dos requisitos para habilitação, analisada a proposta e eventuais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documentos complementares e, feita a negociação, assinar o contrato ou a ata de registro de preços.</w:t>
      </w:r>
    </w:p>
    <w:p w14:paraId="76A626B2" w14:textId="77777777" w:rsidR="00764099" w:rsidRPr="008B08EE" w:rsidRDefault="00764099" w:rsidP="008B08EE">
      <w:pPr>
        <w:tabs>
          <w:tab w:val="left" w:pos="567"/>
        </w:tabs>
        <w:jc w:val="both"/>
        <w:rPr>
          <w:rFonts w:asciiTheme="majorHAnsi" w:hAnsiTheme="majorHAnsi" w:cs="Arial"/>
          <w:color w:val="000000"/>
          <w:sz w:val="22"/>
          <w:szCs w:val="22"/>
        </w:rPr>
      </w:pPr>
    </w:p>
    <w:p w14:paraId="5F277F5C" w14:textId="4A1F5FF4"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 xml:space="preserve">DO REAJUSTAMENTO </w:t>
      </w:r>
      <w:r w:rsidR="005A26D7">
        <w:rPr>
          <w:rFonts w:asciiTheme="majorHAnsi" w:hAnsiTheme="majorHAnsi" w:cs="Arial"/>
          <w:sz w:val="22"/>
          <w:szCs w:val="22"/>
        </w:rPr>
        <w:t xml:space="preserve">DO PREÇO E </w:t>
      </w:r>
      <w:r w:rsidRPr="008B08EE">
        <w:rPr>
          <w:rFonts w:asciiTheme="majorHAnsi" w:hAnsiTheme="majorHAnsi" w:cs="Arial"/>
          <w:sz w:val="22"/>
          <w:szCs w:val="22"/>
        </w:rPr>
        <w:t>EM SENTIDO GERAL</w:t>
      </w:r>
      <w:r w:rsidR="00396947">
        <w:rPr>
          <w:rFonts w:asciiTheme="majorHAnsi" w:hAnsiTheme="majorHAnsi" w:cs="Arial"/>
          <w:sz w:val="22"/>
          <w:szCs w:val="22"/>
        </w:rPr>
        <w:t xml:space="preserve"> -</w:t>
      </w:r>
      <w:r w:rsidR="00396947" w:rsidRPr="00396947">
        <w:rPr>
          <w:rFonts w:asciiTheme="majorHAnsi" w:hAnsiTheme="majorHAnsi" w:cs="Arial"/>
          <w:color w:val="auto"/>
          <w:sz w:val="22"/>
          <w:szCs w:val="22"/>
        </w:rPr>
        <w:t xml:space="preserve"> </w:t>
      </w:r>
      <w:r w:rsidR="00396947">
        <w:rPr>
          <w:rFonts w:asciiTheme="majorHAnsi" w:hAnsiTheme="majorHAnsi" w:cs="Arial"/>
          <w:color w:val="auto"/>
          <w:sz w:val="22"/>
          <w:szCs w:val="22"/>
        </w:rPr>
        <w:t>ALTERAÇÃO OU UTILIZAÇÃO DOS PREÇOS REGISTRADOS</w:t>
      </w:r>
      <w:r w:rsidR="00764099" w:rsidRPr="008B08EE">
        <w:rPr>
          <w:rFonts w:asciiTheme="majorHAnsi" w:hAnsiTheme="majorHAnsi" w:cs="Arial"/>
          <w:sz w:val="22"/>
          <w:szCs w:val="22"/>
        </w:rPr>
        <w:t>.</w:t>
      </w:r>
    </w:p>
    <w:p w14:paraId="094DE0A4" w14:textId="77777777" w:rsidR="00964299" w:rsidRPr="008B08EE" w:rsidRDefault="00964299" w:rsidP="008B08EE">
      <w:pPr>
        <w:rPr>
          <w:rFonts w:asciiTheme="majorHAnsi" w:hAnsiTheme="majorHAnsi" w:cs="Arial"/>
          <w:sz w:val="22"/>
          <w:szCs w:val="22"/>
        </w:rPr>
      </w:pPr>
    </w:p>
    <w:p w14:paraId="0BAF9C7E"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6B1347FE"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5DBDBA48"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52A04248"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2E7C9626" w14:textId="77777777" w:rsidR="007B2AAB" w:rsidRPr="00683DC1" w:rsidRDefault="00672624" w:rsidP="007B2AAB">
      <w:pPr>
        <w:pStyle w:val="Nvel2-Red"/>
        <w:ind w:left="0" w:firstLine="0"/>
        <w:rPr>
          <w:rFonts w:asciiTheme="majorHAnsi" w:hAnsiTheme="majorHAnsi" w:cstheme="majorHAnsi"/>
          <w:b/>
          <w:bCs/>
          <w:i w:val="0"/>
          <w:iCs w:val="0"/>
          <w:color w:val="auto"/>
          <w:sz w:val="22"/>
          <w:szCs w:val="22"/>
        </w:rPr>
      </w:pPr>
      <w:r w:rsidRPr="00683DC1">
        <w:rPr>
          <w:rFonts w:asciiTheme="majorHAnsi" w:hAnsiTheme="majorHAnsi" w:cstheme="majorHAnsi"/>
          <w:b/>
          <w:bCs/>
          <w:i w:val="0"/>
          <w:iCs w:val="0"/>
          <w:color w:val="auto"/>
          <w:sz w:val="22"/>
          <w:szCs w:val="22"/>
        </w:rPr>
        <w:t>DO REAJUSTE DE PREÇOS</w:t>
      </w:r>
    </w:p>
    <w:p w14:paraId="0B766019"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O reequilíbrio econômico-financeiro do Contrato, para mais ou para menos, se justifica nas seguintes ocorrências:</w:t>
      </w:r>
    </w:p>
    <w:p w14:paraId="4A961423"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lastRenderedPageBreak/>
        <w:t>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p>
    <w:p w14:paraId="3DEA92EF"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 xml:space="preserve">Para menos, na hipótese </w:t>
      </w:r>
      <w:proofErr w:type="gramStart"/>
      <w:r w:rsidRPr="007B2AAB">
        <w:rPr>
          <w:rFonts w:asciiTheme="majorHAnsi" w:hAnsiTheme="majorHAnsi" w:cstheme="majorHAnsi"/>
          <w:i w:val="0"/>
          <w:iCs w:val="0"/>
          <w:color w:val="auto"/>
          <w:sz w:val="22"/>
          <w:szCs w:val="22"/>
        </w:rPr>
        <w:t>do</w:t>
      </w:r>
      <w:proofErr w:type="gramEnd"/>
      <w:r w:rsidRPr="007B2AAB">
        <w:rPr>
          <w:rFonts w:asciiTheme="majorHAnsi" w:hAnsiTheme="majorHAnsi" w:cstheme="majorHAnsi"/>
          <w:i w:val="0"/>
          <w:iCs w:val="0"/>
          <w:color w:val="auto"/>
          <w:sz w:val="22"/>
          <w:szCs w:val="22"/>
        </w:rPr>
        <w:t xml:space="preserve"> valor contratado ficar muito superior ao valor do mercado, ou, ainda, quando ocorrer o fato do príncipe.</w:t>
      </w:r>
    </w:p>
    <w:p w14:paraId="168D1776"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Para solicitar o reequilíbrio não poderão haver empenhos com pendência de entrega referentes aos itens objetos do pedido.</w:t>
      </w:r>
    </w:p>
    <w:p w14:paraId="742650DA"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Os pedidos de reequilíbrio não suspendem a entrega de itens já empenhados. Os pedidos de reequilíbrio analisados, serão considerados para os pedidos posteriores a decisão final da Autoridade Competente</w:t>
      </w:r>
    </w:p>
    <w:p w14:paraId="38797A05" w14:textId="1EB6DCF3" w:rsidR="009A4633" w:rsidRPr="007B2AAB" w:rsidRDefault="009A4633"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 xml:space="preserve"> </w:t>
      </w:r>
      <w:r w:rsidR="00672624" w:rsidRPr="007B2AAB">
        <w:rPr>
          <w:rFonts w:asciiTheme="majorHAnsi" w:hAnsiTheme="majorHAnsi" w:cstheme="majorHAnsi"/>
          <w:i w:val="0"/>
          <w:iCs w:val="0"/>
          <w:color w:val="auto"/>
          <w:sz w:val="22"/>
          <w:szCs w:val="22"/>
        </w:rPr>
        <w:t>Para a caracterização do pedido de reequilíbrio, a CONTRATADA deverá apresentar no Setor de Compras e Licitações, de preferência via e-mail:</w:t>
      </w:r>
      <w:r w:rsidRPr="007B2AAB">
        <w:rPr>
          <w:rFonts w:asciiTheme="majorHAnsi" w:hAnsiTheme="majorHAnsi" w:cstheme="majorHAnsi"/>
          <w:i w:val="0"/>
          <w:iCs w:val="0"/>
          <w:color w:val="auto"/>
          <w:sz w:val="22"/>
          <w:szCs w:val="22"/>
        </w:rPr>
        <w:t xml:space="preserve"> </w:t>
      </w:r>
      <w:hyperlink r:id="rId30" w:history="1">
        <w:r w:rsidRPr="007B2AAB">
          <w:rPr>
            <w:rStyle w:val="Hyperlink"/>
            <w:rFonts w:asciiTheme="majorHAnsi" w:hAnsiTheme="majorHAnsi" w:cstheme="majorHAnsi"/>
            <w:i w:val="0"/>
            <w:iCs w:val="0"/>
            <w:color w:val="auto"/>
            <w:sz w:val="22"/>
            <w:szCs w:val="22"/>
          </w:rPr>
          <w:t>licitacao@esperancanova.pr.gov.br</w:t>
        </w:r>
      </w:hyperlink>
      <w:r w:rsidRPr="007B2AAB">
        <w:rPr>
          <w:rFonts w:asciiTheme="majorHAnsi" w:hAnsiTheme="majorHAnsi" w:cstheme="majorHAnsi"/>
          <w:i w:val="0"/>
          <w:iCs w:val="0"/>
          <w:color w:val="auto"/>
          <w:sz w:val="22"/>
          <w:szCs w:val="22"/>
        </w:rPr>
        <w:tab/>
        <w:t xml:space="preserve">toda documentação abaixo: 18.1.4.1 Planilha de Custos informando sua margem de lucro no fornecimento do(s) produto(s) contratados e o preço a ser reequilibrado, conforme modelo simplificado abaixo: </w:t>
      </w:r>
    </w:p>
    <w:p w14:paraId="7F883FA1" w14:textId="77777777" w:rsidR="009A4633" w:rsidRPr="009A4633" w:rsidRDefault="009A4633" w:rsidP="009A4633">
      <w:pPr>
        <w:pStyle w:val="Nivel2"/>
        <w:numPr>
          <w:ilvl w:val="0"/>
          <w:numId w:val="0"/>
        </w:numPr>
        <w:autoSpaceDE w:val="0"/>
        <w:autoSpaceDN w:val="0"/>
        <w:adjustRightInd w:val="0"/>
        <w:rPr>
          <w:rFonts w:asciiTheme="majorHAnsi" w:hAnsiTheme="majorHAnsi" w:cstheme="majorHAnsi"/>
          <w:sz w:val="22"/>
          <w:szCs w:val="22"/>
        </w:rPr>
      </w:pPr>
    </w:p>
    <w:tbl>
      <w:tblPr>
        <w:tblStyle w:val="Tabelacomgrade"/>
        <w:tblW w:w="0" w:type="auto"/>
        <w:tblLook w:val="04A0" w:firstRow="1" w:lastRow="0" w:firstColumn="1" w:lastColumn="0" w:noHBand="0" w:noVBand="1"/>
      </w:tblPr>
      <w:tblGrid>
        <w:gridCol w:w="2972"/>
        <w:gridCol w:w="3730"/>
        <w:gridCol w:w="3351"/>
      </w:tblGrid>
      <w:tr w:rsidR="009A4633" w14:paraId="70E87ED5" w14:textId="77777777" w:rsidTr="007B2AAB">
        <w:trPr>
          <w:trHeight w:val="206"/>
        </w:trPr>
        <w:tc>
          <w:tcPr>
            <w:tcW w:w="10053" w:type="dxa"/>
            <w:gridSpan w:val="3"/>
            <w:shd w:val="clear" w:color="auto" w:fill="C4BCC6" w:themeFill="accent6" w:themeFillTint="99"/>
          </w:tcPr>
          <w:p w14:paraId="79F2C124" w14:textId="7364A576" w:rsidR="009A4633" w:rsidRPr="007B2AAB" w:rsidRDefault="009A4633" w:rsidP="009A4633">
            <w:pPr>
              <w:pStyle w:val="Nivel2"/>
              <w:numPr>
                <w:ilvl w:val="0"/>
                <w:numId w:val="0"/>
              </w:numPr>
              <w:autoSpaceDE w:val="0"/>
              <w:autoSpaceDN w:val="0"/>
              <w:adjustRightInd w:val="0"/>
              <w:jc w:val="center"/>
              <w:rPr>
                <w:rFonts w:asciiTheme="majorHAnsi" w:hAnsiTheme="majorHAnsi" w:cstheme="majorHAnsi"/>
                <w:sz w:val="22"/>
                <w:szCs w:val="22"/>
              </w:rPr>
            </w:pPr>
            <w:r w:rsidRPr="007B2AAB">
              <w:rPr>
                <w:rFonts w:asciiTheme="majorHAnsi" w:hAnsiTheme="majorHAnsi" w:cstheme="majorHAnsi"/>
                <w:b/>
                <w:bCs/>
                <w:sz w:val="22"/>
                <w:szCs w:val="22"/>
              </w:rPr>
              <w:t>PREÇO CONTRATADO</w:t>
            </w:r>
          </w:p>
        </w:tc>
      </w:tr>
      <w:tr w:rsidR="009A4633" w14:paraId="483DAA99" w14:textId="77777777" w:rsidTr="00C548A0">
        <w:tc>
          <w:tcPr>
            <w:tcW w:w="10053" w:type="dxa"/>
            <w:gridSpan w:val="3"/>
          </w:tcPr>
          <w:p w14:paraId="486AE771" w14:textId="772CA22A" w:rsidR="009A4633" w:rsidRPr="007B2AAB" w:rsidRDefault="009A4633" w:rsidP="009A4633">
            <w:pPr>
              <w:pStyle w:val="Nivel2"/>
              <w:numPr>
                <w:ilvl w:val="0"/>
                <w:numId w:val="0"/>
              </w:numPr>
              <w:autoSpaceDE w:val="0"/>
              <w:autoSpaceDN w:val="0"/>
              <w:adjustRightInd w:val="0"/>
              <w:jc w:val="center"/>
              <w:rPr>
                <w:rFonts w:asciiTheme="majorHAnsi" w:hAnsiTheme="majorHAnsi" w:cstheme="majorHAnsi"/>
                <w:sz w:val="22"/>
                <w:szCs w:val="22"/>
              </w:rPr>
            </w:pPr>
            <w:r w:rsidRPr="007B2AAB">
              <w:rPr>
                <w:rFonts w:asciiTheme="majorHAnsi" w:hAnsiTheme="majorHAnsi" w:cstheme="majorHAnsi"/>
                <w:sz w:val="22"/>
                <w:szCs w:val="22"/>
              </w:rPr>
              <w:t>Descrição do Produto</w:t>
            </w:r>
          </w:p>
        </w:tc>
      </w:tr>
      <w:tr w:rsidR="009A4633" w14:paraId="06ACA18D" w14:textId="77777777" w:rsidTr="00322A29">
        <w:tc>
          <w:tcPr>
            <w:tcW w:w="6702" w:type="dxa"/>
            <w:gridSpan w:val="2"/>
          </w:tcPr>
          <w:p w14:paraId="5D16D472" w14:textId="0F8C864C"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a) Valor registrado no Contrato </w:t>
            </w:r>
          </w:p>
        </w:tc>
        <w:tc>
          <w:tcPr>
            <w:tcW w:w="3351" w:type="dxa"/>
          </w:tcPr>
          <w:p w14:paraId="4FE105E9" w14:textId="69EF10A4"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R$ 0,00 </w:t>
            </w:r>
          </w:p>
        </w:tc>
      </w:tr>
      <w:tr w:rsidR="009A4633" w14:paraId="3C06AF57" w14:textId="77777777" w:rsidTr="009A4633">
        <w:tc>
          <w:tcPr>
            <w:tcW w:w="2972" w:type="dxa"/>
          </w:tcPr>
          <w:p w14:paraId="27BE52E6" w14:textId="521B2358"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b) </w:t>
            </w:r>
          </w:p>
        </w:tc>
        <w:tc>
          <w:tcPr>
            <w:tcW w:w="3730" w:type="dxa"/>
          </w:tcPr>
          <w:p w14:paraId="4B7F0FA1" w14:textId="7627C214"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Custo Unitário (N.F. nº.......... </w:t>
            </w:r>
            <w:proofErr w:type="gramStart"/>
            <w:r w:rsidRPr="007B2AAB">
              <w:rPr>
                <w:rFonts w:asciiTheme="majorHAnsi" w:hAnsiTheme="majorHAnsi" w:cstheme="majorHAnsi"/>
                <w:sz w:val="22"/>
                <w:szCs w:val="22"/>
              </w:rPr>
              <w:t>Data:...</w:t>
            </w:r>
            <w:proofErr w:type="gramEnd"/>
            <w:r w:rsidRPr="007B2AAB">
              <w:rPr>
                <w:rFonts w:asciiTheme="majorHAnsi" w:hAnsiTheme="majorHAnsi" w:cstheme="majorHAnsi"/>
                <w:sz w:val="22"/>
                <w:szCs w:val="22"/>
              </w:rPr>
              <w:t xml:space="preserve">./......./........) </w:t>
            </w:r>
          </w:p>
        </w:tc>
        <w:tc>
          <w:tcPr>
            <w:tcW w:w="3351" w:type="dxa"/>
          </w:tcPr>
          <w:p w14:paraId="648777AA" w14:textId="70A008B0"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R$ 0,00 </w:t>
            </w:r>
          </w:p>
        </w:tc>
      </w:tr>
      <w:tr w:rsidR="009A4633" w14:paraId="0D3DECF0" w14:textId="77777777" w:rsidTr="009A4633">
        <w:tc>
          <w:tcPr>
            <w:tcW w:w="2972" w:type="dxa"/>
          </w:tcPr>
          <w:p w14:paraId="67817CBD" w14:textId="31028D99"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 </w:t>
            </w:r>
          </w:p>
        </w:tc>
        <w:tc>
          <w:tcPr>
            <w:tcW w:w="3730" w:type="dxa"/>
          </w:tcPr>
          <w:p w14:paraId="6D9B3A38" w14:textId="49FEE2E6"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Total de impostos/tributos </w:t>
            </w:r>
          </w:p>
        </w:tc>
        <w:tc>
          <w:tcPr>
            <w:tcW w:w="3351" w:type="dxa"/>
          </w:tcPr>
          <w:p w14:paraId="77157532" w14:textId="525373DC"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9A4633" w14:paraId="712DF7DE" w14:textId="77777777" w:rsidTr="009A4633">
        <w:tc>
          <w:tcPr>
            <w:tcW w:w="2972" w:type="dxa"/>
          </w:tcPr>
          <w:p w14:paraId="1BB76AB6" w14:textId="1B06205D"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d) </w:t>
            </w:r>
          </w:p>
        </w:tc>
        <w:tc>
          <w:tcPr>
            <w:tcW w:w="3730" w:type="dxa"/>
          </w:tcPr>
          <w:p w14:paraId="66859272" w14:textId="55145B89"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Total de custos fixos </w:t>
            </w:r>
          </w:p>
        </w:tc>
        <w:tc>
          <w:tcPr>
            <w:tcW w:w="3351" w:type="dxa"/>
          </w:tcPr>
          <w:p w14:paraId="2D500073" w14:textId="0908891D"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9A4633" w14:paraId="0B3EF318" w14:textId="77777777" w:rsidTr="00235DB1">
        <w:trPr>
          <w:trHeight w:val="597"/>
        </w:trPr>
        <w:tc>
          <w:tcPr>
            <w:tcW w:w="10053" w:type="dxa"/>
            <w:gridSpan w:val="3"/>
            <w:shd w:val="clear" w:color="auto" w:fill="A8CBEE" w:themeFill="accent3" w:themeFillTint="66"/>
            <w:vAlign w:val="center"/>
          </w:tcPr>
          <w:p w14:paraId="28DB970F" w14:textId="0EC74317" w:rsidR="009A4633" w:rsidRPr="007B2AAB" w:rsidRDefault="009A4633" w:rsidP="009A4633">
            <w:pPr>
              <w:pStyle w:val="Default"/>
              <w:jc w:val="center"/>
              <w:rPr>
                <w:rFonts w:asciiTheme="majorHAnsi" w:hAnsiTheme="majorHAnsi" w:cstheme="majorHAnsi"/>
                <w:sz w:val="22"/>
                <w:szCs w:val="22"/>
              </w:rPr>
            </w:pPr>
            <w:r w:rsidRPr="007B2AAB">
              <w:rPr>
                <w:rFonts w:asciiTheme="majorHAnsi" w:hAnsiTheme="majorHAnsi" w:cstheme="majorHAnsi"/>
                <w:b/>
                <w:bCs/>
                <w:sz w:val="22"/>
                <w:szCs w:val="22"/>
              </w:rPr>
              <w:t>VALOR FINAL (VF) = a - (b + c + d)</w:t>
            </w:r>
          </w:p>
        </w:tc>
      </w:tr>
      <w:tr w:rsidR="009A4633" w14:paraId="57360F35" w14:textId="77777777" w:rsidTr="00B61637">
        <w:tc>
          <w:tcPr>
            <w:tcW w:w="10053" w:type="dxa"/>
            <w:gridSpan w:val="3"/>
          </w:tcPr>
          <w:p w14:paraId="042703FD" w14:textId="5DE41A8B" w:rsidR="009A4633" w:rsidRPr="007B2AAB" w:rsidRDefault="009A4633" w:rsidP="009A4633">
            <w:pPr>
              <w:pStyle w:val="Default"/>
              <w:jc w:val="both"/>
              <w:rPr>
                <w:rFonts w:asciiTheme="majorHAnsi" w:hAnsiTheme="majorHAnsi" w:cstheme="majorHAnsi"/>
                <w:sz w:val="22"/>
                <w:szCs w:val="22"/>
              </w:rPr>
            </w:pPr>
            <w:r w:rsidRPr="007B2AAB">
              <w:rPr>
                <w:rFonts w:asciiTheme="majorHAnsi" w:hAnsiTheme="majorHAnsi" w:cstheme="majorHAnsi"/>
                <w:b/>
                <w:bCs/>
                <w:sz w:val="22"/>
                <w:szCs w:val="22"/>
              </w:rPr>
              <w:t xml:space="preserve">MARGEM DE LUCRO (%) = [(RECEITA – CUSTO TOTAL) / RECEITAX100 </w:t>
            </w:r>
          </w:p>
          <w:p w14:paraId="67D0AEB0" w14:textId="77777777" w:rsidR="009A4633" w:rsidRPr="007B2AAB" w:rsidRDefault="009A4633" w:rsidP="009A4633">
            <w:pPr>
              <w:pStyle w:val="Default"/>
              <w:jc w:val="both"/>
              <w:rPr>
                <w:rFonts w:asciiTheme="majorHAnsi" w:hAnsiTheme="majorHAnsi" w:cstheme="majorHAnsi"/>
                <w:sz w:val="22"/>
                <w:szCs w:val="22"/>
              </w:rPr>
            </w:pPr>
            <w:r w:rsidRPr="007B2AAB">
              <w:rPr>
                <w:rFonts w:asciiTheme="majorHAnsi" w:hAnsiTheme="majorHAnsi" w:cstheme="majorHAnsi"/>
                <w:b/>
                <w:bCs/>
                <w:sz w:val="22"/>
                <w:szCs w:val="22"/>
              </w:rPr>
              <w:t xml:space="preserve">ONDE </w:t>
            </w:r>
          </w:p>
          <w:p w14:paraId="4BCA9577" w14:textId="77777777" w:rsidR="009A4633" w:rsidRPr="007B2AAB" w:rsidRDefault="009A4633" w:rsidP="009A4633">
            <w:pPr>
              <w:pStyle w:val="Default"/>
              <w:jc w:val="both"/>
              <w:rPr>
                <w:rFonts w:asciiTheme="majorHAnsi" w:hAnsiTheme="majorHAnsi" w:cstheme="majorHAnsi"/>
                <w:sz w:val="22"/>
                <w:szCs w:val="22"/>
              </w:rPr>
            </w:pPr>
            <w:r w:rsidRPr="007B2AAB">
              <w:rPr>
                <w:rFonts w:asciiTheme="majorHAnsi" w:hAnsiTheme="majorHAnsi" w:cstheme="majorHAnsi"/>
                <w:sz w:val="22"/>
                <w:szCs w:val="22"/>
              </w:rPr>
              <w:t xml:space="preserve">RECEITA= VALOR FINAL </w:t>
            </w:r>
          </w:p>
          <w:p w14:paraId="597ACDCD" w14:textId="411F4A20"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CUSTO TOTAL = SOMA DO VALOR PAGO NO ITEM, DO IMPOSTO/TRIBUTO E DO CUSTO FIXO (B+C+D) </w:t>
            </w:r>
          </w:p>
        </w:tc>
      </w:tr>
      <w:tr w:rsidR="007B2AAB" w:rsidRPr="007B2AAB" w14:paraId="0071DF56" w14:textId="77777777" w:rsidTr="007B2AAB">
        <w:tc>
          <w:tcPr>
            <w:tcW w:w="10053" w:type="dxa"/>
            <w:gridSpan w:val="3"/>
            <w:shd w:val="clear" w:color="auto" w:fill="C4BCC6" w:themeFill="accent6" w:themeFillTint="99"/>
          </w:tcPr>
          <w:p w14:paraId="285FDB6E" w14:textId="3736973A" w:rsidR="009A4633" w:rsidRPr="007B2AAB" w:rsidRDefault="009A4633" w:rsidP="009A4633">
            <w:pPr>
              <w:pStyle w:val="Nivel2"/>
              <w:numPr>
                <w:ilvl w:val="0"/>
                <w:numId w:val="0"/>
              </w:numPr>
              <w:autoSpaceDE w:val="0"/>
              <w:autoSpaceDN w:val="0"/>
              <w:adjustRightInd w:val="0"/>
              <w:jc w:val="center"/>
              <w:rPr>
                <w:rFonts w:asciiTheme="majorHAnsi" w:hAnsiTheme="majorHAnsi" w:cstheme="majorHAnsi"/>
                <w:b/>
                <w:bCs/>
                <w:sz w:val="22"/>
                <w:szCs w:val="22"/>
              </w:rPr>
            </w:pPr>
            <w:r w:rsidRPr="007B2AAB">
              <w:rPr>
                <w:rFonts w:asciiTheme="majorHAnsi" w:hAnsiTheme="majorHAnsi" w:cstheme="majorHAnsi"/>
                <w:b/>
                <w:bCs/>
                <w:sz w:val="22"/>
                <w:szCs w:val="22"/>
              </w:rPr>
              <w:t>PREÇO ATUALIZADO</w:t>
            </w:r>
          </w:p>
        </w:tc>
      </w:tr>
      <w:tr w:rsidR="009A4633" w14:paraId="265A6746" w14:textId="77777777" w:rsidTr="00253556">
        <w:tc>
          <w:tcPr>
            <w:tcW w:w="10053" w:type="dxa"/>
            <w:gridSpan w:val="3"/>
          </w:tcPr>
          <w:p w14:paraId="135B084E" w14:textId="44544C5C" w:rsidR="009A4633" w:rsidRPr="007B2AAB" w:rsidRDefault="009A4633" w:rsidP="009A4633">
            <w:pPr>
              <w:pStyle w:val="Nivel2"/>
              <w:numPr>
                <w:ilvl w:val="0"/>
                <w:numId w:val="0"/>
              </w:numPr>
              <w:autoSpaceDE w:val="0"/>
              <w:autoSpaceDN w:val="0"/>
              <w:adjustRightInd w:val="0"/>
              <w:jc w:val="center"/>
              <w:rPr>
                <w:rFonts w:asciiTheme="majorHAnsi" w:hAnsiTheme="majorHAnsi" w:cstheme="majorHAnsi"/>
                <w:sz w:val="22"/>
                <w:szCs w:val="22"/>
              </w:rPr>
            </w:pPr>
            <w:r w:rsidRPr="007B2AAB">
              <w:rPr>
                <w:rFonts w:asciiTheme="majorHAnsi" w:hAnsiTheme="majorHAnsi" w:cstheme="majorHAnsi"/>
                <w:sz w:val="22"/>
                <w:szCs w:val="22"/>
              </w:rPr>
              <w:t>Descrição do Produto</w:t>
            </w:r>
          </w:p>
        </w:tc>
      </w:tr>
      <w:tr w:rsidR="007B2AAB" w14:paraId="23D2A82F" w14:textId="77777777" w:rsidTr="00612D97">
        <w:tc>
          <w:tcPr>
            <w:tcW w:w="6702" w:type="dxa"/>
            <w:gridSpan w:val="2"/>
          </w:tcPr>
          <w:p w14:paraId="1CB13C1E" w14:textId="41B0C9AD"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a) Valor registrado no Contrato </w:t>
            </w:r>
          </w:p>
        </w:tc>
        <w:tc>
          <w:tcPr>
            <w:tcW w:w="3351" w:type="dxa"/>
          </w:tcPr>
          <w:p w14:paraId="565C0903" w14:textId="3635D4AE"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R$ 0,00 </w:t>
            </w:r>
          </w:p>
        </w:tc>
      </w:tr>
      <w:tr w:rsidR="007B2AAB" w14:paraId="4D4E1098" w14:textId="77777777" w:rsidTr="009A4633">
        <w:tc>
          <w:tcPr>
            <w:tcW w:w="2972" w:type="dxa"/>
          </w:tcPr>
          <w:p w14:paraId="638AE2B9" w14:textId="218982D0"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lastRenderedPageBreak/>
              <w:t xml:space="preserve">b) </w:t>
            </w:r>
          </w:p>
        </w:tc>
        <w:tc>
          <w:tcPr>
            <w:tcW w:w="3730" w:type="dxa"/>
          </w:tcPr>
          <w:p w14:paraId="6228B044" w14:textId="336C2148"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Custo Unitário (N.F. nº.......... </w:t>
            </w:r>
            <w:proofErr w:type="gramStart"/>
            <w:r w:rsidRPr="007B2AAB">
              <w:rPr>
                <w:rFonts w:asciiTheme="majorHAnsi" w:hAnsiTheme="majorHAnsi" w:cstheme="majorHAnsi"/>
                <w:sz w:val="22"/>
                <w:szCs w:val="22"/>
              </w:rPr>
              <w:t>Data:...</w:t>
            </w:r>
            <w:proofErr w:type="gramEnd"/>
            <w:r w:rsidRPr="007B2AAB">
              <w:rPr>
                <w:rFonts w:asciiTheme="majorHAnsi" w:hAnsiTheme="majorHAnsi" w:cstheme="majorHAnsi"/>
                <w:sz w:val="22"/>
                <w:szCs w:val="22"/>
              </w:rPr>
              <w:t xml:space="preserve">./......./........) </w:t>
            </w:r>
          </w:p>
        </w:tc>
        <w:tc>
          <w:tcPr>
            <w:tcW w:w="3351" w:type="dxa"/>
          </w:tcPr>
          <w:p w14:paraId="4DFF1178" w14:textId="56459814"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R$ 0,00 </w:t>
            </w:r>
          </w:p>
        </w:tc>
      </w:tr>
      <w:tr w:rsidR="007B2AAB" w14:paraId="721DF50E" w14:textId="77777777" w:rsidTr="009A4633">
        <w:tc>
          <w:tcPr>
            <w:tcW w:w="2972" w:type="dxa"/>
          </w:tcPr>
          <w:p w14:paraId="46DF758E" w14:textId="7E8E00C4"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 </w:t>
            </w:r>
          </w:p>
        </w:tc>
        <w:tc>
          <w:tcPr>
            <w:tcW w:w="3730" w:type="dxa"/>
          </w:tcPr>
          <w:p w14:paraId="05AD965E" w14:textId="28C06866"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Total de impostos/tributos </w:t>
            </w:r>
          </w:p>
        </w:tc>
        <w:tc>
          <w:tcPr>
            <w:tcW w:w="3351" w:type="dxa"/>
          </w:tcPr>
          <w:p w14:paraId="6F6E3617" w14:textId="7871DB01"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7B2AAB" w14:paraId="79B8E99C" w14:textId="77777777" w:rsidTr="001D0721">
        <w:tc>
          <w:tcPr>
            <w:tcW w:w="2972" w:type="dxa"/>
          </w:tcPr>
          <w:p w14:paraId="65E1CF3F" w14:textId="33743097"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d) </w:t>
            </w:r>
          </w:p>
        </w:tc>
        <w:tc>
          <w:tcPr>
            <w:tcW w:w="3730" w:type="dxa"/>
          </w:tcPr>
          <w:p w14:paraId="22D8969B" w14:textId="0B78D68B"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Total de custos fixos </w:t>
            </w:r>
          </w:p>
        </w:tc>
        <w:tc>
          <w:tcPr>
            <w:tcW w:w="3351" w:type="dxa"/>
          </w:tcPr>
          <w:p w14:paraId="6A166F4E" w14:textId="35CB4320"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7B2AAB" w:rsidRPr="007B2AAB" w14:paraId="21A9A2B1" w14:textId="77777777" w:rsidTr="00235DB1">
        <w:tc>
          <w:tcPr>
            <w:tcW w:w="10053" w:type="dxa"/>
            <w:gridSpan w:val="3"/>
            <w:shd w:val="clear" w:color="auto" w:fill="A8CBEE" w:themeFill="accent3" w:themeFillTint="66"/>
          </w:tcPr>
          <w:p w14:paraId="2F27B724" w14:textId="30E97A83" w:rsidR="007B2AAB" w:rsidRPr="007B2AAB" w:rsidRDefault="007B2AAB" w:rsidP="007B2AAB">
            <w:pPr>
              <w:pStyle w:val="Nivel2"/>
              <w:numPr>
                <w:ilvl w:val="0"/>
                <w:numId w:val="0"/>
              </w:numPr>
              <w:autoSpaceDE w:val="0"/>
              <w:autoSpaceDN w:val="0"/>
              <w:adjustRightInd w:val="0"/>
              <w:jc w:val="center"/>
              <w:rPr>
                <w:rFonts w:asciiTheme="majorHAnsi" w:hAnsiTheme="majorHAnsi" w:cstheme="majorHAnsi"/>
                <w:b/>
                <w:bCs/>
                <w:sz w:val="22"/>
                <w:szCs w:val="22"/>
              </w:rPr>
            </w:pPr>
            <w:r w:rsidRPr="007B2AAB">
              <w:rPr>
                <w:rFonts w:asciiTheme="majorHAnsi" w:hAnsiTheme="majorHAnsi" w:cstheme="majorHAnsi"/>
                <w:b/>
                <w:bCs/>
                <w:sz w:val="22"/>
                <w:szCs w:val="22"/>
              </w:rPr>
              <w:t>VALOR FINAL (VF) = a - (b + c + d)</w:t>
            </w:r>
          </w:p>
        </w:tc>
      </w:tr>
      <w:tr w:rsidR="007B2AAB" w14:paraId="19CDD82B" w14:textId="77777777" w:rsidTr="001D0721">
        <w:tc>
          <w:tcPr>
            <w:tcW w:w="2972" w:type="dxa"/>
          </w:tcPr>
          <w:p w14:paraId="03D32623" w14:textId="0D4BFFB6"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e) </w:t>
            </w:r>
          </w:p>
        </w:tc>
        <w:tc>
          <w:tcPr>
            <w:tcW w:w="3730" w:type="dxa"/>
          </w:tcPr>
          <w:p w14:paraId="566ACB47" w14:textId="379DA702"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Margem de Lucro </w:t>
            </w:r>
          </w:p>
        </w:tc>
        <w:tc>
          <w:tcPr>
            <w:tcW w:w="3351" w:type="dxa"/>
          </w:tcPr>
          <w:p w14:paraId="5A055655" w14:textId="361CD2EA"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7B2AAB" w14:paraId="67F0F0EC" w14:textId="77777777" w:rsidTr="00734A43">
        <w:tc>
          <w:tcPr>
            <w:tcW w:w="10053" w:type="dxa"/>
            <w:gridSpan w:val="3"/>
          </w:tcPr>
          <w:p w14:paraId="3D9E31D9" w14:textId="32FACAE3" w:rsidR="007B2AAB" w:rsidRPr="007B2AAB" w:rsidRDefault="007B2AAB" w:rsidP="007B2AAB">
            <w:pPr>
              <w:pStyle w:val="Default"/>
              <w:jc w:val="both"/>
              <w:rPr>
                <w:rFonts w:asciiTheme="majorHAnsi" w:hAnsiTheme="majorHAnsi" w:cstheme="majorHAnsi"/>
                <w:sz w:val="22"/>
                <w:szCs w:val="22"/>
              </w:rPr>
            </w:pPr>
            <w:r w:rsidRPr="007B2AAB">
              <w:rPr>
                <w:rFonts w:asciiTheme="majorHAnsi" w:hAnsiTheme="majorHAnsi" w:cstheme="majorHAnsi"/>
                <w:b/>
                <w:bCs/>
                <w:sz w:val="22"/>
                <w:szCs w:val="22"/>
              </w:rPr>
              <w:t>MARGEM DE LUCRO (%) = [(RECEITA – CUSTO TOTAL)</w:t>
            </w:r>
            <w:r>
              <w:rPr>
                <w:rFonts w:asciiTheme="majorHAnsi" w:hAnsiTheme="majorHAnsi" w:cstheme="majorHAnsi"/>
                <w:b/>
                <w:bCs/>
                <w:sz w:val="22"/>
                <w:szCs w:val="22"/>
              </w:rPr>
              <w:t xml:space="preserve"> </w:t>
            </w:r>
            <w:r w:rsidRPr="007B2AAB">
              <w:rPr>
                <w:rFonts w:asciiTheme="majorHAnsi" w:hAnsiTheme="majorHAnsi" w:cstheme="majorHAnsi"/>
                <w:b/>
                <w:bCs/>
                <w:sz w:val="22"/>
                <w:szCs w:val="22"/>
              </w:rPr>
              <w:t>/</w:t>
            </w:r>
            <w:r>
              <w:rPr>
                <w:rFonts w:asciiTheme="majorHAnsi" w:hAnsiTheme="majorHAnsi" w:cstheme="majorHAnsi"/>
                <w:b/>
                <w:bCs/>
                <w:sz w:val="22"/>
                <w:szCs w:val="22"/>
              </w:rPr>
              <w:t xml:space="preserve"> </w:t>
            </w:r>
            <w:r w:rsidRPr="007B2AAB">
              <w:rPr>
                <w:rFonts w:asciiTheme="majorHAnsi" w:hAnsiTheme="majorHAnsi" w:cstheme="majorHAnsi"/>
                <w:b/>
                <w:bCs/>
                <w:sz w:val="22"/>
                <w:szCs w:val="22"/>
              </w:rPr>
              <w:t xml:space="preserve">RECEITAX100 </w:t>
            </w:r>
          </w:p>
          <w:p w14:paraId="78EB2CF1" w14:textId="77777777" w:rsidR="007B2AAB" w:rsidRPr="007B2AAB" w:rsidRDefault="007B2AAB" w:rsidP="007B2AAB">
            <w:pPr>
              <w:pStyle w:val="Default"/>
              <w:jc w:val="both"/>
              <w:rPr>
                <w:rFonts w:asciiTheme="majorHAnsi" w:hAnsiTheme="majorHAnsi" w:cstheme="majorHAnsi"/>
                <w:sz w:val="22"/>
                <w:szCs w:val="22"/>
              </w:rPr>
            </w:pPr>
            <w:r w:rsidRPr="007B2AAB">
              <w:rPr>
                <w:rFonts w:asciiTheme="majorHAnsi" w:hAnsiTheme="majorHAnsi" w:cstheme="majorHAnsi"/>
                <w:b/>
                <w:bCs/>
                <w:sz w:val="22"/>
                <w:szCs w:val="22"/>
              </w:rPr>
              <w:t xml:space="preserve">ONDE </w:t>
            </w:r>
          </w:p>
          <w:p w14:paraId="712814F4" w14:textId="77777777" w:rsidR="007B2AAB" w:rsidRPr="007B2AAB" w:rsidRDefault="007B2AAB" w:rsidP="007B2AAB">
            <w:pPr>
              <w:pStyle w:val="Default"/>
              <w:jc w:val="both"/>
              <w:rPr>
                <w:rFonts w:asciiTheme="majorHAnsi" w:hAnsiTheme="majorHAnsi" w:cstheme="majorHAnsi"/>
                <w:sz w:val="22"/>
                <w:szCs w:val="22"/>
              </w:rPr>
            </w:pPr>
            <w:r w:rsidRPr="007B2AAB">
              <w:rPr>
                <w:rFonts w:asciiTheme="majorHAnsi" w:hAnsiTheme="majorHAnsi" w:cstheme="majorHAnsi"/>
                <w:sz w:val="22"/>
                <w:szCs w:val="22"/>
              </w:rPr>
              <w:t xml:space="preserve">RECEITA= VALOR FINAL </w:t>
            </w:r>
          </w:p>
          <w:p w14:paraId="779345FD" w14:textId="33BBA95A"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CUSTO TOTAL = SOMA DO VALOR PAGO NO ITEM, DO IMPOSTO/TRIBUTO E DO CUSTO FIXO (B+C+D) </w:t>
            </w:r>
          </w:p>
        </w:tc>
      </w:tr>
    </w:tbl>
    <w:p w14:paraId="0595E62A" w14:textId="73CF3C9F" w:rsid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p>
    <w:p w14:paraId="1C73CCB2"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Cópias das notas fiscais referentes ao mês de julgamento da licitação, informando sua margem de lucro no fornecimento do(s) produto(s) contratado(s), bem como cópia das notas fiscais referentes ao período de realização do pedido</w:t>
      </w:r>
    </w:p>
    <w:p w14:paraId="0ED6FBA4"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O valor reequilibrado nunca deverá ser superior ao valor máximo estipulado no edital da licitação, para a garantia do equilíbrio econômico-financeiro.</w:t>
      </w:r>
    </w:p>
    <w:p w14:paraId="4617DD24"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 xml:space="preserve">Cópias das certidões vigentes: i) Certificado de regularidade do FGTS; </w:t>
      </w:r>
      <w:proofErr w:type="spellStart"/>
      <w:r w:rsidRPr="007B2AAB">
        <w:rPr>
          <w:rFonts w:asciiTheme="majorHAnsi" w:hAnsiTheme="majorHAnsi" w:cstheme="majorHAnsi"/>
          <w:i w:val="0"/>
          <w:iCs w:val="0"/>
          <w:color w:val="auto"/>
          <w:sz w:val="22"/>
          <w:szCs w:val="22"/>
        </w:rPr>
        <w:t>ii</w:t>
      </w:r>
      <w:proofErr w:type="spellEnd"/>
      <w:r w:rsidRPr="007B2AAB">
        <w:rPr>
          <w:rFonts w:asciiTheme="majorHAnsi" w:hAnsiTheme="majorHAnsi" w:cstheme="majorHAnsi"/>
          <w:i w:val="0"/>
          <w:iCs w:val="0"/>
          <w:color w:val="auto"/>
          <w:sz w:val="22"/>
          <w:szCs w:val="22"/>
        </w:rPr>
        <w:t xml:space="preserve">) Certidão de débitos Trabalhista; </w:t>
      </w:r>
      <w:proofErr w:type="spellStart"/>
      <w:r w:rsidRPr="007B2AAB">
        <w:rPr>
          <w:rFonts w:asciiTheme="majorHAnsi" w:hAnsiTheme="majorHAnsi" w:cstheme="majorHAnsi"/>
          <w:i w:val="0"/>
          <w:iCs w:val="0"/>
          <w:color w:val="auto"/>
          <w:sz w:val="22"/>
          <w:szCs w:val="22"/>
        </w:rPr>
        <w:t>iii</w:t>
      </w:r>
      <w:proofErr w:type="spellEnd"/>
      <w:r w:rsidRPr="007B2AAB">
        <w:rPr>
          <w:rFonts w:asciiTheme="majorHAnsi" w:hAnsiTheme="majorHAnsi" w:cstheme="majorHAnsi"/>
          <w:i w:val="0"/>
          <w:iCs w:val="0"/>
          <w:color w:val="auto"/>
          <w:sz w:val="22"/>
          <w:szCs w:val="22"/>
        </w:rPr>
        <w:t xml:space="preserve">) Certidão de débitos relativos aos tributos Federais e à Dívida Ativa da União; </w:t>
      </w:r>
      <w:proofErr w:type="spellStart"/>
      <w:r w:rsidRPr="007B2AAB">
        <w:rPr>
          <w:rFonts w:asciiTheme="majorHAnsi" w:hAnsiTheme="majorHAnsi" w:cstheme="majorHAnsi"/>
          <w:i w:val="0"/>
          <w:iCs w:val="0"/>
          <w:color w:val="auto"/>
          <w:sz w:val="22"/>
          <w:szCs w:val="22"/>
        </w:rPr>
        <w:t>iv</w:t>
      </w:r>
      <w:proofErr w:type="spellEnd"/>
      <w:r w:rsidRPr="007B2AAB">
        <w:rPr>
          <w:rFonts w:asciiTheme="majorHAnsi" w:hAnsiTheme="majorHAnsi" w:cstheme="majorHAnsi"/>
          <w:i w:val="0"/>
          <w:iCs w:val="0"/>
          <w:color w:val="auto"/>
          <w:sz w:val="22"/>
          <w:szCs w:val="22"/>
        </w:rPr>
        <w:t xml:space="preserve">) Certidão relativos a débitos tributários e dívida ativa Estadual; v) Certidão de débitos relativos a débitos tributários e dívida ativa municipal; vi) Tribunal de Contas do - TCEPR - no site http://www1.tce.pr.gov.br/ (Consulta de Impedidos de Licitar); </w:t>
      </w:r>
      <w:proofErr w:type="spellStart"/>
      <w:r w:rsidRPr="007B2AAB">
        <w:rPr>
          <w:rFonts w:asciiTheme="majorHAnsi" w:hAnsiTheme="majorHAnsi" w:cstheme="majorHAnsi"/>
          <w:i w:val="0"/>
          <w:iCs w:val="0"/>
          <w:color w:val="auto"/>
          <w:sz w:val="22"/>
          <w:szCs w:val="22"/>
        </w:rPr>
        <w:t>vii</w:t>
      </w:r>
      <w:proofErr w:type="spellEnd"/>
      <w:r w:rsidRPr="007B2AAB">
        <w:rPr>
          <w:rFonts w:asciiTheme="majorHAnsi" w:hAnsiTheme="majorHAnsi" w:cstheme="majorHAnsi"/>
          <w:i w:val="0"/>
          <w:iCs w:val="0"/>
          <w:color w:val="auto"/>
          <w:sz w:val="22"/>
          <w:szCs w:val="22"/>
        </w:rPr>
        <w:t xml:space="preserve">) Tribunal de Contas da União - TCU em consulta consolidada de pessoas jurídicas que reúne os resultados das certidões no TCU - Licitantes Inidôneos; </w:t>
      </w:r>
      <w:proofErr w:type="spellStart"/>
      <w:r w:rsidRPr="007B2AAB">
        <w:rPr>
          <w:rFonts w:asciiTheme="majorHAnsi" w:hAnsiTheme="majorHAnsi" w:cstheme="majorHAnsi"/>
          <w:i w:val="0"/>
          <w:iCs w:val="0"/>
          <w:color w:val="auto"/>
          <w:sz w:val="22"/>
          <w:szCs w:val="22"/>
        </w:rPr>
        <w:t>viii</w:t>
      </w:r>
      <w:proofErr w:type="spellEnd"/>
      <w:r w:rsidRPr="007B2AAB">
        <w:rPr>
          <w:rFonts w:asciiTheme="majorHAnsi" w:hAnsiTheme="majorHAnsi" w:cstheme="majorHAnsi"/>
          <w:i w:val="0"/>
          <w:iCs w:val="0"/>
          <w:color w:val="auto"/>
          <w:sz w:val="22"/>
          <w:szCs w:val="22"/>
        </w:rPr>
        <w:t xml:space="preserve">) CNIA - Cadastro Nacional de Condenações Cíveis por Ato de Improbidade Administrativa e Inelegibilidade; </w:t>
      </w:r>
      <w:proofErr w:type="spellStart"/>
      <w:r w:rsidRPr="007B2AAB">
        <w:rPr>
          <w:rFonts w:asciiTheme="majorHAnsi" w:hAnsiTheme="majorHAnsi" w:cstheme="majorHAnsi"/>
          <w:i w:val="0"/>
          <w:iCs w:val="0"/>
          <w:color w:val="auto"/>
          <w:sz w:val="22"/>
          <w:szCs w:val="22"/>
        </w:rPr>
        <w:t>ix</w:t>
      </w:r>
      <w:proofErr w:type="spellEnd"/>
      <w:r w:rsidRPr="007B2AAB">
        <w:rPr>
          <w:rFonts w:asciiTheme="majorHAnsi" w:hAnsiTheme="majorHAnsi" w:cstheme="majorHAnsi"/>
          <w:i w:val="0"/>
          <w:iCs w:val="0"/>
          <w:color w:val="auto"/>
          <w:sz w:val="22"/>
          <w:szCs w:val="22"/>
        </w:rPr>
        <w:t xml:space="preserve">) CEIS - Cadastro Nacional de Empresas Inidôneas e Suspensas e x) CNEP - Cadastro Nacional de Empresas Punidas, no site https://certidoes-apf.apps.tcu.gov.br. </w:t>
      </w:r>
    </w:p>
    <w:p w14:paraId="1D0CE6B9"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b/>
          <w:bCs/>
          <w:i w:val="0"/>
          <w:iCs w:val="0"/>
          <w:color w:val="auto"/>
          <w:sz w:val="22"/>
          <w:szCs w:val="22"/>
          <w:lang w:eastAsia="en-US"/>
        </w:rPr>
        <w:t>Na ausência de um dos documentos elencados acima, o pedido de reequilíbrio econômico-financeiro NÃO SERÁ RECEBIDO</w:t>
      </w:r>
      <w:r w:rsidRPr="007B2AAB">
        <w:rPr>
          <w:rFonts w:asciiTheme="majorHAnsi" w:hAnsiTheme="majorHAnsi" w:cstheme="majorHAnsi"/>
          <w:i w:val="0"/>
          <w:iCs w:val="0"/>
          <w:color w:val="auto"/>
          <w:sz w:val="22"/>
          <w:szCs w:val="22"/>
          <w:lang w:eastAsia="en-US"/>
        </w:rPr>
        <w:t xml:space="preserve">. </w:t>
      </w:r>
    </w:p>
    <w:p w14:paraId="6C2B1F44"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A iniciativa e o encargo da demonstração do desequilíbrio econômico-financeiro serão do CONTRATADO, cabendo a PREFEITURA a análise e deliberação a respeito do pedido. </w:t>
      </w:r>
    </w:p>
    <w:p w14:paraId="48E746CE"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b/>
          <w:bCs/>
          <w:i w:val="0"/>
          <w:iCs w:val="0"/>
          <w:color w:val="auto"/>
          <w:sz w:val="22"/>
          <w:szCs w:val="22"/>
          <w:lang w:eastAsia="en-US"/>
        </w:rPr>
        <w:t xml:space="preserve">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55230BB3"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lastRenderedPageBreak/>
        <w:t xml:space="preserve">Se o CONTRATADO não comprovar o desequilíbrio econômico-financeiro e a existência de fato superveniente, o pedido será </w:t>
      </w:r>
      <w:r w:rsidRPr="007B2AAB">
        <w:rPr>
          <w:rFonts w:asciiTheme="majorHAnsi" w:hAnsiTheme="majorHAnsi" w:cstheme="majorHAnsi"/>
          <w:b/>
          <w:bCs/>
          <w:i w:val="0"/>
          <w:iCs w:val="0"/>
          <w:color w:val="auto"/>
          <w:sz w:val="22"/>
          <w:szCs w:val="22"/>
          <w:lang w:eastAsia="en-US"/>
        </w:rPr>
        <w:t xml:space="preserve">INDEFERIDO </w:t>
      </w:r>
      <w:r w:rsidRPr="007B2AAB">
        <w:rPr>
          <w:rFonts w:asciiTheme="majorHAnsi" w:hAnsiTheme="majorHAnsi" w:cstheme="majorHAnsi"/>
          <w:i w:val="0"/>
          <w:iCs w:val="0"/>
          <w:color w:val="auto"/>
          <w:sz w:val="22"/>
          <w:szCs w:val="22"/>
          <w:lang w:eastAsia="en-US"/>
        </w:rPr>
        <w:t xml:space="preserve">pela PREFEITURA e o contratado continuará obrigado a cumprir os compromissos pelo valor arrematado, sob pena de rescisão do contrato e de aplicação das penalidades administrativas previstas em lei e no edital. </w:t>
      </w:r>
    </w:p>
    <w:p w14:paraId="1A51C3E9"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Para deferimento do reequilíbrio, se ocorrida alguma das situações descritas nos itens acima a </w:t>
      </w:r>
      <w:r w:rsidRPr="007B2AAB">
        <w:rPr>
          <w:rFonts w:asciiTheme="majorHAnsi" w:hAnsiTheme="majorHAnsi" w:cstheme="majorHAnsi"/>
          <w:b/>
          <w:bCs/>
          <w:i w:val="0"/>
          <w:iCs w:val="0"/>
          <w:color w:val="auto"/>
          <w:sz w:val="22"/>
          <w:szCs w:val="22"/>
          <w:lang w:eastAsia="en-US"/>
        </w:rPr>
        <w:t xml:space="preserve">CONTRATADA </w:t>
      </w:r>
      <w:r w:rsidRPr="007B2AAB">
        <w:rPr>
          <w:rFonts w:asciiTheme="majorHAnsi" w:hAnsiTheme="majorHAnsi" w:cstheme="majorHAnsi"/>
          <w:i w:val="0"/>
          <w:iCs w:val="0"/>
          <w:color w:val="auto"/>
          <w:sz w:val="22"/>
          <w:szCs w:val="22"/>
          <w:lang w:eastAsia="en-US"/>
        </w:rPr>
        <w:t xml:space="preserve">deverá apresentar, a cada mês, Planilha de Custos atualizada, novamente acompanhada de todas as notas fiscais e demais documentos que a justifiquem, sendo que o realinhamento se dará mediante a comprovação do preço pago ao(s) fornecedor(es). </w:t>
      </w:r>
    </w:p>
    <w:p w14:paraId="597C2FBF"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102C2400"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A Administração deverá, quando autorizado o reequilíbrio dos preços, lavrar Termo Aditivo com os preços revisados e emitir Nota de Empenho complementar para as novas despesas, sendo que a atualização não retroagirá a ordens de fornecimento já emitidas. </w:t>
      </w:r>
    </w:p>
    <w:p w14:paraId="49349E11"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b/>
          <w:bCs/>
          <w:i w:val="0"/>
          <w:iCs w:val="0"/>
          <w:color w:val="auto"/>
          <w:sz w:val="22"/>
          <w:szCs w:val="22"/>
          <w:lang w:eastAsia="en-US"/>
        </w:rPr>
        <w:t>O novo preço só terá validade após parecer jurídico e não terá efeito retroativo</w:t>
      </w:r>
      <w:r w:rsidRPr="007B2AAB">
        <w:rPr>
          <w:rFonts w:asciiTheme="majorHAnsi" w:hAnsiTheme="majorHAnsi" w:cstheme="majorHAnsi"/>
          <w:i w:val="0"/>
          <w:iCs w:val="0"/>
          <w:color w:val="auto"/>
          <w:sz w:val="22"/>
          <w:szCs w:val="22"/>
          <w:lang w:eastAsia="en-US"/>
        </w:rPr>
        <w:t xml:space="preserve">. </w:t>
      </w:r>
    </w:p>
    <w:p w14:paraId="00B1460B"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Da mesma forma, para a realização de reequilíbrio econômico do Contrato para menos, a Administração deverá comprovar a queda dos preços através da juntada de planilhas de composição de custos e/ou cotações de preços de mercado. </w:t>
      </w:r>
    </w:p>
    <w:p w14:paraId="506A02F6"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O reajuste de preço será admitido caso a vigência do Contrato ultrapasse o período de 12 (doze) meses, contados a partir da data limite para apresentação da proposta ou do orçamento a que essa se referir. </w:t>
      </w:r>
    </w:p>
    <w:p w14:paraId="5DFEF489" w14:textId="14F68571"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b/>
          <w:bCs/>
          <w:i w:val="0"/>
          <w:iCs w:val="0"/>
          <w:color w:val="auto"/>
          <w:sz w:val="22"/>
          <w:szCs w:val="22"/>
          <w:lang w:eastAsia="en-US"/>
        </w:rPr>
        <w:t xml:space="preserve">O reajuste obedecerá à variação do IPCA/IBGE, ou outro índice oficial que venha a substituí-lo no caso de sua extinção </w:t>
      </w:r>
    </w:p>
    <w:p w14:paraId="7E4ED373" w14:textId="77777777" w:rsidR="00964299" w:rsidRPr="007B2AAB" w:rsidRDefault="00964299" w:rsidP="007B2AAB">
      <w:pPr>
        <w:jc w:val="both"/>
        <w:rPr>
          <w:rFonts w:asciiTheme="majorHAnsi" w:hAnsiTheme="majorHAnsi" w:cs="Arial"/>
          <w:color w:val="000000" w:themeColor="text1"/>
          <w:sz w:val="22"/>
          <w:szCs w:val="22"/>
        </w:rPr>
      </w:pPr>
    </w:p>
    <w:p w14:paraId="3112EC6C" w14:textId="00E6CDAC" w:rsidR="00964299" w:rsidRPr="008B08EE" w:rsidRDefault="00964299">
      <w:pPr>
        <w:pStyle w:val="Nivel01"/>
        <w:numPr>
          <w:ilvl w:val="0"/>
          <w:numId w:val="29"/>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RECEBIMENTO DO OBJETO E DA FISCALIZAÇÃO</w:t>
      </w:r>
      <w:r w:rsidR="00764099" w:rsidRPr="008B08EE">
        <w:rPr>
          <w:rFonts w:asciiTheme="majorHAnsi" w:hAnsiTheme="majorHAnsi" w:cs="Arial"/>
          <w:sz w:val="22"/>
          <w:szCs w:val="22"/>
        </w:rPr>
        <w:t>.</w:t>
      </w:r>
    </w:p>
    <w:p w14:paraId="3E04B8A3" w14:textId="77777777" w:rsidR="00764099" w:rsidRPr="008B08EE" w:rsidRDefault="00764099" w:rsidP="008B08EE">
      <w:pPr>
        <w:rPr>
          <w:rFonts w:asciiTheme="majorHAnsi" w:hAnsiTheme="majorHAnsi"/>
          <w:sz w:val="22"/>
          <w:szCs w:val="22"/>
        </w:rPr>
      </w:pPr>
    </w:p>
    <w:p w14:paraId="352A44C4" w14:textId="67CE5A16"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fiscal administrativo do contrato verificará a manutenção das condições de habilitação da contratada, acompanhará o empenho, o pagamento, as garantias, solicitando quaisquer documentos comprobatórios pertinentes. </w:t>
      </w:r>
    </w:p>
    <w:p w14:paraId="319CD25E"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Caso ocorra descumprimento das obrigações contratuais, o fiscal administrativo do contrato atuará tempestivamente na solução do problema, reportando ao gestor do contrato para que tome as providências cabíveis.</w:t>
      </w:r>
    </w:p>
    <w:p w14:paraId="3671A49B" w14:textId="72CCC54E" w:rsidR="00364CE8" w:rsidRPr="007C06D6" w:rsidRDefault="007C06D6" w:rsidP="00364CE8">
      <w:pPr>
        <w:pStyle w:val="Nvel2-Red"/>
        <w:numPr>
          <w:ilvl w:val="1"/>
          <w:numId w:val="12"/>
        </w:numPr>
        <w:ind w:left="0" w:firstLine="0"/>
        <w:rPr>
          <w:rFonts w:asciiTheme="majorHAnsi" w:eastAsiaTheme="minorEastAsia" w:hAnsiTheme="majorHAnsi" w:cstheme="majorHAnsi"/>
          <w:i w:val="0"/>
          <w:iCs w:val="0"/>
          <w:color w:val="auto"/>
          <w:sz w:val="22"/>
          <w:szCs w:val="22"/>
          <w:lang w:eastAsia="en-US"/>
        </w:rPr>
      </w:pPr>
      <w:r w:rsidRPr="007C06D6">
        <w:rPr>
          <w:rFonts w:asciiTheme="majorHAnsi" w:hAnsiTheme="majorHAnsi" w:cstheme="majorHAnsi"/>
          <w:i w:val="0"/>
          <w:iCs w:val="0"/>
          <w:color w:val="auto"/>
          <w:sz w:val="22"/>
          <w:szCs w:val="22"/>
        </w:rPr>
        <w:t xml:space="preserve">A fiscalização da execução do objeto será efetuada pelo servidor designado pela CONTRATANTE a Fiscal de Contrato, </w:t>
      </w:r>
      <w:bookmarkStart w:id="10" w:name="_Hlk193455378"/>
      <w:r w:rsidRPr="007C06D6">
        <w:rPr>
          <w:rFonts w:asciiTheme="majorHAnsi" w:hAnsiTheme="majorHAnsi" w:cstheme="majorHAnsi"/>
          <w:i w:val="0"/>
          <w:iCs w:val="0"/>
          <w:color w:val="auto"/>
          <w:sz w:val="22"/>
          <w:szCs w:val="22"/>
        </w:rPr>
        <w:t>conforme Portaria Nº 026/2025</w:t>
      </w:r>
      <w:bookmarkEnd w:id="10"/>
    </w:p>
    <w:tbl>
      <w:tblPr>
        <w:tblW w:w="9781" w:type="dxa"/>
        <w:tblInd w:w="55" w:type="dxa"/>
        <w:tblLayout w:type="fixed"/>
        <w:tblCellMar>
          <w:left w:w="10" w:type="dxa"/>
          <w:right w:w="10" w:type="dxa"/>
        </w:tblCellMar>
        <w:tblLook w:val="04A0" w:firstRow="1" w:lastRow="0" w:firstColumn="1" w:lastColumn="0" w:noHBand="0" w:noVBand="1"/>
      </w:tblPr>
      <w:tblGrid>
        <w:gridCol w:w="9781"/>
      </w:tblGrid>
      <w:tr w:rsidR="000A731A" w:rsidRPr="000A731A" w14:paraId="79E1027B" w14:textId="77777777" w:rsidTr="00B9352D">
        <w:tc>
          <w:tcPr>
            <w:tcW w:w="9781" w:type="dxa"/>
            <w:tcBorders>
              <w:top w:val="single" w:sz="2" w:space="0" w:color="000000"/>
              <w:left w:val="single" w:sz="2" w:space="0" w:color="000000"/>
              <w:bottom w:val="single" w:sz="2" w:space="0" w:color="000000"/>
              <w:right w:val="single" w:sz="2" w:space="0" w:color="000000"/>
            </w:tcBorders>
            <w:shd w:val="clear" w:color="auto" w:fill="FFFFFF"/>
            <w:tcMar>
              <w:top w:w="55" w:type="dxa"/>
              <w:left w:w="55" w:type="dxa"/>
              <w:bottom w:w="55" w:type="dxa"/>
              <w:right w:w="55" w:type="dxa"/>
            </w:tcMar>
            <w:hideMark/>
          </w:tcPr>
          <w:p w14:paraId="5A012B25" w14:textId="77777777" w:rsidR="000A731A" w:rsidRPr="000A731A" w:rsidRDefault="000A731A" w:rsidP="00B9352D">
            <w:pPr>
              <w:pStyle w:val="PargrafodaLista"/>
              <w:widowControl w:val="0"/>
              <w:tabs>
                <w:tab w:val="left" w:pos="555"/>
                <w:tab w:val="left" w:pos="840"/>
                <w:tab w:val="left" w:pos="1140"/>
                <w:tab w:val="left" w:pos="1395"/>
                <w:tab w:val="left" w:pos="1650"/>
                <w:tab w:val="left" w:pos="1965"/>
                <w:tab w:val="left" w:pos="2220"/>
                <w:tab w:val="left" w:pos="7336"/>
              </w:tabs>
              <w:autoSpaceDN w:val="0"/>
              <w:spacing w:before="120" w:after="120"/>
              <w:ind w:left="24"/>
              <w:jc w:val="both"/>
              <w:textAlignment w:val="baseline"/>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Divisão de Transporte e Controle de Frotas:</w:t>
            </w:r>
          </w:p>
        </w:tc>
      </w:tr>
      <w:tr w:rsidR="000A731A" w:rsidRPr="000A731A" w14:paraId="6AC8242D"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2912EF" w14:textId="77777777"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Valdir </w:t>
            </w:r>
            <w:proofErr w:type="spellStart"/>
            <w:r w:rsidRPr="000A731A">
              <w:rPr>
                <w:rFonts w:asciiTheme="majorHAnsi" w:hAnsiTheme="majorHAnsi" w:cstheme="majorHAnsi"/>
                <w:sz w:val="22"/>
                <w:szCs w:val="22"/>
              </w:rPr>
              <w:t>Tanjoni</w:t>
            </w:r>
            <w:proofErr w:type="spellEnd"/>
            <w:r w:rsidRPr="000A731A">
              <w:rPr>
                <w:rFonts w:asciiTheme="majorHAnsi" w:hAnsiTheme="majorHAnsi" w:cstheme="majorHAnsi"/>
                <w:sz w:val="22"/>
                <w:szCs w:val="22"/>
              </w:rPr>
              <w:t>, Matrícula nº 7927</w:t>
            </w:r>
          </w:p>
        </w:tc>
      </w:tr>
      <w:tr w:rsidR="000A731A" w:rsidRPr="000A731A" w14:paraId="543A688E"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0CBE2"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Divisão de Transporte e Controle de Frotas</w:t>
            </w:r>
          </w:p>
        </w:tc>
      </w:tr>
      <w:tr w:rsidR="000A731A" w:rsidRPr="000A731A" w14:paraId="03A4AF61"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8B7216" w14:textId="0DA9658B"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Alessandra Camargo Barreiro, Matrícula nº 7943</w:t>
            </w:r>
          </w:p>
        </w:tc>
      </w:tr>
      <w:tr w:rsidR="000A731A" w:rsidRPr="000A731A" w14:paraId="02F0E016"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E8D99A"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Secretaria de Agricultura, Meio Ambiente e Turismo:</w:t>
            </w:r>
          </w:p>
        </w:tc>
      </w:tr>
      <w:tr w:rsidR="000A731A" w:rsidRPr="000A731A" w14:paraId="7E47A7E2"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2E9CF2" w14:textId="36A94BEE"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lastRenderedPageBreak/>
              <w:t>Titular:</w:t>
            </w:r>
            <w:r w:rsidRPr="000A731A">
              <w:rPr>
                <w:rFonts w:asciiTheme="majorHAnsi" w:hAnsiTheme="majorHAnsi" w:cstheme="majorHAnsi"/>
                <w:sz w:val="22"/>
                <w:szCs w:val="22"/>
              </w:rPr>
              <w:t xml:space="preserve"> Alan </w:t>
            </w:r>
            <w:proofErr w:type="spellStart"/>
            <w:r w:rsidRPr="000A731A">
              <w:rPr>
                <w:rFonts w:asciiTheme="majorHAnsi" w:hAnsiTheme="majorHAnsi" w:cstheme="majorHAnsi"/>
                <w:sz w:val="22"/>
                <w:szCs w:val="22"/>
              </w:rPr>
              <w:t>Santinon</w:t>
            </w:r>
            <w:proofErr w:type="spellEnd"/>
            <w:r w:rsidRPr="000A731A">
              <w:rPr>
                <w:rFonts w:asciiTheme="majorHAnsi" w:hAnsiTheme="majorHAnsi" w:cstheme="majorHAnsi"/>
                <w:sz w:val="22"/>
                <w:szCs w:val="22"/>
              </w:rPr>
              <w:t xml:space="preserve"> </w:t>
            </w:r>
            <w:proofErr w:type="spellStart"/>
            <w:r w:rsidRPr="000A731A">
              <w:rPr>
                <w:rFonts w:asciiTheme="majorHAnsi" w:hAnsiTheme="majorHAnsi" w:cstheme="majorHAnsi"/>
                <w:sz w:val="22"/>
                <w:szCs w:val="22"/>
              </w:rPr>
              <w:t>Roncolatto</w:t>
            </w:r>
            <w:proofErr w:type="spellEnd"/>
            <w:r w:rsidRPr="000A731A">
              <w:rPr>
                <w:rFonts w:asciiTheme="majorHAnsi" w:hAnsiTheme="majorHAnsi" w:cstheme="majorHAnsi"/>
                <w:sz w:val="22"/>
                <w:szCs w:val="22"/>
              </w:rPr>
              <w:t>, Matrícula nº 4812.</w:t>
            </w:r>
          </w:p>
        </w:tc>
      </w:tr>
      <w:tr w:rsidR="000A731A" w:rsidRPr="000A731A" w14:paraId="13D17BFB"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07D3E"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Secretaria de Agricultura, Meio Ambiente e Turismo:</w:t>
            </w:r>
          </w:p>
        </w:tc>
      </w:tr>
      <w:tr w:rsidR="000A731A" w:rsidRPr="000A731A" w14:paraId="2EA5F505"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4D3D42" w14:textId="17D2B96A"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Marcio Cezar </w:t>
            </w:r>
            <w:proofErr w:type="spellStart"/>
            <w:r w:rsidRPr="000A731A">
              <w:rPr>
                <w:rFonts w:asciiTheme="majorHAnsi" w:hAnsiTheme="majorHAnsi" w:cstheme="majorHAnsi"/>
                <w:sz w:val="22"/>
                <w:szCs w:val="22"/>
              </w:rPr>
              <w:t>Marroquio</w:t>
            </w:r>
            <w:proofErr w:type="spellEnd"/>
            <w:r w:rsidRPr="000A731A">
              <w:rPr>
                <w:rFonts w:asciiTheme="majorHAnsi" w:hAnsiTheme="majorHAnsi" w:cstheme="majorHAnsi"/>
                <w:sz w:val="22"/>
                <w:szCs w:val="22"/>
              </w:rPr>
              <w:t>, Matrícula nº 7790</w:t>
            </w:r>
          </w:p>
          <w:p w14:paraId="5233F760" w14:textId="77777777" w:rsidR="000A731A" w:rsidRPr="000A731A" w:rsidRDefault="000A731A" w:rsidP="00B9352D">
            <w:pPr>
              <w:jc w:val="both"/>
              <w:rPr>
                <w:rFonts w:asciiTheme="majorHAnsi" w:hAnsiTheme="majorHAnsi" w:cstheme="majorHAnsi"/>
                <w:sz w:val="22"/>
                <w:szCs w:val="22"/>
              </w:rPr>
            </w:pPr>
          </w:p>
        </w:tc>
      </w:tr>
      <w:tr w:rsidR="000A731A" w:rsidRPr="000A731A" w14:paraId="60A8427E"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B57DCF"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Secretária Municipal de Saúde:</w:t>
            </w:r>
          </w:p>
        </w:tc>
      </w:tr>
      <w:tr w:rsidR="000A731A" w:rsidRPr="000A731A" w14:paraId="15ED44CB"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3FE2D2" w14:textId="0A1FC3B8"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Reginaldo </w:t>
            </w:r>
            <w:proofErr w:type="spellStart"/>
            <w:r w:rsidRPr="000A731A">
              <w:rPr>
                <w:rFonts w:asciiTheme="majorHAnsi" w:hAnsiTheme="majorHAnsi" w:cstheme="majorHAnsi"/>
                <w:sz w:val="22"/>
                <w:szCs w:val="22"/>
              </w:rPr>
              <w:t>Ianqui</w:t>
            </w:r>
            <w:proofErr w:type="spellEnd"/>
            <w:r w:rsidRPr="000A731A">
              <w:rPr>
                <w:rFonts w:asciiTheme="majorHAnsi" w:hAnsiTheme="majorHAnsi" w:cstheme="majorHAnsi"/>
                <w:sz w:val="22"/>
                <w:szCs w:val="22"/>
              </w:rPr>
              <w:t>, Matrícula nº 5762</w:t>
            </w:r>
          </w:p>
        </w:tc>
      </w:tr>
      <w:tr w:rsidR="000A731A" w:rsidRPr="000A731A" w14:paraId="014AA731"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74E38E"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Secretária Municipal de Saúde:</w:t>
            </w:r>
          </w:p>
        </w:tc>
      </w:tr>
      <w:tr w:rsidR="000A731A" w:rsidRPr="000A731A" w14:paraId="6B48212C"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712FEB" w14:textId="6C0CE923"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w:t>
            </w:r>
            <w:r w:rsidR="006606FA" w:rsidRPr="006606FA">
              <w:rPr>
                <w:rFonts w:asciiTheme="majorHAnsi" w:hAnsiTheme="majorHAnsi" w:cstheme="majorHAnsi"/>
                <w:sz w:val="22"/>
                <w:szCs w:val="22"/>
              </w:rPr>
              <w:t xml:space="preserve">Fabiana da Silva </w:t>
            </w:r>
            <w:proofErr w:type="spellStart"/>
            <w:r w:rsidR="006606FA" w:rsidRPr="006606FA">
              <w:rPr>
                <w:rFonts w:asciiTheme="majorHAnsi" w:hAnsiTheme="majorHAnsi" w:cstheme="majorHAnsi"/>
                <w:sz w:val="22"/>
                <w:szCs w:val="22"/>
              </w:rPr>
              <w:t>Prandini</w:t>
            </w:r>
            <w:proofErr w:type="spellEnd"/>
            <w:r w:rsidR="006606FA" w:rsidRPr="006606FA">
              <w:rPr>
                <w:rFonts w:asciiTheme="majorHAnsi" w:hAnsiTheme="majorHAnsi" w:cstheme="majorHAnsi"/>
                <w:sz w:val="22"/>
                <w:szCs w:val="22"/>
              </w:rPr>
              <w:t xml:space="preserve"> </w:t>
            </w:r>
            <w:proofErr w:type="spellStart"/>
            <w:r w:rsidR="006606FA" w:rsidRPr="006606FA">
              <w:rPr>
                <w:rFonts w:asciiTheme="majorHAnsi" w:hAnsiTheme="majorHAnsi" w:cstheme="majorHAnsi"/>
                <w:sz w:val="22"/>
                <w:szCs w:val="22"/>
              </w:rPr>
              <w:t>Tanjoni</w:t>
            </w:r>
            <w:proofErr w:type="spellEnd"/>
            <w:r w:rsidR="006606FA" w:rsidRPr="006606FA">
              <w:rPr>
                <w:rFonts w:asciiTheme="majorHAnsi" w:hAnsiTheme="majorHAnsi" w:cstheme="majorHAnsi"/>
                <w:sz w:val="22"/>
                <w:szCs w:val="22"/>
              </w:rPr>
              <w:t>, Matrícula nº 5711</w:t>
            </w:r>
          </w:p>
        </w:tc>
      </w:tr>
      <w:tr w:rsidR="000A731A" w:rsidRPr="000A731A" w14:paraId="745B18BC"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2D9287" w14:textId="77777777" w:rsidR="000A731A" w:rsidRPr="000A731A" w:rsidRDefault="000A731A" w:rsidP="00B9352D">
            <w:pPr>
              <w:ind w:right="-142"/>
              <w:jc w:val="both"/>
              <w:rPr>
                <w:rFonts w:asciiTheme="majorHAnsi" w:hAnsiTheme="majorHAnsi" w:cstheme="majorHAnsi"/>
                <w:b/>
                <w:bCs/>
                <w:sz w:val="22"/>
                <w:szCs w:val="22"/>
              </w:rPr>
            </w:pPr>
            <w:r w:rsidRPr="000A731A">
              <w:rPr>
                <w:rFonts w:asciiTheme="majorHAnsi" w:hAnsiTheme="majorHAnsi" w:cstheme="majorHAnsi"/>
                <w:b/>
                <w:bCs/>
                <w:sz w:val="22"/>
                <w:szCs w:val="22"/>
              </w:rPr>
              <w:t>Indicação Gestor de Contrato responsável pela Secretaria Municipal de Educação, Cultura, Esporte e Lazer.</w:t>
            </w:r>
          </w:p>
        </w:tc>
      </w:tr>
      <w:tr w:rsidR="000A731A" w:rsidRPr="000A731A" w14:paraId="49E9B563"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3CBB4A" w14:textId="56FCD956" w:rsidR="000A731A" w:rsidRPr="000A731A" w:rsidRDefault="000A731A" w:rsidP="00B9352D">
            <w:pPr>
              <w:autoSpaceDE w:val="0"/>
              <w:autoSpaceDN w:val="0"/>
              <w:adjustRightInd w:val="0"/>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Andréia Amorim </w:t>
            </w:r>
            <w:proofErr w:type="spellStart"/>
            <w:r w:rsidRPr="000A731A">
              <w:rPr>
                <w:rFonts w:asciiTheme="majorHAnsi" w:hAnsiTheme="majorHAnsi" w:cstheme="majorHAnsi"/>
                <w:sz w:val="22"/>
                <w:szCs w:val="22"/>
              </w:rPr>
              <w:t>Zarelli</w:t>
            </w:r>
            <w:proofErr w:type="spellEnd"/>
            <w:r w:rsidRPr="000A731A">
              <w:rPr>
                <w:rFonts w:asciiTheme="majorHAnsi" w:hAnsiTheme="majorHAnsi" w:cstheme="majorHAnsi"/>
                <w:sz w:val="22"/>
                <w:szCs w:val="22"/>
              </w:rPr>
              <w:t xml:space="preserve"> De Morais, Matrícula nº 77711</w:t>
            </w:r>
          </w:p>
        </w:tc>
      </w:tr>
      <w:tr w:rsidR="000A731A" w:rsidRPr="000A731A" w14:paraId="2F4015E8"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E076F3"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Secretaria Municipal de Educação, Cultura, Esporte e Lazer:</w:t>
            </w:r>
          </w:p>
        </w:tc>
      </w:tr>
      <w:tr w:rsidR="000A731A" w:rsidRPr="000A731A" w14:paraId="4A384523"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EC1041" w14:textId="5CEA6AE5" w:rsidR="000A731A" w:rsidRPr="000A731A" w:rsidRDefault="000A731A" w:rsidP="000A731A">
            <w:pPr>
              <w:autoSpaceDE w:val="0"/>
              <w:autoSpaceDN w:val="0"/>
              <w:adjustRightInd w:val="0"/>
              <w:ind w:left="-19"/>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Angelita de Macedo Coelho Souza, Matrícula nº 6904</w:t>
            </w:r>
          </w:p>
        </w:tc>
      </w:tr>
      <w:tr w:rsidR="000A731A" w:rsidRPr="000A731A" w14:paraId="6A10F907"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11A0B" w14:textId="77777777" w:rsidR="000A731A" w:rsidRPr="000A731A" w:rsidRDefault="000A731A" w:rsidP="00B9352D">
            <w:pPr>
              <w:autoSpaceDE w:val="0"/>
              <w:autoSpaceDN w:val="0"/>
              <w:adjustRightInd w:val="0"/>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Divisão da Divisão de Assistência Social</w:t>
            </w:r>
          </w:p>
        </w:tc>
      </w:tr>
      <w:tr w:rsidR="000A731A" w:rsidRPr="000A731A" w14:paraId="2BB7A223"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C20146" w14:textId="2813CD54" w:rsidR="000A731A" w:rsidRPr="000A731A" w:rsidRDefault="000A731A" w:rsidP="00B9352D">
            <w:pPr>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José </w:t>
            </w:r>
            <w:proofErr w:type="spellStart"/>
            <w:r w:rsidRPr="000A731A">
              <w:rPr>
                <w:rFonts w:asciiTheme="majorHAnsi" w:hAnsiTheme="majorHAnsi" w:cstheme="majorHAnsi"/>
                <w:sz w:val="22"/>
                <w:szCs w:val="22"/>
              </w:rPr>
              <w:t>Euripedes</w:t>
            </w:r>
            <w:proofErr w:type="spellEnd"/>
            <w:r w:rsidRPr="000A731A">
              <w:rPr>
                <w:rFonts w:asciiTheme="majorHAnsi" w:hAnsiTheme="majorHAnsi" w:cstheme="majorHAnsi"/>
                <w:sz w:val="22"/>
                <w:szCs w:val="22"/>
              </w:rPr>
              <w:t xml:space="preserve"> </w:t>
            </w:r>
            <w:proofErr w:type="spellStart"/>
            <w:r w:rsidRPr="000A731A">
              <w:rPr>
                <w:rFonts w:asciiTheme="majorHAnsi" w:hAnsiTheme="majorHAnsi" w:cstheme="majorHAnsi"/>
                <w:sz w:val="22"/>
                <w:szCs w:val="22"/>
              </w:rPr>
              <w:t>Berbel</w:t>
            </w:r>
            <w:proofErr w:type="spellEnd"/>
            <w:r w:rsidRPr="000A731A">
              <w:rPr>
                <w:rFonts w:asciiTheme="majorHAnsi" w:hAnsiTheme="majorHAnsi" w:cstheme="majorHAnsi"/>
                <w:sz w:val="22"/>
                <w:szCs w:val="22"/>
              </w:rPr>
              <w:t>, Matrícula nº 7781</w:t>
            </w:r>
          </w:p>
        </w:tc>
      </w:tr>
      <w:tr w:rsidR="000A731A" w:rsidRPr="000A731A" w14:paraId="6312EE82"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D3EC09"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Divisão da Divisão de Assistência Social</w:t>
            </w:r>
          </w:p>
        </w:tc>
      </w:tr>
      <w:tr w:rsidR="000A731A" w:rsidRPr="000A731A" w14:paraId="5A0B4586"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EAA6BC" w14:textId="1AB8DCD8"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Maria Aparecida Reis Martins, Matrícula nº 7277</w:t>
            </w:r>
          </w:p>
        </w:tc>
      </w:tr>
      <w:tr w:rsidR="000A731A" w:rsidRPr="000A731A" w14:paraId="5B51CAAC"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770D9A"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do Gestor de Contrato responsável pela </w:t>
            </w:r>
            <w:r w:rsidRPr="000A731A">
              <w:rPr>
                <w:rFonts w:asciiTheme="majorHAnsi" w:hAnsiTheme="majorHAnsi" w:cstheme="majorHAnsi"/>
                <w:b/>
                <w:bCs/>
                <w:sz w:val="22"/>
                <w:szCs w:val="22"/>
              </w:rPr>
              <w:t>Divisão da Divisão de Obras e Serviços Públicos</w:t>
            </w:r>
          </w:p>
        </w:tc>
      </w:tr>
      <w:tr w:rsidR="000A731A" w:rsidRPr="000A731A" w14:paraId="55146A95"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CFC710" w14:textId="40FD0F54"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 xml:space="preserve">Titular: </w:t>
            </w:r>
            <w:r w:rsidRPr="000A731A">
              <w:rPr>
                <w:rFonts w:asciiTheme="majorHAnsi" w:hAnsiTheme="majorHAnsi" w:cstheme="majorHAnsi"/>
                <w:iCs/>
                <w:sz w:val="22"/>
                <w:szCs w:val="22"/>
              </w:rPr>
              <w:t xml:space="preserve">Rafael Diego Peres, </w:t>
            </w:r>
            <w:r w:rsidRPr="000A731A">
              <w:rPr>
                <w:rFonts w:asciiTheme="majorHAnsi" w:hAnsiTheme="majorHAnsi" w:cstheme="majorHAnsi"/>
                <w:sz w:val="22"/>
                <w:szCs w:val="22"/>
              </w:rPr>
              <w:t>Matrícula nº 7870</w:t>
            </w:r>
          </w:p>
        </w:tc>
      </w:tr>
      <w:tr w:rsidR="000A731A" w:rsidRPr="000A731A" w14:paraId="2532ABCB"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9B1B2"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do Fiscal de Contrato responsável pela </w:t>
            </w:r>
            <w:r w:rsidRPr="000A731A">
              <w:rPr>
                <w:rFonts w:asciiTheme="majorHAnsi" w:hAnsiTheme="majorHAnsi" w:cstheme="majorHAnsi"/>
                <w:b/>
                <w:bCs/>
                <w:sz w:val="22"/>
                <w:szCs w:val="22"/>
              </w:rPr>
              <w:t>Divisão da Divisão de Obras e Serviços Públicos</w:t>
            </w:r>
          </w:p>
        </w:tc>
      </w:tr>
      <w:tr w:rsidR="000A731A" w:rsidRPr="000A731A" w14:paraId="50BD19A7"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5AA01C" w14:textId="4741E095"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 xml:space="preserve">Titular: </w:t>
            </w:r>
            <w:proofErr w:type="spellStart"/>
            <w:r w:rsidRPr="000A731A">
              <w:rPr>
                <w:rFonts w:asciiTheme="majorHAnsi" w:hAnsiTheme="majorHAnsi" w:cstheme="majorHAnsi"/>
                <w:sz w:val="22"/>
                <w:szCs w:val="22"/>
              </w:rPr>
              <w:t>Jhonattan</w:t>
            </w:r>
            <w:proofErr w:type="spellEnd"/>
            <w:r w:rsidRPr="000A731A">
              <w:rPr>
                <w:rFonts w:asciiTheme="majorHAnsi" w:hAnsiTheme="majorHAnsi" w:cstheme="majorHAnsi"/>
                <w:sz w:val="22"/>
                <w:szCs w:val="22"/>
              </w:rPr>
              <w:t xml:space="preserve"> Wesley </w:t>
            </w:r>
            <w:proofErr w:type="spellStart"/>
            <w:r w:rsidRPr="000A731A">
              <w:rPr>
                <w:rFonts w:asciiTheme="majorHAnsi" w:hAnsiTheme="majorHAnsi" w:cstheme="majorHAnsi"/>
                <w:sz w:val="22"/>
                <w:szCs w:val="22"/>
              </w:rPr>
              <w:t>Trainotti</w:t>
            </w:r>
            <w:proofErr w:type="spellEnd"/>
            <w:r w:rsidRPr="000A731A">
              <w:rPr>
                <w:rFonts w:asciiTheme="majorHAnsi" w:hAnsiTheme="majorHAnsi" w:cstheme="majorHAnsi"/>
                <w:sz w:val="22"/>
                <w:szCs w:val="22"/>
              </w:rPr>
              <w:t xml:space="preserve"> - CREA/PR: 173327/D, Matrícula nº 77688</w:t>
            </w:r>
          </w:p>
        </w:tc>
      </w:tr>
      <w:tr w:rsidR="000A731A" w:rsidRPr="000A731A" w14:paraId="3FB3FB04"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8E0073"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Gestor de Contrato responsável pela </w:t>
            </w:r>
            <w:r w:rsidRPr="000A731A">
              <w:rPr>
                <w:rFonts w:asciiTheme="majorHAnsi" w:hAnsiTheme="majorHAnsi" w:cstheme="majorHAnsi"/>
                <w:b/>
                <w:bCs/>
                <w:iCs/>
                <w:sz w:val="22"/>
                <w:szCs w:val="22"/>
              </w:rPr>
              <w:t>Secretaria Municipal de Administração e Finanças:</w:t>
            </w:r>
          </w:p>
        </w:tc>
      </w:tr>
      <w:tr w:rsidR="000A731A" w:rsidRPr="000A731A" w14:paraId="6DB3ABFD"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6C6036" w14:textId="45519084"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 xml:space="preserve">Titular: </w:t>
            </w:r>
            <w:r w:rsidRPr="000A731A">
              <w:rPr>
                <w:rFonts w:asciiTheme="majorHAnsi" w:hAnsiTheme="majorHAnsi" w:cstheme="majorHAnsi"/>
                <w:iCs/>
                <w:sz w:val="22"/>
                <w:szCs w:val="22"/>
              </w:rPr>
              <w:t xml:space="preserve">Joana Mara </w:t>
            </w:r>
            <w:proofErr w:type="spellStart"/>
            <w:r w:rsidRPr="000A731A">
              <w:rPr>
                <w:rFonts w:asciiTheme="majorHAnsi" w:hAnsiTheme="majorHAnsi" w:cstheme="majorHAnsi"/>
                <w:iCs/>
                <w:sz w:val="22"/>
                <w:szCs w:val="22"/>
              </w:rPr>
              <w:t>Lamazale</w:t>
            </w:r>
            <w:proofErr w:type="spellEnd"/>
            <w:r w:rsidRPr="000A731A">
              <w:rPr>
                <w:rFonts w:asciiTheme="majorHAnsi" w:hAnsiTheme="majorHAnsi" w:cstheme="majorHAnsi"/>
                <w:iCs/>
                <w:sz w:val="22"/>
                <w:szCs w:val="22"/>
              </w:rPr>
              <w:t xml:space="preserve"> Leal Barbieri</w:t>
            </w:r>
            <w:r w:rsidRPr="000A731A">
              <w:rPr>
                <w:rFonts w:asciiTheme="majorHAnsi" w:hAnsiTheme="majorHAnsi" w:cstheme="majorHAnsi"/>
                <w:sz w:val="22"/>
                <w:szCs w:val="22"/>
              </w:rPr>
              <w:t>, Matrícula nº 5851</w:t>
            </w:r>
          </w:p>
        </w:tc>
      </w:tr>
      <w:tr w:rsidR="00E57547" w:rsidRPr="000A731A" w14:paraId="676B918E"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DA07D7" w14:textId="0E1A9C75" w:rsidR="00E57547" w:rsidRPr="000A731A" w:rsidRDefault="00E57547" w:rsidP="00E57547">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Gestor de Contrato responsável pela </w:t>
            </w:r>
            <w:r w:rsidRPr="000A731A">
              <w:rPr>
                <w:rFonts w:asciiTheme="majorHAnsi" w:hAnsiTheme="majorHAnsi" w:cstheme="majorHAnsi"/>
                <w:b/>
                <w:bCs/>
                <w:iCs/>
                <w:sz w:val="22"/>
                <w:szCs w:val="22"/>
              </w:rPr>
              <w:t>Secretaria Municipal de Administração e Finanças:</w:t>
            </w:r>
          </w:p>
        </w:tc>
      </w:tr>
      <w:tr w:rsidR="000A731A" w:rsidRPr="000A731A" w14:paraId="2C0ABD82"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F09180" w14:textId="6521F05E"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Titular: Natalia de Oliveira Souza, Matrícula nº 77655</w:t>
            </w:r>
          </w:p>
        </w:tc>
      </w:tr>
    </w:tbl>
    <w:p w14:paraId="5342ADAD" w14:textId="77777777" w:rsidR="00364CE8" w:rsidRDefault="00364CE8" w:rsidP="00364CE8">
      <w:pPr>
        <w:pStyle w:val="Nvel2-Red"/>
        <w:numPr>
          <w:ilvl w:val="0"/>
          <w:numId w:val="0"/>
        </w:numPr>
        <w:ind w:left="142"/>
        <w:rPr>
          <w:rFonts w:asciiTheme="majorHAnsi" w:eastAsiaTheme="minorEastAsia" w:hAnsiTheme="majorHAnsi" w:cs="Arial"/>
          <w:i w:val="0"/>
          <w:iCs w:val="0"/>
          <w:color w:val="000000"/>
          <w:sz w:val="22"/>
          <w:szCs w:val="22"/>
          <w:lang w:eastAsia="en-US"/>
        </w:rPr>
      </w:pPr>
    </w:p>
    <w:p w14:paraId="5D55886F"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55FECA2"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C05C251"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3FC717F"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w:t>
      </w:r>
    </w:p>
    <w:p w14:paraId="562C110B" w14:textId="79B2C5BF" w:rsidR="00964299"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7396A5F0" w14:textId="77777777" w:rsidR="00964299" w:rsidRPr="008B08EE" w:rsidRDefault="00964299" w:rsidP="008B08EE">
      <w:pPr>
        <w:pStyle w:val="PargrafodaLista"/>
        <w:ind w:left="432"/>
        <w:contextualSpacing w:val="0"/>
        <w:jc w:val="both"/>
        <w:rPr>
          <w:rFonts w:asciiTheme="majorHAnsi" w:hAnsiTheme="majorHAnsi" w:cs="Arial"/>
          <w:color w:val="000000"/>
          <w:sz w:val="22"/>
          <w:szCs w:val="22"/>
        </w:rPr>
      </w:pPr>
    </w:p>
    <w:p w14:paraId="7568EB4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DAS OBRIGAÇÕES DA CONTRATANTE E DA CONTRATADA</w:t>
      </w:r>
      <w:r w:rsidR="00764099" w:rsidRPr="008B08EE">
        <w:rPr>
          <w:rFonts w:asciiTheme="majorHAnsi" w:hAnsiTheme="majorHAnsi" w:cs="Arial"/>
          <w:sz w:val="22"/>
          <w:szCs w:val="22"/>
          <w:lang w:eastAsia="en-US"/>
        </w:rPr>
        <w:t>.</w:t>
      </w:r>
    </w:p>
    <w:p w14:paraId="5518311B" w14:textId="77777777" w:rsidR="00764099" w:rsidRPr="008B08EE" w:rsidRDefault="00764099" w:rsidP="008B08EE">
      <w:pPr>
        <w:rPr>
          <w:rFonts w:asciiTheme="majorHAnsi" w:hAnsiTheme="majorHAnsi"/>
          <w:sz w:val="22"/>
          <w:szCs w:val="22"/>
          <w:lang w:eastAsia="en-US"/>
        </w:rPr>
      </w:pPr>
    </w:p>
    <w:p w14:paraId="1E6F6914" w14:textId="294E28FA" w:rsidR="00B44F52" w:rsidRPr="007C06D6" w:rsidRDefault="00B44F52" w:rsidP="007C06D6">
      <w:pPr>
        <w:pStyle w:val="Nvel2-Red"/>
        <w:ind w:left="0" w:firstLine="0"/>
        <w:rPr>
          <w:rFonts w:asciiTheme="majorHAnsi" w:hAnsiTheme="majorHAnsi" w:cstheme="majorHAnsi"/>
          <w:color w:val="auto"/>
          <w:sz w:val="22"/>
          <w:szCs w:val="22"/>
        </w:rPr>
      </w:pPr>
      <w:r w:rsidRPr="00290F29">
        <w:rPr>
          <w:rFonts w:asciiTheme="majorHAnsi" w:hAnsiTheme="majorHAnsi" w:cstheme="majorHAnsi"/>
          <w:i w:val="0"/>
          <w:iCs w:val="0"/>
          <w:color w:val="auto"/>
          <w:sz w:val="22"/>
          <w:szCs w:val="22"/>
        </w:rPr>
        <w:t>Além das obrigações exigidas em Lei, o CONTRATANTE deverá</w:t>
      </w:r>
      <w:r w:rsidRPr="00B44F52">
        <w:rPr>
          <w:rFonts w:asciiTheme="majorHAnsi" w:hAnsiTheme="majorHAnsi" w:cstheme="majorHAnsi"/>
          <w:color w:val="auto"/>
          <w:sz w:val="22"/>
          <w:szCs w:val="22"/>
        </w:rPr>
        <w:t>:</w:t>
      </w:r>
    </w:p>
    <w:p w14:paraId="5F71B65A" w14:textId="77777777" w:rsidR="00B44F52" w:rsidRPr="00096D32" w:rsidRDefault="00B44F52" w:rsidP="00096D32">
      <w:pPr>
        <w:pStyle w:val="Nvel3"/>
        <w:ind w:left="0" w:firstLine="0"/>
        <w:rPr>
          <w:i w:val="0"/>
          <w:iCs w:val="0"/>
        </w:rPr>
      </w:pPr>
      <w:r w:rsidRPr="00096D32">
        <w:rPr>
          <w:i w:val="0"/>
          <w:iCs w:val="0"/>
        </w:rPr>
        <w:t>Exigir o cumprimento de todas as obrigações assumidas pela Contratada, de acordo com o contrato e demais documentos anexos;</w:t>
      </w:r>
    </w:p>
    <w:p w14:paraId="4A632127" w14:textId="77777777" w:rsidR="00B44F52" w:rsidRPr="00096D32" w:rsidRDefault="00B44F52" w:rsidP="00096D32">
      <w:pPr>
        <w:pStyle w:val="Nvel3"/>
        <w:ind w:left="0" w:firstLine="0"/>
        <w:rPr>
          <w:i w:val="0"/>
          <w:iCs w:val="0"/>
        </w:rPr>
      </w:pPr>
      <w:r w:rsidRPr="00096D32">
        <w:rPr>
          <w:i w:val="0"/>
          <w:iCs w:val="0"/>
        </w:rPr>
        <w:t>Receber o objeto no prazo e nas condições estabelecidas no Termo de Referência e na presente ata;</w:t>
      </w:r>
    </w:p>
    <w:p w14:paraId="748FC97A" w14:textId="77777777" w:rsidR="00B44F52" w:rsidRPr="00096D32" w:rsidRDefault="00B44F52" w:rsidP="00096D32">
      <w:pPr>
        <w:pStyle w:val="Nvel3"/>
        <w:ind w:left="0" w:firstLine="0"/>
        <w:rPr>
          <w:i w:val="0"/>
          <w:iCs w:val="0"/>
        </w:rPr>
      </w:pPr>
      <w:r w:rsidRPr="00096D32">
        <w:rPr>
          <w:i w:val="0"/>
          <w:iCs w:val="0"/>
        </w:rPr>
        <w:t xml:space="preserve">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19658737" w14:textId="77777777" w:rsidR="00B44F52" w:rsidRPr="00096D32" w:rsidRDefault="00B44F52" w:rsidP="00096D32">
      <w:pPr>
        <w:pStyle w:val="Nvel3"/>
        <w:ind w:left="0" w:firstLine="0"/>
        <w:rPr>
          <w:i w:val="0"/>
          <w:iCs w:val="0"/>
        </w:rPr>
      </w:pPr>
      <w:r w:rsidRPr="00096D32">
        <w:rPr>
          <w:i w:val="0"/>
          <w:iCs w:val="0"/>
        </w:rPr>
        <w:t>Notificar a Contratada, por escrito, sobre imperfeições, falhas, irregularidades, vícios, defeitos e incorreções verificadas no objeto fornecido, para que seja por ela substituído, reparado ou corrigido, no total ou em partes, às suas expensas;</w:t>
      </w:r>
    </w:p>
    <w:p w14:paraId="21D06EDC" w14:textId="77777777" w:rsidR="00B44F52" w:rsidRPr="00096D32" w:rsidRDefault="00B44F52" w:rsidP="00096D32">
      <w:pPr>
        <w:pStyle w:val="Nvel3"/>
        <w:ind w:left="0" w:firstLine="0"/>
        <w:rPr>
          <w:i w:val="0"/>
          <w:iCs w:val="0"/>
        </w:rPr>
      </w:pPr>
      <w:r w:rsidRPr="00096D32">
        <w:rPr>
          <w:i w:val="0"/>
          <w:iCs w:val="0"/>
        </w:rPr>
        <w:t>Acompanhar e fiscalizar a execução da ata e o cumprimento das obrigações pela Contratada, por meio de servidor especialmente designado;</w:t>
      </w:r>
    </w:p>
    <w:p w14:paraId="56ADAE98" w14:textId="77777777" w:rsidR="00B44F52" w:rsidRPr="00096D32" w:rsidRDefault="00B44F52" w:rsidP="00096D32">
      <w:pPr>
        <w:pStyle w:val="Nvel3"/>
        <w:ind w:left="0" w:firstLine="0"/>
        <w:rPr>
          <w:i w:val="0"/>
          <w:iCs w:val="0"/>
        </w:rPr>
      </w:pPr>
      <w:r w:rsidRPr="00096D32">
        <w:rPr>
          <w:i w:val="0"/>
          <w:iCs w:val="0"/>
        </w:rPr>
        <w:t xml:space="preserve">Comunicar a empresa para emissão da Nota Fiscal no que </w:t>
      </w:r>
      <w:proofErr w:type="spellStart"/>
      <w:r w:rsidRPr="00096D32">
        <w:rPr>
          <w:i w:val="0"/>
          <w:iCs w:val="0"/>
        </w:rPr>
        <w:t>pertine</w:t>
      </w:r>
      <w:proofErr w:type="spellEnd"/>
      <w:r w:rsidRPr="00096D32">
        <w:rPr>
          <w:i w:val="0"/>
          <w:iCs w:val="0"/>
        </w:rPr>
        <w:t xml:space="preserve"> à parcela incontroversa da execução do objeto, para efeito de liquidação e pagamento, quando houver controvérsia sobre a execução do objeto, quanto à dimensão, qualidade e quantidade, conforme o artigo 143 da Lei Federal nº 14.133/2021;</w:t>
      </w:r>
    </w:p>
    <w:p w14:paraId="40206B70" w14:textId="77777777" w:rsidR="00B44F52" w:rsidRPr="00096D32" w:rsidRDefault="00B44F52" w:rsidP="00096D32">
      <w:pPr>
        <w:pStyle w:val="Nvel3"/>
        <w:ind w:left="0" w:firstLine="0"/>
        <w:rPr>
          <w:i w:val="0"/>
          <w:iCs w:val="0"/>
        </w:rPr>
      </w:pPr>
      <w:r w:rsidRPr="00096D32">
        <w:rPr>
          <w:i w:val="0"/>
          <w:iCs w:val="0"/>
        </w:rPr>
        <w:t>Efetuar o pagamento à Contratada do valor correspondente ao fornecimento do objeto, no prazo, forma condições estabelecidas na presente ata e edital;</w:t>
      </w:r>
    </w:p>
    <w:p w14:paraId="24887683" w14:textId="77777777" w:rsidR="00B44F52" w:rsidRPr="00096D32" w:rsidRDefault="00B44F52" w:rsidP="00096D32">
      <w:pPr>
        <w:pStyle w:val="Nvel3"/>
        <w:ind w:left="0" w:firstLine="0"/>
        <w:rPr>
          <w:i w:val="0"/>
          <w:iCs w:val="0"/>
        </w:rPr>
      </w:pPr>
      <w:r w:rsidRPr="00096D32">
        <w:rPr>
          <w:i w:val="0"/>
          <w:iCs w:val="0"/>
        </w:rPr>
        <w:t>Aplicar à Contratada as sanções previstas em Lei e na presente ata;</w:t>
      </w:r>
    </w:p>
    <w:p w14:paraId="1698629C" w14:textId="77777777" w:rsidR="00B44F52" w:rsidRPr="00096D32" w:rsidRDefault="00B44F52" w:rsidP="00096D32">
      <w:pPr>
        <w:pStyle w:val="Nvel3"/>
        <w:ind w:left="0" w:firstLine="0"/>
        <w:rPr>
          <w:i w:val="0"/>
          <w:iCs w:val="0"/>
        </w:rPr>
      </w:pPr>
      <w:r w:rsidRPr="00096D32">
        <w:rPr>
          <w:i w:val="0"/>
          <w:iCs w:val="0"/>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1FC9C7D6" w14:textId="77777777" w:rsidR="00B44F52" w:rsidRPr="00096D32" w:rsidRDefault="00B44F52" w:rsidP="00096D32">
      <w:pPr>
        <w:pStyle w:val="Nvel3"/>
        <w:ind w:left="0" w:firstLine="0"/>
        <w:rPr>
          <w:i w:val="0"/>
          <w:iCs w:val="0"/>
        </w:rPr>
      </w:pPr>
      <w:r w:rsidRPr="00096D32">
        <w:rPr>
          <w:i w:val="0"/>
          <w:iCs w:val="0"/>
        </w:rPr>
        <w:t>Responder eventuais pedidos de reestabelecimento do equilíbrio econômico-financeiro, feitos pela Contratada, no prazo de 60 (sessenta) dias, contados da data do protocolo do requerimento, conforme o art. 92, inciso XI, da Lei Federal nº 14.133/2021;</w:t>
      </w:r>
    </w:p>
    <w:p w14:paraId="69B2799B" w14:textId="77777777" w:rsidR="00B44F52" w:rsidRPr="00096D32" w:rsidRDefault="00B44F52" w:rsidP="00096D32">
      <w:pPr>
        <w:pStyle w:val="Nvel3"/>
        <w:ind w:left="0" w:firstLine="0"/>
        <w:rPr>
          <w:i w:val="0"/>
          <w:iCs w:val="0"/>
        </w:rPr>
      </w:pPr>
      <w:r w:rsidRPr="00096D32">
        <w:rPr>
          <w:i w:val="0"/>
          <w:iCs w:val="0"/>
        </w:rPr>
        <w:t>O prazo estipulado no presente inciso poderá ser prorrogado por igual período, desde que devidamente motivado pela autoridade competente.</w:t>
      </w:r>
    </w:p>
    <w:p w14:paraId="14CF1875" w14:textId="77777777" w:rsidR="00B44F52" w:rsidRPr="00096D32" w:rsidRDefault="00B44F52" w:rsidP="00096D32">
      <w:pPr>
        <w:pStyle w:val="Nvel3"/>
        <w:ind w:left="0" w:firstLine="0"/>
        <w:rPr>
          <w:i w:val="0"/>
          <w:iCs w:val="0"/>
        </w:rPr>
      </w:pPr>
      <w:r w:rsidRPr="00096D32">
        <w:rPr>
          <w:i w:val="0"/>
          <w:iCs w:val="0"/>
        </w:rPr>
        <w:t>Notificar os emitentes da (s) garantia (s) na ata, quando houver, quanto ao início de processo administrativo para apuração de descumprimento de cláusulas contratuais.</w:t>
      </w:r>
    </w:p>
    <w:p w14:paraId="06E9E05C" w14:textId="571D2988" w:rsidR="00B44F52" w:rsidRPr="00096D32" w:rsidRDefault="00B44F52" w:rsidP="00096D32">
      <w:pPr>
        <w:pStyle w:val="Nvel3"/>
        <w:ind w:left="0" w:firstLine="0"/>
        <w:rPr>
          <w:i w:val="0"/>
          <w:iCs w:val="0"/>
        </w:rPr>
      </w:pPr>
      <w:r w:rsidRPr="00096D32">
        <w:rPr>
          <w:i w:val="0"/>
          <w:iCs w:val="0"/>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5550ED58" w14:textId="77777777" w:rsidR="00B44F52" w:rsidRPr="007A1362" w:rsidRDefault="00B44F52" w:rsidP="00B44F52">
      <w:pPr>
        <w:tabs>
          <w:tab w:val="left" w:pos="2070"/>
        </w:tabs>
        <w:jc w:val="both"/>
        <w:rPr>
          <w:rFonts w:asciiTheme="majorHAnsi" w:hAnsiTheme="majorHAnsi" w:cstheme="minorHAnsi"/>
          <w:sz w:val="22"/>
          <w:szCs w:val="22"/>
        </w:rPr>
      </w:pPr>
    </w:p>
    <w:p w14:paraId="1CAE28D8" w14:textId="0EFE9EC8" w:rsidR="00B44F52" w:rsidRPr="009B1341" w:rsidRDefault="00B44F52" w:rsidP="009B1341">
      <w:pPr>
        <w:pStyle w:val="Nvel2-Red"/>
        <w:ind w:left="0" w:firstLine="0"/>
        <w:rPr>
          <w:rFonts w:asciiTheme="majorHAnsi" w:hAnsiTheme="majorHAnsi" w:cstheme="majorHAnsi"/>
          <w:b/>
          <w:bCs/>
          <w:color w:val="auto"/>
          <w:sz w:val="22"/>
          <w:szCs w:val="22"/>
        </w:rPr>
      </w:pPr>
      <w:r w:rsidRPr="00290F29">
        <w:rPr>
          <w:rFonts w:asciiTheme="majorHAnsi" w:hAnsiTheme="majorHAnsi" w:cstheme="majorHAnsi"/>
          <w:b/>
          <w:bCs/>
          <w:i w:val="0"/>
          <w:iCs w:val="0"/>
          <w:color w:val="auto"/>
          <w:sz w:val="22"/>
          <w:szCs w:val="22"/>
        </w:rPr>
        <w:t>OBRIGAÇÕES DA DENTETORA DA ATA</w:t>
      </w:r>
      <w:r w:rsidRPr="009B1341">
        <w:rPr>
          <w:rFonts w:asciiTheme="majorHAnsi" w:hAnsiTheme="majorHAnsi" w:cstheme="majorHAnsi"/>
          <w:b/>
          <w:bCs/>
          <w:color w:val="auto"/>
          <w:sz w:val="22"/>
          <w:szCs w:val="22"/>
        </w:rPr>
        <w:t>.</w:t>
      </w:r>
    </w:p>
    <w:p w14:paraId="6061966C" w14:textId="77777777" w:rsidR="00B44F52" w:rsidRPr="009B1341" w:rsidRDefault="00B44F52" w:rsidP="009B1341">
      <w:pPr>
        <w:jc w:val="both"/>
        <w:rPr>
          <w:rFonts w:asciiTheme="majorHAnsi" w:hAnsiTheme="majorHAnsi" w:cstheme="majorHAnsi"/>
          <w:sz w:val="22"/>
          <w:szCs w:val="22"/>
        </w:rPr>
      </w:pPr>
    </w:p>
    <w:p w14:paraId="0DC90C27" w14:textId="77777777" w:rsidR="00B44F52" w:rsidRPr="00096D32" w:rsidRDefault="00B44F52" w:rsidP="00096D32">
      <w:pPr>
        <w:pStyle w:val="Nvel3"/>
        <w:ind w:left="0" w:firstLine="0"/>
        <w:rPr>
          <w:i w:val="0"/>
          <w:iCs w:val="0"/>
        </w:rPr>
      </w:pPr>
      <w:r w:rsidRPr="00096D32">
        <w:rPr>
          <w:i w:val="0"/>
          <w:iCs w:val="0"/>
        </w:rPr>
        <w:lastRenderedPageBreak/>
        <w:t>Além das obrigações exigidas em Lei, a CONTRATADA deverá:</w:t>
      </w:r>
    </w:p>
    <w:p w14:paraId="7E1388A2" w14:textId="77777777" w:rsidR="00B44F52" w:rsidRPr="00096D32" w:rsidRDefault="00B44F52" w:rsidP="00096D32">
      <w:pPr>
        <w:pStyle w:val="Nvel3"/>
        <w:ind w:left="0" w:firstLine="0"/>
        <w:rPr>
          <w:i w:val="0"/>
          <w:iCs w:val="0"/>
        </w:rPr>
      </w:pPr>
      <w:r w:rsidRPr="00096D32">
        <w:rPr>
          <w:i w:val="0"/>
          <w:iCs w:val="0"/>
        </w:rPr>
        <w:t>Cumprir todas as obrigações constantes da presente ata e demais documentos anexos, assumindo como exclusivamente seus, os riscos e as despesas decorrentes da boa e perfeita execução do objeto;</w:t>
      </w:r>
    </w:p>
    <w:p w14:paraId="0B23EEF8" w14:textId="77777777" w:rsidR="00B44F52" w:rsidRPr="00096D32" w:rsidRDefault="00B44F52" w:rsidP="00096D32">
      <w:pPr>
        <w:pStyle w:val="Nvel3"/>
        <w:ind w:left="0" w:firstLine="0"/>
        <w:rPr>
          <w:i w:val="0"/>
          <w:iCs w:val="0"/>
        </w:rPr>
      </w:pPr>
      <w:r w:rsidRPr="00096D32">
        <w:rPr>
          <w:i w:val="0"/>
          <w:iCs w:val="0"/>
        </w:rPr>
        <w:t>Efetuar a entrega do objeto em perfeitas condições, conforme especificações, prazo e local constantes no Termo de Referência e seus anexos, acompanhado da respectiva nota fiscal;</w:t>
      </w:r>
    </w:p>
    <w:p w14:paraId="66978AE6" w14:textId="77777777" w:rsidR="00B44F52" w:rsidRPr="00096D32" w:rsidRDefault="00B44F52" w:rsidP="00096D32">
      <w:pPr>
        <w:pStyle w:val="Nvel3"/>
        <w:ind w:left="0" w:firstLine="0"/>
        <w:rPr>
          <w:i w:val="0"/>
          <w:iCs w:val="0"/>
        </w:rPr>
      </w:pPr>
      <w:r w:rsidRPr="00096D32">
        <w:rPr>
          <w:i w:val="0"/>
          <w:iCs w:val="0"/>
        </w:rPr>
        <w:t>Responsabilizar-se pelos vícios e danos decorrentes do objeto, de acordo com os artigos 12, 13 e 17 a 27 Código de Defesa do Consumidor (Lei nº 8.078/1990);</w:t>
      </w:r>
    </w:p>
    <w:p w14:paraId="4EEC1240" w14:textId="77777777" w:rsidR="00B44F52" w:rsidRPr="00096D32" w:rsidRDefault="00B44F52" w:rsidP="00096D32">
      <w:pPr>
        <w:pStyle w:val="Nvel3"/>
        <w:ind w:left="0" w:firstLine="0"/>
        <w:rPr>
          <w:i w:val="0"/>
          <w:iCs w:val="0"/>
        </w:rPr>
      </w:pPr>
      <w:r w:rsidRPr="00096D32">
        <w:rPr>
          <w:i w:val="0"/>
          <w:iCs w:val="0"/>
        </w:rPr>
        <w:t>Comunicar o Contratante, no prazo máximo de 24 (vinte e quatro) horas que antecedem a data da entrega, os motivos que impossibilitem o cumprimento do prazo previsto, com a devida comprovação;</w:t>
      </w:r>
    </w:p>
    <w:p w14:paraId="0EEFB9E5" w14:textId="77777777" w:rsidR="00B44F52" w:rsidRPr="00096D32" w:rsidRDefault="00B44F52" w:rsidP="00096D32">
      <w:pPr>
        <w:pStyle w:val="Nvel3"/>
        <w:ind w:left="0" w:firstLine="0"/>
        <w:rPr>
          <w:i w:val="0"/>
          <w:iCs w:val="0"/>
        </w:rPr>
      </w:pPr>
      <w:r w:rsidRPr="00096D32">
        <w:rPr>
          <w:i w:val="0"/>
          <w:iCs w:val="0"/>
        </w:rPr>
        <w:t>Atender às determinações regulares, emitidas pelo fiscal e gestor da ata, ou autoridade superior, conforme determinado no art. 137, inciso II da Lei Federal nº 14.133/2021, e prestar todo esclarecimento ou informação por eles solicitados;</w:t>
      </w:r>
    </w:p>
    <w:p w14:paraId="603E254E" w14:textId="77777777" w:rsidR="00B44F52" w:rsidRPr="00096D32" w:rsidRDefault="00B44F52" w:rsidP="00096D32">
      <w:pPr>
        <w:pStyle w:val="Nvel3"/>
        <w:ind w:left="0" w:firstLine="0"/>
        <w:rPr>
          <w:i w:val="0"/>
          <w:iCs w:val="0"/>
        </w:rPr>
      </w:pPr>
      <w:r w:rsidRPr="00096D32">
        <w:rPr>
          <w:i w:val="0"/>
          <w:iCs w:val="0"/>
        </w:rPr>
        <w:t>Reparar, corrigir, remover, reconstruir ou substituir, às suas expensas, no total ou em parte, no prazo fixado no Termo de Referência, os bens nos quais se verificarem vícios, defeitos ou incorreções resultantes da execução ou dos materiais empregados;</w:t>
      </w:r>
    </w:p>
    <w:p w14:paraId="25B01DFB" w14:textId="77777777" w:rsidR="00B44F52" w:rsidRPr="00096D32" w:rsidRDefault="00B44F52" w:rsidP="00096D32">
      <w:pPr>
        <w:pStyle w:val="Nvel3"/>
        <w:ind w:left="0" w:firstLine="0"/>
        <w:rPr>
          <w:i w:val="0"/>
          <w:iCs w:val="0"/>
        </w:rPr>
      </w:pPr>
      <w:r w:rsidRPr="00096D32">
        <w:rPr>
          <w:i w:val="0"/>
          <w:iCs w:val="0"/>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5F688A2E" w14:textId="77777777" w:rsidR="00B44F52" w:rsidRPr="00096D32" w:rsidRDefault="00B44F52" w:rsidP="00096D32">
      <w:pPr>
        <w:pStyle w:val="Nvel3"/>
        <w:ind w:left="0" w:firstLine="0"/>
        <w:rPr>
          <w:i w:val="0"/>
          <w:iCs w:val="0"/>
        </w:rPr>
      </w:pPr>
      <w:r w:rsidRPr="00096D32">
        <w:rPr>
          <w:i w:val="0"/>
          <w:iCs w:val="0"/>
        </w:rPr>
        <w:t>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5286DD7E" w14:textId="7B0A90F9" w:rsidR="00B44F52" w:rsidRPr="00096D32" w:rsidRDefault="00B44F52" w:rsidP="00096D32">
      <w:pPr>
        <w:pStyle w:val="Nvel3"/>
        <w:ind w:left="0" w:firstLine="0"/>
        <w:rPr>
          <w:i w:val="0"/>
          <w:iCs w:val="0"/>
        </w:rPr>
      </w:pPr>
      <w:r w:rsidRPr="00096D32">
        <w:rPr>
          <w:i w:val="0"/>
          <w:iCs w:val="0"/>
        </w:rPr>
        <w:t>Entregar ao setor responsável pela fiscalização da ata, junto à Nota Fiscal para fins de pagamento, os seguintes documentos:</w:t>
      </w:r>
    </w:p>
    <w:p w14:paraId="1AEBFC26" w14:textId="77777777" w:rsidR="00B44F52" w:rsidRPr="009B1341" w:rsidRDefault="00B44F52" w:rsidP="009B1341">
      <w:pPr>
        <w:tabs>
          <w:tab w:val="left" w:pos="2070"/>
        </w:tabs>
        <w:jc w:val="both"/>
        <w:rPr>
          <w:rFonts w:asciiTheme="majorHAnsi" w:hAnsiTheme="majorHAnsi" w:cstheme="majorHAnsi"/>
          <w:sz w:val="22"/>
          <w:szCs w:val="22"/>
        </w:rPr>
      </w:pPr>
    </w:p>
    <w:p w14:paraId="6A34FB52" w14:textId="27112A37" w:rsidR="00B44F52" w:rsidRPr="009B1341" w:rsidRDefault="00B44F52" w:rsidP="00DF7F70">
      <w:pPr>
        <w:pStyle w:val="PargrafodaLista"/>
        <w:numPr>
          <w:ilvl w:val="0"/>
          <w:numId w:val="40"/>
        </w:numPr>
        <w:tabs>
          <w:tab w:val="left" w:pos="2070"/>
        </w:tabs>
        <w:ind w:left="709" w:hanging="283"/>
        <w:jc w:val="both"/>
        <w:rPr>
          <w:rFonts w:asciiTheme="majorHAnsi" w:hAnsiTheme="majorHAnsi" w:cstheme="majorHAnsi"/>
          <w:sz w:val="22"/>
          <w:szCs w:val="22"/>
        </w:rPr>
      </w:pPr>
      <w:r w:rsidRPr="009B1341">
        <w:rPr>
          <w:rFonts w:asciiTheme="majorHAnsi" w:hAnsiTheme="majorHAnsi" w:cstheme="majorHAnsi"/>
          <w:sz w:val="22"/>
          <w:szCs w:val="22"/>
        </w:rPr>
        <w:t>Prova de regularidade relativa à Seguridade Social;</w:t>
      </w:r>
    </w:p>
    <w:p w14:paraId="0D9A5780" w14:textId="681CE526" w:rsidR="00B44F52" w:rsidRPr="009B1341" w:rsidRDefault="00B44F52" w:rsidP="00DF7F70">
      <w:pPr>
        <w:pStyle w:val="PargrafodaLista"/>
        <w:numPr>
          <w:ilvl w:val="0"/>
          <w:numId w:val="40"/>
        </w:numPr>
        <w:tabs>
          <w:tab w:val="left" w:pos="2070"/>
        </w:tabs>
        <w:ind w:left="709" w:hanging="283"/>
        <w:jc w:val="both"/>
        <w:rPr>
          <w:rFonts w:asciiTheme="majorHAnsi" w:hAnsiTheme="majorHAnsi" w:cstheme="majorHAnsi"/>
          <w:sz w:val="22"/>
          <w:szCs w:val="22"/>
        </w:rPr>
      </w:pPr>
      <w:r w:rsidRPr="009B1341">
        <w:rPr>
          <w:rFonts w:asciiTheme="majorHAnsi" w:hAnsiTheme="majorHAnsi" w:cstheme="majorHAnsi"/>
          <w:sz w:val="22"/>
          <w:szCs w:val="22"/>
        </w:rPr>
        <w:t>Certidão Conjunta Relativa aos Tributos Federais e à Dívida Ativa da União;</w:t>
      </w:r>
    </w:p>
    <w:p w14:paraId="751B93C0" w14:textId="7BFF4036" w:rsidR="00B44F52" w:rsidRPr="009B1341" w:rsidRDefault="00B44F52" w:rsidP="00DF7F70">
      <w:pPr>
        <w:pStyle w:val="PargrafodaLista"/>
        <w:numPr>
          <w:ilvl w:val="0"/>
          <w:numId w:val="40"/>
        </w:numPr>
        <w:tabs>
          <w:tab w:val="left" w:pos="2070"/>
        </w:tabs>
        <w:ind w:left="709" w:hanging="283"/>
        <w:jc w:val="both"/>
        <w:rPr>
          <w:rFonts w:asciiTheme="majorHAnsi" w:hAnsiTheme="majorHAnsi" w:cstheme="majorHAnsi"/>
          <w:sz w:val="22"/>
          <w:szCs w:val="22"/>
        </w:rPr>
      </w:pPr>
      <w:r w:rsidRPr="009B1341">
        <w:rPr>
          <w:rFonts w:asciiTheme="majorHAnsi" w:hAnsiTheme="majorHAnsi" w:cstheme="majorHAnsi"/>
          <w:sz w:val="22"/>
          <w:szCs w:val="22"/>
        </w:rPr>
        <w:t>Certidões que comprovem a regularidade perante a Fazenda Estadual ou Distrital do domicílio ou sede da Contratada;</w:t>
      </w:r>
    </w:p>
    <w:p w14:paraId="3E002D2D" w14:textId="31E5D944" w:rsidR="00B44F52" w:rsidRPr="009B1341" w:rsidRDefault="00B44F52" w:rsidP="00DF7F70">
      <w:pPr>
        <w:pStyle w:val="PargrafodaLista"/>
        <w:numPr>
          <w:ilvl w:val="0"/>
          <w:numId w:val="40"/>
        </w:numPr>
        <w:tabs>
          <w:tab w:val="left" w:pos="2070"/>
        </w:tabs>
        <w:ind w:left="709" w:hanging="283"/>
        <w:jc w:val="both"/>
        <w:rPr>
          <w:rFonts w:asciiTheme="majorHAnsi" w:hAnsiTheme="majorHAnsi" w:cstheme="majorHAnsi"/>
          <w:sz w:val="22"/>
          <w:szCs w:val="22"/>
        </w:rPr>
      </w:pPr>
      <w:r w:rsidRPr="009B1341">
        <w:rPr>
          <w:rFonts w:asciiTheme="majorHAnsi" w:hAnsiTheme="majorHAnsi" w:cstheme="majorHAnsi"/>
          <w:sz w:val="22"/>
          <w:szCs w:val="22"/>
        </w:rPr>
        <w:t>Certidão de Regularidade do FGTS – CRF; e</w:t>
      </w:r>
    </w:p>
    <w:p w14:paraId="27D1FE13" w14:textId="022A3CEF" w:rsidR="00B44F52" w:rsidRPr="009B1341" w:rsidRDefault="00B44F52" w:rsidP="00DF7F70">
      <w:pPr>
        <w:pStyle w:val="PargrafodaLista"/>
        <w:numPr>
          <w:ilvl w:val="0"/>
          <w:numId w:val="40"/>
        </w:numPr>
        <w:tabs>
          <w:tab w:val="left" w:pos="2070"/>
        </w:tabs>
        <w:ind w:left="709" w:hanging="283"/>
        <w:jc w:val="both"/>
        <w:rPr>
          <w:rFonts w:asciiTheme="majorHAnsi" w:hAnsiTheme="majorHAnsi" w:cstheme="majorHAnsi"/>
          <w:sz w:val="22"/>
          <w:szCs w:val="22"/>
        </w:rPr>
      </w:pPr>
      <w:r w:rsidRPr="009B1341">
        <w:rPr>
          <w:rFonts w:asciiTheme="majorHAnsi" w:hAnsiTheme="majorHAnsi" w:cstheme="majorHAnsi"/>
          <w:sz w:val="22"/>
          <w:szCs w:val="22"/>
        </w:rPr>
        <w:t>Certidão Negativa de Débitos Trabalhistas – CNDT;</w:t>
      </w:r>
    </w:p>
    <w:p w14:paraId="3E0CF9DE" w14:textId="77777777" w:rsidR="00B44F52" w:rsidRPr="009B1341" w:rsidRDefault="00B44F52" w:rsidP="009B1341">
      <w:pPr>
        <w:tabs>
          <w:tab w:val="left" w:pos="2070"/>
        </w:tabs>
        <w:jc w:val="both"/>
        <w:rPr>
          <w:rFonts w:asciiTheme="majorHAnsi" w:hAnsiTheme="majorHAnsi" w:cstheme="majorHAnsi"/>
          <w:sz w:val="22"/>
          <w:szCs w:val="22"/>
        </w:rPr>
      </w:pPr>
    </w:p>
    <w:p w14:paraId="6D33B23B" w14:textId="77777777" w:rsidR="00B44F52" w:rsidRPr="00096D32" w:rsidRDefault="00B44F52" w:rsidP="00096D32">
      <w:pPr>
        <w:pStyle w:val="Nvel3"/>
        <w:ind w:left="284" w:firstLine="0"/>
        <w:rPr>
          <w:i w:val="0"/>
          <w:iCs w:val="0"/>
        </w:rPr>
      </w:pPr>
      <w:r w:rsidRPr="00096D32">
        <w:rPr>
          <w:i w:val="0"/>
          <w:iCs w:val="0"/>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038F89B5" w14:textId="77777777" w:rsidR="00B44F52" w:rsidRPr="00096D32" w:rsidRDefault="00B44F52" w:rsidP="00096D32">
      <w:pPr>
        <w:pStyle w:val="Nvel3"/>
        <w:ind w:left="284" w:firstLine="0"/>
        <w:rPr>
          <w:i w:val="0"/>
          <w:iCs w:val="0"/>
        </w:rPr>
      </w:pPr>
      <w:r w:rsidRPr="00096D32">
        <w:rPr>
          <w:i w:val="0"/>
          <w:iCs w:val="0"/>
        </w:rPr>
        <w:t>Comunicar aos fiscais do contrato, no prazo de até 24 (vinte e quatro) horas, qualquer ocorrência anormal ou incidente que obste à execução do objeto contratual;</w:t>
      </w:r>
    </w:p>
    <w:p w14:paraId="5548680B" w14:textId="77777777" w:rsidR="00B44F52" w:rsidRPr="00096D32" w:rsidRDefault="00B44F52" w:rsidP="00096D32">
      <w:pPr>
        <w:pStyle w:val="Nvel3"/>
        <w:ind w:left="284" w:firstLine="0"/>
        <w:rPr>
          <w:i w:val="0"/>
          <w:iCs w:val="0"/>
        </w:rPr>
      </w:pPr>
      <w:r w:rsidRPr="00096D32">
        <w:rPr>
          <w:i w:val="0"/>
          <w:iCs w:val="0"/>
        </w:rPr>
        <w:t>Paralisar, por determinação do Contratante, qualquer atividade que não esteja sendo executada de acordo com abo a técnica ou que coloque em risco a segurança de pessoas ou bens de terceiros;</w:t>
      </w:r>
    </w:p>
    <w:p w14:paraId="55A48206" w14:textId="77777777" w:rsidR="00B44F52" w:rsidRPr="00096D32" w:rsidRDefault="00B44F52" w:rsidP="00096D32">
      <w:pPr>
        <w:pStyle w:val="Nvel3"/>
        <w:ind w:left="284" w:firstLine="0"/>
        <w:rPr>
          <w:i w:val="0"/>
          <w:iCs w:val="0"/>
        </w:rPr>
      </w:pPr>
      <w:r w:rsidRPr="00096D32">
        <w:rPr>
          <w:i w:val="0"/>
          <w:iCs w:val="0"/>
        </w:rPr>
        <w:lastRenderedPageBreak/>
        <w:t>Manter durante toda a vigência do contrato, em compatibilidade com as obrigações assumidas, todas as condições exigidas para habilitação/qualificação na licitação/contratação;</w:t>
      </w:r>
    </w:p>
    <w:p w14:paraId="74DDF3F5" w14:textId="77777777" w:rsidR="00B44F52" w:rsidRPr="00096D32" w:rsidRDefault="00B44F52" w:rsidP="00096D32">
      <w:pPr>
        <w:pStyle w:val="Nvel3"/>
        <w:ind w:left="284" w:firstLine="0"/>
        <w:rPr>
          <w:i w:val="0"/>
          <w:iCs w:val="0"/>
        </w:rPr>
      </w:pPr>
      <w:r w:rsidRPr="00096D32">
        <w:rPr>
          <w:i w:val="0"/>
          <w:iCs w:val="0"/>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4A9BF76D" w14:textId="77777777" w:rsidR="00B44F52" w:rsidRPr="00096D32" w:rsidRDefault="00B44F52" w:rsidP="00096D32">
      <w:pPr>
        <w:pStyle w:val="Nvel3"/>
        <w:ind w:left="284" w:firstLine="0"/>
        <w:rPr>
          <w:i w:val="0"/>
          <w:iCs w:val="0"/>
        </w:rPr>
      </w:pPr>
      <w:r w:rsidRPr="00096D32">
        <w:rPr>
          <w:i w:val="0"/>
          <w:iCs w:val="0"/>
        </w:rPr>
        <w:t>Comprovar a reserva de cargos a que se refere a cláusula acima, no prazo fixado pelo fiscal do contrato, com a indicação dos empregados que preencheram as referidas vagas, conforme artigo 116, § único da Lei Federal nº14.133/2021;</w:t>
      </w:r>
    </w:p>
    <w:p w14:paraId="7B67F742" w14:textId="77777777" w:rsidR="00B44F52" w:rsidRPr="00096D32" w:rsidRDefault="00B44F52" w:rsidP="00096D32">
      <w:pPr>
        <w:pStyle w:val="Nvel3"/>
        <w:ind w:left="284" w:firstLine="0"/>
        <w:rPr>
          <w:i w:val="0"/>
          <w:iCs w:val="0"/>
        </w:rPr>
      </w:pPr>
      <w:r w:rsidRPr="00096D32">
        <w:rPr>
          <w:i w:val="0"/>
          <w:iCs w:val="0"/>
        </w:rPr>
        <w:t>Guardar sigilo sobre todas as informações obtidas em decorrência do cumprimento do contrato;</w:t>
      </w:r>
    </w:p>
    <w:p w14:paraId="36F92BE0" w14:textId="28BD2603" w:rsidR="00B44F52" w:rsidRPr="00096D32" w:rsidRDefault="00B44F52" w:rsidP="00096D32">
      <w:pPr>
        <w:pStyle w:val="Nvel3"/>
        <w:ind w:left="284" w:firstLine="0"/>
        <w:rPr>
          <w:i w:val="0"/>
          <w:iCs w:val="0"/>
        </w:rPr>
      </w:pPr>
      <w:r w:rsidRPr="00096D32">
        <w:rPr>
          <w:i w:val="0"/>
          <w:iCs w:val="0"/>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1014F6A9" w14:textId="77777777" w:rsidR="00B44F52" w:rsidRPr="00DF7F70" w:rsidRDefault="00B44F52" w:rsidP="00DF7F70">
      <w:pPr>
        <w:tabs>
          <w:tab w:val="left" w:pos="2070"/>
        </w:tabs>
        <w:ind w:left="142"/>
        <w:jc w:val="both"/>
        <w:rPr>
          <w:rFonts w:asciiTheme="majorHAnsi" w:hAnsiTheme="majorHAnsi" w:cstheme="majorHAnsi"/>
          <w:sz w:val="22"/>
          <w:szCs w:val="22"/>
        </w:rPr>
      </w:pPr>
    </w:p>
    <w:p w14:paraId="0F477369" w14:textId="38DF95E6" w:rsidR="00B44F52" w:rsidRPr="00DF7F70" w:rsidRDefault="00B44F52" w:rsidP="00096D32">
      <w:pPr>
        <w:pStyle w:val="PargrafodaLista"/>
        <w:numPr>
          <w:ilvl w:val="0"/>
          <w:numId w:val="41"/>
        </w:numPr>
        <w:tabs>
          <w:tab w:val="left" w:pos="2070"/>
        </w:tabs>
        <w:ind w:left="426" w:firstLine="0"/>
        <w:jc w:val="both"/>
        <w:rPr>
          <w:rFonts w:asciiTheme="majorHAnsi" w:hAnsiTheme="majorHAnsi" w:cstheme="majorHAnsi"/>
          <w:sz w:val="22"/>
          <w:szCs w:val="22"/>
        </w:rPr>
      </w:pPr>
      <w:r w:rsidRPr="00DF7F70">
        <w:rPr>
          <w:rFonts w:asciiTheme="majorHAnsi" w:hAnsiTheme="majorHAnsi" w:cstheme="majorHAnsi"/>
          <w:sz w:val="22"/>
          <w:szCs w:val="22"/>
        </w:rPr>
        <w:t>Para restabelecer equilíbrio econômico-financeiro inicial do contrato, a Contratada deverá apresenta requerimento formal à Administração, acompanhado de documentação comprobatória dos fatos alegados, ensejadores do eventual desequilíbrio;</w:t>
      </w:r>
    </w:p>
    <w:p w14:paraId="43233798" w14:textId="77B96D14" w:rsidR="00B44F52" w:rsidRPr="00DF7F70" w:rsidRDefault="00B44F52" w:rsidP="00096D32">
      <w:pPr>
        <w:pStyle w:val="PargrafodaLista"/>
        <w:numPr>
          <w:ilvl w:val="0"/>
          <w:numId w:val="41"/>
        </w:numPr>
        <w:tabs>
          <w:tab w:val="left" w:pos="2070"/>
        </w:tabs>
        <w:ind w:left="426" w:firstLine="0"/>
        <w:jc w:val="both"/>
        <w:rPr>
          <w:rFonts w:asciiTheme="majorHAnsi" w:hAnsiTheme="majorHAnsi" w:cstheme="majorHAnsi"/>
          <w:sz w:val="22"/>
          <w:szCs w:val="22"/>
        </w:rPr>
      </w:pPr>
      <w:r w:rsidRPr="00DF7F70">
        <w:rPr>
          <w:rFonts w:asciiTheme="majorHAnsi" w:hAnsiTheme="majorHAnsi" w:cstheme="majorHAnsi"/>
          <w:sz w:val="22"/>
          <w:szCs w:val="22"/>
        </w:rPr>
        <w:t>O pedido a que se refere a alínea “a” deste inciso, deverá ser formulado durante a vigência do contrato e antes de eventual prorrogação;</w:t>
      </w:r>
    </w:p>
    <w:p w14:paraId="3918A1C1" w14:textId="77777777" w:rsidR="00B44F52" w:rsidRPr="00DF7F70" w:rsidRDefault="00B44F52" w:rsidP="00DF7F70">
      <w:pPr>
        <w:tabs>
          <w:tab w:val="left" w:pos="2070"/>
        </w:tabs>
        <w:ind w:left="142"/>
        <w:jc w:val="both"/>
        <w:rPr>
          <w:rFonts w:asciiTheme="majorHAnsi" w:hAnsiTheme="majorHAnsi" w:cstheme="majorHAnsi"/>
          <w:sz w:val="22"/>
          <w:szCs w:val="22"/>
        </w:rPr>
      </w:pPr>
    </w:p>
    <w:p w14:paraId="52776EC5" w14:textId="77777777" w:rsidR="009B1341" w:rsidRPr="008B61D5" w:rsidRDefault="00B44F52" w:rsidP="008B61D5">
      <w:pPr>
        <w:pStyle w:val="Nvel3"/>
        <w:ind w:left="142" w:firstLine="0"/>
        <w:rPr>
          <w:i w:val="0"/>
          <w:iCs w:val="0"/>
        </w:rPr>
      </w:pPr>
      <w:r w:rsidRPr="008B61D5">
        <w:rPr>
          <w:i w:val="0"/>
          <w:iCs w:val="0"/>
        </w:rPr>
        <w:t>Cumprir, além dos postulados legais vigentes de âmbito federal, estadual ou municipal, as normas de segurança do Contratante;</w:t>
      </w:r>
    </w:p>
    <w:p w14:paraId="4EBDA73B" w14:textId="77777777" w:rsidR="009B1341" w:rsidRPr="008B61D5" w:rsidRDefault="00B44F52" w:rsidP="008B61D5">
      <w:pPr>
        <w:pStyle w:val="Nvel3"/>
        <w:ind w:left="142" w:firstLine="0"/>
        <w:rPr>
          <w:i w:val="0"/>
          <w:iCs w:val="0"/>
        </w:rPr>
      </w:pPr>
      <w:r w:rsidRPr="008B61D5">
        <w:rPr>
          <w:i w:val="0"/>
          <w:iCs w:val="0"/>
        </w:rPr>
        <w:t>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14:paraId="0BCDF1C0" w14:textId="77777777" w:rsidR="009B1341" w:rsidRPr="008B61D5" w:rsidRDefault="00B44F52" w:rsidP="008B61D5">
      <w:pPr>
        <w:pStyle w:val="Nvel3"/>
        <w:ind w:left="142" w:firstLine="0"/>
        <w:rPr>
          <w:i w:val="0"/>
          <w:iCs w:val="0"/>
        </w:rPr>
      </w:pPr>
      <w:r w:rsidRPr="008B61D5">
        <w:rPr>
          <w:i w:val="0"/>
          <w:iCs w:val="0"/>
        </w:rPr>
        <w:t>Orientar e treinar seus empregados sobre os deveres previstos na Lei nº 13.709, de 14 de agosto de 2018, adotando medidas eficazes para proteção de dados pessoais a que tenha acesso por força de execução deste contrato;</w:t>
      </w:r>
    </w:p>
    <w:p w14:paraId="5AAE99A7" w14:textId="77777777" w:rsidR="009B1341" w:rsidRPr="008B61D5" w:rsidRDefault="00B44F52" w:rsidP="008B61D5">
      <w:pPr>
        <w:pStyle w:val="Nvel3"/>
        <w:ind w:left="142" w:firstLine="0"/>
        <w:rPr>
          <w:i w:val="0"/>
          <w:iCs w:val="0"/>
        </w:rPr>
      </w:pPr>
      <w:r w:rsidRPr="008B61D5">
        <w:rPr>
          <w:i w:val="0"/>
          <w:iCs w:val="0"/>
        </w:rPr>
        <w:t>Conduzir os trabalhos com estrita observância às normas da legislação pertinente, cumprindo as determinações dos Poderes Públicos, mantendo sempre as condições de segurança e disciplina;</w:t>
      </w:r>
    </w:p>
    <w:p w14:paraId="0B4BEA2D" w14:textId="1BD61E57" w:rsidR="009B1341" w:rsidRPr="008B61D5" w:rsidRDefault="00B44F52" w:rsidP="008B61D5">
      <w:pPr>
        <w:pStyle w:val="Nvel3"/>
        <w:ind w:left="142" w:firstLine="0"/>
        <w:rPr>
          <w:i w:val="0"/>
          <w:iCs w:val="0"/>
        </w:rPr>
      </w:pPr>
      <w:r w:rsidRPr="008B61D5">
        <w:rPr>
          <w:i w:val="0"/>
          <w:iCs w:val="0"/>
        </w:rPr>
        <w:t>Submeter previamente, por escrito, ao Contratante, para análise e aprovação, quaisquer mudanças nos métodos executivos que fujam às especificações do memorial descritivo ou instrumento congênere;</w:t>
      </w:r>
    </w:p>
    <w:p w14:paraId="2BEC9C8B" w14:textId="77777777" w:rsidR="007F7EF9" w:rsidRPr="008B61D5" w:rsidRDefault="007F7EF9" w:rsidP="008B61D5">
      <w:pPr>
        <w:pStyle w:val="Nvel3"/>
        <w:ind w:left="142" w:firstLine="0"/>
        <w:rPr>
          <w:i w:val="0"/>
          <w:iCs w:val="0"/>
        </w:rPr>
      </w:pPr>
      <w:r w:rsidRPr="008B61D5">
        <w:rPr>
          <w:i w:val="0"/>
          <w:iCs w:val="0"/>
        </w:rPr>
        <w:t xml:space="preserve">A empresa contratada deve observar, na medida do possível, os critérios de sustentabilidade ambiental, conforme preconizado em diferentes normativas, tais como a Instrução Normativa SLTI/MP Nº 01, de 19 de janeiro de 2010, Resolução CONAMA Nº 362, de 23 de junho de 2005, Resolução CONAMA Nº 416, de 30 de setembro de 2009, e Resolução CONAMA Nº 340, de 25 de setembro de 2003. É essencial que a contratada </w:t>
      </w:r>
      <w:r w:rsidRPr="008B61D5">
        <w:rPr>
          <w:i w:val="0"/>
          <w:iCs w:val="0"/>
        </w:rPr>
        <w:lastRenderedPageBreak/>
        <w:t>respeite as Normas Brasileiras – NBR publicadas pela Associação Brasileira de Normas Técnicas referentes a resíduos sólidos. Ademais, é recomendável que o Fornecedor adote processos ambientalmente sustentáveis e pratiquem procedimentos de descarte de resíduos ambientalmente corretos.</w:t>
      </w:r>
    </w:p>
    <w:p w14:paraId="0056B1FF" w14:textId="45D8FD1F" w:rsidR="007F7EF9" w:rsidRPr="008B61D5" w:rsidRDefault="007F7EF9" w:rsidP="008B61D5">
      <w:pPr>
        <w:pStyle w:val="Nvel3"/>
        <w:ind w:left="142" w:firstLine="0"/>
        <w:rPr>
          <w:i w:val="0"/>
          <w:iCs w:val="0"/>
        </w:rPr>
      </w:pPr>
      <w:r w:rsidRPr="008B61D5">
        <w:rPr>
          <w:i w:val="0"/>
          <w:iCs w:val="0"/>
        </w:rPr>
        <w:t>Nos termos do artigo 33, inciso IV, da Lei n° 12.305/2010 – Política Nacional de Resíduos Sólidos e Resolução CONAMA n° 362, de 23/06/2005, a contratada deverá efetuar o recolhimento e o descarte adequado do óleo lubrificante usado ou contaminado originário da contratação, bem como de seus resíduos e embalagens.</w:t>
      </w:r>
    </w:p>
    <w:p w14:paraId="6CB6F44C" w14:textId="77777777" w:rsidR="009B1341" w:rsidRPr="008B61D5" w:rsidRDefault="00B44F52" w:rsidP="008B61D5">
      <w:pPr>
        <w:pStyle w:val="Nvel3"/>
        <w:ind w:left="142" w:firstLine="0"/>
        <w:rPr>
          <w:i w:val="0"/>
          <w:iCs w:val="0"/>
        </w:rPr>
      </w:pPr>
      <w:r w:rsidRPr="008B61D5">
        <w:rPr>
          <w:i w:val="0"/>
          <w:iCs w:val="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6E19C38" w14:textId="77777777" w:rsidR="009B1341" w:rsidRPr="008B61D5" w:rsidRDefault="00B44F52" w:rsidP="008B61D5">
      <w:pPr>
        <w:pStyle w:val="Nvel3"/>
        <w:ind w:left="142" w:firstLine="0"/>
        <w:rPr>
          <w:i w:val="0"/>
          <w:iCs w:val="0"/>
        </w:rPr>
      </w:pPr>
      <w:r w:rsidRPr="008B61D5">
        <w:rPr>
          <w:i w:val="0"/>
          <w:iCs w:val="0"/>
        </w:rPr>
        <w:t>Indicar preposto para representá-lo durante toda a execução do contrato;</w:t>
      </w:r>
    </w:p>
    <w:p w14:paraId="0D78A390" w14:textId="30444A42" w:rsidR="00B44F52" w:rsidRPr="008B61D5" w:rsidRDefault="00B44F52" w:rsidP="008B61D5">
      <w:pPr>
        <w:pStyle w:val="Nvel3"/>
        <w:ind w:left="142" w:firstLine="0"/>
        <w:rPr>
          <w:i w:val="0"/>
          <w:iCs w:val="0"/>
        </w:rPr>
      </w:pPr>
      <w:r w:rsidRPr="008B61D5">
        <w:rPr>
          <w:i w:val="0"/>
          <w:iCs w:val="0"/>
        </w:rPr>
        <w:t>Emitir nota fiscal/documento fiscal, de acordo com a cláusula oitava do presente contrato.</w:t>
      </w:r>
    </w:p>
    <w:p w14:paraId="76F30383" w14:textId="77777777" w:rsidR="00045E71" w:rsidRPr="00045E71" w:rsidRDefault="00045E71" w:rsidP="00045E71">
      <w:pPr>
        <w:pStyle w:val="PargrafodaLista"/>
        <w:tabs>
          <w:tab w:val="left" w:pos="567"/>
        </w:tabs>
        <w:ind w:left="0"/>
        <w:contextualSpacing w:val="0"/>
        <w:jc w:val="both"/>
        <w:rPr>
          <w:rFonts w:asciiTheme="majorHAnsi" w:hAnsiTheme="majorHAnsi" w:cs="Arial"/>
          <w:b/>
          <w:color w:val="000000"/>
          <w:sz w:val="22"/>
          <w:szCs w:val="22"/>
        </w:rPr>
      </w:pPr>
    </w:p>
    <w:p w14:paraId="465A1E07" w14:textId="5CC2BFA7" w:rsidR="00964299"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DO PAGAMENTO</w:t>
      </w:r>
      <w:r w:rsidR="00410058" w:rsidRPr="008B08EE">
        <w:rPr>
          <w:rFonts w:asciiTheme="majorHAnsi" w:hAnsiTheme="majorHAnsi" w:cs="Arial"/>
          <w:sz w:val="22"/>
          <w:szCs w:val="22"/>
        </w:rPr>
        <w:t>.</w:t>
      </w:r>
    </w:p>
    <w:p w14:paraId="615070EF" w14:textId="0E4D4C13" w:rsidR="00D84577" w:rsidRPr="00FE45C0" w:rsidRDefault="00D84577" w:rsidP="009B1341">
      <w:pPr>
        <w:pStyle w:val="Nvel2-Red"/>
        <w:ind w:left="0" w:firstLine="0"/>
        <w:rPr>
          <w:rFonts w:asciiTheme="majorHAnsi" w:hAnsiTheme="majorHAnsi" w:cstheme="majorHAnsi"/>
          <w:b/>
          <w:bCs/>
          <w:i w:val="0"/>
          <w:iCs w:val="0"/>
          <w:color w:val="auto"/>
          <w:sz w:val="22"/>
          <w:szCs w:val="22"/>
        </w:rPr>
      </w:pPr>
      <w:r w:rsidRPr="00FE45C0">
        <w:rPr>
          <w:rFonts w:asciiTheme="majorHAnsi" w:hAnsiTheme="majorHAnsi" w:cstheme="majorHAnsi"/>
          <w:b/>
          <w:bCs/>
          <w:i w:val="0"/>
          <w:iCs w:val="0"/>
          <w:color w:val="auto"/>
          <w:sz w:val="22"/>
          <w:szCs w:val="22"/>
        </w:rPr>
        <w:t>Prazo de pagamento</w:t>
      </w:r>
    </w:p>
    <w:p w14:paraId="6BD913A0" w14:textId="01D2D365" w:rsidR="00ED3107" w:rsidRPr="00ED3107" w:rsidRDefault="00ED3107" w:rsidP="008B61D5">
      <w:pPr>
        <w:pStyle w:val="Nvel2-Red"/>
        <w:ind w:left="0" w:firstLine="0"/>
        <w:rPr>
          <w:rFonts w:asciiTheme="majorHAnsi" w:hAnsiTheme="majorHAnsi" w:cstheme="majorHAnsi"/>
          <w:b/>
          <w:bCs/>
          <w:i w:val="0"/>
          <w:iCs w:val="0"/>
          <w:color w:val="auto"/>
          <w:sz w:val="22"/>
          <w:szCs w:val="22"/>
        </w:rPr>
      </w:pPr>
      <w:r w:rsidRPr="00ED3107">
        <w:rPr>
          <w:rFonts w:asciiTheme="majorHAnsi" w:hAnsiTheme="majorHAnsi" w:cstheme="majorHAnsi"/>
          <w:b/>
          <w:i w:val="0"/>
          <w:iCs w:val="0"/>
          <w:color w:val="auto"/>
          <w:sz w:val="22"/>
          <w:szCs w:val="22"/>
        </w:rPr>
        <w:t xml:space="preserve">O pagamento será efetuado em até 30 (trinta) dias após a entrega </w:t>
      </w:r>
      <w:r w:rsidRPr="00ED3107">
        <w:rPr>
          <w:rFonts w:asciiTheme="majorHAnsi" w:hAnsiTheme="majorHAnsi" w:cstheme="majorHAnsi"/>
          <w:b/>
          <w:bCs/>
          <w:i w:val="0"/>
          <w:iCs w:val="0"/>
          <w:color w:val="auto"/>
          <w:sz w:val="22"/>
          <w:szCs w:val="22"/>
        </w:rPr>
        <w:t xml:space="preserve">dos materiais e equipamentos de informática, </w:t>
      </w:r>
      <w:r w:rsidRPr="00ED3107">
        <w:rPr>
          <w:rFonts w:asciiTheme="majorHAnsi" w:hAnsiTheme="majorHAnsi" w:cstheme="majorHAnsi"/>
          <w:b/>
          <w:i w:val="0"/>
          <w:iCs w:val="0"/>
          <w:color w:val="auto"/>
          <w:sz w:val="22"/>
          <w:szCs w:val="22"/>
        </w:rPr>
        <w:t>mediante apresentação da nota fiscal/fatura na prefeitura Municipal, à vista do respectivo Termo de Recebimento do objeto ou Recibo, a empresa deverá manter a regularidade fiscal e trabalhista (RFB, FGTS e CNDT) em toda a vigência do Contrato e apresentar certidões citadas a cima negativas no ato do pagamento. As notas fiscais/faturas que apresentarem incorreções serão devolvidas à contratada e seu vencimento ocorrerá após a reapresentação da mesma.</w:t>
      </w:r>
    </w:p>
    <w:p w14:paraId="1071F73A" w14:textId="56433870" w:rsidR="00D84577" w:rsidRPr="008B61D5" w:rsidRDefault="00D84577" w:rsidP="008B61D5">
      <w:pPr>
        <w:pStyle w:val="Nvel2-Red"/>
        <w:ind w:left="0" w:firstLine="0"/>
        <w:rPr>
          <w:rFonts w:asciiTheme="majorHAnsi" w:hAnsiTheme="majorHAnsi" w:cstheme="majorHAnsi"/>
          <w:b/>
          <w:bCs/>
          <w:i w:val="0"/>
          <w:iCs w:val="0"/>
          <w:color w:val="auto"/>
          <w:sz w:val="22"/>
          <w:szCs w:val="22"/>
        </w:rPr>
      </w:pPr>
      <w:r w:rsidRPr="008B61D5">
        <w:rPr>
          <w:rFonts w:asciiTheme="majorHAnsi" w:hAnsiTheme="majorHAnsi" w:cstheme="majorHAnsi"/>
          <w:b/>
          <w:bCs/>
          <w:i w:val="0"/>
          <w:iCs w:val="0"/>
          <w:color w:val="auto"/>
          <w:sz w:val="22"/>
          <w:szCs w:val="22"/>
        </w:rPr>
        <w:t>Forma de pagamento</w:t>
      </w:r>
    </w:p>
    <w:p w14:paraId="349B8442" w14:textId="77777777" w:rsidR="009B1341" w:rsidRPr="008B61D5" w:rsidRDefault="00D84577" w:rsidP="008B61D5">
      <w:pPr>
        <w:pStyle w:val="Nvel3"/>
        <w:ind w:left="0" w:firstLine="0"/>
        <w:rPr>
          <w:i w:val="0"/>
          <w:iCs w:val="0"/>
          <w:lang w:eastAsia="en-US"/>
        </w:rPr>
      </w:pPr>
      <w:r w:rsidRPr="008B61D5">
        <w:rPr>
          <w:i w:val="0"/>
          <w:iCs w:val="0"/>
          <w:lang w:eastAsia="en-US"/>
        </w:rPr>
        <w:t>O pagamento será realizado por meio de ordem bancária, para crédito em banco, agência e conta corrente indicados pelo contratado.</w:t>
      </w:r>
    </w:p>
    <w:p w14:paraId="01C6132B" w14:textId="77777777" w:rsidR="009B1341" w:rsidRPr="008B61D5" w:rsidRDefault="00D84577" w:rsidP="008B61D5">
      <w:pPr>
        <w:pStyle w:val="Nvel3"/>
        <w:ind w:left="0" w:firstLine="0"/>
        <w:rPr>
          <w:i w:val="0"/>
          <w:iCs w:val="0"/>
          <w:lang w:eastAsia="en-US"/>
        </w:rPr>
      </w:pPr>
      <w:r w:rsidRPr="008B61D5">
        <w:rPr>
          <w:i w:val="0"/>
          <w:iCs w:val="0"/>
          <w:lang w:eastAsia="en-US"/>
        </w:rPr>
        <w:t>Será considerada data do pagamento o dia em que constar como emitida a ordem bancária para pagamento.</w:t>
      </w:r>
    </w:p>
    <w:p w14:paraId="18D908B0" w14:textId="77777777" w:rsidR="009B1341" w:rsidRPr="008B61D5" w:rsidRDefault="00D84577" w:rsidP="008B61D5">
      <w:pPr>
        <w:pStyle w:val="Nvel3"/>
        <w:ind w:left="0" w:firstLine="0"/>
        <w:rPr>
          <w:i w:val="0"/>
          <w:iCs w:val="0"/>
          <w:lang w:eastAsia="en-US"/>
        </w:rPr>
      </w:pPr>
      <w:r w:rsidRPr="008B61D5">
        <w:rPr>
          <w:i w:val="0"/>
          <w:iCs w:val="0"/>
          <w:lang w:eastAsia="en-US"/>
        </w:rPr>
        <w:t>Quando do pagamento, será efetuada a retenção tributária prevista na legislação aplicável.</w:t>
      </w:r>
    </w:p>
    <w:p w14:paraId="46099285" w14:textId="77777777" w:rsidR="009B1341" w:rsidRPr="008B61D5" w:rsidRDefault="00D84577" w:rsidP="008B61D5">
      <w:pPr>
        <w:pStyle w:val="Nvel3"/>
        <w:ind w:left="0" w:firstLine="0"/>
        <w:rPr>
          <w:i w:val="0"/>
          <w:iCs w:val="0"/>
          <w:lang w:eastAsia="en-US"/>
        </w:rPr>
      </w:pPr>
      <w:r w:rsidRPr="008B61D5">
        <w:rPr>
          <w:i w:val="0"/>
          <w:iCs w:val="0"/>
          <w:lang w:eastAsia="en-US"/>
        </w:rPr>
        <w:t>Independentemente do percentual de tributo inserido na planilha, quando houver, serão retidos na fonte, quando da realização do pagamento, os percentuais estabelecidos na legislação vigente.</w:t>
      </w:r>
    </w:p>
    <w:p w14:paraId="629FEA21" w14:textId="469B11E0" w:rsidR="00D84577" w:rsidRPr="008B61D5" w:rsidRDefault="00D84577" w:rsidP="008B61D5">
      <w:pPr>
        <w:pStyle w:val="Nvel3"/>
        <w:ind w:left="0" w:firstLine="0"/>
        <w:rPr>
          <w:i w:val="0"/>
          <w:iCs w:val="0"/>
          <w:lang w:eastAsia="en-US"/>
        </w:rPr>
      </w:pPr>
      <w:r w:rsidRPr="008B61D5">
        <w:rPr>
          <w:i w:val="0"/>
          <w:iCs w:val="0"/>
          <w:lang w:eastAsia="en-US"/>
        </w:rPr>
        <w:t xml:space="preserve">O contratado regularmente optante pelo Simples Nacional, nos termos da </w:t>
      </w:r>
      <w:hyperlink r:id="rId31">
        <w:r w:rsidRPr="008B61D5">
          <w:rPr>
            <w:rStyle w:val="Hyperlink"/>
            <w:i w:val="0"/>
            <w:iCs w:val="0"/>
            <w:color w:val="auto"/>
            <w:lang w:eastAsia="en-US"/>
          </w:rPr>
          <w:t>Lei Complementar nº 123, de 2006</w:t>
        </w:r>
      </w:hyperlink>
      <w:r w:rsidRPr="008B61D5">
        <w:rPr>
          <w:i w:val="0"/>
          <w:iCs w:val="0"/>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694D143" w14:textId="77777777" w:rsidR="00D84577" w:rsidRPr="006D09D9" w:rsidRDefault="00D84577" w:rsidP="006D09D9">
      <w:pPr>
        <w:jc w:val="both"/>
        <w:rPr>
          <w:rFonts w:asciiTheme="majorHAnsi" w:hAnsiTheme="majorHAnsi" w:cs="Arial"/>
          <w:color w:val="000000"/>
          <w:sz w:val="22"/>
          <w:szCs w:val="22"/>
          <w:lang w:eastAsia="en-US"/>
        </w:rPr>
      </w:pPr>
    </w:p>
    <w:p w14:paraId="49E4CC90" w14:textId="77777777" w:rsidR="00964299" w:rsidRPr="00045E71"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045E71">
        <w:rPr>
          <w:rFonts w:asciiTheme="majorHAnsi" w:hAnsiTheme="majorHAnsi" w:cs="Arial"/>
          <w:sz w:val="22"/>
          <w:szCs w:val="22"/>
        </w:rPr>
        <w:t>DAS SANÇÕES ADMINISTRATIVAS.</w:t>
      </w:r>
    </w:p>
    <w:p w14:paraId="698895D7" w14:textId="77777777" w:rsidR="00410058" w:rsidRPr="00045E71" w:rsidRDefault="00410058" w:rsidP="008B08EE">
      <w:pPr>
        <w:rPr>
          <w:rFonts w:asciiTheme="majorHAnsi" w:hAnsiTheme="majorHAnsi"/>
          <w:sz w:val="22"/>
          <w:szCs w:val="22"/>
        </w:rPr>
      </w:pPr>
    </w:p>
    <w:p w14:paraId="41AE9A69" w14:textId="77777777" w:rsidR="00FE45C0" w:rsidRPr="00045E71" w:rsidRDefault="00FE45C0" w:rsidP="00FE45C0">
      <w:pPr>
        <w:pStyle w:val="PargrafodaLista"/>
        <w:numPr>
          <w:ilvl w:val="1"/>
          <w:numId w:val="1"/>
        </w:numPr>
        <w:ind w:left="0" w:hanging="6"/>
        <w:jc w:val="both"/>
        <w:rPr>
          <w:rFonts w:asciiTheme="majorHAnsi" w:hAnsiTheme="majorHAnsi" w:cstheme="minorHAnsi"/>
          <w:sz w:val="22"/>
          <w:szCs w:val="22"/>
        </w:rPr>
      </w:pPr>
      <w:r w:rsidRPr="00045E71">
        <w:rPr>
          <w:rFonts w:asciiTheme="majorHAnsi" w:hAnsiTheme="majorHAnsi" w:cstheme="minorHAnsi"/>
          <w:sz w:val="22"/>
          <w:szCs w:val="22"/>
        </w:rPr>
        <w:t>Comete infração administrativa, nos termos da Lei nº 14.133, de 2021, o Contratado que:</w:t>
      </w:r>
    </w:p>
    <w:p w14:paraId="62668B34" w14:textId="77777777" w:rsidR="00FE45C0" w:rsidRDefault="00FE45C0" w:rsidP="00FE45C0">
      <w:pPr>
        <w:ind w:hanging="6"/>
        <w:jc w:val="both"/>
        <w:rPr>
          <w:rFonts w:asciiTheme="majorHAnsi" w:hAnsiTheme="majorHAnsi" w:cstheme="minorHAnsi"/>
          <w:sz w:val="22"/>
          <w:szCs w:val="22"/>
        </w:rPr>
      </w:pPr>
    </w:p>
    <w:p w14:paraId="12F73AA9"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lastRenderedPageBreak/>
        <w:t>der causa à inexecução parcial do contrato;</w:t>
      </w:r>
    </w:p>
    <w:p w14:paraId="31922708"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der causa à inexecução parcial do contrato que cause grave dano à Administração ou ao funcionamento dos serviços públicos ou ao interesse coletivo;</w:t>
      </w:r>
    </w:p>
    <w:p w14:paraId="4EF03C3E"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der causa à inexecução total do contrato;</w:t>
      </w:r>
    </w:p>
    <w:p w14:paraId="7143E44C"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deixar de entregar a documentação exigida para o certame;</w:t>
      </w:r>
    </w:p>
    <w:p w14:paraId="549A2647"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não mantiver a proposta, salvo em decorrência de fato superveniente devidamente justificado;</w:t>
      </w:r>
    </w:p>
    <w:p w14:paraId="38BB5693"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não celebrar o contrato ou não entregar a documentação exigida para a contratação, quando convocado dentro do prazo de validade de sua proposta;</w:t>
      </w:r>
    </w:p>
    <w:p w14:paraId="05F504A5" w14:textId="77777777" w:rsidR="00FE45C0" w:rsidRPr="00980311"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ensejar o retardamento da execução ou da entrega do objeto da contratação sem motivo justificado;</w:t>
      </w:r>
    </w:p>
    <w:p w14:paraId="23BFED1C"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apresentar declaração ou documentação falsa exigida para o certame ou prestar declaração falsa durante a dispensa eletrônica ou execução do contrato;</w:t>
      </w:r>
    </w:p>
    <w:p w14:paraId="14F8035F"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fraudar a contratação ou praticar ato fraudulento na execução do contrato</w:t>
      </w:r>
    </w:p>
    <w:p w14:paraId="09A60FD5"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comportar-se de modo inidôneo ou cometer fraude de qualquer natureza;</w:t>
      </w:r>
    </w:p>
    <w:p w14:paraId="42BA1A52"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praticar atos ilícitos com vistas a frustrar os objetivos do certame;</w:t>
      </w:r>
    </w:p>
    <w:p w14:paraId="7890A19D" w14:textId="77777777" w:rsidR="00FE45C0" w:rsidRPr="00980311"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praticar ato lesivo previsto no art. 5º da Lei nº 12.846, de 1º de agosto de 2013.</w:t>
      </w:r>
    </w:p>
    <w:p w14:paraId="5F94FE77" w14:textId="77777777" w:rsidR="00FE45C0" w:rsidRPr="00751B8D" w:rsidRDefault="00FE45C0" w:rsidP="00FE45C0">
      <w:pPr>
        <w:ind w:hanging="6"/>
        <w:jc w:val="both"/>
        <w:rPr>
          <w:rFonts w:asciiTheme="majorHAnsi" w:hAnsiTheme="majorHAnsi" w:cstheme="minorHAnsi"/>
          <w:sz w:val="22"/>
          <w:szCs w:val="22"/>
        </w:rPr>
      </w:pPr>
    </w:p>
    <w:p w14:paraId="71F313F0" w14:textId="77777777" w:rsidR="00FE45C0" w:rsidRDefault="00FE45C0" w:rsidP="00FE45C0">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Serão aplicadas ao responsável pelas infrações administrativas acima descritas as seguintes sanções:</w:t>
      </w:r>
    </w:p>
    <w:p w14:paraId="1550CFEE" w14:textId="77777777" w:rsidR="00FE45C0" w:rsidRDefault="00FE45C0" w:rsidP="00FE45C0">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Advertência, quando o Contratado der causa à inexecução parcial do contrato, sempre que não se justificar a imposição de penalidade mais grave (art. 156, §2º, da Lei);</w:t>
      </w:r>
    </w:p>
    <w:p w14:paraId="5845AD1C" w14:textId="77777777" w:rsidR="00FE45C0" w:rsidRDefault="00FE45C0" w:rsidP="00FE45C0">
      <w:pPr>
        <w:pStyle w:val="PargrafodaLista"/>
        <w:ind w:left="0" w:hanging="6"/>
        <w:jc w:val="both"/>
        <w:rPr>
          <w:rFonts w:asciiTheme="majorHAnsi" w:hAnsiTheme="majorHAnsi" w:cstheme="minorHAnsi"/>
          <w:sz w:val="22"/>
          <w:szCs w:val="22"/>
        </w:rPr>
      </w:pPr>
    </w:p>
    <w:p w14:paraId="040EE83D" w14:textId="77777777" w:rsidR="00FE45C0" w:rsidRDefault="00FE45C0" w:rsidP="00FE45C0">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 xml:space="preserve"> Impedimento de licitar e contratar, quando praticadas as condutas descritas nas alíneas b, c, d, e, f e g</w:t>
      </w:r>
      <w:r>
        <w:rPr>
          <w:rFonts w:asciiTheme="majorHAnsi" w:hAnsiTheme="majorHAnsi" w:cstheme="minorHAnsi"/>
          <w:sz w:val="22"/>
          <w:szCs w:val="22"/>
        </w:rPr>
        <w:t xml:space="preserve"> </w:t>
      </w:r>
      <w:r w:rsidRPr="00751B8D">
        <w:rPr>
          <w:rFonts w:asciiTheme="majorHAnsi" w:hAnsiTheme="majorHAnsi" w:cstheme="minorHAnsi"/>
          <w:sz w:val="22"/>
          <w:szCs w:val="22"/>
        </w:rPr>
        <w:t>do subitem acima deste Contrato, sempre que não se justificar a imposição de penalidade mais grave (art. 156,</w:t>
      </w:r>
      <w:r>
        <w:rPr>
          <w:rFonts w:asciiTheme="majorHAnsi" w:hAnsiTheme="majorHAnsi" w:cstheme="minorHAnsi"/>
          <w:sz w:val="22"/>
          <w:szCs w:val="22"/>
        </w:rPr>
        <w:t xml:space="preserve"> </w:t>
      </w:r>
      <w:r w:rsidRPr="00751B8D">
        <w:rPr>
          <w:rFonts w:asciiTheme="majorHAnsi" w:hAnsiTheme="majorHAnsi" w:cstheme="minorHAnsi"/>
          <w:sz w:val="22"/>
          <w:szCs w:val="22"/>
        </w:rPr>
        <w:t>§4º, da Lei);</w:t>
      </w:r>
    </w:p>
    <w:p w14:paraId="4AF01033" w14:textId="77777777" w:rsidR="00FE45C0" w:rsidRPr="00751B8D" w:rsidRDefault="00FE45C0" w:rsidP="00FE45C0">
      <w:pPr>
        <w:pStyle w:val="PargrafodaLista"/>
        <w:ind w:left="0" w:hanging="6"/>
        <w:rPr>
          <w:rFonts w:asciiTheme="majorHAnsi" w:hAnsiTheme="majorHAnsi" w:cstheme="minorHAnsi"/>
          <w:sz w:val="22"/>
          <w:szCs w:val="22"/>
        </w:rPr>
      </w:pPr>
    </w:p>
    <w:p w14:paraId="76AA5C86" w14:textId="77777777" w:rsidR="00FE45C0" w:rsidRDefault="00FE45C0" w:rsidP="00FE45C0">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Declaração de inidoneidade para licitar e contratar, quando praticadas as condutas descritas nas</w:t>
      </w:r>
      <w:r>
        <w:rPr>
          <w:rFonts w:asciiTheme="majorHAnsi" w:hAnsiTheme="majorHAnsi" w:cstheme="minorHAnsi"/>
          <w:sz w:val="22"/>
          <w:szCs w:val="22"/>
        </w:rPr>
        <w:t xml:space="preserve"> </w:t>
      </w:r>
      <w:r w:rsidRPr="00751B8D">
        <w:rPr>
          <w:rFonts w:asciiTheme="majorHAnsi" w:hAnsiTheme="majorHAnsi" w:cstheme="minorHAnsi"/>
          <w:sz w:val="22"/>
          <w:szCs w:val="22"/>
        </w:rPr>
        <w:t>alíneas h, i, j, k e l do subitem acima deste Contrato, bem como nas alíneas b, c, d, e, f e g, que justifiquem a</w:t>
      </w:r>
      <w:r>
        <w:rPr>
          <w:rFonts w:asciiTheme="majorHAnsi" w:hAnsiTheme="majorHAnsi" w:cstheme="minorHAnsi"/>
          <w:sz w:val="22"/>
          <w:szCs w:val="22"/>
        </w:rPr>
        <w:t xml:space="preserve"> </w:t>
      </w:r>
      <w:r w:rsidRPr="00751B8D">
        <w:rPr>
          <w:rFonts w:asciiTheme="majorHAnsi" w:hAnsiTheme="majorHAnsi" w:cstheme="minorHAnsi"/>
          <w:sz w:val="22"/>
          <w:szCs w:val="22"/>
        </w:rPr>
        <w:t>imposição de penalidade mais grave (art. 156, §5º, da Lei).</w:t>
      </w:r>
    </w:p>
    <w:p w14:paraId="00AC8562" w14:textId="77777777" w:rsidR="00FE45C0" w:rsidRPr="00751B8D" w:rsidRDefault="00FE45C0" w:rsidP="00FE45C0">
      <w:pPr>
        <w:pStyle w:val="PargrafodaLista"/>
        <w:rPr>
          <w:rFonts w:asciiTheme="majorHAnsi" w:hAnsiTheme="majorHAnsi" w:cstheme="minorHAnsi"/>
          <w:sz w:val="22"/>
          <w:szCs w:val="22"/>
        </w:rPr>
      </w:pPr>
    </w:p>
    <w:p w14:paraId="7585A816" w14:textId="77777777" w:rsidR="00FE45C0" w:rsidRDefault="00FE45C0" w:rsidP="00FE45C0">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Multa:</w:t>
      </w:r>
    </w:p>
    <w:p w14:paraId="238E49A2" w14:textId="77777777" w:rsidR="00FE45C0" w:rsidRPr="00751B8D" w:rsidRDefault="00FE45C0" w:rsidP="00FE45C0">
      <w:pPr>
        <w:pStyle w:val="PargrafodaLista"/>
        <w:rPr>
          <w:rFonts w:asciiTheme="majorHAnsi" w:hAnsiTheme="majorHAnsi" w:cstheme="minorHAnsi"/>
          <w:sz w:val="22"/>
          <w:szCs w:val="22"/>
        </w:rPr>
      </w:pPr>
    </w:p>
    <w:p w14:paraId="24AB919D" w14:textId="77777777" w:rsidR="00FE45C0" w:rsidRDefault="00FE45C0" w:rsidP="00FE45C0">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 xml:space="preserve"> moratória de 0,5 % (cinco décimos por cento) por dia de atraso injustificado sobre o valor da parcela inadimplida, até o limite de 10 (dez) dias. 19.2.4.2 - 5%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(dez)dias.</w:t>
      </w:r>
    </w:p>
    <w:p w14:paraId="64FDEBA1" w14:textId="77777777" w:rsidR="00FE45C0" w:rsidRDefault="00FE45C0" w:rsidP="00FE45C0">
      <w:pPr>
        <w:pStyle w:val="PargrafodaLista"/>
        <w:ind w:left="0"/>
        <w:jc w:val="both"/>
        <w:rPr>
          <w:rFonts w:asciiTheme="majorHAnsi" w:hAnsiTheme="majorHAnsi" w:cstheme="minorHAnsi"/>
          <w:sz w:val="22"/>
          <w:szCs w:val="22"/>
        </w:rPr>
      </w:pPr>
    </w:p>
    <w:p w14:paraId="7C457725" w14:textId="77777777" w:rsidR="00FE45C0" w:rsidRDefault="00FE45C0" w:rsidP="00FE45C0">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10% (dez por cento) sobre o valor total do contrato, no caso da inexecução total do contrato.</w:t>
      </w:r>
    </w:p>
    <w:p w14:paraId="0FF8C9B8" w14:textId="77777777" w:rsidR="00FE45C0" w:rsidRPr="00751B8D" w:rsidRDefault="00FE45C0" w:rsidP="00FE45C0">
      <w:pPr>
        <w:pStyle w:val="PargrafodaLista"/>
        <w:rPr>
          <w:rFonts w:asciiTheme="majorHAnsi" w:hAnsiTheme="majorHAnsi" w:cstheme="minorHAnsi"/>
          <w:sz w:val="22"/>
          <w:szCs w:val="22"/>
        </w:rPr>
      </w:pPr>
    </w:p>
    <w:p w14:paraId="565F544F" w14:textId="77777777" w:rsidR="00FE45C0" w:rsidRDefault="00FE45C0" w:rsidP="00FE45C0">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 atraso superior a 10 dias autoriza a Administração a promover a rescisão do contrato por descumprimento ou cumprimento irregular de suas cláusulas, conforme dispõe o inciso I do art. 137 da Lei n.14.133, de 2021.</w:t>
      </w:r>
    </w:p>
    <w:p w14:paraId="22324AF2" w14:textId="77777777" w:rsidR="00FE45C0" w:rsidRPr="00751B8D" w:rsidRDefault="00FE45C0" w:rsidP="00FE45C0">
      <w:pPr>
        <w:pStyle w:val="PargrafodaLista"/>
        <w:rPr>
          <w:rFonts w:asciiTheme="majorHAnsi" w:hAnsiTheme="majorHAnsi" w:cstheme="minorHAnsi"/>
          <w:sz w:val="22"/>
          <w:szCs w:val="22"/>
        </w:rPr>
      </w:pPr>
    </w:p>
    <w:p w14:paraId="7E71DD22"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previstas neste Contrato não exclui, em hipótese alguma, a obrigação de reparação integral do dano causado ao Contratante (art. 156, §9º)</w:t>
      </w:r>
    </w:p>
    <w:p w14:paraId="713D5C88" w14:textId="77777777" w:rsidR="00FE45C0" w:rsidRDefault="00FE45C0" w:rsidP="00FE45C0">
      <w:pPr>
        <w:pStyle w:val="PargrafodaLista"/>
        <w:ind w:left="0"/>
        <w:jc w:val="both"/>
        <w:rPr>
          <w:rFonts w:asciiTheme="majorHAnsi" w:hAnsiTheme="majorHAnsi" w:cstheme="minorHAnsi"/>
          <w:sz w:val="22"/>
          <w:szCs w:val="22"/>
        </w:rPr>
      </w:pPr>
    </w:p>
    <w:p w14:paraId="5A13BEEC"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Todas as sanções previstas neste Contrato poderão ser aplicadas cumulativamente com a multa (art. 156,</w:t>
      </w:r>
      <w:r>
        <w:rPr>
          <w:rFonts w:asciiTheme="majorHAnsi" w:hAnsiTheme="majorHAnsi" w:cstheme="minorHAnsi"/>
          <w:sz w:val="22"/>
          <w:szCs w:val="22"/>
        </w:rPr>
        <w:t xml:space="preserve"> </w:t>
      </w:r>
      <w:r w:rsidRPr="00751B8D">
        <w:rPr>
          <w:rFonts w:asciiTheme="majorHAnsi" w:hAnsiTheme="majorHAnsi" w:cstheme="minorHAnsi"/>
          <w:sz w:val="22"/>
          <w:szCs w:val="22"/>
        </w:rPr>
        <w:t>§7º).</w:t>
      </w:r>
    </w:p>
    <w:p w14:paraId="429044C4" w14:textId="77777777" w:rsidR="00FE45C0" w:rsidRPr="00751B8D" w:rsidRDefault="00FE45C0" w:rsidP="00FE45C0">
      <w:pPr>
        <w:pStyle w:val="PargrafodaLista"/>
        <w:rPr>
          <w:rFonts w:asciiTheme="majorHAnsi" w:hAnsiTheme="majorHAnsi" w:cstheme="minorHAnsi"/>
          <w:sz w:val="22"/>
          <w:szCs w:val="22"/>
        </w:rPr>
      </w:pPr>
    </w:p>
    <w:p w14:paraId="33AAF5A9"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lastRenderedPageBreak/>
        <w:t>Antes da aplicação da multa será facultada a defesa do interessado no prazo de 15 (quinze) dias úteis,</w:t>
      </w:r>
      <w:r>
        <w:rPr>
          <w:rFonts w:asciiTheme="majorHAnsi" w:hAnsiTheme="majorHAnsi" w:cstheme="minorHAnsi"/>
          <w:sz w:val="22"/>
          <w:szCs w:val="22"/>
        </w:rPr>
        <w:t xml:space="preserve"> </w:t>
      </w:r>
      <w:r w:rsidRPr="00751B8D">
        <w:rPr>
          <w:rFonts w:asciiTheme="majorHAnsi" w:hAnsiTheme="majorHAnsi" w:cstheme="minorHAnsi"/>
          <w:sz w:val="22"/>
          <w:szCs w:val="22"/>
        </w:rPr>
        <w:t>contado da data de sua intimação (art. 157).</w:t>
      </w:r>
    </w:p>
    <w:p w14:paraId="409F21CC" w14:textId="77777777" w:rsidR="00FE45C0" w:rsidRPr="00751B8D" w:rsidRDefault="00FE45C0" w:rsidP="00FE45C0">
      <w:pPr>
        <w:pStyle w:val="PargrafodaLista"/>
        <w:rPr>
          <w:rFonts w:asciiTheme="majorHAnsi" w:hAnsiTheme="majorHAnsi" w:cstheme="minorHAnsi"/>
          <w:sz w:val="22"/>
          <w:szCs w:val="22"/>
        </w:rPr>
      </w:pPr>
    </w:p>
    <w:p w14:paraId="33E05AF0"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10D7C22" w14:textId="77777777" w:rsidR="00FE45C0" w:rsidRPr="00751B8D" w:rsidRDefault="00FE45C0" w:rsidP="00FE45C0">
      <w:pPr>
        <w:pStyle w:val="PargrafodaLista"/>
        <w:rPr>
          <w:rFonts w:asciiTheme="majorHAnsi" w:hAnsiTheme="majorHAnsi" w:cstheme="minorHAnsi"/>
          <w:sz w:val="22"/>
          <w:szCs w:val="22"/>
        </w:rPr>
      </w:pPr>
    </w:p>
    <w:p w14:paraId="3D60011D"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Previamente ao encaminhamento à cobrança judicial, a multa poderá ser recolhida administrativamente no</w:t>
      </w:r>
      <w:r>
        <w:rPr>
          <w:rFonts w:asciiTheme="majorHAnsi" w:hAnsiTheme="majorHAnsi" w:cstheme="minorHAnsi"/>
          <w:sz w:val="22"/>
          <w:szCs w:val="22"/>
        </w:rPr>
        <w:t xml:space="preserve"> </w:t>
      </w:r>
      <w:r w:rsidRPr="00751B8D">
        <w:rPr>
          <w:rFonts w:asciiTheme="majorHAnsi" w:hAnsiTheme="majorHAnsi" w:cstheme="minorHAnsi"/>
          <w:sz w:val="22"/>
          <w:szCs w:val="22"/>
        </w:rPr>
        <w:t>prazo máximo de 15 (quinze) dias, a contar da data do recebimento da comunicação enviada pela autoridade</w:t>
      </w:r>
      <w:r>
        <w:rPr>
          <w:rFonts w:asciiTheme="majorHAnsi" w:hAnsiTheme="majorHAnsi" w:cstheme="minorHAnsi"/>
          <w:sz w:val="22"/>
          <w:szCs w:val="22"/>
        </w:rPr>
        <w:t xml:space="preserve"> </w:t>
      </w:r>
      <w:r w:rsidRPr="00751B8D">
        <w:rPr>
          <w:rFonts w:asciiTheme="majorHAnsi" w:hAnsiTheme="majorHAnsi" w:cstheme="minorHAnsi"/>
          <w:sz w:val="22"/>
          <w:szCs w:val="22"/>
        </w:rPr>
        <w:t>competente.</w:t>
      </w:r>
    </w:p>
    <w:p w14:paraId="27178A6E" w14:textId="77777777" w:rsidR="00FE45C0" w:rsidRPr="00751B8D" w:rsidRDefault="00FE45C0" w:rsidP="00FE45C0">
      <w:pPr>
        <w:pStyle w:val="PargrafodaLista"/>
        <w:rPr>
          <w:rFonts w:asciiTheme="majorHAnsi" w:hAnsiTheme="majorHAnsi" w:cstheme="minorHAnsi"/>
          <w:sz w:val="22"/>
          <w:szCs w:val="22"/>
        </w:rPr>
      </w:pPr>
    </w:p>
    <w:p w14:paraId="4D267015"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realizar-se-á em processo administrativo que assegure o contraditório e a ampla defesa ao Contratado, observando-se o procedimento previsto no caput e parágrafos do art. 158 da Lei nº 14.133,</w:t>
      </w:r>
      <w:r>
        <w:rPr>
          <w:rFonts w:asciiTheme="majorHAnsi" w:hAnsiTheme="majorHAnsi" w:cstheme="minorHAnsi"/>
          <w:sz w:val="22"/>
          <w:szCs w:val="22"/>
        </w:rPr>
        <w:t xml:space="preserve"> </w:t>
      </w:r>
      <w:r w:rsidRPr="00751B8D">
        <w:rPr>
          <w:rFonts w:asciiTheme="majorHAnsi" w:hAnsiTheme="majorHAnsi" w:cstheme="minorHAnsi"/>
          <w:sz w:val="22"/>
          <w:szCs w:val="22"/>
        </w:rPr>
        <w:t>de 2021, para as penalidades de impedimento de licitar e contratar e de declaração de inidoneidade para licitar ou contratar.</w:t>
      </w:r>
    </w:p>
    <w:p w14:paraId="56A6B277" w14:textId="77777777" w:rsidR="00FE45C0" w:rsidRPr="00751B8D" w:rsidRDefault="00FE45C0" w:rsidP="00FE45C0">
      <w:pPr>
        <w:pStyle w:val="PargrafodaLista"/>
        <w:rPr>
          <w:rFonts w:asciiTheme="majorHAnsi" w:hAnsiTheme="majorHAnsi" w:cstheme="minorHAnsi"/>
          <w:sz w:val="22"/>
          <w:szCs w:val="22"/>
        </w:rPr>
      </w:pPr>
    </w:p>
    <w:p w14:paraId="54195B17" w14:textId="77777777" w:rsidR="00FE45C0" w:rsidRPr="00751B8D"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6BC875B7"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 natureza e a gravidade da infração cometida;</w:t>
      </w:r>
    </w:p>
    <w:p w14:paraId="0458F10F"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as peculiaridades do caso concreto;</w:t>
      </w:r>
    </w:p>
    <w:p w14:paraId="63247E6D"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as circunstâncias agravantes ou atenuantes;</w:t>
      </w:r>
    </w:p>
    <w:p w14:paraId="0A12FB5C"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os danos que dela provierem para o Contratante;</w:t>
      </w:r>
    </w:p>
    <w:p w14:paraId="1541B125"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 implantação ou o aperfeiçoamento de programa de integridade, conforme normas e orientações dos órgãos de controle.</w:t>
      </w:r>
    </w:p>
    <w:p w14:paraId="14359F2D" w14:textId="77777777" w:rsidR="00FE45C0" w:rsidRPr="00751B8D" w:rsidRDefault="00FE45C0" w:rsidP="00FE45C0">
      <w:pPr>
        <w:jc w:val="both"/>
        <w:rPr>
          <w:rFonts w:asciiTheme="majorHAnsi" w:hAnsiTheme="majorHAnsi" w:cstheme="minorHAnsi"/>
          <w:sz w:val="22"/>
          <w:szCs w:val="22"/>
        </w:rPr>
      </w:pPr>
    </w:p>
    <w:p w14:paraId="682846CE"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w:t>
      </w:r>
      <w:r>
        <w:rPr>
          <w:rFonts w:asciiTheme="majorHAnsi" w:hAnsiTheme="majorHAnsi" w:cstheme="minorHAnsi"/>
          <w:sz w:val="22"/>
          <w:szCs w:val="22"/>
        </w:rPr>
        <w:t xml:space="preserve"> </w:t>
      </w:r>
      <w:r w:rsidRPr="00751B8D">
        <w:rPr>
          <w:rFonts w:asciiTheme="majorHAnsi" w:hAnsiTheme="majorHAnsi" w:cstheme="minorHAnsi"/>
          <w:sz w:val="22"/>
          <w:szCs w:val="22"/>
        </w:rPr>
        <w:t>serão apurados e julgados conjuntamente, nos mesmos autos, observados o rito procedimental e autoridade competente definidos na referida Lei (art. 159).</w:t>
      </w:r>
    </w:p>
    <w:p w14:paraId="6C313549" w14:textId="77777777" w:rsidR="00FE45C0" w:rsidRDefault="00FE45C0" w:rsidP="00FE45C0">
      <w:pPr>
        <w:pStyle w:val="PargrafodaLista"/>
        <w:ind w:left="0"/>
        <w:jc w:val="both"/>
        <w:rPr>
          <w:rFonts w:asciiTheme="majorHAnsi" w:hAnsiTheme="majorHAnsi" w:cstheme="minorHAnsi"/>
          <w:sz w:val="22"/>
          <w:szCs w:val="22"/>
        </w:rPr>
      </w:pPr>
    </w:p>
    <w:p w14:paraId="36D6134D"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DAF4C76" w14:textId="77777777" w:rsidR="00FE45C0" w:rsidRPr="005F4C85" w:rsidRDefault="00FE45C0" w:rsidP="00FE45C0">
      <w:pPr>
        <w:pStyle w:val="PargrafodaLista"/>
        <w:rPr>
          <w:rFonts w:asciiTheme="majorHAnsi" w:hAnsiTheme="majorHAnsi" w:cstheme="minorHAnsi"/>
          <w:sz w:val="22"/>
          <w:szCs w:val="22"/>
        </w:rPr>
      </w:pPr>
    </w:p>
    <w:p w14:paraId="59151C63"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O Contratante deverá, no prazo máximo 15 (quinze) dias úteis, contado da data de aplicação da sanção,</w:t>
      </w:r>
      <w:r>
        <w:rPr>
          <w:rFonts w:asciiTheme="majorHAnsi" w:hAnsiTheme="majorHAnsi" w:cstheme="minorHAnsi"/>
          <w:sz w:val="22"/>
          <w:szCs w:val="22"/>
        </w:rPr>
        <w:t xml:space="preserve"> </w:t>
      </w:r>
      <w:r w:rsidRPr="005F4C85">
        <w:rPr>
          <w:rFonts w:asciiTheme="majorHAnsi" w:hAnsiTheme="majorHAnsi" w:cstheme="minorHAnsi"/>
          <w:sz w:val="22"/>
          <w:szCs w:val="22"/>
        </w:rPr>
        <w:t>informar e manter atualizados os dados relativos às sanções por ela aplicadas, para fins de publicidade no</w:t>
      </w:r>
      <w:r>
        <w:rPr>
          <w:rFonts w:asciiTheme="majorHAnsi" w:hAnsiTheme="majorHAnsi" w:cstheme="minorHAnsi"/>
          <w:sz w:val="22"/>
          <w:szCs w:val="22"/>
        </w:rPr>
        <w:t xml:space="preserve"> </w:t>
      </w:r>
      <w:r w:rsidRPr="005F4C85">
        <w:rPr>
          <w:rFonts w:asciiTheme="majorHAnsi" w:hAnsiTheme="majorHAnsi" w:cstheme="minorHAnsi"/>
          <w:sz w:val="22"/>
          <w:szCs w:val="22"/>
        </w:rPr>
        <w:t>Cadastro Nacional de Empresas Inidôneas e Suspensas (</w:t>
      </w:r>
      <w:proofErr w:type="spellStart"/>
      <w:r w:rsidRPr="005F4C85">
        <w:rPr>
          <w:rFonts w:asciiTheme="majorHAnsi" w:hAnsiTheme="majorHAnsi" w:cstheme="minorHAnsi"/>
          <w:sz w:val="22"/>
          <w:szCs w:val="22"/>
        </w:rPr>
        <w:t>Ceis</w:t>
      </w:r>
      <w:proofErr w:type="spellEnd"/>
      <w:r w:rsidRPr="005F4C85">
        <w:rPr>
          <w:rFonts w:asciiTheme="majorHAnsi" w:hAnsiTheme="majorHAnsi" w:cstheme="minorHAnsi"/>
          <w:sz w:val="22"/>
          <w:szCs w:val="22"/>
        </w:rPr>
        <w:t>) e no Cadastro Nacional de Empresas Punidas</w:t>
      </w:r>
      <w:r>
        <w:rPr>
          <w:rFonts w:asciiTheme="majorHAnsi" w:hAnsiTheme="majorHAnsi" w:cstheme="minorHAnsi"/>
          <w:sz w:val="22"/>
          <w:szCs w:val="22"/>
        </w:rPr>
        <w:t xml:space="preserve"> </w:t>
      </w:r>
      <w:r w:rsidRPr="005F4C85">
        <w:rPr>
          <w:rFonts w:asciiTheme="majorHAnsi" w:hAnsiTheme="majorHAnsi" w:cstheme="minorHAnsi"/>
          <w:sz w:val="22"/>
          <w:szCs w:val="22"/>
        </w:rPr>
        <w:t>(</w:t>
      </w:r>
      <w:proofErr w:type="spellStart"/>
      <w:r w:rsidRPr="005F4C85">
        <w:rPr>
          <w:rFonts w:asciiTheme="majorHAnsi" w:hAnsiTheme="majorHAnsi" w:cstheme="minorHAnsi"/>
          <w:sz w:val="22"/>
          <w:szCs w:val="22"/>
        </w:rPr>
        <w:t>Cnep</w:t>
      </w:r>
      <w:proofErr w:type="spellEnd"/>
      <w:r w:rsidRPr="005F4C85">
        <w:rPr>
          <w:rFonts w:asciiTheme="majorHAnsi" w:hAnsiTheme="majorHAnsi" w:cstheme="minorHAnsi"/>
          <w:sz w:val="22"/>
          <w:szCs w:val="22"/>
        </w:rPr>
        <w:t>), instituídos no âmbito do Poder Executivo Federal. (Art. 161).</w:t>
      </w:r>
    </w:p>
    <w:p w14:paraId="19EEF3C9" w14:textId="77777777" w:rsidR="00FE45C0" w:rsidRPr="005F4C85" w:rsidRDefault="00FE45C0" w:rsidP="00FE45C0">
      <w:pPr>
        <w:pStyle w:val="PargrafodaLista"/>
        <w:rPr>
          <w:rFonts w:asciiTheme="majorHAnsi" w:hAnsiTheme="majorHAnsi" w:cstheme="minorHAnsi"/>
          <w:sz w:val="22"/>
          <w:szCs w:val="22"/>
        </w:rPr>
      </w:pPr>
    </w:p>
    <w:p w14:paraId="7F0B161F" w14:textId="02BE7853"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As sanções de impedimento de licitar e contratar e declaração de inidoneidade para licitar ou contratar são passíveis de reabilitação na forma do art. 163 da Lei nº 14.133/21.</w:t>
      </w:r>
    </w:p>
    <w:p w14:paraId="601ABC00" w14:textId="6DD4F186" w:rsidR="00FE45C0" w:rsidRDefault="00FE45C0" w:rsidP="00FE45C0">
      <w:pPr>
        <w:pStyle w:val="PargrafodaLista"/>
        <w:ind w:left="0"/>
        <w:jc w:val="both"/>
        <w:rPr>
          <w:rFonts w:asciiTheme="majorHAnsi" w:hAnsiTheme="majorHAnsi" w:cstheme="minorHAnsi"/>
          <w:sz w:val="22"/>
          <w:szCs w:val="22"/>
        </w:rPr>
      </w:pPr>
    </w:p>
    <w:p w14:paraId="1B5585F5" w14:textId="572336D7" w:rsidR="00FE45C0" w:rsidRPr="00FF3A47" w:rsidRDefault="00FE45C0" w:rsidP="00FE45C0">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E45C0">
        <w:rPr>
          <w:rFonts w:asciiTheme="majorHAnsi" w:hAnsiTheme="majorHAnsi" w:cs="Arial"/>
          <w:sz w:val="22"/>
          <w:szCs w:val="22"/>
        </w:rPr>
        <w:t>SUBCONTRATAÇÃO</w:t>
      </w:r>
      <w:r w:rsidRPr="00FF3A47">
        <w:rPr>
          <w:rFonts w:asciiTheme="majorHAnsi" w:hAnsiTheme="majorHAnsi" w:cs="Arial"/>
          <w:sz w:val="22"/>
          <w:szCs w:val="22"/>
        </w:rPr>
        <w:t>.</w:t>
      </w:r>
    </w:p>
    <w:p w14:paraId="6B1D8239" w14:textId="52FBECDB" w:rsidR="00FE45C0" w:rsidRPr="00FE45C0" w:rsidRDefault="00FE45C0" w:rsidP="00FE45C0">
      <w:pPr>
        <w:autoSpaceDE w:val="0"/>
        <w:autoSpaceDN w:val="0"/>
        <w:adjustRightInd w:val="0"/>
        <w:rPr>
          <w:rFonts w:ascii="Times New Roman" w:hAnsi="Times New Roman" w:cs="Times New Roman"/>
          <w:color w:val="000000"/>
          <w:sz w:val="23"/>
          <w:szCs w:val="23"/>
          <w:lang w:eastAsia="en-US"/>
        </w:rPr>
      </w:pPr>
    </w:p>
    <w:p w14:paraId="13DD554B" w14:textId="477828D6" w:rsidR="00FE45C0" w:rsidRPr="00FE45C0" w:rsidRDefault="00FE45C0" w:rsidP="00FE45C0">
      <w:pPr>
        <w:jc w:val="both"/>
        <w:rPr>
          <w:rFonts w:asciiTheme="majorHAnsi" w:hAnsiTheme="majorHAnsi" w:cstheme="majorHAnsi"/>
          <w:sz w:val="22"/>
          <w:szCs w:val="22"/>
        </w:rPr>
      </w:pPr>
      <w:r w:rsidRPr="00FE45C0">
        <w:rPr>
          <w:rFonts w:asciiTheme="majorHAnsi" w:hAnsiTheme="majorHAnsi" w:cstheme="majorHAnsi"/>
          <w:b/>
          <w:bCs/>
          <w:color w:val="000000"/>
          <w:sz w:val="22"/>
          <w:szCs w:val="22"/>
          <w:lang w:eastAsia="en-US"/>
        </w:rPr>
        <w:t xml:space="preserve">22.1 </w:t>
      </w:r>
      <w:r w:rsidRPr="00FE45C0">
        <w:rPr>
          <w:rFonts w:asciiTheme="majorHAnsi" w:hAnsiTheme="majorHAnsi" w:cstheme="majorHAnsi"/>
          <w:color w:val="000000"/>
          <w:sz w:val="22"/>
          <w:szCs w:val="22"/>
          <w:lang w:eastAsia="en-US"/>
        </w:rPr>
        <w:t>Não será admitida a subcontratação do objeto licitatório, em qualquer hipótese.</w:t>
      </w:r>
    </w:p>
    <w:p w14:paraId="2521FD5F" w14:textId="77777777" w:rsidR="00964299" w:rsidRPr="008B08EE" w:rsidRDefault="00964299" w:rsidP="008B08EE">
      <w:pPr>
        <w:tabs>
          <w:tab w:val="left" w:pos="426"/>
        </w:tabs>
        <w:jc w:val="both"/>
        <w:rPr>
          <w:rFonts w:asciiTheme="majorHAnsi" w:hAnsiTheme="majorHAnsi" w:cs="Arial"/>
          <w:color w:val="000000"/>
          <w:sz w:val="22"/>
          <w:szCs w:val="22"/>
        </w:rPr>
      </w:pPr>
    </w:p>
    <w:p w14:paraId="2401EC2C" w14:textId="77777777" w:rsidR="00964299" w:rsidRPr="00FF3A47"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F3A47">
        <w:rPr>
          <w:rFonts w:asciiTheme="majorHAnsi" w:hAnsiTheme="majorHAnsi" w:cs="Arial"/>
          <w:sz w:val="22"/>
          <w:szCs w:val="22"/>
        </w:rPr>
        <w:lastRenderedPageBreak/>
        <w:t>DAS DISPOSIÇÕES GERAIS</w:t>
      </w:r>
      <w:r w:rsidR="00137B72" w:rsidRPr="00FF3A47">
        <w:rPr>
          <w:rFonts w:asciiTheme="majorHAnsi" w:hAnsiTheme="majorHAnsi" w:cs="Arial"/>
          <w:sz w:val="22"/>
          <w:szCs w:val="22"/>
        </w:rPr>
        <w:t>.</w:t>
      </w:r>
    </w:p>
    <w:p w14:paraId="78CE1279" w14:textId="77777777" w:rsidR="00137B72" w:rsidRPr="008B08EE" w:rsidRDefault="00137B72" w:rsidP="008B08EE">
      <w:pPr>
        <w:rPr>
          <w:rFonts w:asciiTheme="majorHAnsi" w:hAnsiTheme="majorHAnsi"/>
          <w:sz w:val="22"/>
          <w:szCs w:val="22"/>
        </w:rPr>
      </w:pPr>
    </w:p>
    <w:p w14:paraId="14A79888"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Da sessão pública do Pregão divulgar-se-á Ata no sistema eletrônico.</w:t>
      </w:r>
    </w:p>
    <w:p w14:paraId="7C935485" w14:textId="77777777" w:rsidR="00137B72" w:rsidRPr="008B08EE" w:rsidRDefault="00137B72" w:rsidP="008B08EE">
      <w:pPr>
        <w:tabs>
          <w:tab w:val="left" w:pos="567"/>
        </w:tabs>
        <w:jc w:val="both"/>
        <w:rPr>
          <w:rFonts w:asciiTheme="majorHAnsi" w:hAnsiTheme="majorHAnsi" w:cs="Arial"/>
          <w:color w:val="000000"/>
          <w:sz w:val="22"/>
          <w:szCs w:val="22"/>
        </w:rPr>
      </w:pPr>
    </w:p>
    <w:p w14:paraId="3B1E7E95"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8B08EE">
        <w:rPr>
          <w:rFonts w:asciiTheme="majorHAnsi" w:hAnsiTheme="majorHAnsi" w:cs="Arial"/>
          <w:color w:val="000000"/>
          <w:sz w:val="22"/>
          <w:szCs w:val="22"/>
        </w:rPr>
        <w:t xml:space="preserve"> em contrário, pelo Pregoeiro.</w:t>
      </w:r>
    </w:p>
    <w:p w14:paraId="1BEAF52B" w14:textId="77777777" w:rsidR="00137B72" w:rsidRPr="008B08EE" w:rsidRDefault="00137B72" w:rsidP="008B08EE">
      <w:pPr>
        <w:tabs>
          <w:tab w:val="left" w:pos="567"/>
        </w:tabs>
        <w:jc w:val="both"/>
        <w:rPr>
          <w:rFonts w:asciiTheme="majorHAnsi" w:hAnsiTheme="majorHAnsi" w:cs="Arial"/>
          <w:color w:val="000000"/>
          <w:sz w:val="22"/>
          <w:szCs w:val="22"/>
        </w:rPr>
      </w:pPr>
    </w:p>
    <w:p w14:paraId="1FCC40B3"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Todas as referências de tempo no Edital, no aviso e durante a sessão pública observarão o horário de Brasília – DF.</w:t>
      </w:r>
    </w:p>
    <w:p w14:paraId="79DAD0D7" w14:textId="77777777" w:rsidR="00137B72" w:rsidRPr="008B08EE" w:rsidRDefault="00137B72" w:rsidP="008B08EE">
      <w:pPr>
        <w:tabs>
          <w:tab w:val="left" w:pos="567"/>
        </w:tabs>
        <w:jc w:val="both"/>
        <w:rPr>
          <w:rFonts w:asciiTheme="majorHAnsi" w:hAnsiTheme="majorHAnsi" w:cs="Arial"/>
          <w:color w:val="000000"/>
          <w:sz w:val="22"/>
          <w:szCs w:val="22"/>
        </w:rPr>
      </w:pPr>
    </w:p>
    <w:p w14:paraId="5A8AC2B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85BBA13" w14:textId="77777777" w:rsidR="00824A8F" w:rsidRPr="008B08EE" w:rsidRDefault="00824A8F" w:rsidP="008B08EE">
      <w:pPr>
        <w:tabs>
          <w:tab w:val="left" w:pos="567"/>
        </w:tabs>
        <w:jc w:val="both"/>
        <w:rPr>
          <w:rFonts w:asciiTheme="majorHAnsi" w:hAnsiTheme="majorHAnsi" w:cs="Arial"/>
          <w:color w:val="000000" w:themeColor="text1"/>
          <w:sz w:val="22"/>
          <w:szCs w:val="22"/>
        </w:rPr>
      </w:pPr>
    </w:p>
    <w:p w14:paraId="11FE201B"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homologação do resultado desta licitação não implicará direito à contratação.</w:t>
      </w:r>
    </w:p>
    <w:p w14:paraId="5D225DEF" w14:textId="77777777" w:rsidR="00137B72" w:rsidRPr="008B08EE" w:rsidRDefault="00137B72" w:rsidP="008B08EE">
      <w:pPr>
        <w:tabs>
          <w:tab w:val="left" w:pos="567"/>
        </w:tabs>
        <w:jc w:val="both"/>
        <w:rPr>
          <w:rFonts w:asciiTheme="majorHAnsi" w:hAnsiTheme="majorHAnsi" w:cs="Arial"/>
          <w:color w:val="000000"/>
          <w:sz w:val="22"/>
          <w:szCs w:val="22"/>
        </w:rPr>
      </w:pPr>
    </w:p>
    <w:p w14:paraId="0A7A878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8B08EE">
        <w:rPr>
          <w:rFonts w:asciiTheme="majorHAnsi" w:hAnsiTheme="majorHAnsi" w:cs="Arial"/>
          <w:color w:val="000000"/>
          <w:sz w:val="22"/>
          <w:szCs w:val="22"/>
        </w:rPr>
        <w:t>e e a segurança da contratação.</w:t>
      </w:r>
    </w:p>
    <w:p w14:paraId="19ADD029" w14:textId="77777777" w:rsidR="00137B72" w:rsidRPr="008B08EE" w:rsidRDefault="00137B72" w:rsidP="008B08EE">
      <w:pPr>
        <w:tabs>
          <w:tab w:val="left" w:pos="567"/>
        </w:tabs>
        <w:jc w:val="both"/>
        <w:rPr>
          <w:rFonts w:asciiTheme="majorHAnsi" w:hAnsiTheme="majorHAnsi" w:cs="Arial"/>
          <w:color w:val="000000"/>
          <w:sz w:val="22"/>
          <w:szCs w:val="22"/>
        </w:rPr>
      </w:pPr>
    </w:p>
    <w:p w14:paraId="3C177C6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C0B53A7" w14:textId="77777777" w:rsidR="00137B72" w:rsidRPr="008B08EE" w:rsidRDefault="00137B72" w:rsidP="008B08EE">
      <w:pPr>
        <w:tabs>
          <w:tab w:val="left" w:pos="567"/>
        </w:tabs>
        <w:jc w:val="both"/>
        <w:rPr>
          <w:rFonts w:asciiTheme="majorHAnsi" w:hAnsiTheme="majorHAnsi" w:cs="Arial"/>
          <w:color w:val="000000"/>
          <w:sz w:val="22"/>
          <w:szCs w:val="22"/>
        </w:rPr>
      </w:pPr>
    </w:p>
    <w:p w14:paraId="0995134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Na contagem dos prazos estabelecidos neste Edital e seus Anexos, excluir-se-á o dia do início e incluir-se-á o do vencimento. Só se iniciam e vencem os prazos em dias de expediente na Administração.</w:t>
      </w:r>
    </w:p>
    <w:p w14:paraId="37112398" w14:textId="77777777" w:rsidR="00137B72" w:rsidRPr="008B08EE" w:rsidRDefault="00137B72" w:rsidP="008B08EE">
      <w:pPr>
        <w:tabs>
          <w:tab w:val="left" w:pos="567"/>
        </w:tabs>
        <w:jc w:val="both"/>
        <w:rPr>
          <w:rFonts w:asciiTheme="majorHAnsi" w:hAnsiTheme="majorHAnsi" w:cs="Arial"/>
          <w:color w:val="000000"/>
          <w:sz w:val="22"/>
          <w:szCs w:val="22"/>
        </w:rPr>
      </w:pPr>
    </w:p>
    <w:p w14:paraId="278F5CC8"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1E720F9" w14:textId="77777777" w:rsidR="00A52C56" w:rsidRPr="008B08EE" w:rsidRDefault="00A52C56" w:rsidP="008B08EE">
      <w:pPr>
        <w:tabs>
          <w:tab w:val="left" w:pos="567"/>
        </w:tabs>
        <w:jc w:val="both"/>
        <w:rPr>
          <w:rFonts w:asciiTheme="majorHAnsi" w:hAnsiTheme="majorHAnsi" w:cstheme="majorHAnsi"/>
          <w:color w:val="000000"/>
          <w:sz w:val="22"/>
          <w:szCs w:val="22"/>
        </w:rPr>
      </w:pPr>
    </w:p>
    <w:p w14:paraId="5AE8D2C3" w14:textId="43ED6E7B" w:rsidR="00A52C56" w:rsidRDefault="00A52C56" w:rsidP="008B08EE">
      <w:pPr>
        <w:numPr>
          <w:ilvl w:val="1"/>
          <w:numId w:val="9"/>
        </w:numPr>
        <w:snapToGrid w:val="0"/>
        <w:ind w:left="0" w:right="-2" w:firstLine="0"/>
        <w:jc w:val="both"/>
        <w:rPr>
          <w:rFonts w:asciiTheme="majorHAnsi" w:hAnsiTheme="majorHAnsi" w:cstheme="majorHAnsi"/>
          <w:sz w:val="22"/>
          <w:szCs w:val="22"/>
        </w:rPr>
      </w:pPr>
      <w:r w:rsidRPr="008B08EE">
        <w:rPr>
          <w:rFonts w:asciiTheme="majorHAnsi" w:hAnsiTheme="majorHAnsi" w:cstheme="majorHAnsi"/>
          <w:sz w:val="22"/>
          <w:szCs w:val="22"/>
        </w:rPr>
        <w:t>O licitante é o responsável pela fidelidade e legitimidade das informações prestadas e dos documentos apresentados em qualquer fase da licitação.</w:t>
      </w:r>
    </w:p>
    <w:p w14:paraId="06B4462B" w14:textId="77777777" w:rsidR="005F4C85" w:rsidRDefault="005F4C85" w:rsidP="005F4C85">
      <w:pPr>
        <w:snapToGrid w:val="0"/>
        <w:ind w:right="-2"/>
        <w:jc w:val="both"/>
        <w:rPr>
          <w:rFonts w:asciiTheme="majorHAnsi" w:hAnsiTheme="majorHAnsi" w:cstheme="majorHAnsi"/>
          <w:sz w:val="22"/>
          <w:szCs w:val="22"/>
        </w:rPr>
      </w:pPr>
    </w:p>
    <w:p w14:paraId="30EA68AB" w14:textId="77777777" w:rsidR="00A52C56" w:rsidRDefault="00A52C56" w:rsidP="00DF7F70">
      <w:pPr>
        <w:numPr>
          <w:ilvl w:val="2"/>
          <w:numId w:val="9"/>
        </w:numPr>
        <w:snapToGrid w:val="0"/>
        <w:ind w:left="0" w:right="-2" w:firstLine="0"/>
        <w:jc w:val="both"/>
        <w:rPr>
          <w:rFonts w:asciiTheme="majorHAnsi" w:hAnsiTheme="majorHAnsi" w:cstheme="majorHAnsi"/>
          <w:sz w:val="22"/>
          <w:szCs w:val="22"/>
        </w:rPr>
      </w:pPr>
      <w:r w:rsidRPr="008B08EE">
        <w:rPr>
          <w:rFonts w:asciiTheme="majorHAns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BBE3C31" w14:textId="77777777" w:rsidR="00534A76" w:rsidRPr="008B08EE" w:rsidRDefault="00534A76" w:rsidP="00534A76">
      <w:pPr>
        <w:snapToGrid w:val="0"/>
        <w:ind w:left="567" w:right="-2"/>
        <w:jc w:val="both"/>
        <w:rPr>
          <w:rFonts w:asciiTheme="majorHAnsi" w:hAnsiTheme="majorHAnsi" w:cstheme="majorHAnsi"/>
          <w:sz w:val="22"/>
          <w:szCs w:val="22"/>
        </w:rPr>
      </w:pPr>
    </w:p>
    <w:p w14:paraId="3C17F5FF"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Em caso de divergência entre disposições deste Edital e de seus anexos ou demais peças que compõem o processo, prevalecerá as deste Edital.</w:t>
      </w:r>
    </w:p>
    <w:p w14:paraId="7E451B70" w14:textId="77777777" w:rsidR="00902EAD" w:rsidRPr="008B08EE" w:rsidRDefault="00902EAD" w:rsidP="008B08EE">
      <w:pPr>
        <w:tabs>
          <w:tab w:val="left" w:pos="567"/>
        </w:tabs>
        <w:jc w:val="both"/>
        <w:rPr>
          <w:rFonts w:asciiTheme="majorHAnsi" w:hAnsiTheme="majorHAnsi" w:cstheme="majorHAnsi"/>
          <w:color w:val="000000"/>
          <w:sz w:val="22"/>
          <w:szCs w:val="22"/>
        </w:rPr>
      </w:pPr>
    </w:p>
    <w:p w14:paraId="3C3A95CB" w14:textId="77777777" w:rsidR="00902EAD" w:rsidRPr="008B08EE" w:rsidRDefault="00343628"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 xml:space="preserve">A PREFEITURA MUNICIPAL DE </w:t>
      </w:r>
      <w:r w:rsidR="00136C83" w:rsidRPr="00136C83">
        <w:rPr>
          <w:rFonts w:asciiTheme="majorHAnsi" w:hAnsiTheme="majorHAnsi" w:cstheme="majorHAnsi"/>
          <w:sz w:val="22"/>
          <w:szCs w:val="22"/>
        </w:rPr>
        <w:t>ESPERANÇA NOVA/PR</w:t>
      </w:r>
      <w:r w:rsidRPr="008B08EE">
        <w:rPr>
          <w:rFonts w:asciiTheme="majorHAnsi" w:hAnsiTheme="majorHAnsi" w:cstheme="majorHAnsi"/>
          <w:sz w:val="22"/>
          <w:szCs w:val="22"/>
        </w:rPr>
        <w:t>,</w:t>
      </w:r>
      <w:r w:rsidR="00EF0D32" w:rsidRPr="008B08EE">
        <w:rPr>
          <w:rFonts w:asciiTheme="majorHAnsi" w:hAnsiTheme="majorHAnsi" w:cstheme="majorHAns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E915B33" w14:textId="77777777" w:rsidR="00EF0D32" w:rsidRPr="008B08EE" w:rsidRDefault="00EF0D32" w:rsidP="008B08EE">
      <w:pPr>
        <w:tabs>
          <w:tab w:val="left" w:pos="567"/>
        </w:tabs>
        <w:jc w:val="both"/>
        <w:rPr>
          <w:rFonts w:asciiTheme="majorHAnsi" w:hAnsiTheme="majorHAnsi" w:cstheme="majorHAnsi"/>
          <w:sz w:val="22"/>
          <w:szCs w:val="22"/>
        </w:rPr>
      </w:pPr>
    </w:p>
    <w:p w14:paraId="19646DD3" w14:textId="450506BF" w:rsidR="00EF0D32" w:rsidRPr="00534A76" w:rsidRDefault="00EF0D32" w:rsidP="00DF7F70">
      <w:pPr>
        <w:pStyle w:val="PargrafodaLista"/>
        <w:numPr>
          <w:ilvl w:val="2"/>
          <w:numId w:val="9"/>
        </w:numPr>
        <w:snapToGrid w:val="0"/>
        <w:ind w:left="567" w:right="-2" w:hanging="567"/>
        <w:jc w:val="both"/>
        <w:rPr>
          <w:rFonts w:asciiTheme="majorHAnsi" w:hAnsiTheme="majorHAnsi" w:cstheme="majorHAnsi"/>
          <w:sz w:val="22"/>
          <w:szCs w:val="22"/>
        </w:rPr>
      </w:pPr>
      <w:r w:rsidRPr="00534A76">
        <w:rPr>
          <w:rFonts w:asciiTheme="majorHAnsi" w:hAnsiTheme="majorHAnsi" w:cstheme="majorHAnsi"/>
          <w:sz w:val="22"/>
          <w:szCs w:val="22"/>
        </w:rPr>
        <w:t xml:space="preserve">A anulação do pregão induz à </w:t>
      </w:r>
      <w:r w:rsidR="001A1A2E">
        <w:rPr>
          <w:rFonts w:asciiTheme="majorHAnsi" w:hAnsiTheme="majorHAnsi" w:cstheme="majorHAnsi"/>
          <w:sz w:val="22"/>
          <w:szCs w:val="22"/>
        </w:rPr>
        <w:t>do Contrato</w:t>
      </w:r>
      <w:r w:rsidRPr="00534A76">
        <w:rPr>
          <w:rFonts w:asciiTheme="majorHAnsi" w:hAnsiTheme="majorHAnsi" w:cstheme="majorHAnsi"/>
          <w:sz w:val="22"/>
          <w:szCs w:val="22"/>
        </w:rPr>
        <w:t>.</w:t>
      </w:r>
    </w:p>
    <w:p w14:paraId="3CD5F744" w14:textId="77777777" w:rsidR="00534A76" w:rsidRPr="00534A76" w:rsidRDefault="00534A76" w:rsidP="00DF7F70">
      <w:pPr>
        <w:snapToGrid w:val="0"/>
        <w:ind w:left="142" w:right="-2" w:hanging="567"/>
        <w:jc w:val="both"/>
        <w:rPr>
          <w:rFonts w:asciiTheme="majorHAnsi" w:hAnsiTheme="majorHAnsi" w:cstheme="majorHAnsi"/>
          <w:sz w:val="22"/>
          <w:szCs w:val="22"/>
        </w:rPr>
      </w:pPr>
    </w:p>
    <w:p w14:paraId="777BCDB5" w14:textId="77777777" w:rsidR="00EF0D32" w:rsidRDefault="009D1593" w:rsidP="00DF7F70">
      <w:pPr>
        <w:snapToGrid w:val="0"/>
        <w:ind w:left="567" w:right="-2" w:hanging="567"/>
        <w:jc w:val="both"/>
        <w:rPr>
          <w:rFonts w:asciiTheme="majorHAnsi" w:hAnsiTheme="majorHAnsi" w:cstheme="majorHAnsi"/>
          <w:sz w:val="22"/>
          <w:szCs w:val="22"/>
        </w:rPr>
      </w:pPr>
      <w:r w:rsidRPr="008B08EE">
        <w:rPr>
          <w:rFonts w:asciiTheme="majorHAnsi" w:hAnsiTheme="majorHAnsi" w:cstheme="majorHAnsi"/>
          <w:b/>
          <w:sz w:val="22"/>
          <w:szCs w:val="22"/>
        </w:rPr>
        <w:t>24.12.2</w:t>
      </w:r>
      <w:r w:rsidRPr="008B08EE">
        <w:rPr>
          <w:rFonts w:asciiTheme="majorHAnsi" w:hAnsiTheme="majorHAnsi" w:cstheme="majorHAnsi"/>
          <w:sz w:val="22"/>
          <w:szCs w:val="22"/>
        </w:rPr>
        <w:t xml:space="preserve">. </w:t>
      </w:r>
      <w:r w:rsidR="00EF0D32" w:rsidRPr="008B08EE">
        <w:rPr>
          <w:rFonts w:asciiTheme="majorHAnsi" w:hAnsiTheme="majorHAnsi" w:cstheme="majorHAnsi"/>
          <w:sz w:val="22"/>
          <w:szCs w:val="22"/>
        </w:rPr>
        <w:t>A anulação da licitação por motivo de ilegalidade não gera obrigação de indenizar.</w:t>
      </w:r>
    </w:p>
    <w:p w14:paraId="638F8912" w14:textId="77777777" w:rsidR="006B41BC" w:rsidRPr="008B08EE" w:rsidRDefault="006B41BC" w:rsidP="008B08EE">
      <w:pPr>
        <w:snapToGrid w:val="0"/>
        <w:ind w:left="567" w:right="-2"/>
        <w:jc w:val="both"/>
        <w:rPr>
          <w:rFonts w:asciiTheme="majorHAnsi" w:hAnsiTheme="majorHAnsi" w:cstheme="majorHAnsi"/>
          <w:sz w:val="22"/>
          <w:szCs w:val="22"/>
        </w:rPr>
      </w:pPr>
    </w:p>
    <w:p w14:paraId="148A5C2C" w14:textId="77777777" w:rsidR="00BF1A05" w:rsidRPr="00534A76" w:rsidRDefault="00BF1A05"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FEB54A" w14:textId="77777777" w:rsidR="00534A76" w:rsidRPr="008B08EE" w:rsidRDefault="00534A76" w:rsidP="00534A76">
      <w:pPr>
        <w:tabs>
          <w:tab w:val="left" w:pos="567"/>
        </w:tabs>
        <w:jc w:val="both"/>
        <w:rPr>
          <w:rFonts w:asciiTheme="majorHAnsi" w:hAnsiTheme="majorHAnsi" w:cstheme="majorHAnsi"/>
          <w:color w:val="000000"/>
          <w:sz w:val="22"/>
          <w:szCs w:val="22"/>
        </w:rPr>
      </w:pPr>
    </w:p>
    <w:p w14:paraId="387D9F4A" w14:textId="2454BF2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O Edital está disponibilizado, na íntegra, no endereço eletrônico: </w:t>
      </w:r>
      <w:hyperlink r:id="rId32" w:history="1">
        <w:r w:rsidR="001D7FC5"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e também</w:t>
      </w:r>
      <w:r w:rsidR="00FE46E2">
        <w:rPr>
          <w:rFonts w:asciiTheme="majorHAnsi" w:hAnsiTheme="majorHAnsi" w:cstheme="majorHAnsi"/>
          <w:color w:val="000000"/>
          <w:sz w:val="22"/>
          <w:szCs w:val="22"/>
        </w:rPr>
        <w:t xml:space="preserve"> estará disponível no </w:t>
      </w:r>
      <w:r w:rsidR="00FE46E2" w:rsidRPr="00FE46E2">
        <w:rPr>
          <w:rFonts w:ascii="Calibri" w:hAnsi="Calibri" w:cs="Calibri"/>
          <w:bCs/>
          <w:sz w:val="22"/>
          <w:szCs w:val="22"/>
        </w:rPr>
        <w:t xml:space="preserve">Portal de Transparência localizado no site do Município de Esperança Nova/PR, ou seja, </w:t>
      </w:r>
      <w:hyperlink r:id="rId33" w:history="1">
        <w:r w:rsidR="00FE46E2" w:rsidRPr="001D7FC5">
          <w:rPr>
            <w:rStyle w:val="Hyperlink"/>
            <w:rFonts w:ascii="Calibri" w:hAnsi="Calibri" w:cs="Calibri"/>
            <w:b/>
            <w:bCs/>
            <w:sz w:val="22"/>
            <w:szCs w:val="22"/>
          </w:rPr>
          <w:t>http://www.esperancanova.pr.gov.br/</w:t>
        </w:r>
      </w:hyperlink>
      <w:r w:rsidR="00FE46E2">
        <w:rPr>
          <w:rFonts w:ascii="Calibri" w:hAnsi="Calibri" w:cs="Calibri"/>
          <w:sz w:val="22"/>
          <w:szCs w:val="22"/>
        </w:rPr>
        <w:t>, como também</w:t>
      </w:r>
      <w:r w:rsidRPr="008B08EE">
        <w:rPr>
          <w:rFonts w:asciiTheme="majorHAnsi" w:hAnsiTheme="majorHAnsi" w:cstheme="majorHAnsi"/>
          <w:color w:val="000000"/>
          <w:sz w:val="22"/>
          <w:szCs w:val="22"/>
        </w:rPr>
        <w:t xml:space="preserve"> poderão ser lidos e/ou obtidos </w:t>
      </w:r>
      <w:r w:rsidR="002B76B2" w:rsidRPr="008B08EE">
        <w:rPr>
          <w:rFonts w:asciiTheme="majorHAnsi" w:hAnsiTheme="majorHAnsi" w:cstheme="majorHAnsi"/>
          <w:color w:val="000000"/>
          <w:sz w:val="22"/>
          <w:szCs w:val="22"/>
        </w:rPr>
        <w:t>na S</w:t>
      </w:r>
      <w:r w:rsidR="002B76B2" w:rsidRPr="008B08EE">
        <w:rPr>
          <w:rStyle w:val="Forte"/>
          <w:rFonts w:asciiTheme="majorHAnsi" w:hAnsiTheme="majorHAnsi" w:cstheme="majorHAnsi"/>
          <w:b w:val="0"/>
          <w:sz w:val="22"/>
          <w:szCs w:val="22"/>
        </w:rPr>
        <w:t xml:space="preserve">ala de Reuniões </w:t>
      </w:r>
      <w:r w:rsidR="00F22291">
        <w:rPr>
          <w:rStyle w:val="Forte"/>
          <w:rFonts w:asciiTheme="majorHAnsi" w:hAnsiTheme="majorHAnsi" w:cstheme="majorHAnsi"/>
          <w:b w:val="0"/>
          <w:sz w:val="22"/>
          <w:szCs w:val="22"/>
        </w:rPr>
        <w:t xml:space="preserve">com a </w:t>
      </w:r>
      <w:r w:rsidR="002B76B2" w:rsidRPr="008B08EE">
        <w:rPr>
          <w:rStyle w:val="Forte"/>
          <w:rFonts w:asciiTheme="majorHAnsi" w:hAnsiTheme="majorHAnsi" w:cstheme="majorHAnsi"/>
          <w:b w:val="0"/>
          <w:sz w:val="22"/>
          <w:szCs w:val="22"/>
        </w:rPr>
        <w:t xml:space="preserve">Equipe de Pregão, no Endereço </w:t>
      </w:r>
      <w:r w:rsidR="00136C83">
        <w:rPr>
          <w:rStyle w:val="Forte"/>
          <w:rFonts w:asciiTheme="majorHAnsi" w:hAnsiTheme="majorHAnsi" w:cstheme="majorHAnsi"/>
          <w:b w:val="0"/>
          <w:sz w:val="22"/>
          <w:szCs w:val="22"/>
        </w:rPr>
        <w:t xml:space="preserve">da </w:t>
      </w:r>
      <w:r w:rsidR="00136C83" w:rsidRPr="00136C83">
        <w:rPr>
          <w:rStyle w:val="Forte"/>
          <w:rFonts w:asciiTheme="majorHAnsi" w:hAnsiTheme="majorHAnsi" w:cstheme="majorHAnsi"/>
          <w:b w:val="0"/>
          <w:sz w:val="22"/>
          <w:szCs w:val="22"/>
        </w:rPr>
        <w:t>Prefeitura Municipal de Esperança Nova, sito à Avenida Juvenal Silva Braga, 181, Centro</w:t>
      </w:r>
      <w:r w:rsidRPr="008B08EE">
        <w:rPr>
          <w:rFonts w:asciiTheme="majorHAnsi" w:hAnsiTheme="majorHAnsi" w:cstheme="majorHAnsi"/>
          <w:color w:val="000000"/>
          <w:sz w:val="22"/>
          <w:szCs w:val="22"/>
        </w:rPr>
        <w:t xml:space="preserve">, nos dias úteis, no horário das </w:t>
      </w:r>
      <w:r w:rsidR="00F22291">
        <w:rPr>
          <w:rFonts w:asciiTheme="majorHAnsi" w:hAnsiTheme="majorHAnsi" w:cstheme="majorHAnsi"/>
          <w:color w:val="000000"/>
          <w:sz w:val="22"/>
          <w:szCs w:val="22"/>
        </w:rPr>
        <w:t>07:30</w:t>
      </w:r>
      <w:r w:rsidRPr="008B08EE">
        <w:rPr>
          <w:rFonts w:asciiTheme="majorHAnsi" w:hAnsiTheme="majorHAnsi" w:cstheme="majorHAnsi"/>
          <w:color w:val="000000"/>
          <w:sz w:val="22"/>
          <w:szCs w:val="22"/>
        </w:rPr>
        <w:t xml:space="preserve"> às </w:t>
      </w:r>
      <w:r w:rsidR="00F22291">
        <w:rPr>
          <w:rFonts w:asciiTheme="majorHAnsi" w:hAnsiTheme="majorHAnsi" w:cstheme="majorHAnsi"/>
          <w:color w:val="000000"/>
          <w:sz w:val="22"/>
          <w:szCs w:val="22"/>
        </w:rPr>
        <w:t>1</w:t>
      </w:r>
      <w:r w:rsidR="00136C83">
        <w:rPr>
          <w:rFonts w:asciiTheme="majorHAnsi" w:hAnsiTheme="majorHAnsi" w:cstheme="majorHAnsi"/>
          <w:color w:val="000000"/>
          <w:sz w:val="22"/>
          <w:szCs w:val="22"/>
        </w:rPr>
        <w:t>1</w:t>
      </w:r>
      <w:r w:rsidR="00F22291">
        <w:rPr>
          <w:rFonts w:asciiTheme="majorHAnsi" w:hAnsiTheme="majorHAnsi" w:cstheme="majorHAnsi"/>
          <w:color w:val="000000"/>
          <w:sz w:val="22"/>
          <w:szCs w:val="22"/>
        </w:rPr>
        <w:t>:</w:t>
      </w:r>
      <w:r w:rsidR="00136C83">
        <w:rPr>
          <w:rFonts w:asciiTheme="majorHAnsi" w:hAnsiTheme="majorHAnsi" w:cstheme="majorHAnsi"/>
          <w:color w:val="000000"/>
          <w:sz w:val="22"/>
          <w:szCs w:val="22"/>
        </w:rPr>
        <w:t>3</w:t>
      </w:r>
      <w:r w:rsidR="00F22291">
        <w:rPr>
          <w:rFonts w:asciiTheme="majorHAnsi" w:hAnsiTheme="majorHAnsi" w:cstheme="majorHAnsi"/>
          <w:color w:val="000000"/>
          <w:sz w:val="22"/>
          <w:szCs w:val="22"/>
        </w:rPr>
        <w:t>0</w:t>
      </w:r>
      <w:r w:rsidR="00136C83">
        <w:rPr>
          <w:rFonts w:asciiTheme="majorHAnsi" w:hAnsiTheme="majorHAnsi" w:cstheme="majorHAnsi"/>
          <w:color w:val="000000"/>
          <w:sz w:val="22"/>
          <w:szCs w:val="22"/>
        </w:rPr>
        <w:t xml:space="preserve"> as 13:00 as 17:00</w:t>
      </w:r>
      <w:r w:rsidRPr="008B08EE">
        <w:rPr>
          <w:rFonts w:asciiTheme="majorHAnsi" w:hAnsiTheme="majorHAnsi" w:cstheme="majorHAnsi"/>
          <w:color w:val="000000"/>
          <w:sz w:val="22"/>
          <w:szCs w:val="22"/>
        </w:rPr>
        <w:t>, mesmo endereço e período no qual os autos do processo administrativo permanecerão com vista franqueada aos interessados.</w:t>
      </w:r>
    </w:p>
    <w:p w14:paraId="4654B7B1" w14:textId="77777777" w:rsidR="00137B72" w:rsidRPr="008B08EE" w:rsidRDefault="00137B72" w:rsidP="008B08EE">
      <w:pPr>
        <w:tabs>
          <w:tab w:val="left" w:pos="567"/>
        </w:tabs>
        <w:jc w:val="both"/>
        <w:rPr>
          <w:rFonts w:asciiTheme="majorHAnsi" w:hAnsiTheme="majorHAnsi" w:cs="Arial"/>
          <w:color w:val="000000"/>
          <w:sz w:val="22"/>
          <w:szCs w:val="22"/>
        </w:rPr>
      </w:pPr>
    </w:p>
    <w:p w14:paraId="3B17EB06" w14:textId="77777777" w:rsidR="00964299" w:rsidRPr="008B08EE" w:rsidRDefault="00964299" w:rsidP="008B08EE">
      <w:pPr>
        <w:numPr>
          <w:ilvl w:val="1"/>
          <w:numId w:val="9"/>
        </w:numPr>
        <w:shd w:val="clear" w:color="auto" w:fill="FFFFFF" w:themeFill="background1"/>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Integram este Edital, para todos os fins e efeitos, os seguintes anexos:</w:t>
      </w:r>
    </w:p>
    <w:p w14:paraId="1FA02A56" w14:textId="77777777" w:rsidR="00137B72" w:rsidRPr="008B08EE" w:rsidRDefault="00137B72" w:rsidP="008B08EE">
      <w:pPr>
        <w:jc w:val="both"/>
        <w:rPr>
          <w:rFonts w:asciiTheme="majorHAnsi" w:hAnsiTheme="majorHAnsi" w:cstheme="minorHAnsi"/>
          <w:sz w:val="22"/>
          <w:szCs w:val="22"/>
        </w:rPr>
      </w:pPr>
    </w:p>
    <w:p w14:paraId="5E84E0F5" w14:textId="77777777" w:rsidR="00754D4E" w:rsidRPr="001E44B0" w:rsidRDefault="008E1DBE" w:rsidP="008B08EE">
      <w:pPr>
        <w:jc w:val="both"/>
        <w:rPr>
          <w:rFonts w:asciiTheme="majorHAnsi" w:hAnsiTheme="majorHAnsi" w:cstheme="minorHAnsi"/>
          <w:bCs/>
          <w:sz w:val="22"/>
          <w:szCs w:val="22"/>
        </w:rPr>
      </w:pPr>
      <w:r w:rsidRPr="001E44B0">
        <w:rPr>
          <w:rFonts w:asciiTheme="majorHAnsi" w:hAnsiTheme="majorHAnsi" w:cstheme="minorHAnsi"/>
          <w:b/>
          <w:sz w:val="22"/>
          <w:szCs w:val="22"/>
        </w:rPr>
        <w:t>ANEXO I</w:t>
      </w:r>
      <w:r w:rsidR="00137B72" w:rsidRPr="001E44B0">
        <w:rPr>
          <w:rFonts w:asciiTheme="majorHAnsi" w:hAnsiTheme="majorHAnsi" w:cstheme="minorHAnsi"/>
          <w:b/>
          <w:sz w:val="22"/>
          <w:szCs w:val="22"/>
        </w:rPr>
        <w:t xml:space="preserve"> –</w:t>
      </w:r>
      <w:r w:rsidR="00754D4E" w:rsidRPr="001E44B0">
        <w:rPr>
          <w:rFonts w:asciiTheme="majorHAnsi" w:hAnsiTheme="majorHAnsi" w:cstheme="minorHAnsi"/>
          <w:b/>
          <w:sz w:val="22"/>
          <w:szCs w:val="22"/>
        </w:rPr>
        <w:t xml:space="preserve"> </w:t>
      </w:r>
      <w:r w:rsidR="00754D4E" w:rsidRPr="001E44B0">
        <w:rPr>
          <w:rFonts w:asciiTheme="majorHAnsi" w:hAnsiTheme="majorHAnsi" w:cstheme="minorHAnsi"/>
          <w:bCs/>
          <w:sz w:val="22"/>
          <w:szCs w:val="22"/>
        </w:rPr>
        <w:t>TERMO DE REFERÊNCIA</w:t>
      </w:r>
    </w:p>
    <w:p w14:paraId="2AB70E4B" w14:textId="77777777" w:rsidR="00754D4E" w:rsidRPr="001E44B0" w:rsidRDefault="00754D4E" w:rsidP="008B08EE">
      <w:pPr>
        <w:jc w:val="both"/>
        <w:rPr>
          <w:rFonts w:asciiTheme="majorHAnsi" w:hAnsiTheme="majorHAnsi" w:cstheme="minorHAnsi"/>
          <w:b/>
          <w:sz w:val="22"/>
          <w:szCs w:val="22"/>
        </w:rPr>
      </w:pPr>
    </w:p>
    <w:p w14:paraId="4BAC0D51" w14:textId="77777777" w:rsidR="00137B72" w:rsidRPr="001E44B0" w:rsidRDefault="00754D4E" w:rsidP="008B08EE">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II - </w:t>
      </w:r>
      <w:r w:rsidR="00137B72" w:rsidRPr="001E44B0">
        <w:rPr>
          <w:rFonts w:asciiTheme="majorHAnsi" w:hAnsiTheme="majorHAnsi" w:cstheme="minorHAnsi"/>
          <w:sz w:val="22"/>
          <w:szCs w:val="22"/>
        </w:rPr>
        <w:t>MODELO DE PROPOSTA DE PREÇOS;</w:t>
      </w:r>
    </w:p>
    <w:p w14:paraId="2287AD80" w14:textId="77777777" w:rsidR="00137B72" w:rsidRPr="001E44B0" w:rsidRDefault="00137B72" w:rsidP="008B08EE">
      <w:pPr>
        <w:jc w:val="both"/>
        <w:rPr>
          <w:rFonts w:asciiTheme="majorHAnsi" w:hAnsiTheme="majorHAnsi" w:cstheme="minorHAnsi"/>
          <w:b/>
          <w:sz w:val="22"/>
          <w:szCs w:val="22"/>
        </w:rPr>
      </w:pPr>
    </w:p>
    <w:p w14:paraId="4A17CF81" w14:textId="77777777" w:rsidR="007305DF" w:rsidRPr="001E44B0" w:rsidRDefault="007305DF" w:rsidP="008B08EE">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w:t>
      </w:r>
      <w:proofErr w:type="spellStart"/>
      <w:r w:rsidRPr="001E44B0">
        <w:rPr>
          <w:rFonts w:asciiTheme="majorHAnsi" w:hAnsiTheme="majorHAnsi" w:cstheme="minorHAnsi"/>
          <w:b/>
          <w:sz w:val="22"/>
          <w:szCs w:val="22"/>
        </w:rPr>
        <w:t>lll</w:t>
      </w:r>
      <w:proofErr w:type="spellEnd"/>
      <w:r w:rsidRPr="001E44B0">
        <w:rPr>
          <w:rFonts w:asciiTheme="majorHAnsi" w:hAnsiTheme="majorHAnsi" w:cstheme="minorHAnsi"/>
          <w:b/>
          <w:sz w:val="22"/>
          <w:szCs w:val="22"/>
        </w:rPr>
        <w:t xml:space="preserve"> – </w:t>
      </w:r>
      <w:r w:rsidRPr="001E44B0">
        <w:rPr>
          <w:rFonts w:asciiTheme="majorHAnsi" w:hAnsiTheme="majorHAnsi" w:cstheme="minorHAnsi"/>
          <w:bCs/>
          <w:sz w:val="22"/>
          <w:szCs w:val="22"/>
        </w:rPr>
        <w:t>MODELO DE PROCURAÇÃO</w:t>
      </w:r>
    </w:p>
    <w:p w14:paraId="0E80770F" w14:textId="77777777" w:rsidR="007305DF" w:rsidRPr="001E44B0" w:rsidRDefault="007305DF" w:rsidP="008B08EE">
      <w:pPr>
        <w:jc w:val="both"/>
        <w:rPr>
          <w:rFonts w:asciiTheme="majorHAnsi" w:hAnsiTheme="majorHAnsi" w:cstheme="minorHAnsi"/>
          <w:b/>
          <w:sz w:val="22"/>
          <w:szCs w:val="22"/>
        </w:rPr>
      </w:pPr>
    </w:p>
    <w:p w14:paraId="4A602D67" w14:textId="3A4D9280" w:rsidR="001E6E2B" w:rsidRDefault="001E6E2B" w:rsidP="001E6E2B">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IV – </w:t>
      </w:r>
      <w:r w:rsidRPr="001E44B0">
        <w:rPr>
          <w:rFonts w:asciiTheme="majorHAnsi" w:hAnsiTheme="majorHAnsi" w:cstheme="minorHAnsi"/>
          <w:sz w:val="22"/>
          <w:szCs w:val="22"/>
        </w:rPr>
        <w:t xml:space="preserve">MODELO DE </w:t>
      </w:r>
      <w:r>
        <w:rPr>
          <w:rFonts w:asciiTheme="majorHAnsi" w:hAnsiTheme="majorHAnsi" w:cstheme="minorHAnsi"/>
          <w:sz w:val="22"/>
          <w:szCs w:val="22"/>
        </w:rPr>
        <w:t>UNIFICADA</w:t>
      </w:r>
      <w:r w:rsidRPr="001E44B0">
        <w:rPr>
          <w:rFonts w:asciiTheme="majorHAnsi" w:hAnsiTheme="majorHAnsi" w:cstheme="minorHAnsi"/>
          <w:sz w:val="22"/>
          <w:szCs w:val="22"/>
        </w:rPr>
        <w:t>;</w:t>
      </w:r>
    </w:p>
    <w:p w14:paraId="2006BA20" w14:textId="77777777" w:rsidR="001E6E2B" w:rsidRPr="001E44B0" w:rsidRDefault="001E6E2B" w:rsidP="001E6E2B">
      <w:pPr>
        <w:jc w:val="both"/>
        <w:rPr>
          <w:rFonts w:asciiTheme="majorHAnsi" w:hAnsiTheme="majorHAnsi" w:cstheme="minorHAnsi"/>
          <w:b/>
          <w:sz w:val="22"/>
          <w:szCs w:val="22"/>
        </w:rPr>
      </w:pPr>
    </w:p>
    <w:p w14:paraId="7456CEDD" w14:textId="4CFA1184" w:rsidR="00137B72" w:rsidRPr="001E44B0" w:rsidRDefault="00137B72" w:rsidP="008B08EE">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V – </w:t>
      </w:r>
      <w:r w:rsidRPr="001E44B0">
        <w:rPr>
          <w:rFonts w:asciiTheme="majorHAnsi" w:hAnsiTheme="majorHAnsi" w:cstheme="minorHAnsi"/>
          <w:sz w:val="22"/>
          <w:szCs w:val="22"/>
        </w:rPr>
        <w:t>MODELO DE DECLARAÇÃO DO PORTE DA EMPRESA;</w:t>
      </w:r>
    </w:p>
    <w:p w14:paraId="3834DCC2" w14:textId="77777777" w:rsidR="00351759" w:rsidRPr="005F4C85" w:rsidRDefault="00351759" w:rsidP="008B08EE">
      <w:pPr>
        <w:jc w:val="both"/>
        <w:rPr>
          <w:rFonts w:asciiTheme="majorHAnsi" w:hAnsiTheme="majorHAnsi" w:cstheme="minorHAnsi"/>
          <w:b/>
          <w:sz w:val="22"/>
          <w:szCs w:val="22"/>
          <w:highlight w:val="yellow"/>
        </w:rPr>
      </w:pPr>
    </w:p>
    <w:p w14:paraId="454EE001" w14:textId="4989A570" w:rsidR="00537454" w:rsidRDefault="00137B72" w:rsidP="008B08EE">
      <w:pPr>
        <w:jc w:val="both"/>
        <w:rPr>
          <w:rFonts w:asciiTheme="majorHAnsi" w:hAnsiTheme="majorHAnsi" w:cstheme="minorHAnsi"/>
          <w:sz w:val="22"/>
          <w:szCs w:val="22"/>
        </w:rPr>
      </w:pPr>
      <w:r w:rsidRPr="00A00026">
        <w:rPr>
          <w:rFonts w:asciiTheme="majorHAnsi" w:hAnsiTheme="majorHAnsi" w:cstheme="minorHAnsi"/>
          <w:b/>
          <w:sz w:val="22"/>
          <w:szCs w:val="22"/>
        </w:rPr>
        <w:t xml:space="preserve">ANEXO </w:t>
      </w:r>
      <w:r w:rsidR="001E6E2B">
        <w:rPr>
          <w:rFonts w:asciiTheme="majorHAnsi" w:hAnsiTheme="majorHAnsi" w:cstheme="minorHAnsi"/>
          <w:b/>
          <w:sz w:val="22"/>
          <w:szCs w:val="22"/>
        </w:rPr>
        <w:t>VI</w:t>
      </w:r>
      <w:r w:rsidRPr="00A00026">
        <w:rPr>
          <w:rFonts w:asciiTheme="majorHAnsi" w:hAnsiTheme="majorHAnsi" w:cstheme="minorHAnsi"/>
          <w:b/>
          <w:sz w:val="22"/>
          <w:szCs w:val="22"/>
        </w:rPr>
        <w:t xml:space="preserve"> –</w:t>
      </w:r>
      <w:r w:rsidR="00754D4E" w:rsidRPr="00A00026">
        <w:rPr>
          <w:rFonts w:asciiTheme="majorHAnsi" w:hAnsiTheme="majorHAnsi" w:cstheme="minorHAnsi"/>
          <w:b/>
          <w:sz w:val="22"/>
          <w:szCs w:val="22"/>
        </w:rPr>
        <w:t xml:space="preserve"> </w:t>
      </w:r>
      <w:r w:rsidR="001B114E" w:rsidRPr="00A00026">
        <w:rPr>
          <w:rFonts w:asciiTheme="majorHAnsi" w:hAnsiTheme="majorHAnsi" w:cstheme="minorHAnsi"/>
          <w:sz w:val="22"/>
          <w:szCs w:val="22"/>
        </w:rPr>
        <w:t xml:space="preserve">MINUTA </w:t>
      </w:r>
      <w:r w:rsidR="00A00026" w:rsidRPr="00A00026">
        <w:rPr>
          <w:rFonts w:asciiTheme="majorHAnsi" w:hAnsiTheme="majorHAnsi" w:cstheme="minorHAnsi"/>
          <w:sz w:val="22"/>
          <w:szCs w:val="22"/>
        </w:rPr>
        <w:t>DA ATA DE REGISTRO DE PREÇO</w:t>
      </w:r>
      <w:r w:rsidR="001B114E" w:rsidRPr="00A00026">
        <w:rPr>
          <w:rFonts w:asciiTheme="majorHAnsi" w:hAnsiTheme="majorHAnsi" w:cstheme="minorHAnsi"/>
          <w:sz w:val="22"/>
          <w:szCs w:val="22"/>
        </w:rPr>
        <w:t>;</w:t>
      </w:r>
    </w:p>
    <w:p w14:paraId="409C9972" w14:textId="77777777" w:rsidR="00A26656" w:rsidRDefault="00A26656" w:rsidP="008B08EE">
      <w:pPr>
        <w:jc w:val="both"/>
        <w:rPr>
          <w:rFonts w:asciiTheme="majorHAnsi" w:hAnsiTheme="majorHAnsi" w:cstheme="minorHAnsi"/>
          <w:sz w:val="22"/>
          <w:szCs w:val="22"/>
        </w:rPr>
      </w:pPr>
    </w:p>
    <w:p w14:paraId="1877DDEE" w14:textId="1EC148FC" w:rsidR="00A26656" w:rsidRPr="008B08EE" w:rsidRDefault="00A26656" w:rsidP="00A26656">
      <w:pPr>
        <w:jc w:val="both"/>
        <w:rPr>
          <w:rFonts w:asciiTheme="majorHAnsi" w:hAnsiTheme="majorHAnsi" w:cstheme="minorHAnsi"/>
          <w:sz w:val="22"/>
          <w:szCs w:val="22"/>
        </w:rPr>
      </w:pPr>
      <w:r w:rsidRPr="00A00026">
        <w:rPr>
          <w:rFonts w:asciiTheme="majorHAnsi" w:hAnsiTheme="majorHAnsi" w:cstheme="minorHAnsi"/>
          <w:b/>
          <w:sz w:val="22"/>
          <w:szCs w:val="22"/>
        </w:rPr>
        <w:t xml:space="preserve">ANEXO </w:t>
      </w:r>
      <w:r>
        <w:rPr>
          <w:rFonts w:asciiTheme="majorHAnsi" w:hAnsiTheme="majorHAnsi" w:cstheme="minorHAnsi"/>
          <w:b/>
          <w:sz w:val="22"/>
          <w:szCs w:val="22"/>
        </w:rPr>
        <w:t>VII</w:t>
      </w:r>
      <w:r w:rsidRPr="00A00026">
        <w:rPr>
          <w:rFonts w:asciiTheme="majorHAnsi" w:hAnsiTheme="majorHAnsi" w:cstheme="minorHAnsi"/>
          <w:b/>
          <w:sz w:val="22"/>
          <w:szCs w:val="22"/>
        </w:rPr>
        <w:t xml:space="preserve"> – </w:t>
      </w:r>
      <w:r w:rsidRPr="00A00026">
        <w:rPr>
          <w:rFonts w:asciiTheme="majorHAnsi" w:hAnsiTheme="majorHAnsi" w:cstheme="minorHAnsi"/>
          <w:sz w:val="22"/>
          <w:szCs w:val="22"/>
        </w:rPr>
        <w:t>MINUTA D</w:t>
      </w:r>
      <w:r>
        <w:rPr>
          <w:rFonts w:asciiTheme="majorHAnsi" w:hAnsiTheme="majorHAnsi" w:cstheme="minorHAnsi"/>
          <w:sz w:val="22"/>
          <w:szCs w:val="22"/>
        </w:rPr>
        <w:t>E CONTRATO</w:t>
      </w:r>
      <w:r w:rsidRPr="00A00026">
        <w:rPr>
          <w:rFonts w:asciiTheme="majorHAnsi" w:hAnsiTheme="majorHAnsi" w:cstheme="minorHAnsi"/>
          <w:sz w:val="22"/>
          <w:szCs w:val="22"/>
        </w:rPr>
        <w:t>;</w:t>
      </w:r>
    </w:p>
    <w:p w14:paraId="69641D09" w14:textId="5CDCAA23" w:rsidR="00A26656" w:rsidRPr="008B08EE" w:rsidRDefault="00A26656" w:rsidP="008B08EE">
      <w:pPr>
        <w:jc w:val="both"/>
        <w:rPr>
          <w:rFonts w:asciiTheme="majorHAnsi" w:hAnsiTheme="majorHAnsi" w:cstheme="minorHAnsi"/>
          <w:sz w:val="22"/>
          <w:szCs w:val="22"/>
        </w:rPr>
      </w:pPr>
    </w:p>
    <w:p w14:paraId="7DF46764" w14:textId="77777777" w:rsidR="006F313E" w:rsidRDefault="006F313E" w:rsidP="008B08EE">
      <w:pPr>
        <w:shd w:val="clear" w:color="auto" w:fill="FFFFFF" w:themeFill="background1"/>
        <w:jc w:val="right"/>
        <w:rPr>
          <w:rFonts w:asciiTheme="majorHAnsi" w:hAnsiTheme="majorHAnsi" w:cstheme="minorHAnsi"/>
          <w:sz w:val="22"/>
          <w:szCs w:val="22"/>
          <w:shd w:val="clear" w:color="auto" w:fill="FFFFFF" w:themeFill="background1"/>
        </w:rPr>
      </w:pPr>
    </w:p>
    <w:p w14:paraId="242F7026" w14:textId="0A2AEFFF" w:rsidR="00137B72" w:rsidRDefault="00136C83" w:rsidP="008B08EE">
      <w:pPr>
        <w:shd w:val="clear" w:color="auto" w:fill="FFFFFF" w:themeFill="background1"/>
        <w:jc w:val="right"/>
        <w:rPr>
          <w:rFonts w:asciiTheme="majorHAnsi" w:hAnsiTheme="majorHAnsi" w:cstheme="minorHAnsi"/>
          <w:sz w:val="22"/>
          <w:szCs w:val="22"/>
        </w:rPr>
      </w:pPr>
      <w:r w:rsidRPr="00EB2B1B">
        <w:rPr>
          <w:rFonts w:asciiTheme="majorHAnsi" w:hAnsiTheme="majorHAnsi" w:cstheme="minorHAnsi"/>
          <w:sz w:val="22"/>
          <w:szCs w:val="22"/>
          <w:shd w:val="clear" w:color="auto" w:fill="FFFFFF" w:themeFill="background1"/>
        </w:rPr>
        <w:t>ESPERANÇA NOVA</w:t>
      </w:r>
      <w:r w:rsidR="004E378F" w:rsidRPr="00EB2B1B">
        <w:rPr>
          <w:rFonts w:asciiTheme="majorHAnsi" w:hAnsiTheme="majorHAnsi" w:cstheme="minorHAnsi"/>
          <w:sz w:val="22"/>
          <w:szCs w:val="22"/>
          <w:shd w:val="clear" w:color="auto" w:fill="FFFFFF" w:themeFill="background1"/>
        </w:rPr>
        <w:t>/</w:t>
      </w:r>
      <w:r w:rsidRPr="00EB2B1B">
        <w:rPr>
          <w:rFonts w:asciiTheme="majorHAnsi" w:hAnsiTheme="majorHAnsi" w:cstheme="minorHAnsi"/>
          <w:sz w:val="22"/>
          <w:szCs w:val="22"/>
          <w:shd w:val="clear" w:color="auto" w:fill="FFFFFF" w:themeFill="background1"/>
        </w:rPr>
        <w:t>PR</w:t>
      </w:r>
      <w:r w:rsidR="00137B72" w:rsidRPr="00EB2B1B">
        <w:rPr>
          <w:rFonts w:asciiTheme="majorHAnsi" w:hAnsiTheme="majorHAnsi" w:cstheme="minorHAnsi"/>
          <w:sz w:val="22"/>
          <w:szCs w:val="22"/>
          <w:shd w:val="clear" w:color="auto" w:fill="FFFFFF" w:themeFill="background1"/>
        </w:rPr>
        <w:t xml:space="preserve">, EM </w:t>
      </w:r>
      <w:r w:rsidR="00ED3107">
        <w:rPr>
          <w:rFonts w:asciiTheme="majorHAnsi" w:hAnsiTheme="majorHAnsi" w:cstheme="minorHAnsi"/>
          <w:sz w:val="22"/>
          <w:szCs w:val="22"/>
          <w:shd w:val="clear" w:color="auto" w:fill="FFFFFF" w:themeFill="background1"/>
        </w:rPr>
        <w:t>28</w:t>
      </w:r>
      <w:r w:rsidR="00137B72" w:rsidRPr="00ED3107">
        <w:rPr>
          <w:rFonts w:asciiTheme="majorHAnsi" w:hAnsiTheme="majorHAnsi" w:cstheme="minorHAnsi"/>
          <w:sz w:val="22"/>
          <w:szCs w:val="22"/>
          <w:shd w:val="clear" w:color="auto" w:fill="FFFFFF" w:themeFill="background1"/>
        </w:rPr>
        <w:t xml:space="preserve"> DE</w:t>
      </w:r>
      <w:r w:rsidR="00292736" w:rsidRPr="00ED3107">
        <w:rPr>
          <w:rFonts w:asciiTheme="majorHAnsi" w:hAnsiTheme="majorHAnsi" w:cstheme="minorHAnsi"/>
          <w:sz w:val="22"/>
          <w:szCs w:val="22"/>
          <w:shd w:val="clear" w:color="auto" w:fill="FFFFFF" w:themeFill="background1"/>
        </w:rPr>
        <w:t xml:space="preserve"> </w:t>
      </w:r>
      <w:r w:rsidR="00ED3107">
        <w:rPr>
          <w:rFonts w:asciiTheme="majorHAnsi" w:hAnsiTheme="majorHAnsi" w:cstheme="minorHAnsi"/>
          <w:sz w:val="22"/>
          <w:szCs w:val="22"/>
          <w:shd w:val="clear" w:color="auto" w:fill="FFFFFF" w:themeFill="background1"/>
        </w:rPr>
        <w:t>MARÇO</w:t>
      </w:r>
      <w:r w:rsidR="006606FA" w:rsidRPr="00ED3107">
        <w:rPr>
          <w:rFonts w:asciiTheme="majorHAnsi" w:hAnsiTheme="majorHAnsi" w:cstheme="minorHAnsi"/>
          <w:sz w:val="22"/>
          <w:szCs w:val="22"/>
          <w:shd w:val="clear" w:color="auto" w:fill="FFFFFF" w:themeFill="background1"/>
        </w:rPr>
        <w:t xml:space="preserve"> </w:t>
      </w:r>
      <w:r w:rsidR="00137B72" w:rsidRPr="00ED3107">
        <w:rPr>
          <w:rFonts w:asciiTheme="majorHAnsi" w:hAnsiTheme="majorHAnsi" w:cstheme="minorHAnsi"/>
          <w:sz w:val="22"/>
          <w:szCs w:val="22"/>
          <w:shd w:val="clear" w:color="auto" w:fill="FFFFFF" w:themeFill="background1"/>
        </w:rPr>
        <w:t>DE 202</w:t>
      </w:r>
      <w:r w:rsidR="00290F29" w:rsidRPr="00ED3107">
        <w:rPr>
          <w:rFonts w:asciiTheme="majorHAnsi" w:hAnsiTheme="majorHAnsi" w:cstheme="minorHAnsi"/>
          <w:sz w:val="22"/>
          <w:szCs w:val="22"/>
          <w:shd w:val="clear" w:color="auto" w:fill="FFFFFF" w:themeFill="background1"/>
        </w:rPr>
        <w:t>5</w:t>
      </w:r>
      <w:r w:rsidR="006520E2" w:rsidRPr="00ED3107">
        <w:rPr>
          <w:rFonts w:asciiTheme="majorHAnsi" w:hAnsiTheme="majorHAnsi" w:cstheme="minorHAnsi"/>
          <w:sz w:val="22"/>
          <w:szCs w:val="22"/>
          <w:shd w:val="clear" w:color="auto" w:fill="FFFFFF" w:themeFill="background1"/>
        </w:rPr>
        <w:t>.</w:t>
      </w:r>
    </w:p>
    <w:p w14:paraId="3388EC92" w14:textId="77777777" w:rsidR="00537454" w:rsidRDefault="00537454" w:rsidP="00F15088">
      <w:pPr>
        <w:rPr>
          <w:rFonts w:asciiTheme="majorHAnsi" w:hAnsiTheme="majorHAnsi" w:cstheme="minorHAnsi"/>
          <w:sz w:val="22"/>
          <w:szCs w:val="22"/>
        </w:rPr>
      </w:pPr>
    </w:p>
    <w:p w14:paraId="5C7948C1" w14:textId="77777777" w:rsidR="00153530" w:rsidRDefault="00153530" w:rsidP="00EA18C9">
      <w:pPr>
        <w:rPr>
          <w:rFonts w:asciiTheme="majorHAnsi" w:hAnsiTheme="majorHAnsi" w:cstheme="minorHAnsi"/>
          <w:sz w:val="22"/>
          <w:szCs w:val="22"/>
        </w:rPr>
      </w:pPr>
    </w:p>
    <w:p w14:paraId="3D597C1A" w14:textId="77777777" w:rsidR="00137B72" w:rsidRDefault="001C22D7" w:rsidP="008B08EE">
      <w:pPr>
        <w:jc w:val="center"/>
        <w:rPr>
          <w:rFonts w:asciiTheme="majorHAnsi" w:hAnsiTheme="majorHAnsi" w:cstheme="minorHAnsi"/>
          <w:sz w:val="22"/>
          <w:szCs w:val="22"/>
        </w:rPr>
      </w:pPr>
      <w:r>
        <w:rPr>
          <w:rFonts w:asciiTheme="majorHAnsi" w:hAnsiTheme="majorHAnsi" w:cstheme="minorHAnsi"/>
          <w:sz w:val="22"/>
          <w:szCs w:val="22"/>
        </w:rPr>
        <w:t>EVERTON BARBIERI</w:t>
      </w:r>
    </w:p>
    <w:p w14:paraId="55F5AFF6" w14:textId="73CCB5EC" w:rsidR="004864E7" w:rsidRDefault="00290F29" w:rsidP="00711D81">
      <w:pPr>
        <w:jc w:val="center"/>
        <w:rPr>
          <w:rFonts w:asciiTheme="majorHAnsi" w:hAnsiTheme="majorHAnsi" w:cstheme="minorHAnsi"/>
          <w:sz w:val="22"/>
          <w:szCs w:val="22"/>
        </w:rPr>
      </w:pPr>
      <w:r>
        <w:rPr>
          <w:rFonts w:asciiTheme="majorHAnsi" w:hAnsiTheme="majorHAnsi" w:cstheme="minorHAnsi"/>
          <w:sz w:val="22"/>
          <w:szCs w:val="22"/>
        </w:rPr>
        <w:t xml:space="preserve">   </w:t>
      </w:r>
      <w:r w:rsidR="001C22D7">
        <w:rPr>
          <w:rFonts w:asciiTheme="majorHAnsi" w:hAnsiTheme="majorHAnsi" w:cstheme="minorHAnsi"/>
          <w:sz w:val="22"/>
          <w:szCs w:val="22"/>
        </w:rPr>
        <w:t>PREFEITO MUNICIPAL</w:t>
      </w:r>
    </w:p>
    <w:p w14:paraId="1129329C" w14:textId="74874470" w:rsidR="00377255" w:rsidRDefault="00377255" w:rsidP="00711D81">
      <w:pPr>
        <w:jc w:val="center"/>
        <w:rPr>
          <w:rFonts w:asciiTheme="majorHAnsi" w:hAnsiTheme="majorHAnsi" w:cstheme="minorHAnsi"/>
          <w:sz w:val="22"/>
          <w:szCs w:val="22"/>
        </w:rPr>
      </w:pPr>
    </w:p>
    <w:p w14:paraId="04597E9E" w14:textId="785B25AC" w:rsidR="00377255" w:rsidRDefault="00377255" w:rsidP="00711D81">
      <w:pPr>
        <w:jc w:val="center"/>
        <w:rPr>
          <w:rFonts w:asciiTheme="majorHAnsi" w:hAnsiTheme="majorHAnsi" w:cstheme="minorHAnsi"/>
          <w:sz w:val="22"/>
          <w:szCs w:val="22"/>
        </w:rPr>
      </w:pPr>
    </w:p>
    <w:p w14:paraId="5BC1331D" w14:textId="1DD2D4A7" w:rsidR="00377255" w:rsidRDefault="00377255" w:rsidP="00711D81">
      <w:pPr>
        <w:jc w:val="center"/>
        <w:rPr>
          <w:rFonts w:asciiTheme="majorHAnsi" w:hAnsiTheme="majorHAnsi" w:cstheme="minorHAnsi"/>
          <w:sz w:val="22"/>
          <w:szCs w:val="22"/>
        </w:rPr>
      </w:pPr>
    </w:p>
    <w:p w14:paraId="3C34BA79" w14:textId="4DE28973" w:rsidR="00377255" w:rsidRDefault="00377255" w:rsidP="00711D81">
      <w:pPr>
        <w:jc w:val="center"/>
        <w:rPr>
          <w:rFonts w:asciiTheme="majorHAnsi" w:hAnsiTheme="majorHAnsi" w:cstheme="minorHAnsi"/>
          <w:sz w:val="22"/>
          <w:szCs w:val="22"/>
        </w:rPr>
      </w:pPr>
    </w:p>
    <w:p w14:paraId="06BFE449" w14:textId="0AA58064" w:rsidR="00377255" w:rsidRDefault="00377255" w:rsidP="00711D81">
      <w:pPr>
        <w:jc w:val="center"/>
        <w:rPr>
          <w:rFonts w:asciiTheme="majorHAnsi" w:hAnsiTheme="majorHAnsi" w:cstheme="minorHAnsi"/>
          <w:sz w:val="22"/>
          <w:szCs w:val="22"/>
        </w:rPr>
      </w:pPr>
    </w:p>
    <w:p w14:paraId="0A3B34D4" w14:textId="1C665AD8" w:rsidR="00377255" w:rsidRDefault="00377255" w:rsidP="00711D81">
      <w:pPr>
        <w:jc w:val="center"/>
        <w:rPr>
          <w:rFonts w:asciiTheme="majorHAnsi" w:hAnsiTheme="majorHAnsi" w:cstheme="minorHAnsi"/>
          <w:sz w:val="22"/>
          <w:szCs w:val="22"/>
        </w:rPr>
      </w:pPr>
    </w:p>
    <w:p w14:paraId="1DB7E24B" w14:textId="32711836" w:rsidR="00377255" w:rsidRDefault="00377255" w:rsidP="00711D81">
      <w:pPr>
        <w:jc w:val="center"/>
        <w:rPr>
          <w:rFonts w:asciiTheme="majorHAnsi" w:hAnsiTheme="majorHAnsi" w:cstheme="minorHAnsi"/>
          <w:sz w:val="22"/>
          <w:szCs w:val="22"/>
        </w:rPr>
      </w:pPr>
    </w:p>
    <w:p w14:paraId="37BA959A" w14:textId="0C0A0173" w:rsidR="00377255" w:rsidRDefault="00377255" w:rsidP="00711D81">
      <w:pPr>
        <w:jc w:val="center"/>
        <w:rPr>
          <w:rFonts w:asciiTheme="majorHAnsi" w:hAnsiTheme="majorHAnsi" w:cstheme="minorHAnsi"/>
          <w:sz w:val="22"/>
          <w:szCs w:val="22"/>
        </w:rPr>
      </w:pPr>
    </w:p>
    <w:p w14:paraId="76E65DB5" w14:textId="7EA5ED26" w:rsidR="00377255" w:rsidRDefault="00377255" w:rsidP="00711D81">
      <w:pPr>
        <w:jc w:val="center"/>
        <w:rPr>
          <w:rFonts w:asciiTheme="majorHAnsi" w:hAnsiTheme="majorHAnsi" w:cstheme="minorHAnsi"/>
          <w:sz w:val="22"/>
          <w:szCs w:val="22"/>
        </w:rPr>
      </w:pPr>
    </w:p>
    <w:p w14:paraId="3E87C982" w14:textId="7A4A600E" w:rsidR="00377255" w:rsidRDefault="00377255" w:rsidP="00711D81">
      <w:pPr>
        <w:jc w:val="center"/>
        <w:rPr>
          <w:rFonts w:asciiTheme="majorHAnsi" w:hAnsiTheme="majorHAnsi" w:cstheme="minorHAnsi"/>
          <w:sz w:val="22"/>
          <w:szCs w:val="22"/>
        </w:rPr>
      </w:pPr>
    </w:p>
    <w:p w14:paraId="12540581" w14:textId="3C63E8A0" w:rsidR="00377255" w:rsidRDefault="00377255" w:rsidP="00711D81">
      <w:pPr>
        <w:jc w:val="center"/>
        <w:rPr>
          <w:rFonts w:asciiTheme="majorHAnsi" w:hAnsiTheme="majorHAnsi" w:cstheme="minorHAnsi"/>
          <w:sz w:val="22"/>
          <w:szCs w:val="22"/>
        </w:rPr>
      </w:pPr>
    </w:p>
    <w:p w14:paraId="5FE015E5" w14:textId="32B4CEE1" w:rsidR="00377255" w:rsidRDefault="00377255" w:rsidP="00711D81">
      <w:pPr>
        <w:jc w:val="center"/>
        <w:rPr>
          <w:rFonts w:asciiTheme="majorHAnsi" w:hAnsiTheme="majorHAnsi" w:cstheme="minorHAnsi"/>
          <w:sz w:val="22"/>
          <w:szCs w:val="22"/>
        </w:rPr>
      </w:pPr>
    </w:p>
    <w:p w14:paraId="5D715BAA" w14:textId="60D65F00" w:rsidR="00377255" w:rsidRDefault="00377255" w:rsidP="00711D81">
      <w:pPr>
        <w:jc w:val="center"/>
        <w:rPr>
          <w:rFonts w:asciiTheme="majorHAnsi" w:hAnsiTheme="majorHAnsi" w:cstheme="minorHAnsi"/>
          <w:sz w:val="22"/>
          <w:szCs w:val="22"/>
        </w:rPr>
      </w:pPr>
    </w:p>
    <w:p w14:paraId="1B075F77" w14:textId="04E61141" w:rsidR="00377255" w:rsidRDefault="00377255" w:rsidP="00711D81">
      <w:pPr>
        <w:jc w:val="center"/>
        <w:rPr>
          <w:rFonts w:asciiTheme="majorHAnsi" w:hAnsiTheme="majorHAnsi" w:cstheme="minorHAnsi"/>
          <w:sz w:val="22"/>
          <w:szCs w:val="22"/>
        </w:rPr>
      </w:pPr>
    </w:p>
    <w:p w14:paraId="401B046D" w14:textId="77777777" w:rsidR="007F79EE" w:rsidRDefault="007F79EE" w:rsidP="00537F84">
      <w:pPr>
        <w:rPr>
          <w:rFonts w:asciiTheme="majorHAnsi" w:hAnsiTheme="majorHAnsi" w:cstheme="minorHAnsi"/>
          <w:sz w:val="22"/>
          <w:szCs w:val="22"/>
        </w:rPr>
      </w:pPr>
    </w:p>
    <w:p w14:paraId="26C84DD3" w14:textId="77777777" w:rsidR="0070148B" w:rsidRDefault="0070148B" w:rsidP="0070148B">
      <w:pPr>
        <w:rPr>
          <w:rFonts w:asciiTheme="majorHAnsi" w:hAnsiTheme="majorHAnsi" w:cstheme="minorHAnsi"/>
          <w:sz w:val="22"/>
          <w:szCs w:val="22"/>
        </w:rPr>
      </w:pPr>
    </w:p>
    <w:p w14:paraId="04C32676" w14:textId="77777777" w:rsidR="00754D4E" w:rsidRPr="00BB099F" w:rsidRDefault="00754D4E" w:rsidP="00D62A8A">
      <w:pPr>
        <w:pBdr>
          <w:top w:val="single" w:sz="4" w:space="1" w:color="auto"/>
          <w:bottom w:val="single" w:sz="4" w:space="1" w:color="auto"/>
        </w:pBdr>
        <w:shd w:val="clear" w:color="auto" w:fill="C8CAE7" w:themeFill="text2" w:themeFillTint="33"/>
        <w:jc w:val="center"/>
        <w:rPr>
          <w:rFonts w:asciiTheme="majorHAnsi" w:hAnsiTheme="majorHAnsi" w:cstheme="minorHAnsi"/>
          <w:b/>
          <w:shd w:val="clear" w:color="auto" w:fill="D6E3BC"/>
        </w:rPr>
      </w:pPr>
      <w:r w:rsidRPr="00D62A8A">
        <w:rPr>
          <w:rFonts w:asciiTheme="majorHAnsi" w:hAnsiTheme="majorHAnsi" w:cstheme="minorHAnsi"/>
          <w:b/>
          <w:shd w:val="clear" w:color="auto" w:fill="C8CAE7" w:themeFill="text2" w:themeFillTint="33"/>
        </w:rPr>
        <w:t>ANEXO I – TERMO</w:t>
      </w:r>
      <w:r w:rsidRPr="00BB099F">
        <w:rPr>
          <w:rFonts w:asciiTheme="majorHAnsi" w:hAnsiTheme="majorHAnsi" w:cstheme="minorHAnsi"/>
          <w:b/>
        </w:rPr>
        <w:t xml:space="preserve"> DE REFERÊNCIA</w:t>
      </w:r>
    </w:p>
    <w:p w14:paraId="4DA72268" w14:textId="77777777" w:rsidR="00754D4E" w:rsidRPr="00B858F7" w:rsidRDefault="00754D4E" w:rsidP="00754D4E">
      <w:pPr>
        <w:jc w:val="right"/>
        <w:rPr>
          <w:rFonts w:asciiTheme="majorHAnsi" w:hAnsiTheme="majorHAnsi" w:cstheme="minorHAnsi"/>
          <w:sz w:val="22"/>
          <w:szCs w:val="22"/>
        </w:rPr>
      </w:pPr>
    </w:p>
    <w:p w14:paraId="1FDFC9B3" w14:textId="77777777" w:rsidR="00754D4E" w:rsidRPr="00B858F7" w:rsidRDefault="00754D4E">
      <w:pPr>
        <w:pStyle w:val="PargrafodaLista"/>
        <w:numPr>
          <w:ilvl w:val="0"/>
          <w:numId w:val="22"/>
        </w:numPr>
        <w:shd w:val="clear" w:color="auto" w:fill="C8CAE7" w:themeFill="text2" w:themeFillTint="33"/>
        <w:tabs>
          <w:tab w:val="left" w:pos="284"/>
        </w:tabs>
        <w:jc w:val="both"/>
        <w:rPr>
          <w:rFonts w:asciiTheme="majorHAnsi" w:hAnsiTheme="majorHAnsi" w:cstheme="minorHAnsi"/>
          <w:b/>
          <w:sz w:val="22"/>
          <w:szCs w:val="22"/>
        </w:rPr>
      </w:pPr>
      <w:r w:rsidRPr="00B858F7">
        <w:rPr>
          <w:rFonts w:asciiTheme="majorHAnsi" w:hAnsiTheme="majorHAnsi" w:cstheme="minorHAnsi"/>
          <w:b/>
          <w:sz w:val="22"/>
          <w:szCs w:val="22"/>
        </w:rPr>
        <w:t>OBJETIVO.</w:t>
      </w:r>
    </w:p>
    <w:p w14:paraId="67498A4D" w14:textId="77777777" w:rsidR="00754D4E" w:rsidRPr="00B858F7" w:rsidRDefault="00754D4E" w:rsidP="00754D4E">
      <w:pPr>
        <w:shd w:val="clear" w:color="auto" w:fill="FFFFFF" w:themeFill="background1"/>
        <w:jc w:val="both"/>
        <w:rPr>
          <w:rFonts w:asciiTheme="majorHAnsi" w:hAnsiTheme="majorHAnsi" w:cstheme="minorHAnsi"/>
          <w:b/>
          <w:sz w:val="22"/>
          <w:szCs w:val="22"/>
        </w:rPr>
      </w:pPr>
    </w:p>
    <w:p w14:paraId="0B4BA79C" w14:textId="2EA56F04" w:rsidR="00754D4E" w:rsidRDefault="00E06CCC">
      <w:pPr>
        <w:pStyle w:val="PargrafodaLista"/>
        <w:numPr>
          <w:ilvl w:val="1"/>
          <w:numId w:val="22"/>
        </w:numPr>
        <w:tabs>
          <w:tab w:val="left" w:pos="426"/>
        </w:tabs>
        <w:ind w:left="0" w:firstLine="0"/>
        <w:jc w:val="both"/>
        <w:rPr>
          <w:rStyle w:val="Forte"/>
          <w:rFonts w:asciiTheme="majorHAnsi" w:hAnsiTheme="majorHAnsi" w:cstheme="majorHAnsi"/>
          <w:b w:val="0"/>
          <w:sz w:val="22"/>
          <w:szCs w:val="22"/>
        </w:rPr>
      </w:pPr>
      <w:r w:rsidRPr="00E06CCC">
        <w:rPr>
          <w:rFonts w:asciiTheme="majorHAnsi" w:hAnsiTheme="majorHAnsi" w:cstheme="majorHAnsi"/>
          <w:sz w:val="22"/>
          <w:szCs w:val="22"/>
        </w:rPr>
        <w:t xml:space="preserve">O objeto da presente licitação e Registro de Preços para o fornecimento </w:t>
      </w:r>
      <w:r w:rsidRPr="00E06CCC">
        <w:rPr>
          <w:rFonts w:asciiTheme="majorHAnsi" w:hAnsiTheme="majorHAnsi" w:cstheme="majorHAnsi"/>
          <w:bCs/>
          <w:sz w:val="22"/>
          <w:szCs w:val="22"/>
        </w:rPr>
        <w:t>de equipamentos e materiais de informática, destinados as Secretarias/Divisões do Município de Esperança Nova/PR</w:t>
      </w:r>
      <w:r w:rsidRPr="00E06CCC">
        <w:rPr>
          <w:rFonts w:asciiTheme="majorHAnsi" w:hAnsiTheme="majorHAnsi" w:cstheme="majorHAnsi"/>
          <w:sz w:val="22"/>
          <w:szCs w:val="22"/>
        </w:rPr>
        <w:t>, conforme especificações e quantitativos nos orçamentos em anexo</w:t>
      </w:r>
      <w:r w:rsidR="003822D4" w:rsidRPr="00E06CCC">
        <w:rPr>
          <w:rFonts w:asciiTheme="majorHAnsi" w:hAnsiTheme="majorHAnsi" w:cstheme="majorHAnsi"/>
          <w:color w:val="000000"/>
          <w:sz w:val="22"/>
          <w:szCs w:val="22"/>
        </w:rPr>
        <w:t>.</w:t>
      </w:r>
      <w:r w:rsidR="003822D4" w:rsidRPr="00E06CCC">
        <w:rPr>
          <w:rStyle w:val="Forte"/>
          <w:rFonts w:asciiTheme="majorHAnsi" w:hAnsiTheme="majorHAnsi" w:cstheme="majorHAnsi"/>
          <w:b w:val="0"/>
          <w:sz w:val="22"/>
          <w:szCs w:val="22"/>
        </w:rPr>
        <w:t xml:space="preserve"> </w:t>
      </w:r>
    </w:p>
    <w:p w14:paraId="6ACC81F2" w14:textId="77777777" w:rsidR="00E06CCC" w:rsidRPr="00E06CCC" w:rsidRDefault="00E06CCC" w:rsidP="00E06CCC">
      <w:pPr>
        <w:pStyle w:val="PargrafodaLista"/>
        <w:tabs>
          <w:tab w:val="left" w:pos="426"/>
        </w:tabs>
        <w:ind w:left="0"/>
        <w:jc w:val="both"/>
        <w:rPr>
          <w:rStyle w:val="Forte"/>
          <w:rFonts w:asciiTheme="majorHAnsi" w:hAnsiTheme="majorHAnsi" w:cstheme="majorHAnsi"/>
          <w:b w:val="0"/>
          <w:sz w:val="22"/>
          <w:szCs w:val="22"/>
        </w:rPr>
      </w:pPr>
    </w:p>
    <w:tbl>
      <w:tblPr>
        <w:tblStyle w:val="Tabelacomgrade"/>
        <w:tblW w:w="10060" w:type="dxa"/>
        <w:tblLook w:val="04A0" w:firstRow="1" w:lastRow="0" w:firstColumn="1" w:lastColumn="0" w:noHBand="0" w:noVBand="1"/>
      </w:tblPr>
      <w:tblGrid>
        <w:gridCol w:w="846"/>
        <w:gridCol w:w="992"/>
        <w:gridCol w:w="992"/>
        <w:gridCol w:w="4395"/>
        <w:gridCol w:w="1378"/>
        <w:gridCol w:w="1457"/>
      </w:tblGrid>
      <w:tr w:rsidR="00E06CCC" w:rsidRPr="00E06CCC" w14:paraId="7B898964" w14:textId="77777777" w:rsidTr="00E06CCC">
        <w:tc>
          <w:tcPr>
            <w:tcW w:w="846" w:type="dxa"/>
            <w:shd w:val="clear" w:color="auto" w:fill="C8CAE7" w:themeFill="text2" w:themeFillTint="33"/>
            <w:vAlign w:val="center"/>
          </w:tcPr>
          <w:p w14:paraId="6771EB33" w14:textId="77777777" w:rsidR="00E06CCC" w:rsidRPr="00E06CCC" w:rsidRDefault="00E06CCC" w:rsidP="00E06CCC">
            <w:pPr>
              <w:spacing w:line="360" w:lineRule="auto"/>
              <w:rPr>
                <w:rFonts w:asciiTheme="majorHAnsi" w:eastAsia="Times New Roman" w:hAnsiTheme="majorHAnsi" w:cstheme="majorHAnsi"/>
                <w:b/>
                <w:bCs/>
                <w:color w:val="000000"/>
                <w:sz w:val="22"/>
                <w:szCs w:val="22"/>
              </w:rPr>
            </w:pPr>
            <w:r w:rsidRPr="00E06CCC">
              <w:rPr>
                <w:rFonts w:asciiTheme="majorHAnsi" w:eastAsia="Times New Roman" w:hAnsiTheme="majorHAnsi" w:cstheme="majorHAnsi"/>
                <w:b/>
                <w:bCs/>
                <w:color w:val="000000"/>
                <w:sz w:val="22"/>
                <w:szCs w:val="22"/>
              </w:rPr>
              <w:t>ITEM</w:t>
            </w:r>
          </w:p>
        </w:tc>
        <w:tc>
          <w:tcPr>
            <w:tcW w:w="992" w:type="dxa"/>
            <w:shd w:val="clear" w:color="auto" w:fill="C8CAE7" w:themeFill="text2" w:themeFillTint="33"/>
            <w:vAlign w:val="center"/>
          </w:tcPr>
          <w:p w14:paraId="1858F1E6" w14:textId="77777777" w:rsidR="00E06CCC" w:rsidRPr="00E06CCC" w:rsidRDefault="00E06CCC" w:rsidP="00167F74">
            <w:pPr>
              <w:spacing w:line="360" w:lineRule="auto"/>
              <w:jc w:val="center"/>
              <w:rPr>
                <w:rFonts w:asciiTheme="majorHAnsi" w:eastAsia="Times New Roman" w:hAnsiTheme="majorHAnsi" w:cstheme="majorHAnsi"/>
                <w:b/>
                <w:bCs/>
                <w:color w:val="000000"/>
                <w:sz w:val="22"/>
                <w:szCs w:val="22"/>
              </w:rPr>
            </w:pPr>
            <w:r w:rsidRPr="00E06CCC">
              <w:rPr>
                <w:rFonts w:asciiTheme="majorHAnsi" w:eastAsia="Times New Roman" w:hAnsiTheme="majorHAnsi" w:cstheme="majorHAnsi"/>
                <w:b/>
                <w:bCs/>
                <w:color w:val="000000"/>
                <w:sz w:val="22"/>
                <w:szCs w:val="22"/>
              </w:rPr>
              <w:t>QTD</w:t>
            </w:r>
          </w:p>
        </w:tc>
        <w:tc>
          <w:tcPr>
            <w:tcW w:w="992" w:type="dxa"/>
            <w:shd w:val="clear" w:color="auto" w:fill="C8CAE7" w:themeFill="text2" w:themeFillTint="33"/>
            <w:vAlign w:val="center"/>
          </w:tcPr>
          <w:p w14:paraId="2744CD63" w14:textId="77777777" w:rsidR="00E06CCC" w:rsidRPr="00E06CCC" w:rsidRDefault="00E06CCC" w:rsidP="00167F74">
            <w:pPr>
              <w:spacing w:line="360" w:lineRule="auto"/>
              <w:jc w:val="center"/>
              <w:rPr>
                <w:rFonts w:asciiTheme="majorHAnsi" w:eastAsia="Times New Roman" w:hAnsiTheme="majorHAnsi" w:cstheme="majorHAnsi"/>
                <w:b/>
                <w:bCs/>
                <w:color w:val="000000"/>
                <w:sz w:val="22"/>
                <w:szCs w:val="22"/>
              </w:rPr>
            </w:pPr>
            <w:r w:rsidRPr="00E06CCC">
              <w:rPr>
                <w:rFonts w:asciiTheme="majorHAnsi" w:eastAsia="Times New Roman" w:hAnsiTheme="majorHAnsi" w:cstheme="majorHAnsi"/>
                <w:b/>
                <w:bCs/>
                <w:color w:val="000000"/>
                <w:sz w:val="22"/>
                <w:szCs w:val="22"/>
              </w:rPr>
              <w:t>UNID</w:t>
            </w:r>
          </w:p>
        </w:tc>
        <w:tc>
          <w:tcPr>
            <w:tcW w:w="4395" w:type="dxa"/>
            <w:shd w:val="clear" w:color="auto" w:fill="C8CAE7" w:themeFill="text2" w:themeFillTint="33"/>
          </w:tcPr>
          <w:p w14:paraId="158817B9" w14:textId="77777777" w:rsidR="00E06CCC" w:rsidRPr="00E06CCC" w:rsidRDefault="00E06CCC" w:rsidP="00167F74">
            <w:pPr>
              <w:spacing w:line="360" w:lineRule="auto"/>
              <w:jc w:val="center"/>
              <w:rPr>
                <w:rFonts w:asciiTheme="majorHAnsi" w:eastAsia="Times New Roman" w:hAnsiTheme="majorHAnsi" w:cstheme="majorHAnsi"/>
                <w:b/>
                <w:bCs/>
                <w:color w:val="000000"/>
                <w:sz w:val="22"/>
                <w:szCs w:val="22"/>
              </w:rPr>
            </w:pPr>
            <w:r w:rsidRPr="00E06CCC">
              <w:rPr>
                <w:rFonts w:asciiTheme="majorHAnsi" w:eastAsia="Times New Roman" w:hAnsiTheme="majorHAnsi" w:cstheme="majorHAnsi"/>
                <w:b/>
                <w:bCs/>
                <w:color w:val="000000"/>
                <w:sz w:val="22"/>
                <w:szCs w:val="22"/>
              </w:rPr>
              <w:t>DESCRIÇÃO</w:t>
            </w:r>
          </w:p>
        </w:tc>
        <w:tc>
          <w:tcPr>
            <w:tcW w:w="1378" w:type="dxa"/>
            <w:shd w:val="clear" w:color="auto" w:fill="C8CAE7" w:themeFill="text2" w:themeFillTint="33"/>
          </w:tcPr>
          <w:p w14:paraId="2102D5FF" w14:textId="77777777" w:rsidR="00E06CCC" w:rsidRPr="00E06CCC" w:rsidRDefault="00E06CCC" w:rsidP="00167F74">
            <w:pPr>
              <w:jc w:val="center"/>
              <w:rPr>
                <w:rFonts w:asciiTheme="majorHAnsi" w:eastAsia="Times New Roman" w:hAnsiTheme="majorHAnsi" w:cstheme="majorHAnsi"/>
                <w:b/>
                <w:bCs/>
                <w:color w:val="000000"/>
                <w:sz w:val="22"/>
                <w:szCs w:val="22"/>
              </w:rPr>
            </w:pPr>
            <w:r w:rsidRPr="00E06CCC">
              <w:rPr>
                <w:rFonts w:asciiTheme="majorHAnsi" w:eastAsia="Times New Roman" w:hAnsiTheme="majorHAnsi" w:cstheme="majorHAnsi"/>
                <w:b/>
                <w:bCs/>
                <w:color w:val="000000"/>
                <w:sz w:val="22"/>
                <w:szCs w:val="22"/>
              </w:rPr>
              <w:t>VALOR UNITARIO</w:t>
            </w:r>
          </w:p>
        </w:tc>
        <w:tc>
          <w:tcPr>
            <w:tcW w:w="1457" w:type="dxa"/>
            <w:shd w:val="clear" w:color="auto" w:fill="C8CAE7" w:themeFill="text2" w:themeFillTint="33"/>
          </w:tcPr>
          <w:p w14:paraId="04D85D8C" w14:textId="77777777" w:rsidR="00E06CCC" w:rsidRPr="00E06CCC" w:rsidRDefault="00E06CCC" w:rsidP="00167F74">
            <w:pPr>
              <w:jc w:val="center"/>
              <w:rPr>
                <w:rFonts w:asciiTheme="majorHAnsi" w:eastAsia="Times New Roman" w:hAnsiTheme="majorHAnsi" w:cstheme="majorHAnsi"/>
                <w:b/>
                <w:bCs/>
                <w:color w:val="000000"/>
                <w:sz w:val="22"/>
                <w:szCs w:val="22"/>
              </w:rPr>
            </w:pPr>
            <w:r w:rsidRPr="00E06CCC">
              <w:rPr>
                <w:rFonts w:asciiTheme="majorHAnsi" w:eastAsia="Times New Roman" w:hAnsiTheme="majorHAnsi" w:cstheme="majorHAnsi"/>
                <w:b/>
                <w:bCs/>
                <w:color w:val="000000"/>
                <w:sz w:val="22"/>
                <w:szCs w:val="22"/>
              </w:rPr>
              <w:t>VALOR TOTAL</w:t>
            </w:r>
          </w:p>
        </w:tc>
      </w:tr>
      <w:tr w:rsidR="00E34CD0" w:rsidRPr="00E06CCC" w14:paraId="4B328ED6" w14:textId="77777777" w:rsidTr="00E06CCC">
        <w:tc>
          <w:tcPr>
            <w:tcW w:w="846" w:type="dxa"/>
            <w:vAlign w:val="center"/>
          </w:tcPr>
          <w:p w14:paraId="6668B0B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w:t>
            </w:r>
          </w:p>
        </w:tc>
        <w:tc>
          <w:tcPr>
            <w:tcW w:w="992" w:type="dxa"/>
            <w:vAlign w:val="center"/>
          </w:tcPr>
          <w:p w14:paraId="59516D1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50</w:t>
            </w:r>
          </w:p>
        </w:tc>
        <w:tc>
          <w:tcPr>
            <w:tcW w:w="992" w:type="dxa"/>
            <w:vAlign w:val="center"/>
          </w:tcPr>
          <w:p w14:paraId="23D4210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1C037FBB" w14:textId="21E9DC27" w:rsidR="00E34CD0" w:rsidRPr="00E34CD0" w:rsidRDefault="00E34CD0" w:rsidP="00E34CD0">
            <w:pPr>
              <w:jc w:val="both"/>
              <w:rPr>
                <w:rFonts w:asciiTheme="majorHAnsi" w:eastAsia="Times New Roman" w:hAnsiTheme="majorHAnsi" w:cstheme="majorHAnsi"/>
                <w:color w:val="000000"/>
                <w:sz w:val="22"/>
                <w:szCs w:val="22"/>
              </w:rPr>
            </w:pPr>
            <w:r w:rsidRPr="00E34CD0">
              <w:rPr>
                <w:rFonts w:asciiTheme="majorHAnsi" w:eastAsia="Times New Roman" w:hAnsiTheme="majorHAnsi" w:cstheme="majorHAnsi"/>
                <w:color w:val="000000"/>
                <w:sz w:val="22"/>
                <w:szCs w:val="22"/>
              </w:rPr>
              <w:t>Fontes: ATX 450 WATS real PFC ativo bronze c/ conector de alimentação SATA</w:t>
            </w:r>
          </w:p>
        </w:tc>
        <w:tc>
          <w:tcPr>
            <w:tcW w:w="1378" w:type="dxa"/>
            <w:vAlign w:val="center"/>
          </w:tcPr>
          <w:p w14:paraId="4D47E44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R$350,13</w:t>
            </w:r>
          </w:p>
        </w:tc>
        <w:tc>
          <w:tcPr>
            <w:tcW w:w="1457" w:type="dxa"/>
            <w:vAlign w:val="center"/>
          </w:tcPr>
          <w:p w14:paraId="5A0D4C3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R$17.506,50</w:t>
            </w:r>
          </w:p>
        </w:tc>
      </w:tr>
      <w:tr w:rsidR="00E34CD0" w:rsidRPr="00E06CCC" w14:paraId="75C97A10" w14:textId="77777777" w:rsidTr="00E06CCC">
        <w:tc>
          <w:tcPr>
            <w:tcW w:w="846" w:type="dxa"/>
            <w:vAlign w:val="center"/>
          </w:tcPr>
          <w:p w14:paraId="6D9E76F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w:t>
            </w:r>
          </w:p>
        </w:tc>
        <w:tc>
          <w:tcPr>
            <w:tcW w:w="992" w:type="dxa"/>
            <w:vAlign w:val="center"/>
          </w:tcPr>
          <w:p w14:paraId="7345D52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30</w:t>
            </w:r>
          </w:p>
        </w:tc>
        <w:tc>
          <w:tcPr>
            <w:tcW w:w="992" w:type="dxa"/>
            <w:vAlign w:val="center"/>
          </w:tcPr>
          <w:p w14:paraId="590F8F6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44FCAECB" w14:textId="1F3FD316" w:rsidR="00E34CD0" w:rsidRPr="00E34CD0" w:rsidRDefault="00E34CD0" w:rsidP="00E34CD0">
            <w:pPr>
              <w:jc w:val="both"/>
              <w:rPr>
                <w:rFonts w:asciiTheme="majorHAnsi" w:eastAsia="Times New Roman" w:hAnsiTheme="majorHAnsi" w:cstheme="majorHAnsi"/>
                <w:color w:val="000000"/>
                <w:sz w:val="22"/>
                <w:szCs w:val="22"/>
              </w:rPr>
            </w:pPr>
            <w:r w:rsidRPr="00E34CD0">
              <w:rPr>
                <w:rFonts w:asciiTheme="majorHAnsi" w:eastAsia="Times New Roman" w:hAnsiTheme="majorHAnsi" w:cstheme="majorHAnsi"/>
                <w:color w:val="000000"/>
                <w:sz w:val="22"/>
                <w:szCs w:val="22"/>
              </w:rPr>
              <w:t>Fontes: ATX 250 WATS real c/ conector de alimentação SATA</w:t>
            </w:r>
          </w:p>
        </w:tc>
        <w:tc>
          <w:tcPr>
            <w:tcW w:w="1378" w:type="dxa"/>
            <w:vAlign w:val="center"/>
          </w:tcPr>
          <w:p w14:paraId="2CCA75D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R$88,55</w:t>
            </w:r>
          </w:p>
        </w:tc>
        <w:tc>
          <w:tcPr>
            <w:tcW w:w="1457" w:type="dxa"/>
            <w:vAlign w:val="center"/>
          </w:tcPr>
          <w:p w14:paraId="6E16A51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R$2.656,50</w:t>
            </w:r>
          </w:p>
        </w:tc>
      </w:tr>
      <w:tr w:rsidR="00E34CD0" w:rsidRPr="00E06CCC" w14:paraId="32321FA0" w14:textId="77777777" w:rsidTr="00E06CCC">
        <w:tc>
          <w:tcPr>
            <w:tcW w:w="846" w:type="dxa"/>
            <w:vAlign w:val="center"/>
          </w:tcPr>
          <w:p w14:paraId="4D5CB5E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w:t>
            </w:r>
          </w:p>
        </w:tc>
        <w:tc>
          <w:tcPr>
            <w:tcW w:w="992" w:type="dxa"/>
            <w:vAlign w:val="center"/>
          </w:tcPr>
          <w:p w14:paraId="78BBC6D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40</w:t>
            </w:r>
          </w:p>
        </w:tc>
        <w:tc>
          <w:tcPr>
            <w:tcW w:w="992" w:type="dxa"/>
            <w:vAlign w:val="center"/>
          </w:tcPr>
          <w:p w14:paraId="56C746F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35F9980B" w14:textId="6915C870" w:rsidR="00E34CD0" w:rsidRPr="00E34CD0" w:rsidRDefault="00E34CD0" w:rsidP="00E34CD0">
            <w:pPr>
              <w:jc w:val="both"/>
              <w:rPr>
                <w:rFonts w:asciiTheme="majorHAnsi" w:eastAsia="Times New Roman" w:hAnsiTheme="majorHAnsi" w:cstheme="majorHAnsi"/>
                <w:color w:val="000000"/>
                <w:sz w:val="22"/>
                <w:szCs w:val="22"/>
              </w:rPr>
            </w:pPr>
            <w:r w:rsidRPr="00E34CD0">
              <w:rPr>
                <w:rFonts w:asciiTheme="majorHAnsi" w:eastAsia="Times New Roman" w:hAnsiTheme="majorHAnsi" w:cstheme="majorHAnsi"/>
                <w:color w:val="000000"/>
                <w:sz w:val="22"/>
                <w:szCs w:val="22"/>
              </w:rPr>
              <w:t>Teclados: padrão ABNT resistente a pingos d’água com tec. De controle multimidia</w:t>
            </w:r>
          </w:p>
        </w:tc>
        <w:tc>
          <w:tcPr>
            <w:tcW w:w="1378" w:type="dxa"/>
            <w:vAlign w:val="center"/>
          </w:tcPr>
          <w:p w14:paraId="434AA79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R$64,42</w:t>
            </w:r>
          </w:p>
        </w:tc>
        <w:tc>
          <w:tcPr>
            <w:tcW w:w="1457" w:type="dxa"/>
            <w:vAlign w:val="center"/>
          </w:tcPr>
          <w:p w14:paraId="220B9A7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R$2.576,80</w:t>
            </w:r>
          </w:p>
        </w:tc>
      </w:tr>
      <w:tr w:rsidR="00E34CD0" w:rsidRPr="00E06CCC" w14:paraId="5FB58F19" w14:textId="77777777" w:rsidTr="00E06CCC">
        <w:trPr>
          <w:trHeight w:val="728"/>
        </w:trPr>
        <w:tc>
          <w:tcPr>
            <w:tcW w:w="846" w:type="dxa"/>
            <w:vAlign w:val="center"/>
          </w:tcPr>
          <w:p w14:paraId="47F406C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w:t>
            </w:r>
          </w:p>
        </w:tc>
        <w:tc>
          <w:tcPr>
            <w:tcW w:w="992" w:type="dxa"/>
            <w:vAlign w:val="center"/>
          </w:tcPr>
          <w:p w14:paraId="77B4EF5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734E976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KIT</w:t>
            </w:r>
          </w:p>
        </w:tc>
        <w:tc>
          <w:tcPr>
            <w:tcW w:w="4395" w:type="dxa"/>
          </w:tcPr>
          <w:p w14:paraId="2913FAB4" w14:textId="2E253B81"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Kit teclado e mouse: teclado e mouse sem fio ABNT 2 – (marcas sugeridas py900021, Microsoft, 850,</w:t>
            </w:r>
          </w:p>
        </w:tc>
        <w:tc>
          <w:tcPr>
            <w:tcW w:w="1378" w:type="dxa"/>
            <w:vAlign w:val="center"/>
          </w:tcPr>
          <w:p w14:paraId="7E859797"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R$228,95</w:t>
            </w:r>
          </w:p>
        </w:tc>
        <w:tc>
          <w:tcPr>
            <w:tcW w:w="1457" w:type="dxa"/>
            <w:vAlign w:val="center"/>
          </w:tcPr>
          <w:p w14:paraId="661571A4"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R$4.579,00</w:t>
            </w:r>
          </w:p>
        </w:tc>
      </w:tr>
      <w:tr w:rsidR="00E34CD0" w:rsidRPr="00E06CCC" w14:paraId="6849F5B8" w14:textId="77777777" w:rsidTr="00E06CCC">
        <w:tc>
          <w:tcPr>
            <w:tcW w:w="846" w:type="dxa"/>
            <w:vAlign w:val="center"/>
          </w:tcPr>
          <w:p w14:paraId="533F88D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4771D3B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40</w:t>
            </w:r>
          </w:p>
        </w:tc>
        <w:tc>
          <w:tcPr>
            <w:tcW w:w="992" w:type="dxa"/>
            <w:vAlign w:val="center"/>
          </w:tcPr>
          <w:p w14:paraId="74D3AFA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78067EE5" w14:textId="764C3888" w:rsidR="00E34CD0" w:rsidRPr="00E34CD0" w:rsidRDefault="00E34CD0" w:rsidP="00E34CD0">
            <w:pPr>
              <w:spacing w:line="360" w:lineRule="auto"/>
              <w:jc w:val="both"/>
              <w:rPr>
                <w:rFonts w:asciiTheme="majorHAnsi" w:eastAsia="Times New Roman" w:hAnsiTheme="majorHAnsi" w:cstheme="majorHAnsi"/>
                <w:color w:val="000000"/>
                <w:sz w:val="22"/>
                <w:szCs w:val="22"/>
              </w:rPr>
            </w:pPr>
            <w:r w:rsidRPr="00E34CD0">
              <w:rPr>
                <w:rFonts w:asciiTheme="majorHAnsi" w:eastAsia="Times New Roman" w:hAnsiTheme="majorHAnsi" w:cstheme="majorHAnsi"/>
                <w:color w:val="000000"/>
                <w:sz w:val="22"/>
                <w:szCs w:val="22"/>
              </w:rPr>
              <w:t xml:space="preserve">Mouse: </w:t>
            </w:r>
            <w:r w:rsidRPr="00E34CD0">
              <w:rPr>
                <w:rStyle w:val="Nvel1-SemNumPretoChar"/>
                <w:rFonts w:asciiTheme="majorHAnsi" w:hAnsiTheme="majorHAnsi" w:cstheme="majorHAnsi"/>
                <w:b w:val="0"/>
                <w:bCs w:val="0"/>
                <w:sz w:val="22"/>
                <w:szCs w:val="22"/>
              </w:rPr>
              <w:t xml:space="preserve">óptico </w:t>
            </w:r>
            <w:r w:rsidRPr="00E34CD0">
              <w:rPr>
                <w:rFonts w:asciiTheme="majorHAnsi" w:eastAsia="Times New Roman" w:hAnsiTheme="majorHAnsi" w:cstheme="majorHAnsi"/>
                <w:color w:val="000000"/>
                <w:sz w:val="22"/>
                <w:szCs w:val="22"/>
              </w:rPr>
              <w:t>1600 DPI</w:t>
            </w:r>
          </w:p>
        </w:tc>
        <w:tc>
          <w:tcPr>
            <w:tcW w:w="1378" w:type="dxa"/>
            <w:vAlign w:val="center"/>
          </w:tcPr>
          <w:p w14:paraId="2C3F005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R$42,50</w:t>
            </w:r>
          </w:p>
        </w:tc>
        <w:tc>
          <w:tcPr>
            <w:tcW w:w="1457" w:type="dxa"/>
            <w:vAlign w:val="center"/>
          </w:tcPr>
          <w:p w14:paraId="07FBF74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R$1.700,00</w:t>
            </w:r>
          </w:p>
        </w:tc>
      </w:tr>
      <w:tr w:rsidR="00E34CD0" w:rsidRPr="00E06CCC" w14:paraId="3CD29C5D" w14:textId="77777777" w:rsidTr="00E06CCC">
        <w:tc>
          <w:tcPr>
            <w:tcW w:w="846" w:type="dxa"/>
            <w:vAlign w:val="center"/>
          </w:tcPr>
          <w:p w14:paraId="7864840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6</w:t>
            </w:r>
          </w:p>
        </w:tc>
        <w:tc>
          <w:tcPr>
            <w:tcW w:w="992" w:type="dxa"/>
            <w:vAlign w:val="center"/>
          </w:tcPr>
          <w:p w14:paraId="43293DB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203121B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17E67472" w14:textId="55B89702" w:rsidR="00E34CD0" w:rsidRPr="00E34CD0" w:rsidRDefault="00E34CD0" w:rsidP="00E34CD0">
            <w:pPr>
              <w:spacing w:line="360" w:lineRule="auto"/>
              <w:jc w:val="both"/>
              <w:rPr>
                <w:rFonts w:asciiTheme="majorHAnsi" w:eastAsia="Times New Roman" w:hAnsiTheme="majorHAnsi" w:cstheme="majorHAnsi"/>
                <w:color w:val="000000"/>
                <w:sz w:val="22"/>
                <w:szCs w:val="22"/>
              </w:rPr>
            </w:pPr>
            <w:r w:rsidRPr="00E34CD0">
              <w:rPr>
                <w:rFonts w:asciiTheme="majorHAnsi" w:hAnsiTheme="majorHAnsi" w:cstheme="majorHAnsi"/>
                <w:color w:val="000000"/>
                <w:sz w:val="22"/>
                <w:szCs w:val="22"/>
              </w:rPr>
              <w:t>Placa de rede PCI-EXPRESS: ethernet giga</w:t>
            </w:r>
          </w:p>
        </w:tc>
        <w:tc>
          <w:tcPr>
            <w:tcW w:w="1378" w:type="dxa"/>
            <w:vAlign w:val="center"/>
          </w:tcPr>
          <w:p w14:paraId="7F0DF787"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R$99,67</w:t>
            </w:r>
          </w:p>
        </w:tc>
        <w:tc>
          <w:tcPr>
            <w:tcW w:w="1457" w:type="dxa"/>
            <w:vAlign w:val="center"/>
          </w:tcPr>
          <w:p w14:paraId="55DDE622"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R$1.993,48</w:t>
            </w:r>
          </w:p>
        </w:tc>
      </w:tr>
      <w:tr w:rsidR="00E34CD0" w:rsidRPr="00E06CCC" w14:paraId="03ED82C2" w14:textId="77777777" w:rsidTr="00E06CCC">
        <w:tc>
          <w:tcPr>
            <w:tcW w:w="846" w:type="dxa"/>
            <w:vAlign w:val="center"/>
          </w:tcPr>
          <w:p w14:paraId="76C578D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7</w:t>
            </w:r>
          </w:p>
        </w:tc>
        <w:tc>
          <w:tcPr>
            <w:tcW w:w="992" w:type="dxa"/>
            <w:vAlign w:val="center"/>
          </w:tcPr>
          <w:p w14:paraId="10B9E73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46E8D0D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6CA1E050" w14:textId="24FEDAEC"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Placa de rede PCI: ethernet giga PCI</w:t>
            </w:r>
          </w:p>
        </w:tc>
        <w:tc>
          <w:tcPr>
            <w:tcW w:w="1378" w:type="dxa"/>
            <w:vAlign w:val="center"/>
          </w:tcPr>
          <w:p w14:paraId="19274D15"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R$95,33</w:t>
            </w:r>
          </w:p>
        </w:tc>
        <w:tc>
          <w:tcPr>
            <w:tcW w:w="1457" w:type="dxa"/>
            <w:vAlign w:val="center"/>
          </w:tcPr>
          <w:p w14:paraId="13C4E763"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R$1.906,60</w:t>
            </w:r>
          </w:p>
        </w:tc>
      </w:tr>
      <w:tr w:rsidR="00E34CD0" w:rsidRPr="00E06CCC" w14:paraId="458B9DFD" w14:textId="77777777" w:rsidTr="00E06CCC">
        <w:tc>
          <w:tcPr>
            <w:tcW w:w="846" w:type="dxa"/>
            <w:vAlign w:val="center"/>
          </w:tcPr>
          <w:p w14:paraId="49BDEC0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8</w:t>
            </w:r>
          </w:p>
        </w:tc>
        <w:tc>
          <w:tcPr>
            <w:tcW w:w="992" w:type="dxa"/>
            <w:vAlign w:val="center"/>
          </w:tcPr>
          <w:p w14:paraId="161467B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40</w:t>
            </w:r>
          </w:p>
        </w:tc>
        <w:tc>
          <w:tcPr>
            <w:tcW w:w="992" w:type="dxa"/>
            <w:vAlign w:val="center"/>
          </w:tcPr>
          <w:p w14:paraId="27DBA08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2FAA856E" w14:textId="798C0439"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Nobreak: 700va bivolt / saída 115v com garantia do fabricante (marcas sugeridas: NHS/SMS/INTELBRAS)</w:t>
            </w:r>
          </w:p>
        </w:tc>
        <w:tc>
          <w:tcPr>
            <w:tcW w:w="1378" w:type="dxa"/>
            <w:vAlign w:val="center"/>
          </w:tcPr>
          <w:p w14:paraId="3BCDA8C0"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R$745,84</w:t>
            </w:r>
          </w:p>
        </w:tc>
        <w:tc>
          <w:tcPr>
            <w:tcW w:w="1457" w:type="dxa"/>
            <w:vAlign w:val="center"/>
          </w:tcPr>
          <w:p w14:paraId="5BCF94C8"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R$29.833,60</w:t>
            </w:r>
          </w:p>
        </w:tc>
      </w:tr>
      <w:tr w:rsidR="00E34CD0" w:rsidRPr="00E06CCC" w14:paraId="0A744323" w14:textId="77777777" w:rsidTr="00E06CCC">
        <w:tc>
          <w:tcPr>
            <w:tcW w:w="846" w:type="dxa"/>
            <w:vAlign w:val="center"/>
          </w:tcPr>
          <w:p w14:paraId="1838CAE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9</w:t>
            </w:r>
          </w:p>
        </w:tc>
        <w:tc>
          <w:tcPr>
            <w:tcW w:w="992" w:type="dxa"/>
            <w:vAlign w:val="center"/>
          </w:tcPr>
          <w:p w14:paraId="55CBD6A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30</w:t>
            </w:r>
          </w:p>
        </w:tc>
        <w:tc>
          <w:tcPr>
            <w:tcW w:w="992" w:type="dxa"/>
            <w:vAlign w:val="center"/>
          </w:tcPr>
          <w:p w14:paraId="07F6B85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1F0B6649" w14:textId="6C87B7CD"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Computador completo; com processador core i5 13º ger. 16GB de RAM DDR5 5200/5600 mhz, HD SSD m2-nvme 480gb, kit gabinete BAREBONE, teclado ABNT res. Pingos d’água e controle multimidia, CX som simples usb, mouse óptico 1600dpi, placa mãe com pelo menos 6 portas usb traseiro sendo 2 USB 3.0, HDMI e DVI ou VGA, chipset b660, 1pci EXPRESS, 2 SATA 3.0, fonte 450w reais PFC ativo bronze, licença Windows 10pro ou superior</w:t>
            </w:r>
          </w:p>
        </w:tc>
        <w:tc>
          <w:tcPr>
            <w:tcW w:w="1378" w:type="dxa"/>
            <w:vAlign w:val="center"/>
          </w:tcPr>
          <w:p w14:paraId="135FAF3A"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R$4.676,90</w:t>
            </w:r>
          </w:p>
        </w:tc>
        <w:tc>
          <w:tcPr>
            <w:tcW w:w="1457" w:type="dxa"/>
            <w:vAlign w:val="center"/>
          </w:tcPr>
          <w:p w14:paraId="58D1FA18"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R$140.307,00</w:t>
            </w:r>
          </w:p>
        </w:tc>
      </w:tr>
      <w:tr w:rsidR="00E34CD0" w:rsidRPr="00E06CCC" w14:paraId="32F818C0" w14:textId="77777777" w:rsidTr="00E06CCC">
        <w:tc>
          <w:tcPr>
            <w:tcW w:w="846" w:type="dxa"/>
            <w:vAlign w:val="center"/>
          </w:tcPr>
          <w:p w14:paraId="29405614"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2433183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30</w:t>
            </w:r>
          </w:p>
        </w:tc>
        <w:tc>
          <w:tcPr>
            <w:tcW w:w="992" w:type="dxa"/>
            <w:vAlign w:val="center"/>
          </w:tcPr>
          <w:p w14:paraId="5735568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3445D46F" w14:textId="697260A0"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 xml:space="preserve">Computador completo; com processador CORE i3 13º ger.  08 GB de RAM ddr5 5200/5600 mhz, HD SSD m2-nvme 480GB, kit gabinete BAREBONE, teclado ABNT res. Pingos d’água e controle multimidia, CX som simples usb, mouse </w:t>
            </w:r>
            <w:r w:rsidRPr="00E34CD0">
              <w:rPr>
                <w:rStyle w:val="Nvel1-SemNumPretoChar"/>
                <w:rFonts w:asciiTheme="majorHAnsi" w:hAnsiTheme="majorHAnsi" w:cstheme="majorHAnsi"/>
                <w:b w:val="0"/>
                <w:bCs w:val="0"/>
                <w:sz w:val="22"/>
                <w:szCs w:val="22"/>
              </w:rPr>
              <w:t>óptico</w:t>
            </w:r>
            <w:r w:rsidRPr="00E34CD0">
              <w:rPr>
                <w:rFonts w:asciiTheme="majorHAnsi" w:hAnsiTheme="majorHAnsi" w:cstheme="majorHAnsi"/>
                <w:color w:val="000000"/>
                <w:sz w:val="22"/>
                <w:szCs w:val="22"/>
              </w:rPr>
              <w:t xml:space="preserve"> 1600DPI, placa mãe com pelo menos 6 portas usb traseiro sendo 2 USB 3.0, HDMI e DVI ou VGA, chipset h610, 1pci EXPRESS, 2 SATA 3.0, fonte 450w reais PFC </w:t>
            </w:r>
            <w:r w:rsidRPr="00E34CD0">
              <w:rPr>
                <w:rFonts w:asciiTheme="majorHAnsi" w:hAnsiTheme="majorHAnsi" w:cstheme="majorHAnsi"/>
                <w:color w:val="000000"/>
                <w:sz w:val="22"/>
                <w:szCs w:val="22"/>
              </w:rPr>
              <w:lastRenderedPageBreak/>
              <w:t>ativo bronze, licença WINDOWS 10pro ou superior</w:t>
            </w:r>
          </w:p>
        </w:tc>
        <w:tc>
          <w:tcPr>
            <w:tcW w:w="1378" w:type="dxa"/>
            <w:vAlign w:val="center"/>
          </w:tcPr>
          <w:p w14:paraId="75F37A2A"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lastRenderedPageBreak/>
              <w:t>R$3.478,13</w:t>
            </w:r>
          </w:p>
        </w:tc>
        <w:tc>
          <w:tcPr>
            <w:tcW w:w="1457" w:type="dxa"/>
            <w:vAlign w:val="center"/>
          </w:tcPr>
          <w:p w14:paraId="18A2A747"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R$104.343,90</w:t>
            </w:r>
          </w:p>
        </w:tc>
      </w:tr>
      <w:tr w:rsidR="00E34CD0" w:rsidRPr="00E06CCC" w14:paraId="3D7B245E" w14:textId="77777777" w:rsidTr="00E06CCC">
        <w:tc>
          <w:tcPr>
            <w:tcW w:w="846" w:type="dxa"/>
            <w:vAlign w:val="center"/>
          </w:tcPr>
          <w:p w14:paraId="72DA3BF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11</w:t>
            </w:r>
          </w:p>
        </w:tc>
        <w:tc>
          <w:tcPr>
            <w:tcW w:w="992" w:type="dxa"/>
            <w:vAlign w:val="center"/>
          </w:tcPr>
          <w:p w14:paraId="393A5D4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40</w:t>
            </w:r>
          </w:p>
        </w:tc>
        <w:tc>
          <w:tcPr>
            <w:tcW w:w="992" w:type="dxa"/>
            <w:vAlign w:val="center"/>
          </w:tcPr>
          <w:p w14:paraId="0F182BD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2D572E9A" w14:textId="4B8071AB"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Monitor LED 21,5” PIVO, FULL HD. Regulagem altura rotação de fabricação nacional. (marcas sugeridas AOC/LG/PHILIPS/SAMSUNG).</w:t>
            </w:r>
          </w:p>
        </w:tc>
        <w:tc>
          <w:tcPr>
            <w:tcW w:w="1378" w:type="dxa"/>
            <w:vAlign w:val="center"/>
          </w:tcPr>
          <w:p w14:paraId="04A38CB6"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R$670,74</w:t>
            </w:r>
          </w:p>
        </w:tc>
        <w:tc>
          <w:tcPr>
            <w:tcW w:w="1457" w:type="dxa"/>
            <w:vAlign w:val="center"/>
          </w:tcPr>
          <w:p w14:paraId="1159CF87"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R$26.829,60</w:t>
            </w:r>
          </w:p>
        </w:tc>
      </w:tr>
      <w:tr w:rsidR="00E34CD0" w:rsidRPr="00E06CCC" w14:paraId="1ECE43CE" w14:textId="77777777" w:rsidTr="00E06CCC">
        <w:tc>
          <w:tcPr>
            <w:tcW w:w="846" w:type="dxa"/>
            <w:vAlign w:val="center"/>
          </w:tcPr>
          <w:p w14:paraId="382EF81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12</w:t>
            </w:r>
          </w:p>
        </w:tc>
        <w:tc>
          <w:tcPr>
            <w:tcW w:w="992" w:type="dxa"/>
            <w:vAlign w:val="center"/>
          </w:tcPr>
          <w:p w14:paraId="7CEFC724"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40</w:t>
            </w:r>
          </w:p>
        </w:tc>
        <w:tc>
          <w:tcPr>
            <w:tcW w:w="992" w:type="dxa"/>
            <w:vAlign w:val="center"/>
          </w:tcPr>
          <w:p w14:paraId="15B7B2E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43572774" w14:textId="18D1B842"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Monitor LED 19,5” FULL HD. De fabricação nacional. (marcas sugeridas AOC/LG/PHILIPS/SAMSUNG).</w:t>
            </w:r>
          </w:p>
        </w:tc>
        <w:tc>
          <w:tcPr>
            <w:tcW w:w="1378" w:type="dxa"/>
            <w:vAlign w:val="center"/>
          </w:tcPr>
          <w:p w14:paraId="01915753"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R$640,15</w:t>
            </w:r>
          </w:p>
        </w:tc>
        <w:tc>
          <w:tcPr>
            <w:tcW w:w="1457" w:type="dxa"/>
            <w:vAlign w:val="center"/>
          </w:tcPr>
          <w:p w14:paraId="3FCFB7E3"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R$25.606,00</w:t>
            </w:r>
          </w:p>
        </w:tc>
      </w:tr>
      <w:tr w:rsidR="00E34CD0" w:rsidRPr="00E06CCC" w14:paraId="1C408D82" w14:textId="77777777" w:rsidTr="00E06CCC">
        <w:tc>
          <w:tcPr>
            <w:tcW w:w="846" w:type="dxa"/>
            <w:vAlign w:val="center"/>
          </w:tcPr>
          <w:p w14:paraId="6A0BE79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13</w:t>
            </w:r>
          </w:p>
        </w:tc>
        <w:tc>
          <w:tcPr>
            <w:tcW w:w="992" w:type="dxa"/>
            <w:vAlign w:val="center"/>
          </w:tcPr>
          <w:p w14:paraId="65C056B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1ECB4934"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77C4157F" w14:textId="6652A5E8"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Memoria DDR4 de 8GB 2400/2666 MHZ desktop (marcas sugeridas: KINGSTON / CORSAIR / XPG)</w:t>
            </w:r>
          </w:p>
        </w:tc>
        <w:tc>
          <w:tcPr>
            <w:tcW w:w="1378" w:type="dxa"/>
            <w:vAlign w:val="center"/>
          </w:tcPr>
          <w:p w14:paraId="38799F86"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R$170,99</w:t>
            </w:r>
          </w:p>
        </w:tc>
        <w:tc>
          <w:tcPr>
            <w:tcW w:w="1457" w:type="dxa"/>
            <w:vAlign w:val="center"/>
          </w:tcPr>
          <w:p w14:paraId="2CE9B138"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R$1.709,90</w:t>
            </w:r>
          </w:p>
        </w:tc>
      </w:tr>
      <w:tr w:rsidR="00E34CD0" w:rsidRPr="00E06CCC" w14:paraId="4B9509E1" w14:textId="77777777" w:rsidTr="00E06CCC">
        <w:tc>
          <w:tcPr>
            <w:tcW w:w="846" w:type="dxa"/>
            <w:vAlign w:val="center"/>
          </w:tcPr>
          <w:p w14:paraId="738177B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14</w:t>
            </w:r>
          </w:p>
        </w:tc>
        <w:tc>
          <w:tcPr>
            <w:tcW w:w="992" w:type="dxa"/>
            <w:vAlign w:val="center"/>
          </w:tcPr>
          <w:p w14:paraId="48DB5A6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222761C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5BDFED82" w14:textId="03E23A4A"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Memória DDR 5 de 16 GB 5200/5600 MHZ desktop (marcas sugeridas: KINGSTON / CORSAIR / XPG)</w:t>
            </w:r>
          </w:p>
        </w:tc>
        <w:tc>
          <w:tcPr>
            <w:tcW w:w="1378" w:type="dxa"/>
            <w:vAlign w:val="center"/>
          </w:tcPr>
          <w:p w14:paraId="38A76D9E"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R$411,67</w:t>
            </w:r>
          </w:p>
        </w:tc>
        <w:tc>
          <w:tcPr>
            <w:tcW w:w="1457" w:type="dxa"/>
            <w:vAlign w:val="center"/>
          </w:tcPr>
          <w:p w14:paraId="0A2514A1"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R$4.116,70</w:t>
            </w:r>
          </w:p>
        </w:tc>
      </w:tr>
      <w:tr w:rsidR="00E34CD0" w:rsidRPr="00E06CCC" w14:paraId="7A8D601F" w14:textId="77777777" w:rsidTr="00E06CCC">
        <w:tc>
          <w:tcPr>
            <w:tcW w:w="846" w:type="dxa"/>
            <w:vAlign w:val="center"/>
          </w:tcPr>
          <w:p w14:paraId="2FA8C8B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15</w:t>
            </w:r>
          </w:p>
        </w:tc>
        <w:tc>
          <w:tcPr>
            <w:tcW w:w="992" w:type="dxa"/>
            <w:vAlign w:val="center"/>
          </w:tcPr>
          <w:p w14:paraId="7928F55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3359C54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15F316FB" w14:textId="521E27BD"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Notebook proc. I5 12º GER. /480SSD/16GB DDR5/15.4"/tela 15,4” / WI-FI / rj45(marcas sugeridas SAMSUNG/LENOVO/ACER/DELL)</w:t>
            </w:r>
          </w:p>
        </w:tc>
        <w:tc>
          <w:tcPr>
            <w:tcW w:w="1378" w:type="dxa"/>
            <w:vAlign w:val="center"/>
          </w:tcPr>
          <w:p w14:paraId="29C56643"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R$4.544,25</w:t>
            </w:r>
          </w:p>
        </w:tc>
        <w:tc>
          <w:tcPr>
            <w:tcW w:w="1457" w:type="dxa"/>
            <w:vAlign w:val="center"/>
          </w:tcPr>
          <w:p w14:paraId="14F0F255"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R$22.721,25</w:t>
            </w:r>
          </w:p>
        </w:tc>
      </w:tr>
      <w:tr w:rsidR="00E34CD0" w:rsidRPr="00E06CCC" w14:paraId="2307F1EF" w14:textId="77777777" w:rsidTr="00E06CCC">
        <w:tc>
          <w:tcPr>
            <w:tcW w:w="846" w:type="dxa"/>
            <w:vAlign w:val="center"/>
          </w:tcPr>
          <w:p w14:paraId="1CAD7CC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16</w:t>
            </w:r>
          </w:p>
        </w:tc>
        <w:tc>
          <w:tcPr>
            <w:tcW w:w="992" w:type="dxa"/>
            <w:vAlign w:val="center"/>
          </w:tcPr>
          <w:p w14:paraId="469886F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647F16D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7A9CE14A" w14:textId="6E19D861"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Notebook proc. I3 12º GER. /240SSD/8GB DDR5/14"/tela 14” / WI-FI / RJ45 (marcas sugeridas SAMSUNG/LENOVO/ACER/DELL)</w:t>
            </w:r>
          </w:p>
        </w:tc>
        <w:tc>
          <w:tcPr>
            <w:tcW w:w="1378" w:type="dxa"/>
            <w:vAlign w:val="center"/>
          </w:tcPr>
          <w:p w14:paraId="6F7BDF3F"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R$3.244,60</w:t>
            </w:r>
          </w:p>
        </w:tc>
        <w:tc>
          <w:tcPr>
            <w:tcW w:w="1457" w:type="dxa"/>
            <w:vAlign w:val="center"/>
          </w:tcPr>
          <w:p w14:paraId="7E306E64"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R$16.223,00</w:t>
            </w:r>
          </w:p>
        </w:tc>
      </w:tr>
      <w:tr w:rsidR="00E34CD0" w:rsidRPr="00E06CCC" w14:paraId="508A9195" w14:textId="77777777" w:rsidTr="00E06CCC">
        <w:tc>
          <w:tcPr>
            <w:tcW w:w="846" w:type="dxa"/>
            <w:vAlign w:val="center"/>
          </w:tcPr>
          <w:p w14:paraId="02D91E3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17</w:t>
            </w:r>
          </w:p>
        </w:tc>
        <w:tc>
          <w:tcPr>
            <w:tcW w:w="992" w:type="dxa"/>
            <w:vAlign w:val="center"/>
          </w:tcPr>
          <w:p w14:paraId="5E67F26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54CB208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FABB3FC" w14:textId="39BE37CB"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HD SSD 240 GB (marcas sugeridas: (KINGSTON / WD / GIGABYTE)</w:t>
            </w:r>
          </w:p>
        </w:tc>
        <w:tc>
          <w:tcPr>
            <w:tcW w:w="1378" w:type="dxa"/>
            <w:vAlign w:val="center"/>
          </w:tcPr>
          <w:p w14:paraId="49249553"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R$210,72</w:t>
            </w:r>
          </w:p>
        </w:tc>
        <w:tc>
          <w:tcPr>
            <w:tcW w:w="1457" w:type="dxa"/>
            <w:vAlign w:val="center"/>
          </w:tcPr>
          <w:p w14:paraId="1B8175A2"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R$4.214,40</w:t>
            </w:r>
          </w:p>
        </w:tc>
      </w:tr>
      <w:tr w:rsidR="00E34CD0" w:rsidRPr="00E06CCC" w14:paraId="753EFC7D" w14:textId="77777777" w:rsidTr="00E06CCC">
        <w:tc>
          <w:tcPr>
            <w:tcW w:w="846" w:type="dxa"/>
            <w:vAlign w:val="center"/>
          </w:tcPr>
          <w:p w14:paraId="6EFFD0C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18</w:t>
            </w:r>
          </w:p>
        </w:tc>
        <w:tc>
          <w:tcPr>
            <w:tcW w:w="992" w:type="dxa"/>
            <w:vAlign w:val="center"/>
          </w:tcPr>
          <w:p w14:paraId="66F93F5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0300509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3E21669C" w14:textId="35CDF7FD"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HD SSD 480 GB (marcas sugeridas: (KINGSTON / WD / GIBABYTE)</w:t>
            </w:r>
          </w:p>
        </w:tc>
        <w:tc>
          <w:tcPr>
            <w:tcW w:w="1378" w:type="dxa"/>
            <w:vAlign w:val="center"/>
          </w:tcPr>
          <w:p w14:paraId="226A44C5"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R$281,50</w:t>
            </w:r>
          </w:p>
        </w:tc>
        <w:tc>
          <w:tcPr>
            <w:tcW w:w="1457" w:type="dxa"/>
            <w:vAlign w:val="center"/>
          </w:tcPr>
          <w:p w14:paraId="61DCF8BB"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R$5.630,00</w:t>
            </w:r>
          </w:p>
        </w:tc>
      </w:tr>
      <w:tr w:rsidR="00E34CD0" w:rsidRPr="00E06CCC" w14:paraId="40D26BB6" w14:textId="77777777" w:rsidTr="00E06CCC">
        <w:tc>
          <w:tcPr>
            <w:tcW w:w="846" w:type="dxa"/>
            <w:vAlign w:val="center"/>
          </w:tcPr>
          <w:p w14:paraId="0C69507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19</w:t>
            </w:r>
          </w:p>
        </w:tc>
        <w:tc>
          <w:tcPr>
            <w:tcW w:w="992" w:type="dxa"/>
            <w:vAlign w:val="center"/>
          </w:tcPr>
          <w:p w14:paraId="3F40548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21F75F1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2A08AB7C" w14:textId="1DF18E2A"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Placa mãe: LGA 1151 S/R/V HDMI com chipset h310(marcas sugeridas ASUS/GIGABYTE/MSI)</w:t>
            </w:r>
          </w:p>
        </w:tc>
        <w:tc>
          <w:tcPr>
            <w:tcW w:w="1378" w:type="dxa"/>
            <w:vAlign w:val="center"/>
          </w:tcPr>
          <w:p w14:paraId="29A7869F"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R$558,09</w:t>
            </w:r>
          </w:p>
        </w:tc>
        <w:tc>
          <w:tcPr>
            <w:tcW w:w="1457" w:type="dxa"/>
            <w:vAlign w:val="center"/>
          </w:tcPr>
          <w:p w14:paraId="1AE43BAF"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R$2.790,45</w:t>
            </w:r>
          </w:p>
        </w:tc>
      </w:tr>
      <w:tr w:rsidR="00E34CD0" w:rsidRPr="00E06CCC" w14:paraId="7C323A9A" w14:textId="77777777" w:rsidTr="00E06CCC">
        <w:tc>
          <w:tcPr>
            <w:tcW w:w="846" w:type="dxa"/>
            <w:vAlign w:val="center"/>
          </w:tcPr>
          <w:p w14:paraId="637AF55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7F23DF3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1E37AA3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588A8481" w14:textId="0F0DAD48"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Placa mãe: LGA 1700 b660(marcas sugeridas ASUS/GIGABYTE/MSI)</w:t>
            </w:r>
          </w:p>
        </w:tc>
        <w:tc>
          <w:tcPr>
            <w:tcW w:w="1378" w:type="dxa"/>
            <w:vAlign w:val="center"/>
          </w:tcPr>
          <w:p w14:paraId="550A385B"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R$750,00</w:t>
            </w:r>
          </w:p>
        </w:tc>
        <w:tc>
          <w:tcPr>
            <w:tcW w:w="1457" w:type="dxa"/>
            <w:vAlign w:val="center"/>
          </w:tcPr>
          <w:p w14:paraId="0420DFB1"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R$3.750,00</w:t>
            </w:r>
          </w:p>
        </w:tc>
      </w:tr>
      <w:tr w:rsidR="00E34CD0" w:rsidRPr="00E06CCC" w14:paraId="14F03EDF" w14:textId="77777777" w:rsidTr="00E06CCC">
        <w:tc>
          <w:tcPr>
            <w:tcW w:w="846" w:type="dxa"/>
            <w:vAlign w:val="center"/>
          </w:tcPr>
          <w:p w14:paraId="2DFF13B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21</w:t>
            </w:r>
          </w:p>
        </w:tc>
        <w:tc>
          <w:tcPr>
            <w:tcW w:w="992" w:type="dxa"/>
            <w:vAlign w:val="center"/>
          </w:tcPr>
          <w:p w14:paraId="2DA4315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0F06AD7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E3A025B" w14:textId="6B8C23B6" w:rsidR="00E34CD0" w:rsidRPr="00E34CD0" w:rsidRDefault="00E34CD0" w:rsidP="00E34CD0">
            <w:pPr>
              <w:jc w:val="both"/>
              <w:rPr>
                <w:rFonts w:asciiTheme="majorHAnsi" w:eastAsia="Times New Roman" w:hAnsiTheme="majorHAnsi" w:cstheme="majorHAnsi"/>
                <w:color w:val="000000"/>
                <w:sz w:val="22"/>
                <w:szCs w:val="22"/>
              </w:rPr>
            </w:pPr>
            <w:r w:rsidRPr="00E34CD0">
              <w:rPr>
                <w:rFonts w:asciiTheme="majorHAnsi" w:eastAsia="Times New Roman" w:hAnsiTheme="majorHAnsi" w:cstheme="majorHAnsi"/>
                <w:color w:val="000000"/>
                <w:sz w:val="22"/>
                <w:szCs w:val="22"/>
              </w:rPr>
              <w:t>Placa mãe: I LGA 1200 h510</w:t>
            </w:r>
            <w:r w:rsidRPr="00E34CD0">
              <w:rPr>
                <w:rFonts w:asciiTheme="majorHAnsi" w:hAnsiTheme="majorHAnsi" w:cstheme="majorHAnsi"/>
                <w:color w:val="000000"/>
                <w:sz w:val="22"/>
                <w:szCs w:val="22"/>
              </w:rPr>
              <w:t>(marcas sugeridas ASUS/GIGABYTE/MSI)</w:t>
            </w:r>
          </w:p>
        </w:tc>
        <w:tc>
          <w:tcPr>
            <w:tcW w:w="1378" w:type="dxa"/>
            <w:vAlign w:val="center"/>
          </w:tcPr>
          <w:p w14:paraId="6279192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R$693,50</w:t>
            </w:r>
          </w:p>
        </w:tc>
        <w:tc>
          <w:tcPr>
            <w:tcW w:w="1457" w:type="dxa"/>
            <w:vAlign w:val="center"/>
          </w:tcPr>
          <w:p w14:paraId="5AC6BA9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R$3.467,50</w:t>
            </w:r>
          </w:p>
        </w:tc>
      </w:tr>
      <w:tr w:rsidR="00E34CD0" w:rsidRPr="00E06CCC" w14:paraId="5E6C9A3E" w14:textId="77777777" w:rsidTr="00E06CCC">
        <w:tc>
          <w:tcPr>
            <w:tcW w:w="846" w:type="dxa"/>
            <w:vAlign w:val="center"/>
          </w:tcPr>
          <w:p w14:paraId="5FA89D9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22</w:t>
            </w:r>
          </w:p>
        </w:tc>
        <w:tc>
          <w:tcPr>
            <w:tcW w:w="992" w:type="dxa"/>
            <w:vAlign w:val="center"/>
          </w:tcPr>
          <w:p w14:paraId="62B2ACF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7BA2EE1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34944763" w14:textId="76AC8827"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Processador: core i5 13º geração com gráfico INTEGRAD</w:t>
            </w:r>
          </w:p>
        </w:tc>
        <w:tc>
          <w:tcPr>
            <w:tcW w:w="1378" w:type="dxa"/>
            <w:vAlign w:val="center"/>
          </w:tcPr>
          <w:p w14:paraId="37837DCD"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R$2.184,60</w:t>
            </w:r>
          </w:p>
        </w:tc>
        <w:tc>
          <w:tcPr>
            <w:tcW w:w="1457" w:type="dxa"/>
            <w:vAlign w:val="center"/>
          </w:tcPr>
          <w:p w14:paraId="4A7DFD56"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R$10.923,00</w:t>
            </w:r>
          </w:p>
        </w:tc>
      </w:tr>
      <w:tr w:rsidR="00E34CD0" w:rsidRPr="00E06CCC" w14:paraId="3A862EAF" w14:textId="77777777" w:rsidTr="00E06CCC">
        <w:tc>
          <w:tcPr>
            <w:tcW w:w="846" w:type="dxa"/>
            <w:vAlign w:val="center"/>
          </w:tcPr>
          <w:p w14:paraId="076619B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23</w:t>
            </w:r>
          </w:p>
        </w:tc>
        <w:tc>
          <w:tcPr>
            <w:tcW w:w="992" w:type="dxa"/>
            <w:vAlign w:val="center"/>
          </w:tcPr>
          <w:p w14:paraId="72F619A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664261F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1BB56CB2" w14:textId="43EAC25C"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Bateria: p/ nobreak 12 volts/ 7 ah</w:t>
            </w:r>
          </w:p>
        </w:tc>
        <w:tc>
          <w:tcPr>
            <w:tcW w:w="1378" w:type="dxa"/>
            <w:vAlign w:val="center"/>
          </w:tcPr>
          <w:p w14:paraId="1A1796F9"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R$131,88</w:t>
            </w:r>
          </w:p>
        </w:tc>
        <w:tc>
          <w:tcPr>
            <w:tcW w:w="1457" w:type="dxa"/>
            <w:vAlign w:val="center"/>
          </w:tcPr>
          <w:p w14:paraId="16078BAD"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R$2.637,60</w:t>
            </w:r>
          </w:p>
        </w:tc>
      </w:tr>
      <w:tr w:rsidR="00E34CD0" w:rsidRPr="00E06CCC" w14:paraId="1AA8D574" w14:textId="77777777" w:rsidTr="00E06CCC">
        <w:tc>
          <w:tcPr>
            <w:tcW w:w="846" w:type="dxa"/>
            <w:vAlign w:val="center"/>
          </w:tcPr>
          <w:p w14:paraId="48B9CA5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24</w:t>
            </w:r>
          </w:p>
        </w:tc>
        <w:tc>
          <w:tcPr>
            <w:tcW w:w="992" w:type="dxa"/>
            <w:vAlign w:val="center"/>
          </w:tcPr>
          <w:p w14:paraId="1A9337A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1CC9E9C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91ABD1B" w14:textId="4C28F200"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PENDRIVE: 16 GB usb 3.0</w:t>
            </w:r>
          </w:p>
        </w:tc>
        <w:tc>
          <w:tcPr>
            <w:tcW w:w="1378" w:type="dxa"/>
            <w:vAlign w:val="center"/>
          </w:tcPr>
          <w:p w14:paraId="61D57CAA"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R$30,23</w:t>
            </w:r>
          </w:p>
        </w:tc>
        <w:tc>
          <w:tcPr>
            <w:tcW w:w="1457" w:type="dxa"/>
            <w:vAlign w:val="center"/>
          </w:tcPr>
          <w:p w14:paraId="561C6704"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R$1.511,50</w:t>
            </w:r>
          </w:p>
        </w:tc>
      </w:tr>
      <w:tr w:rsidR="00E34CD0" w:rsidRPr="00E06CCC" w14:paraId="2A88E3EE" w14:textId="77777777" w:rsidTr="00E06CCC">
        <w:tc>
          <w:tcPr>
            <w:tcW w:w="846" w:type="dxa"/>
            <w:vAlign w:val="center"/>
          </w:tcPr>
          <w:p w14:paraId="5A11842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25</w:t>
            </w:r>
          </w:p>
        </w:tc>
        <w:tc>
          <w:tcPr>
            <w:tcW w:w="992" w:type="dxa"/>
            <w:vAlign w:val="center"/>
          </w:tcPr>
          <w:p w14:paraId="6D08A5A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50</w:t>
            </w:r>
          </w:p>
        </w:tc>
        <w:tc>
          <w:tcPr>
            <w:tcW w:w="992" w:type="dxa"/>
            <w:vAlign w:val="center"/>
          </w:tcPr>
          <w:p w14:paraId="7FC8332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3E5EB189" w14:textId="6D0033B7"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PENDRIVE: 32 GB usb 3.0</w:t>
            </w:r>
          </w:p>
        </w:tc>
        <w:tc>
          <w:tcPr>
            <w:tcW w:w="1378" w:type="dxa"/>
            <w:vAlign w:val="center"/>
          </w:tcPr>
          <w:p w14:paraId="51CDBD4B"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R$39,72</w:t>
            </w:r>
          </w:p>
        </w:tc>
        <w:tc>
          <w:tcPr>
            <w:tcW w:w="1457" w:type="dxa"/>
            <w:vAlign w:val="center"/>
          </w:tcPr>
          <w:p w14:paraId="5CE3CEFF"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R$1.986,00</w:t>
            </w:r>
          </w:p>
        </w:tc>
      </w:tr>
      <w:tr w:rsidR="00E34CD0" w:rsidRPr="00E06CCC" w14:paraId="6BCE646E" w14:textId="77777777" w:rsidTr="00E06CCC">
        <w:tc>
          <w:tcPr>
            <w:tcW w:w="846" w:type="dxa"/>
            <w:vAlign w:val="center"/>
          </w:tcPr>
          <w:p w14:paraId="609CEC6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26</w:t>
            </w:r>
          </w:p>
        </w:tc>
        <w:tc>
          <w:tcPr>
            <w:tcW w:w="992" w:type="dxa"/>
            <w:vAlign w:val="center"/>
          </w:tcPr>
          <w:p w14:paraId="7F25846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w:t>
            </w:r>
          </w:p>
        </w:tc>
        <w:tc>
          <w:tcPr>
            <w:tcW w:w="992" w:type="dxa"/>
            <w:vAlign w:val="center"/>
          </w:tcPr>
          <w:p w14:paraId="5D54651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9B6F3E8" w14:textId="3BB9AB6E" w:rsidR="00E34CD0" w:rsidRPr="00E34CD0" w:rsidRDefault="00E34CD0" w:rsidP="00E34CD0">
            <w:pPr>
              <w:jc w:val="both"/>
              <w:rPr>
                <w:rFonts w:asciiTheme="majorHAnsi" w:eastAsia="Calibri" w:hAnsiTheme="majorHAnsi" w:cstheme="majorHAnsi"/>
                <w:color w:val="000000"/>
                <w:sz w:val="22"/>
                <w:szCs w:val="22"/>
                <w:lang w:eastAsia="en-US"/>
              </w:rPr>
            </w:pPr>
            <w:r w:rsidRPr="00E34CD0">
              <w:rPr>
                <w:rFonts w:asciiTheme="majorHAnsi" w:hAnsiTheme="majorHAnsi" w:cstheme="majorHAnsi"/>
                <w:color w:val="000000"/>
                <w:sz w:val="22"/>
                <w:szCs w:val="22"/>
              </w:rPr>
              <w:t>HD externo 2tb m3 usb 3.0 (marcas sugeridas: SEAGATE / WD / TOSHIBA)</w:t>
            </w:r>
          </w:p>
        </w:tc>
        <w:tc>
          <w:tcPr>
            <w:tcW w:w="1378" w:type="dxa"/>
            <w:vAlign w:val="center"/>
          </w:tcPr>
          <w:p w14:paraId="4AB7C8DF"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R$642,54</w:t>
            </w:r>
          </w:p>
        </w:tc>
        <w:tc>
          <w:tcPr>
            <w:tcW w:w="1457" w:type="dxa"/>
            <w:vAlign w:val="center"/>
          </w:tcPr>
          <w:p w14:paraId="07A1F8B1"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R$1.285,08</w:t>
            </w:r>
          </w:p>
        </w:tc>
      </w:tr>
      <w:tr w:rsidR="00E34CD0" w:rsidRPr="00E06CCC" w14:paraId="70D760E4" w14:textId="77777777" w:rsidTr="00E06CCC">
        <w:tc>
          <w:tcPr>
            <w:tcW w:w="846" w:type="dxa"/>
            <w:vAlign w:val="center"/>
          </w:tcPr>
          <w:p w14:paraId="67EFD0C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27</w:t>
            </w:r>
          </w:p>
        </w:tc>
        <w:tc>
          <w:tcPr>
            <w:tcW w:w="992" w:type="dxa"/>
            <w:vAlign w:val="center"/>
          </w:tcPr>
          <w:p w14:paraId="7628ABF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w:t>
            </w:r>
          </w:p>
        </w:tc>
        <w:tc>
          <w:tcPr>
            <w:tcW w:w="992" w:type="dxa"/>
            <w:vAlign w:val="center"/>
          </w:tcPr>
          <w:p w14:paraId="115A2ED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4BC40815" w14:textId="5AE26061"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Hub switch 24 portas giga rack (marcas sugeridas: TP-LINK / INTELBRAS / DELL)</w:t>
            </w:r>
          </w:p>
        </w:tc>
        <w:tc>
          <w:tcPr>
            <w:tcW w:w="1378" w:type="dxa"/>
            <w:vAlign w:val="center"/>
          </w:tcPr>
          <w:p w14:paraId="3A76F1E2"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R$792,67</w:t>
            </w:r>
          </w:p>
        </w:tc>
        <w:tc>
          <w:tcPr>
            <w:tcW w:w="1457" w:type="dxa"/>
            <w:vAlign w:val="center"/>
          </w:tcPr>
          <w:p w14:paraId="002A464B"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R$3.170,68</w:t>
            </w:r>
          </w:p>
        </w:tc>
      </w:tr>
      <w:tr w:rsidR="00E34CD0" w:rsidRPr="00E06CCC" w14:paraId="137B7B30" w14:textId="77777777" w:rsidTr="00E06CCC">
        <w:tc>
          <w:tcPr>
            <w:tcW w:w="846" w:type="dxa"/>
            <w:vAlign w:val="center"/>
          </w:tcPr>
          <w:p w14:paraId="11AD0D2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28</w:t>
            </w:r>
          </w:p>
        </w:tc>
        <w:tc>
          <w:tcPr>
            <w:tcW w:w="992" w:type="dxa"/>
            <w:vAlign w:val="center"/>
          </w:tcPr>
          <w:p w14:paraId="36DD8E6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50</w:t>
            </w:r>
          </w:p>
        </w:tc>
        <w:tc>
          <w:tcPr>
            <w:tcW w:w="992" w:type="dxa"/>
            <w:vAlign w:val="center"/>
          </w:tcPr>
          <w:p w14:paraId="6CAD7A2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56334D55" w14:textId="22187F04"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 xml:space="preserve">Bateria: bateria p/ placa </w:t>
            </w:r>
            <w:proofErr w:type="spellStart"/>
            <w:r w:rsidRPr="00E34CD0">
              <w:rPr>
                <w:rFonts w:asciiTheme="majorHAnsi" w:hAnsiTheme="majorHAnsi" w:cstheme="majorHAnsi"/>
                <w:color w:val="000000"/>
                <w:sz w:val="22"/>
                <w:szCs w:val="22"/>
              </w:rPr>
              <w:t>mae</w:t>
            </w:r>
            <w:proofErr w:type="spellEnd"/>
            <w:r w:rsidRPr="00E34CD0">
              <w:rPr>
                <w:rFonts w:asciiTheme="majorHAnsi" w:hAnsiTheme="majorHAnsi" w:cstheme="majorHAnsi"/>
                <w:color w:val="000000"/>
                <w:sz w:val="22"/>
                <w:szCs w:val="22"/>
              </w:rPr>
              <w:t xml:space="preserve"> 2032</w:t>
            </w:r>
          </w:p>
        </w:tc>
        <w:tc>
          <w:tcPr>
            <w:tcW w:w="1378" w:type="dxa"/>
            <w:vAlign w:val="center"/>
          </w:tcPr>
          <w:p w14:paraId="092A8DC6"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R$4,89</w:t>
            </w:r>
          </w:p>
        </w:tc>
        <w:tc>
          <w:tcPr>
            <w:tcW w:w="1457" w:type="dxa"/>
            <w:vAlign w:val="center"/>
          </w:tcPr>
          <w:p w14:paraId="408D9AE1"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R$244,50</w:t>
            </w:r>
          </w:p>
        </w:tc>
      </w:tr>
      <w:tr w:rsidR="00E34CD0" w:rsidRPr="00E06CCC" w14:paraId="2C580B5B" w14:textId="77777777" w:rsidTr="00E06CCC">
        <w:tc>
          <w:tcPr>
            <w:tcW w:w="846" w:type="dxa"/>
            <w:vAlign w:val="center"/>
          </w:tcPr>
          <w:p w14:paraId="0331A4E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29</w:t>
            </w:r>
          </w:p>
        </w:tc>
        <w:tc>
          <w:tcPr>
            <w:tcW w:w="992" w:type="dxa"/>
            <w:vAlign w:val="center"/>
          </w:tcPr>
          <w:p w14:paraId="2290CC5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15</w:t>
            </w:r>
          </w:p>
        </w:tc>
        <w:tc>
          <w:tcPr>
            <w:tcW w:w="992" w:type="dxa"/>
            <w:vAlign w:val="center"/>
          </w:tcPr>
          <w:p w14:paraId="27FB56C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703D2433" w14:textId="079BC8FC"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Roteador ACTION r1200 com 5 portas LAN, sendo 1 porta WAN e 4 portas LAN – min. 4 antenas.</w:t>
            </w:r>
          </w:p>
        </w:tc>
        <w:tc>
          <w:tcPr>
            <w:tcW w:w="1378" w:type="dxa"/>
            <w:vAlign w:val="center"/>
          </w:tcPr>
          <w:p w14:paraId="74A2A7CB"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R$356,28</w:t>
            </w:r>
          </w:p>
        </w:tc>
        <w:tc>
          <w:tcPr>
            <w:tcW w:w="1457" w:type="dxa"/>
            <w:vAlign w:val="center"/>
          </w:tcPr>
          <w:p w14:paraId="1F0C0CE9"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R$5.344,20</w:t>
            </w:r>
          </w:p>
        </w:tc>
      </w:tr>
      <w:tr w:rsidR="00E34CD0" w:rsidRPr="00E06CCC" w14:paraId="1BA46B7A" w14:textId="77777777" w:rsidTr="00E06CCC">
        <w:tc>
          <w:tcPr>
            <w:tcW w:w="846" w:type="dxa"/>
            <w:vAlign w:val="center"/>
          </w:tcPr>
          <w:p w14:paraId="48B86B3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30</w:t>
            </w:r>
          </w:p>
        </w:tc>
        <w:tc>
          <w:tcPr>
            <w:tcW w:w="992" w:type="dxa"/>
            <w:vAlign w:val="center"/>
          </w:tcPr>
          <w:p w14:paraId="65F4F51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016A64D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69AB79E0" w14:textId="2FBCC711"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Projetor multimidia 3.300 lumens, saída HDMI tecnologia 3lcd</w:t>
            </w:r>
          </w:p>
        </w:tc>
        <w:tc>
          <w:tcPr>
            <w:tcW w:w="1378" w:type="dxa"/>
            <w:vAlign w:val="center"/>
          </w:tcPr>
          <w:p w14:paraId="726F642F"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R$4.789,38</w:t>
            </w:r>
          </w:p>
        </w:tc>
        <w:tc>
          <w:tcPr>
            <w:tcW w:w="1457" w:type="dxa"/>
            <w:vAlign w:val="center"/>
          </w:tcPr>
          <w:p w14:paraId="36635443"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R$23.946,90</w:t>
            </w:r>
          </w:p>
        </w:tc>
      </w:tr>
      <w:tr w:rsidR="00E34CD0" w:rsidRPr="00E06CCC" w14:paraId="3644A3CC" w14:textId="77777777" w:rsidTr="00E06CCC">
        <w:tc>
          <w:tcPr>
            <w:tcW w:w="846" w:type="dxa"/>
            <w:vAlign w:val="center"/>
          </w:tcPr>
          <w:p w14:paraId="0DBBF8B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lastRenderedPageBreak/>
              <w:t>31</w:t>
            </w:r>
          </w:p>
        </w:tc>
        <w:tc>
          <w:tcPr>
            <w:tcW w:w="992" w:type="dxa"/>
            <w:vAlign w:val="center"/>
          </w:tcPr>
          <w:p w14:paraId="7F40822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68CEFD6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67DCE27C" w14:textId="095D559D"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AP UNIFI 2.4 e 5 GHZ p/ mínimo 100 conexões simultâneas - ap360 ou superior. (marcas sugeridas INTELBRAS/UBIQUITI/TP-LINK)</w:t>
            </w:r>
          </w:p>
        </w:tc>
        <w:tc>
          <w:tcPr>
            <w:tcW w:w="1378" w:type="dxa"/>
            <w:vAlign w:val="center"/>
          </w:tcPr>
          <w:p w14:paraId="1FE9AF7A"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R$872,33</w:t>
            </w:r>
          </w:p>
        </w:tc>
        <w:tc>
          <w:tcPr>
            <w:tcW w:w="1457" w:type="dxa"/>
            <w:vAlign w:val="center"/>
          </w:tcPr>
          <w:p w14:paraId="62FD9B88"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R$4.361,65</w:t>
            </w:r>
          </w:p>
        </w:tc>
      </w:tr>
      <w:tr w:rsidR="00E34CD0" w:rsidRPr="00E06CCC" w14:paraId="1B1E7A9B" w14:textId="77777777" w:rsidTr="00E06CCC">
        <w:tc>
          <w:tcPr>
            <w:tcW w:w="846" w:type="dxa"/>
            <w:vAlign w:val="center"/>
          </w:tcPr>
          <w:p w14:paraId="024C987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32</w:t>
            </w:r>
          </w:p>
        </w:tc>
        <w:tc>
          <w:tcPr>
            <w:tcW w:w="992" w:type="dxa"/>
            <w:vAlign w:val="center"/>
          </w:tcPr>
          <w:p w14:paraId="4F81A80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3C18FBF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25877CF7" w14:textId="07B72231"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 xml:space="preserve">CARREGADOR DE NOTEBOOK: CARREGADOR ORIGINAL P/ NOTEBOOK SOLICITADO (marcas </w:t>
            </w:r>
            <w:proofErr w:type="spellStart"/>
            <w:proofErr w:type="gramStart"/>
            <w:r w:rsidRPr="00E34CD0">
              <w:rPr>
                <w:rFonts w:asciiTheme="majorHAnsi" w:hAnsiTheme="majorHAnsi" w:cstheme="majorHAnsi"/>
                <w:color w:val="000000"/>
                <w:sz w:val="22"/>
                <w:szCs w:val="22"/>
              </w:rPr>
              <w:t>sugeridas,ACER</w:t>
            </w:r>
            <w:proofErr w:type="spellEnd"/>
            <w:proofErr w:type="gramEnd"/>
            <w:r w:rsidRPr="00E34CD0">
              <w:rPr>
                <w:rFonts w:asciiTheme="majorHAnsi" w:hAnsiTheme="majorHAnsi" w:cstheme="majorHAnsi"/>
                <w:color w:val="000000"/>
                <w:sz w:val="22"/>
                <w:szCs w:val="22"/>
              </w:rPr>
              <w:t>/HP/ASUS/TOSHIBA)</w:t>
            </w:r>
          </w:p>
        </w:tc>
        <w:tc>
          <w:tcPr>
            <w:tcW w:w="1378" w:type="dxa"/>
            <w:vAlign w:val="center"/>
          </w:tcPr>
          <w:p w14:paraId="59D1CCB9"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R$112,61</w:t>
            </w:r>
          </w:p>
        </w:tc>
        <w:tc>
          <w:tcPr>
            <w:tcW w:w="1457" w:type="dxa"/>
            <w:vAlign w:val="center"/>
          </w:tcPr>
          <w:p w14:paraId="60A7A980"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R$563,05</w:t>
            </w:r>
          </w:p>
        </w:tc>
      </w:tr>
      <w:tr w:rsidR="00E34CD0" w:rsidRPr="00E06CCC" w14:paraId="04C53CAC" w14:textId="77777777" w:rsidTr="00E06CCC">
        <w:tc>
          <w:tcPr>
            <w:tcW w:w="846" w:type="dxa"/>
            <w:vAlign w:val="center"/>
          </w:tcPr>
          <w:p w14:paraId="7B523D6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33</w:t>
            </w:r>
          </w:p>
        </w:tc>
        <w:tc>
          <w:tcPr>
            <w:tcW w:w="992" w:type="dxa"/>
            <w:vAlign w:val="center"/>
          </w:tcPr>
          <w:p w14:paraId="1D09D7D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1DA9CA5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15C43BC8" w14:textId="0DE4CF73"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Speaker: speaker p/ computador 3w</w:t>
            </w:r>
          </w:p>
        </w:tc>
        <w:tc>
          <w:tcPr>
            <w:tcW w:w="1378" w:type="dxa"/>
            <w:vAlign w:val="center"/>
          </w:tcPr>
          <w:p w14:paraId="243628C5"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R$47,93</w:t>
            </w:r>
          </w:p>
        </w:tc>
        <w:tc>
          <w:tcPr>
            <w:tcW w:w="1457" w:type="dxa"/>
            <w:vAlign w:val="center"/>
          </w:tcPr>
          <w:p w14:paraId="4CC6E17C"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R$958,60</w:t>
            </w:r>
          </w:p>
        </w:tc>
      </w:tr>
      <w:tr w:rsidR="00E34CD0" w:rsidRPr="00E06CCC" w14:paraId="10DF22CE" w14:textId="77777777" w:rsidTr="00E06CCC">
        <w:tc>
          <w:tcPr>
            <w:tcW w:w="846" w:type="dxa"/>
            <w:vAlign w:val="center"/>
          </w:tcPr>
          <w:p w14:paraId="1DB5582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34</w:t>
            </w:r>
          </w:p>
        </w:tc>
        <w:tc>
          <w:tcPr>
            <w:tcW w:w="992" w:type="dxa"/>
            <w:vAlign w:val="center"/>
          </w:tcPr>
          <w:p w14:paraId="5104409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2B2F9C74"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5C91EAAD" w14:textId="2C267215" w:rsidR="00E34CD0" w:rsidRPr="00E34CD0" w:rsidRDefault="00E34CD0" w:rsidP="00E34CD0">
            <w:pPr>
              <w:spacing w:line="360" w:lineRule="auto"/>
              <w:jc w:val="both"/>
              <w:rPr>
                <w:rFonts w:asciiTheme="majorHAnsi" w:eastAsia="Times New Roman" w:hAnsiTheme="majorHAnsi" w:cstheme="majorHAnsi"/>
                <w:color w:val="000000"/>
                <w:sz w:val="22"/>
                <w:szCs w:val="22"/>
              </w:rPr>
            </w:pPr>
            <w:r w:rsidRPr="00E34CD0">
              <w:rPr>
                <w:rFonts w:asciiTheme="majorHAnsi" w:eastAsia="Times New Roman" w:hAnsiTheme="majorHAnsi" w:cstheme="majorHAnsi"/>
                <w:color w:val="000000"/>
                <w:sz w:val="22"/>
                <w:szCs w:val="22"/>
              </w:rPr>
              <w:t>Cabo HDMI 1,8m 3d 2.0</w:t>
            </w:r>
          </w:p>
        </w:tc>
        <w:tc>
          <w:tcPr>
            <w:tcW w:w="1378" w:type="dxa"/>
            <w:vAlign w:val="center"/>
          </w:tcPr>
          <w:p w14:paraId="64E4D53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R$22,51</w:t>
            </w:r>
          </w:p>
        </w:tc>
        <w:tc>
          <w:tcPr>
            <w:tcW w:w="1457" w:type="dxa"/>
            <w:vAlign w:val="center"/>
          </w:tcPr>
          <w:p w14:paraId="39D3E40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R$225,10</w:t>
            </w:r>
          </w:p>
        </w:tc>
      </w:tr>
      <w:tr w:rsidR="00E34CD0" w:rsidRPr="00E06CCC" w14:paraId="00EF3603" w14:textId="77777777" w:rsidTr="00E06CCC">
        <w:tc>
          <w:tcPr>
            <w:tcW w:w="846" w:type="dxa"/>
            <w:vAlign w:val="center"/>
          </w:tcPr>
          <w:p w14:paraId="5B46F8E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35</w:t>
            </w:r>
          </w:p>
        </w:tc>
        <w:tc>
          <w:tcPr>
            <w:tcW w:w="992" w:type="dxa"/>
            <w:vAlign w:val="center"/>
          </w:tcPr>
          <w:p w14:paraId="4CC7750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1AE0A55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3732FB3A" w14:textId="66116114"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Cabo HDMI 5m 3d 4k</w:t>
            </w:r>
          </w:p>
        </w:tc>
        <w:tc>
          <w:tcPr>
            <w:tcW w:w="1378" w:type="dxa"/>
            <w:vAlign w:val="center"/>
          </w:tcPr>
          <w:p w14:paraId="39DCC201"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R$39,68</w:t>
            </w:r>
          </w:p>
        </w:tc>
        <w:tc>
          <w:tcPr>
            <w:tcW w:w="1457" w:type="dxa"/>
            <w:vAlign w:val="center"/>
          </w:tcPr>
          <w:p w14:paraId="650B6359"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R$396,80</w:t>
            </w:r>
          </w:p>
        </w:tc>
      </w:tr>
      <w:tr w:rsidR="00E34CD0" w:rsidRPr="00E06CCC" w14:paraId="2C98197E" w14:textId="77777777" w:rsidTr="00E06CCC">
        <w:tc>
          <w:tcPr>
            <w:tcW w:w="846" w:type="dxa"/>
            <w:vAlign w:val="center"/>
          </w:tcPr>
          <w:p w14:paraId="73F7BB0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36</w:t>
            </w:r>
          </w:p>
        </w:tc>
        <w:tc>
          <w:tcPr>
            <w:tcW w:w="992" w:type="dxa"/>
            <w:vAlign w:val="center"/>
          </w:tcPr>
          <w:p w14:paraId="01CFB0C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17BD733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59FA1CA3" w14:textId="2652A18B"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Placa de rede: PCI wireless 2 antenas 300mb</w:t>
            </w:r>
          </w:p>
        </w:tc>
        <w:tc>
          <w:tcPr>
            <w:tcW w:w="1378" w:type="dxa"/>
            <w:vAlign w:val="center"/>
          </w:tcPr>
          <w:p w14:paraId="6B297C45"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R$135,25</w:t>
            </w:r>
          </w:p>
        </w:tc>
        <w:tc>
          <w:tcPr>
            <w:tcW w:w="1457" w:type="dxa"/>
            <w:vAlign w:val="center"/>
          </w:tcPr>
          <w:p w14:paraId="319141DA"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R$1.352,50</w:t>
            </w:r>
          </w:p>
        </w:tc>
      </w:tr>
      <w:tr w:rsidR="00E34CD0" w:rsidRPr="00E06CCC" w14:paraId="7D70BDE8" w14:textId="77777777" w:rsidTr="00E06CCC">
        <w:tc>
          <w:tcPr>
            <w:tcW w:w="846" w:type="dxa"/>
            <w:vAlign w:val="center"/>
          </w:tcPr>
          <w:p w14:paraId="6216D3A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37</w:t>
            </w:r>
          </w:p>
        </w:tc>
        <w:tc>
          <w:tcPr>
            <w:tcW w:w="992" w:type="dxa"/>
            <w:vAlign w:val="center"/>
          </w:tcPr>
          <w:p w14:paraId="20C3C36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112C36A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6839CEFA" w14:textId="2C1E1CF8"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Placa de rede: PCI EXPRESS wireless 2 antenas 300mb</w:t>
            </w:r>
          </w:p>
        </w:tc>
        <w:tc>
          <w:tcPr>
            <w:tcW w:w="1378" w:type="dxa"/>
            <w:vAlign w:val="center"/>
          </w:tcPr>
          <w:p w14:paraId="0CC64802"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R$164,33</w:t>
            </w:r>
          </w:p>
        </w:tc>
        <w:tc>
          <w:tcPr>
            <w:tcW w:w="1457" w:type="dxa"/>
            <w:vAlign w:val="center"/>
          </w:tcPr>
          <w:p w14:paraId="2DC51985"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R$1.643,30</w:t>
            </w:r>
          </w:p>
        </w:tc>
      </w:tr>
      <w:tr w:rsidR="00E34CD0" w:rsidRPr="00E06CCC" w14:paraId="784F3FBB" w14:textId="77777777" w:rsidTr="00E06CCC">
        <w:tc>
          <w:tcPr>
            <w:tcW w:w="846" w:type="dxa"/>
            <w:vAlign w:val="center"/>
          </w:tcPr>
          <w:p w14:paraId="69326F2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38</w:t>
            </w:r>
          </w:p>
        </w:tc>
        <w:tc>
          <w:tcPr>
            <w:tcW w:w="992" w:type="dxa"/>
            <w:vAlign w:val="center"/>
          </w:tcPr>
          <w:p w14:paraId="4EDE3CF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3ED508B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DBB8D60" w14:textId="28495617"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Cabo usb 2.0 p/ impressora 2mt</w:t>
            </w:r>
          </w:p>
        </w:tc>
        <w:tc>
          <w:tcPr>
            <w:tcW w:w="1378" w:type="dxa"/>
            <w:vAlign w:val="center"/>
          </w:tcPr>
          <w:p w14:paraId="6F2B6740"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R$12,27</w:t>
            </w:r>
          </w:p>
        </w:tc>
        <w:tc>
          <w:tcPr>
            <w:tcW w:w="1457" w:type="dxa"/>
            <w:vAlign w:val="center"/>
          </w:tcPr>
          <w:p w14:paraId="6F24F81C"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R$245,40</w:t>
            </w:r>
          </w:p>
        </w:tc>
      </w:tr>
      <w:tr w:rsidR="00E34CD0" w:rsidRPr="00E06CCC" w14:paraId="612E0DA5" w14:textId="77777777" w:rsidTr="00E06CCC">
        <w:tc>
          <w:tcPr>
            <w:tcW w:w="846" w:type="dxa"/>
            <w:vAlign w:val="center"/>
          </w:tcPr>
          <w:p w14:paraId="134CE8F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39</w:t>
            </w:r>
          </w:p>
        </w:tc>
        <w:tc>
          <w:tcPr>
            <w:tcW w:w="992" w:type="dxa"/>
            <w:vAlign w:val="center"/>
          </w:tcPr>
          <w:p w14:paraId="0892F5B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08E97C7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057EAC6" w14:textId="45F0F02C"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Cabo de rede: cat5ne 305 m 100% cobre, SOHO/INTELBRAS</w:t>
            </w:r>
          </w:p>
        </w:tc>
        <w:tc>
          <w:tcPr>
            <w:tcW w:w="1378" w:type="dxa"/>
            <w:vAlign w:val="center"/>
          </w:tcPr>
          <w:p w14:paraId="47D65ABD"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R$1.112,67</w:t>
            </w:r>
          </w:p>
        </w:tc>
        <w:tc>
          <w:tcPr>
            <w:tcW w:w="1457" w:type="dxa"/>
            <w:vAlign w:val="center"/>
          </w:tcPr>
          <w:p w14:paraId="0563CFF8"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R$5.563,35</w:t>
            </w:r>
          </w:p>
        </w:tc>
      </w:tr>
      <w:tr w:rsidR="00E34CD0" w:rsidRPr="00E06CCC" w14:paraId="45713F88" w14:textId="77777777" w:rsidTr="00E06CCC">
        <w:tc>
          <w:tcPr>
            <w:tcW w:w="846" w:type="dxa"/>
            <w:vAlign w:val="center"/>
          </w:tcPr>
          <w:p w14:paraId="3ECE67C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40</w:t>
            </w:r>
          </w:p>
        </w:tc>
        <w:tc>
          <w:tcPr>
            <w:tcW w:w="992" w:type="dxa"/>
            <w:vAlign w:val="center"/>
          </w:tcPr>
          <w:p w14:paraId="0F6F37C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200</w:t>
            </w:r>
          </w:p>
        </w:tc>
        <w:tc>
          <w:tcPr>
            <w:tcW w:w="992" w:type="dxa"/>
            <w:vAlign w:val="center"/>
          </w:tcPr>
          <w:p w14:paraId="38BB668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859C482" w14:textId="2E05FCD8"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Conector rj45 p/ cabo de rede</w:t>
            </w:r>
          </w:p>
        </w:tc>
        <w:tc>
          <w:tcPr>
            <w:tcW w:w="1378" w:type="dxa"/>
            <w:vAlign w:val="center"/>
          </w:tcPr>
          <w:p w14:paraId="76D452D1"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R$0,86</w:t>
            </w:r>
          </w:p>
        </w:tc>
        <w:tc>
          <w:tcPr>
            <w:tcW w:w="1457" w:type="dxa"/>
            <w:vAlign w:val="center"/>
          </w:tcPr>
          <w:p w14:paraId="4A7A007B"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R$172,00</w:t>
            </w:r>
          </w:p>
        </w:tc>
      </w:tr>
      <w:tr w:rsidR="00E34CD0" w:rsidRPr="00E06CCC" w14:paraId="0B436BA1" w14:textId="77777777" w:rsidTr="00E06CCC">
        <w:tc>
          <w:tcPr>
            <w:tcW w:w="846" w:type="dxa"/>
            <w:vAlign w:val="center"/>
          </w:tcPr>
          <w:p w14:paraId="249F1DD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41</w:t>
            </w:r>
          </w:p>
        </w:tc>
        <w:tc>
          <w:tcPr>
            <w:tcW w:w="992" w:type="dxa"/>
            <w:vAlign w:val="center"/>
          </w:tcPr>
          <w:p w14:paraId="0749C93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w:t>
            </w:r>
          </w:p>
        </w:tc>
        <w:tc>
          <w:tcPr>
            <w:tcW w:w="992" w:type="dxa"/>
            <w:vAlign w:val="center"/>
          </w:tcPr>
          <w:p w14:paraId="34B8BDE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2E5979D1" w14:textId="41E2A464"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Scanner de mesa até 60ppm frente e verso / duplex 600dpi (marcas sugeridas: BROTHER / KODAK / CÂNON / XEROX / FUJITSU ).</w:t>
            </w:r>
          </w:p>
        </w:tc>
        <w:tc>
          <w:tcPr>
            <w:tcW w:w="1378" w:type="dxa"/>
            <w:vAlign w:val="center"/>
          </w:tcPr>
          <w:p w14:paraId="39A3244A"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R$5.194,50</w:t>
            </w:r>
          </w:p>
        </w:tc>
        <w:tc>
          <w:tcPr>
            <w:tcW w:w="1457" w:type="dxa"/>
            <w:vAlign w:val="center"/>
          </w:tcPr>
          <w:p w14:paraId="42B3EACC"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R$20.778,00</w:t>
            </w:r>
          </w:p>
        </w:tc>
      </w:tr>
      <w:tr w:rsidR="00E34CD0" w:rsidRPr="00E06CCC" w14:paraId="1B78DE42" w14:textId="77777777" w:rsidTr="00E06CCC">
        <w:tc>
          <w:tcPr>
            <w:tcW w:w="846" w:type="dxa"/>
            <w:vAlign w:val="center"/>
          </w:tcPr>
          <w:p w14:paraId="3484B8F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42</w:t>
            </w:r>
          </w:p>
        </w:tc>
        <w:tc>
          <w:tcPr>
            <w:tcW w:w="992" w:type="dxa"/>
            <w:vAlign w:val="center"/>
          </w:tcPr>
          <w:p w14:paraId="62B8750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596F830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7DF55C91" w14:textId="77777777"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Impressora multifuncional monocromática</w:t>
            </w:r>
            <w:r w:rsidRPr="00E34CD0">
              <w:rPr>
                <w:rFonts w:asciiTheme="majorHAnsi" w:hAnsiTheme="majorHAnsi" w:cstheme="majorHAnsi"/>
                <w:color w:val="000000"/>
                <w:sz w:val="22"/>
                <w:szCs w:val="22"/>
              </w:rPr>
              <w:br/>
              <w:t>- utiliza toner tn660</w:t>
            </w:r>
            <w:r w:rsidRPr="00E34CD0">
              <w:rPr>
                <w:rFonts w:asciiTheme="majorHAnsi" w:hAnsiTheme="majorHAnsi" w:cstheme="majorHAnsi"/>
                <w:color w:val="000000"/>
                <w:sz w:val="22"/>
                <w:szCs w:val="22"/>
              </w:rPr>
              <w:br/>
              <w:t>• tecnologia de impressão: laser /• memória padrão: 32 MB / • velocidade máxima em preto (PPM): 30 PPM / • resolução (máxima) em DPI: 2400 x 600 DPI / • capacidade da bandeja de papel: 250 folhas</w:t>
            </w:r>
            <w:r w:rsidRPr="00E34CD0">
              <w:rPr>
                <w:rFonts w:asciiTheme="majorHAnsi" w:hAnsiTheme="majorHAnsi" w:cstheme="majorHAnsi"/>
                <w:color w:val="000000"/>
                <w:sz w:val="22"/>
                <w:szCs w:val="22"/>
              </w:rPr>
              <w:br/>
              <w:t>cópia / • resolução de cópia (máxima): 600 x 600 DPI / • opções de cópia: ordenadas, n em 1, cópias múltiplas (até 99), cópia de documentos de identidade /  • capacidade máxima do ADF: 35 folhas / • velocidade da cópia em preto: 30 CPM / • ampliação / redução: 25% - 400% / • agrupamento de cópias (2 em 1): sim</w:t>
            </w:r>
            <w:r w:rsidRPr="00E34CD0">
              <w:rPr>
                <w:rFonts w:asciiTheme="majorHAnsi" w:hAnsiTheme="majorHAnsi" w:cstheme="majorHAnsi"/>
                <w:color w:val="000000"/>
                <w:sz w:val="22"/>
                <w:szCs w:val="22"/>
              </w:rPr>
              <w:br/>
              <w:t xml:space="preserve">• tamanho do vidro de exposição: a4 digitalização / • tipo de scanner: mesa plana colorida com alimentador automático de documentos (ADF)  • formatos de arquivo: TIFF / BMP / MAX / JPG / PDF / SECURE PDF / PNG / XPS / • ADF: 35 folhas / • resolução interpolada • até 19200 x 19200 DPI / • resolução óptica do scanner de até 600 x 2400 DPI / geral  /• interfaces / • usb de alta velocidade, ethernet, wireless 802.11b/g/n / • duplex: / • compatibilidade com dispositivos móveis: </w:t>
            </w:r>
            <w:r w:rsidRPr="00E34CD0">
              <w:rPr>
                <w:rFonts w:asciiTheme="majorHAnsi" w:hAnsiTheme="majorHAnsi" w:cstheme="majorHAnsi"/>
                <w:color w:val="000000"/>
                <w:sz w:val="22"/>
                <w:szCs w:val="22"/>
              </w:rPr>
              <w:lastRenderedPageBreak/>
              <w:t xml:space="preserve">AIRPRINT, google cloud print, brother IPRINT&amp;SCAN, cortado WORKPLACE, WI-FI direct® / • na caixa do produto deve conter: a impressora, toner original, cabo de força, cabo usb, manual do usuário e mídia com os drivers </w:t>
            </w:r>
          </w:p>
          <w:p w14:paraId="794F18DE" w14:textId="48ED3351" w:rsidR="00E34CD0" w:rsidRPr="00E34CD0" w:rsidRDefault="00E34CD0" w:rsidP="00E34CD0">
            <w:pPr>
              <w:jc w:val="both"/>
              <w:rPr>
                <w:rFonts w:asciiTheme="majorHAnsi" w:eastAsia="Calibri" w:hAnsiTheme="majorHAnsi" w:cstheme="majorHAnsi"/>
                <w:color w:val="000000"/>
                <w:sz w:val="22"/>
                <w:szCs w:val="22"/>
                <w:lang w:eastAsia="en-US"/>
              </w:rPr>
            </w:pPr>
            <w:r w:rsidRPr="00E34CD0">
              <w:rPr>
                <w:rFonts w:asciiTheme="majorHAnsi" w:hAnsiTheme="majorHAnsi" w:cstheme="majorHAnsi"/>
                <w:color w:val="000000"/>
                <w:sz w:val="22"/>
                <w:szCs w:val="22"/>
              </w:rPr>
              <w:t>(modelo sugerido: multifuncional laser monocromática brother dcpl2540dw)</w:t>
            </w:r>
          </w:p>
        </w:tc>
        <w:tc>
          <w:tcPr>
            <w:tcW w:w="1378" w:type="dxa"/>
            <w:vAlign w:val="center"/>
          </w:tcPr>
          <w:p w14:paraId="6A79F030"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lastRenderedPageBreak/>
              <w:t>R$3.484,63</w:t>
            </w:r>
          </w:p>
        </w:tc>
        <w:tc>
          <w:tcPr>
            <w:tcW w:w="1457" w:type="dxa"/>
            <w:vAlign w:val="center"/>
          </w:tcPr>
          <w:p w14:paraId="63003EDF"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R$34.846,30</w:t>
            </w:r>
          </w:p>
        </w:tc>
      </w:tr>
      <w:tr w:rsidR="00E34CD0" w:rsidRPr="00E06CCC" w14:paraId="05DADE4F" w14:textId="77777777" w:rsidTr="00E06CCC">
        <w:tc>
          <w:tcPr>
            <w:tcW w:w="846" w:type="dxa"/>
            <w:vAlign w:val="center"/>
          </w:tcPr>
          <w:p w14:paraId="06F35D6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43</w:t>
            </w:r>
          </w:p>
        </w:tc>
        <w:tc>
          <w:tcPr>
            <w:tcW w:w="992" w:type="dxa"/>
            <w:vAlign w:val="center"/>
          </w:tcPr>
          <w:p w14:paraId="4151E5B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w:t>
            </w:r>
          </w:p>
        </w:tc>
        <w:tc>
          <w:tcPr>
            <w:tcW w:w="992" w:type="dxa"/>
            <w:vAlign w:val="center"/>
          </w:tcPr>
          <w:p w14:paraId="7DE6A65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1489853F" w14:textId="1646BA42" w:rsidR="00E34CD0" w:rsidRPr="00E34CD0" w:rsidRDefault="00E34CD0" w:rsidP="00E34CD0">
            <w:pPr>
              <w:jc w:val="both"/>
              <w:rPr>
                <w:rFonts w:asciiTheme="majorHAnsi" w:eastAsia="Times New Roman" w:hAnsiTheme="majorHAnsi" w:cstheme="majorHAnsi"/>
                <w:color w:val="000000"/>
                <w:sz w:val="22"/>
                <w:szCs w:val="22"/>
              </w:rPr>
            </w:pPr>
            <w:r w:rsidRPr="00E34CD0">
              <w:rPr>
                <w:rFonts w:asciiTheme="majorHAnsi" w:hAnsiTheme="majorHAnsi" w:cstheme="majorHAnsi"/>
                <w:color w:val="000000"/>
                <w:sz w:val="22"/>
                <w:szCs w:val="22"/>
              </w:rPr>
              <w:t xml:space="preserve">Impressora multifuncional duplex monocromática utiliza toner tn3442 velocidade máx. De impressão em preto (PPM): 42/40 PPM (carta/a4);resolução da impressão (MÁXIMA;EM DPI): até 1200 x 1200 DPI; / capacidade da bandeja de papel: 250 folhas; / capacidade de papel na bandeja opcional (folhas): 2 x 520 folhas bandeja multiuso: 50 folhas / capacidade de impressão duplex (frente e verso) / ciclo de trabalho mensal máx.: 50.000 páginas /volume máximo de ciclo mensal: 50.000 páginas /volume de impressão mensal recomendado: até 3.500 páginas /papel tempo de impressão da primeira página: 8 segundos /capacidade de saída do papel: 150 folhas /cópia resolução da cópia (máxima em DPI): até 1200 x 600 DPI /resolução de cópia (máxima): até 1200 x 600 DPI /capacidade máx. Do alimentador automático de documentos (ADF): 70 folhas velocidade da cópia em preto: 42/40 PPM (carta/a4) redução/ampliação: 25% ~ 400% tamanho do vidro de documentos: ofício cópia duplex (frente e verso) / digitalização simples (somente frente): até 28 IPM em preto e 20ipm duplex (frente e verso): até 56 IPM preto e 34 IPM colorido SCAN drivers INCLUDED: TWAIN, WIA, ICA, ISIS, SANE / resolução de digitalização interpolada (DPI): até 19200 x 19200 DPI resolução de digitalização óptica (DPI): 1200 x 1200 DPI formatos (exportação): jpeg, PDF single-PAGE/MULTI-PAGE (PDF seguro, PDF pesquisável, PDF/a), TIFF SINGLE-PAGE/MULTI-PAGE, TXT, BMP, DOCX, XML, PPTX, XPS, PNG; DIGITALIZA para: e-mail, imagem, OCR, FILE, FTP, usb, network folder (CIFS - WINDOWS ONLY), e-mail server, SHAREPOINT, SSH server (SFTP), cloud (web CONNECT)‡, EASY SCAN TO EMAIL / digitalização duplex (frente e verso) / cartucho de reposição / suprimento preto: tn-3442 rendimento (8.000 páginas) /conjunto de cilindros: dr-3440 (50.000 páginas) / </w:t>
            </w:r>
            <w:r w:rsidRPr="00E34CD0">
              <w:rPr>
                <w:rFonts w:asciiTheme="majorHAnsi" w:hAnsiTheme="majorHAnsi" w:cstheme="majorHAnsi"/>
                <w:color w:val="000000"/>
                <w:sz w:val="22"/>
                <w:szCs w:val="22"/>
              </w:rPr>
              <w:lastRenderedPageBreak/>
              <w:t>conectividade memória padrão: 512 MB / interface de rede embutida: ethernet, HI-SPEED usb 2.0 / compatibilidade com o driver de impressora: WINDOWS, MAC os, Linux / emulações: pcl6, br-script3‡, IBM PROPRINTER, EPSON FX, PDF VERSION 1.7, XPS VERSION 1.0 / fonte de alimentação: ac 120v 50/60hz / • na caixa do produto deve conter: a impressora, toner original, cabo de força, cabo usb, manual do usuário e mídia com os drivers</w:t>
            </w:r>
            <w:r w:rsidRPr="00E34CD0">
              <w:rPr>
                <w:rFonts w:asciiTheme="majorHAnsi" w:hAnsiTheme="majorHAnsi" w:cstheme="majorHAnsi"/>
                <w:color w:val="000000"/>
                <w:sz w:val="22"/>
                <w:szCs w:val="22"/>
              </w:rPr>
              <w:br/>
              <w:t>(modelo sugerido: multifuncional brother laser mono - dcp-l5652dn )</w:t>
            </w:r>
          </w:p>
        </w:tc>
        <w:tc>
          <w:tcPr>
            <w:tcW w:w="1378" w:type="dxa"/>
            <w:vAlign w:val="center"/>
          </w:tcPr>
          <w:p w14:paraId="7AC989BD"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lastRenderedPageBreak/>
              <w:t>R$5.799,50</w:t>
            </w:r>
          </w:p>
        </w:tc>
        <w:tc>
          <w:tcPr>
            <w:tcW w:w="1457" w:type="dxa"/>
            <w:vAlign w:val="center"/>
          </w:tcPr>
          <w:p w14:paraId="20B61F48"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R$23.198,00</w:t>
            </w:r>
          </w:p>
        </w:tc>
      </w:tr>
      <w:tr w:rsidR="00E34CD0" w:rsidRPr="00E06CCC" w14:paraId="35937652" w14:textId="77777777" w:rsidTr="00E06CCC">
        <w:tc>
          <w:tcPr>
            <w:tcW w:w="846" w:type="dxa"/>
            <w:vAlign w:val="center"/>
          </w:tcPr>
          <w:p w14:paraId="388F255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44</w:t>
            </w:r>
          </w:p>
        </w:tc>
        <w:tc>
          <w:tcPr>
            <w:tcW w:w="992" w:type="dxa"/>
            <w:vAlign w:val="center"/>
          </w:tcPr>
          <w:p w14:paraId="669732C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51839F0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4179E714" w14:textId="48CD8AD8"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Impressora monocromática</w:t>
            </w:r>
            <w:r w:rsidRPr="00E34CD0">
              <w:rPr>
                <w:rFonts w:asciiTheme="majorHAnsi" w:hAnsiTheme="majorHAnsi" w:cstheme="majorHAnsi"/>
                <w:color w:val="000000"/>
                <w:sz w:val="22"/>
                <w:szCs w:val="22"/>
              </w:rPr>
              <w:br/>
              <w:t>utiliza toner tn1060</w:t>
            </w:r>
            <w:r w:rsidRPr="00E34CD0">
              <w:rPr>
                <w:rFonts w:asciiTheme="majorHAnsi" w:hAnsiTheme="majorHAnsi" w:cstheme="majorHAnsi"/>
                <w:color w:val="000000"/>
                <w:sz w:val="22"/>
                <w:szCs w:val="22"/>
              </w:rPr>
              <w:br/>
              <w:t xml:space="preserve">  capacidade de saída do papel: 50 folhas /   tecnologia de impressão: laser eletrofotográfico /   velocidade máxima em preto (PPM): 21 PPM / resolução (máxima) em DPI: até 2400 x 600 DPI / duplex: manual  capacidade da bandeja de papel: 150 folhas / emulação: GDI / tempo de impressão da primeira página: menos de 10 segundos /  memória padrão: 1 MB / manuseio do papel /  capacidade de entrada de papel: bandeja padrão p/ 50 folhas / capacidade de saída de papel: 50 folhas (viradas para baixo) / tipo de papel: papel normal, fino e reciclado / peso de papel: 65 a 105 g/m² /  tamanho de papel: a4, a5, carta, ofício</w:t>
            </w:r>
            <w:r w:rsidRPr="00E34CD0">
              <w:rPr>
                <w:rFonts w:asciiTheme="majorHAnsi" w:hAnsiTheme="majorHAnsi" w:cstheme="majorHAnsi"/>
                <w:color w:val="000000"/>
                <w:sz w:val="22"/>
                <w:szCs w:val="22"/>
              </w:rPr>
              <w:br/>
              <w:t>na caixa do produto deve conter: a impressora, toner original, cabo de força, cabo usb, manual do usuário e mídia com os drivers /modelo sugerido: impressora laser brother hl1202l</w:t>
            </w:r>
          </w:p>
        </w:tc>
        <w:tc>
          <w:tcPr>
            <w:tcW w:w="1378" w:type="dxa"/>
            <w:vAlign w:val="center"/>
          </w:tcPr>
          <w:p w14:paraId="7CA2C1EE"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R$1.292,91</w:t>
            </w:r>
          </w:p>
        </w:tc>
        <w:tc>
          <w:tcPr>
            <w:tcW w:w="1457" w:type="dxa"/>
            <w:vAlign w:val="center"/>
          </w:tcPr>
          <w:p w14:paraId="0AF6B53C"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R$12.929,10</w:t>
            </w:r>
          </w:p>
        </w:tc>
      </w:tr>
      <w:tr w:rsidR="00E34CD0" w:rsidRPr="00E06CCC" w14:paraId="743B785D" w14:textId="77777777" w:rsidTr="00E06CCC">
        <w:tc>
          <w:tcPr>
            <w:tcW w:w="846" w:type="dxa"/>
            <w:vAlign w:val="center"/>
          </w:tcPr>
          <w:p w14:paraId="752EF21D"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45</w:t>
            </w:r>
          </w:p>
        </w:tc>
        <w:tc>
          <w:tcPr>
            <w:tcW w:w="992" w:type="dxa"/>
            <w:vAlign w:val="center"/>
          </w:tcPr>
          <w:p w14:paraId="250B49E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8</w:t>
            </w:r>
          </w:p>
        </w:tc>
        <w:tc>
          <w:tcPr>
            <w:tcW w:w="992" w:type="dxa"/>
            <w:vAlign w:val="center"/>
          </w:tcPr>
          <w:p w14:paraId="3D2011F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125F11A5" w14:textId="115280C5"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 xml:space="preserve">Impressora colorida  </w:t>
            </w:r>
            <w:r w:rsidRPr="00E34CD0">
              <w:rPr>
                <w:rFonts w:asciiTheme="majorHAnsi" w:hAnsiTheme="majorHAnsi" w:cstheme="majorHAnsi"/>
                <w:color w:val="000000"/>
                <w:sz w:val="22"/>
                <w:szCs w:val="22"/>
              </w:rPr>
              <w:br/>
              <w:t>utiliza tinta Epson 544</w:t>
            </w:r>
            <w:r w:rsidRPr="00E34CD0">
              <w:rPr>
                <w:rFonts w:asciiTheme="majorHAnsi" w:hAnsiTheme="majorHAnsi" w:cstheme="majorHAnsi"/>
                <w:color w:val="000000"/>
                <w:sz w:val="22"/>
                <w:szCs w:val="22"/>
              </w:rPr>
              <w:br/>
              <w:t>resolução máxima de impressão: até 5760 x 1440 DPI de resolução otimizada em vários tipos de papel</w:t>
            </w:r>
            <w:r w:rsidRPr="00E34CD0">
              <w:rPr>
                <w:rFonts w:asciiTheme="majorHAnsi" w:hAnsiTheme="majorHAnsi" w:cstheme="majorHAnsi"/>
                <w:color w:val="000000"/>
                <w:sz w:val="22"/>
                <w:szCs w:val="22"/>
              </w:rPr>
              <w:br/>
              <w:t>velocidade de impressão ISO: em preto 10.5 ISO PPM e em cores 5 ISO PPM / velocidade de impressão: em preto 33 PPM e em cores 15 PPM / tamanho mínimo de gotícula de tinta:3 PICOLITROS / • na caixa do produto deve conter: a impressora, 1 cartucho de cada cor, sendo 4 no total, cabo de força, cabo usb, manual do usuário e mídia com os drivers modelo sugerido: impressora multifuncional ECOTANK l3250</w:t>
            </w:r>
          </w:p>
        </w:tc>
        <w:tc>
          <w:tcPr>
            <w:tcW w:w="1378" w:type="dxa"/>
            <w:vAlign w:val="center"/>
          </w:tcPr>
          <w:p w14:paraId="6434AEA5" w14:textId="77777777" w:rsidR="00E34CD0" w:rsidRPr="00E06CCC" w:rsidRDefault="00E34CD0" w:rsidP="00E34CD0">
            <w:pPr>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R$1.650,91</w:t>
            </w:r>
          </w:p>
        </w:tc>
        <w:tc>
          <w:tcPr>
            <w:tcW w:w="1457" w:type="dxa"/>
            <w:vAlign w:val="center"/>
          </w:tcPr>
          <w:p w14:paraId="541CE9A0"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R$13.207,28</w:t>
            </w:r>
          </w:p>
        </w:tc>
      </w:tr>
      <w:tr w:rsidR="00E34CD0" w:rsidRPr="00E06CCC" w14:paraId="7FF47118" w14:textId="77777777" w:rsidTr="00E06CCC">
        <w:tc>
          <w:tcPr>
            <w:tcW w:w="846" w:type="dxa"/>
            <w:vAlign w:val="center"/>
          </w:tcPr>
          <w:p w14:paraId="28856E7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lastRenderedPageBreak/>
              <w:t>46</w:t>
            </w:r>
          </w:p>
        </w:tc>
        <w:tc>
          <w:tcPr>
            <w:tcW w:w="992" w:type="dxa"/>
            <w:vAlign w:val="center"/>
          </w:tcPr>
          <w:p w14:paraId="21EA92D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3F0FCE8B"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5C738A2E" w14:textId="3E83BF4B"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 xml:space="preserve">Leitor de códigos de barras </w:t>
            </w:r>
            <w:r w:rsidRPr="00E34CD0">
              <w:rPr>
                <w:rFonts w:asciiTheme="majorHAnsi" w:hAnsiTheme="majorHAnsi" w:cstheme="majorHAnsi"/>
                <w:color w:val="000000"/>
                <w:sz w:val="22"/>
                <w:szCs w:val="22"/>
              </w:rPr>
              <w:br/>
              <w:t>interface de comunicação: usb</w:t>
            </w:r>
            <w:r w:rsidRPr="00E34CD0">
              <w:rPr>
                <w:rFonts w:asciiTheme="majorHAnsi" w:hAnsiTheme="majorHAnsi" w:cstheme="majorHAnsi"/>
                <w:color w:val="000000"/>
                <w:sz w:val="22"/>
                <w:szCs w:val="22"/>
              </w:rPr>
              <w:br/>
              <w:t>tecnologia de leitura: área IMAGER</w:t>
            </w:r>
            <w:r w:rsidRPr="00E34CD0">
              <w:rPr>
                <w:rFonts w:asciiTheme="majorHAnsi" w:hAnsiTheme="majorHAnsi" w:cstheme="majorHAnsi"/>
                <w:color w:val="000000"/>
                <w:sz w:val="22"/>
                <w:szCs w:val="22"/>
              </w:rPr>
              <w:br/>
              <w:t>sensor de imagem: 1080 x 720 pixels</w:t>
            </w:r>
            <w:r w:rsidRPr="00E34CD0">
              <w:rPr>
                <w:rFonts w:asciiTheme="majorHAnsi" w:hAnsiTheme="majorHAnsi" w:cstheme="majorHAnsi"/>
                <w:color w:val="000000"/>
                <w:sz w:val="22"/>
                <w:szCs w:val="22"/>
              </w:rPr>
              <w:br/>
              <w:t>ângulo de leitura: horizontal 41°, vertical 28°</w:t>
            </w:r>
            <w:r w:rsidRPr="00E34CD0">
              <w:rPr>
                <w:rFonts w:asciiTheme="majorHAnsi" w:hAnsiTheme="majorHAnsi" w:cstheme="majorHAnsi"/>
                <w:color w:val="000000"/>
                <w:sz w:val="22"/>
                <w:szCs w:val="22"/>
              </w:rPr>
              <w:br/>
              <w:t xml:space="preserve">resistência a quedas: 2 metros / suporte: incluso resolução: = 3 mil / padrão de código de barras: 1d e 2d / leitura de telas / leitura FEBRABAN / modo de operação: manual (gatilho), automática / temperatura de operação: -10° a 50°c / umidade: 5% a 95% sem condensação / índice de proteção: ip52 /dimensões: 153 x 62,9 x 90 mm / comprimento do cabo: 2 metros </w:t>
            </w:r>
            <w:r w:rsidRPr="00E34CD0">
              <w:rPr>
                <w:rFonts w:asciiTheme="majorHAnsi" w:hAnsiTheme="majorHAnsi" w:cstheme="majorHAnsi"/>
                <w:color w:val="000000"/>
                <w:sz w:val="22"/>
                <w:szCs w:val="22"/>
              </w:rPr>
              <w:br/>
              <w:t>tipos de códigos  de barras reconhecidos: / 1d: UPC-A, upc-e,upc-e1, ean-13, ean-8, ISBN (BOOKLAND EAN), ISSN, CODE 39, CODE 39 FULL ASCII, CODE 32, TRIOPTIC CODE 39, INTERLEAVED 2 OF 5, INDUSTRIAL 2 OF 5(DISCRETE 2 OF 5), MATRIX 2 OF 5, CODABAR (NW7), CODE 128, UCC/EAN 128, ISBT 128, CODE 93, CODE 11 (usd-8), MSI/PLESSEY, UK/PLESSEY, china post, china FINANCE, TELEPEN, gs1 DATABAR (antigo RSS) / na embalagem: /1 leitor /1 suporte para leitura /1 manual de instruções modelo sugerido: ELGIN/BEMATECH   46bel250usc0</w:t>
            </w:r>
          </w:p>
        </w:tc>
        <w:tc>
          <w:tcPr>
            <w:tcW w:w="1378" w:type="dxa"/>
            <w:vAlign w:val="center"/>
          </w:tcPr>
          <w:p w14:paraId="5788DED3"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R$862,10</w:t>
            </w:r>
          </w:p>
        </w:tc>
        <w:tc>
          <w:tcPr>
            <w:tcW w:w="1457" w:type="dxa"/>
            <w:vAlign w:val="center"/>
          </w:tcPr>
          <w:p w14:paraId="38D935DF"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R$4.310,50</w:t>
            </w:r>
          </w:p>
        </w:tc>
      </w:tr>
      <w:tr w:rsidR="00E34CD0" w:rsidRPr="00E06CCC" w14:paraId="35BD957F" w14:textId="77777777" w:rsidTr="00E06CCC">
        <w:tc>
          <w:tcPr>
            <w:tcW w:w="846" w:type="dxa"/>
            <w:vAlign w:val="center"/>
          </w:tcPr>
          <w:p w14:paraId="5FA391B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47</w:t>
            </w:r>
          </w:p>
        </w:tc>
        <w:tc>
          <w:tcPr>
            <w:tcW w:w="992" w:type="dxa"/>
            <w:vAlign w:val="center"/>
          </w:tcPr>
          <w:p w14:paraId="2119036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57A44090"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534DAC5A" w14:textId="5D8F539D"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Webcam especificações: - videochamada HD (1280 x 720 pixels) com sistema recomendado / - captura de vídeo: até 1280 x 720 pixels / - tecnologia LOGITECH FLUID CRYSTAL™ / - fotos: até 3,0 MEXAPIXELS (com otimização do software) / - microfone embutido com redução de ruídos / - usb 2.0 de alta velocidade certificado (recomendado) / - clipe universal que se ajusta a laptops e monitores LCD ou CRT /  software da câmara web LOGITECH: / - controles de panorâmica, inclinação e zoom / - captura de vídeo e foto / - rastreio de rosto  / - detecção de movimento / marcas sugeridas: (Logitech / Microsoft) / modelo sugerido: LOGITECH c270</w:t>
            </w:r>
          </w:p>
        </w:tc>
        <w:tc>
          <w:tcPr>
            <w:tcW w:w="1378" w:type="dxa"/>
            <w:vAlign w:val="center"/>
          </w:tcPr>
          <w:p w14:paraId="65D9E2F1"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R$214,82</w:t>
            </w:r>
          </w:p>
        </w:tc>
        <w:tc>
          <w:tcPr>
            <w:tcW w:w="1457" w:type="dxa"/>
            <w:vAlign w:val="center"/>
          </w:tcPr>
          <w:p w14:paraId="72E4271E"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R$2.148,20</w:t>
            </w:r>
          </w:p>
        </w:tc>
      </w:tr>
      <w:tr w:rsidR="00E34CD0" w:rsidRPr="00E06CCC" w14:paraId="5F29458E" w14:textId="77777777" w:rsidTr="00E06CCC">
        <w:tc>
          <w:tcPr>
            <w:tcW w:w="846" w:type="dxa"/>
            <w:vAlign w:val="center"/>
          </w:tcPr>
          <w:p w14:paraId="451CFCA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48</w:t>
            </w:r>
          </w:p>
        </w:tc>
        <w:tc>
          <w:tcPr>
            <w:tcW w:w="992" w:type="dxa"/>
            <w:vAlign w:val="center"/>
          </w:tcPr>
          <w:p w14:paraId="04168D5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7039B65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71154973" w14:textId="1559B5AA"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Switch 08 portas giga</w:t>
            </w:r>
          </w:p>
        </w:tc>
        <w:tc>
          <w:tcPr>
            <w:tcW w:w="1378" w:type="dxa"/>
            <w:vAlign w:val="center"/>
          </w:tcPr>
          <w:p w14:paraId="58AFA7CD"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R$185,80</w:t>
            </w:r>
          </w:p>
        </w:tc>
        <w:tc>
          <w:tcPr>
            <w:tcW w:w="1457" w:type="dxa"/>
            <w:vAlign w:val="center"/>
          </w:tcPr>
          <w:p w14:paraId="65C55A62"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R$929,00</w:t>
            </w:r>
          </w:p>
        </w:tc>
      </w:tr>
      <w:tr w:rsidR="00E34CD0" w:rsidRPr="00E06CCC" w14:paraId="24FAF114" w14:textId="77777777" w:rsidTr="00E06CCC">
        <w:tc>
          <w:tcPr>
            <w:tcW w:w="846" w:type="dxa"/>
            <w:vAlign w:val="center"/>
          </w:tcPr>
          <w:p w14:paraId="4D5E3E4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49</w:t>
            </w:r>
          </w:p>
        </w:tc>
        <w:tc>
          <w:tcPr>
            <w:tcW w:w="992" w:type="dxa"/>
            <w:vAlign w:val="center"/>
          </w:tcPr>
          <w:p w14:paraId="33877CD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4</w:t>
            </w:r>
          </w:p>
        </w:tc>
        <w:tc>
          <w:tcPr>
            <w:tcW w:w="992" w:type="dxa"/>
            <w:vAlign w:val="center"/>
          </w:tcPr>
          <w:p w14:paraId="6FCCF82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2559DFC5" w14:textId="2C927B62"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Switch 16 portas giga (marcas sugeridas: TP-LINK / INTELBRAS / DELL)</w:t>
            </w:r>
          </w:p>
        </w:tc>
        <w:tc>
          <w:tcPr>
            <w:tcW w:w="1378" w:type="dxa"/>
            <w:vAlign w:val="center"/>
          </w:tcPr>
          <w:p w14:paraId="03EA4124"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R$582,63</w:t>
            </w:r>
          </w:p>
        </w:tc>
        <w:tc>
          <w:tcPr>
            <w:tcW w:w="1457" w:type="dxa"/>
            <w:vAlign w:val="center"/>
          </w:tcPr>
          <w:p w14:paraId="4CD1BAE0"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R$2.330,52</w:t>
            </w:r>
          </w:p>
        </w:tc>
      </w:tr>
      <w:tr w:rsidR="00E34CD0" w:rsidRPr="00E06CCC" w14:paraId="413F7E60" w14:textId="77777777" w:rsidTr="00E06CCC">
        <w:tc>
          <w:tcPr>
            <w:tcW w:w="846" w:type="dxa"/>
            <w:vAlign w:val="center"/>
          </w:tcPr>
          <w:p w14:paraId="49FF4D9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50</w:t>
            </w:r>
          </w:p>
        </w:tc>
        <w:tc>
          <w:tcPr>
            <w:tcW w:w="992" w:type="dxa"/>
            <w:vAlign w:val="center"/>
          </w:tcPr>
          <w:p w14:paraId="6250F5C5"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120</w:t>
            </w:r>
          </w:p>
        </w:tc>
        <w:tc>
          <w:tcPr>
            <w:tcW w:w="992" w:type="dxa"/>
            <w:vAlign w:val="center"/>
          </w:tcPr>
          <w:p w14:paraId="56F164D3"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5B5DFD4" w14:textId="71073296"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Licença do antivírus Kaspersky total SECURITY para WINDOWS 10 e WINDOWS 11</w:t>
            </w:r>
          </w:p>
        </w:tc>
        <w:tc>
          <w:tcPr>
            <w:tcW w:w="1378" w:type="dxa"/>
            <w:vAlign w:val="center"/>
          </w:tcPr>
          <w:p w14:paraId="2D586E15"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R$178,00</w:t>
            </w:r>
          </w:p>
        </w:tc>
        <w:tc>
          <w:tcPr>
            <w:tcW w:w="1457" w:type="dxa"/>
            <w:vAlign w:val="center"/>
          </w:tcPr>
          <w:p w14:paraId="3483D998"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R$21.360,00</w:t>
            </w:r>
          </w:p>
        </w:tc>
      </w:tr>
      <w:tr w:rsidR="00E34CD0" w:rsidRPr="00E06CCC" w14:paraId="43E257F9" w14:textId="77777777" w:rsidTr="00E06CCC">
        <w:tc>
          <w:tcPr>
            <w:tcW w:w="846" w:type="dxa"/>
            <w:vAlign w:val="center"/>
          </w:tcPr>
          <w:p w14:paraId="3BE000C4"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51</w:t>
            </w:r>
          </w:p>
        </w:tc>
        <w:tc>
          <w:tcPr>
            <w:tcW w:w="992" w:type="dxa"/>
            <w:vAlign w:val="center"/>
          </w:tcPr>
          <w:p w14:paraId="1B8A3B84"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20</w:t>
            </w:r>
          </w:p>
        </w:tc>
        <w:tc>
          <w:tcPr>
            <w:tcW w:w="992" w:type="dxa"/>
            <w:vAlign w:val="center"/>
          </w:tcPr>
          <w:p w14:paraId="211A0867"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7EC11BE6" w14:textId="14AEF555"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Filtro de linha 6 tomadas bivolt</w:t>
            </w:r>
          </w:p>
        </w:tc>
        <w:tc>
          <w:tcPr>
            <w:tcW w:w="1378" w:type="dxa"/>
            <w:vAlign w:val="center"/>
          </w:tcPr>
          <w:p w14:paraId="51584781"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R$41,77</w:t>
            </w:r>
          </w:p>
        </w:tc>
        <w:tc>
          <w:tcPr>
            <w:tcW w:w="1457" w:type="dxa"/>
            <w:vAlign w:val="center"/>
          </w:tcPr>
          <w:p w14:paraId="42BC10EE"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R$835,40</w:t>
            </w:r>
          </w:p>
        </w:tc>
      </w:tr>
      <w:tr w:rsidR="00E34CD0" w:rsidRPr="00E06CCC" w14:paraId="1D04F3F5" w14:textId="77777777" w:rsidTr="00E06CCC">
        <w:tc>
          <w:tcPr>
            <w:tcW w:w="846" w:type="dxa"/>
            <w:vAlign w:val="center"/>
          </w:tcPr>
          <w:p w14:paraId="5D55B94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lastRenderedPageBreak/>
              <w:t>52</w:t>
            </w:r>
          </w:p>
        </w:tc>
        <w:tc>
          <w:tcPr>
            <w:tcW w:w="992" w:type="dxa"/>
            <w:vAlign w:val="center"/>
          </w:tcPr>
          <w:p w14:paraId="3CB2DAF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w:t>
            </w:r>
          </w:p>
        </w:tc>
        <w:tc>
          <w:tcPr>
            <w:tcW w:w="992" w:type="dxa"/>
            <w:vAlign w:val="center"/>
          </w:tcPr>
          <w:p w14:paraId="3487630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48EF55A4" w14:textId="6E375638"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Spray limpa contato</w:t>
            </w:r>
          </w:p>
        </w:tc>
        <w:tc>
          <w:tcPr>
            <w:tcW w:w="1378" w:type="dxa"/>
            <w:vAlign w:val="center"/>
          </w:tcPr>
          <w:p w14:paraId="20B55AB5"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R$37,05</w:t>
            </w:r>
          </w:p>
        </w:tc>
        <w:tc>
          <w:tcPr>
            <w:tcW w:w="1457" w:type="dxa"/>
            <w:vAlign w:val="center"/>
          </w:tcPr>
          <w:p w14:paraId="68659B55"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R$185,25</w:t>
            </w:r>
          </w:p>
        </w:tc>
      </w:tr>
      <w:tr w:rsidR="00E34CD0" w:rsidRPr="00E06CCC" w14:paraId="47DD24E4" w14:textId="77777777" w:rsidTr="00E06CCC">
        <w:tc>
          <w:tcPr>
            <w:tcW w:w="846" w:type="dxa"/>
            <w:vAlign w:val="center"/>
          </w:tcPr>
          <w:p w14:paraId="620FBCF1"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53</w:t>
            </w:r>
          </w:p>
        </w:tc>
        <w:tc>
          <w:tcPr>
            <w:tcW w:w="992" w:type="dxa"/>
            <w:vAlign w:val="center"/>
          </w:tcPr>
          <w:p w14:paraId="10D05992"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w:t>
            </w:r>
          </w:p>
        </w:tc>
        <w:tc>
          <w:tcPr>
            <w:tcW w:w="992" w:type="dxa"/>
            <w:vAlign w:val="center"/>
          </w:tcPr>
          <w:p w14:paraId="2408FEB9"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820BA08" w14:textId="29656C93"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Impressora térmica método de impressão transferência térmica / térmica direta / resolução203dpi / 300dpi (opcional, instalável em campo) / velocidade de impressão máx. / 02mm/seg. (4 pol./seg.) / Largura da impressão máx. 108mm / largura da etiqueta20mm ~ 111mm</w:t>
            </w:r>
            <w:r w:rsidRPr="00E34CD0">
              <w:rPr>
                <w:rFonts w:asciiTheme="majorHAnsi" w:hAnsiTheme="majorHAnsi" w:cstheme="majorHAnsi"/>
                <w:color w:val="000000"/>
                <w:sz w:val="22"/>
                <w:szCs w:val="22"/>
              </w:rPr>
              <w:br/>
              <w:t xml:space="preserve">comprimento máx. De impressão2286mm (203dpi), 1524mm (300dpi) / comprimento (altura) da etiqueta8mm ~ 2000mm; com opcional PEEL , PEEL off_: 0mm ~200mm  / diâmetro do rolo de etiqueta12,5mm a 37,5mm (interno) / 127mm (externo) / tipos de papel (etiquetas) gap (espaçamento), tarja preta, TAG, COUCHE, TERMO-TRANSFER, BOPP, nylon, poliéster, ETC  / comprimento do RIBBON (MÁX)100m diâmetro do rolo de RIBBON: 12,7mm (interno) / 34mm (externo) largura do ribbon25,4 mm (mín.) 110mm (máx.),Tipos de RIBBONCERA, misto e resina / interfaces de comunicação usb (cabo incluso), serial rs-232 db-9, rede ethernet e usb host (permite disparar a impressão com um leitor de código de barras, ainda não disponível para uso) / sensor de etiquetas transmissivo / reflexivo; móvel com proteção </w:t>
            </w:r>
            <w:proofErr w:type="spellStart"/>
            <w:r w:rsidRPr="00E34CD0">
              <w:rPr>
                <w:rFonts w:asciiTheme="majorHAnsi" w:hAnsiTheme="majorHAnsi" w:cstheme="majorHAnsi"/>
                <w:color w:val="000000"/>
                <w:sz w:val="22"/>
                <w:szCs w:val="22"/>
              </w:rPr>
              <w:t>antipoeira</w:t>
            </w:r>
            <w:proofErr w:type="spellEnd"/>
            <w:r w:rsidRPr="00E34CD0">
              <w:rPr>
                <w:rFonts w:asciiTheme="majorHAnsi" w:hAnsiTheme="majorHAnsi" w:cstheme="majorHAnsi"/>
                <w:color w:val="000000"/>
                <w:sz w:val="22"/>
                <w:szCs w:val="22"/>
              </w:rPr>
              <w:t xml:space="preserve"> / calibração do sensor de etiquetas manual ou automática / memória RAM: 128mb / memória flash: 8gb</w:t>
            </w:r>
            <w:r w:rsidRPr="00E34CD0">
              <w:rPr>
                <w:rFonts w:asciiTheme="majorHAnsi" w:hAnsiTheme="majorHAnsi" w:cstheme="majorHAnsi"/>
                <w:color w:val="000000"/>
                <w:sz w:val="22"/>
                <w:szCs w:val="22"/>
              </w:rPr>
              <w:br/>
              <w:t>linguagens de programação impressão de campos variáveis EPL / ZPL / PPLA / PPLB (reconhecimento automático) / modelo sugerido: impressora de etiquetas Elgin l42 pro full.</w:t>
            </w:r>
          </w:p>
        </w:tc>
        <w:tc>
          <w:tcPr>
            <w:tcW w:w="1378" w:type="dxa"/>
            <w:vAlign w:val="center"/>
          </w:tcPr>
          <w:p w14:paraId="6A8D6892"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R$1.719,70</w:t>
            </w:r>
          </w:p>
        </w:tc>
        <w:tc>
          <w:tcPr>
            <w:tcW w:w="1457" w:type="dxa"/>
            <w:vAlign w:val="center"/>
          </w:tcPr>
          <w:p w14:paraId="4DF19490"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R$1.719,70</w:t>
            </w:r>
          </w:p>
        </w:tc>
      </w:tr>
      <w:tr w:rsidR="00E34CD0" w:rsidRPr="00E06CCC" w14:paraId="5FCB7E4F" w14:textId="77777777" w:rsidTr="00E06CCC">
        <w:tc>
          <w:tcPr>
            <w:tcW w:w="846" w:type="dxa"/>
            <w:vAlign w:val="center"/>
          </w:tcPr>
          <w:p w14:paraId="09DD0ABC"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54</w:t>
            </w:r>
          </w:p>
        </w:tc>
        <w:tc>
          <w:tcPr>
            <w:tcW w:w="992" w:type="dxa"/>
            <w:vAlign w:val="center"/>
          </w:tcPr>
          <w:p w14:paraId="7FF181D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10</w:t>
            </w:r>
          </w:p>
        </w:tc>
        <w:tc>
          <w:tcPr>
            <w:tcW w:w="992" w:type="dxa"/>
            <w:vAlign w:val="center"/>
          </w:tcPr>
          <w:p w14:paraId="6F0F3A78"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3643094D" w14:textId="1885D0B5"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Suporte de mesa articulado p/ monitor</w:t>
            </w:r>
            <w:r w:rsidRPr="00E34CD0">
              <w:rPr>
                <w:rFonts w:asciiTheme="majorHAnsi" w:hAnsiTheme="majorHAnsi" w:cstheme="majorHAnsi"/>
                <w:color w:val="000000"/>
                <w:sz w:val="22"/>
                <w:szCs w:val="22"/>
              </w:rPr>
              <w:br/>
              <w:t>com pistão a gás (regulagem de</w:t>
            </w:r>
            <w:r w:rsidRPr="00E34CD0">
              <w:rPr>
                <w:rFonts w:asciiTheme="majorHAnsi" w:hAnsiTheme="majorHAnsi" w:cstheme="majorHAnsi"/>
                <w:color w:val="000000"/>
                <w:sz w:val="22"/>
                <w:szCs w:val="22"/>
              </w:rPr>
              <w:br/>
              <w:t>altura) para 2 (dois) monitores,</w:t>
            </w:r>
            <w:r w:rsidRPr="00E34CD0">
              <w:rPr>
                <w:rFonts w:asciiTheme="majorHAnsi" w:hAnsiTheme="majorHAnsi" w:cstheme="majorHAnsi"/>
                <w:color w:val="000000"/>
                <w:sz w:val="22"/>
                <w:szCs w:val="22"/>
              </w:rPr>
              <w:br/>
              <w:t>que suporta monitores de 17 a</w:t>
            </w:r>
            <w:r w:rsidRPr="00E34CD0">
              <w:rPr>
                <w:rFonts w:asciiTheme="majorHAnsi" w:hAnsiTheme="majorHAnsi" w:cstheme="majorHAnsi"/>
                <w:color w:val="000000"/>
                <w:sz w:val="22"/>
                <w:szCs w:val="22"/>
              </w:rPr>
              <w:br/>
              <w:t>35 polegadas, possibilidade de</w:t>
            </w:r>
            <w:r w:rsidRPr="00E34CD0">
              <w:rPr>
                <w:rFonts w:asciiTheme="majorHAnsi" w:hAnsiTheme="majorHAnsi" w:cstheme="majorHAnsi"/>
                <w:color w:val="000000"/>
                <w:sz w:val="22"/>
                <w:szCs w:val="22"/>
              </w:rPr>
              <w:br/>
              <w:t>rotação de 360º, ajustes de</w:t>
            </w:r>
            <w:r w:rsidRPr="00E34CD0">
              <w:rPr>
                <w:rFonts w:asciiTheme="majorHAnsi" w:hAnsiTheme="majorHAnsi" w:cstheme="majorHAnsi"/>
                <w:color w:val="000000"/>
                <w:sz w:val="22"/>
                <w:szCs w:val="22"/>
              </w:rPr>
              <w:br/>
              <w:t>inclinação de +45º a -30º, com</w:t>
            </w:r>
            <w:r w:rsidRPr="00E34CD0">
              <w:rPr>
                <w:rFonts w:asciiTheme="majorHAnsi" w:hAnsiTheme="majorHAnsi" w:cstheme="majorHAnsi"/>
                <w:color w:val="000000"/>
                <w:sz w:val="22"/>
                <w:szCs w:val="22"/>
              </w:rPr>
              <w:br/>
              <w:t>fixação estilo morsa e serra</w:t>
            </w:r>
            <w:r w:rsidRPr="00E34CD0">
              <w:rPr>
                <w:rFonts w:asciiTheme="majorHAnsi" w:hAnsiTheme="majorHAnsi" w:cstheme="majorHAnsi"/>
                <w:color w:val="000000"/>
                <w:sz w:val="22"/>
                <w:szCs w:val="22"/>
              </w:rPr>
              <w:br/>
              <w:t>copo, em alumínio com pintura</w:t>
            </w:r>
            <w:r w:rsidRPr="00E34CD0">
              <w:rPr>
                <w:rFonts w:asciiTheme="majorHAnsi" w:hAnsiTheme="majorHAnsi" w:cstheme="majorHAnsi"/>
                <w:color w:val="000000"/>
                <w:sz w:val="22"/>
                <w:szCs w:val="22"/>
              </w:rPr>
              <w:br/>
              <w:t>de alta qualidade. Referência:</w:t>
            </w:r>
            <w:r w:rsidRPr="00E34CD0">
              <w:rPr>
                <w:rFonts w:asciiTheme="majorHAnsi" w:hAnsiTheme="majorHAnsi" w:cstheme="majorHAnsi"/>
                <w:color w:val="000000"/>
                <w:sz w:val="22"/>
                <w:szCs w:val="22"/>
              </w:rPr>
              <w:br/>
              <w:t>ELG F160N.</w:t>
            </w:r>
          </w:p>
        </w:tc>
        <w:tc>
          <w:tcPr>
            <w:tcW w:w="1378" w:type="dxa"/>
            <w:vAlign w:val="center"/>
          </w:tcPr>
          <w:p w14:paraId="44C8A49E"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R$417,20</w:t>
            </w:r>
          </w:p>
        </w:tc>
        <w:tc>
          <w:tcPr>
            <w:tcW w:w="1457" w:type="dxa"/>
            <w:vAlign w:val="center"/>
          </w:tcPr>
          <w:p w14:paraId="60600C7A"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R$4.172,00</w:t>
            </w:r>
          </w:p>
        </w:tc>
      </w:tr>
      <w:tr w:rsidR="00E34CD0" w:rsidRPr="00E06CCC" w14:paraId="3D2F879E" w14:textId="77777777" w:rsidTr="00E06CCC">
        <w:tc>
          <w:tcPr>
            <w:tcW w:w="846" w:type="dxa"/>
            <w:vAlign w:val="center"/>
          </w:tcPr>
          <w:p w14:paraId="1CB97C4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55</w:t>
            </w:r>
          </w:p>
        </w:tc>
        <w:tc>
          <w:tcPr>
            <w:tcW w:w="992" w:type="dxa"/>
            <w:vAlign w:val="center"/>
          </w:tcPr>
          <w:p w14:paraId="12E2B3D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1</w:t>
            </w:r>
          </w:p>
        </w:tc>
        <w:tc>
          <w:tcPr>
            <w:tcW w:w="992" w:type="dxa"/>
            <w:vAlign w:val="center"/>
          </w:tcPr>
          <w:p w14:paraId="1E1A5ACF"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vAlign w:val="center"/>
          </w:tcPr>
          <w:p w14:paraId="741A7BE8" w14:textId="20A75BC4"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Plotter especificações:</w:t>
            </w:r>
            <w:r w:rsidRPr="00E34CD0">
              <w:rPr>
                <w:rFonts w:asciiTheme="majorHAnsi" w:hAnsiTheme="majorHAnsi" w:cstheme="majorHAnsi"/>
                <w:color w:val="000000"/>
                <w:sz w:val="22"/>
                <w:szCs w:val="22"/>
              </w:rPr>
              <w:br/>
              <w:t xml:space="preserve">velocidade de impressão / 30 s/página em a1, </w:t>
            </w:r>
            <w:r w:rsidRPr="00E34CD0">
              <w:rPr>
                <w:rFonts w:asciiTheme="majorHAnsi" w:hAnsiTheme="majorHAnsi" w:cstheme="majorHAnsi"/>
                <w:color w:val="000000"/>
                <w:sz w:val="22"/>
                <w:szCs w:val="22"/>
              </w:rPr>
              <w:lastRenderedPageBreak/>
              <w:t>76 impressões em a1 por hora  / resolução de impressão</w:t>
            </w:r>
            <w:r w:rsidRPr="00E34CD0">
              <w:rPr>
                <w:rFonts w:asciiTheme="majorHAnsi" w:hAnsiTheme="majorHAnsi" w:cstheme="majorHAnsi"/>
                <w:color w:val="000000"/>
                <w:sz w:val="22"/>
                <w:szCs w:val="22"/>
              </w:rPr>
              <w:br/>
              <w:t>até 2400 x 1200 DPI otimizados / tecnologia jato de tinta térmico HP  / margens ROLLO: 5 x 5 x 5 x 5 mm / folha: 5 x 5 x 5 x 17 mm tipos de tinta / baseado em tinta (c, m, y); baseado em pigmentos (k) / rendimento de páginas / 20 ml de tinta rendem 101 páginas a1/d, levando em conta rotinas de manutenção  / gota de tinta  / 5,5 PL (c, m, y), 12 PL (k) cabeças de impressão /1 (ciano, magenta, amarelo, preto)  / bocais da cabeça de impressão / 1376  / precisão de linha / ±0,1%  / largura mínima de linha 0.02 mm  / densidade óptica máxima  / 8 l* min/2,10 d manuseio  / alimentação de folhas, alimentação por rolo, cortador horizontal automático  / ROLL SIZE (tamanho do rolo)  279 a 610 mm / tamanho da folha 210 x 279 a 610 x 1897 mm  / folhas-padrão / a4, a3, a2, a1 / GRAMMAGE / 60 a 280 g/m² / espessura até 0,3 mm / aplicativos  / desenho de linhas; apresentações; renderizações / memória 512 MB disco rígido nenhum/nenhuma interfaces / gigabit ethernet (1000base-t), usb 2.0 de alta velocidade, WI-FI 802.11 linguagens de impressão (padrão) / jpeg, URF drivers driver de RASTERIZAÇÃO para WINDOWS e MACOS softwares e soluções HP  / click, HP SMART APP, HP PRINT PREVIEW PARA WINDOWS, HP EASY START, HP DESIGNJET UTILITY PARA WINDOWS, HP SUPPORT ASSISTANT / impressão remota habilitada / impressão de múltiplos tamanhos em um clique / sim / plástico reciclado na impressora 30% / temperatura de funcionamento 5 a 40 ºC umidade de funcionamento 20 a 80% RH</w:t>
            </w:r>
            <w:r w:rsidRPr="00E34CD0">
              <w:rPr>
                <w:rFonts w:asciiTheme="majorHAnsi" w:hAnsiTheme="majorHAnsi" w:cstheme="majorHAnsi"/>
                <w:color w:val="000000"/>
                <w:sz w:val="22"/>
                <w:szCs w:val="22"/>
              </w:rPr>
              <w:br/>
              <w:t>altitude operacional até 3000 m</w:t>
            </w:r>
            <w:r w:rsidRPr="00E34CD0">
              <w:rPr>
                <w:rFonts w:asciiTheme="majorHAnsi" w:hAnsiTheme="majorHAnsi" w:cstheme="majorHAnsi"/>
                <w:color w:val="000000"/>
                <w:sz w:val="22"/>
                <w:szCs w:val="22"/>
              </w:rPr>
              <w:br/>
              <w:t>temperatura de armazenamento -25 a 55ºc dimensões impressora 1013 x 440 x 285 mm embalagem 1155 x 575 x 405 mm peso</w:t>
            </w:r>
            <w:r w:rsidRPr="00E34CD0">
              <w:rPr>
                <w:rFonts w:asciiTheme="majorHAnsi" w:hAnsiTheme="majorHAnsi" w:cstheme="majorHAnsi"/>
                <w:color w:val="000000"/>
                <w:sz w:val="22"/>
                <w:szCs w:val="22"/>
              </w:rPr>
              <w:br/>
              <w:t>impressora 21,5 kg embalagem 28 kg</w:t>
            </w:r>
            <w:r w:rsidRPr="00E34CD0">
              <w:rPr>
                <w:rFonts w:asciiTheme="majorHAnsi" w:hAnsiTheme="majorHAnsi" w:cstheme="majorHAnsi"/>
                <w:color w:val="000000"/>
                <w:sz w:val="22"/>
                <w:szCs w:val="22"/>
              </w:rPr>
              <w:br/>
              <w:t>suprimentos:3ed70a tinteiro HP 712 preto de 38 ml 3ed67a</w:t>
            </w:r>
            <w:r w:rsidRPr="00E34CD0">
              <w:rPr>
                <w:rFonts w:asciiTheme="majorHAnsi" w:hAnsiTheme="majorHAnsi" w:cstheme="majorHAnsi"/>
                <w:color w:val="000000"/>
                <w:sz w:val="22"/>
                <w:szCs w:val="22"/>
              </w:rPr>
              <w:br/>
              <w:t>tinteiro HP 712 ciano de 29 ml 3ed68a</w:t>
            </w:r>
            <w:r w:rsidRPr="00E34CD0">
              <w:rPr>
                <w:rFonts w:asciiTheme="majorHAnsi" w:hAnsiTheme="majorHAnsi" w:cstheme="majorHAnsi"/>
                <w:color w:val="000000"/>
                <w:sz w:val="22"/>
                <w:szCs w:val="22"/>
              </w:rPr>
              <w:br/>
              <w:t>tinteiro HP 712 magenta de 29 ml 3ed69a tinteiro HP 712 amarelo de 29 ml 3ed71a tinteiro HP 712 preto de 80 ml 3ed77a</w:t>
            </w:r>
            <w:r w:rsidRPr="00E34CD0">
              <w:rPr>
                <w:rFonts w:asciiTheme="majorHAnsi" w:hAnsiTheme="majorHAnsi" w:cstheme="majorHAnsi"/>
                <w:color w:val="000000"/>
                <w:sz w:val="22"/>
                <w:szCs w:val="22"/>
              </w:rPr>
              <w:br/>
              <w:t xml:space="preserve">conjunto triplo de tinteiros HP 712 ciano de 29 ml 3ed78a / conjunto triplo de tinteiros HP 712 </w:t>
            </w:r>
            <w:r w:rsidRPr="00E34CD0">
              <w:rPr>
                <w:rFonts w:asciiTheme="majorHAnsi" w:hAnsiTheme="majorHAnsi" w:cstheme="majorHAnsi"/>
                <w:color w:val="000000"/>
                <w:sz w:val="22"/>
                <w:szCs w:val="22"/>
              </w:rPr>
              <w:lastRenderedPageBreak/>
              <w:t>magenta de 29 ml 3ed79a / conjunto triplo de tinteiros HP 712 amarelo de 29 ml / 3ed58a kit de substituição de cabeça de impressão HP DESIGNJET 713</w:t>
            </w:r>
            <w:r w:rsidRPr="00E34CD0">
              <w:rPr>
                <w:rFonts w:asciiTheme="majorHAnsi" w:hAnsiTheme="majorHAnsi" w:cstheme="majorHAnsi"/>
                <w:color w:val="000000"/>
                <w:sz w:val="22"/>
                <w:szCs w:val="22"/>
              </w:rPr>
              <w:br/>
              <w:t>conteúdo da caixa: impressora HP DESIGNJET t250 24"</w:t>
            </w:r>
            <w:r w:rsidRPr="00E34CD0">
              <w:rPr>
                <w:rFonts w:asciiTheme="majorHAnsi" w:hAnsiTheme="majorHAnsi" w:cstheme="majorHAnsi"/>
                <w:color w:val="000000"/>
                <w:sz w:val="22"/>
                <w:szCs w:val="22"/>
              </w:rPr>
              <w:br/>
              <w:t>cabeça de impressão  / cartuchos de tinta introdutórios</w:t>
            </w:r>
            <w:r w:rsidRPr="00E34CD0">
              <w:rPr>
                <w:rFonts w:asciiTheme="majorHAnsi" w:hAnsiTheme="majorHAnsi" w:cstheme="majorHAnsi"/>
                <w:color w:val="000000"/>
                <w:sz w:val="22"/>
                <w:szCs w:val="22"/>
              </w:rPr>
              <w:br/>
              <w:t xml:space="preserve">guia de referência rápida / cartaz de configuração cabo alimentação / eixo / acessórios: 3c753a: pedestal para impressora HP DESIGNJET t200/t600 24" </w:t>
            </w:r>
            <w:r w:rsidRPr="00E34CD0">
              <w:rPr>
                <w:rFonts w:asciiTheme="majorHAnsi" w:hAnsiTheme="majorHAnsi" w:cstheme="majorHAnsi"/>
                <w:sz w:val="22"/>
                <w:szCs w:val="22"/>
                <w:shd w:val="clear" w:color="auto" w:fill="FFFFFF"/>
              </w:rPr>
              <w:t>8aj60a: alimentador automático de folha para HP DESIGNJET t200/t600</w:t>
            </w:r>
            <w:r w:rsidRPr="00E34CD0">
              <w:rPr>
                <w:rFonts w:asciiTheme="majorHAnsi" w:hAnsiTheme="majorHAnsi" w:cstheme="majorHAnsi"/>
                <w:sz w:val="22"/>
                <w:szCs w:val="22"/>
                <w:shd w:val="clear" w:color="auto" w:fill="FFFFFF"/>
              </w:rPr>
              <w:br/>
              <w:t>9gf94a: protetor de rolo para HP DESIGNJET t200/t600 24 b3q36a: eixo para HP DESINGJET 24" acústica / pressão</w:t>
            </w:r>
            <w:r w:rsidRPr="00E34CD0">
              <w:rPr>
                <w:rFonts w:asciiTheme="majorHAnsi" w:hAnsiTheme="majorHAnsi" w:cstheme="majorHAnsi"/>
                <w:sz w:val="22"/>
                <w:szCs w:val="22"/>
              </w:rPr>
              <w:t xml:space="preserve"> </w:t>
            </w:r>
            <w:r w:rsidRPr="00E34CD0">
              <w:rPr>
                <w:rFonts w:asciiTheme="majorHAnsi" w:hAnsiTheme="majorHAnsi" w:cstheme="majorHAnsi"/>
                <w:color w:val="000000"/>
                <w:sz w:val="22"/>
                <w:szCs w:val="22"/>
              </w:rPr>
              <w:t>sonora: 42 DB(a) (em operação), &lt;16 DB(a) (ocioso) / potência sonora: 5.8 b(a) (em operação), &lt;3.4 b(a) (ocioso) energia/alimentação consumo: &lt;35 watts (imprimindo), &lt;5,6 w (pronta), &lt;2,1 watts (suspensão), &lt;0,2 watt (em espera) requisitos: tensão de entrada (escala automática): 100-240v (±10%), 50/60hz (±3hz), 1200ma máx.</w:t>
            </w:r>
            <w:r w:rsidRPr="00E34CD0">
              <w:rPr>
                <w:rFonts w:asciiTheme="majorHAnsi" w:hAnsiTheme="majorHAnsi" w:cstheme="majorHAnsi"/>
                <w:color w:val="000000"/>
                <w:sz w:val="22"/>
                <w:szCs w:val="22"/>
              </w:rPr>
              <w:br/>
              <w:t>modelo sugerido: plotter HP DESIGNJET T250 5HB06A | 610MM (24”)</w:t>
            </w:r>
          </w:p>
        </w:tc>
        <w:tc>
          <w:tcPr>
            <w:tcW w:w="1378" w:type="dxa"/>
            <w:vAlign w:val="center"/>
          </w:tcPr>
          <w:p w14:paraId="371062C7"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lastRenderedPageBreak/>
              <w:t>R$5.913,60</w:t>
            </w:r>
          </w:p>
        </w:tc>
        <w:tc>
          <w:tcPr>
            <w:tcW w:w="1457" w:type="dxa"/>
            <w:vAlign w:val="center"/>
          </w:tcPr>
          <w:p w14:paraId="0AAA2A90"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R$5.913,60</w:t>
            </w:r>
          </w:p>
        </w:tc>
      </w:tr>
      <w:tr w:rsidR="00E34CD0" w:rsidRPr="00E06CCC" w14:paraId="48955135" w14:textId="77777777" w:rsidTr="00E06CCC">
        <w:tc>
          <w:tcPr>
            <w:tcW w:w="846" w:type="dxa"/>
            <w:vAlign w:val="center"/>
          </w:tcPr>
          <w:p w14:paraId="63727FCE"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lastRenderedPageBreak/>
              <w:t>56</w:t>
            </w:r>
          </w:p>
        </w:tc>
        <w:tc>
          <w:tcPr>
            <w:tcW w:w="992" w:type="dxa"/>
            <w:vAlign w:val="center"/>
          </w:tcPr>
          <w:p w14:paraId="3A9DDFA6"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3</w:t>
            </w:r>
          </w:p>
        </w:tc>
        <w:tc>
          <w:tcPr>
            <w:tcW w:w="992" w:type="dxa"/>
            <w:vAlign w:val="center"/>
          </w:tcPr>
          <w:p w14:paraId="5599A6AA" w14:textId="77777777" w:rsidR="00E34CD0" w:rsidRPr="00E06CCC" w:rsidRDefault="00E34CD0" w:rsidP="00E34CD0">
            <w:pPr>
              <w:spacing w:line="360" w:lineRule="auto"/>
              <w:jc w:val="center"/>
              <w:rPr>
                <w:rFonts w:asciiTheme="majorHAnsi" w:eastAsia="Times New Roman" w:hAnsiTheme="majorHAnsi" w:cstheme="majorHAnsi"/>
                <w:color w:val="000000"/>
                <w:sz w:val="22"/>
                <w:szCs w:val="22"/>
              </w:rPr>
            </w:pPr>
            <w:r w:rsidRPr="00E06CCC">
              <w:rPr>
                <w:rFonts w:asciiTheme="majorHAnsi" w:eastAsia="Times New Roman" w:hAnsiTheme="majorHAnsi" w:cstheme="majorHAnsi"/>
                <w:color w:val="000000"/>
                <w:sz w:val="22"/>
                <w:szCs w:val="22"/>
              </w:rPr>
              <w:t>UNID</w:t>
            </w:r>
          </w:p>
        </w:tc>
        <w:tc>
          <w:tcPr>
            <w:tcW w:w="4395" w:type="dxa"/>
          </w:tcPr>
          <w:p w14:paraId="029BACEA" w14:textId="534E4CBB" w:rsidR="00E34CD0" w:rsidRPr="00E34CD0" w:rsidRDefault="00E34CD0" w:rsidP="00E34CD0">
            <w:pPr>
              <w:jc w:val="both"/>
              <w:rPr>
                <w:rFonts w:asciiTheme="majorHAnsi" w:hAnsiTheme="majorHAnsi" w:cstheme="majorHAnsi"/>
                <w:color w:val="000000"/>
                <w:sz w:val="22"/>
                <w:szCs w:val="22"/>
              </w:rPr>
            </w:pPr>
            <w:r w:rsidRPr="00E34CD0">
              <w:rPr>
                <w:rFonts w:asciiTheme="majorHAnsi" w:hAnsiTheme="majorHAnsi" w:cstheme="majorHAnsi"/>
                <w:color w:val="000000"/>
                <w:sz w:val="22"/>
                <w:szCs w:val="22"/>
              </w:rPr>
              <w:t>Roteador ROUTERBOARD MIKROTIK RB 750 gr3 RB750gr3 HEX modelo/código: rb750gr3 / frequência nominal CPU: 880mhz  / núcleos CPU: 2 / RAM: 256mb  /portas ethernet 10/100/1000: 5 / portas usb: 1 / plugue de energia: 1 / tensão de entrada suportada: 8v -30v entrada POE / monitor de voltagem  / monitor temperatura PCB / dimensões: 113 x 89 x 28 (mm)</w:t>
            </w:r>
            <w:r w:rsidRPr="00E34CD0">
              <w:rPr>
                <w:rFonts w:asciiTheme="majorHAnsi" w:hAnsiTheme="majorHAnsi" w:cstheme="majorHAnsi"/>
                <w:color w:val="000000"/>
                <w:sz w:val="22"/>
                <w:szCs w:val="22"/>
              </w:rPr>
              <w:br/>
              <w:t>sistema operacional: ROUTEROS / temp. Ambiente (testada): -30 + 70 c / nível LICENÇAL: 4 / CPU: mt7621a</w:t>
            </w:r>
            <w:r w:rsidRPr="00E34CD0">
              <w:rPr>
                <w:rFonts w:asciiTheme="majorHAnsi" w:hAnsiTheme="majorHAnsi" w:cstheme="majorHAnsi"/>
                <w:color w:val="000000"/>
                <w:sz w:val="22"/>
                <w:szCs w:val="22"/>
              </w:rPr>
              <w:br/>
              <w:t>consumo máximo: 5w / tipo slot usb: usb tipo a usb POWER reset /  tipo armazenamento: flash capacidade armazenamento: 16mb</w:t>
            </w:r>
            <w:r w:rsidRPr="00E34CD0">
              <w:rPr>
                <w:rFonts w:asciiTheme="majorHAnsi" w:hAnsiTheme="majorHAnsi" w:cstheme="majorHAnsi"/>
                <w:color w:val="000000"/>
                <w:sz w:val="22"/>
                <w:szCs w:val="22"/>
              </w:rPr>
              <w:br/>
              <w:t>quantidade de threads do processador: 4</w:t>
            </w:r>
          </w:p>
        </w:tc>
        <w:tc>
          <w:tcPr>
            <w:tcW w:w="1378" w:type="dxa"/>
            <w:vAlign w:val="center"/>
          </w:tcPr>
          <w:p w14:paraId="294548BA"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R$663,33</w:t>
            </w:r>
          </w:p>
        </w:tc>
        <w:tc>
          <w:tcPr>
            <w:tcW w:w="1457" w:type="dxa"/>
            <w:vAlign w:val="center"/>
          </w:tcPr>
          <w:p w14:paraId="6203D87E" w14:textId="77777777" w:rsidR="00E34CD0" w:rsidRPr="00E06CCC" w:rsidRDefault="00E34CD0" w:rsidP="00E34CD0">
            <w:pPr>
              <w:jc w:val="center"/>
              <w:rPr>
                <w:rFonts w:asciiTheme="majorHAnsi" w:hAnsiTheme="majorHAnsi" w:cstheme="majorHAnsi"/>
                <w:color w:val="000000"/>
                <w:sz w:val="22"/>
                <w:szCs w:val="22"/>
              </w:rPr>
            </w:pPr>
            <w:r w:rsidRPr="00E06CCC">
              <w:rPr>
                <w:rFonts w:asciiTheme="majorHAnsi" w:eastAsia="Times New Roman" w:hAnsiTheme="majorHAnsi" w:cstheme="majorHAnsi"/>
                <w:color w:val="000000"/>
                <w:sz w:val="22"/>
                <w:szCs w:val="22"/>
              </w:rPr>
              <w:t>R$1.989,99</w:t>
            </w:r>
          </w:p>
        </w:tc>
      </w:tr>
      <w:tr w:rsidR="002466EA" w:rsidRPr="00E06CCC" w14:paraId="4CA89A42" w14:textId="77777777" w:rsidTr="00EA4417">
        <w:tc>
          <w:tcPr>
            <w:tcW w:w="10060" w:type="dxa"/>
            <w:gridSpan w:val="6"/>
            <w:vAlign w:val="center"/>
          </w:tcPr>
          <w:p w14:paraId="199A39D0" w14:textId="54F95CDC" w:rsidR="002466EA" w:rsidRPr="002466EA" w:rsidRDefault="002466EA" w:rsidP="002466EA">
            <w:pPr>
              <w:rPr>
                <w:rFonts w:asciiTheme="majorHAnsi" w:eastAsia="Times New Roman" w:hAnsiTheme="majorHAnsi" w:cstheme="majorHAnsi"/>
                <w:b/>
                <w:bCs/>
                <w:color w:val="000000"/>
                <w:sz w:val="22"/>
                <w:szCs w:val="22"/>
              </w:rPr>
            </w:pPr>
            <w:r w:rsidRPr="002466EA">
              <w:rPr>
                <w:rFonts w:asciiTheme="majorHAnsi" w:eastAsia="Times New Roman" w:hAnsiTheme="majorHAnsi" w:cstheme="majorHAnsi"/>
                <w:b/>
                <w:bCs/>
                <w:color w:val="000000"/>
                <w:sz w:val="22"/>
                <w:szCs w:val="22"/>
              </w:rPr>
              <w:t>VALOR TOTAL: R$ 641.846,15(seiscentos e quarenta e um mil, oitocentos e quarenta e seis reais e quinze centavos)</w:t>
            </w:r>
          </w:p>
        </w:tc>
      </w:tr>
    </w:tbl>
    <w:p w14:paraId="269FDEDB" w14:textId="5E35493B" w:rsidR="007809B6" w:rsidRDefault="007809B6" w:rsidP="00C34AEC">
      <w:pPr>
        <w:jc w:val="both"/>
        <w:rPr>
          <w:rFonts w:asciiTheme="majorHAnsi" w:hAnsiTheme="majorHAnsi" w:cstheme="minorHAnsi"/>
          <w:b/>
          <w:sz w:val="22"/>
          <w:szCs w:val="22"/>
        </w:rPr>
      </w:pPr>
    </w:p>
    <w:p w14:paraId="4535B73E" w14:textId="795C1C6F" w:rsidR="007809B6" w:rsidRPr="007809B6" w:rsidRDefault="00052FAD" w:rsidP="00A268D7">
      <w:pPr>
        <w:spacing w:line="276" w:lineRule="auto"/>
        <w:jc w:val="both"/>
        <w:rPr>
          <w:rFonts w:asciiTheme="majorHAnsi" w:hAnsiTheme="majorHAnsi" w:cstheme="minorHAnsi"/>
          <w:bCs/>
          <w:sz w:val="22"/>
          <w:szCs w:val="22"/>
        </w:rPr>
      </w:pPr>
      <w:r w:rsidRPr="007809B6">
        <w:rPr>
          <w:rFonts w:asciiTheme="majorHAnsi" w:hAnsiTheme="majorHAnsi" w:cstheme="minorHAnsi"/>
          <w:bCs/>
          <w:sz w:val="22"/>
          <w:szCs w:val="22"/>
        </w:rPr>
        <w:t>1.</w:t>
      </w:r>
      <w:r w:rsidR="005E6E4B">
        <w:rPr>
          <w:rFonts w:asciiTheme="majorHAnsi" w:hAnsiTheme="majorHAnsi" w:cstheme="minorHAnsi"/>
          <w:bCs/>
          <w:sz w:val="22"/>
          <w:szCs w:val="22"/>
        </w:rPr>
        <w:t>2</w:t>
      </w:r>
      <w:r w:rsidR="007809B6">
        <w:rPr>
          <w:rFonts w:asciiTheme="majorHAnsi" w:hAnsiTheme="majorHAnsi" w:cstheme="minorHAnsi"/>
          <w:bCs/>
          <w:sz w:val="22"/>
          <w:szCs w:val="22"/>
        </w:rPr>
        <w:t xml:space="preserve">. </w:t>
      </w:r>
      <w:r w:rsidRPr="007809B6">
        <w:rPr>
          <w:rFonts w:asciiTheme="majorHAnsi" w:hAnsiTheme="majorHAnsi" w:cstheme="minorHAnsi"/>
          <w:bCs/>
          <w:sz w:val="22"/>
          <w:szCs w:val="22"/>
        </w:rPr>
        <w:t>Os bens objeto desta contratação são caracterizados como comuns, conforme justificativa constante do Estudo Técnico Preliminar e no presente Termo de Referência.</w:t>
      </w:r>
    </w:p>
    <w:p w14:paraId="094CC1BB" w14:textId="76CF5D0D" w:rsidR="00052FAD" w:rsidRPr="007809B6" w:rsidRDefault="00052FAD" w:rsidP="00A268D7">
      <w:pPr>
        <w:spacing w:line="276" w:lineRule="auto"/>
        <w:jc w:val="both"/>
        <w:rPr>
          <w:rFonts w:asciiTheme="majorHAnsi" w:hAnsiTheme="majorHAnsi" w:cstheme="minorHAnsi"/>
          <w:bCs/>
          <w:sz w:val="22"/>
          <w:szCs w:val="22"/>
        </w:rPr>
      </w:pPr>
      <w:r w:rsidRPr="007809B6">
        <w:rPr>
          <w:rFonts w:asciiTheme="majorHAnsi" w:hAnsiTheme="majorHAnsi" w:cstheme="minorHAnsi"/>
          <w:bCs/>
          <w:sz w:val="22"/>
          <w:szCs w:val="22"/>
        </w:rPr>
        <w:lastRenderedPageBreak/>
        <w:t>1.1.</w:t>
      </w:r>
      <w:r w:rsidR="007809B6">
        <w:rPr>
          <w:rFonts w:asciiTheme="majorHAnsi" w:hAnsiTheme="majorHAnsi" w:cstheme="minorHAnsi"/>
          <w:bCs/>
          <w:sz w:val="22"/>
          <w:szCs w:val="22"/>
        </w:rPr>
        <w:t>2</w:t>
      </w:r>
      <w:r w:rsidRPr="007809B6">
        <w:rPr>
          <w:rFonts w:asciiTheme="majorHAnsi" w:hAnsiTheme="majorHAnsi" w:cstheme="minorHAnsi"/>
          <w:bCs/>
          <w:sz w:val="22"/>
          <w:szCs w:val="22"/>
        </w:rPr>
        <w:t xml:space="preserve"> O objeto desta contratação não se enquadra como sendo de bem de luxo, conforme Decreto Municipal 207/2023.</w:t>
      </w:r>
    </w:p>
    <w:p w14:paraId="670C4259" w14:textId="675FEEBE" w:rsidR="00052FAD" w:rsidRPr="007809B6" w:rsidRDefault="00052FAD" w:rsidP="00A268D7">
      <w:pPr>
        <w:spacing w:line="276" w:lineRule="auto"/>
        <w:jc w:val="both"/>
        <w:rPr>
          <w:rFonts w:asciiTheme="majorHAnsi" w:hAnsiTheme="majorHAnsi" w:cstheme="minorHAnsi"/>
          <w:bCs/>
          <w:sz w:val="22"/>
          <w:szCs w:val="22"/>
        </w:rPr>
      </w:pPr>
      <w:r w:rsidRPr="007809B6">
        <w:rPr>
          <w:rFonts w:asciiTheme="majorHAnsi" w:hAnsiTheme="majorHAnsi" w:cstheme="minorHAnsi"/>
          <w:bCs/>
          <w:sz w:val="22"/>
          <w:szCs w:val="22"/>
        </w:rPr>
        <w:t>1.1.</w:t>
      </w:r>
      <w:r w:rsidR="007809B6">
        <w:rPr>
          <w:rFonts w:asciiTheme="majorHAnsi" w:hAnsiTheme="majorHAnsi" w:cstheme="minorHAnsi"/>
          <w:bCs/>
          <w:sz w:val="22"/>
          <w:szCs w:val="22"/>
        </w:rPr>
        <w:t>3</w:t>
      </w:r>
      <w:r w:rsidRPr="007809B6">
        <w:rPr>
          <w:rFonts w:asciiTheme="majorHAnsi" w:hAnsiTheme="majorHAnsi" w:cstheme="minorHAnsi"/>
          <w:bCs/>
          <w:sz w:val="22"/>
          <w:szCs w:val="22"/>
        </w:rPr>
        <w:t xml:space="preserve"> O prazo de vigência da contratação é de 12 (doze) meses contados a partir da data contando no instrumento contratual, podendo ser prorrogada na forma do artigo 84 da Lei n° 14.133, de 2021.</w:t>
      </w:r>
    </w:p>
    <w:p w14:paraId="5B78B459" w14:textId="77777777" w:rsidR="00052FAD" w:rsidRPr="00B858F7" w:rsidRDefault="00052FAD" w:rsidP="00C34AEC">
      <w:pPr>
        <w:jc w:val="both"/>
        <w:rPr>
          <w:rFonts w:asciiTheme="majorHAnsi" w:hAnsiTheme="majorHAnsi" w:cstheme="minorHAnsi"/>
          <w:b/>
          <w:sz w:val="22"/>
          <w:szCs w:val="22"/>
        </w:rPr>
      </w:pPr>
    </w:p>
    <w:p w14:paraId="66781B58" w14:textId="77777777" w:rsidR="00754D4E" w:rsidRPr="00B858F7"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JUSTIFICATIVA E OBJETIVO DA CONTRATAÇÃO.</w:t>
      </w:r>
    </w:p>
    <w:p w14:paraId="1319D8CE" w14:textId="77777777" w:rsidR="00F046C1" w:rsidRDefault="00F046C1" w:rsidP="00C612DA">
      <w:pPr>
        <w:pStyle w:val="Corpodetexto3"/>
        <w:tabs>
          <w:tab w:val="left" w:pos="9356"/>
        </w:tabs>
        <w:rPr>
          <w:rFonts w:asciiTheme="majorHAnsi" w:hAnsiTheme="majorHAnsi" w:cstheme="majorHAnsi"/>
          <w:sz w:val="22"/>
          <w:szCs w:val="22"/>
        </w:rPr>
      </w:pPr>
      <w:bookmarkStart w:id="11" w:name="_Hlk149047522"/>
    </w:p>
    <w:p w14:paraId="4C4CF3FD" w14:textId="2FFEED72" w:rsidR="005E6E4B" w:rsidRDefault="00E44BC4" w:rsidP="007F79EE">
      <w:pPr>
        <w:pStyle w:val="Corpodetexto3"/>
        <w:tabs>
          <w:tab w:val="left" w:pos="9356"/>
        </w:tabs>
        <w:spacing w:line="276" w:lineRule="auto"/>
        <w:rPr>
          <w:rFonts w:asciiTheme="majorHAnsi" w:hAnsiTheme="majorHAnsi" w:cstheme="majorHAnsi"/>
          <w:sz w:val="22"/>
          <w:szCs w:val="22"/>
        </w:rPr>
      </w:pPr>
      <w:r w:rsidRPr="00E44BC4">
        <w:rPr>
          <w:rFonts w:asciiTheme="majorHAnsi" w:hAnsiTheme="majorHAnsi" w:cstheme="majorHAnsi"/>
          <w:sz w:val="22"/>
          <w:szCs w:val="22"/>
        </w:rPr>
        <w:t>Os equipamentos e materiais de informática para a Prefeitura de Esperança Nova são fundamentais para garantir a funcionalidade e a eficiência dos ambientes administrativos e operacionais. Com a expansão das atividades e o aumento da demanda por serviços públicos, torna-se necessário equipar adequadamente as dependências da Prefeitura para que os servidores possam desempenhar suas funções com conforto e eficiência. A obsolescência tecnológica dos equipamentos e escassez de suprimentos compromete a eficiência operacional e a capacidade de inovação da instituição, uma vez que grande parte dos dispositivos estão no final de sua vida útil ou apresentando incompatibilidade no suporte a novas tecnologias, ou limitações de processamento. Além disso, a defasagem tecnológica representa um risco significativo à segurança dos dados institucionais, considerando a hipótese de inoperância dos equipamentos e possíveis ameaças cibernéticas em evolução. Para atender ao aumento das demandas operacionais é essencial expandir a capacidade de processamento, de armazenamento, da qualidade de impressão, assim como melhorias na transmissão de dados e suporte logístico de TI, assegurando assim a sustentabilidade dos serviços prestados. Os equipamentos a serem adquiridos não só substituirão modelos antigos e desgastados, mas também ampliarão e modernizarão os espaços, atendendo às necessidades das diversas secretarias e departamentos. Esses equipamentos são essenciais para o bom andamento das atividades diárias, contribuindo para a melhoria das condições de trabalho dos servidores e, consequentemente, para a qualidade dos serviços prestados à população. Além disso, a modernização dos espaços administrativos é crucial para promover um ambiente de trabalho mais organizado e eficiente, o que impacta diretamente na capacidade de atendimento às demandas dos cidadãos. A aquisição desses bens e itens para as manutenções necessárias é, portanto, uma medida estratégica para garantir a continuidade e a melhoria dos serviços públicos. Assim assegurando a continuidade operacional, a renovação da infraestrutura de TI emerge como peça fundamental para evitar interrupções nos serviços prestados à sociedade, prevenindo possíveis prejuízos à comunidade. Simultaneamente, o aprimoramento da eficiência operacional será promovido através da modernização dos recursos de informática, propiciando a otimização dos processos internos e fomentando a eficiência e agilidade nas atividades desenvolvidas pela Administração Municipal</w:t>
      </w:r>
    </w:p>
    <w:p w14:paraId="29575694" w14:textId="77777777" w:rsidR="00E44BC4" w:rsidRPr="00E44BC4" w:rsidRDefault="00E44BC4" w:rsidP="00E77C49">
      <w:pPr>
        <w:pStyle w:val="Corpodetexto3"/>
        <w:tabs>
          <w:tab w:val="left" w:pos="9356"/>
        </w:tabs>
        <w:rPr>
          <w:rFonts w:asciiTheme="majorHAnsi" w:hAnsiTheme="majorHAnsi" w:cstheme="majorHAnsi"/>
          <w:sz w:val="22"/>
          <w:szCs w:val="22"/>
        </w:rPr>
      </w:pPr>
    </w:p>
    <w:p w14:paraId="667B5C0B" w14:textId="3999E567" w:rsidR="00C612DA" w:rsidRPr="00B858F7" w:rsidRDefault="00C612DA">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Pr>
          <w:rFonts w:asciiTheme="majorHAnsi" w:hAnsiTheme="majorHAnsi" w:cstheme="minorHAnsi"/>
          <w:b/>
          <w:sz w:val="22"/>
          <w:szCs w:val="22"/>
        </w:rPr>
        <w:t xml:space="preserve">DA JUSTIFICATIVA DO AGRUPAMENTO DOS ITENS </w:t>
      </w:r>
    </w:p>
    <w:p w14:paraId="315502F4" w14:textId="77777777" w:rsidR="00F046C1" w:rsidRDefault="00F046C1" w:rsidP="00C612DA">
      <w:pPr>
        <w:pStyle w:val="Corpodetexto3"/>
        <w:tabs>
          <w:tab w:val="left" w:pos="9356"/>
        </w:tabs>
        <w:rPr>
          <w:rFonts w:asciiTheme="majorHAnsi" w:hAnsiTheme="majorHAnsi" w:cstheme="majorHAnsi"/>
          <w:sz w:val="22"/>
          <w:szCs w:val="22"/>
        </w:rPr>
      </w:pPr>
    </w:p>
    <w:p w14:paraId="4E9BB88F" w14:textId="56571376" w:rsidR="00175014" w:rsidRDefault="004734FC" w:rsidP="007F79EE">
      <w:pPr>
        <w:pStyle w:val="Corpodetexto3"/>
        <w:tabs>
          <w:tab w:val="left" w:pos="9356"/>
        </w:tabs>
        <w:spacing w:line="276" w:lineRule="auto"/>
        <w:rPr>
          <w:rFonts w:asciiTheme="majorHAnsi" w:hAnsiTheme="majorHAnsi" w:cstheme="majorHAnsi"/>
          <w:sz w:val="22"/>
          <w:szCs w:val="22"/>
        </w:rPr>
      </w:pPr>
      <w:r w:rsidRPr="004734FC">
        <w:rPr>
          <w:rFonts w:asciiTheme="majorHAnsi" w:hAnsiTheme="majorHAnsi" w:cstheme="majorHAnsi"/>
          <w:sz w:val="22"/>
          <w:szCs w:val="22"/>
        </w:rPr>
        <w:t>Considerando a especificidade do objeto a ser licitado, entendemos que cabe o parcelamento do mesmo, levando-se em consideração o mercado fornecedor, a viabilidade técnica e econômica do parcelamento, a inexistência de perda de escala e o melhor aproveitamento do mercado e ampliação da competitividade. Para a pretensa aquisição ficou evidenciado a licitação por item isolado, com o intuito de ampliar o acesso e a competividade, vez que na contratação em questão, verifica-se a viabilidade econômica do parcelamento, ou seja, apresenta vantajosidade para a Administração.</w:t>
      </w:r>
    </w:p>
    <w:p w14:paraId="583D335C" w14:textId="77777777" w:rsidR="004734FC" w:rsidRPr="004734FC" w:rsidRDefault="004734FC" w:rsidP="00175014">
      <w:pPr>
        <w:pStyle w:val="Corpodetexto3"/>
        <w:tabs>
          <w:tab w:val="left" w:pos="9356"/>
        </w:tabs>
        <w:rPr>
          <w:rFonts w:asciiTheme="majorHAnsi" w:hAnsiTheme="majorHAnsi" w:cstheme="majorHAnsi"/>
          <w:sz w:val="22"/>
          <w:szCs w:val="22"/>
        </w:rPr>
      </w:pPr>
    </w:p>
    <w:p w14:paraId="26DB5441" w14:textId="77777777" w:rsidR="00175014" w:rsidRPr="00B858F7" w:rsidRDefault="00175014">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Pr>
          <w:rFonts w:asciiTheme="majorHAnsi" w:hAnsiTheme="majorHAnsi" w:cstheme="minorHAnsi"/>
          <w:b/>
          <w:sz w:val="22"/>
          <w:szCs w:val="22"/>
        </w:rPr>
        <w:t xml:space="preserve">DA </w:t>
      </w:r>
      <w:r w:rsidRPr="00C612DA">
        <w:rPr>
          <w:rFonts w:asciiTheme="majorHAnsi" w:hAnsiTheme="majorHAnsi" w:cstheme="majorHAnsi"/>
          <w:b/>
          <w:bCs/>
          <w:sz w:val="22"/>
          <w:szCs w:val="22"/>
        </w:rPr>
        <w:t>SISTEMA DE REGISTRO DE PREÇO</w:t>
      </w:r>
    </w:p>
    <w:p w14:paraId="06A89E83" w14:textId="77777777" w:rsidR="00175014" w:rsidRPr="00175014" w:rsidRDefault="00175014" w:rsidP="00175014">
      <w:pPr>
        <w:pStyle w:val="Corpodetexto3"/>
        <w:tabs>
          <w:tab w:val="left" w:pos="9356"/>
        </w:tabs>
        <w:rPr>
          <w:rFonts w:asciiTheme="majorHAnsi" w:hAnsiTheme="majorHAnsi" w:cstheme="majorHAnsi"/>
          <w:sz w:val="22"/>
          <w:szCs w:val="22"/>
        </w:rPr>
      </w:pPr>
    </w:p>
    <w:p w14:paraId="0DD5BF31" w14:textId="53B63F01" w:rsidR="00175014" w:rsidRPr="00175014" w:rsidRDefault="00175014" w:rsidP="00A268D7">
      <w:pPr>
        <w:pStyle w:val="Corpodetexto3"/>
        <w:tabs>
          <w:tab w:val="left" w:pos="9356"/>
        </w:tabs>
        <w:spacing w:line="276" w:lineRule="auto"/>
        <w:rPr>
          <w:rFonts w:asciiTheme="majorHAnsi" w:hAnsiTheme="majorHAnsi" w:cstheme="majorHAnsi"/>
          <w:sz w:val="22"/>
          <w:szCs w:val="22"/>
        </w:rPr>
      </w:pPr>
      <w:r w:rsidRPr="00175014">
        <w:rPr>
          <w:rFonts w:asciiTheme="majorHAnsi" w:hAnsiTheme="majorHAnsi" w:cstheme="majorHAnsi"/>
          <w:sz w:val="22"/>
          <w:szCs w:val="22"/>
        </w:rPr>
        <w:lastRenderedPageBreak/>
        <w:t>Será adotado o Sistema de Registro de Preços, haja vista a conveniência do fornecimento do objeto com previsão de serem de forma parcelados conforme a necessidade, visando minimizar e reduzir os custos necessários. Pois, esse possui uma vasta gama de vantagens, principalmente ao permitir a evolução significativa do planejamento das atividades de infraestrutura da Administração Ademais, a opção pelo Sistema de Registro de Preço,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w:t>
      </w:r>
    </w:p>
    <w:p w14:paraId="5C1465BC" w14:textId="77777777" w:rsidR="00175014" w:rsidRPr="00175014" w:rsidRDefault="00175014" w:rsidP="00A268D7">
      <w:pPr>
        <w:pStyle w:val="Corpodetexto3"/>
        <w:tabs>
          <w:tab w:val="left" w:pos="9356"/>
        </w:tabs>
        <w:spacing w:line="276" w:lineRule="auto"/>
        <w:rPr>
          <w:rFonts w:asciiTheme="majorHAnsi" w:hAnsiTheme="majorHAnsi" w:cstheme="majorHAnsi"/>
          <w:sz w:val="22"/>
          <w:szCs w:val="22"/>
        </w:rPr>
      </w:pPr>
      <w:r w:rsidRPr="00175014">
        <w:rPr>
          <w:rFonts w:asciiTheme="majorHAnsi" w:hAnsiTheme="majorHAnsi" w:cstheme="majorHAnsi"/>
          <w:sz w:val="22"/>
          <w:szCs w:val="22"/>
        </w:rPr>
        <w:t>Considerando a demanda de utilização desse material/produto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79448C11" w14:textId="45E76616" w:rsidR="00C612DA" w:rsidRDefault="00175014" w:rsidP="00A268D7">
      <w:pPr>
        <w:pStyle w:val="Corpodetexto3"/>
        <w:tabs>
          <w:tab w:val="left" w:pos="9356"/>
        </w:tabs>
        <w:spacing w:line="276" w:lineRule="auto"/>
        <w:rPr>
          <w:rFonts w:asciiTheme="majorHAnsi" w:hAnsiTheme="majorHAnsi" w:cstheme="majorHAnsi"/>
          <w:sz w:val="22"/>
          <w:szCs w:val="22"/>
        </w:rPr>
      </w:pPr>
      <w:r w:rsidRPr="00175014">
        <w:rPr>
          <w:rFonts w:asciiTheme="majorHAnsi" w:hAnsiTheme="majorHAnsi" w:cstheme="majorHAnsi"/>
          <w:sz w:val="22"/>
          <w:szCs w:val="22"/>
        </w:rPr>
        <w:t>Nesse sentido, justifica-se ainda a motivação para utilização do Sistema de Registro de Preços em razão da demanda ser eventual e futura, sendo utilizado o registro de acordo com a necessidade dos produtos demandados, levando em consideração o desgaste natural. Outro ponto que merece destaque é o emprego de recursos financeiros somente para o atendimento imediato da demanda.</w:t>
      </w:r>
    </w:p>
    <w:p w14:paraId="4DCDD6F1" w14:textId="77777777" w:rsidR="00F046C1" w:rsidRDefault="00F046C1" w:rsidP="00C612DA">
      <w:pPr>
        <w:autoSpaceDE w:val="0"/>
        <w:autoSpaceDN w:val="0"/>
        <w:adjustRightInd w:val="0"/>
        <w:jc w:val="both"/>
        <w:rPr>
          <w:rFonts w:asciiTheme="majorHAnsi" w:hAnsiTheme="majorHAnsi" w:cstheme="majorHAnsi"/>
          <w:sz w:val="22"/>
          <w:szCs w:val="22"/>
        </w:rPr>
      </w:pPr>
    </w:p>
    <w:bookmarkEnd w:id="11"/>
    <w:p w14:paraId="3B2ED2F4" w14:textId="77777777" w:rsidR="00754D4E" w:rsidRPr="008A145C"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8A145C">
        <w:rPr>
          <w:rFonts w:asciiTheme="majorHAnsi" w:hAnsiTheme="majorHAnsi" w:cstheme="minorHAnsi"/>
          <w:b/>
          <w:sz w:val="22"/>
          <w:szCs w:val="22"/>
        </w:rPr>
        <w:t>CLASSIFICAÇÃO DOS BENS COMUNS.</w:t>
      </w:r>
    </w:p>
    <w:p w14:paraId="0E5FB2E9" w14:textId="77777777" w:rsidR="00141D12" w:rsidRDefault="00141D12" w:rsidP="00C340D4">
      <w:pPr>
        <w:jc w:val="both"/>
        <w:rPr>
          <w:rFonts w:asciiTheme="majorHAnsi" w:hAnsiTheme="majorHAnsi" w:cstheme="majorHAnsi"/>
          <w:b/>
          <w:bCs/>
          <w:sz w:val="22"/>
          <w:szCs w:val="22"/>
        </w:rPr>
      </w:pPr>
    </w:p>
    <w:p w14:paraId="4A3660BE" w14:textId="724FD12D" w:rsidR="00754D4E" w:rsidRPr="00BB099F" w:rsidRDefault="00A268D7" w:rsidP="00A268D7">
      <w:pPr>
        <w:spacing w:line="276" w:lineRule="auto"/>
        <w:jc w:val="both"/>
        <w:rPr>
          <w:rFonts w:asciiTheme="majorHAnsi" w:hAnsiTheme="majorHAnsi" w:cstheme="majorHAnsi"/>
          <w:sz w:val="22"/>
          <w:szCs w:val="22"/>
          <w:highlight w:val="yellow"/>
        </w:rPr>
      </w:pPr>
      <w:r>
        <w:rPr>
          <w:rFonts w:asciiTheme="majorHAnsi" w:hAnsiTheme="majorHAnsi" w:cstheme="majorHAnsi"/>
          <w:b/>
          <w:bCs/>
          <w:sz w:val="22"/>
          <w:szCs w:val="22"/>
        </w:rPr>
        <w:t>5</w:t>
      </w:r>
      <w:r w:rsidR="00C340D4" w:rsidRPr="00C340D4">
        <w:rPr>
          <w:rFonts w:asciiTheme="majorHAnsi" w:hAnsiTheme="majorHAnsi" w:cstheme="majorHAnsi"/>
          <w:b/>
          <w:bCs/>
          <w:sz w:val="22"/>
          <w:szCs w:val="22"/>
        </w:rPr>
        <w:t>.1</w:t>
      </w:r>
      <w:r w:rsidR="00C340D4">
        <w:rPr>
          <w:rFonts w:asciiTheme="majorHAnsi" w:hAnsiTheme="majorHAnsi" w:cstheme="majorHAnsi"/>
          <w:b/>
          <w:bCs/>
          <w:sz w:val="22"/>
          <w:szCs w:val="22"/>
        </w:rPr>
        <w:t xml:space="preserve">. </w:t>
      </w:r>
      <w:r w:rsidR="00754D4E" w:rsidRPr="00C340D4">
        <w:rPr>
          <w:rFonts w:asciiTheme="majorHAnsi" w:hAnsiTheme="majorHAnsi" w:cstheme="majorHAnsi"/>
          <w:sz w:val="22"/>
          <w:szCs w:val="22"/>
        </w:rPr>
        <w:t>A natureza do objeto a ser contratado é de natureza comum nos termos do parágrafo único, do artigo 1º, da Lei 10.520, de 2002, e as especificações dos materiais estão definidas de forma clara, concisa e objetiva e que as unidades de medida atendem ao princípio da padronização usual existente no mercado.</w:t>
      </w:r>
    </w:p>
    <w:p w14:paraId="2F978A6F" w14:textId="77777777" w:rsidR="009E0E7B" w:rsidRPr="00B858F7" w:rsidRDefault="009E0E7B" w:rsidP="00754D4E">
      <w:pPr>
        <w:jc w:val="both"/>
        <w:rPr>
          <w:rFonts w:asciiTheme="majorHAnsi" w:hAnsiTheme="majorHAnsi" w:cstheme="minorHAnsi"/>
          <w:sz w:val="22"/>
          <w:szCs w:val="22"/>
        </w:rPr>
      </w:pPr>
    </w:p>
    <w:p w14:paraId="232A45BF" w14:textId="0690EA56" w:rsidR="00754D4E" w:rsidRPr="00C612DA" w:rsidRDefault="00754D4E">
      <w:pPr>
        <w:pStyle w:val="PargrafodaLista"/>
        <w:numPr>
          <w:ilvl w:val="0"/>
          <w:numId w:val="22"/>
        </w:numPr>
        <w:shd w:val="clear" w:color="auto" w:fill="C8CAE7" w:themeFill="text2" w:themeFillTint="33"/>
        <w:ind w:left="284" w:hanging="263"/>
        <w:jc w:val="both"/>
        <w:rPr>
          <w:rFonts w:asciiTheme="majorHAnsi" w:hAnsiTheme="majorHAnsi" w:cstheme="minorHAnsi"/>
          <w:b/>
          <w:sz w:val="22"/>
          <w:szCs w:val="22"/>
        </w:rPr>
      </w:pPr>
      <w:r w:rsidRPr="00C612DA">
        <w:rPr>
          <w:rFonts w:asciiTheme="majorHAnsi" w:hAnsiTheme="majorHAnsi" w:cstheme="minorHAnsi"/>
          <w:b/>
          <w:sz w:val="22"/>
          <w:szCs w:val="22"/>
        </w:rPr>
        <w:t xml:space="preserve">ENTREGA </w:t>
      </w:r>
      <w:r w:rsidR="00C340D4" w:rsidRPr="00C612DA">
        <w:rPr>
          <w:rFonts w:asciiTheme="majorHAnsi" w:hAnsiTheme="majorHAnsi" w:cstheme="minorHAnsi"/>
          <w:b/>
          <w:sz w:val="22"/>
          <w:szCs w:val="22"/>
        </w:rPr>
        <w:t xml:space="preserve">E </w:t>
      </w:r>
      <w:r w:rsidRPr="00C612DA">
        <w:rPr>
          <w:rFonts w:asciiTheme="majorHAnsi" w:hAnsiTheme="majorHAnsi" w:cstheme="minorHAnsi"/>
          <w:b/>
          <w:sz w:val="22"/>
          <w:szCs w:val="22"/>
        </w:rPr>
        <w:t xml:space="preserve">CRITÉRIO DE ACEITAÇÃO </w:t>
      </w:r>
      <w:r w:rsidR="005F1E6F" w:rsidRPr="00C612DA">
        <w:rPr>
          <w:rFonts w:asciiTheme="majorHAnsi" w:hAnsiTheme="majorHAnsi" w:cstheme="minorHAnsi"/>
          <w:b/>
          <w:sz w:val="22"/>
          <w:szCs w:val="22"/>
        </w:rPr>
        <w:t>DO</w:t>
      </w:r>
      <w:r w:rsidRPr="00C612DA">
        <w:rPr>
          <w:rFonts w:asciiTheme="majorHAnsi" w:hAnsiTheme="majorHAnsi" w:cstheme="minorHAnsi"/>
          <w:b/>
          <w:sz w:val="22"/>
          <w:szCs w:val="22"/>
        </w:rPr>
        <w:t xml:space="preserve"> OBJETO</w:t>
      </w:r>
      <w:r w:rsidR="008D71A6">
        <w:rPr>
          <w:rFonts w:asciiTheme="majorHAnsi" w:hAnsiTheme="majorHAnsi" w:cstheme="minorHAnsi"/>
          <w:b/>
          <w:sz w:val="22"/>
          <w:szCs w:val="22"/>
        </w:rPr>
        <w:t xml:space="preserve"> E GARANTIA</w:t>
      </w:r>
    </w:p>
    <w:p w14:paraId="74DCFD67" w14:textId="77777777" w:rsidR="00C21104" w:rsidRDefault="00C21104" w:rsidP="00C21104">
      <w:pPr>
        <w:autoSpaceDE w:val="0"/>
        <w:autoSpaceDN w:val="0"/>
        <w:adjustRightInd w:val="0"/>
        <w:jc w:val="both"/>
      </w:pPr>
      <w:bookmarkStart w:id="12" w:name="_Hlk123046670"/>
    </w:p>
    <w:p w14:paraId="10B8AA39" w14:textId="582A865D"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 xml:space="preserve">Constatando-se a necessidade da aquisição dos equipamentos e materiais de informática, a Contratante deverá encaminhar à empresa Contratada a autorização de compras, a partir da data de assinatura da ATA e a partir do recebimento da Nota de Empenho e confirmação de pedido expedida pelo Departamento requisitante. </w:t>
      </w:r>
    </w:p>
    <w:p w14:paraId="1766FE9D" w14:textId="021DF818"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Os produtos deverão ser, preferencialmente, acondicionados em embalagem individual adequada, com o menor volume possível, e utilizar materiais recicláveis, de forma a garantir a máxima proteção durante o transporte e o armazenamento.</w:t>
      </w:r>
    </w:p>
    <w:p w14:paraId="65427F76" w14:textId="52C35116"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Os produtos que apresentarem desconformidade com o padrão exigido, defeito ou embalagem</w:t>
      </w:r>
    </w:p>
    <w:p w14:paraId="4320B513" w14:textId="77777777"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violada, deverão ser substituídos pelo fornecedor em até 15 (quinze) dias úteis, contados a partir</w:t>
      </w:r>
    </w:p>
    <w:p w14:paraId="58CF6042" w14:textId="77777777" w:rsidR="00A30079" w:rsidRPr="00A30079" w:rsidRDefault="00A30079" w:rsidP="004734FC">
      <w:pPr>
        <w:pStyle w:val="Nivel2"/>
        <w:numPr>
          <w:ilvl w:val="1"/>
          <w:numId w:val="22"/>
        </w:numPr>
        <w:spacing w:line="240" w:lineRule="auto"/>
        <w:ind w:left="0" w:firstLine="0"/>
        <w:rPr>
          <w:rFonts w:asciiTheme="majorHAnsi" w:hAnsiTheme="majorHAnsi" w:cstheme="majorHAnsi"/>
          <w:sz w:val="22"/>
          <w:szCs w:val="22"/>
        </w:rPr>
      </w:pPr>
      <w:r w:rsidRPr="00A30079">
        <w:rPr>
          <w:rFonts w:asciiTheme="majorHAnsi" w:hAnsiTheme="majorHAnsi" w:cstheme="majorHAnsi"/>
          <w:sz w:val="22"/>
          <w:szCs w:val="22"/>
        </w:rPr>
        <w:t>da notificação da empresa fornecedora, sem qualquer ônus para o Contratante.</w:t>
      </w:r>
    </w:p>
    <w:p w14:paraId="26ACB352" w14:textId="2A0AA4D1" w:rsidR="00A30079" w:rsidRPr="00A30079" w:rsidRDefault="00A30079" w:rsidP="004734FC">
      <w:pPr>
        <w:pStyle w:val="Nivel2"/>
        <w:numPr>
          <w:ilvl w:val="1"/>
          <w:numId w:val="22"/>
        </w:numPr>
        <w:ind w:left="0" w:firstLine="0"/>
        <w:rPr>
          <w:rFonts w:asciiTheme="majorHAnsi" w:hAnsiTheme="majorHAnsi" w:cstheme="majorHAnsi"/>
          <w:sz w:val="22"/>
          <w:szCs w:val="22"/>
        </w:rPr>
      </w:pPr>
      <w:bookmarkStart w:id="13" w:name="_Hlk138163244"/>
      <w:r w:rsidRPr="00A30079">
        <w:rPr>
          <w:rFonts w:asciiTheme="majorHAnsi" w:hAnsiTheme="majorHAnsi" w:cstheme="majorHAnsi"/>
          <w:sz w:val="22"/>
          <w:szCs w:val="22"/>
        </w:rPr>
        <w:t>O</w:t>
      </w:r>
      <w:r w:rsidRPr="00A30079">
        <w:rPr>
          <w:rFonts w:asciiTheme="majorHAnsi" w:hAnsiTheme="majorHAnsi" w:cstheme="majorHAnsi"/>
          <w:sz w:val="22"/>
          <w:szCs w:val="22"/>
          <w:lang w:bidi="he-IL"/>
        </w:rPr>
        <w:t xml:space="preserve">s materiais deverão ser entregues </w:t>
      </w:r>
      <w:r w:rsidRPr="00A30079">
        <w:rPr>
          <w:rFonts w:asciiTheme="majorHAnsi" w:hAnsiTheme="majorHAnsi" w:cstheme="majorHAnsi"/>
          <w:sz w:val="22"/>
          <w:szCs w:val="22"/>
        </w:rPr>
        <w:t>com prazo máximo de 20 (vinte) dias após o recebimento da requisição do setor solicitante, independentemente da quantidade de itens solicitado conforme a necessidade da administração.</w:t>
      </w:r>
      <w:bookmarkEnd w:id="13"/>
    </w:p>
    <w:p w14:paraId="4A68277B" w14:textId="41815006"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 xml:space="preserve"> O fornecimento dos equipamentos e materiais, deverão ser entregues e realizados em dias úteis, entre os horários das 07h30min às 11h30 e das 13h às 17h, correndo por conta da CONTRATADA todas as despesas, inclusos: seguros, transporte, tributos e demais encargos decorrentes do fornecimento.</w:t>
      </w:r>
    </w:p>
    <w:p w14:paraId="18BF7998" w14:textId="18E7D065" w:rsidR="00A30079" w:rsidRPr="00A30079" w:rsidRDefault="00A30079" w:rsidP="004734FC">
      <w:pPr>
        <w:pStyle w:val="Nivel2"/>
        <w:numPr>
          <w:ilvl w:val="1"/>
          <w:numId w:val="22"/>
        </w:numPr>
        <w:ind w:left="0" w:firstLine="0"/>
        <w:rPr>
          <w:rFonts w:asciiTheme="majorHAnsi" w:hAnsiTheme="majorHAnsi" w:cstheme="majorHAnsi"/>
          <w:sz w:val="22"/>
          <w:szCs w:val="22"/>
          <w:lang w:bidi="he-IL"/>
        </w:rPr>
      </w:pPr>
      <w:r w:rsidRPr="00A30079">
        <w:rPr>
          <w:rFonts w:asciiTheme="majorHAnsi" w:hAnsiTheme="majorHAnsi" w:cstheme="majorHAnsi"/>
          <w:sz w:val="22"/>
          <w:szCs w:val="22"/>
        </w:rPr>
        <w:lastRenderedPageBreak/>
        <w:t>A entrega dos equipamentos e materiais deverá conter a quantidade solicitada conforme na Nota de Empenho, não sendo permitida entregas parceladas</w:t>
      </w:r>
      <w:r w:rsidRPr="00A30079">
        <w:rPr>
          <w:rFonts w:asciiTheme="majorHAnsi" w:hAnsiTheme="majorHAnsi" w:cstheme="majorHAnsi"/>
          <w:sz w:val="22"/>
          <w:szCs w:val="22"/>
          <w:lang w:bidi="he-IL"/>
        </w:rPr>
        <w:t>, correndo por conta da Contratada as despesas de entrega, seguros, transporte, tributos, encargos trabalhistas e previdenciários decorrentes do fornecimento.</w:t>
      </w:r>
    </w:p>
    <w:p w14:paraId="04A882E1" w14:textId="103280D8"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A entrega dos equipamentos e materiais será feita nos endereços supra indicados pelo órgão solicitante a quem caberá conferi-lo e lavrar Termo de Recebimento Provisório, para efeito de posterior verificação da conformidade do mesmo com as exigências do edital.</w:t>
      </w:r>
    </w:p>
    <w:p w14:paraId="4FB1B03A" w14:textId="7C85A340"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 valor do frete e demais despesas deverão estar inclusos no preço cotado.</w:t>
      </w:r>
    </w:p>
    <w:p w14:paraId="6EC28DA4" w14:textId="2DD4C4B7"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Serão emitidas autorizações de fornecimento de forma parcelada pelo período de 12 (doze) meses, ficando a vencedora obrigada a entregar qualquer quantidade solicitada, não tendo, portanto, quantidade mínima para cada pedido.</w:t>
      </w:r>
    </w:p>
    <w:p w14:paraId="38C0ADFC" w14:textId="568B5AB3"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Toda e qualquer entrega fora do estabelecido neste edital será imediatamente notificada à licitante vencedora que ficará obrigada a substituí-los, o que fará prontamente, ficando entendido que correrão por sua conta e risco tais substituições, sendo aplicadas também, as sanções previstas neste edital.</w:t>
      </w:r>
    </w:p>
    <w:p w14:paraId="52DF7B7B" w14:textId="57C19365"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6290FCD7" w14:textId="384079A3"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 Departamento terá o prazo máximo de 10 (dez) dias para processar a conferência do que foi entregue, lavrando o termo de recebimento definitivo ou notificando a PROMITENTE FORNECEDORA para substituição do objeto entregue em desacordo com as especificações.</w:t>
      </w:r>
    </w:p>
    <w:p w14:paraId="6F40B82B" w14:textId="1C8723EE"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 recebimento provisório ou definitivo dos produtos não exclui a responsabilidade da PROMITENTE FORNECEDORA pela perfeita execução do Empenho, ficando a mesma obrigada a substituir, no todo ou em parte, o objeto do Empenho, se a qualquer tempo se verificarem vícios, defeitos ou incorreções.</w:t>
      </w:r>
    </w:p>
    <w:p w14:paraId="20E63153" w14:textId="77777777" w:rsidR="00A30079" w:rsidRPr="00A30079" w:rsidRDefault="00A30079" w:rsidP="004734FC">
      <w:pPr>
        <w:pStyle w:val="Corpodetexto3"/>
        <w:rPr>
          <w:rFonts w:asciiTheme="majorHAnsi" w:hAnsiTheme="majorHAnsi" w:cstheme="majorHAnsi"/>
          <w:sz w:val="22"/>
          <w:szCs w:val="22"/>
        </w:rPr>
      </w:pPr>
      <w:r w:rsidRPr="00A30079">
        <w:rPr>
          <w:rFonts w:asciiTheme="majorHAnsi" w:hAnsiTheme="majorHAnsi" w:cstheme="majorHAnsi"/>
          <w:b/>
          <w:sz w:val="22"/>
          <w:szCs w:val="22"/>
        </w:rPr>
        <w:t xml:space="preserve">7.15. </w:t>
      </w:r>
      <w:r w:rsidRPr="00A30079">
        <w:rPr>
          <w:rFonts w:asciiTheme="majorHAnsi" w:hAnsiTheme="majorHAnsi" w:cstheme="majorHAnsi"/>
          <w:sz w:val="22"/>
          <w:szCs w:val="22"/>
        </w:rPr>
        <w:t xml:space="preserve"> </w:t>
      </w:r>
      <w:r w:rsidRPr="00A30079">
        <w:rPr>
          <w:rFonts w:asciiTheme="majorHAnsi" w:hAnsiTheme="majorHAnsi" w:cstheme="majorHAnsi"/>
          <w:color w:val="000000"/>
          <w:sz w:val="22"/>
          <w:szCs w:val="22"/>
        </w:rPr>
        <w:t>O recebimento do objeto não exclui a responsabilidade da contratada pelos prejuízos resultantes da incorreta execução do contrato.</w:t>
      </w:r>
    </w:p>
    <w:p w14:paraId="39FEFF9D" w14:textId="077A2068"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 ônus decorrente de correção de eventuais falhas na entrega do objeto e/ou na prestação dos serviços ou a substituição e/ou refazimento dos mesmos será suportado exclusivamente pela fornecedora.</w:t>
      </w:r>
    </w:p>
    <w:p w14:paraId="06A1084C" w14:textId="7339D912" w:rsidR="00A30079" w:rsidRPr="00A30079" w:rsidRDefault="00A30079" w:rsidP="004734FC">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Normas da ABNT e das legislações pertinentes para o fornecimento de todos os materiais e equipamentos, inclusive no que tange a sua qualidade.</w:t>
      </w:r>
    </w:p>
    <w:p w14:paraId="21158D31" w14:textId="77777777" w:rsidR="00052FAD" w:rsidRDefault="00052FAD" w:rsidP="004734FC">
      <w:pPr>
        <w:pStyle w:val="PargrafodaLista"/>
        <w:ind w:left="0"/>
        <w:rPr>
          <w:rFonts w:asciiTheme="majorHAnsi" w:hAnsiTheme="majorHAnsi" w:cs="Arial"/>
          <w:color w:val="000000"/>
          <w:sz w:val="22"/>
          <w:szCs w:val="22"/>
        </w:rPr>
      </w:pPr>
    </w:p>
    <w:p w14:paraId="4CEF9495" w14:textId="77777777" w:rsidR="00C02B6E" w:rsidRPr="00C02B6E" w:rsidRDefault="00C02B6E">
      <w:pPr>
        <w:numPr>
          <w:ilvl w:val="1"/>
          <w:numId w:val="22"/>
        </w:numPr>
        <w:tabs>
          <w:tab w:val="left" w:pos="426"/>
        </w:tabs>
        <w:ind w:left="0" w:firstLine="0"/>
        <w:jc w:val="both"/>
        <w:rPr>
          <w:rFonts w:asciiTheme="majorHAnsi" w:hAnsiTheme="majorHAnsi" w:cs="Arial"/>
          <w:b/>
          <w:bCs/>
          <w:color w:val="000000"/>
          <w:sz w:val="22"/>
          <w:szCs w:val="22"/>
        </w:rPr>
      </w:pPr>
      <w:r w:rsidRPr="00C02B6E">
        <w:rPr>
          <w:rFonts w:asciiTheme="majorHAnsi" w:hAnsiTheme="majorHAnsi" w:cs="Arial"/>
          <w:b/>
          <w:bCs/>
          <w:color w:val="000000"/>
          <w:sz w:val="22"/>
          <w:szCs w:val="22"/>
        </w:rPr>
        <w:t>Recebimento</w:t>
      </w:r>
    </w:p>
    <w:p w14:paraId="1E23EDB3" w14:textId="77777777" w:rsidR="00C02B6E" w:rsidRPr="00C02B6E" w:rsidRDefault="00C02B6E" w:rsidP="00175014">
      <w:pPr>
        <w:tabs>
          <w:tab w:val="left" w:pos="426"/>
        </w:tabs>
        <w:jc w:val="both"/>
        <w:rPr>
          <w:rFonts w:asciiTheme="majorHAnsi" w:hAnsiTheme="majorHAnsi" w:cs="Arial"/>
          <w:color w:val="000000"/>
          <w:sz w:val="22"/>
          <w:szCs w:val="22"/>
        </w:rPr>
      </w:pPr>
    </w:p>
    <w:p w14:paraId="6362B023" w14:textId="36CACAEB" w:rsidR="00C02B6E" w:rsidRP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Os bens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DC8B0DE" w14:textId="77777777" w:rsidR="00C02B6E" w:rsidRPr="00C02B6E" w:rsidRDefault="00C02B6E" w:rsidP="00175014">
      <w:pPr>
        <w:pStyle w:val="PargrafodaLista"/>
        <w:ind w:left="0"/>
        <w:rPr>
          <w:rFonts w:asciiTheme="majorHAnsi" w:hAnsiTheme="majorHAnsi" w:cs="Arial"/>
          <w:color w:val="000000"/>
          <w:sz w:val="22"/>
          <w:szCs w:val="22"/>
        </w:rPr>
      </w:pPr>
    </w:p>
    <w:p w14:paraId="5E34CC24" w14:textId="77777777" w:rsid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prazo para recebimento definitivo poderá ser excepcionalmente prorrogado, de forma justificada, por igual período, quando houver necessidade de diligências para a aferição do atendimento das exigências contratuais.</w:t>
      </w:r>
    </w:p>
    <w:p w14:paraId="2A885CCB" w14:textId="77777777" w:rsidR="00C02B6E" w:rsidRPr="00C02B6E" w:rsidRDefault="00C02B6E" w:rsidP="00175014">
      <w:pPr>
        <w:pStyle w:val="PargrafodaLista"/>
        <w:ind w:left="0"/>
        <w:rPr>
          <w:rFonts w:asciiTheme="majorHAnsi" w:hAnsiTheme="majorHAnsi" w:cs="Arial"/>
          <w:color w:val="000000"/>
          <w:sz w:val="22"/>
          <w:szCs w:val="22"/>
        </w:rPr>
      </w:pPr>
    </w:p>
    <w:p w14:paraId="2C755CD1" w14:textId="77777777" w:rsid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lastRenderedPageBreak/>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C02B6E">
        <w:rPr>
          <w:rFonts w:asciiTheme="majorHAnsi" w:hAnsiTheme="majorHAnsi" w:cs="Arial"/>
          <w:color w:val="000000"/>
          <w:sz w:val="22"/>
          <w:szCs w:val="22"/>
        </w:rPr>
        <w:t>pertine</w:t>
      </w:r>
      <w:proofErr w:type="spellEnd"/>
      <w:r w:rsidRPr="00C02B6E">
        <w:rPr>
          <w:rFonts w:asciiTheme="majorHAnsi" w:hAnsiTheme="majorHAnsi" w:cs="Arial"/>
          <w:color w:val="000000"/>
          <w:sz w:val="22"/>
          <w:szCs w:val="22"/>
        </w:rPr>
        <w:t xml:space="preserve"> à parcela incontroversa da execução do objeto, para efeito de liquidação e pagamento.</w:t>
      </w:r>
    </w:p>
    <w:p w14:paraId="2D7688A1" w14:textId="77777777" w:rsidR="00C02B6E" w:rsidRPr="00C02B6E" w:rsidRDefault="00C02B6E" w:rsidP="00175014">
      <w:pPr>
        <w:pStyle w:val="PargrafodaLista"/>
        <w:ind w:left="0"/>
        <w:rPr>
          <w:rFonts w:asciiTheme="majorHAnsi" w:hAnsiTheme="majorHAnsi" w:cs="Arial"/>
          <w:color w:val="000000"/>
          <w:sz w:val="22"/>
          <w:szCs w:val="22"/>
        </w:rPr>
      </w:pPr>
    </w:p>
    <w:p w14:paraId="1C0A718E" w14:textId="77777777" w:rsid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B31A1E" w14:textId="77777777" w:rsidR="00C02B6E" w:rsidRPr="00C02B6E" w:rsidRDefault="00C02B6E" w:rsidP="00175014">
      <w:pPr>
        <w:pStyle w:val="PargrafodaLista"/>
        <w:ind w:left="0"/>
        <w:rPr>
          <w:rFonts w:asciiTheme="majorHAnsi" w:hAnsiTheme="majorHAnsi" w:cs="Arial"/>
          <w:color w:val="000000"/>
          <w:sz w:val="22"/>
          <w:szCs w:val="22"/>
        </w:rPr>
      </w:pPr>
    </w:p>
    <w:p w14:paraId="689E0D93" w14:textId="23161E09" w:rsid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recebimento provisório ou definitivo não excluirá a responsabilidade civil pela solidez e pela segurança dos bens nem a responsabilidade ético-profissional pela perfeita execução do contrato.</w:t>
      </w:r>
    </w:p>
    <w:p w14:paraId="284CB28E" w14:textId="77777777" w:rsidR="008D71A6" w:rsidRPr="008D71A6" w:rsidRDefault="008D71A6" w:rsidP="008D71A6">
      <w:pPr>
        <w:pStyle w:val="PargrafodaLista"/>
        <w:rPr>
          <w:rFonts w:asciiTheme="majorHAnsi" w:hAnsiTheme="majorHAnsi" w:cs="Arial"/>
          <w:color w:val="000000"/>
          <w:sz w:val="22"/>
          <w:szCs w:val="22"/>
        </w:rPr>
      </w:pPr>
    </w:p>
    <w:p w14:paraId="348031EE" w14:textId="1D8E82CE" w:rsidR="008D71A6" w:rsidRPr="008D71A6" w:rsidRDefault="008D71A6" w:rsidP="008D71A6">
      <w:pPr>
        <w:pStyle w:val="PargrafodaLista"/>
        <w:numPr>
          <w:ilvl w:val="1"/>
          <w:numId w:val="22"/>
        </w:numPr>
        <w:suppressAutoHyphens/>
        <w:jc w:val="both"/>
        <w:rPr>
          <w:rFonts w:asciiTheme="majorHAnsi" w:hAnsiTheme="majorHAnsi" w:cstheme="majorHAnsi"/>
          <w:b/>
          <w:bCs/>
          <w:iCs/>
          <w:color w:val="000000"/>
          <w:sz w:val="22"/>
          <w:szCs w:val="22"/>
        </w:rPr>
      </w:pPr>
      <w:r w:rsidRPr="008D71A6">
        <w:rPr>
          <w:rFonts w:asciiTheme="majorHAnsi" w:hAnsiTheme="majorHAnsi" w:cstheme="majorHAnsi"/>
          <w:b/>
          <w:bCs/>
          <w:iCs/>
          <w:color w:val="000000"/>
          <w:sz w:val="22"/>
          <w:szCs w:val="22"/>
        </w:rPr>
        <w:t xml:space="preserve">DA GARANTIA </w:t>
      </w:r>
    </w:p>
    <w:p w14:paraId="35084A2F" w14:textId="77777777" w:rsidR="008D71A6" w:rsidRPr="008D71A6" w:rsidRDefault="008D71A6" w:rsidP="008D71A6">
      <w:pPr>
        <w:pStyle w:val="Nvel3-R"/>
      </w:pPr>
      <w:r w:rsidRPr="008D71A6">
        <w:t xml:space="preserve">  A garantia consiste na prestação pela empresa, de todas as obrigações previstas na Lei nº. 8.078, de 11/09/1990 – Código de Defesa do Consumidor - e alterações subsequentes.</w:t>
      </w:r>
    </w:p>
    <w:p w14:paraId="1A12B4EF" w14:textId="77777777" w:rsidR="008D71A6" w:rsidRPr="008D71A6" w:rsidRDefault="008D71A6" w:rsidP="008D71A6">
      <w:pPr>
        <w:pStyle w:val="Nvel3-R"/>
      </w:pPr>
      <w:r w:rsidRPr="008D71A6">
        <w:t>O fornecedor obriga-se, durante a vigência da garantia, a substituir ou reparar os itens, sem qualquer ônus, caso se constate, nesse período, qualquer avaria e/ou defeito de fabricação.</w:t>
      </w:r>
    </w:p>
    <w:p w14:paraId="5AB3EFB7" w14:textId="77777777" w:rsidR="008D71A6" w:rsidRPr="008D71A6" w:rsidRDefault="008D71A6" w:rsidP="008D71A6">
      <w:pPr>
        <w:pStyle w:val="Nvel3-R"/>
      </w:pPr>
      <w:r w:rsidRPr="008D71A6">
        <w:t>A CONTRATADA obriga-se a apresentar garantia de no mínimo 12 (doze) meses contra qualquer defeito de fabricação a contar do recebimento dos equipamentos e materiais pela contratante.</w:t>
      </w:r>
    </w:p>
    <w:p w14:paraId="7B91ED62" w14:textId="6BF3964C" w:rsidR="008D71A6" w:rsidRPr="004D180F" w:rsidRDefault="008D71A6" w:rsidP="004D180F">
      <w:pPr>
        <w:pStyle w:val="Nvel3-R"/>
      </w:pPr>
      <w:r w:rsidRPr="008D71A6">
        <w:t xml:space="preserve">   A CONTRATADA estará sujeita à multa contratual, caso deixe de tomar providências necessárias à reposição ou correção dos equipamentos, após o recebimento de comunicação telefônica ou aviso por escrito</w:t>
      </w:r>
      <w:r w:rsidRPr="008D71A6">
        <w:rPr>
          <w:rFonts w:ascii="Times New Roman" w:hAnsi="Times New Roman" w:cs="Times New Roman"/>
        </w:rPr>
        <w:t>.</w:t>
      </w:r>
    </w:p>
    <w:p w14:paraId="156C42EA" w14:textId="77777777" w:rsidR="00C21104" w:rsidRDefault="00C21104" w:rsidP="00C21104">
      <w:pPr>
        <w:pStyle w:val="PargrafodaLista"/>
        <w:rPr>
          <w:rFonts w:asciiTheme="majorHAnsi" w:hAnsiTheme="majorHAnsi" w:cs="Arial"/>
          <w:color w:val="000000"/>
          <w:sz w:val="22"/>
          <w:szCs w:val="22"/>
        </w:rPr>
      </w:pPr>
    </w:p>
    <w:bookmarkEnd w:id="12"/>
    <w:p w14:paraId="1C006BE7" w14:textId="77777777" w:rsidR="00754D4E" w:rsidRPr="00B858F7" w:rsidRDefault="00754D4E" w:rsidP="00754D4E">
      <w:pPr>
        <w:tabs>
          <w:tab w:val="left" w:pos="426"/>
        </w:tabs>
        <w:jc w:val="both"/>
        <w:rPr>
          <w:rFonts w:asciiTheme="majorHAnsi" w:hAnsiTheme="majorHAnsi" w:cs="Arial"/>
          <w:color w:val="000000"/>
          <w:sz w:val="22"/>
          <w:szCs w:val="22"/>
        </w:rPr>
      </w:pPr>
    </w:p>
    <w:p w14:paraId="57383A22" w14:textId="4F28DEE6" w:rsidR="00754D4E" w:rsidRPr="002D328F"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2D328F">
        <w:rPr>
          <w:rFonts w:asciiTheme="majorHAnsi" w:hAnsiTheme="majorHAnsi" w:cstheme="minorHAnsi"/>
          <w:b/>
          <w:sz w:val="22"/>
          <w:szCs w:val="22"/>
        </w:rPr>
        <w:t>OBRIGAÇÕES DA CONTRATANTE</w:t>
      </w:r>
      <w:r w:rsidR="00B44F52">
        <w:rPr>
          <w:rFonts w:asciiTheme="majorHAnsi" w:hAnsiTheme="majorHAnsi" w:cstheme="minorHAnsi"/>
          <w:b/>
          <w:sz w:val="22"/>
          <w:szCs w:val="22"/>
        </w:rPr>
        <w:t xml:space="preserve"> E CONTRATADA</w:t>
      </w:r>
      <w:r w:rsidRPr="002D328F">
        <w:rPr>
          <w:rFonts w:asciiTheme="majorHAnsi" w:hAnsiTheme="majorHAnsi" w:cstheme="minorHAnsi"/>
          <w:b/>
          <w:sz w:val="22"/>
          <w:szCs w:val="22"/>
        </w:rPr>
        <w:t>.</w:t>
      </w:r>
    </w:p>
    <w:p w14:paraId="4805F923" w14:textId="78DB95E4" w:rsidR="00F7544C" w:rsidRDefault="00F7544C" w:rsidP="00F7544C">
      <w:pPr>
        <w:pStyle w:val="PargrafodaLista"/>
        <w:tabs>
          <w:tab w:val="left" w:pos="2070"/>
        </w:tabs>
        <w:ind w:left="405"/>
        <w:jc w:val="both"/>
        <w:rPr>
          <w:rFonts w:asciiTheme="majorHAnsi" w:hAnsiTheme="majorHAnsi" w:cstheme="minorHAnsi"/>
          <w:sz w:val="22"/>
          <w:szCs w:val="22"/>
        </w:rPr>
      </w:pPr>
    </w:p>
    <w:p w14:paraId="1B124CEF" w14:textId="3B732290" w:rsidR="00175014" w:rsidRPr="00175014" w:rsidRDefault="00585166" w:rsidP="00175014">
      <w:pPr>
        <w:tabs>
          <w:tab w:val="left" w:pos="2070"/>
        </w:tabs>
        <w:jc w:val="both"/>
        <w:rPr>
          <w:rFonts w:asciiTheme="majorHAnsi" w:hAnsiTheme="majorHAnsi" w:cstheme="minorHAnsi"/>
          <w:sz w:val="22"/>
          <w:szCs w:val="22"/>
        </w:rPr>
      </w:pPr>
      <w:r>
        <w:rPr>
          <w:rFonts w:asciiTheme="majorHAnsi" w:hAnsiTheme="majorHAnsi" w:cstheme="minorHAnsi"/>
          <w:b/>
          <w:bCs/>
          <w:sz w:val="22"/>
          <w:szCs w:val="22"/>
        </w:rPr>
        <w:t>7</w:t>
      </w:r>
      <w:r w:rsidR="00175014" w:rsidRPr="00175014">
        <w:rPr>
          <w:rFonts w:asciiTheme="majorHAnsi" w:hAnsiTheme="majorHAnsi" w:cstheme="minorHAnsi"/>
          <w:b/>
          <w:bCs/>
          <w:sz w:val="22"/>
          <w:szCs w:val="22"/>
        </w:rPr>
        <w:t>.1.</w:t>
      </w:r>
      <w:r w:rsidR="00175014" w:rsidRPr="00175014">
        <w:rPr>
          <w:rFonts w:asciiTheme="majorHAnsi" w:hAnsiTheme="majorHAnsi" w:cstheme="minorHAnsi"/>
          <w:sz w:val="22"/>
          <w:szCs w:val="22"/>
        </w:rPr>
        <w:t xml:space="preserve"> </w:t>
      </w:r>
      <w:r w:rsidR="00175014">
        <w:rPr>
          <w:rFonts w:asciiTheme="majorHAnsi" w:hAnsiTheme="majorHAnsi" w:cstheme="minorHAnsi"/>
          <w:sz w:val="22"/>
          <w:szCs w:val="22"/>
        </w:rPr>
        <w:t xml:space="preserve"> Conforme o Edital. </w:t>
      </w:r>
    </w:p>
    <w:p w14:paraId="269BFDB7" w14:textId="77777777" w:rsidR="00175014" w:rsidRDefault="00175014" w:rsidP="00F7544C">
      <w:pPr>
        <w:pStyle w:val="PargrafodaLista"/>
        <w:tabs>
          <w:tab w:val="left" w:pos="2070"/>
        </w:tabs>
        <w:ind w:left="405"/>
        <w:jc w:val="both"/>
        <w:rPr>
          <w:rFonts w:asciiTheme="majorHAnsi" w:hAnsiTheme="majorHAnsi" w:cstheme="minorHAnsi"/>
          <w:sz w:val="22"/>
          <w:szCs w:val="22"/>
        </w:rPr>
      </w:pPr>
    </w:p>
    <w:p w14:paraId="6F7AFF09" w14:textId="77777777" w:rsidR="00754D4E" w:rsidRPr="00B858F7"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DA SUBCONTRATAÇÃO.</w:t>
      </w:r>
    </w:p>
    <w:p w14:paraId="5C96E970" w14:textId="77777777" w:rsidR="00754D4E" w:rsidRPr="00A57653" w:rsidRDefault="00754D4E" w:rsidP="00754D4E">
      <w:pPr>
        <w:pStyle w:val="PargrafodaLista"/>
        <w:ind w:left="405"/>
        <w:jc w:val="both"/>
        <w:rPr>
          <w:rFonts w:asciiTheme="majorHAnsi" w:hAnsiTheme="majorHAnsi" w:cstheme="minorHAnsi"/>
          <w:sz w:val="22"/>
          <w:szCs w:val="22"/>
        </w:rPr>
      </w:pPr>
    </w:p>
    <w:p w14:paraId="2486608E" w14:textId="77777777" w:rsidR="00754D4E" w:rsidRPr="00B858F7" w:rsidRDefault="00754D4E">
      <w:pPr>
        <w:pStyle w:val="PargrafodaLista"/>
        <w:numPr>
          <w:ilvl w:val="1"/>
          <w:numId w:val="22"/>
        </w:numPr>
        <w:jc w:val="both"/>
        <w:rPr>
          <w:rFonts w:asciiTheme="majorHAnsi" w:hAnsiTheme="majorHAnsi" w:cstheme="minorHAnsi"/>
          <w:sz w:val="22"/>
          <w:szCs w:val="22"/>
        </w:rPr>
      </w:pPr>
      <w:r w:rsidRPr="00B858F7">
        <w:rPr>
          <w:rFonts w:asciiTheme="majorHAnsi" w:hAnsiTheme="majorHAnsi" w:cs="Arial"/>
          <w:sz w:val="22"/>
          <w:szCs w:val="22"/>
        </w:rPr>
        <w:t>Não será admitida a subcontratação do objeto licitatório.</w:t>
      </w:r>
    </w:p>
    <w:p w14:paraId="5232EC85" w14:textId="77777777" w:rsidR="00754D4E" w:rsidRPr="00F5359D" w:rsidRDefault="00754D4E" w:rsidP="00754D4E">
      <w:pPr>
        <w:tabs>
          <w:tab w:val="left" w:pos="426"/>
        </w:tabs>
        <w:jc w:val="both"/>
        <w:rPr>
          <w:rFonts w:asciiTheme="majorHAnsi" w:hAnsiTheme="majorHAnsi" w:cs="Arial"/>
          <w:color w:val="0000FF"/>
          <w:sz w:val="22"/>
          <w:szCs w:val="22"/>
          <w:lang w:eastAsia="en-US"/>
        </w:rPr>
      </w:pPr>
    </w:p>
    <w:p w14:paraId="06A8885B" w14:textId="77777777" w:rsidR="00754D4E" w:rsidRPr="00B858F7"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DO CONTROLE E FISCALIZAÇÃO DA EXECUÇÃO.</w:t>
      </w:r>
    </w:p>
    <w:p w14:paraId="29436805" w14:textId="77777777" w:rsidR="00754D4E" w:rsidRPr="001545FF" w:rsidRDefault="00754D4E" w:rsidP="001545FF">
      <w:pPr>
        <w:pStyle w:val="PargrafodaLista"/>
        <w:tabs>
          <w:tab w:val="left" w:pos="426"/>
        </w:tabs>
        <w:ind w:left="0"/>
        <w:jc w:val="both"/>
        <w:rPr>
          <w:rFonts w:asciiTheme="majorHAnsi" w:hAnsiTheme="majorHAnsi" w:cs="Arial"/>
          <w:b/>
          <w:bCs/>
          <w:color w:val="000000"/>
          <w:sz w:val="22"/>
          <w:szCs w:val="22"/>
        </w:rPr>
      </w:pPr>
    </w:p>
    <w:p w14:paraId="19EBFC9F" w14:textId="1FBE6274" w:rsidR="00175014" w:rsidRPr="00175014" w:rsidRDefault="00585166" w:rsidP="00175014">
      <w:pPr>
        <w:tabs>
          <w:tab w:val="left" w:pos="2070"/>
        </w:tabs>
        <w:jc w:val="both"/>
        <w:rPr>
          <w:rFonts w:asciiTheme="majorHAnsi" w:hAnsiTheme="majorHAnsi" w:cstheme="minorHAnsi"/>
          <w:sz w:val="22"/>
          <w:szCs w:val="22"/>
        </w:rPr>
      </w:pPr>
      <w:r>
        <w:rPr>
          <w:rFonts w:asciiTheme="majorHAnsi" w:hAnsiTheme="majorHAnsi" w:cstheme="minorHAnsi"/>
          <w:b/>
          <w:bCs/>
          <w:sz w:val="22"/>
          <w:szCs w:val="22"/>
        </w:rPr>
        <w:t>9</w:t>
      </w:r>
      <w:r w:rsidR="00175014" w:rsidRPr="00175014">
        <w:rPr>
          <w:rFonts w:asciiTheme="majorHAnsi" w:hAnsiTheme="majorHAnsi" w:cstheme="minorHAnsi"/>
          <w:b/>
          <w:bCs/>
          <w:sz w:val="22"/>
          <w:szCs w:val="22"/>
        </w:rPr>
        <w:t>.1.</w:t>
      </w:r>
      <w:r w:rsidR="00175014">
        <w:rPr>
          <w:rFonts w:asciiTheme="majorHAnsi" w:hAnsiTheme="majorHAnsi" w:cstheme="minorHAnsi"/>
          <w:sz w:val="22"/>
          <w:szCs w:val="22"/>
        </w:rPr>
        <w:t xml:space="preserve"> Conforme o Edital. </w:t>
      </w:r>
    </w:p>
    <w:p w14:paraId="0BC83027" w14:textId="77777777" w:rsidR="00175014" w:rsidRPr="002D328F" w:rsidRDefault="00175014" w:rsidP="00754D4E">
      <w:pPr>
        <w:jc w:val="both"/>
        <w:rPr>
          <w:rFonts w:asciiTheme="majorHAnsi" w:hAnsiTheme="majorHAnsi" w:cstheme="majorHAnsi"/>
          <w:sz w:val="22"/>
          <w:szCs w:val="22"/>
        </w:rPr>
      </w:pPr>
    </w:p>
    <w:p w14:paraId="302EEFBD" w14:textId="1F9AD313" w:rsidR="00754D4E" w:rsidRPr="00BB099F" w:rsidRDefault="00111AE6">
      <w:pPr>
        <w:pStyle w:val="PargrafodaLista"/>
        <w:numPr>
          <w:ilvl w:val="0"/>
          <w:numId w:val="22"/>
        </w:numPr>
        <w:shd w:val="clear" w:color="auto" w:fill="C8CAE7" w:themeFill="text2" w:themeFillTint="33"/>
        <w:jc w:val="both"/>
        <w:rPr>
          <w:rFonts w:asciiTheme="majorHAnsi" w:hAnsiTheme="majorHAnsi" w:cstheme="minorHAnsi"/>
          <w:b/>
          <w:sz w:val="22"/>
          <w:szCs w:val="22"/>
        </w:rPr>
      </w:pPr>
      <w:bookmarkStart w:id="14" w:name="_Hlk156912243"/>
      <w:r>
        <w:rPr>
          <w:rFonts w:asciiTheme="majorHAnsi" w:hAnsiTheme="majorHAnsi" w:cstheme="minorHAnsi"/>
          <w:b/>
          <w:sz w:val="22"/>
          <w:szCs w:val="22"/>
        </w:rPr>
        <w:t>CRITÉRIOS DE LIQUIDAÇÃO E PAGAMENTO</w:t>
      </w:r>
      <w:r w:rsidR="00754D4E" w:rsidRPr="00B858F7">
        <w:rPr>
          <w:rFonts w:asciiTheme="majorHAnsi" w:hAnsiTheme="majorHAnsi" w:cstheme="minorHAnsi"/>
          <w:b/>
          <w:sz w:val="22"/>
          <w:szCs w:val="22"/>
        </w:rPr>
        <w:t>.</w:t>
      </w:r>
    </w:p>
    <w:bookmarkEnd w:id="14"/>
    <w:p w14:paraId="329AB970" w14:textId="18885C14" w:rsidR="00754D4E" w:rsidRDefault="00754D4E" w:rsidP="005641EC">
      <w:pPr>
        <w:jc w:val="both"/>
        <w:rPr>
          <w:rFonts w:asciiTheme="majorHAnsi" w:hAnsiTheme="majorHAnsi"/>
          <w:sz w:val="22"/>
          <w:szCs w:val="22"/>
        </w:rPr>
      </w:pPr>
    </w:p>
    <w:p w14:paraId="5BD15C51" w14:textId="0632E47F" w:rsidR="00175014" w:rsidRPr="00175014" w:rsidRDefault="00175014" w:rsidP="00175014">
      <w:pPr>
        <w:tabs>
          <w:tab w:val="left" w:pos="2070"/>
        </w:tabs>
        <w:jc w:val="both"/>
        <w:rPr>
          <w:rFonts w:asciiTheme="majorHAnsi" w:hAnsiTheme="majorHAnsi" w:cstheme="minorHAnsi"/>
          <w:sz w:val="22"/>
          <w:szCs w:val="22"/>
        </w:rPr>
      </w:pPr>
      <w:r w:rsidRPr="00175014">
        <w:rPr>
          <w:rFonts w:asciiTheme="majorHAnsi" w:hAnsiTheme="majorHAnsi" w:cstheme="minorHAnsi"/>
          <w:b/>
          <w:bCs/>
          <w:sz w:val="22"/>
          <w:szCs w:val="22"/>
        </w:rPr>
        <w:t>1</w:t>
      </w:r>
      <w:r w:rsidR="00585166">
        <w:rPr>
          <w:rFonts w:asciiTheme="majorHAnsi" w:hAnsiTheme="majorHAnsi" w:cstheme="minorHAnsi"/>
          <w:b/>
          <w:bCs/>
          <w:sz w:val="22"/>
          <w:szCs w:val="22"/>
        </w:rPr>
        <w:t>0</w:t>
      </w:r>
      <w:r w:rsidRPr="00175014">
        <w:rPr>
          <w:rFonts w:asciiTheme="majorHAnsi" w:hAnsiTheme="majorHAnsi" w:cstheme="minorHAnsi"/>
          <w:b/>
          <w:bCs/>
          <w:sz w:val="22"/>
          <w:szCs w:val="22"/>
        </w:rPr>
        <w:t>.1.</w:t>
      </w:r>
      <w:r>
        <w:rPr>
          <w:rFonts w:asciiTheme="majorHAnsi" w:hAnsiTheme="majorHAnsi" w:cstheme="minorHAnsi"/>
          <w:sz w:val="22"/>
          <w:szCs w:val="22"/>
        </w:rPr>
        <w:t xml:space="preserve"> Conforme o Edital. </w:t>
      </w:r>
    </w:p>
    <w:p w14:paraId="0D96344B" w14:textId="77777777" w:rsidR="00D84577" w:rsidRPr="00B858F7" w:rsidRDefault="00D84577" w:rsidP="005641EC">
      <w:pPr>
        <w:jc w:val="both"/>
        <w:rPr>
          <w:rFonts w:asciiTheme="majorHAnsi" w:hAnsiTheme="majorHAnsi"/>
          <w:sz w:val="22"/>
          <w:szCs w:val="22"/>
        </w:rPr>
      </w:pPr>
    </w:p>
    <w:p w14:paraId="74C8BD60" w14:textId="77777777" w:rsidR="00754D4E" w:rsidRPr="00B858F7" w:rsidRDefault="00754D4E">
      <w:pPr>
        <w:pStyle w:val="PargrafodaLista"/>
        <w:numPr>
          <w:ilvl w:val="0"/>
          <w:numId w:val="22"/>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DO REAJUSTE.</w:t>
      </w:r>
    </w:p>
    <w:p w14:paraId="5415F4D9" w14:textId="77777777" w:rsidR="00754D4E" w:rsidRPr="00B858F7" w:rsidRDefault="00754D4E" w:rsidP="00754D4E">
      <w:pPr>
        <w:rPr>
          <w:rFonts w:asciiTheme="majorHAnsi" w:hAnsiTheme="majorHAnsi"/>
          <w:sz w:val="22"/>
          <w:szCs w:val="22"/>
        </w:rPr>
      </w:pPr>
    </w:p>
    <w:p w14:paraId="21B86C10" w14:textId="4D0A7A57" w:rsidR="008825CA" w:rsidRDefault="004320CF">
      <w:pPr>
        <w:pStyle w:val="PargrafodaLista"/>
        <w:numPr>
          <w:ilvl w:val="1"/>
          <w:numId w:val="22"/>
        </w:numPr>
        <w:tabs>
          <w:tab w:val="left" w:pos="567"/>
        </w:tabs>
        <w:ind w:left="0" w:firstLine="0"/>
        <w:jc w:val="both"/>
        <w:rPr>
          <w:rFonts w:asciiTheme="majorHAnsi" w:hAnsiTheme="majorHAnsi" w:cstheme="majorHAnsi"/>
          <w:color w:val="000000"/>
          <w:sz w:val="22"/>
          <w:szCs w:val="22"/>
        </w:rPr>
      </w:pPr>
      <w:bookmarkStart w:id="15" w:name="_Hlk125122689"/>
      <w:r>
        <w:rPr>
          <w:rFonts w:asciiTheme="majorHAnsi" w:hAnsiTheme="majorHAnsi" w:cstheme="majorHAnsi"/>
          <w:color w:val="000000"/>
          <w:sz w:val="22"/>
          <w:szCs w:val="22"/>
        </w:rPr>
        <w:t xml:space="preserve">Conforme </w:t>
      </w:r>
      <w:r w:rsidR="009542AB">
        <w:rPr>
          <w:rFonts w:asciiTheme="majorHAnsi" w:hAnsiTheme="majorHAnsi" w:cstheme="majorHAnsi"/>
          <w:color w:val="000000"/>
          <w:sz w:val="22"/>
          <w:szCs w:val="22"/>
        </w:rPr>
        <w:t xml:space="preserve">o </w:t>
      </w:r>
      <w:r w:rsidR="00D87E4F">
        <w:rPr>
          <w:rFonts w:asciiTheme="majorHAnsi" w:hAnsiTheme="majorHAnsi" w:cstheme="majorHAnsi"/>
          <w:color w:val="000000"/>
          <w:sz w:val="22"/>
          <w:szCs w:val="22"/>
        </w:rPr>
        <w:t xml:space="preserve">a </w:t>
      </w:r>
      <w:bookmarkStart w:id="16" w:name="_Hlk156912203"/>
      <w:r w:rsidR="00D87E4F">
        <w:rPr>
          <w:rFonts w:asciiTheme="majorHAnsi" w:hAnsiTheme="majorHAnsi" w:cstheme="majorHAnsi"/>
          <w:color w:val="000000"/>
          <w:sz w:val="22"/>
          <w:szCs w:val="22"/>
        </w:rPr>
        <w:t>Ata de Registro de Preço</w:t>
      </w:r>
      <w:bookmarkEnd w:id="16"/>
      <w:r w:rsidR="009542AB">
        <w:rPr>
          <w:rFonts w:asciiTheme="majorHAnsi" w:hAnsiTheme="majorHAnsi" w:cstheme="majorHAnsi"/>
          <w:color w:val="000000"/>
          <w:sz w:val="22"/>
          <w:szCs w:val="22"/>
        </w:rPr>
        <w:t>.</w:t>
      </w:r>
    </w:p>
    <w:bookmarkEnd w:id="15"/>
    <w:p w14:paraId="65C7FFC3" w14:textId="77777777" w:rsidR="001E683C" w:rsidRPr="001E683C" w:rsidRDefault="001E683C" w:rsidP="001E683C">
      <w:pPr>
        <w:pStyle w:val="PargrafodaLista"/>
        <w:tabs>
          <w:tab w:val="left" w:pos="567"/>
        </w:tabs>
        <w:ind w:left="0"/>
        <w:jc w:val="both"/>
        <w:rPr>
          <w:rFonts w:asciiTheme="majorHAnsi" w:hAnsiTheme="majorHAnsi" w:cstheme="majorHAnsi"/>
          <w:color w:val="000000"/>
          <w:sz w:val="22"/>
          <w:szCs w:val="22"/>
        </w:rPr>
      </w:pPr>
    </w:p>
    <w:p w14:paraId="44ABDBD1" w14:textId="77777777" w:rsidR="00754D4E" w:rsidRPr="00B858F7" w:rsidRDefault="00754D4E">
      <w:pPr>
        <w:pStyle w:val="PargrafodaLista"/>
        <w:numPr>
          <w:ilvl w:val="0"/>
          <w:numId w:val="22"/>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DA GARANTIA DE EXECUÇÃO.</w:t>
      </w:r>
    </w:p>
    <w:p w14:paraId="101CC40F" w14:textId="77777777" w:rsidR="00754D4E" w:rsidRPr="00B858F7" w:rsidRDefault="00754D4E" w:rsidP="00754D4E">
      <w:pPr>
        <w:jc w:val="both"/>
        <w:rPr>
          <w:rFonts w:asciiTheme="majorHAnsi" w:hAnsiTheme="majorHAnsi" w:cstheme="minorHAnsi"/>
          <w:sz w:val="22"/>
          <w:szCs w:val="22"/>
        </w:rPr>
      </w:pPr>
    </w:p>
    <w:p w14:paraId="489D2F35" w14:textId="32CCBB4C" w:rsidR="00754D4E" w:rsidRPr="004320CF" w:rsidRDefault="00754D4E">
      <w:pPr>
        <w:pStyle w:val="PargrafodaLista"/>
        <w:numPr>
          <w:ilvl w:val="1"/>
          <w:numId w:val="22"/>
        </w:numPr>
        <w:tabs>
          <w:tab w:val="left" w:pos="567"/>
        </w:tabs>
        <w:ind w:left="0" w:firstLine="0"/>
        <w:jc w:val="both"/>
        <w:rPr>
          <w:rFonts w:asciiTheme="majorHAnsi" w:hAnsiTheme="majorHAnsi" w:cs="Arial"/>
          <w:sz w:val="22"/>
          <w:szCs w:val="22"/>
        </w:rPr>
      </w:pPr>
      <w:r w:rsidRPr="00B858F7">
        <w:rPr>
          <w:rFonts w:asciiTheme="majorHAnsi" w:hAnsiTheme="majorHAnsi" w:cs="Arial"/>
          <w:sz w:val="22"/>
          <w:szCs w:val="22"/>
        </w:rPr>
        <w:t>Não haverá exigência de garantia contratual da execução</w:t>
      </w:r>
      <w:r w:rsidR="004320CF">
        <w:rPr>
          <w:rFonts w:asciiTheme="majorHAnsi" w:hAnsiTheme="majorHAnsi" w:cs="Arial"/>
          <w:sz w:val="22"/>
          <w:szCs w:val="22"/>
        </w:rPr>
        <w:t>.</w:t>
      </w:r>
    </w:p>
    <w:p w14:paraId="188E80AB" w14:textId="77777777" w:rsidR="00754D4E" w:rsidRPr="00B858F7" w:rsidRDefault="00754D4E" w:rsidP="00754D4E">
      <w:pPr>
        <w:jc w:val="both"/>
        <w:rPr>
          <w:rFonts w:asciiTheme="majorHAnsi" w:hAnsiTheme="majorHAnsi" w:cstheme="minorHAnsi"/>
          <w:sz w:val="22"/>
          <w:szCs w:val="22"/>
        </w:rPr>
      </w:pPr>
    </w:p>
    <w:p w14:paraId="2DEAE967" w14:textId="77777777" w:rsidR="00754D4E" w:rsidRPr="00B858F7" w:rsidRDefault="00754D4E">
      <w:pPr>
        <w:pStyle w:val="PargrafodaLista"/>
        <w:numPr>
          <w:ilvl w:val="0"/>
          <w:numId w:val="22"/>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ESTIMATIVA DE PREÇOS E PREÇOS REFERENCIAIS.</w:t>
      </w:r>
    </w:p>
    <w:p w14:paraId="2808E09F" w14:textId="77777777" w:rsidR="00754D4E" w:rsidRPr="00B858F7" w:rsidRDefault="00754D4E" w:rsidP="00754D4E">
      <w:pPr>
        <w:jc w:val="both"/>
        <w:rPr>
          <w:rFonts w:asciiTheme="majorHAnsi" w:hAnsiTheme="majorHAnsi" w:cstheme="minorHAnsi"/>
          <w:b/>
          <w:sz w:val="22"/>
          <w:szCs w:val="22"/>
        </w:rPr>
      </w:pPr>
    </w:p>
    <w:p w14:paraId="738D71C4" w14:textId="24C622CC" w:rsidR="009162A1" w:rsidRDefault="00A75BE3" w:rsidP="00012469">
      <w:pPr>
        <w:autoSpaceDE w:val="0"/>
        <w:autoSpaceDN w:val="0"/>
        <w:adjustRightInd w:val="0"/>
        <w:jc w:val="both"/>
        <w:rPr>
          <w:b/>
          <w:sz w:val="22"/>
          <w:szCs w:val="22"/>
        </w:rPr>
      </w:pPr>
      <w:r w:rsidRPr="00022E17">
        <w:rPr>
          <w:rFonts w:asciiTheme="majorHAnsi" w:hAnsiTheme="majorHAnsi" w:cs="Calibri"/>
          <w:bCs/>
          <w:sz w:val="22"/>
          <w:szCs w:val="22"/>
        </w:rPr>
        <w:t xml:space="preserve">O valor total da licitação fora estimado em </w:t>
      </w:r>
      <w:r w:rsidR="00397CF6">
        <w:rPr>
          <w:rFonts w:asciiTheme="majorHAnsi" w:hAnsiTheme="majorHAnsi" w:cs="Calibri"/>
          <w:bCs/>
          <w:sz w:val="22"/>
          <w:szCs w:val="22"/>
        </w:rPr>
        <w:t xml:space="preserve">preço </w:t>
      </w:r>
      <w:r w:rsidR="00397CF6" w:rsidRPr="00F15088">
        <w:rPr>
          <w:rFonts w:asciiTheme="majorHAnsi" w:hAnsiTheme="majorHAnsi" w:cs="Calibri"/>
          <w:b/>
          <w:sz w:val="22"/>
          <w:szCs w:val="22"/>
        </w:rPr>
        <w:t>m</w:t>
      </w:r>
      <w:r w:rsidR="00022E17" w:rsidRPr="00F15088">
        <w:rPr>
          <w:b/>
          <w:sz w:val="22"/>
          <w:szCs w:val="22"/>
        </w:rPr>
        <w:t xml:space="preserve">áximo </w:t>
      </w:r>
      <w:r w:rsidR="003E318A" w:rsidRPr="003E318A">
        <w:rPr>
          <w:b/>
          <w:sz w:val="22"/>
          <w:szCs w:val="22"/>
        </w:rPr>
        <w:t>R$</w:t>
      </w:r>
      <w:r w:rsidR="004734FC">
        <w:rPr>
          <w:b/>
          <w:sz w:val="22"/>
          <w:szCs w:val="22"/>
        </w:rPr>
        <w:t>641.846,15</w:t>
      </w:r>
      <w:r w:rsidR="003E318A" w:rsidRPr="003E318A">
        <w:rPr>
          <w:b/>
          <w:sz w:val="22"/>
          <w:szCs w:val="22"/>
        </w:rPr>
        <w:t xml:space="preserve"> (</w:t>
      </w:r>
      <w:r w:rsidR="004734FC">
        <w:rPr>
          <w:b/>
          <w:sz w:val="22"/>
          <w:szCs w:val="22"/>
        </w:rPr>
        <w:t>seiscentos e quarenta e um mil, oitocentos e quarenta e seis reais e quinze centavos</w:t>
      </w:r>
      <w:r w:rsidR="003E318A" w:rsidRPr="003E318A">
        <w:rPr>
          <w:b/>
          <w:sz w:val="22"/>
          <w:szCs w:val="22"/>
        </w:rPr>
        <w:t>)</w:t>
      </w:r>
      <w:r w:rsidR="00175014">
        <w:rPr>
          <w:b/>
          <w:sz w:val="22"/>
          <w:szCs w:val="22"/>
        </w:rPr>
        <w:t>.</w:t>
      </w:r>
    </w:p>
    <w:p w14:paraId="3597ABAD" w14:textId="16A1CE89" w:rsidR="009162A1" w:rsidRDefault="009162A1" w:rsidP="00012469">
      <w:pPr>
        <w:autoSpaceDE w:val="0"/>
        <w:autoSpaceDN w:val="0"/>
        <w:adjustRightInd w:val="0"/>
        <w:jc w:val="both"/>
        <w:rPr>
          <w:b/>
          <w:sz w:val="22"/>
          <w:szCs w:val="22"/>
        </w:rPr>
      </w:pPr>
    </w:p>
    <w:p w14:paraId="09864972" w14:textId="77777777" w:rsidR="00ED3107" w:rsidRDefault="00ED3107" w:rsidP="00012469">
      <w:pPr>
        <w:autoSpaceDE w:val="0"/>
        <w:autoSpaceDN w:val="0"/>
        <w:adjustRightInd w:val="0"/>
        <w:jc w:val="both"/>
        <w:rPr>
          <w:b/>
          <w:sz w:val="22"/>
          <w:szCs w:val="22"/>
        </w:rPr>
      </w:pPr>
    </w:p>
    <w:p w14:paraId="77AA128D" w14:textId="77777777" w:rsidR="00ED3107" w:rsidRDefault="00ED3107" w:rsidP="00012469">
      <w:pPr>
        <w:autoSpaceDE w:val="0"/>
        <w:autoSpaceDN w:val="0"/>
        <w:adjustRightInd w:val="0"/>
        <w:jc w:val="both"/>
        <w:rPr>
          <w:b/>
          <w:sz w:val="22"/>
          <w:szCs w:val="22"/>
        </w:rPr>
      </w:pPr>
    </w:p>
    <w:p w14:paraId="77D116A3" w14:textId="77777777" w:rsidR="00ED3107" w:rsidRDefault="00ED3107" w:rsidP="00012469">
      <w:pPr>
        <w:autoSpaceDE w:val="0"/>
        <w:autoSpaceDN w:val="0"/>
        <w:adjustRightInd w:val="0"/>
        <w:jc w:val="both"/>
        <w:rPr>
          <w:b/>
          <w:sz w:val="22"/>
          <w:szCs w:val="22"/>
        </w:rPr>
      </w:pPr>
    </w:p>
    <w:p w14:paraId="5E99AD12" w14:textId="77777777" w:rsidR="00ED3107" w:rsidRDefault="00ED3107" w:rsidP="00012469">
      <w:pPr>
        <w:autoSpaceDE w:val="0"/>
        <w:autoSpaceDN w:val="0"/>
        <w:adjustRightInd w:val="0"/>
        <w:jc w:val="both"/>
        <w:rPr>
          <w:b/>
          <w:sz w:val="22"/>
          <w:szCs w:val="22"/>
        </w:rPr>
      </w:pPr>
    </w:p>
    <w:p w14:paraId="0E1E9E13" w14:textId="77777777" w:rsidR="00ED3107" w:rsidRDefault="00ED3107" w:rsidP="00012469">
      <w:pPr>
        <w:autoSpaceDE w:val="0"/>
        <w:autoSpaceDN w:val="0"/>
        <w:adjustRightInd w:val="0"/>
        <w:jc w:val="both"/>
        <w:rPr>
          <w:b/>
          <w:sz w:val="22"/>
          <w:szCs w:val="22"/>
        </w:rPr>
      </w:pPr>
    </w:p>
    <w:p w14:paraId="54108431" w14:textId="77777777" w:rsidR="00ED3107" w:rsidRDefault="00ED3107" w:rsidP="00012469">
      <w:pPr>
        <w:autoSpaceDE w:val="0"/>
        <w:autoSpaceDN w:val="0"/>
        <w:adjustRightInd w:val="0"/>
        <w:jc w:val="both"/>
        <w:rPr>
          <w:b/>
          <w:sz w:val="22"/>
          <w:szCs w:val="22"/>
        </w:rPr>
      </w:pPr>
    </w:p>
    <w:p w14:paraId="1E1602CC" w14:textId="77777777" w:rsidR="00ED3107" w:rsidRDefault="00ED3107" w:rsidP="00012469">
      <w:pPr>
        <w:autoSpaceDE w:val="0"/>
        <w:autoSpaceDN w:val="0"/>
        <w:adjustRightInd w:val="0"/>
        <w:jc w:val="both"/>
        <w:rPr>
          <w:b/>
          <w:sz w:val="22"/>
          <w:szCs w:val="22"/>
        </w:rPr>
      </w:pPr>
    </w:p>
    <w:p w14:paraId="4533B423" w14:textId="77777777" w:rsidR="00ED3107" w:rsidRDefault="00ED3107" w:rsidP="00012469">
      <w:pPr>
        <w:autoSpaceDE w:val="0"/>
        <w:autoSpaceDN w:val="0"/>
        <w:adjustRightInd w:val="0"/>
        <w:jc w:val="both"/>
        <w:rPr>
          <w:b/>
          <w:sz w:val="22"/>
          <w:szCs w:val="22"/>
        </w:rPr>
      </w:pPr>
    </w:p>
    <w:p w14:paraId="6B17E3E8" w14:textId="77777777" w:rsidR="00ED3107" w:rsidRDefault="00ED3107" w:rsidP="00012469">
      <w:pPr>
        <w:autoSpaceDE w:val="0"/>
        <w:autoSpaceDN w:val="0"/>
        <w:adjustRightInd w:val="0"/>
        <w:jc w:val="both"/>
        <w:rPr>
          <w:b/>
          <w:sz w:val="22"/>
          <w:szCs w:val="22"/>
        </w:rPr>
      </w:pPr>
    </w:p>
    <w:p w14:paraId="24BF3A44" w14:textId="77777777" w:rsidR="00ED3107" w:rsidRDefault="00ED3107" w:rsidP="00012469">
      <w:pPr>
        <w:autoSpaceDE w:val="0"/>
        <w:autoSpaceDN w:val="0"/>
        <w:adjustRightInd w:val="0"/>
        <w:jc w:val="both"/>
        <w:rPr>
          <w:b/>
          <w:sz w:val="22"/>
          <w:szCs w:val="22"/>
        </w:rPr>
      </w:pPr>
    </w:p>
    <w:p w14:paraId="28DC55BC" w14:textId="77777777" w:rsidR="00ED3107" w:rsidRDefault="00ED3107" w:rsidP="00012469">
      <w:pPr>
        <w:autoSpaceDE w:val="0"/>
        <w:autoSpaceDN w:val="0"/>
        <w:adjustRightInd w:val="0"/>
        <w:jc w:val="both"/>
        <w:rPr>
          <w:b/>
          <w:sz w:val="22"/>
          <w:szCs w:val="22"/>
        </w:rPr>
      </w:pPr>
    </w:p>
    <w:p w14:paraId="37E83A8E" w14:textId="77777777" w:rsidR="00ED3107" w:rsidRDefault="00ED3107" w:rsidP="00012469">
      <w:pPr>
        <w:autoSpaceDE w:val="0"/>
        <w:autoSpaceDN w:val="0"/>
        <w:adjustRightInd w:val="0"/>
        <w:jc w:val="both"/>
        <w:rPr>
          <w:b/>
          <w:sz w:val="22"/>
          <w:szCs w:val="22"/>
        </w:rPr>
      </w:pPr>
    </w:p>
    <w:p w14:paraId="24DB966B" w14:textId="77777777" w:rsidR="00ED3107" w:rsidRDefault="00ED3107" w:rsidP="00012469">
      <w:pPr>
        <w:autoSpaceDE w:val="0"/>
        <w:autoSpaceDN w:val="0"/>
        <w:adjustRightInd w:val="0"/>
        <w:jc w:val="both"/>
        <w:rPr>
          <w:b/>
          <w:sz w:val="22"/>
          <w:szCs w:val="22"/>
        </w:rPr>
      </w:pPr>
    </w:p>
    <w:p w14:paraId="34F1A7F5" w14:textId="77777777" w:rsidR="00ED3107" w:rsidRDefault="00ED3107" w:rsidP="00012469">
      <w:pPr>
        <w:autoSpaceDE w:val="0"/>
        <w:autoSpaceDN w:val="0"/>
        <w:adjustRightInd w:val="0"/>
        <w:jc w:val="both"/>
        <w:rPr>
          <w:b/>
          <w:sz w:val="22"/>
          <w:szCs w:val="22"/>
        </w:rPr>
      </w:pPr>
    </w:p>
    <w:p w14:paraId="673A25CF" w14:textId="77777777" w:rsidR="00ED3107" w:rsidRDefault="00ED3107" w:rsidP="00012469">
      <w:pPr>
        <w:autoSpaceDE w:val="0"/>
        <w:autoSpaceDN w:val="0"/>
        <w:adjustRightInd w:val="0"/>
        <w:jc w:val="both"/>
        <w:rPr>
          <w:b/>
          <w:sz w:val="22"/>
          <w:szCs w:val="22"/>
        </w:rPr>
      </w:pPr>
    </w:p>
    <w:p w14:paraId="12AE7A32" w14:textId="77777777" w:rsidR="00ED3107" w:rsidRDefault="00ED3107" w:rsidP="00012469">
      <w:pPr>
        <w:autoSpaceDE w:val="0"/>
        <w:autoSpaceDN w:val="0"/>
        <w:adjustRightInd w:val="0"/>
        <w:jc w:val="both"/>
        <w:rPr>
          <w:b/>
          <w:sz w:val="22"/>
          <w:szCs w:val="22"/>
        </w:rPr>
      </w:pPr>
    </w:p>
    <w:p w14:paraId="7246D6F2" w14:textId="77777777" w:rsidR="00ED3107" w:rsidRDefault="00ED3107" w:rsidP="00012469">
      <w:pPr>
        <w:autoSpaceDE w:val="0"/>
        <w:autoSpaceDN w:val="0"/>
        <w:adjustRightInd w:val="0"/>
        <w:jc w:val="both"/>
        <w:rPr>
          <w:b/>
          <w:sz w:val="22"/>
          <w:szCs w:val="22"/>
        </w:rPr>
      </w:pPr>
    </w:p>
    <w:p w14:paraId="7946C643" w14:textId="77777777" w:rsidR="00ED3107" w:rsidRDefault="00ED3107" w:rsidP="00012469">
      <w:pPr>
        <w:autoSpaceDE w:val="0"/>
        <w:autoSpaceDN w:val="0"/>
        <w:adjustRightInd w:val="0"/>
        <w:jc w:val="both"/>
        <w:rPr>
          <w:b/>
          <w:sz w:val="22"/>
          <w:szCs w:val="22"/>
        </w:rPr>
      </w:pPr>
    </w:p>
    <w:p w14:paraId="1211CEEE" w14:textId="77777777" w:rsidR="00ED3107" w:rsidRDefault="00ED3107" w:rsidP="00012469">
      <w:pPr>
        <w:autoSpaceDE w:val="0"/>
        <w:autoSpaceDN w:val="0"/>
        <w:adjustRightInd w:val="0"/>
        <w:jc w:val="both"/>
        <w:rPr>
          <w:b/>
          <w:sz w:val="22"/>
          <w:szCs w:val="22"/>
        </w:rPr>
      </w:pPr>
    </w:p>
    <w:p w14:paraId="33E5CA3A" w14:textId="77777777" w:rsidR="00ED3107" w:rsidRDefault="00ED3107" w:rsidP="00012469">
      <w:pPr>
        <w:autoSpaceDE w:val="0"/>
        <w:autoSpaceDN w:val="0"/>
        <w:adjustRightInd w:val="0"/>
        <w:jc w:val="both"/>
        <w:rPr>
          <w:b/>
          <w:sz w:val="22"/>
          <w:szCs w:val="22"/>
        </w:rPr>
      </w:pPr>
    </w:p>
    <w:p w14:paraId="3E7CEA4B" w14:textId="77777777" w:rsidR="00ED3107" w:rsidRDefault="00ED3107" w:rsidP="00012469">
      <w:pPr>
        <w:autoSpaceDE w:val="0"/>
        <w:autoSpaceDN w:val="0"/>
        <w:adjustRightInd w:val="0"/>
        <w:jc w:val="both"/>
        <w:rPr>
          <w:b/>
          <w:sz w:val="22"/>
          <w:szCs w:val="22"/>
        </w:rPr>
      </w:pPr>
    </w:p>
    <w:p w14:paraId="649A57F7" w14:textId="77777777" w:rsidR="00ED3107" w:rsidRDefault="00ED3107" w:rsidP="00012469">
      <w:pPr>
        <w:autoSpaceDE w:val="0"/>
        <w:autoSpaceDN w:val="0"/>
        <w:adjustRightInd w:val="0"/>
        <w:jc w:val="both"/>
        <w:rPr>
          <w:b/>
          <w:sz w:val="22"/>
          <w:szCs w:val="22"/>
        </w:rPr>
      </w:pPr>
    </w:p>
    <w:p w14:paraId="3DB910B8" w14:textId="77777777" w:rsidR="00ED3107" w:rsidRDefault="00ED3107" w:rsidP="00012469">
      <w:pPr>
        <w:autoSpaceDE w:val="0"/>
        <w:autoSpaceDN w:val="0"/>
        <w:adjustRightInd w:val="0"/>
        <w:jc w:val="both"/>
        <w:rPr>
          <w:b/>
          <w:sz w:val="22"/>
          <w:szCs w:val="22"/>
        </w:rPr>
      </w:pPr>
    </w:p>
    <w:p w14:paraId="7C839F34" w14:textId="77777777" w:rsidR="00ED3107" w:rsidRDefault="00ED3107" w:rsidP="00012469">
      <w:pPr>
        <w:autoSpaceDE w:val="0"/>
        <w:autoSpaceDN w:val="0"/>
        <w:adjustRightInd w:val="0"/>
        <w:jc w:val="both"/>
        <w:rPr>
          <w:b/>
          <w:sz w:val="22"/>
          <w:szCs w:val="22"/>
        </w:rPr>
      </w:pPr>
    </w:p>
    <w:p w14:paraId="19893450" w14:textId="77777777" w:rsidR="00ED3107" w:rsidRDefault="00ED3107" w:rsidP="00012469">
      <w:pPr>
        <w:autoSpaceDE w:val="0"/>
        <w:autoSpaceDN w:val="0"/>
        <w:adjustRightInd w:val="0"/>
        <w:jc w:val="both"/>
        <w:rPr>
          <w:b/>
          <w:sz w:val="22"/>
          <w:szCs w:val="22"/>
        </w:rPr>
      </w:pPr>
    </w:p>
    <w:p w14:paraId="41C19F05" w14:textId="77777777" w:rsidR="00ED3107" w:rsidRDefault="00ED3107" w:rsidP="00012469">
      <w:pPr>
        <w:autoSpaceDE w:val="0"/>
        <w:autoSpaceDN w:val="0"/>
        <w:adjustRightInd w:val="0"/>
        <w:jc w:val="both"/>
        <w:rPr>
          <w:b/>
          <w:sz w:val="22"/>
          <w:szCs w:val="22"/>
        </w:rPr>
      </w:pPr>
    </w:p>
    <w:p w14:paraId="284989CD" w14:textId="77777777" w:rsidR="00ED3107" w:rsidRDefault="00ED3107" w:rsidP="00012469">
      <w:pPr>
        <w:autoSpaceDE w:val="0"/>
        <w:autoSpaceDN w:val="0"/>
        <w:adjustRightInd w:val="0"/>
        <w:jc w:val="both"/>
        <w:rPr>
          <w:b/>
          <w:sz w:val="22"/>
          <w:szCs w:val="22"/>
        </w:rPr>
      </w:pPr>
    </w:p>
    <w:p w14:paraId="10167C4E" w14:textId="77777777" w:rsidR="00ED3107" w:rsidRDefault="00ED3107" w:rsidP="00012469">
      <w:pPr>
        <w:autoSpaceDE w:val="0"/>
        <w:autoSpaceDN w:val="0"/>
        <w:adjustRightInd w:val="0"/>
        <w:jc w:val="both"/>
        <w:rPr>
          <w:b/>
          <w:sz w:val="22"/>
          <w:szCs w:val="22"/>
        </w:rPr>
      </w:pPr>
    </w:p>
    <w:p w14:paraId="50DEF0E1" w14:textId="77777777" w:rsidR="00ED3107" w:rsidRDefault="00ED3107" w:rsidP="00012469">
      <w:pPr>
        <w:autoSpaceDE w:val="0"/>
        <w:autoSpaceDN w:val="0"/>
        <w:adjustRightInd w:val="0"/>
        <w:jc w:val="both"/>
        <w:rPr>
          <w:b/>
          <w:sz w:val="22"/>
          <w:szCs w:val="22"/>
        </w:rPr>
      </w:pPr>
    </w:p>
    <w:p w14:paraId="0DD359A7" w14:textId="77777777" w:rsidR="00ED3107" w:rsidRDefault="00ED3107" w:rsidP="00012469">
      <w:pPr>
        <w:autoSpaceDE w:val="0"/>
        <w:autoSpaceDN w:val="0"/>
        <w:adjustRightInd w:val="0"/>
        <w:jc w:val="both"/>
        <w:rPr>
          <w:b/>
          <w:sz w:val="22"/>
          <w:szCs w:val="22"/>
        </w:rPr>
      </w:pPr>
    </w:p>
    <w:p w14:paraId="5C8FEA09" w14:textId="77777777" w:rsidR="00ED3107" w:rsidRDefault="00ED3107" w:rsidP="00012469">
      <w:pPr>
        <w:autoSpaceDE w:val="0"/>
        <w:autoSpaceDN w:val="0"/>
        <w:adjustRightInd w:val="0"/>
        <w:jc w:val="both"/>
        <w:rPr>
          <w:b/>
          <w:sz w:val="22"/>
          <w:szCs w:val="22"/>
        </w:rPr>
      </w:pPr>
    </w:p>
    <w:p w14:paraId="0D33373E" w14:textId="77777777" w:rsidR="00ED3107" w:rsidRDefault="00ED3107" w:rsidP="00012469">
      <w:pPr>
        <w:autoSpaceDE w:val="0"/>
        <w:autoSpaceDN w:val="0"/>
        <w:adjustRightInd w:val="0"/>
        <w:jc w:val="both"/>
        <w:rPr>
          <w:b/>
          <w:sz w:val="22"/>
          <w:szCs w:val="22"/>
        </w:rPr>
      </w:pPr>
    </w:p>
    <w:p w14:paraId="6CABD9DE" w14:textId="77777777" w:rsidR="00ED3107" w:rsidRDefault="00ED3107" w:rsidP="00012469">
      <w:pPr>
        <w:autoSpaceDE w:val="0"/>
        <w:autoSpaceDN w:val="0"/>
        <w:adjustRightInd w:val="0"/>
        <w:jc w:val="both"/>
        <w:rPr>
          <w:b/>
          <w:sz w:val="22"/>
          <w:szCs w:val="22"/>
        </w:rPr>
      </w:pPr>
    </w:p>
    <w:p w14:paraId="6E7F2836" w14:textId="77777777" w:rsidR="00ED3107" w:rsidRDefault="00ED3107" w:rsidP="00012469">
      <w:pPr>
        <w:autoSpaceDE w:val="0"/>
        <w:autoSpaceDN w:val="0"/>
        <w:adjustRightInd w:val="0"/>
        <w:jc w:val="both"/>
        <w:rPr>
          <w:b/>
          <w:sz w:val="22"/>
          <w:szCs w:val="22"/>
        </w:rPr>
      </w:pPr>
    </w:p>
    <w:p w14:paraId="1276C8CC" w14:textId="77777777" w:rsidR="004D180F" w:rsidRDefault="004D180F" w:rsidP="00012469">
      <w:pPr>
        <w:autoSpaceDE w:val="0"/>
        <w:autoSpaceDN w:val="0"/>
        <w:adjustRightInd w:val="0"/>
        <w:jc w:val="both"/>
        <w:rPr>
          <w:b/>
          <w:sz w:val="22"/>
          <w:szCs w:val="22"/>
        </w:rPr>
      </w:pPr>
    </w:p>
    <w:p w14:paraId="0AD80CE8" w14:textId="77777777" w:rsidR="00ED3107" w:rsidRDefault="00ED3107" w:rsidP="00012469">
      <w:pPr>
        <w:autoSpaceDE w:val="0"/>
        <w:autoSpaceDN w:val="0"/>
        <w:adjustRightInd w:val="0"/>
        <w:jc w:val="both"/>
        <w:rPr>
          <w:b/>
          <w:sz w:val="22"/>
          <w:szCs w:val="22"/>
        </w:rPr>
      </w:pPr>
    </w:p>
    <w:p w14:paraId="028F089F" w14:textId="77777777" w:rsidR="00ED3107" w:rsidRDefault="00ED3107" w:rsidP="00012469">
      <w:pPr>
        <w:autoSpaceDE w:val="0"/>
        <w:autoSpaceDN w:val="0"/>
        <w:adjustRightInd w:val="0"/>
        <w:jc w:val="both"/>
        <w:rPr>
          <w:b/>
          <w:sz w:val="22"/>
          <w:szCs w:val="22"/>
        </w:rPr>
      </w:pPr>
    </w:p>
    <w:p w14:paraId="785D9487" w14:textId="77777777" w:rsidR="00ED3107" w:rsidRDefault="00ED3107" w:rsidP="00012469">
      <w:pPr>
        <w:autoSpaceDE w:val="0"/>
        <w:autoSpaceDN w:val="0"/>
        <w:adjustRightInd w:val="0"/>
        <w:jc w:val="both"/>
        <w:rPr>
          <w:b/>
          <w:sz w:val="22"/>
          <w:szCs w:val="22"/>
        </w:rPr>
      </w:pPr>
    </w:p>
    <w:p w14:paraId="670FB7FF" w14:textId="77777777" w:rsidR="00ED3107" w:rsidRDefault="00ED3107" w:rsidP="00012469">
      <w:pPr>
        <w:autoSpaceDE w:val="0"/>
        <w:autoSpaceDN w:val="0"/>
        <w:adjustRightInd w:val="0"/>
        <w:jc w:val="both"/>
        <w:rPr>
          <w:b/>
          <w:sz w:val="22"/>
          <w:szCs w:val="22"/>
        </w:rPr>
      </w:pPr>
    </w:p>
    <w:p w14:paraId="21ED5CEE" w14:textId="77777777" w:rsidR="00ED3107" w:rsidRDefault="00ED3107" w:rsidP="00012469">
      <w:pPr>
        <w:autoSpaceDE w:val="0"/>
        <w:autoSpaceDN w:val="0"/>
        <w:adjustRightInd w:val="0"/>
        <w:jc w:val="both"/>
        <w:rPr>
          <w:b/>
          <w:sz w:val="22"/>
          <w:szCs w:val="22"/>
        </w:rPr>
      </w:pPr>
    </w:p>
    <w:p w14:paraId="31BF40FC" w14:textId="77777777" w:rsidR="00ED3107" w:rsidRDefault="00ED3107" w:rsidP="00012469">
      <w:pPr>
        <w:autoSpaceDE w:val="0"/>
        <w:autoSpaceDN w:val="0"/>
        <w:adjustRightInd w:val="0"/>
        <w:jc w:val="both"/>
        <w:rPr>
          <w:b/>
          <w:sz w:val="22"/>
          <w:szCs w:val="22"/>
        </w:rPr>
      </w:pPr>
    </w:p>
    <w:p w14:paraId="7F8F63A5" w14:textId="77777777" w:rsidR="00ED3107" w:rsidRDefault="00ED3107" w:rsidP="00012469">
      <w:pPr>
        <w:autoSpaceDE w:val="0"/>
        <w:autoSpaceDN w:val="0"/>
        <w:adjustRightInd w:val="0"/>
        <w:jc w:val="both"/>
        <w:rPr>
          <w:b/>
          <w:sz w:val="22"/>
          <w:szCs w:val="22"/>
        </w:rPr>
      </w:pPr>
    </w:p>
    <w:p w14:paraId="5FA73A41" w14:textId="2D72ADE0" w:rsidR="00A268D7" w:rsidRDefault="00A268D7" w:rsidP="00012469">
      <w:pPr>
        <w:autoSpaceDE w:val="0"/>
        <w:autoSpaceDN w:val="0"/>
        <w:adjustRightInd w:val="0"/>
        <w:jc w:val="both"/>
        <w:rPr>
          <w:b/>
          <w:sz w:val="22"/>
          <w:szCs w:val="22"/>
        </w:rPr>
      </w:pPr>
    </w:p>
    <w:p w14:paraId="2FC70721" w14:textId="77777777" w:rsidR="00137B72" w:rsidRPr="00534A76" w:rsidRDefault="00137B72"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II – PROPOSTA DE PREÇOS (MODELO)</w:t>
      </w:r>
    </w:p>
    <w:p w14:paraId="016951D0" w14:textId="77777777" w:rsidR="00137B72" w:rsidRPr="008B08EE" w:rsidRDefault="00137B72" w:rsidP="008B08EE">
      <w:pPr>
        <w:jc w:val="both"/>
        <w:rPr>
          <w:rFonts w:asciiTheme="majorHAnsi" w:hAnsiTheme="majorHAnsi" w:cstheme="minorHAnsi"/>
          <w:b/>
          <w:sz w:val="22"/>
          <w:szCs w:val="22"/>
        </w:rPr>
      </w:pPr>
    </w:p>
    <w:p w14:paraId="40743D5A" w14:textId="77ACA69E"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99721B">
        <w:rPr>
          <w:rFonts w:asciiTheme="majorHAnsi" w:hAnsiTheme="majorHAnsi" w:cstheme="minorHAnsi"/>
          <w:b/>
          <w:sz w:val="22"/>
          <w:szCs w:val="22"/>
        </w:rPr>
        <w:t>5</w:t>
      </w:r>
    </w:p>
    <w:p w14:paraId="466286A7" w14:textId="2CE59B49"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99721B">
        <w:rPr>
          <w:rFonts w:asciiTheme="majorHAnsi" w:hAnsiTheme="majorHAnsi" w:cstheme="minorHAnsi"/>
          <w:b/>
          <w:sz w:val="22"/>
          <w:szCs w:val="22"/>
        </w:rPr>
        <w:t>5</w:t>
      </w:r>
    </w:p>
    <w:p w14:paraId="4CD49B9E" w14:textId="77777777" w:rsidR="00137B72" w:rsidRPr="008B08EE" w:rsidRDefault="00137B72" w:rsidP="008B08EE">
      <w:pPr>
        <w:jc w:val="both"/>
        <w:rPr>
          <w:rFonts w:asciiTheme="majorHAnsi" w:hAnsiTheme="majorHAnsi" w:cstheme="minorHAnsi"/>
          <w:b/>
          <w:sz w:val="22"/>
          <w:szCs w:val="22"/>
        </w:rPr>
      </w:pPr>
    </w:p>
    <w:p w14:paraId="1362EC45" w14:textId="640EC8FB"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sz w:val="22"/>
          <w:szCs w:val="22"/>
        </w:rPr>
        <w:t>SESSÃO PÚBLICA: ----/----/20</w:t>
      </w:r>
      <w:r w:rsidR="00177E7B" w:rsidRPr="008B08EE">
        <w:rPr>
          <w:rFonts w:asciiTheme="majorHAnsi" w:hAnsiTheme="majorHAnsi" w:cstheme="minorHAnsi"/>
          <w:sz w:val="22"/>
          <w:szCs w:val="22"/>
        </w:rPr>
        <w:t>2</w:t>
      </w:r>
      <w:r w:rsidR="0099721B">
        <w:rPr>
          <w:rFonts w:asciiTheme="majorHAnsi" w:hAnsiTheme="majorHAnsi" w:cstheme="minorHAnsi"/>
          <w:sz w:val="22"/>
          <w:szCs w:val="22"/>
        </w:rPr>
        <w:t>5</w:t>
      </w:r>
      <w:r w:rsidRPr="008B08EE">
        <w:rPr>
          <w:rFonts w:asciiTheme="majorHAnsi" w:hAnsiTheme="majorHAnsi" w:cstheme="minorHAnsi"/>
          <w:sz w:val="22"/>
          <w:szCs w:val="22"/>
        </w:rPr>
        <w:t xml:space="preserve">, ÀS ----H----MIN </w:t>
      </w:r>
      <w:r w:rsidRPr="008B08EE">
        <w:rPr>
          <w:rFonts w:asciiTheme="majorHAnsi" w:hAnsiTheme="majorHAnsi" w:cstheme="minorHAnsi"/>
          <w:noProof/>
          <w:sz w:val="22"/>
          <w:szCs w:val="22"/>
        </w:rPr>
        <w:t>(----) HORAS.</w:t>
      </w:r>
    </w:p>
    <w:p w14:paraId="550ECDCF" w14:textId="77777777"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noProof/>
          <w:sz w:val="22"/>
          <w:szCs w:val="22"/>
        </w:rPr>
        <w:t xml:space="preserve">LOCAL:  </w:t>
      </w:r>
      <w:r w:rsidRPr="008B08EE">
        <w:rPr>
          <w:rFonts w:asciiTheme="majorHAnsi" w:hAnsiTheme="majorHAnsi" w:cstheme="minorHAnsi"/>
          <w:b/>
          <w:noProof/>
          <w:sz w:val="22"/>
          <w:szCs w:val="22"/>
        </w:rPr>
        <w:t xml:space="preserve">PREFEITURA MUNCIPAL DE </w:t>
      </w:r>
      <w:r w:rsidR="00FA7D80">
        <w:rPr>
          <w:rFonts w:asciiTheme="majorHAnsi" w:hAnsiTheme="majorHAnsi" w:cstheme="minorHAnsi"/>
          <w:b/>
          <w:noProof/>
          <w:sz w:val="22"/>
          <w:szCs w:val="22"/>
        </w:rPr>
        <w:t>_______________/UF</w:t>
      </w:r>
    </w:p>
    <w:p w14:paraId="33FA67A0" w14:textId="77777777" w:rsidR="00137B72" w:rsidRPr="008B08EE" w:rsidRDefault="00137B72" w:rsidP="008B08EE">
      <w:pPr>
        <w:jc w:val="both"/>
        <w:rPr>
          <w:rFonts w:asciiTheme="majorHAnsi" w:hAnsiTheme="majorHAnsi" w:cstheme="minorHAnsi"/>
          <w:noProof/>
          <w:sz w:val="22"/>
          <w:szCs w:val="22"/>
        </w:rPr>
      </w:pPr>
    </w:p>
    <w:p w14:paraId="28662E68" w14:textId="77777777" w:rsidR="00137B72" w:rsidRPr="00534A76" w:rsidRDefault="00137B72" w:rsidP="008B08EE">
      <w:pPr>
        <w:jc w:val="both"/>
        <w:rPr>
          <w:rFonts w:asciiTheme="majorHAnsi" w:hAnsiTheme="majorHAnsi" w:cstheme="minorHAnsi"/>
          <w:noProof/>
          <w:sz w:val="21"/>
          <w:szCs w:val="21"/>
        </w:rPr>
      </w:pPr>
      <w:r w:rsidRPr="00534A76">
        <w:rPr>
          <w:rFonts w:asciiTheme="majorHAnsi" w:hAnsiTheme="majorHAnsi" w:cstheme="minorHAnsi"/>
          <w:noProof/>
          <w:sz w:val="21"/>
          <w:szCs w:val="21"/>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950"/>
        <w:gridCol w:w="993"/>
        <w:gridCol w:w="1366"/>
        <w:gridCol w:w="2058"/>
        <w:gridCol w:w="1045"/>
        <w:gridCol w:w="1559"/>
        <w:gridCol w:w="1418"/>
      </w:tblGrid>
      <w:tr w:rsidR="00137B72" w:rsidRPr="00534A76" w14:paraId="2517EDF9" w14:textId="77777777" w:rsidTr="00012469">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730F17FB"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NOME DE FANTASIA:</w:t>
            </w:r>
          </w:p>
        </w:tc>
      </w:tr>
      <w:tr w:rsidR="00137B72" w:rsidRPr="00534A76" w14:paraId="08A92ACE"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2211319D"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RAZÃO SOCIAL:</w:t>
            </w:r>
          </w:p>
        </w:tc>
      </w:tr>
      <w:tr w:rsidR="00137B72" w:rsidRPr="00534A76" w14:paraId="7A60FC3A"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5CDBE15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CNPJ:</w:t>
            </w:r>
          </w:p>
        </w:tc>
      </w:tr>
      <w:tr w:rsidR="00137B72" w:rsidRPr="00534A76" w14:paraId="60256484"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5B948A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INSC. EST.:</w:t>
            </w:r>
          </w:p>
        </w:tc>
      </w:tr>
      <w:tr w:rsidR="00137B72" w:rsidRPr="00534A76" w14:paraId="06F5068E"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58E162A"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OPTANTE PELO SIMPLES? SIM </w:t>
            </w:r>
            <w:proofErr w:type="gramStart"/>
            <w:r w:rsidRPr="00534A76">
              <w:rPr>
                <w:rFonts w:asciiTheme="majorHAnsi" w:hAnsiTheme="majorHAnsi" w:cstheme="minorHAnsi"/>
                <w:b/>
                <w:sz w:val="21"/>
                <w:szCs w:val="21"/>
              </w:rPr>
              <w:t xml:space="preserve">(  </w:t>
            </w:r>
            <w:proofErr w:type="gramEnd"/>
            <w:r w:rsidRPr="00534A76">
              <w:rPr>
                <w:rFonts w:asciiTheme="majorHAnsi" w:hAnsiTheme="majorHAnsi" w:cstheme="minorHAnsi"/>
                <w:b/>
                <w:sz w:val="21"/>
                <w:szCs w:val="21"/>
              </w:rPr>
              <w:t xml:space="preserve">  ) NÃO(    )</w:t>
            </w:r>
          </w:p>
        </w:tc>
      </w:tr>
      <w:tr w:rsidR="00137B72" w:rsidRPr="00534A76" w14:paraId="5511F829" w14:textId="77777777" w:rsidTr="00012469">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01091908"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ENDEREÇO:</w:t>
            </w:r>
          </w:p>
        </w:tc>
      </w:tr>
      <w:tr w:rsidR="00137B72" w:rsidRPr="00534A76" w14:paraId="49980802" w14:textId="77777777" w:rsidTr="00012469">
        <w:trPr>
          <w:cantSplit/>
          <w:trHeight w:val="96"/>
        </w:trPr>
        <w:tc>
          <w:tcPr>
            <w:tcW w:w="3985" w:type="dxa"/>
            <w:gridSpan w:val="4"/>
            <w:tcBorders>
              <w:top w:val="single" w:sz="4" w:space="0" w:color="auto"/>
              <w:left w:val="single" w:sz="4" w:space="0" w:color="auto"/>
              <w:bottom w:val="single" w:sz="4" w:space="0" w:color="auto"/>
              <w:right w:val="single" w:sz="4" w:space="0" w:color="auto"/>
            </w:tcBorders>
            <w:hideMark/>
          </w:tcPr>
          <w:p w14:paraId="2D6A15D6"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BAIRRO:</w:t>
            </w:r>
          </w:p>
        </w:tc>
        <w:tc>
          <w:tcPr>
            <w:tcW w:w="6080" w:type="dxa"/>
            <w:gridSpan w:val="4"/>
            <w:tcBorders>
              <w:top w:val="single" w:sz="4" w:space="0" w:color="auto"/>
              <w:left w:val="single" w:sz="4" w:space="0" w:color="auto"/>
              <w:bottom w:val="single" w:sz="4" w:space="0" w:color="auto"/>
              <w:right w:val="single" w:sz="4" w:space="0" w:color="auto"/>
            </w:tcBorders>
            <w:hideMark/>
          </w:tcPr>
          <w:p w14:paraId="59D488F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CIDADE:</w:t>
            </w:r>
          </w:p>
        </w:tc>
      </w:tr>
      <w:tr w:rsidR="00137B72" w:rsidRPr="00534A76" w14:paraId="1262A5A2" w14:textId="77777777" w:rsidTr="00012469">
        <w:trPr>
          <w:cantSplit/>
          <w:trHeight w:val="99"/>
        </w:trPr>
        <w:tc>
          <w:tcPr>
            <w:tcW w:w="3985" w:type="dxa"/>
            <w:gridSpan w:val="4"/>
            <w:tcBorders>
              <w:top w:val="single" w:sz="4" w:space="0" w:color="auto"/>
              <w:left w:val="single" w:sz="4" w:space="0" w:color="auto"/>
              <w:bottom w:val="single" w:sz="4" w:space="0" w:color="auto"/>
              <w:right w:val="single" w:sz="4" w:space="0" w:color="auto"/>
            </w:tcBorders>
            <w:hideMark/>
          </w:tcPr>
          <w:p w14:paraId="6878141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CEP:</w:t>
            </w:r>
          </w:p>
        </w:tc>
        <w:tc>
          <w:tcPr>
            <w:tcW w:w="6080" w:type="dxa"/>
            <w:gridSpan w:val="4"/>
            <w:tcBorders>
              <w:top w:val="single" w:sz="4" w:space="0" w:color="auto"/>
              <w:left w:val="single" w:sz="4" w:space="0" w:color="auto"/>
              <w:bottom w:val="single" w:sz="4" w:space="0" w:color="auto"/>
              <w:right w:val="single" w:sz="4" w:space="0" w:color="auto"/>
            </w:tcBorders>
            <w:hideMark/>
          </w:tcPr>
          <w:p w14:paraId="61A858C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E-MAIL:</w:t>
            </w:r>
          </w:p>
        </w:tc>
      </w:tr>
      <w:tr w:rsidR="00137B72" w:rsidRPr="00534A76" w14:paraId="64514464" w14:textId="77777777" w:rsidTr="00012469">
        <w:trPr>
          <w:cantSplit/>
          <w:trHeight w:val="73"/>
        </w:trPr>
        <w:tc>
          <w:tcPr>
            <w:tcW w:w="3985" w:type="dxa"/>
            <w:gridSpan w:val="4"/>
            <w:tcBorders>
              <w:top w:val="single" w:sz="4" w:space="0" w:color="auto"/>
              <w:left w:val="single" w:sz="4" w:space="0" w:color="auto"/>
              <w:bottom w:val="single" w:sz="4" w:space="0" w:color="auto"/>
              <w:right w:val="single" w:sz="4" w:space="0" w:color="auto"/>
            </w:tcBorders>
            <w:hideMark/>
          </w:tcPr>
          <w:p w14:paraId="6D78FB6F"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c>
          <w:tcPr>
            <w:tcW w:w="6080" w:type="dxa"/>
            <w:gridSpan w:val="4"/>
            <w:tcBorders>
              <w:top w:val="single" w:sz="4" w:space="0" w:color="auto"/>
              <w:left w:val="single" w:sz="4" w:space="0" w:color="auto"/>
              <w:bottom w:val="single" w:sz="4" w:space="0" w:color="auto"/>
              <w:right w:val="single" w:sz="4" w:space="0" w:color="auto"/>
            </w:tcBorders>
            <w:hideMark/>
          </w:tcPr>
          <w:p w14:paraId="5552CB62"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FAX:</w:t>
            </w:r>
          </w:p>
        </w:tc>
      </w:tr>
      <w:tr w:rsidR="00137B72" w:rsidRPr="00534A76" w14:paraId="1B6602DC"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1CB9AFB5"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CONTATO DA LICITANTE:</w:t>
            </w:r>
          </w:p>
        </w:tc>
        <w:tc>
          <w:tcPr>
            <w:tcW w:w="6080" w:type="dxa"/>
            <w:gridSpan w:val="4"/>
            <w:tcBorders>
              <w:top w:val="single" w:sz="4" w:space="0" w:color="auto"/>
              <w:left w:val="single" w:sz="4" w:space="0" w:color="auto"/>
              <w:bottom w:val="single" w:sz="4" w:space="0" w:color="auto"/>
              <w:right w:val="single" w:sz="4" w:space="0" w:color="auto"/>
            </w:tcBorders>
            <w:hideMark/>
          </w:tcPr>
          <w:p w14:paraId="1A968481"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r>
      <w:tr w:rsidR="00137B72" w:rsidRPr="00534A76" w14:paraId="3AF362F1"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33887C0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BANCO DA LICITANTE: </w:t>
            </w:r>
          </w:p>
        </w:tc>
        <w:tc>
          <w:tcPr>
            <w:tcW w:w="6080" w:type="dxa"/>
            <w:gridSpan w:val="4"/>
            <w:tcBorders>
              <w:top w:val="single" w:sz="4" w:space="0" w:color="auto"/>
              <w:left w:val="single" w:sz="4" w:space="0" w:color="auto"/>
              <w:bottom w:val="single" w:sz="4" w:space="0" w:color="auto"/>
              <w:right w:val="single" w:sz="4" w:space="0" w:color="auto"/>
            </w:tcBorders>
            <w:hideMark/>
          </w:tcPr>
          <w:p w14:paraId="160AE4A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 BANCÁRIA DA LICITANTE:</w:t>
            </w:r>
          </w:p>
        </w:tc>
      </w:tr>
      <w:tr w:rsidR="00137B72" w:rsidRPr="00534A76" w14:paraId="54F93268" w14:textId="77777777" w:rsidTr="00012469">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62783D4"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Nº DA AGÊNCIA:</w:t>
            </w:r>
          </w:p>
        </w:tc>
      </w:tr>
      <w:tr w:rsidR="00137B72" w:rsidRPr="00534A76" w14:paraId="0BD6F14E"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770FAA2D" w14:textId="77777777" w:rsidR="00137B72" w:rsidRPr="00534A76" w:rsidRDefault="00137B72" w:rsidP="008B08EE">
            <w:pPr>
              <w:jc w:val="center"/>
              <w:rPr>
                <w:rFonts w:asciiTheme="majorHAnsi" w:hAnsiTheme="majorHAnsi" w:cstheme="minorHAnsi"/>
                <w:b/>
                <w:bCs/>
                <w:sz w:val="21"/>
                <w:szCs w:val="21"/>
              </w:rPr>
            </w:pPr>
            <w:r w:rsidRPr="00534A76">
              <w:rPr>
                <w:rFonts w:asciiTheme="majorHAnsi" w:hAnsiTheme="majorHAnsi" w:cstheme="minorHAnsi"/>
                <w:b/>
                <w:bCs/>
                <w:sz w:val="21"/>
                <w:szCs w:val="21"/>
              </w:rPr>
              <w:t>ITENS</w:t>
            </w: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F007DDB" w14:textId="4A08E99F"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QUANT.</w:t>
            </w: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0E8F7A0" w14:textId="69FADB69"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UNIDADE </w:t>
            </w: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4709063" w14:textId="4FAD650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DESCRIÇÃO </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D6008F2" w14:textId="57C02FB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MARCA</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84403BB"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444FF247"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A0E635C"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2506AAE6"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TOTAL R$</w:t>
            </w:r>
          </w:p>
        </w:tc>
      </w:tr>
      <w:tr w:rsidR="00012469" w:rsidRPr="00534A76" w14:paraId="6A6D7F8B"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EBCD7AA" w14:textId="77777777" w:rsidR="00012469" w:rsidRPr="00534A76" w:rsidRDefault="00012469" w:rsidP="008B08EE">
            <w:pPr>
              <w:jc w:val="center"/>
              <w:rPr>
                <w:rFonts w:asciiTheme="majorHAnsi" w:hAnsiTheme="majorHAnsi" w:cstheme="minorHAnsi"/>
                <w:b/>
                <w:bCs/>
                <w:sz w:val="21"/>
                <w:szCs w:val="21"/>
              </w:rPr>
            </w:pP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DAA50FF" w14:textId="77777777" w:rsidR="00012469" w:rsidRPr="00534A76" w:rsidRDefault="00012469" w:rsidP="008B08EE">
            <w:pPr>
              <w:jc w:val="center"/>
              <w:rPr>
                <w:rFonts w:asciiTheme="majorHAnsi" w:hAnsiTheme="majorHAnsi" w:cstheme="minorHAnsi"/>
                <w:b/>
                <w:sz w:val="21"/>
                <w:szCs w:val="21"/>
              </w:rPr>
            </w:pP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9F24857" w14:textId="77777777" w:rsidR="00012469" w:rsidRPr="00534A76" w:rsidRDefault="00012469" w:rsidP="008B08EE">
            <w:pPr>
              <w:jc w:val="center"/>
              <w:rPr>
                <w:rFonts w:asciiTheme="majorHAnsi" w:hAnsiTheme="majorHAnsi" w:cstheme="minorHAnsi"/>
                <w:b/>
                <w:sz w:val="21"/>
                <w:szCs w:val="21"/>
              </w:rPr>
            </w:pP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CDF544" w14:textId="77777777" w:rsidR="00012469" w:rsidRPr="00534A76" w:rsidRDefault="00012469" w:rsidP="008B08EE">
            <w:pPr>
              <w:jc w:val="center"/>
              <w:rPr>
                <w:rFonts w:asciiTheme="majorHAnsi" w:hAnsiTheme="majorHAnsi" w:cstheme="minorHAnsi"/>
                <w:b/>
                <w:sz w:val="21"/>
                <w:szCs w:val="21"/>
              </w:rPr>
            </w:pP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470C5E" w14:textId="77777777" w:rsidR="00012469" w:rsidRPr="00534A76" w:rsidRDefault="00012469" w:rsidP="008B08EE">
            <w:pPr>
              <w:jc w:val="center"/>
              <w:rPr>
                <w:rFonts w:asciiTheme="majorHAnsi" w:hAnsiTheme="majorHAnsi" w:cstheme="minorHAnsi"/>
                <w:b/>
                <w:sz w:val="21"/>
                <w:szCs w:val="21"/>
              </w:rPr>
            </w:pP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6B243BE" w14:textId="77777777" w:rsidR="00012469" w:rsidRPr="00534A76" w:rsidRDefault="00012469" w:rsidP="008B08EE">
            <w:pPr>
              <w:jc w:val="center"/>
              <w:rPr>
                <w:rFonts w:asciiTheme="majorHAnsi" w:hAnsiTheme="majorHAnsi" w:cstheme="minorHAnsi"/>
                <w:b/>
                <w:sz w:val="21"/>
                <w:szCs w:val="21"/>
              </w:rPr>
            </w:pP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DDC8CF" w14:textId="77777777" w:rsidR="00012469" w:rsidRPr="00534A76" w:rsidRDefault="00012469" w:rsidP="008B08EE">
            <w:pPr>
              <w:jc w:val="center"/>
              <w:rPr>
                <w:rFonts w:asciiTheme="majorHAnsi" w:hAnsiTheme="majorHAnsi" w:cstheme="minorHAnsi"/>
                <w:b/>
                <w:sz w:val="21"/>
                <w:szCs w:val="21"/>
              </w:rPr>
            </w:pPr>
          </w:p>
        </w:tc>
      </w:tr>
      <w:tr w:rsidR="00137B72" w:rsidRPr="00534A76" w14:paraId="74793754"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8A22C77" w14:textId="77777777" w:rsidR="00137B72" w:rsidRPr="00534A76" w:rsidRDefault="00137B72" w:rsidP="008B08EE">
            <w:pPr>
              <w:rPr>
                <w:rFonts w:asciiTheme="majorHAnsi" w:hAnsiTheme="majorHAnsi" w:cstheme="minorHAnsi"/>
                <w:b/>
                <w:sz w:val="21"/>
                <w:szCs w:val="21"/>
              </w:rPr>
            </w:pPr>
            <w:r w:rsidRPr="00534A76">
              <w:rPr>
                <w:rFonts w:asciiTheme="majorHAnsi" w:hAnsiTheme="majorHAnsi" w:cstheme="min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0908CDF" w14:textId="77777777" w:rsidR="00137B72" w:rsidRPr="00534A76" w:rsidRDefault="00137B72" w:rsidP="008B08EE">
            <w:pPr>
              <w:jc w:val="right"/>
              <w:rPr>
                <w:rFonts w:asciiTheme="majorHAnsi" w:hAnsiTheme="majorHAnsi" w:cstheme="minorHAnsi"/>
                <w:b/>
                <w:bCs/>
                <w:sz w:val="21"/>
                <w:szCs w:val="21"/>
              </w:rPr>
            </w:pPr>
          </w:p>
        </w:tc>
      </w:tr>
    </w:tbl>
    <w:p w14:paraId="694C7624" w14:textId="77777777" w:rsidR="00137B72" w:rsidRPr="00534A76" w:rsidRDefault="00137B72" w:rsidP="008B08EE">
      <w:pPr>
        <w:pStyle w:val="padrao"/>
        <w:autoSpaceDE w:val="0"/>
        <w:spacing w:before="0" w:beforeAutospacing="0" w:after="0" w:afterAutospacing="0"/>
        <w:jc w:val="both"/>
        <w:rPr>
          <w:rFonts w:asciiTheme="majorHAnsi" w:hAnsiTheme="majorHAnsi" w:cstheme="minorHAnsi"/>
          <w:sz w:val="21"/>
          <w:szCs w:val="21"/>
        </w:rPr>
      </w:pPr>
      <w:r w:rsidRPr="00534A76">
        <w:rPr>
          <w:rFonts w:asciiTheme="majorHAnsi" w:hAnsiTheme="majorHAnsi" w:cstheme="minorHAnsi"/>
          <w:sz w:val="21"/>
          <w:szCs w:val="21"/>
        </w:rPr>
        <w:t>A EMPRESA: ............................................ DECLARA QUE:</w:t>
      </w:r>
    </w:p>
    <w:p w14:paraId="355D412F" w14:textId="77777777" w:rsidR="00137B72" w:rsidRPr="00534A76"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59A7673" w14:textId="77777777" w:rsidR="00137B72" w:rsidRPr="00534A76"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VALIDADE DA PROPOSTA: 60 (SESSENTA) DIAS.</w:t>
      </w:r>
    </w:p>
    <w:p w14:paraId="21BEF378" w14:textId="637D96DC" w:rsidR="00137B72" w:rsidRPr="00534A76"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PRAZO DE INICIO DE FORNECIMENT</w:t>
      </w:r>
      <w:r w:rsidR="002849DA">
        <w:rPr>
          <w:rFonts w:asciiTheme="majorHAnsi" w:hAnsiTheme="majorHAnsi" w:cstheme="minorHAnsi"/>
          <w:sz w:val="21"/>
          <w:szCs w:val="21"/>
        </w:rPr>
        <w:t xml:space="preserve">O </w:t>
      </w:r>
      <w:r w:rsidRPr="00534A76">
        <w:rPr>
          <w:rFonts w:asciiTheme="majorHAnsi" w:hAnsiTheme="majorHAnsi" w:cstheme="minorHAnsi"/>
          <w:sz w:val="21"/>
          <w:szCs w:val="21"/>
        </w:rPr>
        <w:t>DE ACORDO COM O ESTABELECIDO NO TERMO DE REFERENCIA (ANEXO I) DO EDITAL DESSE PROCESSO.</w:t>
      </w:r>
    </w:p>
    <w:p w14:paraId="358F0654" w14:textId="64810240" w:rsidR="00137B72" w:rsidRPr="00534A76"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 xml:space="preserve">QUE </w:t>
      </w:r>
      <w:r w:rsidRPr="00534A76">
        <w:rPr>
          <w:rFonts w:asciiTheme="majorHAnsi" w:hAnsiTheme="majorHAnsi" w:cstheme="minorHAnsi"/>
          <w:b/>
          <w:sz w:val="21"/>
          <w:szCs w:val="21"/>
        </w:rPr>
        <w:t xml:space="preserve">NÃO POSSUI </w:t>
      </w:r>
      <w:r w:rsidRPr="00534A76">
        <w:rPr>
          <w:rFonts w:asciiTheme="majorHAnsi" w:hAnsiTheme="majorHAnsi" w:cstheme="minorHAnsi"/>
          <w:sz w:val="21"/>
          <w:szCs w:val="21"/>
        </w:rPr>
        <w:t xml:space="preserve">COMO SÓCIO, GERENTE E DIRETORES, SERVIDORES DA </w:t>
      </w:r>
      <w:r w:rsidRPr="00534A76">
        <w:rPr>
          <w:rFonts w:asciiTheme="majorHAnsi" w:hAnsiTheme="majorHAnsi" w:cstheme="minorHAnsi"/>
          <w:b/>
          <w:sz w:val="21"/>
          <w:szCs w:val="21"/>
        </w:rPr>
        <w:t xml:space="preserve">PREFEITURA MUNICIPAL DE </w:t>
      </w:r>
      <w:r w:rsidR="00FA7D80">
        <w:rPr>
          <w:rFonts w:asciiTheme="majorHAnsi" w:hAnsiTheme="majorHAnsi" w:cstheme="minorHAnsi"/>
          <w:b/>
          <w:sz w:val="21"/>
          <w:szCs w:val="21"/>
        </w:rPr>
        <w:t>_______________/</w:t>
      </w:r>
      <w:r w:rsidR="00012469">
        <w:rPr>
          <w:rFonts w:asciiTheme="majorHAnsi" w:hAnsiTheme="majorHAnsi" w:cstheme="minorHAnsi"/>
          <w:b/>
          <w:sz w:val="21"/>
          <w:szCs w:val="21"/>
        </w:rPr>
        <w:t>PR</w:t>
      </w:r>
      <w:r w:rsidRPr="00534A76">
        <w:rPr>
          <w:rFonts w:asciiTheme="majorHAnsi" w:hAnsiTheme="majorHAnsi" w:cstheme="minorHAnsi"/>
          <w:sz w:val="21"/>
          <w:szCs w:val="21"/>
        </w:rPr>
        <w:t>, E AINDA CÔNJUGE, COMPANHEIRO OU PARENTE ATÉ TERCEIRO GRAU.</w:t>
      </w:r>
    </w:p>
    <w:p w14:paraId="4AF2A626" w14:textId="19194E88" w:rsidR="00137B72"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QUE O PRAZO DE INICIO DA ENTREGA D</w:t>
      </w:r>
      <w:r w:rsidR="00012469">
        <w:rPr>
          <w:rFonts w:asciiTheme="majorHAnsi" w:hAnsiTheme="majorHAnsi" w:cstheme="minorHAnsi"/>
          <w:sz w:val="21"/>
          <w:szCs w:val="21"/>
        </w:rPr>
        <w:t>OS PRODUTOS</w:t>
      </w:r>
      <w:r w:rsidR="00EA5AD3">
        <w:rPr>
          <w:rFonts w:asciiTheme="majorHAnsi" w:hAnsiTheme="majorHAnsi" w:cstheme="minorHAnsi"/>
          <w:sz w:val="21"/>
          <w:szCs w:val="21"/>
        </w:rPr>
        <w:t xml:space="preserve"> </w:t>
      </w:r>
      <w:r w:rsidRPr="00534A76">
        <w:rPr>
          <w:rFonts w:asciiTheme="majorHAnsi" w:hAnsiTheme="majorHAnsi" w:cstheme="minorHAnsi"/>
          <w:sz w:val="21"/>
          <w:szCs w:val="21"/>
        </w:rPr>
        <w:t>SERÁ DE ACORDO COM OS TERMOS ESTABELECIDOS NO ANEXO I, DESTE EDITAL A CONTAR DO RECEBIMENTO, POR PARTE DA CONTRATADA, DA ORDEM DE COMPRA OU DOCUMENTO SIMILAR</w:t>
      </w:r>
      <w:r w:rsidR="00DB1F75">
        <w:rPr>
          <w:rFonts w:asciiTheme="majorHAnsi" w:hAnsiTheme="majorHAnsi" w:cstheme="minorHAnsi"/>
          <w:sz w:val="21"/>
          <w:szCs w:val="21"/>
        </w:rPr>
        <w:t>.</w:t>
      </w:r>
    </w:p>
    <w:p w14:paraId="06BC15F5" w14:textId="77777777" w:rsidR="00965000" w:rsidRPr="005C30B2" w:rsidRDefault="00965000">
      <w:pPr>
        <w:numPr>
          <w:ilvl w:val="0"/>
          <w:numId w:val="21"/>
        </w:numPr>
        <w:tabs>
          <w:tab w:val="left" w:pos="0"/>
        </w:tabs>
        <w:autoSpaceDE w:val="0"/>
        <w:snapToGrid w:val="0"/>
        <w:spacing w:line="200" w:lineRule="atLeast"/>
        <w:ind w:right="42"/>
        <w:jc w:val="both"/>
        <w:rPr>
          <w:rFonts w:ascii="Calibri" w:hAnsi="Calibri" w:cs="Calibri"/>
          <w:sz w:val="22"/>
          <w:szCs w:val="22"/>
        </w:rPr>
      </w:pPr>
      <w:r w:rsidRPr="005C30B2">
        <w:rPr>
          <w:rFonts w:ascii="Calibri" w:hAnsi="Calibri" w:cs="Calibri"/>
          <w:sz w:val="22"/>
          <w:szCs w:val="22"/>
        </w:rPr>
        <w:t>SERÃO OBSERVADOS CRITÉRIOS OBJETIVOS, OS QUAIS ESTÃO DESCRITOS NO ANEXO I DESTE EDITAL.</w:t>
      </w:r>
    </w:p>
    <w:p w14:paraId="78A30076" w14:textId="77777777" w:rsidR="00965000" w:rsidRPr="005C30B2" w:rsidRDefault="00965000">
      <w:pPr>
        <w:numPr>
          <w:ilvl w:val="0"/>
          <w:numId w:val="21"/>
        </w:numPr>
        <w:tabs>
          <w:tab w:val="left" w:pos="0"/>
        </w:tabs>
        <w:autoSpaceDE w:val="0"/>
        <w:snapToGrid w:val="0"/>
        <w:spacing w:line="200" w:lineRule="atLeast"/>
        <w:ind w:right="42"/>
        <w:jc w:val="both"/>
        <w:rPr>
          <w:rFonts w:ascii="Calibri" w:hAnsi="Calibri" w:cs="Calibri"/>
          <w:b/>
          <w:bCs/>
          <w:sz w:val="22"/>
          <w:szCs w:val="22"/>
        </w:rPr>
      </w:pPr>
      <w:r w:rsidRPr="005C30B2">
        <w:rPr>
          <w:rFonts w:ascii="Calibri" w:hAnsi="Calibri" w:cs="Calibri"/>
          <w:b/>
          <w:bCs/>
          <w:sz w:val="22"/>
          <w:szCs w:val="22"/>
        </w:rPr>
        <w:t>EM CASO DE DESCLASSIFICAÇÃO DA PROPOSTA VENCEDORA SERÃO SOLICITADOS OS PROSPECTOS DO SEGUNDO COLOCADO E ASSIM SUCESSIVAMENTE, OBEDECIDA A ORDEM DE CLASSIFICAÇÃO DAS LICITANTES.</w:t>
      </w:r>
    </w:p>
    <w:p w14:paraId="2055B25E" w14:textId="77777777" w:rsidR="00137B72" w:rsidRPr="00534A76" w:rsidRDefault="00137B72" w:rsidP="008B08EE">
      <w:pPr>
        <w:jc w:val="right"/>
        <w:rPr>
          <w:rFonts w:asciiTheme="majorHAnsi" w:hAnsiTheme="majorHAnsi" w:cstheme="minorHAnsi"/>
          <w:sz w:val="21"/>
          <w:szCs w:val="21"/>
        </w:rPr>
      </w:pPr>
      <w:r w:rsidRPr="00534A76">
        <w:rPr>
          <w:rFonts w:asciiTheme="majorHAnsi" w:hAnsiTheme="majorHAnsi" w:cstheme="minorHAnsi"/>
          <w:sz w:val="21"/>
          <w:szCs w:val="21"/>
        </w:rPr>
        <w:t>LOCAL E DATA</w:t>
      </w:r>
    </w:p>
    <w:p w14:paraId="12A89199"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_____________________________________</w:t>
      </w:r>
    </w:p>
    <w:p w14:paraId="67E65F10"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CARIMBO DA EMPRESA/ASSINATURA DO RESPONSÁVEL</w:t>
      </w:r>
    </w:p>
    <w:p w14:paraId="0BD9E9C5" w14:textId="77777777" w:rsidR="00137B72" w:rsidRPr="00534A76" w:rsidRDefault="00137B72" w:rsidP="008B08EE">
      <w:pPr>
        <w:jc w:val="center"/>
        <w:rPr>
          <w:rFonts w:asciiTheme="majorHAnsi" w:hAnsiTheme="majorHAnsi" w:cstheme="minorHAnsi"/>
          <w:sz w:val="21"/>
          <w:szCs w:val="21"/>
        </w:rPr>
      </w:pPr>
    </w:p>
    <w:p w14:paraId="41E9CED5" w14:textId="77777777" w:rsidR="00137B72" w:rsidRDefault="00137B72" w:rsidP="008B08EE">
      <w:pPr>
        <w:jc w:val="both"/>
        <w:rPr>
          <w:rFonts w:asciiTheme="majorHAnsi" w:hAnsiTheme="majorHAnsi" w:cstheme="minorHAnsi"/>
          <w:sz w:val="21"/>
          <w:szCs w:val="21"/>
        </w:rPr>
      </w:pPr>
      <w:r w:rsidRPr="00534A76">
        <w:rPr>
          <w:rFonts w:asciiTheme="majorHAnsi" w:hAnsiTheme="majorHAnsi" w:cstheme="minorHAnsi"/>
          <w:b/>
          <w:sz w:val="21"/>
          <w:szCs w:val="21"/>
        </w:rPr>
        <w:t xml:space="preserve">OBS. </w:t>
      </w:r>
      <w:r w:rsidRPr="00534A76">
        <w:rPr>
          <w:rFonts w:asciiTheme="majorHAnsi" w:hAnsiTheme="majorHAnsi" w:cstheme="min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1B097EC" w14:textId="77777777" w:rsidR="00296C26" w:rsidRPr="00534A76" w:rsidRDefault="00296C26" w:rsidP="008B08EE">
      <w:pPr>
        <w:jc w:val="both"/>
        <w:rPr>
          <w:rFonts w:asciiTheme="majorHAnsi" w:hAnsiTheme="majorHAnsi" w:cstheme="minorHAnsi"/>
          <w:sz w:val="21"/>
          <w:szCs w:val="21"/>
        </w:rPr>
      </w:pPr>
    </w:p>
    <w:p w14:paraId="10380FD6" w14:textId="77777777" w:rsidR="0097635E" w:rsidRDefault="0097635E" w:rsidP="008B08EE">
      <w:pPr>
        <w:jc w:val="both"/>
        <w:rPr>
          <w:rFonts w:asciiTheme="majorHAnsi" w:hAnsiTheme="majorHAnsi" w:cstheme="minorHAnsi"/>
          <w:sz w:val="22"/>
          <w:szCs w:val="22"/>
        </w:rPr>
      </w:pPr>
    </w:p>
    <w:p w14:paraId="51C44F12" w14:textId="77777777" w:rsidR="00726F6F" w:rsidRPr="008B08EE" w:rsidRDefault="00726F6F"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534A76">
        <w:rPr>
          <w:rFonts w:asciiTheme="majorHAnsi" w:hAnsiTheme="majorHAnsi" w:cstheme="minorHAnsi"/>
          <w:b/>
          <w:szCs w:val="22"/>
        </w:rPr>
        <w:lastRenderedPageBreak/>
        <w:t>ANEXO III –</w:t>
      </w:r>
      <w:r>
        <w:rPr>
          <w:rFonts w:asciiTheme="majorHAnsi" w:hAnsiTheme="majorHAnsi" w:cstheme="minorHAnsi"/>
          <w:b/>
          <w:szCs w:val="22"/>
        </w:rPr>
        <w:t xml:space="preserve"> </w:t>
      </w:r>
      <w:r w:rsidRPr="00726F6F">
        <w:rPr>
          <w:rFonts w:asciiTheme="majorHAnsi" w:hAnsiTheme="majorHAnsi" w:cstheme="minorHAnsi"/>
          <w:b/>
          <w:szCs w:val="22"/>
        </w:rPr>
        <w:t>MODELO DE PROCURAÇÃO</w:t>
      </w:r>
    </w:p>
    <w:p w14:paraId="588512A9" w14:textId="77777777" w:rsidR="005F1E6F" w:rsidRDefault="005F1E6F" w:rsidP="00726F6F">
      <w:pPr>
        <w:jc w:val="both"/>
        <w:rPr>
          <w:rFonts w:asciiTheme="majorHAnsi" w:hAnsiTheme="majorHAnsi" w:cstheme="minorHAnsi"/>
          <w:b/>
          <w:sz w:val="22"/>
          <w:szCs w:val="22"/>
        </w:rPr>
      </w:pPr>
    </w:p>
    <w:p w14:paraId="731A4692" w14:textId="2BC8B56C" w:rsidR="00726F6F" w:rsidRPr="008B08EE"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99721B">
        <w:rPr>
          <w:rFonts w:asciiTheme="majorHAnsi" w:hAnsiTheme="majorHAnsi" w:cstheme="minorHAnsi"/>
          <w:b/>
          <w:sz w:val="22"/>
          <w:szCs w:val="22"/>
        </w:rPr>
        <w:t>5</w:t>
      </w:r>
    </w:p>
    <w:p w14:paraId="5212317E" w14:textId="5A26AF3B" w:rsidR="00726F6F"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99721B">
        <w:rPr>
          <w:rFonts w:asciiTheme="majorHAnsi" w:hAnsiTheme="majorHAnsi" w:cstheme="minorHAnsi"/>
          <w:b/>
          <w:sz w:val="22"/>
          <w:szCs w:val="22"/>
        </w:rPr>
        <w:t>5</w:t>
      </w:r>
    </w:p>
    <w:p w14:paraId="1F01A2B1" w14:textId="77777777" w:rsidR="00726F6F" w:rsidRPr="00BD754B" w:rsidRDefault="00726F6F" w:rsidP="00726F6F">
      <w:pPr>
        <w:jc w:val="both"/>
        <w:rPr>
          <w:rFonts w:ascii="Calibri" w:hAnsi="Calibri" w:cs="Calibri"/>
          <w:b/>
          <w:iCs/>
          <w:u w:val="single"/>
        </w:rPr>
      </w:pPr>
    </w:p>
    <w:p w14:paraId="1CCB13B4" w14:textId="77777777" w:rsidR="00726F6F" w:rsidRPr="00BD754B" w:rsidRDefault="00726F6F" w:rsidP="00726F6F">
      <w:pPr>
        <w:ind w:right="394"/>
        <w:jc w:val="center"/>
        <w:rPr>
          <w:rFonts w:ascii="Calibri" w:hAnsi="Calibri" w:cs="Calibri"/>
          <w:iCs/>
          <w:u w:val="single"/>
        </w:rPr>
      </w:pPr>
    </w:p>
    <w:p w14:paraId="35BFAB18"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rPr>
        <w:t>:</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 xml:space="preserve"> </w:t>
      </w:r>
      <w:r w:rsidRPr="001D66D6">
        <w:rPr>
          <w:rFonts w:ascii="Calibri" w:eastAsia="Calibri" w:hAnsi="Calibri" w:cs="Calibri"/>
          <w:b/>
        </w:rPr>
        <w:t>LT</w:t>
      </w:r>
      <w:r w:rsidRPr="001D66D6">
        <w:rPr>
          <w:rFonts w:ascii="Calibri" w:eastAsia="Calibri" w:hAnsi="Calibri" w:cs="Calibri"/>
          <w:b/>
          <w:spacing w:val="-1"/>
        </w:rPr>
        <w:t>DA</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oa j</w:t>
      </w:r>
      <w:r w:rsidRPr="001D66D6">
        <w:rPr>
          <w:rFonts w:ascii="Calibri" w:eastAsia="Calibri" w:hAnsi="Calibri" w:cs="Calibri"/>
          <w:spacing w:val="1"/>
        </w:rPr>
        <w:t>u</w:t>
      </w:r>
      <w:r w:rsidRPr="001D66D6">
        <w:rPr>
          <w:rFonts w:ascii="Calibri" w:eastAsia="Calibri" w:hAnsi="Calibri" w:cs="Calibri"/>
        </w:rPr>
        <w:t>rí</w:t>
      </w:r>
      <w:r w:rsidRPr="001D66D6">
        <w:rPr>
          <w:rFonts w:ascii="Calibri" w:eastAsia="Calibri" w:hAnsi="Calibri" w:cs="Calibri"/>
          <w:spacing w:val="1"/>
        </w:rPr>
        <w:t>d</w:t>
      </w:r>
      <w:r w:rsidRPr="001D66D6">
        <w:rPr>
          <w:rFonts w:ascii="Calibri" w:eastAsia="Calibri" w:hAnsi="Calibri" w:cs="Calibri"/>
        </w:rPr>
        <w:t>ica</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ito</w:t>
      </w:r>
      <w:r w:rsidRPr="001D66D6">
        <w:rPr>
          <w:rFonts w:ascii="Calibri" w:eastAsia="Calibri" w:hAnsi="Calibri" w:cs="Calibri"/>
          <w:spacing w:val="1"/>
        </w:rPr>
        <w:t xml:space="preserve"> p</w:t>
      </w:r>
      <w:r w:rsidRPr="001D66D6">
        <w:rPr>
          <w:rFonts w:ascii="Calibri" w:eastAsia="Calibri" w:hAnsi="Calibri" w:cs="Calibri"/>
        </w:rPr>
        <w:t>ri</w:t>
      </w:r>
      <w:r w:rsidRPr="001D66D6">
        <w:rPr>
          <w:rFonts w:ascii="Calibri" w:eastAsia="Calibri" w:hAnsi="Calibri" w:cs="Calibri"/>
          <w:spacing w:val="1"/>
        </w:rPr>
        <w:t>v</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crita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
        </w:rPr>
        <w:t xml:space="preserve"> </w:t>
      </w:r>
      <w:r w:rsidRPr="001D66D6">
        <w:rPr>
          <w:rFonts w:ascii="Calibri" w:eastAsia="Calibri" w:hAnsi="Calibri" w:cs="Calibri"/>
        </w:rPr>
        <w:t>CNPJ</w:t>
      </w:r>
      <w:r w:rsidRPr="001D66D6">
        <w:rPr>
          <w:rFonts w:ascii="Calibri" w:eastAsia="Calibri" w:hAnsi="Calibri" w:cs="Calibri"/>
          <w:spacing w:val="3"/>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2"/>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000/0</w:t>
      </w:r>
      <w:r w:rsidRPr="001D66D6">
        <w:rPr>
          <w:rFonts w:ascii="Calibri" w:eastAsia="Calibri" w:hAnsi="Calibri" w:cs="Calibri"/>
          <w:b/>
          <w:spacing w:val="2"/>
        </w:rPr>
        <w:t>0</w:t>
      </w:r>
      <w:r w:rsidRPr="001D66D6">
        <w:rPr>
          <w:rFonts w:ascii="Calibri" w:eastAsia="Calibri" w:hAnsi="Calibri" w:cs="Calibri"/>
          <w:b/>
        </w:rPr>
        <w:t>01</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rPr>
        <w:t>, i</w:t>
      </w:r>
      <w:r w:rsidRPr="001D66D6">
        <w:rPr>
          <w:rFonts w:ascii="Calibri" w:eastAsia="Calibri" w:hAnsi="Calibri" w:cs="Calibri"/>
          <w:spacing w:val="1"/>
        </w:rPr>
        <w:t>ns</w:t>
      </w:r>
      <w:r w:rsidRPr="001D66D6">
        <w:rPr>
          <w:rFonts w:ascii="Calibri" w:eastAsia="Calibri" w:hAnsi="Calibri" w:cs="Calibri"/>
        </w:rPr>
        <w:t>crição</w:t>
      </w:r>
      <w:r w:rsidRPr="001D66D6">
        <w:rPr>
          <w:rFonts w:ascii="Calibri" w:eastAsia="Calibri" w:hAnsi="Calibri" w:cs="Calibri"/>
          <w:spacing w:val="15"/>
        </w:rPr>
        <w:t xml:space="preserve"> </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adu</w:t>
      </w:r>
      <w:r w:rsidRPr="001D66D6">
        <w:rPr>
          <w:rFonts w:ascii="Calibri" w:eastAsia="Calibri" w:hAnsi="Calibri" w:cs="Calibri"/>
        </w:rPr>
        <w:t>al</w:t>
      </w:r>
      <w:r w:rsidRPr="001D66D6">
        <w:rPr>
          <w:rFonts w:ascii="Calibri" w:eastAsia="Calibri" w:hAnsi="Calibri" w:cs="Calibri"/>
          <w:spacing w:val="13"/>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22"/>
        </w:rPr>
        <w:t xml:space="preserve"> </w:t>
      </w:r>
      <w:r w:rsidRPr="001D66D6">
        <w:rPr>
          <w:rFonts w:ascii="Calibri" w:eastAsia="Calibri" w:hAnsi="Calibri" w:cs="Calibri"/>
          <w:b/>
        </w:rPr>
        <w:t>(0000</w:t>
      </w:r>
      <w:r w:rsidRPr="001D66D6">
        <w:rPr>
          <w:rFonts w:ascii="Calibri" w:eastAsia="Calibri" w:hAnsi="Calibri" w:cs="Calibri"/>
          <w:b/>
          <w:spacing w:val="-1"/>
        </w:rPr>
        <w:t>0</w:t>
      </w:r>
      <w:r w:rsidRPr="001D66D6">
        <w:rPr>
          <w:rFonts w:ascii="Calibri" w:eastAsia="Calibri" w:hAnsi="Calibri" w:cs="Calibri"/>
          <w:b/>
        </w:rPr>
        <w:t>000</w:t>
      </w:r>
      <w:r w:rsidRPr="001D66D6">
        <w:rPr>
          <w:rFonts w:ascii="Calibri" w:eastAsia="Calibri" w:hAnsi="Calibri" w:cs="Calibri"/>
          <w:b/>
          <w:spacing w:val="-1"/>
        </w:rPr>
        <w:t>-</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8"/>
        </w:rPr>
        <w:t xml:space="preserve"> </w:t>
      </w:r>
      <w:r w:rsidRPr="001D66D6">
        <w:rPr>
          <w:rFonts w:ascii="Calibri" w:eastAsia="Calibri" w:hAnsi="Calibri" w:cs="Calibri"/>
        </w:rPr>
        <w:t>com</w:t>
      </w:r>
      <w:r w:rsidRPr="001D66D6">
        <w:rPr>
          <w:rFonts w:ascii="Calibri" w:eastAsia="Calibri" w:hAnsi="Calibri" w:cs="Calibri"/>
          <w:spacing w:val="18"/>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1"/>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8"/>
        </w:rPr>
        <w:t xml:space="preserve"> </w:t>
      </w:r>
      <w:r w:rsidRPr="001D66D6">
        <w:rPr>
          <w:rFonts w:ascii="Calibri" w:eastAsia="Calibri" w:hAnsi="Calibri" w:cs="Calibri"/>
          <w:b/>
          <w:spacing w:val="-2"/>
        </w:rPr>
        <w:t>X</w:t>
      </w:r>
      <w:r w:rsidRPr="001D66D6">
        <w:rPr>
          <w:rFonts w:ascii="Calibri" w:eastAsia="Calibri" w:hAnsi="Calibri" w:cs="Calibri"/>
          <w:b/>
        </w:rPr>
        <w:t>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8"/>
        </w:rPr>
        <w:t xml:space="preserve"> </w:t>
      </w:r>
      <w:r w:rsidRPr="001D66D6">
        <w:rPr>
          <w:rFonts w:ascii="Calibri" w:eastAsia="Calibri" w:hAnsi="Calibri" w:cs="Calibri"/>
        </w:rPr>
        <w:t>CEP</w:t>
      </w:r>
      <w:r w:rsidRPr="001D66D6">
        <w:rPr>
          <w:rFonts w:ascii="Calibri" w:eastAsia="Calibri" w:hAnsi="Calibri" w:cs="Calibri"/>
          <w:spacing w:val="20"/>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0"/>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1"/>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r w:rsidRPr="001D66D6">
        <w:rPr>
          <w:rFonts w:ascii="Calibri" w:eastAsia="Calibri" w:hAnsi="Calibri" w:cs="Calibri"/>
          <w:b/>
          <w:spacing w:val="13"/>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te a</w:t>
      </w:r>
      <w:r w:rsidRPr="001D66D6">
        <w:rPr>
          <w:rFonts w:ascii="Calibri" w:eastAsia="Calibri" w:hAnsi="Calibri" w:cs="Calibri"/>
          <w:spacing w:val="1"/>
        </w:rPr>
        <w:t>t</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 xml:space="preserve">a </w:t>
      </w:r>
      <w:r w:rsidRPr="001D66D6">
        <w:rPr>
          <w:rFonts w:ascii="Calibri" w:eastAsia="Calibri" w:hAnsi="Calibri" w:cs="Calibri"/>
          <w:spacing w:val="1"/>
        </w:rPr>
        <w:t>p</w:t>
      </w:r>
      <w:r w:rsidRPr="001D66D6">
        <w:rPr>
          <w:rFonts w:ascii="Calibri" w:eastAsia="Calibri" w:hAnsi="Calibri" w:cs="Calibri"/>
        </w:rPr>
        <w:t>or</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rPr>
        <w:t>u</w:t>
      </w:r>
      <w:r w:rsidRPr="001D66D6">
        <w:rPr>
          <w:rFonts w:ascii="Calibri" w:eastAsia="Calibri" w:hAnsi="Calibri" w:cs="Calibri"/>
          <w:spacing w:val="11"/>
        </w:rPr>
        <w:t xml:space="preserve"> </w:t>
      </w:r>
      <w:r w:rsidRPr="001D66D6">
        <w:rPr>
          <w:rFonts w:ascii="Calibri" w:eastAsia="Calibri" w:hAnsi="Calibri" w:cs="Calibri"/>
          <w:b/>
        </w:rPr>
        <w:t>(s</w:t>
      </w:r>
      <w:r w:rsidRPr="001D66D6">
        <w:rPr>
          <w:rFonts w:ascii="Calibri" w:eastAsia="Calibri" w:hAnsi="Calibri" w:cs="Calibri"/>
          <w:b/>
          <w:spacing w:val="1"/>
        </w:rPr>
        <w:t>óc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6"/>
        </w:rPr>
        <w:t xml:space="preserve"> </w:t>
      </w:r>
      <w:r w:rsidRPr="001D66D6">
        <w:rPr>
          <w:rFonts w:ascii="Calibri" w:eastAsia="Calibri" w:hAnsi="Calibri" w:cs="Calibri"/>
          <w:b/>
          <w:spacing w:val="-1"/>
        </w:rPr>
        <w:t>g</w:t>
      </w:r>
      <w:r w:rsidRPr="001D66D6">
        <w:rPr>
          <w:rFonts w:ascii="Calibri" w:eastAsia="Calibri" w:hAnsi="Calibri" w:cs="Calibri"/>
          <w:b/>
        </w:rPr>
        <w:t>e</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Jo</w:t>
      </w:r>
      <w:r w:rsidRPr="001D66D6">
        <w:rPr>
          <w:rFonts w:ascii="Calibri" w:eastAsia="Calibri" w:hAnsi="Calibri" w:cs="Calibri"/>
          <w:b/>
        </w:rPr>
        <w:t>ão</w:t>
      </w:r>
      <w:r w:rsidRPr="001D66D6">
        <w:rPr>
          <w:rFonts w:ascii="Calibri" w:eastAsia="Calibri" w:hAnsi="Calibri" w:cs="Calibri"/>
          <w:b/>
          <w:spacing w:val="7"/>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7"/>
        </w:rPr>
        <w:t xml:space="preserve"> </w:t>
      </w:r>
      <w:r w:rsidRPr="001D66D6">
        <w:rPr>
          <w:rFonts w:ascii="Calibri" w:eastAsia="Calibri" w:hAnsi="Calibri" w:cs="Calibri"/>
          <w:spacing w:val="1"/>
        </w:rPr>
        <w:t>b</w:t>
      </w:r>
      <w:r w:rsidRPr="001D66D6">
        <w:rPr>
          <w:rFonts w:ascii="Calibri" w:eastAsia="Calibri" w:hAnsi="Calibri" w:cs="Calibri"/>
        </w:rPr>
        <w:t>r</w:t>
      </w:r>
      <w:r w:rsidRPr="001D66D6">
        <w:rPr>
          <w:rFonts w:ascii="Calibri" w:eastAsia="Calibri" w:hAnsi="Calibri" w:cs="Calibri"/>
          <w:spacing w:val="-2"/>
        </w:rPr>
        <w:t>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empr</w:t>
      </w:r>
      <w:r w:rsidRPr="001D66D6">
        <w:rPr>
          <w:rFonts w:ascii="Calibri" w:eastAsia="Calibri" w:hAnsi="Calibri" w:cs="Calibri"/>
          <w:b/>
        </w:rPr>
        <w:t>esá</w:t>
      </w:r>
      <w:r w:rsidRPr="001D66D6">
        <w:rPr>
          <w:rFonts w:ascii="Calibri" w:eastAsia="Calibri" w:hAnsi="Calibri" w:cs="Calibri"/>
          <w:b/>
          <w:spacing w:val="1"/>
        </w:rPr>
        <w:t>r</w:t>
      </w:r>
      <w:r w:rsidRPr="001D66D6">
        <w:rPr>
          <w:rFonts w:ascii="Calibri" w:eastAsia="Calibri" w:hAnsi="Calibri" w:cs="Calibri"/>
          <w:b/>
          <w:spacing w:val="-1"/>
        </w:rPr>
        <w:t>i</w:t>
      </w:r>
      <w:r w:rsidRPr="001D66D6">
        <w:rPr>
          <w:rFonts w:ascii="Calibri" w:eastAsia="Calibri" w:hAnsi="Calibri" w:cs="Calibri"/>
          <w:b/>
          <w:spacing w:val="-2"/>
        </w:rPr>
        <w:t>o</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ad</w:t>
      </w:r>
      <w:r w:rsidRPr="001D66D6">
        <w:rPr>
          <w:rFonts w:ascii="Calibri" w:eastAsia="Calibri" w:hAnsi="Calibri" w:cs="Calibri"/>
        </w:rPr>
        <w:t>or</w:t>
      </w:r>
      <w:r w:rsidRPr="001D66D6">
        <w:rPr>
          <w:rFonts w:ascii="Calibri" w:eastAsia="Calibri" w:hAnsi="Calibri" w:cs="Calibri"/>
          <w:spacing w:val="3"/>
        </w:rPr>
        <w:t xml:space="preserve"> </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9"/>
        </w:rPr>
        <w:t xml:space="preserve"> </w:t>
      </w:r>
      <w:r w:rsidRPr="001D66D6">
        <w:rPr>
          <w:rFonts w:ascii="Calibri" w:eastAsia="Calibri" w:hAnsi="Calibri" w:cs="Calibri"/>
        </w:rPr>
        <w:t>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la</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5"/>
        </w:rPr>
        <w:t xml:space="preserve"> </w:t>
      </w:r>
      <w:r w:rsidRPr="001D66D6">
        <w:rPr>
          <w:rFonts w:ascii="Calibri" w:eastAsia="Calibri" w:hAnsi="Calibri" w:cs="Calibri"/>
        </w:rPr>
        <w:t>RG</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5"/>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w:t>
      </w:r>
      <w:r w:rsidRPr="001D66D6">
        <w:rPr>
          <w:rFonts w:ascii="Calibri" w:eastAsia="Calibri" w:hAnsi="Calibri" w:cs="Calibri"/>
          <w:b/>
        </w:rPr>
        <w:t>XXX</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crito</w:t>
      </w:r>
      <w:r w:rsidRPr="001D66D6">
        <w:rPr>
          <w:rFonts w:ascii="Calibri" w:eastAsia="Calibri" w:hAnsi="Calibri" w:cs="Calibri"/>
          <w:spacing w:val="9"/>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3"/>
        </w:rPr>
        <w:t xml:space="preserve"> </w:t>
      </w:r>
      <w:r w:rsidRPr="001D66D6">
        <w:rPr>
          <w:rFonts w:ascii="Calibri" w:eastAsia="Calibri" w:hAnsi="Calibri" w:cs="Calibri"/>
        </w:rPr>
        <w:t>CPF</w:t>
      </w:r>
      <w:r w:rsidRPr="001D66D6">
        <w:rPr>
          <w:rFonts w:ascii="Calibri" w:eastAsia="Calibri" w:hAnsi="Calibri" w:cs="Calibri"/>
          <w:spacing w:val="11"/>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13"/>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7"/>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3"/>
        </w:rPr>
        <w:t>X</w:t>
      </w:r>
      <w:r w:rsidRPr="001D66D6">
        <w:rPr>
          <w:rFonts w:ascii="Calibri" w:eastAsia="Calibri" w:hAnsi="Calibri" w:cs="Calibri"/>
          <w:b/>
          <w:spacing w:val="-1"/>
        </w:rPr>
        <w:t>-</w:t>
      </w:r>
      <w:r w:rsidRPr="001D66D6">
        <w:rPr>
          <w:rFonts w:ascii="Calibri" w:eastAsia="Calibri" w:hAnsi="Calibri" w:cs="Calibri"/>
          <w:b/>
          <w:spacing w:val="1"/>
        </w:rPr>
        <w:t>XX</w:t>
      </w:r>
      <w:r w:rsidRPr="001D66D6">
        <w:rPr>
          <w:rFonts w:ascii="Calibri" w:eastAsia="Calibri" w:hAnsi="Calibri" w:cs="Calibri"/>
          <w:b/>
        </w:rPr>
        <w:t>)</w:t>
      </w:r>
      <w:r w:rsidRPr="001D66D6">
        <w:rPr>
          <w:rFonts w:ascii="Calibri" w:eastAsia="Calibri" w:hAnsi="Calibri" w:cs="Calibri"/>
        </w:rPr>
        <w:t>, 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3"/>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6"/>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1"/>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0"/>
        </w:rPr>
        <w:t xml:space="preserve"> </w:t>
      </w:r>
      <w:r w:rsidRPr="001D66D6">
        <w:rPr>
          <w:rFonts w:ascii="Calibri" w:eastAsia="Calibri" w:hAnsi="Calibri" w:cs="Calibri"/>
        </w:rPr>
        <w:t xml:space="preserve">CEP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b/>
        </w:rPr>
        <w:t>(</w:t>
      </w:r>
      <w:proofErr w:type="spellStart"/>
      <w:r w:rsidRPr="001D66D6">
        <w:rPr>
          <w:rFonts w:ascii="Calibri" w:eastAsia="Calibri" w:hAnsi="Calibri" w:cs="Calibri"/>
          <w:b/>
          <w:spacing w:val="2"/>
        </w:rPr>
        <w:t>x</w:t>
      </w:r>
      <w:r w:rsidRPr="001D66D6">
        <w:rPr>
          <w:rFonts w:ascii="Calibri" w:eastAsia="Calibri" w:hAnsi="Calibri" w:cs="Calibri"/>
          <w:b/>
        </w:rPr>
        <w:t>xxxxx</w:t>
      </w:r>
      <w:proofErr w:type="spellEnd"/>
      <w:r w:rsidRPr="001D66D6">
        <w:rPr>
          <w:rFonts w:ascii="Calibri" w:eastAsia="Calibri" w:hAnsi="Calibri" w:cs="Calibri"/>
          <w:b/>
        </w:rPr>
        <w:t>)</w:t>
      </w:r>
      <w:r w:rsidRPr="001D66D6">
        <w:rPr>
          <w:rFonts w:ascii="Calibri" w:eastAsia="Calibri" w:hAnsi="Calibri" w:cs="Calibri"/>
        </w:rPr>
        <w:t>.</w:t>
      </w:r>
    </w:p>
    <w:p w14:paraId="1513953B" w14:textId="77777777" w:rsidR="00726F6F" w:rsidRPr="001D66D6" w:rsidRDefault="00726F6F" w:rsidP="00726F6F">
      <w:pPr>
        <w:tabs>
          <w:tab w:val="left" w:pos="9639"/>
          <w:tab w:val="left" w:pos="9781"/>
        </w:tabs>
        <w:ind w:right="394"/>
        <w:jc w:val="both"/>
        <w:rPr>
          <w:rFonts w:ascii="Calibri" w:hAnsi="Calibri" w:cs="Calibri"/>
        </w:rPr>
      </w:pPr>
    </w:p>
    <w:p w14:paraId="2B50C649"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2"/>
        </w:rPr>
        <w:t>D</w:t>
      </w:r>
      <w:r w:rsidRPr="001D66D6">
        <w:rPr>
          <w:rFonts w:ascii="Calibri" w:eastAsia="Calibri" w:hAnsi="Calibri" w:cs="Calibri"/>
          <w:b/>
        </w:rPr>
        <w:t>O:</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 xml:space="preserve">XX) </w:t>
      </w:r>
      <w:r w:rsidRPr="001D66D6">
        <w:rPr>
          <w:rFonts w:ascii="Calibri" w:eastAsia="Calibri" w:hAnsi="Calibri" w:cs="Calibri"/>
          <w:spacing w:val="1"/>
        </w:rPr>
        <w:t>b</w:t>
      </w:r>
      <w:r w:rsidRPr="001D66D6">
        <w:rPr>
          <w:rFonts w:ascii="Calibri" w:eastAsia="Calibri" w:hAnsi="Calibri" w:cs="Calibri"/>
        </w:rPr>
        <w:t>ra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44"/>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b/>
        </w:rPr>
        <w:t>),</w:t>
      </w:r>
      <w:r w:rsidRPr="001D66D6">
        <w:rPr>
          <w:rFonts w:ascii="Calibri" w:eastAsia="Calibri" w:hAnsi="Calibri" w:cs="Calibri"/>
          <w:b/>
          <w:spacing w:val="42"/>
        </w:rPr>
        <w:t xml:space="preserve"> </w:t>
      </w:r>
      <w:r w:rsidRPr="001D66D6">
        <w:rPr>
          <w:rFonts w:ascii="Calibri" w:eastAsia="Calibri" w:hAnsi="Calibri" w:cs="Calibri"/>
          <w:b/>
        </w:rPr>
        <w:t>(</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pr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38"/>
        </w:rPr>
        <w:t xml:space="preserve"> </w:t>
      </w:r>
      <w:r w:rsidRPr="001D66D6">
        <w:rPr>
          <w:rFonts w:ascii="Calibri" w:eastAsia="Calibri" w:hAnsi="Calibri" w:cs="Calibri"/>
          <w:b/>
          <w:spacing w:val="-1"/>
        </w:rPr>
        <w:t>l</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a</w:t>
      </w:r>
      <w:r w:rsidRPr="001D66D6">
        <w:rPr>
          <w:rFonts w:ascii="Calibri" w:eastAsia="Calibri" w:hAnsi="Calibri" w:cs="Calibri"/>
          <w:b/>
          <w:spacing w:val="-1"/>
        </w:rPr>
        <w:t>l</w:t>
      </w:r>
      <w:r w:rsidRPr="001D66D6">
        <w:rPr>
          <w:rFonts w:ascii="Calibri" w:eastAsia="Calibri" w:hAnsi="Calibri" w:cs="Calibri"/>
          <w:b/>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w:t>
      </w:r>
      <w:r w:rsidRPr="001D66D6">
        <w:rPr>
          <w:rFonts w:ascii="Calibri" w:eastAsia="Calibri" w:hAnsi="Calibri" w:cs="Calibri"/>
          <w:spacing w:val="3"/>
        </w:rPr>
        <w:t>d</w:t>
      </w:r>
      <w:r w:rsidRPr="001D66D6">
        <w:rPr>
          <w:rFonts w:ascii="Calibri" w:eastAsia="Calibri" w:hAnsi="Calibri" w:cs="Calibri"/>
        </w:rPr>
        <w:t>or</w:t>
      </w:r>
      <w:r w:rsidRPr="001D66D6">
        <w:rPr>
          <w:rFonts w:ascii="Calibri" w:eastAsia="Calibri" w:hAnsi="Calibri" w:cs="Calibri"/>
          <w:spacing w:val="42"/>
        </w:rPr>
        <w:t xml:space="preserve"> </w:t>
      </w:r>
      <w:r w:rsidRPr="001D66D6">
        <w:rPr>
          <w:rFonts w:ascii="Calibri" w:eastAsia="Calibri" w:hAnsi="Calibri" w:cs="Calibri"/>
          <w:spacing w:val="1"/>
        </w:rPr>
        <w:t>d</w:t>
      </w:r>
      <w:r w:rsidRPr="001D66D6">
        <w:rPr>
          <w:rFonts w:ascii="Calibri" w:eastAsia="Calibri" w:hAnsi="Calibri" w:cs="Calibri"/>
        </w:rPr>
        <w:t>a 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 xml:space="preserve">la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43"/>
        </w:rPr>
        <w:t xml:space="preserve"> </w:t>
      </w:r>
      <w:r w:rsidRPr="001D66D6">
        <w:rPr>
          <w:rFonts w:ascii="Calibri" w:eastAsia="Calibri" w:hAnsi="Calibri" w:cs="Calibri"/>
        </w:rPr>
        <w:t xml:space="preserve">RG </w:t>
      </w:r>
      <w:r w:rsidRPr="001D66D6">
        <w:rPr>
          <w:rFonts w:ascii="Calibri" w:eastAsia="Calibri" w:hAnsi="Calibri" w:cs="Calibri"/>
          <w:spacing w:val="1"/>
        </w:rPr>
        <w:t>n</w:t>
      </w:r>
      <w:r w:rsidRPr="001D66D6">
        <w:rPr>
          <w:rFonts w:ascii="Calibri" w:eastAsia="Calibri" w:hAnsi="Calibri" w:cs="Calibri"/>
        </w:rPr>
        <w:t xml:space="preserve">º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crito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3"/>
        </w:rPr>
        <w:t xml:space="preserve"> </w:t>
      </w:r>
      <w:r w:rsidRPr="001D66D6">
        <w:rPr>
          <w:rFonts w:ascii="Calibri" w:eastAsia="Calibri" w:hAnsi="Calibri" w:cs="Calibri"/>
          <w:spacing w:val="-3"/>
        </w:rPr>
        <w:t>C</w:t>
      </w:r>
      <w:r w:rsidRPr="001D66D6">
        <w:rPr>
          <w:rFonts w:ascii="Calibri" w:eastAsia="Calibri" w:hAnsi="Calibri" w:cs="Calibri"/>
        </w:rPr>
        <w:t>PF</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7"/>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
        </w:rPr>
        <w:t xml:space="preserve"> </w:t>
      </w:r>
      <w:r w:rsidRPr="001D66D6">
        <w:rPr>
          <w:rFonts w:ascii="Calibri" w:eastAsia="Calibri" w:hAnsi="Calibri" w:cs="Calibri"/>
          <w:b/>
        </w:rPr>
        <w:t>XXX),</w:t>
      </w:r>
      <w:r w:rsidRPr="001D66D6">
        <w:rPr>
          <w:rFonts w:ascii="Calibri" w:eastAsia="Calibri" w:hAnsi="Calibri" w:cs="Calibri"/>
          <w:b/>
          <w:spacing w:val="2"/>
        </w:rPr>
        <w:t xml:space="preserve"> </w:t>
      </w:r>
      <w:r w:rsidRPr="001D66D6">
        <w:rPr>
          <w:rFonts w:ascii="Calibri" w:eastAsia="Calibri" w:hAnsi="Calibri" w:cs="Calibri"/>
        </w:rPr>
        <w:t>CEP</w:t>
      </w:r>
      <w:r w:rsidRPr="001D66D6">
        <w:rPr>
          <w:rFonts w:ascii="Calibri" w:eastAsia="Calibri" w:hAnsi="Calibri" w:cs="Calibri"/>
          <w:spacing w:val="3"/>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b/>
          <w:spacing w:val="2"/>
        </w:rPr>
        <w:t>)</w:t>
      </w:r>
      <w:r w:rsidRPr="001D66D6">
        <w:rPr>
          <w:rFonts w:ascii="Calibri" w:eastAsia="Calibri" w:hAnsi="Calibri" w:cs="Calibri"/>
          <w:b/>
        </w:rPr>
        <w:t>,</w:t>
      </w:r>
      <w:r w:rsidRPr="001D66D6">
        <w:rPr>
          <w:rFonts w:ascii="Calibri" w:eastAsia="Calibri" w:hAnsi="Calibri" w:cs="Calibri"/>
          <w:b/>
          <w:spacing w:val="-5"/>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4"/>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 xml:space="preserve">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p>
    <w:p w14:paraId="54D3ADCB" w14:textId="77777777" w:rsidR="00726F6F" w:rsidRPr="001D66D6" w:rsidRDefault="00726F6F" w:rsidP="00726F6F">
      <w:pPr>
        <w:tabs>
          <w:tab w:val="left" w:pos="9639"/>
          <w:tab w:val="left" w:pos="9781"/>
        </w:tabs>
        <w:ind w:right="394"/>
        <w:jc w:val="both"/>
        <w:rPr>
          <w:rFonts w:ascii="Calibri" w:hAnsi="Calibri" w:cs="Calibri"/>
        </w:rPr>
      </w:pPr>
    </w:p>
    <w:p w14:paraId="57BF2554" w14:textId="17490FA2"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P</w:t>
      </w:r>
      <w:r w:rsidRPr="001D66D6">
        <w:rPr>
          <w:rFonts w:ascii="Calibri" w:eastAsia="Calibri" w:hAnsi="Calibri" w:cs="Calibri"/>
          <w:b/>
          <w:spacing w:val="-1"/>
        </w:rPr>
        <w:t>OD</w:t>
      </w:r>
      <w:r w:rsidRPr="001D66D6">
        <w:rPr>
          <w:rFonts w:ascii="Calibri" w:eastAsia="Calibri" w:hAnsi="Calibri" w:cs="Calibri"/>
          <w:b/>
          <w:spacing w:val="1"/>
        </w:rPr>
        <w:t>E</w:t>
      </w:r>
      <w:r w:rsidRPr="001D66D6">
        <w:rPr>
          <w:rFonts w:ascii="Calibri" w:eastAsia="Calibri" w:hAnsi="Calibri" w:cs="Calibri"/>
          <w:b/>
        </w:rPr>
        <w:t>R</w:t>
      </w:r>
      <w:r w:rsidRPr="001D66D6">
        <w:rPr>
          <w:rFonts w:ascii="Calibri" w:eastAsia="Calibri" w:hAnsi="Calibri" w:cs="Calibri"/>
          <w:b/>
          <w:spacing w:val="1"/>
        </w:rPr>
        <w:t>E</w:t>
      </w:r>
      <w:r w:rsidRPr="001D66D6">
        <w:rPr>
          <w:rFonts w:ascii="Calibri" w:eastAsia="Calibri" w:hAnsi="Calibri" w:cs="Calibri"/>
          <w:b/>
          <w:spacing w:val="-1"/>
        </w:rPr>
        <w:t>S</w:t>
      </w:r>
      <w:r w:rsidRPr="001D66D6">
        <w:rPr>
          <w:rFonts w:ascii="Calibri" w:eastAsia="Calibri" w:hAnsi="Calibri" w:cs="Calibri"/>
          <w:b/>
        </w:rPr>
        <w:t xml:space="preserve">:     </w:t>
      </w:r>
      <w:r w:rsidRPr="001D66D6">
        <w:rPr>
          <w:rFonts w:ascii="Calibri" w:eastAsia="Calibri" w:hAnsi="Calibri" w:cs="Calibri"/>
          <w:b/>
          <w:spacing w:val="31"/>
        </w:rPr>
        <w:t xml:space="preserve"> </w:t>
      </w:r>
      <w:r w:rsidRPr="001D66D6">
        <w:rPr>
          <w:rFonts w:ascii="Calibri" w:eastAsia="Calibri" w:hAnsi="Calibri" w:cs="Calibri"/>
        </w:rPr>
        <w:t>A</w:t>
      </w:r>
      <w:r w:rsidRPr="001D66D6">
        <w:rPr>
          <w:rFonts w:ascii="Calibri" w:eastAsia="Calibri" w:hAnsi="Calibri" w:cs="Calibri"/>
          <w:spacing w:val="-1"/>
        </w:rPr>
        <w:t>m</w:t>
      </w:r>
      <w:r w:rsidRPr="001D66D6">
        <w:rPr>
          <w:rFonts w:ascii="Calibri" w:eastAsia="Calibri" w:hAnsi="Calibri" w:cs="Calibri"/>
          <w:spacing w:val="1"/>
        </w:rPr>
        <w:t>p</w:t>
      </w:r>
      <w:r w:rsidRPr="001D66D6">
        <w:rPr>
          <w:rFonts w:ascii="Calibri" w:eastAsia="Calibri" w:hAnsi="Calibri" w:cs="Calibri"/>
        </w:rPr>
        <w:t>los</w:t>
      </w:r>
      <w:r w:rsidRPr="001D66D6">
        <w:rPr>
          <w:rFonts w:ascii="Calibri" w:eastAsia="Calibri" w:hAnsi="Calibri" w:cs="Calibri"/>
          <w:spacing w:val="8"/>
        </w:rPr>
        <w:t xml:space="preserve"> </w:t>
      </w:r>
      <w:r w:rsidRPr="001D66D6">
        <w:rPr>
          <w:rFonts w:ascii="Calibri" w:eastAsia="Calibri" w:hAnsi="Calibri" w:cs="Calibri"/>
        </w:rPr>
        <w:t>e</w:t>
      </w:r>
      <w:r w:rsidRPr="001D66D6">
        <w:rPr>
          <w:rFonts w:ascii="Calibri" w:eastAsia="Calibri" w:hAnsi="Calibri" w:cs="Calibri"/>
          <w:spacing w:val="10"/>
        </w:rPr>
        <w:t xml:space="preserve"> </w:t>
      </w:r>
      <w:r w:rsidRPr="001D66D6">
        <w:rPr>
          <w:rFonts w:ascii="Calibri" w:eastAsia="Calibri" w:hAnsi="Calibri" w:cs="Calibri"/>
        </w:rPr>
        <w:t>gerais</w:t>
      </w:r>
      <w:r w:rsidRPr="001D66D6">
        <w:rPr>
          <w:rFonts w:ascii="Calibri" w:eastAsia="Calibri" w:hAnsi="Calibri" w:cs="Calibri"/>
          <w:spacing w:val="8"/>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9"/>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b/>
        </w:rPr>
        <w:t>f</w:t>
      </w:r>
      <w:r w:rsidRPr="001D66D6">
        <w:rPr>
          <w:rFonts w:ascii="Calibri" w:eastAsia="Calibri" w:hAnsi="Calibri" w:cs="Calibri"/>
          <w:b/>
          <w:spacing w:val="-2"/>
        </w:rPr>
        <w:t>i</w:t>
      </w:r>
      <w:r w:rsidRPr="001D66D6">
        <w:rPr>
          <w:rFonts w:ascii="Calibri" w:eastAsia="Calibri" w:hAnsi="Calibri" w:cs="Calibri"/>
          <w:b/>
        </w:rPr>
        <w:t>m</w:t>
      </w:r>
      <w:r w:rsidRPr="001D66D6">
        <w:rPr>
          <w:rFonts w:ascii="Calibri" w:eastAsia="Calibri" w:hAnsi="Calibri" w:cs="Calibri"/>
          <w:b/>
          <w:spacing w:val="10"/>
        </w:rPr>
        <w:t xml:space="preserve"> </w:t>
      </w:r>
      <w:r w:rsidRPr="001D66D6">
        <w:rPr>
          <w:rFonts w:ascii="Calibri" w:eastAsia="Calibri" w:hAnsi="Calibri" w:cs="Calibri"/>
          <w:b/>
        </w:rPr>
        <w:t>es</w:t>
      </w:r>
      <w:r w:rsidRPr="001D66D6">
        <w:rPr>
          <w:rFonts w:ascii="Calibri" w:eastAsia="Calibri" w:hAnsi="Calibri" w:cs="Calibri"/>
          <w:b/>
          <w:spacing w:val="1"/>
        </w:rPr>
        <w:t>p</w:t>
      </w:r>
      <w:r w:rsidRPr="001D66D6">
        <w:rPr>
          <w:rFonts w:ascii="Calibri" w:eastAsia="Calibri" w:hAnsi="Calibri" w:cs="Calibri"/>
          <w:b/>
        </w:rPr>
        <w:t>e</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al</w:t>
      </w:r>
      <w:r w:rsidRPr="001D66D6">
        <w:rPr>
          <w:rFonts w:ascii="Calibri" w:eastAsia="Calibri" w:hAnsi="Calibri" w:cs="Calibri"/>
          <w:b/>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spacing w:val="2"/>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o</w:t>
      </w:r>
      <w:r w:rsidRPr="001D66D6">
        <w:rPr>
          <w:rFonts w:ascii="Calibri" w:eastAsia="Calibri" w:hAnsi="Calibri" w:cs="Calibri"/>
          <w:spacing w:val="1"/>
        </w:rPr>
        <w:t>u</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rga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spacing w:val="-1"/>
        </w:rPr>
        <w:t>m</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i</w:t>
      </w:r>
      <w:r w:rsidRPr="001D66D6">
        <w:rPr>
          <w:rFonts w:ascii="Calibri" w:eastAsia="Calibri" w:hAnsi="Calibri" w:cs="Calibri"/>
          <w:spacing w:val="1"/>
        </w:rPr>
        <w:t>s</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ção</w:t>
      </w:r>
      <w:r w:rsidRPr="001D66D6">
        <w:rPr>
          <w:rFonts w:ascii="Calibri" w:eastAsia="Calibri" w:hAnsi="Calibri" w:cs="Calibri"/>
          <w:spacing w:val="1"/>
        </w:rPr>
        <w:t xml:space="preserve"> </w:t>
      </w:r>
      <w:r w:rsidRPr="001D66D6">
        <w:rPr>
          <w:rFonts w:ascii="Calibri" w:eastAsia="Calibri" w:hAnsi="Calibri" w:cs="Calibri"/>
        </w:rPr>
        <w:t>P</w:t>
      </w:r>
      <w:r w:rsidRPr="001D66D6">
        <w:rPr>
          <w:rFonts w:ascii="Calibri" w:eastAsia="Calibri" w:hAnsi="Calibri" w:cs="Calibri"/>
          <w:spacing w:val="1"/>
        </w:rPr>
        <w:t>úb</w:t>
      </w:r>
      <w:r w:rsidRPr="001D66D6">
        <w:rPr>
          <w:rFonts w:ascii="Calibri" w:eastAsia="Calibri" w:hAnsi="Calibri" w:cs="Calibri"/>
        </w:rPr>
        <w:t xml:space="preserve">lica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un</w:t>
      </w:r>
      <w:r w:rsidRPr="001D66D6">
        <w:rPr>
          <w:rFonts w:ascii="Calibri" w:eastAsia="Calibri" w:hAnsi="Calibri" w:cs="Calibri"/>
        </w:rPr>
        <w:t>icí</w:t>
      </w:r>
      <w:r w:rsidRPr="001D66D6">
        <w:rPr>
          <w:rFonts w:ascii="Calibri" w:eastAsia="Calibri" w:hAnsi="Calibri" w:cs="Calibri"/>
          <w:spacing w:val="1"/>
        </w:rPr>
        <w:t>p</w:t>
      </w:r>
      <w:r w:rsidRPr="001D66D6">
        <w:rPr>
          <w:rFonts w:ascii="Calibri" w:eastAsia="Calibri" w:hAnsi="Calibri" w:cs="Calibri"/>
        </w:rPr>
        <w:t>io</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Esperança Nova,</w:t>
      </w:r>
      <w:r w:rsidRPr="001D66D6">
        <w:rPr>
          <w:rFonts w:ascii="Calibri" w:eastAsia="Calibri" w:hAnsi="Calibri" w:cs="Calibri"/>
          <w:spacing w:val="5"/>
        </w:rPr>
        <w:t xml:space="preserve"> </w:t>
      </w:r>
      <w:r w:rsidRPr="001D66D6">
        <w:rPr>
          <w:rFonts w:ascii="Calibri" w:eastAsia="Calibri" w:hAnsi="Calibri" w:cs="Calibri"/>
          <w:spacing w:val="1"/>
        </w:rPr>
        <w:t>Es</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o</w:t>
      </w:r>
      <w:r w:rsidRPr="001D66D6">
        <w:rPr>
          <w:rFonts w:ascii="Calibri" w:eastAsia="Calibri" w:hAnsi="Calibri" w:cs="Calibri"/>
          <w:spacing w:val="5"/>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P</w:t>
      </w:r>
      <w:r w:rsidRPr="001D66D6">
        <w:rPr>
          <w:rFonts w:ascii="Calibri" w:eastAsia="Calibri" w:hAnsi="Calibri" w:cs="Calibri"/>
          <w:spacing w:val="1"/>
        </w:rPr>
        <w:t>a</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á,</w:t>
      </w:r>
      <w:r w:rsidRPr="001D66D6">
        <w:rPr>
          <w:rFonts w:ascii="Calibri" w:eastAsia="Calibri" w:hAnsi="Calibri" w:cs="Calibri"/>
          <w:spacing w:val="5"/>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r</w:t>
      </w:r>
      <w:r w:rsidRPr="001D66D6">
        <w:rPr>
          <w:rFonts w:ascii="Calibri" w:eastAsia="Calibri" w:hAnsi="Calibri" w:cs="Calibri"/>
          <w:spacing w:val="-1"/>
        </w:rPr>
        <w:t>ef</w:t>
      </w:r>
      <w:r w:rsidRPr="001D66D6">
        <w:rPr>
          <w:rFonts w:ascii="Calibri" w:eastAsia="Calibri" w:hAnsi="Calibri" w:cs="Calibri"/>
          <w:spacing w:val="1"/>
        </w:rPr>
        <w:t>e</w:t>
      </w:r>
      <w:r w:rsidRPr="001D66D6">
        <w:rPr>
          <w:rFonts w:ascii="Calibri" w:eastAsia="Calibri" w:hAnsi="Calibri" w:cs="Calibri"/>
        </w:rPr>
        <w:t>re</w:t>
      </w:r>
      <w:r w:rsidRPr="001D66D6">
        <w:rPr>
          <w:rFonts w:ascii="Calibri" w:eastAsia="Calibri" w:hAnsi="Calibri" w:cs="Calibri"/>
          <w:spacing w:val="4"/>
        </w:rPr>
        <w:t xml:space="preserve"> </w:t>
      </w:r>
      <w:r w:rsidRPr="001D66D6">
        <w:rPr>
          <w:rFonts w:ascii="Calibri" w:eastAsia="Calibri" w:hAnsi="Calibri" w:cs="Calibri"/>
        </w:rPr>
        <w:t>ao</w:t>
      </w:r>
      <w:r w:rsidRPr="001D66D6">
        <w:rPr>
          <w:rFonts w:ascii="Calibri" w:eastAsia="Calibri" w:hAnsi="Calibri" w:cs="Calibri"/>
          <w:spacing w:val="9"/>
        </w:rPr>
        <w:t xml:space="preserve"> </w:t>
      </w:r>
      <w:r w:rsidRPr="001D66D6">
        <w:rPr>
          <w:rFonts w:ascii="Calibri" w:eastAsia="Calibri" w:hAnsi="Calibri" w:cs="Calibri"/>
        </w:rPr>
        <w:t>Pr</w:t>
      </w:r>
      <w:r w:rsidRPr="001D66D6">
        <w:rPr>
          <w:rFonts w:ascii="Calibri" w:eastAsia="Calibri" w:hAnsi="Calibri" w:cs="Calibri"/>
          <w:spacing w:val="1"/>
        </w:rPr>
        <w:t>o</w:t>
      </w:r>
      <w:r w:rsidRPr="001D66D6">
        <w:rPr>
          <w:rFonts w:ascii="Calibri" w:eastAsia="Calibri" w:hAnsi="Calibri" w:cs="Calibri"/>
          <w:spacing w:val="2"/>
        </w:rPr>
        <w:t>c</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 xml:space="preserve">to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od</w:t>
      </w:r>
      <w:r w:rsidRPr="001D66D6">
        <w:rPr>
          <w:rFonts w:ascii="Calibri" w:eastAsia="Calibri" w:hAnsi="Calibri" w:cs="Calibri"/>
          <w:spacing w:val="3"/>
        </w:rPr>
        <w:t>a</w:t>
      </w:r>
      <w:r w:rsidRPr="001D66D6">
        <w:rPr>
          <w:rFonts w:ascii="Calibri" w:eastAsia="Calibri" w:hAnsi="Calibri" w:cs="Calibri"/>
        </w:rPr>
        <w:t>lid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ão</w:t>
      </w:r>
      <w:r w:rsidRPr="001D66D6">
        <w:rPr>
          <w:rFonts w:ascii="Calibri" w:eastAsia="Calibri" w:hAnsi="Calibri" w:cs="Calibri"/>
          <w:b/>
          <w:spacing w:val="5"/>
        </w:rPr>
        <w:t xml:space="preserve"> </w:t>
      </w:r>
      <w:r>
        <w:rPr>
          <w:rFonts w:ascii="Calibri" w:eastAsia="Calibri" w:hAnsi="Calibri" w:cs="Calibri"/>
          <w:b/>
        </w:rPr>
        <w:t xml:space="preserve">Eletrônico </w:t>
      </w:r>
      <w:r w:rsidRPr="001D66D6">
        <w:rPr>
          <w:rFonts w:ascii="Calibri" w:eastAsia="Calibri" w:hAnsi="Calibri" w:cs="Calibri"/>
          <w:b/>
        </w:rPr>
        <w:t xml:space="preserve"> </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1"/>
        </w:rPr>
        <w:t xml:space="preserve"> </w:t>
      </w:r>
      <w:proofErr w:type="spellStart"/>
      <w:r>
        <w:rPr>
          <w:rFonts w:ascii="Calibri" w:eastAsia="Calibri" w:hAnsi="Calibri" w:cs="Calibri"/>
          <w:b/>
        </w:rPr>
        <w:t>xx</w:t>
      </w:r>
      <w:proofErr w:type="spellEnd"/>
      <w:r>
        <w:rPr>
          <w:rFonts w:ascii="Calibri" w:eastAsia="Calibri" w:hAnsi="Calibri" w:cs="Calibri"/>
          <w:b/>
        </w:rPr>
        <w:t>/202</w:t>
      </w:r>
      <w:r w:rsidR="0099721B">
        <w:rPr>
          <w:rFonts w:ascii="Calibri" w:eastAsia="Calibri" w:hAnsi="Calibri" w:cs="Calibri"/>
          <w:b/>
        </w:rPr>
        <w:t>5</w:t>
      </w:r>
      <w:r w:rsidRPr="001D66D6">
        <w:rPr>
          <w:rFonts w:ascii="Calibri" w:eastAsia="Calibri" w:hAnsi="Calibri" w:cs="Calibri"/>
        </w:rPr>
        <w:t>,</w:t>
      </w:r>
      <w:r w:rsidRPr="001D66D6">
        <w:rPr>
          <w:rFonts w:ascii="Calibri" w:eastAsia="Calibri" w:hAnsi="Calibri" w:cs="Calibri"/>
          <w:spacing w:val="6"/>
        </w:rPr>
        <w:t xml:space="preserve"> </w:t>
      </w:r>
      <w:r w:rsidRPr="001D66D6">
        <w:rPr>
          <w:rFonts w:ascii="Calibri" w:eastAsia="Calibri" w:hAnsi="Calibri" w:cs="Calibri"/>
          <w:spacing w:val="1"/>
        </w:rPr>
        <w:t>p</w:t>
      </w:r>
      <w:r w:rsidRPr="001D66D6">
        <w:rPr>
          <w:rFonts w:ascii="Calibri" w:eastAsia="Calibri" w:hAnsi="Calibri" w:cs="Calibri"/>
        </w:rPr>
        <w:t>o</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nd</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10"/>
        </w:rPr>
        <w:t xml:space="preserve"> </w:t>
      </w:r>
      <w:r w:rsidRPr="001D66D6">
        <w:rPr>
          <w:rFonts w:ascii="Calibri" w:eastAsia="Calibri" w:hAnsi="Calibri" w:cs="Calibri"/>
          <w:spacing w:val="-2"/>
        </w:rPr>
        <w:t>t</w:t>
      </w:r>
      <w:r w:rsidRPr="001D66D6">
        <w:rPr>
          <w:rFonts w:ascii="Calibri" w:eastAsia="Calibri" w:hAnsi="Calibri" w:cs="Calibri"/>
        </w:rPr>
        <w:t>a</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a</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spacing w:val="1"/>
        </w:rPr>
        <w:t>pu</w:t>
      </w:r>
      <w:r w:rsidRPr="001D66D6">
        <w:rPr>
          <w:rFonts w:ascii="Calibri" w:eastAsia="Calibri" w:hAnsi="Calibri" w:cs="Calibri"/>
        </w:rPr>
        <w:t>g</w:t>
      </w:r>
      <w:r w:rsidRPr="001D66D6">
        <w:rPr>
          <w:rFonts w:ascii="Calibri" w:eastAsia="Calibri" w:hAnsi="Calibri" w:cs="Calibri"/>
          <w:spacing w:val="1"/>
        </w:rPr>
        <w:t>n</w:t>
      </w:r>
      <w:r w:rsidRPr="001D66D6">
        <w:rPr>
          <w:rFonts w:ascii="Calibri" w:eastAsia="Calibri" w:hAnsi="Calibri" w:cs="Calibri"/>
        </w:rPr>
        <w:t>aç</w:t>
      </w:r>
      <w:r w:rsidRPr="001D66D6">
        <w:rPr>
          <w:rFonts w:ascii="Calibri" w:eastAsia="Calibri" w:hAnsi="Calibri" w:cs="Calibri"/>
          <w:spacing w:val="1"/>
        </w:rPr>
        <w:t>õ</w:t>
      </w:r>
      <w:r w:rsidRPr="001D66D6">
        <w:rPr>
          <w:rFonts w:ascii="Calibri" w:eastAsia="Calibri" w:hAnsi="Calibri" w:cs="Calibri"/>
          <w:spacing w:val="-3"/>
        </w:rPr>
        <w:t>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3"/>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spacing w:val="8"/>
        </w:rPr>
        <w:t>o</w:t>
      </w:r>
      <w:r w:rsidRPr="001D66D6">
        <w:rPr>
          <w:rFonts w:ascii="Calibri" w:eastAsia="Calibri" w:hAnsi="Calibri" w:cs="Calibri"/>
        </w:rPr>
        <w:t>s</w:t>
      </w:r>
      <w:r w:rsidRPr="001D66D6">
        <w:rPr>
          <w:rFonts w:ascii="Calibri" w:eastAsia="Calibri" w:hAnsi="Calibri" w:cs="Calibri"/>
          <w:spacing w:val="6"/>
        </w:rPr>
        <w:t xml:space="preserve"> </w:t>
      </w:r>
      <w:r w:rsidRPr="001D66D6">
        <w:rPr>
          <w:rFonts w:ascii="Calibri" w:eastAsia="Calibri" w:hAnsi="Calibri" w:cs="Calibri"/>
        </w:rPr>
        <w:t>e</w:t>
      </w:r>
      <w:r w:rsidRPr="001D66D6">
        <w:rPr>
          <w:rFonts w:ascii="Calibri" w:eastAsia="Calibri" w:hAnsi="Calibri" w:cs="Calibri"/>
          <w:spacing w:val="12"/>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raçã</w:t>
      </w:r>
      <w:r w:rsidRPr="001D66D6">
        <w:rPr>
          <w:rFonts w:ascii="Calibri" w:eastAsia="Calibri" w:hAnsi="Calibri" w:cs="Calibri"/>
          <w:spacing w:val="1"/>
        </w:rPr>
        <w:t>o</w:t>
      </w:r>
      <w:r w:rsidRPr="001D66D6">
        <w:rPr>
          <w:rFonts w:ascii="Calibri" w:eastAsia="Calibri" w:hAnsi="Calibri" w:cs="Calibri"/>
        </w:rPr>
        <w:t xml:space="preserve">; </w:t>
      </w:r>
      <w:r w:rsidRPr="001D66D6">
        <w:rPr>
          <w:rFonts w:ascii="Calibri" w:eastAsia="Calibri" w:hAnsi="Calibri" w:cs="Calibri"/>
          <w:spacing w:val="1"/>
        </w:rPr>
        <w:t>subs</w:t>
      </w:r>
      <w:r w:rsidRPr="001D66D6">
        <w:rPr>
          <w:rFonts w:ascii="Calibri" w:eastAsia="Calibri" w:hAnsi="Calibri" w:cs="Calibri"/>
        </w:rPr>
        <w:t>cr</w:t>
      </w:r>
      <w:r w:rsidRPr="001D66D6">
        <w:rPr>
          <w:rFonts w:ascii="Calibri" w:eastAsia="Calibri" w:hAnsi="Calibri" w:cs="Calibri"/>
          <w:spacing w:val="-1"/>
        </w:rPr>
        <w:t>e</w:t>
      </w:r>
      <w:r w:rsidRPr="001D66D6">
        <w:rPr>
          <w:rFonts w:ascii="Calibri" w:eastAsia="Calibri" w:hAnsi="Calibri" w:cs="Calibri"/>
          <w:spacing w:val="1"/>
        </w:rPr>
        <w:t>v</w:t>
      </w:r>
      <w:r w:rsidRPr="001D66D6">
        <w:rPr>
          <w:rFonts w:ascii="Calibri" w:eastAsia="Calibri" w:hAnsi="Calibri" w:cs="Calibri"/>
          <w:spacing w:val="-1"/>
        </w:rPr>
        <w:t>e</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e 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w:t>
      </w:r>
      <w:r w:rsidRPr="001D66D6">
        <w:rPr>
          <w:rFonts w:ascii="Calibri" w:eastAsia="Calibri" w:hAnsi="Calibri" w:cs="Calibri"/>
          <w:spacing w:val="3"/>
        </w:rPr>
        <w:t xml:space="preserve"> </w:t>
      </w:r>
      <w:r w:rsidRPr="001D66D6">
        <w:rPr>
          <w:rFonts w:ascii="Calibri" w:eastAsia="Calibri" w:hAnsi="Calibri" w:cs="Calibri"/>
        </w:rPr>
        <w:t>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4"/>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q</w:t>
      </w:r>
      <w:r w:rsidRPr="001D66D6">
        <w:rPr>
          <w:rFonts w:ascii="Calibri" w:eastAsia="Calibri" w:hAnsi="Calibri" w:cs="Calibri"/>
          <w:spacing w:val="1"/>
        </w:rPr>
        <w:t>u</w:t>
      </w:r>
      <w:r w:rsidRPr="001D66D6">
        <w:rPr>
          <w:rFonts w:ascii="Calibri" w:eastAsia="Calibri" w:hAnsi="Calibri" w:cs="Calibri"/>
        </w:rPr>
        <w:t>ai</w:t>
      </w:r>
      <w:r w:rsidRPr="001D66D6">
        <w:rPr>
          <w:rFonts w:ascii="Calibri" w:eastAsia="Calibri" w:hAnsi="Calibri" w:cs="Calibri"/>
          <w:spacing w:val="1"/>
        </w:rPr>
        <w:t>squ</w:t>
      </w:r>
      <w:r w:rsidRPr="001D66D6">
        <w:rPr>
          <w:rFonts w:ascii="Calibri" w:eastAsia="Calibri" w:hAnsi="Calibri" w:cs="Calibri"/>
          <w:spacing w:val="-1"/>
        </w:rPr>
        <w:t>e</w:t>
      </w:r>
      <w:r w:rsidRPr="001D66D6">
        <w:rPr>
          <w:rFonts w:ascii="Calibri" w:eastAsia="Calibri" w:hAnsi="Calibri" w:cs="Calibri"/>
        </w:rPr>
        <w:t xml:space="preserve">r </w:t>
      </w:r>
      <w:r w:rsidRPr="001D66D6">
        <w:rPr>
          <w:rFonts w:ascii="Calibri" w:eastAsia="Calibri" w:hAnsi="Calibri" w:cs="Calibri"/>
          <w:spacing w:val="1"/>
        </w:rPr>
        <w:t>d</w:t>
      </w:r>
      <w:r w:rsidRPr="001D66D6">
        <w:rPr>
          <w:rFonts w:ascii="Calibri" w:eastAsia="Calibri" w:hAnsi="Calibri" w:cs="Calibri"/>
          <w:spacing w:val="-2"/>
        </w:rPr>
        <w:t>o</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s</w:t>
      </w:r>
      <w:r w:rsidRPr="001D66D6">
        <w:rPr>
          <w:rFonts w:ascii="Calibri" w:eastAsia="Calibri" w:hAnsi="Calibri" w:cs="Calibri"/>
          <w:spacing w:val="1"/>
        </w:rPr>
        <w:t xml:space="preserve"> qu</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8"/>
        </w:rPr>
        <w:t xml:space="preserve"> </w:t>
      </w:r>
      <w:r w:rsidRPr="001D66D6">
        <w:rPr>
          <w:rFonts w:ascii="Calibri" w:eastAsia="Calibri" w:hAnsi="Calibri" w:cs="Calibri"/>
          <w:spacing w:val="-1"/>
        </w:rPr>
        <w:t>f</w:t>
      </w:r>
      <w:r w:rsidRPr="001D66D6">
        <w:rPr>
          <w:rFonts w:ascii="Calibri" w:eastAsia="Calibri" w:hAnsi="Calibri" w:cs="Calibri"/>
        </w:rPr>
        <w:t>izer</w:t>
      </w:r>
      <w:r w:rsidRPr="001D66D6">
        <w:rPr>
          <w:rFonts w:ascii="Calibri" w:eastAsia="Calibri" w:hAnsi="Calibri" w:cs="Calibri"/>
          <w:spacing w:val="-1"/>
        </w:rPr>
        <w:t>e</w:t>
      </w:r>
      <w:r w:rsidRPr="001D66D6">
        <w:rPr>
          <w:rFonts w:ascii="Calibri" w:eastAsia="Calibri" w:hAnsi="Calibri" w:cs="Calibri"/>
        </w:rPr>
        <w:t>m</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ário</w:t>
      </w:r>
      <w:r w:rsidRPr="001D66D6">
        <w:rPr>
          <w:rFonts w:ascii="Calibri" w:eastAsia="Calibri" w:hAnsi="Calibri" w:cs="Calibri"/>
          <w:spacing w:val="2"/>
        </w:rPr>
        <w:t>s</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f</w:t>
      </w:r>
      <w:r w:rsidRPr="001D66D6">
        <w:rPr>
          <w:rFonts w:ascii="Calibri" w:eastAsia="Calibri" w:hAnsi="Calibri" w:cs="Calibri"/>
        </w:rPr>
        <w:t>ir</w:t>
      </w:r>
      <w:r w:rsidRPr="001D66D6">
        <w:rPr>
          <w:rFonts w:ascii="Calibri" w:eastAsia="Calibri" w:hAnsi="Calibri" w:cs="Calibri"/>
          <w:spacing w:val="-1"/>
        </w:rPr>
        <w:t>m</w:t>
      </w:r>
      <w:r w:rsidRPr="001D66D6">
        <w:rPr>
          <w:rFonts w:ascii="Calibri" w:eastAsia="Calibri" w:hAnsi="Calibri" w:cs="Calibri"/>
        </w:rPr>
        <w:t>ar</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clar</w:t>
      </w:r>
      <w:r w:rsidRPr="001D66D6">
        <w:rPr>
          <w:rFonts w:ascii="Calibri" w:eastAsia="Calibri" w:hAnsi="Calibri" w:cs="Calibri"/>
          <w:spacing w:val="1"/>
        </w:rPr>
        <w:t>a</w:t>
      </w:r>
      <w:r w:rsidRPr="001D66D6">
        <w:rPr>
          <w:rFonts w:ascii="Calibri" w:eastAsia="Calibri" w:hAnsi="Calibri" w:cs="Calibri"/>
        </w:rPr>
        <w:t>çõe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1"/>
        </w:rPr>
        <w:t xml:space="preserve"> p</w:t>
      </w:r>
      <w:r w:rsidRPr="001D66D6">
        <w:rPr>
          <w:rFonts w:ascii="Calibri" w:eastAsia="Calibri" w:hAnsi="Calibri" w:cs="Calibri"/>
        </w:rPr>
        <w:t>r</w:t>
      </w:r>
      <w:r w:rsidRPr="001D66D6">
        <w:rPr>
          <w:rFonts w:ascii="Calibri" w:eastAsia="Calibri" w:hAnsi="Calibri" w:cs="Calibri"/>
          <w:spacing w:val="1"/>
        </w:rPr>
        <w:t>op</w:t>
      </w:r>
      <w:r w:rsidRPr="001D66D6">
        <w:rPr>
          <w:rFonts w:ascii="Calibri" w:eastAsia="Calibri" w:hAnsi="Calibri" w:cs="Calibri"/>
        </w:rPr>
        <w:t>o</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s</w:t>
      </w:r>
      <w:r w:rsidRPr="001D66D6">
        <w:rPr>
          <w:rFonts w:ascii="Calibri" w:eastAsia="Calibri" w:hAnsi="Calibri" w:cs="Calibri"/>
          <w:spacing w:val="1"/>
        </w:rPr>
        <w:t xml:space="preserve"> </w:t>
      </w:r>
      <w:r w:rsidRPr="001D66D6">
        <w:rPr>
          <w:rFonts w:ascii="Calibri" w:eastAsia="Calibri" w:hAnsi="Calibri" w:cs="Calibri"/>
        </w:rPr>
        <w:t>e la</w:t>
      </w:r>
      <w:r w:rsidRPr="001D66D6">
        <w:rPr>
          <w:rFonts w:ascii="Calibri" w:eastAsia="Calibri" w:hAnsi="Calibri" w:cs="Calibri"/>
          <w:spacing w:val="1"/>
        </w:rPr>
        <w:t>n</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1"/>
        </w:rPr>
        <w:t>p</w:t>
      </w:r>
      <w:r w:rsidRPr="001D66D6">
        <w:rPr>
          <w:rFonts w:ascii="Calibri" w:eastAsia="Calibri" w:hAnsi="Calibri" w:cs="Calibri"/>
        </w:rPr>
        <w:t>artici</w:t>
      </w:r>
      <w:r w:rsidRPr="001D66D6">
        <w:rPr>
          <w:rFonts w:ascii="Calibri" w:eastAsia="Calibri" w:hAnsi="Calibri" w:cs="Calibri"/>
          <w:spacing w:val="1"/>
        </w:rPr>
        <w:t>p</w:t>
      </w:r>
      <w:r w:rsidRPr="001D66D6">
        <w:rPr>
          <w:rFonts w:ascii="Calibri" w:eastAsia="Calibri" w:hAnsi="Calibri" w:cs="Calibri"/>
        </w:rPr>
        <w:t xml:space="preserve">ar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õ</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3"/>
        </w:rPr>
        <w:t xml:space="preserve"> </w:t>
      </w:r>
      <w:r w:rsidRPr="001D66D6">
        <w:rPr>
          <w:rFonts w:ascii="Calibri" w:eastAsia="Calibri" w:hAnsi="Calibri" w:cs="Calibri"/>
          <w:spacing w:val="1"/>
        </w:rPr>
        <w:t>púb</w:t>
      </w:r>
      <w:r w:rsidRPr="001D66D6">
        <w:rPr>
          <w:rFonts w:ascii="Calibri" w:eastAsia="Calibri" w:hAnsi="Calibri" w:cs="Calibri"/>
        </w:rPr>
        <w:t xml:space="preserve">licas, </w:t>
      </w:r>
      <w:r w:rsidRPr="001D66D6">
        <w:rPr>
          <w:rFonts w:ascii="Calibri" w:eastAsia="Calibri" w:hAnsi="Calibri" w:cs="Calibri"/>
          <w:spacing w:val="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nun</w:t>
      </w:r>
      <w:r w:rsidRPr="001D66D6">
        <w:rPr>
          <w:rFonts w:ascii="Calibri" w:eastAsia="Calibri" w:hAnsi="Calibri" w:cs="Calibri"/>
        </w:rPr>
        <w:t>c</w:t>
      </w:r>
      <w:r w:rsidRPr="001D66D6">
        <w:rPr>
          <w:rFonts w:ascii="Calibri" w:eastAsia="Calibri" w:hAnsi="Calibri" w:cs="Calibri"/>
          <w:spacing w:val="-3"/>
        </w:rPr>
        <w:t>i</w:t>
      </w:r>
      <w:r w:rsidRPr="001D66D6">
        <w:rPr>
          <w:rFonts w:ascii="Calibri" w:eastAsia="Calibri" w:hAnsi="Calibri" w:cs="Calibri"/>
        </w:rPr>
        <w:t xml:space="preserve">ar  a </w:t>
      </w:r>
      <w:r w:rsidRPr="001D66D6">
        <w:rPr>
          <w:rFonts w:ascii="Calibri" w:eastAsia="Calibri" w:hAnsi="Calibri" w:cs="Calibri"/>
          <w:spacing w:val="7"/>
        </w:rPr>
        <w:t xml:space="preserve"> </w:t>
      </w:r>
      <w:r w:rsidRPr="001D66D6">
        <w:rPr>
          <w:rFonts w:ascii="Calibri" w:eastAsia="Calibri" w:hAnsi="Calibri" w:cs="Calibri"/>
          <w:spacing w:val="1"/>
        </w:rPr>
        <w:t>p</w:t>
      </w:r>
      <w:r w:rsidRPr="001D66D6">
        <w:rPr>
          <w:rFonts w:ascii="Calibri" w:eastAsia="Calibri" w:hAnsi="Calibri" w:cs="Calibri"/>
        </w:rPr>
        <w:t xml:space="preserve">razo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 xml:space="preserve">ito </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rPr>
        <w:t>o;  r</w:t>
      </w:r>
      <w:r w:rsidRPr="001D66D6">
        <w:rPr>
          <w:rFonts w:ascii="Calibri" w:eastAsia="Calibri" w:hAnsi="Calibri" w:cs="Calibri"/>
          <w:spacing w:val="-1"/>
        </w:rPr>
        <w:t>e</w:t>
      </w:r>
      <w:r w:rsidRPr="001D66D6">
        <w:rPr>
          <w:rFonts w:ascii="Calibri" w:eastAsia="Calibri" w:hAnsi="Calibri" w:cs="Calibri"/>
        </w:rPr>
        <w:t>tir</w:t>
      </w:r>
      <w:r w:rsidRPr="001D66D6">
        <w:rPr>
          <w:rFonts w:ascii="Calibri" w:eastAsia="Calibri" w:hAnsi="Calibri" w:cs="Calibri"/>
          <w:spacing w:val="1"/>
        </w:rPr>
        <w:t>a</w:t>
      </w:r>
      <w:r w:rsidRPr="001D66D6">
        <w:rPr>
          <w:rFonts w:ascii="Calibri" w:eastAsia="Calibri" w:hAnsi="Calibri" w:cs="Calibri"/>
        </w:rPr>
        <w:t xml:space="preserve">r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 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to</w:t>
      </w:r>
      <w:r w:rsidRPr="001D66D6">
        <w:rPr>
          <w:rFonts w:ascii="Calibri" w:eastAsia="Calibri" w:hAnsi="Calibri" w:cs="Calibri"/>
          <w:spacing w:val="-1"/>
        </w:rPr>
        <w:t xml:space="preserve"> </w:t>
      </w:r>
      <w:r w:rsidRPr="001D66D6">
        <w:rPr>
          <w:rFonts w:ascii="Calibri" w:eastAsia="Calibri" w:hAnsi="Calibri" w:cs="Calibri"/>
        </w:rPr>
        <w:t>ou</w:t>
      </w:r>
      <w:r w:rsidRPr="001D66D6">
        <w:rPr>
          <w:rFonts w:ascii="Calibri" w:eastAsia="Calibri" w:hAnsi="Calibri" w:cs="Calibri"/>
          <w:spacing w:val="2"/>
        </w:rPr>
        <w:t xml:space="preserve"> </w:t>
      </w:r>
      <w:r w:rsidRPr="001D66D6">
        <w:rPr>
          <w:rFonts w:ascii="Calibri" w:eastAsia="Calibri" w:hAnsi="Calibri" w:cs="Calibri"/>
          <w:spacing w:val="-2"/>
        </w:rPr>
        <w:t>o</w:t>
      </w:r>
      <w:r w:rsidRPr="001D66D6">
        <w:rPr>
          <w:rFonts w:ascii="Calibri" w:eastAsia="Calibri" w:hAnsi="Calibri" w:cs="Calibri"/>
          <w:spacing w:val="1"/>
        </w:rPr>
        <w:t>u</w:t>
      </w:r>
      <w:r w:rsidRPr="001D66D6">
        <w:rPr>
          <w:rFonts w:ascii="Calibri" w:eastAsia="Calibri" w:hAnsi="Calibri" w:cs="Calibri"/>
        </w:rPr>
        <w:t>tro</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spacing w:val="-1"/>
        </w:rPr>
        <w:t>u</w:t>
      </w:r>
      <w:r w:rsidRPr="001D66D6">
        <w:rPr>
          <w:rFonts w:ascii="Calibri" w:eastAsia="Calibri" w:hAnsi="Calibri" w:cs="Calibri"/>
          <w:spacing w:val="1"/>
        </w:rPr>
        <w:t>bs</w:t>
      </w:r>
      <w:r w:rsidRPr="001D66D6">
        <w:rPr>
          <w:rFonts w:ascii="Calibri" w:eastAsia="Calibri" w:hAnsi="Calibri" w:cs="Calibri"/>
        </w:rPr>
        <w:t>t</w:t>
      </w:r>
      <w:r w:rsidRPr="001D66D6">
        <w:rPr>
          <w:rFonts w:ascii="Calibri" w:eastAsia="Calibri" w:hAnsi="Calibri" w:cs="Calibri"/>
          <w:spacing w:val="-2"/>
        </w:rPr>
        <w:t>i</w:t>
      </w:r>
      <w:r w:rsidRPr="001D66D6">
        <w:rPr>
          <w:rFonts w:ascii="Calibri" w:eastAsia="Calibri" w:hAnsi="Calibri" w:cs="Calibri"/>
        </w:rPr>
        <w:t>t</w:t>
      </w:r>
      <w:r w:rsidRPr="001D66D6">
        <w:rPr>
          <w:rFonts w:ascii="Calibri" w:eastAsia="Calibri" w:hAnsi="Calibri" w:cs="Calibri"/>
          <w:spacing w:val="1"/>
        </w:rPr>
        <w:t>u</w:t>
      </w:r>
      <w:r w:rsidRPr="001D66D6">
        <w:rPr>
          <w:rFonts w:ascii="Calibri" w:eastAsia="Calibri" w:hAnsi="Calibri" w:cs="Calibri"/>
        </w:rPr>
        <w:t>a;</w:t>
      </w:r>
      <w:r w:rsidRPr="001D66D6">
        <w:rPr>
          <w:rFonts w:ascii="Calibri" w:eastAsia="Calibri" w:hAnsi="Calibri" w:cs="Calibri"/>
          <w:spacing w:val="-3"/>
        </w:rPr>
        <w:t xml:space="preserve"> </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spacing w:val="-1"/>
        </w:rPr>
        <w:t>f</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raticar 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1"/>
        </w:rPr>
        <w:t xml:space="preserve"> </w:t>
      </w:r>
      <w:r w:rsidRPr="001D66D6">
        <w:rPr>
          <w:rFonts w:ascii="Calibri" w:eastAsia="Calibri" w:hAnsi="Calibri" w:cs="Calibri"/>
          <w:spacing w:val="-2"/>
        </w:rPr>
        <w:t>o</w:t>
      </w:r>
      <w:r w:rsidRPr="001D66D6">
        <w:rPr>
          <w:rFonts w:ascii="Calibri" w:eastAsia="Calibri" w:hAnsi="Calibri" w:cs="Calibri"/>
        </w:rPr>
        <w:t>s</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spacing w:val="-1"/>
        </w:rPr>
        <w:t>em</w:t>
      </w:r>
      <w:r w:rsidRPr="001D66D6">
        <w:rPr>
          <w:rFonts w:ascii="Calibri" w:eastAsia="Calibri" w:hAnsi="Calibri" w:cs="Calibri"/>
        </w:rPr>
        <w:t>ais a</w:t>
      </w:r>
      <w:r w:rsidRPr="001D66D6">
        <w:rPr>
          <w:rFonts w:ascii="Calibri" w:eastAsia="Calibri" w:hAnsi="Calibri" w:cs="Calibri"/>
          <w:spacing w:val="1"/>
        </w:rPr>
        <w:t>t</w:t>
      </w:r>
      <w:r w:rsidRPr="001D66D6">
        <w:rPr>
          <w:rFonts w:ascii="Calibri" w:eastAsia="Calibri" w:hAnsi="Calibri" w:cs="Calibri"/>
        </w:rPr>
        <w:t>os</w:t>
      </w:r>
      <w:r w:rsidRPr="001D66D6">
        <w:rPr>
          <w:rFonts w:ascii="Calibri" w:eastAsia="Calibri" w:hAnsi="Calibri" w:cs="Calibri"/>
          <w:spacing w:val="3"/>
        </w:rPr>
        <w:t xml:space="preserve"> </w:t>
      </w:r>
      <w:r w:rsidRPr="001D66D6">
        <w:rPr>
          <w:rFonts w:ascii="Calibri" w:eastAsia="Calibri" w:hAnsi="Calibri" w:cs="Calibri"/>
          <w:spacing w:val="1"/>
          <w:w w:val="99"/>
        </w:rPr>
        <w:t>n</w:t>
      </w:r>
      <w:r w:rsidRPr="001D66D6">
        <w:rPr>
          <w:rFonts w:ascii="Calibri" w:eastAsia="Calibri" w:hAnsi="Calibri" w:cs="Calibri"/>
          <w:spacing w:val="-1"/>
          <w:w w:val="99"/>
        </w:rPr>
        <w:t>e</w:t>
      </w:r>
      <w:r w:rsidRPr="001D66D6">
        <w:rPr>
          <w:rFonts w:ascii="Calibri" w:eastAsia="Calibri" w:hAnsi="Calibri" w:cs="Calibri"/>
          <w:w w:val="99"/>
        </w:rPr>
        <w:t>c</w:t>
      </w:r>
      <w:r w:rsidRPr="001D66D6">
        <w:rPr>
          <w:rFonts w:ascii="Calibri" w:eastAsia="Calibri" w:hAnsi="Calibri" w:cs="Calibri"/>
          <w:spacing w:val="-1"/>
          <w:w w:val="99"/>
        </w:rPr>
        <w:t>e</w:t>
      </w:r>
      <w:r w:rsidRPr="001D66D6">
        <w:rPr>
          <w:rFonts w:ascii="Calibri" w:eastAsia="Calibri" w:hAnsi="Calibri" w:cs="Calibri"/>
          <w:spacing w:val="1"/>
          <w:w w:val="99"/>
        </w:rPr>
        <w:t>ss</w:t>
      </w:r>
      <w:r w:rsidRPr="001D66D6">
        <w:rPr>
          <w:rFonts w:ascii="Calibri" w:eastAsia="Calibri" w:hAnsi="Calibri" w:cs="Calibri"/>
          <w:w w:val="99"/>
        </w:rPr>
        <w:t>ários e</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nd</w:t>
      </w:r>
      <w:r w:rsidRPr="001D66D6">
        <w:rPr>
          <w:rFonts w:ascii="Calibri" w:eastAsia="Calibri" w:hAnsi="Calibri" w:cs="Calibri"/>
        </w:rPr>
        <w:t>i</w:t>
      </w:r>
      <w:r w:rsidRPr="001D66D6">
        <w:rPr>
          <w:rFonts w:ascii="Calibri" w:eastAsia="Calibri" w:hAnsi="Calibri" w:cs="Calibri"/>
          <w:spacing w:val="1"/>
        </w:rPr>
        <w:t>sp</w:t>
      </w:r>
      <w:r w:rsidRPr="001D66D6">
        <w:rPr>
          <w:rFonts w:ascii="Calibri" w:eastAsia="Calibri" w:hAnsi="Calibri" w:cs="Calibri"/>
          <w:spacing w:val="-1"/>
        </w:rPr>
        <w:t>e</w:t>
      </w:r>
      <w:r w:rsidRPr="001D66D6">
        <w:rPr>
          <w:rFonts w:ascii="Calibri" w:eastAsia="Calibri" w:hAnsi="Calibri" w:cs="Calibri"/>
          <w:spacing w:val="1"/>
        </w:rPr>
        <w:t>ns</w:t>
      </w:r>
      <w:r w:rsidRPr="001D66D6">
        <w:rPr>
          <w:rFonts w:ascii="Calibri" w:eastAsia="Calibri" w:hAnsi="Calibri" w:cs="Calibri"/>
        </w:rPr>
        <w:t>á</w:t>
      </w:r>
      <w:r w:rsidRPr="001D66D6">
        <w:rPr>
          <w:rFonts w:ascii="Calibri" w:eastAsia="Calibri" w:hAnsi="Calibri" w:cs="Calibri"/>
          <w:spacing w:val="2"/>
        </w:rPr>
        <w:t>v</w:t>
      </w:r>
      <w:r w:rsidRPr="001D66D6">
        <w:rPr>
          <w:rFonts w:ascii="Calibri" w:eastAsia="Calibri" w:hAnsi="Calibri" w:cs="Calibri"/>
          <w:spacing w:val="-1"/>
        </w:rPr>
        <w:t>e</w:t>
      </w:r>
      <w:r w:rsidRPr="001D66D6">
        <w:rPr>
          <w:rFonts w:ascii="Calibri" w:eastAsia="Calibri" w:hAnsi="Calibri" w:cs="Calibri"/>
        </w:rPr>
        <w:t>is</w:t>
      </w:r>
      <w:r w:rsidRPr="001D66D6">
        <w:rPr>
          <w:rFonts w:ascii="Calibri" w:eastAsia="Calibri" w:hAnsi="Calibri" w:cs="Calibri"/>
          <w:spacing w:val="-11"/>
        </w:rPr>
        <w:t xml:space="preserve"> </w:t>
      </w:r>
      <w:r w:rsidRPr="001D66D6">
        <w:rPr>
          <w:rFonts w:ascii="Calibri" w:eastAsia="Calibri" w:hAnsi="Calibri" w:cs="Calibri"/>
          <w:spacing w:val="1"/>
        </w:rPr>
        <w:t>a</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b</w:t>
      </w:r>
      <w:r w:rsidRPr="001D66D6">
        <w:rPr>
          <w:rFonts w:ascii="Calibri" w:eastAsia="Calibri" w:hAnsi="Calibri" w:cs="Calibri"/>
        </w:rPr>
        <w:t>om</w:t>
      </w:r>
      <w:r w:rsidRPr="001D66D6">
        <w:rPr>
          <w:rFonts w:ascii="Calibri" w:eastAsia="Calibri" w:hAnsi="Calibri" w:cs="Calibri"/>
          <w:spacing w:val="-5"/>
        </w:rPr>
        <w:t xml:space="preserve"> </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f</w:t>
      </w:r>
      <w:r w:rsidRPr="001D66D6">
        <w:rPr>
          <w:rFonts w:ascii="Calibri" w:eastAsia="Calibri" w:hAnsi="Calibri" w:cs="Calibri"/>
          <w:spacing w:val="-1"/>
        </w:rPr>
        <w:t>ie</w:t>
      </w:r>
      <w:r w:rsidRPr="001D66D6">
        <w:rPr>
          <w:rFonts w:ascii="Calibri" w:eastAsia="Calibri" w:hAnsi="Calibri" w:cs="Calibri"/>
        </w:rPr>
        <w:t>l</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em</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nh</w:t>
      </w:r>
      <w:r w:rsidRPr="001D66D6">
        <w:rPr>
          <w:rFonts w:ascii="Calibri" w:eastAsia="Calibri" w:hAnsi="Calibri" w:cs="Calibri"/>
        </w:rPr>
        <w:t>o</w:t>
      </w:r>
      <w:r w:rsidRPr="001D66D6">
        <w:rPr>
          <w:rFonts w:ascii="Calibri" w:eastAsia="Calibri" w:hAnsi="Calibri" w:cs="Calibri"/>
          <w:spacing w:val="-11"/>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rPr>
        <w:t>m</w:t>
      </w:r>
      <w:r w:rsidRPr="001D66D6">
        <w:rPr>
          <w:rFonts w:ascii="Calibri" w:eastAsia="Calibri" w:hAnsi="Calibri" w:cs="Calibri"/>
          <w:spacing w:val="2"/>
        </w:rPr>
        <w:t>a</w:t>
      </w:r>
      <w:r w:rsidRPr="001D66D6">
        <w:rPr>
          <w:rFonts w:ascii="Calibri" w:eastAsia="Calibri" w:hAnsi="Calibri" w:cs="Calibri"/>
          <w:spacing w:val="1"/>
        </w:rPr>
        <w:t>nd</w:t>
      </w:r>
      <w:r w:rsidRPr="001D66D6">
        <w:rPr>
          <w:rFonts w:ascii="Calibri" w:eastAsia="Calibri" w:hAnsi="Calibri" w:cs="Calibri"/>
        </w:rPr>
        <w:t>a</w:t>
      </w:r>
      <w:r w:rsidRPr="001D66D6">
        <w:rPr>
          <w:rFonts w:ascii="Calibri" w:eastAsia="Calibri" w:hAnsi="Calibri" w:cs="Calibri"/>
          <w:spacing w:val="1"/>
        </w:rPr>
        <w:t>t</w:t>
      </w:r>
      <w:r w:rsidRPr="001D66D6">
        <w:rPr>
          <w:rFonts w:ascii="Calibri" w:eastAsia="Calibri" w:hAnsi="Calibri" w:cs="Calibri"/>
        </w:rPr>
        <w:t>o.</w:t>
      </w:r>
    </w:p>
    <w:p w14:paraId="5B07E686" w14:textId="77777777" w:rsidR="00726F6F" w:rsidRPr="001D66D6" w:rsidRDefault="00726F6F" w:rsidP="00726F6F">
      <w:pPr>
        <w:tabs>
          <w:tab w:val="left" w:pos="9639"/>
          <w:tab w:val="left" w:pos="9781"/>
        </w:tabs>
        <w:ind w:right="394"/>
        <w:jc w:val="both"/>
        <w:rPr>
          <w:rFonts w:ascii="Calibri" w:hAnsi="Calibri" w:cs="Calibri"/>
        </w:rPr>
      </w:pPr>
    </w:p>
    <w:p w14:paraId="592388CE" w14:textId="77777777" w:rsidR="00726F6F" w:rsidRPr="001D66D6" w:rsidRDefault="00726F6F" w:rsidP="00726F6F">
      <w:pPr>
        <w:tabs>
          <w:tab w:val="left" w:pos="9639"/>
          <w:tab w:val="left" w:pos="9781"/>
        </w:tabs>
        <w:ind w:right="394"/>
        <w:jc w:val="both"/>
        <w:rPr>
          <w:rFonts w:ascii="Calibri" w:hAnsi="Calibri" w:cs="Calibri"/>
        </w:rPr>
      </w:pPr>
    </w:p>
    <w:p w14:paraId="434436C7"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(LOC</w:t>
      </w:r>
      <w:r w:rsidRPr="001D66D6">
        <w:rPr>
          <w:rFonts w:ascii="Calibri" w:eastAsia="Calibri" w:hAnsi="Calibri" w:cs="Calibri"/>
          <w:b/>
          <w:spacing w:val="-1"/>
        </w:rPr>
        <w:t>A</w:t>
      </w:r>
      <w:r w:rsidRPr="001D66D6">
        <w:rPr>
          <w:rFonts w:ascii="Calibri" w:eastAsia="Calibri" w:hAnsi="Calibri" w:cs="Calibri"/>
          <w:b/>
        </w:rPr>
        <w:t>L</w:t>
      </w:r>
      <w:r w:rsidRPr="001D66D6">
        <w:rPr>
          <w:rFonts w:ascii="Calibri" w:eastAsia="Calibri" w:hAnsi="Calibri" w:cs="Calibri"/>
          <w:b/>
          <w:spacing w:val="-6"/>
        </w:rPr>
        <w:t xml:space="preserve"> </w:t>
      </w:r>
      <w:r w:rsidRPr="001D66D6">
        <w:rPr>
          <w:rFonts w:ascii="Calibri" w:eastAsia="Calibri" w:hAnsi="Calibri" w:cs="Calibri"/>
          <w:b/>
        </w:rPr>
        <w:t xml:space="preserve">E </w:t>
      </w:r>
      <w:r w:rsidRPr="001D66D6">
        <w:rPr>
          <w:rFonts w:ascii="Calibri" w:eastAsia="Calibri" w:hAnsi="Calibri" w:cs="Calibri"/>
          <w:b/>
          <w:spacing w:val="2"/>
          <w:w w:val="99"/>
        </w:rPr>
        <w:t>D</w:t>
      </w:r>
      <w:r w:rsidRPr="001D66D6">
        <w:rPr>
          <w:rFonts w:ascii="Calibri" w:eastAsia="Calibri" w:hAnsi="Calibri" w:cs="Calibri"/>
          <w:b/>
          <w:spacing w:val="-1"/>
          <w:w w:val="99"/>
        </w:rPr>
        <w:t>A</w:t>
      </w:r>
      <w:r w:rsidRPr="001D66D6">
        <w:rPr>
          <w:rFonts w:ascii="Calibri" w:eastAsia="Calibri" w:hAnsi="Calibri" w:cs="Calibri"/>
          <w:b/>
          <w:spacing w:val="2"/>
          <w:w w:val="99"/>
        </w:rPr>
        <w:t>T</w:t>
      </w:r>
      <w:r w:rsidRPr="001D66D6">
        <w:rPr>
          <w:rFonts w:ascii="Calibri" w:eastAsia="Calibri" w:hAnsi="Calibri" w:cs="Calibri"/>
          <w:b/>
          <w:spacing w:val="-1"/>
          <w:w w:val="99"/>
        </w:rPr>
        <w:t>A</w:t>
      </w:r>
      <w:r w:rsidRPr="001D66D6">
        <w:rPr>
          <w:rFonts w:ascii="Calibri" w:eastAsia="Calibri" w:hAnsi="Calibri" w:cs="Calibri"/>
          <w:b/>
          <w:w w:val="99"/>
        </w:rPr>
        <w:t>)</w:t>
      </w:r>
    </w:p>
    <w:p w14:paraId="2AF6585F" w14:textId="77777777" w:rsidR="00726F6F" w:rsidRPr="001D66D6" w:rsidRDefault="00726F6F" w:rsidP="00726F6F">
      <w:pPr>
        <w:tabs>
          <w:tab w:val="left" w:pos="9639"/>
          <w:tab w:val="left" w:pos="9781"/>
        </w:tabs>
        <w:ind w:right="394"/>
        <w:jc w:val="center"/>
        <w:rPr>
          <w:rFonts w:ascii="Calibri" w:hAnsi="Calibri" w:cs="Calibri"/>
        </w:rPr>
      </w:pPr>
    </w:p>
    <w:p w14:paraId="47A8F374" w14:textId="77777777" w:rsidR="00726F6F" w:rsidRPr="001D66D6" w:rsidRDefault="00726F6F" w:rsidP="00726F6F">
      <w:pPr>
        <w:tabs>
          <w:tab w:val="left" w:pos="9639"/>
          <w:tab w:val="left" w:pos="9781"/>
        </w:tabs>
        <w:ind w:right="394"/>
        <w:jc w:val="center"/>
        <w:rPr>
          <w:rFonts w:ascii="Calibri" w:hAnsi="Calibri" w:cs="Calibri"/>
        </w:rPr>
      </w:pPr>
    </w:p>
    <w:p w14:paraId="379072CC"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(ass</w:t>
      </w:r>
      <w:r w:rsidRPr="001D66D6">
        <w:rPr>
          <w:rFonts w:ascii="Calibri" w:eastAsia="Calibri" w:hAnsi="Calibri" w:cs="Calibri"/>
          <w:b/>
          <w:spacing w:val="-1"/>
        </w:rPr>
        <w:t>i</w:t>
      </w:r>
      <w:r w:rsidRPr="001D66D6">
        <w:rPr>
          <w:rFonts w:ascii="Calibri" w:eastAsia="Calibri" w:hAnsi="Calibri" w:cs="Calibri"/>
          <w:b/>
          <w:spacing w:val="1"/>
        </w:rPr>
        <w:t>n</w:t>
      </w:r>
      <w:r w:rsidRPr="001D66D6">
        <w:rPr>
          <w:rFonts w:ascii="Calibri" w:eastAsia="Calibri" w:hAnsi="Calibri" w:cs="Calibri"/>
          <w:b/>
        </w:rPr>
        <w:t>at</w:t>
      </w:r>
      <w:r w:rsidRPr="001D66D6">
        <w:rPr>
          <w:rFonts w:ascii="Calibri" w:eastAsia="Calibri" w:hAnsi="Calibri" w:cs="Calibri"/>
          <w:b/>
          <w:spacing w:val="2"/>
        </w:rPr>
        <w:t>u</w:t>
      </w:r>
      <w:r w:rsidRPr="001D66D6">
        <w:rPr>
          <w:rFonts w:ascii="Calibri" w:eastAsia="Calibri" w:hAnsi="Calibri" w:cs="Calibri"/>
          <w:b/>
          <w:spacing w:val="1"/>
        </w:rPr>
        <w:t>r</w:t>
      </w:r>
      <w:r w:rsidRPr="001D66D6">
        <w:rPr>
          <w:rFonts w:ascii="Calibri" w:eastAsia="Calibri" w:hAnsi="Calibri" w:cs="Calibri"/>
          <w:b/>
        </w:rPr>
        <w:t>a</w:t>
      </w:r>
      <w:r w:rsidRPr="001D66D6">
        <w:rPr>
          <w:rFonts w:ascii="Calibri" w:eastAsia="Calibri" w:hAnsi="Calibri" w:cs="Calibri"/>
          <w:b/>
          <w:spacing w:val="-9"/>
        </w:rPr>
        <w:t xml:space="preserve"> </w:t>
      </w:r>
      <w:r w:rsidRPr="001D66D6">
        <w:rPr>
          <w:rFonts w:ascii="Calibri" w:eastAsia="Calibri" w:hAnsi="Calibri" w:cs="Calibri"/>
          <w:b/>
          <w:spacing w:val="1"/>
        </w:rPr>
        <w:t>d</w:t>
      </w:r>
      <w:r w:rsidRPr="001D66D6">
        <w:rPr>
          <w:rFonts w:ascii="Calibri" w:eastAsia="Calibri" w:hAnsi="Calibri" w:cs="Calibri"/>
          <w:b/>
        </w:rPr>
        <w:t>o</w:t>
      </w:r>
      <w:r w:rsidRPr="001D66D6">
        <w:rPr>
          <w:rFonts w:ascii="Calibri" w:eastAsia="Calibri" w:hAnsi="Calibri" w:cs="Calibri"/>
          <w:b/>
          <w:spacing w:val="-2"/>
        </w:rPr>
        <w:t xml:space="preserve"> </w:t>
      </w:r>
      <w:r w:rsidRPr="001D66D6">
        <w:rPr>
          <w:rFonts w:ascii="Calibri" w:eastAsia="Calibri" w:hAnsi="Calibri" w:cs="Calibri"/>
          <w:b/>
          <w:spacing w:val="2"/>
        </w:rPr>
        <w:t>r</w:t>
      </w:r>
      <w:r w:rsidRPr="001D66D6">
        <w:rPr>
          <w:rFonts w:ascii="Calibri" w:eastAsia="Calibri" w:hAnsi="Calibri" w:cs="Calibri"/>
          <w:b/>
        </w:rPr>
        <w:t>e</w:t>
      </w:r>
      <w:r w:rsidRPr="001D66D6">
        <w:rPr>
          <w:rFonts w:ascii="Calibri" w:eastAsia="Calibri" w:hAnsi="Calibri" w:cs="Calibri"/>
          <w:b/>
          <w:spacing w:val="-1"/>
        </w:rPr>
        <w:t>p</w:t>
      </w:r>
      <w:r w:rsidRPr="001D66D6">
        <w:rPr>
          <w:rFonts w:ascii="Calibri" w:eastAsia="Calibri" w:hAnsi="Calibri" w:cs="Calibri"/>
          <w:b/>
          <w:spacing w:val="1"/>
        </w:rPr>
        <w:t>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14"/>
        </w:rPr>
        <w:t xml:space="preserve"> </w:t>
      </w:r>
      <w:r w:rsidRPr="001D66D6">
        <w:rPr>
          <w:rFonts w:ascii="Calibri" w:eastAsia="Calibri" w:hAnsi="Calibri" w:cs="Calibri"/>
          <w:b/>
          <w:w w:val="99"/>
        </w:rPr>
        <w:t>le</w:t>
      </w:r>
      <w:r w:rsidRPr="001D66D6">
        <w:rPr>
          <w:rFonts w:ascii="Calibri" w:eastAsia="Calibri" w:hAnsi="Calibri" w:cs="Calibri"/>
          <w:b/>
          <w:spacing w:val="-1"/>
          <w:w w:val="99"/>
        </w:rPr>
        <w:t>g</w:t>
      </w:r>
      <w:r w:rsidRPr="001D66D6">
        <w:rPr>
          <w:rFonts w:ascii="Calibri" w:eastAsia="Calibri" w:hAnsi="Calibri" w:cs="Calibri"/>
          <w:b/>
          <w:w w:val="99"/>
        </w:rPr>
        <w:t>a</w:t>
      </w:r>
      <w:r w:rsidRPr="001D66D6">
        <w:rPr>
          <w:rFonts w:ascii="Calibri" w:eastAsia="Calibri" w:hAnsi="Calibri" w:cs="Calibri"/>
          <w:b/>
          <w:spacing w:val="-1"/>
          <w:w w:val="99"/>
        </w:rPr>
        <w:t>l</w:t>
      </w:r>
      <w:r w:rsidRPr="001D66D6">
        <w:rPr>
          <w:rFonts w:ascii="Calibri" w:eastAsia="Calibri" w:hAnsi="Calibri" w:cs="Calibri"/>
          <w:b/>
          <w:w w:val="99"/>
        </w:rPr>
        <w:t xml:space="preserve">) </w:t>
      </w:r>
      <w:r w:rsidRPr="001D66D6">
        <w:rPr>
          <w:rFonts w:ascii="Calibri" w:eastAsia="Calibri" w:hAnsi="Calibri" w:cs="Calibri"/>
          <w:b/>
        </w:rPr>
        <w:t>XXX</w:t>
      </w:r>
      <w:r w:rsidRPr="001D66D6">
        <w:rPr>
          <w:rFonts w:ascii="Calibri" w:eastAsia="Calibri" w:hAnsi="Calibri" w:cs="Calibri"/>
          <w:b/>
          <w:spacing w:val="-3"/>
        </w:rPr>
        <w:t xml:space="preserve"> </w:t>
      </w:r>
      <w:r w:rsidRPr="001D66D6">
        <w:rPr>
          <w:rFonts w:ascii="Calibri" w:eastAsia="Calibri" w:hAnsi="Calibri" w:cs="Calibri"/>
          <w:b/>
          <w:w w:val="99"/>
        </w:rPr>
        <w:t>LTDA</w:t>
      </w:r>
    </w:p>
    <w:p w14:paraId="3B90C4CA"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spacing w:val="1"/>
          <w:w w:val="99"/>
          <w:position w:val="1"/>
        </w:rPr>
        <w:t>XXX</w:t>
      </w:r>
    </w:p>
    <w:p w14:paraId="3BDA5A91"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(Só</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3"/>
        </w:rPr>
        <w:t xml:space="preserve"> </w:t>
      </w:r>
      <w:r w:rsidRPr="001D66D6">
        <w:rPr>
          <w:rFonts w:ascii="Calibri" w:eastAsia="Calibri" w:hAnsi="Calibri" w:cs="Calibri"/>
          <w:b/>
          <w:w w:val="99"/>
        </w:rPr>
        <w:t>G</w:t>
      </w:r>
      <w:r w:rsidRPr="001D66D6">
        <w:rPr>
          <w:rFonts w:ascii="Calibri" w:eastAsia="Calibri" w:hAnsi="Calibri" w:cs="Calibri"/>
          <w:b/>
          <w:spacing w:val="1"/>
          <w:w w:val="99"/>
        </w:rPr>
        <w:t>er</w:t>
      </w:r>
      <w:r w:rsidRPr="001D66D6">
        <w:rPr>
          <w:rFonts w:ascii="Calibri" w:eastAsia="Calibri" w:hAnsi="Calibri" w:cs="Calibri"/>
          <w:b/>
          <w:w w:val="99"/>
        </w:rPr>
        <w:t>e</w:t>
      </w:r>
      <w:r w:rsidRPr="001D66D6">
        <w:rPr>
          <w:rFonts w:ascii="Calibri" w:eastAsia="Calibri" w:hAnsi="Calibri" w:cs="Calibri"/>
          <w:b/>
          <w:spacing w:val="1"/>
          <w:w w:val="99"/>
        </w:rPr>
        <w:t>n</w:t>
      </w:r>
      <w:r w:rsidRPr="001D66D6">
        <w:rPr>
          <w:rFonts w:ascii="Calibri" w:eastAsia="Calibri" w:hAnsi="Calibri" w:cs="Calibri"/>
          <w:b/>
          <w:w w:val="99"/>
        </w:rPr>
        <w:t>t</w:t>
      </w:r>
      <w:r w:rsidRPr="001D66D6">
        <w:rPr>
          <w:rFonts w:ascii="Calibri" w:eastAsia="Calibri" w:hAnsi="Calibri" w:cs="Calibri"/>
          <w:b/>
          <w:spacing w:val="1"/>
          <w:w w:val="99"/>
        </w:rPr>
        <w:t>e</w:t>
      </w:r>
      <w:r w:rsidRPr="001D66D6">
        <w:rPr>
          <w:rFonts w:ascii="Calibri" w:eastAsia="Calibri" w:hAnsi="Calibri" w:cs="Calibri"/>
          <w:b/>
          <w:w w:val="99"/>
        </w:rPr>
        <w:t>)</w:t>
      </w:r>
    </w:p>
    <w:p w14:paraId="5C823958" w14:textId="34377172" w:rsidR="00726F6F" w:rsidRDefault="00726F6F" w:rsidP="00AA182C">
      <w:pPr>
        <w:jc w:val="center"/>
        <w:rPr>
          <w:rFonts w:asciiTheme="majorHAnsi" w:hAnsiTheme="majorHAnsi" w:cstheme="minorHAnsi"/>
          <w:sz w:val="22"/>
          <w:szCs w:val="22"/>
        </w:rPr>
      </w:pPr>
      <w:r w:rsidRPr="00A45B0C">
        <w:rPr>
          <w:rFonts w:ascii="Arial" w:hAnsi="Arial" w:cs="Arial"/>
          <w:b/>
          <w:sz w:val="20"/>
          <w:szCs w:val="20"/>
        </w:rPr>
        <w:t>Carimbo do CNP</w:t>
      </w:r>
      <w:r w:rsidR="00AA182C">
        <w:rPr>
          <w:rFonts w:ascii="Arial" w:hAnsi="Arial" w:cs="Arial"/>
          <w:b/>
          <w:sz w:val="20"/>
          <w:szCs w:val="20"/>
        </w:rPr>
        <w:t>J</w:t>
      </w:r>
    </w:p>
    <w:p w14:paraId="0ADEDBBC" w14:textId="77777777" w:rsidR="00726F6F" w:rsidRDefault="00726F6F" w:rsidP="008B08EE">
      <w:pPr>
        <w:jc w:val="both"/>
        <w:rPr>
          <w:rFonts w:asciiTheme="majorHAnsi" w:hAnsiTheme="majorHAnsi" w:cstheme="minorHAnsi"/>
          <w:sz w:val="22"/>
          <w:szCs w:val="22"/>
        </w:rPr>
      </w:pPr>
    </w:p>
    <w:p w14:paraId="6B9B4045" w14:textId="77777777" w:rsidR="00726F6F" w:rsidRDefault="00726F6F" w:rsidP="008B08EE">
      <w:pPr>
        <w:jc w:val="both"/>
        <w:rPr>
          <w:rFonts w:asciiTheme="majorHAnsi" w:hAnsiTheme="majorHAnsi" w:cstheme="minorHAnsi"/>
          <w:sz w:val="22"/>
          <w:szCs w:val="22"/>
        </w:rPr>
      </w:pPr>
    </w:p>
    <w:p w14:paraId="3DFD80DE" w14:textId="77777777" w:rsidR="00726F6F" w:rsidRDefault="00726F6F" w:rsidP="008B08EE">
      <w:pPr>
        <w:jc w:val="both"/>
        <w:rPr>
          <w:rFonts w:asciiTheme="majorHAnsi" w:hAnsiTheme="majorHAnsi" w:cstheme="minorHAnsi"/>
          <w:sz w:val="22"/>
          <w:szCs w:val="22"/>
        </w:rPr>
      </w:pPr>
    </w:p>
    <w:p w14:paraId="70CD816D" w14:textId="1B16FD5B" w:rsidR="00CF46F8" w:rsidRDefault="009C4444" w:rsidP="00CF46F8">
      <w:pPr>
        <w:jc w:val="both"/>
        <w:rPr>
          <w:rFonts w:asciiTheme="majorHAnsi" w:hAnsiTheme="majorHAnsi" w:cstheme="minorHAnsi"/>
          <w:sz w:val="22"/>
          <w:szCs w:val="22"/>
        </w:rPr>
      </w:pPr>
      <w:r w:rsidRPr="004B2FEB">
        <w:rPr>
          <w:rFonts w:asciiTheme="majorHAnsi" w:hAnsiTheme="majorHAnsi" w:cstheme="minorHAnsi"/>
          <w:sz w:val="22"/>
          <w:szCs w:val="22"/>
        </w:rPr>
        <w:t>(ESTA DECLARAÇÃO DEVERÁ COMPOR O</w:t>
      </w:r>
      <w:r w:rsidR="0099721B">
        <w:rPr>
          <w:rFonts w:asciiTheme="majorHAnsi" w:hAnsiTheme="majorHAnsi" w:cstheme="minorHAnsi"/>
          <w:sz w:val="22"/>
          <w:szCs w:val="22"/>
        </w:rPr>
        <w:t>S</w:t>
      </w:r>
      <w:r w:rsidRPr="004B2FEB">
        <w:rPr>
          <w:rFonts w:asciiTheme="majorHAnsi" w:hAnsiTheme="majorHAnsi" w:cstheme="minorHAnsi"/>
          <w:sz w:val="22"/>
          <w:szCs w:val="22"/>
        </w:rPr>
        <w:t xml:space="preserve"> </w:t>
      </w:r>
      <w:r w:rsidR="0099721B">
        <w:rPr>
          <w:rFonts w:asciiTheme="majorHAnsi" w:hAnsiTheme="majorHAnsi" w:cstheme="minorHAnsi"/>
          <w:sz w:val="22"/>
          <w:szCs w:val="22"/>
        </w:rPr>
        <w:t>DOCUMENTOS</w:t>
      </w:r>
      <w:r w:rsidRPr="004B2FEB">
        <w:rPr>
          <w:rFonts w:asciiTheme="majorHAnsi" w:hAnsiTheme="majorHAnsi" w:cstheme="minorHAnsi"/>
          <w:sz w:val="22"/>
          <w:szCs w:val="22"/>
        </w:rPr>
        <w:t xml:space="preserve"> DE HABILITAÇÃO)</w:t>
      </w:r>
    </w:p>
    <w:p w14:paraId="5E4F43E3" w14:textId="77777777" w:rsidR="00537F84" w:rsidRDefault="00537F84" w:rsidP="00CF46F8">
      <w:pPr>
        <w:jc w:val="both"/>
        <w:rPr>
          <w:rFonts w:asciiTheme="majorHAnsi" w:hAnsiTheme="majorHAnsi" w:cstheme="minorHAnsi"/>
          <w:sz w:val="22"/>
          <w:szCs w:val="22"/>
        </w:rPr>
      </w:pPr>
    </w:p>
    <w:p w14:paraId="7F669041" w14:textId="77777777" w:rsidR="00537F84" w:rsidRDefault="00537F84" w:rsidP="00CF46F8">
      <w:pPr>
        <w:jc w:val="both"/>
        <w:rPr>
          <w:rFonts w:asciiTheme="majorHAnsi" w:hAnsiTheme="majorHAnsi" w:cstheme="minorHAnsi"/>
          <w:sz w:val="22"/>
          <w:szCs w:val="22"/>
        </w:rPr>
      </w:pPr>
    </w:p>
    <w:p w14:paraId="7EF2A3AC" w14:textId="77777777" w:rsidR="00537F84" w:rsidRDefault="00537F84" w:rsidP="00CF46F8">
      <w:pPr>
        <w:jc w:val="both"/>
        <w:rPr>
          <w:rFonts w:asciiTheme="majorHAnsi" w:hAnsiTheme="majorHAnsi" w:cstheme="minorHAnsi"/>
          <w:sz w:val="22"/>
          <w:szCs w:val="22"/>
        </w:rPr>
      </w:pPr>
    </w:p>
    <w:p w14:paraId="23AB4F95" w14:textId="77777777" w:rsidR="00537F84" w:rsidRDefault="00537F84" w:rsidP="00CF46F8">
      <w:pPr>
        <w:jc w:val="both"/>
        <w:rPr>
          <w:rFonts w:asciiTheme="majorHAnsi" w:hAnsiTheme="majorHAnsi" w:cstheme="minorHAnsi"/>
          <w:sz w:val="22"/>
          <w:szCs w:val="22"/>
        </w:rPr>
      </w:pPr>
    </w:p>
    <w:p w14:paraId="1973132D" w14:textId="77777777" w:rsidR="00537F84" w:rsidRDefault="00537F84" w:rsidP="00CF46F8">
      <w:pPr>
        <w:jc w:val="both"/>
        <w:rPr>
          <w:rFonts w:asciiTheme="majorHAnsi" w:hAnsiTheme="majorHAnsi" w:cstheme="minorHAnsi"/>
          <w:sz w:val="22"/>
          <w:szCs w:val="22"/>
        </w:rPr>
      </w:pPr>
    </w:p>
    <w:p w14:paraId="73E18B9C" w14:textId="77777777" w:rsidR="00537F84" w:rsidRDefault="00537F84" w:rsidP="00CF46F8">
      <w:pPr>
        <w:jc w:val="both"/>
        <w:rPr>
          <w:rFonts w:asciiTheme="majorHAnsi" w:hAnsiTheme="majorHAnsi" w:cstheme="minorHAnsi"/>
          <w:sz w:val="22"/>
          <w:szCs w:val="22"/>
        </w:rPr>
      </w:pPr>
    </w:p>
    <w:p w14:paraId="13295CD0" w14:textId="77777777" w:rsidR="00537F84" w:rsidRDefault="00537F84" w:rsidP="00CF46F8">
      <w:pPr>
        <w:jc w:val="both"/>
        <w:rPr>
          <w:rFonts w:asciiTheme="majorHAnsi" w:hAnsiTheme="majorHAnsi" w:cstheme="minorHAnsi"/>
          <w:sz w:val="22"/>
          <w:szCs w:val="22"/>
        </w:rPr>
      </w:pPr>
    </w:p>
    <w:p w14:paraId="37FE9377" w14:textId="77777777" w:rsidR="00537F84" w:rsidRPr="008B08EE" w:rsidRDefault="00537F84" w:rsidP="00CF46F8">
      <w:pPr>
        <w:jc w:val="both"/>
        <w:rPr>
          <w:rFonts w:asciiTheme="majorHAnsi" w:hAnsiTheme="majorHAnsi" w:cstheme="minorHAnsi"/>
          <w:sz w:val="22"/>
          <w:szCs w:val="22"/>
        </w:rPr>
      </w:pPr>
    </w:p>
    <w:p w14:paraId="16EB1EDF" w14:textId="5BA635CB" w:rsidR="00CF46F8" w:rsidRPr="00534A76" w:rsidRDefault="00CF46F8" w:rsidP="00CF46F8">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w:t>
      </w:r>
      <w:r>
        <w:rPr>
          <w:rFonts w:asciiTheme="majorHAnsi" w:hAnsiTheme="majorHAnsi" w:cstheme="minorHAnsi"/>
          <w:b/>
          <w:szCs w:val="22"/>
        </w:rPr>
        <w:t>V</w:t>
      </w:r>
      <w:r w:rsidRPr="00534A76">
        <w:rPr>
          <w:rFonts w:asciiTheme="majorHAnsi" w:hAnsiTheme="majorHAnsi" w:cstheme="minorHAnsi"/>
          <w:b/>
          <w:szCs w:val="22"/>
        </w:rPr>
        <w:t xml:space="preserve"> – </w:t>
      </w:r>
      <w:r w:rsidR="006963D2" w:rsidRPr="006963D2">
        <w:rPr>
          <w:rFonts w:asciiTheme="majorHAnsi" w:eastAsia="MS Mincho" w:hAnsiTheme="majorHAnsi" w:cstheme="minorHAnsi"/>
          <w:b/>
          <w:szCs w:val="22"/>
        </w:rPr>
        <w:t>DECLARAÇÃO UNIFICADA</w:t>
      </w:r>
    </w:p>
    <w:p w14:paraId="550C169F" w14:textId="77777777" w:rsidR="00CF46F8" w:rsidRPr="008B08EE" w:rsidRDefault="00CF46F8" w:rsidP="00CF46F8">
      <w:pPr>
        <w:jc w:val="both"/>
        <w:rPr>
          <w:rFonts w:asciiTheme="majorHAnsi" w:hAnsiTheme="majorHAnsi" w:cstheme="minorHAnsi"/>
          <w:b/>
          <w:sz w:val="22"/>
          <w:szCs w:val="22"/>
        </w:rPr>
      </w:pPr>
    </w:p>
    <w:p w14:paraId="4BCCA1C9" w14:textId="606E385C" w:rsidR="00CF46F8" w:rsidRPr="00AA182C" w:rsidRDefault="00CF46F8" w:rsidP="00CF46F8">
      <w:pPr>
        <w:jc w:val="both"/>
        <w:rPr>
          <w:rFonts w:asciiTheme="majorHAnsi" w:hAnsiTheme="majorHAnsi" w:cstheme="majorHAnsi"/>
          <w:b/>
          <w:sz w:val="22"/>
          <w:szCs w:val="22"/>
        </w:rPr>
      </w:pPr>
      <w:r w:rsidRPr="00AA182C">
        <w:rPr>
          <w:rFonts w:asciiTheme="majorHAnsi" w:hAnsiTheme="majorHAnsi" w:cstheme="majorHAnsi"/>
          <w:b/>
          <w:sz w:val="22"/>
          <w:szCs w:val="22"/>
        </w:rPr>
        <w:t>PREGÃO ELETRÔNICO Nº XXXX/202</w:t>
      </w:r>
      <w:r w:rsidR="0099721B" w:rsidRPr="00AA182C">
        <w:rPr>
          <w:rFonts w:asciiTheme="majorHAnsi" w:hAnsiTheme="majorHAnsi" w:cstheme="majorHAnsi"/>
          <w:b/>
          <w:sz w:val="22"/>
          <w:szCs w:val="22"/>
        </w:rPr>
        <w:t>5</w:t>
      </w:r>
    </w:p>
    <w:p w14:paraId="04677590" w14:textId="45F1E9D9" w:rsidR="00CF46F8" w:rsidRPr="00AA182C" w:rsidRDefault="00CF46F8" w:rsidP="00CF46F8">
      <w:pPr>
        <w:jc w:val="both"/>
        <w:rPr>
          <w:rFonts w:asciiTheme="majorHAnsi" w:hAnsiTheme="majorHAnsi" w:cstheme="majorHAnsi"/>
          <w:b/>
          <w:sz w:val="22"/>
          <w:szCs w:val="22"/>
        </w:rPr>
      </w:pPr>
      <w:r w:rsidRPr="00AA182C">
        <w:rPr>
          <w:rFonts w:asciiTheme="majorHAnsi" w:hAnsiTheme="majorHAnsi" w:cstheme="majorHAnsi"/>
          <w:b/>
          <w:sz w:val="22"/>
          <w:szCs w:val="22"/>
        </w:rPr>
        <w:t>PROCESSO ADMINISTRATIVO Nº XXXX/202</w:t>
      </w:r>
      <w:r w:rsidR="0099721B" w:rsidRPr="00AA182C">
        <w:rPr>
          <w:rFonts w:asciiTheme="majorHAnsi" w:hAnsiTheme="majorHAnsi" w:cstheme="majorHAnsi"/>
          <w:b/>
          <w:sz w:val="22"/>
          <w:szCs w:val="22"/>
        </w:rPr>
        <w:t>5</w:t>
      </w:r>
    </w:p>
    <w:p w14:paraId="1015CB1D" w14:textId="77777777" w:rsidR="00CF46F8" w:rsidRPr="00AA182C" w:rsidRDefault="00CF46F8" w:rsidP="00CF46F8">
      <w:pPr>
        <w:jc w:val="both"/>
        <w:rPr>
          <w:rFonts w:asciiTheme="majorHAnsi" w:hAnsiTheme="majorHAnsi" w:cstheme="majorHAnsi"/>
          <w:sz w:val="22"/>
          <w:szCs w:val="22"/>
        </w:rPr>
      </w:pPr>
    </w:p>
    <w:p w14:paraId="2F1DDB0C" w14:textId="77777777" w:rsidR="00CF46F8" w:rsidRPr="00AA182C" w:rsidRDefault="00CF46F8" w:rsidP="00CF46F8">
      <w:pPr>
        <w:jc w:val="both"/>
        <w:rPr>
          <w:rFonts w:asciiTheme="majorHAnsi" w:eastAsia="MS Mincho" w:hAnsiTheme="majorHAnsi" w:cstheme="majorHAnsi"/>
          <w:sz w:val="22"/>
          <w:szCs w:val="22"/>
        </w:rPr>
      </w:pPr>
      <w:r w:rsidRPr="00AA182C">
        <w:rPr>
          <w:rFonts w:asciiTheme="majorHAnsi" w:eastAsia="MS Mincho" w:hAnsiTheme="majorHAnsi" w:cstheme="majorHAnsi"/>
          <w:sz w:val="22"/>
          <w:szCs w:val="22"/>
        </w:rPr>
        <w:t>À</w:t>
      </w:r>
    </w:p>
    <w:p w14:paraId="27692816" w14:textId="77777777" w:rsidR="00CF46F8" w:rsidRPr="00AA182C" w:rsidRDefault="00CF46F8" w:rsidP="00CF46F8">
      <w:pPr>
        <w:jc w:val="both"/>
        <w:rPr>
          <w:rFonts w:asciiTheme="majorHAnsi" w:eastAsia="Calibri" w:hAnsiTheme="majorHAnsi" w:cstheme="majorHAnsi"/>
          <w:sz w:val="22"/>
          <w:szCs w:val="22"/>
        </w:rPr>
      </w:pPr>
      <w:r w:rsidRPr="00AA182C">
        <w:rPr>
          <w:rFonts w:asciiTheme="majorHAnsi" w:eastAsia="MS Mincho" w:hAnsiTheme="majorHAnsi" w:cstheme="majorHAnsi"/>
          <w:b/>
          <w:sz w:val="22"/>
          <w:szCs w:val="22"/>
        </w:rPr>
        <w:t>PREFEITURA MUNICIPAL DE ESPERANÇA NOVA/PR</w:t>
      </w:r>
    </w:p>
    <w:p w14:paraId="0833ADD6" w14:textId="77777777" w:rsidR="00CF46F8" w:rsidRPr="00AA182C" w:rsidRDefault="00CF46F8" w:rsidP="00CF46F8">
      <w:pPr>
        <w:pStyle w:val="Cabealho"/>
        <w:jc w:val="both"/>
        <w:rPr>
          <w:rFonts w:asciiTheme="majorHAnsi" w:hAnsiTheme="majorHAnsi" w:cstheme="majorHAnsi"/>
          <w:sz w:val="22"/>
          <w:szCs w:val="22"/>
        </w:rPr>
      </w:pPr>
      <w:r w:rsidRPr="00AA182C">
        <w:rPr>
          <w:rFonts w:asciiTheme="majorHAnsi" w:eastAsia="MS Mincho" w:hAnsiTheme="majorHAnsi" w:cstheme="majorHAnsi"/>
          <w:sz w:val="22"/>
          <w:szCs w:val="22"/>
        </w:rPr>
        <w:t>AO PREGOEIRO E EQUIPE DE APOIO.</w:t>
      </w:r>
    </w:p>
    <w:p w14:paraId="14410A6F" w14:textId="1E3A1134" w:rsidR="00CF46F8" w:rsidRPr="00AA182C" w:rsidRDefault="00CF46F8" w:rsidP="00951339">
      <w:pPr>
        <w:jc w:val="both"/>
        <w:rPr>
          <w:rFonts w:asciiTheme="majorHAnsi" w:hAnsiTheme="majorHAnsi" w:cstheme="majorHAnsi"/>
          <w:sz w:val="22"/>
          <w:szCs w:val="22"/>
        </w:rPr>
      </w:pPr>
    </w:p>
    <w:p w14:paraId="4D47BE7F" w14:textId="70EEFE17"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sz w:val="22"/>
          <w:szCs w:val="22"/>
          <w:lang w:eastAsia="en-US"/>
        </w:rPr>
        <w:t>PELO PRESENTE INSTRUMENTO, A EMPRESA ........................., CNPJ Nº ......................, COM SEDE NA............................................, ATRAVÉS DE SEU REPRESENTANTE LEGAL INFRA-ASSINADO, QUE:</w:t>
      </w:r>
    </w:p>
    <w:p w14:paraId="41E0056A"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36BD9552" w14:textId="7F8006A7"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1)</w:t>
      </w:r>
      <w:r w:rsidRPr="00AA182C">
        <w:rPr>
          <w:rFonts w:asciiTheme="majorHAnsi" w:hAnsiTheme="majorHAnsi" w:cstheme="majorHAnsi"/>
          <w:sz w:val="22"/>
          <w:szCs w:val="22"/>
          <w:lang w:eastAsia="en-US"/>
        </w:rPr>
        <w:t xml:space="preserve"> DECLARAMOS, PARA OS FINS DO DISPOSTO NO INCISO VI DO ART. 68 DA LEI N.º 14.133/21, E </w:t>
      </w:r>
      <w:r w:rsidRPr="00AA182C">
        <w:rPr>
          <w:rFonts w:asciiTheme="majorHAnsi" w:hAnsiTheme="majorHAnsi" w:cstheme="majorHAnsi"/>
          <w:b/>
          <w:bCs/>
          <w:sz w:val="22"/>
          <w:szCs w:val="22"/>
          <w:lang w:eastAsia="en-US"/>
        </w:rPr>
        <w:t>DISPOSTO NOS INCISOS XXXIII</w:t>
      </w:r>
      <w:r w:rsidRPr="00AA182C">
        <w:rPr>
          <w:rFonts w:asciiTheme="majorHAnsi" w:hAnsiTheme="majorHAnsi" w:cstheme="majorHAnsi"/>
          <w:sz w:val="22"/>
          <w:szCs w:val="22"/>
          <w:lang w:eastAsia="en-US"/>
        </w:rPr>
        <w:t xml:space="preserve"> DO ART. 7º DA CONSTITUIÇÃO FEDERAL, QUE NÃO EMPREGAMOS MENORES DE 18 (DEZOITO) ANOS EM TRABALHO NOTURNO, PERIGOSO OU INSALUBRE E NÃO EMPREGAMOS MENORES DE 16(DEZESSEIS) ANOS. RESSALVA AINDA, QUE, CASO EMPREGUE MENORES NA CONDIÇÃO DE APRENDIZ (A PARTIR DE 14 ANOS, DEVERÁ INFORMAR TAL SITUAÇÃO NO MESMO DOCUMENTO).</w:t>
      </w:r>
    </w:p>
    <w:p w14:paraId="3337CDCC"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04E4CEA8" w14:textId="34AD6F05"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2)</w:t>
      </w:r>
      <w:r w:rsidRPr="00AA182C">
        <w:rPr>
          <w:rFonts w:asciiTheme="majorHAnsi" w:hAnsiTheme="majorHAnsi" w:cstheme="majorHAnsi"/>
          <w:sz w:val="22"/>
          <w:szCs w:val="22"/>
          <w:lang w:eastAsia="en-US"/>
        </w:rPr>
        <w:t xml:space="preserve"> DECLARAMOS, SOB AS PENAS DA LEI, QUE A EMPRESA NÃO FOI </w:t>
      </w:r>
      <w:r w:rsidRPr="00AA182C">
        <w:rPr>
          <w:rFonts w:asciiTheme="majorHAnsi" w:hAnsiTheme="majorHAnsi" w:cstheme="majorHAnsi"/>
          <w:b/>
          <w:bCs/>
          <w:sz w:val="22"/>
          <w:szCs w:val="22"/>
          <w:lang w:eastAsia="en-US"/>
        </w:rPr>
        <w:t>DECLARADA INIDÔNEA</w:t>
      </w:r>
      <w:r w:rsidRPr="00AA182C">
        <w:rPr>
          <w:rFonts w:asciiTheme="majorHAnsi" w:hAnsiTheme="majorHAnsi" w:cstheme="majorHAnsi"/>
          <w:sz w:val="22"/>
          <w:szCs w:val="22"/>
          <w:lang w:eastAsia="en-US"/>
        </w:rPr>
        <w:t xml:space="preserve"> PARA LICITAR OU CONTRATAR COM A ADMINISTRAÇÃO PÚBLICA E QUE ATÉ A PRESENTE DATA INEXISTEM FATOS IMPEDITIVOS PARA SUA HABILITAÇÃO NO PRESENTE PROCESSO, CIENTE DA OBRIGATORIEDADE DE DECLARAR OCORRÊNCIAS POSTERIORES.</w:t>
      </w:r>
    </w:p>
    <w:p w14:paraId="2501601C"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45C97205" w14:textId="0945ACCA"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3)</w:t>
      </w:r>
      <w:r w:rsidRPr="00AA182C">
        <w:rPr>
          <w:rFonts w:asciiTheme="majorHAnsi" w:hAnsiTheme="majorHAnsi" w:cstheme="majorHAnsi"/>
          <w:sz w:val="22"/>
          <w:szCs w:val="22"/>
          <w:lang w:eastAsia="en-US"/>
        </w:rPr>
        <w:t xml:space="preserve"> DECLARAMOS PARA TODOS OS FINS DE DIREITO, QUE CONHECEMOS AS ESPECIFICAÇÕES DO OBJETO E OS TERMOS CONSTANTES NESTE EDITAL E SEUS ANEXOS, E QUE, </w:t>
      </w:r>
      <w:r w:rsidRPr="00AA182C">
        <w:rPr>
          <w:rFonts w:asciiTheme="majorHAnsi" w:hAnsiTheme="majorHAnsi" w:cstheme="majorHAnsi"/>
          <w:b/>
          <w:bCs/>
          <w:sz w:val="22"/>
          <w:szCs w:val="22"/>
          <w:lang w:eastAsia="en-US"/>
        </w:rPr>
        <w:t>CONCORDAMOS COM TODOS OS TERMOS</w:t>
      </w:r>
      <w:r w:rsidRPr="00AA182C">
        <w:rPr>
          <w:rFonts w:asciiTheme="majorHAnsi" w:hAnsiTheme="majorHAnsi" w:cstheme="majorHAnsi"/>
          <w:sz w:val="22"/>
          <w:szCs w:val="22"/>
          <w:lang w:eastAsia="en-US"/>
        </w:rPr>
        <w:t xml:space="preserve"> CONSTANTES NO MESMO E AINDA, QUE POSSUÍMOS TODAS AS CONDIÇÕES PARA ATENDER E CUMPRIR TODAS AS EXIGÊNCIAS DE FORNECIMENTO ALI CONTIDAS, INCLUSIVE COM RELAÇÃO A DOCUMENTAÇÃO, QUE ESTÁ SENDO APRESENTADA PARA FINS DE HABILITAÇÃO.</w:t>
      </w:r>
    </w:p>
    <w:p w14:paraId="47C29B49"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1C0B4452" w14:textId="4C50921F"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4)</w:t>
      </w:r>
      <w:r w:rsidRPr="00AA182C">
        <w:rPr>
          <w:rFonts w:asciiTheme="majorHAnsi" w:hAnsiTheme="majorHAnsi" w:cstheme="majorHAnsi"/>
          <w:sz w:val="22"/>
          <w:szCs w:val="22"/>
          <w:lang w:eastAsia="en-US"/>
        </w:rPr>
        <w:t xml:space="preserve"> DECLARAMOS PARA OS DEVIDOS FINS DE DIREITO, NA QUALIDADE DE PROPONENTE DOS PROCEDIMENTOS LICITATÓRIOS, INSTAURADOS POR ESTE MUNICÍPIO, QUE O(A) RESPONSÁVEL LEGAL DA EMPRESA É O(A) SR.(A)................................................, PORTADOR(A) DO RG SOB Nº ................................................. E CPF Nº ........................................................, CUJA FUNÇÃO/CARGO É .................................................. (SÓCIO ADMINISTRADOR), RESPONSÁVEL PELA ASSINATURA DO CONTRATO.</w:t>
      </w:r>
    </w:p>
    <w:p w14:paraId="17D3B3E9"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564719DA" w14:textId="323603CF"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5)</w:t>
      </w:r>
      <w:r w:rsidRPr="00AA182C">
        <w:rPr>
          <w:rFonts w:asciiTheme="majorHAnsi" w:hAnsiTheme="majorHAnsi" w:cstheme="majorHAnsi"/>
          <w:sz w:val="22"/>
          <w:szCs w:val="22"/>
          <w:lang w:eastAsia="en-US"/>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4B35294"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60647D9C" w14:textId="7B2DCA57"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6)</w:t>
      </w:r>
      <w:r w:rsidRPr="00AA182C">
        <w:rPr>
          <w:rFonts w:asciiTheme="majorHAnsi" w:hAnsiTheme="majorHAnsi" w:cstheme="majorHAnsi"/>
          <w:sz w:val="22"/>
          <w:szCs w:val="22"/>
          <w:lang w:eastAsia="en-US"/>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4BC96D8"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7E09ECA2" w14:textId="0AB5FF9B"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7)</w:t>
      </w:r>
      <w:r w:rsidRPr="00AA182C">
        <w:rPr>
          <w:rFonts w:asciiTheme="majorHAnsi" w:hAnsiTheme="majorHAnsi" w:cstheme="majorHAnsi"/>
          <w:sz w:val="22"/>
          <w:szCs w:val="22"/>
          <w:lang w:eastAsia="en-US"/>
        </w:rPr>
        <w:t xml:space="preserve"> DECLARO QUE CUMPRO AS EXIGÊNCIAS DE RESERVA DE CARGOS PARA PESSOA COM DEFICIÊNCIA E PARA REABILITADO DA PREVIDÊNCIA SOCIAL, PREVISTAS EM LEI E EM OUTRAS NORMAS ESPECÍFICAS.</w:t>
      </w:r>
    </w:p>
    <w:p w14:paraId="59968CCD"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3D0DA802" w14:textId="3A4134F3"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8)</w:t>
      </w:r>
      <w:r w:rsidRPr="00AA182C">
        <w:rPr>
          <w:rFonts w:asciiTheme="majorHAnsi" w:hAnsiTheme="majorHAnsi" w:cstheme="majorHAnsi"/>
          <w:sz w:val="22"/>
          <w:szCs w:val="22"/>
          <w:lang w:eastAsia="en-US"/>
        </w:rPr>
        <w:t xml:space="preserve"> DECLARAMOS QUE AS PROPOSTAS ECONÔMICAS COMPREENDEM A INTEGRALIDADE DOS CUSTOS PARA ATENDIMENTO DOS DIREITOS TRABALHISTAS ASSEGURADOS NA CONSTITUIÇÃO FEDERAL, NAS LEIS </w:t>
      </w:r>
      <w:r w:rsidRPr="00AA182C">
        <w:rPr>
          <w:rFonts w:asciiTheme="majorHAnsi" w:hAnsiTheme="majorHAnsi" w:cstheme="majorHAnsi"/>
          <w:sz w:val="22"/>
          <w:szCs w:val="22"/>
          <w:lang w:eastAsia="en-US"/>
        </w:rPr>
        <w:lastRenderedPageBreak/>
        <w:t>TRABALHISTAS, NAS NORMAS INFRALEGAIS, NAS CONVENÇÕES COLETIVAS DE TRABALHO E NOS TERMOS DE AJUSTAMENTO DE CONDUTA VIGENTES NA DATA DE ENTREGA DAS PROPOSTAS.</w:t>
      </w:r>
    </w:p>
    <w:p w14:paraId="00298A66"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404E16D7" w14:textId="7405434F"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9)</w:t>
      </w:r>
      <w:r w:rsidRPr="00AA182C">
        <w:rPr>
          <w:rFonts w:asciiTheme="majorHAnsi" w:hAnsiTheme="majorHAnsi" w:cstheme="majorHAnsi"/>
          <w:sz w:val="22"/>
          <w:szCs w:val="22"/>
          <w:lang w:eastAsia="en-US"/>
        </w:rPr>
        <w:t xml:space="preserve"> DECLARAMOS QUE A EMPRESA ATENDE AOS </w:t>
      </w:r>
      <w:r w:rsidRPr="00AA182C">
        <w:rPr>
          <w:rFonts w:asciiTheme="majorHAnsi" w:hAnsiTheme="majorHAnsi" w:cstheme="majorHAnsi"/>
          <w:b/>
          <w:bCs/>
          <w:sz w:val="22"/>
          <w:szCs w:val="22"/>
          <w:lang w:eastAsia="en-US"/>
        </w:rPr>
        <w:t>REQUISITOS DE HABILITAÇÃO</w:t>
      </w:r>
      <w:r w:rsidRPr="00AA182C">
        <w:rPr>
          <w:rFonts w:asciiTheme="majorHAnsi" w:hAnsiTheme="majorHAnsi" w:cstheme="majorHAnsi"/>
          <w:sz w:val="22"/>
          <w:szCs w:val="22"/>
          <w:lang w:eastAsia="en-US"/>
        </w:rPr>
        <w:t xml:space="preserve"> E QUE O DECLARANTE RESPONDERÁ PELA VERACIDADE DAS INFORMAÇÕES PRESTADAS, NA FORMA DA LEI.</w:t>
      </w:r>
    </w:p>
    <w:p w14:paraId="08F430AD" w14:textId="77777777" w:rsidR="00870D50" w:rsidRPr="00AA182C" w:rsidRDefault="00870D50" w:rsidP="006963D2">
      <w:pPr>
        <w:autoSpaceDE w:val="0"/>
        <w:autoSpaceDN w:val="0"/>
        <w:adjustRightInd w:val="0"/>
        <w:jc w:val="both"/>
        <w:rPr>
          <w:rFonts w:asciiTheme="majorHAnsi" w:hAnsiTheme="majorHAnsi" w:cstheme="majorHAnsi"/>
          <w:sz w:val="22"/>
          <w:szCs w:val="22"/>
          <w:lang w:eastAsia="en-US"/>
        </w:rPr>
      </w:pPr>
    </w:p>
    <w:p w14:paraId="3E2489EB" w14:textId="2FCCEB0F" w:rsidR="00CF46F8"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10)</w:t>
      </w:r>
      <w:r w:rsidRPr="00AA182C">
        <w:rPr>
          <w:rFonts w:asciiTheme="majorHAnsi" w:hAnsiTheme="majorHAnsi" w:cstheme="majorHAnsi"/>
          <w:sz w:val="22"/>
          <w:szCs w:val="22"/>
          <w:lang w:eastAsia="en-US"/>
        </w:rPr>
        <w:t xml:space="preserve"> DECLARAMOS PARA OS DEVIDOS FINS QUE EM CASO DE QUALQUER COMUNICAÇÃO FUTURA REFERENTE E ESTE PROCESSO LICITATÓRIO, BEM COMO EM CASO DE EVENTUAL CONTRATAÇÃO, CONCORDO QUE O CONTRATO SEJA ENCAMINHADO PARA O SEGUINTE ENDEREÇO:</w:t>
      </w:r>
    </w:p>
    <w:p w14:paraId="51A3704E" w14:textId="77777777" w:rsidR="006963D2" w:rsidRPr="00AA182C" w:rsidRDefault="006963D2" w:rsidP="006963D2">
      <w:pPr>
        <w:jc w:val="both"/>
        <w:rPr>
          <w:rFonts w:asciiTheme="majorHAnsi" w:hAnsiTheme="majorHAnsi" w:cstheme="majorHAnsi"/>
          <w:sz w:val="22"/>
          <w:szCs w:val="22"/>
          <w:lang w:eastAsia="en-US"/>
        </w:rPr>
      </w:pPr>
    </w:p>
    <w:p w14:paraId="34B2B94E" w14:textId="18F44E41" w:rsidR="00CF46F8" w:rsidRPr="00AA182C" w:rsidRDefault="00B33062" w:rsidP="006963D2">
      <w:pPr>
        <w:jc w:val="both"/>
        <w:rPr>
          <w:rFonts w:asciiTheme="majorHAnsi" w:hAnsiTheme="majorHAnsi" w:cstheme="majorHAnsi"/>
          <w:sz w:val="22"/>
          <w:szCs w:val="22"/>
          <w:lang w:eastAsia="en-US"/>
        </w:rPr>
      </w:pPr>
      <w:r w:rsidRPr="00AA182C">
        <w:rPr>
          <w:rFonts w:asciiTheme="majorHAnsi" w:hAnsiTheme="majorHAnsi" w:cstheme="majorHAnsi"/>
          <w:sz w:val="22"/>
          <w:szCs w:val="22"/>
          <w:lang w:eastAsia="en-US"/>
        </w:rPr>
        <w:t>E-MAILS DE CONTATO PARA CADA SETOR RESPONSÁVEL PELO ATOS DESTA CONTRATAÇÃO:</w:t>
      </w:r>
    </w:p>
    <w:p w14:paraId="10551F6C" w14:textId="71A90964" w:rsidR="006963D2" w:rsidRPr="00AA182C" w:rsidRDefault="00B33062" w:rsidP="006963D2">
      <w:pPr>
        <w:autoSpaceDE w:val="0"/>
        <w:autoSpaceDN w:val="0"/>
        <w:adjustRightInd w:val="0"/>
        <w:rPr>
          <w:rFonts w:asciiTheme="majorHAnsi" w:hAnsiTheme="majorHAnsi" w:cstheme="majorHAnsi"/>
          <w:sz w:val="22"/>
          <w:szCs w:val="22"/>
          <w:lang w:eastAsia="en-US"/>
        </w:rPr>
      </w:pPr>
      <w:r w:rsidRPr="00AA182C">
        <w:rPr>
          <w:rFonts w:asciiTheme="majorHAnsi" w:hAnsiTheme="majorHAnsi" w:cstheme="majorHAnsi"/>
          <w:sz w:val="22"/>
          <w:szCs w:val="22"/>
          <w:lang w:eastAsia="en-US"/>
        </w:rPr>
        <w:t>EMAILS:...............................................................................................</w:t>
      </w:r>
    </w:p>
    <w:p w14:paraId="2CA319A6" w14:textId="53E0D109" w:rsidR="006963D2" w:rsidRPr="00AA182C" w:rsidRDefault="00B33062" w:rsidP="006963D2">
      <w:pPr>
        <w:autoSpaceDE w:val="0"/>
        <w:autoSpaceDN w:val="0"/>
        <w:adjustRightInd w:val="0"/>
        <w:rPr>
          <w:rFonts w:asciiTheme="majorHAnsi" w:hAnsiTheme="majorHAnsi" w:cstheme="majorHAnsi"/>
          <w:sz w:val="22"/>
          <w:szCs w:val="22"/>
          <w:lang w:eastAsia="en-US"/>
        </w:rPr>
      </w:pPr>
      <w:r w:rsidRPr="00AA182C">
        <w:rPr>
          <w:rFonts w:asciiTheme="majorHAnsi" w:hAnsiTheme="majorHAnsi" w:cstheme="majorHAnsi"/>
          <w:sz w:val="22"/>
          <w:szCs w:val="22"/>
          <w:lang w:eastAsia="en-US"/>
        </w:rPr>
        <w:t xml:space="preserve">TELEFONES PARA CONTATO: </w:t>
      </w:r>
      <w:proofErr w:type="gramStart"/>
      <w:r w:rsidRPr="00AA182C">
        <w:rPr>
          <w:rFonts w:asciiTheme="majorHAnsi" w:hAnsiTheme="majorHAnsi" w:cstheme="majorHAnsi"/>
          <w:sz w:val="22"/>
          <w:szCs w:val="22"/>
          <w:lang w:eastAsia="en-US"/>
        </w:rPr>
        <w:t>( )</w:t>
      </w:r>
      <w:proofErr w:type="gramEnd"/>
      <w:r w:rsidRPr="00AA182C">
        <w:rPr>
          <w:rFonts w:asciiTheme="majorHAnsi" w:hAnsiTheme="majorHAnsi" w:cstheme="majorHAnsi"/>
          <w:sz w:val="22"/>
          <w:szCs w:val="22"/>
          <w:lang w:eastAsia="en-US"/>
        </w:rPr>
        <w:t>.................................................................</w:t>
      </w:r>
    </w:p>
    <w:p w14:paraId="026EB669"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4DE6BE27" w14:textId="610227CE" w:rsidR="006963D2" w:rsidRPr="00AA182C" w:rsidRDefault="00B33062" w:rsidP="006963D2">
      <w:pPr>
        <w:autoSpaceDE w:val="0"/>
        <w:autoSpaceDN w:val="0"/>
        <w:adjustRightInd w:val="0"/>
        <w:jc w:val="both"/>
        <w:rPr>
          <w:rFonts w:asciiTheme="majorHAnsi" w:hAnsiTheme="majorHAnsi" w:cstheme="majorHAnsi"/>
          <w:sz w:val="22"/>
          <w:szCs w:val="22"/>
          <w:lang w:eastAsia="en-US"/>
        </w:rPr>
      </w:pPr>
      <w:r w:rsidRPr="00AA182C">
        <w:rPr>
          <w:rFonts w:asciiTheme="majorHAnsi" w:hAnsiTheme="majorHAnsi" w:cstheme="majorHAnsi"/>
          <w:b/>
          <w:bCs/>
          <w:sz w:val="22"/>
          <w:szCs w:val="22"/>
          <w:lang w:eastAsia="en-US"/>
        </w:rPr>
        <w:t>11)</w:t>
      </w:r>
      <w:r w:rsidRPr="00AA182C">
        <w:rPr>
          <w:rFonts w:asciiTheme="majorHAnsi" w:hAnsiTheme="majorHAnsi" w:cstheme="majorHAnsi"/>
          <w:sz w:val="22"/>
          <w:szCs w:val="22"/>
          <w:lang w:eastAsia="en-US"/>
        </w:rPr>
        <w:t xml:space="preserve"> CASO ALTERE O CITADO E-MAIL OU TELEFONE COMPROMETO-ME EM PROTOCOLIZAR PEDIDO DE ALTERAÇÃO JUNTO AO MUNICÍPIO, SOB PENA DE SER CONSIDERADO COMO INTIMADO NOS DADOS ANTERIORMENTE FORNECIDOS. NOMEAMOS E CONSTITUÍMOS O SENHOR(A)........................................., PORTADOR(A) DO CPF/MF SOB N.º.................................. (CARGO NA EMPRESA), PARA SER O(A) RESPONSÁVEL PARA ACOMPANHAR A EXECUÇÃO DO CONTRATO, REFERENTE AO REFERIDO PREGÃO ELETRÔNICO E TODOS OS ATOS NECESSÁRIOS AO CUMPRIMENTO DAS OBRIGAÇÕES CONTIDAS NO INSTRUMENTO CONVOCATÓRIO, SEUS ANEXOS E CONTRATO.</w:t>
      </w:r>
    </w:p>
    <w:p w14:paraId="32E44342" w14:textId="77777777" w:rsidR="006963D2" w:rsidRPr="00AA182C" w:rsidRDefault="006963D2" w:rsidP="006963D2">
      <w:pPr>
        <w:autoSpaceDE w:val="0"/>
        <w:autoSpaceDN w:val="0"/>
        <w:adjustRightInd w:val="0"/>
        <w:jc w:val="both"/>
        <w:rPr>
          <w:rFonts w:asciiTheme="majorHAnsi" w:hAnsiTheme="majorHAnsi" w:cstheme="majorHAnsi"/>
          <w:sz w:val="22"/>
          <w:szCs w:val="22"/>
          <w:lang w:eastAsia="en-US"/>
        </w:rPr>
      </w:pPr>
    </w:p>
    <w:p w14:paraId="2819AEB8" w14:textId="11AD2D9C" w:rsidR="006963D2" w:rsidRPr="00AA182C" w:rsidRDefault="00B33062" w:rsidP="00B33062">
      <w:pPr>
        <w:autoSpaceDE w:val="0"/>
        <w:autoSpaceDN w:val="0"/>
        <w:adjustRightInd w:val="0"/>
        <w:ind w:left="5954"/>
        <w:rPr>
          <w:rFonts w:asciiTheme="majorHAnsi" w:hAnsiTheme="majorHAnsi" w:cstheme="majorHAnsi"/>
          <w:sz w:val="22"/>
          <w:szCs w:val="22"/>
          <w:lang w:eastAsia="en-US"/>
        </w:rPr>
      </w:pPr>
      <w:r w:rsidRPr="00AA182C">
        <w:rPr>
          <w:rFonts w:asciiTheme="majorHAnsi" w:hAnsiTheme="majorHAnsi" w:cstheme="majorHAnsi"/>
          <w:sz w:val="22"/>
          <w:szCs w:val="22"/>
          <w:lang w:eastAsia="en-US"/>
        </w:rPr>
        <w:t>CIDADE, ........ DE .............................. DE 202</w:t>
      </w:r>
      <w:r w:rsidR="0099721B" w:rsidRPr="00AA182C">
        <w:rPr>
          <w:rFonts w:asciiTheme="majorHAnsi" w:hAnsiTheme="majorHAnsi" w:cstheme="majorHAnsi"/>
          <w:sz w:val="22"/>
          <w:szCs w:val="22"/>
          <w:lang w:eastAsia="en-US"/>
        </w:rPr>
        <w:t>5</w:t>
      </w:r>
      <w:r w:rsidRPr="00AA182C">
        <w:rPr>
          <w:rFonts w:asciiTheme="majorHAnsi" w:hAnsiTheme="majorHAnsi" w:cstheme="majorHAnsi"/>
          <w:sz w:val="22"/>
          <w:szCs w:val="22"/>
          <w:lang w:eastAsia="en-US"/>
        </w:rPr>
        <w:t>.</w:t>
      </w:r>
    </w:p>
    <w:p w14:paraId="5BCE67EA" w14:textId="18755759" w:rsidR="00B33062" w:rsidRPr="00AA182C" w:rsidRDefault="00B33062" w:rsidP="00B33062">
      <w:pPr>
        <w:autoSpaceDE w:val="0"/>
        <w:autoSpaceDN w:val="0"/>
        <w:adjustRightInd w:val="0"/>
        <w:ind w:left="5954"/>
        <w:rPr>
          <w:rFonts w:asciiTheme="majorHAnsi" w:hAnsiTheme="majorHAnsi" w:cstheme="majorHAnsi"/>
          <w:sz w:val="22"/>
          <w:szCs w:val="22"/>
          <w:lang w:eastAsia="en-US"/>
        </w:rPr>
      </w:pPr>
    </w:p>
    <w:p w14:paraId="68A4B4EA" w14:textId="51DA873D" w:rsidR="00B33062" w:rsidRPr="00AA182C" w:rsidRDefault="00B33062" w:rsidP="00B33062">
      <w:pPr>
        <w:autoSpaceDE w:val="0"/>
        <w:autoSpaceDN w:val="0"/>
        <w:adjustRightInd w:val="0"/>
        <w:ind w:left="5954"/>
        <w:rPr>
          <w:rFonts w:asciiTheme="majorHAnsi" w:hAnsiTheme="majorHAnsi" w:cstheme="majorHAnsi"/>
          <w:sz w:val="22"/>
          <w:szCs w:val="22"/>
          <w:lang w:eastAsia="en-US"/>
        </w:rPr>
      </w:pPr>
    </w:p>
    <w:p w14:paraId="47830507" w14:textId="0864BD88" w:rsidR="00B33062" w:rsidRPr="00AA182C" w:rsidRDefault="00B33062" w:rsidP="00B33062">
      <w:pPr>
        <w:autoSpaceDE w:val="0"/>
        <w:autoSpaceDN w:val="0"/>
        <w:adjustRightInd w:val="0"/>
        <w:ind w:left="5954"/>
        <w:rPr>
          <w:rFonts w:asciiTheme="majorHAnsi" w:hAnsiTheme="majorHAnsi" w:cstheme="majorHAnsi"/>
          <w:sz w:val="22"/>
          <w:szCs w:val="22"/>
          <w:lang w:eastAsia="en-US"/>
        </w:rPr>
      </w:pPr>
    </w:p>
    <w:p w14:paraId="1BC7B1AC" w14:textId="77777777" w:rsidR="00B33062" w:rsidRPr="00AA182C" w:rsidRDefault="00B33062" w:rsidP="00B33062">
      <w:pPr>
        <w:autoSpaceDE w:val="0"/>
        <w:autoSpaceDN w:val="0"/>
        <w:adjustRightInd w:val="0"/>
        <w:ind w:left="5954"/>
        <w:rPr>
          <w:rFonts w:asciiTheme="majorHAnsi" w:hAnsiTheme="majorHAnsi" w:cstheme="majorHAnsi"/>
          <w:sz w:val="22"/>
          <w:szCs w:val="22"/>
          <w:lang w:eastAsia="en-US"/>
        </w:rPr>
      </w:pPr>
    </w:p>
    <w:p w14:paraId="2B5AB4E5" w14:textId="77777777" w:rsidR="00B33062" w:rsidRPr="00AA182C" w:rsidRDefault="00B33062" w:rsidP="00B33062">
      <w:pPr>
        <w:autoSpaceDE w:val="0"/>
        <w:autoSpaceDN w:val="0"/>
        <w:adjustRightInd w:val="0"/>
        <w:ind w:left="5954"/>
        <w:rPr>
          <w:rFonts w:asciiTheme="majorHAnsi" w:hAnsiTheme="majorHAnsi" w:cstheme="majorHAnsi"/>
          <w:sz w:val="22"/>
          <w:szCs w:val="22"/>
          <w:lang w:eastAsia="en-US"/>
        </w:rPr>
      </w:pPr>
    </w:p>
    <w:p w14:paraId="6BF53113" w14:textId="1A610292" w:rsidR="006963D2" w:rsidRPr="00AA182C" w:rsidRDefault="00B33062" w:rsidP="00B33062">
      <w:pPr>
        <w:jc w:val="center"/>
        <w:rPr>
          <w:rFonts w:asciiTheme="majorHAnsi" w:hAnsiTheme="majorHAnsi" w:cstheme="majorHAnsi"/>
          <w:sz w:val="22"/>
          <w:szCs w:val="22"/>
        </w:rPr>
      </w:pPr>
      <w:r w:rsidRPr="00AA182C">
        <w:rPr>
          <w:rFonts w:asciiTheme="majorHAnsi" w:hAnsiTheme="majorHAnsi" w:cstheme="majorHAnsi"/>
          <w:sz w:val="22"/>
          <w:szCs w:val="22"/>
          <w:lang w:eastAsia="en-US"/>
        </w:rPr>
        <w:t>NOME DO REPRESENTANTE LEGAL E ASSINATURA</w:t>
      </w:r>
    </w:p>
    <w:p w14:paraId="6EEC6F57" w14:textId="7F784A26" w:rsidR="00CF46F8" w:rsidRPr="00AA182C" w:rsidRDefault="00CF46F8" w:rsidP="00951339">
      <w:pPr>
        <w:jc w:val="both"/>
        <w:rPr>
          <w:rFonts w:asciiTheme="majorHAnsi" w:hAnsiTheme="majorHAnsi" w:cstheme="majorHAnsi"/>
          <w:sz w:val="22"/>
          <w:szCs w:val="22"/>
        </w:rPr>
      </w:pPr>
    </w:p>
    <w:p w14:paraId="44C18339" w14:textId="4ED3FF71" w:rsidR="00CF46F8" w:rsidRPr="00AA182C" w:rsidRDefault="00CF46F8" w:rsidP="00951339">
      <w:pPr>
        <w:jc w:val="both"/>
        <w:rPr>
          <w:rFonts w:asciiTheme="majorHAnsi" w:hAnsiTheme="majorHAnsi" w:cstheme="majorHAnsi"/>
          <w:sz w:val="22"/>
          <w:szCs w:val="22"/>
        </w:rPr>
      </w:pPr>
    </w:p>
    <w:p w14:paraId="35FB74CF" w14:textId="0ABCEC1D" w:rsidR="00CF46F8" w:rsidRPr="00AA182C" w:rsidRDefault="00CF46F8" w:rsidP="00951339">
      <w:pPr>
        <w:jc w:val="both"/>
        <w:rPr>
          <w:rFonts w:asciiTheme="majorHAnsi" w:hAnsiTheme="majorHAnsi" w:cstheme="majorHAnsi"/>
          <w:sz w:val="22"/>
          <w:szCs w:val="22"/>
        </w:rPr>
      </w:pPr>
    </w:p>
    <w:p w14:paraId="0CBACFE2" w14:textId="75C5BF2E" w:rsidR="00CF46F8" w:rsidRPr="00AA182C" w:rsidRDefault="00CF46F8" w:rsidP="00951339">
      <w:pPr>
        <w:jc w:val="both"/>
        <w:rPr>
          <w:rFonts w:asciiTheme="majorHAnsi" w:hAnsiTheme="majorHAnsi" w:cstheme="majorHAnsi"/>
          <w:sz w:val="22"/>
          <w:szCs w:val="22"/>
        </w:rPr>
      </w:pPr>
    </w:p>
    <w:p w14:paraId="3E443CC0" w14:textId="5ADB6119" w:rsidR="00CF46F8" w:rsidRPr="00AA182C" w:rsidRDefault="00CF46F8" w:rsidP="00951339">
      <w:pPr>
        <w:jc w:val="both"/>
        <w:rPr>
          <w:rFonts w:asciiTheme="majorHAnsi" w:hAnsiTheme="majorHAnsi" w:cstheme="majorHAnsi"/>
          <w:sz w:val="22"/>
          <w:szCs w:val="22"/>
        </w:rPr>
      </w:pPr>
    </w:p>
    <w:p w14:paraId="2D28E3A2" w14:textId="14B198BE" w:rsidR="00CF46F8" w:rsidRPr="00AA182C" w:rsidRDefault="00CF46F8" w:rsidP="00951339">
      <w:pPr>
        <w:jc w:val="both"/>
        <w:rPr>
          <w:rFonts w:asciiTheme="majorHAnsi" w:hAnsiTheme="majorHAnsi" w:cstheme="majorHAnsi"/>
          <w:sz w:val="22"/>
          <w:szCs w:val="22"/>
        </w:rPr>
      </w:pPr>
    </w:p>
    <w:p w14:paraId="7C3D7129" w14:textId="5C2B1E50" w:rsidR="00CF46F8" w:rsidRPr="00AA182C" w:rsidRDefault="00CF46F8" w:rsidP="00951339">
      <w:pPr>
        <w:jc w:val="both"/>
        <w:rPr>
          <w:rFonts w:asciiTheme="majorHAnsi" w:hAnsiTheme="majorHAnsi" w:cstheme="majorHAnsi"/>
          <w:sz w:val="22"/>
          <w:szCs w:val="22"/>
        </w:rPr>
      </w:pPr>
    </w:p>
    <w:p w14:paraId="7D36DCF8" w14:textId="3CC8043D" w:rsidR="00CF46F8" w:rsidRPr="00AA182C" w:rsidRDefault="00CF46F8" w:rsidP="00951339">
      <w:pPr>
        <w:jc w:val="both"/>
        <w:rPr>
          <w:rFonts w:asciiTheme="majorHAnsi" w:hAnsiTheme="majorHAnsi" w:cstheme="majorHAnsi"/>
          <w:sz w:val="22"/>
          <w:szCs w:val="22"/>
        </w:rPr>
      </w:pPr>
    </w:p>
    <w:p w14:paraId="60577299" w14:textId="79F51ACE" w:rsidR="00CF46F8" w:rsidRPr="00AA182C" w:rsidRDefault="00CF46F8" w:rsidP="00951339">
      <w:pPr>
        <w:jc w:val="both"/>
        <w:rPr>
          <w:rFonts w:asciiTheme="majorHAnsi" w:hAnsiTheme="majorHAnsi" w:cstheme="majorHAnsi"/>
          <w:sz w:val="22"/>
          <w:szCs w:val="22"/>
        </w:rPr>
      </w:pPr>
    </w:p>
    <w:p w14:paraId="4B125D40" w14:textId="1A904961" w:rsidR="006963D2" w:rsidRPr="00AA182C" w:rsidRDefault="006963D2" w:rsidP="00951339">
      <w:pPr>
        <w:jc w:val="both"/>
        <w:rPr>
          <w:rFonts w:asciiTheme="majorHAnsi" w:hAnsiTheme="majorHAnsi" w:cstheme="majorHAnsi"/>
          <w:sz w:val="22"/>
          <w:szCs w:val="22"/>
        </w:rPr>
      </w:pPr>
    </w:p>
    <w:p w14:paraId="2C5BBBA5" w14:textId="563A85A0" w:rsidR="006963D2" w:rsidRPr="00AA182C" w:rsidRDefault="006963D2" w:rsidP="00951339">
      <w:pPr>
        <w:jc w:val="both"/>
        <w:rPr>
          <w:rFonts w:asciiTheme="majorHAnsi" w:hAnsiTheme="majorHAnsi" w:cstheme="majorHAnsi"/>
          <w:sz w:val="22"/>
          <w:szCs w:val="22"/>
        </w:rPr>
      </w:pPr>
    </w:p>
    <w:p w14:paraId="1E253F6B" w14:textId="15FE9BC1" w:rsidR="006963D2" w:rsidRPr="00AA182C" w:rsidRDefault="006963D2" w:rsidP="00951339">
      <w:pPr>
        <w:jc w:val="both"/>
        <w:rPr>
          <w:rFonts w:asciiTheme="majorHAnsi" w:hAnsiTheme="majorHAnsi" w:cstheme="majorHAnsi"/>
          <w:sz w:val="22"/>
          <w:szCs w:val="22"/>
        </w:rPr>
      </w:pPr>
    </w:p>
    <w:p w14:paraId="63A9F136" w14:textId="09978401" w:rsidR="006963D2" w:rsidRPr="00AA182C" w:rsidRDefault="006963D2" w:rsidP="00951339">
      <w:pPr>
        <w:jc w:val="both"/>
        <w:rPr>
          <w:rFonts w:asciiTheme="majorHAnsi" w:hAnsiTheme="majorHAnsi" w:cstheme="majorHAnsi"/>
          <w:sz w:val="22"/>
          <w:szCs w:val="22"/>
        </w:rPr>
      </w:pPr>
    </w:p>
    <w:p w14:paraId="14AFD69C" w14:textId="38C8D3A6" w:rsidR="006963D2" w:rsidRPr="00AA182C" w:rsidRDefault="006963D2" w:rsidP="00951339">
      <w:pPr>
        <w:jc w:val="both"/>
        <w:rPr>
          <w:rFonts w:asciiTheme="majorHAnsi" w:hAnsiTheme="majorHAnsi" w:cstheme="majorHAnsi"/>
          <w:sz w:val="22"/>
          <w:szCs w:val="22"/>
        </w:rPr>
      </w:pPr>
    </w:p>
    <w:p w14:paraId="0B6C4AE5" w14:textId="5481E086" w:rsidR="006963D2" w:rsidRPr="00AA182C" w:rsidRDefault="006963D2" w:rsidP="00951339">
      <w:pPr>
        <w:jc w:val="both"/>
        <w:rPr>
          <w:rFonts w:asciiTheme="majorHAnsi" w:hAnsiTheme="majorHAnsi" w:cstheme="majorHAnsi"/>
          <w:sz w:val="22"/>
          <w:szCs w:val="22"/>
        </w:rPr>
      </w:pPr>
    </w:p>
    <w:p w14:paraId="158F4A67" w14:textId="3525FD1A" w:rsidR="006963D2" w:rsidRPr="00AA182C" w:rsidRDefault="006963D2" w:rsidP="00951339">
      <w:pPr>
        <w:jc w:val="both"/>
        <w:rPr>
          <w:rFonts w:asciiTheme="majorHAnsi" w:hAnsiTheme="majorHAnsi" w:cstheme="majorHAnsi"/>
          <w:sz w:val="22"/>
          <w:szCs w:val="22"/>
        </w:rPr>
      </w:pPr>
    </w:p>
    <w:p w14:paraId="0D6BA451" w14:textId="758B710B" w:rsidR="006963D2" w:rsidRPr="00AA182C" w:rsidRDefault="006963D2" w:rsidP="00951339">
      <w:pPr>
        <w:jc w:val="both"/>
        <w:rPr>
          <w:rFonts w:asciiTheme="majorHAnsi" w:hAnsiTheme="majorHAnsi" w:cstheme="majorHAnsi"/>
          <w:sz w:val="22"/>
          <w:szCs w:val="22"/>
        </w:rPr>
      </w:pPr>
    </w:p>
    <w:p w14:paraId="017CA6FD" w14:textId="261EF248" w:rsidR="006963D2" w:rsidRPr="00AA182C" w:rsidRDefault="006963D2" w:rsidP="00951339">
      <w:pPr>
        <w:jc w:val="both"/>
        <w:rPr>
          <w:rFonts w:asciiTheme="majorHAnsi" w:hAnsiTheme="majorHAnsi" w:cstheme="majorHAnsi"/>
          <w:sz w:val="22"/>
          <w:szCs w:val="22"/>
        </w:rPr>
      </w:pPr>
    </w:p>
    <w:p w14:paraId="0C417ABE" w14:textId="470E8E0C" w:rsidR="006963D2" w:rsidRPr="00AA182C" w:rsidRDefault="006963D2" w:rsidP="00951339">
      <w:pPr>
        <w:jc w:val="both"/>
        <w:rPr>
          <w:rFonts w:asciiTheme="majorHAnsi" w:hAnsiTheme="majorHAnsi" w:cstheme="majorHAnsi"/>
          <w:sz w:val="22"/>
          <w:szCs w:val="22"/>
        </w:rPr>
      </w:pPr>
    </w:p>
    <w:p w14:paraId="5A2B95FF" w14:textId="552635E5" w:rsidR="006963D2" w:rsidRPr="00AA182C" w:rsidRDefault="006963D2" w:rsidP="00951339">
      <w:pPr>
        <w:jc w:val="both"/>
        <w:rPr>
          <w:rFonts w:asciiTheme="majorHAnsi" w:hAnsiTheme="majorHAnsi" w:cstheme="majorHAnsi"/>
          <w:sz w:val="22"/>
          <w:szCs w:val="22"/>
        </w:rPr>
      </w:pPr>
    </w:p>
    <w:p w14:paraId="70BB2FB3" w14:textId="56F7CDDA" w:rsidR="00351759" w:rsidRPr="00AA182C" w:rsidRDefault="00B33062" w:rsidP="008B08EE">
      <w:pPr>
        <w:jc w:val="both"/>
        <w:rPr>
          <w:rFonts w:asciiTheme="majorHAnsi" w:hAnsiTheme="majorHAnsi" w:cstheme="majorHAnsi"/>
          <w:sz w:val="22"/>
          <w:szCs w:val="22"/>
        </w:rPr>
      </w:pPr>
      <w:r w:rsidRPr="00AA182C">
        <w:rPr>
          <w:rFonts w:asciiTheme="majorHAnsi" w:hAnsiTheme="majorHAnsi" w:cstheme="majorHAnsi"/>
          <w:sz w:val="22"/>
          <w:szCs w:val="22"/>
        </w:rPr>
        <w:t>(ESTA DECLARAÇÃO DEVERÁ COMPOR OS DOCUMENTOS DE HABILITAÇÃO)</w:t>
      </w:r>
    </w:p>
    <w:p w14:paraId="5821C915" w14:textId="6D1B6FF6" w:rsidR="00351759" w:rsidRPr="00534A76" w:rsidRDefault="00351759" w:rsidP="00951339">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b/>
          <w:szCs w:val="22"/>
        </w:rPr>
      </w:pPr>
      <w:r w:rsidRPr="00534A76">
        <w:rPr>
          <w:rFonts w:asciiTheme="majorHAnsi" w:hAnsiTheme="majorHAnsi" w:cstheme="minorHAnsi"/>
          <w:b/>
          <w:szCs w:val="22"/>
        </w:rPr>
        <w:lastRenderedPageBreak/>
        <w:t>ANEXO V – DECLARAÇÃO DO PORTE DA EMPRESA (MICROEMPRESA OU EMPRESA DE PEQUENO PORTE)</w:t>
      </w:r>
    </w:p>
    <w:p w14:paraId="232C0991" w14:textId="77777777" w:rsidR="00351759" w:rsidRPr="008B08EE" w:rsidRDefault="00351759" w:rsidP="00351759">
      <w:pPr>
        <w:jc w:val="both"/>
        <w:rPr>
          <w:rFonts w:asciiTheme="majorHAnsi" w:hAnsiTheme="majorHAnsi" w:cstheme="minorHAnsi"/>
          <w:sz w:val="22"/>
          <w:szCs w:val="22"/>
        </w:rPr>
      </w:pPr>
    </w:p>
    <w:p w14:paraId="6B77B878" w14:textId="1EA23023" w:rsidR="00351759" w:rsidRPr="008B08EE" w:rsidRDefault="00351759" w:rsidP="00351759">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99721B">
        <w:rPr>
          <w:rFonts w:asciiTheme="majorHAnsi" w:hAnsiTheme="majorHAnsi" w:cstheme="minorHAnsi"/>
          <w:b/>
          <w:sz w:val="22"/>
          <w:szCs w:val="22"/>
        </w:rPr>
        <w:t>5</w:t>
      </w:r>
    </w:p>
    <w:p w14:paraId="6AECC7A8" w14:textId="371E6E86" w:rsidR="00351759" w:rsidRPr="008B08EE" w:rsidRDefault="00351759" w:rsidP="00351759">
      <w:pPr>
        <w:jc w:val="both"/>
        <w:rPr>
          <w:rFonts w:asciiTheme="majorHAnsi" w:hAnsiTheme="majorHAnsi" w:cstheme="minorHAnsi"/>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99721B">
        <w:rPr>
          <w:rFonts w:asciiTheme="majorHAnsi" w:hAnsiTheme="majorHAnsi" w:cstheme="minorHAnsi"/>
          <w:b/>
          <w:sz w:val="22"/>
          <w:szCs w:val="22"/>
        </w:rPr>
        <w:t>5</w:t>
      </w:r>
    </w:p>
    <w:p w14:paraId="18B45FCF"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
          <w:bCs/>
          <w:sz w:val="22"/>
          <w:szCs w:val="22"/>
        </w:rPr>
      </w:pPr>
    </w:p>
    <w:p w14:paraId="5ACC51B4"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Cs/>
          <w:sz w:val="22"/>
          <w:szCs w:val="22"/>
        </w:rPr>
      </w:pPr>
      <w:r w:rsidRPr="008B08EE">
        <w:rPr>
          <w:rFonts w:asciiTheme="majorHAnsi" w:hAnsiTheme="majorHAnsi" w:cstheme="minorHAnsi"/>
          <w:b/>
          <w:bCs/>
          <w:sz w:val="22"/>
          <w:szCs w:val="22"/>
        </w:rPr>
        <w:t>[NOME DA EMPRESA</w:t>
      </w:r>
      <w:r w:rsidRPr="008B08EE">
        <w:rPr>
          <w:rFonts w:asciiTheme="majorHAnsi" w:hAnsiTheme="majorHAnsi" w:cstheme="minorHAnsi"/>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8B08EE">
        <w:rPr>
          <w:rFonts w:asciiTheme="majorHAnsi" w:hAnsiTheme="majorHAnsi" w:cstheme="minorHAnsi"/>
          <w:b/>
          <w:bCs/>
          <w:sz w:val="22"/>
          <w:szCs w:val="22"/>
        </w:rPr>
        <w:t>DECLARA</w:t>
      </w:r>
      <w:r w:rsidRPr="008B08EE">
        <w:rPr>
          <w:rFonts w:asciiTheme="majorHAnsi" w:hAnsiTheme="majorHAnsi" w:cstheme="minorHAnsi"/>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6B67477F" w14:textId="77777777" w:rsidR="00351759" w:rsidRPr="008B08EE" w:rsidRDefault="00351759" w:rsidP="00351759">
      <w:pPr>
        <w:widowControl w:val="0"/>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sz w:val="22"/>
          <w:szCs w:val="22"/>
        </w:rPr>
        <w:t>DECLARO, PARA FINS DA LC 123/2006 E SUAS ALTERAÇÕES, SOB AS PENALIDADES DESTA, SER:</w:t>
      </w:r>
    </w:p>
    <w:p w14:paraId="742EBC8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4004A9A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MICROEMPRESA</w:t>
      </w:r>
      <w:r w:rsidRPr="008B08EE">
        <w:rPr>
          <w:rFonts w:asciiTheme="majorHAnsi" w:hAnsiTheme="maj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DEDD85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892606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EMPRESA DE PEQUENO PORTE </w:t>
      </w:r>
      <w:r w:rsidRPr="008B08EE">
        <w:rPr>
          <w:rFonts w:asciiTheme="majorHAnsi" w:hAnsiTheme="maj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289D3A5"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1C8934A4"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r w:rsidRPr="008B08EE">
        <w:rPr>
          <w:rFonts w:asciiTheme="majorHAnsi" w:hAnsiTheme="majorHAnsi" w:cstheme="minorHAnsi"/>
          <w:b/>
          <w:sz w:val="22"/>
          <w:szCs w:val="22"/>
        </w:rPr>
        <w:t>OBSERVAÇÕES:</w:t>
      </w:r>
    </w:p>
    <w:p w14:paraId="56B526E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EA370DE" w14:textId="77777777" w:rsidR="00351759" w:rsidRPr="008B08EE" w:rsidRDefault="00351759">
      <w:pPr>
        <w:pStyle w:val="PargrafodaLista"/>
        <w:numPr>
          <w:ilvl w:val="0"/>
          <w:numId w:val="20"/>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ESTA DECLARAÇÃO PODERÁ SER PREENCHIDA SOMENTE PELA LICITANTE ENQUADRADA COMO ME OU EPP, NOS TERMOS DA LC 123, DE 14 DE DEZEMBRO DE 2006;</w:t>
      </w:r>
    </w:p>
    <w:p w14:paraId="5F2DF0E1"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007EC7E0" w14:textId="77777777" w:rsidR="00351759" w:rsidRPr="008B08EE" w:rsidRDefault="00351759">
      <w:pPr>
        <w:pStyle w:val="PargrafodaLista"/>
        <w:numPr>
          <w:ilvl w:val="0"/>
          <w:numId w:val="20"/>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AC69194"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4ECB8CE5"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71E90006" w14:textId="77777777" w:rsidR="00351759" w:rsidRPr="008B08EE" w:rsidRDefault="00351759" w:rsidP="00351759">
      <w:pPr>
        <w:widowControl w:val="0"/>
        <w:autoSpaceDE w:val="0"/>
        <w:autoSpaceDN w:val="0"/>
        <w:adjustRightInd w:val="0"/>
        <w:jc w:val="right"/>
        <w:rPr>
          <w:rFonts w:asciiTheme="majorHAnsi" w:hAnsiTheme="majorHAnsi" w:cstheme="minorHAnsi"/>
          <w:bCs/>
          <w:sz w:val="22"/>
          <w:szCs w:val="22"/>
        </w:rPr>
      </w:pPr>
      <w:r w:rsidRPr="008B08EE">
        <w:rPr>
          <w:rFonts w:asciiTheme="majorHAnsi" w:hAnsiTheme="majorHAnsi" w:cstheme="minorHAnsi"/>
          <w:bCs/>
          <w:sz w:val="22"/>
          <w:szCs w:val="22"/>
        </w:rPr>
        <w:t>LOCAL E DATA</w:t>
      </w:r>
    </w:p>
    <w:p w14:paraId="12B2CBA3"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703ADD97"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1D53DE99"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r w:rsidRPr="008B08EE">
        <w:rPr>
          <w:rFonts w:asciiTheme="majorHAnsi" w:hAnsiTheme="majorHAnsi" w:cstheme="minorHAnsi"/>
          <w:bCs/>
          <w:sz w:val="22"/>
          <w:szCs w:val="22"/>
        </w:rPr>
        <w:t>NOME E ASSINATURA DO REPRESENTANTE LEGAL</w:t>
      </w:r>
    </w:p>
    <w:p w14:paraId="358F470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54A5DC1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79FA6AA6" w14:textId="77777777" w:rsidR="00351759" w:rsidRDefault="00351759" w:rsidP="00351759">
      <w:pPr>
        <w:widowControl w:val="0"/>
        <w:autoSpaceDE w:val="0"/>
        <w:autoSpaceDN w:val="0"/>
        <w:adjustRightInd w:val="0"/>
        <w:jc w:val="center"/>
        <w:rPr>
          <w:rFonts w:asciiTheme="majorHAnsi" w:hAnsiTheme="majorHAnsi" w:cstheme="minorHAnsi"/>
          <w:bCs/>
          <w:sz w:val="22"/>
          <w:szCs w:val="22"/>
        </w:rPr>
      </w:pPr>
    </w:p>
    <w:p w14:paraId="16DA56E5" w14:textId="77777777" w:rsidR="00351759" w:rsidRDefault="00351759" w:rsidP="008B08EE">
      <w:pPr>
        <w:jc w:val="both"/>
        <w:rPr>
          <w:rFonts w:asciiTheme="majorHAnsi" w:hAnsiTheme="majorHAnsi" w:cstheme="minorHAnsi"/>
          <w:sz w:val="22"/>
          <w:szCs w:val="22"/>
        </w:rPr>
      </w:pPr>
    </w:p>
    <w:p w14:paraId="51445AF1" w14:textId="77777777" w:rsidR="004F75BD" w:rsidRDefault="004F75BD" w:rsidP="008B08EE">
      <w:pPr>
        <w:jc w:val="both"/>
        <w:rPr>
          <w:rFonts w:asciiTheme="majorHAnsi" w:hAnsiTheme="majorHAnsi" w:cstheme="minorHAnsi"/>
          <w:sz w:val="22"/>
          <w:szCs w:val="22"/>
        </w:rPr>
      </w:pPr>
    </w:p>
    <w:p w14:paraId="4661C1E4" w14:textId="77777777" w:rsidR="004F75BD" w:rsidRDefault="004F75BD" w:rsidP="008B08EE">
      <w:pPr>
        <w:jc w:val="both"/>
        <w:rPr>
          <w:rFonts w:asciiTheme="majorHAnsi" w:hAnsiTheme="majorHAnsi" w:cstheme="minorHAnsi"/>
          <w:sz w:val="22"/>
          <w:szCs w:val="22"/>
        </w:rPr>
      </w:pPr>
    </w:p>
    <w:p w14:paraId="2F5828B6" w14:textId="77777777" w:rsidR="006F313E" w:rsidRDefault="006F313E" w:rsidP="008B08EE">
      <w:pPr>
        <w:jc w:val="both"/>
        <w:rPr>
          <w:rFonts w:asciiTheme="majorHAnsi" w:hAnsiTheme="majorHAnsi" w:cstheme="minorHAnsi"/>
          <w:sz w:val="22"/>
          <w:szCs w:val="22"/>
        </w:rPr>
      </w:pPr>
    </w:p>
    <w:p w14:paraId="641EA2A2" w14:textId="4935A2CA" w:rsidR="009C4444" w:rsidRDefault="009C4444" w:rsidP="009C4444">
      <w:pPr>
        <w:jc w:val="both"/>
        <w:rPr>
          <w:rFonts w:asciiTheme="majorHAnsi" w:hAnsiTheme="majorHAnsi" w:cstheme="minorHAnsi"/>
          <w:sz w:val="22"/>
          <w:szCs w:val="22"/>
        </w:rPr>
      </w:pPr>
      <w:r w:rsidRPr="004B2FEB">
        <w:rPr>
          <w:rFonts w:asciiTheme="majorHAnsi" w:hAnsiTheme="majorHAnsi" w:cstheme="minorHAnsi"/>
          <w:sz w:val="22"/>
          <w:szCs w:val="22"/>
        </w:rPr>
        <w:t>(ESTA DECLARAÇÃO DEVERÁ COMPOR O</w:t>
      </w:r>
      <w:r w:rsidR="00B33062" w:rsidRPr="004B2FEB">
        <w:rPr>
          <w:rFonts w:asciiTheme="majorHAnsi" w:hAnsiTheme="majorHAnsi" w:cstheme="minorHAnsi"/>
          <w:sz w:val="22"/>
          <w:szCs w:val="22"/>
        </w:rPr>
        <w:t>S DOCUMENTOS</w:t>
      </w:r>
      <w:r w:rsidRPr="004B2FEB">
        <w:rPr>
          <w:rFonts w:asciiTheme="majorHAnsi" w:hAnsiTheme="majorHAnsi" w:cstheme="minorHAnsi"/>
          <w:sz w:val="22"/>
          <w:szCs w:val="22"/>
        </w:rPr>
        <w:t xml:space="preserve"> DE HABILITAÇÃO)</w:t>
      </w:r>
    </w:p>
    <w:p w14:paraId="23AF4FDA" w14:textId="5A8636AF" w:rsidR="009C4444" w:rsidRDefault="009C4444" w:rsidP="009C4444">
      <w:pPr>
        <w:jc w:val="both"/>
        <w:rPr>
          <w:rFonts w:asciiTheme="majorHAnsi" w:hAnsiTheme="majorHAnsi" w:cstheme="minorHAnsi"/>
          <w:sz w:val="22"/>
          <w:szCs w:val="22"/>
        </w:rPr>
      </w:pPr>
    </w:p>
    <w:p w14:paraId="69ECB409" w14:textId="77777777" w:rsidR="00B33062" w:rsidRPr="008B08EE" w:rsidRDefault="00B33062" w:rsidP="009C4444">
      <w:pPr>
        <w:jc w:val="both"/>
        <w:rPr>
          <w:rFonts w:asciiTheme="majorHAnsi" w:hAnsiTheme="majorHAnsi" w:cstheme="minorHAnsi"/>
          <w:sz w:val="22"/>
          <w:szCs w:val="22"/>
        </w:rPr>
      </w:pPr>
    </w:p>
    <w:p w14:paraId="5A45F5CC" w14:textId="49B1997A" w:rsidR="00D73574" w:rsidRPr="00534A76" w:rsidRDefault="00D73574" w:rsidP="00D73574">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bookmarkStart w:id="17" w:name="_Hlk149049511"/>
      <w:r w:rsidRPr="00534A76">
        <w:rPr>
          <w:rFonts w:asciiTheme="majorHAnsi" w:hAnsiTheme="majorHAnsi" w:cstheme="minorHAnsi"/>
          <w:b/>
          <w:szCs w:val="22"/>
        </w:rPr>
        <w:lastRenderedPageBreak/>
        <w:t xml:space="preserve">ANEXO </w:t>
      </w:r>
      <w:r w:rsidR="00B33062">
        <w:rPr>
          <w:rFonts w:asciiTheme="majorHAnsi" w:hAnsiTheme="majorHAnsi" w:cstheme="minorHAnsi"/>
          <w:b/>
          <w:szCs w:val="22"/>
        </w:rPr>
        <w:t>VI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512A0F">
        <w:rPr>
          <w:rFonts w:asciiTheme="majorHAnsi" w:hAnsiTheme="majorHAnsi" w:cstheme="minorHAnsi"/>
          <w:b/>
          <w:szCs w:val="22"/>
        </w:rPr>
        <w:t>DA ATA DE REGISTRO DE PREÇO</w:t>
      </w:r>
      <w:r w:rsidRPr="009F5565">
        <w:rPr>
          <w:rFonts w:asciiTheme="majorHAnsi" w:hAnsiTheme="majorHAnsi" w:cstheme="minorHAnsi"/>
          <w:b/>
          <w:szCs w:val="22"/>
        </w:rPr>
        <w:t xml:space="preserve"> Nº ___/20__</w:t>
      </w:r>
    </w:p>
    <w:bookmarkEnd w:id="17"/>
    <w:p w14:paraId="411F827F" w14:textId="77777777" w:rsidR="00D73574" w:rsidRPr="008B08EE" w:rsidRDefault="00D73574" w:rsidP="00D73574">
      <w:pPr>
        <w:jc w:val="both"/>
        <w:rPr>
          <w:rFonts w:asciiTheme="majorHAnsi" w:hAnsiTheme="majorHAnsi" w:cstheme="minorHAnsi"/>
          <w:b/>
          <w:sz w:val="22"/>
          <w:szCs w:val="22"/>
        </w:rPr>
      </w:pPr>
    </w:p>
    <w:p w14:paraId="020D05D9" w14:textId="77777777" w:rsid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 xml:space="preserve">PREFEITURA MUNICIPAL DE </w:t>
      </w:r>
      <w:r>
        <w:rPr>
          <w:rFonts w:asciiTheme="majorHAnsi" w:hAnsiTheme="majorHAnsi" w:cs="Arial"/>
          <w:b/>
          <w:sz w:val="22"/>
          <w:szCs w:val="22"/>
        </w:rPr>
        <w:t>ESPERANÇA NOVA</w:t>
      </w:r>
    </w:p>
    <w:p w14:paraId="539EED29" w14:textId="414152A9" w:rsidR="002C6925" w:rsidRP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ATA DE REGISTRO DE PREÇOS</w:t>
      </w:r>
    </w:p>
    <w:p w14:paraId="1ABF9AD2" w14:textId="3A4BBDA5" w:rsidR="00D73574"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N.º .........</w:t>
      </w:r>
    </w:p>
    <w:p w14:paraId="06B723C2" w14:textId="77777777" w:rsidR="002C6925" w:rsidRPr="00BB409C" w:rsidRDefault="002C6925" w:rsidP="002C6925">
      <w:pPr>
        <w:ind w:right="-15"/>
        <w:jc w:val="center"/>
        <w:rPr>
          <w:rFonts w:asciiTheme="majorHAnsi" w:hAnsiTheme="majorHAnsi" w:cs="Arial"/>
          <w:b/>
          <w:color w:val="FF0000"/>
          <w:sz w:val="22"/>
          <w:szCs w:val="22"/>
        </w:rPr>
      </w:pPr>
    </w:p>
    <w:p w14:paraId="56C46CEE" w14:textId="42BA7E64" w:rsidR="00D73574" w:rsidRDefault="00D73574" w:rsidP="00D73574">
      <w:pPr>
        <w:pStyle w:val="NormalWeb"/>
        <w:spacing w:before="0" w:beforeAutospacing="0" w:after="0" w:afterAutospacing="0"/>
        <w:jc w:val="both"/>
        <w:rPr>
          <w:rFonts w:asciiTheme="majorHAnsi" w:hAnsiTheme="majorHAnsi" w:cs="Arial"/>
          <w:sz w:val="22"/>
          <w:szCs w:val="22"/>
        </w:rPr>
      </w:pPr>
      <w:r w:rsidRPr="00BB409C">
        <w:rPr>
          <w:rFonts w:asciiTheme="majorHAnsi" w:hAnsiTheme="majorHAnsi" w:cs="Arial"/>
          <w:sz w:val="22"/>
          <w:szCs w:val="22"/>
        </w:rPr>
        <w:t xml:space="preserve">A </w:t>
      </w:r>
      <w:bookmarkStart w:id="18" w:name="_Hlk158129991"/>
      <w:r w:rsidRPr="00BB409C">
        <w:rPr>
          <w:rFonts w:asciiTheme="majorHAnsi" w:hAnsiTheme="majorHAnsi" w:cs="Arial"/>
          <w:sz w:val="22"/>
          <w:szCs w:val="22"/>
        </w:rPr>
        <w:t xml:space="preserve">PREFEITURA MUNICIPAL DE </w:t>
      </w:r>
      <w:bookmarkEnd w:id="18"/>
      <w:r w:rsidRPr="00BB409C">
        <w:rPr>
          <w:rFonts w:asciiTheme="majorHAnsi" w:hAnsiTheme="majorHAnsi" w:cs="Arial"/>
          <w:sz w:val="22"/>
          <w:szCs w:val="22"/>
        </w:rPr>
        <w:t>............................... por intermédio do(a) .................................... (órgão) contratante</w:t>
      </w:r>
      <w:r w:rsidR="00512A0F" w:rsidRPr="00BB409C">
        <w:rPr>
          <w:rFonts w:asciiTheme="majorHAnsi" w:hAnsiTheme="majorHAnsi" w:cs="Arial"/>
          <w:sz w:val="22"/>
          <w:szCs w:val="22"/>
        </w:rPr>
        <w:t>), com</w:t>
      </w:r>
      <w:r w:rsidRPr="00BB409C">
        <w:rPr>
          <w:rFonts w:asciiTheme="majorHAnsi" w:hAnsiTheme="majorHAnsi" w:cs="Arial"/>
          <w:sz w:val="22"/>
          <w:szCs w:val="22"/>
        </w:rPr>
        <w:t xml:space="preserve">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 sob o nº </w:t>
      </w:r>
      <w:r w:rsidRPr="00BB409C">
        <w:rPr>
          <w:rFonts w:asciiTheme="majorHAnsi" w:hAnsiTheme="majorHAnsi" w:cs="Arial"/>
          <w:color w:val="FF0000"/>
          <w:sz w:val="22"/>
          <w:szCs w:val="22"/>
        </w:rPr>
        <w:t>................................</w:t>
      </w:r>
      <w:r w:rsidRPr="00BB409C">
        <w:rPr>
          <w:rFonts w:asciiTheme="majorHAnsi" w:hAnsiTheme="majorHAnsi" w:cs="Arial"/>
          <w:sz w:val="22"/>
          <w:szCs w:val="22"/>
        </w:rPr>
        <w:t>, neste ato representado(a) pelo PREFEITO MUNICIPAL, Sr.</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denominada </w:t>
      </w:r>
      <w:r w:rsidR="00344F8C">
        <w:rPr>
          <w:rFonts w:asciiTheme="majorHAnsi" w:hAnsiTheme="majorHAnsi" w:cs="Arial"/>
          <w:sz w:val="22"/>
          <w:szCs w:val="22"/>
        </w:rPr>
        <w:t>REGISTRADA</w:t>
      </w:r>
      <w:r w:rsidRPr="00BB409C">
        <w:rPr>
          <w:rFonts w:asciiTheme="majorHAnsi" w:hAnsiTheme="majorHAnsi" w:cs="Arial"/>
          <w:sz w:val="22"/>
          <w:szCs w:val="22"/>
        </w:rPr>
        <w:t xml:space="preserve">, e 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CNPJ/MF sob o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sediado(a) na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proofErr w:type="spellStart"/>
      <w:r w:rsidRPr="00BB409C">
        <w:rPr>
          <w:rFonts w:asciiTheme="majorHAnsi" w:hAnsiTheme="majorHAnsi" w:cs="Arial"/>
          <w:sz w:val="22"/>
          <w:szCs w:val="22"/>
        </w:rPr>
        <w:t>em</w:t>
      </w:r>
      <w:proofErr w:type="spellEnd"/>
      <w:r w:rsidRPr="00BB409C">
        <w:rPr>
          <w:rFonts w:asciiTheme="majorHAnsi" w:hAnsiTheme="majorHAnsi" w:cs="Arial"/>
          <w:sz w:val="22"/>
          <w:szCs w:val="22"/>
        </w:rPr>
        <w:t xml:space="preserv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designada CONTRATADA, neste ato representada pelo(a) Sr.(a)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r w:rsidR="00344F8C" w:rsidRPr="00344F8C">
        <w:rPr>
          <w:rFonts w:asciiTheme="majorHAnsi" w:hAnsiTheme="majorHAnsi" w:cs="Arial"/>
          <w:sz w:val="22"/>
          <w:szCs w:val="22"/>
        </w:rPr>
        <w:t xml:space="preserve">considerando o julgamento da licitação na modalidade de pregão, na forma eletrônica, para REGISTRO DE PREÇOS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publicada no </w:t>
      </w:r>
      <w:r w:rsidR="00344F8C" w:rsidRPr="00344F8C">
        <w:rPr>
          <w:rFonts w:asciiTheme="majorHAnsi" w:hAnsiTheme="majorHAnsi" w:cs="Arial"/>
          <w:color w:val="FF0000"/>
          <w:sz w:val="22"/>
          <w:szCs w:val="22"/>
        </w:rPr>
        <w:t xml:space="preserve">...... </w:t>
      </w:r>
      <w:r w:rsidR="00344F8C" w:rsidRPr="00344F8C">
        <w:rPr>
          <w:rFonts w:asciiTheme="majorHAnsi" w:hAnsiTheme="majorHAnsi" w:cs="Arial"/>
          <w:sz w:val="22"/>
          <w:szCs w:val="22"/>
        </w:rPr>
        <w:t xml:space="preserve">de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processo administrativo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0ED1FEBB" w14:textId="77777777" w:rsidR="00344F8C" w:rsidRDefault="00344F8C" w:rsidP="00D73574">
      <w:pPr>
        <w:pStyle w:val="NormalWeb"/>
        <w:spacing w:before="0" w:beforeAutospacing="0" w:after="0" w:afterAutospacing="0"/>
        <w:jc w:val="both"/>
        <w:rPr>
          <w:rFonts w:asciiTheme="majorHAnsi" w:hAnsiTheme="majorHAnsi" w:cs="Arial"/>
          <w:sz w:val="22"/>
          <w:szCs w:val="22"/>
        </w:rPr>
      </w:pPr>
    </w:p>
    <w:p w14:paraId="06A462BD" w14:textId="757E63BB" w:rsidR="00D73574" w:rsidRPr="00F025F5" w:rsidRDefault="00D73574" w:rsidP="00F025F5">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inorHAnsi"/>
          <w:sz w:val="22"/>
          <w:szCs w:val="22"/>
        </w:rPr>
      </w:pPr>
      <w:r w:rsidRPr="00D73574">
        <w:rPr>
          <w:rFonts w:asciiTheme="majorHAnsi" w:hAnsiTheme="majorHAnsi" w:cstheme="minorHAnsi"/>
          <w:b/>
          <w:sz w:val="22"/>
          <w:szCs w:val="22"/>
        </w:rPr>
        <w:t xml:space="preserve">1. CLÁUSULA PRIMEIRA – OBJETO </w:t>
      </w:r>
    </w:p>
    <w:p w14:paraId="37952C2B" w14:textId="490AE570" w:rsidR="003F3A08" w:rsidRPr="003F3A08" w:rsidRDefault="003F3A08" w:rsidP="003F3A08">
      <w:pPr>
        <w:pStyle w:val="Nivel010"/>
        <w:numPr>
          <w:ilvl w:val="0"/>
          <w:numId w:val="0"/>
        </w:numPr>
        <w:spacing w:before="0"/>
        <w:rPr>
          <w:rFonts w:asciiTheme="majorHAnsi" w:hAnsiTheme="majorHAnsi" w:cs="Arial"/>
          <w:color w:val="000000"/>
          <w:sz w:val="22"/>
          <w:szCs w:val="22"/>
        </w:rPr>
      </w:pPr>
    </w:p>
    <w:p w14:paraId="4520997F" w14:textId="3A7BFC0A" w:rsidR="00F025F5" w:rsidRPr="00F025F5" w:rsidRDefault="00344F8C">
      <w:pPr>
        <w:pStyle w:val="Nivel010"/>
        <w:numPr>
          <w:ilvl w:val="1"/>
          <w:numId w:val="39"/>
        </w:numPr>
        <w:spacing w:before="0"/>
        <w:rPr>
          <w:rFonts w:asciiTheme="majorHAnsi" w:hAnsiTheme="majorHAnsi" w:cs="Arial"/>
          <w:color w:val="000000"/>
          <w:sz w:val="22"/>
          <w:szCs w:val="22"/>
        </w:rPr>
      </w:pPr>
      <w:r w:rsidRPr="00F025F5">
        <w:rPr>
          <w:rFonts w:asciiTheme="majorHAnsi" w:hAnsiTheme="majorHAnsi" w:cs="Arial"/>
          <w:b w:val="0"/>
          <w:color w:val="000000"/>
          <w:sz w:val="22"/>
          <w:szCs w:val="22"/>
        </w:rPr>
        <w:t xml:space="preserve">A presente Ata tem por objeto o registro de preços para a eventual contratação de </w:t>
      </w:r>
      <w:r w:rsidR="00D73574" w:rsidRPr="00F025F5">
        <w:rPr>
          <w:rFonts w:asciiTheme="majorHAnsi" w:hAnsiTheme="majorHAnsi" w:cs="Arial"/>
          <w:b w:val="0"/>
          <w:color w:val="FF0000"/>
          <w:sz w:val="22"/>
          <w:szCs w:val="22"/>
        </w:rPr>
        <w:t>.........................</w:t>
      </w:r>
      <w:r w:rsidR="00D73574" w:rsidRPr="00F025F5">
        <w:rPr>
          <w:rFonts w:asciiTheme="majorHAnsi" w:hAnsiTheme="majorHAnsi" w:cs="Arial"/>
          <w:b w:val="0"/>
          <w:color w:val="000000"/>
          <w:sz w:val="22"/>
          <w:szCs w:val="22"/>
        </w:rPr>
        <w:t>, conforme especificações e quantitativos estabelecidos no Termo de Referência, anexo do Edital.</w:t>
      </w:r>
    </w:p>
    <w:p w14:paraId="122136C4" w14:textId="3D3A3231" w:rsidR="00344F8C" w:rsidRDefault="00344F8C" w:rsidP="00F025F5">
      <w:pPr>
        <w:pStyle w:val="PargrafodaLista"/>
        <w:ind w:left="0"/>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 xml:space="preserve"> </w:t>
      </w:r>
    </w:p>
    <w:p w14:paraId="28F350DC" w14:textId="77777777" w:rsidR="00F025F5" w:rsidRPr="00344F8C" w:rsidRDefault="00F025F5">
      <w:pPr>
        <w:pStyle w:val="Nivel010"/>
        <w:numPr>
          <w:ilvl w:val="0"/>
          <w:numId w:val="23"/>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SEGUNDA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0258FB6C" w14:textId="77777777" w:rsidR="003F3A08" w:rsidRDefault="003F3A08" w:rsidP="003F3A08">
      <w:pPr>
        <w:pStyle w:val="PargrafodaLista"/>
        <w:ind w:left="0"/>
        <w:jc w:val="both"/>
        <w:rPr>
          <w:rFonts w:asciiTheme="majorHAnsi" w:eastAsiaTheme="majorEastAsia" w:hAnsiTheme="majorHAnsi" w:cs="Arial"/>
          <w:bCs/>
          <w:color w:val="000000"/>
          <w:sz w:val="22"/>
          <w:szCs w:val="22"/>
        </w:rPr>
      </w:pPr>
    </w:p>
    <w:p w14:paraId="785A2430" w14:textId="7F2511A7" w:rsidR="00F025F5" w:rsidRDefault="00F025F5">
      <w:pPr>
        <w:pStyle w:val="PargrafodaLista"/>
        <w:numPr>
          <w:ilvl w:val="1"/>
          <w:numId w:val="38"/>
        </w:numPr>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O preço registrado, as especificações do objeto, as quantidades mínimas e máximas de cada item, fornecedor(es) e as demais condições ofertadas na(s) proposta(s) são as que seguem:</w:t>
      </w:r>
    </w:p>
    <w:p w14:paraId="1DEABD0B" w14:textId="77777777" w:rsidR="00D73574" w:rsidRPr="00F025F5" w:rsidRDefault="00D73574" w:rsidP="00F025F5">
      <w:pPr>
        <w:rPr>
          <w:rFonts w:asciiTheme="majorHAnsi" w:hAnsiTheme="majorHAnsi" w:cs="Arial"/>
          <w:b/>
          <w:color w:val="000000"/>
          <w:sz w:val="22"/>
          <w:szCs w:val="22"/>
        </w:rPr>
      </w:pPr>
    </w:p>
    <w:tbl>
      <w:tblPr>
        <w:tblStyle w:val="Tabelacomgrade"/>
        <w:tblW w:w="10065" w:type="dxa"/>
        <w:tblInd w:w="-5" w:type="dxa"/>
        <w:tblLook w:val="04A0" w:firstRow="1" w:lastRow="0" w:firstColumn="1" w:lastColumn="0" w:noHBand="0" w:noVBand="1"/>
      </w:tblPr>
      <w:tblGrid>
        <w:gridCol w:w="10065"/>
      </w:tblGrid>
      <w:tr w:rsidR="00D73574" w:rsidRPr="009410EB" w14:paraId="611A4E55" w14:textId="77777777" w:rsidTr="00250440">
        <w:tc>
          <w:tcPr>
            <w:tcW w:w="10065" w:type="dxa"/>
            <w:shd w:val="clear" w:color="auto" w:fill="D9D9D9" w:themeFill="background1" w:themeFillShade="D9"/>
            <w:vAlign w:val="center"/>
          </w:tcPr>
          <w:p w14:paraId="5163149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D73574" w:rsidRPr="009410EB" w14:paraId="1AE9A109" w14:textId="77777777" w:rsidTr="00250440">
        <w:tc>
          <w:tcPr>
            <w:tcW w:w="10065" w:type="dxa"/>
            <w:shd w:val="clear" w:color="auto" w:fill="D9D9D9" w:themeFill="background1" w:themeFillShade="D9"/>
            <w:vAlign w:val="center"/>
          </w:tcPr>
          <w:p w14:paraId="493BEC6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D73574" w:rsidRPr="009410EB" w14:paraId="43BF5A62" w14:textId="77777777" w:rsidTr="00250440">
        <w:tc>
          <w:tcPr>
            <w:tcW w:w="10065" w:type="dxa"/>
            <w:shd w:val="clear" w:color="auto" w:fill="D9D9D9" w:themeFill="background1" w:themeFillShade="D9"/>
            <w:vAlign w:val="center"/>
          </w:tcPr>
          <w:p w14:paraId="0FD399C8"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D73574" w:rsidRPr="009410EB" w14:paraId="27242FB9" w14:textId="77777777" w:rsidTr="00250440">
        <w:tc>
          <w:tcPr>
            <w:tcW w:w="10065" w:type="dxa"/>
            <w:shd w:val="clear" w:color="auto" w:fill="D9D9D9" w:themeFill="background1" w:themeFillShade="D9"/>
            <w:vAlign w:val="center"/>
          </w:tcPr>
          <w:p w14:paraId="1EFB3B71"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512A0F" w:rsidRPr="009410EB" w14:paraId="4FD7EC3D" w14:textId="77777777" w:rsidTr="00250440">
        <w:tc>
          <w:tcPr>
            <w:tcW w:w="10065" w:type="dxa"/>
            <w:shd w:val="clear" w:color="auto" w:fill="D9D9D9" w:themeFill="background1" w:themeFillShade="D9"/>
            <w:vAlign w:val="center"/>
          </w:tcPr>
          <w:p w14:paraId="155097B0" w14:textId="77777777" w:rsidR="00512A0F" w:rsidRPr="009410EB" w:rsidRDefault="00512A0F" w:rsidP="00A5374E">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 xml:space="preserve">E-MAIL:                                                                                                                    TEL.: </w:t>
            </w:r>
            <w:proofErr w:type="gramStart"/>
            <w:r w:rsidRPr="009410EB">
              <w:rPr>
                <w:rFonts w:asciiTheme="majorHAnsi" w:hAnsiTheme="majorHAnsi" w:cs="Arial"/>
                <w:b/>
                <w:sz w:val="20"/>
                <w:szCs w:val="20"/>
                <w:lang w:eastAsia="en-US"/>
              </w:rPr>
              <w:t xml:space="preserve">(  </w:t>
            </w:r>
            <w:proofErr w:type="gramEnd"/>
            <w:r w:rsidRPr="009410EB">
              <w:rPr>
                <w:rFonts w:asciiTheme="majorHAnsi" w:hAnsiTheme="majorHAnsi" w:cs="Arial"/>
                <w:b/>
                <w:sz w:val="20"/>
                <w:szCs w:val="20"/>
                <w:lang w:eastAsia="en-US"/>
              </w:rPr>
              <w:t xml:space="preserve"> )</w:t>
            </w:r>
          </w:p>
        </w:tc>
      </w:tr>
    </w:tbl>
    <w:tbl>
      <w:tblPr>
        <w:tblW w:w="10058" w:type="dxa"/>
        <w:tblInd w:w="-5" w:type="dxa"/>
        <w:tblLayout w:type="fixed"/>
        <w:tblCellMar>
          <w:left w:w="70" w:type="dxa"/>
          <w:right w:w="70" w:type="dxa"/>
        </w:tblCellMar>
        <w:tblLook w:val="04A0" w:firstRow="1" w:lastRow="0" w:firstColumn="1" w:lastColumn="0" w:noHBand="0" w:noVBand="1"/>
      </w:tblPr>
      <w:tblGrid>
        <w:gridCol w:w="851"/>
        <w:gridCol w:w="709"/>
        <w:gridCol w:w="992"/>
        <w:gridCol w:w="850"/>
        <w:gridCol w:w="2694"/>
        <w:gridCol w:w="992"/>
        <w:gridCol w:w="992"/>
        <w:gridCol w:w="851"/>
        <w:gridCol w:w="1127"/>
      </w:tblGrid>
      <w:tr w:rsidR="00A268D7" w:rsidRPr="009410EB" w14:paraId="1353A6A5" w14:textId="4D7732CA" w:rsidTr="00250440">
        <w:trPr>
          <w:trHeight w:val="24"/>
        </w:trPr>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03ABD64" w14:textId="668D3DB1" w:rsidR="00A268D7" w:rsidRPr="009410EB" w:rsidRDefault="00A268D7"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13F9DDB0" w14:textId="43066DD5" w:rsidR="00A268D7" w:rsidRPr="009410EB" w:rsidRDefault="00A268D7"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992"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3EFA4CF4" w14:textId="45E82981" w:rsidR="00A268D7" w:rsidRPr="009410EB" w:rsidRDefault="00A268D7"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85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30B4E9D" w14:textId="4AAB032C"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2694"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2366F89F" w14:textId="7FE41619"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3F1BB8E4" w14:textId="39A2FCAE"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590C7C4" w14:textId="77777777"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3E4C61E0" w14:textId="77777777"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12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70E45E20" w14:textId="50A260C0" w:rsidR="00A268D7" w:rsidRPr="009410EB" w:rsidRDefault="00A268D7" w:rsidP="005C1F19">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A268D7" w:rsidRPr="009410EB" w14:paraId="02ECC389" w14:textId="03FBDD4D" w:rsidTr="00250440">
        <w:trPr>
          <w:trHeight w:val="24"/>
        </w:trPr>
        <w:tc>
          <w:tcPr>
            <w:tcW w:w="851" w:type="dxa"/>
            <w:tcBorders>
              <w:top w:val="nil"/>
              <w:left w:val="single" w:sz="4" w:space="0" w:color="000000"/>
              <w:bottom w:val="single" w:sz="4" w:space="0" w:color="000000"/>
              <w:right w:val="nil"/>
            </w:tcBorders>
            <w:shd w:val="clear" w:color="auto" w:fill="F2F2F2" w:themeFill="background1" w:themeFillShade="F2"/>
          </w:tcPr>
          <w:p w14:paraId="18FF53E1" w14:textId="77777777" w:rsidR="00A268D7" w:rsidRPr="009410EB" w:rsidRDefault="00A268D7" w:rsidP="005C1F19">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52609EAF" w14:textId="77777777" w:rsidR="00A268D7" w:rsidRPr="009410EB" w:rsidRDefault="00A268D7" w:rsidP="005C1F19">
            <w:pPr>
              <w:pStyle w:val="SemEspaamento"/>
              <w:ind w:left="142"/>
              <w:jc w:val="center"/>
              <w:rPr>
                <w:rFonts w:asciiTheme="majorHAnsi" w:hAnsiTheme="majorHAnsi" w:cstheme="minorHAnsi"/>
                <w:b/>
                <w:sz w:val="20"/>
                <w:szCs w:val="20"/>
              </w:rPr>
            </w:pPr>
          </w:p>
        </w:tc>
        <w:tc>
          <w:tcPr>
            <w:tcW w:w="992" w:type="dxa"/>
            <w:tcBorders>
              <w:top w:val="nil"/>
              <w:left w:val="single" w:sz="4" w:space="0" w:color="000000"/>
              <w:bottom w:val="single" w:sz="4" w:space="0" w:color="000000"/>
              <w:right w:val="nil"/>
            </w:tcBorders>
            <w:shd w:val="clear" w:color="auto" w:fill="F2F2F2" w:themeFill="background1" w:themeFillShade="F2"/>
            <w:noWrap/>
            <w:vAlign w:val="center"/>
          </w:tcPr>
          <w:p w14:paraId="0B2CBA5F" w14:textId="73BA6FD1" w:rsidR="00A268D7" w:rsidRPr="009410EB" w:rsidRDefault="00A268D7" w:rsidP="005C1F19">
            <w:pPr>
              <w:pStyle w:val="SemEspaamento"/>
              <w:ind w:left="142"/>
              <w:jc w:val="center"/>
              <w:rPr>
                <w:rFonts w:asciiTheme="majorHAnsi" w:hAnsiTheme="majorHAnsi" w:cstheme="minorHAnsi"/>
                <w:b/>
                <w:sz w:val="20"/>
                <w:szCs w:val="20"/>
              </w:rPr>
            </w:pPr>
          </w:p>
        </w:tc>
        <w:tc>
          <w:tcPr>
            <w:tcW w:w="850" w:type="dxa"/>
            <w:tcBorders>
              <w:top w:val="nil"/>
              <w:left w:val="single" w:sz="4" w:space="0" w:color="auto"/>
              <w:bottom w:val="single" w:sz="4" w:space="0" w:color="auto"/>
              <w:right w:val="single" w:sz="4" w:space="0" w:color="auto"/>
            </w:tcBorders>
          </w:tcPr>
          <w:p w14:paraId="3EE4610D" w14:textId="77777777" w:rsidR="00A268D7" w:rsidRPr="009410EB" w:rsidRDefault="00A268D7" w:rsidP="005C1F19">
            <w:pPr>
              <w:jc w:val="both"/>
              <w:rPr>
                <w:rFonts w:asciiTheme="majorHAnsi" w:hAnsiTheme="majorHAnsi" w:cstheme="minorHAnsi"/>
                <w:sz w:val="20"/>
                <w:szCs w:val="20"/>
              </w:rPr>
            </w:pPr>
          </w:p>
        </w:tc>
        <w:tc>
          <w:tcPr>
            <w:tcW w:w="2694" w:type="dxa"/>
            <w:tcBorders>
              <w:top w:val="nil"/>
              <w:left w:val="single" w:sz="4" w:space="0" w:color="auto"/>
              <w:bottom w:val="single" w:sz="4" w:space="0" w:color="auto"/>
              <w:right w:val="single" w:sz="4" w:space="0" w:color="auto"/>
            </w:tcBorders>
          </w:tcPr>
          <w:p w14:paraId="4DF68B5A" w14:textId="231CDF3D" w:rsidR="00A268D7" w:rsidRPr="009410EB" w:rsidRDefault="00A268D7" w:rsidP="005C1F19">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4F7D19DA" w14:textId="77777777" w:rsidR="00A268D7" w:rsidRPr="009410EB" w:rsidRDefault="00A268D7" w:rsidP="005C1F19">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0D5596E4" w14:textId="77777777" w:rsidR="00A268D7" w:rsidRPr="009410EB" w:rsidRDefault="00A268D7" w:rsidP="005C1F19">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278A6260" w14:textId="77777777" w:rsidR="00A268D7" w:rsidRPr="009410EB" w:rsidRDefault="00A268D7" w:rsidP="005C1F19">
            <w:pPr>
              <w:jc w:val="right"/>
              <w:rPr>
                <w:rFonts w:asciiTheme="majorHAnsi" w:hAnsiTheme="majorHAnsi" w:cs="Calibri"/>
                <w:sz w:val="20"/>
                <w:szCs w:val="20"/>
              </w:rPr>
            </w:pPr>
          </w:p>
        </w:tc>
        <w:tc>
          <w:tcPr>
            <w:tcW w:w="1127" w:type="dxa"/>
            <w:tcBorders>
              <w:top w:val="nil"/>
              <w:left w:val="nil"/>
              <w:bottom w:val="single" w:sz="4" w:space="0" w:color="auto"/>
              <w:right w:val="single" w:sz="4" w:space="0" w:color="auto"/>
            </w:tcBorders>
            <w:shd w:val="clear" w:color="000000" w:fill="FFFFFF"/>
          </w:tcPr>
          <w:p w14:paraId="70658732" w14:textId="77777777" w:rsidR="00A268D7" w:rsidRPr="009410EB" w:rsidRDefault="00A268D7" w:rsidP="005C1F19">
            <w:pPr>
              <w:jc w:val="right"/>
              <w:rPr>
                <w:rFonts w:asciiTheme="majorHAnsi" w:hAnsiTheme="majorHAnsi" w:cs="Calibri"/>
                <w:sz w:val="20"/>
                <w:szCs w:val="20"/>
              </w:rPr>
            </w:pPr>
          </w:p>
        </w:tc>
      </w:tr>
      <w:tr w:rsidR="009410EB" w:rsidRPr="008B08EE" w14:paraId="2D114845" w14:textId="02007A29" w:rsidTr="00250440">
        <w:trPr>
          <w:trHeight w:val="24"/>
        </w:trPr>
        <w:tc>
          <w:tcPr>
            <w:tcW w:w="8931"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6D598C" w14:textId="76FB4677" w:rsidR="009410EB" w:rsidRPr="008B08EE" w:rsidRDefault="009410EB" w:rsidP="00512A0F">
            <w:pPr>
              <w:jc w:val="right"/>
              <w:rPr>
                <w:rFonts w:asciiTheme="majorHAnsi" w:hAnsiTheme="majorHAnsi" w:cstheme="minorHAnsi"/>
                <w:b/>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5B2712" w14:textId="77777777" w:rsidR="009410EB" w:rsidRPr="008B08EE" w:rsidRDefault="009410EB" w:rsidP="00512A0F">
            <w:pPr>
              <w:jc w:val="right"/>
              <w:rPr>
                <w:rFonts w:asciiTheme="majorHAnsi" w:hAnsiTheme="majorHAnsi" w:cstheme="minorHAnsi"/>
                <w:b/>
                <w:sz w:val="22"/>
                <w:szCs w:val="22"/>
              </w:rPr>
            </w:pPr>
          </w:p>
        </w:tc>
      </w:tr>
    </w:tbl>
    <w:p w14:paraId="3396BC9A" w14:textId="48231833" w:rsidR="00D73574" w:rsidRDefault="00D73574" w:rsidP="00D73574">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05643852" w14:textId="0993967D" w:rsidR="009410EB" w:rsidRDefault="009410EB">
      <w:pPr>
        <w:pStyle w:val="NormalWeb"/>
        <w:numPr>
          <w:ilvl w:val="1"/>
          <w:numId w:val="23"/>
        </w:numPr>
        <w:shd w:val="clear" w:color="auto" w:fill="FFFFFF" w:themeFill="background1"/>
        <w:spacing w:before="0" w:beforeAutospacing="0" w:after="0" w:afterAutospacing="0"/>
        <w:jc w:val="both"/>
        <w:rPr>
          <w:rFonts w:asciiTheme="majorHAnsi" w:hAnsiTheme="majorHAnsi" w:cstheme="minorHAnsi"/>
          <w:sz w:val="22"/>
          <w:szCs w:val="22"/>
        </w:rPr>
      </w:pPr>
      <w:r w:rsidRPr="009410EB">
        <w:rPr>
          <w:rFonts w:asciiTheme="majorHAnsi" w:hAnsiTheme="majorHAnsi" w:cstheme="minorHAnsi"/>
          <w:sz w:val="22"/>
          <w:szCs w:val="22"/>
        </w:rPr>
        <w:t>A listagem do cadastro de reserva referente ao presente registro de preços consta como anexo a esta Ata.</w:t>
      </w:r>
    </w:p>
    <w:p w14:paraId="7E00E5EA" w14:textId="77777777" w:rsidR="003F3A08" w:rsidRDefault="003F3A08" w:rsidP="003F3A08">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5A3FAF24" w14:textId="5A8250F5" w:rsidR="003F3A08" w:rsidRPr="00344F8C" w:rsidRDefault="003F3A08">
      <w:pPr>
        <w:pStyle w:val="Nivel010"/>
        <w:numPr>
          <w:ilvl w:val="0"/>
          <w:numId w:val="23"/>
        </w:numPr>
        <w:shd w:val="clear" w:color="auto" w:fill="C8CAE7" w:themeFill="text2" w:themeFillTint="33"/>
        <w:spacing w:before="0"/>
        <w:rPr>
          <w:rFonts w:asciiTheme="majorHAnsi" w:hAnsiTheme="majorHAnsi" w:cs="Arial"/>
          <w:iCs/>
          <w:color w:val="auto"/>
          <w:sz w:val="22"/>
          <w:szCs w:val="22"/>
        </w:rPr>
      </w:pPr>
      <w:r>
        <w:rPr>
          <w:rFonts w:asciiTheme="majorHAnsi" w:hAnsiTheme="majorHAnsi" w:cs="Arial"/>
          <w:iCs/>
          <w:color w:val="auto"/>
          <w:sz w:val="22"/>
          <w:szCs w:val="22"/>
        </w:rPr>
        <w:t xml:space="preserve">CLAUSULA TERCEIRA ÓRGÃO(S) GERENCIADOR E PARTICIPANTE(S) </w:t>
      </w:r>
    </w:p>
    <w:p w14:paraId="5172DC27" w14:textId="3E749684" w:rsidR="003F3A08" w:rsidRDefault="003F3A08" w:rsidP="003F3A08">
      <w:pPr>
        <w:pStyle w:val="NormalWeb"/>
        <w:shd w:val="clear" w:color="auto" w:fill="FFFFFF" w:themeFill="background1"/>
        <w:spacing w:before="0" w:beforeAutospacing="0" w:after="0" w:afterAutospacing="0"/>
        <w:jc w:val="both"/>
      </w:pPr>
    </w:p>
    <w:p w14:paraId="73F26B7A" w14:textId="1DD993BA" w:rsidR="003F3A08" w:rsidRPr="003F3A08" w:rsidRDefault="003F3A08">
      <w:pPr>
        <w:pStyle w:val="NormalWeb"/>
        <w:numPr>
          <w:ilvl w:val="1"/>
          <w:numId w:val="23"/>
        </w:numPr>
        <w:shd w:val="clear" w:color="auto" w:fill="FFFFFF" w:themeFill="background1"/>
        <w:spacing w:before="0" w:beforeAutospacing="0" w:after="0" w:afterAutospacing="0"/>
        <w:jc w:val="both"/>
        <w:rPr>
          <w:rFonts w:asciiTheme="majorHAnsi" w:hAnsiTheme="majorHAnsi" w:cstheme="majorHAnsi"/>
          <w:sz w:val="22"/>
          <w:szCs w:val="22"/>
        </w:rPr>
      </w:pPr>
      <w:r w:rsidRPr="003F3A08">
        <w:rPr>
          <w:rFonts w:asciiTheme="majorHAnsi" w:hAnsiTheme="majorHAnsi" w:cstheme="majorHAnsi"/>
          <w:sz w:val="22"/>
          <w:szCs w:val="22"/>
        </w:rPr>
        <w:t>O órgão gerenciador será o Município de Esperança Nova.</w:t>
      </w:r>
    </w:p>
    <w:p w14:paraId="3612201B" w14:textId="17907921" w:rsidR="003F3A08" w:rsidRPr="003F3A08" w:rsidRDefault="003F3A08">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3F3A08">
        <w:rPr>
          <w:rFonts w:asciiTheme="majorHAnsi" w:hAnsiTheme="majorHAnsi" w:cstheme="majorHAnsi"/>
          <w:i w:val="0"/>
          <w:iCs w:val="0"/>
          <w:color w:val="auto"/>
          <w:sz w:val="22"/>
          <w:szCs w:val="22"/>
        </w:rPr>
        <w:t>Além do gerenciador, não há órgãos e entidades públicas participantes do registro de preços.</w:t>
      </w:r>
    </w:p>
    <w:p w14:paraId="33DA0D20" w14:textId="77777777" w:rsidR="003F3A08" w:rsidRDefault="003F3A08" w:rsidP="009410EB">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7001A1D9" w14:textId="6D4416C2" w:rsidR="009410EB" w:rsidRPr="00344F8C" w:rsidRDefault="009410EB">
      <w:pPr>
        <w:pStyle w:val="Nivel010"/>
        <w:numPr>
          <w:ilvl w:val="0"/>
          <w:numId w:val="23"/>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lastRenderedPageBreak/>
        <w:t xml:space="preserve">CLÁUSULA </w:t>
      </w:r>
      <w:r w:rsidR="003F3A08">
        <w:rPr>
          <w:rFonts w:asciiTheme="majorHAnsi" w:hAnsiTheme="majorHAnsi" w:cs="Arial"/>
          <w:color w:val="auto"/>
          <w:sz w:val="22"/>
          <w:szCs w:val="22"/>
        </w:rPr>
        <w:t>QUARTA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59FCDEBE" w14:textId="067354CD" w:rsidR="009410EB" w:rsidRPr="009410EB" w:rsidRDefault="009410EB">
      <w:pPr>
        <w:pStyle w:val="Nivel010"/>
        <w:numPr>
          <w:ilvl w:val="1"/>
          <w:numId w:val="23"/>
        </w:numPr>
        <w:rPr>
          <w:rFonts w:asciiTheme="majorHAnsi" w:hAnsiTheme="majorHAnsi" w:cstheme="majorHAnsi"/>
          <w:b w:val="0"/>
          <w:bCs w:val="0"/>
          <w:color w:val="auto"/>
          <w:sz w:val="22"/>
          <w:szCs w:val="22"/>
          <w:lang w:eastAsia="en-US"/>
        </w:rPr>
      </w:pPr>
      <w:r>
        <w:t xml:space="preserve"> </w:t>
      </w:r>
      <w:r w:rsidRPr="009410EB">
        <w:rPr>
          <w:rFonts w:asciiTheme="majorHAnsi" w:hAnsiTheme="majorHAnsi" w:cstheme="majorHAnsi"/>
          <w:b w:val="0"/>
          <w:b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4FA145C" w14:textId="77777777" w:rsidR="009410EB" w:rsidRPr="009410EB" w:rsidRDefault="009410EB" w:rsidP="008D71A6">
      <w:pPr>
        <w:pStyle w:val="Nvel3-R"/>
        <w:rPr>
          <w:i/>
          <w:iCs/>
        </w:rPr>
      </w:pPr>
      <w:r w:rsidRPr="009410EB">
        <w:t>apresentação de justificativa da vantagem da adesão, inclusive em situações de provável desabastecimento ou descontinuidade de serviço público;</w:t>
      </w:r>
    </w:p>
    <w:p w14:paraId="18EBF87F" w14:textId="77777777" w:rsidR="009410EB" w:rsidRPr="009410EB" w:rsidRDefault="009410EB" w:rsidP="008D71A6">
      <w:pPr>
        <w:pStyle w:val="Nvel3-R"/>
        <w:rPr>
          <w:i/>
          <w:iCs/>
        </w:rPr>
      </w:pPr>
      <w:r w:rsidRPr="009410EB">
        <w:t xml:space="preserve"> demonstração de que os valores registrados estão compatíveis com os valores praticados pelo mercado na forma do art. 23 da Lei nº 14.133, de 2021; e</w:t>
      </w:r>
    </w:p>
    <w:p w14:paraId="2FA8E945" w14:textId="77777777" w:rsidR="009410EB" w:rsidRPr="009410EB" w:rsidRDefault="009410EB" w:rsidP="008D71A6">
      <w:pPr>
        <w:pStyle w:val="Nvel3-R"/>
        <w:rPr>
          <w:i/>
          <w:iCs/>
        </w:rPr>
      </w:pPr>
      <w:r w:rsidRPr="009410EB">
        <w:t xml:space="preserve"> consulta e aceitação prévias do órgão ou da entidade gerenciadora e do fornecedor.</w:t>
      </w:r>
    </w:p>
    <w:p w14:paraId="7E09BA54"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 autorização do órgão ou entidade gerenciadora apenas será realizada após a aceitação da adesão pelo fornecedor.</w:t>
      </w:r>
    </w:p>
    <w:p w14:paraId="563E268B" w14:textId="77777777" w:rsidR="009410EB" w:rsidRPr="009410EB" w:rsidRDefault="009410EB" w:rsidP="008D71A6">
      <w:pPr>
        <w:pStyle w:val="Nvel3-R"/>
        <w:rPr>
          <w:i/>
          <w:iCs/>
        </w:rPr>
      </w:pPr>
      <w:r w:rsidRPr="009410EB">
        <w:t>O órgão ou entidade gerenciadora poderá rejeitar adesões caso elas possam acarretar prejuízo à execução de seus próprios contratos ou à sua capacidade de gerenciamento.</w:t>
      </w:r>
    </w:p>
    <w:p w14:paraId="2959906B"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6C061E41"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1C38518"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04D5CFB3" w14:textId="307878D7"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DOS LIMITES PARA AS ADESÕES</w:t>
      </w:r>
    </w:p>
    <w:p w14:paraId="198DC1AC"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4BAD70"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7AFC95E" w14:textId="77777777" w:rsidR="009410EB" w:rsidRPr="009410EB" w:rsidRDefault="009410EB">
      <w:pPr>
        <w:pStyle w:val="Nivel2"/>
        <w:numPr>
          <w:ilvl w:val="1"/>
          <w:numId w:val="23"/>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A adesão à ata de registro de preços por órgãos e en</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dades da Administração Pública estadual, distrital e municipal poderá ser exigida para fins de transferências voluntárias, não ficando sujeita ao limite de que trata o item 4.7, desde que seja des</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nada à execução descentralizada de programa ou projeto federal e comprovada a compatibilidade dos preços registrados com os valores praticados no mercado na forma do art. 23 da Lei nº 14.133, de 2021.</w:t>
      </w:r>
    </w:p>
    <w:p w14:paraId="5DCD1AF9" w14:textId="2EC682CF"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VEDAÇÃO A ACRÉSCIMO DE QUANTITATIVOS</w:t>
      </w:r>
    </w:p>
    <w:p w14:paraId="2090BE04" w14:textId="12297229" w:rsidR="009410EB" w:rsidRDefault="009410EB">
      <w:pPr>
        <w:pStyle w:val="Nivel2"/>
        <w:numPr>
          <w:ilvl w:val="1"/>
          <w:numId w:val="23"/>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É vedado efetuar acréscimos nos quantitativos fixados na ata de registro de preços.</w:t>
      </w:r>
    </w:p>
    <w:p w14:paraId="1B9AE4B5" w14:textId="77777777" w:rsidR="00824BE5" w:rsidRDefault="00824BE5" w:rsidP="00824BE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2044AB34" w14:textId="71D628C2" w:rsidR="00824BE5" w:rsidRPr="00344F8C" w:rsidRDefault="00824BE5">
      <w:pPr>
        <w:pStyle w:val="Nivel010"/>
        <w:numPr>
          <w:ilvl w:val="0"/>
          <w:numId w:val="23"/>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lastRenderedPageBreak/>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QUINTA</w:t>
      </w:r>
      <w:r>
        <w:rPr>
          <w:rFonts w:asciiTheme="majorHAnsi" w:hAnsiTheme="majorHAnsi" w:cs="Arial"/>
          <w:color w:val="auto"/>
          <w:sz w:val="22"/>
          <w:szCs w:val="22"/>
        </w:rPr>
        <w:t xml:space="preserve"> - </w:t>
      </w:r>
      <w:r w:rsidRPr="00824BE5">
        <w:rPr>
          <w:rFonts w:asciiTheme="majorHAnsi" w:hAnsiTheme="majorHAnsi" w:cs="Arial"/>
          <w:color w:val="auto"/>
          <w:sz w:val="22"/>
          <w:szCs w:val="22"/>
        </w:rPr>
        <w:t>VALIDADE, FORMALIZAÇÃO DA ATA DE REGISTRO DE PREÇOS</w:t>
      </w:r>
      <w:r>
        <w:rPr>
          <w:rFonts w:asciiTheme="majorHAnsi" w:hAnsiTheme="majorHAnsi" w:cs="Arial"/>
          <w:color w:val="auto"/>
          <w:sz w:val="22"/>
          <w:szCs w:val="22"/>
        </w:rPr>
        <w:t xml:space="preserve"> E CADASTRO RESERVA</w:t>
      </w:r>
      <w:r w:rsidRPr="008B08EE">
        <w:rPr>
          <w:rFonts w:asciiTheme="majorHAnsi" w:hAnsiTheme="majorHAnsi" w:cs="Arial"/>
          <w:color w:val="auto"/>
          <w:sz w:val="22"/>
          <w:szCs w:val="22"/>
        </w:rPr>
        <w:t>.</w:t>
      </w:r>
    </w:p>
    <w:p w14:paraId="1B3D8359" w14:textId="77777777" w:rsidR="009410EB" w:rsidRPr="00824BE5" w:rsidRDefault="009410EB">
      <w:pPr>
        <w:pStyle w:val="Nivel2"/>
        <w:numPr>
          <w:ilvl w:val="1"/>
          <w:numId w:val="23"/>
        </w:numPr>
        <w:autoSpaceDE w:val="0"/>
        <w:autoSpaceDN w:val="0"/>
        <w:adjustRightInd w:val="0"/>
        <w:rPr>
          <w:rFonts w:asciiTheme="majorHAnsi" w:hAnsiTheme="majorHAnsi" w:cstheme="majorHAnsi"/>
          <w:iCs/>
          <w:sz w:val="22"/>
          <w:szCs w:val="22"/>
        </w:rPr>
      </w:pPr>
      <w:r w:rsidRPr="00824BE5">
        <w:rPr>
          <w:rFonts w:asciiTheme="majorHAnsi" w:hAnsiTheme="majorHAnsi" w:cstheme="maj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1E4A468" w14:textId="77777777" w:rsidR="009410EB" w:rsidRPr="00E67CC6" w:rsidRDefault="009410EB" w:rsidP="008D71A6">
      <w:pPr>
        <w:pStyle w:val="Nvel3-R"/>
      </w:pPr>
      <w:r w:rsidRPr="00E67CC6">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B83F0A9" w14:textId="69288B25" w:rsidR="009410EB" w:rsidRPr="00E67CC6" w:rsidRDefault="009410EB" w:rsidP="008D71A6">
      <w:pPr>
        <w:pStyle w:val="Nvel3-R"/>
      </w:pPr>
      <w:r w:rsidRPr="00E67CC6">
        <w:t>Na formalização do contrato ou do instrumento substituto deverá haver a indicação da disponibilidade dos créditos orçamentários respectivos.</w:t>
      </w:r>
    </w:p>
    <w:p w14:paraId="6FB47D27"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contratação com os fornecedores registrados na ata será formalizada pelo órgão ou pela en</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 xml:space="preserve">dade interessada por intermédio de </w:t>
      </w:r>
      <w:r w:rsidRPr="00482660">
        <w:rPr>
          <w:rFonts w:asciiTheme="majorHAnsi" w:hAnsiTheme="majorHAnsi" w:cstheme="majorHAnsi"/>
          <w:b/>
          <w:bCs/>
          <w:sz w:val="22"/>
          <w:szCs w:val="22"/>
          <w:u w:val="single"/>
        </w:rPr>
        <w:t>instrumento contratual, emissão de nota de empenho de despesa</w:t>
      </w:r>
      <w:r w:rsidRPr="00824BE5">
        <w:rPr>
          <w:rFonts w:asciiTheme="majorHAnsi" w:hAnsiTheme="majorHAnsi" w:cstheme="majorHAnsi"/>
          <w:sz w:val="22"/>
          <w:szCs w:val="22"/>
        </w:rPr>
        <w:t>, autorização de compra ou outro instrumento hábil, conforme o art. 95 da Lei nº 14.133, de 2021.</w:t>
      </w:r>
    </w:p>
    <w:p w14:paraId="7A32215F" w14:textId="6FDC4E08" w:rsidR="009410EB" w:rsidRPr="008D129D" w:rsidRDefault="009410EB" w:rsidP="008D71A6">
      <w:pPr>
        <w:pStyle w:val="Nvel3-R"/>
      </w:pPr>
      <w:r w:rsidRPr="008D129D">
        <w:t xml:space="preserve"> O instrumento contratual de que trata o item </w:t>
      </w:r>
      <w:r w:rsidR="00D653C6">
        <w:t>5</w:t>
      </w:r>
      <w:r w:rsidRPr="008D129D">
        <w:t>.2. deverá ser assinado no prazo de validade da ata de registro de preços.</w:t>
      </w:r>
    </w:p>
    <w:p w14:paraId="70374267"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Os contratos decorrentes do sistema de registro de preços poderão ser alterados, observado o art. 124 da Lei nº 14.133, de 2021.</w:t>
      </w:r>
    </w:p>
    <w:p w14:paraId="12FB643B" w14:textId="1318DDCF"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deverão ser observadas as seguintes condições para formalização da ata de registro de preços:</w:t>
      </w:r>
    </w:p>
    <w:p w14:paraId="5140D3D2" w14:textId="5EE7539D" w:rsidR="009410EB" w:rsidRPr="008D129D" w:rsidRDefault="009410EB" w:rsidP="008D71A6">
      <w:pPr>
        <w:pStyle w:val="Nvel3-R"/>
      </w:pPr>
      <w:r w:rsidRPr="008D129D">
        <w:t>Serão registrados na ata os preços e os quantita</w:t>
      </w:r>
      <w:r w:rsidRPr="008D129D">
        <w:rPr>
          <w:rFonts w:eastAsia="Arial"/>
        </w:rPr>
        <w:t>ti</w:t>
      </w:r>
      <w:r w:rsidRPr="008D129D">
        <w:t xml:space="preserve">vos do adjudicatário, devendo ser observada a possibilidade de o licitante oferecer ou não proposta em quantitativo inferior ao máximo previsto </w:t>
      </w:r>
      <w:r w:rsidRPr="008D129D">
        <w:rPr>
          <w:i/>
          <w:iCs/>
        </w:rPr>
        <w:t xml:space="preserve">no edital </w:t>
      </w:r>
      <w:r w:rsidRPr="008D129D">
        <w:t>e se obrigar nos limites dela;</w:t>
      </w:r>
    </w:p>
    <w:p w14:paraId="3F0AF575" w14:textId="77777777" w:rsidR="009410EB" w:rsidRPr="008D129D" w:rsidRDefault="009410EB" w:rsidP="008D71A6">
      <w:pPr>
        <w:pStyle w:val="Nvel3-R"/>
      </w:pPr>
      <w:r w:rsidRPr="008D129D">
        <w:t>Será incluído na ata, na forma de anexo, o registro dos licitantes ou dos fornecedores que:</w:t>
      </w:r>
    </w:p>
    <w:p w14:paraId="22775F00" w14:textId="77777777" w:rsidR="009410EB" w:rsidRPr="00824BE5" w:rsidRDefault="009410EB" w:rsidP="00250440">
      <w:pPr>
        <w:pStyle w:val="Nvel4"/>
        <w:numPr>
          <w:ilvl w:val="3"/>
          <w:numId w:val="23"/>
        </w:numPr>
        <w:ind w:left="0"/>
        <w:rPr>
          <w:rFonts w:asciiTheme="majorHAnsi" w:hAnsiTheme="majorHAnsi" w:cstheme="majorHAnsi"/>
          <w:sz w:val="22"/>
          <w:szCs w:val="22"/>
        </w:rPr>
      </w:pPr>
      <w:r w:rsidRPr="00824BE5">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58844024" w14:textId="77777777" w:rsidR="009410EB" w:rsidRPr="00824BE5" w:rsidRDefault="009410EB" w:rsidP="00250440">
      <w:pPr>
        <w:pStyle w:val="Nvel4"/>
        <w:numPr>
          <w:ilvl w:val="3"/>
          <w:numId w:val="23"/>
        </w:numPr>
        <w:ind w:left="0"/>
        <w:rPr>
          <w:rFonts w:asciiTheme="majorHAnsi" w:hAnsiTheme="majorHAnsi" w:cstheme="majorHAnsi"/>
          <w:sz w:val="22"/>
          <w:szCs w:val="22"/>
        </w:rPr>
      </w:pPr>
      <w:r w:rsidRPr="00824BE5">
        <w:rPr>
          <w:rFonts w:asciiTheme="majorHAnsi" w:hAnsiTheme="majorHAnsi" w:cstheme="majorHAnsi"/>
          <w:sz w:val="22"/>
          <w:szCs w:val="22"/>
        </w:rPr>
        <w:t xml:space="preserve">Mantiverem sua proposta original. </w:t>
      </w:r>
    </w:p>
    <w:p w14:paraId="649D874F" w14:textId="77777777" w:rsidR="009410EB" w:rsidRPr="008D129D" w:rsidRDefault="009410EB" w:rsidP="008D71A6">
      <w:pPr>
        <w:pStyle w:val="Nvel3-R"/>
      </w:pPr>
      <w:r w:rsidRPr="008D129D">
        <w:t>Será respeitada, nas contratações, a ordem de classificação dos licitantes ou dos fornecedores registrados na ata.</w:t>
      </w:r>
    </w:p>
    <w:p w14:paraId="0A5CC090" w14:textId="359751B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O registro a que se refere o item </w:t>
      </w:r>
      <w:r w:rsidR="00D653C6">
        <w:rPr>
          <w:rFonts w:asciiTheme="majorHAnsi" w:hAnsiTheme="majorHAnsi" w:cstheme="majorHAnsi"/>
          <w:sz w:val="22"/>
          <w:szCs w:val="22"/>
        </w:rPr>
        <w:t>5</w:t>
      </w:r>
      <w:r w:rsidRPr="00824BE5">
        <w:rPr>
          <w:rFonts w:asciiTheme="majorHAnsi" w:hAnsiTheme="majorHAnsi" w:cstheme="majorHAnsi"/>
          <w:sz w:val="22"/>
          <w:szCs w:val="22"/>
        </w:rPr>
        <w:t>.4.2</w:t>
      </w:r>
      <w:r w:rsidRPr="00824BE5">
        <w:rPr>
          <w:rFonts w:asciiTheme="majorHAnsi" w:hAnsiTheme="majorHAnsi" w:cstheme="majorHAnsi"/>
          <w:b/>
          <w:bCs/>
          <w:sz w:val="22"/>
          <w:szCs w:val="22"/>
        </w:rPr>
        <w:t xml:space="preserve"> </w:t>
      </w:r>
      <w:r w:rsidRPr="00824BE5">
        <w:rPr>
          <w:rFonts w:asciiTheme="majorHAnsi" w:hAnsiTheme="majorHAnsi" w:cstheme="majorHAnsi"/>
          <w:sz w:val="22"/>
          <w:szCs w:val="22"/>
        </w:rPr>
        <w:t>tem por obje</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vo a formação de cadastro de reserva para o caso de impossibilidade de atendimento pelo signatário da ata.</w:t>
      </w:r>
    </w:p>
    <w:p w14:paraId="23540624"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697C64E6" w14:textId="55C478D4"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A habilitação dos licitantes que comporão o cadastro de reserva a que se refere 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cadastro_reserva \r \h  \* MERGEFORMAT </w:instrText>
      </w:r>
      <w:r w:rsidRPr="00824BE5">
        <w:rPr>
          <w:rFonts w:asciiTheme="majorHAnsi" w:hAnsiTheme="majorHAnsi" w:cstheme="majorHAnsi"/>
          <w:sz w:val="22"/>
          <w:szCs w:val="22"/>
        </w:rPr>
      </w:r>
      <w:r w:rsidRPr="00824BE5">
        <w:rPr>
          <w:rFonts w:asciiTheme="majorHAnsi" w:hAnsiTheme="majorHAnsi" w:cstheme="majorHAnsi"/>
          <w:sz w:val="22"/>
          <w:szCs w:val="22"/>
        </w:rPr>
        <w:fldChar w:fldCharType="separate"/>
      </w:r>
      <w:r w:rsidR="00211600">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somente será efetuada quando houver necessidade de contratação dos licitantes remanescentes, nas seguintes hipóteses:</w:t>
      </w:r>
    </w:p>
    <w:p w14:paraId="6437B2E1" w14:textId="020FEB74" w:rsidR="009410EB" w:rsidRPr="008D129D" w:rsidRDefault="009410EB" w:rsidP="008D71A6">
      <w:pPr>
        <w:pStyle w:val="Nvel3-R"/>
      </w:pPr>
      <w:r w:rsidRPr="008D129D">
        <w:t xml:space="preserve">Quando o licitante vencedor não assinar a ata de registro de preços, no prazo e nas condições estabelecidos </w:t>
      </w:r>
      <w:r w:rsidRPr="008C6CB1">
        <w:t>no edital</w:t>
      </w:r>
      <w:r w:rsidRPr="008D129D">
        <w:rPr>
          <w:i/>
          <w:iCs/>
        </w:rPr>
        <w:t>;</w:t>
      </w:r>
      <w:r w:rsidRPr="008D129D">
        <w:t xml:space="preserve"> e</w:t>
      </w:r>
    </w:p>
    <w:p w14:paraId="47D64E16" w14:textId="37C86781" w:rsidR="009410EB" w:rsidRPr="008D129D" w:rsidRDefault="009410EB" w:rsidP="008D71A6">
      <w:pPr>
        <w:pStyle w:val="Nvel3-R"/>
      </w:pPr>
      <w:r w:rsidRPr="008D129D">
        <w:lastRenderedPageBreak/>
        <w:t>Quando houver o cancelamento do registro do licitante ou do registro de preços nas hipóteses previstas no item.</w:t>
      </w:r>
    </w:p>
    <w:p w14:paraId="037E6E7F"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2461C313"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5856793" w14:textId="77777777" w:rsidR="009410EB" w:rsidRPr="008D129D" w:rsidRDefault="009410EB" w:rsidP="008D71A6">
      <w:pPr>
        <w:pStyle w:val="Nvel3-R"/>
      </w:pPr>
      <w:r w:rsidRPr="008D129D">
        <w:t>O prazo de convocação poderá ser prorrogado 1 (uma) vez, por igual período, mediante solicitação do licitante ou fornecedor convocado, desde que apresentada dentro do prazo, devidamente justificada, e que a justificativa seja aceita pela Administração.</w:t>
      </w:r>
    </w:p>
    <w:p w14:paraId="79E34AAA"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ata de registro de preços será assinada por meio de assinatura digital e disponibilizada no Sistema de Registro de Preços.</w:t>
      </w:r>
    </w:p>
    <w:p w14:paraId="1FB45AEA" w14:textId="0789A65C"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habilitacao_reserva \r \h  \* MERGEFORMAT </w:instrText>
      </w:r>
      <w:r w:rsidRPr="00824BE5">
        <w:rPr>
          <w:rFonts w:asciiTheme="majorHAnsi" w:hAnsiTheme="majorHAnsi" w:cstheme="majorHAnsi"/>
          <w:sz w:val="22"/>
          <w:szCs w:val="22"/>
        </w:rPr>
      </w:r>
      <w:r w:rsidRPr="00824BE5">
        <w:rPr>
          <w:rFonts w:asciiTheme="majorHAnsi" w:hAnsiTheme="majorHAnsi" w:cstheme="majorHAnsi"/>
          <w:sz w:val="22"/>
          <w:szCs w:val="22"/>
        </w:rPr>
        <w:fldChar w:fldCharType="separate"/>
      </w:r>
      <w:r w:rsidR="00211600">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observando o item </w:t>
      </w:r>
      <w:r w:rsidR="00D653C6">
        <w:rPr>
          <w:rFonts w:asciiTheme="majorHAnsi" w:hAnsiTheme="majorHAnsi" w:cstheme="majorHAnsi"/>
          <w:sz w:val="22"/>
          <w:szCs w:val="22"/>
        </w:rPr>
        <w:t>5</w:t>
      </w:r>
      <w:r w:rsidRPr="00824BE5">
        <w:rPr>
          <w:rFonts w:asciiTheme="majorHAnsi" w:hAnsiTheme="majorHAnsi" w:cstheme="majorHAnsi"/>
          <w:sz w:val="22"/>
          <w:szCs w:val="22"/>
        </w:rPr>
        <w:t>.7 e subitens, fica facultado à Administração convocar os licitantes remanescentes do cadastro de reserva, na ordem de classificação, para fazê-lo em igual prazo e nas condições propostas pelo primeiro classificado.</w:t>
      </w:r>
    </w:p>
    <w:p w14:paraId="65107FEC" w14:textId="30537381" w:rsidR="009410EB" w:rsidRPr="008D129D"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Na hipótese de nenhum dos licitantes que trata o item </w:t>
      </w:r>
      <w:r w:rsidR="00D653C6">
        <w:rPr>
          <w:rFonts w:asciiTheme="majorHAnsi" w:hAnsiTheme="majorHAnsi" w:cstheme="majorHAnsi"/>
          <w:sz w:val="22"/>
          <w:szCs w:val="22"/>
        </w:rPr>
        <w:t>5</w:t>
      </w:r>
      <w:r w:rsidRPr="00824BE5">
        <w:rPr>
          <w:rFonts w:asciiTheme="majorHAnsi" w:hAnsiTheme="majorHAnsi" w:cstheme="majorHAnsi"/>
          <w:sz w:val="22"/>
          <w:szCs w:val="22"/>
        </w:rPr>
        <w:t xml:space="preserve">.4.2.1, aceitar a contratação nos termos do item </w:t>
      </w:r>
      <w:r w:rsidRPr="008D129D">
        <w:rPr>
          <w:rFonts w:asciiTheme="majorHAnsi" w:hAnsiTheme="majorHAnsi" w:cstheme="majorHAnsi"/>
          <w:sz w:val="22"/>
          <w:szCs w:val="22"/>
        </w:rPr>
        <w:t>anterior, a Administração, observados o valor es</w:t>
      </w:r>
      <w:r w:rsidRPr="008D129D">
        <w:rPr>
          <w:rFonts w:asciiTheme="majorHAnsi" w:eastAsia="Arial" w:hAnsiTheme="majorHAnsi" w:cstheme="majorHAnsi"/>
          <w:sz w:val="22"/>
          <w:szCs w:val="22"/>
        </w:rPr>
        <w:t>ti</w:t>
      </w:r>
      <w:r w:rsidRPr="008D129D">
        <w:rPr>
          <w:rFonts w:asciiTheme="majorHAnsi" w:hAnsiTheme="majorHAnsi" w:cstheme="majorHAnsi"/>
          <w:sz w:val="22"/>
          <w:szCs w:val="22"/>
        </w:rPr>
        <w:t xml:space="preserve">mado e sua eventual atualização nos termos </w:t>
      </w:r>
      <w:r w:rsidRPr="008D129D">
        <w:rPr>
          <w:rFonts w:asciiTheme="majorHAnsi" w:hAnsiTheme="majorHAnsi" w:cstheme="majorHAnsi"/>
          <w:i/>
          <w:iCs/>
          <w:sz w:val="22"/>
          <w:szCs w:val="22"/>
        </w:rPr>
        <w:t>do edital</w:t>
      </w:r>
      <w:r w:rsidR="008D129D" w:rsidRPr="008D129D">
        <w:rPr>
          <w:rFonts w:asciiTheme="majorHAnsi" w:hAnsiTheme="majorHAnsi" w:cstheme="majorHAnsi"/>
          <w:i/>
          <w:iCs/>
          <w:sz w:val="22"/>
          <w:szCs w:val="22"/>
        </w:rPr>
        <w:t xml:space="preserve">, </w:t>
      </w:r>
      <w:r w:rsidRPr="008D129D">
        <w:rPr>
          <w:rFonts w:asciiTheme="majorHAnsi" w:hAnsiTheme="majorHAnsi" w:cstheme="majorHAnsi"/>
          <w:sz w:val="22"/>
          <w:szCs w:val="22"/>
        </w:rPr>
        <w:t>poderá:</w:t>
      </w:r>
    </w:p>
    <w:p w14:paraId="4508746C" w14:textId="77777777" w:rsidR="009410EB" w:rsidRPr="008D129D" w:rsidRDefault="009410EB" w:rsidP="008D71A6">
      <w:pPr>
        <w:pStyle w:val="Nvel3-R"/>
      </w:pPr>
      <w:r w:rsidRPr="008D129D">
        <w:t>Convocar para negociação os demais licitantes ou fornecedores remanescentes cujos preços foram registrados sem redução, observada a ordem de classificação, com vistas à obtenção de preço melhor, mesmo que acima do preço do adjudicatário; ou</w:t>
      </w:r>
    </w:p>
    <w:p w14:paraId="70673E74" w14:textId="77777777" w:rsidR="009410EB" w:rsidRPr="008D129D" w:rsidRDefault="009410EB" w:rsidP="008D71A6">
      <w:pPr>
        <w:pStyle w:val="Nvel3-R"/>
      </w:pPr>
      <w:r w:rsidRPr="008D129D">
        <w:t>Adjudicar e firmar o contrato nas condições ofertadas pelos licitantes ou fornecedores remanescentes, atendida a ordem classificatória, quando frustrada a negociação de melhor condição.</w:t>
      </w:r>
    </w:p>
    <w:p w14:paraId="60A7D61C" w14:textId="1B0B2668" w:rsidR="00531419" w:rsidRPr="009108AA" w:rsidRDefault="009410EB">
      <w:pPr>
        <w:pStyle w:val="Nivel2"/>
        <w:numPr>
          <w:ilvl w:val="1"/>
          <w:numId w:val="23"/>
        </w:numPr>
        <w:autoSpaceDE w:val="0"/>
        <w:autoSpaceDN w:val="0"/>
        <w:adjustRightInd w:val="0"/>
        <w:rPr>
          <w:rFonts w:asciiTheme="majorHAnsi" w:hAnsiTheme="majorHAnsi" w:cs="Arial"/>
          <w:bCs/>
          <w:iCs/>
          <w:sz w:val="22"/>
          <w:szCs w:val="22"/>
        </w:rPr>
      </w:pPr>
      <w:r w:rsidRPr="009108AA">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CDFC339" w14:textId="442DE431" w:rsidR="008D0720" w:rsidRPr="008B08EE" w:rsidRDefault="008D0720">
      <w:pPr>
        <w:pStyle w:val="Nivel010"/>
        <w:numPr>
          <w:ilvl w:val="0"/>
          <w:numId w:val="23"/>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SEXTA</w:t>
      </w:r>
      <w:r>
        <w:rPr>
          <w:rFonts w:asciiTheme="majorHAnsi" w:hAnsiTheme="majorHAnsi" w:cs="Arial"/>
          <w:color w:val="auto"/>
          <w:sz w:val="22"/>
          <w:szCs w:val="22"/>
        </w:rPr>
        <w:t xml:space="preserve"> </w:t>
      </w:r>
      <w:r w:rsidRPr="008B08EE">
        <w:rPr>
          <w:rFonts w:asciiTheme="majorHAnsi" w:hAnsiTheme="majorHAnsi" w:cs="Arial"/>
          <w:color w:val="auto"/>
          <w:sz w:val="22"/>
          <w:szCs w:val="22"/>
        </w:rPr>
        <w:t xml:space="preserve">– </w:t>
      </w:r>
      <w:r>
        <w:rPr>
          <w:rFonts w:asciiTheme="majorHAnsi" w:hAnsiTheme="majorHAnsi" w:cs="Arial"/>
          <w:color w:val="auto"/>
          <w:sz w:val="22"/>
          <w:szCs w:val="22"/>
        </w:rPr>
        <w:t>ALTERAÇÃO OU UTILIZAÇÃO DOS PREÇOS REGISTRADOS</w:t>
      </w:r>
      <w:r w:rsidRPr="008B08EE">
        <w:rPr>
          <w:rFonts w:asciiTheme="majorHAnsi" w:hAnsiTheme="majorHAnsi" w:cs="Arial"/>
          <w:color w:val="auto"/>
          <w:sz w:val="22"/>
          <w:szCs w:val="22"/>
        </w:rPr>
        <w:t>.</w:t>
      </w:r>
    </w:p>
    <w:p w14:paraId="4F5118B4" w14:textId="77777777" w:rsidR="008D0720" w:rsidRPr="008B08EE" w:rsidRDefault="008D0720" w:rsidP="008D0720">
      <w:pPr>
        <w:pStyle w:val="Nivel010"/>
        <w:numPr>
          <w:ilvl w:val="0"/>
          <w:numId w:val="0"/>
        </w:numPr>
        <w:spacing w:before="0"/>
        <w:rPr>
          <w:rFonts w:asciiTheme="majorHAnsi" w:hAnsiTheme="majorHAnsi" w:cs="Arial"/>
          <w:sz w:val="22"/>
          <w:szCs w:val="22"/>
        </w:rPr>
      </w:pPr>
    </w:p>
    <w:p w14:paraId="04609FB7" w14:textId="55E5DDF1" w:rsidR="008D129D" w:rsidRPr="008D129D" w:rsidRDefault="008D129D">
      <w:pPr>
        <w:pStyle w:val="Nivel2"/>
        <w:numPr>
          <w:ilvl w:val="1"/>
          <w:numId w:val="23"/>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Os preços registrados poderão ser alterados ou atualizados em decorrência de eventual redução dos preços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cados no mercado ou de fato que eleve o custo dos bens, das obras ou dos serviços registrados, nas seguintes situações:</w:t>
      </w:r>
    </w:p>
    <w:p w14:paraId="09DBE0F0" w14:textId="77777777" w:rsidR="008D129D" w:rsidRPr="008D129D" w:rsidRDefault="008D129D" w:rsidP="008D71A6">
      <w:pPr>
        <w:pStyle w:val="Nvel3-R"/>
      </w:pPr>
      <w:r w:rsidRPr="008D129D">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351062B" w14:textId="77777777" w:rsidR="008D129D" w:rsidRPr="008D129D" w:rsidRDefault="008D129D" w:rsidP="008D71A6">
      <w:pPr>
        <w:pStyle w:val="Nvel3-R"/>
      </w:pPr>
      <w:r w:rsidRPr="008D129D">
        <w:t>Em caso de criação, alteração ou ex</w:t>
      </w:r>
      <w:r w:rsidRPr="008D129D">
        <w:rPr>
          <w:rFonts w:eastAsia="Calibri"/>
        </w:rPr>
        <w:t>ti</w:t>
      </w:r>
      <w:r w:rsidRPr="008D129D">
        <w:t xml:space="preserve">nção de quaisquer tributos ou encargos legais ou a superveniência de disposições legais, com comprovada repercussão sobre os preços registrados; </w:t>
      </w:r>
    </w:p>
    <w:p w14:paraId="66667530" w14:textId="77777777" w:rsidR="008D129D" w:rsidRPr="008D129D" w:rsidRDefault="008D129D" w:rsidP="008D71A6">
      <w:pPr>
        <w:pStyle w:val="Nvel3-R"/>
      </w:pPr>
      <w:r w:rsidRPr="008D129D">
        <w:lastRenderedPageBreak/>
        <w:t>Na hipótese de previsão no edital ou no aviso de contratação direta de cláusula de reajustamento ou repactuação sobre os preços registrados, nos termos da Lei nº 14.133, de 2021.</w:t>
      </w:r>
    </w:p>
    <w:p w14:paraId="03AA9CEA" w14:textId="1B1BB88A" w:rsidR="008D129D" w:rsidRPr="008D129D" w:rsidRDefault="008D129D" w:rsidP="00CF190D">
      <w:pPr>
        <w:pStyle w:val="Nvel4"/>
        <w:numPr>
          <w:ilvl w:val="3"/>
          <w:numId w:val="23"/>
        </w:numPr>
        <w:ind w:left="0"/>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 xml:space="preserve">do índice </w:t>
      </w:r>
      <w:r w:rsidR="000709BA" w:rsidRPr="00082661">
        <w:rPr>
          <w:rFonts w:asciiTheme="majorHAnsi" w:hAnsiTheme="majorHAnsi" w:cstheme="majorHAnsi"/>
          <w:b/>
          <w:bCs/>
          <w:sz w:val="22"/>
          <w:szCs w:val="22"/>
        </w:rPr>
        <w:t>IPCA/IBGE</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do período, e em sua falta,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aplicar-se-á o índice fixado pelo Governo Federal, no período do reajuste, legalmente permitido à época,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435274C1" w14:textId="77777777" w:rsidR="008D129D" w:rsidRPr="008D129D" w:rsidRDefault="008D129D" w:rsidP="00CF190D">
      <w:pPr>
        <w:pStyle w:val="Nvel4"/>
        <w:numPr>
          <w:ilvl w:val="3"/>
          <w:numId w:val="23"/>
        </w:numPr>
        <w:ind w:left="0"/>
        <w:rPr>
          <w:rFonts w:asciiTheme="majorHAnsi" w:hAnsiTheme="majorHAnsi" w:cstheme="majorHAnsi"/>
          <w:sz w:val="22"/>
          <w:szCs w:val="22"/>
        </w:rPr>
      </w:pPr>
      <w:r w:rsidRPr="008D129D">
        <w:rPr>
          <w:rFonts w:asciiTheme="majorHAnsi" w:hAnsiTheme="majorHAnsi" w:cstheme="majorHAnsi"/>
          <w:sz w:val="22"/>
          <w:szCs w:val="22"/>
        </w:rPr>
        <w:t>No caso da repactuação, poderá ser a pedido do interessado, conforme critérios definidos para a contratação.</w:t>
      </w:r>
    </w:p>
    <w:p w14:paraId="431643BF" w14:textId="77777777" w:rsidR="00A83195" w:rsidRPr="008B08EE" w:rsidRDefault="00A83195" w:rsidP="00A83195">
      <w:pPr>
        <w:ind w:left="425"/>
        <w:jc w:val="both"/>
        <w:rPr>
          <w:rFonts w:asciiTheme="majorHAnsi" w:hAnsiTheme="majorHAnsi" w:cs="Arial"/>
          <w:bCs/>
          <w:iCs/>
          <w:sz w:val="22"/>
          <w:szCs w:val="22"/>
        </w:rPr>
      </w:pPr>
    </w:p>
    <w:p w14:paraId="4831D1F3" w14:textId="7071E4F5" w:rsidR="00A83195" w:rsidRPr="008B08EE" w:rsidRDefault="00A83195">
      <w:pPr>
        <w:pStyle w:val="Nivel010"/>
        <w:numPr>
          <w:ilvl w:val="0"/>
          <w:numId w:val="23"/>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SETIMA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3A502FC5" w14:textId="77777777" w:rsidR="00A83195" w:rsidRPr="008B08EE" w:rsidRDefault="00A83195" w:rsidP="00A83195">
      <w:pPr>
        <w:pStyle w:val="Nivel010"/>
        <w:numPr>
          <w:ilvl w:val="0"/>
          <w:numId w:val="0"/>
        </w:numPr>
        <w:spacing w:before="0"/>
        <w:rPr>
          <w:rFonts w:asciiTheme="majorHAnsi" w:hAnsiTheme="majorHAnsi" w:cs="Arial"/>
          <w:sz w:val="22"/>
          <w:szCs w:val="22"/>
        </w:rPr>
      </w:pPr>
    </w:p>
    <w:p w14:paraId="3117EB6D" w14:textId="77777777" w:rsidR="008D129D" w:rsidRPr="008D129D" w:rsidRDefault="008D129D">
      <w:pPr>
        <w:pStyle w:val="Nivel2"/>
        <w:numPr>
          <w:ilvl w:val="1"/>
          <w:numId w:val="23"/>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registrado tornar-se superior ao preço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 no mercado por mo</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vo superveniente, o órgão ou en</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dade gerenciadora convocará o fornecedor para negociar a redução do preço registrado.</w:t>
      </w:r>
    </w:p>
    <w:p w14:paraId="7DAF7F86" w14:textId="77777777" w:rsidR="008D129D" w:rsidRPr="008D129D" w:rsidRDefault="008D129D" w:rsidP="008D71A6">
      <w:pPr>
        <w:pStyle w:val="Nvel3-R"/>
      </w:pPr>
      <w:r w:rsidRPr="008D129D">
        <w:t>Caso não aceite reduzir seu preço aos valores pra</w:t>
      </w:r>
      <w:r w:rsidRPr="008D129D">
        <w:rPr>
          <w:rFonts w:eastAsia="Calibri"/>
        </w:rPr>
        <w:t>ti</w:t>
      </w:r>
      <w:r w:rsidRPr="008D129D">
        <w:t>cados pelo mercado, o fornecedor será liberado do compromisso assumido quanto ao item registrado, sem aplicação de penalidades administrativas.</w:t>
      </w:r>
    </w:p>
    <w:p w14:paraId="50BC2A18" w14:textId="77777777" w:rsidR="008D129D" w:rsidRPr="008D129D" w:rsidRDefault="008D129D" w:rsidP="008D71A6">
      <w:pPr>
        <w:pStyle w:val="Nvel3-R"/>
      </w:pPr>
      <w:r w:rsidRPr="008D129D">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7C2A5" w14:textId="77777777" w:rsidR="008D129D" w:rsidRPr="008D129D" w:rsidRDefault="008D129D" w:rsidP="008D71A6">
      <w:pPr>
        <w:pStyle w:val="Nvel3-R"/>
      </w:pPr>
      <w:r w:rsidRPr="008D129D">
        <w:t>Se não obtiver êxito nas negociações, o órgão ou en</w:t>
      </w:r>
      <w:r w:rsidRPr="008D129D">
        <w:rPr>
          <w:rFonts w:eastAsia="Calibri"/>
        </w:rPr>
        <w:t>tid</w:t>
      </w:r>
      <w:r w:rsidRPr="008D129D">
        <w:t>ade gerenciadora procederá ao cancelamento da ata de registro de preços, adotando as medidas cabíveis para obtenção de contratação mais vantajosa.</w:t>
      </w:r>
      <w:bookmarkStart w:id="19" w:name="reducao_preco_mercado_negociacao_frustra"/>
      <w:bookmarkEnd w:id="19"/>
    </w:p>
    <w:p w14:paraId="07E30B50" w14:textId="77777777" w:rsidR="008D129D" w:rsidRPr="008D129D" w:rsidRDefault="008D129D" w:rsidP="008D71A6">
      <w:pPr>
        <w:pStyle w:val="Nvel3-R"/>
      </w:pPr>
      <w:r w:rsidRPr="008D129D">
        <w:t>Na hipótese de redução do preço registrado, o gerenciador comunicará aos órgãos e às en</w:t>
      </w:r>
      <w:r w:rsidRPr="008D129D">
        <w:rPr>
          <w:rFonts w:eastAsia="Calibri"/>
        </w:rPr>
        <w:t>ti</w:t>
      </w:r>
      <w:r w:rsidRPr="008D129D">
        <w:t xml:space="preserve">dades que </w:t>
      </w:r>
      <w:r w:rsidRPr="008D129D">
        <w:rPr>
          <w:rFonts w:eastAsia="Calibri"/>
        </w:rPr>
        <w:t>ti</w:t>
      </w:r>
      <w:r w:rsidRPr="008D129D">
        <w:t>verem firmado contratos decorrentes da ata de registro de preços para que avaliem a conveniência e a oportunidade de diligenciarem negociação com vistas à alteração contratual, observado o disposto no art. 124 da Lei nº 14.133, de 2021.</w:t>
      </w:r>
    </w:p>
    <w:p w14:paraId="2C35A799" w14:textId="77777777" w:rsidR="008D129D" w:rsidRPr="008D129D" w:rsidRDefault="008D129D" w:rsidP="004855AE">
      <w:pPr>
        <w:pStyle w:val="Nivel2"/>
        <w:numPr>
          <w:ilvl w:val="1"/>
          <w:numId w:val="23"/>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0" w:name="hipotese_preco_mercado_maior"/>
      <w:bookmarkEnd w:id="20"/>
    </w:p>
    <w:p w14:paraId="216B6084" w14:textId="77777777" w:rsidR="008D129D" w:rsidRPr="008D129D" w:rsidRDefault="008D129D" w:rsidP="008D71A6">
      <w:pPr>
        <w:pStyle w:val="Nvel3-R"/>
      </w:pPr>
      <w:r w:rsidRPr="008D129D">
        <w:t xml:space="preserve">Neste caso, o fornecedor encaminhará, juntamente com o pedido de alteração, a documentação comprobatória ou </w:t>
      </w:r>
      <w:proofErr w:type="spellStart"/>
      <w:r w:rsidRPr="008D129D">
        <w:t>a</w:t>
      </w:r>
      <w:proofErr w:type="spellEnd"/>
      <w:r w:rsidRPr="008D129D">
        <w:t xml:space="preserve"> planilha de custos que demonstre a inviabilidade do preço registrado em relação às condições inicialmente pactuadas.</w:t>
      </w:r>
      <w:bookmarkStart w:id="21" w:name="prova_preco_mercado_maior"/>
      <w:bookmarkEnd w:id="21"/>
    </w:p>
    <w:p w14:paraId="2F6269D1" w14:textId="12487AE8" w:rsidR="008D129D" w:rsidRPr="008D129D" w:rsidRDefault="008D129D" w:rsidP="008D71A6">
      <w:pPr>
        <w:pStyle w:val="Nvel3-R"/>
      </w:pPr>
      <w:r w:rsidRPr="008D129D">
        <w:t>Não hipótese de não comprovação da existência de fato superveniente que inviabilize o preço registrado, o pedido será indeferido pelo órgão ou en</w:t>
      </w:r>
      <w:r w:rsidRPr="008D129D">
        <w:rPr>
          <w:rFonts w:eastAsia="Calibri"/>
        </w:rPr>
        <w:t>ti</w:t>
      </w:r>
      <w:r w:rsidRPr="008D129D">
        <w:t>dade gerenciadora e o fornecedor deverá cumprir as obrigações estabelecidas na ata, sob pena de cancelamento do seu registro, sem prejuízo das sanções previstas na Lei nº 14.133, de 2021, e na legislação aplicável.</w:t>
      </w:r>
      <w:bookmarkStart w:id="22" w:name="nao_comprovacao_majoracao_mercado"/>
      <w:bookmarkEnd w:id="22"/>
    </w:p>
    <w:p w14:paraId="6D8243CD" w14:textId="4A59C480" w:rsidR="008D129D" w:rsidRPr="008D129D" w:rsidRDefault="008D129D" w:rsidP="008D71A6">
      <w:pPr>
        <w:pStyle w:val="Nvel3-R"/>
      </w:pPr>
      <w:r w:rsidRPr="008D129D">
        <w:lastRenderedPageBreak/>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t>respectivamente referente</w:t>
      </w:r>
      <w:r w:rsidRPr="008D129D">
        <w:t>.</w:t>
      </w:r>
    </w:p>
    <w:p w14:paraId="396FF740" w14:textId="2547C9BC" w:rsidR="008D129D" w:rsidRPr="008D129D" w:rsidRDefault="008D129D" w:rsidP="008D71A6">
      <w:pPr>
        <w:pStyle w:val="Nvel3-R"/>
      </w:pPr>
      <w:r w:rsidRPr="008D129D">
        <w:t>Se não obtiver êxito nas negociações, o órgão ou entidade gerenciadora procederá ao cancelamento da ata de registro de preços, e adotará as medidas cabíveis para a obtenção da contratação mais vantajosa.</w:t>
      </w:r>
      <w:bookmarkStart w:id="23" w:name="majora_preco_mercado_negociacao_frustra"/>
      <w:bookmarkEnd w:id="23"/>
    </w:p>
    <w:p w14:paraId="176D1BC2" w14:textId="6EF46841" w:rsidR="008D129D" w:rsidRPr="008D129D" w:rsidRDefault="008D129D" w:rsidP="008D71A6">
      <w:pPr>
        <w:pStyle w:val="Nvel3-R"/>
      </w:pPr>
      <w:r w:rsidRPr="008D129D">
        <w:t>Na hipótese de comprovação da majoração do preço de mercado que inviabilize o preço registrado, conforme previsto no item</w:t>
      </w:r>
      <w:r>
        <w:t xml:space="preserve"> respectivamente</w:t>
      </w:r>
      <w:r w:rsidRPr="008D129D">
        <w:t>, o órgão ou en</w:t>
      </w:r>
      <w:r w:rsidRPr="008D129D">
        <w:rPr>
          <w:rFonts w:eastAsia="Calibri"/>
        </w:rPr>
        <w:t>ti</w:t>
      </w:r>
      <w:r w:rsidRPr="008D129D">
        <w:t>dade gerenciadora atualizará o preço registrado, de acordo com a realidade dos valores praticados pelo mercado.</w:t>
      </w:r>
    </w:p>
    <w:p w14:paraId="4FCE9C38" w14:textId="31BE79A5" w:rsidR="008D129D" w:rsidRDefault="008D129D" w:rsidP="008D71A6">
      <w:pPr>
        <w:pStyle w:val="Nvel3-R"/>
      </w:pPr>
      <w:r w:rsidRPr="008D129D">
        <w:t xml:space="preserve"> O órgão ou en</w:t>
      </w:r>
      <w:r w:rsidRPr="008D129D">
        <w:rPr>
          <w:rFonts w:eastAsia="Calibri"/>
        </w:rPr>
        <w:t>ti</w:t>
      </w:r>
      <w:r w:rsidRPr="008D129D">
        <w:t>dade gerenciadora comunicará aos órgãos e às en</w:t>
      </w:r>
      <w:r w:rsidRPr="008D129D">
        <w:rPr>
          <w:rFonts w:eastAsia="Calibri"/>
        </w:rPr>
        <w:t>ti</w:t>
      </w:r>
      <w:r w:rsidRPr="008D129D">
        <w:t xml:space="preserve">dades que </w:t>
      </w:r>
      <w:r w:rsidRPr="008D129D">
        <w:rPr>
          <w:rFonts w:eastAsia="Calibri"/>
        </w:rPr>
        <w:t>ti</w:t>
      </w:r>
      <w:r w:rsidRPr="008D129D">
        <w:t>verem firmado contratos decorrentes da ata de registro de preços sobre a efe</w:t>
      </w:r>
      <w:r w:rsidRPr="008D129D">
        <w:rPr>
          <w:rFonts w:eastAsia="Calibri"/>
        </w:rPr>
        <w:t>ti</w:t>
      </w:r>
      <w:r w:rsidRPr="008D129D">
        <w:t>va alteração do preço registrado, para que avaliem a necessidade de alteração contratual, observado o disposto no art. 124 da Lei nº 14.133, de 2021.</w:t>
      </w:r>
    </w:p>
    <w:p w14:paraId="7A0F5C2C" w14:textId="77777777" w:rsidR="00BC0F0C" w:rsidRPr="008D129D" w:rsidRDefault="00BC0F0C" w:rsidP="008D71A6">
      <w:pPr>
        <w:pStyle w:val="Nvel3"/>
        <w:numPr>
          <w:ilvl w:val="0"/>
          <w:numId w:val="0"/>
        </w:numPr>
        <w:ind w:left="426"/>
      </w:pPr>
    </w:p>
    <w:p w14:paraId="3A500024" w14:textId="27D5877F" w:rsidR="00BC0F0C" w:rsidRPr="008B08EE" w:rsidRDefault="00BC0F0C">
      <w:pPr>
        <w:pStyle w:val="Nivel010"/>
        <w:numPr>
          <w:ilvl w:val="0"/>
          <w:numId w:val="23"/>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OITAVA</w:t>
      </w:r>
      <w:r>
        <w:rPr>
          <w:rFonts w:asciiTheme="majorHAnsi" w:hAnsiTheme="majorHAnsi" w:cs="Arial"/>
          <w:color w:val="auto"/>
          <w:sz w:val="22"/>
          <w:szCs w:val="22"/>
        </w:rPr>
        <w:t xml:space="preserve"> - </w:t>
      </w:r>
      <w:r w:rsidRPr="00BC0F0C">
        <w:rPr>
          <w:rFonts w:asciiTheme="majorHAnsi" w:hAnsiTheme="majorHAnsi" w:cs="Arial"/>
          <w:color w:val="auto"/>
          <w:sz w:val="22"/>
          <w:szCs w:val="22"/>
        </w:rPr>
        <w:t>REMANEJAMENTO DAS QUANTIDADES REGISTRADAS NA</w:t>
      </w:r>
      <w:r>
        <w:rPr>
          <w:rFonts w:asciiTheme="majorHAnsi" w:hAnsiTheme="majorHAnsi" w:cs="Arial"/>
          <w:color w:val="auto"/>
          <w:sz w:val="22"/>
          <w:szCs w:val="22"/>
        </w:rPr>
        <w:t xml:space="preserve"> ATA DE REGISTRO DE PREÇO</w:t>
      </w:r>
      <w:r w:rsidRPr="008B08EE">
        <w:rPr>
          <w:rFonts w:asciiTheme="majorHAnsi" w:hAnsiTheme="majorHAnsi" w:cs="Arial"/>
          <w:color w:val="auto"/>
          <w:sz w:val="22"/>
          <w:szCs w:val="22"/>
        </w:rPr>
        <w:t>.</w:t>
      </w:r>
    </w:p>
    <w:p w14:paraId="2A223E2B" w14:textId="77777777" w:rsidR="00BC0F0C" w:rsidRPr="008B08EE" w:rsidRDefault="00BC0F0C" w:rsidP="00BC0F0C">
      <w:pPr>
        <w:pStyle w:val="Nivel010"/>
        <w:numPr>
          <w:ilvl w:val="0"/>
          <w:numId w:val="0"/>
        </w:numPr>
        <w:spacing w:before="0"/>
        <w:rPr>
          <w:rFonts w:asciiTheme="majorHAnsi" w:hAnsiTheme="majorHAnsi" w:cs="Arial"/>
          <w:sz w:val="22"/>
          <w:szCs w:val="22"/>
        </w:rPr>
      </w:pPr>
    </w:p>
    <w:p w14:paraId="2C959D0B" w14:textId="0766994C"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previstas para os itens com preços registrados nas atas de registro de preços poderão ser remanejadas pelo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entre os órgãos ou as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e não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do registro de preços.</w:t>
      </w:r>
    </w:p>
    <w:p w14:paraId="02B681F2"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 xml:space="preserve"> O remanejamento somente poderá ser feito:</w:t>
      </w:r>
    </w:p>
    <w:p w14:paraId="2EA3D750" w14:textId="77777777" w:rsidR="00BC0F0C" w:rsidRPr="00F94F8B" w:rsidRDefault="00BC0F0C" w:rsidP="008D71A6">
      <w:pPr>
        <w:pStyle w:val="Nvel3-R"/>
      </w:pPr>
      <w:r w:rsidRPr="00F94F8B">
        <w:t>De órgão ou en</w:t>
      </w:r>
      <w:r w:rsidRPr="00F94F8B">
        <w:rPr>
          <w:rFonts w:eastAsia="Arial"/>
        </w:rPr>
        <w:t>ti</w:t>
      </w:r>
      <w:r w:rsidRPr="00F94F8B">
        <w:t>dade par</w:t>
      </w:r>
      <w:r w:rsidRPr="00F94F8B">
        <w:rPr>
          <w:rFonts w:eastAsia="Arial"/>
        </w:rPr>
        <w:t>ti</w:t>
      </w:r>
      <w:r w:rsidRPr="00F94F8B">
        <w:t>cipante para órgão ou en</w:t>
      </w:r>
      <w:r w:rsidRPr="00F94F8B">
        <w:rPr>
          <w:rFonts w:eastAsia="Arial"/>
        </w:rPr>
        <w:t>ti</w:t>
      </w:r>
      <w:r w:rsidRPr="00F94F8B">
        <w:t>dade par</w:t>
      </w:r>
      <w:r w:rsidRPr="00F94F8B">
        <w:rPr>
          <w:rFonts w:eastAsia="Arial"/>
        </w:rPr>
        <w:t>ti</w:t>
      </w:r>
      <w:r w:rsidRPr="00F94F8B">
        <w:t>cipante; ou</w:t>
      </w:r>
    </w:p>
    <w:p w14:paraId="5E87ECF5" w14:textId="77777777" w:rsidR="00BC0F0C" w:rsidRPr="00F94F8B" w:rsidRDefault="00BC0F0C" w:rsidP="008D71A6">
      <w:pPr>
        <w:pStyle w:val="Nvel3-R"/>
      </w:pPr>
      <w:r w:rsidRPr="00F94F8B">
        <w:t>De órgão ou en</w:t>
      </w:r>
      <w:r w:rsidRPr="00F94F8B">
        <w:rPr>
          <w:rFonts w:eastAsia="Arial"/>
        </w:rPr>
        <w:t>ti</w:t>
      </w:r>
      <w:r w:rsidRPr="00F94F8B">
        <w:t>dade par</w:t>
      </w:r>
      <w:r w:rsidRPr="00F94F8B">
        <w:rPr>
          <w:rFonts w:eastAsia="Arial"/>
        </w:rPr>
        <w:t>ti</w:t>
      </w:r>
      <w:r w:rsidRPr="00F94F8B">
        <w:t>cipante para órgão ou entidade não participante.</w:t>
      </w:r>
    </w:p>
    <w:p w14:paraId="1F9A5C21"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que tiver es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mado 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que pretende contratar será considerado participante para efeito do remanejamento.</w:t>
      </w:r>
      <w:bookmarkStart w:id="24" w:name="gerenciador_estimador_é_partic_em_remane"/>
      <w:bookmarkEnd w:id="24"/>
    </w:p>
    <w:p w14:paraId="7FCD31C1"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de remanejamento de órgão ou entidade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para órgão ou entidade não participante, serão observados os limites previstos no art. 32 do Decreto nº 11.462, de 2023.</w:t>
      </w:r>
    </w:p>
    <w:p w14:paraId="7DFABC29"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Competirá ao órgão ou à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autorizar o remanejamento solicitado, com a redução do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 inicialmente informado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desde que haja prévia anuência do órgão ou da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que sofrer redução dos quantitativos informados.</w:t>
      </w:r>
    </w:p>
    <w:p w14:paraId="17116543"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Caso o remanejamento seja feito entre órgãos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dos Estados, do Distrito Federal ou de Municípios dis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0E06186D" w14:textId="48B40EF1" w:rsid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da compra centralizada, não havendo indicação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dos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vos dos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da compra centralizada, a distribuição das quantidades para a execução descentralizada será por meio do remanejamento.</w:t>
      </w:r>
    </w:p>
    <w:p w14:paraId="092A86A0" w14:textId="07217330" w:rsidR="002849DA" w:rsidRPr="002849DA" w:rsidRDefault="002849DA" w:rsidP="002849DA">
      <w:pPr>
        <w:pStyle w:val="Nivel010"/>
        <w:numPr>
          <w:ilvl w:val="0"/>
          <w:numId w:val="23"/>
        </w:numPr>
        <w:shd w:val="clear" w:color="auto" w:fill="C8CAE7" w:themeFill="text2" w:themeFillTint="33"/>
        <w:spacing w:before="0"/>
        <w:rPr>
          <w:rFonts w:asciiTheme="majorHAnsi" w:hAnsiTheme="majorHAnsi" w:cs="Arial"/>
          <w:sz w:val="22"/>
          <w:szCs w:val="22"/>
        </w:rPr>
      </w:pPr>
      <w:r>
        <w:rPr>
          <w:rFonts w:asciiTheme="majorHAnsi" w:hAnsiTheme="majorHAnsi" w:cs="Arial"/>
          <w:color w:val="auto"/>
          <w:sz w:val="22"/>
          <w:szCs w:val="22"/>
        </w:rPr>
        <w:t>CLÁUSULA NONA – MODELO DE EXECUÇÃO DO OBJETO, CONDIÇÃO DE ENTREGA</w:t>
      </w:r>
    </w:p>
    <w:p w14:paraId="20F27189" w14:textId="77777777" w:rsidR="002849DA" w:rsidRDefault="002849DA" w:rsidP="00B857A1">
      <w:pPr>
        <w:pStyle w:val="Nivel2"/>
        <w:numPr>
          <w:ilvl w:val="0"/>
          <w:numId w:val="0"/>
        </w:numPr>
        <w:autoSpaceDE w:val="0"/>
        <w:autoSpaceDN w:val="0"/>
        <w:adjustRightInd w:val="0"/>
      </w:pPr>
    </w:p>
    <w:p w14:paraId="62CDDEE4" w14:textId="27271D75"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lastRenderedPageBreak/>
        <w:t xml:space="preserve">Constatando-se a necessidade da aquisição dos equipamentos e materiais de informática, a Contratante deverá encaminhar à empresa Contratada a autorização de compras, a partir da data de assinatura da ATA e a partir do recebimento da Nota de Empenho e confirmação de pedido expedida pelo Departamento requisitante. </w:t>
      </w:r>
    </w:p>
    <w:p w14:paraId="0EECC425"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Os produtos deverão ser, preferencialmente, acondicionados em embalagem individual adequada, com o menor volume possível, e utilizar materiais recicláveis, de forma a garantir a máxima proteção durante o transporte e o armazenamento.</w:t>
      </w:r>
    </w:p>
    <w:p w14:paraId="2C2D87D3"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Os produtos que apresentarem desconformidade com o padrão exigido, defeito ou embalagem</w:t>
      </w:r>
    </w:p>
    <w:p w14:paraId="69C06EF5"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violada, deverão ser substituídos pelo fornecedor em até 15 (quinze) dias úteis, contados a partir</w:t>
      </w:r>
    </w:p>
    <w:p w14:paraId="166DADE2" w14:textId="77777777" w:rsidR="00F57DE7" w:rsidRPr="00A30079" w:rsidRDefault="00F57DE7" w:rsidP="00F57DE7">
      <w:pPr>
        <w:pStyle w:val="Nivel2"/>
        <w:numPr>
          <w:ilvl w:val="1"/>
          <w:numId w:val="23"/>
        </w:numPr>
        <w:spacing w:line="240" w:lineRule="auto"/>
        <w:rPr>
          <w:rFonts w:asciiTheme="majorHAnsi" w:hAnsiTheme="majorHAnsi" w:cstheme="majorHAnsi"/>
          <w:sz w:val="22"/>
          <w:szCs w:val="22"/>
        </w:rPr>
      </w:pPr>
      <w:r w:rsidRPr="00A30079">
        <w:rPr>
          <w:rFonts w:asciiTheme="majorHAnsi" w:hAnsiTheme="majorHAnsi" w:cstheme="majorHAnsi"/>
          <w:sz w:val="22"/>
          <w:szCs w:val="22"/>
        </w:rPr>
        <w:t>da notificação da empresa fornecedora, sem qualquer ônus para o Contratante.</w:t>
      </w:r>
    </w:p>
    <w:p w14:paraId="08B47AC4"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O</w:t>
      </w:r>
      <w:r w:rsidRPr="00A30079">
        <w:rPr>
          <w:rFonts w:asciiTheme="majorHAnsi" w:hAnsiTheme="majorHAnsi" w:cstheme="majorHAnsi"/>
          <w:sz w:val="22"/>
          <w:szCs w:val="22"/>
          <w:lang w:bidi="he-IL"/>
        </w:rPr>
        <w:t xml:space="preserve">s materiais deverão ser entregues </w:t>
      </w:r>
      <w:r w:rsidRPr="00A30079">
        <w:rPr>
          <w:rFonts w:asciiTheme="majorHAnsi" w:hAnsiTheme="majorHAnsi" w:cstheme="majorHAnsi"/>
          <w:sz w:val="22"/>
          <w:szCs w:val="22"/>
        </w:rPr>
        <w:t>com prazo máximo de 20 (vinte) dias após o recebimento da requisição do setor solicitante, independentemente da quantidade de itens solicitado conforme a necessidade da administração.</w:t>
      </w:r>
    </w:p>
    <w:p w14:paraId="0ED66582"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 xml:space="preserve"> O fornecimento dos equipamentos e materiais, deverão ser entregues e realizados em dias úteis, entre os horários das 07h30min às 11h30 e das 13h às 17h, correndo por conta da CONTRATADA todas as despesas, inclusos: seguros, transporte, tributos e demais encargos decorrentes do fornecimento.</w:t>
      </w:r>
    </w:p>
    <w:p w14:paraId="5200D776" w14:textId="77777777" w:rsidR="00F57DE7" w:rsidRPr="00A30079" w:rsidRDefault="00F57DE7" w:rsidP="00F57DE7">
      <w:pPr>
        <w:pStyle w:val="Nivel2"/>
        <w:numPr>
          <w:ilvl w:val="1"/>
          <w:numId w:val="23"/>
        </w:numPr>
        <w:rPr>
          <w:rFonts w:asciiTheme="majorHAnsi" w:hAnsiTheme="majorHAnsi" w:cstheme="majorHAnsi"/>
          <w:sz w:val="22"/>
          <w:szCs w:val="22"/>
          <w:lang w:bidi="he-IL"/>
        </w:rPr>
      </w:pPr>
      <w:r w:rsidRPr="00A30079">
        <w:rPr>
          <w:rFonts w:asciiTheme="majorHAnsi" w:hAnsiTheme="majorHAnsi" w:cstheme="majorHAnsi"/>
          <w:sz w:val="22"/>
          <w:szCs w:val="22"/>
        </w:rPr>
        <w:t>A entrega dos equipamentos e materiais deverá conter a quantidade solicitada conforme na Nota de Empenho, não sendo permitida entregas parceladas</w:t>
      </w:r>
      <w:r w:rsidRPr="00A30079">
        <w:rPr>
          <w:rFonts w:asciiTheme="majorHAnsi" w:hAnsiTheme="majorHAnsi" w:cstheme="majorHAnsi"/>
          <w:sz w:val="22"/>
          <w:szCs w:val="22"/>
          <w:lang w:bidi="he-IL"/>
        </w:rPr>
        <w:t>, correndo por conta da Contratada as despesas de entrega, seguros, transporte, tributos, encargos trabalhistas e previdenciários decorrentes do fornecimento.</w:t>
      </w:r>
    </w:p>
    <w:p w14:paraId="05569C4B"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A entrega dos equipamentos e materiais será feita nos endereços supra indicados pelo órgão solicitante a quem caberá conferi-lo e lavrar Termo de Recebimento Provisório, para efeito de posterior verificação da conformidade do mesmo com as exigências do edital.</w:t>
      </w:r>
    </w:p>
    <w:p w14:paraId="66B6953A"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O valor do frete e demais despesas deverão estar inclusos no preço cotado.</w:t>
      </w:r>
    </w:p>
    <w:p w14:paraId="0587C3D1"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Serão emitidas autorizações de fornecimento de forma parcelada pelo período de 12 (doze) meses, ficando a vencedora obrigada a entregar qualquer quantidade solicitada, não tendo, portanto, quantidade mínima para cada pedido.</w:t>
      </w:r>
    </w:p>
    <w:p w14:paraId="446FD210"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Toda e qualquer entrega fora do estabelecido neste edital será imediatamente notificada à licitante vencedora que ficará obrigada a substituí-los, o que fará prontamente, ficando entendido que correrão por sua conta e risco tais substituições, sendo aplicadas também, as sanções previstas neste edital.</w:t>
      </w:r>
    </w:p>
    <w:p w14:paraId="10DA7EF1"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29448FD6"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O Departamento terá o prazo máximo de 10 (dez) dias para processar a conferência do que foi entregue, lavrando o termo de recebimento definitivo ou notificando a PROMITENTE FORNECEDORA para substituição do objeto entregue em desacordo com as especificações.</w:t>
      </w:r>
    </w:p>
    <w:p w14:paraId="464EC5A1"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O recebimento provisório ou definitivo dos produtos não exclui a responsabilidade da PROMITENTE FORNECEDORA pela perfeita execução do Empenho, ficando a mesma obrigada a substituir, no todo ou em parte, o objeto do Empenho, se a qualquer tempo se verificarem vícios, defeitos ou incorreções.</w:t>
      </w:r>
    </w:p>
    <w:p w14:paraId="570096DD" w14:textId="77777777" w:rsidR="00F57DE7" w:rsidRPr="00A30079" w:rsidRDefault="00F57DE7" w:rsidP="00F57DE7">
      <w:pPr>
        <w:pStyle w:val="Corpodetexto3"/>
        <w:rPr>
          <w:rFonts w:asciiTheme="majorHAnsi" w:hAnsiTheme="majorHAnsi" w:cstheme="majorHAnsi"/>
          <w:sz w:val="22"/>
          <w:szCs w:val="22"/>
        </w:rPr>
      </w:pPr>
      <w:r w:rsidRPr="00A30079">
        <w:rPr>
          <w:rFonts w:asciiTheme="majorHAnsi" w:hAnsiTheme="majorHAnsi" w:cstheme="majorHAnsi"/>
          <w:b/>
          <w:sz w:val="22"/>
          <w:szCs w:val="22"/>
        </w:rPr>
        <w:lastRenderedPageBreak/>
        <w:t xml:space="preserve">7.15. </w:t>
      </w:r>
      <w:r w:rsidRPr="00A30079">
        <w:rPr>
          <w:rFonts w:asciiTheme="majorHAnsi" w:hAnsiTheme="majorHAnsi" w:cstheme="majorHAnsi"/>
          <w:sz w:val="22"/>
          <w:szCs w:val="22"/>
        </w:rPr>
        <w:t xml:space="preserve"> </w:t>
      </w:r>
      <w:r w:rsidRPr="00A30079">
        <w:rPr>
          <w:rFonts w:asciiTheme="majorHAnsi" w:hAnsiTheme="majorHAnsi" w:cstheme="majorHAnsi"/>
          <w:color w:val="000000"/>
          <w:sz w:val="22"/>
          <w:szCs w:val="22"/>
        </w:rPr>
        <w:t>O recebimento do objeto não exclui a responsabilidade da contratada pelos prejuízos resultantes da incorreta execução do contrato.</w:t>
      </w:r>
    </w:p>
    <w:p w14:paraId="4CA89345"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O ônus decorrente de correção de eventuais falhas na entrega do objeto e/ou na prestação dos serviços ou a substituição e/ou refazimento dos mesmos será suportado exclusivamente pela fornecedora.</w:t>
      </w:r>
    </w:p>
    <w:p w14:paraId="7A26A8FC" w14:textId="77777777" w:rsidR="00F57DE7" w:rsidRPr="00A30079" w:rsidRDefault="00F57DE7" w:rsidP="00F57DE7">
      <w:pPr>
        <w:pStyle w:val="Nivel2"/>
        <w:numPr>
          <w:ilvl w:val="1"/>
          <w:numId w:val="23"/>
        </w:numPr>
        <w:rPr>
          <w:rFonts w:asciiTheme="majorHAnsi" w:hAnsiTheme="majorHAnsi" w:cstheme="majorHAnsi"/>
          <w:sz w:val="22"/>
          <w:szCs w:val="22"/>
        </w:rPr>
      </w:pPr>
      <w:r w:rsidRPr="00A30079">
        <w:rPr>
          <w:rFonts w:asciiTheme="majorHAnsi" w:hAnsiTheme="majorHAnsi" w:cstheme="majorHAnsi"/>
          <w:sz w:val="22"/>
          <w:szCs w:val="22"/>
        </w:rPr>
        <w:t>Normas da ABNT e das legislações pertinentes para o fornecimento de todos os materiais e equipamentos, inclusive no que tange a sua qualidade.</w:t>
      </w:r>
    </w:p>
    <w:p w14:paraId="382DD378" w14:textId="77777777" w:rsidR="00F57DE7" w:rsidRDefault="00F57DE7" w:rsidP="00F57DE7">
      <w:pPr>
        <w:pStyle w:val="PargrafodaLista"/>
        <w:ind w:left="0"/>
        <w:rPr>
          <w:rFonts w:asciiTheme="majorHAnsi" w:hAnsiTheme="majorHAnsi" w:cs="Arial"/>
          <w:color w:val="000000"/>
          <w:sz w:val="22"/>
          <w:szCs w:val="22"/>
        </w:rPr>
      </w:pPr>
    </w:p>
    <w:p w14:paraId="51166940" w14:textId="77777777" w:rsidR="00F57DE7" w:rsidRPr="00C02B6E" w:rsidRDefault="00F57DE7" w:rsidP="00F57DE7">
      <w:pPr>
        <w:numPr>
          <w:ilvl w:val="1"/>
          <w:numId w:val="23"/>
        </w:numPr>
        <w:tabs>
          <w:tab w:val="left" w:pos="426"/>
        </w:tabs>
        <w:jc w:val="both"/>
        <w:rPr>
          <w:rFonts w:asciiTheme="majorHAnsi" w:hAnsiTheme="majorHAnsi" w:cs="Arial"/>
          <w:b/>
          <w:bCs/>
          <w:color w:val="000000"/>
          <w:sz w:val="22"/>
          <w:szCs w:val="22"/>
        </w:rPr>
      </w:pPr>
      <w:r w:rsidRPr="00C02B6E">
        <w:rPr>
          <w:rFonts w:asciiTheme="majorHAnsi" w:hAnsiTheme="majorHAnsi" w:cs="Arial"/>
          <w:b/>
          <w:bCs/>
          <w:color w:val="000000"/>
          <w:sz w:val="22"/>
          <w:szCs w:val="22"/>
        </w:rPr>
        <w:t>Recebimento</w:t>
      </w:r>
    </w:p>
    <w:p w14:paraId="63D0A11A" w14:textId="77777777" w:rsidR="00F57DE7" w:rsidRPr="00C02B6E" w:rsidRDefault="00F57DE7" w:rsidP="00F57DE7">
      <w:pPr>
        <w:tabs>
          <w:tab w:val="left" w:pos="426"/>
        </w:tabs>
        <w:jc w:val="both"/>
        <w:rPr>
          <w:rFonts w:asciiTheme="majorHAnsi" w:hAnsiTheme="majorHAnsi" w:cs="Arial"/>
          <w:color w:val="000000"/>
          <w:sz w:val="22"/>
          <w:szCs w:val="22"/>
        </w:rPr>
      </w:pPr>
    </w:p>
    <w:p w14:paraId="74012DDB" w14:textId="691DC2B0" w:rsidR="00F57DE7" w:rsidRPr="00C22E50" w:rsidRDefault="00F57DE7" w:rsidP="00F57DE7">
      <w:pPr>
        <w:pStyle w:val="Nvel3-R"/>
      </w:pPr>
      <w:r w:rsidRPr="00C02B6E">
        <w:t>Os bens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EBDC3CB" w14:textId="07885A26" w:rsidR="00F57DE7" w:rsidRPr="00C22E50" w:rsidRDefault="00F57DE7" w:rsidP="00F57DE7">
      <w:pPr>
        <w:pStyle w:val="Nvel3-R"/>
      </w:pPr>
      <w:r w:rsidRPr="00C02B6E">
        <w:t>O prazo para recebimento definitivo poderá ser excepcionalmente prorrogado, de forma justificada, por igual período, quando houver necessidade de diligências para a aferição do atendimento das exigências contratuais.</w:t>
      </w:r>
    </w:p>
    <w:p w14:paraId="4E4B00F5" w14:textId="19764D37" w:rsidR="00F57DE7" w:rsidRPr="00C22E50" w:rsidRDefault="00F57DE7" w:rsidP="00F57DE7">
      <w:pPr>
        <w:pStyle w:val="Nvel3-R"/>
      </w:pPr>
      <w:r w:rsidRPr="00C02B6E">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C02B6E">
        <w:t>pertine</w:t>
      </w:r>
      <w:proofErr w:type="spellEnd"/>
      <w:r w:rsidRPr="00C02B6E">
        <w:t xml:space="preserve"> à parcela incontroversa da execução do objeto, para efeito de liquidação e pagamento.</w:t>
      </w:r>
    </w:p>
    <w:p w14:paraId="3120ACBE" w14:textId="69504E3F" w:rsidR="00F57DE7" w:rsidRPr="00C22E50" w:rsidRDefault="00F57DE7" w:rsidP="00F57DE7">
      <w:pPr>
        <w:pStyle w:val="Nvel3-R"/>
      </w:pPr>
      <w:r w:rsidRPr="00C02B6E">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D284EDF" w14:textId="49CBD1B2" w:rsidR="002849DA" w:rsidRPr="00F57DE7" w:rsidRDefault="00F57DE7" w:rsidP="008D71A6">
      <w:pPr>
        <w:pStyle w:val="Nvel3-R"/>
      </w:pPr>
      <w:r w:rsidRPr="00C02B6E">
        <w:t>O recebimento provisório ou definitivo não excluirá a responsabilidade civil pela solidez e pela segurança dos bens nem a responsabilidade ético-profissional pela perfeita execução do contrato.</w:t>
      </w:r>
    </w:p>
    <w:p w14:paraId="198A485D" w14:textId="77777777" w:rsidR="002849DA" w:rsidRPr="00BC0F0C" w:rsidRDefault="002849DA" w:rsidP="00B857A1">
      <w:pPr>
        <w:pStyle w:val="Nivel2"/>
        <w:numPr>
          <w:ilvl w:val="0"/>
          <w:numId w:val="0"/>
        </w:numPr>
        <w:autoSpaceDE w:val="0"/>
        <w:autoSpaceDN w:val="0"/>
        <w:adjustRightInd w:val="0"/>
        <w:rPr>
          <w:rFonts w:asciiTheme="majorHAnsi" w:hAnsiTheme="majorHAnsi" w:cstheme="majorHAnsi"/>
          <w:sz w:val="22"/>
          <w:szCs w:val="22"/>
        </w:rPr>
      </w:pPr>
    </w:p>
    <w:p w14:paraId="60DD2A07" w14:textId="18F179EC" w:rsidR="00904541" w:rsidRDefault="00904541">
      <w:pPr>
        <w:pStyle w:val="Nivel010"/>
        <w:numPr>
          <w:ilvl w:val="0"/>
          <w:numId w:val="23"/>
        </w:numPr>
        <w:shd w:val="clear" w:color="auto" w:fill="C8CAE7" w:themeFill="text2" w:themeFillTint="33"/>
        <w:spacing w:before="0"/>
        <w:rPr>
          <w:rFonts w:asciiTheme="majorHAnsi" w:hAnsiTheme="majorHAnsi" w:cs="Arial"/>
          <w:sz w:val="22"/>
          <w:szCs w:val="22"/>
        </w:rPr>
      </w:pPr>
      <w:r w:rsidRPr="008B08EE">
        <w:rPr>
          <w:rFonts w:asciiTheme="majorHAnsi" w:hAnsiTheme="majorHAnsi" w:cs="Arial"/>
          <w:color w:val="auto"/>
          <w:sz w:val="22"/>
          <w:szCs w:val="22"/>
        </w:rPr>
        <w:t xml:space="preserve">CLÁUSULA </w:t>
      </w:r>
      <w:r w:rsidR="00E83BE0">
        <w:rPr>
          <w:rFonts w:asciiTheme="majorHAnsi" w:hAnsiTheme="majorHAnsi" w:cs="Arial"/>
          <w:color w:val="auto"/>
          <w:sz w:val="22"/>
          <w:szCs w:val="22"/>
        </w:rPr>
        <w:t>DÉCIMA</w:t>
      </w:r>
      <w:r w:rsidRPr="008B08EE">
        <w:rPr>
          <w:rFonts w:asciiTheme="majorHAnsi" w:hAnsiTheme="majorHAnsi" w:cs="Arial"/>
          <w:color w:val="auto"/>
          <w:sz w:val="22"/>
          <w:szCs w:val="22"/>
        </w:rPr>
        <w:t xml:space="preserve"> </w:t>
      </w:r>
      <w:r>
        <w:rPr>
          <w:rFonts w:asciiTheme="majorHAnsi" w:hAnsiTheme="majorHAnsi" w:cs="Arial"/>
          <w:color w:val="auto"/>
          <w:sz w:val="22"/>
          <w:szCs w:val="22"/>
        </w:rPr>
        <w:t>–</w:t>
      </w:r>
      <w:r w:rsidRPr="00904541">
        <w:rPr>
          <w:rFonts w:asciiTheme="majorHAnsi" w:hAnsiTheme="majorHAnsi" w:cs="Arial"/>
          <w:color w:val="auto"/>
          <w:sz w:val="22"/>
          <w:szCs w:val="22"/>
        </w:rPr>
        <w:t xml:space="preserve"> </w:t>
      </w:r>
      <w:r>
        <w:rPr>
          <w:rFonts w:asciiTheme="majorHAnsi" w:hAnsiTheme="majorHAnsi" w:cs="Arial"/>
          <w:color w:val="auto"/>
          <w:sz w:val="22"/>
          <w:szCs w:val="22"/>
        </w:rPr>
        <w:t>CANCELAMENTO DO REGISTRO DO LICITANTE VENCEDOR E DOS PREÇOS REGISTRADOS</w:t>
      </w:r>
    </w:p>
    <w:p w14:paraId="2BD15F51" w14:textId="77777777" w:rsidR="00904541" w:rsidRPr="00314704" w:rsidRDefault="00904541" w:rsidP="00904541">
      <w:pPr>
        <w:rPr>
          <w:rFonts w:asciiTheme="majorHAnsi" w:hAnsiTheme="majorHAnsi" w:cs="Arial"/>
          <w:iCs/>
          <w:color w:val="000000"/>
          <w:sz w:val="22"/>
          <w:szCs w:val="22"/>
        </w:rPr>
      </w:pPr>
    </w:p>
    <w:p w14:paraId="3E366FCE" w14:textId="1E62B4B2"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bookmarkStart w:id="25" w:name="_Hlk156912828"/>
      <w:r w:rsidRPr="00382EAE">
        <w:rPr>
          <w:rFonts w:asciiTheme="majorHAnsi" w:hAnsiTheme="majorHAnsi" w:cstheme="majorHAnsi"/>
          <w:sz w:val="22"/>
          <w:szCs w:val="22"/>
        </w:rPr>
        <w:t>O registro do fornecedor será cancelado pelo gerenciador, quando o fornecedor:</w:t>
      </w:r>
      <w:bookmarkStart w:id="26" w:name="cancelamento_do_fornecedor"/>
      <w:bookmarkEnd w:id="26"/>
    </w:p>
    <w:p w14:paraId="496C19FC" w14:textId="77777777" w:rsidR="005921E2" w:rsidRPr="00904541" w:rsidRDefault="005921E2" w:rsidP="008D71A6">
      <w:pPr>
        <w:pStyle w:val="Nvel3-R"/>
      </w:pPr>
      <w:r w:rsidRPr="00904541">
        <w:t>Descumprir as condições da ata de registro de preços, sem motivo justificado;</w:t>
      </w:r>
    </w:p>
    <w:p w14:paraId="532DC4D1" w14:textId="77777777" w:rsidR="005921E2" w:rsidRPr="00904541" w:rsidRDefault="005921E2" w:rsidP="008D71A6">
      <w:pPr>
        <w:pStyle w:val="Nvel3-R"/>
      </w:pPr>
      <w:r w:rsidRPr="00904541">
        <w:t>Não re</w:t>
      </w:r>
      <w:r w:rsidRPr="00904541">
        <w:rPr>
          <w:rFonts w:eastAsia="Arial"/>
        </w:rPr>
        <w:t>ti</w:t>
      </w:r>
      <w:r w:rsidRPr="00904541">
        <w:t>rar a nota de empenho, ou instrumento equivalente, no prazo estabelecido pela Administração sem justificativa razoável;</w:t>
      </w:r>
    </w:p>
    <w:p w14:paraId="1DE471D3" w14:textId="77777777" w:rsidR="005921E2" w:rsidRPr="00904541" w:rsidRDefault="005921E2" w:rsidP="008D71A6">
      <w:pPr>
        <w:pStyle w:val="Nvel3-R"/>
      </w:pPr>
      <w:r w:rsidRPr="00904541">
        <w:t>Não aceitar manter seu preço registrado, na hipótese prevista no artigo 27, § 2º, do Decreto nº 11.462, de 2023; ou</w:t>
      </w:r>
    </w:p>
    <w:p w14:paraId="5FEF74B5" w14:textId="77777777" w:rsidR="005921E2" w:rsidRPr="00904541" w:rsidRDefault="005921E2" w:rsidP="008D71A6">
      <w:pPr>
        <w:pStyle w:val="Nvel3-R"/>
      </w:pPr>
      <w:r w:rsidRPr="00904541">
        <w:t xml:space="preserve"> Sofrer sanção prevista nos incisos III ou IV do caput do art. 156 da Lei nº 14.133, de 2021.</w:t>
      </w:r>
    </w:p>
    <w:p w14:paraId="005D216B" w14:textId="77777777" w:rsidR="005921E2" w:rsidRPr="00382EAE" w:rsidRDefault="005921E2" w:rsidP="00367BEE">
      <w:pPr>
        <w:pStyle w:val="Nvel4"/>
        <w:numPr>
          <w:ilvl w:val="3"/>
          <w:numId w:val="26"/>
        </w:numPr>
        <w:ind w:left="0"/>
        <w:rPr>
          <w:rFonts w:asciiTheme="majorHAnsi" w:hAnsiTheme="majorHAnsi" w:cstheme="majorHAnsi"/>
          <w:sz w:val="22"/>
          <w:szCs w:val="22"/>
        </w:rPr>
      </w:pPr>
      <w:r w:rsidRPr="00382EAE">
        <w:rPr>
          <w:rFonts w:asciiTheme="majorHAnsi" w:hAnsiTheme="majorHAnsi" w:cstheme="majorHAnsi"/>
          <w:sz w:val="22"/>
          <w:szCs w:val="22"/>
        </w:rPr>
        <w:t xml:space="preserve">Na hipótese de aplicação de sanção prevista nos incisos III ou IV do caput do art. 156 da Lei nº 14.133, de 2021, caso a penalidade aplicada ao fornecedor não ultrapasse o prazo de vigência da ata de registro de preços, </w:t>
      </w:r>
      <w:r w:rsidRPr="00382EAE">
        <w:rPr>
          <w:rFonts w:asciiTheme="majorHAnsi" w:hAnsiTheme="majorHAnsi" w:cstheme="majorHAnsi"/>
          <w:sz w:val="22"/>
          <w:szCs w:val="22"/>
        </w:rPr>
        <w:lastRenderedPageBreak/>
        <w:t>poderá o órgão ou a entidade gerenciadora poderá, mediante decisão fundamentada, decidir pela manutenção do registro de preços, vedadas contratações derivadas da ata enquanto perdurarem os efeitos da sanção.</w:t>
      </w:r>
    </w:p>
    <w:p w14:paraId="0FD7BB4C" w14:textId="461BFCA8"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 O cancelamento de registros nas hipóteses previstas </w:t>
      </w:r>
      <w:r w:rsidR="00482660">
        <w:rPr>
          <w:rFonts w:asciiTheme="majorHAnsi" w:hAnsiTheme="majorHAnsi" w:cstheme="majorHAnsi"/>
          <w:sz w:val="22"/>
          <w:szCs w:val="22"/>
        </w:rPr>
        <w:t xml:space="preserve">nesta ata, </w:t>
      </w:r>
      <w:r w:rsidRPr="00382EAE">
        <w:rPr>
          <w:rFonts w:asciiTheme="majorHAnsi" w:hAnsiTheme="majorHAnsi" w:cstheme="majorHAnsi"/>
          <w:sz w:val="22"/>
          <w:szCs w:val="22"/>
        </w:rPr>
        <w:t>será formalizado por despacho do órgão ou da entidade gerenciadora, garantidos os princípios do contraditório e da ampla defesa.</w:t>
      </w:r>
    </w:p>
    <w:p w14:paraId="623919A4" w14:textId="77777777"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43999847" w14:textId="77777777"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27" w:name="cancelamento_da_ata"/>
      <w:bookmarkEnd w:id="27"/>
      <w:r w:rsidRPr="00382EAE">
        <w:rPr>
          <w:rFonts w:asciiTheme="majorHAnsi" w:hAnsiTheme="majorHAnsi" w:cstheme="majorHAnsi"/>
          <w:sz w:val="22"/>
          <w:szCs w:val="22"/>
        </w:rPr>
        <w:t xml:space="preserve"> </w:t>
      </w:r>
    </w:p>
    <w:p w14:paraId="7673B6D4" w14:textId="77777777" w:rsidR="005921E2" w:rsidRPr="00904541" w:rsidRDefault="005921E2" w:rsidP="008D71A6">
      <w:pPr>
        <w:pStyle w:val="Nvel3-R"/>
      </w:pPr>
      <w:r w:rsidRPr="00904541">
        <w:t>Por razão de interesse público;</w:t>
      </w:r>
    </w:p>
    <w:p w14:paraId="5039D774" w14:textId="77777777" w:rsidR="005921E2" w:rsidRPr="00904541" w:rsidRDefault="005921E2" w:rsidP="008D71A6">
      <w:pPr>
        <w:pStyle w:val="Nvel3-R"/>
      </w:pPr>
      <w:r w:rsidRPr="00904541">
        <w:t>A pedido do fornecedor, decorrente de caso fortuito ou força maior; ou</w:t>
      </w:r>
    </w:p>
    <w:p w14:paraId="560B6178" w14:textId="79C49E5B" w:rsidR="005921E2" w:rsidRPr="00904541" w:rsidRDefault="005921E2" w:rsidP="008D71A6">
      <w:pPr>
        <w:pStyle w:val="Nvel3-R"/>
      </w:pPr>
      <w:r w:rsidRPr="00904541">
        <w:t xml:space="preserve">Se não houver êxito nas negociações, nas hipóteses em que o preço de mercado </w:t>
      </w:r>
      <w:r w:rsidR="00551F33" w:rsidRPr="00904541">
        <w:t>se tornar</w:t>
      </w:r>
      <w:r w:rsidRPr="00904541">
        <w:t xml:space="preserve"> superior ou inferior ao preço registrado, nos termos </w:t>
      </w:r>
      <w:r w:rsidR="00551F33" w:rsidRPr="00904541">
        <w:t>dos artigos</w:t>
      </w:r>
      <w:r w:rsidRPr="00904541">
        <w:t xml:space="preserve"> 26, § 3º </w:t>
      </w:r>
      <w:r w:rsidR="009C67D6" w:rsidRPr="00904541">
        <w:t>e 27</w:t>
      </w:r>
      <w:r w:rsidRPr="00904541">
        <w:t xml:space="preserve">, § 4º, ambos do Decreto nº 11.462, de 2023. </w:t>
      </w:r>
    </w:p>
    <w:bookmarkEnd w:id="25"/>
    <w:p w14:paraId="5C06C708" w14:textId="77777777" w:rsidR="00E44856" w:rsidRDefault="00E44856" w:rsidP="00E44856">
      <w:pPr>
        <w:rPr>
          <w:rFonts w:asciiTheme="majorHAnsi" w:hAnsiTheme="majorHAnsi" w:cs="Arial"/>
          <w:iCs/>
          <w:color w:val="000000"/>
          <w:sz w:val="22"/>
          <w:szCs w:val="22"/>
        </w:rPr>
      </w:pPr>
    </w:p>
    <w:p w14:paraId="449BBA45" w14:textId="15AA371F" w:rsidR="00E44856" w:rsidRPr="00E44856" w:rsidRDefault="00E44856">
      <w:pPr>
        <w:pStyle w:val="Nivel010"/>
        <w:numPr>
          <w:ilvl w:val="0"/>
          <w:numId w:val="23"/>
        </w:numPr>
        <w:shd w:val="clear" w:color="auto" w:fill="C8CAE7" w:themeFill="text2" w:themeFillTint="33"/>
        <w:spacing w:before="0"/>
        <w:rPr>
          <w:rFonts w:asciiTheme="majorHAnsi" w:hAnsiTheme="majorHAnsi" w:cs="Arial"/>
          <w:iCs/>
          <w:color w:val="000000"/>
          <w:sz w:val="22"/>
          <w:szCs w:val="22"/>
        </w:rPr>
      </w:pPr>
      <w:r w:rsidRPr="00E44856">
        <w:rPr>
          <w:rFonts w:asciiTheme="majorHAnsi" w:hAnsiTheme="majorHAnsi" w:cs="Arial"/>
          <w:color w:val="auto"/>
          <w:sz w:val="22"/>
          <w:szCs w:val="22"/>
        </w:rPr>
        <w:t>CLÁUSULA D</w:t>
      </w:r>
      <w:r w:rsidR="00E83BE0">
        <w:rPr>
          <w:rFonts w:asciiTheme="majorHAnsi" w:hAnsiTheme="majorHAnsi" w:cs="Arial"/>
          <w:color w:val="auto"/>
          <w:sz w:val="22"/>
          <w:szCs w:val="22"/>
        </w:rPr>
        <w:t>É</w:t>
      </w:r>
      <w:r w:rsidRPr="00E44856">
        <w:rPr>
          <w:rFonts w:asciiTheme="majorHAnsi" w:hAnsiTheme="majorHAnsi" w:cs="Arial"/>
          <w:color w:val="auto"/>
          <w:sz w:val="22"/>
          <w:szCs w:val="22"/>
        </w:rPr>
        <w:t>CIMA</w:t>
      </w:r>
      <w:r w:rsidR="00E83BE0">
        <w:rPr>
          <w:rFonts w:asciiTheme="majorHAnsi" w:hAnsiTheme="majorHAnsi" w:cs="Arial"/>
          <w:color w:val="auto"/>
          <w:sz w:val="22"/>
          <w:szCs w:val="22"/>
        </w:rPr>
        <w:t xml:space="preserve"> PRIMEIRA</w:t>
      </w:r>
      <w:r w:rsidRPr="00E44856">
        <w:rPr>
          <w:rFonts w:asciiTheme="majorHAnsi" w:hAnsiTheme="majorHAnsi" w:cs="Arial"/>
          <w:color w:val="auto"/>
          <w:sz w:val="22"/>
          <w:szCs w:val="22"/>
        </w:rPr>
        <w:t xml:space="preserve"> – </w:t>
      </w:r>
      <w:r>
        <w:rPr>
          <w:rFonts w:asciiTheme="majorHAnsi" w:hAnsiTheme="majorHAnsi" w:cs="Arial"/>
          <w:color w:val="auto"/>
          <w:sz w:val="22"/>
          <w:szCs w:val="22"/>
        </w:rPr>
        <w:t>PENALIDADES</w:t>
      </w:r>
    </w:p>
    <w:p w14:paraId="3AB4B261" w14:textId="77777777" w:rsidR="00E44856" w:rsidRPr="00314704" w:rsidRDefault="00E44856" w:rsidP="00E44856">
      <w:pPr>
        <w:rPr>
          <w:rFonts w:asciiTheme="majorHAnsi" w:hAnsiTheme="majorHAnsi" w:cs="Arial"/>
          <w:iCs/>
          <w:color w:val="000000"/>
          <w:sz w:val="22"/>
          <w:szCs w:val="22"/>
        </w:rPr>
      </w:pPr>
    </w:p>
    <w:p w14:paraId="5EBA0FA4" w14:textId="1BB4B6A9" w:rsidR="005921E2" w:rsidRPr="00382EAE" w:rsidRDefault="005921E2">
      <w:pPr>
        <w:pStyle w:val="Nivel2"/>
        <w:numPr>
          <w:ilvl w:val="1"/>
          <w:numId w:val="28"/>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O descumprimento da Ata de Registro de Preços ensejará aplicação das penalidades estabelecidas </w:t>
      </w:r>
      <w:r w:rsidRPr="00904541">
        <w:rPr>
          <w:rFonts w:asciiTheme="majorHAnsi" w:hAnsiTheme="majorHAnsi" w:cstheme="majorHAnsi"/>
          <w:i/>
          <w:sz w:val="22"/>
          <w:szCs w:val="22"/>
        </w:rPr>
        <w:t>no edital</w:t>
      </w:r>
      <w:r w:rsidRPr="00382EAE">
        <w:rPr>
          <w:rFonts w:asciiTheme="majorHAnsi" w:hAnsiTheme="majorHAnsi" w:cstheme="majorHAnsi"/>
          <w:sz w:val="22"/>
          <w:szCs w:val="22"/>
        </w:rPr>
        <w:t>.</w:t>
      </w:r>
    </w:p>
    <w:p w14:paraId="22F6E2E4" w14:textId="77777777" w:rsidR="005921E2" w:rsidRPr="00904541" w:rsidRDefault="005921E2" w:rsidP="008D71A6">
      <w:pPr>
        <w:pStyle w:val="Nvel3-R"/>
      </w:pPr>
      <w:r w:rsidRPr="00904541">
        <w:t xml:space="preserve">As sanções também se aplicam aos integrantes do cadastro de reserva no registro de preços que, convocados, não honrarem o compromisso assumido injustificadamente após terem assinado a ata. </w:t>
      </w:r>
    </w:p>
    <w:p w14:paraId="746B1646" w14:textId="77777777"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506EB5C" w14:textId="013E3B6D"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6139A14B" w14:textId="3B949B5B" w:rsidR="00D73574" w:rsidRPr="00382EAE" w:rsidRDefault="00D73574">
      <w:pPr>
        <w:pStyle w:val="Nivel010"/>
        <w:numPr>
          <w:ilvl w:val="0"/>
          <w:numId w:val="23"/>
        </w:numPr>
        <w:shd w:val="clear" w:color="auto" w:fill="C8CAE7" w:themeFill="text2" w:themeFillTint="33"/>
        <w:spacing w:before="0"/>
        <w:rPr>
          <w:rFonts w:asciiTheme="majorHAnsi" w:hAnsiTheme="majorHAnsi" w:cstheme="majorHAnsi"/>
          <w:color w:val="auto"/>
          <w:sz w:val="22"/>
          <w:szCs w:val="22"/>
        </w:rPr>
      </w:pPr>
      <w:r w:rsidRPr="00382EAE">
        <w:rPr>
          <w:rFonts w:asciiTheme="majorHAnsi" w:hAnsiTheme="majorHAnsi" w:cstheme="majorHAnsi"/>
          <w:color w:val="auto"/>
          <w:sz w:val="22"/>
          <w:szCs w:val="22"/>
        </w:rPr>
        <w:t xml:space="preserve">CLÁUSULA DÉCIMA </w:t>
      </w:r>
      <w:r w:rsidR="00E83BE0">
        <w:rPr>
          <w:rFonts w:asciiTheme="majorHAnsi" w:hAnsiTheme="majorHAnsi" w:cstheme="majorHAnsi"/>
          <w:color w:val="auto"/>
          <w:sz w:val="22"/>
          <w:szCs w:val="22"/>
        </w:rPr>
        <w:t>SEGUNDA</w:t>
      </w:r>
      <w:r w:rsidRPr="00382EAE">
        <w:rPr>
          <w:rFonts w:asciiTheme="majorHAnsi" w:hAnsiTheme="majorHAnsi" w:cstheme="majorHAnsi"/>
          <w:color w:val="auto"/>
          <w:sz w:val="22"/>
          <w:szCs w:val="22"/>
        </w:rPr>
        <w:t xml:space="preserve"> – </w:t>
      </w:r>
      <w:r w:rsidR="005921E2" w:rsidRPr="00382EAE">
        <w:rPr>
          <w:rFonts w:asciiTheme="majorHAnsi" w:hAnsiTheme="majorHAnsi" w:cstheme="majorHAnsi"/>
          <w:color w:val="auto"/>
          <w:sz w:val="22"/>
          <w:szCs w:val="22"/>
        </w:rPr>
        <w:t>CONDIÇÕES GERAIS</w:t>
      </w:r>
      <w:r w:rsidRPr="00382EAE">
        <w:rPr>
          <w:rFonts w:asciiTheme="majorHAnsi" w:hAnsiTheme="majorHAnsi" w:cstheme="majorHAnsi"/>
          <w:color w:val="auto"/>
          <w:sz w:val="22"/>
          <w:szCs w:val="22"/>
        </w:rPr>
        <w:t>.</w:t>
      </w:r>
    </w:p>
    <w:p w14:paraId="7AEDA76A" w14:textId="77777777" w:rsidR="00D73574" w:rsidRPr="00382EAE" w:rsidRDefault="00D73574" w:rsidP="00D73574">
      <w:pPr>
        <w:pStyle w:val="Nivel010"/>
        <w:numPr>
          <w:ilvl w:val="0"/>
          <w:numId w:val="0"/>
        </w:numPr>
        <w:spacing w:before="0"/>
        <w:rPr>
          <w:rFonts w:asciiTheme="majorHAnsi" w:hAnsiTheme="majorHAnsi" w:cstheme="majorHAnsi"/>
          <w:sz w:val="22"/>
          <w:szCs w:val="22"/>
        </w:rPr>
      </w:pPr>
    </w:p>
    <w:p w14:paraId="5124EEEA" w14:textId="5BE787A9"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04541">
        <w:rPr>
          <w:rFonts w:asciiTheme="majorHAnsi" w:hAnsiTheme="majorHAnsi" w:cstheme="majorHAnsi"/>
          <w:i/>
          <w:sz w:val="22"/>
          <w:szCs w:val="22"/>
        </w:rPr>
        <w:t>AO EDITAL</w:t>
      </w:r>
      <w:r w:rsidRPr="00904541">
        <w:rPr>
          <w:rFonts w:asciiTheme="majorHAnsi" w:hAnsiTheme="majorHAnsi" w:cstheme="majorHAnsi"/>
          <w:sz w:val="22"/>
          <w:szCs w:val="22"/>
        </w:rPr>
        <w:t>.</w:t>
      </w:r>
    </w:p>
    <w:p w14:paraId="10EE6BCA" w14:textId="77777777" w:rsidR="005921E2" w:rsidRPr="00AF380F" w:rsidRDefault="005921E2">
      <w:pPr>
        <w:pStyle w:val="Nvel2-Red"/>
        <w:numPr>
          <w:ilvl w:val="1"/>
          <w:numId w:val="26"/>
        </w:numPr>
        <w:autoSpaceDE w:val="0"/>
        <w:autoSpaceDN w:val="0"/>
        <w:adjustRightInd w:val="0"/>
        <w:rPr>
          <w:rFonts w:asciiTheme="majorHAnsi" w:hAnsiTheme="majorHAnsi" w:cstheme="majorHAnsi"/>
          <w:i w:val="0"/>
          <w:iCs w:val="0"/>
          <w:sz w:val="22"/>
          <w:szCs w:val="22"/>
        </w:rPr>
      </w:pPr>
      <w:r w:rsidRPr="00AF380F">
        <w:rPr>
          <w:rFonts w:asciiTheme="majorHAnsi" w:hAnsiTheme="majorHAnsi" w:cstheme="majorHAnsi"/>
          <w:i w:val="0"/>
          <w:iCs w:val="0"/>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18D2458" w14:textId="11EC4367" w:rsidR="00D73574" w:rsidRPr="00382EAE" w:rsidRDefault="005921E2" w:rsidP="005921E2">
      <w:pPr>
        <w:widowControl w:val="0"/>
        <w:autoSpaceDE w:val="0"/>
        <w:autoSpaceDN w:val="0"/>
        <w:adjustRightInd w:val="0"/>
        <w:spacing w:before="120" w:after="120" w:line="276" w:lineRule="auto"/>
        <w:jc w:val="both"/>
        <w:rPr>
          <w:rFonts w:asciiTheme="majorHAnsi" w:hAnsiTheme="majorHAnsi" w:cstheme="majorHAnsi"/>
          <w:i/>
          <w:iCs/>
          <w:color w:val="FF0000"/>
          <w:sz w:val="22"/>
          <w:szCs w:val="22"/>
        </w:rPr>
      </w:pPr>
      <w:r w:rsidRPr="00382EAE">
        <w:rPr>
          <w:rFonts w:asciiTheme="majorHAnsi" w:hAnsiTheme="majorHAnsi" w:cstheme="majorHAnsi"/>
          <w:sz w:val="22"/>
          <w:szCs w:val="22"/>
        </w:rPr>
        <w:t xml:space="preserve">Para firmeza e validade do pactuado, a presente Ata foi lavrada </w:t>
      </w:r>
      <w:proofErr w:type="spellStart"/>
      <w:r w:rsidRPr="00382EAE">
        <w:rPr>
          <w:rFonts w:asciiTheme="majorHAnsi" w:hAnsiTheme="majorHAnsi" w:cstheme="majorHAnsi"/>
          <w:sz w:val="22"/>
          <w:szCs w:val="22"/>
        </w:rPr>
        <w:t>em</w:t>
      </w:r>
      <w:proofErr w:type="spellEnd"/>
      <w:r w:rsidRPr="00382EAE">
        <w:rPr>
          <w:rFonts w:asciiTheme="majorHAnsi" w:hAnsiTheme="majorHAnsi" w:cstheme="majorHAnsi"/>
          <w:sz w:val="22"/>
          <w:szCs w:val="22"/>
        </w:rPr>
        <w:t xml:space="preserve"> </w:t>
      </w:r>
      <w:r w:rsidRPr="00382EAE">
        <w:rPr>
          <w:rFonts w:asciiTheme="majorHAnsi" w:hAnsiTheme="majorHAnsi" w:cstheme="majorHAnsi"/>
          <w:color w:val="FF0000"/>
          <w:sz w:val="22"/>
          <w:szCs w:val="22"/>
        </w:rPr>
        <w:t xml:space="preserve">.... </w:t>
      </w:r>
      <w:r w:rsidRPr="00382EAE">
        <w:rPr>
          <w:rFonts w:asciiTheme="majorHAnsi" w:hAnsiTheme="majorHAnsi" w:cstheme="majorHAnsi"/>
          <w:sz w:val="22"/>
          <w:szCs w:val="22"/>
        </w:rPr>
        <w:t>(</w:t>
      </w:r>
      <w:r w:rsidRPr="00382EAE">
        <w:rPr>
          <w:rFonts w:asciiTheme="majorHAnsi" w:hAnsiTheme="majorHAnsi" w:cstheme="majorHAnsi"/>
          <w:color w:val="FF0000"/>
          <w:sz w:val="22"/>
          <w:szCs w:val="22"/>
        </w:rPr>
        <w:t>....</w:t>
      </w:r>
      <w:r w:rsidRPr="00382EAE">
        <w:rPr>
          <w:rFonts w:asciiTheme="majorHAnsi" w:hAnsiTheme="majorHAnsi" w:cstheme="majorHAnsi"/>
          <w:sz w:val="22"/>
          <w:szCs w:val="22"/>
        </w:rPr>
        <w:t>) vias de igual teor, que, depois de lida e achada em ordem, vai assinada pelas partes</w:t>
      </w:r>
      <w:r w:rsidR="00904541">
        <w:rPr>
          <w:rFonts w:asciiTheme="majorHAnsi" w:hAnsiTheme="majorHAnsi" w:cstheme="majorHAnsi"/>
          <w:sz w:val="22"/>
          <w:szCs w:val="22"/>
        </w:rPr>
        <w:t>.</w:t>
      </w:r>
    </w:p>
    <w:p w14:paraId="5811A33B" w14:textId="7731487C" w:rsidR="00D73574" w:rsidRPr="008B08EE" w:rsidRDefault="00D73574" w:rsidP="00D73574">
      <w:pPr>
        <w:ind w:right="-15"/>
        <w:jc w:val="right"/>
        <w:rPr>
          <w:rFonts w:asciiTheme="majorHAnsi" w:hAnsiTheme="majorHAnsi" w:cs="Arial"/>
          <w:sz w:val="22"/>
          <w:szCs w:val="22"/>
        </w:rPr>
      </w:pPr>
      <w:r>
        <w:rPr>
          <w:rFonts w:asciiTheme="majorHAnsi" w:hAnsiTheme="majorHAnsi" w:cs="Arial"/>
          <w:sz w:val="22"/>
          <w:szCs w:val="22"/>
        </w:rPr>
        <w:t>XXXXXXX/PR</w:t>
      </w:r>
      <w:r w:rsidRPr="008B08EE">
        <w:rPr>
          <w:rFonts w:asciiTheme="majorHAnsi" w:hAnsiTheme="majorHAnsi" w:cs="Arial"/>
          <w:sz w:val="22"/>
          <w:szCs w:val="22"/>
        </w:rPr>
        <w:t>, .......... de.......................................... de 20</w:t>
      </w:r>
      <w:r>
        <w:rPr>
          <w:rFonts w:asciiTheme="majorHAnsi" w:hAnsiTheme="majorHAnsi" w:cs="Arial"/>
          <w:sz w:val="22"/>
          <w:szCs w:val="22"/>
        </w:rPr>
        <w:t>2</w:t>
      </w:r>
      <w:r w:rsidR="00AF380F">
        <w:rPr>
          <w:rFonts w:asciiTheme="majorHAnsi" w:hAnsiTheme="majorHAnsi" w:cs="Arial"/>
          <w:sz w:val="22"/>
          <w:szCs w:val="22"/>
        </w:rPr>
        <w:t>5</w:t>
      </w:r>
      <w:r>
        <w:rPr>
          <w:rFonts w:asciiTheme="majorHAnsi" w:hAnsiTheme="majorHAnsi" w:cs="Arial"/>
          <w:sz w:val="22"/>
          <w:szCs w:val="22"/>
        </w:rPr>
        <w:t>.</w:t>
      </w:r>
    </w:p>
    <w:p w14:paraId="37B0063F" w14:textId="77777777" w:rsidR="00D73574" w:rsidRPr="008B08EE" w:rsidRDefault="00D73574" w:rsidP="00D73574">
      <w:pPr>
        <w:jc w:val="both"/>
        <w:rPr>
          <w:rFonts w:asciiTheme="majorHAnsi" w:hAnsiTheme="majorHAnsi" w:cs="Arial"/>
          <w:bCs/>
          <w:sz w:val="22"/>
          <w:szCs w:val="22"/>
        </w:rPr>
      </w:pPr>
    </w:p>
    <w:p w14:paraId="76EC635E" w14:textId="77777777" w:rsidR="00D73574" w:rsidRPr="008B08EE" w:rsidRDefault="00D73574" w:rsidP="00D73574">
      <w:pPr>
        <w:jc w:val="both"/>
        <w:rPr>
          <w:rFonts w:asciiTheme="majorHAnsi" w:hAnsiTheme="majorHAnsi" w:cs="Arial"/>
          <w:bCs/>
          <w:sz w:val="22"/>
          <w:szCs w:val="22"/>
        </w:rPr>
      </w:pPr>
    </w:p>
    <w:p w14:paraId="65AD0E19"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_______________________                                                            __________________________</w:t>
      </w:r>
    </w:p>
    <w:p w14:paraId="3B02C626" w14:textId="77777777" w:rsidR="00D73574" w:rsidRPr="00CF39B4" w:rsidRDefault="00D73574" w:rsidP="00D73574">
      <w:pPr>
        <w:rPr>
          <w:rFonts w:ascii="Calibri" w:hAnsi="Calibri" w:cs="Calibri"/>
          <w:b/>
          <w:bCs/>
          <w:sz w:val="22"/>
          <w:szCs w:val="22"/>
        </w:rPr>
      </w:pPr>
      <w:r w:rsidRPr="00CF39B4">
        <w:rPr>
          <w:rFonts w:ascii="Calibri" w:hAnsi="Calibri" w:cs="Calibri"/>
          <w:b/>
          <w:bCs/>
          <w:sz w:val="22"/>
          <w:szCs w:val="22"/>
        </w:rPr>
        <w:t xml:space="preserve">      EVERTON BARBIERI                                                                      </w:t>
      </w:r>
      <w:r w:rsidRPr="00CF39B4">
        <w:rPr>
          <w:rFonts w:ascii="Calibri" w:eastAsia="Calibri" w:hAnsi="Calibri" w:cs="Calibri"/>
          <w:sz w:val="22"/>
          <w:szCs w:val="22"/>
        </w:rPr>
        <w:t>XXXXXXXXXXXXXXXXXXXXXXXXX</w:t>
      </w:r>
    </w:p>
    <w:p w14:paraId="74787D50"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          CONTRATANTE                                                                                          CONTRATADO</w:t>
      </w:r>
    </w:p>
    <w:p w14:paraId="4D6C5A47" w14:textId="77777777" w:rsidR="00D73574" w:rsidRPr="00CF39B4" w:rsidRDefault="00D73574" w:rsidP="00D73574">
      <w:pPr>
        <w:rPr>
          <w:rFonts w:ascii="Calibri" w:hAnsi="Calibri" w:cs="Calibri"/>
          <w:sz w:val="22"/>
          <w:szCs w:val="22"/>
        </w:rPr>
      </w:pPr>
      <w:r w:rsidRPr="00CF39B4">
        <w:rPr>
          <w:rFonts w:ascii="Calibri" w:hAnsi="Calibri" w:cs="Calibri"/>
          <w:b/>
          <w:bCs/>
          <w:sz w:val="22"/>
          <w:szCs w:val="22"/>
        </w:rPr>
        <w:t xml:space="preserve">               PREFEITO                                                       XXXXXXXXXXXXXXXXXXXXXXXXXXXXXXXXXXXXXXXX</w:t>
      </w:r>
    </w:p>
    <w:p w14:paraId="50D02524" w14:textId="25BC1CDB" w:rsidR="00D73574" w:rsidRPr="00CF39B4" w:rsidRDefault="00D73574" w:rsidP="00D73574">
      <w:pPr>
        <w:jc w:val="center"/>
        <w:rPr>
          <w:rFonts w:ascii="Calibri" w:hAnsi="Calibri" w:cs="Calibri"/>
          <w:sz w:val="22"/>
          <w:szCs w:val="22"/>
        </w:rPr>
      </w:pPr>
      <w:r w:rsidRPr="00CF39B4">
        <w:rPr>
          <w:rFonts w:ascii="Calibri" w:eastAsia="Calibri" w:hAnsi="Calibri" w:cs="Calibri"/>
          <w:b/>
          <w:bCs/>
          <w:spacing w:val="-1"/>
          <w:sz w:val="22"/>
          <w:szCs w:val="22"/>
        </w:rPr>
        <w:t xml:space="preserve">             </w:t>
      </w:r>
    </w:p>
    <w:p w14:paraId="5C2DBDA1" w14:textId="77777777" w:rsidR="00D73574" w:rsidRPr="00CF39B4" w:rsidRDefault="00D73574" w:rsidP="00D73574">
      <w:pPr>
        <w:pStyle w:val="Ttulo8"/>
        <w:tabs>
          <w:tab w:val="left" w:pos="3957"/>
        </w:tabs>
        <w:rPr>
          <w:rFonts w:ascii="Calibri" w:hAnsi="Calibri" w:cs="Calibri"/>
          <w:b/>
          <w:sz w:val="22"/>
          <w:szCs w:val="22"/>
        </w:rPr>
      </w:pPr>
      <w:r w:rsidRPr="00CF39B4">
        <w:rPr>
          <w:rFonts w:ascii="Calibri" w:hAnsi="Calibri" w:cs="Calibri"/>
          <w:b/>
          <w:sz w:val="22"/>
          <w:szCs w:val="22"/>
        </w:rPr>
        <w:t>TESTEMUNHAS:</w:t>
      </w:r>
    </w:p>
    <w:p w14:paraId="61D0A460" w14:textId="77777777" w:rsidR="00D73574" w:rsidRPr="00CF39B4" w:rsidRDefault="00D73574" w:rsidP="00D73574">
      <w:pPr>
        <w:rPr>
          <w:rFonts w:ascii="Calibri" w:hAnsi="Calibri" w:cs="Calibri"/>
          <w:sz w:val="22"/>
          <w:szCs w:val="22"/>
        </w:rPr>
      </w:pPr>
    </w:p>
    <w:p w14:paraId="1C3EDD61"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                                                              _______________________</w:t>
      </w:r>
    </w:p>
    <w:p w14:paraId="32BF984C"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NOME                                                                                                   </w:t>
      </w:r>
      <w:proofErr w:type="spellStart"/>
      <w:r w:rsidRPr="00CF39B4">
        <w:rPr>
          <w:rFonts w:ascii="Calibri" w:hAnsi="Calibri" w:cs="Calibri"/>
          <w:sz w:val="22"/>
          <w:szCs w:val="22"/>
        </w:rPr>
        <w:t>NOME</w:t>
      </w:r>
      <w:proofErr w:type="spellEnd"/>
    </w:p>
    <w:p w14:paraId="7B426F14" w14:textId="77777777" w:rsidR="00D73574" w:rsidRPr="00CF39B4" w:rsidRDefault="00D73574" w:rsidP="00D73574">
      <w:pPr>
        <w:rPr>
          <w:rFonts w:ascii="Calibri" w:eastAsia="Calibri" w:hAnsi="Calibri" w:cs="Calibri"/>
          <w:sz w:val="22"/>
          <w:szCs w:val="22"/>
        </w:rPr>
      </w:pPr>
      <w:r w:rsidRPr="00CF39B4">
        <w:rPr>
          <w:rFonts w:ascii="Calibri" w:hAnsi="Calibri" w:cs="Calibri"/>
          <w:sz w:val="22"/>
          <w:szCs w:val="22"/>
        </w:rPr>
        <w:t xml:space="preserve">RG                                                                                                          </w:t>
      </w:r>
      <w:proofErr w:type="spellStart"/>
      <w:r w:rsidRPr="00CF39B4">
        <w:rPr>
          <w:rFonts w:ascii="Calibri" w:hAnsi="Calibri" w:cs="Calibri"/>
          <w:sz w:val="22"/>
          <w:szCs w:val="22"/>
        </w:rPr>
        <w:t>RG</w:t>
      </w:r>
      <w:proofErr w:type="spellEnd"/>
      <w:r w:rsidRPr="00CF39B4">
        <w:rPr>
          <w:rFonts w:ascii="Calibri" w:hAnsi="Calibri" w:cs="Calibri"/>
          <w:sz w:val="22"/>
          <w:szCs w:val="22"/>
        </w:rPr>
        <w:t xml:space="preserve">        </w:t>
      </w:r>
    </w:p>
    <w:p w14:paraId="3EAC3971" w14:textId="77777777" w:rsidR="00D73574" w:rsidRDefault="00D73574" w:rsidP="00D73574">
      <w:pPr>
        <w:jc w:val="center"/>
        <w:rPr>
          <w:rFonts w:asciiTheme="majorHAnsi" w:hAnsiTheme="majorHAnsi" w:cs="Arial"/>
          <w:sz w:val="22"/>
          <w:szCs w:val="22"/>
        </w:rPr>
      </w:pPr>
    </w:p>
    <w:p w14:paraId="179720CF" w14:textId="3AB8853C" w:rsidR="001B114E" w:rsidRDefault="001B114E" w:rsidP="008B08EE">
      <w:pPr>
        <w:jc w:val="both"/>
        <w:rPr>
          <w:rFonts w:asciiTheme="majorHAnsi" w:hAnsiTheme="majorHAnsi" w:cs="Arial"/>
          <w:sz w:val="22"/>
          <w:szCs w:val="22"/>
        </w:rPr>
      </w:pPr>
    </w:p>
    <w:p w14:paraId="53DC1E38" w14:textId="3E8038DD" w:rsidR="00482660" w:rsidRDefault="00482660" w:rsidP="008B08EE">
      <w:pPr>
        <w:jc w:val="both"/>
        <w:rPr>
          <w:rFonts w:asciiTheme="majorHAnsi" w:hAnsiTheme="majorHAnsi" w:cs="Arial"/>
          <w:sz w:val="22"/>
          <w:szCs w:val="22"/>
        </w:rPr>
      </w:pPr>
    </w:p>
    <w:p w14:paraId="58124D0D" w14:textId="5122D299" w:rsidR="00482660" w:rsidRDefault="00482660" w:rsidP="008B08EE">
      <w:pPr>
        <w:jc w:val="both"/>
        <w:rPr>
          <w:rFonts w:asciiTheme="majorHAnsi" w:hAnsiTheme="majorHAnsi" w:cs="Arial"/>
          <w:sz w:val="22"/>
          <w:szCs w:val="22"/>
        </w:rPr>
      </w:pPr>
    </w:p>
    <w:p w14:paraId="3FF6207B" w14:textId="6048F3E9" w:rsidR="00482660" w:rsidRDefault="00482660" w:rsidP="008B08EE">
      <w:pPr>
        <w:jc w:val="both"/>
        <w:rPr>
          <w:rFonts w:asciiTheme="majorHAnsi" w:hAnsiTheme="majorHAnsi" w:cs="Arial"/>
          <w:sz w:val="22"/>
          <w:szCs w:val="22"/>
        </w:rPr>
      </w:pPr>
    </w:p>
    <w:p w14:paraId="69C21AB1" w14:textId="5686EB77" w:rsidR="00482660" w:rsidRDefault="00482660" w:rsidP="008B08EE">
      <w:pPr>
        <w:jc w:val="both"/>
        <w:rPr>
          <w:rFonts w:asciiTheme="majorHAnsi" w:hAnsiTheme="majorHAnsi" w:cs="Arial"/>
          <w:sz w:val="22"/>
          <w:szCs w:val="22"/>
        </w:rPr>
      </w:pPr>
    </w:p>
    <w:p w14:paraId="1104150A" w14:textId="64A7EE2F" w:rsidR="00482660" w:rsidRDefault="00482660" w:rsidP="008B08EE">
      <w:pPr>
        <w:jc w:val="both"/>
        <w:rPr>
          <w:rFonts w:asciiTheme="majorHAnsi" w:hAnsiTheme="majorHAnsi" w:cs="Arial"/>
          <w:sz w:val="22"/>
          <w:szCs w:val="22"/>
        </w:rPr>
      </w:pPr>
    </w:p>
    <w:p w14:paraId="19695AD7" w14:textId="79CEB4CE" w:rsidR="00482660" w:rsidRDefault="00482660" w:rsidP="008B08EE">
      <w:pPr>
        <w:jc w:val="both"/>
        <w:rPr>
          <w:rFonts w:asciiTheme="majorHAnsi" w:hAnsiTheme="majorHAnsi" w:cs="Arial"/>
          <w:sz w:val="22"/>
          <w:szCs w:val="22"/>
        </w:rPr>
      </w:pPr>
    </w:p>
    <w:p w14:paraId="09FB46B7" w14:textId="07D481F9" w:rsidR="00482660" w:rsidRDefault="00482660" w:rsidP="008B08EE">
      <w:pPr>
        <w:jc w:val="both"/>
        <w:rPr>
          <w:rFonts w:asciiTheme="majorHAnsi" w:hAnsiTheme="majorHAnsi" w:cs="Arial"/>
          <w:sz w:val="22"/>
          <w:szCs w:val="22"/>
        </w:rPr>
      </w:pPr>
    </w:p>
    <w:p w14:paraId="7E8AD65D" w14:textId="2F4EB4BB" w:rsidR="00482660" w:rsidRDefault="00482660" w:rsidP="008B08EE">
      <w:pPr>
        <w:jc w:val="both"/>
        <w:rPr>
          <w:rFonts w:asciiTheme="majorHAnsi" w:hAnsiTheme="majorHAnsi" w:cs="Arial"/>
          <w:sz w:val="22"/>
          <w:szCs w:val="22"/>
        </w:rPr>
      </w:pPr>
    </w:p>
    <w:p w14:paraId="79784904" w14:textId="16960B8D" w:rsidR="00482660" w:rsidRDefault="00482660" w:rsidP="008B08EE">
      <w:pPr>
        <w:jc w:val="both"/>
        <w:rPr>
          <w:rFonts w:asciiTheme="majorHAnsi" w:hAnsiTheme="majorHAnsi" w:cs="Arial"/>
          <w:sz w:val="22"/>
          <w:szCs w:val="22"/>
        </w:rPr>
      </w:pPr>
    </w:p>
    <w:p w14:paraId="06EE15BD" w14:textId="77777777" w:rsidR="00E83BE0" w:rsidRDefault="00E83BE0" w:rsidP="008B08EE">
      <w:pPr>
        <w:jc w:val="both"/>
        <w:rPr>
          <w:rFonts w:asciiTheme="majorHAnsi" w:hAnsiTheme="majorHAnsi" w:cs="Arial"/>
          <w:sz w:val="22"/>
          <w:szCs w:val="22"/>
        </w:rPr>
      </w:pPr>
    </w:p>
    <w:p w14:paraId="6F27B416" w14:textId="77777777" w:rsidR="00E83BE0" w:rsidRDefault="00E83BE0" w:rsidP="008B08EE">
      <w:pPr>
        <w:jc w:val="both"/>
        <w:rPr>
          <w:rFonts w:asciiTheme="majorHAnsi" w:hAnsiTheme="majorHAnsi" w:cs="Arial"/>
          <w:sz w:val="22"/>
          <w:szCs w:val="22"/>
        </w:rPr>
      </w:pPr>
    </w:p>
    <w:p w14:paraId="3A83E080" w14:textId="77777777" w:rsidR="00E83BE0" w:rsidRDefault="00E83BE0" w:rsidP="008B08EE">
      <w:pPr>
        <w:jc w:val="both"/>
        <w:rPr>
          <w:rFonts w:asciiTheme="majorHAnsi" w:hAnsiTheme="majorHAnsi" w:cs="Arial"/>
          <w:sz w:val="22"/>
          <w:szCs w:val="22"/>
        </w:rPr>
      </w:pPr>
    </w:p>
    <w:p w14:paraId="2639335F" w14:textId="77777777" w:rsidR="00E83BE0" w:rsidRDefault="00E83BE0" w:rsidP="008B08EE">
      <w:pPr>
        <w:jc w:val="both"/>
        <w:rPr>
          <w:rFonts w:asciiTheme="majorHAnsi" w:hAnsiTheme="majorHAnsi" w:cs="Arial"/>
          <w:sz w:val="22"/>
          <w:szCs w:val="22"/>
        </w:rPr>
      </w:pPr>
    </w:p>
    <w:p w14:paraId="427DA61C" w14:textId="77777777" w:rsidR="00E83BE0" w:rsidRDefault="00E83BE0" w:rsidP="008B08EE">
      <w:pPr>
        <w:jc w:val="both"/>
        <w:rPr>
          <w:rFonts w:asciiTheme="majorHAnsi" w:hAnsiTheme="majorHAnsi" w:cs="Arial"/>
          <w:sz w:val="22"/>
          <w:szCs w:val="22"/>
        </w:rPr>
      </w:pPr>
    </w:p>
    <w:p w14:paraId="4B94E73E" w14:textId="77777777" w:rsidR="00E83BE0" w:rsidRDefault="00E83BE0" w:rsidP="008B08EE">
      <w:pPr>
        <w:jc w:val="both"/>
        <w:rPr>
          <w:rFonts w:asciiTheme="majorHAnsi" w:hAnsiTheme="majorHAnsi" w:cs="Arial"/>
          <w:sz w:val="22"/>
          <w:szCs w:val="22"/>
        </w:rPr>
      </w:pPr>
    </w:p>
    <w:p w14:paraId="5B81EDFD" w14:textId="77777777" w:rsidR="00E83BE0" w:rsidRDefault="00E83BE0" w:rsidP="008B08EE">
      <w:pPr>
        <w:jc w:val="both"/>
        <w:rPr>
          <w:rFonts w:asciiTheme="majorHAnsi" w:hAnsiTheme="majorHAnsi" w:cs="Arial"/>
          <w:sz w:val="22"/>
          <w:szCs w:val="22"/>
        </w:rPr>
      </w:pPr>
    </w:p>
    <w:p w14:paraId="2114DA8F" w14:textId="77777777" w:rsidR="00E83BE0" w:rsidRDefault="00E83BE0" w:rsidP="008B08EE">
      <w:pPr>
        <w:jc w:val="both"/>
        <w:rPr>
          <w:rFonts w:asciiTheme="majorHAnsi" w:hAnsiTheme="majorHAnsi" w:cs="Arial"/>
          <w:sz w:val="22"/>
          <w:szCs w:val="22"/>
        </w:rPr>
      </w:pPr>
    </w:p>
    <w:p w14:paraId="0BF98B6E" w14:textId="77777777" w:rsidR="00E83BE0" w:rsidRDefault="00E83BE0" w:rsidP="008B08EE">
      <w:pPr>
        <w:jc w:val="both"/>
        <w:rPr>
          <w:rFonts w:asciiTheme="majorHAnsi" w:hAnsiTheme="majorHAnsi" w:cs="Arial"/>
          <w:sz w:val="22"/>
          <w:szCs w:val="22"/>
        </w:rPr>
      </w:pPr>
    </w:p>
    <w:p w14:paraId="1F16E931" w14:textId="77777777" w:rsidR="00E83BE0" w:rsidRDefault="00E83BE0" w:rsidP="008B08EE">
      <w:pPr>
        <w:jc w:val="both"/>
        <w:rPr>
          <w:rFonts w:asciiTheme="majorHAnsi" w:hAnsiTheme="majorHAnsi" w:cs="Arial"/>
          <w:sz w:val="22"/>
          <w:szCs w:val="22"/>
        </w:rPr>
      </w:pPr>
    </w:p>
    <w:p w14:paraId="188FBC9A" w14:textId="77777777" w:rsidR="00E83BE0" w:rsidRDefault="00E83BE0" w:rsidP="008B08EE">
      <w:pPr>
        <w:jc w:val="both"/>
        <w:rPr>
          <w:rFonts w:asciiTheme="majorHAnsi" w:hAnsiTheme="majorHAnsi" w:cs="Arial"/>
          <w:sz w:val="22"/>
          <w:szCs w:val="22"/>
        </w:rPr>
      </w:pPr>
    </w:p>
    <w:p w14:paraId="718C250F" w14:textId="77777777" w:rsidR="00E83BE0" w:rsidRDefault="00E83BE0" w:rsidP="008B08EE">
      <w:pPr>
        <w:jc w:val="both"/>
        <w:rPr>
          <w:rFonts w:asciiTheme="majorHAnsi" w:hAnsiTheme="majorHAnsi" w:cs="Arial"/>
          <w:sz w:val="22"/>
          <w:szCs w:val="22"/>
        </w:rPr>
      </w:pPr>
    </w:p>
    <w:p w14:paraId="6A3BE13E" w14:textId="77777777" w:rsidR="00E83BE0" w:rsidRDefault="00E83BE0" w:rsidP="008B08EE">
      <w:pPr>
        <w:jc w:val="both"/>
        <w:rPr>
          <w:rFonts w:asciiTheme="majorHAnsi" w:hAnsiTheme="majorHAnsi" w:cs="Arial"/>
          <w:sz w:val="22"/>
          <w:szCs w:val="22"/>
        </w:rPr>
      </w:pPr>
    </w:p>
    <w:p w14:paraId="3D3069D2" w14:textId="77777777" w:rsidR="00E83BE0" w:rsidRDefault="00E83BE0" w:rsidP="008B08EE">
      <w:pPr>
        <w:jc w:val="both"/>
        <w:rPr>
          <w:rFonts w:asciiTheme="majorHAnsi" w:hAnsiTheme="majorHAnsi" w:cs="Arial"/>
          <w:sz w:val="22"/>
          <w:szCs w:val="22"/>
        </w:rPr>
      </w:pPr>
    </w:p>
    <w:p w14:paraId="2F68CCF2" w14:textId="77777777" w:rsidR="00E83BE0" w:rsidRDefault="00E83BE0" w:rsidP="008B08EE">
      <w:pPr>
        <w:jc w:val="both"/>
        <w:rPr>
          <w:rFonts w:asciiTheme="majorHAnsi" w:hAnsiTheme="majorHAnsi" w:cs="Arial"/>
          <w:sz w:val="22"/>
          <w:szCs w:val="22"/>
        </w:rPr>
      </w:pPr>
    </w:p>
    <w:p w14:paraId="0E034307" w14:textId="77777777" w:rsidR="00E83BE0" w:rsidRDefault="00E83BE0" w:rsidP="008B08EE">
      <w:pPr>
        <w:jc w:val="both"/>
        <w:rPr>
          <w:rFonts w:asciiTheme="majorHAnsi" w:hAnsiTheme="majorHAnsi" w:cs="Arial"/>
          <w:sz w:val="22"/>
          <w:szCs w:val="22"/>
        </w:rPr>
      </w:pPr>
    </w:p>
    <w:p w14:paraId="5FE648BC" w14:textId="77777777" w:rsidR="00E83BE0" w:rsidRDefault="00E83BE0" w:rsidP="008B08EE">
      <w:pPr>
        <w:jc w:val="both"/>
        <w:rPr>
          <w:rFonts w:asciiTheme="majorHAnsi" w:hAnsiTheme="majorHAnsi" w:cs="Arial"/>
          <w:sz w:val="22"/>
          <w:szCs w:val="22"/>
        </w:rPr>
      </w:pPr>
    </w:p>
    <w:p w14:paraId="1BD8AC95" w14:textId="77777777" w:rsidR="00E83BE0" w:rsidRDefault="00E83BE0" w:rsidP="008B08EE">
      <w:pPr>
        <w:jc w:val="both"/>
        <w:rPr>
          <w:rFonts w:asciiTheme="majorHAnsi" w:hAnsiTheme="majorHAnsi" w:cs="Arial"/>
          <w:sz w:val="22"/>
          <w:szCs w:val="22"/>
        </w:rPr>
      </w:pPr>
    </w:p>
    <w:p w14:paraId="70C9D8E0" w14:textId="77777777" w:rsidR="00ED3107" w:rsidRDefault="00ED3107" w:rsidP="008B08EE">
      <w:pPr>
        <w:jc w:val="both"/>
        <w:rPr>
          <w:rFonts w:asciiTheme="majorHAnsi" w:hAnsiTheme="majorHAnsi" w:cs="Arial"/>
          <w:sz w:val="22"/>
          <w:szCs w:val="22"/>
        </w:rPr>
      </w:pPr>
    </w:p>
    <w:p w14:paraId="1C980658" w14:textId="77777777" w:rsidR="00ED3107" w:rsidRDefault="00ED3107" w:rsidP="008B08EE">
      <w:pPr>
        <w:jc w:val="both"/>
        <w:rPr>
          <w:rFonts w:asciiTheme="majorHAnsi" w:hAnsiTheme="majorHAnsi" w:cs="Arial"/>
          <w:sz w:val="22"/>
          <w:szCs w:val="22"/>
        </w:rPr>
      </w:pPr>
    </w:p>
    <w:p w14:paraId="773E1A59" w14:textId="77777777" w:rsidR="00ED3107" w:rsidRDefault="00ED3107" w:rsidP="008B08EE">
      <w:pPr>
        <w:jc w:val="both"/>
        <w:rPr>
          <w:rFonts w:asciiTheme="majorHAnsi" w:hAnsiTheme="majorHAnsi" w:cs="Arial"/>
          <w:sz w:val="22"/>
          <w:szCs w:val="22"/>
        </w:rPr>
      </w:pPr>
    </w:p>
    <w:p w14:paraId="392EFB2E" w14:textId="77777777" w:rsidR="00ED3107" w:rsidRDefault="00ED3107" w:rsidP="008B08EE">
      <w:pPr>
        <w:jc w:val="both"/>
        <w:rPr>
          <w:rFonts w:asciiTheme="majorHAnsi" w:hAnsiTheme="majorHAnsi" w:cs="Arial"/>
          <w:sz w:val="22"/>
          <w:szCs w:val="22"/>
        </w:rPr>
      </w:pPr>
    </w:p>
    <w:p w14:paraId="31740852" w14:textId="4B6FFFB7" w:rsidR="00927709" w:rsidRDefault="00927709" w:rsidP="008B08EE">
      <w:pPr>
        <w:jc w:val="both"/>
        <w:rPr>
          <w:rFonts w:asciiTheme="majorHAnsi" w:hAnsiTheme="majorHAnsi" w:cs="Arial"/>
          <w:sz w:val="22"/>
          <w:szCs w:val="22"/>
        </w:rPr>
      </w:pPr>
    </w:p>
    <w:p w14:paraId="22B1E5BA" w14:textId="1DC6C6AC" w:rsidR="00927709" w:rsidRDefault="00927709" w:rsidP="008B08EE">
      <w:pPr>
        <w:jc w:val="both"/>
        <w:rPr>
          <w:rFonts w:asciiTheme="majorHAnsi" w:hAnsiTheme="majorHAnsi" w:cs="Arial"/>
          <w:sz w:val="22"/>
          <w:szCs w:val="22"/>
        </w:rPr>
      </w:pPr>
    </w:p>
    <w:p w14:paraId="6DC06D81" w14:textId="0A35D079" w:rsidR="00927709" w:rsidRDefault="00927709" w:rsidP="008B08EE">
      <w:pPr>
        <w:jc w:val="both"/>
        <w:rPr>
          <w:rFonts w:asciiTheme="majorHAnsi" w:hAnsiTheme="majorHAnsi" w:cs="Arial"/>
          <w:sz w:val="22"/>
          <w:szCs w:val="22"/>
        </w:rPr>
      </w:pPr>
    </w:p>
    <w:p w14:paraId="4D8B66EE" w14:textId="77777777" w:rsidR="00927709" w:rsidRDefault="00927709" w:rsidP="008B08EE">
      <w:pPr>
        <w:jc w:val="both"/>
        <w:rPr>
          <w:rFonts w:asciiTheme="majorHAnsi" w:hAnsiTheme="majorHAnsi" w:cs="Arial"/>
          <w:sz w:val="22"/>
          <w:szCs w:val="22"/>
        </w:rPr>
      </w:pPr>
    </w:p>
    <w:p w14:paraId="3A6DBCE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lastRenderedPageBreak/>
        <w:t>Anexo</w:t>
      </w:r>
    </w:p>
    <w:p w14:paraId="1EF5CEF4"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7112DF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Cadastro Reserva</w:t>
      </w:r>
    </w:p>
    <w:p w14:paraId="491D804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0BCFD175"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EA333EB"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1059"/>
        <w:gridCol w:w="993"/>
        <w:gridCol w:w="992"/>
      </w:tblGrid>
      <w:tr w:rsidR="00482660" w:rsidRPr="00482660" w14:paraId="5B4D6F2D" w14:textId="77777777" w:rsidTr="0033072A">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60BA3FA"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79E6CFC"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73C7DE1B"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413" w:type="dxa"/>
            <w:gridSpan w:val="8"/>
            <w:tcBorders>
              <w:top w:val="single" w:sz="2" w:space="0" w:color="000000"/>
              <w:left w:val="single" w:sz="2" w:space="0" w:color="000000"/>
              <w:bottom w:val="single" w:sz="2" w:space="0" w:color="000000"/>
              <w:right w:val="single" w:sz="2" w:space="0" w:color="000000"/>
            </w:tcBorders>
          </w:tcPr>
          <w:p w14:paraId="55A0947D"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0C6D61CB"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495DF352" w14:textId="77777777" w:rsidTr="0033072A">
        <w:trPr>
          <w:trHeight w:val="674"/>
        </w:trPr>
        <w:tc>
          <w:tcPr>
            <w:tcW w:w="497" w:type="dxa"/>
            <w:tcBorders>
              <w:top w:val="nil"/>
              <w:left w:val="single" w:sz="2" w:space="0" w:color="000000"/>
              <w:bottom w:val="single" w:sz="2" w:space="0" w:color="000000"/>
              <w:right w:val="nil"/>
            </w:tcBorders>
            <w:vAlign w:val="center"/>
          </w:tcPr>
          <w:p w14:paraId="44AF07A9"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9C5B0F8"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022D40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532C6097"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6882511A"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6A6E4F46"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4E421CC"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5EF16221" w14:textId="654F2192" w:rsidR="00482660" w:rsidRPr="00482660" w:rsidRDefault="00C55AD5"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6D4E6FB7"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7520B69D"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030A9E0C"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7FA44799" w14:textId="77777777" w:rsidTr="0033072A">
        <w:trPr>
          <w:trHeight w:val="174"/>
        </w:trPr>
        <w:tc>
          <w:tcPr>
            <w:tcW w:w="497" w:type="dxa"/>
            <w:tcBorders>
              <w:top w:val="nil"/>
              <w:left w:val="single" w:sz="2" w:space="0" w:color="000000"/>
              <w:bottom w:val="single" w:sz="2" w:space="0" w:color="000000"/>
              <w:right w:val="nil"/>
            </w:tcBorders>
          </w:tcPr>
          <w:p w14:paraId="344C7D24"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75698B37"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D0EC593"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6ABE7756"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7F4FD7A"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CAD05FC"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14CB9E7E"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28C0AAF"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3182BD48"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5C5BAD9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44207C1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2D4625B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7722051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mantiveram sua proposta original:</w:t>
      </w:r>
    </w:p>
    <w:p w14:paraId="6F2A503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554"/>
        <w:gridCol w:w="1276"/>
        <w:gridCol w:w="1253"/>
        <w:gridCol w:w="1541"/>
        <w:gridCol w:w="1121"/>
        <w:gridCol w:w="1121"/>
        <w:gridCol w:w="1059"/>
        <w:gridCol w:w="993"/>
        <w:gridCol w:w="992"/>
      </w:tblGrid>
      <w:tr w:rsidR="00482660" w:rsidRPr="00482660" w14:paraId="327682AF" w14:textId="77777777" w:rsidTr="0033072A">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455460C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11112BF"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17091789"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356" w:type="dxa"/>
            <w:gridSpan w:val="8"/>
            <w:tcBorders>
              <w:top w:val="single" w:sz="2" w:space="0" w:color="000000"/>
              <w:left w:val="single" w:sz="2" w:space="0" w:color="000000"/>
              <w:bottom w:val="single" w:sz="2" w:space="0" w:color="000000"/>
              <w:right w:val="single" w:sz="2" w:space="0" w:color="000000"/>
            </w:tcBorders>
          </w:tcPr>
          <w:p w14:paraId="52D896B2"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5A19FFC8"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294E7FC0" w14:textId="77777777" w:rsidTr="0033072A">
        <w:trPr>
          <w:trHeight w:val="674"/>
        </w:trPr>
        <w:tc>
          <w:tcPr>
            <w:tcW w:w="554" w:type="dxa"/>
            <w:tcBorders>
              <w:top w:val="nil"/>
              <w:left w:val="single" w:sz="2" w:space="0" w:color="000000"/>
              <w:bottom w:val="single" w:sz="2" w:space="0" w:color="000000"/>
              <w:right w:val="nil"/>
            </w:tcBorders>
            <w:vAlign w:val="center"/>
          </w:tcPr>
          <w:p w14:paraId="0780440D"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5EBF5D58"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6CE2C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62446553"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74EFFF2F"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361DACB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B774E55"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1B04DDA9" w14:textId="0D5920E6" w:rsidR="00482660" w:rsidRPr="00482660" w:rsidRDefault="00C55AD5"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24B85A83"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4F751D52"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5AF2A270"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53E3662D" w14:textId="77777777" w:rsidTr="0033072A">
        <w:trPr>
          <w:trHeight w:val="174"/>
        </w:trPr>
        <w:tc>
          <w:tcPr>
            <w:tcW w:w="554" w:type="dxa"/>
            <w:tcBorders>
              <w:top w:val="nil"/>
              <w:left w:val="single" w:sz="2" w:space="0" w:color="000000"/>
              <w:bottom w:val="single" w:sz="2" w:space="0" w:color="000000"/>
              <w:right w:val="nil"/>
            </w:tcBorders>
          </w:tcPr>
          <w:p w14:paraId="4387B327"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7F0C72B"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7B159AF4"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6E676C9"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2679F1C"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C4FE7CF"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507CECF4"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39B371D"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549E31A5"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2B8B0CC5" w14:textId="16FAD6AE" w:rsidR="00482660" w:rsidRDefault="00482660" w:rsidP="008B08EE">
      <w:pPr>
        <w:jc w:val="both"/>
        <w:rPr>
          <w:rFonts w:asciiTheme="majorHAnsi" w:hAnsiTheme="majorHAnsi" w:cs="Arial"/>
          <w:sz w:val="22"/>
          <w:szCs w:val="22"/>
        </w:rPr>
      </w:pPr>
    </w:p>
    <w:p w14:paraId="1E93FD78" w14:textId="24A8C08D" w:rsidR="0033072A" w:rsidRDefault="0033072A" w:rsidP="008B08EE">
      <w:pPr>
        <w:jc w:val="both"/>
        <w:rPr>
          <w:rFonts w:asciiTheme="majorHAnsi" w:hAnsiTheme="majorHAnsi" w:cs="Arial"/>
          <w:sz w:val="22"/>
          <w:szCs w:val="22"/>
        </w:rPr>
      </w:pPr>
    </w:p>
    <w:p w14:paraId="360DD5ED" w14:textId="77777777" w:rsidR="00ED3107" w:rsidRDefault="00ED3107" w:rsidP="008B08EE">
      <w:pPr>
        <w:jc w:val="both"/>
        <w:rPr>
          <w:rFonts w:asciiTheme="majorHAnsi" w:hAnsiTheme="majorHAnsi" w:cs="Arial"/>
          <w:sz w:val="22"/>
          <w:szCs w:val="22"/>
        </w:rPr>
      </w:pPr>
    </w:p>
    <w:p w14:paraId="3B1B3575" w14:textId="77777777" w:rsidR="00ED3107" w:rsidRDefault="00ED3107" w:rsidP="008B08EE">
      <w:pPr>
        <w:jc w:val="both"/>
        <w:rPr>
          <w:rFonts w:asciiTheme="majorHAnsi" w:hAnsiTheme="majorHAnsi" w:cs="Arial"/>
          <w:sz w:val="22"/>
          <w:szCs w:val="22"/>
        </w:rPr>
      </w:pPr>
    </w:p>
    <w:p w14:paraId="7E1C7BF1" w14:textId="77777777" w:rsidR="00ED3107" w:rsidRDefault="00ED3107" w:rsidP="008B08EE">
      <w:pPr>
        <w:jc w:val="both"/>
        <w:rPr>
          <w:rFonts w:asciiTheme="majorHAnsi" w:hAnsiTheme="majorHAnsi" w:cs="Arial"/>
          <w:sz w:val="22"/>
          <w:szCs w:val="22"/>
        </w:rPr>
      </w:pPr>
    </w:p>
    <w:p w14:paraId="78EF98BE" w14:textId="1AC3A1B8" w:rsidR="0022742C" w:rsidRDefault="0022742C" w:rsidP="008B08EE">
      <w:pPr>
        <w:jc w:val="both"/>
        <w:rPr>
          <w:rFonts w:asciiTheme="majorHAnsi" w:hAnsiTheme="majorHAnsi" w:cs="Arial"/>
          <w:sz w:val="22"/>
          <w:szCs w:val="22"/>
        </w:rPr>
      </w:pPr>
    </w:p>
    <w:p w14:paraId="09A3E980" w14:textId="7236D329" w:rsidR="0033072A" w:rsidRPr="00534A76" w:rsidRDefault="0033072A" w:rsidP="0033072A">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r w:rsidRPr="00534A76">
        <w:rPr>
          <w:rFonts w:asciiTheme="majorHAnsi" w:hAnsiTheme="majorHAnsi" w:cstheme="minorHAnsi"/>
          <w:b/>
          <w:szCs w:val="22"/>
        </w:rPr>
        <w:lastRenderedPageBreak/>
        <w:t xml:space="preserve">ANEXO </w:t>
      </w:r>
      <w:r>
        <w:rPr>
          <w:rFonts w:asciiTheme="majorHAnsi" w:hAnsiTheme="majorHAnsi" w:cstheme="minorHAnsi"/>
          <w:b/>
          <w:szCs w:val="22"/>
        </w:rPr>
        <w:t>VII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A52422">
        <w:rPr>
          <w:rFonts w:asciiTheme="majorHAnsi" w:hAnsiTheme="majorHAnsi" w:cstheme="minorHAnsi"/>
          <w:b/>
          <w:szCs w:val="22"/>
        </w:rPr>
        <w:t>DO CONTRATO ADMINISTRATIVO</w:t>
      </w:r>
      <w:r w:rsidRPr="009F5565">
        <w:rPr>
          <w:rFonts w:asciiTheme="majorHAnsi" w:hAnsiTheme="majorHAnsi" w:cstheme="minorHAnsi"/>
          <w:b/>
          <w:szCs w:val="22"/>
        </w:rPr>
        <w:t xml:space="preserve"> Nº ___/20__</w:t>
      </w:r>
    </w:p>
    <w:p w14:paraId="704195E2" w14:textId="77777777" w:rsidR="0033072A" w:rsidRPr="008B08EE" w:rsidRDefault="0033072A" w:rsidP="0033072A">
      <w:pPr>
        <w:jc w:val="both"/>
        <w:rPr>
          <w:rFonts w:asciiTheme="majorHAnsi" w:hAnsiTheme="majorHAnsi" w:cstheme="minorHAnsi"/>
          <w:b/>
          <w:sz w:val="22"/>
          <w:szCs w:val="22"/>
        </w:rPr>
      </w:pPr>
    </w:p>
    <w:p w14:paraId="7D68867F" w14:textId="77777777" w:rsidR="0033072A" w:rsidRPr="00BC328F" w:rsidRDefault="0033072A" w:rsidP="0033072A">
      <w:pPr>
        <w:spacing w:before="120" w:afterLines="120" w:after="288" w:line="312" w:lineRule="auto"/>
        <w:ind w:firstLine="709"/>
        <w:jc w:val="center"/>
        <w:rPr>
          <w:rFonts w:asciiTheme="majorHAnsi" w:hAnsiTheme="majorHAnsi" w:cstheme="majorHAnsi"/>
          <w:bCs/>
          <w:color w:val="000000"/>
          <w:sz w:val="22"/>
          <w:szCs w:val="22"/>
        </w:rPr>
      </w:pPr>
      <w:r w:rsidRPr="00BC328F">
        <w:rPr>
          <w:rFonts w:asciiTheme="majorHAnsi" w:hAnsiTheme="majorHAnsi" w:cstheme="majorHAnsi"/>
          <w:color w:val="000000"/>
          <w:sz w:val="22"/>
          <w:szCs w:val="22"/>
        </w:rPr>
        <w:t>(Processo Administrativo n</w:t>
      </w:r>
      <w:r w:rsidRPr="00BC328F">
        <w:rPr>
          <w:rFonts w:asciiTheme="majorHAnsi" w:hAnsiTheme="majorHAnsi" w:cstheme="majorHAnsi"/>
          <w:bCs/>
          <w:color w:val="000000"/>
          <w:sz w:val="22"/>
          <w:szCs w:val="22"/>
        </w:rPr>
        <w:t>°...........)</w:t>
      </w:r>
    </w:p>
    <w:p w14:paraId="2DFCACF9" w14:textId="13D9FC8D" w:rsidR="0033072A" w:rsidRPr="00BC328F" w:rsidRDefault="0033072A" w:rsidP="0033072A">
      <w:pPr>
        <w:pStyle w:val="Prembulo"/>
        <w:spacing w:afterLines="120" w:after="288" w:line="312" w:lineRule="auto"/>
        <w:ind w:right="-170"/>
        <w:rPr>
          <w:rFonts w:asciiTheme="majorHAnsi" w:hAnsiTheme="majorHAnsi" w:cstheme="majorHAnsi"/>
          <w:bCs w:val="0"/>
          <w:sz w:val="22"/>
          <w:szCs w:val="22"/>
        </w:rPr>
      </w:pPr>
      <w:r w:rsidRPr="00BC328F">
        <w:rPr>
          <w:rFonts w:asciiTheme="majorHAnsi" w:hAnsiTheme="majorHAnsi" w:cstheme="majorHAnsi"/>
          <w:bCs w:val="0"/>
          <w:sz w:val="22"/>
          <w:szCs w:val="22"/>
        </w:rPr>
        <w:t xml:space="preserve">CONTRATO ADMINISTRATIVO Nº ......../...., QUE FAZEM ENTRE SI A </w:t>
      </w:r>
      <w:r w:rsidR="00B857A1" w:rsidRPr="00BC328F">
        <w:rPr>
          <w:rFonts w:asciiTheme="majorHAnsi" w:hAnsiTheme="majorHAnsi" w:cstheme="majorHAnsi"/>
          <w:sz w:val="22"/>
          <w:szCs w:val="22"/>
        </w:rPr>
        <w:t>PREFEITURA MUNICIPAL DE</w:t>
      </w:r>
      <w:r w:rsidRPr="00BC328F">
        <w:rPr>
          <w:rFonts w:asciiTheme="majorHAnsi" w:hAnsiTheme="majorHAnsi" w:cstheme="majorHAnsi"/>
          <w:bCs w:val="0"/>
          <w:sz w:val="22"/>
          <w:szCs w:val="22"/>
        </w:rPr>
        <w:t xml:space="preserve"> ......................................................... E ............................................................. </w:t>
      </w:r>
    </w:p>
    <w:p w14:paraId="06DA8723" w14:textId="0C168D9A" w:rsidR="00A52422" w:rsidRPr="00BC328F" w:rsidRDefault="00A52422" w:rsidP="00A52422">
      <w:pPr>
        <w:spacing w:before="120" w:after="120" w:line="276" w:lineRule="auto"/>
        <w:ind w:firstLine="1418"/>
        <w:jc w:val="both"/>
        <w:rPr>
          <w:rFonts w:asciiTheme="majorHAnsi" w:eastAsia="Arial" w:hAnsiTheme="majorHAnsi" w:cstheme="majorHAnsi"/>
          <w:sz w:val="22"/>
          <w:szCs w:val="22"/>
        </w:rPr>
      </w:pPr>
      <w:r w:rsidRPr="00BC328F">
        <w:rPr>
          <w:rFonts w:asciiTheme="majorHAnsi" w:hAnsiTheme="majorHAnsi" w:cstheme="majorHAnsi"/>
          <w:sz w:val="22"/>
          <w:szCs w:val="22"/>
        </w:rPr>
        <w:t xml:space="preserve">A PREFEITURA MUNICIPAL DE ............................... por intermédio do(a) .................................... (órgão) contratante), com sede no(a) </w:t>
      </w:r>
      <w:r w:rsidRPr="00BC328F">
        <w:rPr>
          <w:rFonts w:asciiTheme="majorHAnsi" w:hAnsiTheme="majorHAnsi" w:cstheme="majorHAnsi"/>
          <w:color w:val="FF0000"/>
          <w:sz w:val="22"/>
          <w:szCs w:val="22"/>
        </w:rPr>
        <w:t>.....................................................</w:t>
      </w:r>
      <w:r w:rsidRPr="00BC328F">
        <w:rPr>
          <w:rFonts w:asciiTheme="majorHAnsi" w:hAnsiTheme="majorHAnsi" w:cstheme="majorHAnsi"/>
          <w:sz w:val="22"/>
          <w:szCs w:val="22"/>
        </w:rPr>
        <w:t xml:space="preserve">, na cidade de </w:t>
      </w:r>
      <w:r w:rsidRPr="00BC328F">
        <w:rPr>
          <w:rFonts w:asciiTheme="majorHAnsi" w:hAnsiTheme="majorHAnsi" w:cstheme="majorHAnsi"/>
          <w:color w:val="FF0000"/>
          <w:sz w:val="22"/>
          <w:szCs w:val="22"/>
        </w:rPr>
        <w:t>......................................</w:t>
      </w:r>
      <w:r w:rsidRPr="00BC328F">
        <w:rPr>
          <w:rFonts w:asciiTheme="majorHAnsi" w:hAnsiTheme="majorHAnsi" w:cstheme="majorHAnsi"/>
          <w:sz w:val="22"/>
          <w:szCs w:val="22"/>
        </w:rPr>
        <w:t xml:space="preserve"> /Estado </w:t>
      </w:r>
      <w:r w:rsidRPr="00BC328F">
        <w:rPr>
          <w:rFonts w:asciiTheme="majorHAnsi" w:hAnsiTheme="majorHAnsi" w:cstheme="majorHAnsi"/>
          <w:color w:val="FF0000"/>
          <w:sz w:val="22"/>
          <w:szCs w:val="22"/>
        </w:rPr>
        <w:t>...</w:t>
      </w:r>
      <w:r w:rsidR="0033072A" w:rsidRPr="00BC328F">
        <w:rPr>
          <w:rFonts w:asciiTheme="majorHAnsi" w:eastAsia="Arial" w:hAnsiTheme="majorHAnsi" w:cstheme="majorHAnsi"/>
          <w:sz w:val="22"/>
          <w:szCs w:val="22"/>
        </w:rPr>
        <w:t xml:space="preserve">, inscrito(a) no CNPJ sob o nº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neste ato representado(a) pelo(a) </w:t>
      </w:r>
      <w:r w:rsidR="0033072A" w:rsidRPr="00BC328F">
        <w:rPr>
          <w:rFonts w:asciiTheme="majorHAnsi" w:eastAsia="Arial" w:hAnsiTheme="majorHAnsi" w:cstheme="majorHAnsi"/>
          <w:color w:val="FF0000"/>
          <w:sz w:val="22"/>
          <w:szCs w:val="22"/>
        </w:rPr>
        <w:t>......................... (</w:t>
      </w:r>
      <w:r w:rsidR="0033072A" w:rsidRPr="008C6CB1">
        <w:rPr>
          <w:rFonts w:asciiTheme="majorHAnsi" w:eastAsia="Arial" w:hAnsiTheme="majorHAnsi" w:cstheme="majorHAnsi"/>
          <w:color w:val="FF0000"/>
          <w:sz w:val="22"/>
          <w:szCs w:val="22"/>
        </w:rPr>
        <w:t>cargo e nome)</w:t>
      </w:r>
      <w:r w:rsidR="0033072A" w:rsidRPr="008C6CB1">
        <w:rPr>
          <w:rFonts w:asciiTheme="majorHAnsi" w:eastAsia="Arial" w:hAnsiTheme="majorHAnsi" w:cstheme="majorHAnsi"/>
          <w:sz w:val="22"/>
          <w:szCs w:val="22"/>
        </w:rPr>
        <w:t>,</w:t>
      </w:r>
      <w:r w:rsidR="0033072A" w:rsidRPr="00BC328F">
        <w:rPr>
          <w:rFonts w:asciiTheme="majorHAnsi" w:eastAsia="Arial" w:hAnsiTheme="majorHAnsi" w:cstheme="majorHAnsi"/>
          <w:sz w:val="22"/>
          <w:szCs w:val="22"/>
        </w:rPr>
        <w:t xml:space="preserve"> nomeado(a) pela Portaria nº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de </w:t>
      </w:r>
      <w:proofErr w:type="gramStart"/>
      <w:r w:rsidR="0033072A" w:rsidRPr="00BC328F">
        <w:rPr>
          <w:rFonts w:asciiTheme="majorHAnsi" w:eastAsia="Arial" w:hAnsiTheme="majorHAnsi" w:cstheme="majorHAnsi"/>
          <w:color w:val="FF0000"/>
          <w:sz w:val="22"/>
          <w:szCs w:val="22"/>
        </w:rPr>
        <w:t>.....</w:t>
      </w:r>
      <w:proofErr w:type="gramEnd"/>
      <w:r w:rsidR="0033072A" w:rsidRPr="00BC328F">
        <w:rPr>
          <w:rFonts w:asciiTheme="majorHAnsi" w:eastAsia="Arial" w:hAnsiTheme="majorHAnsi" w:cstheme="majorHAnsi"/>
          <w:sz w:val="22"/>
          <w:szCs w:val="22"/>
        </w:rPr>
        <w:t xml:space="preserve"> de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de 20</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publicada no</w:t>
      </w:r>
      <w:r w:rsidR="002A7A23" w:rsidRPr="00BC328F">
        <w:rPr>
          <w:rFonts w:asciiTheme="majorHAnsi" w:eastAsia="Arial" w:hAnsiTheme="majorHAnsi" w:cstheme="majorHAnsi"/>
          <w:i/>
          <w:iCs/>
          <w:sz w:val="22"/>
          <w:szCs w:val="22"/>
        </w:rPr>
        <w:t xml:space="preserve"> DIARIO OFICIAL DO MUNICIPIO</w:t>
      </w:r>
      <w:r w:rsidR="0033072A" w:rsidRPr="00BC328F">
        <w:rPr>
          <w:rFonts w:asciiTheme="majorHAnsi" w:eastAsia="Arial" w:hAnsiTheme="majorHAnsi" w:cstheme="majorHAnsi"/>
          <w:i/>
          <w:iCs/>
          <w:sz w:val="22"/>
          <w:szCs w:val="22"/>
        </w:rPr>
        <w:t xml:space="preserve"> </w:t>
      </w:r>
      <w:r w:rsidR="0033072A" w:rsidRPr="00BC328F">
        <w:rPr>
          <w:rFonts w:asciiTheme="majorHAnsi" w:eastAsia="Arial" w:hAnsiTheme="majorHAnsi" w:cstheme="majorHAnsi"/>
          <w:sz w:val="22"/>
          <w:szCs w:val="22"/>
        </w:rPr>
        <w:t xml:space="preserve">de </w:t>
      </w:r>
      <w:proofErr w:type="gramStart"/>
      <w:r w:rsidR="0033072A" w:rsidRPr="00BC328F">
        <w:rPr>
          <w:rFonts w:asciiTheme="majorHAnsi" w:eastAsia="Arial" w:hAnsiTheme="majorHAnsi" w:cstheme="majorHAnsi"/>
          <w:color w:val="FF0000"/>
          <w:sz w:val="22"/>
          <w:szCs w:val="22"/>
        </w:rPr>
        <w:t>.....</w:t>
      </w:r>
      <w:proofErr w:type="gramEnd"/>
      <w:r w:rsidR="0033072A" w:rsidRPr="00BC328F">
        <w:rPr>
          <w:rFonts w:asciiTheme="majorHAnsi" w:eastAsia="Arial" w:hAnsiTheme="majorHAnsi" w:cstheme="majorHAnsi"/>
          <w:sz w:val="22"/>
          <w:szCs w:val="22"/>
        </w:rPr>
        <w:t xml:space="preserve"> de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de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portador da Matrícula Funcional nº .........., doravante denominado CONTRATANTE, e o(a)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w:t>
      </w:r>
      <w:r w:rsidR="0033072A" w:rsidRPr="008C6CB1">
        <w:rPr>
          <w:rFonts w:asciiTheme="majorHAnsi" w:eastAsia="Arial" w:hAnsiTheme="majorHAnsi" w:cstheme="majorHAnsi"/>
          <w:color w:val="FF0000"/>
          <w:sz w:val="22"/>
          <w:szCs w:val="22"/>
        </w:rPr>
        <w:t>inscrito(a) no CNPJ/MF sob o nº ............................, sediado(a) na</w:t>
      </w:r>
      <w:r w:rsidR="0033072A" w:rsidRPr="00BC328F">
        <w:rPr>
          <w:rFonts w:asciiTheme="majorHAnsi" w:eastAsia="Arial" w:hAnsiTheme="majorHAnsi" w:cstheme="majorHAnsi"/>
          <w:sz w:val="22"/>
          <w:szCs w:val="22"/>
        </w:rPr>
        <w:t xml:space="preserv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w:t>
      </w:r>
      <w:proofErr w:type="spellStart"/>
      <w:r w:rsidR="0033072A" w:rsidRPr="00BC328F">
        <w:rPr>
          <w:rFonts w:asciiTheme="majorHAnsi" w:eastAsia="Arial" w:hAnsiTheme="majorHAnsi" w:cstheme="majorHAnsi"/>
          <w:i/>
          <w:iCs/>
          <w:color w:val="FF0000"/>
          <w:sz w:val="22"/>
          <w:szCs w:val="22"/>
        </w:rPr>
        <w:t>em</w:t>
      </w:r>
      <w:proofErr w:type="spellEnd"/>
      <w:r w:rsidR="0033072A" w:rsidRPr="00BC328F">
        <w:rPr>
          <w:rFonts w:asciiTheme="majorHAnsi" w:eastAsia="Arial" w:hAnsiTheme="majorHAnsi" w:cstheme="majorHAnsi"/>
          <w:sz w:val="22"/>
          <w:szCs w:val="22"/>
        </w:rPr>
        <w:t xml:space="preserv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doravante designado CONTRATADO, </w:t>
      </w:r>
      <w:r w:rsidR="0033072A" w:rsidRPr="008C6CB1">
        <w:rPr>
          <w:rFonts w:asciiTheme="majorHAnsi" w:eastAsia="Arial" w:hAnsiTheme="majorHAnsi" w:cstheme="majorHAnsi"/>
          <w:color w:val="FF0000"/>
          <w:sz w:val="22"/>
          <w:szCs w:val="22"/>
        </w:rPr>
        <w:t>neste ato representado(a) por</w:t>
      </w:r>
      <w:r w:rsidR="0033072A" w:rsidRPr="00BC328F">
        <w:rPr>
          <w:rFonts w:asciiTheme="majorHAnsi" w:eastAsia="Arial" w:hAnsiTheme="majorHAnsi" w:cstheme="majorHAnsi"/>
          <w:color w:val="FF0000"/>
          <w:sz w:val="22"/>
          <w:szCs w:val="22"/>
        </w:rPr>
        <w:t xml:space="preserve"> </w:t>
      </w:r>
      <w:r w:rsidR="0033072A" w:rsidRPr="008C6CB1">
        <w:rPr>
          <w:rFonts w:asciiTheme="majorHAnsi" w:eastAsia="Arial" w:hAnsiTheme="majorHAnsi" w:cstheme="majorHAnsi"/>
          <w:i/>
          <w:iCs/>
          <w:sz w:val="22"/>
          <w:szCs w:val="22"/>
        </w:rPr>
        <w:t xml:space="preserve">.................................. </w:t>
      </w:r>
      <w:r w:rsidR="0033072A" w:rsidRPr="008C6CB1">
        <w:rPr>
          <w:rFonts w:asciiTheme="majorHAnsi" w:eastAsia="Arial" w:hAnsiTheme="majorHAnsi" w:cstheme="majorHAnsi"/>
          <w:color w:val="FF0000"/>
          <w:sz w:val="22"/>
          <w:szCs w:val="22"/>
        </w:rPr>
        <w:t>(nome e função no contratado)</w:t>
      </w:r>
      <w:r w:rsidR="0033072A" w:rsidRPr="008C6CB1">
        <w:rPr>
          <w:rFonts w:asciiTheme="majorHAnsi" w:eastAsia="Arial" w:hAnsiTheme="majorHAnsi" w:cstheme="majorHAnsi"/>
          <w:sz w:val="22"/>
          <w:szCs w:val="22"/>
        </w:rPr>
        <w:t xml:space="preserve">, </w:t>
      </w:r>
      <w:r w:rsidR="0033072A" w:rsidRPr="008C6CB1">
        <w:rPr>
          <w:rFonts w:asciiTheme="majorHAnsi" w:eastAsia="Arial" w:hAnsiTheme="majorHAnsi" w:cstheme="majorHAnsi"/>
          <w:color w:val="FF0000"/>
          <w:sz w:val="22"/>
          <w:szCs w:val="22"/>
        </w:rPr>
        <w:t xml:space="preserve">conforme atos constitutivos da </w:t>
      </w:r>
      <w:proofErr w:type="spellStart"/>
      <w:r w:rsidR="0033072A" w:rsidRPr="008C6CB1">
        <w:rPr>
          <w:rFonts w:asciiTheme="majorHAnsi" w:eastAsia="Arial" w:hAnsiTheme="majorHAnsi" w:cstheme="majorHAnsi"/>
          <w:color w:val="FF0000"/>
          <w:sz w:val="22"/>
          <w:szCs w:val="22"/>
        </w:rPr>
        <w:t>em</w:t>
      </w:r>
      <w:r w:rsidR="00FF0EE9">
        <w:rPr>
          <w:rFonts w:asciiTheme="majorHAnsi" w:eastAsia="Arial" w:hAnsiTheme="majorHAnsi" w:cstheme="majorHAnsi"/>
          <w:color w:val="FF0000"/>
          <w:sz w:val="22"/>
          <w:szCs w:val="22"/>
        </w:rPr>
        <w:t>wes</w:t>
      </w:r>
      <w:r w:rsidR="0033072A" w:rsidRPr="008C6CB1">
        <w:rPr>
          <w:rFonts w:asciiTheme="majorHAnsi" w:eastAsia="Arial" w:hAnsiTheme="majorHAnsi" w:cstheme="majorHAnsi"/>
          <w:color w:val="FF0000"/>
          <w:sz w:val="22"/>
          <w:szCs w:val="22"/>
        </w:rPr>
        <w:t>presa</w:t>
      </w:r>
      <w:proofErr w:type="spellEnd"/>
      <w:r w:rsidR="0033072A" w:rsidRPr="008C6CB1">
        <w:rPr>
          <w:rFonts w:asciiTheme="majorHAnsi" w:eastAsia="Arial" w:hAnsiTheme="majorHAnsi" w:cstheme="majorHAnsi"/>
          <w:color w:val="FF0000"/>
          <w:sz w:val="22"/>
          <w:szCs w:val="22"/>
        </w:rPr>
        <w:t xml:space="preserve"> </w:t>
      </w:r>
      <w:r w:rsidR="0033072A" w:rsidRPr="008C6CB1">
        <w:rPr>
          <w:rFonts w:asciiTheme="majorHAnsi" w:eastAsia="Arial" w:hAnsiTheme="majorHAnsi" w:cstheme="majorHAnsi"/>
          <w:b/>
          <w:bCs/>
          <w:color w:val="FF0000"/>
          <w:sz w:val="22"/>
          <w:szCs w:val="22"/>
        </w:rPr>
        <w:t>OU</w:t>
      </w:r>
      <w:r w:rsidR="0033072A" w:rsidRPr="008C6CB1">
        <w:rPr>
          <w:rFonts w:asciiTheme="majorHAnsi" w:eastAsia="Arial" w:hAnsiTheme="majorHAnsi" w:cstheme="majorHAnsi"/>
          <w:color w:val="FF0000"/>
          <w:sz w:val="22"/>
          <w:szCs w:val="22"/>
        </w:rPr>
        <w:t xml:space="preserve"> procuração apresentada nos autos</w:t>
      </w:r>
      <w:r w:rsidR="0033072A" w:rsidRPr="00BC328F">
        <w:rPr>
          <w:rFonts w:asciiTheme="majorHAnsi" w:eastAsia="Arial" w:hAnsiTheme="majorHAnsi" w:cstheme="majorHAnsi"/>
          <w:i/>
          <w:iCs/>
          <w:color w:val="FF0000"/>
          <w:sz w:val="22"/>
          <w:szCs w:val="22"/>
        </w:rPr>
        <w:t xml:space="preserve">, </w:t>
      </w:r>
      <w:r w:rsidR="0033072A" w:rsidRPr="00BC328F">
        <w:rPr>
          <w:rFonts w:asciiTheme="majorHAnsi" w:eastAsia="Arial" w:hAnsiTheme="majorHAnsi" w:cstheme="majorHAnsi"/>
          <w:sz w:val="22"/>
          <w:szCs w:val="22"/>
        </w:rPr>
        <w:t xml:space="preserve">tendo em vista o que consta no Processo nº </w:t>
      </w:r>
      <w:r w:rsidR="0033072A" w:rsidRPr="00BC328F">
        <w:rPr>
          <w:rFonts w:asciiTheme="majorHAnsi" w:eastAsia="Arial" w:hAnsiTheme="majorHAnsi" w:cstheme="majorHAnsi"/>
          <w:color w:val="FF0000"/>
          <w:sz w:val="22"/>
          <w:szCs w:val="22"/>
        </w:rPr>
        <w:t xml:space="preserve">.............................. </w:t>
      </w:r>
      <w:r w:rsidR="0033072A" w:rsidRPr="00BC328F">
        <w:rPr>
          <w:rFonts w:asciiTheme="majorHAnsi" w:eastAsia="Arial" w:hAnsiTheme="majorHAnsi" w:cstheme="majorHAnsi"/>
          <w:sz w:val="22"/>
          <w:szCs w:val="22"/>
        </w:rPr>
        <w:t xml:space="preserve">e em observância às disposições da Lei nº 14.133, de 1º de abril de 2021, e demais legislação aplicável, resolvem celebrar o presente Termo de Contrato, decorrente </w:t>
      </w:r>
      <w:r w:rsidR="0033072A" w:rsidRPr="008C6CB1">
        <w:rPr>
          <w:rFonts w:asciiTheme="majorHAnsi" w:eastAsia="Arial" w:hAnsiTheme="majorHAnsi" w:cstheme="majorHAnsi"/>
          <w:color w:val="FF0000"/>
          <w:sz w:val="22"/>
          <w:szCs w:val="22"/>
        </w:rPr>
        <w:t>do Pregão Eletrônico n. .../...</w:t>
      </w:r>
      <w:r w:rsidR="0033072A" w:rsidRPr="008C6CB1">
        <w:rPr>
          <w:rFonts w:asciiTheme="majorHAnsi" w:eastAsia="Arial" w:hAnsiTheme="majorHAnsi" w:cstheme="majorHAnsi"/>
          <w:sz w:val="22"/>
          <w:szCs w:val="22"/>
        </w:rPr>
        <w:t>,</w:t>
      </w:r>
      <w:r w:rsidR="0033072A" w:rsidRPr="00BC328F">
        <w:rPr>
          <w:rFonts w:asciiTheme="majorHAnsi" w:eastAsia="Arial" w:hAnsiTheme="majorHAnsi" w:cstheme="majorHAnsi"/>
          <w:sz w:val="22"/>
          <w:szCs w:val="22"/>
        </w:rPr>
        <w:t xml:space="preserve"> mediante as cláusulas e condições a seguir enunciadas.</w:t>
      </w:r>
    </w:p>
    <w:p w14:paraId="1C4537DD" w14:textId="636FFDAF" w:rsidR="00A52422" w:rsidRPr="00BC328F" w:rsidRDefault="00A52422" w:rsidP="00A52422">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BC328F">
        <w:rPr>
          <w:rFonts w:asciiTheme="majorHAnsi" w:hAnsiTheme="majorHAnsi" w:cstheme="majorHAnsi"/>
          <w:b/>
          <w:sz w:val="22"/>
          <w:szCs w:val="22"/>
        </w:rPr>
        <w:t xml:space="preserve">1. CLÁUSULA PRIMEIRA – OBJETO </w:t>
      </w:r>
    </w:p>
    <w:p w14:paraId="4BED0228" w14:textId="02CE9AA4" w:rsidR="00A52422" w:rsidRPr="00BC328F" w:rsidRDefault="00A52422">
      <w:pPr>
        <w:pStyle w:val="Nivel010"/>
        <w:numPr>
          <w:ilvl w:val="0"/>
          <w:numId w:val="33"/>
        </w:numPr>
        <w:rPr>
          <w:rFonts w:asciiTheme="majorHAnsi" w:hAnsiTheme="majorHAnsi" w:cstheme="majorHAnsi"/>
          <w:b w:val="0"/>
          <w:bCs w:val="0"/>
          <w:color w:val="auto"/>
          <w:sz w:val="22"/>
          <w:szCs w:val="22"/>
        </w:rPr>
      </w:pPr>
      <w:r w:rsidRPr="00BC328F">
        <w:rPr>
          <w:rFonts w:asciiTheme="majorHAnsi" w:hAnsiTheme="majorHAnsi" w:cstheme="majorHAnsi"/>
          <w:b w:val="0"/>
          <w:bCs w:val="0"/>
          <w:color w:val="auto"/>
          <w:sz w:val="22"/>
          <w:szCs w:val="22"/>
        </w:rPr>
        <w:t>O objeto do presente instrumento é a contratação de</w:t>
      </w:r>
      <w:r w:rsidR="004171D3" w:rsidRPr="00BC328F">
        <w:rPr>
          <w:rFonts w:asciiTheme="majorHAnsi" w:hAnsiTheme="majorHAnsi" w:cstheme="majorHAnsi"/>
          <w:b w:val="0"/>
          <w:bCs w:val="0"/>
          <w:color w:val="auto"/>
          <w:sz w:val="22"/>
          <w:szCs w:val="22"/>
        </w:rPr>
        <w:t xml:space="preserve"> </w:t>
      </w:r>
      <w:r w:rsidRPr="00BC328F">
        <w:rPr>
          <w:rFonts w:asciiTheme="majorHAnsi" w:hAnsiTheme="majorHAnsi" w:cstheme="majorHAnsi"/>
          <w:b w:val="0"/>
          <w:bCs w:val="0"/>
          <w:color w:val="auto"/>
          <w:sz w:val="22"/>
          <w:szCs w:val="22"/>
        </w:rPr>
        <w:t>.........................., nas condições estabelecidas no Termo de Referência.</w:t>
      </w:r>
    </w:p>
    <w:p w14:paraId="5E789EE2" w14:textId="5ED739EF" w:rsidR="00A52422" w:rsidRPr="00BC328F" w:rsidRDefault="00A52422">
      <w:pPr>
        <w:pStyle w:val="Nivel2"/>
        <w:numPr>
          <w:ilvl w:val="1"/>
          <w:numId w:val="34"/>
        </w:numPr>
        <w:rPr>
          <w:rFonts w:asciiTheme="majorHAnsi" w:hAnsiTheme="majorHAnsi" w:cstheme="majorHAnsi"/>
          <w:sz w:val="22"/>
          <w:szCs w:val="22"/>
        </w:rPr>
      </w:pPr>
      <w:r w:rsidRPr="00BC328F">
        <w:rPr>
          <w:rFonts w:asciiTheme="majorHAnsi" w:hAnsiTheme="majorHAnsi" w:cstheme="majorHAnsi"/>
          <w:sz w:val="22"/>
          <w:szCs w:val="22"/>
        </w:rPr>
        <w:t>Objeto da contratação:</w:t>
      </w:r>
    </w:p>
    <w:p w14:paraId="642CC707" w14:textId="77777777" w:rsidR="00A52422" w:rsidRPr="00BC328F" w:rsidRDefault="00A52422" w:rsidP="00A52422">
      <w:pPr>
        <w:pStyle w:val="PargrafodaLista"/>
        <w:rPr>
          <w:rFonts w:asciiTheme="majorHAnsi" w:hAnsiTheme="majorHAnsi" w:cstheme="majorHAnsi"/>
          <w:b/>
          <w:color w:val="000000"/>
          <w:sz w:val="22"/>
          <w:szCs w:val="22"/>
        </w:rPr>
      </w:pPr>
    </w:p>
    <w:tbl>
      <w:tblPr>
        <w:tblStyle w:val="Tabelacomgrade"/>
        <w:tblW w:w="10065" w:type="dxa"/>
        <w:tblInd w:w="-5" w:type="dxa"/>
        <w:tblLook w:val="04A0" w:firstRow="1" w:lastRow="0" w:firstColumn="1" w:lastColumn="0" w:noHBand="0" w:noVBand="1"/>
      </w:tblPr>
      <w:tblGrid>
        <w:gridCol w:w="10065"/>
      </w:tblGrid>
      <w:tr w:rsidR="00A52422" w:rsidRPr="00BC328F" w14:paraId="1FD04399" w14:textId="77777777" w:rsidTr="00551F33">
        <w:tc>
          <w:tcPr>
            <w:tcW w:w="10065" w:type="dxa"/>
            <w:shd w:val="clear" w:color="auto" w:fill="D9D9D9" w:themeFill="background1" w:themeFillShade="D9"/>
            <w:vAlign w:val="center"/>
          </w:tcPr>
          <w:p w14:paraId="267CE0FE" w14:textId="77777777" w:rsidR="00A52422" w:rsidRPr="00BC328F" w:rsidRDefault="00A52422" w:rsidP="00E814DE">
            <w:pPr>
              <w:ind w:right="-8"/>
              <w:jc w:val="both"/>
              <w:rPr>
                <w:rStyle w:val="Forte"/>
                <w:rFonts w:asciiTheme="majorHAnsi" w:hAnsiTheme="majorHAnsi" w:cstheme="majorHAnsi"/>
                <w:b w:val="0"/>
                <w:sz w:val="22"/>
                <w:szCs w:val="22"/>
              </w:rPr>
            </w:pPr>
            <w:r w:rsidRPr="00BC328F">
              <w:rPr>
                <w:rFonts w:asciiTheme="majorHAnsi" w:hAnsiTheme="majorHAnsi" w:cstheme="majorHAnsi"/>
                <w:b/>
                <w:sz w:val="22"/>
                <w:szCs w:val="22"/>
                <w:lang w:eastAsia="en-US"/>
              </w:rPr>
              <w:t xml:space="preserve">EMPRESA: </w:t>
            </w:r>
          </w:p>
        </w:tc>
      </w:tr>
      <w:tr w:rsidR="00A52422" w:rsidRPr="00BC328F" w14:paraId="79CB2A27" w14:textId="77777777" w:rsidTr="00551F33">
        <w:tc>
          <w:tcPr>
            <w:tcW w:w="10065" w:type="dxa"/>
            <w:shd w:val="clear" w:color="auto" w:fill="D9D9D9" w:themeFill="background1" w:themeFillShade="D9"/>
            <w:vAlign w:val="center"/>
          </w:tcPr>
          <w:p w14:paraId="13BDF776" w14:textId="77777777" w:rsidR="00A52422" w:rsidRPr="00BC328F" w:rsidRDefault="00A52422" w:rsidP="00E814DE">
            <w:pPr>
              <w:ind w:right="-8"/>
              <w:jc w:val="both"/>
              <w:rPr>
                <w:rStyle w:val="Forte"/>
                <w:rFonts w:asciiTheme="majorHAnsi" w:hAnsiTheme="majorHAnsi" w:cstheme="majorHAnsi"/>
                <w:b w:val="0"/>
                <w:sz w:val="22"/>
                <w:szCs w:val="22"/>
              </w:rPr>
            </w:pPr>
            <w:r w:rsidRPr="00BC328F">
              <w:rPr>
                <w:rFonts w:asciiTheme="majorHAnsi" w:hAnsiTheme="majorHAnsi" w:cstheme="majorHAnsi"/>
                <w:b/>
                <w:sz w:val="22"/>
                <w:szCs w:val="22"/>
                <w:lang w:eastAsia="en-US"/>
              </w:rPr>
              <w:t xml:space="preserve">CNPJ: </w:t>
            </w:r>
          </w:p>
        </w:tc>
      </w:tr>
      <w:tr w:rsidR="00A52422" w:rsidRPr="00BC328F" w14:paraId="30A94A59" w14:textId="77777777" w:rsidTr="00551F33">
        <w:tc>
          <w:tcPr>
            <w:tcW w:w="10065" w:type="dxa"/>
            <w:shd w:val="clear" w:color="auto" w:fill="D9D9D9" w:themeFill="background1" w:themeFillShade="D9"/>
            <w:vAlign w:val="center"/>
          </w:tcPr>
          <w:p w14:paraId="021D1488" w14:textId="77777777" w:rsidR="00A52422" w:rsidRPr="00BC328F" w:rsidRDefault="00A52422" w:rsidP="00E814DE">
            <w:pPr>
              <w:ind w:right="-8"/>
              <w:jc w:val="both"/>
              <w:rPr>
                <w:rStyle w:val="Forte"/>
                <w:rFonts w:asciiTheme="majorHAnsi" w:hAnsiTheme="majorHAnsi" w:cstheme="majorHAnsi"/>
                <w:b w:val="0"/>
                <w:sz w:val="22"/>
                <w:szCs w:val="22"/>
              </w:rPr>
            </w:pPr>
            <w:r w:rsidRPr="00BC328F">
              <w:rPr>
                <w:rFonts w:asciiTheme="majorHAnsi" w:hAnsiTheme="majorHAnsi" w:cstheme="majorHAnsi"/>
                <w:b/>
                <w:sz w:val="22"/>
                <w:szCs w:val="22"/>
                <w:lang w:eastAsia="en-US"/>
              </w:rPr>
              <w:t xml:space="preserve">ENDEREÇO: </w:t>
            </w:r>
          </w:p>
        </w:tc>
      </w:tr>
      <w:tr w:rsidR="00A52422" w:rsidRPr="00BC328F" w14:paraId="3AAC0889" w14:textId="77777777" w:rsidTr="00551F33">
        <w:tc>
          <w:tcPr>
            <w:tcW w:w="10065" w:type="dxa"/>
            <w:shd w:val="clear" w:color="auto" w:fill="D9D9D9" w:themeFill="background1" w:themeFillShade="D9"/>
            <w:vAlign w:val="center"/>
          </w:tcPr>
          <w:p w14:paraId="699600DD" w14:textId="77777777" w:rsidR="00A52422" w:rsidRPr="00BC328F" w:rsidRDefault="00A52422" w:rsidP="00E814DE">
            <w:pPr>
              <w:ind w:right="-8"/>
              <w:jc w:val="both"/>
              <w:rPr>
                <w:rStyle w:val="Forte"/>
                <w:rFonts w:asciiTheme="majorHAnsi" w:hAnsiTheme="majorHAnsi" w:cstheme="majorHAnsi"/>
                <w:b w:val="0"/>
                <w:sz w:val="22"/>
                <w:szCs w:val="22"/>
              </w:rPr>
            </w:pPr>
            <w:r w:rsidRPr="00BC328F">
              <w:rPr>
                <w:rFonts w:asciiTheme="majorHAnsi" w:hAnsiTheme="majorHAnsi" w:cstheme="majorHAnsi"/>
                <w:b/>
                <w:sz w:val="22"/>
                <w:szCs w:val="22"/>
                <w:lang w:eastAsia="en-US"/>
              </w:rPr>
              <w:t xml:space="preserve">REPRESENTANTE: </w:t>
            </w:r>
          </w:p>
        </w:tc>
      </w:tr>
      <w:tr w:rsidR="00A52422" w:rsidRPr="00BC328F" w14:paraId="7326940D" w14:textId="77777777" w:rsidTr="00551F33">
        <w:tc>
          <w:tcPr>
            <w:tcW w:w="10065" w:type="dxa"/>
            <w:shd w:val="clear" w:color="auto" w:fill="D9D9D9" w:themeFill="background1" w:themeFillShade="D9"/>
            <w:vAlign w:val="center"/>
          </w:tcPr>
          <w:p w14:paraId="74D038F9" w14:textId="77777777" w:rsidR="00A52422" w:rsidRPr="00BC328F" w:rsidRDefault="00A52422" w:rsidP="00E814DE">
            <w:pPr>
              <w:ind w:right="-8"/>
              <w:jc w:val="both"/>
              <w:rPr>
                <w:rFonts w:asciiTheme="majorHAnsi" w:hAnsiTheme="majorHAnsi" w:cstheme="majorHAnsi"/>
                <w:b/>
                <w:sz w:val="22"/>
                <w:szCs w:val="22"/>
                <w:lang w:eastAsia="en-US"/>
              </w:rPr>
            </w:pPr>
            <w:r w:rsidRPr="00BC328F">
              <w:rPr>
                <w:rFonts w:asciiTheme="majorHAnsi" w:hAnsiTheme="majorHAnsi" w:cstheme="majorHAnsi"/>
                <w:b/>
                <w:sz w:val="22"/>
                <w:szCs w:val="22"/>
                <w:lang w:eastAsia="en-US"/>
              </w:rPr>
              <w:t xml:space="preserve">E-MAIL:                                                                                                                    TEL.: </w:t>
            </w:r>
            <w:proofErr w:type="gramStart"/>
            <w:r w:rsidRPr="00BC328F">
              <w:rPr>
                <w:rFonts w:asciiTheme="majorHAnsi" w:hAnsiTheme="majorHAnsi" w:cstheme="majorHAnsi"/>
                <w:b/>
                <w:sz w:val="22"/>
                <w:szCs w:val="22"/>
                <w:lang w:eastAsia="en-US"/>
              </w:rPr>
              <w:t xml:space="preserve">(  </w:t>
            </w:r>
            <w:proofErr w:type="gramEnd"/>
            <w:r w:rsidRPr="00BC328F">
              <w:rPr>
                <w:rFonts w:asciiTheme="majorHAnsi" w:hAnsiTheme="majorHAnsi" w:cstheme="majorHAnsi"/>
                <w:b/>
                <w:sz w:val="22"/>
                <w:szCs w:val="22"/>
                <w:lang w:eastAsia="en-US"/>
              </w:rPr>
              <w:t xml:space="preserve"> )</w:t>
            </w:r>
          </w:p>
        </w:tc>
      </w:tr>
    </w:tbl>
    <w:tbl>
      <w:tblPr>
        <w:tblW w:w="10058" w:type="dxa"/>
        <w:tblInd w:w="-5" w:type="dxa"/>
        <w:tblLayout w:type="fixed"/>
        <w:tblCellMar>
          <w:left w:w="70" w:type="dxa"/>
          <w:right w:w="70" w:type="dxa"/>
        </w:tblCellMar>
        <w:tblLook w:val="04A0" w:firstRow="1" w:lastRow="0" w:firstColumn="1" w:lastColumn="0" w:noHBand="0" w:noVBand="1"/>
      </w:tblPr>
      <w:tblGrid>
        <w:gridCol w:w="993"/>
        <w:gridCol w:w="708"/>
        <w:gridCol w:w="993"/>
        <w:gridCol w:w="992"/>
        <w:gridCol w:w="2126"/>
        <w:gridCol w:w="851"/>
        <w:gridCol w:w="1134"/>
        <w:gridCol w:w="992"/>
        <w:gridCol w:w="1269"/>
      </w:tblGrid>
      <w:tr w:rsidR="00A268D7" w:rsidRPr="00BC328F" w14:paraId="0CFC4D26" w14:textId="77777777" w:rsidTr="00551F33">
        <w:trPr>
          <w:trHeight w:val="24"/>
        </w:trPr>
        <w:tc>
          <w:tcPr>
            <w:tcW w:w="993"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2E064703" w14:textId="77777777" w:rsidR="00A268D7" w:rsidRPr="00BC328F" w:rsidRDefault="00A268D7" w:rsidP="00E814DE">
            <w:pPr>
              <w:pStyle w:val="SemEspaamento"/>
              <w:jc w:val="center"/>
              <w:rPr>
                <w:rFonts w:asciiTheme="majorHAnsi" w:hAnsiTheme="majorHAnsi" w:cstheme="majorHAnsi"/>
                <w:b/>
              </w:rPr>
            </w:pPr>
            <w:r w:rsidRPr="00BC328F">
              <w:rPr>
                <w:rFonts w:asciiTheme="majorHAnsi" w:hAnsiTheme="majorHAnsi" w:cstheme="majorHAnsi"/>
                <w:b/>
              </w:rPr>
              <w:t>LOTE</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1DF0F3D" w14:textId="77777777" w:rsidR="00A268D7" w:rsidRPr="00BC328F" w:rsidRDefault="00A268D7" w:rsidP="00E814DE">
            <w:pPr>
              <w:pStyle w:val="SemEspaamento"/>
              <w:jc w:val="center"/>
              <w:rPr>
                <w:rFonts w:asciiTheme="majorHAnsi" w:hAnsiTheme="majorHAnsi" w:cstheme="majorHAnsi"/>
                <w:b/>
              </w:rPr>
            </w:pPr>
            <w:r w:rsidRPr="00BC328F">
              <w:rPr>
                <w:rFonts w:asciiTheme="majorHAnsi" w:hAnsiTheme="majorHAnsi" w:cstheme="majorHAnsi"/>
                <w:b/>
              </w:rPr>
              <w:t>ITENS</w:t>
            </w:r>
          </w:p>
        </w:tc>
        <w:tc>
          <w:tcPr>
            <w:tcW w:w="993"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5586623" w14:textId="77777777" w:rsidR="00A268D7" w:rsidRPr="00BC328F" w:rsidRDefault="00A268D7" w:rsidP="00E814DE">
            <w:pPr>
              <w:pStyle w:val="SemEspaamento"/>
              <w:jc w:val="center"/>
              <w:rPr>
                <w:rFonts w:asciiTheme="majorHAnsi" w:hAnsiTheme="majorHAnsi" w:cstheme="majorHAnsi"/>
                <w:b/>
              </w:rPr>
            </w:pPr>
            <w:r w:rsidRPr="00BC328F">
              <w:rPr>
                <w:rFonts w:asciiTheme="majorHAnsi" w:hAnsiTheme="majorHAnsi" w:cstheme="majorHAnsi"/>
                <w:b/>
              </w:rPr>
              <w:t>QUANT.</w:t>
            </w:r>
          </w:p>
        </w:tc>
        <w:tc>
          <w:tcPr>
            <w:tcW w:w="992"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B53116C"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UNID.</w:t>
            </w:r>
          </w:p>
        </w:tc>
        <w:tc>
          <w:tcPr>
            <w:tcW w:w="2126"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6DF60332"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DESCRIÇÃO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11E59332"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MARCA</w:t>
            </w:r>
          </w:p>
        </w:tc>
        <w:tc>
          <w:tcPr>
            <w:tcW w:w="1134"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F4CACB9"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VALOR UNITÁRIO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B8AFA98"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VALOR TOTAL</w:t>
            </w:r>
          </w:p>
        </w:tc>
        <w:tc>
          <w:tcPr>
            <w:tcW w:w="1269"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0DBC5457"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VALIDADE DA PROPOSTA</w:t>
            </w:r>
          </w:p>
        </w:tc>
      </w:tr>
      <w:tr w:rsidR="00A268D7" w:rsidRPr="00BC328F" w14:paraId="5AA8BE56" w14:textId="77777777" w:rsidTr="00551F33">
        <w:trPr>
          <w:trHeight w:val="24"/>
        </w:trPr>
        <w:tc>
          <w:tcPr>
            <w:tcW w:w="993" w:type="dxa"/>
            <w:tcBorders>
              <w:top w:val="nil"/>
              <w:left w:val="single" w:sz="4" w:space="0" w:color="000000"/>
              <w:bottom w:val="single" w:sz="4" w:space="0" w:color="000000"/>
              <w:right w:val="nil"/>
            </w:tcBorders>
            <w:shd w:val="clear" w:color="auto" w:fill="F2F2F2" w:themeFill="background1" w:themeFillShade="F2"/>
          </w:tcPr>
          <w:p w14:paraId="46285F7B" w14:textId="77777777" w:rsidR="00A268D7" w:rsidRPr="00BC328F" w:rsidRDefault="00A268D7" w:rsidP="00E814DE">
            <w:pPr>
              <w:pStyle w:val="SemEspaamento"/>
              <w:ind w:left="142"/>
              <w:jc w:val="center"/>
              <w:rPr>
                <w:rFonts w:asciiTheme="majorHAnsi" w:hAnsiTheme="majorHAnsi" w:cstheme="majorHAnsi"/>
                <w:b/>
              </w:rPr>
            </w:pPr>
          </w:p>
        </w:tc>
        <w:tc>
          <w:tcPr>
            <w:tcW w:w="708" w:type="dxa"/>
            <w:tcBorders>
              <w:top w:val="nil"/>
              <w:left w:val="single" w:sz="4" w:space="0" w:color="000000"/>
              <w:bottom w:val="single" w:sz="4" w:space="0" w:color="000000"/>
              <w:right w:val="single" w:sz="4" w:space="0" w:color="000000"/>
            </w:tcBorders>
            <w:shd w:val="clear" w:color="auto" w:fill="F2F2F2" w:themeFill="background1" w:themeFillShade="F2"/>
          </w:tcPr>
          <w:p w14:paraId="15E3BFC3" w14:textId="77777777" w:rsidR="00A268D7" w:rsidRPr="00BC328F" w:rsidRDefault="00A268D7" w:rsidP="00E814DE">
            <w:pPr>
              <w:pStyle w:val="SemEspaamento"/>
              <w:ind w:left="142"/>
              <w:jc w:val="center"/>
              <w:rPr>
                <w:rFonts w:asciiTheme="majorHAnsi" w:hAnsiTheme="majorHAnsi" w:cstheme="majorHAnsi"/>
                <w:b/>
              </w:rPr>
            </w:pPr>
          </w:p>
        </w:tc>
        <w:tc>
          <w:tcPr>
            <w:tcW w:w="993" w:type="dxa"/>
            <w:tcBorders>
              <w:top w:val="nil"/>
              <w:left w:val="single" w:sz="4" w:space="0" w:color="000000"/>
              <w:bottom w:val="single" w:sz="4" w:space="0" w:color="000000"/>
              <w:right w:val="nil"/>
            </w:tcBorders>
            <w:shd w:val="clear" w:color="auto" w:fill="F2F2F2" w:themeFill="background1" w:themeFillShade="F2"/>
            <w:noWrap/>
            <w:vAlign w:val="center"/>
          </w:tcPr>
          <w:p w14:paraId="5D4059A7" w14:textId="77777777" w:rsidR="00A268D7" w:rsidRPr="00BC328F" w:rsidRDefault="00A268D7" w:rsidP="00E814DE">
            <w:pPr>
              <w:pStyle w:val="SemEspaamento"/>
              <w:ind w:left="142"/>
              <w:jc w:val="center"/>
              <w:rPr>
                <w:rFonts w:asciiTheme="majorHAnsi" w:hAnsiTheme="majorHAnsi" w:cstheme="majorHAnsi"/>
                <w:b/>
              </w:rPr>
            </w:pPr>
          </w:p>
        </w:tc>
        <w:tc>
          <w:tcPr>
            <w:tcW w:w="992" w:type="dxa"/>
            <w:tcBorders>
              <w:top w:val="nil"/>
              <w:left w:val="single" w:sz="4" w:space="0" w:color="auto"/>
              <w:bottom w:val="single" w:sz="4" w:space="0" w:color="auto"/>
              <w:right w:val="single" w:sz="4" w:space="0" w:color="auto"/>
            </w:tcBorders>
          </w:tcPr>
          <w:p w14:paraId="08BC5641" w14:textId="77777777" w:rsidR="00A268D7" w:rsidRPr="00BC328F" w:rsidRDefault="00A268D7" w:rsidP="00E814DE">
            <w:pPr>
              <w:jc w:val="both"/>
              <w:rPr>
                <w:rFonts w:asciiTheme="majorHAnsi" w:hAnsiTheme="majorHAnsi" w:cstheme="majorHAnsi"/>
                <w:sz w:val="22"/>
                <w:szCs w:val="22"/>
              </w:rPr>
            </w:pPr>
          </w:p>
        </w:tc>
        <w:tc>
          <w:tcPr>
            <w:tcW w:w="2126" w:type="dxa"/>
            <w:tcBorders>
              <w:top w:val="nil"/>
              <w:left w:val="single" w:sz="4" w:space="0" w:color="auto"/>
              <w:bottom w:val="single" w:sz="4" w:space="0" w:color="auto"/>
              <w:right w:val="single" w:sz="4" w:space="0" w:color="auto"/>
            </w:tcBorders>
          </w:tcPr>
          <w:p w14:paraId="594C4C2A" w14:textId="77777777" w:rsidR="00A268D7" w:rsidRPr="00BC328F" w:rsidRDefault="00A268D7" w:rsidP="00E814DE">
            <w:pPr>
              <w:jc w:val="both"/>
              <w:rPr>
                <w:rFonts w:asciiTheme="majorHAnsi" w:hAnsiTheme="majorHAnsi" w:cstheme="majorHAnsi"/>
                <w:sz w:val="22"/>
                <w:szCs w:val="22"/>
              </w:rPr>
            </w:pPr>
          </w:p>
        </w:tc>
        <w:tc>
          <w:tcPr>
            <w:tcW w:w="851" w:type="dxa"/>
            <w:tcBorders>
              <w:top w:val="nil"/>
              <w:left w:val="nil"/>
              <w:bottom w:val="single" w:sz="4" w:space="0" w:color="auto"/>
              <w:right w:val="single" w:sz="4" w:space="0" w:color="auto"/>
            </w:tcBorders>
            <w:shd w:val="clear" w:color="000000" w:fill="FFFFFF"/>
            <w:noWrap/>
            <w:vAlign w:val="center"/>
          </w:tcPr>
          <w:p w14:paraId="5F12BFBF" w14:textId="77777777" w:rsidR="00A268D7" w:rsidRPr="00BC328F" w:rsidRDefault="00A268D7" w:rsidP="00E814DE">
            <w:pPr>
              <w:jc w:val="center"/>
              <w:rPr>
                <w:rFonts w:asciiTheme="majorHAnsi" w:hAnsiTheme="majorHAnsi" w:cstheme="majorHAnsi"/>
                <w:sz w:val="22"/>
                <w:szCs w:val="22"/>
              </w:rPr>
            </w:pPr>
          </w:p>
        </w:tc>
        <w:tc>
          <w:tcPr>
            <w:tcW w:w="1134" w:type="dxa"/>
            <w:tcBorders>
              <w:top w:val="nil"/>
              <w:left w:val="nil"/>
              <w:bottom w:val="single" w:sz="4" w:space="0" w:color="auto"/>
              <w:right w:val="single" w:sz="4" w:space="0" w:color="auto"/>
            </w:tcBorders>
            <w:shd w:val="clear" w:color="000000" w:fill="FFFFFF"/>
            <w:vAlign w:val="center"/>
          </w:tcPr>
          <w:p w14:paraId="6D52F014" w14:textId="77777777" w:rsidR="00A268D7" w:rsidRPr="00BC328F" w:rsidRDefault="00A268D7" w:rsidP="00E814DE">
            <w:pPr>
              <w:jc w:val="right"/>
              <w:rPr>
                <w:rFonts w:asciiTheme="majorHAnsi" w:hAnsiTheme="majorHAnsi" w:cstheme="majorHAnsi"/>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21D12C79" w14:textId="77777777" w:rsidR="00A268D7" w:rsidRPr="00BC328F" w:rsidRDefault="00A268D7" w:rsidP="00E814DE">
            <w:pPr>
              <w:jc w:val="right"/>
              <w:rPr>
                <w:rFonts w:asciiTheme="majorHAnsi" w:hAnsiTheme="majorHAnsi" w:cstheme="majorHAnsi"/>
                <w:sz w:val="22"/>
                <w:szCs w:val="22"/>
              </w:rPr>
            </w:pPr>
          </w:p>
        </w:tc>
        <w:tc>
          <w:tcPr>
            <w:tcW w:w="1269" w:type="dxa"/>
            <w:tcBorders>
              <w:top w:val="nil"/>
              <w:left w:val="nil"/>
              <w:bottom w:val="single" w:sz="4" w:space="0" w:color="auto"/>
              <w:right w:val="single" w:sz="4" w:space="0" w:color="auto"/>
            </w:tcBorders>
            <w:shd w:val="clear" w:color="000000" w:fill="FFFFFF"/>
          </w:tcPr>
          <w:p w14:paraId="70A3E583" w14:textId="77777777" w:rsidR="00A268D7" w:rsidRPr="00BC328F" w:rsidRDefault="00A268D7" w:rsidP="00E814DE">
            <w:pPr>
              <w:jc w:val="right"/>
              <w:rPr>
                <w:rFonts w:asciiTheme="majorHAnsi" w:hAnsiTheme="majorHAnsi" w:cstheme="majorHAnsi"/>
                <w:sz w:val="22"/>
                <w:szCs w:val="22"/>
              </w:rPr>
            </w:pPr>
          </w:p>
        </w:tc>
      </w:tr>
      <w:tr w:rsidR="00A52422" w:rsidRPr="00BC328F" w14:paraId="19A43DFE" w14:textId="77777777" w:rsidTr="00551F33">
        <w:trPr>
          <w:trHeight w:val="24"/>
        </w:trPr>
        <w:tc>
          <w:tcPr>
            <w:tcW w:w="8789"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9ACAE0" w14:textId="77777777" w:rsidR="00A52422" w:rsidRPr="00BC328F" w:rsidRDefault="00A52422" w:rsidP="00E814DE">
            <w:pPr>
              <w:jc w:val="right"/>
              <w:rPr>
                <w:rFonts w:asciiTheme="majorHAnsi" w:hAnsiTheme="majorHAnsi" w:cstheme="majorHAnsi"/>
                <w:b/>
                <w:sz w:val="22"/>
                <w:szCs w:val="22"/>
              </w:rPr>
            </w:pPr>
          </w:p>
        </w:tc>
        <w:tc>
          <w:tcPr>
            <w:tcW w:w="1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65C0DA" w14:textId="77777777" w:rsidR="00A52422" w:rsidRPr="00BC328F" w:rsidRDefault="00A52422" w:rsidP="00E814DE">
            <w:pPr>
              <w:jc w:val="right"/>
              <w:rPr>
                <w:rFonts w:asciiTheme="majorHAnsi" w:hAnsiTheme="majorHAnsi" w:cstheme="majorHAnsi"/>
                <w:b/>
                <w:sz w:val="22"/>
                <w:szCs w:val="22"/>
              </w:rPr>
            </w:pPr>
          </w:p>
        </w:tc>
      </w:tr>
    </w:tbl>
    <w:p w14:paraId="4CEB0819" w14:textId="77777777" w:rsidR="00A52422" w:rsidRPr="00BC328F" w:rsidRDefault="00A52422" w:rsidP="00A52422">
      <w:pPr>
        <w:pStyle w:val="NormalWeb"/>
        <w:shd w:val="clear" w:color="auto" w:fill="FFFFFF" w:themeFill="background1"/>
        <w:spacing w:before="0" w:beforeAutospacing="0" w:after="0" w:afterAutospacing="0"/>
        <w:jc w:val="both"/>
        <w:rPr>
          <w:rFonts w:asciiTheme="majorHAnsi" w:hAnsiTheme="majorHAnsi" w:cstheme="majorHAnsi"/>
          <w:sz w:val="22"/>
          <w:szCs w:val="22"/>
        </w:rPr>
      </w:pPr>
    </w:p>
    <w:p w14:paraId="068F2B1E" w14:textId="6BFB15E0" w:rsidR="0033072A" w:rsidRPr="00BC328F" w:rsidRDefault="0033072A">
      <w:pPr>
        <w:pStyle w:val="Nivel2"/>
        <w:numPr>
          <w:ilvl w:val="1"/>
          <w:numId w:val="35"/>
        </w:numPr>
        <w:rPr>
          <w:rFonts w:asciiTheme="majorHAnsi" w:hAnsiTheme="majorHAnsi" w:cstheme="majorHAnsi"/>
          <w:sz w:val="22"/>
          <w:szCs w:val="22"/>
        </w:rPr>
      </w:pPr>
      <w:r w:rsidRPr="00BC328F">
        <w:rPr>
          <w:rFonts w:asciiTheme="majorHAnsi" w:hAnsiTheme="majorHAnsi" w:cstheme="majorHAnsi"/>
          <w:sz w:val="22"/>
          <w:szCs w:val="22"/>
        </w:rPr>
        <w:t>Vinculam esta contratação, independentemente de transcrição:</w:t>
      </w:r>
    </w:p>
    <w:p w14:paraId="3D75C576" w14:textId="1CFC00F4" w:rsidR="0033072A" w:rsidRPr="00BC328F" w:rsidRDefault="0033072A" w:rsidP="00551F33">
      <w:pPr>
        <w:pStyle w:val="Nivel3"/>
        <w:numPr>
          <w:ilvl w:val="2"/>
          <w:numId w:val="35"/>
        </w:numPr>
        <w:ind w:left="142"/>
        <w:rPr>
          <w:rFonts w:asciiTheme="majorHAnsi" w:hAnsiTheme="majorHAnsi" w:cstheme="majorHAnsi"/>
          <w:sz w:val="22"/>
          <w:szCs w:val="22"/>
        </w:rPr>
      </w:pPr>
      <w:r w:rsidRPr="00BC328F">
        <w:rPr>
          <w:rFonts w:asciiTheme="majorHAnsi" w:hAnsiTheme="majorHAnsi" w:cstheme="majorHAnsi"/>
          <w:sz w:val="22"/>
          <w:szCs w:val="22"/>
        </w:rPr>
        <w:t>O Termo de Referência;</w:t>
      </w:r>
    </w:p>
    <w:p w14:paraId="6A25161B" w14:textId="77777777" w:rsidR="0033072A" w:rsidRPr="00BC328F" w:rsidRDefault="0033072A">
      <w:pPr>
        <w:pStyle w:val="Nivel3"/>
        <w:numPr>
          <w:ilvl w:val="2"/>
          <w:numId w:val="35"/>
        </w:numPr>
        <w:ind w:left="284"/>
        <w:rPr>
          <w:rFonts w:asciiTheme="majorHAnsi" w:hAnsiTheme="majorHAnsi" w:cstheme="majorHAnsi"/>
          <w:sz w:val="22"/>
          <w:szCs w:val="22"/>
        </w:rPr>
      </w:pPr>
      <w:r w:rsidRPr="00BC328F">
        <w:rPr>
          <w:rFonts w:asciiTheme="majorHAnsi" w:hAnsiTheme="majorHAnsi" w:cstheme="majorHAnsi"/>
          <w:sz w:val="22"/>
          <w:szCs w:val="22"/>
        </w:rPr>
        <w:t>O Edital da Licitação;</w:t>
      </w:r>
    </w:p>
    <w:p w14:paraId="44439735" w14:textId="77777777" w:rsidR="007F3058" w:rsidRPr="00BC328F" w:rsidRDefault="0033072A">
      <w:pPr>
        <w:pStyle w:val="Nivel3"/>
        <w:numPr>
          <w:ilvl w:val="2"/>
          <w:numId w:val="35"/>
        </w:numPr>
        <w:ind w:left="284"/>
        <w:rPr>
          <w:rFonts w:asciiTheme="majorHAnsi" w:hAnsiTheme="majorHAnsi" w:cstheme="majorHAnsi"/>
          <w:sz w:val="22"/>
          <w:szCs w:val="22"/>
        </w:rPr>
      </w:pPr>
      <w:r w:rsidRPr="00BC328F">
        <w:rPr>
          <w:rFonts w:asciiTheme="majorHAnsi" w:hAnsiTheme="majorHAnsi" w:cstheme="majorHAnsi"/>
          <w:sz w:val="22"/>
          <w:szCs w:val="22"/>
        </w:rPr>
        <w:lastRenderedPageBreak/>
        <w:t>A Proposta do contratado</w:t>
      </w:r>
    </w:p>
    <w:p w14:paraId="2BCE0CA3" w14:textId="68F3390D" w:rsidR="0033072A" w:rsidRPr="00BC328F" w:rsidRDefault="007F3058">
      <w:pPr>
        <w:pStyle w:val="Nivel3"/>
        <w:numPr>
          <w:ilvl w:val="2"/>
          <w:numId w:val="35"/>
        </w:numPr>
        <w:ind w:left="284"/>
        <w:rPr>
          <w:rFonts w:asciiTheme="majorHAnsi" w:hAnsiTheme="majorHAnsi" w:cstheme="majorHAnsi"/>
          <w:sz w:val="22"/>
          <w:szCs w:val="22"/>
        </w:rPr>
      </w:pPr>
      <w:r w:rsidRPr="00BC328F">
        <w:rPr>
          <w:rFonts w:asciiTheme="majorHAnsi" w:hAnsiTheme="majorHAnsi" w:cstheme="majorHAnsi"/>
          <w:sz w:val="22"/>
          <w:szCs w:val="22"/>
        </w:rPr>
        <w:t>Ata de Registro de Preço</w:t>
      </w:r>
      <w:r w:rsidR="0033072A" w:rsidRPr="00BC328F">
        <w:rPr>
          <w:rFonts w:asciiTheme="majorHAnsi" w:hAnsiTheme="majorHAnsi" w:cstheme="majorHAnsi"/>
          <w:sz w:val="22"/>
          <w:szCs w:val="22"/>
        </w:rPr>
        <w:t>;</w:t>
      </w:r>
    </w:p>
    <w:p w14:paraId="1AC7823D" w14:textId="71283700" w:rsidR="0033072A" w:rsidRPr="00BC328F" w:rsidRDefault="0033072A">
      <w:pPr>
        <w:pStyle w:val="Nivel3"/>
        <w:numPr>
          <w:ilvl w:val="2"/>
          <w:numId w:val="35"/>
        </w:numPr>
        <w:ind w:left="284"/>
        <w:rPr>
          <w:rFonts w:asciiTheme="majorHAnsi" w:hAnsiTheme="majorHAnsi" w:cstheme="majorHAnsi"/>
          <w:sz w:val="22"/>
          <w:szCs w:val="22"/>
        </w:rPr>
      </w:pPr>
      <w:r w:rsidRPr="00BC328F">
        <w:rPr>
          <w:rFonts w:asciiTheme="majorHAnsi" w:hAnsiTheme="majorHAnsi" w:cstheme="majorHAnsi"/>
          <w:sz w:val="22"/>
          <w:szCs w:val="22"/>
        </w:rPr>
        <w:t>Eventuais anexos dos documentos supracitados.</w:t>
      </w:r>
    </w:p>
    <w:p w14:paraId="2ED2E387" w14:textId="77777777" w:rsidR="007F3058" w:rsidRPr="00BC328F" w:rsidRDefault="007F3058" w:rsidP="007F3058">
      <w:pPr>
        <w:pStyle w:val="Nivel3"/>
        <w:numPr>
          <w:ilvl w:val="0"/>
          <w:numId w:val="0"/>
        </w:numPr>
        <w:ind w:left="284"/>
        <w:rPr>
          <w:rFonts w:asciiTheme="majorHAnsi" w:hAnsiTheme="majorHAnsi" w:cstheme="majorHAnsi"/>
          <w:sz w:val="22"/>
          <w:szCs w:val="22"/>
        </w:rPr>
      </w:pPr>
    </w:p>
    <w:p w14:paraId="6EA72E9C" w14:textId="1D92AF21" w:rsidR="0033072A" w:rsidRPr="00BC328F" w:rsidRDefault="007F3058">
      <w:pPr>
        <w:pStyle w:val="Nivel010"/>
        <w:numPr>
          <w:ilvl w:val="0"/>
          <w:numId w:val="35"/>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 xml:space="preserve">CLÁUSULA SEGUNDA – VIGENCIA E PRORROGAÇÃO </w:t>
      </w:r>
    </w:p>
    <w:p w14:paraId="65270DE2" w14:textId="417B39E4" w:rsidR="007F3058" w:rsidRPr="00AF380F" w:rsidRDefault="007F3058" w:rsidP="008D71A6">
      <w:pPr>
        <w:pStyle w:val="Nvel2-Red"/>
        <w:numPr>
          <w:ilvl w:val="1"/>
          <w:numId w:val="22"/>
        </w:numPr>
        <w:rPr>
          <w:rFonts w:asciiTheme="majorHAnsi" w:hAnsiTheme="majorHAnsi" w:cstheme="majorHAnsi"/>
          <w:i w:val="0"/>
          <w:iCs w:val="0"/>
          <w:color w:val="auto"/>
          <w:sz w:val="22"/>
          <w:szCs w:val="22"/>
        </w:rPr>
      </w:pPr>
      <w:r w:rsidRPr="00AF380F">
        <w:rPr>
          <w:rFonts w:asciiTheme="majorHAnsi" w:hAnsiTheme="majorHAnsi" w:cstheme="majorHAnsi"/>
          <w:i w:val="0"/>
          <w:iCs w:val="0"/>
          <w:color w:val="auto"/>
          <w:sz w:val="22"/>
          <w:szCs w:val="22"/>
        </w:rPr>
        <w:t xml:space="preserve">O prazo de vigência da contratação é de .............................. contados do(a) ............................., na forma do </w:t>
      </w:r>
      <w:hyperlink r:id="rId34" w:anchor="art105" w:history="1">
        <w:r w:rsidRPr="00AF380F">
          <w:rPr>
            <w:rStyle w:val="Hyperlink"/>
            <w:rFonts w:asciiTheme="majorHAnsi" w:hAnsiTheme="majorHAnsi" w:cstheme="majorHAnsi"/>
            <w:i w:val="0"/>
            <w:iCs w:val="0"/>
            <w:color w:val="auto"/>
            <w:sz w:val="22"/>
            <w:szCs w:val="22"/>
          </w:rPr>
          <w:t>artigo 105 da Lei n° 14.133, de 2021</w:t>
        </w:r>
      </w:hyperlink>
      <w:r w:rsidRPr="00AF380F">
        <w:rPr>
          <w:rFonts w:asciiTheme="majorHAnsi" w:hAnsiTheme="majorHAnsi" w:cstheme="majorHAnsi"/>
          <w:i w:val="0"/>
          <w:iCs w:val="0"/>
          <w:color w:val="auto"/>
          <w:sz w:val="22"/>
          <w:szCs w:val="22"/>
        </w:rPr>
        <w:t>.</w:t>
      </w:r>
    </w:p>
    <w:p w14:paraId="73DFAD02" w14:textId="2E65C24F" w:rsidR="0022742C" w:rsidRPr="00367BEE" w:rsidRDefault="007F3058" w:rsidP="008D71A6">
      <w:pPr>
        <w:pStyle w:val="Nvel3-R"/>
      </w:pPr>
      <w:r w:rsidRPr="00367BEE">
        <w:t>O prazo de vigência será automaticamente prorrogado, independentemente de termo aditivo, quando o objeto não for concluído no período firmado acima, ressalvadas as providências cabíveis no caso de culpa do contratado, previstas neste instrumento.</w:t>
      </w:r>
    </w:p>
    <w:p w14:paraId="437B6BAB" w14:textId="7EAF53C7" w:rsidR="0022742C" w:rsidRPr="00BC328F" w:rsidRDefault="0022742C"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 xml:space="preserve">CLÁUSULA TERCEIRA – MODELOS DE EXECUÇAÕ E GESTÃO </w:t>
      </w:r>
      <w:proofErr w:type="gramStart"/>
      <w:r w:rsidRPr="00BC328F">
        <w:rPr>
          <w:rFonts w:asciiTheme="majorHAnsi" w:hAnsiTheme="majorHAnsi" w:cstheme="majorHAnsi"/>
          <w:color w:val="auto"/>
          <w:sz w:val="22"/>
          <w:szCs w:val="22"/>
        </w:rPr>
        <w:t xml:space="preserve">CONTRATUAIS </w:t>
      </w:r>
      <w:r w:rsidR="008D71A6">
        <w:rPr>
          <w:rFonts w:asciiTheme="majorHAnsi" w:hAnsiTheme="majorHAnsi" w:cstheme="majorHAnsi"/>
          <w:color w:val="auto"/>
          <w:sz w:val="22"/>
          <w:szCs w:val="22"/>
        </w:rPr>
        <w:t xml:space="preserve"> E</w:t>
      </w:r>
      <w:proofErr w:type="gramEnd"/>
      <w:r w:rsidR="008D71A6">
        <w:rPr>
          <w:rFonts w:asciiTheme="majorHAnsi" w:hAnsiTheme="majorHAnsi" w:cstheme="majorHAnsi"/>
          <w:color w:val="auto"/>
          <w:sz w:val="22"/>
          <w:szCs w:val="22"/>
        </w:rPr>
        <w:t xml:space="preserve"> GARANTIA</w:t>
      </w:r>
    </w:p>
    <w:p w14:paraId="1F092161" w14:textId="05F0CF9C" w:rsidR="0022742C" w:rsidRPr="00BC328F" w:rsidRDefault="0022742C" w:rsidP="0022742C">
      <w:pPr>
        <w:jc w:val="both"/>
        <w:rPr>
          <w:rFonts w:asciiTheme="majorHAnsi" w:hAnsiTheme="majorHAnsi" w:cstheme="majorHAnsi"/>
          <w:bCs/>
          <w:color w:val="000000"/>
          <w:sz w:val="22"/>
          <w:szCs w:val="22"/>
        </w:rPr>
      </w:pPr>
    </w:p>
    <w:p w14:paraId="1EA4B3E8" w14:textId="4CBEC964" w:rsidR="002D1357" w:rsidRPr="00A30079" w:rsidRDefault="002D1357" w:rsidP="008D71A6">
      <w:pPr>
        <w:pStyle w:val="Nivel2"/>
        <w:numPr>
          <w:ilvl w:val="1"/>
          <w:numId w:val="22"/>
        </w:numPr>
        <w:rPr>
          <w:rFonts w:asciiTheme="majorHAnsi" w:hAnsiTheme="majorHAnsi" w:cstheme="majorHAnsi"/>
          <w:sz w:val="22"/>
          <w:szCs w:val="22"/>
        </w:rPr>
      </w:pPr>
      <w:r w:rsidRPr="00A30079">
        <w:rPr>
          <w:rFonts w:asciiTheme="majorHAnsi" w:hAnsiTheme="majorHAnsi" w:cstheme="majorHAnsi"/>
          <w:sz w:val="22"/>
          <w:szCs w:val="22"/>
        </w:rPr>
        <w:t xml:space="preserve">Constatando-se a necessidade da aquisição dos equipamentos e materiais de informática, a Contratante deverá encaminhar à empresa Contratada a autorização de compras, a partir da data de assinatura da ATA e a partir do recebimento da Nota de Empenho e confirmação de pedido expedida pelo Departamento requisitante. </w:t>
      </w:r>
    </w:p>
    <w:p w14:paraId="2F969011"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Os produtos deverão ser, preferencialmente, acondicionados em embalagem individual adequada, com o menor volume possível, e utilizar materiais recicláveis, de forma a garantir a máxima proteção durante o transporte e o armazenamento.</w:t>
      </w:r>
    </w:p>
    <w:p w14:paraId="3E21AC46"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Os produtos que apresentarem desconformidade com o padrão exigido, defeito ou embalagem</w:t>
      </w:r>
    </w:p>
    <w:p w14:paraId="2CDAD9F0"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violada, deverão ser substituídos pelo fornecedor em até 15 (quinze) dias úteis, contados a partir</w:t>
      </w:r>
    </w:p>
    <w:p w14:paraId="62E7A43A" w14:textId="77777777" w:rsidR="002D1357" w:rsidRPr="00A30079" w:rsidRDefault="002D1357" w:rsidP="008D71A6">
      <w:pPr>
        <w:pStyle w:val="Nivel2"/>
        <w:numPr>
          <w:ilvl w:val="1"/>
          <w:numId w:val="22"/>
        </w:numPr>
        <w:spacing w:line="240" w:lineRule="auto"/>
        <w:ind w:left="0" w:firstLine="0"/>
        <w:rPr>
          <w:rFonts w:asciiTheme="majorHAnsi" w:hAnsiTheme="majorHAnsi" w:cstheme="majorHAnsi"/>
          <w:sz w:val="22"/>
          <w:szCs w:val="22"/>
        </w:rPr>
      </w:pPr>
      <w:r w:rsidRPr="00A30079">
        <w:rPr>
          <w:rFonts w:asciiTheme="majorHAnsi" w:hAnsiTheme="majorHAnsi" w:cstheme="majorHAnsi"/>
          <w:sz w:val="22"/>
          <w:szCs w:val="22"/>
        </w:rPr>
        <w:t>da notificação da empresa fornecedora, sem qualquer ônus para o Contratante.</w:t>
      </w:r>
    </w:p>
    <w:p w14:paraId="6B942F51"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w:t>
      </w:r>
      <w:r w:rsidRPr="00A30079">
        <w:rPr>
          <w:rFonts w:asciiTheme="majorHAnsi" w:hAnsiTheme="majorHAnsi" w:cstheme="majorHAnsi"/>
          <w:sz w:val="22"/>
          <w:szCs w:val="22"/>
          <w:lang w:bidi="he-IL"/>
        </w:rPr>
        <w:t xml:space="preserve">s materiais deverão ser entregues </w:t>
      </w:r>
      <w:r w:rsidRPr="00A30079">
        <w:rPr>
          <w:rFonts w:asciiTheme="majorHAnsi" w:hAnsiTheme="majorHAnsi" w:cstheme="majorHAnsi"/>
          <w:sz w:val="22"/>
          <w:szCs w:val="22"/>
        </w:rPr>
        <w:t>com prazo máximo de 20 (vinte) dias após o recebimento da requisição do setor solicitante, independentemente da quantidade de itens solicitado conforme a necessidade da administração.</w:t>
      </w:r>
    </w:p>
    <w:p w14:paraId="2EE825FF"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 xml:space="preserve"> O fornecimento dos equipamentos e materiais, deverão ser entregues e realizados em dias úteis, entre os horários das 07h30min às 11h30 e das 13h às 17h, correndo por conta da CONTRATADA todas as despesas, inclusos: seguros, transporte, tributos e demais encargos decorrentes do fornecimento.</w:t>
      </w:r>
    </w:p>
    <w:p w14:paraId="1B066CF3" w14:textId="77777777" w:rsidR="002D1357" w:rsidRPr="00A30079" w:rsidRDefault="002D1357" w:rsidP="008D71A6">
      <w:pPr>
        <w:pStyle w:val="Nivel2"/>
        <w:numPr>
          <w:ilvl w:val="1"/>
          <w:numId w:val="22"/>
        </w:numPr>
        <w:ind w:left="0" w:firstLine="0"/>
        <w:rPr>
          <w:rFonts w:asciiTheme="majorHAnsi" w:hAnsiTheme="majorHAnsi" w:cstheme="majorHAnsi"/>
          <w:sz w:val="22"/>
          <w:szCs w:val="22"/>
          <w:lang w:bidi="he-IL"/>
        </w:rPr>
      </w:pPr>
      <w:r w:rsidRPr="00A30079">
        <w:rPr>
          <w:rFonts w:asciiTheme="majorHAnsi" w:hAnsiTheme="majorHAnsi" w:cstheme="majorHAnsi"/>
          <w:sz w:val="22"/>
          <w:szCs w:val="22"/>
        </w:rPr>
        <w:t>A entrega dos equipamentos e materiais deverá conter a quantidade solicitada conforme na Nota de Empenho, não sendo permitida entregas parceladas</w:t>
      </w:r>
      <w:r w:rsidRPr="00A30079">
        <w:rPr>
          <w:rFonts w:asciiTheme="majorHAnsi" w:hAnsiTheme="majorHAnsi" w:cstheme="majorHAnsi"/>
          <w:sz w:val="22"/>
          <w:szCs w:val="22"/>
          <w:lang w:bidi="he-IL"/>
        </w:rPr>
        <w:t>, correndo por conta da Contratada as despesas de entrega, seguros, transporte, tributos, encargos trabalhistas e previdenciários decorrentes do fornecimento.</w:t>
      </w:r>
    </w:p>
    <w:p w14:paraId="608E5A6D"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A entrega dos equipamentos e materiais será feita nos endereços supra indicados pelo órgão solicitante a quem caberá conferi-lo e lavrar Termo de Recebimento Provisório, para efeito de posterior verificação da conformidade do mesmo com as exigências do edital.</w:t>
      </w:r>
    </w:p>
    <w:p w14:paraId="502FF19F"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 valor do frete e demais despesas deverão estar inclusos no preço cotado.</w:t>
      </w:r>
    </w:p>
    <w:p w14:paraId="5A553B6C"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lastRenderedPageBreak/>
        <w:t>Serão emitidas autorizações de fornecimento de forma parcelada pelo período de 12 (doze) meses, ficando a vencedora obrigada a entregar qualquer quantidade solicitada, não tendo, portanto, quantidade mínima para cada pedido.</w:t>
      </w:r>
    </w:p>
    <w:p w14:paraId="12D59633"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Toda e qualquer entrega fora do estabelecido neste edital será imediatamente notificada à licitante vencedora que ficará obrigada a substituí-los, o que fará prontamente, ficando entendido que correrão por sua conta e risco tais substituições, sendo aplicadas também, as sanções previstas neste edital.</w:t>
      </w:r>
    </w:p>
    <w:p w14:paraId="26EFCE96"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58D522D6"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 Departamento terá o prazo máximo de 10 (dez) dias para processar a conferência do que foi entregue, lavrando o termo de recebimento definitivo ou notificando a PROMITENTE FORNECEDORA para substituição do objeto entregue em desacordo com as especificações.</w:t>
      </w:r>
    </w:p>
    <w:p w14:paraId="03A65D7D"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 recebimento provisório ou definitivo dos produtos não exclui a responsabilidade da PROMITENTE FORNECEDORA pela perfeita execução do Empenho, ficando a mesma obrigada a substituir, no todo ou em parte, o objeto do Empenho, se a qualquer tempo se verificarem vícios, defeitos ou incorreções.</w:t>
      </w:r>
    </w:p>
    <w:p w14:paraId="205D2D8C" w14:textId="77777777" w:rsidR="002D1357" w:rsidRPr="00A30079" w:rsidRDefault="002D1357" w:rsidP="002D1357">
      <w:pPr>
        <w:pStyle w:val="Corpodetexto3"/>
        <w:rPr>
          <w:rFonts w:asciiTheme="majorHAnsi" w:hAnsiTheme="majorHAnsi" w:cstheme="majorHAnsi"/>
          <w:sz w:val="22"/>
          <w:szCs w:val="22"/>
        </w:rPr>
      </w:pPr>
      <w:r w:rsidRPr="00A30079">
        <w:rPr>
          <w:rFonts w:asciiTheme="majorHAnsi" w:hAnsiTheme="majorHAnsi" w:cstheme="majorHAnsi"/>
          <w:b/>
          <w:sz w:val="22"/>
          <w:szCs w:val="22"/>
        </w:rPr>
        <w:t xml:space="preserve">7.15. </w:t>
      </w:r>
      <w:r w:rsidRPr="00A30079">
        <w:rPr>
          <w:rFonts w:asciiTheme="majorHAnsi" w:hAnsiTheme="majorHAnsi" w:cstheme="majorHAnsi"/>
          <w:sz w:val="22"/>
          <w:szCs w:val="22"/>
        </w:rPr>
        <w:t xml:space="preserve"> </w:t>
      </w:r>
      <w:r w:rsidRPr="00A30079">
        <w:rPr>
          <w:rFonts w:asciiTheme="majorHAnsi" w:hAnsiTheme="majorHAnsi" w:cstheme="majorHAnsi"/>
          <w:color w:val="000000"/>
          <w:sz w:val="22"/>
          <w:szCs w:val="22"/>
        </w:rPr>
        <w:t>O recebimento do objeto não exclui a responsabilidade da contratada pelos prejuízos resultantes da incorreta execução do contrato.</w:t>
      </w:r>
    </w:p>
    <w:p w14:paraId="31A922FC"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O ônus decorrente de correção de eventuais falhas na entrega do objeto e/ou na prestação dos serviços ou a substituição e/ou refazimento dos mesmos será suportado exclusivamente pela fornecedora.</w:t>
      </w:r>
    </w:p>
    <w:p w14:paraId="40AFF031" w14:textId="77777777" w:rsidR="002D1357" w:rsidRPr="00A30079" w:rsidRDefault="002D1357" w:rsidP="008D71A6">
      <w:pPr>
        <w:pStyle w:val="Nivel2"/>
        <w:numPr>
          <w:ilvl w:val="1"/>
          <w:numId w:val="22"/>
        </w:numPr>
        <w:ind w:left="0" w:firstLine="0"/>
        <w:rPr>
          <w:rFonts w:asciiTheme="majorHAnsi" w:hAnsiTheme="majorHAnsi" w:cstheme="majorHAnsi"/>
          <w:sz w:val="22"/>
          <w:szCs w:val="22"/>
        </w:rPr>
      </w:pPr>
      <w:r w:rsidRPr="00A30079">
        <w:rPr>
          <w:rFonts w:asciiTheme="majorHAnsi" w:hAnsiTheme="majorHAnsi" w:cstheme="majorHAnsi"/>
          <w:sz w:val="22"/>
          <w:szCs w:val="22"/>
        </w:rPr>
        <w:t>Normas da ABNT e das legislações pertinentes para o fornecimento de todos os materiais e equipamentos, inclusive no que tange a sua qualidade.</w:t>
      </w:r>
    </w:p>
    <w:p w14:paraId="389E6F0E" w14:textId="77777777" w:rsidR="002D1357" w:rsidRDefault="002D1357" w:rsidP="002D1357">
      <w:pPr>
        <w:pStyle w:val="PargrafodaLista"/>
        <w:ind w:left="0"/>
        <w:rPr>
          <w:rFonts w:asciiTheme="majorHAnsi" w:hAnsiTheme="majorHAnsi" w:cs="Arial"/>
          <w:color w:val="000000"/>
          <w:sz w:val="22"/>
          <w:szCs w:val="22"/>
        </w:rPr>
      </w:pPr>
    </w:p>
    <w:p w14:paraId="31172B1A" w14:textId="77777777" w:rsidR="002D1357" w:rsidRPr="00C02B6E" w:rsidRDefault="002D1357" w:rsidP="008D71A6">
      <w:pPr>
        <w:numPr>
          <w:ilvl w:val="1"/>
          <w:numId w:val="22"/>
        </w:numPr>
        <w:tabs>
          <w:tab w:val="left" w:pos="426"/>
        </w:tabs>
        <w:ind w:left="0" w:firstLine="0"/>
        <w:jc w:val="both"/>
        <w:rPr>
          <w:rFonts w:asciiTheme="majorHAnsi" w:hAnsiTheme="majorHAnsi" w:cs="Arial"/>
          <w:b/>
          <w:bCs/>
          <w:color w:val="000000"/>
          <w:sz w:val="22"/>
          <w:szCs w:val="22"/>
        </w:rPr>
      </w:pPr>
      <w:r w:rsidRPr="00C02B6E">
        <w:rPr>
          <w:rFonts w:asciiTheme="majorHAnsi" w:hAnsiTheme="majorHAnsi" w:cs="Arial"/>
          <w:b/>
          <w:bCs/>
          <w:color w:val="000000"/>
          <w:sz w:val="22"/>
          <w:szCs w:val="22"/>
        </w:rPr>
        <w:t>Recebimento</w:t>
      </w:r>
    </w:p>
    <w:p w14:paraId="60DD5511" w14:textId="77777777" w:rsidR="002D1357" w:rsidRPr="00C02B6E" w:rsidRDefault="002D1357" w:rsidP="002D1357">
      <w:pPr>
        <w:tabs>
          <w:tab w:val="left" w:pos="426"/>
        </w:tabs>
        <w:jc w:val="both"/>
        <w:rPr>
          <w:rFonts w:asciiTheme="majorHAnsi" w:hAnsiTheme="majorHAnsi" w:cs="Arial"/>
          <w:color w:val="000000"/>
          <w:sz w:val="22"/>
          <w:szCs w:val="22"/>
        </w:rPr>
      </w:pPr>
    </w:p>
    <w:p w14:paraId="2615581A" w14:textId="77777777" w:rsidR="002D1357" w:rsidRPr="00C02B6E" w:rsidRDefault="002D1357" w:rsidP="008D71A6">
      <w:pPr>
        <w:pStyle w:val="Nvel3-R"/>
      </w:pPr>
      <w:r w:rsidRPr="00C02B6E">
        <w:t>Os bens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BE198A4" w14:textId="77777777" w:rsidR="002D1357" w:rsidRPr="00C02B6E" w:rsidRDefault="002D1357" w:rsidP="002D1357">
      <w:pPr>
        <w:pStyle w:val="PargrafodaLista"/>
        <w:ind w:left="0"/>
        <w:rPr>
          <w:rFonts w:asciiTheme="majorHAnsi" w:hAnsiTheme="majorHAnsi" w:cs="Arial"/>
          <w:color w:val="000000"/>
          <w:sz w:val="22"/>
          <w:szCs w:val="22"/>
        </w:rPr>
      </w:pPr>
    </w:p>
    <w:p w14:paraId="38A99216" w14:textId="77777777" w:rsidR="002D1357" w:rsidRDefault="002D1357" w:rsidP="008D71A6">
      <w:pPr>
        <w:pStyle w:val="Nvel3-R"/>
      </w:pPr>
      <w:r w:rsidRPr="00C02B6E">
        <w:t>O prazo para recebimento definitivo poderá ser excepcionalmente prorrogado, de forma justificada, por igual período, quando houver necessidade de diligências para a aferição do atendimento das exigências contratuais.</w:t>
      </w:r>
    </w:p>
    <w:p w14:paraId="5C562CE8" w14:textId="77777777" w:rsidR="002D1357" w:rsidRPr="00C02B6E" w:rsidRDefault="002D1357" w:rsidP="002D1357">
      <w:pPr>
        <w:pStyle w:val="PargrafodaLista"/>
        <w:ind w:left="0"/>
        <w:rPr>
          <w:rFonts w:asciiTheme="majorHAnsi" w:hAnsiTheme="majorHAnsi" w:cs="Arial"/>
          <w:color w:val="000000"/>
          <w:sz w:val="22"/>
          <w:szCs w:val="22"/>
        </w:rPr>
      </w:pPr>
    </w:p>
    <w:p w14:paraId="7105B517" w14:textId="77777777" w:rsidR="002D1357" w:rsidRDefault="002D1357" w:rsidP="008D71A6">
      <w:pPr>
        <w:pStyle w:val="Nvel3-R"/>
      </w:pPr>
      <w:r w:rsidRPr="00C02B6E">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C02B6E">
        <w:t>pertine</w:t>
      </w:r>
      <w:proofErr w:type="spellEnd"/>
      <w:r w:rsidRPr="00C02B6E">
        <w:t xml:space="preserve"> à parcela incontroversa da execução do objeto, para efeito de liquidação e pagamento.</w:t>
      </w:r>
    </w:p>
    <w:p w14:paraId="03013A61" w14:textId="77777777" w:rsidR="002D1357" w:rsidRPr="00C02B6E" w:rsidRDefault="002D1357" w:rsidP="002D1357">
      <w:pPr>
        <w:pStyle w:val="PargrafodaLista"/>
        <w:ind w:left="0"/>
        <w:rPr>
          <w:rFonts w:asciiTheme="majorHAnsi" w:hAnsiTheme="majorHAnsi" w:cs="Arial"/>
          <w:color w:val="000000"/>
          <w:sz w:val="22"/>
          <w:szCs w:val="22"/>
        </w:rPr>
      </w:pPr>
    </w:p>
    <w:p w14:paraId="61295B00" w14:textId="77777777" w:rsidR="002D1357" w:rsidRDefault="002D1357" w:rsidP="008D71A6">
      <w:pPr>
        <w:pStyle w:val="Nvel3-R"/>
      </w:pPr>
      <w:r w:rsidRPr="00C02B6E">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A94FEF3" w14:textId="77777777" w:rsidR="002D1357" w:rsidRPr="00C02B6E" w:rsidRDefault="002D1357" w:rsidP="002D1357">
      <w:pPr>
        <w:pStyle w:val="PargrafodaLista"/>
        <w:ind w:left="0"/>
        <w:rPr>
          <w:rFonts w:asciiTheme="majorHAnsi" w:hAnsiTheme="majorHAnsi" w:cs="Arial"/>
          <w:color w:val="000000"/>
          <w:sz w:val="22"/>
          <w:szCs w:val="22"/>
        </w:rPr>
      </w:pPr>
    </w:p>
    <w:p w14:paraId="110562A2" w14:textId="77777777" w:rsidR="002D1357" w:rsidRDefault="002D1357" w:rsidP="008D71A6">
      <w:pPr>
        <w:pStyle w:val="Nvel3-R"/>
      </w:pPr>
      <w:r w:rsidRPr="00C02B6E">
        <w:t>O recebimento provisório ou definitivo não excluirá a responsabilidade civil pela solidez e pela segurança dos bens nem a responsabilidade ético-profissional pela perfeita execução do contrato.</w:t>
      </w:r>
    </w:p>
    <w:p w14:paraId="2AC9CFF1" w14:textId="77777777" w:rsidR="008D71A6" w:rsidRPr="008D71A6" w:rsidRDefault="008D71A6" w:rsidP="008D71A6">
      <w:pPr>
        <w:pStyle w:val="PargrafodaLista"/>
        <w:rPr>
          <w:rFonts w:asciiTheme="majorHAnsi" w:hAnsiTheme="majorHAnsi" w:cstheme="majorHAnsi"/>
          <w:color w:val="000000"/>
          <w:sz w:val="22"/>
          <w:szCs w:val="22"/>
        </w:rPr>
      </w:pPr>
    </w:p>
    <w:p w14:paraId="4439B0AD" w14:textId="7519B7AB" w:rsidR="008D71A6" w:rsidRPr="008D71A6" w:rsidRDefault="008D71A6" w:rsidP="008D71A6">
      <w:pPr>
        <w:pStyle w:val="PargrafodaLista"/>
        <w:numPr>
          <w:ilvl w:val="1"/>
          <w:numId w:val="22"/>
        </w:numPr>
        <w:suppressAutoHyphens/>
        <w:jc w:val="both"/>
        <w:rPr>
          <w:rFonts w:asciiTheme="majorHAnsi" w:hAnsiTheme="majorHAnsi" w:cstheme="majorHAnsi"/>
          <w:b/>
          <w:bCs/>
          <w:iCs/>
          <w:color w:val="000000"/>
          <w:sz w:val="22"/>
          <w:szCs w:val="22"/>
        </w:rPr>
      </w:pPr>
      <w:r w:rsidRPr="008D71A6">
        <w:rPr>
          <w:rFonts w:asciiTheme="majorHAnsi" w:hAnsiTheme="majorHAnsi" w:cstheme="majorHAnsi"/>
          <w:b/>
          <w:bCs/>
          <w:iCs/>
          <w:color w:val="000000"/>
          <w:sz w:val="22"/>
          <w:szCs w:val="22"/>
        </w:rPr>
        <w:t xml:space="preserve">DA GARANTIA </w:t>
      </w:r>
    </w:p>
    <w:p w14:paraId="743BBAA8" w14:textId="6A54BBB4" w:rsidR="008D71A6" w:rsidRPr="008D71A6" w:rsidRDefault="008D71A6" w:rsidP="008D71A6">
      <w:pPr>
        <w:pStyle w:val="Nvel3-R"/>
      </w:pPr>
      <w:r w:rsidRPr="008D71A6">
        <w:t xml:space="preserve">  A garantia consiste na prestação pela empresa, de todas as obrigações previstas na Lei nº. 8.078, de 11/09/1990 – Código de Defesa do Consumidor - e alterações subsequentes.</w:t>
      </w:r>
    </w:p>
    <w:p w14:paraId="3274A8C2" w14:textId="4B6D910C" w:rsidR="008D71A6" w:rsidRPr="008D71A6" w:rsidRDefault="008D71A6" w:rsidP="008D71A6">
      <w:pPr>
        <w:pStyle w:val="Nvel3-R"/>
      </w:pPr>
      <w:r w:rsidRPr="008D71A6">
        <w:t>O fornecedor obriga-se, durante a vigência da garantia, a substituir ou reparar os itens, sem qualquer ônus, caso se constate, nesse período, qualquer avaria e/ou defeito de fabricação.</w:t>
      </w:r>
    </w:p>
    <w:p w14:paraId="43F0C7A8" w14:textId="175EA82A" w:rsidR="008D71A6" w:rsidRPr="008D71A6" w:rsidRDefault="008D71A6" w:rsidP="008D71A6">
      <w:pPr>
        <w:pStyle w:val="Nvel3-R"/>
      </w:pPr>
      <w:r w:rsidRPr="008D71A6">
        <w:t>A CONTRATADA obriga-se a apresentar garantia de no mínimo 12 (doze) meses contra qualquer defeito de fabricação a contar do recebimento dos equipamentos e materiais pela contratante.</w:t>
      </w:r>
    </w:p>
    <w:p w14:paraId="072844D6" w14:textId="71238B74" w:rsidR="008D71A6" w:rsidRPr="008D71A6" w:rsidRDefault="008D71A6" w:rsidP="008D71A6">
      <w:pPr>
        <w:pStyle w:val="Nvel3-R"/>
      </w:pPr>
      <w:r w:rsidRPr="008D71A6">
        <w:t xml:space="preserve">   A CONTRATADA estará sujeita à multa contratual, caso deixe de tomar providências necessárias à reposição ou correção dos equipamentos, após o recebimento de comunicação telefônica ou aviso por escrito</w:t>
      </w:r>
      <w:r w:rsidRPr="008D71A6">
        <w:rPr>
          <w:rFonts w:ascii="Times New Roman" w:hAnsi="Times New Roman" w:cs="Times New Roman"/>
        </w:rPr>
        <w:t>.</w:t>
      </w:r>
    </w:p>
    <w:p w14:paraId="606F874B" w14:textId="77777777" w:rsidR="0022742C" w:rsidRPr="00BC328F" w:rsidRDefault="0022742C" w:rsidP="0022742C">
      <w:pPr>
        <w:pStyle w:val="Nvel2-Red"/>
        <w:numPr>
          <w:ilvl w:val="0"/>
          <w:numId w:val="0"/>
        </w:numPr>
        <w:rPr>
          <w:rFonts w:asciiTheme="majorHAnsi" w:hAnsiTheme="majorHAnsi" w:cstheme="majorHAnsi"/>
          <w:sz w:val="22"/>
          <w:szCs w:val="22"/>
          <w:highlight w:val="yellow"/>
        </w:rPr>
      </w:pPr>
    </w:p>
    <w:p w14:paraId="505C164C" w14:textId="585D140D" w:rsidR="0022742C" w:rsidRPr="00BC328F" w:rsidRDefault="0022742C"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 xml:space="preserve">CLÁUSULA QUARTA – SUBCONTRATAÇÃO  </w:t>
      </w:r>
    </w:p>
    <w:p w14:paraId="129EF413" w14:textId="2E10BAA2" w:rsidR="007F3058" w:rsidRPr="00BC328F" w:rsidRDefault="007F3058" w:rsidP="008D71A6">
      <w:pPr>
        <w:pStyle w:val="Nvel2-Red"/>
        <w:numPr>
          <w:ilvl w:val="1"/>
          <w:numId w:val="22"/>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Não será admitida a subcontratação do objeto contratual.</w:t>
      </w:r>
    </w:p>
    <w:p w14:paraId="52D49F22" w14:textId="41E9C3BA" w:rsidR="0022742C" w:rsidRPr="00BC328F" w:rsidRDefault="0022742C" w:rsidP="0022742C">
      <w:pPr>
        <w:pStyle w:val="Nvel2-Red"/>
        <w:numPr>
          <w:ilvl w:val="0"/>
          <w:numId w:val="0"/>
        </w:numPr>
        <w:rPr>
          <w:rFonts w:asciiTheme="majorHAnsi" w:hAnsiTheme="majorHAnsi" w:cstheme="majorHAnsi"/>
          <w:i w:val="0"/>
          <w:iCs w:val="0"/>
          <w:color w:val="auto"/>
          <w:sz w:val="22"/>
          <w:szCs w:val="22"/>
        </w:rPr>
      </w:pPr>
    </w:p>
    <w:p w14:paraId="5883D4E5" w14:textId="50437923" w:rsidR="0022742C" w:rsidRPr="00BC328F" w:rsidRDefault="0022742C"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 xml:space="preserve">CLÁUSULA QUINTA - PREÇO  </w:t>
      </w:r>
    </w:p>
    <w:p w14:paraId="52F3320A" w14:textId="77777777" w:rsidR="007F3058" w:rsidRPr="00AF380F" w:rsidRDefault="007F3058" w:rsidP="008D71A6">
      <w:pPr>
        <w:pStyle w:val="Nvel2-Red"/>
        <w:numPr>
          <w:ilvl w:val="1"/>
          <w:numId w:val="22"/>
        </w:numPr>
        <w:rPr>
          <w:rFonts w:asciiTheme="majorHAnsi" w:hAnsiTheme="majorHAnsi" w:cstheme="majorHAnsi"/>
          <w:i w:val="0"/>
          <w:iCs w:val="0"/>
          <w:color w:val="auto"/>
          <w:sz w:val="22"/>
          <w:szCs w:val="22"/>
        </w:rPr>
      </w:pPr>
      <w:r w:rsidRPr="00AF380F">
        <w:rPr>
          <w:rFonts w:asciiTheme="majorHAnsi" w:hAnsiTheme="majorHAnsi" w:cstheme="majorHAnsi"/>
          <w:i w:val="0"/>
          <w:iCs w:val="0"/>
          <w:color w:val="auto"/>
          <w:sz w:val="22"/>
          <w:szCs w:val="22"/>
        </w:rPr>
        <w:t>O valor total da contratação é de R$.......... (.....)</w:t>
      </w:r>
    </w:p>
    <w:p w14:paraId="56D37B3B"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2B58DC" w14:textId="21FB9FD4" w:rsidR="007F3058" w:rsidRPr="00AF380F" w:rsidRDefault="007F3058" w:rsidP="008D71A6">
      <w:pPr>
        <w:pStyle w:val="Nvel2-Red"/>
        <w:numPr>
          <w:ilvl w:val="1"/>
          <w:numId w:val="22"/>
        </w:numPr>
        <w:rPr>
          <w:rFonts w:asciiTheme="majorHAnsi" w:hAnsiTheme="majorHAnsi" w:cstheme="majorHAnsi"/>
          <w:i w:val="0"/>
          <w:iCs w:val="0"/>
          <w:color w:val="auto"/>
          <w:sz w:val="22"/>
          <w:szCs w:val="22"/>
        </w:rPr>
      </w:pPr>
      <w:r w:rsidRPr="00AF380F">
        <w:rPr>
          <w:rFonts w:asciiTheme="majorHAnsi" w:hAnsiTheme="majorHAnsi" w:cstheme="majorHAnsi"/>
          <w:i w:val="0"/>
          <w:iCs w:val="0"/>
          <w:color w:val="auto"/>
          <w:sz w:val="22"/>
          <w:szCs w:val="22"/>
        </w:rPr>
        <w:t>O valor acima é meramente estimativo, de forma que os pagamentos devidos ao contratado dependerão dos quantitativos efetivamente fornecidos.</w:t>
      </w:r>
    </w:p>
    <w:p w14:paraId="4D2F39FE" w14:textId="77777777" w:rsidR="0022742C" w:rsidRPr="00BC328F" w:rsidRDefault="0022742C" w:rsidP="0022742C">
      <w:pPr>
        <w:pStyle w:val="Nvel2-Red"/>
        <w:numPr>
          <w:ilvl w:val="0"/>
          <w:numId w:val="0"/>
        </w:numPr>
        <w:rPr>
          <w:rFonts w:asciiTheme="majorHAnsi" w:hAnsiTheme="majorHAnsi" w:cstheme="majorHAnsi"/>
          <w:sz w:val="22"/>
          <w:szCs w:val="22"/>
        </w:rPr>
      </w:pPr>
    </w:p>
    <w:p w14:paraId="337EC941" w14:textId="4FBCBBEC" w:rsidR="0022742C" w:rsidRPr="00BC328F" w:rsidRDefault="0022742C"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SEXTA - PAGAMENTO</w:t>
      </w:r>
    </w:p>
    <w:p w14:paraId="038F6F62" w14:textId="1B9956FB" w:rsidR="0022742C" w:rsidRPr="00ED3107" w:rsidRDefault="00ED3107" w:rsidP="00ED3107">
      <w:pPr>
        <w:pStyle w:val="PargrafodaLista"/>
        <w:numPr>
          <w:ilvl w:val="1"/>
          <w:numId w:val="22"/>
        </w:numPr>
        <w:tabs>
          <w:tab w:val="left" w:pos="567"/>
        </w:tabs>
        <w:ind w:left="0" w:firstLine="0"/>
        <w:jc w:val="both"/>
        <w:rPr>
          <w:rFonts w:asciiTheme="majorHAnsi" w:hAnsiTheme="majorHAnsi" w:cstheme="majorHAnsi"/>
          <w:bCs/>
          <w:color w:val="000000"/>
          <w:sz w:val="22"/>
          <w:szCs w:val="22"/>
          <w:lang w:eastAsia="en-US"/>
        </w:rPr>
      </w:pPr>
      <w:bookmarkStart w:id="28" w:name="_Hlk156396805"/>
      <w:r w:rsidRPr="00ED3107">
        <w:rPr>
          <w:rFonts w:asciiTheme="majorHAnsi" w:eastAsia="Arial" w:hAnsiTheme="majorHAnsi" w:cstheme="majorHAnsi"/>
          <w:bCs/>
          <w:sz w:val="22"/>
          <w:szCs w:val="22"/>
        </w:rPr>
        <w:t xml:space="preserve">O pagamento será efetuado em até 30 (trinta) dias após a entrega </w:t>
      </w:r>
      <w:r w:rsidRPr="00ED3107">
        <w:rPr>
          <w:rFonts w:asciiTheme="majorHAnsi" w:hAnsiTheme="majorHAnsi" w:cstheme="majorHAnsi"/>
          <w:bCs/>
          <w:sz w:val="22"/>
          <w:szCs w:val="22"/>
        </w:rPr>
        <w:t>dos materiais e equipamentos de informática</w:t>
      </w:r>
      <w:r w:rsidRPr="00ED3107">
        <w:rPr>
          <w:rFonts w:asciiTheme="majorHAnsi" w:eastAsia="Arial" w:hAnsiTheme="majorHAnsi" w:cstheme="majorHAnsi"/>
          <w:bCs/>
          <w:sz w:val="22"/>
          <w:szCs w:val="22"/>
        </w:rPr>
        <w:t>, mediante apresentação da nota fiscal/fatura na prefeitura Municipal, à vista do respectivo Termo de Recebimento do objeto ou Recibo, a empresa deverá manter a regularidade fiscal e trabalhista (RFB, FGTS e CNDT) em toda a vigência do Contrato e apresentar certidões citadas a cima negativas no ato do pagamento. As notas fiscais/faturas que apresentarem incorreções serão devolvidas à contratada e seu vencimento ocorrerá após a reapresentação da mesma</w:t>
      </w:r>
    </w:p>
    <w:p w14:paraId="30B0BBC6" w14:textId="736C919F" w:rsidR="0022742C" w:rsidRPr="00ED3107" w:rsidRDefault="0022742C" w:rsidP="00ED3107">
      <w:pPr>
        <w:pStyle w:val="PargrafodaLista"/>
        <w:numPr>
          <w:ilvl w:val="1"/>
          <w:numId w:val="22"/>
        </w:numPr>
        <w:tabs>
          <w:tab w:val="left" w:pos="567"/>
        </w:tabs>
        <w:jc w:val="both"/>
        <w:rPr>
          <w:rFonts w:asciiTheme="majorHAnsi" w:hAnsiTheme="majorHAnsi" w:cstheme="majorHAnsi"/>
          <w:color w:val="000000"/>
          <w:sz w:val="22"/>
          <w:szCs w:val="22"/>
          <w:lang w:eastAsia="en-US"/>
        </w:rPr>
      </w:pPr>
      <w:r w:rsidRPr="00ED3107">
        <w:rPr>
          <w:rFonts w:asciiTheme="majorHAnsi" w:hAnsiTheme="majorHAnsi" w:cstheme="majorHAnsi"/>
          <w:color w:val="000000"/>
          <w:sz w:val="22"/>
          <w:szCs w:val="22"/>
          <w:lang w:eastAsia="en-US"/>
        </w:rPr>
        <w:lastRenderedPageBreak/>
        <w:t>As notas fiscais/faturas que apresentarem incorreções serão devolvidas à contratada e seu vencimento ocorrerá após a reapresentação da mesma.</w:t>
      </w:r>
    </w:p>
    <w:p w14:paraId="0720651D" w14:textId="77777777" w:rsidR="0022742C" w:rsidRPr="00BC328F" w:rsidRDefault="0022742C" w:rsidP="0022742C">
      <w:pPr>
        <w:tabs>
          <w:tab w:val="left" w:pos="567"/>
        </w:tabs>
        <w:jc w:val="both"/>
        <w:rPr>
          <w:rFonts w:asciiTheme="majorHAnsi" w:hAnsiTheme="majorHAnsi" w:cstheme="majorHAnsi"/>
          <w:color w:val="000000"/>
          <w:sz w:val="22"/>
          <w:szCs w:val="22"/>
          <w:lang w:eastAsia="en-US"/>
        </w:rPr>
      </w:pPr>
    </w:p>
    <w:p w14:paraId="00D3B646" w14:textId="77777777" w:rsidR="0022742C" w:rsidRPr="00BC328F" w:rsidRDefault="0022742C" w:rsidP="00ED3107">
      <w:pPr>
        <w:pStyle w:val="PargrafodaLista"/>
        <w:numPr>
          <w:ilvl w:val="1"/>
          <w:numId w:val="22"/>
        </w:numPr>
        <w:tabs>
          <w:tab w:val="left" w:pos="567"/>
        </w:tabs>
        <w:jc w:val="both"/>
        <w:rPr>
          <w:rFonts w:asciiTheme="majorHAnsi" w:hAnsiTheme="majorHAnsi" w:cstheme="majorHAnsi"/>
          <w:color w:val="000000"/>
          <w:sz w:val="22"/>
          <w:szCs w:val="22"/>
          <w:lang w:eastAsia="en-US"/>
        </w:rPr>
      </w:pPr>
      <w:r w:rsidRPr="00BC328F">
        <w:rPr>
          <w:rFonts w:asciiTheme="majorHAnsi" w:hAnsiTheme="majorHAnsi" w:cstheme="majorHAnsi"/>
          <w:color w:val="000000"/>
          <w:sz w:val="22"/>
          <w:szCs w:val="22"/>
          <w:lang w:eastAsia="en-US"/>
        </w:rPr>
        <w:t>O pagamento será feito mediante crédito aberto em conta corrente em nome da Contratada.</w:t>
      </w:r>
    </w:p>
    <w:p w14:paraId="55043966" w14:textId="77777777" w:rsidR="0022742C" w:rsidRPr="00BC328F" w:rsidRDefault="0022742C" w:rsidP="0022742C">
      <w:pPr>
        <w:pStyle w:val="PargrafodaLista"/>
        <w:tabs>
          <w:tab w:val="left" w:pos="567"/>
        </w:tabs>
        <w:ind w:left="0"/>
        <w:jc w:val="both"/>
        <w:rPr>
          <w:rFonts w:asciiTheme="majorHAnsi" w:hAnsiTheme="majorHAnsi" w:cstheme="majorHAnsi"/>
          <w:color w:val="000000"/>
          <w:sz w:val="22"/>
          <w:szCs w:val="22"/>
          <w:lang w:eastAsia="en-US"/>
        </w:rPr>
      </w:pPr>
    </w:p>
    <w:bookmarkEnd w:id="28"/>
    <w:p w14:paraId="1E1AF113" w14:textId="33B1B5A4" w:rsidR="0022742C" w:rsidRPr="00BC328F" w:rsidRDefault="0022742C" w:rsidP="00ED3107">
      <w:pPr>
        <w:numPr>
          <w:ilvl w:val="1"/>
          <w:numId w:val="22"/>
        </w:numPr>
        <w:jc w:val="both"/>
        <w:rPr>
          <w:rFonts w:asciiTheme="majorHAnsi" w:hAnsiTheme="majorHAnsi" w:cstheme="majorHAnsi"/>
          <w:sz w:val="22"/>
          <w:szCs w:val="22"/>
        </w:rPr>
      </w:pPr>
      <w:r w:rsidRPr="00BC328F">
        <w:rPr>
          <w:rFonts w:asciiTheme="majorHAnsi" w:hAnsiTheme="majorHAnsi" w:cstheme="majorHAnsi"/>
          <w:sz w:val="22"/>
          <w:szCs w:val="22"/>
        </w:rPr>
        <w:t>Demais condições a ele referentes encontram-se no Termo de Referência.</w:t>
      </w:r>
    </w:p>
    <w:p w14:paraId="596A97C9" w14:textId="77777777" w:rsidR="0022742C" w:rsidRPr="00BC328F" w:rsidRDefault="0022742C" w:rsidP="0022742C">
      <w:pPr>
        <w:pStyle w:val="PargrafodaLista"/>
        <w:rPr>
          <w:rFonts w:asciiTheme="majorHAnsi" w:hAnsiTheme="majorHAnsi" w:cstheme="majorHAnsi"/>
          <w:sz w:val="22"/>
          <w:szCs w:val="22"/>
        </w:rPr>
      </w:pPr>
    </w:p>
    <w:p w14:paraId="694DD402" w14:textId="774170FF" w:rsidR="0022742C" w:rsidRPr="00BC328F" w:rsidRDefault="0022742C"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SETIMA - REAJUSTE</w:t>
      </w:r>
    </w:p>
    <w:p w14:paraId="43922A39" w14:textId="77777777" w:rsidR="0022742C" w:rsidRPr="00BC328F" w:rsidRDefault="0022742C" w:rsidP="0022742C">
      <w:pPr>
        <w:jc w:val="both"/>
        <w:rPr>
          <w:rFonts w:asciiTheme="majorHAnsi" w:hAnsiTheme="majorHAnsi" w:cstheme="majorHAnsi"/>
          <w:sz w:val="22"/>
          <w:szCs w:val="22"/>
        </w:rPr>
      </w:pPr>
    </w:p>
    <w:p w14:paraId="0BBBBFC9" w14:textId="77777777" w:rsidR="00FF304C" w:rsidRPr="00BC328F" w:rsidRDefault="00A85411" w:rsidP="008D71A6">
      <w:pPr>
        <w:pStyle w:val="Nvel2-Red"/>
        <w:numPr>
          <w:ilvl w:val="1"/>
          <w:numId w:val="22"/>
        </w:numPr>
        <w:rPr>
          <w:rFonts w:asciiTheme="majorHAnsi" w:hAnsiTheme="majorHAnsi" w:cstheme="majorHAnsi"/>
          <w:i w:val="0"/>
          <w:iCs w:val="0"/>
          <w:color w:val="auto"/>
          <w:sz w:val="22"/>
          <w:szCs w:val="22"/>
        </w:rPr>
      </w:pPr>
      <w:r w:rsidRPr="00AF380F">
        <w:rPr>
          <w:rFonts w:asciiTheme="majorHAnsi" w:hAnsiTheme="majorHAnsi" w:cstheme="majorHAnsi"/>
          <w:i w:val="0"/>
          <w:iCs w:val="0"/>
          <w:sz w:val="22"/>
          <w:szCs w:val="22"/>
        </w:rPr>
        <w:t>Os preços inicialmente contratados</w:t>
      </w:r>
      <w:r w:rsidR="007F3058" w:rsidRPr="00AF380F">
        <w:rPr>
          <w:rFonts w:asciiTheme="majorHAnsi" w:hAnsiTheme="majorHAnsi" w:cstheme="majorHAnsi"/>
          <w:i w:val="0"/>
          <w:iCs w:val="0"/>
          <w:sz w:val="22"/>
          <w:szCs w:val="22"/>
        </w:rPr>
        <w:t xml:space="preserve"> são fixos e irreajustáveis no prazo de um ano contado da data do orçamento estimado, em __/__/__ (DD/MM/AAAA).</w:t>
      </w:r>
      <w:r w:rsidR="00FF304C" w:rsidRPr="00BC328F">
        <w:rPr>
          <w:rFonts w:asciiTheme="majorHAnsi" w:hAnsiTheme="majorHAnsi" w:cstheme="majorHAnsi"/>
          <w:i w:val="0"/>
          <w:iCs w:val="0"/>
          <w:color w:val="auto"/>
          <w:sz w:val="22"/>
          <w:szCs w:val="22"/>
        </w:rPr>
        <w:t xml:space="preserve"> O reequilíbrio econômico-financeiro do Contrato, para mais ou para menos, se justifica nas seguintes ocorrências:</w:t>
      </w:r>
    </w:p>
    <w:p w14:paraId="42683E37" w14:textId="77777777" w:rsidR="00FF304C" w:rsidRPr="00BC328F" w:rsidRDefault="00FF304C" w:rsidP="005E2DA1">
      <w:pPr>
        <w:pStyle w:val="Nvel2-Red"/>
        <w:numPr>
          <w:ilvl w:val="1"/>
          <w:numId w:val="22"/>
        </w:numPr>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p>
    <w:p w14:paraId="12FDCA8E" w14:textId="77777777" w:rsidR="00FF304C" w:rsidRPr="00BC328F" w:rsidRDefault="00FF304C" w:rsidP="008D71A6">
      <w:pPr>
        <w:pStyle w:val="Nvel2-Red"/>
        <w:numPr>
          <w:ilvl w:val="1"/>
          <w:numId w:val="22"/>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 xml:space="preserve">Para menos, na hipótese </w:t>
      </w:r>
      <w:proofErr w:type="gramStart"/>
      <w:r w:rsidRPr="00BC328F">
        <w:rPr>
          <w:rFonts w:asciiTheme="majorHAnsi" w:hAnsiTheme="majorHAnsi" w:cstheme="majorHAnsi"/>
          <w:i w:val="0"/>
          <w:iCs w:val="0"/>
          <w:color w:val="auto"/>
          <w:sz w:val="22"/>
          <w:szCs w:val="22"/>
        </w:rPr>
        <w:t>do</w:t>
      </w:r>
      <w:proofErr w:type="gramEnd"/>
      <w:r w:rsidRPr="00BC328F">
        <w:rPr>
          <w:rFonts w:asciiTheme="majorHAnsi" w:hAnsiTheme="majorHAnsi" w:cstheme="majorHAnsi"/>
          <w:i w:val="0"/>
          <w:iCs w:val="0"/>
          <w:color w:val="auto"/>
          <w:sz w:val="22"/>
          <w:szCs w:val="22"/>
        </w:rPr>
        <w:t xml:space="preserve"> valor contratado ficar muito superior ao valor do mercado, ou, ainda, quando ocorrer o fato do príncipe.</w:t>
      </w:r>
    </w:p>
    <w:p w14:paraId="6CAE1D4E" w14:textId="77777777" w:rsidR="00FF304C" w:rsidRPr="00BC328F" w:rsidRDefault="00FF304C" w:rsidP="008D71A6">
      <w:pPr>
        <w:pStyle w:val="Nvel2-Red"/>
        <w:numPr>
          <w:ilvl w:val="1"/>
          <w:numId w:val="22"/>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Para solicitar o reequilíbrio não poderão haver empenhos com pendência de entrega referentes aos itens objetos do pedido.</w:t>
      </w:r>
    </w:p>
    <w:p w14:paraId="492CAFCF" w14:textId="77777777" w:rsidR="00FF304C" w:rsidRPr="00BC328F" w:rsidRDefault="00FF304C" w:rsidP="008D71A6">
      <w:pPr>
        <w:pStyle w:val="Nvel2-Red"/>
        <w:numPr>
          <w:ilvl w:val="1"/>
          <w:numId w:val="22"/>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Os pedidos de reequilíbrio não suspendem a entrega de itens já empenhados. Os pedidos de reequilíbrio analisados, serão considerados para os pedidos posteriores a decisão final da Autoridade Competente</w:t>
      </w:r>
    </w:p>
    <w:p w14:paraId="0A1882A1" w14:textId="1B4F3839" w:rsidR="00FF304C" w:rsidRPr="00BC328F" w:rsidRDefault="00FF304C" w:rsidP="005E2DA1">
      <w:pPr>
        <w:pStyle w:val="Nvel2-Red"/>
        <w:numPr>
          <w:ilvl w:val="1"/>
          <w:numId w:val="22"/>
        </w:numPr>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 xml:space="preserve"> Para a caracterização do pedido de reequilíbrio, a CONTRATADA deverá apresentar no Setor de Compras e Licitações, de preferência via e-mail: </w:t>
      </w:r>
      <w:hyperlink r:id="rId35" w:history="1">
        <w:r w:rsidRPr="00BC328F">
          <w:rPr>
            <w:rStyle w:val="Hyperlink"/>
            <w:rFonts w:asciiTheme="majorHAnsi" w:hAnsiTheme="majorHAnsi" w:cstheme="majorHAnsi"/>
            <w:i w:val="0"/>
            <w:iCs w:val="0"/>
            <w:color w:val="auto"/>
            <w:sz w:val="22"/>
            <w:szCs w:val="22"/>
          </w:rPr>
          <w:t>licitacao@esperancanova.pr.gov.br</w:t>
        </w:r>
      </w:hyperlink>
      <w:r w:rsidRPr="00BC328F">
        <w:rPr>
          <w:rFonts w:asciiTheme="majorHAnsi" w:hAnsiTheme="majorHAnsi" w:cstheme="majorHAnsi"/>
          <w:i w:val="0"/>
          <w:iCs w:val="0"/>
          <w:color w:val="auto"/>
          <w:sz w:val="22"/>
          <w:szCs w:val="22"/>
        </w:rPr>
        <w:tab/>
        <w:t xml:space="preserve">toda documentação abaixo: 18.1.4.1 Planilha de Custos informando sua margem de lucro no fornecimento do(s) produto(s) contratados e o preço a ser reequilibrado, conforme modelo simplificado abaixo: </w:t>
      </w:r>
    </w:p>
    <w:p w14:paraId="69580AD1" w14:textId="77777777" w:rsidR="00FF304C" w:rsidRPr="00BC328F" w:rsidRDefault="00FF304C" w:rsidP="00FF304C">
      <w:pPr>
        <w:pStyle w:val="Nivel2"/>
        <w:numPr>
          <w:ilvl w:val="0"/>
          <w:numId w:val="0"/>
        </w:numPr>
        <w:autoSpaceDE w:val="0"/>
        <w:autoSpaceDN w:val="0"/>
        <w:adjustRightInd w:val="0"/>
        <w:rPr>
          <w:rFonts w:asciiTheme="majorHAnsi" w:hAnsiTheme="majorHAnsi" w:cstheme="majorHAnsi"/>
          <w:sz w:val="22"/>
          <w:szCs w:val="22"/>
        </w:rPr>
      </w:pPr>
    </w:p>
    <w:tbl>
      <w:tblPr>
        <w:tblStyle w:val="Tabelacomgrade"/>
        <w:tblW w:w="0" w:type="auto"/>
        <w:tblLook w:val="04A0" w:firstRow="1" w:lastRow="0" w:firstColumn="1" w:lastColumn="0" w:noHBand="0" w:noVBand="1"/>
      </w:tblPr>
      <w:tblGrid>
        <w:gridCol w:w="2972"/>
        <w:gridCol w:w="3730"/>
        <w:gridCol w:w="3351"/>
      </w:tblGrid>
      <w:tr w:rsidR="00FF304C" w:rsidRPr="00BC328F" w14:paraId="35027F67" w14:textId="77777777" w:rsidTr="001D0721">
        <w:trPr>
          <w:trHeight w:val="206"/>
        </w:trPr>
        <w:tc>
          <w:tcPr>
            <w:tcW w:w="10053" w:type="dxa"/>
            <w:gridSpan w:val="3"/>
            <w:shd w:val="clear" w:color="auto" w:fill="C4BCC6" w:themeFill="accent6" w:themeFillTint="99"/>
          </w:tcPr>
          <w:p w14:paraId="71A3D3D5"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sz w:val="22"/>
                <w:szCs w:val="22"/>
              </w:rPr>
            </w:pPr>
            <w:r w:rsidRPr="00BC328F">
              <w:rPr>
                <w:rFonts w:asciiTheme="majorHAnsi" w:hAnsiTheme="majorHAnsi" w:cstheme="majorHAnsi"/>
                <w:b/>
                <w:bCs/>
                <w:sz w:val="22"/>
                <w:szCs w:val="22"/>
              </w:rPr>
              <w:t>PREÇO CONTRATADO</w:t>
            </w:r>
          </w:p>
        </w:tc>
      </w:tr>
      <w:tr w:rsidR="00FF304C" w:rsidRPr="00BC328F" w14:paraId="5AD5A0B9" w14:textId="77777777" w:rsidTr="001D0721">
        <w:tc>
          <w:tcPr>
            <w:tcW w:w="10053" w:type="dxa"/>
            <w:gridSpan w:val="3"/>
          </w:tcPr>
          <w:p w14:paraId="3BDE50FC"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sz w:val="22"/>
                <w:szCs w:val="22"/>
              </w:rPr>
            </w:pPr>
            <w:r w:rsidRPr="00BC328F">
              <w:rPr>
                <w:rFonts w:asciiTheme="majorHAnsi" w:hAnsiTheme="majorHAnsi" w:cstheme="majorHAnsi"/>
                <w:sz w:val="22"/>
                <w:szCs w:val="22"/>
              </w:rPr>
              <w:t>Descrição do Produto</w:t>
            </w:r>
          </w:p>
        </w:tc>
      </w:tr>
      <w:tr w:rsidR="00FF304C" w:rsidRPr="00BC328F" w14:paraId="6B070444" w14:textId="77777777" w:rsidTr="001D0721">
        <w:tc>
          <w:tcPr>
            <w:tcW w:w="6702" w:type="dxa"/>
            <w:gridSpan w:val="2"/>
          </w:tcPr>
          <w:p w14:paraId="5083B67E"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a) Valor registrado no Contrato </w:t>
            </w:r>
          </w:p>
        </w:tc>
        <w:tc>
          <w:tcPr>
            <w:tcW w:w="3351" w:type="dxa"/>
          </w:tcPr>
          <w:p w14:paraId="67FCDF15"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R$ 0,00 </w:t>
            </w:r>
          </w:p>
        </w:tc>
      </w:tr>
      <w:tr w:rsidR="00FF304C" w:rsidRPr="00BC328F" w14:paraId="19AC9F4E" w14:textId="77777777" w:rsidTr="001D0721">
        <w:tc>
          <w:tcPr>
            <w:tcW w:w="2972" w:type="dxa"/>
          </w:tcPr>
          <w:p w14:paraId="073B842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b) </w:t>
            </w:r>
          </w:p>
        </w:tc>
        <w:tc>
          <w:tcPr>
            <w:tcW w:w="3730" w:type="dxa"/>
          </w:tcPr>
          <w:p w14:paraId="114A029F"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Custo Unitário (N.F. nº.......... </w:t>
            </w:r>
            <w:proofErr w:type="gramStart"/>
            <w:r w:rsidRPr="00BC328F">
              <w:rPr>
                <w:rFonts w:asciiTheme="majorHAnsi" w:hAnsiTheme="majorHAnsi" w:cstheme="majorHAnsi"/>
                <w:sz w:val="22"/>
                <w:szCs w:val="22"/>
              </w:rPr>
              <w:t>Data:...</w:t>
            </w:r>
            <w:proofErr w:type="gramEnd"/>
            <w:r w:rsidRPr="00BC328F">
              <w:rPr>
                <w:rFonts w:asciiTheme="majorHAnsi" w:hAnsiTheme="majorHAnsi" w:cstheme="majorHAnsi"/>
                <w:sz w:val="22"/>
                <w:szCs w:val="22"/>
              </w:rPr>
              <w:t xml:space="preserve">./......./........) </w:t>
            </w:r>
          </w:p>
        </w:tc>
        <w:tc>
          <w:tcPr>
            <w:tcW w:w="3351" w:type="dxa"/>
          </w:tcPr>
          <w:p w14:paraId="5F534C8D"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R$ 0,00 </w:t>
            </w:r>
          </w:p>
        </w:tc>
      </w:tr>
      <w:tr w:rsidR="00FF304C" w:rsidRPr="00BC328F" w14:paraId="4A1F9D59" w14:textId="77777777" w:rsidTr="001D0721">
        <w:tc>
          <w:tcPr>
            <w:tcW w:w="2972" w:type="dxa"/>
          </w:tcPr>
          <w:p w14:paraId="0E684443"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 </w:t>
            </w:r>
          </w:p>
        </w:tc>
        <w:tc>
          <w:tcPr>
            <w:tcW w:w="3730" w:type="dxa"/>
          </w:tcPr>
          <w:p w14:paraId="510F7869"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Total de impostos/tributos </w:t>
            </w:r>
          </w:p>
        </w:tc>
        <w:tc>
          <w:tcPr>
            <w:tcW w:w="3351" w:type="dxa"/>
          </w:tcPr>
          <w:p w14:paraId="598B2537"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1F860340" w14:textId="77777777" w:rsidTr="001D0721">
        <w:tc>
          <w:tcPr>
            <w:tcW w:w="2972" w:type="dxa"/>
          </w:tcPr>
          <w:p w14:paraId="39E44E87"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d) </w:t>
            </w:r>
          </w:p>
        </w:tc>
        <w:tc>
          <w:tcPr>
            <w:tcW w:w="3730" w:type="dxa"/>
          </w:tcPr>
          <w:p w14:paraId="06A559CD"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Total de custos fixos </w:t>
            </w:r>
          </w:p>
        </w:tc>
        <w:tc>
          <w:tcPr>
            <w:tcW w:w="3351" w:type="dxa"/>
          </w:tcPr>
          <w:p w14:paraId="1072CF43"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3161AF13" w14:textId="77777777" w:rsidTr="001D0721">
        <w:trPr>
          <w:trHeight w:val="597"/>
        </w:trPr>
        <w:tc>
          <w:tcPr>
            <w:tcW w:w="10053" w:type="dxa"/>
            <w:gridSpan w:val="3"/>
            <w:shd w:val="clear" w:color="auto" w:fill="A8CBEE" w:themeFill="accent3" w:themeFillTint="66"/>
            <w:vAlign w:val="center"/>
          </w:tcPr>
          <w:p w14:paraId="733773C8" w14:textId="77777777" w:rsidR="00FF304C" w:rsidRPr="00BC328F" w:rsidRDefault="00FF304C" w:rsidP="001D0721">
            <w:pPr>
              <w:pStyle w:val="Default"/>
              <w:jc w:val="center"/>
              <w:rPr>
                <w:rFonts w:asciiTheme="majorHAnsi" w:hAnsiTheme="majorHAnsi" w:cstheme="majorHAnsi"/>
                <w:sz w:val="22"/>
                <w:szCs w:val="22"/>
              </w:rPr>
            </w:pPr>
            <w:r w:rsidRPr="00BC328F">
              <w:rPr>
                <w:rFonts w:asciiTheme="majorHAnsi" w:hAnsiTheme="majorHAnsi" w:cstheme="majorHAnsi"/>
                <w:b/>
                <w:bCs/>
                <w:sz w:val="22"/>
                <w:szCs w:val="22"/>
              </w:rPr>
              <w:lastRenderedPageBreak/>
              <w:t>VALOR FINAL (VF) = a - (b + c + d)</w:t>
            </w:r>
          </w:p>
        </w:tc>
      </w:tr>
      <w:tr w:rsidR="00FF304C" w:rsidRPr="00BC328F" w14:paraId="4E6E7001" w14:textId="77777777" w:rsidTr="001D0721">
        <w:tc>
          <w:tcPr>
            <w:tcW w:w="10053" w:type="dxa"/>
            <w:gridSpan w:val="3"/>
          </w:tcPr>
          <w:p w14:paraId="0B8649A4"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b/>
                <w:bCs/>
                <w:sz w:val="22"/>
                <w:szCs w:val="22"/>
              </w:rPr>
              <w:t xml:space="preserve">MARGEM DE LUCRO (%) = [(RECEITA – CUSTO TOTAL) / RECEITAX100 </w:t>
            </w:r>
          </w:p>
          <w:p w14:paraId="39C3D4F9"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b/>
                <w:bCs/>
                <w:sz w:val="22"/>
                <w:szCs w:val="22"/>
              </w:rPr>
              <w:t xml:space="preserve">ONDE </w:t>
            </w:r>
          </w:p>
          <w:p w14:paraId="28CE175F"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sz w:val="22"/>
                <w:szCs w:val="22"/>
              </w:rPr>
              <w:t xml:space="preserve">RECEITA= VALOR FINAL </w:t>
            </w:r>
          </w:p>
          <w:p w14:paraId="056352DC"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CUSTO TOTAL = SOMA DO VALOR PAGO NO ITEM, DO IMPOSTO/TRIBUTO E DO CUSTO FIXO (B+C+D) </w:t>
            </w:r>
          </w:p>
        </w:tc>
      </w:tr>
      <w:tr w:rsidR="00FF304C" w:rsidRPr="00BC328F" w14:paraId="08873FD6" w14:textId="77777777" w:rsidTr="001D0721">
        <w:tc>
          <w:tcPr>
            <w:tcW w:w="10053" w:type="dxa"/>
            <w:gridSpan w:val="3"/>
            <w:shd w:val="clear" w:color="auto" w:fill="C4BCC6" w:themeFill="accent6" w:themeFillTint="99"/>
          </w:tcPr>
          <w:p w14:paraId="7DCBA509"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b/>
                <w:bCs/>
                <w:sz w:val="22"/>
                <w:szCs w:val="22"/>
              </w:rPr>
            </w:pPr>
            <w:r w:rsidRPr="00BC328F">
              <w:rPr>
                <w:rFonts w:asciiTheme="majorHAnsi" w:hAnsiTheme="majorHAnsi" w:cstheme="majorHAnsi"/>
                <w:b/>
                <w:bCs/>
                <w:sz w:val="22"/>
                <w:szCs w:val="22"/>
              </w:rPr>
              <w:t>PREÇO ATUALIZADO</w:t>
            </w:r>
          </w:p>
        </w:tc>
      </w:tr>
      <w:tr w:rsidR="00FF304C" w:rsidRPr="00BC328F" w14:paraId="2C447E47" w14:textId="77777777" w:rsidTr="001D0721">
        <w:tc>
          <w:tcPr>
            <w:tcW w:w="10053" w:type="dxa"/>
            <w:gridSpan w:val="3"/>
          </w:tcPr>
          <w:p w14:paraId="47A8A811"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sz w:val="22"/>
                <w:szCs w:val="22"/>
              </w:rPr>
            </w:pPr>
            <w:r w:rsidRPr="00BC328F">
              <w:rPr>
                <w:rFonts w:asciiTheme="majorHAnsi" w:hAnsiTheme="majorHAnsi" w:cstheme="majorHAnsi"/>
                <w:sz w:val="22"/>
                <w:szCs w:val="22"/>
              </w:rPr>
              <w:t>Descrição do Produto</w:t>
            </w:r>
          </w:p>
        </w:tc>
      </w:tr>
      <w:tr w:rsidR="00FF304C" w:rsidRPr="00BC328F" w14:paraId="52727DAE" w14:textId="77777777" w:rsidTr="001D0721">
        <w:tc>
          <w:tcPr>
            <w:tcW w:w="6702" w:type="dxa"/>
            <w:gridSpan w:val="2"/>
          </w:tcPr>
          <w:p w14:paraId="5AAD250F"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a) Valor registrado no Contrato </w:t>
            </w:r>
          </w:p>
        </w:tc>
        <w:tc>
          <w:tcPr>
            <w:tcW w:w="3351" w:type="dxa"/>
          </w:tcPr>
          <w:p w14:paraId="3F73A44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R$ 0,00 </w:t>
            </w:r>
          </w:p>
        </w:tc>
      </w:tr>
      <w:tr w:rsidR="00FF304C" w:rsidRPr="00BC328F" w14:paraId="5FCA040C" w14:textId="77777777" w:rsidTr="001D0721">
        <w:tc>
          <w:tcPr>
            <w:tcW w:w="2972" w:type="dxa"/>
          </w:tcPr>
          <w:p w14:paraId="0D4C4B0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b) </w:t>
            </w:r>
          </w:p>
        </w:tc>
        <w:tc>
          <w:tcPr>
            <w:tcW w:w="3730" w:type="dxa"/>
          </w:tcPr>
          <w:p w14:paraId="42E77568"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Custo Unitário (N.F. nº.......... Data:..../......./........) </w:t>
            </w:r>
          </w:p>
        </w:tc>
        <w:tc>
          <w:tcPr>
            <w:tcW w:w="3351" w:type="dxa"/>
          </w:tcPr>
          <w:p w14:paraId="448FE827"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R$ 0,00 </w:t>
            </w:r>
          </w:p>
        </w:tc>
      </w:tr>
      <w:tr w:rsidR="00FF304C" w:rsidRPr="00BC328F" w14:paraId="0140F3EE" w14:textId="77777777" w:rsidTr="001D0721">
        <w:tc>
          <w:tcPr>
            <w:tcW w:w="2972" w:type="dxa"/>
          </w:tcPr>
          <w:p w14:paraId="640A1F11"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 </w:t>
            </w:r>
          </w:p>
        </w:tc>
        <w:tc>
          <w:tcPr>
            <w:tcW w:w="3730" w:type="dxa"/>
          </w:tcPr>
          <w:p w14:paraId="7356BFC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Total de impostos/tributos </w:t>
            </w:r>
          </w:p>
        </w:tc>
        <w:tc>
          <w:tcPr>
            <w:tcW w:w="3351" w:type="dxa"/>
          </w:tcPr>
          <w:p w14:paraId="6208A8CF"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0F4FE372" w14:textId="77777777" w:rsidTr="001D0721">
        <w:tc>
          <w:tcPr>
            <w:tcW w:w="2972" w:type="dxa"/>
          </w:tcPr>
          <w:p w14:paraId="33DAA610"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d) </w:t>
            </w:r>
          </w:p>
        </w:tc>
        <w:tc>
          <w:tcPr>
            <w:tcW w:w="3730" w:type="dxa"/>
          </w:tcPr>
          <w:p w14:paraId="66217AEB"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Total de custos fixos </w:t>
            </w:r>
          </w:p>
        </w:tc>
        <w:tc>
          <w:tcPr>
            <w:tcW w:w="3351" w:type="dxa"/>
          </w:tcPr>
          <w:p w14:paraId="2D757D2D"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3C23B4F8" w14:textId="77777777" w:rsidTr="001D0721">
        <w:tc>
          <w:tcPr>
            <w:tcW w:w="10053" w:type="dxa"/>
            <w:gridSpan w:val="3"/>
            <w:shd w:val="clear" w:color="auto" w:fill="A8CBEE" w:themeFill="accent3" w:themeFillTint="66"/>
          </w:tcPr>
          <w:p w14:paraId="06D53375"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b/>
                <w:bCs/>
                <w:sz w:val="22"/>
                <w:szCs w:val="22"/>
              </w:rPr>
            </w:pPr>
            <w:r w:rsidRPr="00BC328F">
              <w:rPr>
                <w:rFonts w:asciiTheme="majorHAnsi" w:hAnsiTheme="majorHAnsi" w:cstheme="majorHAnsi"/>
                <w:b/>
                <w:bCs/>
                <w:sz w:val="22"/>
                <w:szCs w:val="22"/>
              </w:rPr>
              <w:t>VALOR FINAL (VF) = a - (b + c + d)</w:t>
            </w:r>
          </w:p>
        </w:tc>
      </w:tr>
      <w:tr w:rsidR="00FF304C" w:rsidRPr="00BC328F" w14:paraId="2A5C289E" w14:textId="77777777" w:rsidTr="001D0721">
        <w:tc>
          <w:tcPr>
            <w:tcW w:w="2972" w:type="dxa"/>
          </w:tcPr>
          <w:p w14:paraId="40E2610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e) </w:t>
            </w:r>
          </w:p>
        </w:tc>
        <w:tc>
          <w:tcPr>
            <w:tcW w:w="3730" w:type="dxa"/>
          </w:tcPr>
          <w:p w14:paraId="47B19965"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Margem de Lucro </w:t>
            </w:r>
          </w:p>
        </w:tc>
        <w:tc>
          <w:tcPr>
            <w:tcW w:w="3351" w:type="dxa"/>
          </w:tcPr>
          <w:p w14:paraId="03568C97"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15D44B57" w14:textId="77777777" w:rsidTr="001D0721">
        <w:tc>
          <w:tcPr>
            <w:tcW w:w="10053" w:type="dxa"/>
            <w:gridSpan w:val="3"/>
          </w:tcPr>
          <w:p w14:paraId="2C8EEBDF"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b/>
                <w:bCs/>
                <w:sz w:val="22"/>
                <w:szCs w:val="22"/>
              </w:rPr>
              <w:t xml:space="preserve">MARGEM DE LUCRO (%) = [(RECEITA – CUSTO TOTAL) / RECEITAX100 </w:t>
            </w:r>
          </w:p>
          <w:p w14:paraId="01FBA5E1"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b/>
                <w:bCs/>
                <w:sz w:val="22"/>
                <w:szCs w:val="22"/>
              </w:rPr>
              <w:t xml:space="preserve">ONDE </w:t>
            </w:r>
          </w:p>
          <w:p w14:paraId="2E175060"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sz w:val="22"/>
                <w:szCs w:val="22"/>
              </w:rPr>
              <w:t xml:space="preserve">RECEITA= VALOR FINAL </w:t>
            </w:r>
          </w:p>
          <w:p w14:paraId="4F735016"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CUSTO TOTAL = SOMA DO VALOR PAGO NO ITEM, DO IMPOSTO/TRIBUTO E DO CUSTO FIXO (B+C+D) </w:t>
            </w:r>
          </w:p>
        </w:tc>
      </w:tr>
    </w:tbl>
    <w:p w14:paraId="0C5AF8F0" w14:textId="77777777" w:rsidR="00FF304C" w:rsidRPr="00BC328F" w:rsidRDefault="00FF304C" w:rsidP="00FF304C">
      <w:pPr>
        <w:pStyle w:val="Nivel2"/>
        <w:numPr>
          <w:ilvl w:val="0"/>
          <w:numId w:val="0"/>
        </w:numPr>
        <w:autoSpaceDE w:val="0"/>
        <w:autoSpaceDN w:val="0"/>
        <w:adjustRightInd w:val="0"/>
        <w:rPr>
          <w:rFonts w:asciiTheme="majorHAnsi" w:hAnsiTheme="majorHAnsi" w:cstheme="majorHAnsi"/>
          <w:sz w:val="22"/>
          <w:szCs w:val="22"/>
        </w:rPr>
      </w:pPr>
    </w:p>
    <w:p w14:paraId="190CC8BC"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Cópias das notas fiscais referentes ao mês de julgamento da licitação, informando sua margem de lucro no fornecimento do(s) produto(s) contratado(s), bem como cópia das notas fiscais referentes ao período de realização do pedido</w:t>
      </w:r>
    </w:p>
    <w:p w14:paraId="1A7D9AF5"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O valor reequilibrado nunca deverá ser superior ao valor máximo estipulado no edital da licitação, para a garantia do equilíbrio econômico-financeiro.</w:t>
      </w:r>
    </w:p>
    <w:p w14:paraId="5FAE677E"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 xml:space="preserve">Cópias das certidões vigentes: i) Certificado de regularidade do FGTS; </w:t>
      </w:r>
      <w:proofErr w:type="spellStart"/>
      <w:r w:rsidRPr="00BC328F">
        <w:rPr>
          <w:rFonts w:asciiTheme="majorHAnsi" w:hAnsiTheme="majorHAnsi" w:cstheme="majorHAnsi"/>
          <w:i w:val="0"/>
          <w:iCs w:val="0"/>
          <w:color w:val="auto"/>
          <w:sz w:val="22"/>
          <w:szCs w:val="22"/>
        </w:rPr>
        <w:t>ii</w:t>
      </w:r>
      <w:proofErr w:type="spellEnd"/>
      <w:r w:rsidRPr="00BC328F">
        <w:rPr>
          <w:rFonts w:asciiTheme="majorHAnsi" w:hAnsiTheme="majorHAnsi" w:cstheme="majorHAnsi"/>
          <w:i w:val="0"/>
          <w:iCs w:val="0"/>
          <w:color w:val="auto"/>
          <w:sz w:val="22"/>
          <w:szCs w:val="22"/>
        </w:rPr>
        <w:t xml:space="preserve">) Certidão de débitos Trabalhista; </w:t>
      </w:r>
      <w:proofErr w:type="spellStart"/>
      <w:r w:rsidRPr="00BC328F">
        <w:rPr>
          <w:rFonts w:asciiTheme="majorHAnsi" w:hAnsiTheme="majorHAnsi" w:cstheme="majorHAnsi"/>
          <w:i w:val="0"/>
          <w:iCs w:val="0"/>
          <w:color w:val="auto"/>
          <w:sz w:val="22"/>
          <w:szCs w:val="22"/>
        </w:rPr>
        <w:t>iii</w:t>
      </w:r>
      <w:proofErr w:type="spellEnd"/>
      <w:r w:rsidRPr="00BC328F">
        <w:rPr>
          <w:rFonts w:asciiTheme="majorHAnsi" w:hAnsiTheme="majorHAnsi" w:cstheme="majorHAnsi"/>
          <w:i w:val="0"/>
          <w:iCs w:val="0"/>
          <w:color w:val="auto"/>
          <w:sz w:val="22"/>
          <w:szCs w:val="22"/>
        </w:rPr>
        <w:t xml:space="preserve">) Certidão de débitos relativos aos tributos Federais e à Dívida Ativa da União; </w:t>
      </w:r>
      <w:proofErr w:type="spellStart"/>
      <w:r w:rsidRPr="00BC328F">
        <w:rPr>
          <w:rFonts w:asciiTheme="majorHAnsi" w:hAnsiTheme="majorHAnsi" w:cstheme="majorHAnsi"/>
          <w:i w:val="0"/>
          <w:iCs w:val="0"/>
          <w:color w:val="auto"/>
          <w:sz w:val="22"/>
          <w:szCs w:val="22"/>
        </w:rPr>
        <w:t>iv</w:t>
      </w:r>
      <w:proofErr w:type="spellEnd"/>
      <w:r w:rsidRPr="00BC328F">
        <w:rPr>
          <w:rFonts w:asciiTheme="majorHAnsi" w:hAnsiTheme="majorHAnsi" w:cstheme="majorHAnsi"/>
          <w:i w:val="0"/>
          <w:iCs w:val="0"/>
          <w:color w:val="auto"/>
          <w:sz w:val="22"/>
          <w:szCs w:val="22"/>
        </w:rPr>
        <w:t xml:space="preserve">) Certidão relativos a débitos tributários e dívida ativa Estadual; v) Certidão de débitos relativos a débitos tributários e dívida ativa municipal; vi) Tribunal de Contas do - TCEPR - no site http://www1.tce.pr.gov.br/ (Consulta de Impedidos de Licitar); </w:t>
      </w:r>
      <w:proofErr w:type="spellStart"/>
      <w:r w:rsidRPr="00BC328F">
        <w:rPr>
          <w:rFonts w:asciiTheme="majorHAnsi" w:hAnsiTheme="majorHAnsi" w:cstheme="majorHAnsi"/>
          <w:i w:val="0"/>
          <w:iCs w:val="0"/>
          <w:color w:val="auto"/>
          <w:sz w:val="22"/>
          <w:szCs w:val="22"/>
        </w:rPr>
        <w:t>vii</w:t>
      </w:r>
      <w:proofErr w:type="spellEnd"/>
      <w:r w:rsidRPr="00BC328F">
        <w:rPr>
          <w:rFonts w:asciiTheme="majorHAnsi" w:hAnsiTheme="majorHAnsi" w:cstheme="majorHAnsi"/>
          <w:i w:val="0"/>
          <w:iCs w:val="0"/>
          <w:color w:val="auto"/>
          <w:sz w:val="22"/>
          <w:szCs w:val="22"/>
        </w:rPr>
        <w:t xml:space="preserve">) Tribunal de Contas da União - TCU em consulta consolidada de pessoas jurídicas que reúne os resultados das </w:t>
      </w:r>
      <w:r w:rsidRPr="00BC328F">
        <w:rPr>
          <w:rFonts w:asciiTheme="majorHAnsi" w:hAnsiTheme="majorHAnsi" w:cstheme="majorHAnsi"/>
          <w:i w:val="0"/>
          <w:iCs w:val="0"/>
          <w:color w:val="auto"/>
          <w:sz w:val="22"/>
          <w:szCs w:val="22"/>
        </w:rPr>
        <w:lastRenderedPageBreak/>
        <w:t xml:space="preserve">certidões no TCU - Licitantes Inidôneos; </w:t>
      </w:r>
      <w:proofErr w:type="spellStart"/>
      <w:r w:rsidRPr="00BC328F">
        <w:rPr>
          <w:rFonts w:asciiTheme="majorHAnsi" w:hAnsiTheme="majorHAnsi" w:cstheme="majorHAnsi"/>
          <w:i w:val="0"/>
          <w:iCs w:val="0"/>
          <w:color w:val="auto"/>
          <w:sz w:val="22"/>
          <w:szCs w:val="22"/>
        </w:rPr>
        <w:t>viii</w:t>
      </w:r>
      <w:proofErr w:type="spellEnd"/>
      <w:r w:rsidRPr="00BC328F">
        <w:rPr>
          <w:rFonts w:asciiTheme="majorHAnsi" w:hAnsiTheme="majorHAnsi" w:cstheme="majorHAnsi"/>
          <w:i w:val="0"/>
          <w:iCs w:val="0"/>
          <w:color w:val="auto"/>
          <w:sz w:val="22"/>
          <w:szCs w:val="22"/>
        </w:rPr>
        <w:t xml:space="preserve">) CNIA - Cadastro Nacional de Condenações Cíveis por Ato de Improbidade Administrativa e Inelegibilidade; </w:t>
      </w:r>
      <w:proofErr w:type="spellStart"/>
      <w:r w:rsidRPr="00BC328F">
        <w:rPr>
          <w:rFonts w:asciiTheme="majorHAnsi" w:hAnsiTheme="majorHAnsi" w:cstheme="majorHAnsi"/>
          <w:i w:val="0"/>
          <w:iCs w:val="0"/>
          <w:color w:val="auto"/>
          <w:sz w:val="22"/>
          <w:szCs w:val="22"/>
        </w:rPr>
        <w:t>ix</w:t>
      </w:r>
      <w:proofErr w:type="spellEnd"/>
      <w:r w:rsidRPr="00BC328F">
        <w:rPr>
          <w:rFonts w:asciiTheme="majorHAnsi" w:hAnsiTheme="majorHAnsi" w:cstheme="majorHAnsi"/>
          <w:i w:val="0"/>
          <w:iCs w:val="0"/>
          <w:color w:val="auto"/>
          <w:sz w:val="22"/>
          <w:szCs w:val="22"/>
        </w:rPr>
        <w:t xml:space="preserve">) CEIS - Cadastro Nacional de Empresas Inidôneas e Suspensas e x) CNEP - Cadastro Nacional de Empresas Punidas, no site https://certidoes-apf.apps.tcu.gov.br. </w:t>
      </w:r>
    </w:p>
    <w:p w14:paraId="40C53958"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b/>
          <w:bCs/>
          <w:i w:val="0"/>
          <w:iCs w:val="0"/>
          <w:color w:val="auto"/>
          <w:sz w:val="22"/>
          <w:szCs w:val="22"/>
          <w:lang w:eastAsia="en-US"/>
        </w:rPr>
        <w:t>Na ausência de um dos documentos elencados acima, o pedido de reequilíbrio econômico-financeiro NÃO SERÁ RECEBIDO</w:t>
      </w:r>
      <w:r w:rsidRPr="00BC328F">
        <w:rPr>
          <w:rFonts w:asciiTheme="majorHAnsi" w:hAnsiTheme="majorHAnsi" w:cstheme="majorHAnsi"/>
          <w:i w:val="0"/>
          <w:iCs w:val="0"/>
          <w:color w:val="auto"/>
          <w:sz w:val="22"/>
          <w:szCs w:val="22"/>
          <w:lang w:eastAsia="en-US"/>
        </w:rPr>
        <w:t xml:space="preserve">. </w:t>
      </w:r>
    </w:p>
    <w:p w14:paraId="6935C660"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A iniciativa e o encargo da demonstração do desequilíbrio econômico-financeiro serão do CONTRATADO, cabendo a PREFEITURA a análise e deliberação a respeito do pedido. </w:t>
      </w:r>
    </w:p>
    <w:p w14:paraId="4F082FCF"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b/>
          <w:bCs/>
          <w:i w:val="0"/>
          <w:iCs w:val="0"/>
          <w:color w:val="auto"/>
          <w:sz w:val="22"/>
          <w:szCs w:val="22"/>
          <w:lang w:eastAsia="en-US"/>
        </w:rPr>
        <w:t xml:space="preserve">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081EF75D"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Se o CONTRATADO não comprovar o desequilíbrio econômico-financeiro e a existência de fato superveniente, o pedido será </w:t>
      </w:r>
      <w:r w:rsidRPr="00BC328F">
        <w:rPr>
          <w:rFonts w:asciiTheme="majorHAnsi" w:hAnsiTheme="majorHAnsi" w:cstheme="majorHAnsi"/>
          <w:b/>
          <w:bCs/>
          <w:i w:val="0"/>
          <w:iCs w:val="0"/>
          <w:color w:val="auto"/>
          <w:sz w:val="22"/>
          <w:szCs w:val="22"/>
          <w:lang w:eastAsia="en-US"/>
        </w:rPr>
        <w:t xml:space="preserve">INDEFERIDO </w:t>
      </w:r>
      <w:r w:rsidRPr="00BC328F">
        <w:rPr>
          <w:rFonts w:asciiTheme="majorHAnsi" w:hAnsiTheme="majorHAnsi" w:cstheme="majorHAnsi"/>
          <w:i w:val="0"/>
          <w:iCs w:val="0"/>
          <w:color w:val="auto"/>
          <w:sz w:val="22"/>
          <w:szCs w:val="22"/>
          <w:lang w:eastAsia="en-US"/>
        </w:rPr>
        <w:t xml:space="preserve">pela PREFEITURA e o contratado continuará obrigado a cumprir os compromissos pelo valor arrematado, sob pena de rescisão do contrato e de aplicação das penalidades administrativas previstas em lei e no edital. </w:t>
      </w:r>
    </w:p>
    <w:p w14:paraId="27045220"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Para deferimento do reequilíbrio, se ocorrida alguma das situações descritas nos itens acima a </w:t>
      </w:r>
      <w:r w:rsidRPr="00BC328F">
        <w:rPr>
          <w:rFonts w:asciiTheme="majorHAnsi" w:hAnsiTheme="majorHAnsi" w:cstheme="majorHAnsi"/>
          <w:b/>
          <w:bCs/>
          <w:i w:val="0"/>
          <w:iCs w:val="0"/>
          <w:color w:val="auto"/>
          <w:sz w:val="22"/>
          <w:szCs w:val="22"/>
          <w:lang w:eastAsia="en-US"/>
        </w:rPr>
        <w:t xml:space="preserve">CONTRATADA </w:t>
      </w:r>
      <w:r w:rsidRPr="00BC328F">
        <w:rPr>
          <w:rFonts w:asciiTheme="majorHAnsi" w:hAnsiTheme="majorHAnsi" w:cstheme="majorHAnsi"/>
          <w:i w:val="0"/>
          <w:iCs w:val="0"/>
          <w:color w:val="auto"/>
          <w:sz w:val="22"/>
          <w:szCs w:val="22"/>
          <w:lang w:eastAsia="en-US"/>
        </w:rPr>
        <w:t xml:space="preserve">deverá apresentar, a cada mês, Planilha de Custos atualizada, novamente acompanhada de todas as notas fiscais e demais documentos que a justifiquem, sendo que o realinhamento se dará mediante a comprovação do preço pago ao(s) fornecedor(es). </w:t>
      </w:r>
    </w:p>
    <w:p w14:paraId="6BCF56F6"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0C480432"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A Administração deverá, quando autorizado o reequilíbrio dos preços, lavrar Termo Aditivo com os preços revisados e emitir Nota de Empenho complementar para as novas despesas, sendo que a atualização não retroagirá a ordens de fornecimento já emitidas. </w:t>
      </w:r>
    </w:p>
    <w:p w14:paraId="41D5AA23"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b/>
          <w:bCs/>
          <w:i w:val="0"/>
          <w:iCs w:val="0"/>
          <w:color w:val="auto"/>
          <w:sz w:val="22"/>
          <w:szCs w:val="22"/>
          <w:lang w:eastAsia="en-US"/>
        </w:rPr>
        <w:t>O novo preço só terá validade após parecer jurídico e não terá efeito retroativo</w:t>
      </w:r>
      <w:r w:rsidRPr="00BC328F">
        <w:rPr>
          <w:rFonts w:asciiTheme="majorHAnsi" w:hAnsiTheme="majorHAnsi" w:cstheme="majorHAnsi"/>
          <w:i w:val="0"/>
          <w:iCs w:val="0"/>
          <w:color w:val="auto"/>
          <w:sz w:val="22"/>
          <w:szCs w:val="22"/>
          <w:lang w:eastAsia="en-US"/>
        </w:rPr>
        <w:t xml:space="preserve">. </w:t>
      </w:r>
    </w:p>
    <w:p w14:paraId="3CECCE7E"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Da mesma forma, para a realização de reequilíbrio econômico do Contrato para menos, a Administração deverá comprovar a queda dos preços através da juntada de planilhas de composição de custos e/ou cotações de preços de mercado. </w:t>
      </w:r>
    </w:p>
    <w:p w14:paraId="63BA8014"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O reajuste de preço será admitido caso a vigência do Contrato ultrapasse o período de 12 (doze) meses, contados a partir da data limite para apresentação da proposta ou do orçamento a que essa se referir. </w:t>
      </w:r>
    </w:p>
    <w:p w14:paraId="0D06C852" w14:textId="4C42BF2A" w:rsidR="007F3058" w:rsidRPr="00BC328F" w:rsidRDefault="00FF304C" w:rsidP="00FF304C">
      <w:pPr>
        <w:pStyle w:val="Nvel2-Red"/>
        <w:numPr>
          <w:ilvl w:val="1"/>
          <w:numId w:val="1"/>
        </w:numPr>
        <w:ind w:left="0" w:firstLine="0"/>
        <w:rPr>
          <w:rFonts w:asciiTheme="majorHAnsi" w:hAnsiTheme="majorHAnsi" w:cstheme="majorHAnsi"/>
          <w:i w:val="0"/>
          <w:iCs w:val="0"/>
          <w:color w:val="auto"/>
          <w:sz w:val="22"/>
          <w:szCs w:val="22"/>
        </w:rPr>
      </w:pPr>
      <w:r w:rsidRPr="00BC328F">
        <w:rPr>
          <w:rFonts w:asciiTheme="majorHAnsi" w:hAnsiTheme="majorHAnsi" w:cstheme="majorHAnsi"/>
          <w:b/>
          <w:bCs/>
          <w:i w:val="0"/>
          <w:iCs w:val="0"/>
          <w:color w:val="auto"/>
          <w:sz w:val="22"/>
          <w:szCs w:val="22"/>
          <w:lang w:eastAsia="en-US"/>
        </w:rPr>
        <w:t xml:space="preserve">O reajuste obedecerá à variação do IPCA/IBGE, ou outro índice oficial que venha a substituí-lo no caso de sua extinção </w:t>
      </w:r>
    </w:p>
    <w:p w14:paraId="6424CDC2"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BC328F">
        <w:rPr>
          <w:rFonts w:asciiTheme="majorHAnsi" w:eastAsia="Times New Roman" w:hAnsiTheme="majorHAnsi" w:cstheme="majorHAnsi"/>
          <w:sz w:val="22"/>
          <w:szCs w:val="22"/>
        </w:rPr>
        <w:t xml:space="preserve"> </w:t>
      </w:r>
    </w:p>
    <w:p w14:paraId="72F68276"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Nas aferições finais, o(s) índice(s) utilizado(s) para reajuste será(</w:t>
      </w:r>
      <w:proofErr w:type="spellStart"/>
      <w:r w:rsidRPr="00BC328F">
        <w:rPr>
          <w:rFonts w:asciiTheme="majorHAnsi" w:hAnsiTheme="majorHAnsi" w:cstheme="majorHAnsi"/>
          <w:sz w:val="22"/>
          <w:szCs w:val="22"/>
        </w:rPr>
        <w:t>ão</w:t>
      </w:r>
      <w:proofErr w:type="spellEnd"/>
      <w:r w:rsidRPr="00BC328F">
        <w:rPr>
          <w:rFonts w:asciiTheme="majorHAnsi" w:hAnsiTheme="majorHAnsi" w:cstheme="majorHAnsi"/>
          <w:sz w:val="22"/>
          <w:szCs w:val="22"/>
        </w:rPr>
        <w:t>), obrigatoriamente, o(s) definitivo(s).</w:t>
      </w:r>
    </w:p>
    <w:p w14:paraId="75F7D3C9"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lastRenderedPageBreak/>
        <w:t>Caso o(s) índice(s) estabelecido(s) para reajustamento venha(m) a ser extinto(s) ou de qualquer forma não possa(m) mais ser utilizado(s), será(</w:t>
      </w:r>
      <w:proofErr w:type="spellStart"/>
      <w:r w:rsidRPr="00BC328F">
        <w:rPr>
          <w:rFonts w:asciiTheme="majorHAnsi" w:hAnsiTheme="majorHAnsi" w:cstheme="majorHAnsi"/>
          <w:sz w:val="22"/>
          <w:szCs w:val="22"/>
        </w:rPr>
        <w:t>ão</w:t>
      </w:r>
      <w:proofErr w:type="spellEnd"/>
      <w:r w:rsidRPr="00BC328F">
        <w:rPr>
          <w:rFonts w:asciiTheme="majorHAnsi" w:hAnsiTheme="majorHAnsi" w:cstheme="majorHAnsi"/>
          <w:sz w:val="22"/>
          <w:szCs w:val="22"/>
        </w:rPr>
        <w:t>) adotado(s), em substituição, o(s) que vier(em) a ser determinado(s) pela legislação então em vigor.</w:t>
      </w:r>
    </w:p>
    <w:p w14:paraId="3F84CE04"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4E03D01" w14:textId="0ACDCF28"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O reajuste será realizado por apostilamento.</w:t>
      </w:r>
    </w:p>
    <w:p w14:paraId="1490DB58" w14:textId="77777777" w:rsidR="00E5741E" w:rsidRPr="00BC328F" w:rsidRDefault="00E5741E" w:rsidP="00E5741E">
      <w:pPr>
        <w:pStyle w:val="Nivel2"/>
        <w:numPr>
          <w:ilvl w:val="0"/>
          <w:numId w:val="0"/>
        </w:numPr>
        <w:rPr>
          <w:rFonts w:asciiTheme="majorHAnsi" w:hAnsiTheme="majorHAnsi" w:cstheme="majorHAnsi"/>
          <w:sz w:val="22"/>
          <w:szCs w:val="22"/>
        </w:rPr>
      </w:pPr>
    </w:p>
    <w:p w14:paraId="352056B2" w14:textId="1415BF76" w:rsidR="00E5741E" w:rsidRPr="00BC328F" w:rsidRDefault="00E5741E"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OITAVA - OBRIGAÇÕES DO CONTRATANTE</w:t>
      </w:r>
    </w:p>
    <w:p w14:paraId="20E3A1B2" w14:textId="77777777" w:rsidR="007F3058" w:rsidRPr="00BC328F" w:rsidRDefault="007F3058" w:rsidP="008D71A6">
      <w:pPr>
        <w:pStyle w:val="Nivel2"/>
        <w:numPr>
          <w:ilvl w:val="1"/>
          <w:numId w:val="22"/>
        </w:numPr>
        <w:rPr>
          <w:rFonts w:asciiTheme="majorHAnsi" w:hAnsiTheme="majorHAnsi" w:cstheme="majorHAnsi"/>
          <w:b/>
          <w:bCs/>
          <w:sz w:val="22"/>
          <w:szCs w:val="22"/>
        </w:rPr>
      </w:pPr>
      <w:r w:rsidRPr="00BC328F">
        <w:rPr>
          <w:rFonts w:asciiTheme="majorHAnsi" w:hAnsiTheme="majorHAnsi" w:cstheme="majorHAnsi"/>
          <w:sz w:val="22"/>
          <w:szCs w:val="22"/>
        </w:rPr>
        <w:t>São obrigações do Contratante:</w:t>
      </w:r>
    </w:p>
    <w:p w14:paraId="57BEE0CF"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Exigir o cumprimento de todas as obrigações assumidas pelo Contratado, de acordo com o contrato e seus anexos;</w:t>
      </w:r>
    </w:p>
    <w:p w14:paraId="50C3596A"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Receber o objeto no prazo e condições estabelecidas no Termo de Referência;</w:t>
      </w:r>
    </w:p>
    <w:p w14:paraId="714A06C7"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3FF3073D"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Acompanhar e fiscalizar a execução do contrato e o cumprimento das obrigações pelo Contratado;</w:t>
      </w:r>
    </w:p>
    <w:p w14:paraId="69698E3E"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Efetuar o pagamento ao Contratado do valor correspondente ao fornecimento do objeto, no prazo, forma e condições estabelecidos no presente Contrato e no Termo de Referência.</w:t>
      </w:r>
    </w:p>
    <w:p w14:paraId="1182CD9F"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Aplicar ao Contratado as sanções previstas na lei e neste Contrato; </w:t>
      </w:r>
    </w:p>
    <w:p w14:paraId="62171238" w14:textId="0078B09F"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Cientificar o órgão de representação judicial da </w:t>
      </w:r>
      <w:proofErr w:type="spellStart"/>
      <w:r w:rsidR="00D653C6" w:rsidRPr="00BC328F">
        <w:rPr>
          <w:rFonts w:asciiTheme="majorHAnsi" w:hAnsiTheme="majorHAnsi" w:cstheme="majorHAnsi"/>
          <w:sz w:val="22"/>
          <w:szCs w:val="22"/>
        </w:rPr>
        <w:t>copetente</w:t>
      </w:r>
      <w:proofErr w:type="spellEnd"/>
      <w:r w:rsidRPr="00BC328F">
        <w:rPr>
          <w:rFonts w:asciiTheme="majorHAnsi" w:hAnsiTheme="majorHAnsi" w:cstheme="majorHAnsi"/>
          <w:sz w:val="22"/>
          <w:szCs w:val="22"/>
        </w:rPr>
        <w:t xml:space="preserve"> para adoção das medidas cabíveis quando do descumprimento de obrigações pelo Contratado;</w:t>
      </w:r>
    </w:p>
    <w:p w14:paraId="2A22D6CC"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5970B88" w14:textId="52E02B2B" w:rsidR="007F3058" w:rsidRPr="00BC328F" w:rsidRDefault="007F3058" w:rsidP="008D71A6">
      <w:pPr>
        <w:pStyle w:val="Nivel2"/>
        <w:numPr>
          <w:ilvl w:val="1"/>
          <w:numId w:val="22"/>
        </w:numPr>
        <w:rPr>
          <w:rFonts w:asciiTheme="majorHAnsi" w:hAnsiTheme="majorHAnsi" w:cstheme="majorHAnsi"/>
          <w:b/>
          <w:bCs/>
          <w:sz w:val="22"/>
          <w:szCs w:val="22"/>
        </w:rPr>
      </w:pPr>
      <w:r w:rsidRPr="00BC328F">
        <w:rPr>
          <w:rFonts w:asciiTheme="majorHAnsi" w:hAnsiTheme="majorHAnsi" w:cstheme="majorHAnsi"/>
          <w:sz w:val="22"/>
          <w:szCs w:val="22"/>
        </w:rPr>
        <w:t xml:space="preserve"> A Administração terá o prazo de</w:t>
      </w:r>
      <w:r w:rsidRPr="00BC328F">
        <w:rPr>
          <w:rFonts w:asciiTheme="majorHAnsi" w:hAnsiTheme="majorHAnsi" w:cstheme="majorHAnsi"/>
          <w:i/>
          <w:iCs/>
          <w:sz w:val="22"/>
          <w:szCs w:val="22"/>
        </w:rPr>
        <w:t xml:space="preserve"> </w:t>
      </w:r>
      <w:r w:rsidR="00FF54AF" w:rsidRPr="00551F33">
        <w:rPr>
          <w:rFonts w:asciiTheme="majorHAnsi" w:hAnsiTheme="majorHAnsi" w:cstheme="majorHAnsi"/>
          <w:sz w:val="22"/>
          <w:szCs w:val="22"/>
        </w:rPr>
        <w:t>10 (DEZ) dias</w:t>
      </w:r>
      <w:r w:rsidRPr="00BC328F">
        <w:rPr>
          <w:rFonts w:asciiTheme="majorHAnsi" w:hAnsiTheme="majorHAnsi" w:cstheme="majorHAnsi"/>
          <w:sz w:val="22"/>
          <w:szCs w:val="22"/>
        </w:rPr>
        <w:t xml:space="preserve">, a contar da data do protocolo do requerimento para decidir, admitida a prorrogação motivada, por igual período. </w:t>
      </w:r>
    </w:p>
    <w:p w14:paraId="5EA21574" w14:textId="4A8645B2"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Responder eventuais pedidos de reestabelecimento do equilíbrio econômico-financeiro feitos pelo contratado no prazo máximo de </w:t>
      </w:r>
      <w:r w:rsidR="00FF54AF" w:rsidRPr="00551F33">
        <w:rPr>
          <w:rFonts w:asciiTheme="majorHAnsi" w:hAnsiTheme="majorHAnsi" w:cstheme="majorHAnsi"/>
          <w:sz w:val="22"/>
          <w:szCs w:val="22"/>
        </w:rPr>
        <w:t>10 (DEZ) dias</w:t>
      </w:r>
      <w:r w:rsidRPr="00551F33">
        <w:rPr>
          <w:rFonts w:asciiTheme="majorHAnsi" w:hAnsiTheme="majorHAnsi" w:cstheme="majorHAnsi"/>
          <w:sz w:val="22"/>
          <w:szCs w:val="22"/>
        </w:rPr>
        <w:t>.</w:t>
      </w:r>
    </w:p>
    <w:p w14:paraId="0B1DF410" w14:textId="77777777" w:rsidR="007F3058" w:rsidRPr="00AF380F" w:rsidRDefault="007F3058" w:rsidP="008D71A6">
      <w:pPr>
        <w:pStyle w:val="Nvel2-Red"/>
        <w:numPr>
          <w:ilvl w:val="1"/>
          <w:numId w:val="22"/>
        </w:numPr>
        <w:rPr>
          <w:rFonts w:asciiTheme="majorHAnsi" w:hAnsiTheme="majorHAnsi" w:cstheme="majorHAnsi"/>
          <w:i w:val="0"/>
          <w:iCs w:val="0"/>
          <w:sz w:val="22"/>
          <w:szCs w:val="22"/>
        </w:rPr>
      </w:pPr>
      <w:r w:rsidRPr="00AF380F">
        <w:rPr>
          <w:rFonts w:asciiTheme="majorHAnsi" w:hAnsiTheme="majorHAnsi" w:cstheme="majorHAnsi"/>
          <w:i w:val="0"/>
          <w:iCs w:val="0"/>
          <w:color w:val="auto"/>
          <w:sz w:val="22"/>
          <w:szCs w:val="22"/>
        </w:rPr>
        <w:t>Notificar os emitentes das garantias quanto ao início de processo administrativo para apuração de descumprimento de cláusulas contratuais</w:t>
      </w:r>
      <w:r w:rsidRPr="00AF380F">
        <w:rPr>
          <w:rFonts w:asciiTheme="majorHAnsi" w:hAnsiTheme="majorHAnsi" w:cstheme="majorHAnsi"/>
          <w:i w:val="0"/>
          <w:iCs w:val="0"/>
          <w:sz w:val="22"/>
          <w:szCs w:val="22"/>
        </w:rPr>
        <w:t>.</w:t>
      </w:r>
    </w:p>
    <w:p w14:paraId="1728B307" w14:textId="5794039C"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5B62AB" w14:textId="77777777" w:rsidR="00351EEE" w:rsidRPr="00BC328F" w:rsidRDefault="00351EEE" w:rsidP="00351EEE">
      <w:pPr>
        <w:pStyle w:val="Nivel2"/>
        <w:numPr>
          <w:ilvl w:val="0"/>
          <w:numId w:val="0"/>
        </w:numPr>
        <w:rPr>
          <w:rFonts w:asciiTheme="majorHAnsi" w:hAnsiTheme="majorHAnsi" w:cstheme="majorHAnsi"/>
          <w:sz w:val="22"/>
          <w:szCs w:val="22"/>
        </w:rPr>
      </w:pPr>
    </w:p>
    <w:p w14:paraId="14458E83" w14:textId="0A72FBDF" w:rsidR="00E5741E" w:rsidRPr="00BC328F" w:rsidRDefault="00E5741E"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lastRenderedPageBreak/>
        <w:t>CLÁUSULA NONA - OBRIGAÇÕES DO CONTRATADO</w:t>
      </w:r>
    </w:p>
    <w:p w14:paraId="411822F4" w14:textId="77777777" w:rsidR="007F3058" w:rsidRPr="00BC328F" w:rsidRDefault="007F3058" w:rsidP="005E2DA1">
      <w:pPr>
        <w:pStyle w:val="Nivel2"/>
        <w:numPr>
          <w:ilvl w:val="1"/>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601D244" w14:textId="77777777" w:rsidR="007F3058" w:rsidRPr="00AF380F" w:rsidRDefault="007F3058" w:rsidP="005E2DA1">
      <w:pPr>
        <w:pStyle w:val="Nvel2-Red"/>
        <w:numPr>
          <w:ilvl w:val="1"/>
          <w:numId w:val="22"/>
        </w:numPr>
        <w:ind w:left="0" w:firstLine="0"/>
        <w:rPr>
          <w:rFonts w:asciiTheme="majorHAnsi" w:hAnsiTheme="majorHAnsi" w:cstheme="majorHAnsi"/>
          <w:i w:val="0"/>
          <w:iCs w:val="0"/>
          <w:color w:val="auto"/>
          <w:sz w:val="22"/>
          <w:szCs w:val="22"/>
        </w:rPr>
      </w:pPr>
      <w:r w:rsidRPr="00AF380F">
        <w:rPr>
          <w:rFonts w:asciiTheme="majorHAnsi" w:hAnsiTheme="majorHAnsi" w:cstheme="majorHAnsi"/>
          <w:i w:val="0"/>
          <w:iCs w:val="0"/>
          <w:color w:val="auto"/>
          <w:sz w:val="22"/>
          <w:szCs w:val="22"/>
        </w:rPr>
        <w:t>Entregar o objeto acompanhado do manual do usuário, com uma versão em português, e da relação da rede de assistência técnica autorizada;</w:t>
      </w:r>
    </w:p>
    <w:p w14:paraId="1EEC5C90" w14:textId="77777777" w:rsidR="007F3058" w:rsidRPr="00BC328F" w:rsidRDefault="007F3058" w:rsidP="008D71A6">
      <w:pPr>
        <w:pStyle w:val="Nivel2"/>
        <w:numPr>
          <w:ilvl w:val="1"/>
          <w:numId w:val="22"/>
        </w:numPr>
        <w:rPr>
          <w:rFonts w:asciiTheme="majorHAnsi" w:hAnsiTheme="majorHAnsi" w:cstheme="majorHAnsi"/>
          <w:color w:val="000000" w:themeColor="text1"/>
          <w:sz w:val="22"/>
          <w:szCs w:val="22"/>
        </w:rPr>
      </w:pPr>
      <w:r w:rsidRPr="00BC328F">
        <w:rPr>
          <w:rFonts w:asciiTheme="majorHAnsi" w:hAnsiTheme="majorHAnsi" w:cstheme="majorHAnsi"/>
          <w:sz w:val="22"/>
          <w:szCs w:val="22"/>
        </w:rPr>
        <w:t>Responsabilizar-se pelos vícios e danos decorrentes do objeto, de acordo com o Código de Defesa do Consumidor (</w:t>
      </w:r>
      <w:hyperlink r:id="rId36" w:history="1">
        <w:r w:rsidRPr="00BC328F">
          <w:rPr>
            <w:rStyle w:val="Hyperlink"/>
            <w:rFonts w:asciiTheme="majorHAnsi" w:hAnsiTheme="majorHAnsi" w:cstheme="majorHAnsi"/>
            <w:sz w:val="22"/>
            <w:szCs w:val="22"/>
          </w:rPr>
          <w:t>Lei nº 8.078, de 1990</w:t>
        </w:r>
      </w:hyperlink>
      <w:r w:rsidRPr="00BC328F">
        <w:rPr>
          <w:rFonts w:asciiTheme="majorHAnsi" w:hAnsiTheme="majorHAnsi" w:cstheme="majorHAnsi"/>
          <w:sz w:val="22"/>
          <w:szCs w:val="22"/>
        </w:rPr>
        <w:t>);</w:t>
      </w:r>
    </w:p>
    <w:p w14:paraId="6CA7BC54" w14:textId="77777777" w:rsidR="007F3058" w:rsidRPr="00BC328F" w:rsidRDefault="007F3058" w:rsidP="005E2DA1">
      <w:pPr>
        <w:pStyle w:val="Nivel2"/>
        <w:numPr>
          <w:ilvl w:val="1"/>
          <w:numId w:val="22"/>
        </w:numPr>
        <w:ind w:left="142" w:firstLine="0"/>
        <w:rPr>
          <w:rFonts w:asciiTheme="majorHAnsi" w:hAnsiTheme="majorHAnsi" w:cstheme="majorHAnsi"/>
          <w:sz w:val="22"/>
          <w:szCs w:val="22"/>
        </w:rPr>
      </w:pPr>
      <w:r w:rsidRPr="00BC328F">
        <w:rPr>
          <w:rFonts w:asciiTheme="majorHAnsi" w:hAnsiTheme="majorHAnsi" w:cstheme="majorHAnsi"/>
          <w:sz w:val="22"/>
          <w:szCs w:val="22"/>
        </w:rPr>
        <w:t>Comunicar ao contratante, no prazo máximo de 24 (vinte e quatro) horas que antecede a data da entrega, os motivos que impossibilitem o cumprimento do prazo previsto, com a devida comprovação;</w:t>
      </w:r>
    </w:p>
    <w:p w14:paraId="79F0CF4F" w14:textId="005B4D7B" w:rsidR="007F3058" w:rsidRPr="00BC328F" w:rsidRDefault="007F3058" w:rsidP="008D71A6">
      <w:pPr>
        <w:pStyle w:val="Nivel2"/>
        <w:numPr>
          <w:ilvl w:val="1"/>
          <w:numId w:val="22"/>
        </w:numPr>
        <w:rPr>
          <w:rFonts w:asciiTheme="majorHAnsi" w:hAnsiTheme="majorHAnsi" w:cstheme="majorHAnsi"/>
          <w:color w:val="000000" w:themeColor="text1"/>
          <w:sz w:val="22"/>
          <w:szCs w:val="22"/>
        </w:rPr>
      </w:pPr>
      <w:r w:rsidRPr="00BC328F">
        <w:rPr>
          <w:rFonts w:asciiTheme="majorHAnsi" w:hAnsiTheme="majorHAnsi" w:cstheme="majorHAnsi"/>
          <w:color w:val="000000" w:themeColor="text1"/>
          <w:sz w:val="22"/>
          <w:szCs w:val="22"/>
        </w:rPr>
        <w:t xml:space="preserve">Atender </w:t>
      </w:r>
      <w:r w:rsidRPr="00BC328F">
        <w:rPr>
          <w:rFonts w:asciiTheme="majorHAnsi" w:hAnsiTheme="majorHAnsi" w:cstheme="majorHAnsi"/>
          <w:sz w:val="22"/>
          <w:szCs w:val="22"/>
        </w:rPr>
        <w:t>às</w:t>
      </w:r>
      <w:r w:rsidRPr="00BC328F">
        <w:rPr>
          <w:rFonts w:asciiTheme="majorHAnsi" w:hAnsiTheme="majorHAnsi" w:cstheme="majorHAnsi"/>
          <w:color w:val="000000" w:themeColor="text1"/>
          <w:sz w:val="22"/>
          <w:szCs w:val="22"/>
        </w:rPr>
        <w:t xml:space="preserve"> determinações regulares emitidas pelo fiscal ou gestor do contrato ou autoridade superior (</w:t>
      </w:r>
      <w:hyperlink r:id="rId37" w:anchor="art137" w:history="1">
        <w:r w:rsidRPr="00BC328F">
          <w:rPr>
            <w:rStyle w:val="Hyperlink"/>
            <w:rFonts w:asciiTheme="majorHAnsi" w:hAnsiTheme="majorHAnsi" w:cstheme="majorHAnsi"/>
            <w:sz w:val="22"/>
            <w:szCs w:val="22"/>
          </w:rPr>
          <w:t>art. 137, II, da Lei n.º 14.133, de 2021</w:t>
        </w:r>
      </w:hyperlink>
      <w:r w:rsidRPr="00BC328F">
        <w:rPr>
          <w:rFonts w:asciiTheme="majorHAnsi" w:hAnsiTheme="majorHAnsi" w:cstheme="majorHAnsi"/>
          <w:color w:val="000000" w:themeColor="text1"/>
          <w:sz w:val="22"/>
          <w:szCs w:val="22"/>
        </w:rPr>
        <w:t xml:space="preserve">) e </w:t>
      </w:r>
      <w:r w:rsidRPr="00BC328F">
        <w:rPr>
          <w:rFonts w:asciiTheme="majorHAnsi" w:hAnsiTheme="majorHAnsi" w:cstheme="majorHAnsi"/>
          <w:sz w:val="22"/>
          <w:szCs w:val="22"/>
        </w:rPr>
        <w:t>prestar todo esclarecimento ou informação por eles solicitados</w:t>
      </w:r>
      <w:r w:rsidRPr="00BC328F">
        <w:rPr>
          <w:rFonts w:asciiTheme="majorHAnsi" w:hAnsiTheme="majorHAnsi" w:cstheme="majorHAnsi"/>
          <w:color w:val="000000" w:themeColor="text1"/>
          <w:sz w:val="22"/>
          <w:szCs w:val="22"/>
        </w:rPr>
        <w:t>;</w:t>
      </w:r>
    </w:p>
    <w:p w14:paraId="49B80F8C" w14:textId="7645FDD8" w:rsidR="00B857A1" w:rsidRPr="00BC328F" w:rsidRDefault="00B857A1" w:rsidP="008D71A6">
      <w:pPr>
        <w:pStyle w:val="PargrafodaLista"/>
        <w:numPr>
          <w:ilvl w:val="1"/>
          <w:numId w:val="22"/>
        </w:numPr>
        <w:autoSpaceDE w:val="0"/>
        <w:autoSpaceDN w:val="0"/>
        <w:adjustRightInd w:val="0"/>
        <w:jc w:val="both"/>
        <w:rPr>
          <w:rFonts w:asciiTheme="majorHAnsi" w:hAnsiTheme="majorHAnsi" w:cstheme="majorHAnsi"/>
          <w:sz w:val="22"/>
          <w:szCs w:val="22"/>
        </w:rPr>
      </w:pPr>
      <w:r w:rsidRPr="00BC328F">
        <w:rPr>
          <w:rFonts w:asciiTheme="majorHAnsi" w:hAnsiTheme="majorHAnsi" w:cstheme="majorHAnsi"/>
          <w:sz w:val="22"/>
          <w:szCs w:val="22"/>
        </w:rPr>
        <w:t>A fiscalização da execução do objeto será efetuada pelo servidor designado pela CONTRATANTE a Fiscal de Contrato</w:t>
      </w:r>
      <w:r w:rsidR="00337EB9">
        <w:rPr>
          <w:rFonts w:asciiTheme="majorHAnsi" w:hAnsiTheme="majorHAnsi" w:cstheme="majorHAnsi"/>
          <w:sz w:val="22"/>
          <w:szCs w:val="22"/>
        </w:rPr>
        <w:t xml:space="preserve">, </w:t>
      </w:r>
      <w:r w:rsidR="00337EB9">
        <w:rPr>
          <w:rFonts w:cstheme="minorHAnsi"/>
        </w:rPr>
        <w:t>conforme Portaria Nº 026/2025</w:t>
      </w:r>
    </w:p>
    <w:p w14:paraId="19158451" w14:textId="6981E859" w:rsidR="00330C8A" w:rsidRPr="00BC328F" w:rsidRDefault="00330C8A" w:rsidP="00330C8A">
      <w:pPr>
        <w:pStyle w:val="PargrafodaLista"/>
        <w:autoSpaceDE w:val="0"/>
        <w:autoSpaceDN w:val="0"/>
        <w:adjustRightInd w:val="0"/>
        <w:ind w:left="0"/>
        <w:jc w:val="both"/>
        <w:rPr>
          <w:rFonts w:asciiTheme="majorHAnsi" w:hAnsiTheme="majorHAnsi" w:cstheme="majorHAnsi"/>
          <w:sz w:val="22"/>
          <w:szCs w:val="22"/>
          <w:highlight w:val="yellow"/>
        </w:rPr>
      </w:pPr>
    </w:p>
    <w:tbl>
      <w:tblPr>
        <w:tblW w:w="9781" w:type="dxa"/>
        <w:tblInd w:w="-3" w:type="dxa"/>
        <w:tblLayout w:type="fixed"/>
        <w:tblCellMar>
          <w:left w:w="10" w:type="dxa"/>
          <w:right w:w="10" w:type="dxa"/>
        </w:tblCellMar>
        <w:tblLook w:val="04A0" w:firstRow="1" w:lastRow="0" w:firstColumn="1" w:lastColumn="0" w:noHBand="0" w:noVBand="1"/>
      </w:tblPr>
      <w:tblGrid>
        <w:gridCol w:w="9781"/>
      </w:tblGrid>
      <w:tr w:rsidR="00D041EC" w:rsidRPr="00BC328F" w14:paraId="4C81DF6A" w14:textId="77777777" w:rsidTr="00D041EC">
        <w:tc>
          <w:tcPr>
            <w:tcW w:w="9781" w:type="dxa"/>
            <w:tcBorders>
              <w:top w:val="single" w:sz="2" w:space="0" w:color="000000"/>
              <w:left w:val="single" w:sz="2" w:space="0" w:color="000000"/>
              <w:bottom w:val="single" w:sz="2" w:space="0" w:color="000000"/>
              <w:right w:val="single" w:sz="2" w:space="0" w:color="000000"/>
            </w:tcBorders>
            <w:shd w:val="clear" w:color="auto" w:fill="FFFFFF"/>
            <w:tcMar>
              <w:top w:w="55" w:type="dxa"/>
              <w:left w:w="55" w:type="dxa"/>
              <w:bottom w:w="55" w:type="dxa"/>
              <w:right w:w="55" w:type="dxa"/>
            </w:tcMar>
            <w:hideMark/>
          </w:tcPr>
          <w:p w14:paraId="509A5A2A" w14:textId="77777777" w:rsidR="00D041EC" w:rsidRPr="00BC328F" w:rsidRDefault="00D041EC" w:rsidP="00B9352D">
            <w:pPr>
              <w:pStyle w:val="PargrafodaLista"/>
              <w:widowControl w:val="0"/>
              <w:tabs>
                <w:tab w:val="left" w:pos="555"/>
                <w:tab w:val="left" w:pos="840"/>
                <w:tab w:val="left" w:pos="1140"/>
                <w:tab w:val="left" w:pos="1395"/>
                <w:tab w:val="left" w:pos="1650"/>
                <w:tab w:val="left" w:pos="1965"/>
                <w:tab w:val="left" w:pos="2220"/>
                <w:tab w:val="left" w:pos="7336"/>
              </w:tabs>
              <w:autoSpaceDN w:val="0"/>
              <w:spacing w:before="120" w:after="120"/>
              <w:ind w:left="24"/>
              <w:jc w:val="both"/>
              <w:textAlignment w:val="baseline"/>
              <w:rPr>
                <w:rFonts w:asciiTheme="majorHAnsi" w:hAnsiTheme="majorHAnsi" w:cstheme="majorHAnsi"/>
                <w:b/>
                <w:bCs/>
                <w:sz w:val="22"/>
                <w:szCs w:val="22"/>
              </w:rPr>
            </w:pPr>
            <w:r w:rsidRPr="00BC328F">
              <w:rPr>
                <w:rFonts w:asciiTheme="majorHAnsi" w:hAnsiTheme="majorHAnsi" w:cstheme="majorHAnsi"/>
                <w:b/>
                <w:bCs/>
                <w:sz w:val="22"/>
                <w:szCs w:val="22"/>
              </w:rPr>
              <w:t>Indicação do Gestor de Contrato responsável pela Divisão de Transporte e Controle de Frotas:</w:t>
            </w:r>
          </w:p>
        </w:tc>
      </w:tr>
      <w:tr w:rsidR="00D041EC" w:rsidRPr="00BC328F" w14:paraId="0CC2CE5F"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4BD66" w14:textId="77777777"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Valdir </w:t>
            </w:r>
            <w:proofErr w:type="spellStart"/>
            <w:r w:rsidRPr="00BC328F">
              <w:rPr>
                <w:rFonts w:asciiTheme="majorHAnsi" w:hAnsiTheme="majorHAnsi" w:cstheme="majorHAnsi"/>
                <w:sz w:val="22"/>
                <w:szCs w:val="22"/>
              </w:rPr>
              <w:t>Tanjoni</w:t>
            </w:r>
            <w:proofErr w:type="spellEnd"/>
            <w:r w:rsidRPr="00BC328F">
              <w:rPr>
                <w:rFonts w:asciiTheme="majorHAnsi" w:hAnsiTheme="majorHAnsi" w:cstheme="majorHAnsi"/>
                <w:sz w:val="22"/>
                <w:szCs w:val="22"/>
              </w:rPr>
              <w:t>, Matrícula nº 7927</w:t>
            </w:r>
          </w:p>
        </w:tc>
      </w:tr>
      <w:tr w:rsidR="00D041EC" w:rsidRPr="00BC328F" w14:paraId="7B3D5B10"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73BD99"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bCs/>
                <w:sz w:val="22"/>
                <w:szCs w:val="22"/>
              </w:rPr>
              <w:t>Indicação do Fiscal de Contrato responsável pela Divisão de Transporte e Controle de Frotas</w:t>
            </w:r>
          </w:p>
        </w:tc>
      </w:tr>
      <w:tr w:rsidR="00D041EC" w:rsidRPr="00BC328F" w14:paraId="4B4663DE"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41AAE8" w14:textId="71E7F905"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Alessandra Camargo Barreiro, Matrícula nº 7943</w:t>
            </w:r>
          </w:p>
        </w:tc>
      </w:tr>
      <w:tr w:rsidR="00D041EC" w:rsidRPr="00BC328F" w14:paraId="40EE96BF"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721077"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bCs/>
                <w:sz w:val="22"/>
                <w:szCs w:val="22"/>
              </w:rPr>
              <w:t>Indicação do Gestor de Contrato responsável pela Secretaria de Agricultura, Meio Ambiente e Turismo:</w:t>
            </w:r>
          </w:p>
        </w:tc>
      </w:tr>
      <w:tr w:rsidR="00D041EC" w:rsidRPr="00BC328F" w14:paraId="1424C707"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3F5175" w14:textId="357202F3"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Alan </w:t>
            </w:r>
            <w:proofErr w:type="spellStart"/>
            <w:r w:rsidRPr="00BC328F">
              <w:rPr>
                <w:rFonts w:asciiTheme="majorHAnsi" w:hAnsiTheme="majorHAnsi" w:cstheme="majorHAnsi"/>
                <w:sz w:val="22"/>
                <w:szCs w:val="22"/>
              </w:rPr>
              <w:t>Santinon</w:t>
            </w:r>
            <w:proofErr w:type="spellEnd"/>
            <w:r w:rsidRPr="00BC328F">
              <w:rPr>
                <w:rFonts w:asciiTheme="majorHAnsi" w:hAnsiTheme="majorHAnsi" w:cstheme="majorHAnsi"/>
                <w:sz w:val="22"/>
                <w:szCs w:val="22"/>
              </w:rPr>
              <w:t xml:space="preserve"> </w:t>
            </w:r>
            <w:proofErr w:type="spellStart"/>
            <w:r w:rsidRPr="00BC328F">
              <w:rPr>
                <w:rFonts w:asciiTheme="majorHAnsi" w:hAnsiTheme="majorHAnsi" w:cstheme="majorHAnsi"/>
                <w:sz w:val="22"/>
                <w:szCs w:val="22"/>
              </w:rPr>
              <w:t>Roncolatto</w:t>
            </w:r>
            <w:proofErr w:type="spellEnd"/>
            <w:r w:rsidRPr="00BC328F">
              <w:rPr>
                <w:rFonts w:asciiTheme="majorHAnsi" w:hAnsiTheme="majorHAnsi" w:cstheme="majorHAnsi"/>
                <w:sz w:val="22"/>
                <w:szCs w:val="22"/>
              </w:rPr>
              <w:t>, Matrícula nº 4812.</w:t>
            </w:r>
          </w:p>
        </w:tc>
      </w:tr>
      <w:tr w:rsidR="00D041EC" w:rsidRPr="00BC328F" w14:paraId="6DEF671A"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F422FE" w14:textId="77777777" w:rsidR="00D041EC" w:rsidRPr="00BC328F" w:rsidRDefault="00D041EC" w:rsidP="00B9352D">
            <w:pPr>
              <w:rPr>
                <w:rFonts w:asciiTheme="majorHAnsi" w:hAnsiTheme="majorHAnsi" w:cstheme="majorHAnsi"/>
                <w:b/>
                <w:bCs/>
                <w:sz w:val="22"/>
                <w:szCs w:val="22"/>
              </w:rPr>
            </w:pPr>
            <w:r w:rsidRPr="00BC328F">
              <w:rPr>
                <w:rFonts w:asciiTheme="majorHAnsi" w:hAnsiTheme="majorHAnsi" w:cstheme="majorHAnsi"/>
                <w:b/>
                <w:bCs/>
                <w:sz w:val="22"/>
                <w:szCs w:val="22"/>
              </w:rPr>
              <w:t>Indicação do Fiscal de Contrato responsável pela Secretaria de Agricultura, Meio Ambiente e Turismo:</w:t>
            </w:r>
          </w:p>
        </w:tc>
      </w:tr>
      <w:tr w:rsidR="00D041EC" w:rsidRPr="00BC328F" w14:paraId="74E1E095"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109BA8" w14:textId="6EA11A11"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Marcio Cezar </w:t>
            </w:r>
            <w:proofErr w:type="spellStart"/>
            <w:r w:rsidRPr="00BC328F">
              <w:rPr>
                <w:rFonts w:asciiTheme="majorHAnsi" w:hAnsiTheme="majorHAnsi" w:cstheme="majorHAnsi"/>
                <w:sz w:val="22"/>
                <w:szCs w:val="22"/>
              </w:rPr>
              <w:t>Marroquio</w:t>
            </w:r>
            <w:proofErr w:type="spellEnd"/>
            <w:r w:rsidRPr="00BC328F">
              <w:rPr>
                <w:rFonts w:asciiTheme="majorHAnsi" w:hAnsiTheme="majorHAnsi" w:cstheme="majorHAnsi"/>
                <w:sz w:val="22"/>
                <w:szCs w:val="22"/>
              </w:rPr>
              <w:t>, Matrícula nº 7790</w:t>
            </w:r>
          </w:p>
          <w:p w14:paraId="6D3066BA" w14:textId="77777777" w:rsidR="00D041EC" w:rsidRPr="00BC328F" w:rsidRDefault="00D041EC" w:rsidP="00B9352D">
            <w:pPr>
              <w:jc w:val="both"/>
              <w:rPr>
                <w:rFonts w:asciiTheme="majorHAnsi" w:hAnsiTheme="majorHAnsi" w:cstheme="majorHAnsi"/>
                <w:sz w:val="22"/>
                <w:szCs w:val="22"/>
              </w:rPr>
            </w:pPr>
          </w:p>
        </w:tc>
      </w:tr>
      <w:tr w:rsidR="00D041EC" w:rsidRPr="00BC328F" w14:paraId="5C177E8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71AD71" w14:textId="77777777" w:rsidR="00D041EC" w:rsidRPr="00BC328F" w:rsidRDefault="00D041EC" w:rsidP="00B9352D">
            <w:pPr>
              <w:rPr>
                <w:rFonts w:asciiTheme="majorHAnsi" w:hAnsiTheme="majorHAnsi" w:cstheme="majorHAnsi"/>
                <w:b/>
                <w:bCs/>
                <w:sz w:val="22"/>
                <w:szCs w:val="22"/>
              </w:rPr>
            </w:pPr>
            <w:r w:rsidRPr="00BC328F">
              <w:rPr>
                <w:rFonts w:asciiTheme="majorHAnsi" w:hAnsiTheme="majorHAnsi" w:cstheme="majorHAnsi"/>
                <w:b/>
                <w:bCs/>
                <w:sz w:val="22"/>
                <w:szCs w:val="22"/>
              </w:rPr>
              <w:t>Indicação do Gestor de Contrato responsável pela Secretária Municipal de Saúde:</w:t>
            </w:r>
          </w:p>
        </w:tc>
      </w:tr>
      <w:tr w:rsidR="00D041EC" w:rsidRPr="00BC328F" w14:paraId="2355A559"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30C080" w14:textId="62F86755"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Reginaldo </w:t>
            </w:r>
            <w:proofErr w:type="spellStart"/>
            <w:r w:rsidRPr="00BC328F">
              <w:rPr>
                <w:rFonts w:asciiTheme="majorHAnsi" w:hAnsiTheme="majorHAnsi" w:cstheme="majorHAnsi"/>
                <w:sz w:val="22"/>
                <w:szCs w:val="22"/>
              </w:rPr>
              <w:t>Ianqui</w:t>
            </w:r>
            <w:proofErr w:type="spellEnd"/>
            <w:r w:rsidRPr="00BC328F">
              <w:rPr>
                <w:rFonts w:asciiTheme="majorHAnsi" w:hAnsiTheme="majorHAnsi" w:cstheme="majorHAnsi"/>
                <w:sz w:val="22"/>
                <w:szCs w:val="22"/>
              </w:rPr>
              <w:t>, Matrícula nº 5762</w:t>
            </w:r>
          </w:p>
        </w:tc>
      </w:tr>
      <w:tr w:rsidR="00D041EC" w:rsidRPr="00BC328F" w14:paraId="6A8D003E"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B51FAD" w14:textId="77777777" w:rsidR="00D041EC" w:rsidRPr="00BC328F" w:rsidRDefault="00D041EC" w:rsidP="00B9352D">
            <w:pPr>
              <w:rPr>
                <w:rFonts w:asciiTheme="majorHAnsi" w:hAnsiTheme="majorHAnsi" w:cstheme="majorHAnsi"/>
                <w:b/>
                <w:bCs/>
                <w:sz w:val="22"/>
                <w:szCs w:val="22"/>
              </w:rPr>
            </w:pPr>
            <w:r w:rsidRPr="00BC328F">
              <w:rPr>
                <w:rFonts w:asciiTheme="majorHAnsi" w:hAnsiTheme="majorHAnsi" w:cstheme="majorHAnsi"/>
                <w:b/>
                <w:bCs/>
                <w:sz w:val="22"/>
                <w:szCs w:val="22"/>
              </w:rPr>
              <w:t>Indicação do Fiscal de Contrato responsável pela Secretária Municipal de Saúde:</w:t>
            </w:r>
          </w:p>
        </w:tc>
      </w:tr>
      <w:tr w:rsidR="00D041EC" w:rsidRPr="00BC328F" w14:paraId="3700727D"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5FF9D8" w14:textId="22E558FD"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w:t>
            </w:r>
            <w:r w:rsidR="00847E44" w:rsidRPr="00847E44">
              <w:rPr>
                <w:rFonts w:asciiTheme="majorHAnsi" w:hAnsiTheme="majorHAnsi" w:cstheme="majorHAnsi"/>
                <w:sz w:val="22"/>
                <w:szCs w:val="22"/>
              </w:rPr>
              <w:t xml:space="preserve">Fabiana da Silva </w:t>
            </w:r>
            <w:proofErr w:type="spellStart"/>
            <w:r w:rsidR="00847E44" w:rsidRPr="00847E44">
              <w:rPr>
                <w:rFonts w:asciiTheme="majorHAnsi" w:hAnsiTheme="majorHAnsi" w:cstheme="majorHAnsi"/>
                <w:sz w:val="22"/>
                <w:szCs w:val="22"/>
              </w:rPr>
              <w:t>Prandini</w:t>
            </w:r>
            <w:proofErr w:type="spellEnd"/>
            <w:r w:rsidR="00847E44" w:rsidRPr="00847E44">
              <w:rPr>
                <w:rFonts w:asciiTheme="majorHAnsi" w:hAnsiTheme="majorHAnsi" w:cstheme="majorHAnsi"/>
                <w:sz w:val="22"/>
                <w:szCs w:val="22"/>
              </w:rPr>
              <w:t xml:space="preserve"> </w:t>
            </w:r>
            <w:proofErr w:type="spellStart"/>
            <w:r w:rsidR="00847E44" w:rsidRPr="00847E44">
              <w:rPr>
                <w:rFonts w:asciiTheme="majorHAnsi" w:hAnsiTheme="majorHAnsi" w:cstheme="majorHAnsi"/>
                <w:sz w:val="22"/>
                <w:szCs w:val="22"/>
              </w:rPr>
              <w:t>Tanjoni</w:t>
            </w:r>
            <w:proofErr w:type="spellEnd"/>
            <w:r w:rsidR="00847E44" w:rsidRPr="00847E44">
              <w:rPr>
                <w:rFonts w:asciiTheme="majorHAnsi" w:hAnsiTheme="majorHAnsi" w:cstheme="majorHAnsi"/>
                <w:sz w:val="22"/>
                <w:szCs w:val="22"/>
              </w:rPr>
              <w:t>, Matrícula nº 5711</w:t>
            </w:r>
          </w:p>
        </w:tc>
      </w:tr>
      <w:tr w:rsidR="00D041EC" w:rsidRPr="00BC328F" w14:paraId="385655BC"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3506E5" w14:textId="77777777" w:rsidR="00D041EC" w:rsidRPr="00BC328F" w:rsidRDefault="00D041EC" w:rsidP="00B9352D">
            <w:pPr>
              <w:ind w:right="-142"/>
              <w:jc w:val="both"/>
              <w:rPr>
                <w:rFonts w:asciiTheme="majorHAnsi" w:hAnsiTheme="majorHAnsi" w:cstheme="majorHAnsi"/>
                <w:b/>
                <w:bCs/>
                <w:sz w:val="22"/>
                <w:szCs w:val="22"/>
              </w:rPr>
            </w:pPr>
            <w:r w:rsidRPr="00BC328F">
              <w:rPr>
                <w:rFonts w:asciiTheme="majorHAnsi" w:hAnsiTheme="majorHAnsi" w:cstheme="majorHAnsi"/>
                <w:b/>
                <w:bCs/>
                <w:sz w:val="22"/>
                <w:szCs w:val="22"/>
              </w:rPr>
              <w:t>Indicação Gestor de Contrato responsável pela Secretaria Municipal de Educação, Cultura, Esporte e Lazer.</w:t>
            </w:r>
          </w:p>
        </w:tc>
      </w:tr>
      <w:tr w:rsidR="00D041EC" w:rsidRPr="00BC328F" w14:paraId="15E56FD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3928F7" w14:textId="20E15AFF" w:rsidR="00D041EC" w:rsidRPr="00BC328F" w:rsidRDefault="00D041EC" w:rsidP="00B9352D">
            <w:pPr>
              <w:autoSpaceDE w:val="0"/>
              <w:autoSpaceDN w:val="0"/>
              <w:adjustRightInd w:val="0"/>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Andréia Amorim </w:t>
            </w:r>
            <w:proofErr w:type="spellStart"/>
            <w:r w:rsidRPr="00BC328F">
              <w:rPr>
                <w:rFonts w:asciiTheme="majorHAnsi" w:hAnsiTheme="majorHAnsi" w:cstheme="majorHAnsi"/>
                <w:sz w:val="22"/>
                <w:szCs w:val="22"/>
              </w:rPr>
              <w:t>Zarelli</w:t>
            </w:r>
            <w:proofErr w:type="spellEnd"/>
            <w:r w:rsidRPr="00BC328F">
              <w:rPr>
                <w:rFonts w:asciiTheme="majorHAnsi" w:hAnsiTheme="majorHAnsi" w:cstheme="majorHAnsi"/>
                <w:sz w:val="22"/>
                <w:szCs w:val="22"/>
              </w:rPr>
              <w:t xml:space="preserve"> De Morais, Matrícula nº 77711</w:t>
            </w:r>
          </w:p>
        </w:tc>
      </w:tr>
      <w:tr w:rsidR="00D041EC" w:rsidRPr="00BC328F" w14:paraId="088AC188"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031FF"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bCs/>
                <w:sz w:val="22"/>
                <w:szCs w:val="22"/>
              </w:rPr>
              <w:t>Indicação do Fiscal de Contrato responsável pela Secretaria Municipal de Educação, Cultura, Esporte e Lazer:</w:t>
            </w:r>
          </w:p>
        </w:tc>
      </w:tr>
      <w:tr w:rsidR="00D041EC" w:rsidRPr="00BC328F" w14:paraId="73480359"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CD3A73" w14:textId="498C27D8" w:rsidR="00D041EC" w:rsidRPr="00BC328F" w:rsidRDefault="00D041EC" w:rsidP="00D041EC">
            <w:pPr>
              <w:autoSpaceDE w:val="0"/>
              <w:autoSpaceDN w:val="0"/>
              <w:adjustRightInd w:val="0"/>
              <w:ind w:left="-19"/>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Angelita de Macedo Coelho Souza, Matrícula nº 6904</w:t>
            </w:r>
          </w:p>
        </w:tc>
      </w:tr>
      <w:tr w:rsidR="00D041EC" w:rsidRPr="00BC328F" w14:paraId="467D1AFF"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B568AA" w14:textId="1183E937" w:rsidR="00D041EC" w:rsidRPr="00BC328F" w:rsidRDefault="00D041EC" w:rsidP="00B9352D">
            <w:pPr>
              <w:autoSpaceDE w:val="0"/>
              <w:autoSpaceDN w:val="0"/>
              <w:adjustRightInd w:val="0"/>
              <w:rPr>
                <w:rFonts w:asciiTheme="majorHAnsi" w:hAnsiTheme="majorHAnsi" w:cstheme="majorHAnsi"/>
                <w:b/>
                <w:bCs/>
                <w:sz w:val="22"/>
                <w:szCs w:val="22"/>
              </w:rPr>
            </w:pPr>
            <w:r w:rsidRPr="00BC328F">
              <w:rPr>
                <w:rFonts w:asciiTheme="majorHAnsi" w:hAnsiTheme="majorHAnsi" w:cstheme="majorHAnsi"/>
                <w:b/>
                <w:bCs/>
                <w:sz w:val="22"/>
                <w:szCs w:val="22"/>
              </w:rPr>
              <w:t>Indicação do Gestor de Contrato responsável pela Divisão de Assistência Social</w:t>
            </w:r>
          </w:p>
        </w:tc>
      </w:tr>
      <w:tr w:rsidR="00D041EC" w:rsidRPr="00BC328F" w14:paraId="44E6CBF7"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2DDE1" w14:textId="01B9A218" w:rsidR="00D041EC" w:rsidRPr="00BC328F" w:rsidRDefault="00D041EC" w:rsidP="00B9352D">
            <w:pPr>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José </w:t>
            </w:r>
            <w:proofErr w:type="spellStart"/>
            <w:r w:rsidRPr="00BC328F">
              <w:rPr>
                <w:rFonts w:asciiTheme="majorHAnsi" w:hAnsiTheme="majorHAnsi" w:cstheme="majorHAnsi"/>
                <w:sz w:val="22"/>
                <w:szCs w:val="22"/>
              </w:rPr>
              <w:t>Euripedes</w:t>
            </w:r>
            <w:proofErr w:type="spellEnd"/>
            <w:r w:rsidRPr="00BC328F">
              <w:rPr>
                <w:rFonts w:asciiTheme="majorHAnsi" w:hAnsiTheme="majorHAnsi" w:cstheme="majorHAnsi"/>
                <w:sz w:val="22"/>
                <w:szCs w:val="22"/>
              </w:rPr>
              <w:t xml:space="preserve"> </w:t>
            </w:r>
            <w:proofErr w:type="spellStart"/>
            <w:r w:rsidRPr="00BC328F">
              <w:rPr>
                <w:rFonts w:asciiTheme="majorHAnsi" w:hAnsiTheme="majorHAnsi" w:cstheme="majorHAnsi"/>
                <w:sz w:val="22"/>
                <w:szCs w:val="22"/>
              </w:rPr>
              <w:t>Berbel</w:t>
            </w:r>
            <w:proofErr w:type="spellEnd"/>
            <w:r w:rsidRPr="00BC328F">
              <w:rPr>
                <w:rFonts w:asciiTheme="majorHAnsi" w:hAnsiTheme="majorHAnsi" w:cstheme="majorHAnsi"/>
                <w:sz w:val="22"/>
                <w:szCs w:val="22"/>
              </w:rPr>
              <w:t>, Matrícula nº 7781</w:t>
            </w:r>
          </w:p>
        </w:tc>
      </w:tr>
      <w:tr w:rsidR="00D041EC" w:rsidRPr="00BC328F" w14:paraId="573EC66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2BAAA7" w14:textId="6C0DEE34" w:rsidR="00D041EC" w:rsidRPr="00BC328F" w:rsidRDefault="00D041EC" w:rsidP="00B9352D">
            <w:pPr>
              <w:rPr>
                <w:rFonts w:asciiTheme="majorHAnsi" w:hAnsiTheme="majorHAnsi" w:cstheme="majorHAnsi"/>
                <w:b/>
                <w:bCs/>
                <w:sz w:val="22"/>
                <w:szCs w:val="22"/>
              </w:rPr>
            </w:pPr>
            <w:r w:rsidRPr="00BC328F">
              <w:rPr>
                <w:rFonts w:asciiTheme="majorHAnsi" w:hAnsiTheme="majorHAnsi" w:cstheme="majorHAnsi"/>
                <w:b/>
                <w:bCs/>
                <w:sz w:val="22"/>
                <w:szCs w:val="22"/>
              </w:rPr>
              <w:t>Indicação do Fiscal de Contrato responsável pela Divisão</w:t>
            </w:r>
            <w:r w:rsidR="00362516">
              <w:rPr>
                <w:rFonts w:asciiTheme="majorHAnsi" w:hAnsiTheme="majorHAnsi" w:cstheme="majorHAnsi"/>
                <w:b/>
                <w:bCs/>
                <w:sz w:val="22"/>
                <w:szCs w:val="22"/>
              </w:rPr>
              <w:t xml:space="preserve"> </w:t>
            </w:r>
            <w:r w:rsidRPr="00BC328F">
              <w:rPr>
                <w:rFonts w:asciiTheme="majorHAnsi" w:hAnsiTheme="majorHAnsi" w:cstheme="majorHAnsi"/>
                <w:b/>
                <w:bCs/>
                <w:sz w:val="22"/>
                <w:szCs w:val="22"/>
              </w:rPr>
              <w:t>de Assistência Social</w:t>
            </w:r>
          </w:p>
        </w:tc>
      </w:tr>
      <w:tr w:rsidR="00D041EC" w:rsidRPr="00BC328F" w14:paraId="2E4C0944"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BA4093" w14:textId="2AF12F8B"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Maria Aparecida Reis Martins, Matrícula nº 7277</w:t>
            </w:r>
          </w:p>
        </w:tc>
      </w:tr>
      <w:tr w:rsidR="00D041EC" w:rsidRPr="00BC328F" w14:paraId="0F630F8B"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0C4295" w14:textId="052246CB"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sz w:val="22"/>
                <w:szCs w:val="22"/>
              </w:rPr>
              <w:t xml:space="preserve">Indicação do Gestor de Contrato responsável pela </w:t>
            </w:r>
            <w:r w:rsidRPr="00BC328F">
              <w:rPr>
                <w:rFonts w:asciiTheme="majorHAnsi" w:hAnsiTheme="majorHAnsi" w:cstheme="majorHAnsi"/>
                <w:b/>
                <w:bCs/>
                <w:sz w:val="22"/>
                <w:szCs w:val="22"/>
              </w:rPr>
              <w:t>Divisão</w:t>
            </w:r>
            <w:r w:rsidR="00362516">
              <w:rPr>
                <w:rFonts w:asciiTheme="majorHAnsi" w:hAnsiTheme="majorHAnsi" w:cstheme="majorHAnsi"/>
                <w:b/>
                <w:bCs/>
                <w:sz w:val="22"/>
                <w:szCs w:val="22"/>
              </w:rPr>
              <w:t xml:space="preserve"> </w:t>
            </w:r>
            <w:r w:rsidRPr="00BC328F">
              <w:rPr>
                <w:rFonts w:asciiTheme="majorHAnsi" w:hAnsiTheme="majorHAnsi" w:cstheme="majorHAnsi"/>
                <w:b/>
                <w:bCs/>
                <w:sz w:val="22"/>
                <w:szCs w:val="22"/>
              </w:rPr>
              <w:t>de Obras e Serviços Públicos</w:t>
            </w:r>
          </w:p>
        </w:tc>
      </w:tr>
      <w:tr w:rsidR="00D041EC" w:rsidRPr="00BC328F" w14:paraId="7890A157"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8E2E3C" w14:textId="344089BF"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sz w:val="22"/>
                <w:szCs w:val="22"/>
              </w:rPr>
              <w:t xml:space="preserve">Titular: </w:t>
            </w:r>
            <w:r w:rsidRPr="00BC328F">
              <w:rPr>
                <w:rFonts w:asciiTheme="majorHAnsi" w:hAnsiTheme="majorHAnsi" w:cstheme="majorHAnsi"/>
                <w:iCs/>
                <w:sz w:val="22"/>
                <w:szCs w:val="22"/>
              </w:rPr>
              <w:t xml:space="preserve">Rafael Diego Peres, </w:t>
            </w:r>
            <w:r w:rsidRPr="00BC328F">
              <w:rPr>
                <w:rFonts w:asciiTheme="majorHAnsi" w:hAnsiTheme="majorHAnsi" w:cstheme="majorHAnsi"/>
                <w:sz w:val="22"/>
                <w:szCs w:val="22"/>
              </w:rPr>
              <w:t>Matrícula nº 7870</w:t>
            </w:r>
          </w:p>
        </w:tc>
      </w:tr>
      <w:tr w:rsidR="00D041EC" w:rsidRPr="00BC328F" w14:paraId="5DD8E22C"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8A75DF" w14:textId="4D756E3C"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sz w:val="22"/>
                <w:szCs w:val="22"/>
              </w:rPr>
              <w:t xml:space="preserve">Indicação do Fiscal de Contrato responsável pela </w:t>
            </w:r>
            <w:r w:rsidRPr="00BC328F">
              <w:rPr>
                <w:rFonts w:asciiTheme="majorHAnsi" w:hAnsiTheme="majorHAnsi" w:cstheme="majorHAnsi"/>
                <w:b/>
                <w:bCs/>
                <w:sz w:val="22"/>
                <w:szCs w:val="22"/>
              </w:rPr>
              <w:t>Divisão de Obras e Serviços Públicos</w:t>
            </w:r>
          </w:p>
        </w:tc>
      </w:tr>
      <w:tr w:rsidR="00D041EC" w:rsidRPr="00BC328F" w14:paraId="2F57D581"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B831B5" w14:textId="79CFCEE1"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sz w:val="22"/>
                <w:szCs w:val="22"/>
              </w:rPr>
              <w:t xml:space="preserve">Titular: </w:t>
            </w:r>
            <w:proofErr w:type="spellStart"/>
            <w:r w:rsidRPr="00BC328F">
              <w:rPr>
                <w:rFonts w:asciiTheme="majorHAnsi" w:hAnsiTheme="majorHAnsi" w:cstheme="majorHAnsi"/>
                <w:sz w:val="22"/>
                <w:szCs w:val="22"/>
              </w:rPr>
              <w:t>Jhonattan</w:t>
            </w:r>
            <w:proofErr w:type="spellEnd"/>
            <w:r w:rsidRPr="00BC328F">
              <w:rPr>
                <w:rFonts w:asciiTheme="majorHAnsi" w:hAnsiTheme="majorHAnsi" w:cstheme="majorHAnsi"/>
                <w:sz w:val="22"/>
                <w:szCs w:val="22"/>
              </w:rPr>
              <w:t xml:space="preserve"> Wesley </w:t>
            </w:r>
            <w:proofErr w:type="spellStart"/>
            <w:r w:rsidRPr="00BC328F">
              <w:rPr>
                <w:rFonts w:asciiTheme="majorHAnsi" w:hAnsiTheme="majorHAnsi" w:cstheme="majorHAnsi"/>
                <w:sz w:val="22"/>
                <w:szCs w:val="22"/>
              </w:rPr>
              <w:t>Trainotti</w:t>
            </w:r>
            <w:proofErr w:type="spellEnd"/>
            <w:r w:rsidRPr="00BC328F">
              <w:rPr>
                <w:rFonts w:asciiTheme="majorHAnsi" w:hAnsiTheme="majorHAnsi" w:cstheme="majorHAnsi"/>
                <w:sz w:val="22"/>
                <w:szCs w:val="22"/>
              </w:rPr>
              <w:t xml:space="preserve"> - CREA/PR: 173327/D, Matrícula nº 77688</w:t>
            </w:r>
          </w:p>
        </w:tc>
      </w:tr>
      <w:tr w:rsidR="00D041EC" w:rsidRPr="00BC328F" w14:paraId="2B82027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A68D27"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sz w:val="22"/>
                <w:szCs w:val="22"/>
              </w:rPr>
              <w:t xml:space="preserve">Indicação Gestor de Contrato responsável pela </w:t>
            </w:r>
            <w:r w:rsidRPr="00BC328F">
              <w:rPr>
                <w:rFonts w:asciiTheme="majorHAnsi" w:hAnsiTheme="majorHAnsi" w:cstheme="majorHAnsi"/>
                <w:b/>
                <w:bCs/>
                <w:iCs/>
                <w:sz w:val="22"/>
                <w:szCs w:val="22"/>
              </w:rPr>
              <w:t>Secretaria Municipal de Administração e Finanças:</w:t>
            </w:r>
          </w:p>
        </w:tc>
      </w:tr>
      <w:tr w:rsidR="00D041EC" w:rsidRPr="00BC328F" w14:paraId="0244721C"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EC0339" w14:textId="3578E401"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sz w:val="22"/>
                <w:szCs w:val="22"/>
              </w:rPr>
              <w:t xml:space="preserve">Titular: </w:t>
            </w:r>
            <w:r w:rsidRPr="00BC328F">
              <w:rPr>
                <w:rFonts w:asciiTheme="majorHAnsi" w:hAnsiTheme="majorHAnsi" w:cstheme="majorHAnsi"/>
                <w:iCs/>
                <w:sz w:val="22"/>
                <w:szCs w:val="22"/>
              </w:rPr>
              <w:t xml:space="preserve">Joana Mara </w:t>
            </w:r>
            <w:proofErr w:type="spellStart"/>
            <w:r w:rsidRPr="00BC328F">
              <w:rPr>
                <w:rFonts w:asciiTheme="majorHAnsi" w:hAnsiTheme="majorHAnsi" w:cstheme="majorHAnsi"/>
                <w:iCs/>
                <w:sz w:val="22"/>
                <w:szCs w:val="22"/>
              </w:rPr>
              <w:t>Lamazale</w:t>
            </w:r>
            <w:proofErr w:type="spellEnd"/>
            <w:r w:rsidRPr="00BC328F">
              <w:rPr>
                <w:rFonts w:asciiTheme="majorHAnsi" w:hAnsiTheme="majorHAnsi" w:cstheme="majorHAnsi"/>
                <w:iCs/>
                <w:sz w:val="22"/>
                <w:szCs w:val="22"/>
              </w:rPr>
              <w:t xml:space="preserve"> Leal Barbieri</w:t>
            </w:r>
            <w:r w:rsidRPr="00BC328F">
              <w:rPr>
                <w:rFonts w:asciiTheme="majorHAnsi" w:hAnsiTheme="majorHAnsi" w:cstheme="majorHAnsi"/>
                <w:sz w:val="22"/>
                <w:szCs w:val="22"/>
              </w:rPr>
              <w:t>, Matrícula nº 5851</w:t>
            </w:r>
          </w:p>
        </w:tc>
      </w:tr>
      <w:tr w:rsidR="00D041EC" w:rsidRPr="00BC328F" w14:paraId="4F9BCB93"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DA4BD4" w14:textId="64A3EDA5"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sz w:val="22"/>
                <w:szCs w:val="22"/>
              </w:rPr>
              <w:lastRenderedPageBreak/>
              <w:t xml:space="preserve">Indicação do Fiscal de Contrato responsável pela </w:t>
            </w:r>
            <w:r w:rsidR="00362516" w:rsidRPr="00BC328F">
              <w:rPr>
                <w:rFonts w:asciiTheme="majorHAnsi" w:hAnsiTheme="majorHAnsi" w:cstheme="majorHAnsi"/>
                <w:b/>
                <w:bCs/>
                <w:iCs/>
                <w:sz w:val="22"/>
                <w:szCs w:val="22"/>
              </w:rPr>
              <w:t>Secretaria Municipal de Administração e Finanças:</w:t>
            </w:r>
          </w:p>
        </w:tc>
      </w:tr>
      <w:tr w:rsidR="00D041EC" w:rsidRPr="00BC328F" w14:paraId="62C133D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BAF7CD" w14:textId="534FBFAB"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sz w:val="22"/>
                <w:szCs w:val="22"/>
              </w:rPr>
              <w:t>Titular: Natalia de Oliveira Souza, Matrícula nº 77655</w:t>
            </w:r>
          </w:p>
        </w:tc>
      </w:tr>
    </w:tbl>
    <w:p w14:paraId="37BB7EC4" w14:textId="77777777" w:rsidR="00330C8A" w:rsidRPr="00BC328F" w:rsidRDefault="00330C8A" w:rsidP="00330C8A">
      <w:pPr>
        <w:pStyle w:val="PargrafodaLista"/>
        <w:autoSpaceDE w:val="0"/>
        <w:autoSpaceDN w:val="0"/>
        <w:adjustRightInd w:val="0"/>
        <w:ind w:left="0"/>
        <w:jc w:val="both"/>
        <w:rPr>
          <w:rFonts w:asciiTheme="majorHAnsi" w:hAnsiTheme="majorHAnsi" w:cstheme="majorHAnsi"/>
          <w:sz w:val="22"/>
          <w:szCs w:val="22"/>
          <w:highlight w:val="yellow"/>
        </w:rPr>
      </w:pPr>
    </w:p>
    <w:p w14:paraId="264E0003"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6345BD"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77248D"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5C1F43D"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CC398C9"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Comunicar ao Fiscal do contrato, no prazo de 24 (vinte e quatro) horas, qualquer ocorrência anormal ou acidente que se verifique no local da execução do objeto contratual.</w:t>
      </w:r>
    </w:p>
    <w:p w14:paraId="36C91B94"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5C33DE52"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Manter durante toda a vigência do contrato, em compatibilidade com as obrigações assumidas, todas as condições exigidas para habilitação na licitação; </w:t>
      </w:r>
    </w:p>
    <w:p w14:paraId="1C4EC984"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  Guardar sigilo sobre todas as informações obtidas em decorrência do cumprimento do contrato; </w:t>
      </w:r>
    </w:p>
    <w:p w14:paraId="15958741"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8" w:anchor="art124" w:history="1">
        <w:r w:rsidRPr="00BC328F">
          <w:rPr>
            <w:rStyle w:val="Hyperlink"/>
            <w:rFonts w:asciiTheme="majorHAnsi" w:hAnsiTheme="majorHAnsi" w:cstheme="majorHAnsi"/>
            <w:sz w:val="22"/>
            <w:szCs w:val="22"/>
          </w:rPr>
          <w:t>art. 124, II, d, da Lei nº 14.133, de 2021.</w:t>
        </w:r>
      </w:hyperlink>
    </w:p>
    <w:p w14:paraId="247278DE" w14:textId="7082D9EB"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Cumprir, além dos postulados legais vigentes de âmbito federal, estadual ou municipal, as normas de segurança do contratante;</w:t>
      </w:r>
    </w:p>
    <w:p w14:paraId="5693B596" w14:textId="77777777" w:rsidR="007F3058" w:rsidRPr="00AF380F" w:rsidRDefault="007F3058" w:rsidP="00FA651B">
      <w:pPr>
        <w:pStyle w:val="Nvel2-Red"/>
        <w:numPr>
          <w:ilvl w:val="1"/>
          <w:numId w:val="22"/>
        </w:numPr>
        <w:ind w:left="0" w:firstLine="0"/>
        <w:rPr>
          <w:rFonts w:asciiTheme="majorHAnsi" w:hAnsiTheme="majorHAnsi" w:cstheme="majorHAnsi"/>
          <w:i w:val="0"/>
          <w:iCs w:val="0"/>
          <w:color w:val="auto"/>
          <w:sz w:val="22"/>
          <w:szCs w:val="22"/>
        </w:rPr>
      </w:pPr>
      <w:bookmarkStart w:id="29" w:name="_Ref118293001"/>
      <w:r w:rsidRPr="00AF380F">
        <w:rPr>
          <w:rFonts w:asciiTheme="majorHAnsi" w:hAnsiTheme="majorHAnsi" w:cstheme="majorHAnsi"/>
          <w:i w:val="0"/>
          <w:iCs w:val="0"/>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29"/>
    </w:p>
    <w:p w14:paraId="7BAA2CA1" w14:textId="77777777" w:rsidR="007F3058" w:rsidRPr="00AF380F" w:rsidRDefault="007F3058" w:rsidP="008D71A6">
      <w:pPr>
        <w:pStyle w:val="Nvel2-Red"/>
        <w:numPr>
          <w:ilvl w:val="1"/>
          <w:numId w:val="22"/>
        </w:numPr>
        <w:rPr>
          <w:rFonts w:asciiTheme="majorHAnsi" w:hAnsiTheme="majorHAnsi" w:cstheme="majorHAnsi"/>
          <w:i w:val="0"/>
          <w:iCs w:val="0"/>
          <w:color w:val="auto"/>
          <w:sz w:val="22"/>
          <w:szCs w:val="22"/>
        </w:rPr>
      </w:pPr>
      <w:r w:rsidRPr="00AF380F">
        <w:rPr>
          <w:rFonts w:asciiTheme="majorHAnsi" w:hAnsiTheme="majorHAnsi" w:cstheme="majorHAnsi"/>
          <w:i w:val="0"/>
          <w:iCs w:val="0"/>
          <w:color w:val="auto"/>
          <w:sz w:val="22"/>
          <w:szCs w:val="22"/>
        </w:rPr>
        <w:lastRenderedPageBreak/>
        <w:t>Orientar e treinar seus empregados sobre os deveres previstos na Lei nº 13.709, de 14 de agosto de 2018, adotando medidas eficazes para proteção de dados pessoais a que tenha acesso por força da execução deste contrato;</w:t>
      </w:r>
    </w:p>
    <w:p w14:paraId="0B14B1B0" w14:textId="77777777" w:rsidR="007F3058" w:rsidRPr="00AF380F" w:rsidRDefault="007F3058" w:rsidP="008D71A6">
      <w:pPr>
        <w:pStyle w:val="Nvel2-Red"/>
        <w:numPr>
          <w:ilvl w:val="1"/>
          <w:numId w:val="22"/>
        </w:numPr>
        <w:rPr>
          <w:rFonts w:asciiTheme="majorHAnsi" w:hAnsiTheme="majorHAnsi" w:cstheme="majorHAnsi"/>
          <w:i w:val="0"/>
          <w:iCs w:val="0"/>
          <w:color w:val="auto"/>
          <w:sz w:val="22"/>
          <w:szCs w:val="22"/>
        </w:rPr>
      </w:pPr>
      <w:r w:rsidRPr="00AF380F">
        <w:rPr>
          <w:rFonts w:asciiTheme="majorHAnsi" w:hAnsiTheme="majorHAnsi" w:cstheme="majorHAnsi"/>
          <w:i w:val="0"/>
          <w:iCs w:val="0"/>
          <w:color w:val="auto"/>
          <w:sz w:val="22"/>
          <w:szCs w:val="22"/>
        </w:rPr>
        <w:t>Submeter previamente, por escrito, ao contratante, para análise e aprovação, quaisquer mudanças nos métodos executivos que fujam às especificações do memorial descritivo ou instrumento congênere.</w:t>
      </w:r>
    </w:p>
    <w:p w14:paraId="33F15D31" w14:textId="24B24BD7" w:rsidR="007F3058" w:rsidRPr="00AF380F" w:rsidRDefault="007F3058" w:rsidP="008D71A6">
      <w:pPr>
        <w:pStyle w:val="Nvel2-Red"/>
        <w:numPr>
          <w:ilvl w:val="1"/>
          <w:numId w:val="22"/>
        </w:numPr>
        <w:rPr>
          <w:rFonts w:asciiTheme="majorHAnsi" w:hAnsiTheme="majorHAnsi" w:cstheme="majorHAnsi"/>
          <w:i w:val="0"/>
          <w:iCs w:val="0"/>
          <w:color w:val="auto"/>
          <w:sz w:val="22"/>
          <w:szCs w:val="22"/>
        </w:rPr>
      </w:pPr>
      <w:bookmarkStart w:id="30" w:name="_Ref118293030"/>
      <w:r w:rsidRPr="00AF380F">
        <w:rPr>
          <w:rFonts w:asciiTheme="majorHAnsi" w:hAnsiTheme="majorHAnsi" w:cstheme="majorHAnsi"/>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0"/>
    </w:p>
    <w:p w14:paraId="67143538" w14:textId="77777777" w:rsidR="00E5741E" w:rsidRPr="00BC328F" w:rsidRDefault="00E5741E" w:rsidP="00E5741E">
      <w:pPr>
        <w:pStyle w:val="Nvel2-Red"/>
        <w:numPr>
          <w:ilvl w:val="0"/>
          <w:numId w:val="0"/>
        </w:numPr>
        <w:rPr>
          <w:rFonts w:asciiTheme="majorHAnsi" w:hAnsiTheme="majorHAnsi" w:cstheme="majorHAnsi"/>
          <w:color w:val="000000"/>
          <w:sz w:val="22"/>
          <w:szCs w:val="22"/>
        </w:rPr>
      </w:pPr>
    </w:p>
    <w:p w14:paraId="1D552873" w14:textId="374D7C3A" w:rsidR="00E5741E" w:rsidRPr="00BC328F" w:rsidRDefault="00E5741E"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DECIMA – GARANTIA DE EXECUÇÃO</w:t>
      </w:r>
    </w:p>
    <w:p w14:paraId="2B211FA4" w14:textId="3BBC714F" w:rsidR="007F3058" w:rsidRPr="00AF380F" w:rsidRDefault="007F3058" w:rsidP="008D71A6">
      <w:pPr>
        <w:pStyle w:val="Nvel2-Red"/>
        <w:numPr>
          <w:ilvl w:val="1"/>
          <w:numId w:val="22"/>
        </w:numPr>
        <w:rPr>
          <w:rFonts w:asciiTheme="majorHAnsi" w:hAnsiTheme="majorHAnsi" w:cstheme="majorHAnsi"/>
          <w:i w:val="0"/>
          <w:iCs w:val="0"/>
          <w:sz w:val="22"/>
          <w:szCs w:val="22"/>
        </w:rPr>
      </w:pPr>
      <w:r w:rsidRPr="00BC328F">
        <w:rPr>
          <w:rFonts w:asciiTheme="majorHAnsi" w:hAnsiTheme="majorHAnsi" w:cstheme="majorHAnsi"/>
          <w:sz w:val="22"/>
          <w:szCs w:val="22"/>
        </w:rPr>
        <w:t xml:space="preserve">  </w:t>
      </w:r>
      <w:r w:rsidRPr="00AF380F">
        <w:rPr>
          <w:rFonts w:asciiTheme="majorHAnsi" w:hAnsiTheme="majorHAnsi" w:cstheme="majorHAnsi"/>
          <w:i w:val="0"/>
          <w:iCs w:val="0"/>
          <w:color w:val="auto"/>
          <w:sz w:val="22"/>
          <w:szCs w:val="22"/>
        </w:rPr>
        <w:t>Não haverá exigência de garantia contratual da execução.</w:t>
      </w:r>
    </w:p>
    <w:p w14:paraId="4753A543" w14:textId="6EF7D2B4" w:rsidR="00E5741E" w:rsidRPr="00BC328F" w:rsidRDefault="00E5741E" w:rsidP="00E5741E">
      <w:pPr>
        <w:pStyle w:val="Nvel2-Red"/>
        <w:numPr>
          <w:ilvl w:val="0"/>
          <w:numId w:val="0"/>
        </w:numPr>
        <w:rPr>
          <w:rFonts w:asciiTheme="majorHAnsi" w:hAnsiTheme="majorHAnsi" w:cstheme="majorHAnsi"/>
          <w:sz w:val="22"/>
          <w:szCs w:val="22"/>
        </w:rPr>
      </w:pPr>
    </w:p>
    <w:p w14:paraId="2B0C3DAD" w14:textId="3E7326CD" w:rsidR="00E5741E" w:rsidRPr="00BC328F" w:rsidRDefault="00E5741E"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DECIMA PRIMEIRA – INFRAÇÕES E SANÇÕES ADMINISTRATIVAS</w:t>
      </w:r>
    </w:p>
    <w:p w14:paraId="74FEEA9D"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Comete infração administrativa, nos termos da </w:t>
      </w:r>
      <w:hyperlink r:id="rId39" w:history="1">
        <w:r w:rsidRPr="00BC328F">
          <w:rPr>
            <w:rStyle w:val="Hyperlink"/>
            <w:rFonts w:asciiTheme="majorHAnsi" w:hAnsiTheme="majorHAnsi" w:cstheme="majorHAnsi"/>
            <w:sz w:val="22"/>
            <w:szCs w:val="22"/>
          </w:rPr>
          <w:t>Lei nº 14.133, de 2021</w:t>
        </w:r>
      </w:hyperlink>
      <w:r w:rsidRPr="00BC328F">
        <w:rPr>
          <w:rFonts w:asciiTheme="majorHAnsi" w:hAnsiTheme="majorHAnsi" w:cstheme="majorHAnsi"/>
          <w:sz w:val="22"/>
          <w:szCs w:val="22"/>
        </w:rPr>
        <w:t>, o contratado que:</w:t>
      </w:r>
    </w:p>
    <w:p w14:paraId="727B7B00" w14:textId="77777777" w:rsidR="007F3058" w:rsidRPr="00BC328F" w:rsidRDefault="007F3058" w:rsidP="00785549">
      <w:pPr>
        <w:numPr>
          <w:ilvl w:val="2"/>
          <w:numId w:val="32"/>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der causa à inexecução parcial do contrato;</w:t>
      </w:r>
    </w:p>
    <w:p w14:paraId="062A937C" w14:textId="77777777" w:rsidR="007F3058" w:rsidRPr="00BC328F" w:rsidRDefault="007F3058" w:rsidP="00785549">
      <w:pPr>
        <w:numPr>
          <w:ilvl w:val="2"/>
          <w:numId w:val="32"/>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der causa à inexecução parcial do contrato que cause grave dano à Administração ou ao funcionamento dos serviços públicos ou ao interesse coletivo;</w:t>
      </w:r>
    </w:p>
    <w:p w14:paraId="2A689F7D" w14:textId="77777777" w:rsidR="007F3058" w:rsidRPr="00BC328F" w:rsidRDefault="007F3058" w:rsidP="00785549">
      <w:pPr>
        <w:numPr>
          <w:ilvl w:val="2"/>
          <w:numId w:val="32"/>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der causa à inexecução total do contrato;</w:t>
      </w:r>
    </w:p>
    <w:p w14:paraId="0ABB5508" w14:textId="77777777" w:rsidR="007F3058" w:rsidRPr="00BC328F" w:rsidRDefault="007F3058" w:rsidP="00785549">
      <w:pPr>
        <w:numPr>
          <w:ilvl w:val="2"/>
          <w:numId w:val="32"/>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ensejar o retardamento da execução ou da entrega do objeto da contratação sem motivo justificado;</w:t>
      </w:r>
    </w:p>
    <w:p w14:paraId="4FB9C67B" w14:textId="77777777" w:rsidR="007F3058" w:rsidRPr="00BC328F" w:rsidRDefault="007F3058" w:rsidP="00785549">
      <w:pPr>
        <w:numPr>
          <w:ilvl w:val="2"/>
          <w:numId w:val="32"/>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apresentar documentação falsa ou prestar declaração falsa durante a execução do contrato;</w:t>
      </w:r>
    </w:p>
    <w:p w14:paraId="25004DD4" w14:textId="77777777" w:rsidR="007F3058" w:rsidRPr="00BC328F" w:rsidRDefault="007F3058" w:rsidP="00785549">
      <w:pPr>
        <w:numPr>
          <w:ilvl w:val="2"/>
          <w:numId w:val="32"/>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praticar ato fraudulento na execução do contrato;</w:t>
      </w:r>
    </w:p>
    <w:p w14:paraId="17B67C22" w14:textId="77777777" w:rsidR="007F3058" w:rsidRPr="00BC328F" w:rsidRDefault="007F3058" w:rsidP="00785549">
      <w:pPr>
        <w:numPr>
          <w:ilvl w:val="2"/>
          <w:numId w:val="32"/>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comportar-se de modo inidôneo ou cometer fraude de qualquer natureza;</w:t>
      </w:r>
    </w:p>
    <w:p w14:paraId="4EC4EE15" w14:textId="77777777" w:rsidR="007F3058" w:rsidRPr="00BC328F" w:rsidRDefault="007F3058" w:rsidP="00785549">
      <w:pPr>
        <w:numPr>
          <w:ilvl w:val="2"/>
          <w:numId w:val="32"/>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 xml:space="preserve">praticar ato lesivo previsto no </w:t>
      </w:r>
      <w:hyperlink r:id="rId40" w:anchor="art5" w:history="1">
        <w:r w:rsidRPr="00BC328F">
          <w:rPr>
            <w:rStyle w:val="Hyperlink"/>
            <w:rFonts w:asciiTheme="majorHAnsi" w:eastAsia="Arial" w:hAnsiTheme="majorHAnsi" w:cstheme="majorHAnsi"/>
            <w:sz w:val="22"/>
            <w:szCs w:val="22"/>
          </w:rPr>
          <w:t>art. 5º da Lei nº 12.846, de 1º de agosto de 2013</w:t>
        </w:r>
      </w:hyperlink>
      <w:r w:rsidRPr="00BC328F">
        <w:rPr>
          <w:rFonts w:asciiTheme="majorHAnsi" w:eastAsia="Arial" w:hAnsiTheme="majorHAnsi" w:cstheme="majorHAnsi"/>
          <w:sz w:val="22"/>
          <w:szCs w:val="22"/>
        </w:rPr>
        <w:t>.</w:t>
      </w:r>
    </w:p>
    <w:p w14:paraId="73EE6B46"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Serão aplicadas ao contratado que incorrer nas infrações acima descritas as seguintes sanções:</w:t>
      </w:r>
    </w:p>
    <w:p w14:paraId="1C965FDB" w14:textId="77777777" w:rsidR="007F3058" w:rsidRPr="00BC328F" w:rsidRDefault="007F3058" w:rsidP="00785549">
      <w:pPr>
        <w:pStyle w:val="PargrafodaLista"/>
        <w:numPr>
          <w:ilvl w:val="0"/>
          <w:numId w:val="36"/>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b/>
          <w:bCs/>
          <w:sz w:val="22"/>
          <w:szCs w:val="22"/>
        </w:rPr>
        <w:t>Advertência</w:t>
      </w:r>
      <w:r w:rsidRPr="00BC328F">
        <w:rPr>
          <w:rFonts w:asciiTheme="majorHAnsi" w:eastAsia="Arial" w:hAnsiTheme="majorHAnsi" w:cstheme="majorHAnsi"/>
          <w:sz w:val="22"/>
          <w:szCs w:val="22"/>
        </w:rPr>
        <w:t>, quando o contratado der causa à inexecução parcial do contrato, sempre que não se justificar a imposição de penalidade mais grave (</w:t>
      </w:r>
      <w:hyperlink r:id="rId41" w:anchor="art156§2" w:history="1">
        <w:r w:rsidRPr="00BC328F">
          <w:rPr>
            <w:rStyle w:val="Hyperlink"/>
            <w:rFonts w:asciiTheme="majorHAnsi" w:eastAsia="Arial" w:hAnsiTheme="majorHAnsi" w:cstheme="majorHAnsi"/>
            <w:sz w:val="22"/>
            <w:szCs w:val="22"/>
          </w:rPr>
          <w:t xml:space="preserve">art. 156, §2º, da </w:t>
        </w:r>
        <w:bookmarkStart w:id="31" w:name="_Hlk114504069"/>
        <w:r w:rsidRPr="00BC328F">
          <w:rPr>
            <w:rStyle w:val="Hyperlink"/>
            <w:rFonts w:asciiTheme="majorHAnsi" w:eastAsia="Arial" w:hAnsiTheme="majorHAnsi" w:cstheme="majorHAnsi"/>
            <w:sz w:val="22"/>
            <w:szCs w:val="22"/>
          </w:rPr>
          <w:t>Lei nº 14.133, de 2021</w:t>
        </w:r>
        <w:bookmarkEnd w:id="31"/>
      </w:hyperlink>
      <w:r w:rsidRPr="00BC328F">
        <w:rPr>
          <w:rFonts w:asciiTheme="majorHAnsi" w:eastAsia="Arial" w:hAnsiTheme="majorHAnsi" w:cstheme="majorHAnsi"/>
          <w:sz w:val="22"/>
          <w:szCs w:val="22"/>
        </w:rPr>
        <w:t>);</w:t>
      </w:r>
    </w:p>
    <w:p w14:paraId="4FE81F1D" w14:textId="77777777" w:rsidR="007F3058" w:rsidRPr="00BC328F" w:rsidRDefault="007F3058" w:rsidP="00785549">
      <w:pPr>
        <w:pStyle w:val="PargrafodaLista"/>
        <w:numPr>
          <w:ilvl w:val="0"/>
          <w:numId w:val="36"/>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b/>
          <w:bCs/>
          <w:sz w:val="22"/>
          <w:szCs w:val="22"/>
        </w:rPr>
        <w:t>Impedimento de licitar e contratar</w:t>
      </w:r>
      <w:r w:rsidRPr="00BC328F">
        <w:rPr>
          <w:rFonts w:asciiTheme="majorHAnsi" w:eastAsia="Arial" w:hAnsiTheme="majorHAnsi" w:cstheme="majorHAnsi"/>
          <w:sz w:val="22"/>
          <w:szCs w:val="22"/>
        </w:rPr>
        <w:t>, quando praticadas as condutas descritas nas alíneas “b”, “c” e “d” do subitem acima deste Contrato, sempre que não se justificar a imposição de penalidade mais grave (</w:t>
      </w:r>
      <w:hyperlink r:id="rId42" w:anchor="art156§4" w:history="1">
        <w:r w:rsidRPr="00BC328F">
          <w:rPr>
            <w:rStyle w:val="Hyperlink"/>
            <w:rFonts w:asciiTheme="majorHAnsi" w:eastAsia="Arial" w:hAnsiTheme="majorHAnsi" w:cstheme="majorHAnsi"/>
            <w:sz w:val="22"/>
            <w:szCs w:val="22"/>
          </w:rPr>
          <w:t>art. 156, § 4º, da Lei nº 14.133, de 2021</w:t>
        </w:r>
      </w:hyperlink>
      <w:r w:rsidRPr="00BC328F">
        <w:rPr>
          <w:rFonts w:asciiTheme="majorHAnsi" w:eastAsia="Arial" w:hAnsiTheme="majorHAnsi" w:cstheme="majorHAnsi"/>
          <w:sz w:val="22"/>
          <w:szCs w:val="22"/>
        </w:rPr>
        <w:t>);</w:t>
      </w:r>
    </w:p>
    <w:p w14:paraId="16FE6B1D" w14:textId="77777777" w:rsidR="007F3058" w:rsidRPr="00BC328F" w:rsidRDefault="007F3058" w:rsidP="00785549">
      <w:pPr>
        <w:pStyle w:val="PargrafodaLista"/>
        <w:numPr>
          <w:ilvl w:val="0"/>
          <w:numId w:val="36"/>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b/>
          <w:bCs/>
          <w:sz w:val="22"/>
          <w:szCs w:val="22"/>
        </w:rPr>
        <w:t>Declaração de inidoneidade para licitar e contratar</w:t>
      </w:r>
      <w:r w:rsidRPr="00BC328F">
        <w:rPr>
          <w:rFonts w:asciiTheme="majorHAnsi" w:eastAsia="Arial" w:hAnsiTheme="majorHAnsi" w:cstheme="majorHAnsi"/>
          <w:sz w:val="22"/>
          <w:szCs w:val="22"/>
        </w:rPr>
        <w:t>, quando praticadas as condutas descritas nas alíneas “e”, “f”, “g” e “h” do subitem acima deste Contrato, bem como nas alíneas “b”, “c” e “d”, que justifiquem a imposição de penalidade mais grave (</w:t>
      </w:r>
      <w:hyperlink r:id="rId43" w:anchor="art156§5" w:history="1">
        <w:r w:rsidRPr="00BC328F">
          <w:rPr>
            <w:rStyle w:val="Hyperlink"/>
            <w:rFonts w:asciiTheme="majorHAnsi" w:eastAsia="Arial" w:hAnsiTheme="majorHAnsi" w:cstheme="majorHAnsi"/>
            <w:sz w:val="22"/>
            <w:szCs w:val="22"/>
          </w:rPr>
          <w:t>art. 156, §5º, da Lei nº 14.133, de 2021</w:t>
        </w:r>
      </w:hyperlink>
      <w:r w:rsidRPr="00BC328F">
        <w:rPr>
          <w:rFonts w:asciiTheme="majorHAnsi" w:eastAsia="Arial" w:hAnsiTheme="majorHAnsi" w:cstheme="majorHAnsi"/>
          <w:sz w:val="22"/>
          <w:szCs w:val="22"/>
        </w:rPr>
        <w:t>).</w:t>
      </w:r>
    </w:p>
    <w:p w14:paraId="395FE744" w14:textId="77777777" w:rsidR="007F3058" w:rsidRPr="00BC328F" w:rsidRDefault="007F3058" w:rsidP="00785549">
      <w:pPr>
        <w:pStyle w:val="PargrafodaLista"/>
        <w:numPr>
          <w:ilvl w:val="0"/>
          <w:numId w:val="36"/>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b/>
          <w:bCs/>
          <w:sz w:val="22"/>
          <w:szCs w:val="22"/>
        </w:rPr>
        <w:t>Multa:</w:t>
      </w:r>
    </w:p>
    <w:p w14:paraId="2F37EA3B" w14:textId="163283B0" w:rsidR="007F3058" w:rsidRPr="00BC328F" w:rsidRDefault="007F3058" w:rsidP="00785549">
      <w:pPr>
        <w:pStyle w:val="PargrafodaLista"/>
        <w:numPr>
          <w:ilvl w:val="1"/>
          <w:numId w:val="36"/>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 xml:space="preserve">Moratória de </w:t>
      </w:r>
      <w:r w:rsidR="00A8377F" w:rsidRPr="00BC328F">
        <w:rPr>
          <w:rFonts w:asciiTheme="majorHAnsi" w:eastAsia="Arial" w:hAnsiTheme="majorHAnsi" w:cstheme="majorHAnsi"/>
          <w:sz w:val="22"/>
          <w:szCs w:val="22"/>
        </w:rPr>
        <w:t>05</w:t>
      </w:r>
      <w:r w:rsidRPr="00BC328F">
        <w:rPr>
          <w:rFonts w:asciiTheme="majorHAnsi" w:eastAsia="Arial" w:hAnsiTheme="majorHAnsi" w:cstheme="majorHAnsi"/>
          <w:sz w:val="22"/>
          <w:szCs w:val="22"/>
        </w:rPr>
        <w:t>% (</w:t>
      </w:r>
      <w:r w:rsidR="00A8377F" w:rsidRPr="00BC328F">
        <w:rPr>
          <w:rFonts w:asciiTheme="majorHAnsi" w:eastAsia="Arial" w:hAnsiTheme="majorHAnsi" w:cstheme="majorHAnsi"/>
          <w:sz w:val="22"/>
          <w:szCs w:val="22"/>
        </w:rPr>
        <w:t>cinco</w:t>
      </w:r>
      <w:r w:rsidRPr="00BC328F">
        <w:rPr>
          <w:rFonts w:asciiTheme="majorHAnsi" w:eastAsia="Arial" w:hAnsiTheme="majorHAnsi" w:cstheme="majorHAnsi"/>
          <w:sz w:val="22"/>
          <w:szCs w:val="22"/>
        </w:rPr>
        <w:t xml:space="preserve"> por cento) por dia de atraso injustificado sobre o valor da parcela inadimplida, até o limite de</w:t>
      </w:r>
      <w:r w:rsidR="00EB66C6" w:rsidRPr="00BC328F">
        <w:rPr>
          <w:rFonts w:asciiTheme="majorHAnsi" w:eastAsia="Arial" w:hAnsiTheme="majorHAnsi" w:cstheme="majorHAnsi"/>
          <w:sz w:val="22"/>
          <w:szCs w:val="22"/>
        </w:rPr>
        <w:t xml:space="preserve"> 15 (quinze)</w:t>
      </w:r>
      <w:r w:rsidRPr="00BC328F">
        <w:rPr>
          <w:rFonts w:asciiTheme="majorHAnsi" w:eastAsia="Arial" w:hAnsiTheme="majorHAnsi" w:cstheme="majorHAnsi"/>
          <w:sz w:val="22"/>
          <w:szCs w:val="22"/>
        </w:rPr>
        <w:t xml:space="preserve"> dias;</w:t>
      </w:r>
    </w:p>
    <w:p w14:paraId="17388086" w14:textId="31A424E9" w:rsidR="007F3058" w:rsidRPr="00BC328F" w:rsidRDefault="007F3058" w:rsidP="00785549">
      <w:pPr>
        <w:pStyle w:val="PargrafodaLista"/>
        <w:numPr>
          <w:ilvl w:val="2"/>
          <w:numId w:val="36"/>
        </w:numPr>
        <w:suppressAutoHyphens/>
        <w:spacing w:before="120" w:after="120" w:line="276" w:lineRule="auto"/>
        <w:ind w:left="0" w:firstLine="0"/>
        <w:jc w:val="both"/>
        <w:rPr>
          <w:rFonts w:asciiTheme="majorHAnsi" w:eastAsia="Arial" w:hAnsiTheme="majorHAnsi" w:cstheme="majorHAnsi"/>
          <w:sz w:val="22"/>
          <w:szCs w:val="22"/>
        </w:rPr>
      </w:pPr>
      <w:r w:rsidRPr="00BC328F">
        <w:rPr>
          <w:rFonts w:asciiTheme="majorHAnsi" w:eastAsia="Arial" w:hAnsiTheme="majorHAnsi" w:cstheme="majorHAnsi"/>
          <w:i/>
          <w:iCs/>
          <w:sz w:val="22"/>
          <w:szCs w:val="22"/>
        </w:rPr>
        <w:lastRenderedPageBreak/>
        <w:t xml:space="preserve">O </w:t>
      </w:r>
      <w:r w:rsidRPr="00AF380F">
        <w:rPr>
          <w:rFonts w:asciiTheme="majorHAnsi" w:eastAsia="Arial" w:hAnsiTheme="majorHAnsi" w:cstheme="majorHAnsi"/>
          <w:sz w:val="22"/>
          <w:szCs w:val="22"/>
        </w:rPr>
        <w:t xml:space="preserve">atraso superior a </w:t>
      </w:r>
      <w:r w:rsidR="00EB66C6" w:rsidRPr="00AF380F">
        <w:rPr>
          <w:rFonts w:asciiTheme="majorHAnsi" w:eastAsia="Arial" w:hAnsiTheme="majorHAnsi" w:cstheme="majorHAnsi"/>
          <w:sz w:val="22"/>
          <w:szCs w:val="22"/>
        </w:rPr>
        <w:t>15 (quinze)</w:t>
      </w:r>
      <w:r w:rsidRPr="00AF380F">
        <w:rPr>
          <w:rFonts w:asciiTheme="majorHAnsi" w:eastAsia="Arial" w:hAnsiTheme="majorHAnsi" w:cstheme="majorHAnsi"/>
          <w:sz w:val="22"/>
          <w:szCs w:val="22"/>
        </w:rPr>
        <w:t xml:space="preserve"> dias autoriza a Administração a promover a extinção do contrato por descumprimento ou cumprimento irregular de suas cláusulas, conforme dispõe o inciso I do art. 137 da Lei n. 14.133, de 2021.</w:t>
      </w:r>
      <w:r w:rsidRPr="00BC328F">
        <w:rPr>
          <w:rFonts w:asciiTheme="majorHAnsi" w:eastAsia="Arial" w:hAnsiTheme="majorHAnsi" w:cstheme="majorHAnsi"/>
          <w:i/>
          <w:iCs/>
          <w:sz w:val="22"/>
          <w:szCs w:val="22"/>
        </w:rPr>
        <w:t xml:space="preserve"> </w:t>
      </w:r>
    </w:p>
    <w:p w14:paraId="77D205A1"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A aplicação das sanções previstas neste Contrato não exclui, em hipótese alguma, a obrigação de reparação integral do dano causado ao Contratante (</w:t>
      </w:r>
      <w:hyperlink r:id="rId44" w:anchor="art156§9" w:history="1">
        <w:r w:rsidRPr="00BC328F">
          <w:rPr>
            <w:rStyle w:val="Hyperlink"/>
            <w:rFonts w:asciiTheme="majorHAnsi" w:hAnsiTheme="majorHAnsi" w:cstheme="majorHAnsi"/>
            <w:sz w:val="22"/>
            <w:szCs w:val="22"/>
          </w:rPr>
          <w:t>art. 156, §9º, da Lei nº 14.133, de 2021</w:t>
        </w:r>
      </w:hyperlink>
      <w:r w:rsidRPr="00BC328F">
        <w:rPr>
          <w:rFonts w:asciiTheme="majorHAnsi" w:hAnsiTheme="majorHAnsi" w:cstheme="majorHAnsi"/>
          <w:sz w:val="22"/>
          <w:szCs w:val="22"/>
        </w:rPr>
        <w:t>)</w:t>
      </w:r>
    </w:p>
    <w:p w14:paraId="4F2EDBD0" w14:textId="77777777" w:rsidR="007F3058" w:rsidRPr="00BC328F" w:rsidRDefault="007F3058" w:rsidP="00FA651B">
      <w:pPr>
        <w:pStyle w:val="Nivel3"/>
        <w:numPr>
          <w:ilvl w:val="2"/>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Todas as sanções previstas neste Contrato poderão ser aplicadas cumulativamente com a multa (</w:t>
      </w:r>
      <w:hyperlink r:id="rId45" w:anchor="art156§7" w:history="1">
        <w:r w:rsidRPr="00BC328F">
          <w:rPr>
            <w:rStyle w:val="Hyperlink"/>
            <w:rFonts w:asciiTheme="majorHAnsi" w:hAnsiTheme="majorHAnsi" w:cstheme="majorHAnsi"/>
            <w:sz w:val="22"/>
            <w:szCs w:val="22"/>
          </w:rPr>
          <w:t>art. 156, §7º, da Lei nº 14.133, de 2021</w:t>
        </w:r>
      </w:hyperlink>
      <w:r w:rsidRPr="00BC328F">
        <w:rPr>
          <w:rFonts w:asciiTheme="majorHAnsi" w:hAnsiTheme="majorHAnsi" w:cstheme="majorHAnsi"/>
          <w:sz w:val="22"/>
          <w:szCs w:val="22"/>
        </w:rPr>
        <w:t>).</w:t>
      </w:r>
    </w:p>
    <w:p w14:paraId="53B38ACF" w14:textId="77777777" w:rsidR="007F3058" w:rsidRPr="00BC328F" w:rsidRDefault="007F3058" w:rsidP="00FA651B">
      <w:pPr>
        <w:pStyle w:val="Nivel3"/>
        <w:numPr>
          <w:ilvl w:val="2"/>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Antes da aplicação da multa será facultada a defesa do interessado no prazo de 15 (quinze) dias úteis, contado da data de sua intimação (</w:t>
      </w:r>
      <w:hyperlink r:id="rId46" w:anchor="art157" w:history="1">
        <w:r w:rsidRPr="00BC328F">
          <w:rPr>
            <w:rStyle w:val="Hyperlink"/>
            <w:rFonts w:asciiTheme="majorHAnsi" w:hAnsiTheme="majorHAnsi" w:cstheme="majorHAnsi"/>
            <w:sz w:val="22"/>
            <w:szCs w:val="22"/>
          </w:rPr>
          <w:t>art. 157, da Lei nº 14.133, de 2021</w:t>
        </w:r>
      </w:hyperlink>
      <w:r w:rsidRPr="00BC328F">
        <w:rPr>
          <w:rFonts w:asciiTheme="majorHAnsi" w:hAnsiTheme="majorHAnsi" w:cstheme="majorHAnsi"/>
          <w:sz w:val="22"/>
          <w:szCs w:val="22"/>
        </w:rPr>
        <w:t>)</w:t>
      </w:r>
    </w:p>
    <w:p w14:paraId="29E115A5" w14:textId="77777777" w:rsidR="007F3058" w:rsidRPr="00BC328F" w:rsidRDefault="007F3058" w:rsidP="00FA651B">
      <w:pPr>
        <w:pStyle w:val="Nivel3"/>
        <w:numPr>
          <w:ilvl w:val="2"/>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8" w:history="1">
        <w:r w:rsidRPr="00BC328F">
          <w:rPr>
            <w:rStyle w:val="Hyperlink"/>
            <w:rFonts w:asciiTheme="majorHAnsi" w:hAnsiTheme="majorHAnsi" w:cstheme="majorHAnsi"/>
            <w:sz w:val="22"/>
            <w:szCs w:val="22"/>
          </w:rPr>
          <w:t>art. 156, §8º, da Lei nº 14.133, de 2021</w:t>
        </w:r>
      </w:hyperlink>
      <w:r w:rsidRPr="00BC328F">
        <w:rPr>
          <w:rFonts w:asciiTheme="majorHAnsi" w:hAnsiTheme="majorHAnsi" w:cstheme="majorHAnsi"/>
          <w:sz w:val="22"/>
          <w:szCs w:val="22"/>
        </w:rPr>
        <w:t>).</w:t>
      </w:r>
    </w:p>
    <w:p w14:paraId="3B082ABE" w14:textId="755D12D3" w:rsidR="007F3058" w:rsidRPr="00BC328F" w:rsidRDefault="007F3058" w:rsidP="00FA651B">
      <w:pPr>
        <w:pStyle w:val="Nivel3"/>
        <w:numPr>
          <w:ilvl w:val="2"/>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 xml:space="preserve">Previamente ao encaminhamento à cobrança judicial, a multa poderá ser recolhida administrativamente no prazo máximo de </w:t>
      </w:r>
      <w:r w:rsidR="00EB66C6" w:rsidRPr="00BC328F">
        <w:rPr>
          <w:rFonts w:asciiTheme="majorHAnsi" w:hAnsiTheme="majorHAnsi" w:cstheme="majorHAnsi"/>
          <w:sz w:val="22"/>
          <w:szCs w:val="22"/>
        </w:rPr>
        <w:t>15 (quinze)</w:t>
      </w:r>
      <w:r w:rsidRPr="00BC328F">
        <w:rPr>
          <w:rFonts w:asciiTheme="majorHAnsi" w:hAnsiTheme="majorHAnsi" w:cstheme="majorHAnsi"/>
          <w:i/>
          <w:iCs/>
          <w:color w:val="FF0000"/>
          <w:sz w:val="22"/>
          <w:szCs w:val="22"/>
        </w:rPr>
        <w:t xml:space="preserve"> </w:t>
      </w:r>
      <w:r w:rsidRPr="00BC328F">
        <w:rPr>
          <w:rFonts w:asciiTheme="majorHAnsi" w:hAnsiTheme="majorHAnsi" w:cstheme="majorHAnsi"/>
          <w:sz w:val="22"/>
          <w:szCs w:val="22"/>
        </w:rPr>
        <w:t>dias, a contar da data do recebimento da comunicação enviada pela autoridade competente.</w:t>
      </w:r>
      <w:bookmarkStart w:id="32" w:name="_Hlk78351618"/>
      <w:bookmarkEnd w:id="32"/>
    </w:p>
    <w:p w14:paraId="435C7FA8"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A aplicação das sanções realizar-se-á em processo administrativo que assegure o contraditório e a ampla defesa ao Contratado, observando-se o procedimento previsto no </w:t>
      </w:r>
      <w:r w:rsidRPr="00BC328F">
        <w:rPr>
          <w:rFonts w:asciiTheme="majorHAnsi" w:hAnsiTheme="majorHAnsi" w:cstheme="majorHAnsi"/>
          <w:b/>
          <w:bCs/>
          <w:sz w:val="22"/>
          <w:szCs w:val="22"/>
        </w:rPr>
        <w:t xml:space="preserve">caput </w:t>
      </w:r>
      <w:r w:rsidRPr="00BC328F">
        <w:rPr>
          <w:rFonts w:asciiTheme="majorHAnsi" w:hAnsiTheme="majorHAnsi" w:cstheme="majorHAnsi"/>
          <w:sz w:val="22"/>
          <w:szCs w:val="22"/>
        </w:rPr>
        <w:t xml:space="preserve">e parágrafos do </w:t>
      </w:r>
      <w:hyperlink r:id="rId48" w:anchor="art158" w:history="1">
        <w:r w:rsidRPr="00BC328F">
          <w:rPr>
            <w:rStyle w:val="Hyperlink"/>
            <w:rFonts w:asciiTheme="majorHAnsi" w:hAnsiTheme="majorHAnsi" w:cstheme="majorHAnsi"/>
            <w:sz w:val="22"/>
            <w:szCs w:val="22"/>
          </w:rPr>
          <w:t>art. 158 da Lei nº 14.133, de 2021</w:t>
        </w:r>
      </w:hyperlink>
      <w:r w:rsidRPr="00BC328F">
        <w:rPr>
          <w:rFonts w:asciiTheme="majorHAnsi" w:hAnsiTheme="majorHAnsi" w:cstheme="majorHAnsi"/>
          <w:sz w:val="22"/>
          <w:szCs w:val="22"/>
        </w:rPr>
        <w:t>, para as penalidades de impedimento de licitar e contratar e de declaração de inidoneidade para licitar ou contratar.</w:t>
      </w:r>
    </w:p>
    <w:p w14:paraId="4E9A388E"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Na aplicação das sanções serão considerados (</w:t>
      </w:r>
      <w:hyperlink r:id="rId49" w:anchor="art156§1" w:history="1">
        <w:r w:rsidRPr="00BC328F">
          <w:rPr>
            <w:rStyle w:val="Hyperlink"/>
            <w:rFonts w:asciiTheme="majorHAnsi" w:hAnsiTheme="majorHAnsi" w:cstheme="majorHAnsi"/>
            <w:sz w:val="22"/>
            <w:szCs w:val="22"/>
          </w:rPr>
          <w:t>art. 156, §1º, da Lei nº 14.133, de 2021</w:t>
        </w:r>
      </w:hyperlink>
      <w:r w:rsidRPr="00BC328F">
        <w:rPr>
          <w:rFonts w:asciiTheme="majorHAnsi" w:hAnsiTheme="majorHAnsi" w:cstheme="majorHAnsi"/>
          <w:sz w:val="22"/>
          <w:szCs w:val="22"/>
        </w:rPr>
        <w:t>):</w:t>
      </w:r>
    </w:p>
    <w:p w14:paraId="0D788857"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 natureza e a gravidade da infração cometida;</w:t>
      </w:r>
    </w:p>
    <w:p w14:paraId="64132288"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as peculiaridades do caso concreto;</w:t>
      </w:r>
    </w:p>
    <w:p w14:paraId="4D20ACB3"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as circunstâncias agravantes ou atenuantes;</w:t>
      </w:r>
    </w:p>
    <w:p w14:paraId="798E1B14"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os danos que dela provierem para o Contratante;</w:t>
      </w:r>
    </w:p>
    <w:p w14:paraId="5BB1B61D"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 implantação ou o aperfeiçoamento de programa de integridade, conforme normas e orientações dos órgãos de controle.</w:t>
      </w:r>
    </w:p>
    <w:p w14:paraId="4BA46D72"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Os atos previstos como infrações administrativas na </w:t>
      </w:r>
      <w:hyperlink r:id="rId50" w:history="1">
        <w:r w:rsidRPr="00BC328F">
          <w:rPr>
            <w:rStyle w:val="Hyperlink"/>
            <w:rFonts w:asciiTheme="majorHAnsi" w:hAnsiTheme="majorHAnsi" w:cstheme="majorHAnsi"/>
            <w:sz w:val="22"/>
            <w:szCs w:val="22"/>
          </w:rPr>
          <w:t>Lei nº 14.133, de 2021</w:t>
        </w:r>
      </w:hyperlink>
      <w:r w:rsidRPr="00BC328F">
        <w:rPr>
          <w:rFonts w:asciiTheme="majorHAnsi" w:hAnsiTheme="majorHAnsi" w:cstheme="majorHAnsi"/>
          <w:sz w:val="22"/>
          <w:szCs w:val="22"/>
        </w:rPr>
        <w:t xml:space="preserve">, ou em outras leis de licitações e contratos da Administração Pública que também sejam tipificados como atos lesivos na </w:t>
      </w:r>
      <w:hyperlink r:id="rId51" w:history="1">
        <w:r w:rsidRPr="00BC328F">
          <w:rPr>
            <w:rStyle w:val="Hyperlink"/>
            <w:rFonts w:asciiTheme="majorHAnsi" w:hAnsiTheme="majorHAnsi" w:cstheme="majorHAnsi"/>
            <w:sz w:val="22"/>
            <w:szCs w:val="22"/>
          </w:rPr>
          <w:t>Lei nº 12.846, de 2013</w:t>
        </w:r>
      </w:hyperlink>
      <w:r w:rsidRPr="00BC328F">
        <w:rPr>
          <w:rFonts w:asciiTheme="majorHAnsi" w:hAnsiTheme="majorHAnsi" w:cstheme="majorHAnsi"/>
          <w:sz w:val="22"/>
          <w:szCs w:val="22"/>
        </w:rPr>
        <w:t>, serão apurados e julgados conjuntamente, nos mesmos autos, observados o rito procedimental e autoridade competente definidos na referida Lei (</w:t>
      </w:r>
      <w:hyperlink r:id="rId52" w:history="1">
        <w:r w:rsidRPr="00BC328F">
          <w:rPr>
            <w:rStyle w:val="Hyperlink"/>
            <w:rFonts w:asciiTheme="majorHAnsi" w:hAnsiTheme="majorHAnsi" w:cstheme="majorHAnsi"/>
            <w:sz w:val="22"/>
            <w:szCs w:val="22"/>
          </w:rPr>
          <w:t>art. 159</w:t>
        </w:r>
      </w:hyperlink>
      <w:r w:rsidRPr="00BC328F">
        <w:rPr>
          <w:rFonts w:asciiTheme="majorHAnsi" w:hAnsiTheme="majorHAnsi" w:cstheme="majorHAnsi"/>
          <w:sz w:val="22"/>
          <w:szCs w:val="22"/>
        </w:rPr>
        <w:t>).</w:t>
      </w:r>
    </w:p>
    <w:p w14:paraId="7E07925D" w14:textId="77777777" w:rsidR="007F3058" w:rsidRPr="00BC328F" w:rsidRDefault="007F3058" w:rsidP="008D71A6">
      <w:pPr>
        <w:pStyle w:val="Nivel2"/>
        <w:numPr>
          <w:ilvl w:val="1"/>
          <w:numId w:val="22"/>
        </w:numPr>
        <w:rPr>
          <w:rFonts w:asciiTheme="majorHAnsi" w:hAnsiTheme="majorHAnsi" w:cstheme="majorHAnsi"/>
          <w:i/>
          <w:iCs/>
          <w:sz w:val="22"/>
          <w:szCs w:val="22"/>
        </w:rPr>
      </w:pPr>
      <w:r w:rsidRPr="00BC328F">
        <w:rPr>
          <w:rFonts w:asciiTheme="majorHAnsi" w:hAnsiTheme="majorHAnsi" w:cstheme="maj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history="1">
        <w:r w:rsidRPr="00BC328F">
          <w:rPr>
            <w:rStyle w:val="Hyperlink"/>
            <w:rFonts w:asciiTheme="majorHAnsi" w:hAnsiTheme="majorHAnsi" w:cstheme="majorHAnsi"/>
            <w:sz w:val="22"/>
            <w:szCs w:val="22"/>
          </w:rPr>
          <w:t>art. 160, da Lei nº 14.133, de 2021</w:t>
        </w:r>
      </w:hyperlink>
      <w:r w:rsidRPr="00BC328F">
        <w:rPr>
          <w:rFonts w:asciiTheme="majorHAnsi" w:hAnsiTheme="majorHAnsi" w:cstheme="majorHAnsi"/>
          <w:sz w:val="22"/>
          <w:szCs w:val="22"/>
        </w:rPr>
        <w:t>).</w:t>
      </w:r>
    </w:p>
    <w:p w14:paraId="038705D5" w14:textId="77777777" w:rsidR="007F3058" w:rsidRPr="00BC328F" w:rsidRDefault="007F3058" w:rsidP="008D71A6">
      <w:pPr>
        <w:pStyle w:val="Nivel2"/>
        <w:numPr>
          <w:ilvl w:val="1"/>
          <w:numId w:val="22"/>
        </w:numPr>
        <w:rPr>
          <w:rFonts w:asciiTheme="majorHAnsi" w:hAnsiTheme="majorHAnsi" w:cstheme="majorHAnsi"/>
          <w:i/>
          <w:iCs/>
          <w:sz w:val="22"/>
          <w:szCs w:val="22"/>
        </w:rPr>
      </w:pPr>
      <w:r w:rsidRPr="00BC328F">
        <w:rPr>
          <w:rFonts w:asciiTheme="majorHAnsi" w:hAnsiTheme="majorHAnsi" w:cstheme="majorHAnsi"/>
          <w:sz w:val="22"/>
          <w:szCs w:val="22"/>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C328F">
        <w:rPr>
          <w:rFonts w:asciiTheme="majorHAnsi" w:hAnsiTheme="majorHAnsi" w:cstheme="majorHAnsi"/>
          <w:sz w:val="22"/>
          <w:szCs w:val="22"/>
        </w:rPr>
        <w:t>Ceis</w:t>
      </w:r>
      <w:proofErr w:type="spellEnd"/>
      <w:r w:rsidRPr="00BC328F">
        <w:rPr>
          <w:rFonts w:asciiTheme="majorHAnsi" w:hAnsiTheme="majorHAnsi" w:cstheme="majorHAnsi"/>
          <w:sz w:val="22"/>
          <w:szCs w:val="22"/>
        </w:rPr>
        <w:t>) e no Cadastro Nacional de Empresas Punidas (</w:t>
      </w:r>
      <w:proofErr w:type="spellStart"/>
      <w:r w:rsidRPr="00BC328F">
        <w:rPr>
          <w:rFonts w:asciiTheme="majorHAnsi" w:hAnsiTheme="majorHAnsi" w:cstheme="majorHAnsi"/>
          <w:sz w:val="22"/>
          <w:szCs w:val="22"/>
        </w:rPr>
        <w:t>Cnep</w:t>
      </w:r>
      <w:proofErr w:type="spellEnd"/>
      <w:r w:rsidRPr="00BC328F">
        <w:rPr>
          <w:rFonts w:asciiTheme="majorHAnsi" w:hAnsiTheme="majorHAnsi" w:cstheme="majorHAnsi"/>
          <w:sz w:val="22"/>
          <w:szCs w:val="22"/>
        </w:rPr>
        <w:t>), instituídos no âmbito do Poder Executivo Federal. (</w:t>
      </w:r>
      <w:hyperlink r:id="rId54" w:anchor="art161" w:history="1">
        <w:r w:rsidRPr="00BC328F">
          <w:rPr>
            <w:rStyle w:val="Hyperlink"/>
            <w:rFonts w:asciiTheme="majorHAnsi" w:hAnsiTheme="majorHAnsi" w:cstheme="majorHAnsi"/>
            <w:sz w:val="22"/>
            <w:szCs w:val="22"/>
          </w:rPr>
          <w:t>Art. 161, da Lei nº 14.133, de 2021</w:t>
        </w:r>
      </w:hyperlink>
      <w:r w:rsidRPr="00BC328F">
        <w:rPr>
          <w:rFonts w:asciiTheme="majorHAnsi" w:hAnsiTheme="majorHAnsi" w:cstheme="majorHAnsi"/>
          <w:sz w:val="22"/>
          <w:szCs w:val="22"/>
        </w:rPr>
        <w:t>).</w:t>
      </w:r>
    </w:p>
    <w:p w14:paraId="6DF75C39" w14:textId="77777777" w:rsidR="007F3058" w:rsidRPr="00BC328F" w:rsidRDefault="007F3058" w:rsidP="008D71A6">
      <w:pPr>
        <w:pStyle w:val="Nivel2"/>
        <w:numPr>
          <w:ilvl w:val="1"/>
          <w:numId w:val="22"/>
        </w:numPr>
        <w:rPr>
          <w:rFonts w:asciiTheme="majorHAnsi" w:hAnsiTheme="majorHAnsi" w:cstheme="majorHAnsi"/>
          <w:i/>
          <w:iCs/>
          <w:sz w:val="22"/>
          <w:szCs w:val="22"/>
        </w:rPr>
      </w:pPr>
      <w:r w:rsidRPr="00BC328F">
        <w:rPr>
          <w:rFonts w:asciiTheme="majorHAnsi" w:hAnsiTheme="majorHAnsi" w:cstheme="majorHAnsi"/>
          <w:sz w:val="22"/>
          <w:szCs w:val="22"/>
        </w:rPr>
        <w:t xml:space="preserve">As sanções de impedimento de licitar e contratar e declaração de inidoneidade para licitar ou contratar são passíveis de reabilitação na forma do </w:t>
      </w:r>
      <w:hyperlink r:id="rId55" w:anchor="163" w:history="1">
        <w:r w:rsidRPr="00BC328F">
          <w:rPr>
            <w:rStyle w:val="Hyperlink"/>
            <w:rFonts w:asciiTheme="majorHAnsi" w:hAnsiTheme="majorHAnsi" w:cstheme="majorHAnsi"/>
            <w:sz w:val="22"/>
            <w:szCs w:val="22"/>
          </w:rPr>
          <w:t>art. 163 da Lei nº 14.133/21</w:t>
        </w:r>
      </w:hyperlink>
      <w:r w:rsidRPr="00BC328F">
        <w:rPr>
          <w:rFonts w:asciiTheme="majorHAnsi" w:hAnsiTheme="majorHAnsi" w:cstheme="majorHAnsi"/>
          <w:sz w:val="22"/>
          <w:szCs w:val="22"/>
        </w:rPr>
        <w:t>.</w:t>
      </w:r>
    </w:p>
    <w:p w14:paraId="4599D81D" w14:textId="57C36AB3"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6" w:history="1">
        <w:r w:rsidRPr="00BC328F">
          <w:rPr>
            <w:rStyle w:val="Hyperlink"/>
            <w:rFonts w:asciiTheme="majorHAnsi" w:hAnsiTheme="majorHAnsi" w:cstheme="majorHAnsi"/>
            <w:sz w:val="22"/>
            <w:szCs w:val="22"/>
          </w:rPr>
          <w:t>Normativa SEGES/ME nº 26, de 13 de abril de 2022</w:t>
        </w:r>
      </w:hyperlink>
      <w:r w:rsidRPr="00BC328F">
        <w:rPr>
          <w:rFonts w:asciiTheme="majorHAnsi" w:hAnsiTheme="majorHAnsi" w:cstheme="majorHAnsi"/>
          <w:sz w:val="22"/>
          <w:szCs w:val="22"/>
        </w:rPr>
        <w:t xml:space="preserve">. </w:t>
      </w:r>
    </w:p>
    <w:p w14:paraId="7EE12858" w14:textId="77777777" w:rsidR="00E5741E" w:rsidRPr="00BC328F" w:rsidRDefault="00E5741E" w:rsidP="00E5741E">
      <w:pPr>
        <w:pStyle w:val="Nivel2"/>
        <w:numPr>
          <w:ilvl w:val="0"/>
          <w:numId w:val="0"/>
        </w:numPr>
        <w:rPr>
          <w:rFonts w:asciiTheme="majorHAnsi" w:hAnsiTheme="majorHAnsi" w:cstheme="majorHAnsi"/>
          <w:sz w:val="22"/>
          <w:szCs w:val="22"/>
        </w:rPr>
      </w:pPr>
    </w:p>
    <w:p w14:paraId="619ED457" w14:textId="0DB9F464" w:rsidR="00E5741E" w:rsidRPr="00BC328F" w:rsidRDefault="00E5741E"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DECIMA SEGUNDA– DA EXTINÇÃO CONTRATUAL</w:t>
      </w:r>
    </w:p>
    <w:p w14:paraId="60CC6DC0" w14:textId="77777777" w:rsidR="007F3058" w:rsidRPr="00AF380F" w:rsidRDefault="007F3058" w:rsidP="00FA651B">
      <w:pPr>
        <w:pStyle w:val="Nvel2-Red"/>
        <w:numPr>
          <w:ilvl w:val="1"/>
          <w:numId w:val="22"/>
        </w:numPr>
        <w:ind w:left="0" w:firstLine="0"/>
        <w:rPr>
          <w:rFonts w:asciiTheme="majorHAnsi" w:hAnsiTheme="majorHAnsi" w:cstheme="majorHAnsi"/>
          <w:i w:val="0"/>
          <w:iCs w:val="0"/>
          <w:color w:val="auto"/>
          <w:sz w:val="22"/>
          <w:szCs w:val="22"/>
        </w:rPr>
      </w:pPr>
      <w:r w:rsidRPr="00AF380F">
        <w:rPr>
          <w:rFonts w:asciiTheme="majorHAnsi" w:hAnsiTheme="majorHAnsi" w:cstheme="majorHAnsi"/>
          <w:i w:val="0"/>
          <w:iCs w:val="0"/>
          <w:color w:val="auto"/>
          <w:sz w:val="22"/>
          <w:szCs w:val="22"/>
        </w:rPr>
        <w:t>O contrato será extinto quando cumpridas as obrigações de ambas as partes, ainda que isso ocorra antes do prazo estipulado para tanto.</w:t>
      </w:r>
    </w:p>
    <w:p w14:paraId="1D9B52D1" w14:textId="77777777" w:rsidR="007F3058" w:rsidRPr="00AF380F" w:rsidRDefault="007F3058" w:rsidP="00FA651B">
      <w:pPr>
        <w:pStyle w:val="Nvel2-Red"/>
        <w:numPr>
          <w:ilvl w:val="1"/>
          <w:numId w:val="22"/>
        </w:numPr>
        <w:ind w:left="0" w:firstLine="0"/>
        <w:rPr>
          <w:rFonts w:asciiTheme="majorHAnsi" w:hAnsiTheme="majorHAnsi" w:cstheme="majorHAnsi"/>
          <w:i w:val="0"/>
          <w:iCs w:val="0"/>
          <w:color w:val="auto"/>
          <w:sz w:val="22"/>
          <w:szCs w:val="22"/>
        </w:rPr>
      </w:pPr>
      <w:r w:rsidRPr="00AF380F">
        <w:rPr>
          <w:rFonts w:asciiTheme="majorHAnsi" w:hAnsiTheme="majorHAnsi" w:cstheme="majorHAnsi"/>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AC4DD43" w14:textId="77777777" w:rsidR="007F3058" w:rsidRPr="00AF380F" w:rsidRDefault="007F3058" w:rsidP="008D71A6">
      <w:pPr>
        <w:pStyle w:val="Nvel3-R"/>
      </w:pPr>
      <w:r w:rsidRPr="00AF380F">
        <w:t>Quando a não conclusão do contrato referida no item anterior decorrer de culpa do contratado:</w:t>
      </w:r>
    </w:p>
    <w:p w14:paraId="1D693C2B" w14:textId="77777777" w:rsidR="007F3058" w:rsidRPr="00AF380F" w:rsidRDefault="007F3058" w:rsidP="00173EB0">
      <w:pPr>
        <w:pStyle w:val="PargrafodaLista"/>
        <w:numPr>
          <w:ilvl w:val="0"/>
          <w:numId w:val="31"/>
        </w:numPr>
        <w:suppressAutoHyphens/>
        <w:spacing w:before="120" w:after="120" w:line="312" w:lineRule="auto"/>
        <w:ind w:left="0" w:firstLine="0"/>
        <w:jc w:val="both"/>
        <w:rPr>
          <w:rFonts w:asciiTheme="majorHAnsi" w:eastAsia="Arial" w:hAnsiTheme="majorHAnsi" w:cstheme="majorHAnsi"/>
          <w:sz w:val="22"/>
          <w:szCs w:val="22"/>
        </w:rPr>
      </w:pPr>
      <w:r w:rsidRPr="00AF380F">
        <w:rPr>
          <w:rFonts w:asciiTheme="majorHAnsi" w:eastAsia="Arial" w:hAnsiTheme="majorHAnsi" w:cstheme="majorHAnsi"/>
          <w:sz w:val="22"/>
          <w:szCs w:val="22"/>
        </w:rPr>
        <w:t xml:space="preserve">ficará ele constituído em mora, sendo-lhe aplicáveis as respectivas sanções administrativas; e  </w:t>
      </w:r>
    </w:p>
    <w:p w14:paraId="6935F597" w14:textId="77777777" w:rsidR="007F3058" w:rsidRPr="00AF380F" w:rsidRDefault="007F3058" w:rsidP="00173EB0">
      <w:pPr>
        <w:pStyle w:val="PargrafodaLista"/>
        <w:numPr>
          <w:ilvl w:val="0"/>
          <w:numId w:val="31"/>
        </w:numPr>
        <w:suppressAutoHyphens/>
        <w:spacing w:before="120" w:after="120" w:line="312" w:lineRule="auto"/>
        <w:ind w:left="0" w:firstLine="0"/>
        <w:jc w:val="both"/>
        <w:rPr>
          <w:rFonts w:asciiTheme="majorHAnsi" w:eastAsia="Arial" w:hAnsiTheme="majorHAnsi" w:cstheme="majorHAnsi"/>
          <w:sz w:val="22"/>
          <w:szCs w:val="22"/>
        </w:rPr>
      </w:pPr>
      <w:r w:rsidRPr="00AF380F">
        <w:rPr>
          <w:rFonts w:asciiTheme="majorHAnsi" w:eastAsia="Arial" w:hAnsiTheme="majorHAnsi" w:cstheme="majorHAnsi"/>
          <w:sz w:val="22"/>
          <w:szCs w:val="22"/>
        </w:rPr>
        <w:t>poderá a Administração optar pela extinção do contrato e, nesse caso, adotará as medidas admitidas em lei para a continuidade da execução contratual.</w:t>
      </w:r>
    </w:p>
    <w:p w14:paraId="4CD5ECF4"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O contrato poderá ser extinto antes de cumpridas as obrigações nele estipuladas, ou antes do prazo nele fixado, por algum dos motivos previstos no </w:t>
      </w:r>
      <w:hyperlink r:id="rId57" w:anchor="art137" w:history="1">
        <w:r w:rsidRPr="00BC328F">
          <w:rPr>
            <w:rStyle w:val="Hyperlink"/>
            <w:rFonts w:asciiTheme="majorHAnsi" w:hAnsiTheme="majorHAnsi" w:cstheme="majorHAnsi"/>
            <w:sz w:val="22"/>
            <w:szCs w:val="22"/>
          </w:rPr>
          <w:t>artigo 137 da Lei nº 14.133/21</w:t>
        </w:r>
      </w:hyperlink>
      <w:r w:rsidRPr="00BC328F">
        <w:rPr>
          <w:rFonts w:asciiTheme="majorHAnsi" w:hAnsiTheme="majorHAnsi" w:cstheme="majorHAnsi"/>
          <w:sz w:val="22"/>
          <w:szCs w:val="22"/>
        </w:rPr>
        <w:t xml:space="preserve">, bem como amigavelmente, </w:t>
      </w:r>
      <w:r w:rsidRPr="00BC328F">
        <w:rPr>
          <w:rFonts w:asciiTheme="majorHAnsi" w:hAnsiTheme="majorHAnsi" w:cstheme="majorHAnsi"/>
          <w:color w:val="000000" w:themeColor="text1"/>
          <w:sz w:val="22"/>
          <w:szCs w:val="22"/>
        </w:rPr>
        <w:t>assegurados o contraditório e a ampla defesa</w:t>
      </w:r>
      <w:r w:rsidRPr="00BC328F">
        <w:rPr>
          <w:rFonts w:asciiTheme="majorHAnsi" w:hAnsiTheme="majorHAnsi" w:cstheme="majorHAnsi"/>
          <w:sz w:val="22"/>
          <w:szCs w:val="22"/>
        </w:rPr>
        <w:t>.</w:t>
      </w:r>
    </w:p>
    <w:p w14:paraId="45F032D8" w14:textId="77777777" w:rsidR="007F3058" w:rsidRPr="00BC328F" w:rsidRDefault="007F3058" w:rsidP="00FA651B">
      <w:pPr>
        <w:pStyle w:val="Nivel3"/>
        <w:numPr>
          <w:ilvl w:val="2"/>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 xml:space="preserve">Nesta hipótese, aplicam-se também os </w:t>
      </w:r>
      <w:hyperlink r:id="rId58" w:anchor="art138" w:history="1">
        <w:r w:rsidRPr="00BC328F">
          <w:rPr>
            <w:rStyle w:val="Hyperlink"/>
            <w:rFonts w:asciiTheme="majorHAnsi" w:hAnsiTheme="majorHAnsi" w:cstheme="majorHAnsi"/>
            <w:sz w:val="22"/>
            <w:szCs w:val="22"/>
          </w:rPr>
          <w:t>artigos 138 e 139 da mesma Lei</w:t>
        </w:r>
      </w:hyperlink>
      <w:r w:rsidRPr="00BC328F">
        <w:rPr>
          <w:rFonts w:asciiTheme="majorHAnsi" w:hAnsiTheme="majorHAnsi" w:cstheme="majorHAnsi"/>
          <w:sz w:val="22"/>
          <w:szCs w:val="22"/>
        </w:rPr>
        <w:t>.</w:t>
      </w:r>
    </w:p>
    <w:p w14:paraId="2ADB5905" w14:textId="77777777" w:rsidR="007F3058" w:rsidRPr="00BC328F" w:rsidRDefault="007F3058" w:rsidP="00FA651B">
      <w:pPr>
        <w:pStyle w:val="Nivel3"/>
        <w:numPr>
          <w:ilvl w:val="2"/>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3BF2D268" w14:textId="77777777" w:rsidR="007F3058" w:rsidRPr="00BC328F" w:rsidRDefault="007F3058" w:rsidP="00FA651B">
      <w:pPr>
        <w:pStyle w:val="Nivel4"/>
        <w:numPr>
          <w:ilvl w:val="3"/>
          <w:numId w:val="22"/>
        </w:numPr>
        <w:ind w:left="0" w:firstLine="0"/>
        <w:rPr>
          <w:rFonts w:asciiTheme="majorHAnsi" w:hAnsiTheme="majorHAnsi" w:cstheme="majorHAnsi"/>
          <w:sz w:val="22"/>
          <w:szCs w:val="22"/>
        </w:rPr>
      </w:pPr>
      <w:r w:rsidRPr="00BC328F">
        <w:rPr>
          <w:rFonts w:asciiTheme="majorHAnsi" w:hAnsiTheme="majorHAnsi" w:cstheme="majorHAnsi"/>
          <w:color w:val="000000" w:themeColor="text1"/>
          <w:sz w:val="22"/>
          <w:szCs w:val="22"/>
        </w:rPr>
        <w:t xml:space="preserve">Se a </w:t>
      </w:r>
      <w:r w:rsidRPr="00BC328F">
        <w:rPr>
          <w:rFonts w:asciiTheme="majorHAnsi" w:hAnsiTheme="majorHAnsi" w:cstheme="majorHAnsi"/>
          <w:sz w:val="22"/>
          <w:szCs w:val="22"/>
        </w:rPr>
        <w:t>operação</w:t>
      </w:r>
      <w:r w:rsidRPr="00BC328F">
        <w:rPr>
          <w:rFonts w:asciiTheme="majorHAnsi" w:hAnsiTheme="majorHAnsi" w:cstheme="majorHAnsi"/>
          <w:color w:val="000000" w:themeColor="text1"/>
          <w:sz w:val="22"/>
          <w:szCs w:val="22"/>
        </w:rPr>
        <w:t xml:space="preserve"> </w:t>
      </w:r>
      <w:r w:rsidRPr="00BC328F">
        <w:rPr>
          <w:rFonts w:asciiTheme="majorHAnsi" w:hAnsiTheme="majorHAnsi" w:cstheme="majorHAnsi"/>
          <w:sz w:val="22"/>
          <w:szCs w:val="22"/>
        </w:rPr>
        <w:t>implicar mudança da pessoa jurídica contratada, deverá ser formalizado termo aditivo para alteração subjetiva.</w:t>
      </w:r>
    </w:p>
    <w:p w14:paraId="6D7EC575" w14:textId="77777777" w:rsidR="007F3058" w:rsidRPr="00BC328F" w:rsidRDefault="007F3058" w:rsidP="00FA651B">
      <w:pPr>
        <w:pStyle w:val="Nivel2"/>
        <w:numPr>
          <w:ilvl w:val="1"/>
          <w:numId w:val="22"/>
        </w:numPr>
        <w:ind w:firstLine="0"/>
        <w:rPr>
          <w:rFonts w:asciiTheme="majorHAnsi" w:hAnsiTheme="majorHAnsi" w:cstheme="majorHAnsi"/>
          <w:sz w:val="22"/>
          <w:szCs w:val="22"/>
        </w:rPr>
      </w:pPr>
      <w:r w:rsidRPr="00BC328F">
        <w:rPr>
          <w:rFonts w:asciiTheme="majorHAnsi" w:hAnsiTheme="majorHAnsi" w:cstheme="majorHAnsi"/>
          <w:sz w:val="22"/>
          <w:szCs w:val="22"/>
        </w:rPr>
        <w:t>O termo de extinção, sempre que possível, será precedido:</w:t>
      </w:r>
    </w:p>
    <w:p w14:paraId="336A0600" w14:textId="77777777" w:rsidR="007F3058" w:rsidRPr="00BC328F" w:rsidRDefault="007F3058" w:rsidP="00FA651B">
      <w:pPr>
        <w:pStyle w:val="Nivel3"/>
        <w:numPr>
          <w:ilvl w:val="2"/>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Balanço dos eventos contratuais já cumpridos ou parcialmente cumpridos;</w:t>
      </w:r>
    </w:p>
    <w:p w14:paraId="05750871" w14:textId="77777777" w:rsidR="007F3058" w:rsidRPr="00BC328F" w:rsidRDefault="007F3058" w:rsidP="00FA651B">
      <w:pPr>
        <w:pStyle w:val="Nivel3"/>
        <w:numPr>
          <w:ilvl w:val="2"/>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Relação dos pagamentos já efetuados e ainda devidos;</w:t>
      </w:r>
    </w:p>
    <w:p w14:paraId="75D193BD" w14:textId="77777777" w:rsidR="007F3058" w:rsidRPr="00BC328F" w:rsidRDefault="007F3058" w:rsidP="00FA651B">
      <w:pPr>
        <w:pStyle w:val="Nivel3"/>
        <w:numPr>
          <w:ilvl w:val="2"/>
          <w:numId w:val="22"/>
        </w:numPr>
        <w:ind w:left="0" w:firstLine="0"/>
        <w:rPr>
          <w:rFonts w:asciiTheme="majorHAnsi" w:hAnsiTheme="majorHAnsi" w:cstheme="majorHAnsi"/>
          <w:sz w:val="22"/>
          <w:szCs w:val="22"/>
        </w:rPr>
      </w:pPr>
      <w:r w:rsidRPr="00BC328F">
        <w:rPr>
          <w:rFonts w:asciiTheme="majorHAnsi" w:hAnsiTheme="majorHAnsi" w:cstheme="majorHAnsi"/>
          <w:sz w:val="22"/>
          <w:szCs w:val="22"/>
        </w:rPr>
        <w:t>Indenizações e multas.</w:t>
      </w:r>
    </w:p>
    <w:p w14:paraId="041DBED0"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lastRenderedPageBreak/>
        <w:t>A extinção do contrato não configura óbice para o reconhecimento do desequilíbrio econômico-financeiro, hipótese em que será concedida indenização por meio de termo indenizatório (</w:t>
      </w:r>
      <w:hyperlink r:id="rId59" w:anchor="art131">
        <w:r w:rsidRPr="00BC328F">
          <w:rPr>
            <w:rStyle w:val="Hyperlink"/>
            <w:rFonts w:asciiTheme="majorHAnsi" w:hAnsiTheme="majorHAnsi" w:cstheme="majorHAnsi"/>
            <w:sz w:val="22"/>
            <w:szCs w:val="22"/>
          </w:rPr>
          <w:t xml:space="preserve">art. 131, </w:t>
        </w:r>
        <w:r w:rsidRPr="00BC328F">
          <w:rPr>
            <w:rStyle w:val="Hyperlink"/>
            <w:rFonts w:asciiTheme="majorHAnsi" w:hAnsiTheme="majorHAnsi" w:cstheme="majorHAnsi"/>
            <w:i/>
            <w:iCs/>
            <w:sz w:val="22"/>
            <w:szCs w:val="22"/>
          </w:rPr>
          <w:t xml:space="preserve">caput, </w:t>
        </w:r>
        <w:r w:rsidRPr="00BC328F">
          <w:rPr>
            <w:rStyle w:val="Hyperlink"/>
            <w:rFonts w:asciiTheme="majorHAnsi" w:hAnsiTheme="majorHAnsi" w:cstheme="majorHAnsi"/>
            <w:sz w:val="22"/>
            <w:szCs w:val="22"/>
          </w:rPr>
          <w:t>da Lei n.º 14.133, de 2021</w:t>
        </w:r>
      </w:hyperlink>
      <w:r w:rsidRPr="00BC328F">
        <w:rPr>
          <w:rFonts w:asciiTheme="majorHAnsi" w:hAnsiTheme="majorHAnsi" w:cstheme="majorHAnsi"/>
          <w:sz w:val="22"/>
          <w:szCs w:val="22"/>
        </w:rPr>
        <w:t xml:space="preserve">). </w:t>
      </w:r>
    </w:p>
    <w:p w14:paraId="042DDC80" w14:textId="1F2767B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5C28B2E" w14:textId="53624A49" w:rsidR="00E5741E" w:rsidRPr="00BC328F" w:rsidRDefault="00E5741E" w:rsidP="00E5741E">
      <w:pPr>
        <w:pStyle w:val="Nivel2"/>
        <w:numPr>
          <w:ilvl w:val="0"/>
          <w:numId w:val="0"/>
        </w:numPr>
        <w:rPr>
          <w:rFonts w:asciiTheme="majorHAnsi" w:hAnsiTheme="majorHAnsi" w:cstheme="majorHAnsi"/>
          <w:sz w:val="22"/>
          <w:szCs w:val="22"/>
        </w:rPr>
      </w:pPr>
    </w:p>
    <w:p w14:paraId="3D5D4AFE" w14:textId="083DA6EB" w:rsidR="00E5741E" w:rsidRPr="00BC328F" w:rsidRDefault="00E5741E"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TERCEIRA – DOTAÇÃO ORÇAMENTÁRIA</w:t>
      </w:r>
    </w:p>
    <w:p w14:paraId="79109C30" w14:textId="43501EAB"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As despesas decorrentes da presente contratação correrão à conta de recursos específicos consignados no Orçamento Geral d</w:t>
      </w:r>
      <w:r w:rsidR="00AD1D2D" w:rsidRPr="00BC328F">
        <w:rPr>
          <w:rFonts w:asciiTheme="majorHAnsi" w:hAnsiTheme="majorHAnsi" w:cstheme="majorHAnsi"/>
          <w:sz w:val="22"/>
          <w:szCs w:val="22"/>
        </w:rPr>
        <w:t xml:space="preserve">o Município de Esperança Nova </w:t>
      </w:r>
      <w:r w:rsidRPr="00BC328F">
        <w:rPr>
          <w:rFonts w:asciiTheme="majorHAnsi" w:hAnsiTheme="majorHAnsi" w:cstheme="majorHAnsi"/>
          <w:sz w:val="22"/>
          <w:szCs w:val="22"/>
        </w:rPr>
        <w:t>deste exercício, na dotação abaixo discriminada:</w:t>
      </w:r>
    </w:p>
    <w:p w14:paraId="3C6C1758" w14:textId="7003A476" w:rsidR="00537F84" w:rsidRPr="00537F84" w:rsidRDefault="00537F84" w:rsidP="00537F84">
      <w:pPr>
        <w:pStyle w:val="PargrafodaLista"/>
        <w:tabs>
          <w:tab w:val="left" w:pos="426"/>
        </w:tabs>
        <w:ind w:left="405"/>
        <w:jc w:val="center"/>
        <w:rPr>
          <w:rFonts w:asciiTheme="majorHAnsi" w:hAnsiTheme="majorHAnsi" w:cstheme="majorHAnsi"/>
          <w:b/>
          <w:bCs/>
          <w:sz w:val="22"/>
          <w:szCs w:val="22"/>
        </w:rPr>
      </w:pPr>
      <w:r w:rsidRPr="00537F84">
        <w:rPr>
          <w:rFonts w:asciiTheme="majorHAnsi" w:hAnsiTheme="majorHAnsi" w:cstheme="majorHAnsi"/>
          <w:b/>
          <w:bCs/>
          <w:sz w:val="22"/>
          <w:szCs w:val="22"/>
        </w:rPr>
        <w:t>DIVISÃO DE TRASPORTE</w:t>
      </w:r>
    </w:p>
    <w:p w14:paraId="19C86004"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Red. 133          03.007.26.782.1014.2.121.4.4.90.52.00.00 – fonte 1000</w:t>
      </w:r>
    </w:p>
    <w:p w14:paraId="37183326"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Red. 120          03.007.26.782.1014.2.120.3.3.90.30.00.00 – fonte 1000</w:t>
      </w:r>
    </w:p>
    <w:p w14:paraId="366F0D66" w14:textId="77777777" w:rsidR="00537F84" w:rsidRPr="00537F84" w:rsidRDefault="00537F84" w:rsidP="00537F84">
      <w:pPr>
        <w:tabs>
          <w:tab w:val="left" w:pos="426"/>
        </w:tabs>
        <w:jc w:val="center"/>
        <w:rPr>
          <w:rFonts w:asciiTheme="majorHAnsi" w:hAnsiTheme="majorHAnsi" w:cstheme="majorHAnsi"/>
          <w:b/>
          <w:bCs/>
          <w:sz w:val="22"/>
          <w:szCs w:val="22"/>
        </w:rPr>
      </w:pPr>
    </w:p>
    <w:p w14:paraId="5D61DEAA"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DIVISÃO DE ASSISTENCIA SOCIAL</w:t>
      </w:r>
    </w:p>
    <w:p w14:paraId="0EA80D15"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Red. 211          03.009.08.244.1017.2.125.4.4.90.52.00.00 – fonte 1000</w:t>
      </w:r>
    </w:p>
    <w:p w14:paraId="600A92A1"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Red. 203          03.009.08.244.1017.2.125.3.3.90.30.0000 – fonte 1000</w:t>
      </w:r>
    </w:p>
    <w:p w14:paraId="10A80694" w14:textId="77777777" w:rsidR="00537F84" w:rsidRPr="00537F84" w:rsidRDefault="00537F84" w:rsidP="00537F84">
      <w:pPr>
        <w:tabs>
          <w:tab w:val="left" w:pos="426"/>
        </w:tabs>
        <w:jc w:val="center"/>
        <w:rPr>
          <w:rFonts w:asciiTheme="majorHAnsi" w:hAnsiTheme="majorHAnsi" w:cstheme="majorHAnsi"/>
          <w:b/>
          <w:bCs/>
          <w:sz w:val="22"/>
          <w:szCs w:val="22"/>
        </w:rPr>
      </w:pPr>
    </w:p>
    <w:p w14:paraId="1911184F" w14:textId="77777777" w:rsidR="00537F84" w:rsidRPr="00537F84" w:rsidRDefault="00537F84" w:rsidP="00537F84">
      <w:pPr>
        <w:tabs>
          <w:tab w:val="left" w:pos="426"/>
        </w:tabs>
        <w:jc w:val="center"/>
        <w:rPr>
          <w:rFonts w:asciiTheme="majorHAnsi" w:hAnsiTheme="majorHAnsi" w:cstheme="majorHAnsi"/>
          <w:b/>
          <w:bCs/>
          <w:sz w:val="22"/>
          <w:szCs w:val="22"/>
        </w:rPr>
      </w:pPr>
    </w:p>
    <w:p w14:paraId="3FDE5F8C"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DIVISÃO DE OBRAS E SERVIÇOS URBANOS</w:t>
      </w:r>
    </w:p>
    <w:p w14:paraId="51045753"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Red. 140          03.008.15.451.1015.2.122.3.3.90.30.00.00 – fonte 1000</w:t>
      </w:r>
    </w:p>
    <w:p w14:paraId="2E96E059"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Red. 146         03.008.15.451.1015.2.122.4.4.90.52.00.00 – fonte 1000</w:t>
      </w:r>
    </w:p>
    <w:p w14:paraId="6D297DF6" w14:textId="77777777" w:rsidR="00537F84" w:rsidRPr="00537F84" w:rsidRDefault="00537F84" w:rsidP="00537F84">
      <w:pPr>
        <w:tabs>
          <w:tab w:val="left" w:pos="426"/>
        </w:tabs>
        <w:jc w:val="center"/>
        <w:rPr>
          <w:rFonts w:asciiTheme="majorHAnsi" w:hAnsiTheme="majorHAnsi" w:cstheme="majorHAnsi"/>
          <w:b/>
          <w:bCs/>
          <w:sz w:val="22"/>
          <w:szCs w:val="22"/>
        </w:rPr>
      </w:pPr>
    </w:p>
    <w:p w14:paraId="6BD23914" w14:textId="77777777" w:rsidR="00537F84" w:rsidRPr="00537F84" w:rsidRDefault="00537F84" w:rsidP="00537F84">
      <w:pPr>
        <w:tabs>
          <w:tab w:val="left" w:pos="426"/>
        </w:tabs>
        <w:jc w:val="center"/>
        <w:rPr>
          <w:rFonts w:asciiTheme="majorHAnsi" w:hAnsiTheme="majorHAnsi" w:cstheme="majorHAnsi"/>
          <w:b/>
          <w:bCs/>
          <w:sz w:val="22"/>
          <w:szCs w:val="22"/>
        </w:rPr>
      </w:pPr>
    </w:p>
    <w:p w14:paraId="7AE4B810" w14:textId="01C5BF39" w:rsidR="00537F84" w:rsidRPr="00537F84" w:rsidRDefault="00537F84" w:rsidP="00537F84">
      <w:pPr>
        <w:pStyle w:val="PargrafodaLista"/>
        <w:tabs>
          <w:tab w:val="left" w:pos="426"/>
        </w:tabs>
        <w:ind w:left="405"/>
        <w:jc w:val="center"/>
        <w:rPr>
          <w:rFonts w:asciiTheme="majorHAnsi" w:hAnsiTheme="majorHAnsi" w:cstheme="majorHAnsi"/>
          <w:b/>
          <w:bCs/>
          <w:sz w:val="22"/>
          <w:szCs w:val="22"/>
        </w:rPr>
      </w:pPr>
      <w:r w:rsidRPr="00537F84">
        <w:rPr>
          <w:rFonts w:asciiTheme="majorHAnsi" w:hAnsiTheme="majorHAnsi" w:cstheme="majorHAnsi"/>
          <w:b/>
          <w:bCs/>
          <w:sz w:val="22"/>
          <w:szCs w:val="22"/>
        </w:rPr>
        <w:t>SECRETARIA DE AGRICULTURA, MEIO AMBIENTE E TURISMO</w:t>
      </w:r>
    </w:p>
    <w:p w14:paraId="33762B22"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Red. 255          05.002.20.606.1025.2.170.3.3.90.30.00.00 – fonte 1000</w:t>
      </w:r>
    </w:p>
    <w:p w14:paraId="576191CA"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Red. 258         05.002.20.606.1025.2.170.4.4.90.52.00.00 – fonte 1000</w:t>
      </w:r>
    </w:p>
    <w:p w14:paraId="5522D570" w14:textId="77777777" w:rsidR="00537F84" w:rsidRPr="00537F84" w:rsidRDefault="00537F84" w:rsidP="00537F84">
      <w:pPr>
        <w:tabs>
          <w:tab w:val="left" w:pos="426"/>
        </w:tabs>
        <w:jc w:val="center"/>
        <w:rPr>
          <w:rFonts w:asciiTheme="majorHAnsi" w:hAnsiTheme="majorHAnsi" w:cstheme="majorHAnsi"/>
          <w:b/>
          <w:bCs/>
          <w:sz w:val="22"/>
          <w:szCs w:val="22"/>
        </w:rPr>
      </w:pPr>
    </w:p>
    <w:p w14:paraId="34630879" w14:textId="77777777" w:rsidR="00537F84" w:rsidRPr="00537F84" w:rsidRDefault="00537F84" w:rsidP="00537F84">
      <w:pPr>
        <w:tabs>
          <w:tab w:val="left" w:pos="426"/>
        </w:tabs>
        <w:jc w:val="center"/>
        <w:rPr>
          <w:rFonts w:asciiTheme="majorHAnsi" w:hAnsiTheme="majorHAnsi" w:cstheme="majorHAnsi"/>
          <w:b/>
          <w:bCs/>
          <w:sz w:val="22"/>
          <w:szCs w:val="22"/>
        </w:rPr>
      </w:pPr>
    </w:p>
    <w:p w14:paraId="5648DB2E" w14:textId="00E9C6D1" w:rsidR="00537F84" w:rsidRPr="00537F84" w:rsidRDefault="00537F84" w:rsidP="00537F84">
      <w:pPr>
        <w:pStyle w:val="PargrafodaLista"/>
        <w:tabs>
          <w:tab w:val="left" w:pos="426"/>
        </w:tabs>
        <w:ind w:left="405"/>
        <w:jc w:val="center"/>
        <w:rPr>
          <w:rFonts w:asciiTheme="majorHAnsi" w:hAnsiTheme="majorHAnsi" w:cstheme="majorHAnsi"/>
          <w:b/>
          <w:bCs/>
          <w:sz w:val="22"/>
          <w:szCs w:val="22"/>
        </w:rPr>
      </w:pPr>
      <w:r w:rsidRPr="00537F84">
        <w:rPr>
          <w:rFonts w:asciiTheme="majorHAnsi" w:hAnsiTheme="majorHAnsi" w:cstheme="majorHAnsi"/>
          <w:b/>
          <w:bCs/>
          <w:sz w:val="22"/>
          <w:szCs w:val="22"/>
        </w:rPr>
        <w:t>SECRETARIA DE ADMINISTRAÇÃO E FINANÇAS E INDUSTRIA E COMERCIO</w:t>
      </w:r>
    </w:p>
    <w:p w14:paraId="440D49A7"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Red. 33          03.001.04.122.1003.2.104.3.3.90.30.00.00 – fonte 1000</w:t>
      </w:r>
    </w:p>
    <w:p w14:paraId="4CCF729E" w14:textId="02CF778C" w:rsidR="00537F84" w:rsidRPr="00537F84" w:rsidRDefault="003361FF" w:rsidP="003361FF">
      <w:pPr>
        <w:pStyle w:val="PargrafodaLista"/>
        <w:tabs>
          <w:tab w:val="left" w:pos="426"/>
        </w:tabs>
        <w:ind w:left="405"/>
        <w:rPr>
          <w:rFonts w:asciiTheme="majorHAnsi" w:hAnsiTheme="majorHAnsi" w:cstheme="majorHAnsi"/>
          <w:b/>
          <w:bCs/>
          <w:sz w:val="22"/>
          <w:szCs w:val="22"/>
        </w:rPr>
      </w:pPr>
      <w:r>
        <w:rPr>
          <w:rFonts w:asciiTheme="majorHAnsi" w:hAnsiTheme="majorHAnsi" w:cstheme="majorHAnsi"/>
          <w:b/>
          <w:bCs/>
          <w:sz w:val="22"/>
          <w:szCs w:val="22"/>
        </w:rPr>
        <w:t xml:space="preserve">                              </w:t>
      </w:r>
      <w:r w:rsidR="00537F84" w:rsidRPr="00537F84">
        <w:rPr>
          <w:rFonts w:asciiTheme="majorHAnsi" w:hAnsiTheme="majorHAnsi" w:cstheme="majorHAnsi"/>
          <w:b/>
          <w:bCs/>
          <w:sz w:val="22"/>
          <w:szCs w:val="22"/>
        </w:rPr>
        <w:t>Red. 46          03.001.04.122.1003.2.104.4.4.90.52.00.00 – fonte 1000</w:t>
      </w:r>
    </w:p>
    <w:p w14:paraId="4D6D0744" w14:textId="77777777" w:rsidR="00537F84" w:rsidRPr="00537F84" w:rsidRDefault="00537F84" w:rsidP="00537F84">
      <w:pPr>
        <w:pStyle w:val="PargrafodaLista"/>
        <w:tabs>
          <w:tab w:val="left" w:pos="426"/>
        </w:tabs>
        <w:ind w:left="405"/>
        <w:jc w:val="center"/>
        <w:rPr>
          <w:rFonts w:asciiTheme="majorHAnsi" w:hAnsiTheme="majorHAnsi" w:cstheme="majorHAnsi"/>
          <w:b/>
          <w:bCs/>
          <w:sz w:val="22"/>
          <w:szCs w:val="22"/>
        </w:rPr>
      </w:pPr>
    </w:p>
    <w:p w14:paraId="6ABC9CCF" w14:textId="77777777" w:rsidR="00537F84" w:rsidRPr="00537F84" w:rsidRDefault="00537F84" w:rsidP="00537F84">
      <w:pPr>
        <w:pStyle w:val="PargrafodaLista"/>
        <w:tabs>
          <w:tab w:val="left" w:pos="426"/>
        </w:tabs>
        <w:ind w:left="405"/>
        <w:jc w:val="center"/>
        <w:rPr>
          <w:rFonts w:asciiTheme="majorHAnsi" w:hAnsiTheme="majorHAnsi" w:cstheme="majorHAnsi"/>
          <w:b/>
          <w:bCs/>
          <w:sz w:val="22"/>
          <w:szCs w:val="22"/>
        </w:rPr>
      </w:pPr>
    </w:p>
    <w:p w14:paraId="60D89A9F" w14:textId="77777777" w:rsidR="00537F84" w:rsidRPr="00537F84" w:rsidRDefault="00537F84" w:rsidP="00537F84">
      <w:pPr>
        <w:pStyle w:val="PargrafodaLista"/>
        <w:tabs>
          <w:tab w:val="left" w:pos="426"/>
        </w:tabs>
        <w:ind w:left="405"/>
        <w:jc w:val="center"/>
        <w:rPr>
          <w:rFonts w:asciiTheme="majorHAnsi" w:hAnsiTheme="majorHAnsi" w:cstheme="majorHAnsi"/>
          <w:b/>
          <w:bCs/>
          <w:sz w:val="22"/>
          <w:szCs w:val="22"/>
        </w:rPr>
      </w:pPr>
      <w:r w:rsidRPr="00537F84">
        <w:rPr>
          <w:rFonts w:asciiTheme="majorHAnsi" w:hAnsiTheme="majorHAnsi" w:cstheme="majorHAnsi"/>
          <w:b/>
          <w:bCs/>
          <w:sz w:val="22"/>
          <w:szCs w:val="22"/>
        </w:rPr>
        <w:t>SECRETARIA DE EDUCAÇÃO ESPORTE E LAZER</w:t>
      </w:r>
    </w:p>
    <w:p w14:paraId="70B0B567" w14:textId="0A43D7C8" w:rsidR="00537F84" w:rsidRPr="00537F84" w:rsidRDefault="003361FF" w:rsidP="003361FF">
      <w:pPr>
        <w:pStyle w:val="PargrafodaLista"/>
        <w:tabs>
          <w:tab w:val="left" w:pos="426"/>
        </w:tabs>
        <w:ind w:left="405"/>
        <w:rPr>
          <w:rFonts w:asciiTheme="majorHAnsi" w:hAnsiTheme="majorHAnsi" w:cstheme="majorHAnsi"/>
          <w:b/>
          <w:bCs/>
          <w:sz w:val="22"/>
          <w:szCs w:val="22"/>
        </w:rPr>
      </w:pPr>
      <w:r>
        <w:rPr>
          <w:rFonts w:asciiTheme="majorHAnsi" w:hAnsiTheme="majorHAnsi" w:cstheme="majorHAnsi"/>
          <w:b/>
          <w:bCs/>
          <w:sz w:val="22"/>
          <w:szCs w:val="22"/>
        </w:rPr>
        <w:t xml:space="preserve">                              </w:t>
      </w:r>
      <w:r w:rsidR="00537F84" w:rsidRPr="00537F84">
        <w:rPr>
          <w:rFonts w:asciiTheme="majorHAnsi" w:hAnsiTheme="majorHAnsi" w:cstheme="majorHAnsi"/>
          <w:b/>
          <w:bCs/>
          <w:sz w:val="22"/>
          <w:szCs w:val="22"/>
        </w:rPr>
        <w:t>Red. 284       06.001.12.122.1012.2.152.3.3.90.30.00.00 – fonte 1000</w:t>
      </w:r>
    </w:p>
    <w:p w14:paraId="462C22FC" w14:textId="14840CDF" w:rsidR="00537F84" w:rsidRPr="00537F84" w:rsidRDefault="003361FF" w:rsidP="003361FF">
      <w:pPr>
        <w:pStyle w:val="PargrafodaLista"/>
        <w:tabs>
          <w:tab w:val="left" w:pos="426"/>
        </w:tabs>
        <w:ind w:left="405"/>
        <w:rPr>
          <w:rFonts w:asciiTheme="majorHAnsi" w:hAnsiTheme="majorHAnsi" w:cstheme="majorHAnsi"/>
          <w:b/>
          <w:bCs/>
          <w:sz w:val="22"/>
          <w:szCs w:val="22"/>
        </w:rPr>
      </w:pPr>
      <w:r>
        <w:rPr>
          <w:rFonts w:asciiTheme="majorHAnsi" w:hAnsiTheme="majorHAnsi" w:cstheme="majorHAnsi"/>
          <w:b/>
          <w:bCs/>
          <w:sz w:val="22"/>
          <w:szCs w:val="22"/>
        </w:rPr>
        <w:t xml:space="preserve">                              </w:t>
      </w:r>
      <w:r w:rsidR="00537F84" w:rsidRPr="00537F84">
        <w:rPr>
          <w:rFonts w:asciiTheme="majorHAnsi" w:hAnsiTheme="majorHAnsi" w:cstheme="majorHAnsi"/>
          <w:b/>
          <w:bCs/>
          <w:sz w:val="22"/>
          <w:szCs w:val="22"/>
        </w:rPr>
        <w:t>Red. 297       06.001.12.122.1012.2.152.4.4.90.52.00.00 – fonte 104</w:t>
      </w:r>
    </w:p>
    <w:p w14:paraId="2646ED0C" w14:textId="77777777" w:rsidR="00537F84" w:rsidRPr="00537F84" w:rsidRDefault="00537F84" w:rsidP="00537F84">
      <w:pPr>
        <w:pStyle w:val="PargrafodaLista"/>
        <w:tabs>
          <w:tab w:val="left" w:pos="426"/>
        </w:tabs>
        <w:ind w:left="405"/>
        <w:jc w:val="center"/>
        <w:rPr>
          <w:rFonts w:asciiTheme="majorHAnsi" w:hAnsiTheme="majorHAnsi" w:cstheme="majorHAnsi"/>
          <w:b/>
          <w:bCs/>
          <w:sz w:val="22"/>
          <w:szCs w:val="22"/>
        </w:rPr>
      </w:pPr>
    </w:p>
    <w:p w14:paraId="0A00B47D" w14:textId="77777777" w:rsidR="00537F84" w:rsidRPr="003361FF" w:rsidRDefault="00537F84" w:rsidP="003361FF">
      <w:pPr>
        <w:tabs>
          <w:tab w:val="left" w:pos="426"/>
        </w:tabs>
        <w:rPr>
          <w:rFonts w:asciiTheme="majorHAnsi" w:hAnsiTheme="majorHAnsi" w:cstheme="majorHAnsi"/>
          <w:b/>
          <w:bCs/>
          <w:sz w:val="22"/>
          <w:szCs w:val="22"/>
        </w:rPr>
      </w:pPr>
    </w:p>
    <w:p w14:paraId="5818CBB1" w14:textId="77777777" w:rsidR="00537F84" w:rsidRPr="00537F84" w:rsidRDefault="00537F84" w:rsidP="00537F84">
      <w:pPr>
        <w:tabs>
          <w:tab w:val="left" w:pos="426"/>
        </w:tabs>
        <w:jc w:val="center"/>
        <w:rPr>
          <w:rFonts w:asciiTheme="majorHAnsi" w:hAnsiTheme="majorHAnsi" w:cstheme="majorHAnsi"/>
          <w:b/>
          <w:bCs/>
          <w:sz w:val="22"/>
          <w:szCs w:val="22"/>
        </w:rPr>
      </w:pPr>
      <w:r w:rsidRPr="00537F84">
        <w:rPr>
          <w:rFonts w:asciiTheme="majorHAnsi" w:hAnsiTheme="majorHAnsi" w:cstheme="majorHAnsi"/>
          <w:b/>
          <w:bCs/>
          <w:sz w:val="22"/>
          <w:szCs w:val="22"/>
        </w:rPr>
        <w:t>SECRETARIA MUNICIPAL DE SAUDE</w:t>
      </w:r>
    </w:p>
    <w:p w14:paraId="4A4B2C8D" w14:textId="6A3CA2F0" w:rsidR="00537F84" w:rsidRPr="00537F84" w:rsidRDefault="00537F84" w:rsidP="00537F84">
      <w:pPr>
        <w:pStyle w:val="PargrafodaLista"/>
        <w:tabs>
          <w:tab w:val="left" w:pos="426"/>
        </w:tabs>
        <w:ind w:left="405"/>
        <w:jc w:val="center"/>
        <w:rPr>
          <w:rFonts w:asciiTheme="majorHAnsi" w:hAnsiTheme="majorHAnsi" w:cstheme="majorHAnsi"/>
          <w:b/>
          <w:bCs/>
          <w:sz w:val="22"/>
          <w:szCs w:val="22"/>
        </w:rPr>
      </w:pPr>
      <w:r w:rsidRPr="00537F84">
        <w:rPr>
          <w:rFonts w:asciiTheme="majorHAnsi" w:hAnsiTheme="majorHAnsi" w:cstheme="majorHAnsi"/>
          <w:b/>
          <w:bCs/>
          <w:sz w:val="22"/>
          <w:szCs w:val="22"/>
        </w:rPr>
        <w:t>Red. 475          07.002.10.301.1019.2.127.3.3.90.30.00.00 – fonte 1000</w:t>
      </w:r>
    </w:p>
    <w:p w14:paraId="40F9029A" w14:textId="3343CC85" w:rsidR="00537F84" w:rsidRPr="00537F84" w:rsidRDefault="00537F84" w:rsidP="00537F84">
      <w:pPr>
        <w:pStyle w:val="PargrafodaLista"/>
        <w:tabs>
          <w:tab w:val="left" w:pos="426"/>
        </w:tabs>
        <w:ind w:left="405"/>
        <w:jc w:val="center"/>
        <w:rPr>
          <w:rFonts w:asciiTheme="majorHAnsi" w:hAnsiTheme="majorHAnsi" w:cstheme="majorHAnsi"/>
          <w:b/>
          <w:bCs/>
          <w:sz w:val="22"/>
          <w:szCs w:val="22"/>
        </w:rPr>
      </w:pPr>
      <w:r w:rsidRPr="00537F84">
        <w:rPr>
          <w:rFonts w:asciiTheme="majorHAnsi" w:hAnsiTheme="majorHAnsi" w:cstheme="majorHAnsi"/>
          <w:b/>
          <w:bCs/>
          <w:sz w:val="22"/>
          <w:szCs w:val="22"/>
        </w:rPr>
        <w:t>Red. 484          07.002.10.301.1019.2.127.4.4.90.52.00.00 – fonte 1000</w:t>
      </w:r>
    </w:p>
    <w:p w14:paraId="500A645D" w14:textId="77777777" w:rsidR="00AF380F" w:rsidRPr="00537F84" w:rsidRDefault="00AF380F" w:rsidP="003E318A">
      <w:pPr>
        <w:pStyle w:val="Nvel2-Red"/>
        <w:numPr>
          <w:ilvl w:val="0"/>
          <w:numId w:val="0"/>
        </w:numPr>
        <w:jc w:val="center"/>
        <w:rPr>
          <w:rFonts w:asciiTheme="majorHAnsi" w:hAnsiTheme="majorHAnsi" w:cstheme="majorHAnsi"/>
          <w:i w:val="0"/>
          <w:iCs w:val="0"/>
          <w:color w:val="auto"/>
          <w:sz w:val="22"/>
          <w:szCs w:val="22"/>
        </w:rPr>
      </w:pPr>
    </w:p>
    <w:p w14:paraId="1D0D0F6D" w14:textId="7F364AE9" w:rsidR="007F3058" w:rsidRPr="00AF380F" w:rsidRDefault="007F3058" w:rsidP="008D71A6">
      <w:pPr>
        <w:pStyle w:val="Nvel2-Red"/>
        <w:numPr>
          <w:ilvl w:val="1"/>
          <w:numId w:val="22"/>
        </w:numPr>
        <w:rPr>
          <w:rFonts w:asciiTheme="majorHAnsi" w:hAnsiTheme="majorHAnsi" w:cstheme="majorHAnsi"/>
          <w:i w:val="0"/>
          <w:iCs w:val="0"/>
          <w:color w:val="auto"/>
          <w:sz w:val="22"/>
          <w:szCs w:val="22"/>
        </w:rPr>
      </w:pPr>
      <w:r w:rsidRPr="00AF380F">
        <w:rPr>
          <w:rFonts w:asciiTheme="majorHAnsi" w:hAnsiTheme="majorHAnsi" w:cstheme="majorHAnsi"/>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36B67049" w14:textId="77777777" w:rsidR="002F5915" w:rsidRPr="00BC328F" w:rsidRDefault="002F5915" w:rsidP="002F5915">
      <w:pPr>
        <w:pStyle w:val="Nvel2-Red"/>
        <w:numPr>
          <w:ilvl w:val="0"/>
          <w:numId w:val="0"/>
        </w:numPr>
        <w:rPr>
          <w:rFonts w:asciiTheme="majorHAnsi" w:hAnsiTheme="majorHAnsi" w:cstheme="majorHAnsi"/>
          <w:color w:val="auto"/>
          <w:sz w:val="22"/>
          <w:szCs w:val="22"/>
        </w:rPr>
      </w:pPr>
    </w:p>
    <w:p w14:paraId="6ACB2074" w14:textId="1D662DA5" w:rsidR="00E5741E" w:rsidRPr="00BC328F" w:rsidRDefault="00E5741E"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QUARTA – DOS CASOS OMISSOS</w:t>
      </w:r>
    </w:p>
    <w:p w14:paraId="6981E859" w14:textId="6C59E77C"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Os casos omissos serão decididos pelo contratante, segundo as disposições contidas na Lei </w:t>
      </w:r>
      <w:hyperlink r:id="rId60" w:history="1">
        <w:r w:rsidRPr="00BC328F">
          <w:rPr>
            <w:rStyle w:val="Hyperlink"/>
            <w:rFonts w:asciiTheme="majorHAnsi" w:hAnsiTheme="majorHAnsi" w:cstheme="majorHAnsi"/>
            <w:sz w:val="22"/>
            <w:szCs w:val="22"/>
          </w:rPr>
          <w:t>nº 14.133, de 2021</w:t>
        </w:r>
      </w:hyperlink>
      <w:r w:rsidRPr="00BC328F">
        <w:rPr>
          <w:rFonts w:asciiTheme="majorHAnsi" w:hAnsiTheme="majorHAnsi" w:cstheme="majorHAnsi"/>
          <w:sz w:val="22"/>
          <w:szCs w:val="22"/>
        </w:rPr>
        <w:t xml:space="preserve">, e demais normas federais aplicáveis e, subsidiariamente, segundo as disposições contidas na </w:t>
      </w:r>
      <w:hyperlink r:id="rId61" w:history="1">
        <w:r w:rsidRPr="00BC328F">
          <w:rPr>
            <w:rStyle w:val="Hyperlink"/>
            <w:rFonts w:asciiTheme="majorHAnsi" w:hAnsiTheme="majorHAnsi" w:cstheme="majorHAnsi"/>
            <w:sz w:val="22"/>
            <w:szCs w:val="22"/>
          </w:rPr>
          <w:t>Lei nº 8.078, de 1990 – Código de Defesa do Consumidor</w:t>
        </w:r>
      </w:hyperlink>
      <w:r w:rsidRPr="00BC328F">
        <w:rPr>
          <w:rFonts w:asciiTheme="majorHAnsi" w:hAnsiTheme="majorHAnsi" w:cstheme="majorHAnsi"/>
          <w:sz w:val="22"/>
          <w:szCs w:val="22"/>
        </w:rPr>
        <w:t xml:space="preserve"> – e normas e princípios gerais dos contratos.</w:t>
      </w:r>
    </w:p>
    <w:p w14:paraId="5012789B" w14:textId="77777777" w:rsidR="00931A09" w:rsidRPr="00BC328F" w:rsidRDefault="00931A09" w:rsidP="00931A09">
      <w:pPr>
        <w:pStyle w:val="Nivel2"/>
        <w:numPr>
          <w:ilvl w:val="0"/>
          <w:numId w:val="0"/>
        </w:numPr>
        <w:rPr>
          <w:rFonts w:asciiTheme="majorHAnsi" w:hAnsiTheme="majorHAnsi" w:cstheme="majorHAnsi"/>
          <w:sz w:val="22"/>
          <w:szCs w:val="22"/>
        </w:rPr>
      </w:pPr>
    </w:p>
    <w:p w14:paraId="0371BA25" w14:textId="4706D435" w:rsidR="00CE0934" w:rsidRPr="00BC328F" w:rsidRDefault="00CE0934"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QUINTA – ALTERAÇÕES</w:t>
      </w:r>
    </w:p>
    <w:p w14:paraId="2EFAF647"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Eventuais alterações contratuais reger-se-ão pela disciplina dos </w:t>
      </w:r>
      <w:hyperlink r:id="rId62" w:anchor="art124" w:history="1">
        <w:proofErr w:type="spellStart"/>
        <w:r w:rsidRPr="00BC328F">
          <w:rPr>
            <w:rStyle w:val="Hyperlink"/>
            <w:rFonts w:asciiTheme="majorHAnsi" w:hAnsiTheme="majorHAnsi" w:cstheme="majorHAnsi"/>
            <w:sz w:val="22"/>
            <w:szCs w:val="22"/>
          </w:rPr>
          <w:t>arts</w:t>
        </w:r>
        <w:proofErr w:type="spellEnd"/>
        <w:r w:rsidRPr="00BC328F">
          <w:rPr>
            <w:rStyle w:val="Hyperlink"/>
            <w:rFonts w:asciiTheme="majorHAnsi" w:hAnsiTheme="majorHAnsi" w:cstheme="majorHAnsi"/>
            <w:sz w:val="22"/>
            <w:szCs w:val="22"/>
          </w:rPr>
          <w:t>. 124 e seguintes da Lei nº 14.133, de 2021</w:t>
        </w:r>
      </w:hyperlink>
      <w:r w:rsidRPr="00BC328F">
        <w:rPr>
          <w:rFonts w:asciiTheme="majorHAnsi" w:hAnsiTheme="majorHAnsi" w:cstheme="majorHAnsi"/>
          <w:sz w:val="22"/>
          <w:szCs w:val="22"/>
        </w:rPr>
        <w:t>.</w:t>
      </w:r>
    </w:p>
    <w:p w14:paraId="6CC6C9CC"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2138864E"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852718" w14:textId="2EA80E7B"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Registros que não caracterizam alteração do contrato podem ser realizados por simples apostila, dispensada a celebração de termo aditivo, na forma do </w:t>
      </w:r>
      <w:hyperlink r:id="rId63" w:anchor="art136" w:history="1">
        <w:r w:rsidRPr="00BC328F">
          <w:rPr>
            <w:rStyle w:val="Hyperlink"/>
            <w:rFonts w:asciiTheme="majorHAnsi" w:hAnsiTheme="majorHAnsi" w:cstheme="majorHAnsi"/>
            <w:sz w:val="22"/>
            <w:szCs w:val="22"/>
          </w:rPr>
          <w:t>art. 136 da Lei nº 14.133, de 2021</w:t>
        </w:r>
      </w:hyperlink>
      <w:r w:rsidRPr="00BC328F">
        <w:rPr>
          <w:rFonts w:asciiTheme="majorHAnsi" w:hAnsiTheme="majorHAnsi" w:cstheme="majorHAnsi"/>
          <w:sz w:val="22"/>
          <w:szCs w:val="22"/>
        </w:rPr>
        <w:t>.</w:t>
      </w:r>
    </w:p>
    <w:p w14:paraId="004042F4" w14:textId="3C553BF2" w:rsidR="00CE0934" w:rsidRPr="00BC328F" w:rsidRDefault="00CE0934" w:rsidP="00CE0934">
      <w:pPr>
        <w:pStyle w:val="Nivel2"/>
        <w:numPr>
          <w:ilvl w:val="0"/>
          <w:numId w:val="0"/>
        </w:numPr>
        <w:rPr>
          <w:rFonts w:asciiTheme="majorHAnsi" w:hAnsiTheme="majorHAnsi" w:cstheme="majorHAnsi"/>
          <w:sz w:val="22"/>
          <w:szCs w:val="22"/>
        </w:rPr>
      </w:pPr>
    </w:p>
    <w:p w14:paraId="140687FD" w14:textId="2B295302" w:rsidR="00CE0934" w:rsidRPr="00BC328F" w:rsidRDefault="00CE0934"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SEXTA – PUBLICAÇÃO</w:t>
      </w:r>
    </w:p>
    <w:p w14:paraId="3CC39223" w14:textId="60E53263"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rPr>
        <w:t xml:space="preserve">Incumbirá ao contratante divulgar o presente instrumento no Portal Nacional de Contratações Públicas (PNCP), na forma prevista no </w:t>
      </w:r>
      <w:hyperlink r:id="rId64" w:anchor="art94" w:history="1">
        <w:r w:rsidRPr="00BC328F">
          <w:rPr>
            <w:rStyle w:val="Hyperlink"/>
            <w:rFonts w:asciiTheme="majorHAnsi" w:hAnsiTheme="majorHAnsi" w:cstheme="majorHAnsi"/>
            <w:sz w:val="22"/>
            <w:szCs w:val="22"/>
          </w:rPr>
          <w:t>art. 94 da Lei 14.133, de 2021</w:t>
        </w:r>
      </w:hyperlink>
      <w:r w:rsidRPr="00BC328F">
        <w:rPr>
          <w:rFonts w:asciiTheme="majorHAnsi" w:hAnsiTheme="majorHAnsi" w:cstheme="majorHAnsi"/>
          <w:sz w:val="22"/>
          <w:szCs w:val="22"/>
        </w:rPr>
        <w:t xml:space="preserve">, bem como no respectivo sítio oficial na Internet, em atenção ao art. 91, </w:t>
      </w:r>
      <w:r w:rsidRPr="00BC328F">
        <w:rPr>
          <w:rFonts w:asciiTheme="majorHAnsi" w:hAnsiTheme="majorHAnsi" w:cstheme="majorHAnsi"/>
          <w:i/>
          <w:sz w:val="22"/>
          <w:szCs w:val="22"/>
        </w:rPr>
        <w:t>caput,</w:t>
      </w:r>
      <w:r w:rsidRPr="00BC328F">
        <w:rPr>
          <w:rFonts w:asciiTheme="majorHAnsi" w:hAnsiTheme="majorHAnsi" w:cstheme="majorHAnsi"/>
          <w:sz w:val="22"/>
          <w:szCs w:val="22"/>
        </w:rPr>
        <w:t xml:space="preserve"> da Lei n.º 14.133, de 2021, e ao </w:t>
      </w:r>
      <w:hyperlink r:id="rId65" w:anchor="art8§2" w:history="1">
        <w:r w:rsidRPr="00BC328F">
          <w:rPr>
            <w:rStyle w:val="Hyperlink"/>
            <w:rFonts w:asciiTheme="majorHAnsi" w:hAnsiTheme="majorHAnsi" w:cstheme="majorHAnsi"/>
            <w:sz w:val="22"/>
            <w:szCs w:val="22"/>
          </w:rPr>
          <w:t>art. 8º, §2º, da Lei n. 12.527, de 2011</w:t>
        </w:r>
      </w:hyperlink>
      <w:r w:rsidRPr="00BC328F">
        <w:rPr>
          <w:rFonts w:asciiTheme="majorHAnsi" w:hAnsiTheme="majorHAnsi" w:cstheme="majorHAnsi"/>
          <w:sz w:val="22"/>
          <w:szCs w:val="22"/>
        </w:rPr>
        <w:t xml:space="preserve">, c/c </w:t>
      </w:r>
      <w:hyperlink r:id="rId66" w:anchor="art7§3" w:history="1">
        <w:r w:rsidRPr="00BC328F">
          <w:rPr>
            <w:rStyle w:val="Hyperlink"/>
            <w:rFonts w:asciiTheme="majorHAnsi" w:hAnsiTheme="majorHAnsi" w:cstheme="majorHAnsi"/>
            <w:sz w:val="22"/>
            <w:szCs w:val="22"/>
          </w:rPr>
          <w:t>art. 7º, §3º, inciso V, do Decreto n. 7.724, de 2012</w:t>
        </w:r>
      </w:hyperlink>
      <w:r w:rsidRPr="00BC328F">
        <w:rPr>
          <w:rFonts w:asciiTheme="majorHAnsi" w:hAnsiTheme="majorHAnsi" w:cstheme="majorHAnsi"/>
          <w:sz w:val="22"/>
          <w:szCs w:val="22"/>
        </w:rPr>
        <w:t>.</w:t>
      </w:r>
    </w:p>
    <w:p w14:paraId="53CAEB90" w14:textId="77777777" w:rsidR="00CE0934" w:rsidRPr="00BC328F" w:rsidRDefault="00CE0934" w:rsidP="00CE0934">
      <w:pPr>
        <w:pStyle w:val="Nivel2"/>
        <w:numPr>
          <w:ilvl w:val="0"/>
          <w:numId w:val="0"/>
        </w:numPr>
        <w:rPr>
          <w:rFonts w:asciiTheme="majorHAnsi" w:hAnsiTheme="majorHAnsi" w:cstheme="majorHAnsi"/>
          <w:sz w:val="22"/>
          <w:szCs w:val="22"/>
        </w:rPr>
      </w:pPr>
    </w:p>
    <w:p w14:paraId="10319BF8" w14:textId="215C346C" w:rsidR="00CE0934" w:rsidRPr="00BC328F" w:rsidRDefault="00CE0934" w:rsidP="008D71A6">
      <w:pPr>
        <w:pStyle w:val="Nivel010"/>
        <w:numPr>
          <w:ilvl w:val="0"/>
          <w:numId w:val="22"/>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SÉTIMA– FORO</w:t>
      </w:r>
    </w:p>
    <w:p w14:paraId="2391764F" w14:textId="77777777" w:rsidR="007F3058" w:rsidRPr="00BC328F" w:rsidRDefault="007F3058" w:rsidP="008D71A6">
      <w:pPr>
        <w:pStyle w:val="Nivel2"/>
        <w:numPr>
          <w:ilvl w:val="1"/>
          <w:numId w:val="22"/>
        </w:numPr>
        <w:rPr>
          <w:rFonts w:asciiTheme="majorHAnsi" w:hAnsiTheme="majorHAnsi" w:cstheme="majorHAnsi"/>
          <w:sz w:val="22"/>
          <w:szCs w:val="22"/>
        </w:rPr>
      </w:pPr>
      <w:r w:rsidRPr="00BC328F">
        <w:rPr>
          <w:rFonts w:asciiTheme="majorHAnsi" w:hAnsiTheme="majorHAnsi" w:cstheme="majorHAnsi"/>
          <w:sz w:val="22"/>
          <w:szCs w:val="22"/>
          <w:lang w:eastAsia="en-US"/>
        </w:rPr>
        <w:t>Fica eleito o Foro da Justiça Federal em ..</w:t>
      </w:r>
      <w:r w:rsidRPr="00BC328F">
        <w:rPr>
          <w:rFonts w:asciiTheme="majorHAnsi" w:hAnsiTheme="majorHAnsi" w:cstheme="majorHAnsi"/>
          <w:color w:val="FF0000"/>
          <w:sz w:val="22"/>
          <w:szCs w:val="22"/>
        </w:rPr>
        <w:t>....</w:t>
      </w:r>
      <w:r w:rsidRPr="00BC328F">
        <w:rPr>
          <w:rFonts w:asciiTheme="majorHAnsi" w:hAnsiTheme="majorHAnsi" w:cstheme="majorHAnsi"/>
          <w:sz w:val="22"/>
          <w:szCs w:val="22"/>
        </w:rPr>
        <w:t>, Seção Judiciária de</w:t>
      </w:r>
      <w:r w:rsidRPr="00BC328F">
        <w:rPr>
          <w:rFonts w:asciiTheme="majorHAnsi" w:hAnsiTheme="majorHAnsi" w:cstheme="majorHAnsi"/>
          <w:color w:val="FF0000"/>
          <w:sz w:val="22"/>
          <w:szCs w:val="22"/>
        </w:rPr>
        <w:t>......</w:t>
      </w:r>
      <w:r w:rsidRPr="00BC328F">
        <w:rPr>
          <w:rFonts w:asciiTheme="majorHAnsi" w:hAnsiTheme="majorHAnsi" w:cstheme="majorHAnsi"/>
          <w:sz w:val="22"/>
          <w:szCs w:val="22"/>
        </w:rPr>
        <w:t xml:space="preserve"> para dirimir os litígios que decorrerem da execução deste Termo de Contrato que não puderem ser compostos pela conciliação, conforme </w:t>
      </w:r>
      <w:hyperlink r:id="rId67" w:anchor="art92§1" w:history="1">
        <w:r w:rsidRPr="00BC328F">
          <w:rPr>
            <w:rStyle w:val="Hyperlink"/>
            <w:rFonts w:asciiTheme="majorHAnsi" w:hAnsiTheme="majorHAnsi" w:cstheme="majorHAnsi"/>
            <w:sz w:val="22"/>
            <w:szCs w:val="22"/>
          </w:rPr>
          <w:t>art. 92, §1º, da Lei nº 14.133/21</w:t>
        </w:r>
      </w:hyperlink>
      <w:r w:rsidRPr="00BC328F">
        <w:rPr>
          <w:rFonts w:asciiTheme="majorHAnsi" w:hAnsiTheme="majorHAnsi" w:cstheme="majorHAnsi"/>
          <w:sz w:val="22"/>
          <w:szCs w:val="22"/>
        </w:rPr>
        <w:t>.</w:t>
      </w:r>
    </w:p>
    <w:p w14:paraId="1E746C00" w14:textId="77777777" w:rsidR="007F3058" w:rsidRPr="00BC328F" w:rsidRDefault="007F3058" w:rsidP="007F3058">
      <w:pPr>
        <w:pStyle w:val="Nivel2"/>
        <w:numPr>
          <w:ilvl w:val="0"/>
          <w:numId w:val="0"/>
        </w:numPr>
        <w:spacing w:afterLines="120" w:after="288" w:line="312" w:lineRule="auto"/>
        <w:ind w:firstLine="567"/>
        <w:rPr>
          <w:rFonts w:asciiTheme="majorHAnsi" w:hAnsiTheme="majorHAnsi" w:cstheme="majorHAnsi"/>
          <w:i/>
          <w:iCs/>
          <w:sz w:val="22"/>
          <w:szCs w:val="22"/>
        </w:rPr>
      </w:pPr>
      <w:r w:rsidRPr="00BC328F">
        <w:rPr>
          <w:rFonts w:asciiTheme="majorHAnsi" w:hAnsiTheme="majorHAnsi" w:cstheme="majorHAnsi"/>
          <w:i/>
          <w:iCs/>
          <w:color w:val="FF0000"/>
          <w:sz w:val="22"/>
          <w:szCs w:val="22"/>
        </w:rPr>
        <w:t>[Local]</w:t>
      </w:r>
      <w:r w:rsidRPr="00BC328F">
        <w:rPr>
          <w:rFonts w:asciiTheme="majorHAnsi" w:hAnsiTheme="majorHAnsi" w:cstheme="majorHAnsi"/>
          <w:i/>
          <w:iCs/>
          <w:sz w:val="22"/>
          <w:szCs w:val="22"/>
        </w:rPr>
        <w:t>,</w:t>
      </w:r>
      <w:r w:rsidRPr="00BC328F">
        <w:rPr>
          <w:rFonts w:asciiTheme="majorHAnsi" w:hAnsiTheme="majorHAnsi" w:cstheme="majorHAnsi"/>
          <w:i/>
          <w:iCs/>
          <w:color w:val="FF0000"/>
          <w:sz w:val="22"/>
          <w:szCs w:val="22"/>
        </w:rPr>
        <w:t xml:space="preserve"> [dia] </w:t>
      </w:r>
      <w:r w:rsidRPr="00BC328F">
        <w:rPr>
          <w:rFonts w:asciiTheme="majorHAnsi" w:hAnsiTheme="majorHAnsi" w:cstheme="majorHAnsi"/>
          <w:i/>
          <w:iCs/>
          <w:sz w:val="22"/>
          <w:szCs w:val="22"/>
        </w:rPr>
        <w:t>de</w:t>
      </w:r>
      <w:r w:rsidRPr="00BC328F">
        <w:rPr>
          <w:rFonts w:asciiTheme="majorHAnsi" w:hAnsiTheme="majorHAnsi" w:cstheme="majorHAnsi"/>
          <w:i/>
          <w:iCs/>
          <w:color w:val="FF0000"/>
          <w:sz w:val="22"/>
          <w:szCs w:val="22"/>
        </w:rPr>
        <w:t xml:space="preserve"> [mês] </w:t>
      </w:r>
      <w:r w:rsidRPr="00BC328F">
        <w:rPr>
          <w:rFonts w:asciiTheme="majorHAnsi" w:hAnsiTheme="majorHAnsi" w:cstheme="majorHAnsi"/>
          <w:i/>
          <w:iCs/>
          <w:sz w:val="22"/>
          <w:szCs w:val="22"/>
        </w:rPr>
        <w:t>de</w:t>
      </w:r>
      <w:r w:rsidRPr="00BC328F">
        <w:rPr>
          <w:rFonts w:asciiTheme="majorHAnsi" w:hAnsiTheme="majorHAnsi" w:cstheme="majorHAnsi"/>
          <w:i/>
          <w:iCs/>
          <w:color w:val="FF0000"/>
          <w:sz w:val="22"/>
          <w:szCs w:val="22"/>
        </w:rPr>
        <w:t xml:space="preserve"> [ano].</w:t>
      </w:r>
    </w:p>
    <w:p w14:paraId="3B3618FF" w14:textId="77777777" w:rsidR="00CE0934" w:rsidRPr="00BC328F" w:rsidRDefault="00CE0934" w:rsidP="00CE0934">
      <w:pPr>
        <w:jc w:val="both"/>
        <w:rPr>
          <w:rFonts w:asciiTheme="majorHAnsi" w:hAnsiTheme="majorHAnsi" w:cstheme="majorHAnsi"/>
          <w:bCs/>
          <w:sz w:val="22"/>
          <w:szCs w:val="22"/>
        </w:rPr>
      </w:pPr>
    </w:p>
    <w:p w14:paraId="2569D07F"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sz w:val="22"/>
          <w:szCs w:val="22"/>
        </w:rPr>
        <w:t>_______________________                                                            __________________________</w:t>
      </w:r>
    </w:p>
    <w:p w14:paraId="67705427" w14:textId="77777777" w:rsidR="00CE0934" w:rsidRPr="00BC328F" w:rsidRDefault="00CE0934" w:rsidP="00CE0934">
      <w:pPr>
        <w:rPr>
          <w:rFonts w:asciiTheme="majorHAnsi" w:hAnsiTheme="majorHAnsi" w:cstheme="majorHAnsi"/>
          <w:b/>
          <w:bCs/>
          <w:sz w:val="22"/>
          <w:szCs w:val="22"/>
        </w:rPr>
      </w:pPr>
      <w:r w:rsidRPr="00BC328F">
        <w:rPr>
          <w:rFonts w:asciiTheme="majorHAnsi" w:hAnsiTheme="majorHAnsi" w:cstheme="majorHAnsi"/>
          <w:b/>
          <w:bCs/>
          <w:sz w:val="22"/>
          <w:szCs w:val="22"/>
        </w:rPr>
        <w:t xml:space="preserve">      EVERTON BARBIERI                                                                      </w:t>
      </w:r>
      <w:r w:rsidRPr="00BC328F">
        <w:rPr>
          <w:rFonts w:asciiTheme="majorHAnsi" w:eastAsia="Calibri" w:hAnsiTheme="majorHAnsi" w:cstheme="majorHAnsi"/>
          <w:sz w:val="22"/>
          <w:szCs w:val="22"/>
        </w:rPr>
        <w:t>XXXXXXXXXXXXXXXXXXXXXXXXX</w:t>
      </w:r>
    </w:p>
    <w:p w14:paraId="5B5948F6"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sz w:val="22"/>
          <w:szCs w:val="22"/>
        </w:rPr>
        <w:lastRenderedPageBreak/>
        <w:t xml:space="preserve">          CONTRATANTE                                                                                          CONTRATADO</w:t>
      </w:r>
    </w:p>
    <w:p w14:paraId="0B50FBAF"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b/>
          <w:bCs/>
          <w:sz w:val="22"/>
          <w:szCs w:val="22"/>
        </w:rPr>
        <w:t xml:space="preserve">               PREFEITO                                                       XXXXXXXXXXXXXXXXXXXXXXXXXXXXXXXXXXXXXXXX</w:t>
      </w:r>
    </w:p>
    <w:p w14:paraId="3CD414C8" w14:textId="77777777" w:rsidR="00CE0934" w:rsidRPr="00BC328F" w:rsidRDefault="00CE0934" w:rsidP="00CE0934">
      <w:pPr>
        <w:jc w:val="center"/>
        <w:rPr>
          <w:rFonts w:asciiTheme="majorHAnsi" w:hAnsiTheme="majorHAnsi" w:cstheme="majorHAnsi"/>
          <w:sz w:val="22"/>
          <w:szCs w:val="22"/>
        </w:rPr>
      </w:pPr>
      <w:r w:rsidRPr="00BC328F">
        <w:rPr>
          <w:rFonts w:asciiTheme="majorHAnsi" w:eastAsia="Calibri" w:hAnsiTheme="majorHAnsi" w:cstheme="majorHAnsi"/>
          <w:b/>
          <w:bCs/>
          <w:spacing w:val="-1"/>
          <w:sz w:val="22"/>
          <w:szCs w:val="22"/>
        </w:rPr>
        <w:t xml:space="preserve">             </w:t>
      </w:r>
    </w:p>
    <w:p w14:paraId="2F2E1CF1" w14:textId="77777777" w:rsidR="00CE0934" w:rsidRPr="00BC328F" w:rsidRDefault="00CE0934" w:rsidP="00CE0934">
      <w:pPr>
        <w:pStyle w:val="Ttulo8"/>
        <w:tabs>
          <w:tab w:val="left" w:pos="3957"/>
        </w:tabs>
        <w:rPr>
          <w:rFonts w:cstheme="majorHAnsi"/>
          <w:b/>
          <w:sz w:val="22"/>
          <w:szCs w:val="22"/>
        </w:rPr>
      </w:pPr>
      <w:r w:rsidRPr="00BC328F">
        <w:rPr>
          <w:rFonts w:cstheme="majorHAnsi"/>
          <w:b/>
          <w:sz w:val="22"/>
          <w:szCs w:val="22"/>
        </w:rPr>
        <w:t>TESTEMUNHAS:</w:t>
      </w:r>
    </w:p>
    <w:p w14:paraId="17190CB0" w14:textId="77777777" w:rsidR="00CE0934" w:rsidRPr="00BC328F" w:rsidRDefault="00CE0934" w:rsidP="00CE0934">
      <w:pPr>
        <w:rPr>
          <w:rFonts w:asciiTheme="majorHAnsi" w:hAnsiTheme="majorHAnsi" w:cstheme="majorHAnsi"/>
          <w:sz w:val="22"/>
          <w:szCs w:val="22"/>
        </w:rPr>
      </w:pPr>
    </w:p>
    <w:p w14:paraId="37088C30"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sz w:val="22"/>
          <w:szCs w:val="22"/>
        </w:rPr>
        <w:t>______________________                                                              _______________________</w:t>
      </w:r>
    </w:p>
    <w:p w14:paraId="5DF6D584"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sz w:val="22"/>
          <w:szCs w:val="22"/>
        </w:rPr>
        <w:t xml:space="preserve">NOME                                                                                                   </w:t>
      </w:r>
      <w:proofErr w:type="spellStart"/>
      <w:r w:rsidRPr="00BC328F">
        <w:rPr>
          <w:rFonts w:asciiTheme="majorHAnsi" w:hAnsiTheme="majorHAnsi" w:cstheme="majorHAnsi"/>
          <w:sz w:val="22"/>
          <w:szCs w:val="22"/>
        </w:rPr>
        <w:t>NOME</w:t>
      </w:r>
      <w:proofErr w:type="spellEnd"/>
    </w:p>
    <w:p w14:paraId="616A1F1D" w14:textId="77777777" w:rsidR="00CE0934" w:rsidRPr="00BC328F" w:rsidRDefault="00CE0934" w:rsidP="00CE0934">
      <w:pPr>
        <w:rPr>
          <w:rFonts w:asciiTheme="majorHAnsi" w:eastAsia="Calibri" w:hAnsiTheme="majorHAnsi" w:cstheme="majorHAnsi"/>
          <w:sz w:val="22"/>
          <w:szCs w:val="22"/>
        </w:rPr>
      </w:pPr>
      <w:r w:rsidRPr="00BC328F">
        <w:rPr>
          <w:rFonts w:asciiTheme="majorHAnsi" w:hAnsiTheme="majorHAnsi" w:cstheme="majorHAnsi"/>
          <w:sz w:val="22"/>
          <w:szCs w:val="22"/>
        </w:rPr>
        <w:t xml:space="preserve">RG                                                                                                          </w:t>
      </w:r>
      <w:proofErr w:type="spellStart"/>
      <w:r w:rsidRPr="00BC328F">
        <w:rPr>
          <w:rFonts w:asciiTheme="majorHAnsi" w:hAnsiTheme="majorHAnsi" w:cstheme="majorHAnsi"/>
          <w:sz w:val="22"/>
          <w:szCs w:val="22"/>
        </w:rPr>
        <w:t>RG</w:t>
      </w:r>
      <w:proofErr w:type="spellEnd"/>
      <w:r w:rsidRPr="00BC328F">
        <w:rPr>
          <w:rFonts w:asciiTheme="majorHAnsi" w:hAnsiTheme="majorHAnsi" w:cstheme="majorHAnsi"/>
          <w:sz w:val="22"/>
          <w:szCs w:val="22"/>
        </w:rPr>
        <w:t xml:space="preserve">        </w:t>
      </w:r>
    </w:p>
    <w:p w14:paraId="01E7B620" w14:textId="088A42EC" w:rsidR="007F3058" w:rsidRPr="00B857A1" w:rsidRDefault="007F3058" w:rsidP="00CE0934">
      <w:pPr>
        <w:spacing w:before="120" w:afterLines="120" w:after="288" w:line="312" w:lineRule="auto"/>
        <w:ind w:firstLine="567"/>
        <w:jc w:val="center"/>
        <w:rPr>
          <w:rFonts w:asciiTheme="majorHAnsi" w:hAnsiTheme="majorHAnsi" w:cstheme="majorHAnsi"/>
          <w:sz w:val="22"/>
          <w:szCs w:val="22"/>
        </w:rPr>
      </w:pPr>
    </w:p>
    <w:sectPr w:rsidR="007F3058" w:rsidRPr="00B857A1" w:rsidSect="00140BB5">
      <w:headerReference w:type="even" r:id="rId68"/>
      <w:headerReference w:type="default" r:id="rId69"/>
      <w:headerReference w:type="first" r:id="rId70"/>
      <w:pgSz w:w="11906" w:h="16838"/>
      <w:pgMar w:top="635" w:right="709" w:bottom="709" w:left="1134"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2DD26" w14:textId="77777777" w:rsidR="004835E8" w:rsidRDefault="004835E8">
      <w:r>
        <w:separator/>
      </w:r>
    </w:p>
  </w:endnote>
  <w:endnote w:type="continuationSeparator" w:id="0">
    <w:p w14:paraId="5A104722" w14:textId="77777777" w:rsidR="004835E8" w:rsidRDefault="00483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altName w:val="Palatino"/>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StarSymbol">
    <w:altName w:val="Times New Roman"/>
    <w:charset w:val="00"/>
    <w:family w:val="auto"/>
    <w:pitch w:val="default"/>
  </w:font>
  <w:font w:name="CIDFont+F1">
    <w:altName w:val="Calibri"/>
    <w:panose1 w:val="00000000000000000000"/>
    <w:charset w:val="00"/>
    <w:family w:val="roman"/>
    <w:notTrueType/>
    <w:pitch w:val="default"/>
    <w:sig w:usb0="00000001" w:usb1="09060000" w:usb2="00000010" w:usb3="00000000" w:csb0="00080000" w:csb1="00000000"/>
  </w:font>
  <w:font w:name="CIDFont+F2">
    <w:altName w:val="Calibri"/>
    <w:panose1 w:val="00000000000000000000"/>
    <w:charset w:val="00"/>
    <w:family w:val="roman"/>
    <w:notTrueType/>
    <w:pitch w:val="default"/>
    <w:sig w:usb0="00000003" w:usb1="00000000" w:usb2="00000000" w:usb3="00000000" w:csb0="00000001" w:csb1="00000000"/>
  </w:font>
  <w:font w:name="Zurich BT">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0E0FB" w14:textId="77777777" w:rsidR="004835E8" w:rsidRDefault="004835E8">
      <w:r>
        <w:separator/>
      </w:r>
    </w:p>
  </w:footnote>
  <w:footnote w:type="continuationSeparator" w:id="0">
    <w:p w14:paraId="099F153D" w14:textId="77777777" w:rsidR="004835E8" w:rsidRDefault="00483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E61BF" w14:textId="5E7C9755" w:rsidR="00437101" w:rsidRDefault="00000000">
    <w:pPr>
      <w:pStyle w:val="Cabealho"/>
    </w:pPr>
    <w:r>
      <w:rPr>
        <w:noProof/>
      </w:rPr>
      <w:pict w14:anchorId="6CC68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02.95pt;height:431.6pt;z-index:-25165107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108" w:type="dxa"/>
      <w:tblLook w:val="04A0" w:firstRow="1" w:lastRow="0" w:firstColumn="1" w:lastColumn="0" w:noHBand="0" w:noVBand="1"/>
    </w:tblPr>
    <w:tblGrid>
      <w:gridCol w:w="9945"/>
    </w:tblGrid>
    <w:tr w:rsidR="00241F52" w:rsidRPr="00550498" w14:paraId="450F5E61" w14:textId="77777777" w:rsidTr="00D94EEC">
      <w:trPr>
        <w:trHeight w:val="1841"/>
      </w:trPr>
      <w:tc>
        <w:tcPr>
          <w:tcW w:w="10135" w:type="dxa"/>
          <w:vAlign w:val="center"/>
        </w:tcPr>
        <w:p w14:paraId="66F07F16" w14:textId="50C6D8AC" w:rsidR="00241F52" w:rsidRPr="008C4467" w:rsidRDefault="00241F52" w:rsidP="008C4467">
          <w:pPr>
            <w:pStyle w:val="Cabealho"/>
            <w:jc w:val="center"/>
            <w:rPr>
              <w:rFonts w:ascii="Franklin Gothic Book" w:hAnsi="Franklin Gothic Book"/>
              <w:b/>
              <w:bCs/>
              <w:i/>
              <w:sz w:val="28"/>
              <w:szCs w:val="28"/>
            </w:rPr>
          </w:pPr>
          <w:r w:rsidRPr="008C4467">
            <w:rPr>
              <w:rFonts w:ascii="Arial" w:hAnsi="Arial" w:cs="Arial"/>
              <w:b/>
              <w:bCs/>
              <w:noProof/>
              <w:sz w:val="28"/>
              <w:szCs w:val="28"/>
            </w:rPr>
            <w:drawing>
              <wp:anchor distT="0" distB="0" distL="114300" distR="114300" simplePos="0" relativeHeight="251659264" behindDoc="0" locked="0" layoutInCell="1" allowOverlap="1" wp14:anchorId="6987DDB3" wp14:editId="074EE147">
                <wp:simplePos x="0" y="0"/>
                <wp:positionH relativeFrom="column">
                  <wp:posOffset>19050</wp:posOffset>
                </wp:positionH>
                <wp:positionV relativeFrom="paragraph">
                  <wp:posOffset>1905</wp:posOffset>
                </wp:positionV>
                <wp:extent cx="1249045" cy="1010920"/>
                <wp:effectExtent l="0" t="0" r="825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85425" w14:textId="77777777" w:rsidR="00241F52" w:rsidRPr="008C4467" w:rsidRDefault="00241F52" w:rsidP="008C4467">
          <w:pPr>
            <w:pStyle w:val="Cabealho"/>
            <w:jc w:val="center"/>
            <w:rPr>
              <w:rFonts w:ascii="Franklin Gothic Book" w:hAnsi="Franklin Gothic Book"/>
              <w:b/>
              <w:bCs/>
              <w:iCs/>
              <w:sz w:val="28"/>
              <w:szCs w:val="28"/>
            </w:rPr>
          </w:pPr>
          <w:r w:rsidRPr="008C4467">
            <w:rPr>
              <w:rFonts w:ascii="Franklin Gothic Book" w:hAnsi="Franklin Gothic Book"/>
              <w:b/>
              <w:bCs/>
              <w:i/>
              <w:sz w:val="28"/>
              <w:szCs w:val="28"/>
            </w:rPr>
            <w:t xml:space="preserve">        </w:t>
          </w:r>
          <w:r w:rsidRPr="008C4467">
            <w:rPr>
              <w:rFonts w:ascii="Franklin Gothic Book" w:hAnsi="Franklin Gothic Book"/>
              <w:b/>
              <w:bCs/>
              <w:iCs/>
              <w:sz w:val="28"/>
              <w:szCs w:val="28"/>
            </w:rPr>
            <w:t>PREFEITURA MUNICIPAL DE ESPERANÇA NOVA</w:t>
          </w:r>
        </w:p>
        <w:p w14:paraId="78D0F185" w14:textId="77777777" w:rsidR="00241F52" w:rsidRPr="008C4467" w:rsidRDefault="00241F52" w:rsidP="008C4467">
          <w:pPr>
            <w:pStyle w:val="Cabealho"/>
            <w:jc w:val="center"/>
            <w:rPr>
              <w:rFonts w:ascii="Franklin Gothic Book" w:hAnsi="Franklin Gothic Book"/>
              <w:iCs/>
              <w:sz w:val="28"/>
              <w:szCs w:val="28"/>
            </w:rPr>
          </w:pPr>
          <w:r w:rsidRPr="008C4467">
            <w:rPr>
              <w:rFonts w:ascii="Franklin Gothic Book" w:hAnsi="Franklin Gothic Book"/>
              <w:b/>
              <w:bCs/>
              <w:iCs/>
              <w:sz w:val="28"/>
              <w:szCs w:val="28"/>
            </w:rPr>
            <w:t xml:space="preserve">   ESTADO DO PARANÁ.</w:t>
          </w:r>
        </w:p>
        <w:p w14:paraId="1772F031" w14:textId="77777777" w:rsidR="00241F52" w:rsidRDefault="00241F52" w:rsidP="00391ADD">
          <w:pPr>
            <w:jc w:val="center"/>
            <w:rPr>
              <w:rFonts w:asciiTheme="minorHAnsi" w:hAnsiTheme="minorHAnsi" w:cstheme="minorHAnsi"/>
            </w:rPr>
          </w:pPr>
        </w:p>
        <w:p w14:paraId="02CE729B" w14:textId="4318549D" w:rsidR="00241F52" w:rsidRPr="00E33DE6" w:rsidRDefault="00241F52" w:rsidP="00E33DE6">
          <w:pPr>
            <w:rPr>
              <w:rFonts w:asciiTheme="minorHAnsi" w:hAnsiTheme="minorHAnsi" w:cstheme="minorHAnsi"/>
            </w:rPr>
          </w:pPr>
        </w:p>
      </w:tc>
    </w:tr>
  </w:tbl>
  <w:p w14:paraId="79A4804F" w14:textId="167DD511" w:rsidR="00241F52" w:rsidRPr="006209DA" w:rsidRDefault="00000000" w:rsidP="00CB79CB">
    <w:pPr>
      <w:pStyle w:val="Cabealho"/>
    </w:pPr>
    <w:r>
      <w:rPr>
        <w:noProof/>
      </w:rPr>
      <w:pict w14:anchorId="7463A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502.95pt;height:431.6pt;z-index:-251650048;mso-position-horizontal:center;mso-position-horizontal-relative:margin;mso-position-vertical:center;mso-position-vertical-relative:margin" o:allowincell="f">
          <v:imagedata r:id="rId2" o:title="esperança nov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E06C1" w14:textId="3DC70580" w:rsidR="003B6C6A" w:rsidRPr="008C4467" w:rsidRDefault="00000000" w:rsidP="003B6C6A">
    <w:pPr>
      <w:pStyle w:val="Cabealho"/>
      <w:rPr>
        <w:rFonts w:ascii="Franklin Gothic Book" w:hAnsi="Franklin Gothic Book"/>
        <w:b/>
        <w:bCs/>
        <w:i/>
        <w:sz w:val="28"/>
        <w:szCs w:val="28"/>
      </w:rPr>
    </w:pPr>
    <w:r>
      <w:rPr>
        <w:rFonts w:ascii="Arial" w:hAnsi="Arial" w:cs="Arial"/>
        <w:b/>
        <w:bCs/>
        <w:noProof/>
        <w:sz w:val="28"/>
        <w:szCs w:val="28"/>
      </w:rPr>
      <w:pict w14:anchorId="172AC2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502.95pt;height:431.6pt;z-index:-251652096;mso-position-horizontal:center;mso-position-horizontal-relative:margin;mso-position-vertical:center;mso-position-vertical-relative:margin" o:allowincell="f">
          <v:imagedata r:id="rId1" o:title="esperança nova" gain="19661f" blacklevel="22938f"/>
          <w10:wrap anchorx="margin" anchory="margin"/>
        </v:shape>
      </w:pict>
    </w:r>
    <w:r w:rsidR="003B6C6A" w:rsidRPr="008C4467">
      <w:rPr>
        <w:rFonts w:ascii="Arial" w:hAnsi="Arial" w:cs="Arial"/>
        <w:b/>
        <w:bCs/>
        <w:noProof/>
        <w:sz w:val="28"/>
        <w:szCs w:val="28"/>
      </w:rPr>
      <w:drawing>
        <wp:anchor distT="0" distB="0" distL="114300" distR="114300" simplePos="0" relativeHeight="251663360" behindDoc="0" locked="0" layoutInCell="1" allowOverlap="1" wp14:anchorId="2F4D9A85" wp14:editId="0CA09D05">
          <wp:simplePos x="0" y="0"/>
          <wp:positionH relativeFrom="column">
            <wp:posOffset>-172529</wp:posOffset>
          </wp:positionH>
          <wp:positionV relativeFrom="paragraph">
            <wp:posOffset>-143251</wp:posOffset>
          </wp:positionV>
          <wp:extent cx="1249045" cy="1010920"/>
          <wp:effectExtent l="0" t="0" r="8255" b="0"/>
          <wp:wrapNone/>
          <wp:docPr id="19794593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60DE1" w14:textId="6F788EB5" w:rsidR="003B6C6A" w:rsidRPr="008C4467" w:rsidRDefault="003B6C6A" w:rsidP="003B6C6A">
    <w:pPr>
      <w:pStyle w:val="Cabealho"/>
      <w:jc w:val="center"/>
      <w:rPr>
        <w:rFonts w:ascii="Franklin Gothic Book" w:hAnsi="Franklin Gothic Book"/>
        <w:b/>
        <w:bCs/>
        <w:iCs/>
        <w:sz w:val="28"/>
        <w:szCs w:val="28"/>
      </w:rPr>
    </w:pPr>
    <w:r w:rsidRPr="008C4467">
      <w:rPr>
        <w:rFonts w:ascii="Franklin Gothic Book" w:hAnsi="Franklin Gothic Book"/>
        <w:b/>
        <w:bCs/>
        <w:iCs/>
        <w:sz w:val="28"/>
        <w:szCs w:val="28"/>
      </w:rPr>
      <w:t>PREFEITURA MUNICIPAL DE ESPERANÇA NOVA</w:t>
    </w:r>
  </w:p>
  <w:p w14:paraId="7B1F3C90" w14:textId="7F0799A1" w:rsidR="003B6C6A" w:rsidRPr="008C4467" w:rsidRDefault="003B6C6A" w:rsidP="003B6C6A">
    <w:pPr>
      <w:pStyle w:val="Cabealho"/>
      <w:jc w:val="center"/>
      <w:rPr>
        <w:rFonts w:ascii="Franklin Gothic Book" w:hAnsi="Franklin Gothic Book"/>
        <w:iCs/>
        <w:sz w:val="28"/>
        <w:szCs w:val="28"/>
      </w:rPr>
    </w:pPr>
    <w:r w:rsidRPr="008C4467">
      <w:rPr>
        <w:rFonts w:ascii="Franklin Gothic Book" w:hAnsi="Franklin Gothic Book"/>
        <w:b/>
        <w:bCs/>
        <w:iCs/>
        <w:sz w:val="28"/>
        <w:szCs w:val="28"/>
      </w:rPr>
      <w:t>ESTADO DO PARANÁ.</w:t>
    </w:r>
  </w:p>
  <w:p w14:paraId="7863599E" w14:textId="77777777" w:rsidR="003B6C6A" w:rsidRDefault="003B6C6A" w:rsidP="003B6C6A">
    <w:pPr>
      <w:rPr>
        <w:rFonts w:asciiTheme="minorHAnsi" w:hAnsiTheme="minorHAnsi" w:cstheme="minorHAnsi"/>
      </w:rPr>
    </w:pPr>
  </w:p>
  <w:p w14:paraId="5938B54B" w14:textId="77777777" w:rsidR="003B6C6A" w:rsidRPr="003B6C6A" w:rsidRDefault="003B6C6A" w:rsidP="003B6C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5CE5DC7"/>
    <w:multiLevelType w:val="hybridMultilevel"/>
    <w:tmpl w:val="E3D88E0C"/>
    <w:lvl w:ilvl="0" w:tplc="9AE24EDC">
      <w:start w:val="1"/>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15:restartNumberingAfterBreak="0">
    <w:nsid w:val="08A5412A"/>
    <w:multiLevelType w:val="multilevel"/>
    <w:tmpl w:val="CD641C7E"/>
    <w:styleLink w:val="Listaatual1"/>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305CA158"/>
    <w:lvl w:ilvl="0">
      <w:start w:val="1"/>
      <w:numFmt w:val="decimal"/>
      <w:lvlText w:val="%1."/>
      <w:lvlJc w:val="left"/>
      <w:pPr>
        <w:ind w:left="360" w:hanging="360"/>
      </w:pPr>
      <w:rPr>
        <w:rFonts w:asciiTheme="majorHAnsi" w:hAnsiTheme="majorHAnsi" w:hint="default"/>
        <w:b/>
      </w:rPr>
    </w:lvl>
    <w:lvl w:ilvl="1">
      <w:start w:val="1"/>
      <w:numFmt w:val="decimal"/>
      <w:pStyle w:val="Nvel2-Red"/>
      <w:lvlText w:val="%1.%2."/>
      <w:lvlJc w:val="left"/>
      <w:pPr>
        <w:ind w:left="432" w:hanging="432"/>
      </w:pPr>
      <w:rPr>
        <w:rFonts w:asciiTheme="majorHAnsi" w:hAnsiTheme="majorHAnsi" w:hint="default"/>
        <w:b/>
        <w:i w:val="0"/>
        <w:iCs w:val="0"/>
        <w:color w:val="auto"/>
        <w:sz w:val="22"/>
        <w:szCs w:val="22"/>
      </w:rPr>
    </w:lvl>
    <w:lvl w:ilvl="2">
      <w:start w:val="1"/>
      <w:numFmt w:val="decimal"/>
      <w:pStyle w:val="Nvel3"/>
      <w:lvlText w:val="%1.%2.%3."/>
      <w:lvlJc w:val="left"/>
      <w:pPr>
        <w:ind w:left="1781"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CC4356"/>
    <w:multiLevelType w:val="hybridMultilevel"/>
    <w:tmpl w:val="052CA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123E92"/>
    <w:multiLevelType w:val="hybridMultilevel"/>
    <w:tmpl w:val="2102CB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F394E41"/>
    <w:multiLevelType w:val="hybridMultilevel"/>
    <w:tmpl w:val="3A9E3F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5" w15:restartNumberingAfterBreak="0">
    <w:nsid w:val="37CA780C"/>
    <w:multiLevelType w:val="hybridMultilevel"/>
    <w:tmpl w:val="4D94A8EA"/>
    <w:lvl w:ilvl="0" w:tplc="8AE26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BC6183"/>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3622E3A"/>
    <w:multiLevelType w:val="hybridMultilevel"/>
    <w:tmpl w:val="924AC3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DD361E"/>
    <w:multiLevelType w:val="multilevel"/>
    <w:tmpl w:val="4612A792"/>
    <w:lvl w:ilvl="0">
      <w:start w:val="1"/>
      <w:numFmt w:val="decimal"/>
      <w:pStyle w:val="Nivel010"/>
      <w:lvlText w:val="%1."/>
      <w:lvlJc w:val="left"/>
      <w:pPr>
        <w:ind w:left="0" w:firstLine="0"/>
      </w:pPr>
      <w:rPr>
        <w:rFonts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156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25B0696"/>
    <w:multiLevelType w:val="multilevel"/>
    <w:tmpl w:val="CD641C7E"/>
    <w:styleLink w:val="Listaatual2"/>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733645B"/>
    <w:multiLevelType w:val="multilevel"/>
    <w:tmpl w:val="A1F253E2"/>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decimal"/>
      <w:pStyle w:val="Nvel3-R"/>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0ED1241"/>
    <w:multiLevelType w:val="hybridMultilevel"/>
    <w:tmpl w:val="04906A2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9D3778B"/>
    <w:multiLevelType w:val="multilevel"/>
    <w:tmpl w:val="D1C8795A"/>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79FE56C0"/>
    <w:multiLevelType w:val="multilevel"/>
    <w:tmpl w:val="94F4CF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A7E78BF"/>
    <w:multiLevelType w:val="multilevel"/>
    <w:tmpl w:val="135C1A5A"/>
    <w:lvl w:ilvl="0">
      <w:start w:val="8"/>
      <w:numFmt w:val="decimal"/>
      <w:lvlText w:val="%1."/>
      <w:lvlJc w:val="left"/>
      <w:pPr>
        <w:ind w:left="927" w:hanging="360"/>
      </w:pPr>
      <w:rPr>
        <w:rFonts w:hint="default"/>
      </w:rPr>
    </w:lvl>
    <w:lvl w:ilvl="1">
      <w:start w:val="3"/>
      <w:numFmt w:val="decimal"/>
      <w:isLgl/>
      <w:lvlText w:val="%1.%2."/>
      <w:lvlJc w:val="left"/>
      <w:pPr>
        <w:ind w:left="1637" w:hanging="360"/>
      </w:pPr>
      <w:rPr>
        <w:rFonts w:hint="default"/>
      </w:rPr>
    </w:lvl>
    <w:lvl w:ilvl="2">
      <w:start w:val="1"/>
      <w:numFmt w:val="decimal"/>
      <w:isLgl/>
      <w:lvlText w:val="%1.%2.%3."/>
      <w:lvlJc w:val="left"/>
      <w:pPr>
        <w:ind w:left="2707" w:hanging="720"/>
      </w:pPr>
      <w:rPr>
        <w:rFonts w:hint="default"/>
      </w:rPr>
    </w:lvl>
    <w:lvl w:ilvl="3">
      <w:start w:val="1"/>
      <w:numFmt w:val="decimal"/>
      <w:isLgl/>
      <w:lvlText w:val="%1.%2.%3.%4."/>
      <w:lvlJc w:val="left"/>
      <w:pPr>
        <w:ind w:left="3417" w:hanging="720"/>
      </w:pPr>
      <w:rPr>
        <w:rFonts w:hint="default"/>
      </w:rPr>
    </w:lvl>
    <w:lvl w:ilvl="4">
      <w:start w:val="1"/>
      <w:numFmt w:val="decimal"/>
      <w:isLgl/>
      <w:lvlText w:val="%1.%2.%3.%4.%5."/>
      <w:lvlJc w:val="left"/>
      <w:pPr>
        <w:ind w:left="4487" w:hanging="1080"/>
      </w:pPr>
      <w:rPr>
        <w:rFonts w:hint="default"/>
      </w:rPr>
    </w:lvl>
    <w:lvl w:ilvl="5">
      <w:start w:val="1"/>
      <w:numFmt w:val="decimal"/>
      <w:isLgl/>
      <w:lvlText w:val="%1.%2.%3.%4.%5.%6."/>
      <w:lvlJc w:val="left"/>
      <w:pPr>
        <w:ind w:left="5197" w:hanging="1080"/>
      </w:pPr>
      <w:rPr>
        <w:rFonts w:hint="default"/>
      </w:rPr>
    </w:lvl>
    <w:lvl w:ilvl="6">
      <w:start w:val="1"/>
      <w:numFmt w:val="decimal"/>
      <w:isLgl/>
      <w:lvlText w:val="%1.%2.%3.%4.%5.%6.%7."/>
      <w:lvlJc w:val="left"/>
      <w:pPr>
        <w:ind w:left="6267" w:hanging="1440"/>
      </w:pPr>
      <w:rPr>
        <w:rFonts w:hint="default"/>
      </w:rPr>
    </w:lvl>
    <w:lvl w:ilvl="7">
      <w:start w:val="1"/>
      <w:numFmt w:val="decimal"/>
      <w:isLgl/>
      <w:lvlText w:val="%1.%2.%3.%4.%5.%6.%7.%8."/>
      <w:lvlJc w:val="left"/>
      <w:pPr>
        <w:ind w:left="6977" w:hanging="1440"/>
      </w:pPr>
      <w:rPr>
        <w:rFonts w:hint="default"/>
      </w:rPr>
    </w:lvl>
    <w:lvl w:ilvl="8">
      <w:start w:val="1"/>
      <w:numFmt w:val="decimal"/>
      <w:isLgl/>
      <w:lvlText w:val="%1.%2.%3.%4.%5.%6.%7.%8.%9."/>
      <w:lvlJc w:val="left"/>
      <w:pPr>
        <w:ind w:left="8047" w:hanging="1800"/>
      </w:pPr>
      <w:rPr>
        <w:rFonts w:hint="default"/>
      </w:rPr>
    </w:lvl>
  </w:abstractNum>
  <w:abstractNum w:abstractNumId="31"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7FD67B1F"/>
    <w:multiLevelType w:val="hybridMultilevel"/>
    <w:tmpl w:val="71FEAE24"/>
    <w:lvl w:ilvl="0" w:tplc="04160017">
      <w:start w:val="1"/>
      <w:numFmt w:val="lowerLetter"/>
      <w:lvlText w:val="%1)"/>
      <w:lvlJc w:val="left"/>
      <w:pPr>
        <w:ind w:left="1152" w:hanging="360"/>
      </w:p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num w:numId="1" w16cid:durableId="156117761">
    <w:abstractNumId w:val="8"/>
  </w:num>
  <w:num w:numId="2" w16cid:durableId="414402102">
    <w:abstractNumId w:val="0"/>
  </w:num>
  <w:num w:numId="3" w16cid:durableId="1496458086">
    <w:abstractNumId w:val="27"/>
  </w:num>
  <w:num w:numId="4" w16cid:durableId="1909266453">
    <w:abstractNumId w:val="32"/>
  </w:num>
  <w:num w:numId="5" w16cid:durableId="1292176384">
    <w:abstractNumId w:val="16"/>
  </w:num>
  <w:num w:numId="6" w16cid:durableId="697000319">
    <w:abstractNumId w:val="12"/>
  </w:num>
  <w:num w:numId="7" w16cid:durableId="546836723">
    <w:abstractNumId w:val="19"/>
  </w:num>
  <w:num w:numId="8" w16cid:durableId="205144878">
    <w:abstractNumId w:val="25"/>
  </w:num>
  <w:num w:numId="9" w16cid:durableId="516576425">
    <w:abstractNumId w:val="8"/>
  </w:num>
  <w:num w:numId="10" w16cid:durableId="991955637">
    <w:abstractNumId w:val="8"/>
    <w:lvlOverride w:ilvl="0">
      <w:startOverride w:val="8"/>
    </w:lvlOverride>
    <w:lvlOverride w:ilvl="1">
      <w:startOverride w:val="1"/>
    </w:lvlOverride>
  </w:num>
  <w:num w:numId="11" w16cid:durableId="969626882">
    <w:abstractNumId w:val="28"/>
  </w:num>
  <w:num w:numId="12" w16cid:durableId="825784114">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90275">
    <w:abstractNumId w:val="21"/>
  </w:num>
  <w:num w:numId="14" w16cid:durableId="2000425385">
    <w:abstractNumId w:val="13"/>
  </w:num>
  <w:num w:numId="15" w16cid:durableId="229729270">
    <w:abstractNumId w:val="8"/>
    <w:lvlOverride w:ilvl="0">
      <w:startOverride w:val="7"/>
    </w:lvlOverride>
    <w:lvlOverride w:ilvl="1">
      <w:startOverride w:val="15"/>
    </w:lvlOverride>
  </w:num>
  <w:num w:numId="16" w16cid:durableId="401801662">
    <w:abstractNumId w:val="8"/>
    <w:lvlOverride w:ilvl="0">
      <w:startOverride w:val="9"/>
    </w:lvlOverride>
    <w:lvlOverride w:ilvl="1">
      <w:startOverride w:val="13"/>
    </w:lvlOverride>
    <w:lvlOverride w:ilvl="2">
      <w:startOverride w:val="1"/>
    </w:lvlOverride>
  </w:num>
  <w:num w:numId="17" w16cid:durableId="1015958934">
    <w:abstractNumId w:val="3"/>
  </w:num>
  <w:num w:numId="18" w16cid:durableId="1931111255">
    <w:abstractNumId w:val="14"/>
  </w:num>
  <w:num w:numId="19" w16cid:durableId="1655599814">
    <w:abstractNumId w:val="1"/>
  </w:num>
  <w:num w:numId="20" w16cid:durableId="1022852715">
    <w:abstractNumId w:val="18"/>
  </w:num>
  <w:num w:numId="21" w16cid:durableId="11596871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964304">
    <w:abstractNumId w:val="24"/>
  </w:num>
  <w:num w:numId="23" w16cid:durableId="1001935111">
    <w:abstractNumId w:val="22"/>
  </w:num>
  <w:num w:numId="24" w16cid:durableId="521280308">
    <w:abstractNumId w:val="5"/>
  </w:num>
  <w:num w:numId="25" w16cid:durableId="552277009">
    <w:abstractNumId w:val="23"/>
  </w:num>
  <w:num w:numId="26" w16cid:durableId="2099060966">
    <w:abstractNumId w:val="22"/>
  </w:num>
  <w:num w:numId="27" w16cid:durableId="2101565464">
    <w:abstractNumId w:val="17"/>
  </w:num>
  <w:num w:numId="28" w16cid:durableId="1207598795">
    <w:abstractNumId w:val="22"/>
    <w:lvlOverride w:ilvl="0">
      <w:startOverride w:val="12"/>
    </w:lvlOverride>
    <w:lvlOverride w:ilvl="1">
      <w:startOverride w:val="1"/>
    </w:lvlOverride>
  </w:num>
  <w:num w:numId="29" w16cid:durableId="495414673">
    <w:abstractNumId w:val="8"/>
    <w:lvlOverride w:ilvl="0">
      <w:startOverride w:val="18"/>
    </w:lvlOverride>
  </w:num>
  <w:num w:numId="30" w16cid:durableId="229049191">
    <w:abstractNumId w:val="2"/>
  </w:num>
  <w:num w:numId="31" w16cid:durableId="2006395138">
    <w:abstractNumId w:val="6"/>
  </w:num>
  <w:num w:numId="32" w16cid:durableId="1516646845">
    <w:abstractNumId w:val="33"/>
  </w:num>
  <w:num w:numId="33" w16cid:durableId="10428273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844777">
    <w:abstractNumId w:val="22"/>
    <w:lvlOverride w:ilvl="0">
      <w:startOverride w:val="1"/>
    </w:lvlOverride>
    <w:lvlOverride w:ilvl="1">
      <w:startOverride w:val="2"/>
    </w:lvlOverride>
  </w:num>
  <w:num w:numId="35" w16cid:durableId="1529097838">
    <w:abstractNumId w:val="22"/>
    <w:lvlOverride w:ilvl="0">
      <w:startOverride w:val="2"/>
    </w:lvlOverride>
    <w:lvlOverride w:ilvl="1">
      <w:startOverride w:val="3"/>
    </w:lvlOverride>
  </w:num>
  <w:num w:numId="36" w16cid:durableId="430126554">
    <w:abstractNumId w:val="7"/>
  </w:num>
  <w:num w:numId="37" w16cid:durableId="1540556157">
    <w:abstractNumId w:val="22"/>
  </w:num>
  <w:num w:numId="38" w16cid:durableId="506140822">
    <w:abstractNumId w:val="22"/>
    <w:lvlOverride w:ilvl="0">
      <w:startOverride w:val="2"/>
    </w:lvlOverride>
    <w:lvlOverride w:ilvl="1">
      <w:startOverride w:val="1"/>
    </w:lvlOverride>
  </w:num>
  <w:num w:numId="39" w16cid:durableId="571701388">
    <w:abstractNumId w:val="22"/>
    <w:lvlOverride w:ilvl="0">
      <w:startOverride w:val="1"/>
    </w:lvlOverride>
    <w:lvlOverride w:ilvl="1">
      <w:startOverride w:val="1"/>
    </w:lvlOverride>
  </w:num>
  <w:num w:numId="40" w16cid:durableId="728379535">
    <w:abstractNumId w:val="11"/>
  </w:num>
  <w:num w:numId="41" w16cid:durableId="1814443188">
    <w:abstractNumId w:val="10"/>
  </w:num>
  <w:num w:numId="42" w16cid:durableId="409232910">
    <w:abstractNumId w:val="26"/>
  </w:num>
  <w:num w:numId="43" w16cid:durableId="2563302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23496295">
    <w:abstractNumId w:val="34"/>
  </w:num>
  <w:num w:numId="45" w16cid:durableId="512302442">
    <w:abstractNumId w:val="15"/>
  </w:num>
  <w:num w:numId="46" w16cid:durableId="532496473">
    <w:abstractNumId w:val="4"/>
  </w:num>
  <w:num w:numId="47" w16cid:durableId="73673535">
    <w:abstractNumId w:val="20"/>
  </w:num>
  <w:num w:numId="48" w16cid:durableId="1399326023">
    <w:abstractNumId w:val="9"/>
  </w:num>
  <w:num w:numId="49" w16cid:durableId="36206613">
    <w:abstractNumId w:val="29"/>
  </w:num>
  <w:num w:numId="50" w16cid:durableId="680358102">
    <w:abstractNumId w:val="30"/>
  </w:num>
  <w:num w:numId="51" w16cid:durableId="495265580">
    <w:abstractNumId w:val="22"/>
    <w:lvlOverride w:ilvl="0">
      <w:startOverride w:val="3"/>
    </w:lvlOverride>
    <w:lvlOverride w:ilvl="1">
      <w:startOverride w:val="20"/>
    </w:lvlOverride>
    <w:lvlOverride w:ilvl="2">
      <w:startOverride w:val="3"/>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37DF"/>
    <w:rsid w:val="000066C8"/>
    <w:rsid w:val="00011390"/>
    <w:rsid w:val="000122C1"/>
    <w:rsid w:val="00012469"/>
    <w:rsid w:val="00012A11"/>
    <w:rsid w:val="00014236"/>
    <w:rsid w:val="00014E7A"/>
    <w:rsid w:val="00014FC0"/>
    <w:rsid w:val="00015D4B"/>
    <w:rsid w:val="00015F64"/>
    <w:rsid w:val="0002260C"/>
    <w:rsid w:val="000226D1"/>
    <w:rsid w:val="00022E17"/>
    <w:rsid w:val="0002306D"/>
    <w:rsid w:val="00023CDD"/>
    <w:rsid w:val="000242C8"/>
    <w:rsid w:val="0002478E"/>
    <w:rsid w:val="00024D5E"/>
    <w:rsid w:val="00027155"/>
    <w:rsid w:val="00027933"/>
    <w:rsid w:val="00027A5D"/>
    <w:rsid w:val="00030900"/>
    <w:rsid w:val="000318BA"/>
    <w:rsid w:val="000321F5"/>
    <w:rsid w:val="00032B81"/>
    <w:rsid w:val="00032DA2"/>
    <w:rsid w:val="000335F5"/>
    <w:rsid w:val="00033C82"/>
    <w:rsid w:val="00034062"/>
    <w:rsid w:val="00034A29"/>
    <w:rsid w:val="0003546E"/>
    <w:rsid w:val="00035D80"/>
    <w:rsid w:val="00037C97"/>
    <w:rsid w:val="00037C9D"/>
    <w:rsid w:val="00040957"/>
    <w:rsid w:val="00040D0F"/>
    <w:rsid w:val="00042714"/>
    <w:rsid w:val="00044CF4"/>
    <w:rsid w:val="000452C7"/>
    <w:rsid w:val="0004586D"/>
    <w:rsid w:val="00045E71"/>
    <w:rsid w:val="00047D73"/>
    <w:rsid w:val="0005032D"/>
    <w:rsid w:val="00050712"/>
    <w:rsid w:val="00050EA0"/>
    <w:rsid w:val="000518EF"/>
    <w:rsid w:val="000526DD"/>
    <w:rsid w:val="00052FAD"/>
    <w:rsid w:val="000533B5"/>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19B"/>
    <w:rsid w:val="000709BA"/>
    <w:rsid w:val="000709FF"/>
    <w:rsid w:val="00070C7E"/>
    <w:rsid w:val="00070EA5"/>
    <w:rsid w:val="00070FD8"/>
    <w:rsid w:val="00073E35"/>
    <w:rsid w:val="00073E63"/>
    <w:rsid w:val="00076CBC"/>
    <w:rsid w:val="00076DCA"/>
    <w:rsid w:val="0007709E"/>
    <w:rsid w:val="000779C7"/>
    <w:rsid w:val="00077E70"/>
    <w:rsid w:val="00080B53"/>
    <w:rsid w:val="00081098"/>
    <w:rsid w:val="00082661"/>
    <w:rsid w:val="0008276E"/>
    <w:rsid w:val="00082DC7"/>
    <w:rsid w:val="00083B36"/>
    <w:rsid w:val="00083FB3"/>
    <w:rsid w:val="000868D3"/>
    <w:rsid w:val="00086C80"/>
    <w:rsid w:val="00086D55"/>
    <w:rsid w:val="000872C8"/>
    <w:rsid w:val="000877A3"/>
    <w:rsid w:val="00087EF2"/>
    <w:rsid w:val="00090161"/>
    <w:rsid w:val="000902AA"/>
    <w:rsid w:val="00090425"/>
    <w:rsid w:val="00090A8F"/>
    <w:rsid w:val="00090F5D"/>
    <w:rsid w:val="00091897"/>
    <w:rsid w:val="00092759"/>
    <w:rsid w:val="00092C25"/>
    <w:rsid w:val="00094321"/>
    <w:rsid w:val="00094A8E"/>
    <w:rsid w:val="00096D32"/>
    <w:rsid w:val="000A102A"/>
    <w:rsid w:val="000A179E"/>
    <w:rsid w:val="000A1A7B"/>
    <w:rsid w:val="000A1B88"/>
    <w:rsid w:val="000A1EAC"/>
    <w:rsid w:val="000A21CF"/>
    <w:rsid w:val="000A23DA"/>
    <w:rsid w:val="000A3362"/>
    <w:rsid w:val="000A3736"/>
    <w:rsid w:val="000A498A"/>
    <w:rsid w:val="000A50B2"/>
    <w:rsid w:val="000A61E4"/>
    <w:rsid w:val="000A674F"/>
    <w:rsid w:val="000A731A"/>
    <w:rsid w:val="000B1626"/>
    <w:rsid w:val="000B1C01"/>
    <w:rsid w:val="000B226F"/>
    <w:rsid w:val="000B283A"/>
    <w:rsid w:val="000B7B55"/>
    <w:rsid w:val="000C052F"/>
    <w:rsid w:val="000C123B"/>
    <w:rsid w:val="000C20BD"/>
    <w:rsid w:val="000C21AD"/>
    <w:rsid w:val="000C2578"/>
    <w:rsid w:val="000C2C16"/>
    <w:rsid w:val="000C32BF"/>
    <w:rsid w:val="000C380A"/>
    <w:rsid w:val="000C3E5F"/>
    <w:rsid w:val="000C40BD"/>
    <w:rsid w:val="000C4998"/>
    <w:rsid w:val="000C5AC4"/>
    <w:rsid w:val="000C670A"/>
    <w:rsid w:val="000C6D1A"/>
    <w:rsid w:val="000D2A6B"/>
    <w:rsid w:val="000D2AC3"/>
    <w:rsid w:val="000D37FA"/>
    <w:rsid w:val="000D4159"/>
    <w:rsid w:val="000D4C2F"/>
    <w:rsid w:val="000D53F4"/>
    <w:rsid w:val="000D5774"/>
    <w:rsid w:val="000D7244"/>
    <w:rsid w:val="000E2FAA"/>
    <w:rsid w:val="000E38B5"/>
    <w:rsid w:val="000E4C1B"/>
    <w:rsid w:val="000E610F"/>
    <w:rsid w:val="000E7097"/>
    <w:rsid w:val="000E7EB8"/>
    <w:rsid w:val="000F01DF"/>
    <w:rsid w:val="000F0A2E"/>
    <w:rsid w:val="000F113C"/>
    <w:rsid w:val="000F1290"/>
    <w:rsid w:val="000F1885"/>
    <w:rsid w:val="000F1C1C"/>
    <w:rsid w:val="000F2129"/>
    <w:rsid w:val="000F2B66"/>
    <w:rsid w:val="000F2D6D"/>
    <w:rsid w:val="000F4088"/>
    <w:rsid w:val="000F4F96"/>
    <w:rsid w:val="000F5A07"/>
    <w:rsid w:val="000F6FB2"/>
    <w:rsid w:val="0010044D"/>
    <w:rsid w:val="00100990"/>
    <w:rsid w:val="00100A36"/>
    <w:rsid w:val="00100BD1"/>
    <w:rsid w:val="001011D5"/>
    <w:rsid w:val="00103461"/>
    <w:rsid w:val="00104D72"/>
    <w:rsid w:val="00105707"/>
    <w:rsid w:val="00106B39"/>
    <w:rsid w:val="00107100"/>
    <w:rsid w:val="00107C35"/>
    <w:rsid w:val="00110305"/>
    <w:rsid w:val="001103FF"/>
    <w:rsid w:val="00111AE6"/>
    <w:rsid w:val="00112450"/>
    <w:rsid w:val="00112A6A"/>
    <w:rsid w:val="00112ABD"/>
    <w:rsid w:val="00113EEB"/>
    <w:rsid w:val="0011449D"/>
    <w:rsid w:val="00114C63"/>
    <w:rsid w:val="00115429"/>
    <w:rsid w:val="0011575E"/>
    <w:rsid w:val="00117794"/>
    <w:rsid w:val="00117939"/>
    <w:rsid w:val="00120DAD"/>
    <w:rsid w:val="001219B0"/>
    <w:rsid w:val="00121E12"/>
    <w:rsid w:val="00122C50"/>
    <w:rsid w:val="00124736"/>
    <w:rsid w:val="00124990"/>
    <w:rsid w:val="00124FB7"/>
    <w:rsid w:val="0012671E"/>
    <w:rsid w:val="00126FDE"/>
    <w:rsid w:val="00127C0B"/>
    <w:rsid w:val="001304C0"/>
    <w:rsid w:val="001305EC"/>
    <w:rsid w:val="00131538"/>
    <w:rsid w:val="001315F2"/>
    <w:rsid w:val="00132231"/>
    <w:rsid w:val="00132DE9"/>
    <w:rsid w:val="00133148"/>
    <w:rsid w:val="00133EBF"/>
    <w:rsid w:val="001342C0"/>
    <w:rsid w:val="00134863"/>
    <w:rsid w:val="00134FE4"/>
    <w:rsid w:val="001354D3"/>
    <w:rsid w:val="00135CCD"/>
    <w:rsid w:val="00136C83"/>
    <w:rsid w:val="00137B72"/>
    <w:rsid w:val="0014004B"/>
    <w:rsid w:val="00140A41"/>
    <w:rsid w:val="00140BB5"/>
    <w:rsid w:val="001419B4"/>
    <w:rsid w:val="00141D12"/>
    <w:rsid w:val="00142277"/>
    <w:rsid w:val="00142F82"/>
    <w:rsid w:val="0014325E"/>
    <w:rsid w:val="00143845"/>
    <w:rsid w:val="00144169"/>
    <w:rsid w:val="00145CA8"/>
    <w:rsid w:val="00146BDF"/>
    <w:rsid w:val="001516EA"/>
    <w:rsid w:val="0015172D"/>
    <w:rsid w:val="0015205A"/>
    <w:rsid w:val="00152632"/>
    <w:rsid w:val="00153530"/>
    <w:rsid w:val="00153E25"/>
    <w:rsid w:val="0015418C"/>
    <w:rsid w:val="00154505"/>
    <w:rsid w:val="001545FF"/>
    <w:rsid w:val="00154B86"/>
    <w:rsid w:val="00154BF4"/>
    <w:rsid w:val="001562A8"/>
    <w:rsid w:val="00156349"/>
    <w:rsid w:val="0015684D"/>
    <w:rsid w:val="00157D8E"/>
    <w:rsid w:val="00160148"/>
    <w:rsid w:val="00160549"/>
    <w:rsid w:val="00160BBD"/>
    <w:rsid w:val="00160DA4"/>
    <w:rsid w:val="001622E4"/>
    <w:rsid w:val="00162357"/>
    <w:rsid w:val="001628DF"/>
    <w:rsid w:val="00163192"/>
    <w:rsid w:val="00163EE3"/>
    <w:rsid w:val="00163F78"/>
    <w:rsid w:val="0016418C"/>
    <w:rsid w:val="001648FB"/>
    <w:rsid w:val="00164CC3"/>
    <w:rsid w:val="0016584A"/>
    <w:rsid w:val="00170CE1"/>
    <w:rsid w:val="00170D49"/>
    <w:rsid w:val="00171AC9"/>
    <w:rsid w:val="00172A0F"/>
    <w:rsid w:val="00173EB0"/>
    <w:rsid w:val="00174C2A"/>
    <w:rsid w:val="00174CAA"/>
    <w:rsid w:val="00174D16"/>
    <w:rsid w:val="00174D48"/>
    <w:rsid w:val="00175014"/>
    <w:rsid w:val="0017524C"/>
    <w:rsid w:val="00175647"/>
    <w:rsid w:val="00175D20"/>
    <w:rsid w:val="001777C6"/>
    <w:rsid w:val="00177CAF"/>
    <w:rsid w:val="00177CD5"/>
    <w:rsid w:val="00177E7B"/>
    <w:rsid w:val="001804CB"/>
    <w:rsid w:val="001817D2"/>
    <w:rsid w:val="00181F1C"/>
    <w:rsid w:val="001822CE"/>
    <w:rsid w:val="001829C5"/>
    <w:rsid w:val="00184086"/>
    <w:rsid w:val="001842A6"/>
    <w:rsid w:val="00184E7C"/>
    <w:rsid w:val="00185F3B"/>
    <w:rsid w:val="0018613B"/>
    <w:rsid w:val="001902D1"/>
    <w:rsid w:val="001904A8"/>
    <w:rsid w:val="00190F8F"/>
    <w:rsid w:val="00191140"/>
    <w:rsid w:val="00191211"/>
    <w:rsid w:val="00192244"/>
    <w:rsid w:val="00194335"/>
    <w:rsid w:val="00194866"/>
    <w:rsid w:val="00194F7C"/>
    <w:rsid w:val="001959DA"/>
    <w:rsid w:val="001A0186"/>
    <w:rsid w:val="001A04F8"/>
    <w:rsid w:val="001A064D"/>
    <w:rsid w:val="001A13FA"/>
    <w:rsid w:val="001A1732"/>
    <w:rsid w:val="001A1A2E"/>
    <w:rsid w:val="001A1C07"/>
    <w:rsid w:val="001A209E"/>
    <w:rsid w:val="001A2CE9"/>
    <w:rsid w:val="001A32A8"/>
    <w:rsid w:val="001A3A05"/>
    <w:rsid w:val="001A3ADF"/>
    <w:rsid w:val="001A3E18"/>
    <w:rsid w:val="001A5B35"/>
    <w:rsid w:val="001B005B"/>
    <w:rsid w:val="001B114E"/>
    <w:rsid w:val="001B1976"/>
    <w:rsid w:val="001B2538"/>
    <w:rsid w:val="001B2585"/>
    <w:rsid w:val="001B3448"/>
    <w:rsid w:val="001B3EEC"/>
    <w:rsid w:val="001B6423"/>
    <w:rsid w:val="001B71E1"/>
    <w:rsid w:val="001B7B2F"/>
    <w:rsid w:val="001C1138"/>
    <w:rsid w:val="001C11C5"/>
    <w:rsid w:val="001C22D7"/>
    <w:rsid w:val="001C2C97"/>
    <w:rsid w:val="001C2E71"/>
    <w:rsid w:val="001C3F32"/>
    <w:rsid w:val="001C48B6"/>
    <w:rsid w:val="001C4C04"/>
    <w:rsid w:val="001C4C72"/>
    <w:rsid w:val="001C5FEE"/>
    <w:rsid w:val="001C694F"/>
    <w:rsid w:val="001C69E1"/>
    <w:rsid w:val="001C721E"/>
    <w:rsid w:val="001D107E"/>
    <w:rsid w:val="001D152A"/>
    <w:rsid w:val="001D28CC"/>
    <w:rsid w:val="001D2907"/>
    <w:rsid w:val="001D3305"/>
    <w:rsid w:val="001D3368"/>
    <w:rsid w:val="001D3BA3"/>
    <w:rsid w:val="001D4665"/>
    <w:rsid w:val="001D6EE5"/>
    <w:rsid w:val="001D7FC5"/>
    <w:rsid w:val="001E093F"/>
    <w:rsid w:val="001E1D6B"/>
    <w:rsid w:val="001E204E"/>
    <w:rsid w:val="001E2495"/>
    <w:rsid w:val="001E2E97"/>
    <w:rsid w:val="001E3AAF"/>
    <w:rsid w:val="001E40D3"/>
    <w:rsid w:val="001E44B0"/>
    <w:rsid w:val="001E60BA"/>
    <w:rsid w:val="001E662A"/>
    <w:rsid w:val="001E683C"/>
    <w:rsid w:val="001E6E2B"/>
    <w:rsid w:val="001F0A6E"/>
    <w:rsid w:val="001F0E4E"/>
    <w:rsid w:val="001F14A5"/>
    <w:rsid w:val="001F2305"/>
    <w:rsid w:val="001F3749"/>
    <w:rsid w:val="001F39FA"/>
    <w:rsid w:val="001F4C3C"/>
    <w:rsid w:val="001F4F65"/>
    <w:rsid w:val="001F66DD"/>
    <w:rsid w:val="0020019F"/>
    <w:rsid w:val="00200A4B"/>
    <w:rsid w:val="00201F24"/>
    <w:rsid w:val="00202935"/>
    <w:rsid w:val="00202A04"/>
    <w:rsid w:val="00202BFE"/>
    <w:rsid w:val="00203A22"/>
    <w:rsid w:val="00204048"/>
    <w:rsid w:val="002041FF"/>
    <w:rsid w:val="00205034"/>
    <w:rsid w:val="00205197"/>
    <w:rsid w:val="0020593D"/>
    <w:rsid w:val="00205B37"/>
    <w:rsid w:val="00205F6E"/>
    <w:rsid w:val="00206118"/>
    <w:rsid w:val="00206146"/>
    <w:rsid w:val="00206F84"/>
    <w:rsid w:val="00207B98"/>
    <w:rsid w:val="00207C04"/>
    <w:rsid w:val="00207C27"/>
    <w:rsid w:val="00210001"/>
    <w:rsid w:val="0021106D"/>
    <w:rsid w:val="00211600"/>
    <w:rsid w:val="00211DD5"/>
    <w:rsid w:val="00212245"/>
    <w:rsid w:val="0021277D"/>
    <w:rsid w:val="00213E2F"/>
    <w:rsid w:val="0021401C"/>
    <w:rsid w:val="00220D79"/>
    <w:rsid w:val="00220FFE"/>
    <w:rsid w:val="0022179B"/>
    <w:rsid w:val="00221BA5"/>
    <w:rsid w:val="00222980"/>
    <w:rsid w:val="002240D3"/>
    <w:rsid w:val="002241A2"/>
    <w:rsid w:val="00225811"/>
    <w:rsid w:val="00226071"/>
    <w:rsid w:val="002267BC"/>
    <w:rsid w:val="0022742C"/>
    <w:rsid w:val="00227861"/>
    <w:rsid w:val="002308EE"/>
    <w:rsid w:val="00230C82"/>
    <w:rsid w:val="0023145B"/>
    <w:rsid w:val="00231E9C"/>
    <w:rsid w:val="002322DE"/>
    <w:rsid w:val="00233809"/>
    <w:rsid w:val="00235187"/>
    <w:rsid w:val="00235DB1"/>
    <w:rsid w:val="00240B17"/>
    <w:rsid w:val="00241680"/>
    <w:rsid w:val="002419E9"/>
    <w:rsid w:val="00241D78"/>
    <w:rsid w:val="00241F52"/>
    <w:rsid w:val="00243515"/>
    <w:rsid w:val="002449FE"/>
    <w:rsid w:val="002466EA"/>
    <w:rsid w:val="00246DAE"/>
    <w:rsid w:val="00246E22"/>
    <w:rsid w:val="002501C9"/>
    <w:rsid w:val="00250440"/>
    <w:rsid w:val="00252859"/>
    <w:rsid w:val="00252C8D"/>
    <w:rsid w:val="00253043"/>
    <w:rsid w:val="00253319"/>
    <w:rsid w:val="002538B4"/>
    <w:rsid w:val="002538E3"/>
    <w:rsid w:val="00253C18"/>
    <w:rsid w:val="00253EDB"/>
    <w:rsid w:val="0025592E"/>
    <w:rsid w:val="00255C24"/>
    <w:rsid w:val="00257B96"/>
    <w:rsid w:val="00257DB8"/>
    <w:rsid w:val="00260802"/>
    <w:rsid w:val="00261723"/>
    <w:rsid w:val="00261925"/>
    <w:rsid w:val="00261B9E"/>
    <w:rsid w:val="0026386A"/>
    <w:rsid w:val="002656A2"/>
    <w:rsid w:val="00265B35"/>
    <w:rsid w:val="00267125"/>
    <w:rsid w:val="00267B22"/>
    <w:rsid w:val="002705DD"/>
    <w:rsid w:val="00271CB6"/>
    <w:rsid w:val="0027248A"/>
    <w:rsid w:val="00272CBA"/>
    <w:rsid w:val="0027301A"/>
    <w:rsid w:val="0027381F"/>
    <w:rsid w:val="002759A2"/>
    <w:rsid w:val="00276ECC"/>
    <w:rsid w:val="00276FDD"/>
    <w:rsid w:val="00280832"/>
    <w:rsid w:val="00281694"/>
    <w:rsid w:val="00282D3F"/>
    <w:rsid w:val="00283540"/>
    <w:rsid w:val="00283D51"/>
    <w:rsid w:val="002849DA"/>
    <w:rsid w:val="00285733"/>
    <w:rsid w:val="00285D1A"/>
    <w:rsid w:val="00285D1D"/>
    <w:rsid w:val="0028647F"/>
    <w:rsid w:val="0028765E"/>
    <w:rsid w:val="002876CF"/>
    <w:rsid w:val="00287D22"/>
    <w:rsid w:val="0029037D"/>
    <w:rsid w:val="00290F29"/>
    <w:rsid w:val="00291453"/>
    <w:rsid w:val="002923A3"/>
    <w:rsid w:val="00292736"/>
    <w:rsid w:val="002927E7"/>
    <w:rsid w:val="002937D4"/>
    <w:rsid w:val="00293942"/>
    <w:rsid w:val="002939EE"/>
    <w:rsid w:val="00293D30"/>
    <w:rsid w:val="002961D6"/>
    <w:rsid w:val="00296C26"/>
    <w:rsid w:val="0029707E"/>
    <w:rsid w:val="002A0D02"/>
    <w:rsid w:val="002A0FC4"/>
    <w:rsid w:val="002A127F"/>
    <w:rsid w:val="002A1849"/>
    <w:rsid w:val="002A19C7"/>
    <w:rsid w:val="002A2822"/>
    <w:rsid w:val="002A28E6"/>
    <w:rsid w:val="002A2C68"/>
    <w:rsid w:val="002A3534"/>
    <w:rsid w:val="002A38E6"/>
    <w:rsid w:val="002A4265"/>
    <w:rsid w:val="002A51E3"/>
    <w:rsid w:val="002A78D4"/>
    <w:rsid w:val="002A7A23"/>
    <w:rsid w:val="002B0A65"/>
    <w:rsid w:val="002B0CF8"/>
    <w:rsid w:val="002B2A87"/>
    <w:rsid w:val="002B2E88"/>
    <w:rsid w:val="002B2EE9"/>
    <w:rsid w:val="002B3ACD"/>
    <w:rsid w:val="002B3C44"/>
    <w:rsid w:val="002B6DDB"/>
    <w:rsid w:val="002B76B2"/>
    <w:rsid w:val="002B7727"/>
    <w:rsid w:val="002B7EB0"/>
    <w:rsid w:val="002C1258"/>
    <w:rsid w:val="002C2586"/>
    <w:rsid w:val="002C4E86"/>
    <w:rsid w:val="002C54C1"/>
    <w:rsid w:val="002C6925"/>
    <w:rsid w:val="002C6FD5"/>
    <w:rsid w:val="002C72B3"/>
    <w:rsid w:val="002D07BF"/>
    <w:rsid w:val="002D0D11"/>
    <w:rsid w:val="002D1357"/>
    <w:rsid w:val="002D14AB"/>
    <w:rsid w:val="002D328F"/>
    <w:rsid w:val="002D5122"/>
    <w:rsid w:val="002D5CA9"/>
    <w:rsid w:val="002D5DA9"/>
    <w:rsid w:val="002D6514"/>
    <w:rsid w:val="002D6984"/>
    <w:rsid w:val="002D6BF6"/>
    <w:rsid w:val="002D7485"/>
    <w:rsid w:val="002D78B4"/>
    <w:rsid w:val="002D7C8E"/>
    <w:rsid w:val="002E0232"/>
    <w:rsid w:val="002E15A7"/>
    <w:rsid w:val="002E160F"/>
    <w:rsid w:val="002E276E"/>
    <w:rsid w:val="002E2B74"/>
    <w:rsid w:val="002E3165"/>
    <w:rsid w:val="002E3F91"/>
    <w:rsid w:val="002E480D"/>
    <w:rsid w:val="002E5386"/>
    <w:rsid w:val="002E5F6B"/>
    <w:rsid w:val="002E6499"/>
    <w:rsid w:val="002E649F"/>
    <w:rsid w:val="002F084D"/>
    <w:rsid w:val="002F27C0"/>
    <w:rsid w:val="002F308B"/>
    <w:rsid w:val="002F390E"/>
    <w:rsid w:val="002F3A33"/>
    <w:rsid w:val="002F4B7D"/>
    <w:rsid w:val="002F5915"/>
    <w:rsid w:val="002F6672"/>
    <w:rsid w:val="002F76CD"/>
    <w:rsid w:val="00303DF2"/>
    <w:rsid w:val="00304FEB"/>
    <w:rsid w:val="003051D8"/>
    <w:rsid w:val="003061E3"/>
    <w:rsid w:val="00307DBE"/>
    <w:rsid w:val="003105D9"/>
    <w:rsid w:val="00310B4A"/>
    <w:rsid w:val="003128D5"/>
    <w:rsid w:val="00313B45"/>
    <w:rsid w:val="00313E32"/>
    <w:rsid w:val="00314704"/>
    <w:rsid w:val="00315C82"/>
    <w:rsid w:val="00320345"/>
    <w:rsid w:val="00320D37"/>
    <w:rsid w:val="00322A3E"/>
    <w:rsid w:val="003238C3"/>
    <w:rsid w:val="00324BCD"/>
    <w:rsid w:val="00324F30"/>
    <w:rsid w:val="00325023"/>
    <w:rsid w:val="0032575A"/>
    <w:rsid w:val="00325FD8"/>
    <w:rsid w:val="003265B9"/>
    <w:rsid w:val="003265FC"/>
    <w:rsid w:val="0032665D"/>
    <w:rsid w:val="00327232"/>
    <w:rsid w:val="0032785D"/>
    <w:rsid w:val="0033072A"/>
    <w:rsid w:val="00330C8A"/>
    <w:rsid w:val="0033103B"/>
    <w:rsid w:val="00331182"/>
    <w:rsid w:val="00332AB2"/>
    <w:rsid w:val="003343F8"/>
    <w:rsid w:val="003361FF"/>
    <w:rsid w:val="003368F0"/>
    <w:rsid w:val="0033777C"/>
    <w:rsid w:val="0033795C"/>
    <w:rsid w:val="00337EB9"/>
    <w:rsid w:val="0034018E"/>
    <w:rsid w:val="00340192"/>
    <w:rsid w:val="0034069A"/>
    <w:rsid w:val="0034093F"/>
    <w:rsid w:val="00340EE0"/>
    <w:rsid w:val="003412B1"/>
    <w:rsid w:val="003415B6"/>
    <w:rsid w:val="00341B71"/>
    <w:rsid w:val="00342CB9"/>
    <w:rsid w:val="00343032"/>
    <w:rsid w:val="00343628"/>
    <w:rsid w:val="00343A5B"/>
    <w:rsid w:val="00343C3E"/>
    <w:rsid w:val="00343FE5"/>
    <w:rsid w:val="00344933"/>
    <w:rsid w:val="00344F8C"/>
    <w:rsid w:val="00345AA4"/>
    <w:rsid w:val="0034712C"/>
    <w:rsid w:val="00347598"/>
    <w:rsid w:val="0034761D"/>
    <w:rsid w:val="003500DF"/>
    <w:rsid w:val="00351759"/>
    <w:rsid w:val="00351EEE"/>
    <w:rsid w:val="0035203E"/>
    <w:rsid w:val="00352541"/>
    <w:rsid w:val="00352CA4"/>
    <w:rsid w:val="00355527"/>
    <w:rsid w:val="0035658A"/>
    <w:rsid w:val="00360444"/>
    <w:rsid w:val="0036051A"/>
    <w:rsid w:val="00361200"/>
    <w:rsid w:val="00362516"/>
    <w:rsid w:val="00362847"/>
    <w:rsid w:val="003629E4"/>
    <w:rsid w:val="00364141"/>
    <w:rsid w:val="00364680"/>
    <w:rsid w:val="003648BA"/>
    <w:rsid w:val="00364CE8"/>
    <w:rsid w:val="003671ED"/>
    <w:rsid w:val="00367BEE"/>
    <w:rsid w:val="00367EF6"/>
    <w:rsid w:val="00370B8E"/>
    <w:rsid w:val="00370FE8"/>
    <w:rsid w:val="00371E69"/>
    <w:rsid w:val="00371E7E"/>
    <w:rsid w:val="00373F2A"/>
    <w:rsid w:val="003751AD"/>
    <w:rsid w:val="00376048"/>
    <w:rsid w:val="00376983"/>
    <w:rsid w:val="00376A71"/>
    <w:rsid w:val="00376CC6"/>
    <w:rsid w:val="00377255"/>
    <w:rsid w:val="003779A2"/>
    <w:rsid w:val="003800AF"/>
    <w:rsid w:val="0038139C"/>
    <w:rsid w:val="00381657"/>
    <w:rsid w:val="00381E84"/>
    <w:rsid w:val="003822D4"/>
    <w:rsid w:val="0038245E"/>
    <w:rsid w:val="00382798"/>
    <w:rsid w:val="00382EAE"/>
    <w:rsid w:val="00383CAA"/>
    <w:rsid w:val="003842E9"/>
    <w:rsid w:val="00384DBB"/>
    <w:rsid w:val="00385A77"/>
    <w:rsid w:val="00386157"/>
    <w:rsid w:val="003863AE"/>
    <w:rsid w:val="00386ADE"/>
    <w:rsid w:val="00386C8D"/>
    <w:rsid w:val="00387E76"/>
    <w:rsid w:val="00390CBA"/>
    <w:rsid w:val="003911FA"/>
    <w:rsid w:val="003916B0"/>
    <w:rsid w:val="00391ADD"/>
    <w:rsid w:val="00391E14"/>
    <w:rsid w:val="0039298C"/>
    <w:rsid w:val="003959F6"/>
    <w:rsid w:val="003963D1"/>
    <w:rsid w:val="00396947"/>
    <w:rsid w:val="00397CF6"/>
    <w:rsid w:val="003A2584"/>
    <w:rsid w:val="003A4252"/>
    <w:rsid w:val="003A5367"/>
    <w:rsid w:val="003A54A7"/>
    <w:rsid w:val="003A625C"/>
    <w:rsid w:val="003A635F"/>
    <w:rsid w:val="003A71A0"/>
    <w:rsid w:val="003A73C1"/>
    <w:rsid w:val="003A79B2"/>
    <w:rsid w:val="003B1783"/>
    <w:rsid w:val="003B2B65"/>
    <w:rsid w:val="003B2F16"/>
    <w:rsid w:val="003B3F08"/>
    <w:rsid w:val="003B47AE"/>
    <w:rsid w:val="003B4810"/>
    <w:rsid w:val="003B4C9B"/>
    <w:rsid w:val="003B6487"/>
    <w:rsid w:val="003B6C6A"/>
    <w:rsid w:val="003B791E"/>
    <w:rsid w:val="003B7AE5"/>
    <w:rsid w:val="003C0513"/>
    <w:rsid w:val="003C1F83"/>
    <w:rsid w:val="003C3C95"/>
    <w:rsid w:val="003C502C"/>
    <w:rsid w:val="003C609E"/>
    <w:rsid w:val="003C6275"/>
    <w:rsid w:val="003C6CE4"/>
    <w:rsid w:val="003D1078"/>
    <w:rsid w:val="003D129F"/>
    <w:rsid w:val="003D30F4"/>
    <w:rsid w:val="003D3F99"/>
    <w:rsid w:val="003D4284"/>
    <w:rsid w:val="003D4382"/>
    <w:rsid w:val="003D4E23"/>
    <w:rsid w:val="003D584E"/>
    <w:rsid w:val="003D6109"/>
    <w:rsid w:val="003D6C15"/>
    <w:rsid w:val="003D7E64"/>
    <w:rsid w:val="003D7EBD"/>
    <w:rsid w:val="003E14BD"/>
    <w:rsid w:val="003E318A"/>
    <w:rsid w:val="003E4181"/>
    <w:rsid w:val="003E4927"/>
    <w:rsid w:val="003E4D76"/>
    <w:rsid w:val="003E55B1"/>
    <w:rsid w:val="003E74B0"/>
    <w:rsid w:val="003E765A"/>
    <w:rsid w:val="003E7DE1"/>
    <w:rsid w:val="003F004A"/>
    <w:rsid w:val="003F055C"/>
    <w:rsid w:val="003F092F"/>
    <w:rsid w:val="003F1437"/>
    <w:rsid w:val="003F185C"/>
    <w:rsid w:val="003F1DD8"/>
    <w:rsid w:val="003F2479"/>
    <w:rsid w:val="003F292F"/>
    <w:rsid w:val="003F2A78"/>
    <w:rsid w:val="003F305B"/>
    <w:rsid w:val="003F3197"/>
    <w:rsid w:val="003F36A3"/>
    <w:rsid w:val="003F3A08"/>
    <w:rsid w:val="003F4916"/>
    <w:rsid w:val="003F6883"/>
    <w:rsid w:val="003F779E"/>
    <w:rsid w:val="004004D5"/>
    <w:rsid w:val="00400AAE"/>
    <w:rsid w:val="0040173B"/>
    <w:rsid w:val="004040D3"/>
    <w:rsid w:val="0040443F"/>
    <w:rsid w:val="004053E1"/>
    <w:rsid w:val="00405763"/>
    <w:rsid w:val="00406C25"/>
    <w:rsid w:val="00407F1C"/>
    <w:rsid w:val="00410058"/>
    <w:rsid w:val="00410873"/>
    <w:rsid w:val="00411E58"/>
    <w:rsid w:val="00412761"/>
    <w:rsid w:val="004130BD"/>
    <w:rsid w:val="0041365E"/>
    <w:rsid w:val="00413DFC"/>
    <w:rsid w:val="0041402E"/>
    <w:rsid w:val="00414DDA"/>
    <w:rsid w:val="00415F27"/>
    <w:rsid w:val="0041679E"/>
    <w:rsid w:val="00416A59"/>
    <w:rsid w:val="004171D3"/>
    <w:rsid w:val="00417CA8"/>
    <w:rsid w:val="0042021B"/>
    <w:rsid w:val="004202BA"/>
    <w:rsid w:val="0042032E"/>
    <w:rsid w:val="0042190C"/>
    <w:rsid w:val="004230DE"/>
    <w:rsid w:val="00423B4A"/>
    <w:rsid w:val="00425359"/>
    <w:rsid w:val="00425856"/>
    <w:rsid w:val="00426384"/>
    <w:rsid w:val="004266B9"/>
    <w:rsid w:val="00427438"/>
    <w:rsid w:val="00427990"/>
    <w:rsid w:val="00430FD9"/>
    <w:rsid w:val="00430FDB"/>
    <w:rsid w:val="00431129"/>
    <w:rsid w:val="004313B1"/>
    <w:rsid w:val="004316D7"/>
    <w:rsid w:val="00431740"/>
    <w:rsid w:val="00431A21"/>
    <w:rsid w:val="00431C55"/>
    <w:rsid w:val="00431EDA"/>
    <w:rsid w:val="004320CF"/>
    <w:rsid w:val="0043231C"/>
    <w:rsid w:val="00432470"/>
    <w:rsid w:val="004331B0"/>
    <w:rsid w:val="0043396E"/>
    <w:rsid w:val="00433A09"/>
    <w:rsid w:val="004340A2"/>
    <w:rsid w:val="00434F82"/>
    <w:rsid w:val="004350B5"/>
    <w:rsid w:val="00435447"/>
    <w:rsid w:val="00435ABC"/>
    <w:rsid w:val="00437101"/>
    <w:rsid w:val="004416FE"/>
    <w:rsid w:val="00441EA1"/>
    <w:rsid w:val="0044294C"/>
    <w:rsid w:val="00445798"/>
    <w:rsid w:val="0044636A"/>
    <w:rsid w:val="00446E40"/>
    <w:rsid w:val="0044725C"/>
    <w:rsid w:val="00447465"/>
    <w:rsid w:val="00447ED4"/>
    <w:rsid w:val="00451065"/>
    <w:rsid w:val="0045133B"/>
    <w:rsid w:val="00451EB8"/>
    <w:rsid w:val="0045540E"/>
    <w:rsid w:val="00455CBE"/>
    <w:rsid w:val="00455EB7"/>
    <w:rsid w:val="00455FD5"/>
    <w:rsid w:val="00456403"/>
    <w:rsid w:val="004600C4"/>
    <w:rsid w:val="00460E8A"/>
    <w:rsid w:val="004617D7"/>
    <w:rsid w:val="0046230A"/>
    <w:rsid w:val="00462707"/>
    <w:rsid w:val="00462C95"/>
    <w:rsid w:val="0046486A"/>
    <w:rsid w:val="00464E7E"/>
    <w:rsid w:val="0046697C"/>
    <w:rsid w:val="00466CAD"/>
    <w:rsid w:val="00466F3B"/>
    <w:rsid w:val="0046744C"/>
    <w:rsid w:val="00470DCF"/>
    <w:rsid w:val="00471443"/>
    <w:rsid w:val="00472103"/>
    <w:rsid w:val="00473128"/>
    <w:rsid w:val="004734FC"/>
    <w:rsid w:val="0047418A"/>
    <w:rsid w:val="0047505A"/>
    <w:rsid w:val="0047526D"/>
    <w:rsid w:val="0047599B"/>
    <w:rsid w:val="00476C51"/>
    <w:rsid w:val="004773FC"/>
    <w:rsid w:val="0047776F"/>
    <w:rsid w:val="004801A1"/>
    <w:rsid w:val="00480328"/>
    <w:rsid w:val="00482163"/>
    <w:rsid w:val="00482660"/>
    <w:rsid w:val="004834FC"/>
    <w:rsid w:val="004835E8"/>
    <w:rsid w:val="00483B15"/>
    <w:rsid w:val="00483CD9"/>
    <w:rsid w:val="00483FB9"/>
    <w:rsid w:val="004855AE"/>
    <w:rsid w:val="004864E7"/>
    <w:rsid w:val="004865D4"/>
    <w:rsid w:val="004875F1"/>
    <w:rsid w:val="00491176"/>
    <w:rsid w:val="004919E4"/>
    <w:rsid w:val="00491F90"/>
    <w:rsid w:val="00492C93"/>
    <w:rsid w:val="00494AE7"/>
    <w:rsid w:val="00494E37"/>
    <w:rsid w:val="00495FC7"/>
    <w:rsid w:val="0049669A"/>
    <w:rsid w:val="004973EA"/>
    <w:rsid w:val="004A1B8F"/>
    <w:rsid w:val="004A1F0F"/>
    <w:rsid w:val="004A2C0B"/>
    <w:rsid w:val="004A3794"/>
    <w:rsid w:val="004A445D"/>
    <w:rsid w:val="004A57D7"/>
    <w:rsid w:val="004A6AA4"/>
    <w:rsid w:val="004A781C"/>
    <w:rsid w:val="004B05B0"/>
    <w:rsid w:val="004B0CAC"/>
    <w:rsid w:val="004B19B5"/>
    <w:rsid w:val="004B1D7D"/>
    <w:rsid w:val="004B2677"/>
    <w:rsid w:val="004B2FEB"/>
    <w:rsid w:val="004B460A"/>
    <w:rsid w:val="004B4F03"/>
    <w:rsid w:val="004B5048"/>
    <w:rsid w:val="004C0212"/>
    <w:rsid w:val="004C05F9"/>
    <w:rsid w:val="004C1573"/>
    <w:rsid w:val="004C3499"/>
    <w:rsid w:val="004C4681"/>
    <w:rsid w:val="004C4F3A"/>
    <w:rsid w:val="004C4F8F"/>
    <w:rsid w:val="004D067A"/>
    <w:rsid w:val="004D180F"/>
    <w:rsid w:val="004D31CA"/>
    <w:rsid w:val="004D3645"/>
    <w:rsid w:val="004D38D3"/>
    <w:rsid w:val="004D6D8C"/>
    <w:rsid w:val="004D715C"/>
    <w:rsid w:val="004E0194"/>
    <w:rsid w:val="004E059D"/>
    <w:rsid w:val="004E0E62"/>
    <w:rsid w:val="004E1325"/>
    <w:rsid w:val="004E1905"/>
    <w:rsid w:val="004E1E6B"/>
    <w:rsid w:val="004E2308"/>
    <w:rsid w:val="004E2A2E"/>
    <w:rsid w:val="004E378F"/>
    <w:rsid w:val="004E3BF3"/>
    <w:rsid w:val="004E484B"/>
    <w:rsid w:val="004E4D66"/>
    <w:rsid w:val="004E62F4"/>
    <w:rsid w:val="004E70B1"/>
    <w:rsid w:val="004F0A3B"/>
    <w:rsid w:val="004F1294"/>
    <w:rsid w:val="004F1A89"/>
    <w:rsid w:val="004F2445"/>
    <w:rsid w:val="004F45CB"/>
    <w:rsid w:val="004F56C3"/>
    <w:rsid w:val="004F5DF9"/>
    <w:rsid w:val="004F66B4"/>
    <w:rsid w:val="004F6C68"/>
    <w:rsid w:val="004F75BD"/>
    <w:rsid w:val="004F78C6"/>
    <w:rsid w:val="0050050C"/>
    <w:rsid w:val="005009C7"/>
    <w:rsid w:val="00501790"/>
    <w:rsid w:val="0050224C"/>
    <w:rsid w:val="0050340D"/>
    <w:rsid w:val="005037A6"/>
    <w:rsid w:val="00504A3A"/>
    <w:rsid w:val="005077D1"/>
    <w:rsid w:val="005104ED"/>
    <w:rsid w:val="00510960"/>
    <w:rsid w:val="00510A57"/>
    <w:rsid w:val="005116AA"/>
    <w:rsid w:val="00512335"/>
    <w:rsid w:val="005128F7"/>
    <w:rsid w:val="00512A0F"/>
    <w:rsid w:val="00512D53"/>
    <w:rsid w:val="00512F24"/>
    <w:rsid w:val="0051368C"/>
    <w:rsid w:val="00513BAC"/>
    <w:rsid w:val="00514883"/>
    <w:rsid w:val="00514D9C"/>
    <w:rsid w:val="0051571F"/>
    <w:rsid w:val="00515BBC"/>
    <w:rsid w:val="005164CD"/>
    <w:rsid w:val="00516B66"/>
    <w:rsid w:val="00516B96"/>
    <w:rsid w:val="005179DC"/>
    <w:rsid w:val="00517BBC"/>
    <w:rsid w:val="00517D94"/>
    <w:rsid w:val="005201AC"/>
    <w:rsid w:val="005201CD"/>
    <w:rsid w:val="00520AAA"/>
    <w:rsid w:val="00521DA7"/>
    <w:rsid w:val="00521DFE"/>
    <w:rsid w:val="00522040"/>
    <w:rsid w:val="005242A0"/>
    <w:rsid w:val="005244A0"/>
    <w:rsid w:val="00524710"/>
    <w:rsid w:val="0052627D"/>
    <w:rsid w:val="005268EB"/>
    <w:rsid w:val="005273E0"/>
    <w:rsid w:val="00527D57"/>
    <w:rsid w:val="0053119E"/>
    <w:rsid w:val="0053132E"/>
    <w:rsid w:val="00531419"/>
    <w:rsid w:val="00532126"/>
    <w:rsid w:val="00532A04"/>
    <w:rsid w:val="00533264"/>
    <w:rsid w:val="00534A76"/>
    <w:rsid w:val="00535A68"/>
    <w:rsid w:val="00537454"/>
    <w:rsid w:val="00537F84"/>
    <w:rsid w:val="0054016D"/>
    <w:rsid w:val="005402A3"/>
    <w:rsid w:val="0054077F"/>
    <w:rsid w:val="00541ABD"/>
    <w:rsid w:val="00541DB9"/>
    <w:rsid w:val="00544A82"/>
    <w:rsid w:val="00547573"/>
    <w:rsid w:val="00550D21"/>
    <w:rsid w:val="00551F33"/>
    <w:rsid w:val="005520B4"/>
    <w:rsid w:val="005539FC"/>
    <w:rsid w:val="005545C9"/>
    <w:rsid w:val="00554B8D"/>
    <w:rsid w:val="005555D6"/>
    <w:rsid w:val="00555AE7"/>
    <w:rsid w:val="00556D01"/>
    <w:rsid w:val="00557405"/>
    <w:rsid w:val="00560149"/>
    <w:rsid w:val="00561C04"/>
    <w:rsid w:val="0056213B"/>
    <w:rsid w:val="00562331"/>
    <w:rsid w:val="00562F82"/>
    <w:rsid w:val="0056373B"/>
    <w:rsid w:val="005640BC"/>
    <w:rsid w:val="005641EC"/>
    <w:rsid w:val="00564913"/>
    <w:rsid w:val="00564978"/>
    <w:rsid w:val="00564D68"/>
    <w:rsid w:val="005663B1"/>
    <w:rsid w:val="005663FC"/>
    <w:rsid w:val="00566817"/>
    <w:rsid w:val="00566AC0"/>
    <w:rsid w:val="00566D73"/>
    <w:rsid w:val="00567C15"/>
    <w:rsid w:val="00570B5A"/>
    <w:rsid w:val="00570D72"/>
    <w:rsid w:val="0057249A"/>
    <w:rsid w:val="00572663"/>
    <w:rsid w:val="00572FCA"/>
    <w:rsid w:val="00573BD8"/>
    <w:rsid w:val="00573CFE"/>
    <w:rsid w:val="005741D3"/>
    <w:rsid w:val="00576F0A"/>
    <w:rsid w:val="005800D8"/>
    <w:rsid w:val="00581492"/>
    <w:rsid w:val="00582CB1"/>
    <w:rsid w:val="005846C9"/>
    <w:rsid w:val="00585166"/>
    <w:rsid w:val="005862CD"/>
    <w:rsid w:val="0058689E"/>
    <w:rsid w:val="005873FC"/>
    <w:rsid w:val="00587EA7"/>
    <w:rsid w:val="00590EAF"/>
    <w:rsid w:val="005921E2"/>
    <w:rsid w:val="00593686"/>
    <w:rsid w:val="00594A4A"/>
    <w:rsid w:val="0059549E"/>
    <w:rsid w:val="00595D12"/>
    <w:rsid w:val="00595DA6"/>
    <w:rsid w:val="00596837"/>
    <w:rsid w:val="00597AC2"/>
    <w:rsid w:val="00597CA8"/>
    <w:rsid w:val="005A0202"/>
    <w:rsid w:val="005A1B20"/>
    <w:rsid w:val="005A23FB"/>
    <w:rsid w:val="005A25EB"/>
    <w:rsid w:val="005A26D7"/>
    <w:rsid w:val="005A29E3"/>
    <w:rsid w:val="005A3B20"/>
    <w:rsid w:val="005A445B"/>
    <w:rsid w:val="005A507E"/>
    <w:rsid w:val="005A5A4F"/>
    <w:rsid w:val="005A5C12"/>
    <w:rsid w:val="005A640F"/>
    <w:rsid w:val="005A65CD"/>
    <w:rsid w:val="005A6810"/>
    <w:rsid w:val="005A6A91"/>
    <w:rsid w:val="005A750C"/>
    <w:rsid w:val="005B0066"/>
    <w:rsid w:val="005B018E"/>
    <w:rsid w:val="005B0605"/>
    <w:rsid w:val="005B07CB"/>
    <w:rsid w:val="005B3094"/>
    <w:rsid w:val="005B41F1"/>
    <w:rsid w:val="005B48F0"/>
    <w:rsid w:val="005B4D36"/>
    <w:rsid w:val="005B5D6A"/>
    <w:rsid w:val="005B5EAD"/>
    <w:rsid w:val="005B785F"/>
    <w:rsid w:val="005C0A2B"/>
    <w:rsid w:val="005C1F19"/>
    <w:rsid w:val="005C30B2"/>
    <w:rsid w:val="005C3522"/>
    <w:rsid w:val="005C3930"/>
    <w:rsid w:val="005C39B7"/>
    <w:rsid w:val="005C3E02"/>
    <w:rsid w:val="005C4633"/>
    <w:rsid w:val="005C76D8"/>
    <w:rsid w:val="005C7D37"/>
    <w:rsid w:val="005D0DA3"/>
    <w:rsid w:val="005D4449"/>
    <w:rsid w:val="005D674F"/>
    <w:rsid w:val="005D71B0"/>
    <w:rsid w:val="005E1321"/>
    <w:rsid w:val="005E2C40"/>
    <w:rsid w:val="005E2DA1"/>
    <w:rsid w:val="005E2DD4"/>
    <w:rsid w:val="005E4DA7"/>
    <w:rsid w:val="005E587B"/>
    <w:rsid w:val="005E60E9"/>
    <w:rsid w:val="005E6642"/>
    <w:rsid w:val="005E6C5D"/>
    <w:rsid w:val="005E6D43"/>
    <w:rsid w:val="005E6E4B"/>
    <w:rsid w:val="005E75AD"/>
    <w:rsid w:val="005F1E6F"/>
    <w:rsid w:val="005F2EC9"/>
    <w:rsid w:val="005F333B"/>
    <w:rsid w:val="005F36C0"/>
    <w:rsid w:val="005F393B"/>
    <w:rsid w:val="005F4C85"/>
    <w:rsid w:val="005F5017"/>
    <w:rsid w:val="005F51F9"/>
    <w:rsid w:val="005F695A"/>
    <w:rsid w:val="005F6AE0"/>
    <w:rsid w:val="005F6F64"/>
    <w:rsid w:val="005F7566"/>
    <w:rsid w:val="005F76E7"/>
    <w:rsid w:val="005F7AE3"/>
    <w:rsid w:val="005F7B0A"/>
    <w:rsid w:val="005F7CC1"/>
    <w:rsid w:val="00600C49"/>
    <w:rsid w:val="00602C4D"/>
    <w:rsid w:val="0060327F"/>
    <w:rsid w:val="006039C1"/>
    <w:rsid w:val="00604BA5"/>
    <w:rsid w:val="00604FCF"/>
    <w:rsid w:val="00605C11"/>
    <w:rsid w:val="00605CEF"/>
    <w:rsid w:val="00606440"/>
    <w:rsid w:val="00606D0A"/>
    <w:rsid w:val="006078C2"/>
    <w:rsid w:val="00607EFD"/>
    <w:rsid w:val="00611810"/>
    <w:rsid w:val="00612028"/>
    <w:rsid w:val="006130F5"/>
    <w:rsid w:val="00613538"/>
    <w:rsid w:val="0061387E"/>
    <w:rsid w:val="00614AA6"/>
    <w:rsid w:val="00614B9F"/>
    <w:rsid w:val="00615A36"/>
    <w:rsid w:val="0061612B"/>
    <w:rsid w:val="006171A9"/>
    <w:rsid w:val="0062051A"/>
    <w:rsid w:val="00621EE5"/>
    <w:rsid w:val="00623436"/>
    <w:rsid w:val="0062373E"/>
    <w:rsid w:val="00623F78"/>
    <w:rsid w:val="006243BF"/>
    <w:rsid w:val="00625D3B"/>
    <w:rsid w:val="00626502"/>
    <w:rsid w:val="00626EDF"/>
    <w:rsid w:val="00627C2F"/>
    <w:rsid w:val="00630464"/>
    <w:rsid w:val="006308D2"/>
    <w:rsid w:val="0063257C"/>
    <w:rsid w:val="00635B69"/>
    <w:rsid w:val="006372FC"/>
    <w:rsid w:val="00640F39"/>
    <w:rsid w:val="0064233A"/>
    <w:rsid w:val="006431A0"/>
    <w:rsid w:val="00643809"/>
    <w:rsid w:val="00644475"/>
    <w:rsid w:val="00646D07"/>
    <w:rsid w:val="006474CB"/>
    <w:rsid w:val="006477A7"/>
    <w:rsid w:val="00647C0B"/>
    <w:rsid w:val="0065019F"/>
    <w:rsid w:val="00651A2B"/>
    <w:rsid w:val="006520E2"/>
    <w:rsid w:val="00652486"/>
    <w:rsid w:val="00652B5F"/>
    <w:rsid w:val="006536A3"/>
    <w:rsid w:val="006549BF"/>
    <w:rsid w:val="00655AAF"/>
    <w:rsid w:val="00656A30"/>
    <w:rsid w:val="006571F3"/>
    <w:rsid w:val="006606FA"/>
    <w:rsid w:val="0066135B"/>
    <w:rsid w:val="0066167A"/>
    <w:rsid w:val="00661946"/>
    <w:rsid w:val="00663029"/>
    <w:rsid w:val="00666139"/>
    <w:rsid w:val="00666668"/>
    <w:rsid w:val="006673E7"/>
    <w:rsid w:val="00667664"/>
    <w:rsid w:val="00667C76"/>
    <w:rsid w:val="00670095"/>
    <w:rsid w:val="006714A1"/>
    <w:rsid w:val="00671932"/>
    <w:rsid w:val="00672293"/>
    <w:rsid w:val="00672551"/>
    <w:rsid w:val="00672624"/>
    <w:rsid w:val="006735EB"/>
    <w:rsid w:val="00673CF2"/>
    <w:rsid w:val="0067420B"/>
    <w:rsid w:val="00674964"/>
    <w:rsid w:val="0067575F"/>
    <w:rsid w:val="00675955"/>
    <w:rsid w:val="00675EF4"/>
    <w:rsid w:val="006765C3"/>
    <w:rsid w:val="00677831"/>
    <w:rsid w:val="006779CB"/>
    <w:rsid w:val="006800B9"/>
    <w:rsid w:val="006809FC"/>
    <w:rsid w:val="00680B7E"/>
    <w:rsid w:val="00683B94"/>
    <w:rsid w:val="00683DC1"/>
    <w:rsid w:val="00683DD4"/>
    <w:rsid w:val="00685AD3"/>
    <w:rsid w:val="00686692"/>
    <w:rsid w:val="006876DE"/>
    <w:rsid w:val="0068776E"/>
    <w:rsid w:val="00687F5C"/>
    <w:rsid w:val="00692791"/>
    <w:rsid w:val="00693033"/>
    <w:rsid w:val="00693321"/>
    <w:rsid w:val="00693C02"/>
    <w:rsid w:val="00694893"/>
    <w:rsid w:val="00694DD9"/>
    <w:rsid w:val="006963D2"/>
    <w:rsid w:val="00697671"/>
    <w:rsid w:val="006A0367"/>
    <w:rsid w:val="006A0DCA"/>
    <w:rsid w:val="006A12B1"/>
    <w:rsid w:val="006A35E0"/>
    <w:rsid w:val="006A4700"/>
    <w:rsid w:val="006A5F42"/>
    <w:rsid w:val="006A6103"/>
    <w:rsid w:val="006A6690"/>
    <w:rsid w:val="006A6B84"/>
    <w:rsid w:val="006B0D30"/>
    <w:rsid w:val="006B10ED"/>
    <w:rsid w:val="006B11A9"/>
    <w:rsid w:val="006B156A"/>
    <w:rsid w:val="006B194C"/>
    <w:rsid w:val="006B283A"/>
    <w:rsid w:val="006B41BC"/>
    <w:rsid w:val="006B51B2"/>
    <w:rsid w:val="006C0D78"/>
    <w:rsid w:val="006C17A0"/>
    <w:rsid w:val="006C2B32"/>
    <w:rsid w:val="006C2CC5"/>
    <w:rsid w:val="006C301F"/>
    <w:rsid w:val="006C4560"/>
    <w:rsid w:val="006C4AAD"/>
    <w:rsid w:val="006C5AAA"/>
    <w:rsid w:val="006C6409"/>
    <w:rsid w:val="006C7300"/>
    <w:rsid w:val="006D02E9"/>
    <w:rsid w:val="006D04BE"/>
    <w:rsid w:val="006D09D9"/>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5E7A"/>
    <w:rsid w:val="006E6236"/>
    <w:rsid w:val="006E65C6"/>
    <w:rsid w:val="006E6E9C"/>
    <w:rsid w:val="006E721C"/>
    <w:rsid w:val="006E7556"/>
    <w:rsid w:val="006E786D"/>
    <w:rsid w:val="006F0676"/>
    <w:rsid w:val="006F2353"/>
    <w:rsid w:val="006F2599"/>
    <w:rsid w:val="006F2A89"/>
    <w:rsid w:val="006F2D83"/>
    <w:rsid w:val="006F30B3"/>
    <w:rsid w:val="006F313E"/>
    <w:rsid w:val="006F3EE2"/>
    <w:rsid w:val="006F4642"/>
    <w:rsid w:val="006F55FD"/>
    <w:rsid w:val="006F5EB6"/>
    <w:rsid w:val="00700CBD"/>
    <w:rsid w:val="0070148B"/>
    <w:rsid w:val="00702245"/>
    <w:rsid w:val="007028C7"/>
    <w:rsid w:val="00704462"/>
    <w:rsid w:val="007045C0"/>
    <w:rsid w:val="007049A5"/>
    <w:rsid w:val="007055DF"/>
    <w:rsid w:val="00707A9A"/>
    <w:rsid w:val="00710A1E"/>
    <w:rsid w:val="00710AFD"/>
    <w:rsid w:val="00710C7E"/>
    <w:rsid w:val="00710F3D"/>
    <w:rsid w:val="00711D81"/>
    <w:rsid w:val="0071215E"/>
    <w:rsid w:val="00712232"/>
    <w:rsid w:val="0071275F"/>
    <w:rsid w:val="007137C1"/>
    <w:rsid w:val="007145B4"/>
    <w:rsid w:val="007164C4"/>
    <w:rsid w:val="00716ABD"/>
    <w:rsid w:val="00717BB5"/>
    <w:rsid w:val="00720C92"/>
    <w:rsid w:val="00722334"/>
    <w:rsid w:val="00722438"/>
    <w:rsid w:val="00726F6F"/>
    <w:rsid w:val="0072717B"/>
    <w:rsid w:val="007305DF"/>
    <w:rsid w:val="00730973"/>
    <w:rsid w:val="007321C2"/>
    <w:rsid w:val="007332D0"/>
    <w:rsid w:val="00733DE0"/>
    <w:rsid w:val="007357C5"/>
    <w:rsid w:val="00735A52"/>
    <w:rsid w:val="007366D4"/>
    <w:rsid w:val="0074032D"/>
    <w:rsid w:val="0074040E"/>
    <w:rsid w:val="007405A7"/>
    <w:rsid w:val="007406E4"/>
    <w:rsid w:val="0074075A"/>
    <w:rsid w:val="00740D25"/>
    <w:rsid w:val="00741328"/>
    <w:rsid w:val="007417B1"/>
    <w:rsid w:val="00742564"/>
    <w:rsid w:val="00746073"/>
    <w:rsid w:val="00747434"/>
    <w:rsid w:val="00747878"/>
    <w:rsid w:val="00747968"/>
    <w:rsid w:val="00747CCD"/>
    <w:rsid w:val="00747D2C"/>
    <w:rsid w:val="007508FD"/>
    <w:rsid w:val="007509BA"/>
    <w:rsid w:val="007519D5"/>
    <w:rsid w:val="00751B8D"/>
    <w:rsid w:val="00754D4E"/>
    <w:rsid w:val="00755697"/>
    <w:rsid w:val="0075654A"/>
    <w:rsid w:val="00756E98"/>
    <w:rsid w:val="00756F76"/>
    <w:rsid w:val="00761AF2"/>
    <w:rsid w:val="00764099"/>
    <w:rsid w:val="00764693"/>
    <w:rsid w:val="00766275"/>
    <w:rsid w:val="0076696B"/>
    <w:rsid w:val="007679B9"/>
    <w:rsid w:val="00771CDB"/>
    <w:rsid w:val="007725B4"/>
    <w:rsid w:val="00772A11"/>
    <w:rsid w:val="00773785"/>
    <w:rsid w:val="0077505F"/>
    <w:rsid w:val="00775259"/>
    <w:rsid w:val="00776216"/>
    <w:rsid w:val="007763D6"/>
    <w:rsid w:val="00776572"/>
    <w:rsid w:val="0077738D"/>
    <w:rsid w:val="007774C2"/>
    <w:rsid w:val="00777ADF"/>
    <w:rsid w:val="007809B6"/>
    <w:rsid w:val="00785549"/>
    <w:rsid w:val="007873B3"/>
    <w:rsid w:val="007875EE"/>
    <w:rsid w:val="00787D28"/>
    <w:rsid w:val="0079000C"/>
    <w:rsid w:val="007908F3"/>
    <w:rsid w:val="00790B3E"/>
    <w:rsid w:val="00790D93"/>
    <w:rsid w:val="007913B5"/>
    <w:rsid w:val="00791732"/>
    <w:rsid w:val="00791CD7"/>
    <w:rsid w:val="00791F2C"/>
    <w:rsid w:val="00792C91"/>
    <w:rsid w:val="00792D22"/>
    <w:rsid w:val="0079368B"/>
    <w:rsid w:val="0079430D"/>
    <w:rsid w:val="0079486F"/>
    <w:rsid w:val="007953B9"/>
    <w:rsid w:val="0079754C"/>
    <w:rsid w:val="007A1362"/>
    <w:rsid w:val="007A1395"/>
    <w:rsid w:val="007A22E9"/>
    <w:rsid w:val="007A24EB"/>
    <w:rsid w:val="007A282D"/>
    <w:rsid w:val="007A3730"/>
    <w:rsid w:val="007A3B34"/>
    <w:rsid w:val="007A4F2F"/>
    <w:rsid w:val="007A6B97"/>
    <w:rsid w:val="007A7CE5"/>
    <w:rsid w:val="007B19CE"/>
    <w:rsid w:val="007B1E12"/>
    <w:rsid w:val="007B2159"/>
    <w:rsid w:val="007B2AAB"/>
    <w:rsid w:val="007B3771"/>
    <w:rsid w:val="007B547C"/>
    <w:rsid w:val="007B5858"/>
    <w:rsid w:val="007B63FB"/>
    <w:rsid w:val="007B714C"/>
    <w:rsid w:val="007B7A0C"/>
    <w:rsid w:val="007B7C23"/>
    <w:rsid w:val="007B7FFE"/>
    <w:rsid w:val="007C0255"/>
    <w:rsid w:val="007C052A"/>
    <w:rsid w:val="007C06BE"/>
    <w:rsid w:val="007C06D6"/>
    <w:rsid w:val="007C09C8"/>
    <w:rsid w:val="007C0C22"/>
    <w:rsid w:val="007C13ED"/>
    <w:rsid w:val="007C1651"/>
    <w:rsid w:val="007C19EA"/>
    <w:rsid w:val="007C1C37"/>
    <w:rsid w:val="007C22AA"/>
    <w:rsid w:val="007C22CA"/>
    <w:rsid w:val="007C2707"/>
    <w:rsid w:val="007C300D"/>
    <w:rsid w:val="007C5BCA"/>
    <w:rsid w:val="007C6623"/>
    <w:rsid w:val="007C665C"/>
    <w:rsid w:val="007C6775"/>
    <w:rsid w:val="007D0D04"/>
    <w:rsid w:val="007D34D9"/>
    <w:rsid w:val="007D3572"/>
    <w:rsid w:val="007D3E81"/>
    <w:rsid w:val="007D3FCB"/>
    <w:rsid w:val="007D501A"/>
    <w:rsid w:val="007D5105"/>
    <w:rsid w:val="007E103C"/>
    <w:rsid w:val="007E300C"/>
    <w:rsid w:val="007E3133"/>
    <w:rsid w:val="007E3995"/>
    <w:rsid w:val="007E39F0"/>
    <w:rsid w:val="007E3F65"/>
    <w:rsid w:val="007E4003"/>
    <w:rsid w:val="007E50D9"/>
    <w:rsid w:val="007E5253"/>
    <w:rsid w:val="007E57A5"/>
    <w:rsid w:val="007E59CA"/>
    <w:rsid w:val="007E5CB8"/>
    <w:rsid w:val="007E5F79"/>
    <w:rsid w:val="007E61F7"/>
    <w:rsid w:val="007E650F"/>
    <w:rsid w:val="007E68F6"/>
    <w:rsid w:val="007E6B0B"/>
    <w:rsid w:val="007E6EF9"/>
    <w:rsid w:val="007F0511"/>
    <w:rsid w:val="007F2093"/>
    <w:rsid w:val="007F28FC"/>
    <w:rsid w:val="007F2AE5"/>
    <w:rsid w:val="007F3058"/>
    <w:rsid w:val="007F370B"/>
    <w:rsid w:val="007F49F6"/>
    <w:rsid w:val="007F4F09"/>
    <w:rsid w:val="007F52E1"/>
    <w:rsid w:val="007F52F3"/>
    <w:rsid w:val="007F5B27"/>
    <w:rsid w:val="007F5CD7"/>
    <w:rsid w:val="007F6AB0"/>
    <w:rsid w:val="007F77AD"/>
    <w:rsid w:val="007F79EE"/>
    <w:rsid w:val="007F7A97"/>
    <w:rsid w:val="007F7EF9"/>
    <w:rsid w:val="00802670"/>
    <w:rsid w:val="00803615"/>
    <w:rsid w:val="00803805"/>
    <w:rsid w:val="00803F6B"/>
    <w:rsid w:val="00804C68"/>
    <w:rsid w:val="00805337"/>
    <w:rsid w:val="0080538E"/>
    <w:rsid w:val="0080582D"/>
    <w:rsid w:val="008059CD"/>
    <w:rsid w:val="00805C99"/>
    <w:rsid w:val="0080756C"/>
    <w:rsid w:val="00807FAE"/>
    <w:rsid w:val="0081409A"/>
    <w:rsid w:val="0081435A"/>
    <w:rsid w:val="008152DB"/>
    <w:rsid w:val="00815792"/>
    <w:rsid w:val="0081614E"/>
    <w:rsid w:val="00817A7C"/>
    <w:rsid w:val="008203A8"/>
    <w:rsid w:val="00824831"/>
    <w:rsid w:val="00824A8F"/>
    <w:rsid w:val="00824BE5"/>
    <w:rsid w:val="008251AB"/>
    <w:rsid w:val="00825ABA"/>
    <w:rsid w:val="00831204"/>
    <w:rsid w:val="00831208"/>
    <w:rsid w:val="00831253"/>
    <w:rsid w:val="008335D5"/>
    <w:rsid w:val="0083467E"/>
    <w:rsid w:val="008347D5"/>
    <w:rsid w:val="00834B64"/>
    <w:rsid w:val="00835378"/>
    <w:rsid w:val="00835A02"/>
    <w:rsid w:val="00836387"/>
    <w:rsid w:val="008373EA"/>
    <w:rsid w:val="00837428"/>
    <w:rsid w:val="0083765D"/>
    <w:rsid w:val="0083796E"/>
    <w:rsid w:val="00840BF1"/>
    <w:rsid w:val="00841859"/>
    <w:rsid w:val="00841B64"/>
    <w:rsid w:val="00841E59"/>
    <w:rsid w:val="008429CF"/>
    <w:rsid w:val="0084398C"/>
    <w:rsid w:val="00843C67"/>
    <w:rsid w:val="0084405B"/>
    <w:rsid w:val="008443C4"/>
    <w:rsid w:val="008446E2"/>
    <w:rsid w:val="00844CEC"/>
    <w:rsid w:val="008453D5"/>
    <w:rsid w:val="00845630"/>
    <w:rsid w:val="00846A9D"/>
    <w:rsid w:val="0084708B"/>
    <w:rsid w:val="008474F8"/>
    <w:rsid w:val="008478E0"/>
    <w:rsid w:val="00847E19"/>
    <w:rsid w:val="00847E44"/>
    <w:rsid w:val="00847FAE"/>
    <w:rsid w:val="00850CD3"/>
    <w:rsid w:val="0085112C"/>
    <w:rsid w:val="0085183E"/>
    <w:rsid w:val="00852DC7"/>
    <w:rsid w:val="00853766"/>
    <w:rsid w:val="0085376C"/>
    <w:rsid w:val="00856B1B"/>
    <w:rsid w:val="00856D32"/>
    <w:rsid w:val="00857D58"/>
    <w:rsid w:val="008601A9"/>
    <w:rsid w:val="0086057A"/>
    <w:rsid w:val="00860C62"/>
    <w:rsid w:val="00861D6A"/>
    <w:rsid w:val="00862ACD"/>
    <w:rsid w:val="00863BEC"/>
    <w:rsid w:val="0086517F"/>
    <w:rsid w:val="00865B0D"/>
    <w:rsid w:val="00870D50"/>
    <w:rsid w:val="00871B33"/>
    <w:rsid w:val="00871F41"/>
    <w:rsid w:val="00872949"/>
    <w:rsid w:val="008730BB"/>
    <w:rsid w:val="00873998"/>
    <w:rsid w:val="008748E2"/>
    <w:rsid w:val="008753F7"/>
    <w:rsid w:val="00876C24"/>
    <w:rsid w:val="00877391"/>
    <w:rsid w:val="00877B4E"/>
    <w:rsid w:val="008825CA"/>
    <w:rsid w:val="00882A76"/>
    <w:rsid w:val="00883C32"/>
    <w:rsid w:val="0088474D"/>
    <w:rsid w:val="00885CDD"/>
    <w:rsid w:val="008867B8"/>
    <w:rsid w:val="008874C6"/>
    <w:rsid w:val="00887874"/>
    <w:rsid w:val="00887E41"/>
    <w:rsid w:val="008917EF"/>
    <w:rsid w:val="00892D75"/>
    <w:rsid w:val="00892ED4"/>
    <w:rsid w:val="00893031"/>
    <w:rsid w:val="008941DB"/>
    <w:rsid w:val="00895940"/>
    <w:rsid w:val="00895E39"/>
    <w:rsid w:val="008A0E9B"/>
    <w:rsid w:val="008A145C"/>
    <w:rsid w:val="008A16EA"/>
    <w:rsid w:val="008A2C5D"/>
    <w:rsid w:val="008A4552"/>
    <w:rsid w:val="008A5209"/>
    <w:rsid w:val="008A59F6"/>
    <w:rsid w:val="008A5DDC"/>
    <w:rsid w:val="008A5FC8"/>
    <w:rsid w:val="008A69F0"/>
    <w:rsid w:val="008B089C"/>
    <w:rsid w:val="008B08EE"/>
    <w:rsid w:val="008B2929"/>
    <w:rsid w:val="008B31F9"/>
    <w:rsid w:val="008B428B"/>
    <w:rsid w:val="008B47F3"/>
    <w:rsid w:val="008B4E19"/>
    <w:rsid w:val="008B597C"/>
    <w:rsid w:val="008B5B36"/>
    <w:rsid w:val="008B5F35"/>
    <w:rsid w:val="008B6162"/>
    <w:rsid w:val="008B61D5"/>
    <w:rsid w:val="008B706F"/>
    <w:rsid w:val="008B7275"/>
    <w:rsid w:val="008B742C"/>
    <w:rsid w:val="008B7732"/>
    <w:rsid w:val="008C04DF"/>
    <w:rsid w:val="008C082D"/>
    <w:rsid w:val="008C083E"/>
    <w:rsid w:val="008C1041"/>
    <w:rsid w:val="008C1880"/>
    <w:rsid w:val="008C1971"/>
    <w:rsid w:val="008C2AD0"/>
    <w:rsid w:val="008C34E9"/>
    <w:rsid w:val="008C4467"/>
    <w:rsid w:val="008C4B80"/>
    <w:rsid w:val="008C4EC4"/>
    <w:rsid w:val="008C5036"/>
    <w:rsid w:val="008C6874"/>
    <w:rsid w:val="008C6CB1"/>
    <w:rsid w:val="008D0720"/>
    <w:rsid w:val="008D129D"/>
    <w:rsid w:val="008D2AC6"/>
    <w:rsid w:val="008D2CAF"/>
    <w:rsid w:val="008D3871"/>
    <w:rsid w:val="008D3ACE"/>
    <w:rsid w:val="008D47A2"/>
    <w:rsid w:val="008D51CC"/>
    <w:rsid w:val="008D648F"/>
    <w:rsid w:val="008D71A6"/>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5AF"/>
    <w:rsid w:val="008F58B6"/>
    <w:rsid w:val="008F7A66"/>
    <w:rsid w:val="009015BF"/>
    <w:rsid w:val="0090259E"/>
    <w:rsid w:val="00902CB1"/>
    <w:rsid w:val="00902EAD"/>
    <w:rsid w:val="0090408D"/>
    <w:rsid w:val="00904541"/>
    <w:rsid w:val="00904C80"/>
    <w:rsid w:val="00904E6B"/>
    <w:rsid w:val="009053A3"/>
    <w:rsid w:val="00905E74"/>
    <w:rsid w:val="00906EBC"/>
    <w:rsid w:val="00906EEC"/>
    <w:rsid w:val="0091019C"/>
    <w:rsid w:val="009108AA"/>
    <w:rsid w:val="00910AE9"/>
    <w:rsid w:val="009114AC"/>
    <w:rsid w:val="00911BC2"/>
    <w:rsid w:val="00912139"/>
    <w:rsid w:val="0091387C"/>
    <w:rsid w:val="00913F33"/>
    <w:rsid w:val="00914204"/>
    <w:rsid w:val="00914392"/>
    <w:rsid w:val="009143B2"/>
    <w:rsid w:val="009152B3"/>
    <w:rsid w:val="00915A94"/>
    <w:rsid w:val="00915C7E"/>
    <w:rsid w:val="009162A1"/>
    <w:rsid w:val="009163C6"/>
    <w:rsid w:val="009206C0"/>
    <w:rsid w:val="00922606"/>
    <w:rsid w:val="00922D31"/>
    <w:rsid w:val="0092559F"/>
    <w:rsid w:val="0092607C"/>
    <w:rsid w:val="00926406"/>
    <w:rsid w:val="009266FF"/>
    <w:rsid w:val="00927709"/>
    <w:rsid w:val="00930F94"/>
    <w:rsid w:val="00931141"/>
    <w:rsid w:val="00931586"/>
    <w:rsid w:val="00931A09"/>
    <w:rsid w:val="00931C86"/>
    <w:rsid w:val="00935665"/>
    <w:rsid w:val="00935B30"/>
    <w:rsid w:val="00936A4E"/>
    <w:rsid w:val="00936E77"/>
    <w:rsid w:val="00937965"/>
    <w:rsid w:val="00940C55"/>
    <w:rsid w:val="00941070"/>
    <w:rsid w:val="009410EB"/>
    <w:rsid w:val="00941580"/>
    <w:rsid w:val="009423C2"/>
    <w:rsid w:val="009434F9"/>
    <w:rsid w:val="00944E0C"/>
    <w:rsid w:val="00945CE8"/>
    <w:rsid w:val="00946D8B"/>
    <w:rsid w:val="00946DD8"/>
    <w:rsid w:val="00950D81"/>
    <w:rsid w:val="00951339"/>
    <w:rsid w:val="00952A05"/>
    <w:rsid w:val="00953F02"/>
    <w:rsid w:val="009542AB"/>
    <w:rsid w:val="009543EB"/>
    <w:rsid w:val="00954978"/>
    <w:rsid w:val="00954B1B"/>
    <w:rsid w:val="00955D29"/>
    <w:rsid w:val="00956448"/>
    <w:rsid w:val="009600D7"/>
    <w:rsid w:val="00960AFA"/>
    <w:rsid w:val="00960D9B"/>
    <w:rsid w:val="009620E6"/>
    <w:rsid w:val="009623AB"/>
    <w:rsid w:val="00962C15"/>
    <w:rsid w:val="009631C3"/>
    <w:rsid w:val="00964299"/>
    <w:rsid w:val="00964D72"/>
    <w:rsid w:val="00965000"/>
    <w:rsid w:val="00965217"/>
    <w:rsid w:val="00967268"/>
    <w:rsid w:val="00967ED7"/>
    <w:rsid w:val="00970A6B"/>
    <w:rsid w:val="00971171"/>
    <w:rsid w:val="009713C6"/>
    <w:rsid w:val="00971D9B"/>
    <w:rsid w:val="009731EC"/>
    <w:rsid w:val="009732E9"/>
    <w:rsid w:val="009737D9"/>
    <w:rsid w:val="00974D44"/>
    <w:rsid w:val="00975953"/>
    <w:rsid w:val="0097635E"/>
    <w:rsid w:val="009763C4"/>
    <w:rsid w:val="00976E14"/>
    <w:rsid w:val="00977F10"/>
    <w:rsid w:val="009803F1"/>
    <w:rsid w:val="00980CE2"/>
    <w:rsid w:val="009813C6"/>
    <w:rsid w:val="009828C6"/>
    <w:rsid w:val="00982964"/>
    <w:rsid w:val="009835F1"/>
    <w:rsid w:val="009844F7"/>
    <w:rsid w:val="00984753"/>
    <w:rsid w:val="00984AA1"/>
    <w:rsid w:val="00984D72"/>
    <w:rsid w:val="00984FB0"/>
    <w:rsid w:val="00985462"/>
    <w:rsid w:val="009861AC"/>
    <w:rsid w:val="0099079E"/>
    <w:rsid w:val="00990FFB"/>
    <w:rsid w:val="0099189A"/>
    <w:rsid w:val="009919C7"/>
    <w:rsid w:val="00992870"/>
    <w:rsid w:val="00993AB6"/>
    <w:rsid w:val="00993DDC"/>
    <w:rsid w:val="00994079"/>
    <w:rsid w:val="00994678"/>
    <w:rsid w:val="00994F9F"/>
    <w:rsid w:val="00995FFD"/>
    <w:rsid w:val="0099721B"/>
    <w:rsid w:val="0099761F"/>
    <w:rsid w:val="009978D6"/>
    <w:rsid w:val="00997F4B"/>
    <w:rsid w:val="009A244C"/>
    <w:rsid w:val="009A2BBB"/>
    <w:rsid w:val="009A3612"/>
    <w:rsid w:val="009A38BB"/>
    <w:rsid w:val="009A3F89"/>
    <w:rsid w:val="009A4059"/>
    <w:rsid w:val="009A44C8"/>
    <w:rsid w:val="009A45B0"/>
    <w:rsid w:val="009A4633"/>
    <w:rsid w:val="009A5D53"/>
    <w:rsid w:val="009A6604"/>
    <w:rsid w:val="009A6A6F"/>
    <w:rsid w:val="009A735F"/>
    <w:rsid w:val="009B023B"/>
    <w:rsid w:val="009B07DC"/>
    <w:rsid w:val="009B1341"/>
    <w:rsid w:val="009B1B69"/>
    <w:rsid w:val="009B533B"/>
    <w:rsid w:val="009B5817"/>
    <w:rsid w:val="009B5E97"/>
    <w:rsid w:val="009B64D0"/>
    <w:rsid w:val="009B6CE8"/>
    <w:rsid w:val="009B7570"/>
    <w:rsid w:val="009C1051"/>
    <w:rsid w:val="009C16FB"/>
    <w:rsid w:val="009C37B1"/>
    <w:rsid w:val="009C3B95"/>
    <w:rsid w:val="009C3C80"/>
    <w:rsid w:val="009C43B5"/>
    <w:rsid w:val="009C4444"/>
    <w:rsid w:val="009C470D"/>
    <w:rsid w:val="009C638B"/>
    <w:rsid w:val="009C67D6"/>
    <w:rsid w:val="009C6EA1"/>
    <w:rsid w:val="009C7D8B"/>
    <w:rsid w:val="009D0630"/>
    <w:rsid w:val="009D1593"/>
    <w:rsid w:val="009D217F"/>
    <w:rsid w:val="009D3626"/>
    <w:rsid w:val="009D3B66"/>
    <w:rsid w:val="009D4613"/>
    <w:rsid w:val="009D4D1C"/>
    <w:rsid w:val="009D6377"/>
    <w:rsid w:val="009D68FB"/>
    <w:rsid w:val="009D6C0C"/>
    <w:rsid w:val="009E04B3"/>
    <w:rsid w:val="009E0DFC"/>
    <w:rsid w:val="009E0E7B"/>
    <w:rsid w:val="009E1679"/>
    <w:rsid w:val="009E2E35"/>
    <w:rsid w:val="009E442B"/>
    <w:rsid w:val="009E5252"/>
    <w:rsid w:val="009E5B74"/>
    <w:rsid w:val="009E66DD"/>
    <w:rsid w:val="009E6E9A"/>
    <w:rsid w:val="009E71FF"/>
    <w:rsid w:val="009E7C14"/>
    <w:rsid w:val="009F03E7"/>
    <w:rsid w:val="009F094B"/>
    <w:rsid w:val="009F0A01"/>
    <w:rsid w:val="009F0C18"/>
    <w:rsid w:val="009F0C29"/>
    <w:rsid w:val="009F3B2B"/>
    <w:rsid w:val="009F3CA2"/>
    <w:rsid w:val="009F419C"/>
    <w:rsid w:val="009F43E0"/>
    <w:rsid w:val="009F44A8"/>
    <w:rsid w:val="009F5565"/>
    <w:rsid w:val="009F62D9"/>
    <w:rsid w:val="009F7B7C"/>
    <w:rsid w:val="00A00026"/>
    <w:rsid w:val="00A009BE"/>
    <w:rsid w:val="00A01D7B"/>
    <w:rsid w:val="00A01E95"/>
    <w:rsid w:val="00A04583"/>
    <w:rsid w:val="00A04D6C"/>
    <w:rsid w:val="00A051E9"/>
    <w:rsid w:val="00A055A5"/>
    <w:rsid w:val="00A116EB"/>
    <w:rsid w:val="00A120D3"/>
    <w:rsid w:val="00A12A7C"/>
    <w:rsid w:val="00A1330E"/>
    <w:rsid w:val="00A136C9"/>
    <w:rsid w:val="00A138DE"/>
    <w:rsid w:val="00A140F7"/>
    <w:rsid w:val="00A1468E"/>
    <w:rsid w:val="00A15328"/>
    <w:rsid w:val="00A17372"/>
    <w:rsid w:val="00A176E4"/>
    <w:rsid w:val="00A20736"/>
    <w:rsid w:val="00A215A8"/>
    <w:rsid w:val="00A22790"/>
    <w:rsid w:val="00A23838"/>
    <w:rsid w:val="00A23944"/>
    <w:rsid w:val="00A254D9"/>
    <w:rsid w:val="00A25B5F"/>
    <w:rsid w:val="00A25E1A"/>
    <w:rsid w:val="00A25FA0"/>
    <w:rsid w:val="00A26106"/>
    <w:rsid w:val="00A26156"/>
    <w:rsid w:val="00A26656"/>
    <w:rsid w:val="00A2678B"/>
    <w:rsid w:val="00A268D7"/>
    <w:rsid w:val="00A30079"/>
    <w:rsid w:val="00A31A3C"/>
    <w:rsid w:val="00A320C1"/>
    <w:rsid w:val="00A32E05"/>
    <w:rsid w:val="00A32E8A"/>
    <w:rsid w:val="00A33F37"/>
    <w:rsid w:val="00A34A91"/>
    <w:rsid w:val="00A35C5C"/>
    <w:rsid w:val="00A362B9"/>
    <w:rsid w:val="00A36AB7"/>
    <w:rsid w:val="00A374EB"/>
    <w:rsid w:val="00A402A1"/>
    <w:rsid w:val="00A41C1F"/>
    <w:rsid w:val="00A42DD4"/>
    <w:rsid w:val="00A43CCC"/>
    <w:rsid w:val="00A44175"/>
    <w:rsid w:val="00A45A85"/>
    <w:rsid w:val="00A46296"/>
    <w:rsid w:val="00A46B7E"/>
    <w:rsid w:val="00A475B0"/>
    <w:rsid w:val="00A50D22"/>
    <w:rsid w:val="00A512C3"/>
    <w:rsid w:val="00A51DDE"/>
    <w:rsid w:val="00A5223C"/>
    <w:rsid w:val="00A52422"/>
    <w:rsid w:val="00A528B0"/>
    <w:rsid w:val="00A52C56"/>
    <w:rsid w:val="00A5374E"/>
    <w:rsid w:val="00A54E22"/>
    <w:rsid w:val="00A55140"/>
    <w:rsid w:val="00A55225"/>
    <w:rsid w:val="00A56082"/>
    <w:rsid w:val="00A571FE"/>
    <w:rsid w:val="00A57653"/>
    <w:rsid w:val="00A57DDC"/>
    <w:rsid w:val="00A60300"/>
    <w:rsid w:val="00A60395"/>
    <w:rsid w:val="00A61836"/>
    <w:rsid w:val="00A6287E"/>
    <w:rsid w:val="00A64A3F"/>
    <w:rsid w:val="00A6710A"/>
    <w:rsid w:val="00A67354"/>
    <w:rsid w:val="00A70788"/>
    <w:rsid w:val="00A70FB2"/>
    <w:rsid w:val="00A71593"/>
    <w:rsid w:val="00A71979"/>
    <w:rsid w:val="00A72094"/>
    <w:rsid w:val="00A72644"/>
    <w:rsid w:val="00A72B79"/>
    <w:rsid w:val="00A73BD7"/>
    <w:rsid w:val="00A742C7"/>
    <w:rsid w:val="00A7453E"/>
    <w:rsid w:val="00A753C0"/>
    <w:rsid w:val="00A75510"/>
    <w:rsid w:val="00A75990"/>
    <w:rsid w:val="00A75BE3"/>
    <w:rsid w:val="00A77A6F"/>
    <w:rsid w:val="00A77C2C"/>
    <w:rsid w:val="00A80062"/>
    <w:rsid w:val="00A8095B"/>
    <w:rsid w:val="00A82146"/>
    <w:rsid w:val="00A83195"/>
    <w:rsid w:val="00A8377F"/>
    <w:rsid w:val="00A84FB1"/>
    <w:rsid w:val="00A85411"/>
    <w:rsid w:val="00A856EB"/>
    <w:rsid w:val="00A9022E"/>
    <w:rsid w:val="00A902D4"/>
    <w:rsid w:val="00A907D8"/>
    <w:rsid w:val="00A91E11"/>
    <w:rsid w:val="00A9408B"/>
    <w:rsid w:val="00A9464D"/>
    <w:rsid w:val="00A94974"/>
    <w:rsid w:val="00A9539C"/>
    <w:rsid w:val="00A95683"/>
    <w:rsid w:val="00A9641B"/>
    <w:rsid w:val="00A96E34"/>
    <w:rsid w:val="00A97CC7"/>
    <w:rsid w:val="00AA0218"/>
    <w:rsid w:val="00AA1165"/>
    <w:rsid w:val="00AA1480"/>
    <w:rsid w:val="00AA182C"/>
    <w:rsid w:val="00AA1E32"/>
    <w:rsid w:val="00AA2122"/>
    <w:rsid w:val="00AA26DD"/>
    <w:rsid w:val="00AA2A10"/>
    <w:rsid w:val="00AA397F"/>
    <w:rsid w:val="00AA3F31"/>
    <w:rsid w:val="00AA4625"/>
    <w:rsid w:val="00AA5517"/>
    <w:rsid w:val="00AB0F71"/>
    <w:rsid w:val="00AB1F1A"/>
    <w:rsid w:val="00AB31D7"/>
    <w:rsid w:val="00AB41F4"/>
    <w:rsid w:val="00AB53E4"/>
    <w:rsid w:val="00AB5467"/>
    <w:rsid w:val="00AB6C3B"/>
    <w:rsid w:val="00AC0F5F"/>
    <w:rsid w:val="00AC2BEF"/>
    <w:rsid w:val="00AC2E86"/>
    <w:rsid w:val="00AC2F08"/>
    <w:rsid w:val="00AC35B2"/>
    <w:rsid w:val="00AC4F34"/>
    <w:rsid w:val="00AC6EC2"/>
    <w:rsid w:val="00AD13C0"/>
    <w:rsid w:val="00AD1D2D"/>
    <w:rsid w:val="00AD1F3E"/>
    <w:rsid w:val="00AD2036"/>
    <w:rsid w:val="00AD22E3"/>
    <w:rsid w:val="00AD260F"/>
    <w:rsid w:val="00AD4439"/>
    <w:rsid w:val="00AD666F"/>
    <w:rsid w:val="00AD76F2"/>
    <w:rsid w:val="00AD7D03"/>
    <w:rsid w:val="00AE0370"/>
    <w:rsid w:val="00AE1224"/>
    <w:rsid w:val="00AE12C5"/>
    <w:rsid w:val="00AE18A3"/>
    <w:rsid w:val="00AE2E69"/>
    <w:rsid w:val="00AE3A4B"/>
    <w:rsid w:val="00AE3A63"/>
    <w:rsid w:val="00AE4755"/>
    <w:rsid w:val="00AE5416"/>
    <w:rsid w:val="00AE5435"/>
    <w:rsid w:val="00AE559F"/>
    <w:rsid w:val="00AE645C"/>
    <w:rsid w:val="00AF05C9"/>
    <w:rsid w:val="00AF0DFD"/>
    <w:rsid w:val="00AF2918"/>
    <w:rsid w:val="00AF380F"/>
    <w:rsid w:val="00AF3922"/>
    <w:rsid w:val="00AF3ABE"/>
    <w:rsid w:val="00AF445A"/>
    <w:rsid w:val="00AF4654"/>
    <w:rsid w:val="00AF6286"/>
    <w:rsid w:val="00AF6959"/>
    <w:rsid w:val="00AF7AC8"/>
    <w:rsid w:val="00AF7E97"/>
    <w:rsid w:val="00B003B9"/>
    <w:rsid w:val="00B00520"/>
    <w:rsid w:val="00B0077F"/>
    <w:rsid w:val="00B00B25"/>
    <w:rsid w:val="00B00F8E"/>
    <w:rsid w:val="00B014D0"/>
    <w:rsid w:val="00B01E91"/>
    <w:rsid w:val="00B03B39"/>
    <w:rsid w:val="00B03CB0"/>
    <w:rsid w:val="00B04098"/>
    <w:rsid w:val="00B041A9"/>
    <w:rsid w:val="00B04350"/>
    <w:rsid w:val="00B0465E"/>
    <w:rsid w:val="00B05CBC"/>
    <w:rsid w:val="00B06A70"/>
    <w:rsid w:val="00B06B41"/>
    <w:rsid w:val="00B06D0F"/>
    <w:rsid w:val="00B06E68"/>
    <w:rsid w:val="00B076BD"/>
    <w:rsid w:val="00B1218F"/>
    <w:rsid w:val="00B122CE"/>
    <w:rsid w:val="00B13262"/>
    <w:rsid w:val="00B135ED"/>
    <w:rsid w:val="00B13F5C"/>
    <w:rsid w:val="00B14140"/>
    <w:rsid w:val="00B144DA"/>
    <w:rsid w:val="00B145CD"/>
    <w:rsid w:val="00B14791"/>
    <w:rsid w:val="00B14C20"/>
    <w:rsid w:val="00B16238"/>
    <w:rsid w:val="00B16ECA"/>
    <w:rsid w:val="00B21628"/>
    <w:rsid w:val="00B23F81"/>
    <w:rsid w:val="00B23F8B"/>
    <w:rsid w:val="00B24204"/>
    <w:rsid w:val="00B24EB1"/>
    <w:rsid w:val="00B26396"/>
    <w:rsid w:val="00B27724"/>
    <w:rsid w:val="00B30BC2"/>
    <w:rsid w:val="00B30C63"/>
    <w:rsid w:val="00B30F3D"/>
    <w:rsid w:val="00B31022"/>
    <w:rsid w:val="00B31350"/>
    <w:rsid w:val="00B315B3"/>
    <w:rsid w:val="00B31645"/>
    <w:rsid w:val="00B31738"/>
    <w:rsid w:val="00B31B3D"/>
    <w:rsid w:val="00B33062"/>
    <w:rsid w:val="00B33879"/>
    <w:rsid w:val="00B3402B"/>
    <w:rsid w:val="00B34514"/>
    <w:rsid w:val="00B34550"/>
    <w:rsid w:val="00B34EEB"/>
    <w:rsid w:val="00B34F46"/>
    <w:rsid w:val="00B35482"/>
    <w:rsid w:val="00B36B5C"/>
    <w:rsid w:val="00B3755C"/>
    <w:rsid w:val="00B37837"/>
    <w:rsid w:val="00B379BC"/>
    <w:rsid w:val="00B37F7E"/>
    <w:rsid w:val="00B42043"/>
    <w:rsid w:val="00B425E1"/>
    <w:rsid w:val="00B432A0"/>
    <w:rsid w:val="00B43B9D"/>
    <w:rsid w:val="00B44F52"/>
    <w:rsid w:val="00B45473"/>
    <w:rsid w:val="00B457B8"/>
    <w:rsid w:val="00B46F29"/>
    <w:rsid w:val="00B4738B"/>
    <w:rsid w:val="00B476AF"/>
    <w:rsid w:val="00B479A8"/>
    <w:rsid w:val="00B517F7"/>
    <w:rsid w:val="00B51EBF"/>
    <w:rsid w:val="00B52AFC"/>
    <w:rsid w:val="00B52EFE"/>
    <w:rsid w:val="00B535E7"/>
    <w:rsid w:val="00B54D5A"/>
    <w:rsid w:val="00B56016"/>
    <w:rsid w:val="00B56605"/>
    <w:rsid w:val="00B60331"/>
    <w:rsid w:val="00B60A8A"/>
    <w:rsid w:val="00B60DCA"/>
    <w:rsid w:val="00B6305A"/>
    <w:rsid w:val="00B6369D"/>
    <w:rsid w:val="00B63C73"/>
    <w:rsid w:val="00B642C5"/>
    <w:rsid w:val="00B643F0"/>
    <w:rsid w:val="00B64ACA"/>
    <w:rsid w:val="00B666EA"/>
    <w:rsid w:val="00B66F3E"/>
    <w:rsid w:val="00B672B3"/>
    <w:rsid w:val="00B678DB"/>
    <w:rsid w:val="00B67DE1"/>
    <w:rsid w:val="00B712C3"/>
    <w:rsid w:val="00B71AB6"/>
    <w:rsid w:val="00B7367C"/>
    <w:rsid w:val="00B748AA"/>
    <w:rsid w:val="00B75F07"/>
    <w:rsid w:val="00B76DB6"/>
    <w:rsid w:val="00B76EA0"/>
    <w:rsid w:val="00B77761"/>
    <w:rsid w:val="00B77B8E"/>
    <w:rsid w:val="00B77DBF"/>
    <w:rsid w:val="00B80269"/>
    <w:rsid w:val="00B8044D"/>
    <w:rsid w:val="00B810DF"/>
    <w:rsid w:val="00B818BE"/>
    <w:rsid w:val="00B81FB6"/>
    <w:rsid w:val="00B81FBB"/>
    <w:rsid w:val="00B823AE"/>
    <w:rsid w:val="00B84851"/>
    <w:rsid w:val="00B85414"/>
    <w:rsid w:val="00B857A1"/>
    <w:rsid w:val="00B858F7"/>
    <w:rsid w:val="00B8598C"/>
    <w:rsid w:val="00B86F2E"/>
    <w:rsid w:val="00B902B9"/>
    <w:rsid w:val="00B90708"/>
    <w:rsid w:val="00B910E0"/>
    <w:rsid w:val="00B914B5"/>
    <w:rsid w:val="00B918B0"/>
    <w:rsid w:val="00B92298"/>
    <w:rsid w:val="00B92C59"/>
    <w:rsid w:val="00B93BA2"/>
    <w:rsid w:val="00B94E63"/>
    <w:rsid w:val="00B955A6"/>
    <w:rsid w:val="00B95B21"/>
    <w:rsid w:val="00B95BFE"/>
    <w:rsid w:val="00B96C22"/>
    <w:rsid w:val="00B972D3"/>
    <w:rsid w:val="00BA0965"/>
    <w:rsid w:val="00BA1705"/>
    <w:rsid w:val="00BA2132"/>
    <w:rsid w:val="00BA3224"/>
    <w:rsid w:val="00BA456F"/>
    <w:rsid w:val="00BA5352"/>
    <w:rsid w:val="00BA659C"/>
    <w:rsid w:val="00BA7C4B"/>
    <w:rsid w:val="00BB099F"/>
    <w:rsid w:val="00BB1260"/>
    <w:rsid w:val="00BB1776"/>
    <w:rsid w:val="00BB4389"/>
    <w:rsid w:val="00BB61BE"/>
    <w:rsid w:val="00BC0F0C"/>
    <w:rsid w:val="00BC1712"/>
    <w:rsid w:val="00BC1F08"/>
    <w:rsid w:val="00BC22AB"/>
    <w:rsid w:val="00BC2797"/>
    <w:rsid w:val="00BC2F58"/>
    <w:rsid w:val="00BC328F"/>
    <w:rsid w:val="00BC3A80"/>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241F"/>
    <w:rsid w:val="00BE4C5E"/>
    <w:rsid w:val="00BE6E10"/>
    <w:rsid w:val="00BF0A46"/>
    <w:rsid w:val="00BF0E8E"/>
    <w:rsid w:val="00BF1A05"/>
    <w:rsid w:val="00BF1A7F"/>
    <w:rsid w:val="00BF260B"/>
    <w:rsid w:val="00BF3E91"/>
    <w:rsid w:val="00BF561D"/>
    <w:rsid w:val="00BF70EF"/>
    <w:rsid w:val="00BF77B3"/>
    <w:rsid w:val="00C00474"/>
    <w:rsid w:val="00C00F37"/>
    <w:rsid w:val="00C02206"/>
    <w:rsid w:val="00C02A99"/>
    <w:rsid w:val="00C02B6E"/>
    <w:rsid w:val="00C03F51"/>
    <w:rsid w:val="00C0683A"/>
    <w:rsid w:val="00C06894"/>
    <w:rsid w:val="00C0778B"/>
    <w:rsid w:val="00C10CC7"/>
    <w:rsid w:val="00C111ED"/>
    <w:rsid w:val="00C11576"/>
    <w:rsid w:val="00C11AAF"/>
    <w:rsid w:val="00C11DF8"/>
    <w:rsid w:val="00C126C1"/>
    <w:rsid w:val="00C13225"/>
    <w:rsid w:val="00C136A2"/>
    <w:rsid w:val="00C13A74"/>
    <w:rsid w:val="00C14C86"/>
    <w:rsid w:val="00C15313"/>
    <w:rsid w:val="00C1538E"/>
    <w:rsid w:val="00C15A5F"/>
    <w:rsid w:val="00C17277"/>
    <w:rsid w:val="00C17715"/>
    <w:rsid w:val="00C21104"/>
    <w:rsid w:val="00C229F8"/>
    <w:rsid w:val="00C22E50"/>
    <w:rsid w:val="00C22F17"/>
    <w:rsid w:val="00C2369A"/>
    <w:rsid w:val="00C2453A"/>
    <w:rsid w:val="00C246E0"/>
    <w:rsid w:val="00C25365"/>
    <w:rsid w:val="00C25B02"/>
    <w:rsid w:val="00C26835"/>
    <w:rsid w:val="00C2782E"/>
    <w:rsid w:val="00C278E7"/>
    <w:rsid w:val="00C322F1"/>
    <w:rsid w:val="00C33284"/>
    <w:rsid w:val="00C33F76"/>
    <w:rsid w:val="00C340D4"/>
    <w:rsid w:val="00C34398"/>
    <w:rsid w:val="00C343E5"/>
    <w:rsid w:val="00C34456"/>
    <w:rsid w:val="00C34AEC"/>
    <w:rsid w:val="00C351A6"/>
    <w:rsid w:val="00C35A4C"/>
    <w:rsid w:val="00C35E0D"/>
    <w:rsid w:val="00C371FA"/>
    <w:rsid w:val="00C377A2"/>
    <w:rsid w:val="00C40F09"/>
    <w:rsid w:val="00C42228"/>
    <w:rsid w:val="00C44554"/>
    <w:rsid w:val="00C44ABE"/>
    <w:rsid w:val="00C44F03"/>
    <w:rsid w:val="00C4515E"/>
    <w:rsid w:val="00C46F61"/>
    <w:rsid w:val="00C47598"/>
    <w:rsid w:val="00C47BB2"/>
    <w:rsid w:val="00C47CC5"/>
    <w:rsid w:val="00C51A32"/>
    <w:rsid w:val="00C51C28"/>
    <w:rsid w:val="00C52B22"/>
    <w:rsid w:val="00C53089"/>
    <w:rsid w:val="00C53456"/>
    <w:rsid w:val="00C53E6D"/>
    <w:rsid w:val="00C55591"/>
    <w:rsid w:val="00C55AD5"/>
    <w:rsid w:val="00C55EA7"/>
    <w:rsid w:val="00C57257"/>
    <w:rsid w:val="00C60C2D"/>
    <w:rsid w:val="00C612DA"/>
    <w:rsid w:val="00C6162E"/>
    <w:rsid w:val="00C62396"/>
    <w:rsid w:val="00C6298B"/>
    <w:rsid w:val="00C62E87"/>
    <w:rsid w:val="00C62E94"/>
    <w:rsid w:val="00C634CE"/>
    <w:rsid w:val="00C64B4E"/>
    <w:rsid w:val="00C64D2B"/>
    <w:rsid w:val="00C65399"/>
    <w:rsid w:val="00C65917"/>
    <w:rsid w:val="00C67343"/>
    <w:rsid w:val="00C70043"/>
    <w:rsid w:val="00C7083D"/>
    <w:rsid w:val="00C71B5B"/>
    <w:rsid w:val="00C7208D"/>
    <w:rsid w:val="00C721DE"/>
    <w:rsid w:val="00C73861"/>
    <w:rsid w:val="00C7432C"/>
    <w:rsid w:val="00C75791"/>
    <w:rsid w:val="00C75F30"/>
    <w:rsid w:val="00C76304"/>
    <w:rsid w:val="00C76427"/>
    <w:rsid w:val="00C77F90"/>
    <w:rsid w:val="00C80554"/>
    <w:rsid w:val="00C80843"/>
    <w:rsid w:val="00C8394A"/>
    <w:rsid w:val="00C84689"/>
    <w:rsid w:val="00C84955"/>
    <w:rsid w:val="00C84A39"/>
    <w:rsid w:val="00C84DCD"/>
    <w:rsid w:val="00C85785"/>
    <w:rsid w:val="00C85FED"/>
    <w:rsid w:val="00C86467"/>
    <w:rsid w:val="00C87199"/>
    <w:rsid w:val="00C871EB"/>
    <w:rsid w:val="00C8790C"/>
    <w:rsid w:val="00C904D8"/>
    <w:rsid w:val="00C912FD"/>
    <w:rsid w:val="00C948D4"/>
    <w:rsid w:val="00C95C72"/>
    <w:rsid w:val="00C95FE9"/>
    <w:rsid w:val="00C9672A"/>
    <w:rsid w:val="00C9673D"/>
    <w:rsid w:val="00C96B86"/>
    <w:rsid w:val="00C971F9"/>
    <w:rsid w:val="00C97DF7"/>
    <w:rsid w:val="00CA0356"/>
    <w:rsid w:val="00CA14C9"/>
    <w:rsid w:val="00CA1A6A"/>
    <w:rsid w:val="00CA24FB"/>
    <w:rsid w:val="00CA27D6"/>
    <w:rsid w:val="00CA2B3B"/>
    <w:rsid w:val="00CA3265"/>
    <w:rsid w:val="00CA4496"/>
    <w:rsid w:val="00CA53D6"/>
    <w:rsid w:val="00CA6108"/>
    <w:rsid w:val="00CA64D5"/>
    <w:rsid w:val="00CA722F"/>
    <w:rsid w:val="00CB0095"/>
    <w:rsid w:val="00CB1877"/>
    <w:rsid w:val="00CB246A"/>
    <w:rsid w:val="00CB26C5"/>
    <w:rsid w:val="00CB3201"/>
    <w:rsid w:val="00CB3415"/>
    <w:rsid w:val="00CB4329"/>
    <w:rsid w:val="00CB6290"/>
    <w:rsid w:val="00CB766B"/>
    <w:rsid w:val="00CB79CB"/>
    <w:rsid w:val="00CC191C"/>
    <w:rsid w:val="00CC356D"/>
    <w:rsid w:val="00CC3FEB"/>
    <w:rsid w:val="00CC6F87"/>
    <w:rsid w:val="00CC7011"/>
    <w:rsid w:val="00CC765D"/>
    <w:rsid w:val="00CD0ACB"/>
    <w:rsid w:val="00CD0EF3"/>
    <w:rsid w:val="00CD109D"/>
    <w:rsid w:val="00CD1E9D"/>
    <w:rsid w:val="00CD24E2"/>
    <w:rsid w:val="00CD2D54"/>
    <w:rsid w:val="00CD3527"/>
    <w:rsid w:val="00CD38B8"/>
    <w:rsid w:val="00CD484A"/>
    <w:rsid w:val="00CD5288"/>
    <w:rsid w:val="00CD6639"/>
    <w:rsid w:val="00CD66E6"/>
    <w:rsid w:val="00CD67C6"/>
    <w:rsid w:val="00CD6ABB"/>
    <w:rsid w:val="00CE0934"/>
    <w:rsid w:val="00CE1983"/>
    <w:rsid w:val="00CE2909"/>
    <w:rsid w:val="00CE417B"/>
    <w:rsid w:val="00CE53E5"/>
    <w:rsid w:val="00CE5CF2"/>
    <w:rsid w:val="00CE5D5E"/>
    <w:rsid w:val="00CE71E9"/>
    <w:rsid w:val="00CF190D"/>
    <w:rsid w:val="00CF2572"/>
    <w:rsid w:val="00CF25A1"/>
    <w:rsid w:val="00CF2FFE"/>
    <w:rsid w:val="00CF3124"/>
    <w:rsid w:val="00CF39B4"/>
    <w:rsid w:val="00CF461F"/>
    <w:rsid w:val="00CF46F8"/>
    <w:rsid w:val="00CF67EA"/>
    <w:rsid w:val="00CF6B77"/>
    <w:rsid w:val="00CF71E3"/>
    <w:rsid w:val="00D00A5D"/>
    <w:rsid w:val="00D00A87"/>
    <w:rsid w:val="00D011A2"/>
    <w:rsid w:val="00D01354"/>
    <w:rsid w:val="00D01910"/>
    <w:rsid w:val="00D02CD1"/>
    <w:rsid w:val="00D02F2F"/>
    <w:rsid w:val="00D03CB9"/>
    <w:rsid w:val="00D041EC"/>
    <w:rsid w:val="00D05411"/>
    <w:rsid w:val="00D055F6"/>
    <w:rsid w:val="00D06476"/>
    <w:rsid w:val="00D06995"/>
    <w:rsid w:val="00D12937"/>
    <w:rsid w:val="00D12D99"/>
    <w:rsid w:val="00D13087"/>
    <w:rsid w:val="00D14B1B"/>
    <w:rsid w:val="00D153DB"/>
    <w:rsid w:val="00D16FA0"/>
    <w:rsid w:val="00D17378"/>
    <w:rsid w:val="00D1746B"/>
    <w:rsid w:val="00D216B2"/>
    <w:rsid w:val="00D24B3F"/>
    <w:rsid w:val="00D26479"/>
    <w:rsid w:val="00D26DCE"/>
    <w:rsid w:val="00D27D7D"/>
    <w:rsid w:val="00D319AD"/>
    <w:rsid w:val="00D31F66"/>
    <w:rsid w:val="00D32552"/>
    <w:rsid w:val="00D3275F"/>
    <w:rsid w:val="00D341F3"/>
    <w:rsid w:val="00D34548"/>
    <w:rsid w:val="00D34914"/>
    <w:rsid w:val="00D355A5"/>
    <w:rsid w:val="00D35D2C"/>
    <w:rsid w:val="00D361B2"/>
    <w:rsid w:val="00D370D4"/>
    <w:rsid w:val="00D37A37"/>
    <w:rsid w:val="00D4128C"/>
    <w:rsid w:val="00D4411B"/>
    <w:rsid w:val="00D444CA"/>
    <w:rsid w:val="00D44EC6"/>
    <w:rsid w:val="00D45CEC"/>
    <w:rsid w:val="00D5130A"/>
    <w:rsid w:val="00D51533"/>
    <w:rsid w:val="00D51769"/>
    <w:rsid w:val="00D522D8"/>
    <w:rsid w:val="00D526C4"/>
    <w:rsid w:val="00D52986"/>
    <w:rsid w:val="00D5491C"/>
    <w:rsid w:val="00D54CCF"/>
    <w:rsid w:val="00D554E8"/>
    <w:rsid w:val="00D55E12"/>
    <w:rsid w:val="00D5629C"/>
    <w:rsid w:val="00D56444"/>
    <w:rsid w:val="00D56601"/>
    <w:rsid w:val="00D5748E"/>
    <w:rsid w:val="00D57A3E"/>
    <w:rsid w:val="00D612A9"/>
    <w:rsid w:val="00D62A8A"/>
    <w:rsid w:val="00D6411E"/>
    <w:rsid w:val="00D64482"/>
    <w:rsid w:val="00D6526B"/>
    <w:rsid w:val="00D653C6"/>
    <w:rsid w:val="00D66935"/>
    <w:rsid w:val="00D70899"/>
    <w:rsid w:val="00D70F6D"/>
    <w:rsid w:val="00D73574"/>
    <w:rsid w:val="00D735D0"/>
    <w:rsid w:val="00D75A09"/>
    <w:rsid w:val="00D75EB5"/>
    <w:rsid w:val="00D80021"/>
    <w:rsid w:val="00D81C71"/>
    <w:rsid w:val="00D820DA"/>
    <w:rsid w:val="00D823B3"/>
    <w:rsid w:val="00D839F1"/>
    <w:rsid w:val="00D84577"/>
    <w:rsid w:val="00D84C22"/>
    <w:rsid w:val="00D84C88"/>
    <w:rsid w:val="00D858D9"/>
    <w:rsid w:val="00D87114"/>
    <w:rsid w:val="00D8724C"/>
    <w:rsid w:val="00D875B4"/>
    <w:rsid w:val="00D878E6"/>
    <w:rsid w:val="00D87E37"/>
    <w:rsid w:val="00D87E4F"/>
    <w:rsid w:val="00D87FAE"/>
    <w:rsid w:val="00D9138F"/>
    <w:rsid w:val="00D91A86"/>
    <w:rsid w:val="00D92413"/>
    <w:rsid w:val="00D93004"/>
    <w:rsid w:val="00D93711"/>
    <w:rsid w:val="00D938C1"/>
    <w:rsid w:val="00D942C4"/>
    <w:rsid w:val="00D947D0"/>
    <w:rsid w:val="00D94EEC"/>
    <w:rsid w:val="00D96D2A"/>
    <w:rsid w:val="00DA1FBA"/>
    <w:rsid w:val="00DA230F"/>
    <w:rsid w:val="00DA2C76"/>
    <w:rsid w:val="00DA466E"/>
    <w:rsid w:val="00DA47A8"/>
    <w:rsid w:val="00DA4A15"/>
    <w:rsid w:val="00DA7D61"/>
    <w:rsid w:val="00DB019B"/>
    <w:rsid w:val="00DB1890"/>
    <w:rsid w:val="00DB1F75"/>
    <w:rsid w:val="00DB3012"/>
    <w:rsid w:val="00DB3592"/>
    <w:rsid w:val="00DB47E5"/>
    <w:rsid w:val="00DB4C93"/>
    <w:rsid w:val="00DB5421"/>
    <w:rsid w:val="00DB57F9"/>
    <w:rsid w:val="00DB5F7C"/>
    <w:rsid w:val="00DB64F4"/>
    <w:rsid w:val="00DB7633"/>
    <w:rsid w:val="00DC0AFE"/>
    <w:rsid w:val="00DC2478"/>
    <w:rsid w:val="00DC2894"/>
    <w:rsid w:val="00DC3F10"/>
    <w:rsid w:val="00DC3F8A"/>
    <w:rsid w:val="00DC5C49"/>
    <w:rsid w:val="00DC62D1"/>
    <w:rsid w:val="00DC795E"/>
    <w:rsid w:val="00DD1537"/>
    <w:rsid w:val="00DD1E8C"/>
    <w:rsid w:val="00DD3A14"/>
    <w:rsid w:val="00DD46E9"/>
    <w:rsid w:val="00DD4C8D"/>
    <w:rsid w:val="00DD4D5A"/>
    <w:rsid w:val="00DD5071"/>
    <w:rsid w:val="00DD6658"/>
    <w:rsid w:val="00DD740A"/>
    <w:rsid w:val="00DD7F26"/>
    <w:rsid w:val="00DE0D00"/>
    <w:rsid w:val="00DE16CD"/>
    <w:rsid w:val="00DE1920"/>
    <w:rsid w:val="00DE312E"/>
    <w:rsid w:val="00DE3BAC"/>
    <w:rsid w:val="00DE48A8"/>
    <w:rsid w:val="00DE5A0F"/>
    <w:rsid w:val="00DE5A31"/>
    <w:rsid w:val="00DE6492"/>
    <w:rsid w:val="00DF1EA5"/>
    <w:rsid w:val="00DF1EB1"/>
    <w:rsid w:val="00DF280B"/>
    <w:rsid w:val="00DF28B7"/>
    <w:rsid w:val="00DF3079"/>
    <w:rsid w:val="00DF3345"/>
    <w:rsid w:val="00DF3D26"/>
    <w:rsid w:val="00DF3DBD"/>
    <w:rsid w:val="00DF3E00"/>
    <w:rsid w:val="00DF580E"/>
    <w:rsid w:val="00DF5F6C"/>
    <w:rsid w:val="00DF68C0"/>
    <w:rsid w:val="00DF7650"/>
    <w:rsid w:val="00DF7F5A"/>
    <w:rsid w:val="00DF7F70"/>
    <w:rsid w:val="00E00332"/>
    <w:rsid w:val="00E00FFD"/>
    <w:rsid w:val="00E02A02"/>
    <w:rsid w:val="00E03BD0"/>
    <w:rsid w:val="00E04590"/>
    <w:rsid w:val="00E04C02"/>
    <w:rsid w:val="00E053B2"/>
    <w:rsid w:val="00E05659"/>
    <w:rsid w:val="00E0617A"/>
    <w:rsid w:val="00E064D3"/>
    <w:rsid w:val="00E06595"/>
    <w:rsid w:val="00E06CCC"/>
    <w:rsid w:val="00E10C42"/>
    <w:rsid w:val="00E1108D"/>
    <w:rsid w:val="00E12316"/>
    <w:rsid w:val="00E1277F"/>
    <w:rsid w:val="00E12A9B"/>
    <w:rsid w:val="00E1377C"/>
    <w:rsid w:val="00E139D5"/>
    <w:rsid w:val="00E14CA5"/>
    <w:rsid w:val="00E15202"/>
    <w:rsid w:val="00E152DF"/>
    <w:rsid w:val="00E15505"/>
    <w:rsid w:val="00E22D1B"/>
    <w:rsid w:val="00E23430"/>
    <w:rsid w:val="00E235F5"/>
    <w:rsid w:val="00E23783"/>
    <w:rsid w:val="00E2389D"/>
    <w:rsid w:val="00E23A6A"/>
    <w:rsid w:val="00E25374"/>
    <w:rsid w:val="00E256E5"/>
    <w:rsid w:val="00E26411"/>
    <w:rsid w:val="00E27441"/>
    <w:rsid w:val="00E27AE8"/>
    <w:rsid w:val="00E3008F"/>
    <w:rsid w:val="00E307B6"/>
    <w:rsid w:val="00E32E9C"/>
    <w:rsid w:val="00E33DE6"/>
    <w:rsid w:val="00E34CD0"/>
    <w:rsid w:val="00E34EBE"/>
    <w:rsid w:val="00E34F85"/>
    <w:rsid w:val="00E36D2F"/>
    <w:rsid w:val="00E40DFC"/>
    <w:rsid w:val="00E4196F"/>
    <w:rsid w:val="00E41A87"/>
    <w:rsid w:val="00E41AD6"/>
    <w:rsid w:val="00E41F36"/>
    <w:rsid w:val="00E42017"/>
    <w:rsid w:val="00E42730"/>
    <w:rsid w:val="00E43CE9"/>
    <w:rsid w:val="00E44856"/>
    <w:rsid w:val="00E44BC4"/>
    <w:rsid w:val="00E45AB1"/>
    <w:rsid w:val="00E45C81"/>
    <w:rsid w:val="00E46268"/>
    <w:rsid w:val="00E462F2"/>
    <w:rsid w:val="00E46970"/>
    <w:rsid w:val="00E528F9"/>
    <w:rsid w:val="00E53522"/>
    <w:rsid w:val="00E550D1"/>
    <w:rsid w:val="00E55854"/>
    <w:rsid w:val="00E55E3D"/>
    <w:rsid w:val="00E56707"/>
    <w:rsid w:val="00E567D2"/>
    <w:rsid w:val="00E5741E"/>
    <w:rsid w:val="00E57547"/>
    <w:rsid w:val="00E57739"/>
    <w:rsid w:val="00E61F05"/>
    <w:rsid w:val="00E6269E"/>
    <w:rsid w:val="00E628AD"/>
    <w:rsid w:val="00E62908"/>
    <w:rsid w:val="00E62F48"/>
    <w:rsid w:val="00E64339"/>
    <w:rsid w:val="00E677BD"/>
    <w:rsid w:val="00E67CC6"/>
    <w:rsid w:val="00E703DB"/>
    <w:rsid w:val="00E708BC"/>
    <w:rsid w:val="00E70C44"/>
    <w:rsid w:val="00E70EA4"/>
    <w:rsid w:val="00E72B6E"/>
    <w:rsid w:val="00E73327"/>
    <w:rsid w:val="00E74B6D"/>
    <w:rsid w:val="00E77239"/>
    <w:rsid w:val="00E775E3"/>
    <w:rsid w:val="00E77C49"/>
    <w:rsid w:val="00E80125"/>
    <w:rsid w:val="00E83276"/>
    <w:rsid w:val="00E83A9A"/>
    <w:rsid w:val="00E83BE0"/>
    <w:rsid w:val="00E84570"/>
    <w:rsid w:val="00E8487A"/>
    <w:rsid w:val="00E872A7"/>
    <w:rsid w:val="00E87ADC"/>
    <w:rsid w:val="00E901AB"/>
    <w:rsid w:val="00E9281E"/>
    <w:rsid w:val="00E9292A"/>
    <w:rsid w:val="00E92D0B"/>
    <w:rsid w:val="00E93C5E"/>
    <w:rsid w:val="00E95672"/>
    <w:rsid w:val="00E9605F"/>
    <w:rsid w:val="00E967EA"/>
    <w:rsid w:val="00E97299"/>
    <w:rsid w:val="00E97F33"/>
    <w:rsid w:val="00EA18C9"/>
    <w:rsid w:val="00EA19E9"/>
    <w:rsid w:val="00EA2443"/>
    <w:rsid w:val="00EA369D"/>
    <w:rsid w:val="00EA3B6D"/>
    <w:rsid w:val="00EA3EF5"/>
    <w:rsid w:val="00EA411E"/>
    <w:rsid w:val="00EA4C4D"/>
    <w:rsid w:val="00EA5AD3"/>
    <w:rsid w:val="00EA641F"/>
    <w:rsid w:val="00EA6A5A"/>
    <w:rsid w:val="00EA6BC9"/>
    <w:rsid w:val="00EA714D"/>
    <w:rsid w:val="00EB0148"/>
    <w:rsid w:val="00EB19E0"/>
    <w:rsid w:val="00EB1C21"/>
    <w:rsid w:val="00EB249C"/>
    <w:rsid w:val="00EB2B1B"/>
    <w:rsid w:val="00EB3B36"/>
    <w:rsid w:val="00EB5754"/>
    <w:rsid w:val="00EB5A80"/>
    <w:rsid w:val="00EB66C6"/>
    <w:rsid w:val="00EB780D"/>
    <w:rsid w:val="00EB7FBE"/>
    <w:rsid w:val="00EC07DD"/>
    <w:rsid w:val="00EC093F"/>
    <w:rsid w:val="00EC0D7C"/>
    <w:rsid w:val="00EC11A8"/>
    <w:rsid w:val="00EC3652"/>
    <w:rsid w:val="00EC3D03"/>
    <w:rsid w:val="00EC40E5"/>
    <w:rsid w:val="00EC4F92"/>
    <w:rsid w:val="00EC5E00"/>
    <w:rsid w:val="00EC7F14"/>
    <w:rsid w:val="00ED1042"/>
    <w:rsid w:val="00ED2F28"/>
    <w:rsid w:val="00ED3078"/>
    <w:rsid w:val="00ED3107"/>
    <w:rsid w:val="00ED3187"/>
    <w:rsid w:val="00ED3964"/>
    <w:rsid w:val="00ED3B24"/>
    <w:rsid w:val="00ED4146"/>
    <w:rsid w:val="00ED415E"/>
    <w:rsid w:val="00ED4969"/>
    <w:rsid w:val="00ED56D3"/>
    <w:rsid w:val="00ED60F4"/>
    <w:rsid w:val="00ED78E4"/>
    <w:rsid w:val="00EE15D1"/>
    <w:rsid w:val="00EE220A"/>
    <w:rsid w:val="00EE2448"/>
    <w:rsid w:val="00EE2853"/>
    <w:rsid w:val="00EE2C2F"/>
    <w:rsid w:val="00EE352A"/>
    <w:rsid w:val="00EE45EC"/>
    <w:rsid w:val="00EE4A70"/>
    <w:rsid w:val="00EF020C"/>
    <w:rsid w:val="00EF0C1E"/>
    <w:rsid w:val="00EF0D32"/>
    <w:rsid w:val="00EF2B66"/>
    <w:rsid w:val="00EF3BD1"/>
    <w:rsid w:val="00EF5D36"/>
    <w:rsid w:val="00EF62E5"/>
    <w:rsid w:val="00EF66FC"/>
    <w:rsid w:val="00F01338"/>
    <w:rsid w:val="00F0135B"/>
    <w:rsid w:val="00F02277"/>
    <w:rsid w:val="00F025F5"/>
    <w:rsid w:val="00F02E73"/>
    <w:rsid w:val="00F04359"/>
    <w:rsid w:val="00F046C1"/>
    <w:rsid w:val="00F07CC8"/>
    <w:rsid w:val="00F10140"/>
    <w:rsid w:val="00F109C7"/>
    <w:rsid w:val="00F10A68"/>
    <w:rsid w:val="00F11BAF"/>
    <w:rsid w:val="00F11CD1"/>
    <w:rsid w:val="00F11CE3"/>
    <w:rsid w:val="00F132DC"/>
    <w:rsid w:val="00F13789"/>
    <w:rsid w:val="00F13A9A"/>
    <w:rsid w:val="00F13B27"/>
    <w:rsid w:val="00F15088"/>
    <w:rsid w:val="00F151BF"/>
    <w:rsid w:val="00F151C3"/>
    <w:rsid w:val="00F156B5"/>
    <w:rsid w:val="00F15C07"/>
    <w:rsid w:val="00F16559"/>
    <w:rsid w:val="00F16E77"/>
    <w:rsid w:val="00F16FDF"/>
    <w:rsid w:val="00F1734D"/>
    <w:rsid w:val="00F17DCE"/>
    <w:rsid w:val="00F22291"/>
    <w:rsid w:val="00F22750"/>
    <w:rsid w:val="00F23CA1"/>
    <w:rsid w:val="00F2401A"/>
    <w:rsid w:val="00F257BB"/>
    <w:rsid w:val="00F25EF9"/>
    <w:rsid w:val="00F2646F"/>
    <w:rsid w:val="00F26E33"/>
    <w:rsid w:val="00F27CF0"/>
    <w:rsid w:val="00F27E65"/>
    <w:rsid w:val="00F301B5"/>
    <w:rsid w:val="00F30B1A"/>
    <w:rsid w:val="00F30EE7"/>
    <w:rsid w:val="00F318BA"/>
    <w:rsid w:val="00F31DEA"/>
    <w:rsid w:val="00F3381D"/>
    <w:rsid w:val="00F338D8"/>
    <w:rsid w:val="00F33B08"/>
    <w:rsid w:val="00F356D2"/>
    <w:rsid w:val="00F35B71"/>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2F83"/>
    <w:rsid w:val="00F534AD"/>
    <w:rsid w:val="00F5359D"/>
    <w:rsid w:val="00F53C9E"/>
    <w:rsid w:val="00F54824"/>
    <w:rsid w:val="00F54D09"/>
    <w:rsid w:val="00F566F6"/>
    <w:rsid w:val="00F56CE1"/>
    <w:rsid w:val="00F57DE7"/>
    <w:rsid w:val="00F6003E"/>
    <w:rsid w:val="00F60839"/>
    <w:rsid w:val="00F61DD5"/>
    <w:rsid w:val="00F62AE5"/>
    <w:rsid w:val="00F62D01"/>
    <w:rsid w:val="00F62EE5"/>
    <w:rsid w:val="00F63BFF"/>
    <w:rsid w:val="00F63F70"/>
    <w:rsid w:val="00F645A0"/>
    <w:rsid w:val="00F669C5"/>
    <w:rsid w:val="00F67C1B"/>
    <w:rsid w:val="00F70195"/>
    <w:rsid w:val="00F72DEA"/>
    <w:rsid w:val="00F733EB"/>
    <w:rsid w:val="00F73CEB"/>
    <w:rsid w:val="00F75340"/>
    <w:rsid w:val="00F7544C"/>
    <w:rsid w:val="00F756E4"/>
    <w:rsid w:val="00F75710"/>
    <w:rsid w:val="00F75739"/>
    <w:rsid w:val="00F75AC9"/>
    <w:rsid w:val="00F75ED1"/>
    <w:rsid w:val="00F75FDF"/>
    <w:rsid w:val="00F76B79"/>
    <w:rsid w:val="00F77814"/>
    <w:rsid w:val="00F77E60"/>
    <w:rsid w:val="00F803B0"/>
    <w:rsid w:val="00F80409"/>
    <w:rsid w:val="00F806E2"/>
    <w:rsid w:val="00F80BF5"/>
    <w:rsid w:val="00F80E14"/>
    <w:rsid w:val="00F80E25"/>
    <w:rsid w:val="00F81524"/>
    <w:rsid w:val="00F82858"/>
    <w:rsid w:val="00F83362"/>
    <w:rsid w:val="00F84372"/>
    <w:rsid w:val="00F85068"/>
    <w:rsid w:val="00F85C96"/>
    <w:rsid w:val="00F8600C"/>
    <w:rsid w:val="00F863C1"/>
    <w:rsid w:val="00F869B7"/>
    <w:rsid w:val="00F86E68"/>
    <w:rsid w:val="00F86EF5"/>
    <w:rsid w:val="00F8789A"/>
    <w:rsid w:val="00F87A09"/>
    <w:rsid w:val="00F9005C"/>
    <w:rsid w:val="00F904AE"/>
    <w:rsid w:val="00F90826"/>
    <w:rsid w:val="00F9176A"/>
    <w:rsid w:val="00F91CBA"/>
    <w:rsid w:val="00F91DF2"/>
    <w:rsid w:val="00F92513"/>
    <w:rsid w:val="00F93633"/>
    <w:rsid w:val="00F93AEB"/>
    <w:rsid w:val="00F93C7D"/>
    <w:rsid w:val="00F94F8B"/>
    <w:rsid w:val="00F9506A"/>
    <w:rsid w:val="00F95B03"/>
    <w:rsid w:val="00F96026"/>
    <w:rsid w:val="00F96B57"/>
    <w:rsid w:val="00F97CE1"/>
    <w:rsid w:val="00FA0966"/>
    <w:rsid w:val="00FA238A"/>
    <w:rsid w:val="00FA25BE"/>
    <w:rsid w:val="00FA2A2B"/>
    <w:rsid w:val="00FA651B"/>
    <w:rsid w:val="00FA6905"/>
    <w:rsid w:val="00FA6BCC"/>
    <w:rsid w:val="00FA757B"/>
    <w:rsid w:val="00FA75ED"/>
    <w:rsid w:val="00FA7A01"/>
    <w:rsid w:val="00FA7D80"/>
    <w:rsid w:val="00FB0362"/>
    <w:rsid w:val="00FB03E9"/>
    <w:rsid w:val="00FB0E5F"/>
    <w:rsid w:val="00FB231E"/>
    <w:rsid w:val="00FB2F2E"/>
    <w:rsid w:val="00FB37C3"/>
    <w:rsid w:val="00FB4456"/>
    <w:rsid w:val="00FB4D43"/>
    <w:rsid w:val="00FB5485"/>
    <w:rsid w:val="00FB56A2"/>
    <w:rsid w:val="00FB5D74"/>
    <w:rsid w:val="00FB66BC"/>
    <w:rsid w:val="00FB6981"/>
    <w:rsid w:val="00FB7076"/>
    <w:rsid w:val="00FC0936"/>
    <w:rsid w:val="00FC21CD"/>
    <w:rsid w:val="00FC3309"/>
    <w:rsid w:val="00FC3598"/>
    <w:rsid w:val="00FC3A0E"/>
    <w:rsid w:val="00FC3B9D"/>
    <w:rsid w:val="00FC4607"/>
    <w:rsid w:val="00FC51CC"/>
    <w:rsid w:val="00FC5708"/>
    <w:rsid w:val="00FC5D45"/>
    <w:rsid w:val="00FC5E78"/>
    <w:rsid w:val="00FC691C"/>
    <w:rsid w:val="00FC7B17"/>
    <w:rsid w:val="00FD073D"/>
    <w:rsid w:val="00FD0A3A"/>
    <w:rsid w:val="00FD16AF"/>
    <w:rsid w:val="00FD18F7"/>
    <w:rsid w:val="00FD1F4D"/>
    <w:rsid w:val="00FD2218"/>
    <w:rsid w:val="00FD2A3E"/>
    <w:rsid w:val="00FD4412"/>
    <w:rsid w:val="00FD4905"/>
    <w:rsid w:val="00FD546E"/>
    <w:rsid w:val="00FD7077"/>
    <w:rsid w:val="00FE153D"/>
    <w:rsid w:val="00FE1747"/>
    <w:rsid w:val="00FE45C0"/>
    <w:rsid w:val="00FE46E2"/>
    <w:rsid w:val="00FE5BBC"/>
    <w:rsid w:val="00FE6638"/>
    <w:rsid w:val="00FF0C31"/>
    <w:rsid w:val="00FF0EE9"/>
    <w:rsid w:val="00FF2B42"/>
    <w:rsid w:val="00FF304C"/>
    <w:rsid w:val="00FF3A2D"/>
    <w:rsid w:val="00FF3A47"/>
    <w:rsid w:val="00FF438E"/>
    <w:rsid w:val="00FF454E"/>
    <w:rsid w:val="00FF45B6"/>
    <w:rsid w:val="00FF507F"/>
    <w:rsid w:val="00FF54A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C12FF"/>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C6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74C80"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Normal com bullets,List I Paragraph"/>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74C80" w:themeColor="accent1" w:themeShade="BF"/>
      <w:sz w:val="24"/>
      <w:szCs w:val="24"/>
      <w:lang w:eastAsia="pt-BR"/>
    </w:rPr>
  </w:style>
  <w:style w:type="paragraph" w:customStyle="1" w:styleId="Nivel01">
    <w:name w:val="Nivel 01"/>
    <w:basedOn w:val="Ttulo1"/>
    <w:next w:val="Normal"/>
    <w:link w:val="Nivel01Char"/>
    <w:qFormat/>
    <w:rsid w:val="007F77AD"/>
    <w:pPr>
      <w:numPr>
        <w:numId w:val="27"/>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A66AC" w:themeColor="accent1"/>
      </w:pBdr>
      <w:spacing w:after="300"/>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B1D3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74C80"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3"/>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7"/>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uiPriority w:val="99"/>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8"/>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8"/>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8"/>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8"/>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8"/>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9"/>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3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74C80"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7F5CD7"/>
    <w:rPr>
      <w:color w:val="605E5C"/>
      <w:shd w:val="clear" w:color="auto" w:fill="E1DFDD"/>
    </w:rPr>
  </w:style>
  <w:style w:type="character" w:customStyle="1" w:styleId="WW8Num1z0">
    <w:name w:val="WW8Num1z0"/>
    <w:rsid w:val="00D823B3"/>
    <w:rPr>
      <w:b/>
    </w:rPr>
  </w:style>
  <w:style w:type="numbering" w:customStyle="1" w:styleId="Listaatual1">
    <w:name w:val="Lista atual1"/>
    <w:uiPriority w:val="99"/>
    <w:rsid w:val="00207C27"/>
    <w:pPr>
      <w:numPr>
        <w:numId w:val="24"/>
      </w:numPr>
    </w:pPr>
  </w:style>
  <w:style w:type="paragraph" w:customStyle="1" w:styleId="xmsonormal">
    <w:name w:val="x_msonormal"/>
    <w:basedOn w:val="Normal"/>
    <w:rsid w:val="003822D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3822D4"/>
    <w:pPr>
      <w:widowControl w:val="0"/>
      <w:autoSpaceDE w:val="0"/>
      <w:autoSpaceDN w:val="0"/>
    </w:pPr>
    <w:rPr>
      <w:rFonts w:ascii="Arial MT" w:eastAsia="Arial MT" w:hAnsi="Arial MT" w:cs="Arial MT"/>
      <w:sz w:val="22"/>
      <w:szCs w:val="22"/>
      <w:lang w:val="pt-PT" w:eastAsia="en-US"/>
    </w:rPr>
  </w:style>
  <w:style w:type="paragraph" w:customStyle="1" w:styleId="msonormal0">
    <w:name w:val="msonormal"/>
    <w:basedOn w:val="Normal"/>
    <w:rsid w:val="00022E17"/>
    <w:pPr>
      <w:spacing w:before="100" w:beforeAutospacing="1" w:after="100" w:afterAutospacing="1"/>
    </w:pPr>
    <w:rPr>
      <w:rFonts w:ascii="Times New Roman" w:eastAsia="Times New Roman" w:hAnsi="Times New Roman" w:cs="Times New Roman"/>
    </w:rPr>
  </w:style>
  <w:style w:type="paragraph" w:customStyle="1" w:styleId="font8">
    <w:name w:val="font8"/>
    <w:basedOn w:val="Normal"/>
    <w:rsid w:val="00022E17"/>
    <w:pPr>
      <w:spacing w:before="100" w:beforeAutospacing="1" w:after="100" w:afterAutospacing="1"/>
    </w:pPr>
    <w:rPr>
      <w:rFonts w:ascii="Arial" w:eastAsia="Times New Roman" w:hAnsi="Arial" w:cs="Arial"/>
      <w:b/>
      <w:bCs/>
      <w:color w:val="FF0000"/>
    </w:rPr>
  </w:style>
  <w:style w:type="paragraph" w:customStyle="1" w:styleId="font9">
    <w:name w:val="font9"/>
    <w:basedOn w:val="Normal"/>
    <w:rsid w:val="00022E17"/>
    <w:pPr>
      <w:spacing w:before="100" w:beforeAutospacing="1" w:after="100" w:afterAutospacing="1"/>
    </w:pPr>
    <w:rPr>
      <w:rFonts w:ascii="Arial" w:eastAsia="Times New Roman" w:hAnsi="Arial" w:cs="Arial"/>
      <w:b/>
      <w:bCs/>
      <w:color w:val="00B0F0"/>
    </w:rPr>
  </w:style>
  <w:style w:type="paragraph" w:customStyle="1" w:styleId="font10">
    <w:name w:val="font10"/>
    <w:basedOn w:val="Normal"/>
    <w:rsid w:val="00022E17"/>
    <w:pPr>
      <w:spacing w:before="100" w:beforeAutospacing="1" w:after="100" w:afterAutospacing="1"/>
    </w:pPr>
    <w:rPr>
      <w:rFonts w:ascii="Arial" w:eastAsia="Times New Roman" w:hAnsi="Arial" w:cs="Arial"/>
      <w:b/>
      <w:bCs/>
      <w:color w:val="FF0066"/>
    </w:rPr>
  </w:style>
  <w:style w:type="paragraph" w:customStyle="1" w:styleId="font11">
    <w:name w:val="font11"/>
    <w:basedOn w:val="Normal"/>
    <w:rsid w:val="00022E17"/>
    <w:pPr>
      <w:spacing w:before="100" w:beforeAutospacing="1" w:after="100" w:afterAutospacing="1"/>
    </w:pPr>
    <w:rPr>
      <w:rFonts w:ascii="Arial" w:eastAsia="Times New Roman" w:hAnsi="Arial" w:cs="Arial"/>
      <w:b/>
      <w:bCs/>
      <w:color w:val="000000"/>
    </w:rPr>
  </w:style>
  <w:style w:type="numbering" w:customStyle="1" w:styleId="Listaatual2">
    <w:name w:val="Lista atual2"/>
    <w:uiPriority w:val="99"/>
    <w:rsid w:val="00134863"/>
    <w:pPr>
      <w:numPr>
        <w:numId w:val="25"/>
      </w:numPr>
    </w:pPr>
  </w:style>
  <w:style w:type="character" w:styleId="RefernciaSutil">
    <w:name w:val="Subtle Reference"/>
    <w:basedOn w:val="Fontepargpadro"/>
    <w:uiPriority w:val="31"/>
    <w:qFormat/>
    <w:rsid w:val="00D62A8A"/>
    <w:rPr>
      <w:smallCaps/>
      <w:color w:val="5A5A5A" w:themeColor="text1" w:themeTint="A5"/>
    </w:rPr>
  </w:style>
  <w:style w:type="character" w:customStyle="1" w:styleId="markedcontent">
    <w:name w:val="markedcontent"/>
    <w:rsid w:val="007F7A97"/>
  </w:style>
  <w:style w:type="character" w:customStyle="1" w:styleId="Marcas">
    <w:name w:val="Marcas"/>
    <w:rsid w:val="005F4C8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5F4C85"/>
    <w:pPr>
      <w:keepNext/>
      <w:keepLines/>
      <w:tabs>
        <w:tab w:val="left" w:pos="0"/>
      </w:tabs>
      <w:spacing w:before="240" w:after="120" w:line="276" w:lineRule="auto"/>
      <w:jc w:val="both"/>
      <w:outlineLvl w:val="1"/>
    </w:pPr>
    <w:rPr>
      <w:rFonts w:ascii="Arial" w:eastAsia="MS Gothic" w:hAnsi="Arial" w:cs="Arial"/>
      <w:b/>
      <w:bCs/>
      <w:color w:val="FF0000"/>
      <w:sz w:val="20"/>
      <w:szCs w:val="20"/>
    </w:rPr>
  </w:style>
  <w:style w:type="character" w:customStyle="1" w:styleId="Nvel1-SemNumeraoChar">
    <w:name w:val="Nível 1-Sem Numeração Char"/>
    <w:link w:val="Nvel1-SemNumerao"/>
    <w:rsid w:val="005F4C85"/>
    <w:rPr>
      <w:rFonts w:ascii="Arial" w:eastAsia="MS Gothic" w:hAnsi="Arial" w:cs="Arial"/>
      <w:b/>
      <w:bCs/>
      <w:color w:val="FF0000"/>
      <w:lang w:eastAsia="pt-BR"/>
    </w:rPr>
  </w:style>
  <w:style w:type="paragraph" w:customStyle="1" w:styleId="Nvel1-SemNumPreto">
    <w:name w:val="Nível 1-Sem Num Preto"/>
    <w:basedOn w:val="Normal"/>
    <w:link w:val="Nvel1-SemNumPretoChar"/>
    <w:qFormat/>
    <w:rsid w:val="005F4C85"/>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F4C85"/>
    <w:rPr>
      <w:rFonts w:ascii="Arial" w:eastAsia="MS Gothic" w:hAnsi="Arial" w:cs="Arial"/>
      <w:b/>
      <w:bCs/>
      <w:lang w:eastAsia="zh-CN" w:bidi="hi-IN"/>
    </w:rPr>
  </w:style>
  <w:style w:type="paragraph" w:customStyle="1" w:styleId="Nvel2-Red">
    <w:name w:val="Nível 2 -Red"/>
    <w:basedOn w:val="Nivel2"/>
    <w:link w:val="Nvel2-RedChar"/>
    <w:qFormat/>
    <w:rsid w:val="005F4C85"/>
    <w:pPr>
      <w:numPr>
        <w:numId w:val="9"/>
      </w:numPr>
    </w:pPr>
    <w:rPr>
      <w:rFonts w:ascii="Times New Roman" w:eastAsia="Arial" w:hAnsi="Times New Roman"/>
      <w:i/>
      <w:iCs/>
      <w:color w:val="FF0000"/>
      <w:sz w:val="24"/>
      <w:szCs w:val="24"/>
    </w:rPr>
  </w:style>
  <w:style w:type="character" w:customStyle="1" w:styleId="Nvel2-RedChar">
    <w:name w:val="Nível 2 -Red Char"/>
    <w:link w:val="Nvel2-Red"/>
    <w:rsid w:val="005F4C85"/>
    <w:rPr>
      <w:rFonts w:eastAsia="Arial"/>
      <w:i/>
      <w:iCs/>
      <w:color w:val="FF0000"/>
      <w:sz w:val="24"/>
      <w:szCs w:val="24"/>
      <w:lang w:eastAsia="pt-BR"/>
    </w:rPr>
  </w:style>
  <w:style w:type="paragraph" w:customStyle="1" w:styleId="Nvel3-R">
    <w:name w:val="Nível 3-R"/>
    <w:basedOn w:val="Nivel3"/>
    <w:link w:val="Nvel3-RChar"/>
    <w:autoRedefine/>
    <w:qFormat/>
    <w:rsid w:val="008D71A6"/>
    <w:pPr>
      <w:numPr>
        <w:numId w:val="22"/>
      </w:numPr>
      <w:ind w:left="0" w:firstLine="0"/>
    </w:pPr>
    <w:rPr>
      <w:rFonts w:asciiTheme="majorHAnsi" w:eastAsia="MS Mincho" w:hAnsiTheme="majorHAnsi" w:cstheme="majorHAnsi"/>
      <w:color w:val="auto"/>
      <w:sz w:val="22"/>
      <w:szCs w:val="22"/>
    </w:rPr>
  </w:style>
  <w:style w:type="character" w:customStyle="1" w:styleId="Nivel3Char">
    <w:name w:val="Nivel 3 Char"/>
    <w:link w:val="Nivel3"/>
    <w:rsid w:val="005F4C85"/>
    <w:rPr>
      <w:rFonts w:ascii="Ecofont_Spranq_eco_Sans" w:eastAsia="Arial Unicode MS" w:hAnsi="Ecofont_Spranq_eco_Sans" w:cs="Arial"/>
      <w:color w:val="000000"/>
      <w:lang w:eastAsia="pt-BR"/>
    </w:rPr>
  </w:style>
  <w:style w:type="character" w:customStyle="1" w:styleId="Nvel3-RChar">
    <w:name w:val="Nível 3-R Char"/>
    <w:link w:val="Nvel3-R"/>
    <w:rsid w:val="008D71A6"/>
    <w:rPr>
      <w:rFonts w:asciiTheme="majorHAnsi" w:eastAsia="MS Mincho" w:hAnsiTheme="majorHAnsi" w:cstheme="majorHAnsi"/>
      <w:sz w:val="22"/>
      <w:szCs w:val="22"/>
      <w:lang w:eastAsia="pt-BR"/>
    </w:rPr>
  </w:style>
  <w:style w:type="character" w:customStyle="1" w:styleId="findhit">
    <w:name w:val="findhit"/>
    <w:basedOn w:val="Fontepargpadro"/>
    <w:rsid w:val="005F4C85"/>
  </w:style>
  <w:style w:type="paragraph" w:customStyle="1" w:styleId="Nvel4-R">
    <w:name w:val="Nível 4-R"/>
    <w:basedOn w:val="Nivel4"/>
    <w:link w:val="Nvel4-RChar"/>
    <w:autoRedefine/>
    <w:qFormat/>
    <w:rsid w:val="005F4C85"/>
    <w:pPr>
      <w:numPr>
        <w:ilvl w:val="0"/>
        <w:numId w:val="0"/>
      </w:numPr>
      <w:ind w:left="720" w:hanging="720"/>
    </w:pPr>
    <w:rPr>
      <w:rFonts w:ascii="Times New Roman" w:eastAsia="MS Mincho" w:hAnsi="Times New Roman" w:cs="Times New Roman"/>
      <w:b/>
      <w:bCs/>
      <w:i/>
      <w:iCs/>
      <w:color w:val="FF0000"/>
      <w:sz w:val="24"/>
      <w:szCs w:val="24"/>
    </w:rPr>
  </w:style>
  <w:style w:type="character" w:customStyle="1" w:styleId="Nvel4-RChar">
    <w:name w:val="Nível 4-R Char"/>
    <w:link w:val="Nvel4-R"/>
    <w:rsid w:val="005F4C85"/>
    <w:rPr>
      <w:rFonts w:eastAsia="MS Mincho"/>
      <w:b/>
      <w:bCs/>
      <w:i/>
      <w:iCs/>
      <w:color w:val="FF0000"/>
      <w:sz w:val="24"/>
      <w:szCs w:val="24"/>
      <w:lang w:eastAsia="pt-BR"/>
    </w:rPr>
  </w:style>
  <w:style w:type="character" w:customStyle="1" w:styleId="PargrafodaListaChar">
    <w:name w:val="Parágrafo da Lista Char"/>
    <w:aliases w:val="Normal com bullets Char,List I Paragraph Char"/>
    <w:link w:val="PargrafodaLista"/>
    <w:uiPriority w:val="34"/>
    <w:qFormat/>
    <w:rsid w:val="005F4C85"/>
    <w:rPr>
      <w:rFonts w:ascii="Ecofont_Spranq_eco_Sans" w:hAnsi="Ecofont_Spranq_eco_Sans" w:cs="Tahoma"/>
      <w:sz w:val="24"/>
      <w:szCs w:val="24"/>
      <w:lang w:eastAsia="pt-BR"/>
    </w:rPr>
  </w:style>
  <w:style w:type="paragraph" w:customStyle="1" w:styleId="Nvel4">
    <w:name w:val="Nível 4"/>
    <w:basedOn w:val="Normal"/>
    <w:link w:val="Nvel4Char"/>
    <w:qFormat/>
    <w:rsid w:val="00344F8C"/>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531419"/>
    <w:pPr>
      <w:numPr>
        <w:numId w:val="9"/>
      </w:numPr>
    </w:pPr>
    <w:rPr>
      <w:rFonts w:eastAsia="Times New Roman"/>
      <w:i/>
      <w:iCs/>
    </w:rPr>
  </w:style>
  <w:style w:type="character" w:customStyle="1" w:styleId="Nvel3Char">
    <w:name w:val="Nível 3 Char"/>
    <w:basedOn w:val="Nvel3-RChar"/>
    <w:link w:val="Nvel3"/>
    <w:rsid w:val="00531419"/>
    <w:rPr>
      <w:rFonts w:asciiTheme="majorHAnsi" w:eastAsia="Times New Roman" w:hAnsiTheme="majorHAnsi" w:cstheme="majorHAnsi"/>
      <w:i/>
      <w:iCs/>
      <w:sz w:val="22"/>
      <w:szCs w:val="22"/>
      <w:lang w:eastAsia="pt-BR"/>
    </w:rPr>
  </w:style>
  <w:style w:type="character" w:customStyle="1" w:styleId="Nvel4Char">
    <w:name w:val="Nível 4 Char"/>
    <w:basedOn w:val="Nvel3Char"/>
    <w:link w:val="Nvel4"/>
    <w:rsid w:val="00531419"/>
    <w:rPr>
      <w:rFonts w:ascii="Arial" w:eastAsia="Times New Roman" w:hAnsi="Arial" w:cs="Arial"/>
      <w:i/>
      <w:iCs/>
      <w:color w:val="FF0000"/>
      <w:sz w:val="22"/>
      <w:szCs w:val="22"/>
      <w:lang w:eastAsia="pt-BR"/>
    </w:rPr>
  </w:style>
  <w:style w:type="paragraph" w:customStyle="1" w:styleId="ou">
    <w:name w:val="ou"/>
    <w:basedOn w:val="PargrafodaLista"/>
    <w:link w:val="ouChar"/>
    <w:qFormat/>
    <w:rsid w:val="009410EB"/>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410EB"/>
    <w:rPr>
      <w:rFonts w:ascii="Arial" w:eastAsiaTheme="minorHAnsi" w:hAnsi="Arial" w:cs="Arial"/>
      <w:b/>
      <w:bCs/>
      <w:i/>
      <w:iCs/>
      <w:color w:val="FF0000"/>
      <w:szCs w:val="24"/>
      <w:u w:val="single"/>
      <w:lang w:eastAsia="pt-BR"/>
    </w:rPr>
  </w:style>
  <w:style w:type="paragraph" w:customStyle="1" w:styleId="SubTitNN">
    <w:name w:val="SubTitNN"/>
    <w:basedOn w:val="Normal"/>
    <w:link w:val="SubTitNNChar"/>
    <w:qFormat/>
    <w:rsid w:val="009410E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410EB"/>
    <w:rPr>
      <w:rFonts w:ascii="Arial" w:eastAsia="Times New Roman" w:hAnsi="Arial" w:cs="Arial"/>
      <w:b/>
      <w:bCs/>
      <w:iCs/>
      <w:lang w:eastAsia="pt-BR"/>
    </w:rPr>
  </w:style>
  <w:style w:type="paragraph" w:customStyle="1" w:styleId="Prembulo">
    <w:name w:val="Preâmbulo"/>
    <w:basedOn w:val="Normal"/>
    <w:link w:val="PrembuloChar"/>
    <w:qFormat/>
    <w:rsid w:val="0033072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3072A"/>
    <w:rPr>
      <w:rFonts w:ascii="Arial" w:eastAsia="Arial" w:hAnsi="Arial" w:cs="Arial"/>
      <w:bCs/>
      <w:lang w:eastAsia="pt-BR"/>
    </w:rPr>
  </w:style>
  <w:style w:type="character" w:customStyle="1" w:styleId="WW8Num6z0">
    <w:name w:val="WW8Num6z0"/>
    <w:rsid w:val="00175014"/>
    <w:rPr>
      <w:rFonts w:ascii="Arial" w:hAnsi="Arial" w:cs="Arial"/>
      <w:b/>
      <w:bCs/>
      <w:sz w:val="18"/>
      <w:szCs w:val="18"/>
    </w:rPr>
  </w:style>
  <w:style w:type="character" w:customStyle="1" w:styleId="WW8Num11z0">
    <w:name w:val="WW8Num11z0"/>
    <w:rsid w:val="00175014"/>
    <w:rPr>
      <w:rFonts w:ascii="Arial" w:hAnsi="Arial" w:cs="Symbol"/>
      <w:b w:val="0"/>
      <w:bCs w:val="0"/>
      <w:sz w:val="18"/>
      <w:szCs w:val="18"/>
    </w:rPr>
  </w:style>
  <w:style w:type="character" w:customStyle="1" w:styleId="WW8Num12z0">
    <w:name w:val="WW8Num12z0"/>
    <w:rsid w:val="00175014"/>
    <w:rPr>
      <w:b w:val="0"/>
      <w:bCs w:val="0"/>
      <w:i w:val="0"/>
      <w:iCs w:val="0"/>
    </w:rPr>
  </w:style>
  <w:style w:type="character" w:customStyle="1" w:styleId="WW8Num14z0">
    <w:name w:val="WW8Num14z0"/>
    <w:rsid w:val="00175014"/>
    <w:rPr>
      <w:b w:val="0"/>
      <w:bCs w:val="0"/>
      <w:i w:val="0"/>
      <w:iCs w:val="0"/>
    </w:rPr>
  </w:style>
  <w:style w:type="character" w:customStyle="1" w:styleId="Absatz-Standardschriftart">
    <w:name w:val="Absatz-Standardschriftart"/>
    <w:rsid w:val="00175014"/>
  </w:style>
  <w:style w:type="character" w:customStyle="1" w:styleId="WW8Num2z1">
    <w:name w:val="WW8Num2z1"/>
    <w:rsid w:val="00175014"/>
    <w:rPr>
      <w:b/>
    </w:rPr>
  </w:style>
  <w:style w:type="character" w:customStyle="1" w:styleId="WW8Num3z1">
    <w:name w:val="WW8Num3z1"/>
    <w:rsid w:val="00175014"/>
    <w:rPr>
      <w:b/>
    </w:rPr>
  </w:style>
  <w:style w:type="character" w:customStyle="1" w:styleId="WW8Num7z1">
    <w:name w:val="WW8Num7z1"/>
    <w:rsid w:val="00175014"/>
    <w:rPr>
      <w:b/>
    </w:rPr>
  </w:style>
  <w:style w:type="character" w:customStyle="1" w:styleId="WW8Num16z0">
    <w:name w:val="WW8Num16z0"/>
    <w:rsid w:val="00175014"/>
    <w:rPr>
      <w:b w:val="0"/>
      <w:bCs w:val="0"/>
      <w:i w:val="0"/>
      <w:iCs w:val="0"/>
    </w:rPr>
  </w:style>
  <w:style w:type="character" w:customStyle="1" w:styleId="WW8Num17z0">
    <w:name w:val="WW8Num17z0"/>
    <w:rsid w:val="00175014"/>
    <w:rPr>
      <w:b w:val="0"/>
      <w:bCs w:val="0"/>
      <w:i w:val="0"/>
      <w:iCs w:val="0"/>
    </w:rPr>
  </w:style>
  <w:style w:type="character" w:customStyle="1" w:styleId="WW-Absatz-Standardschriftart">
    <w:name w:val="WW-Absatz-Standardschriftart"/>
    <w:rsid w:val="00175014"/>
  </w:style>
  <w:style w:type="character" w:customStyle="1" w:styleId="WW-Absatz-Standardschriftart1">
    <w:name w:val="WW-Absatz-Standardschriftart1"/>
    <w:rsid w:val="00175014"/>
  </w:style>
  <w:style w:type="character" w:customStyle="1" w:styleId="WW-Absatz-Standardschriftart11">
    <w:name w:val="WW-Absatz-Standardschriftart11"/>
    <w:rsid w:val="00175014"/>
  </w:style>
  <w:style w:type="character" w:customStyle="1" w:styleId="WW8Num9z1">
    <w:name w:val="WW8Num9z1"/>
    <w:rsid w:val="00175014"/>
    <w:rPr>
      <w:b/>
    </w:rPr>
  </w:style>
  <w:style w:type="character" w:customStyle="1" w:styleId="WW8Num18z0">
    <w:name w:val="WW8Num18z0"/>
    <w:rsid w:val="00175014"/>
    <w:rPr>
      <w:b w:val="0"/>
      <w:bCs w:val="0"/>
      <w:i w:val="0"/>
      <w:iCs w:val="0"/>
    </w:rPr>
  </w:style>
  <w:style w:type="character" w:customStyle="1" w:styleId="WW8Num20z0">
    <w:name w:val="WW8Num20z0"/>
    <w:rsid w:val="00175014"/>
    <w:rPr>
      <w:b w:val="0"/>
      <w:bCs w:val="0"/>
      <w:i w:val="0"/>
      <w:iCs w:val="0"/>
    </w:rPr>
  </w:style>
  <w:style w:type="character" w:customStyle="1" w:styleId="WW8Num22z0">
    <w:name w:val="WW8Num22z0"/>
    <w:rsid w:val="00175014"/>
    <w:rPr>
      <w:b w:val="0"/>
      <w:bCs w:val="0"/>
      <w:i w:val="0"/>
      <w:iCs w:val="0"/>
    </w:rPr>
  </w:style>
  <w:style w:type="character" w:customStyle="1" w:styleId="WW8Num23z0">
    <w:name w:val="WW8Num23z0"/>
    <w:rsid w:val="00175014"/>
    <w:rPr>
      <w:b w:val="0"/>
      <w:bCs w:val="0"/>
      <w:i w:val="0"/>
      <w:iCs w:val="0"/>
    </w:rPr>
  </w:style>
  <w:style w:type="character" w:customStyle="1" w:styleId="WW8Num24z0">
    <w:name w:val="WW8Num24z0"/>
    <w:rsid w:val="00175014"/>
    <w:rPr>
      <w:rFonts w:ascii="Symbol" w:hAnsi="Symbol" w:cs="Symbol"/>
    </w:rPr>
  </w:style>
  <w:style w:type="character" w:customStyle="1" w:styleId="WW8Num24z1">
    <w:name w:val="WW8Num24z1"/>
    <w:rsid w:val="00175014"/>
    <w:rPr>
      <w:rFonts w:ascii="Courier New" w:hAnsi="Courier New" w:cs="Courier New"/>
    </w:rPr>
  </w:style>
  <w:style w:type="character" w:customStyle="1" w:styleId="WW-Absatz-Standardschriftart111">
    <w:name w:val="WW-Absatz-Standardschriftart111"/>
    <w:rsid w:val="00175014"/>
  </w:style>
  <w:style w:type="character" w:customStyle="1" w:styleId="WW8Num2z0">
    <w:name w:val="WW8Num2z0"/>
    <w:rsid w:val="00175014"/>
    <w:rPr>
      <w:rFonts w:ascii="Symbol" w:hAnsi="Symbol" w:cs="Symbol"/>
    </w:rPr>
  </w:style>
  <w:style w:type="character" w:customStyle="1" w:styleId="WW8Num11z1">
    <w:name w:val="WW8Num11z1"/>
    <w:rsid w:val="00175014"/>
    <w:rPr>
      <w:rFonts w:ascii="Courier New" w:hAnsi="Courier New" w:cs="Courier New"/>
    </w:rPr>
  </w:style>
  <w:style w:type="character" w:customStyle="1" w:styleId="WW8Num11z2">
    <w:name w:val="WW8Num11z2"/>
    <w:rsid w:val="00175014"/>
    <w:rPr>
      <w:rFonts w:ascii="Wingdings" w:hAnsi="Wingdings" w:cs="Wingdings"/>
    </w:rPr>
  </w:style>
  <w:style w:type="character" w:customStyle="1" w:styleId="WW8Num20z1">
    <w:name w:val="WW8Num20z1"/>
    <w:rsid w:val="00175014"/>
    <w:rPr>
      <w:b/>
    </w:rPr>
  </w:style>
  <w:style w:type="character" w:customStyle="1" w:styleId="WW8Num24z2">
    <w:name w:val="WW8Num24z2"/>
    <w:rsid w:val="00175014"/>
    <w:rPr>
      <w:rFonts w:ascii="Wingdings" w:hAnsi="Wingdings" w:cs="Wingdings"/>
    </w:rPr>
  </w:style>
  <w:style w:type="character" w:customStyle="1" w:styleId="WW8Num25z0">
    <w:name w:val="WW8Num25z0"/>
    <w:rsid w:val="00175014"/>
    <w:rPr>
      <w:b/>
    </w:rPr>
  </w:style>
  <w:style w:type="character" w:customStyle="1" w:styleId="WW8Num28z0">
    <w:name w:val="WW8Num28z0"/>
    <w:rsid w:val="00175014"/>
    <w:rPr>
      <w:rFonts w:ascii="Symbol" w:hAnsi="Symbol" w:cs="Symbol"/>
    </w:rPr>
  </w:style>
  <w:style w:type="character" w:customStyle="1" w:styleId="grame">
    <w:name w:val="grame"/>
    <w:basedOn w:val="Fontepargpadro1"/>
    <w:rsid w:val="00175014"/>
  </w:style>
  <w:style w:type="paragraph" w:customStyle="1" w:styleId="WW-Ttulo">
    <w:name w:val="WW-Título"/>
    <w:basedOn w:val="Ttulo10"/>
    <w:next w:val="Subttulo"/>
    <w:rsid w:val="00175014"/>
    <w:pPr>
      <w:widowControl/>
      <w:jc w:val="center"/>
    </w:pPr>
    <w:rPr>
      <w:color w:val="auto"/>
      <w:kern w:val="1"/>
      <w:szCs w:val="20"/>
      <w:u w:val="single"/>
      <w:lang w:eastAsia="ar-SA"/>
    </w:rPr>
  </w:style>
  <w:style w:type="paragraph" w:customStyle="1" w:styleId="TextosemFormatao1">
    <w:name w:val="Texto sem Formatação1"/>
    <w:basedOn w:val="Normal"/>
    <w:rsid w:val="00175014"/>
    <w:pPr>
      <w:suppressAutoHyphens/>
    </w:pPr>
    <w:rPr>
      <w:rFonts w:ascii="Courier New" w:eastAsia="Times New Roman" w:hAnsi="Courier New" w:cs="Courier New"/>
      <w:kern w:val="1"/>
      <w:sz w:val="20"/>
      <w:szCs w:val="20"/>
      <w:lang w:eastAsia="ar-SA"/>
    </w:rPr>
  </w:style>
  <w:style w:type="paragraph" w:customStyle="1" w:styleId="WW-Corpodetexto3">
    <w:name w:val="WW-Corpo de texto 3"/>
    <w:basedOn w:val="Normal"/>
    <w:rsid w:val="00175014"/>
    <w:pPr>
      <w:suppressAutoHyphens/>
      <w:jc w:val="both"/>
    </w:pPr>
    <w:rPr>
      <w:rFonts w:ascii="Times New Roman" w:eastAsia="Times New Roman" w:hAnsi="Times New Roman" w:cs="Times New Roman"/>
      <w:kern w:val="1"/>
      <w:szCs w:val="20"/>
      <w:lang w:eastAsia="ar-SA"/>
    </w:rPr>
  </w:style>
  <w:style w:type="paragraph" w:customStyle="1" w:styleId="TxBrc2">
    <w:name w:val="TxBr_c2"/>
    <w:basedOn w:val="Normal"/>
    <w:rsid w:val="00175014"/>
    <w:pPr>
      <w:widowControl w:val="0"/>
      <w:suppressAutoHyphens/>
      <w:autoSpaceDE w:val="0"/>
      <w:spacing w:line="240" w:lineRule="atLeast"/>
      <w:jc w:val="center"/>
    </w:pPr>
    <w:rPr>
      <w:rFonts w:ascii="Times New Roman" w:eastAsia="Times New Roman" w:hAnsi="Times New Roman" w:cs="Times New Roman"/>
      <w:kern w:val="1"/>
      <w:lang w:val="en-US" w:eastAsia="ar-SA"/>
    </w:rPr>
  </w:style>
  <w:style w:type="paragraph" w:customStyle="1" w:styleId="p41">
    <w:name w:val="p41"/>
    <w:basedOn w:val="Normal"/>
    <w:rsid w:val="00175014"/>
    <w:pPr>
      <w:tabs>
        <w:tab w:val="left" w:pos="460"/>
      </w:tabs>
      <w:suppressAutoHyphens/>
      <w:autoSpaceDE w:val="0"/>
      <w:spacing w:line="280" w:lineRule="atLeast"/>
    </w:pPr>
    <w:rPr>
      <w:rFonts w:ascii="Times New Roman" w:eastAsia="Times New Roman" w:hAnsi="Times New Roman" w:cs="Times New Roman"/>
      <w:kern w:val="1"/>
      <w:lang w:eastAsia="ar-SA"/>
    </w:rPr>
  </w:style>
  <w:style w:type="paragraph" w:customStyle="1" w:styleId="Ttulo41">
    <w:name w:val="Título 41"/>
    <w:basedOn w:val="Normal"/>
    <w:next w:val="Normal"/>
    <w:rsid w:val="00175014"/>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paragraph" w:customStyle="1" w:styleId="Textopadro">
    <w:name w:val="Texto padrão"/>
    <w:basedOn w:val="Normal"/>
    <w:rsid w:val="00175014"/>
    <w:pPr>
      <w:widowControl w:val="0"/>
      <w:suppressAutoHyphens/>
    </w:pPr>
    <w:rPr>
      <w:rFonts w:ascii="Times New Roman" w:eastAsia="Times New Roman" w:hAnsi="Times New Roman" w:cs="Times New Roman"/>
      <w:kern w:val="1"/>
      <w:szCs w:val="20"/>
      <w:lang w:val="en-US" w:eastAsia="ar-SA"/>
    </w:rPr>
  </w:style>
  <w:style w:type="paragraph" w:customStyle="1" w:styleId="WW-Padro">
    <w:name w:val="WW-Padrão"/>
    <w:rsid w:val="00175014"/>
    <w:pPr>
      <w:widowControl w:val="0"/>
      <w:suppressAutoHyphens/>
      <w:autoSpaceDE w:val="0"/>
    </w:pPr>
    <w:rPr>
      <w:rFonts w:eastAsia="Arial"/>
      <w:kern w:val="1"/>
      <w:lang w:eastAsia="ar-SA"/>
    </w:rPr>
  </w:style>
  <w:style w:type="paragraph" w:customStyle="1" w:styleId="Contedodequadro">
    <w:name w:val="Conteúdo de quadro"/>
    <w:basedOn w:val="Corpodetexto"/>
    <w:rsid w:val="00175014"/>
    <w:pPr>
      <w:suppressAutoHyphens/>
      <w:spacing w:before="0" w:beforeAutospacing="0" w:after="0" w:afterAutospacing="0"/>
      <w:jc w:val="both"/>
    </w:pPr>
    <w:rPr>
      <w:rFonts w:ascii="Arial" w:hAnsi="Arial" w:cs="Arial"/>
      <w:kern w:val="1"/>
      <w:szCs w:val="20"/>
      <w:lang w:eastAsia="ar-SA"/>
    </w:rPr>
  </w:style>
  <w:style w:type="paragraph" w:customStyle="1" w:styleId="TableContents">
    <w:name w:val="Table Contents"/>
    <w:basedOn w:val="Normal"/>
    <w:rsid w:val="00175014"/>
    <w:pPr>
      <w:suppressAutoHyphens/>
    </w:pPr>
    <w:rPr>
      <w:rFonts w:ascii="Times New Roman" w:eastAsia="Times New Roman" w:hAnsi="Times New Roman" w:cs="Times New Roman"/>
      <w:kern w:val="1"/>
      <w:lang w:eastAsia="ar-SA"/>
    </w:rPr>
  </w:style>
  <w:style w:type="paragraph" w:customStyle="1" w:styleId="ParagraphStyle">
    <w:name w:val="Paragraph Style"/>
    <w:rsid w:val="00175014"/>
    <w:pPr>
      <w:widowControl w:val="0"/>
      <w:autoSpaceDE w:val="0"/>
      <w:autoSpaceDN w:val="0"/>
      <w:adjustRightInd w:val="0"/>
    </w:pPr>
    <w:rPr>
      <w:rFonts w:ascii="Arial" w:eastAsia="Times New Roman" w:hAnsi="Arial" w:cs="Arial"/>
      <w:sz w:val="24"/>
      <w:szCs w:val="24"/>
      <w:lang w:eastAsia="pt-BR"/>
    </w:rPr>
  </w:style>
  <w:style w:type="table" w:customStyle="1" w:styleId="TableGrid">
    <w:name w:val="TableGrid"/>
    <w:rsid w:val="00175014"/>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Ttulo42">
    <w:name w:val="Título 42"/>
    <w:basedOn w:val="Normal"/>
    <w:next w:val="Normal"/>
    <w:rsid w:val="007809B6"/>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numbering" w:customStyle="1" w:styleId="Semlista3">
    <w:name w:val="Sem lista3"/>
    <w:next w:val="Semlista"/>
    <w:uiPriority w:val="99"/>
    <w:semiHidden/>
    <w:unhideWhenUsed/>
    <w:rsid w:val="00E61F05"/>
  </w:style>
  <w:style w:type="table" w:customStyle="1" w:styleId="Tabelacomgrade3">
    <w:name w:val="Tabela com grade3"/>
    <w:basedOn w:val="Tabelanormal"/>
    <w:next w:val="Tabelacomgrade"/>
    <w:rsid w:val="00E61F05"/>
    <w:pPr>
      <w:autoSpaceDN w:val="0"/>
      <w:textAlignment w:val="baseline"/>
    </w:pPr>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E61F05"/>
    <w:rPr>
      <w:rFonts w:ascii="Calibri" w:hAnsi="Calibri"/>
      <w:sz w:val="22"/>
      <w:szCs w:val="22"/>
      <w:lang w:eastAsia="pt-BR"/>
    </w:rPr>
    <w:tblPr>
      <w:tblCellMar>
        <w:top w:w="0" w:type="dxa"/>
        <w:left w:w="0" w:type="dxa"/>
        <w:bottom w:w="0" w:type="dxa"/>
        <w:right w:w="0" w:type="dxa"/>
      </w:tblCellMar>
    </w:tblPr>
  </w:style>
  <w:style w:type="character" w:customStyle="1" w:styleId="a-size-large">
    <w:name w:val="a-size-large"/>
    <w:basedOn w:val="Fontepargpadro"/>
    <w:rsid w:val="00E61F05"/>
  </w:style>
  <w:style w:type="paragraph" w:customStyle="1" w:styleId="a-spacing-mini">
    <w:name w:val="a-spacing-mini"/>
    <w:basedOn w:val="Normal"/>
    <w:rsid w:val="00E61F05"/>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rsid w:val="00E61F05"/>
  </w:style>
  <w:style w:type="character" w:customStyle="1" w:styleId="tex3b">
    <w:name w:val="tex3b"/>
    <w:basedOn w:val="Fontepargpadro"/>
    <w:rsid w:val="00E61F05"/>
  </w:style>
  <w:style w:type="character" w:customStyle="1" w:styleId="tex3">
    <w:name w:val="tex3"/>
    <w:basedOn w:val="Fontepargpadro"/>
    <w:rsid w:val="00E61F05"/>
  </w:style>
  <w:style w:type="paragraph" w:customStyle="1" w:styleId="Ttulo43">
    <w:name w:val="Título 43"/>
    <w:basedOn w:val="Normal"/>
    <w:next w:val="Normal"/>
    <w:rsid w:val="006606FA"/>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paragraph" w:customStyle="1" w:styleId="Ttulo44">
    <w:name w:val="Título 44"/>
    <w:basedOn w:val="Normal"/>
    <w:next w:val="Normal"/>
    <w:rsid w:val="00285D1D"/>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paragraph" w:customStyle="1" w:styleId="Ttulo45">
    <w:name w:val="Título 45"/>
    <w:basedOn w:val="Normal"/>
    <w:next w:val="Normal"/>
    <w:rsid w:val="00E06CCC"/>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112356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08557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953848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101666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700257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datransparencia.gov.br/sancoes/cnep" TargetMode="External"/><Relationship Id="rId21" Type="http://schemas.openxmlformats.org/officeDocument/2006/relationships/hyperlink" Target="http://www.bnc.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org.br/" TargetMode="External"/><Relationship Id="rId29" Type="http://schemas.openxmlformats.org/officeDocument/2006/relationships/hyperlink" Target="http://www.tst.jus.br" TargetMode="Externa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yperlink" Target="http://www.bnc.org.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2/decreto/d7724.htm" TargetMode="Externa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www.cnj.jus.br/improbidade_adm/consultar_requerido.php" TargetMode="External"/><Relationship Id="rId30" Type="http://schemas.openxmlformats.org/officeDocument/2006/relationships/hyperlink" Target="mailto:licitacao@esperancanova.pr.gov.br" TargetMode="External"/><Relationship Id="rId35" Type="http://schemas.openxmlformats.org/officeDocument/2006/relationships/hyperlink" Target="mailto:licitacao@esperancanova.pr.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esperancanova.pr.gov.br/" TargetMode="External"/><Relationship Id="rId25" Type="http://schemas.openxmlformats.org/officeDocument/2006/relationships/hyperlink" Target="https://www.portaldatransparencia.gov.br/sancoes/ceis" TargetMode="External"/><Relationship Id="rId33" Type="http://schemas.openxmlformats.org/officeDocument/2006/relationships/hyperlink" Target="http://www.esperancanova.pr.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bnc.org.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1/lei/l12527.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perancanova.eloweb.net/portaltransparencia/1/licitacoes" TargetMode="External"/><Relationship Id="rId18" Type="http://schemas.openxmlformats.org/officeDocument/2006/relationships/hyperlink" Target="http://www.bnc.org.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Personalizada 1">
      <a:dk1>
        <a:sysClr val="windowText" lastClr="000000"/>
      </a:dk1>
      <a:lt1>
        <a:sysClr val="window" lastClr="FFFFFF"/>
      </a:lt1>
      <a:dk2>
        <a:srgbClr val="242852"/>
      </a:dk2>
      <a:lt2>
        <a:srgbClr val="ACCBF9"/>
      </a:lt2>
      <a:accent1>
        <a:srgbClr val="4A66AC"/>
      </a:accent1>
      <a:accent2>
        <a:srgbClr val="A9CBEE"/>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FEB93E-E443-4E27-92F4-F39A261CEF2D}">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5766</TotalTime>
  <Pages>80</Pages>
  <Words>32092</Words>
  <Characters>173297</Characters>
  <Application>Microsoft Office Word</Application>
  <DocSecurity>0</DocSecurity>
  <Lines>1444</Lines>
  <Paragraphs>409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e Serviço - Ampla Participação</vt:lpstr>
      <vt:lpstr>NOTAS EXPLICATIVAS</vt:lpstr>
    </vt:vector>
  </TitlesOfParts>
  <Company>AGU</Company>
  <LinksUpToDate>false</LinksUpToDate>
  <CharactersWithSpaces>204980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e Serviço - Ampla Participação</dc:title>
  <dc:creator>EVERTON BARBIERI PREFEITO MUNICIPAL</dc:creator>
  <cp:lastModifiedBy>Usuario</cp:lastModifiedBy>
  <cp:revision>532</cp:revision>
  <cp:lastPrinted>2025-03-31T12:49:00Z</cp:lastPrinted>
  <dcterms:created xsi:type="dcterms:W3CDTF">2022-11-16T16:08:00Z</dcterms:created>
  <dcterms:modified xsi:type="dcterms:W3CDTF">2025-04-04T19:06:00Z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