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C3A73" w14:textId="6C018178" w:rsidR="00FA2BB0" w:rsidRPr="003B4E13"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2"/>
          <w:szCs w:val="22"/>
          <w:u w:val="single"/>
        </w:rPr>
      </w:pPr>
      <w:r w:rsidRPr="003B4E13">
        <w:rPr>
          <w:rFonts w:asciiTheme="majorHAnsi" w:hAnsiTheme="majorHAnsi" w:cstheme="majorHAnsi"/>
          <w:b/>
          <w:i w:val="0"/>
          <w:sz w:val="22"/>
          <w:szCs w:val="22"/>
          <w:u w:val="single"/>
        </w:rPr>
        <w:t>AVISO DE PREGÃO</w:t>
      </w:r>
      <w:r w:rsidR="006D21F7" w:rsidRPr="003B4E13">
        <w:rPr>
          <w:rFonts w:asciiTheme="majorHAnsi" w:hAnsiTheme="majorHAnsi" w:cstheme="majorHAnsi"/>
          <w:b/>
          <w:i w:val="0"/>
          <w:sz w:val="22"/>
          <w:szCs w:val="22"/>
          <w:u w:val="single"/>
        </w:rPr>
        <w:t xml:space="preserve"> – RETIFICADO</w:t>
      </w:r>
    </w:p>
    <w:p w14:paraId="795B115C" w14:textId="77777777" w:rsidR="00FA2BB0" w:rsidRPr="00414AB9" w:rsidRDefault="00FA2BB0" w:rsidP="00FA2BB0">
      <w:pPr>
        <w:jc w:val="both"/>
        <w:rPr>
          <w:rFonts w:asciiTheme="majorHAnsi" w:hAnsiTheme="majorHAnsi" w:cstheme="majorHAnsi"/>
          <w:sz w:val="22"/>
          <w:szCs w:val="22"/>
        </w:rPr>
      </w:pPr>
    </w:p>
    <w:p w14:paraId="35B5F07B" w14:textId="7A862F40" w:rsidR="00FA2BB0" w:rsidRPr="00E67AE8"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9A43B3">
        <w:rPr>
          <w:rFonts w:asciiTheme="majorHAnsi" w:hAnsiTheme="majorHAnsi" w:cstheme="majorHAnsi"/>
          <w:b/>
          <w:i w:val="0"/>
          <w:sz w:val="22"/>
          <w:szCs w:val="22"/>
        </w:rPr>
        <w:t xml:space="preserve">PROCESSO </w:t>
      </w:r>
      <w:r w:rsidRPr="00ED4219">
        <w:rPr>
          <w:rFonts w:asciiTheme="majorHAnsi" w:hAnsiTheme="majorHAnsi" w:cstheme="majorHAnsi"/>
          <w:b/>
          <w:i w:val="0"/>
          <w:sz w:val="22"/>
          <w:szCs w:val="22"/>
        </w:rPr>
        <w:t xml:space="preserve">ADMINISTRATIVO </w:t>
      </w:r>
      <w:r w:rsidRPr="00E67AE8">
        <w:rPr>
          <w:rFonts w:asciiTheme="majorHAnsi" w:hAnsiTheme="majorHAnsi" w:cstheme="majorHAnsi"/>
          <w:b/>
          <w:i w:val="0"/>
          <w:sz w:val="22"/>
          <w:szCs w:val="22"/>
        </w:rPr>
        <w:t>Nº</w:t>
      </w:r>
      <w:r w:rsidR="009A43B3" w:rsidRPr="00E67AE8">
        <w:rPr>
          <w:rFonts w:asciiTheme="majorHAnsi" w:hAnsiTheme="majorHAnsi" w:cstheme="majorHAnsi"/>
          <w:b/>
          <w:i w:val="0"/>
          <w:sz w:val="22"/>
          <w:szCs w:val="22"/>
        </w:rPr>
        <w:t xml:space="preserve"> </w:t>
      </w:r>
      <w:r w:rsidR="00E67AE8" w:rsidRPr="00E67AE8">
        <w:rPr>
          <w:rFonts w:asciiTheme="majorHAnsi" w:hAnsiTheme="majorHAnsi" w:cstheme="majorHAnsi"/>
          <w:b/>
          <w:i w:val="0"/>
          <w:sz w:val="22"/>
          <w:szCs w:val="22"/>
        </w:rPr>
        <w:t>45</w:t>
      </w:r>
      <w:r w:rsidRPr="00E67AE8">
        <w:rPr>
          <w:rFonts w:asciiTheme="majorHAnsi" w:hAnsiTheme="majorHAnsi" w:cstheme="majorHAnsi"/>
          <w:b/>
          <w:i w:val="0"/>
          <w:sz w:val="22"/>
          <w:szCs w:val="22"/>
        </w:rPr>
        <w:t>/2025</w:t>
      </w:r>
    </w:p>
    <w:p w14:paraId="1FD7747B" w14:textId="46ED34C9" w:rsidR="00FA2BB0" w:rsidRPr="008D0CF9"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E67AE8">
        <w:rPr>
          <w:rFonts w:asciiTheme="majorHAnsi" w:hAnsiTheme="majorHAnsi" w:cstheme="majorHAnsi"/>
          <w:b/>
          <w:i w:val="0"/>
          <w:sz w:val="22"/>
          <w:szCs w:val="22"/>
        </w:rPr>
        <w:t xml:space="preserve">EDITAL DE LICITAÇÃO PREGÃO ELETRÔNICO Nº </w:t>
      </w:r>
      <w:r w:rsidR="00E67AE8" w:rsidRPr="00E67AE8">
        <w:rPr>
          <w:rFonts w:asciiTheme="majorHAnsi" w:hAnsiTheme="majorHAnsi" w:cstheme="majorHAnsi"/>
          <w:b/>
          <w:i w:val="0"/>
          <w:sz w:val="22"/>
          <w:szCs w:val="22"/>
        </w:rPr>
        <w:t>33</w:t>
      </w:r>
      <w:r w:rsidR="008A0855" w:rsidRPr="00E67AE8">
        <w:rPr>
          <w:rFonts w:asciiTheme="majorHAnsi" w:hAnsiTheme="majorHAnsi" w:cstheme="majorHAnsi"/>
          <w:b/>
          <w:i w:val="0"/>
          <w:sz w:val="22"/>
          <w:szCs w:val="22"/>
        </w:rPr>
        <w:t>/</w:t>
      </w:r>
      <w:r w:rsidRPr="00E67AE8">
        <w:rPr>
          <w:rFonts w:asciiTheme="majorHAnsi" w:hAnsiTheme="majorHAnsi" w:cstheme="majorHAnsi"/>
          <w:b/>
          <w:i w:val="0"/>
          <w:sz w:val="22"/>
          <w:szCs w:val="22"/>
        </w:rPr>
        <w:t>2025</w:t>
      </w:r>
    </w:p>
    <w:p w14:paraId="33B503E1" w14:textId="77777777" w:rsidR="008A0855" w:rsidRDefault="008A0855"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8D0CF9">
        <w:rPr>
          <w:rFonts w:asciiTheme="majorHAnsi" w:hAnsiTheme="majorHAnsi" w:cstheme="majorHAnsi"/>
          <w:b/>
          <w:i w:val="0"/>
          <w:sz w:val="22"/>
          <w:szCs w:val="22"/>
        </w:rPr>
        <w:t>AMPLA CONCORRÊNCIA</w:t>
      </w:r>
    </w:p>
    <w:p w14:paraId="311CC5FD" w14:textId="49882B2D" w:rsidR="00FA2BB0" w:rsidRPr="00414AB9"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sz w:val="22"/>
          <w:szCs w:val="22"/>
        </w:rPr>
      </w:pPr>
      <w:r w:rsidRPr="00414AB9">
        <w:rPr>
          <w:rFonts w:asciiTheme="majorHAnsi" w:hAnsiTheme="majorHAnsi" w:cstheme="majorHAnsi"/>
          <w:b/>
          <w:i w:val="0"/>
          <w:sz w:val="22"/>
          <w:szCs w:val="22"/>
        </w:rPr>
        <w:t xml:space="preserve">DO TIPO MENOR PREÇO </w:t>
      </w:r>
      <w:r w:rsidR="00FA3BD0">
        <w:rPr>
          <w:rFonts w:asciiTheme="majorHAnsi" w:hAnsiTheme="majorHAnsi" w:cstheme="majorHAnsi"/>
          <w:b/>
          <w:i w:val="0"/>
          <w:sz w:val="22"/>
          <w:szCs w:val="22"/>
        </w:rPr>
        <w:t xml:space="preserve">DO </w:t>
      </w:r>
      <w:r w:rsidR="00B26932">
        <w:rPr>
          <w:rFonts w:asciiTheme="majorHAnsi" w:hAnsiTheme="majorHAnsi" w:cstheme="majorHAnsi"/>
          <w:b/>
          <w:i w:val="0"/>
          <w:sz w:val="22"/>
          <w:szCs w:val="22"/>
        </w:rPr>
        <w:t>ITEM</w:t>
      </w:r>
    </w:p>
    <w:p w14:paraId="37E45B45" w14:textId="77777777" w:rsidR="00FA2BB0" w:rsidRPr="00414AB9" w:rsidRDefault="00FA2BB0" w:rsidP="00FA2BB0">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theme="majorHAnsi"/>
          <w:b/>
          <w:i w:val="0"/>
          <w:sz w:val="22"/>
          <w:szCs w:val="22"/>
        </w:rPr>
      </w:pPr>
      <w:r w:rsidRPr="00414AB9">
        <w:rPr>
          <w:rFonts w:asciiTheme="majorHAnsi" w:hAnsiTheme="majorHAnsi" w:cstheme="majorHAnsi"/>
          <w:b/>
          <w:i w:val="0"/>
          <w:sz w:val="22"/>
          <w:szCs w:val="22"/>
        </w:rPr>
        <w:t>Aplicação Lei nº 14.133/21.</w:t>
      </w:r>
    </w:p>
    <w:p w14:paraId="4E8E302C" w14:textId="77777777" w:rsidR="00FA2BB0" w:rsidRPr="00414AB9" w:rsidRDefault="00FA2BB0" w:rsidP="00FA2BB0">
      <w:pPr>
        <w:jc w:val="both"/>
        <w:rPr>
          <w:rFonts w:asciiTheme="majorHAnsi" w:hAnsiTheme="majorHAnsi" w:cstheme="majorHAnsi"/>
          <w:sz w:val="22"/>
          <w:szCs w:val="22"/>
        </w:rPr>
      </w:pPr>
    </w:p>
    <w:p w14:paraId="3FDAD41D" w14:textId="2B1A0F57"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sz w:val="22"/>
          <w:szCs w:val="22"/>
        </w:rPr>
        <w:t xml:space="preserve">O MUNICÍPIO DE </w:t>
      </w:r>
      <w:r w:rsidRPr="00414AB9">
        <w:rPr>
          <w:rFonts w:asciiTheme="majorHAnsi" w:hAnsiTheme="majorHAnsi" w:cstheme="majorHAnsi"/>
          <w:b/>
          <w:sz w:val="22"/>
          <w:szCs w:val="22"/>
        </w:rPr>
        <w:t>ESPERANÇA NOVA/PR,</w:t>
      </w:r>
      <w:r w:rsidRPr="00414AB9">
        <w:rPr>
          <w:rFonts w:asciiTheme="majorHAnsi" w:hAnsiTheme="majorHAnsi" w:cstheme="majorHAnsi"/>
          <w:bCs/>
          <w:sz w:val="22"/>
          <w:szCs w:val="22"/>
        </w:rPr>
        <w:t xml:space="preserve"> TORNA</w:t>
      </w:r>
      <w:r w:rsidRPr="00414AB9">
        <w:rPr>
          <w:rFonts w:asciiTheme="majorHAnsi" w:hAnsiTheme="majorHAnsi" w:cstheme="majorHAnsi"/>
          <w:color w:val="000000"/>
          <w:sz w:val="22"/>
          <w:szCs w:val="22"/>
        </w:rPr>
        <w:t xml:space="preserve"> PÚBLICO, PARA CONHECIMENTO DOS INTERESSADOS, QUE </w:t>
      </w:r>
      <w:r w:rsidRPr="00414AB9">
        <w:rPr>
          <w:rFonts w:asciiTheme="majorHAnsi" w:hAnsiTheme="majorHAnsi" w:cstheme="majorHAnsi"/>
          <w:sz w:val="22"/>
          <w:szCs w:val="22"/>
        </w:rPr>
        <w:t>A PREFEITURA MUNICIPAL</w:t>
      </w:r>
      <w:r w:rsidRPr="00414AB9">
        <w:rPr>
          <w:rFonts w:asciiTheme="majorHAnsi" w:hAnsiTheme="majorHAnsi" w:cstheme="majorHAnsi"/>
          <w:color w:val="000000"/>
          <w:sz w:val="22"/>
          <w:szCs w:val="22"/>
        </w:rPr>
        <w:t xml:space="preserve">, REALIZARÁ LICITAÇÃO, NA MODALIDADE </w:t>
      </w:r>
      <w:r w:rsidRPr="00414AB9">
        <w:rPr>
          <w:rFonts w:asciiTheme="majorHAnsi" w:hAnsiTheme="majorHAnsi" w:cstheme="majorHAnsi"/>
          <w:b/>
          <w:bCs/>
          <w:color w:val="000000"/>
          <w:sz w:val="22"/>
          <w:szCs w:val="22"/>
        </w:rPr>
        <w:t>PREGÃO</w:t>
      </w:r>
      <w:r w:rsidRPr="00414AB9">
        <w:rPr>
          <w:rFonts w:asciiTheme="majorHAnsi" w:hAnsiTheme="majorHAnsi" w:cstheme="majorHAnsi"/>
          <w:bCs/>
          <w:color w:val="000000"/>
          <w:sz w:val="22"/>
          <w:szCs w:val="22"/>
        </w:rPr>
        <w:t xml:space="preserve">, </w:t>
      </w:r>
      <w:r w:rsidRPr="00414AB9">
        <w:rPr>
          <w:rFonts w:asciiTheme="majorHAnsi" w:hAnsiTheme="majorHAnsi" w:cstheme="majorHAnsi"/>
          <w:color w:val="000000"/>
          <w:sz w:val="22"/>
          <w:szCs w:val="22"/>
        </w:rPr>
        <w:t>NA FORMA</w:t>
      </w:r>
      <w:r w:rsidRPr="00414AB9">
        <w:rPr>
          <w:rFonts w:asciiTheme="majorHAnsi" w:hAnsiTheme="majorHAnsi" w:cstheme="majorHAnsi"/>
          <w:bCs/>
          <w:color w:val="000000"/>
          <w:sz w:val="22"/>
          <w:szCs w:val="22"/>
        </w:rPr>
        <w:t xml:space="preserve"> </w:t>
      </w:r>
      <w:r w:rsidRPr="00414AB9">
        <w:rPr>
          <w:rFonts w:asciiTheme="majorHAnsi" w:hAnsiTheme="majorHAnsi" w:cstheme="majorHAnsi"/>
          <w:b/>
          <w:bCs/>
          <w:color w:val="000000"/>
          <w:sz w:val="22"/>
          <w:szCs w:val="22"/>
        </w:rPr>
        <w:t>ELETRÔNICA</w:t>
      </w:r>
      <w:r w:rsidRPr="00414AB9">
        <w:rPr>
          <w:rFonts w:asciiTheme="majorHAnsi" w:hAnsiTheme="majorHAnsi" w:cstheme="majorHAnsi"/>
          <w:bCs/>
          <w:color w:val="000000"/>
          <w:sz w:val="22"/>
          <w:szCs w:val="22"/>
        </w:rPr>
        <w:t xml:space="preserve">, COM CRITÉRIO DE JULGAMENTO </w:t>
      </w:r>
      <w:r w:rsidRPr="00414AB9">
        <w:rPr>
          <w:rFonts w:asciiTheme="majorHAnsi" w:hAnsiTheme="majorHAnsi" w:cstheme="majorHAnsi"/>
          <w:b/>
          <w:bCs/>
          <w:sz w:val="22"/>
          <w:szCs w:val="22"/>
          <w:shd w:val="clear" w:color="auto" w:fill="FFFFFF" w:themeFill="background1"/>
        </w:rPr>
        <w:t>MENOR PREÇO -</w:t>
      </w:r>
      <w:r w:rsidRPr="00414AB9">
        <w:rPr>
          <w:rFonts w:asciiTheme="majorHAnsi" w:hAnsiTheme="majorHAnsi" w:cstheme="majorHAnsi"/>
          <w:b/>
          <w:bCs/>
          <w:iCs/>
          <w:sz w:val="22"/>
          <w:szCs w:val="22"/>
          <w:shd w:val="clear" w:color="auto" w:fill="FFFFFF" w:themeFill="background1"/>
        </w:rPr>
        <w:t xml:space="preserve"> </w:t>
      </w:r>
      <w:r w:rsidR="00FA3BD0" w:rsidRPr="00FA3BD0">
        <w:rPr>
          <w:rFonts w:asciiTheme="majorHAnsi" w:hAnsiTheme="majorHAnsi" w:cstheme="majorHAnsi"/>
          <w:b/>
          <w:bCs/>
          <w:iCs/>
          <w:sz w:val="22"/>
          <w:szCs w:val="22"/>
          <w:shd w:val="clear" w:color="auto" w:fill="FFFFFF" w:themeFill="background1"/>
        </w:rPr>
        <w:t xml:space="preserve">DO </w:t>
      </w:r>
      <w:r w:rsidR="00B26932">
        <w:rPr>
          <w:rFonts w:asciiTheme="majorHAnsi" w:hAnsiTheme="majorHAnsi" w:cstheme="majorHAnsi"/>
          <w:b/>
          <w:bCs/>
          <w:iCs/>
          <w:sz w:val="22"/>
          <w:szCs w:val="22"/>
          <w:shd w:val="clear" w:color="auto" w:fill="FFFFFF" w:themeFill="background1"/>
        </w:rPr>
        <w:t>ITEM</w:t>
      </w:r>
      <w:r w:rsidRPr="00414AB9">
        <w:rPr>
          <w:rFonts w:asciiTheme="majorHAnsi" w:hAnsiTheme="majorHAnsi" w:cstheme="majorHAnsi"/>
          <w:b/>
          <w:bCs/>
          <w:sz w:val="22"/>
          <w:szCs w:val="22"/>
        </w:rPr>
        <w:t xml:space="preserve">, </w:t>
      </w:r>
      <w:r w:rsidRPr="00414AB9">
        <w:rPr>
          <w:rFonts w:asciiTheme="majorHAnsi" w:hAnsiTheme="majorHAnsi" w:cstheme="majorHAnsi"/>
          <w:color w:val="000000"/>
          <w:sz w:val="22"/>
          <w:szCs w:val="22"/>
        </w:rPr>
        <w:t xml:space="preserve">NOS TERMOS DA LEI Nº </w:t>
      </w:r>
      <w:r w:rsidRPr="00414AB9">
        <w:rPr>
          <w:rFonts w:asciiTheme="majorHAnsi" w:hAnsiTheme="majorHAnsi" w:cstheme="majorHAnsi"/>
          <w:b/>
          <w:bCs/>
          <w:color w:val="000000"/>
          <w:sz w:val="22"/>
          <w:szCs w:val="22"/>
        </w:rPr>
        <w:t>14.133</w:t>
      </w:r>
      <w:r w:rsidRPr="00414AB9">
        <w:rPr>
          <w:rFonts w:asciiTheme="majorHAnsi" w:hAnsiTheme="majorHAnsi" w:cstheme="majorHAnsi"/>
          <w:color w:val="000000"/>
          <w:sz w:val="22"/>
          <w:szCs w:val="22"/>
        </w:rPr>
        <w:t xml:space="preserve">, DE 2021, LEI COMPLEMENTAR Nº 123/2006 E ALTERAÇÕES PROMOVIDAS PELA LEI COMPLEMENTAR Nº 147/2014, DECRETOS MUNICIPAIS Nº 019/2023 P E DO DECRETO FEDERAL Nº 10.024, DE 20 DE SETEMBRO DE 2019, SUAS ALTERAÇÕES E DEMAIS LEGISLAÇÕES APLICÁVEIS, </w:t>
      </w:r>
      <w:r w:rsidRPr="00414AB9">
        <w:rPr>
          <w:rFonts w:asciiTheme="majorHAnsi" w:hAnsiTheme="majorHAnsi" w:cstheme="majorHAnsi"/>
          <w:sz w:val="22"/>
          <w:szCs w:val="22"/>
        </w:rPr>
        <w:t>E DAS EXIGÊNCIAS ESTABELECIDAS NESTE AVISO, CONFORME OS CRITÉRIOS E PROCEDIMENTOS A SEGUIR DEFINIDOS, OBJETIVANDO OBTER A MELHOR PROPOSTA, OBSERVADAS AS DATAS E HORÁRIOS DISCRIMINADOS A SEGUIR:</w:t>
      </w:r>
    </w:p>
    <w:p w14:paraId="490824FE" w14:textId="77777777" w:rsidR="00FA2BB0" w:rsidRPr="00414AB9" w:rsidRDefault="00FA2BB0" w:rsidP="00FA2BB0">
      <w:pPr>
        <w:jc w:val="both"/>
        <w:rPr>
          <w:rFonts w:asciiTheme="majorHAnsi" w:hAnsiTheme="majorHAnsi" w:cstheme="majorHAnsi"/>
          <w:sz w:val="22"/>
          <w:szCs w:val="22"/>
        </w:rPr>
      </w:pPr>
    </w:p>
    <w:p w14:paraId="587FF08D" w14:textId="184D79C2" w:rsidR="00FA2BB0" w:rsidRPr="00414AB9" w:rsidRDefault="00FA2BB0" w:rsidP="00FA2BB0">
      <w:pPr>
        <w:jc w:val="both"/>
        <w:rPr>
          <w:rFonts w:asciiTheme="majorHAnsi" w:hAnsiTheme="majorHAnsi" w:cstheme="majorHAnsi"/>
          <w:sz w:val="22"/>
          <w:szCs w:val="22"/>
        </w:rPr>
      </w:pPr>
      <w:r w:rsidRPr="00FA4F42">
        <w:rPr>
          <w:rFonts w:asciiTheme="majorHAnsi" w:hAnsiTheme="majorHAnsi" w:cstheme="majorHAnsi"/>
          <w:sz w:val="22"/>
          <w:szCs w:val="22"/>
        </w:rPr>
        <w:t xml:space="preserve">OBJETO:  </w:t>
      </w:r>
      <w:r w:rsidR="00B26932" w:rsidRPr="00B26932">
        <w:rPr>
          <w:rFonts w:asciiTheme="majorHAnsi" w:hAnsiTheme="majorHAnsi" w:cstheme="majorHAnsi"/>
          <w:sz w:val="22"/>
          <w:szCs w:val="22"/>
          <w:lang w:bidi="he-IL"/>
        </w:rPr>
        <w:t>O objeto da presente licitação é a contratação de companhia de seguros para contratação dos serviços de seguro veicular para os veículos que compõem a frota da municipal de Esperança Nova – PR</w:t>
      </w:r>
      <w:r w:rsidR="006F0575" w:rsidRPr="006F0575">
        <w:rPr>
          <w:rFonts w:asciiTheme="majorHAnsi" w:hAnsiTheme="majorHAnsi" w:cstheme="majorHAnsi"/>
          <w:sz w:val="22"/>
          <w:szCs w:val="22"/>
          <w:lang w:bidi="he-IL"/>
        </w:rPr>
        <w:t>, Lei Federal nº. 14.133/2021, de 01 de abril de 2021 e suas alterações</w:t>
      </w:r>
      <w:r w:rsidR="006F0575">
        <w:rPr>
          <w:rFonts w:asciiTheme="majorHAnsi" w:hAnsiTheme="majorHAnsi" w:cstheme="majorHAnsi"/>
          <w:sz w:val="22"/>
          <w:szCs w:val="22"/>
          <w:lang w:bidi="he-IL"/>
        </w:rPr>
        <w:t>.</w:t>
      </w:r>
    </w:p>
    <w:p w14:paraId="3F3C279E" w14:textId="77777777" w:rsidR="00FA2BB0" w:rsidRPr="00414AB9" w:rsidRDefault="00FA2BB0" w:rsidP="00FA2BB0">
      <w:pPr>
        <w:jc w:val="both"/>
        <w:rPr>
          <w:rFonts w:asciiTheme="majorHAnsi" w:hAnsiTheme="majorHAnsi" w:cstheme="majorHAnsi"/>
          <w:sz w:val="22"/>
          <w:szCs w:val="22"/>
        </w:rPr>
      </w:pPr>
    </w:p>
    <w:p w14:paraId="01C89C70" w14:textId="18E4196D" w:rsidR="00FA2BB0" w:rsidRPr="003B4E13" w:rsidRDefault="00FA2BB0" w:rsidP="00FA2BB0">
      <w:pPr>
        <w:ind w:right="-2"/>
        <w:jc w:val="both"/>
        <w:rPr>
          <w:rFonts w:asciiTheme="majorHAnsi" w:hAnsiTheme="majorHAnsi" w:cstheme="majorHAnsi"/>
          <w:b/>
          <w:bCs/>
          <w:sz w:val="22"/>
          <w:szCs w:val="22"/>
        </w:rPr>
      </w:pPr>
      <w:r w:rsidRPr="003B4E13">
        <w:rPr>
          <w:rFonts w:asciiTheme="majorHAnsi" w:hAnsiTheme="majorHAnsi" w:cstheme="majorHAnsi"/>
          <w:b/>
          <w:bCs/>
          <w:sz w:val="22"/>
          <w:szCs w:val="22"/>
        </w:rPr>
        <w:t xml:space="preserve">Início das Propostas: Das 08:30h do dia </w:t>
      </w:r>
      <w:r w:rsidR="003B4E13" w:rsidRPr="003B4E13">
        <w:rPr>
          <w:rFonts w:asciiTheme="majorHAnsi" w:hAnsiTheme="majorHAnsi" w:cstheme="majorHAnsi"/>
          <w:b/>
          <w:bCs/>
          <w:sz w:val="22"/>
          <w:szCs w:val="22"/>
        </w:rPr>
        <w:t>16</w:t>
      </w:r>
      <w:r w:rsidRPr="003B4E13">
        <w:rPr>
          <w:rFonts w:asciiTheme="majorHAnsi" w:hAnsiTheme="majorHAnsi" w:cstheme="majorHAnsi"/>
          <w:b/>
          <w:bCs/>
          <w:sz w:val="22"/>
          <w:szCs w:val="22"/>
        </w:rPr>
        <w:t>/0</w:t>
      </w:r>
      <w:r w:rsidR="006D21F7" w:rsidRPr="003B4E13">
        <w:rPr>
          <w:rFonts w:asciiTheme="majorHAnsi" w:hAnsiTheme="majorHAnsi" w:cstheme="majorHAnsi"/>
          <w:b/>
          <w:bCs/>
          <w:sz w:val="22"/>
          <w:szCs w:val="22"/>
        </w:rPr>
        <w:t>9</w:t>
      </w:r>
      <w:r w:rsidRPr="003B4E13">
        <w:rPr>
          <w:rFonts w:asciiTheme="majorHAnsi" w:hAnsiTheme="majorHAnsi" w:cstheme="majorHAnsi"/>
          <w:b/>
          <w:bCs/>
          <w:sz w:val="22"/>
          <w:szCs w:val="22"/>
        </w:rPr>
        <w:t xml:space="preserve">/2025, até às </w:t>
      </w:r>
      <w:r w:rsidR="003B4E13" w:rsidRPr="003B4E13">
        <w:rPr>
          <w:rFonts w:asciiTheme="majorHAnsi" w:hAnsiTheme="majorHAnsi" w:cstheme="majorHAnsi"/>
          <w:b/>
          <w:bCs/>
          <w:sz w:val="22"/>
          <w:szCs w:val="22"/>
        </w:rPr>
        <w:t>08</w:t>
      </w:r>
      <w:r w:rsidRPr="003B4E13">
        <w:rPr>
          <w:rFonts w:asciiTheme="majorHAnsi" w:hAnsiTheme="majorHAnsi" w:cstheme="majorHAnsi"/>
          <w:b/>
          <w:bCs/>
          <w:sz w:val="22"/>
          <w:szCs w:val="22"/>
        </w:rPr>
        <w:t xml:space="preserve">:30h do dia </w:t>
      </w:r>
      <w:r w:rsidR="003B4E13" w:rsidRPr="003B4E13">
        <w:rPr>
          <w:rFonts w:asciiTheme="majorHAnsi" w:hAnsiTheme="majorHAnsi" w:cstheme="majorHAnsi"/>
          <w:b/>
          <w:bCs/>
          <w:sz w:val="22"/>
          <w:szCs w:val="22"/>
        </w:rPr>
        <w:t>02</w:t>
      </w:r>
      <w:r w:rsidR="006D21F7" w:rsidRPr="003B4E13">
        <w:rPr>
          <w:rFonts w:asciiTheme="majorHAnsi" w:hAnsiTheme="majorHAnsi" w:cstheme="majorHAnsi"/>
          <w:b/>
          <w:bCs/>
          <w:sz w:val="22"/>
          <w:szCs w:val="22"/>
        </w:rPr>
        <w:t>/</w:t>
      </w:r>
      <w:r w:rsidR="003B4E13" w:rsidRPr="003B4E13">
        <w:rPr>
          <w:rFonts w:asciiTheme="majorHAnsi" w:hAnsiTheme="majorHAnsi" w:cstheme="majorHAnsi"/>
          <w:b/>
          <w:bCs/>
          <w:sz w:val="22"/>
          <w:szCs w:val="22"/>
        </w:rPr>
        <w:t>10/</w:t>
      </w:r>
      <w:r w:rsidR="008A0855" w:rsidRPr="003B4E13">
        <w:rPr>
          <w:rFonts w:asciiTheme="majorHAnsi" w:hAnsiTheme="majorHAnsi" w:cstheme="majorHAnsi"/>
          <w:b/>
          <w:bCs/>
          <w:sz w:val="22"/>
          <w:szCs w:val="22"/>
        </w:rPr>
        <w:t>2025</w:t>
      </w:r>
      <w:r w:rsidRPr="003B4E13">
        <w:rPr>
          <w:rFonts w:asciiTheme="majorHAnsi" w:hAnsiTheme="majorHAnsi" w:cstheme="majorHAnsi"/>
          <w:b/>
          <w:bCs/>
          <w:sz w:val="22"/>
          <w:szCs w:val="22"/>
        </w:rPr>
        <w:t>.</w:t>
      </w:r>
    </w:p>
    <w:p w14:paraId="08262578" w14:textId="7C12E88A" w:rsidR="00FA2BB0" w:rsidRPr="003B4E13" w:rsidRDefault="00FA2BB0" w:rsidP="00FA2BB0">
      <w:pPr>
        <w:ind w:right="-2"/>
        <w:jc w:val="both"/>
        <w:rPr>
          <w:rFonts w:asciiTheme="majorHAnsi" w:hAnsiTheme="majorHAnsi" w:cstheme="majorHAnsi"/>
          <w:b/>
          <w:bCs/>
          <w:sz w:val="22"/>
          <w:szCs w:val="22"/>
        </w:rPr>
      </w:pPr>
      <w:r w:rsidRPr="003B4E13">
        <w:rPr>
          <w:rFonts w:asciiTheme="majorHAnsi" w:hAnsiTheme="majorHAnsi" w:cstheme="majorHAnsi"/>
          <w:b/>
          <w:bCs/>
          <w:sz w:val="22"/>
          <w:szCs w:val="22"/>
        </w:rPr>
        <w:t xml:space="preserve">Data e hora limite para Impugnação/Esclarecimento: dia </w:t>
      </w:r>
      <w:r w:rsidR="003B4E13" w:rsidRPr="003B4E13">
        <w:rPr>
          <w:rFonts w:asciiTheme="majorHAnsi" w:hAnsiTheme="majorHAnsi" w:cstheme="majorHAnsi"/>
          <w:b/>
          <w:bCs/>
          <w:sz w:val="22"/>
          <w:szCs w:val="22"/>
        </w:rPr>
        <w:t>29</w:t>
      </w:r>
      <w:r w:rsidR="006D21F7" w:rsidRPr="003B4E13">
        <w:rPr>
          <w:rFonts w:asciiTheme="majorHAnsi" w:hAnsiTheme="majorHAnsi" w:cstheme="majorHAnsi"/>
          <w:b/>
          <w:bCs/>
          <w:sz w:val="22"/>
          <w:szCs w:val="22"/>
        </w:rPr>
        <w:t>/09</w:t>
      </w:r>
      <w:r w:rsidR="008A0855" w:rsidRPr="003B4E13">
        <w:rPr>
          <w:rFonts w:asciiTheme="majorHAnsi" w:hAnsiTheme="majorHAnsi" w:cstheme="majorHAnsi"/>
          <w:b/>
          <w:bCs/>
          <w:sz w:val="22"/>
          <w:szCs w:val="22"/>
        </w:rPr>
        <w:t>/2025</w:t>
      </w:r>
      <w:r w:rsidRPr="003B4E13">
        <w:rPr>
          <w:rFonts w:asciiTheme="majorHAnsi" w:hAnsiTheme="majorHAnsi" w:cstheme="majorHAnsi"/>
          <w:b/>
          <w:bCs/>
          <w:sz w:val="22"/>
          <w:szCs w:val="22"/>
        </w:rPr>
        <w:t>.</w:t>
      </w:r>
    </w:p>
    <w:p w14:paraId="3A782997" w14:textId="52F1FFE4" w:rsidR="00FA2BB0" w:rsidRPr="003B4E13" w:rsidRDefault="00FA2BB0" w:rsidP="00FA2BB0">
      <w:pPr>
        <w:ind w:right="-2"/>
        <w:jc w:val="both"/>
        <w:rPr>
          <w:rFonts w:asciiTheme="majorHAnsi" w:hAnsiTheme="majorHAnsi" w:cstheme="majorHAnsi"/>
          <w:sz w:val="22"/>
          <w:szCs w:val="22"/>
        </w:rPr>
      </w:pPr>
      <w:r w:rsidRPr="003B4E13">
        <w:rPr>
          <w:rFonts w:asciiTheme="majorHAnsi" w:hAnsiTheme="majorHAnsi" w:cstheme="majorHAnsi"/>
          <w:b/>
          <w:bCs/>
          <w:sz w:val="22"/>
          <w:szCs w:val="22"/>
        </w:rPr>
        <w:t xml:space="preserve">Abertura das Propostas: Às </w:t>
      </w:r>
      <w:r w:rsidR="003B4E13" w:rsidRPr="003B4E13">
        <w:rPr>
          <w:rFonts w:asciiTheme="majorHAnsi" w:hAnsiTheme="majorHAnsi" w:cstheme="majorHAnsi"/>
          <w:b/>
          <w:bCs/>
          <w:sz w:val="22"/>
          <w:szCs w:val="22"/>
        </w:rPr>
        <w:t>08</w:t>
      </w:r>
      <w:r w:rsidRPr="003B4E13">
        <w:rPr>
          <w:rFonts w:asciiTheme="majorHAnsi" w:hAnsiTheme="majorHAnsi" w:cstheme="majorHAnsi"/>
          <w:b/>
          <w:bCs/>
          <w:sz w:val="22"/>
          <w:szCs w:val="22"/>
        </w:rPr>
        <w:t>:3</w:t>
      </w:r>
      <w:r w:rsidR="00413362" w:rsidRPr="003B4E13">
        <w:rPr>
          <w:rFonts w:asciiTheme="majorHAnsi" w:hAnsiTheme="majorHAnsi" w:cstheme="majorHAnsi"/>
          <w:b/>
          <w:bCs/>
          <w:sz w:val="22"/>
          <w:szCs w:val="22"/>
        </w:rPr>
        <w:t>1</w:t>
      </w:r>
      <w:r w:rsidRPr="003B4E13">
        <w:rPr>
          <w:rFonts w:asciiTheme="majorHAnsi" w:hAnsiTheme="majorHAnsi" w:cstheme="majorHAnsi"/>
          <w:b/>
          <w:bCs/>
          <w:sz w:val="22"/>
          <w:szCs w:val="22"/>
        </w:rPr>
        <w:t xml:space="preserve">h do dia </w:t>
      </w:r>
      <w:r w:rsidR="003B4E13" w:rsidRPr="003B4E13">
        <w:rPr>
          <w:rFonts w:asciiTheme="majorHAnsi" w:hAnsiTheme="majorHAnsi" w:cstheme="majorHAnsi"/>
          <w:b/>
          <w:bCs/>
          <w:sz w:val="22"/>
          <w:szCs w:val="22"/>
        </w:rPr>
        <w:t>02/10/2025</w:t>
      </w:r>
      <w:r w:rsidRPr="003B4E13">
        <w:rPr>
          <w:rFonts w:asciiTheme="majorHAnsi" w:hAnsiTheme="majorHAnsi" w:cstheme="majorHAnsi"/>
          <w:b/>
          <w:bCs/>
          <w:sz w:val="22"/>
          <w:szCs w:val="22"/>
        </w:rPr>
        <w:t>.</w:t>
      </w:r>
    </w:p>
    <w:p w14:paraId="2EE04AC8" w14:textId="62692894" w:rsidR="00FA2BB0" w:rsidRPr="003B4E13" w:rsidRDefault="00FA2BB0" w:rsidP="00FA2BB0">
      <w:pPr>
        <w:jc w:val="both"/>
        <w:rPr>
          <w:rFonts w:asciiTheme="majorHAnsi" w:hAnsiTheme="majorHAnsi" w:cstheme="majorHAnsi"/>
          <w:color w:val="000080"/>
          <w:sz w:val="22"/>
          <w:szCs w:val="22"/>
          <w:u w:val="single"/>
        </w:rPr>
      </w:pPr>
      <w:r w:rsidRPr="003B4E13">
        <w:rPr>
          <w:rFonts w:asciiTheme="majorHAnsi" w:hAnsiTheme="majorHAnsi" w:cstheme="majorHAnsi"/>
          <w:b/>
          <w:bCs/>
          <w:sz w:val="22"/>
          <w:szCs w:val="22"/>
        </w:rPr>
        <w:t xml:space="preserve">Início da Sessão de Disputa de Lances: Às </w:t>
      </w:r>
      <w:r w:rsidR="003B4E13" w:rsidRPr="003B4E13">
        <w:rPr>
          <w:rFonts w:asciiTheme="majorHAnsi" w:hAnsiTheme="majorHAnsi" w:cstheme="majorHAnsi"/>
          <w:b/>
          <w:bCs/>
          <w:sz w:val="22"/>
          <w:szCs w:val="22"/>
        </w:rPr>
        <w:t>09</w:t>
      </w:r>
      <w:r w:rsidRPr="003B4E13">
        <w:rPr>
          <w:rFonts w:asciiTheme="majorHAnsi" w:hAnsiTheme="majorHAnsi" w:cstheme="majorHAnsi"/>
          <w:b/>
          <w:bCs/>
          <w:sz w:val="22"/>
          <w:szCs w:val="22"/>
        </w:rPr>
        <w:t xml:space="preserve">:00h do dia </w:t>
      </w:r>
      <w:r w:rsidR="003B4E13" w:rsidRPr="003B4E13">
        <w:rPr>
          <w:rFonts w:asciiTheme="majorHAnsi" w:hAnsiTheme="majorHAnsi" w:cstheme="majorHAnsi"/>
          <w:b/>
          <w:bCs/>
          <w:sz w:val="22"/>
          <w:szCs w:val="22"/>
        </w:rPr>
        <w:t>02/10/2025</w:t>
      </w:r>
      <w:r w:rsidR="00BB2959" w:rsidRPr="003B4E13">
        <w:rPr>
          <w:rFonts w:asciiTheme="majorHAnsi" w:hAnsiTheme="majorHAnsi" w:cstheme="majorHAnsi"/>
          <w:b/>
          <w:bCs/>
          <w:sz w:val="22"/>
          <w:szCs w:val="22"/>
        </w:rPr>
        <w:t xml:space="preserve"> </w:t>
      </w:r>
      <w:r w:rsidRPr="003B4E13">
        <w:rPr>
          <w:rFonts w:asciiTheme="majorHAnsi" w:hAnsiTheme="majorHAnsi" w:cstheme="majorHAnsi"/>
          <w:b/>
          <w:bCs/>
          <w:sz w:val="22"/>
          <w:szCs w:val="22"/>
        </w:rPr>
        <w:t>no site BNC – BOLSA NACIONAL DE COMPRAS</w:t>
      </w:r>
      <w:r w:rsidRPr="003B4E13">
        <w:rPr>
          <w:rFonts w:asciiTheme="majorHAnsi" w:hAnsiTheme="majorHAnsi" w:cstheme="majorHAnsi"/>
          <w:sz w:val="22"/>
          <w:szCs w:val="22"/>
        </w:rPr>
        <w:t xml:space="preserve"> ( </w:t>
      </w:r>
      <w:hyperlink r:id="rId11" w:history="1">
        <w:r w:rsidRPr="003B4E13">
          <w:rPr>
            <w:rStyle w:val="Hyperlink"/>
            <w:rFonts w:asciiTheme="majorHAnsi" w:hAnsiTheme="majorHAnsi" w:cstheme="majorHAnsi"/>
            <w:sz w:val="22"/>
            <w:szCs w:val="22"/>
          </w:rPr>
          <w:t>www.bnc.org.br</w:t>
        </w:r>
      </w:hyperlink>
      <w:r w:rsidRPr="003B4E13">
        <w:rPr>
          <w:rFonts w:asciiTheme="majorHAnsi" w:hAnsiTheme="majorHAnsi" w:cstheme="majorHAnsi"/>
          <w:sz w:val="22"/>
          <w:szCs w:val="22"/>
        </w:rPr>
        <w:t xml:space="preserve"> )</w:t>
      </w:r>
      <w:r w:rsidRPr="003B4E13">
        <w:rPr>
          <w:rFonts w:asciiTheme="majorHAnsi" w:hAnsiTheme="majorHAnsi" w:cstheme="majorHAnsi"/>
          <w:b/>
          <w:bCs/>
          <w:sz w:val="22"/>
          <w:szCs w:val="22"/>
        </w:rPr>
        <w:t>, horário de Brasília - DF</w:t>
      </w:r>
    </w:p>
    <w:p w14:paraId="6DA1A967" w14:textId="77777777" w:rsidR="00FA2BB0" w:rsidRDefault="00FA2BB0" w:rsidP="00FA2BB0">
      <w:pPr>
        <w:ind w:right="-2"/>
        <w:jc w:val="both"/>
        <w:rPr>
          <w:rFonts w:asciiTheme="majorHAnsi" w:hAnsiTheme="majorHAnsi" w:cstheme="majorHAnsi"/>
          <w:b/>
          <w:bCs/>
          <w:sz w:val="22"/>
          <w:szCs w:val="22"/>
        </w:rPr>
      </w:pPr>
      <w:r w:rsidRPr="003B4E13">
        <w:rPr>
          <w:rFonts w:asciiTheme="majorHAnsi" w:hAnsiTheme="majorHAnsi" w:cstheme="majorHAnsi"/>
          <w:b/>
          <w:bCs/>
          <w:sz w:val="22"/>
          <w:szCs w:val="22"/>
        </w:rPr>
        <w:t>Modo de Disputa: Aberto</w:t>
      </w:r>
    </w:p>
    <w:p w14:paraId="6DECD0F2" w14:textId="77777777" w:rsidR="00FA2BB0" w:rsidRPr="00414AB9" w:rsidRDefault="00FA2BB0" w:rsidP="00FA2BB0">
      <w:pPr>
        <w:ind w:right="-2"/>
        <w:jc w:val="both"/>
        <w:rPr>
          <w:rFonts w:asciiTheme="majorHAnsi" w:hAnsiTheme="majorHAnsi" w:cstheme="majorHAnsi"/>
          <w:b/>
          <w:bCs/>
          <w:sz w:val="22"/>
          <w:szCs w:val="22"/>
        </w:rPr>
      </w:pPr>
    </w:p>
    <w:p w14:paraId="3118CFEC" w14:textId="38D05E7E" w:rsidR="00FA2BB0" w:rsidRPr="00120666" w:rsidRDefault="00FA2BB0" w:rsidP="00FA2BB0">
      <w:pPr>
        <w:jc w:val="both"/>
        <w:rPr>
          <w:rFonts w:asciiTheme="majorHAnsi" w:hAnsiTheme="majorHAnsi" w:cstheme="majorHAnsi"/>
          <w:b/>
          <w:bCs/>
          <w:color w:val="FF0000"/>
          <w:sz w:val="22"/>
          <w:szCs w:val="22"/>
        </w:rPr>
      </w:pPr>
      <w:r w:rsidRPr="00414AB9">
        <w:rPr>
          <w:rFonts w:asciiTheme="majorHAnsi" w:hAnsiTheme="majorHAnsi" w:cstheme="majorHAnsi"/>
          <w:b/>
          <w:bCs/>
          <w:sz w:val="22"/>
          <w:szCs w:val="22"/>
        </w:rPr>
        <w:t>VALOR ESTIMADO PARA A LICITAÇÃO VALOR TOTAL:</w:t>
      </w:r>
      <w:r w:rsidRPr="00414AB9">
        <w:rPr>
          <w:rFonts w:asciiTheme="majorHAnsi" w:hAnsiTheme="majorHAnsi" w:cstheme="majorHAnsi"/>
          <w:bCs/>
          <w:sz w:val="22"/>
          <w:szCs w:val="22"/>
        </w:rPr>
        <w:t xml:space="preserve"> </w:t>
      </w:r>
      <w:r w:rsidR="00355387" w:rsidRPr="00355387">
        <w:rPr>
          <w:rFonts w:asciiTheme="majorHAnsi" w:hAnsiTheme="majorHAnsi" w:cstheme="majorHAnsi"/>
          <w:b/>
          <w:bCs/>
          <w:sz w:val="22"/>
          <w:szCs w:val="22"/>
        </w:rPr>
        <w:t>R$ 248.216,06 (duzentos e quarenta e oito mil, duzentos e dezesseis reais e seis centavos)</w:t>
      </w:r>
      <w:r w:rsidR="00B26932">
        <w:rPr>
          <w:rFonts w:asciiTheme="majorHAnsi" w:hAnsiTheme="majorHAnsi" w:cstheme="majorHAnsi"/>
          <w:b/>
          <w:bCs/>
          <w:sz w:val="22"/>
          <w:szCs w:val="22"/>
        </w:rPr>
        <w:t>.</w:t>
      </w:r>
    </w:p>
    <w:p w14:paraId="1FED5BE4" w14:textId="77777777" w:rsidR="00FA2BB0" w:rsidRPr="00414AB9" w:rsidRDefault="00FA2BB0" w:rsidP="00FA2BB0">
      <w:pPr>
        <w:jc w:val="both"/>
        <w:rPr>
          <w:rFonts w:asciiTheme="majorHAnsi" w:hAnsiTheme="majorHAnsi" w:cstheme="majorHAnsi"/>
          <w:b/>
          <w:bCs/>
          <w:sz w:val="22"/>
          <w:szCs w:val="22"/>
        </w:rPr>
      </w:pPr>
    </w:p>
    <w:p w14:paraId="23AFAEB9" w14:textId="1C86D9EA"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b/>
          <w:bCs/>
          <w:sz w:val="22"/>
          <w:szCs w:val="22"/>
        </w:rPr>
        <w:t>LINK PARA REALIZAÇÃO DA SESSÃO DA DISPUTA:</w:t>
      </w:r>
      <w:r w:rsidRPr="00414AB9">
        <w:rPr>
          <w:rFonts w:asciiTheme="majorHAnsi" w:hAnsiTheme="majorHAnsi" w:cstheme="majorHAnsi"/>
          <w:sz w:val="22"/>
          <w:szCs w:val="22"/>
        </w:rPr>
        <w:t xml:space="preserve"> Portal BNC - BOLSA NACIONAL DE COMPRAS (</w:t>
      </w:r>
      <w:hyperlink r:id="rId12" w:history="1">
        <w:r w:rsidRPr="00414AB9">
          <w:rPr>
            <w:rStyle w:val="Hyperlink"/>
            <w:rFonts w:asciiTheme="majorHAnsi" w:hAnsiTheme="majorHAnsi" w:cstheme="majorHAnsi"/>
            <w:sz w:val="22"/>
            <w:szCs w:val="22"/>
          </w:rPr>
          <w:t>www.bnc.org.br</w:t>
        </w:r>
      </w:hyperlink>
      <w:r w:rsidRPr="00414AB9">
        <w:rPr>
          <w:rFonts w:asciiTheme="majorHAnsi" w:hAnsiTheme="majorHAnsi" w:cstheme="majorHAnsi"/>
          <w:sz w:val="22"/>
          <w:szCs w:val="22"/>
        </w:rPr>
        <w:t>), REFERÊNCIA DE HORÁRIO: Horário de Brasília/DF.</w:t>
      </w:r>
    </w:p>
    <w:p w14:paraId="25CEC0CE" w14:textId="77777777"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sz w:val="22"/>
          <w:szCs w:val="22"/>
        </w:rPr>
        <w:t>O EDITAL FICARÁ DISPONÍVEL: No site do Município de Esperança Nova (</w:t>
      </w:r>
      <w:hyperlink r:id="rId13" w:history="1">
        <w:r w:rsidRPr="00414AB9">
          <w:rPr>
            <w:rStyle w:val="Hyperlink"/>
            <w:rFonts w:asciiTheme="majorHAnsi" w:hAnsiTheme="majorHAnsi" w:cstheme="majorHAnsi"/>
            <w:sz w:val="22"/>
            <w:szCs w:val="22"/>
          </w:rPr>
          <w:t>https://esperancanova.eloweb.net/portaltransparencia/1/licitacoes</w:t>
        </w:r>
      </w:hyperlink>
      <w:r w:rsidRPr="00414AB9">
        <w:rPr>
          <w:rFonts w:asciiTheme="majorHAnsi" w:hAnsiTheme="majorHAnsi" w:cstheme="majorHAnsi"/>
          <w:sz w:val="22"/>
          <w:szCs w:val="22"/>
        </w:rPr>
        <w:t xml:space="preserve"> ); no Setor de Licitações e Contratos da Prefeitura Municipal de Esperança Nova, Av. Juvenal Silva Braga, nº 181 E/OU no Portal BNC - BOLSA NACIONAL DE COMPRAS (</w:t>
      </w:r>
      <w:hyperlink r:id="rId14" w:history="1">
        <w:r w:rsidRPr="00414AB9">
          <w:rPr>
            <w:rStyle w:val="Hyperlink"/>
            <w:rFonts w:asciiTheme="majorHAnsi" w:hAnsiTheme="majorHAnsi" w:cstheme="majorHAnsi"/>
            <w:sz w:val="22"/>
            <w:szCs w:val="22"/>
          </w:rPr>
          <w:t>www.bnc.org.br</w:t>
        </w:r>
      </w:hyperlink>
      <w:r w:rsidRPr="00414AB9">
        <w:rPr>
          <w:rFonts w:asciiTheme="majorHAnsi" w:hAnsiTheme="majorHAnsi" w:cstheme="majorHAnsi"/>
          <w:sz w:val="22"/>
          <w:szCs w:val="22"/>
        </w:rPr>
        <w:t>).</w:t>
      </w:r>
    </w:p>
    <w:p w14:paraId="0950C354" w14:textId="77777777" w:rsidR="00FA2BB0" w:rsidRPr="00414AB9" w:rsidRDefault="00FA2BB0" w:rsidP="00FA2BB0">
      <w:pPr>
        <w:jc w:val="both"/>
        <w:rPr>
          <w:rFonts w:asciiTheme="majorHAnsi" w:hAnsiTheme="majorHAnsi" w:cstheme="majorHAnsi"/>
          <w:sz w:val="22"/>
          <w:szCs w:val="22"/>
        </w:rPr>
      </w:pPr>
      <w:r w:rsidRPr="00414AB9">
        <w:rPr>
          <w:rFonts w:asciiTheme="majorHAnsi" w:hAnsiTheme="majorHAnsi" w:cstheme="majorHAnsi"/>
          <w:sz w:val="22"/>
          <w:szCs w:val="22"/>
        </w:rPr>
        <w:t>Eventuais esclarecimentos poderão ser fornecidos diretamente na Diretoria de Licitações e Contratos, situada na Av. Juvenal Silva Braga, nº 181 – Esperança Nova-PR, E/OU por meio do Telefone (44) 3640-8000.</w:t>
      </w:r>
    </w:p>
    <w:p w14:paraId="7A621287" w14:textId="77777777" w:rsidR="00FA2BB0" w:rsidRPr="00414AB9" w:rsidRDefault="00FA2BB0" w:rsidP="00FA2BB0">
      <w:pPr>
        <w:jc w:val="both"/>
        <w:rPr>
          <w:rFonts w:asciiTheme="majorHAnsi" w:hAnsiTheme="majorHAnsi" w:cstheme="majorHAnsi"/>
          <w:sz w:val="22"/>
          <w:szCs w:val="22"/>
        </w:rPr>
      </w:pPr>
    </w:p>
    <w:p w14:paraId="1F6DBAE8" w14:textId="0FB92692" w:rsidR="00FA2BB0" w:rsidRDefault="00FA2BB0" w:rsidP="00FA2BB0">
      <w:pPr>
        <w:jc w:val="right"/>
        <w:rPr>
          <w:rFonts w:asciiTheme="majorHAnsi" w:hAnsiTheme="majorHAnsi" w:cstheme="majorHAnsi"/>
          <w:sz w:val="22"/>
          <w:szCs w:val="22"/>
        </w:rPr>
      </w:pPr>
      <w:r w:rsidRPr="008D0CF9">
        <w:rPr>
          <w:rFonts w:asciiTheme="majorHAnsi" w:hAnsiTheme="majorHAnsi" w:cstheme="majorHAnsi"/>
          <w:sz w:val="22"/>
          <w:szCs w:val="22"/>
        </w:rPr>
        <w:t xml:space="preserve">Esperança Nova/PR, </w:t>
      </w:r>
      <w:r w:rsidR="003B4E13" w:rsidRPr="003B4E13">
        <w:rPr>
          <w:rFonts w:asciiTheme="majorHAnsi" w:hAnsiTheme="majorHAnsi" w:cstheme="majorHAnsi"/>
          <w:sz w:val="22"/>
          <w:szCs w:val="22"/>
        </w:rPr>
        <w:t>15</w:t>
      </w:r>
      <w:r w:rsidRPr="003B4E13">
        <w:rPr>
          <w:rFonts w:asciiTheme="majorHAnsi" w:hAnsiTheme="majorHAnsi" w:cstheme="majorHAnsi"/>
          <w:sz w:val="22"/>
          <w:szCs w:val="22"/>
        </w:rPr>
        <w:t xml:space="preserve"> de </w:t>
      </w:r>
      <w:r w:rsidR="006D21F7" w:rsidRPr="003B4E13">
        <w:rPr>
          <w:rFonts w:asciiTheme="majorHAnsi" w:hAnsiTheme="majorHAnsi" w:cstheme="majorHAnsi"/>
          <w:sz w:val="22"/>
          <w:szCs w:val="22"/>
        </w:rPr>
        <w:t>setembro</w:t>
      </w:r>
      <w:r w:rsidR="00B26932" w:rsidRPr="003B4E13">
        <w:rPr>
          <w:rFonts w:asciiTheme="majorHAnsi" w:hAnsiTheme="majorHAnsi" w:cstheme="majorHAnsi"/>
          <w:sz w:val="22"/>
          <w:szCs w:val="22"/>
        </w:rPr>
        <w:t xml:space="preserve"> </w:t>
      </w:r>
      <w:r w:rsidRPr="003B4E13">
        <w:rPr>
          <w:rFonts w:asciiTheme="majorHAnsi" w:hAnsiTheme="majorHAnsi" w:cstheme="majorHAnsi"/>
          <w:sz w:val="22"/>
          <w:szCs w:val="22"/>
        </w:rPr>
        <w:t>de 2025.</w:t>
      </w:r>
    </w:p>
    <w:p w14:paraId="2D56F290" w14:textId="7BA44FFB" w:rsidR="006D21F7" w:rsidRDefault="006D21F7" w:rsidP="00FA2BB0">
      <w:pPr>
        <w:jc w:val="right"/>
        <w:rPr>
          <w:rFonts w:asciiTheme="majorHAnsi" w:hAnsiTheme="majorHAnsi" w:cstheme="majorHAnsi"/>
          <w:sz w:val="22"/>
          <w:szCs w:val="22"/>
        </w:rPr>
      </w:pPr>
    </w:p>
    <w:p w14:paraId="699D4FEF" w14:textId="77777777" w:rsidR="006D21F7" w:rsidRDefault="006D21F7" w:rsidP="00FA2BB0">
      <w:pPr>
        <w:jc w:val="right"/>
        <w:rPr>
          <w:rFonts w:asciiTheme="majorHAnsi" w:hAnsiTheme="majorHAnsi" w:cstheme="majorHAnsi"/>
          <w:sz w:val="22"/>
          <w:szCs w:val="22"/>
        </w:rPr>
      </w:pPr>
    </w:p>
    <w:p w14:paraId="4FA8257B" w14:textId="77777777" w:rsidR="00FA2BB0" w:rsidRPr="00414AB9" w:rsidRDefault="00FA2BB0" w:rsidP="00FA2BB0">
      <w:pPr>
        <w:jc w:val="center"/>
        <w:rPr>
          <w:rFonts w:asciiTheme="majorHAnsi" w:hAnsiTheme="majorHAnsi" w:cstheme="majorHAnsi"/>
          <w:sz w:val="22"/>
          <w:szCs w:val="22"/>
        </w:rPr>
      </w:pPr>
      <w:r w:rsidRPr="00414AB9">
        <w:rPr>
          <w:rFonts w:asciiTheme="majorHAnsi" w:hAnsiTheme="majorHAnsi" w:cstheme="majorHAnsi"/>
          <w:sz w:val="22"/>
          <w:szCs w:val="22"/>
        </w:rPr>
        <w:t>Everton Barbieri</w:t>
      </w:r>
    </w:p>
    <w:p w14:paraId="2A0A216C" w14:textId="288AF51C" w:rsidR="006F0575" w:rsidRDefault="00FA2BB0" w:rsidP="006F0575">
      <w:pPr>
        <w:jc w:val="center"/>
        <w:rPr>
          <w:rFonts w:asciiTheme="majorHAnsi" w:hAnsiTheme="majorHAnsi" w:cstheme="majorHAnsi"/>
          <w:sz w:val="22"/>
          <w:szCs w:val="22"/>
        </w:rPr>
      </w:pPr>
      <w:r w:rsidRPr="00414AB9">
        <w:rPr>
          <w:rFonts w:asciiTheme="majorHAnsi" w:hAnsiTheme="majorHAnsi" w:cstheme="majorHAnsi"/>
          <w:sz w:val="22"/>
          <w:szCs w:val="22"/>
        </w:rPr>
        <w:t>Prefeito Municipal</w:t>
      </w:r>
    </w:p>
    <w:p w14:paraId="75E9EE5D" w14:textId="2A6A52A8" w:rsidR="00B26932" w:rsidRDefault="00B26932" w:rsidP="006F0575">
      <w:pPr>
        <w:jc w:val="center"/>
        <w:rPr>
          <w:rFonts w:asciiTheme="majorHAnsi" w:hAnsiTheme="majorHAnsi" w:cstheme="majorHAnsi"/>
          <w:sz w:val="22"/>
          <w:szCs w:val="22"/>
        </w:rPr>
      </w:pPr>
    </w:p>
    <w:p w14:paraId="50D3771E" w14:textId="77777777" w:rsidR="00B26932" w:rsidRPr="00414AB9" w:rsidRDefault="00B26932" w:rsidP="006F0575">
      <w:pPr>
        <w:jc w:val="center"/>
        <w:rPr>
          <w:rFonts w:asciiTheme="majorHAnsi" w:hAnsiTheme="majorHAnsi" w:cstheme="majorHAnsi"/>
          <w:sz w:val="22"/>
          <w:szCs w:val="22"/>
        </w:rPr>
      </w:pPr>
    </w:p>
    <w:p w14:paraId="700E5360" w14:textId="77777777" w:rsidR="006D21F7" w:rsidRPr="003B4E13" w:rsidRDefault="006D21F7"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u w:val="single"/>
        </w:rPr>
      </w:pPr>
      <w:r w:rsidRPr="003B4E13">
        <w:rPr>
          <w:rFonts w:asciiTheme="majorHAnsi" w:hAnsiTheme="majorHAnsi" w:cs="Arial"/>
          <w:b/>
          <w:i w:val="0"/>
          <w:sz w:val="28"/>
          <w:szCs w:val="22"/>
          <w:u w:val="single"/>
        </w:rPr>
        <w:lastRenderedPageBreak/>
        <w:t xml:space="preserve">RETIFICADO </w:t>
      </w:r>
    </w:p>
    <w:p w14:paraId="237729AC" w14:textId="5696BE45" w:rsidR="003B6C6A" w:rsidRPr="00E67AE8"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 xml:space="preserve">PROCESSO </w:t>
      </w:r>
      <w:r w:rsidRPr="00E67AE8">
        <w:rPr>
          <w:rFonts w:asciiTheme="majorHAnsi" w:hAnsiTheme="majorHAnsi" w:cs="Arial"/>
          <w:b/>
          <w:i w:val="0"/>
          <w:sz w:val="28"/>
          <w:szCs w:val="22"/>
        </w:rPr>
        <w:t>ADMINISTRATIVO Nº</w:t>
      </w:r>
      <w:r w:rsidR="00A72738" w:rsidRPr="00E67AE8">
        <w:rPr>
          <w:rFonts w:asciiTheme="majorHAnsi" w:hAnsiTheme="majorHAnsi" w:cs="Arial"/>
          <w:b/>
          <w:i w:val="0"/>
          <w:sz w:val="28"/>
          <w:szCs w:val="22"/>
        </w:rPr>
        <w:t xml:space="preserve"> </w:t>
      </w:r>
      <w:r w:rsidR="00E67AE8" w:rsidRPr="00E67AE8">
        <w:rPr>
          <w:rFonts w:asciiTheme="majorHAnsi" w:hAnsiTheme="majorHAnsi" w:cs="Arial"/>
          <w:b/>
          <w:i w:val="0"/>
          <w:sz w:val="28"/>
          <w:szCs w:val="22"/>
        </w:rPr>
        <w:t>45</w:t>
      </w:r>
      <w:r w:rsidRPr="00E67AE8">
        <w:rPr>
          <w:rFonts w:asciiTheme="majorHAnsi" w:hAnsiTheme="majorHAnsi" w:cs="Arial"/>
          <w:b/>
          <w:i w:val="0"/>
          <w:sz w:val="28"/>
          <w:szCs w:val="22"/>
        </w:rPr>
        <w:t>/202</w:t>
      </w:r>
      <w:r w:rsidR="00731039" w:rsidRPr="00E67AE8">
        <w:rPr>
          <w:rFonts w:asciiTheme="majorHAnsi" w:hAnsiTheme="majorHAnsi" w:cs="Arial"/>
          <w:b/>
          <w:i w:val="0"/>
          <w:sz w:val="28"/>
          <w:szCs w:val="22"/>
        </w:rPr>
        <w:t>5</w:t>
      </w:r>
    </w:p>
    <w:p w14:paraId="2D8661F5" w14:textId="2E671B8F" w:rsidR="003B6C6A" w:rsidRPr="008D0CF9"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E67AE8">
        <w:rPr>
          <w:rFonts w:asciiTheme="majorHAnsi" w:hAnsiTheme="majorHAnsi" w:cs="Arial"/>
          <w:b/>
          <w:i w:val="0"/>
          <w:sz w:val="28"/>
          <w:szCs w:val="22"/>
        </w:rPr>
        <w:t>EDITAL DE LICITAÇÃO PREGÃO ELETRÔNICO Nº</w:t>
      </w:r>
      <w:r w:rsidR="00A72738" w:rsidRPr="00E67AE8">
        <w:rPr>
          <w:rFonts w:asciiTheme="majorHAnsi" w:hAnsiTheme="majorHAnsi" w:cs="Arial"/>
          <w:b/>
          <w:i w:val="0"/>
          <w:sz w:val="28"/>
          <w:szCs w:val="22"/>
        </w:rPr>
        <w:t xml:space="preserve"> </w:t>
      </w:r>
      <w:r w:rsidR="00E67AE8" w:rsidRPr="00E67AE8">
        <w:rPr>
          <w:rFonts w:asciiTheme="majorHAnsi" w:hAnsiTheme="majorHAnsi" w:cs="Arial"/>
          <w:b/>
          <w:i w:val="0"/>
          <w:sz w:val="28"/>
          <w:szCs w:val="22"/>
        </w:rPr>
        <w:t>33</w:t>
      </w:r>
      <w:r w:rsidRPr="00E67AE8">
        <w:rPr>
          <w:rFonts w:asciiTheme="majorHAnsi" w:hAnsiTheme="majorHAnsi" w:cs="Arial"/>
          <w:b/>
          <w:i w:val="0"/>
          <w:sz w:val="28"/>
          <w:szCs w:val="22"/>
        </w:rPr>
        <w:t>/202</w:t>
      </w:r>
      <w:r w:rsidR="00731039" w:rsidRPr="00E67AE8">
        <w:rPr>
          <w:rFonts w:asciiTheme="majorHAnsi" w:hAnsiTheme="majorHAnsi" w:cs="Arial"/>
          <w:b/>
          <w:i w:val="0"/>
          <w:sz w:val="28"/>
          <w:szCs w:val="22"/>
        </w:rPr>
        <w:t>5</w:t>
      </w:r>
    </w:p>
    <w:p w14:paraId="2AFB45A7" w14:textId="42D4D97E" w:rsidR="003B6C6A" w:rsidRDefault="008A0855" w:rsidP="003B6C6A">
      <w:pPr>
        <w:pStyle w:val="Citao"/>
        <w:pBdr>
          <w:top w:val="single" w:sz="4" w:space="0" w:color="1F497D"/>
        </w:pBdr>
        <w:shd w:val="clear" w:color="auto" w:fill="C8CAE7" w:themeFill="text2" w:themeFillTint="33"/>
        <w:tabs>
          <w:tab w:val="center" w:pos="4252"/>
          <w:tab w:val="left" w:pos="5823"/>
        </w:tabs>
        <w:jc w:val="center"/>
      </w:pPr>
      <w:r w:rsidRPr="008D0CF9">
        <w:rPr>
          <w:rFonts w:asciiTheme="majorHAnsi" w:hAnsiTheme="majorHAnsi" w:cs="Arial"/>
          <w:b/>
          <w:i w:val="0"/>
          <w:sz w:val="28"/>
          <w:szCs w:val="22"/>
        </w:rPr>
        <w:t>AMPLA CONCORRÊNCIA</w:t>
      </w:r>
      <w:r>
        <w:rPr>
          <w:rFonts w:asciiTheme="majorHAnsi" w:hAnsiTheme="majorHAnsi" w:cs="Arial"/>
          <w:b/>
          <w:i w:val="0"/>
          <w:sz w:val="28"/>
          <w:szCs w:val="22"/>
        </w:rPr>
        <w:br/>
      </w:r>
      <w:r w:rsidR="003B6C6A" w:rsidRPr="0068776E">
        <w:rPr>
          <w:rFonts w:asciiTheme="majorHAnsi" w:hAnsiTheme="majorHAnsi" w:cs="Arial"/>
          <w:b/>
          <w:i w:val="0"/>
          <w:sz w:val="28"/>
          <w:szCs w:val="22"/>
        </w:rPr>
        <w:t>DO TIPO MENOR PREÇO</w:t>
      </w:r>
      <w:r w:rsidR="00653277" w:rsidRPr="0068776E">
        <w:rPr>
          <w:rFonts w:asciiTheme="majorHAnsi" w:hAnsiTheme="majorHAnsi" w:cs="Arial"/>
          <w:b/>
          <w:i w:val="0"/>
          <w:sz w:val="28"/>
          <w:szCs w:val="22"/>
        </w:rPr>
        <w:t xml:space="preserve"> </w:t>
      </w:r>
      <w:r w:rsidR="00ED7C4C">
        <w:rPr>
          <w:rFonts w:asciiTheme="majorHAnsi" w:hAnsiTheme="majorHAnsi" w:cs="Arial"/>
          <w:b/>
          <w:i w:val="0"/>
          <w:sz w:val="28"/>
          <w:szCs w:val="22"/>
        </w:rPr>
        <w:t xml:space="preserve">DO </w:t>
      </w:r>
      <w:r w:rsidR="00B26932">
        <w:rPr>
          <w:rFonts w:asciiTheme="majorHAnsi" w:hAnsiTheme="majorHAnsi" w:cs="Arial"/>
          <w:b/>
          <w:i w:val="0"/>
          <w:sz w:val="28"/>
          <w:szCs w:val="22"/>
        </w:rPr>
        <w:t>ITEM</w:t>
      </w:r>
    </w:p>
    <w:p w14:paraId="04ABCE85" w14:textId="77777777"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Aplicação Lei nº 14.133/21.</w:t>
      </w:r>
    </w:p>
    <w:p w14:paraId="4E1E764B" w14:textId="77777777" w:rsidR="003B6C6A" w:rsidRDefault="003B6C6A" w:rsidP="003B6C6A">
      <w:pPr>
        <w:jc w:val="both"/>
        <w:rPr>
          <w:rFonts w:asciiTheme="majorHAnsi" w:hAnsiTheme="majorHAnsi" w:cs="Arial"/>
          <w:sz w:val="22"/>
          <w:szCs w:val="22"/>
        </w:rPr>
      </w:pPr>
    </w:p>
    <w:p w14:paraId="00EF585B" w14:textId="6556331B" w:rsidR="00B96322" w:rsidRDefault="00B96322" w:rsidP="00B96322">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00B26932">
        <w:rPr>
          <w:rFonts w:asciiTheme="majorHAnsi" w:hAnsiTheme="majorHAnsi" w:cs="Arial"/>
          <w:b/>
          <w:bCs/>
          <w:sz w:val="22"/>
          <w:szCs w:val="22"/>
          <w:shd w:val="clear" w:color="auto" w:fill="FFFFFF" w:themeFill="background1"/>
        </w:rPr>
        <w:t>–</w:t>
      </w:r>
      <w:r w:rsidRPr="008B08EE">
        <w:rPr>
          <w:rFonts w:asciiTheme="majorHAnsi" w:hAnsiTheme="majorHAnsi" w:cs="Arial"/>
          <w:b/>
          <w:bCs/>
          <w:iCs/>
          <w:sz w:val="22"/>
          <w:szCs w:val="22"/>
          <w:shd w:val="clear" w:color="auto" w:fill="FFFFFF" w:themeFill="background1"/>
        </w:rPr>
        <w:t xml:space="preserve"> </w:t>
      </w:r>
      <w:r w:rsidR="00B26932">
        <w:rPr>
          <w:rFonts w:asciiTheme="majorHAnsi" w:hAnsiTheme="majorHAnsi" w:cs="Arial"/>
          <w:b/>
          <w:bCs/>
          <w:iCs/>
          <w:sz w:val="22"/>
          <w:szCs w:val="22"/>
          <w:shd w:val="clear" w:color="auto" w:fill="FFFFFF" w:themeFill="background1"/>
        </w:rPr>
        <w:t>DO 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07247EE6" w14:textId="015FE752" w:rsidR="0068776E" w:rsidRPr="00D232D3" w:rsidRDefault="0068776E" w:rsidP="0068776E">
      <w:pPr>
        <w:jc w:val="both"/>
        <w:rPr>
          <w:rStyle w:val="Forte"/>
          <w:rFonts w:asciiTheme="majorHAnsi" w:hAnsiTheme="majorHAnsi" w:cs="Arial"/>
          <w:b w:val="0"/>
          <w:bCs w:val="0"/>
          <w:color w:val="000000"/>
          <w:sz w:val="22"/>
          <w:szCs w:val="22"/>
        </w:rPr>
      </w:pPr>
    </w:p>
    <w:p w14:paraId="019FF48A" w14:textId="3BE4C816" w:rsidR="00F8789A" w:rsidRDefault="00F8789A" w:rsidP="008B08EE">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0" w:name="_Hlk145923272"/>
      <w:r w:rsidR="0066167A" w:rsidRPr="0066167A">
        <w:rPr>
          <w:rFonts w:asciiTheme="majorHAnsi" w:hAnsiTheme="majorHAnsi" w:cstheme="majorHAnsi"/>
          <w:sz w:val="22"/>
          <w:szCs w:val="22"/>
        </w:rPr>
        <w:fldChar w:fldCharType="begin"/>
      </w:r>
      <w:r w:rsidR="0066167A" w:rsidRPr="0066167A">
        <w:rPr>
          <w:rFonts w:asciiTheme="majorHAnsi" w:hAnsiTheme="majorHAnsi" w:cstheme="majorHAnsi"/>
          <w:sz w:val="22"/>
          <w:szCs w:val="22"/>
        </w:rPr>
        <w:instrText xml:space="preserve"> HYPERLINK "http://www.bnc.org.br" </w:instrText>
      </w:r>
      <w:r w:rsidR="0066167A" w:rsidRPr="0066167A">
        <w:rPr>
          <w:rFonts w:asciiTheme="majorHAnsi" w:hAnsiTheme="majorHAnsi" w:cstheme="majorHAnsi"/>
          <w:sz w:val="22"/>
          <w:szCs w:val="22"/>
        </w:rPr>
      </w:r>
      <w:r w:rsidR="0066167A" w:rsidRPr="0066167A">
        <w:rPr>
          <w:rFonts w:asciiTheme="majorHAnsi" w:hAnsiTheme="majorHAnsi" w:cstheme="majorHAnsi"/>
          <w:sz w:val="22"/>
          <w:szCs w:val="22"/>
        </w:rPr>
        <w:fldChar w:fldCharType="separate"/>
      </w:r>
      <w:r w:rsidR="0066167A" w:rsidRPr="0066167A">
        <w:rPr>
          <w:rStyle w:val="Hyperlink"/>
          <w:rFonts w:asciiTheme="majorHAnsi" w:hAnsiTheme="majorHAnsi" w:cstheme="majorHAnsi"/>
          <w:sz w:val="22"/>
          <w:szCs w:val="22"/>
        </w:rPr>
        <w:t>www.bnc.org.br</w:t>
      </w:r>
      <w:r w:rsidR="0066167A" w:rsidRPr="0066167A">
        <w:rPr>
          <w:rFonts w:asciiTheme="majorHAnsi" w:hAnsiTheme="majorHAnsi" w:cstheme="majorHAnsi"/>
          <w:sz w:val="22"/>
          <w:szCs w:val="22"/>
        </w:rPr>
        <w:fldChar w:fldCharType="end"/>
      </w:r>
      <w:bookmarkEnd w:id="0"/>
      <w:r w:rsidR="0066167A" w:rsidRPr="0066167A">
        <w:rPr>
          <w:rFonts w:asciiTheme="majorHAnsi" w:hAnsiTheme="majorHAnsi" w:cstheme="majorHAnsi"/>
          <w:sz w:val="22"/>
          <w:szCs w:val="22"/>
        </w:rPr>
        <w:t xml:space="preserve"> </w:t>
      </w:r>
      <w:r w:rsidRPr="0066167A">
        <w:rPr>
          <w:rFonts w:asciiTheme="majorHAnsi" w:hAnsiTheme="majorHAnsi" w:cstheme="majorHAnsi"/>
          <w:sz w:val="22"/>
          <w:szCs w:val="22"/>
        </w:rPr>
        <w:t>.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sidR="001D107E">
        <w:rPr>
          <w:rFonts w:asciiTheme="majorHAnsi" w:hAnsiTheme="majorHAnsi" w:cstheme="majorHAnsi"/>
          <w:sz w:val="22"/>
          <w:szCs w:val="22"/>
        </w:rPr>
        <w:t>a</w:t>
      </w:r>
      <w:r w:rsidRPr="008B08EE">
        <w:rPr>
          <w:rFonts w:asciiTheme="majorHAnsi" w:hAnsiTheme="majorHAnsi" w:cstheme="majorHAnsi"/>
          <w:sz w:val="22"/>
          <w:szCs w:val="22"/>
        </w:rPr>
        <w:t xml:space="preserve"> </w:t>
      </w:r>
      <w:r w:rsidR="001D107E">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7074FAF7" w14:textId="77777777" w:rsidR="007F5CD7" w:rsidRDefault="007F5CD7" w:rsidP="008B08EE">
      <w:pPr>
        <w:ind w:right="-2"/>
        <w:jc w:val="both"/>
        <w:rPr>
          <w:rFonts w:asciiTheme="majorHAnsi" w:hAnsiTheme="majorHAnsi" w:cstheme="majorHAnsi"/>
          <w:sz w:val="22"/>
          <w:szCs w:val="22"/>
        </w:rPr>
      </w:pPr>
    </w:p>
    <w:p w14:paraId="52CCD5B5" w14:textId="77777777" w:rsidR="007F5CD7" w:rsidRPr="007F5CD7" w:rsidRDefault="007F5CD7" w:rsidP="007F5CD7">
      <w:pPr>
        <w:ind w:right="-2"/>
        <w:jc w:val="both"/>
        <w:rPr>
          <w:rFonts w:asciiTheme="majorHAnsi" w:hAnsiTheme="majorHAnsi" w:cstheme="majorHAnsi"/>
          <w:sz w:val="22"/>
          <w:szCs w:val="22"/>
        </w:rPr>
      </w:pPr>
      <w:bookmarkStart w:id="1" w:name="_Hlk146810845"/>
      <w:r w:rsidRPr="007F5CD7">
        <w:rPr>
          <w:rFonts w:asciiTheme="majorHAnsi" w:hAnsiTheme="majorHAnsi" w:cstheme="majorHAnsi"/>
          <w:sz w:val="22"/>
          <w:szCs w:val="22"/>
        </w:rPr>
        <w:t>Serão observados os seguintes horários e datas para os procedimentos que seguem:</w:t>
      </w:r>
    </w:p>
    <w:bookmarkEnd w:id="1"/>
    <w:p w14:paraId="7BB09826" w14:textId="77777777" w:rsidR="003B4E13" w:rsidRPr="003B4E13" w:rsidRDefault="003B4E13" w:rsidP="003B4E13">
      <w:pPr>
        <w:ind w:right="-2"/>
        <w:jc w:val="both"/>
        <w:rPr>
          <w:rFonts w:asciiTheme="majorHAnsi" w:hAnsiTheme="majorHAnsi" w:cstheme="majorHAnsi"/>
          <w:b/>
          <w:bCs/>
          <w:sz w:val="22"/>
          <w:szCs w:val="22"/>
        </w:rPr>
      </w:pPr>
      <w:r w:rsidRPr="003B4E13">
        <w:rPr>
          <w:rFonts w:asciiTheme="majorHAnsi" w:hAnsiTheme="majorHAnsi" w:cstheme="majorHAnsi"/>
          <w:b/>
          <w:bCs/>
          <w:sz w:val="22"/>
          <w:szCs w:val="22"/>
        </w:rPr>
        <w:t>Início das Propostas: Das 08:30h do dia 16/09/2025, até às 08:30h do dia 02/10/2025.</w:t>
      </w:r>
    </w:p>
    <w:p w14:paraId="40C9E057" w14:textId="77777777" w:rsidR="003B4E13" w:rsidRPr="003B4E13" w:rsidRDefault="003B4E13" w:rsidP="003B4E13">
      <w:pPr>
        <w:ind w:right="-2"/>
        <w:jc w:val="both"/>
        <w:rPr>
          <w:rFonts w:asciiTheme="majorHAnsi" w:hAnsiTheme="majorHAnsi" w:cstheme="majorHAnsi"/>
          <w:b/>
          <w:bCs/>
          <w:sz w:val="22"/>
          <w:szCs w:val="22"/>
        </w:rPr>
      </w:pPr>
      <w:r w:rsidRPr="003B4E13">
        <w:rPr>
          <w:rFonts w:asciiTheme="majorHAnsi" w:hAnsiTheme="majorHAnsi" w:cstheme="majorHAnsi"/>
          <w:b/>
          <w:bCs/>
          <w:sz w:val="22"/>
          <w:szCs w:val="22"/>
        </w:rPr>
        <w:t>Data e hora limite para Impugnação/Esclarecimento: dia 29/09/2025.</w:t>
      </w:r>
    </w:p>
    <w:p w14:paraId="1BB0513C" w14:textId="77777777" w:rsidR="003B4E13" w:rsidRPr="003B4E13" w:rsidRDefault="003B4E13" w:rsidP="003B4E13">
      <w:pPr>
        <w:ind w:right="-2"/>
        <w:jc w:val="both"/>
        <w:rPr>
          <w:rFonts w:asciiTheme="majorHAnsi" w:hAnsiTheme="majorHAnsi" w:cstheme="majorHAnsi"/>
          <w:sz w:val="22"/>
          <w:szCs w:val="22"/>
        </w:rPr>
      </w:pPr>
      <w:r w:rsidRPr="003B4E13">
        <w:rPr>
          <w:rFonts w:asciiTheme="majorHAnsi" w:hAnsiTheme="majorHAnsi" w:cstheme="majorHAnsi"/>
          <w:b/>
          <w:bCs/>
          <w:sz w:val="22"/>
          <w:szCs w:val="22"/>
        </w:rPr>
        <w:t>Abertura das Propostas: Às 08:31h do dia 02/10/2025.</w:t>
      </w:r>
    </w:p>
    <w:p w14:paraId="5629264A" w14:textId="77777777" w:rsidR="003B4E13" w:rsidRPr="003B4E13" w:rsidRDefault="003B4E13" w:rsidP="003B4E13">
      <w:pPr>
        <w:jc w:val="both"/>
        <w:rPr>
          <w:rFonts w:asciiTheme="majorHAnsi" w:hAnsiTheme="majorHAnsi" w:cstheme="majorHAnsi"/>
          <w:color w:val="000080"/>
          <w:sz w:val="22"/>
          <w:szCs w:val="22"/>
          <w:u w:val="single"/>
        </w:rPr>
      </w:pPr>
      <w:r w:rsidRPr="003B4E13">
        <w:rPr>
          <w:rFonts w:asciiTheme="majorHAnsi" w:hAnsiTheme="majorHAnsi" w:cstheme="majorHAnsi"/>
          <w:b/>
          <w:bCs/>
          <w:sz w:val="22"/>
          <w:szCs w:val="22"/>
        </w:rPr>
        <w:t>Início da Sessão de Disputa de Lances: Às 09:00h do dia 02/10/2025 no site BNC – BOLSA NACIONAL DE COMPRAS</w:t>
      </w:r>
      <w:r w:rsidRPr="003B4E13">
        <w:rPr>
          <w:rFonts w:asciiTheme="majorHAnsi" w:hAnsiTheme="majorHAnsi" w:cstheme="majorHAnsi"/>
          <w:sz w:val="22"/>
          <w:szCs w:val="22"/>
        </w:rPr>
        <w:t xml:space="preserve"> ( </w:t>
      </w:r>
      <w:hyperlink r:id="rId15" w:history="1">
        <w:r w:rsidRPr="003B4E13">
          <w:rPr>
            <w:rStyle w:val="Hyperlink"/>
            <w:rFonts w:asciiTheme="majorHAnsi" w:hAnsiTheme="majorHAnsi" w:cstheme="majorHAnsi"/>
            <w:sz w:val="22"/>
            <w:szCs w:val="22"/>
          </w:rPr>
          <w:t>www.bnc.org.br</w:t>
        </w:r>
      </w:hyperlink>
      <w:r w:rsidRPr="003B4E13">
        <w:rPr>
          <w:rFonts w:asciiTheme="majorHAnsi" w:hAnsiTheme="majorHAnsi" w:cstheme="majorHAnsi"/>
          <w:sz w:val="22"/>
          <w:szCs w:val="22"/>
        </w:rPr>
        <w:t xml:space="preserve"> )</w:t>
      </w:r>
      <w:r w:rsidRPr="003B4E13">
        <w:rPr>
          <w:rFonts w:asciiTheme="majorHAnsi" w:hAnsiTheme="majorHAnsi" w:cstheme="majorHAnsi"/>
          <w:b/>
          <w:bCs/>
          <w:sz w:val="22"/>
          <w:szCs w:val="22"/>
        </w:rPr>
        <w:t>, horário de Brasília - DF</w:t>
      </w:r>
    </w:p>
    <w:p w14:paraId="7D85721D" w14:textId="03AEC745" w:rsidR="006D21F7" w:rsidRDefault="003B4E13" w:rsidP="003B4E13">
      <w:pPr>
        <w:ind w:right="-2"/>
        <w:jc w:val="both"/>
        <w:rPr>
          <w:rFonts w:asciiTheme="majorHAnsi" w:hAnsiTheme="majorHAnsi" w:cstheme="majorHAnsi"/>
          <w:b/>
          <w:bCs/>
          <w:sz w:val="22"/>
          <w:szCs w:val="22"/>
        </w:rPr>
      </w:pPr>
      <w:r w:rsidRPr="003B4E13">
        <w:rPr>
          <w:rFonts w:asciiTheme="majorHAnsi" w:hAnsiTheme="majorHAnsi" w:cstheme="majorHAnsi"/>
          <w:b/>
          <w:bCs/>
          <w:sz w:val="22"/>
          <w:szCs w:val="22"/>
        </w:rPr>
        <w:t>Modo de Disputa: Aberto</w:t>
      </w:r>
    </w:p>
    <w:p w14:paraId="3DFA22FA" w14:textId="77777777" w:rsidR="005B3D2B" w:rsidRDefault="005B3D2B" w:rsidP="005B3D2B">
      <w:pPr>
        <w:ind w:right="-2"/>
        <w:jc w:val="both"/>
        <w:rPr>
          <w:rFonts w:asciiTheme="majorHAnsi" w:hAnsiTheme="majorHAnsi" w:cstheme="majorHAnsi"/>
          <w:b/>
          <w:bCs/>
          <w:sz w:val="22"/>
          <w:szCs w:val="22"/>
        </w:rPr>
      </w:pPr>
    </w:p>
    <w:p w14:paraId="428F0C07" w14:textId="77777777" w:rsidR="0039298C" w:rsidRPr="007F5CD7" w:rsidRDefault="0039298C" w:rsidP="007F5CD7">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599EBA59" w14:textId="1E681295" w:rsidR="000308AC" w:rsidRPr="000308AC" w:rsidRDefault="002939EE" w:rsidP="000308AC">
      <w:pPr>
        <w:numPr>
          <w:ilvl w:val="1"/>
          <w:numId w:val="1"/>
        </w:numPr>
        <w:tabs>
          <w:tab w:val="left" w:pos="426"/>
        </w:tabs>
        <w:ind w:left="0" w:firstLine="0"/>
        <w:jc w:val="both"/>
        <w:rPr>
          <w:rFonts w:asciiTheme="majorHAnsi" w:hAnsiTheme="majorHAnsi" w:cstheme="majorHAnsi"/>
          <w:b/>
          <w:color w:val="000000"/>
          <w:sz w:val="22"/>
          <w:szCs w:val="22"/>
        </w:rPr>
      </w:pPr>
      <w:bookmarkStart w:id="2" w:name="_Hlk164840500"/>
      <w:r w:rsidRPr="002939EE">
        <w:rPr>
          <w:rFonts w:ascii="Calibri" w:hAnsi="Calibri" w:cs="Calibri"/>
          <w:color w:val="000000"/>
          <w:lang w:eastAsia="en-US"/>
        </w:rPr>
        <w:t xml:space="preserve"> </w:t>
      </w:r>
      <w:bookmarkEnd w:id="2"/>
      <w:r w:rsidR="00B26932" w:rsidRPr="00B26932">
        <w:rPr>
          <w:rFonts w:asciiTheme="majorHAnsi" w:hAnsiTheme="majorHAnsi" w:cstheme="majorHAnsi"/>
          <w:sz w:val="22"/>
          <w:szCs w:val="22"/>
          <w:lang w:bidi="he-IL"/>
        </w:rPr>
        <w:t>O objeto da presente licitação é a contratação de companhia de seguros para contratação dos serviços de seguro veicular para os veículos que compõem a frota da municipal de Esperança Nova – PR</w:t>
      </w:r>
      <w:r w:rsidR="008A0855" w:rsidRPr="008A0855">
        <w:rPr>
          <w:rFonts w:asciiTheme="majorHAnsi" w:hAnsiTheme="majorHAnsi" w:cstheme="majorHAnsi"/>
          <w:sz w:val="22"/>
          <w:szCs w:val="22"/>
          <w:lang w:bidi="he-IL"/>
        </w:rPr>
        <w:t>, Lei Federal nº. 14.133/2021, de 01 de abril de 2021 e suas alterações.</w:t>
      </w:r>
    </w:p>
    <w:p w14:paraId="2C6C03D8" w14:textId="77777777" w:rsidR="000308AC" w:rsidRDefault="000308AC" w:rsidP="000308AC">
      <w:pPr>
        <w:tabs>
          <w:tab w:val="left" w:pos="426"/>
        </w:tabs>
        <w:jc w:val="both"/>
        <w:rPr>
          <w:rFonts w:asciiTheme="majorHAnsi" w:hAnsiTheme="majorHAnsi" w:cstheme="majorHAnsi"/>
          <w:b/>
          <w:color w:val="000000"/>
          <w:sz w:val="22"/>
          <w:szCs w:val="22"/>
        </w:rPr>
      </w:pPr>
    </w:p>
    <w:p w14:paraId="2AAA5E32" w14:textId="275AE3FB" w:rsidR="000308AC" w:rsidRDefault="000308AC" w:rsidP="000308AC">
      <w:pPr>
        <w:numPr>
          <w:ilvl w:val="1"/>
          <w:numId w:val="1"/>
        </w:numPr>
        <w:tabs>
          <w:tab w:val="left" w:pos="426"/>
        </w:tabs>
        <w:ind w:left="0" w:firstLine="0"/>
        <w:jc w:val="both"/>
        <w:rPr>
          <w:rFonts w:asciiTheme="majorHAnsi" w:hAnsiTheme="majorHAnsi" w:cstheme="majorHAnsi"/>
          <w:b/>
          <w:color w:val="000000"/>
          <w:sz w:val="22"/>
          <w:szCs w:val="22"/>
        </w:rPr>
      </w:pPr>
      <w:r w:rsidRPr="000308AC">
        <w:rPr>
          <w:rFonts w:asciiTheme="majorHAnsi" w:hAnsiTheme="majorHAnsi" w:cstheme="majorHAnsi"/>
          <w:b/>
          <w:color w:val="000000"/>
          <w:sz w:val="22"/>
          <w:szCs w:val="22"/>
        </w:rPr>
        <w:lastRenderedPageBreak/>
        <w:t xml:space="preserve">A licitação será dividida em </w:t>
      </w:r>
      <w:r w:rsidR="00B26932">
        <w:rPr>
          <w:rFonts w:asciiTheme="majorHAnsi" w:hAnsiTheme="majorHAnsi" w:cstheme="majorHAnsi"/>
          <w:b/>
          <w:color w:val="000000"/>
          <w:sz w:val="22"/>
          <w:szCs w:val="22"/>
        </w:rPr>
        <w:t>ITENS</w:t>
      </w:r>
      <w:r w:rsidRPr="000308AC">
        <w:rPr>
          <w:rFonts w:asciiTheme="majorHAnsi" w:hAnsiTheme="majorHAnsi" w:cstheme="majorHAnsi"/>
          <w:b/>
          <w:color w:val="000000"/>
          <w:sz w:val="22"/>
          <w:szCs w:val="22"/>
        </w:rPr>
        <w:t>, conforme tabela constante do Termo de Referência/Projeto Básico, facultando-se ao licitante a participação em quantos itens forem de seu interesse.</w:t>
      </w:r>
    </w:p>
    <w:p w14:paraId="24ABA9B7" w14:textId="77777777" w:rsidR="009114AC" w:rsidRPr="009114AC" w:rsidRDefault="009114AC" w:rsidP="009114AC">
      <w:pPr>
        <w:tabs>
          <w:tab w:val="left" w:pos="426"/>
        </w:tabs>
        <w:jc w:val="both"/>
        <w:rPr>
          <w:rFonts w:asciiTheme="majorHAnsi" w:hAnsiTheme="majorHAnsi" w:cstheme="majorHAnsi"/>
          <w:b/>
          <w:color w:val="000000"/>
          <w:sz w:val="22"/>
          <w:szCs w:val="22"/>
        </w:rPr>
      </w:pPr>
    </w:p>
    <w:p w14:paraId="532E0FB3"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processo, em face da busca pela melhor proposta ao ente público, seguirá, no que couber pelas peculiaridades do objeto, os princípios da legalidade, da impessoalidade, da moralidade, da publicidade, da</w:t>
      </w:r>
      <w:r>
        <w:rPr>
          <w:rFonts w:ascii="CIDFont+F1" w:hAnsi="CIDFont+F1" w:cs="CIDFont+F1"/>
          <w:sz w:val="22"/>
          <w:szCs w:val="22"/>
          <w:lang w:eastAsia="en-US"/>
        </w:rPr>
        <w:t xml:space="preserve"> </w:t>
      </w:r>
      <w:r w:rsidRPr="009114AC">
        <w:rPr>
          <w:rFonts w:ascii="CIDFont+F1" w:hAnsi="CIDFont+F1" w:cs="CIDFont+F1"/>
          <w:sz w:val="22"/>
          <w:szCs w:val="22"/>
          <w:lang w:eastAsia="en-US"/>
        </w:rPr>
        <w:t>eficiência, do interesse público, da probidade administrativa, da igualdade, do planejamento, da</w:t>
      </w:r>
      <w:r>
        <w:rPr>
          <w:rFonts w:ascii="CIDFont+F1" w:hAnsi="CIDFont+F1" w:cs="CIDFont+F1"/>
          <w:sz w:val="22"/>
          <w:szCs w:val="22"/>
          <w:lang w:eastAsia="en-US"/>
        </w:rPr>
        <w:t xml:space="preserve"> </w:t>
      </w:r>
      <w:r w:rsidRPr="009114AC">
        <w:rPr>
          <w:rFonts w:ascii="CIDFont+F1" w:hAnsi="CIDFont+F1" w:cs="CIDFont+F1"/>
          <w:sz w:val="22"/>
          <w:szCs w:val="22"/>
          <w:lang w:eastAsia="en-US"/>
        </w:rPr>
        <w:t>transparência, da eficácia, da segregação de funções, da motivação, da vinculação ao edital e seus Anexos,</w:t>
      </w:r>
      <w:r>
        <w:rPr>
          <w:rFonts w:ascii="CIDFont+F1" w:hAnsi="CIDFont+F1" w:cs="CIDFont+F1"/>
          <w:sz w:val="22"/>
          <w:szCs w:val="22"/>
          <w:lang w:eastAsia="en-US"/>
        </w:rPr>
        <w:t xml:space="preserve"> </w:t>
      </w:r>
      <w:r w:rsidRPr="009114AC">
        <w:rPr>
          <w:rFonts w:ascii="CIDFont+F1" w:hAnsi="CIDFont+F1" w:cs="CIDFont+F1"/>
          <w:sz w:val="22"/>
          <w:szCs w:val="22"/>
          <w:lang w:eastAsia="en-US"/>
        </w:rPr>
        <w:t>do julgamento objetivo, da segurança jurídica, da razoabilidade, da competitividade, da proporcionalidade,</w:t>
      </w:r>
      <w:r>
        <w:rPr>
          <w:rFonts w:ascii="CIDFont+F1" w:hAnsi="CIDFont+F1" w:cs="CIDFont+F1"/>
          <w:sz w:val="22"/>
          <w:szCs w:val="22"/>
          <w:lang w:eastAsia="en-US"/>
        </w:rPr>
        <w:t xml:space="preserve"> </w:t>
      </w:r>
      <w:r w:rsidRPr="009114AC">
        <w:rPr>
          <w:rFonts w:ascii="CIDFont+F1" w:hAnsi="CIDFont+F1" w:cs="CIDFont+F1"/>
          <w:sz w:val="22"/>
          <w:szCs w:val="22"/>
          <w:lang w:eastAsia="en-US"/>
        </w:rPr>
        <w:t>da celeridade, da economicidade e do desenvolvimento nacional sustentável.</w:t>
      </w:r>
    </w:p>
    <w:p w14:paraId="291D3992" w14:textId="77777777" w:rsidR="00A72738" w:rsidRPr="009114AC" w:rsidRDefault="00A72738" w:rsidP="00A72738">
      <w:pPr>
        <w:pStyle w:val="PargrafodaLista"/>
        <w:ind w:left="0"/>
        <w:rPr>
          <w:rFonts w:ascii="CIDFont+F1" w:hAnsi="CIDFont+F1" w:cs="CIDFont+F1"/>
          <w:sz w:val="22"/>
          <w:szCs w:val="22"/>
          <w:lang w:eastAsia="en-US"/>
        </w:rPr>
      </w:pPr>
    </w:p>
    <w:p w14:paraId="61364CF6" w14:textId="77777777"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objeto é serviço</w:t>
      </w:r>
      <w:r>
        <w:rPr>
          <w:rFonts w:ascii="CIDFont+F1" w:hAnsi="CIDFont+F1" w:cs="CIDFont+F1"/>
          <w:sz w:val="22"/>
          <w:szCs w:val="22"/>
          <w:lang w:eastAsia="en-US"/>
        </w:rPr>
        <w:t>/aquisição</w:t>
      </w:r>
      <w:r w:rsidRPr="009114AC">
        <w:rPr>
          <w:rFonts w:ascii="CIDFont+F1" w:hAnsi="CIDFont+F1" w:cs="CIDFont+F1"/>
          <w:sz w:val="22"/>
          <w:szCs w:val="22"/>
          <w:lang w:eastAsia="en-US"/>
        </w:rPr>
        <w:t xml:space="preserve"> comum, ou seja, cujos padrões de desempenho e qualidade são objetivamente</w:t>
      </w:r>
      <w:r>
        <w:rPr>
          <w:rFonts w:ascii="CIDFont+F1" w:hAnsi="CIDFont+F1" w:cs="CIDFont+F1"/>
          <w:sz w:val="22"/>
          <w:szCs w:val="22"/>
          <w:lang w:eastAsia="en-US"/>
        </w:rPr>
        <w:t xml:space="preserve"> </w:t>
      </w:r>
      <w:r w:rsidRPr="009114AC">
        <w:rPr>
          <w:rFonts w:ascii="CIDFont+F1" w:hAnsi="CIDFont+F1" w:cs="CIDFont+F1"/>
          <w:sz w:val="22"/>
          <w:szCs w:val="22"/>
          <w:lang w:eastAsia="en-US"/>
        </w:rPr>
        <w:t>definidos neste Edital, por meio de especificações reconhecidas e usuais do mercado, tudo conforme o</w:t>
      </w:r>
      <w:r>
        <w:rPr>
          <w:rFonts w:ascii="CIDFont+F1" w:hAnsi="CIDFont+F1" w:cs="CIDFont+F1"/>
          <w:sz w:val="22"/>
          <w:szCs w:val="22"/>
          <w:lang w:eastAsia="en-US"/>
        </w:rPr>
        <w:t xml:space="preserve"> </w:t>
      </w:r>
      <w:r w:rsidRPr="009114AC">
        <w:rPr>
          <w:rFonts w:ascii="CIDFont+F1" w:hAnsi="CIDFont+F1" w:cs="CIDFont+F1"/>
          <w:sz w:val="22"/>
          <w:szCs w:val="22"/>
          <w:lang w:eastAsia="en-US"/>
        </w:rPr>
        <w:t>estudo técnico preliminar presente na fase interna deste processo e disponível aos interessados.</w:t>
      </w:r>
    </w:p>
    <w:p w14:paraId="7B3358AC" w14:textId="77777777" w:rsidR="00A72738" w:rsidRPr="009114AC" w:rsidRDefault="00A72738" w:rsidP="00A72738">
      <w:pPr>
        <w:pStyle w:val="PargrafodaLista"/>
        <w:ind w:left="0"/>
        <w:rPr>
          <w:rFonts w:ascii="CIDFont+F2" w:hAnsi="CIDFont+F2" w:cs="CIDFont+F2"/>
          <w:lang w:eastAsia="en-US"/>
        </w:rPr>
      </w:pPr>
    </w:p>
    <w:p w14:paraId="7BDDC07B" w14:textId="2EFEDF9E" w:rsidR="00A72738" w:rsidRDefault="00A72738" w:rsidP="00A72738">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A formalização da presente demanda, com a justificativa de contratação através do Pregão</w:t>
      </w:r>
      <w:r>
        <w:rPr>
          <w:rFonts w:ascii="CIDFont+F1" w:hAnsi="CIDFont+F1" w:cs="CIDFont+F1"/>
          <w:sz w:val="22"/>
          <w:szCs w:val="22"/>
          <w:lang w:eastAsia="en-US"/>
        </w:rPr>
        <w:t xml:space="preserve"> </w:t>
      </w:r>
      <w:r w:rsidRPr="009114AC">
        <w:rPr>
          <w:rFonts w:ascii="CIDFont+F1" w:hAnsi="CIDFont+F1" w:cs="CIDFont+F1"/>
          <w:sz w:val="22"/>
          <w:szCs w:val="22"/>
          <w:lang w:eastAsia="en-US"/>
        </w:rPr>
        <w:t>Eletrônico, foi aferida pelo órgão responsável pelo planejamento conforme fluxo interno, tendo como o objetivo a racionalização das contratações,</w:t>
      </w:r>
      <w:r>
        <w:rPr>
          <w:rFonts w:ascii="CIDFont+F1" w:hAnsi="CIDFont+F1" w:cs="CIDFont+F1"/>
          <w:sz w:val="22"/>
          <w:szCs w:val="22"/>
          <w:lang w:eastAsia="en-US"/>
        </w:rPr>
        <w:t xml:space="preserve"> </w:t>
      </w:r>
      <w:r w:rsidRPr="009114AC">
        <w:rPr>
          <w:rFonts w:ascii="CIDFont+F1" w:hAnsi="CIDFont+F1" w:cs="CIDFont+F1"/>
          <w:sz w:val="22"/>
          <w:szCs w:val="22"/>
          <w:lang w:eastAsia="en-US"/>
        </w:rPr>
        <w:t>garantindo o alinhamento com o planejamento no que toca à elaboração das respectivas leis orçamentárias.</w:t>
      </w:r>
    </w:p>
    <w:p w14:paraId="02D57782" w14:textId="77777777" w:rsidR="008A0855" w:rsidRDefault="008A0855" w:rsidP="008A0855">
      <w:pPr>
        <w:pStyle w:val="PargrafodaLista"/>
        <w:autoSpaceDE w:val="0"/>
        <w:autoSpaceDN w:val="0"/>
        <w:adjustRightInd w:val="0"/>
        <w:ind w:left="0"/>
        <w:jc w:val="both"/>
        <w:rPr>
          <w:rFonts w:ascii="CIDFont+F1" w:hAnsi="CIDFont+F1" w:cs="CIDFont+F1"/>
          <w:sz w:val="22"/>
          <w:szCs w:val="22"/>
          <w:lang w:eastAsia="en-US"/>
        </w:rPr>
      </w:pPr>
    </w:p>
    <w:p w14:paraId="58A40262" w14:textId="77777777" w:rsidR="00A72738"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Edital e seus Anexos poderão ser obtidos através da Internet pelos endereços eletrônicos: </w:t>
      </w:r>
      <w:hyperlink r:id="rId16" w:history="1">
        <w:r w:rsidRPr="00BE007A">
          <w:rPr>
            <w:rStyle w:val="Hyperlink"/>
            <w:rFonts w:asciiTheme="majorHAnsi" w:hAnsiTheme="majorHAnsi" w:cstheme="majorHAnsi"/>
            <w:bCs/>
            <w:sz w:val="22"/>
            <w:szCs w:val="22"/>
          </w:rPr>
          <w:t>https://bnc.org.br/</w:t>
        </w:r>
      </w:hyperlink>
      <w:r w:rsidRPr="00BE007A">
        <w:rPr>
          <w:rFonts w:asciiTheme="majorHAnsi" w:hAnsiTheme="majorHAnsi" w:cstheme="majorHAnsi"/>
          <w:bCs/>
          <w:color w:val="000000"/>
          <w:sz w:val="22"/>
          <w:szCs w:val="22"/>
        </w:rPr>
        <w:t xml:space="preserve"> e </w:t>
      </w:r>
      <w:hyperlink r:id="rId17" w:history="1">
        <w:r w:rsidRPr="00BE007A">
          <w:rPr>
            <w:rStyle w:val="Hyperlink"/>
            <w:rFonts w:asciiTheme="majorHAnsi" w:hAnsiTheme="majorHAnsi" w:cstheme="majorHAnsi"/>
            <w:bCs/>
            <w:sz w:val="22"/>
            <w:szCs w:val="22"/>
          </w:rPr>
          <w:t>https://www.esperancanova.pr.gov.br/</w:t>
        </w:r>
      </w:hyperlink>
      <w:r w:rsidRPr="00BE007A">
        <w:rPr>
          <w:rFonts w:asciiTheme="majorHAnsi" w:hAnsiTheme="majorHAnsi" w:cstheme="majorHAnsi"/>
          <w:bCs/>
          <w:color w:val="000000"/>
          <w:sz w:val="22"/>
          <w:szCs w:val="22"/>
        </w:rPr>
        <w:t xml:space="preserve"> </w:t>
      </w:r>
    </w:p>
    <w:p w14:paraId="26FC43AB" w14:textId="77777777" w:rsidR="00A72738" w:rsidRDefault="00A72738" w:rsidP="00A72738">
      <w:pPr>
        <w:tabs>
          <w:tab w:val="left" w:pos="426"/>
        </w:tabs>
        <w:jc w:val="both"/>
        <w:rPr>
          <w:rFonts w:asciiTheme="majorHAnsi" w:hAnsiTheme="majorHAnsi" w:cstheme="majorHAnsi"/>
          <w:bCs/>
          <w:color w:val="000000"/>
          <w:sz w:val="22"/>
          <w:szCs w:val="22"/>
        </w:rPr>
      </w:pPr>
    </w:p>
    <w:p w14:paraId="36BCB756" w14:textId="77777777" w:rsidR="00A72738"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Em caso de discordância existente entre as especificações deste objeto descrito no BNC e as especificações constantes deste Edital, prevalecerão as últimas. </w:t>
      </w:r>
    </w:p>
    <w:p w14:paraId="00D22B46" w14:textId="77777777" w:rsidR="00A72738" w:rsidRDefault="00A72738" w:rsidP="00A72738">
      <w:pPr>
        <w:tabs>
          <w:tab w:val="left" w:pos="426"/>
        </w:tabs>
        <w:jc w:val="both"/>
        <w:rPr>
          <w:rFonts w:asciiTheme="majorHAnsi" w:hAnsiTheme="majorHAnsi" w:cstheme="majorHAnsi"/>
          <w:bCs/>
          <w:color w:val="000000"/>
          <w:sz w:val="22"/>
          <w:szCs w:val="22"/>
        </w:rPr>
      </w:pPr>
    </w:p>
    <w:p w14:paraId="19D2C56B" w14:textId="77777777" w:rsidR="00A72738" w:rsidRPr="00BE007A" w:rsidRDefault="00A72738" w:rsidP="00A72738">
      <w:pPr>
        <w:numPr>
          <w:ilvl w:val="1"/>
          <w:numId w:val="1"/>
        </w:numPr>
        <w:tabs>
          <w:tab w:val="left" w:pos="426"/>
        </w:tabs>
        <w:ind w:left="0" w:firstLine="0"/>
        <w:jc w:val="both"/>
        <w:rPr>
          <w:rFonts w:asciiTheme="majorHAnsi" w:hAnsiTheme="majorHAnsi" w:cstheme="majorHAnsi"/>
          <w:bCs/>
          <w:color w:val="000000"/>
          <w:sz w:val="22"/>
          <w:szCs w:val="22"/>
        </w:rPr>
      </w:pPr>
      <w:r w:rsidRPr="00BE007A">
        <w:rPr>
          <w:rFonts w:asciiTheme="majorHAnsi" w:hAnsiTheme="majorHAnsi" w:cstheme="majorHAnsi"/>
          <w:bCs/>
          <w:color w:val="000000"/>
          <w:sz w:val="22"/>
          <w:szCs w:val="22"/>
        </w:rPr>
        <w:t xml:space="preserve">As informações administrativas relativas a este Edital poderão ser obtidas junto ao Setor de Licitações pelo telefone nº (44) 3640-8035. </w:t>
      </w:r>
    </w:p>
    <w:p w14:paraId="45EC5B0F" w14:textId="77777777" w:rsidR="00A72738" w:rsidRDefault="00A72738" w:rsidP="00A72738">
      <w:pPr>
        <w:rPr>
          <w:rFonts w:ascii="CIDFont+F1" w:hAnsi="CIDFont+F1" w:cs="CIDFont+F1"/>
          <w:sz w:val="22"/>
          <w:szCs w:val="22"/>
          <w:lang w:eastAsia="en-US"/>
        </w:rPr>
      </w:pPr>
    </w:p>
    <w:p w14:paraId="0A75C507" w14:textId="77777777" w:rsidR="00A72738" w:rsidRDefault="00A72738" w:rsidP="00580C77">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20495DE6" w14:textId="0B6C7A65" w:rsidR="00A72738" w:rsidRPr="002C6FD5" w:rsidRDefault="00A72738" w:rsidP="00A72738">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theme="majorHAnsi"/>
          <w:sz w:val="22"/>
          <w:szCs w:val="22"/>
        </w:rPr>
      </w:pPr>
      <w:r w:rsidRPr="002C6FD5">
        <w:rPr>
          <w:rFonts w:asciiTheme="majorHAnsi" w:hAnsiTheme="majorHAnsi" w:cstheme="majorHAnsi"/>
          <w:sz w:val="22"/>
          <w:szCs w:val="22"/>
          <w:lang w:eastAsia="en-US"/>
        </w:rPr>
        <w:t>DAS CONDIÇÕES PARA PARTICIPAÇÃO</w:t>
      </w:r>
      <w:r w:rsidRPr="002C6FD5">
        <w:rPr>
          <w:rFonts w:asciiTheme="majorHAnsi" w:hAnsiTheme="majorHAnsi" w:cstheme="majorHAnsi"/>
          <w:sz w:val="22"/>
          <w:szCs w:val="22"/>
        </w:rPr>
        <w:t>.</w:t>
      </w:r>
    </w:p>
    <w:p w14:paraId="39A4173F" w14:textId="77777777" w:rsidR="00A72738" w:rsidRPr="002C6FD5" w:rsidRDefault="00A72738" w:rsidP="00A72738">
      <w:pPr>
        <w:rPr>
          <w:rFonts w:asciiTheme="majorHAnsi" w:hAnsiTheme="majorHAnsi" w:cstheme="majorHAnsi"/>
          <w:sz w:val="22"/>
          <w:szCs w:val="22"/>
        </w:rPr>
      </w:pPr>
    </w:p>
    <w:p w14:paraId="0400C942" w14:textId="77777777" w:rsidR="006F0575" w:rsidRDefault="00A72738" w:rsidP="006F0575">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Poderão participar da presente licitação empresas, brasileiras ou estrangeiras, devidamente constituídas, que possuam objeto social pertinente e compatível ao licitado, e que atenderem todas as exigências deste edital e de seus anexos, e desde que devidamente credenciadas no sistema, apresentarem toda a documentação por ela exigida para respectivo cadastramento no sítio eletrônico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18"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1DBA7F0F" w14:textId="77777777" w:rsidR="00A72738" w:rsidRPr="00B26396" w:rsidRDefault="00A72738" w:rsidP="004156EE">
      <w:pPr>
        <w:pStyle w:val="Nvel2-Red"/>
        <w:ind w:left="0" w:firstLine="0"/>
        <w:rPr>
          <w:rFonts w:asciiTheme="majorHAnsi" w:eastAsiaTheme="minorEastAsia" w:hAnsiTheme="majorHAnsi" w:cstheme="majorHAnsi"/>
          <w:b/>
          <w:bCs/>
          <w:i w:val="0"/>
          <w:iCs w:val="0"/>
          <w:color w:val="auto"/>
          <w:sz w:val="22"/>
          <w:szCs w:val="22"/>
          <w:lang w:eastAsia="en-US"/>
        </w:rPr>
      </w:pPr>
      <w:r w:rsidRPr="00B26396">
        <w:rPr>
          <w:rFonts w:asciiTheme="majorHAnsi" w:eastAsiaTheme="minorEastAsia" w:hAnsiTheme="majorHAnsi" w:cstheme="majorHAnsi"/>
          <w:b/>
          <w:bCs/>
          <w:i w:val="0"/>
          <w:iCs w:val="0"/>
          <w:color w:val="auto"/>
          <w:sz w:val="22"/>
          <w:szCs w:val="22"/>
          <w:lang w:eastAsia="en-US"/>
        </w:rPr>
        <w:t>Credenciamento:</w:t>
      </w:r>
    </w:p>
    <w:p w14:paraId="16A928A9"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é o nível básico do registro cadastral no Sistema Eletrônico de Licitações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19"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 que permite a participação dos interessados na modalidade LICITATÓRIA PREGÃO, em sua FORMA ELETRÔNICA.</w:t>
      </w:r>
    </w:p>
    <w:p w14:paraId="7289966F" w14:textId="77777777" w:rsidR="00A72738"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cadastro dos interessados deverá ser feito no Sistema Eletrônico de Licitações Portal BNC - BOLSA NACIONAL DE COMPRAS, no sítio eletrônico (</w:t>
      </w:r>
      <w:r>
        <w:rPr>
          <w:rFonts w:asciiTheme="majorHAnsi" w:eastAsiaTheme="minorEastAsia" w:hAnsiTheme="majorHAnsi" w:cstheme="majorHAnsi"/>
          <w:i w:val="0"/>
          <w:iCs w:val="0"/>
          <w:color w:val="auto"/>
          <w:sz w:val="22"/>
          <w:szCs w:val="22"/>
          <w:lang w:eastAsia="en-US"/>
        </w:rPr>
        <w:t xml:space="preserve"> </w:t>
      </w:r>
      <w:hyperlink r:id="rId20"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235D25A0" w14:textId="77777777" w:rsidR="00A72738"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lastRenderedPageBreak/>
        <w:t xml:space="preserve">O licitante deverá estar credenciado, de forma direta ou através de empresas </w:t>
      </w:r>
      <w:r w:rsidRPr="002C6FD5">
        <w:rPr>
          <w:rFonts w:asciiTheme="majorHAnsi" w:hAnsiTheme="majorHAnsi" w:cstheme="majorHAnsi"/>
          <w:sz w:val="22"/>
          <w:szCs w:val="22"/>
          <w:lang w:eastAsia="en-US"/>
        </w:rPr>
        <w:t xml:space="preserve">associadas à </w:t>
      </w:r>
      <w:r w:rsidRPr="002C6FD5">
        <w:rPr>
          <w:rFonts w:asciiTheme="majorHAnsi" w:hAnsiTheme="majorHAnsi" w:cstheme="majorHAnsi"/>
          <w:b/>
          <w:bCs/>
          <w:sz w:val="22"/>
          <w:szCs w:val="22"/>
          <w:u w:val="single"/>
          <w:lang w:eastAsia="en-US"/>
        </w:rPr>
        <w:t>Bolsa Nacional de Compras</w:t>
      </w:r>
      <w:r w:rsidRPr="002C6FD5">
        <w:rPr>
          <w:rFonts w:asciiTheme="majorHAnsi" w:hAnsiTheme="majorHAnsi" w:cstheme="majorHAnsi"/>
          <w:sz w:val="22"/>
          <w:szCs w:val="22"/>
          <w:lang w:eastAsia="en-US"/>
        </w:rPr>
        <w:t>, até no mínimo uma hora antes do horário fixado no edital para o recebime</w:t>
      </w:r>
      <w:r w:rsidRPr="007519D5">
        <w:rPr>
          <w:rFonts w:ascii="CIDFont+F1" w:hAnsi="CIDFont+F1" w:cs="CIDFont+F1"/>
          <w:sz w:val="22"/>
          <w:szCs w:val="22"/>
          <w:lang w:eastAsia="en-US"/>
        </w:rPr>
        <w:t>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477923FF" w14:textId="77777777" w:rsidR="00A72738" w:rsidRPr="007519D5" w:rsidRDefault="00A72738" w:rsidP="004156EE">
      <w:pPr>
        <w:pStyle w:val="PargrafodaLista"/>
        <w:ind w:left="0"/>
        <w:rPr>
          <w:rFonts w:ascii="CIDFont+F1" w:hAnsi="CIDFont+F1" w:cs="CIDFont+F1"/>
          <w:sz w:val="22"/>
          <w:szCs w:val="22"/>
          <w:lang w:eastAsia="en-US"/>
        </w:rPr>
      </w:pPr>
    </w:p>
    <w:p w14:paraId="0D66C24F" w14:textId="77777777" w:rsidR="00A72738"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3A390DEB" w14:textId="77777777" w:rsidR="00A72738" w:rsidRPr="007519D5" w:rsidRDefault="00A72738" w:rsidP="004156EE">
      <w:pPr>
        <w:pStyle w:val="PargrafodaLista"/>
        <w:ind w:left="0"/>
        <w:rPr>
          <w:rFonts w:ascii="CIDFont+F2" w:hAnsi="CIDFont+F2" w:cs="CIDFont+F2"/>
          <w:sz w:val="22"/>
          <w:szCs w:val="22"/>
          <w:lang w:eastAsia="en-US"/>
        </w:rPr>
      </w:pPr>
    </w:p>
    <w:p w14:paraId="39D7B335" w14:textId="77777777" w:rsidR="00A72738" w:rsidRPr="008A4552" w:rsidRDefault="00A72738" w:rsidP="004156EE">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Instrumento particular de mandato outorgando à corretora associada, por meio de seu operador devidamente credenciado junto à Bolsa, poderes específicos de sua representação no pregão, conforme modelo fornecido pela Bolsa Nacional de Compras.</w:t>
      </w:r>
    </w:p>
    <w:p w14:paraId="2302D2FF" w14:textId="77777777" w:rsidR="00A72738" w:rsidRPr="008A4552" w:rsidRDefault="00A72738" w:rsidP="004156EE">
      <w:pPr>
        <w:pStyle w:val="PargrafodaLista"/>
        <w:ind w:left="0"/>
        <w:rPr>
          <w:rFonts w:asciiTheme="majorHAnsi" w:hAnsiTheme="majorHAnsi" w:cstheme="majorHAnsi"/>
          <w:sz w:val="22"/>
          <w:szCs w:val="22"/>
          <w:lang w:eastAsia="en-US"/>
        </w:rPr>
      </w:pPr>
    </w:p>
    <w:p w14:paraId="3E6532D7" w14:textId="77777777" w:rsidR="00A72738" w:rsidRPr="008A4552" w:rsidRDefault="00A72738" w:rsidP="004156EE">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Declaração de seu pleno conhecimento, de aceitação e de atendimento às exigências de habilitação previstas no Edital, conforme modelo fornecido pela Bolsa Nacional de Compras.</w:t>
      </w:r>
    </w:p>
    <w:p w14:paraId="4B5C3068" w14:textId="77777777" w:rsidR="00A72738" w:rsidRPr="007519D5" w:rsidRDefault="00A72738" w:rsidP="004156EE">
      <w:pPr>
        <w:pStyle w:val="PargrafodaLista"/>
        <w:ind w:left="0"/>
        <w:rPr>
          <w:rFonts w:ascii="CIDFont+F1" w:hAnsi="CIDFont+F1" w:cs="CIDFont+F1"/>
          <w:sz w:val="22"/>
          <w:szCs w:val="22"/>
          <w:lang w:eastAsia="en-US"/>
        </w:rPr>
      </w:pPr>
    </w:p>
    <w:p w14:paraId="2AB9D881" w14:textId="77777777" w:rsidR="00A72738"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custo de operacionalização e uso do sistema ficará a cargo do Licitante </w:t>
      </w:r>
      <w:r>
        <w:rPr>
          <w:rFonts w:ascii="CIDFont+F1" w:hAnsi="CIDFont+F1" w:cs="CIDFont+F1"/>
          <w:sz w:val="22"/>
          <w:szCs w:val="22"/>
          <w:lang w:eastAsia="en-US"/>
        </w:rPr>
        <w:t>participante</w:t>
      </w:r>
      <w:r w:rsidRPr="007519D5">
        <w:rPr>
          <w:rFonts w:ascii="CIDFont+F1" w:hAnsi="CIDFont+F1" w:cs="CIDFont+F1"/>
          <w:sz w:val="22"/>
          <w:szCs w:val="22"/>
          <w:lang w:eastAsia="en-US"/>
        </w:rPr>
        <w:t xml:space="preserve"> do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36B394B8" w14:textId="77777777" w:rsidR="00A72738" w:rsidRPr="007519D5" w:rsidRDefault="00A72738" w:rsidP="004156EE">
      <w:pPr>
        <w:pStyle w:val="PargrafodaLista"/>
        <w:ind w:left="0"/>
        <w:rPr>
          <w:rFonts w:ascii="CIDFont+F1" w:hAnsi="CIDFont+F1" w:cs="CIDFont+F1"/>
          <w:sz w:val="22"/>
          <w:szCs w:val="22"/>
          <w:lang w:eastAsia="en-US"/>
        </w:rPr>
      </w:pPr>
    </w:p>
    <w:p w14:paraId="225D381A" w14:textId="77777777" w:rsidR="00A72738" w:rsidRPr="0034761D" w:rsidRDefault="00A72738" w:rsidP="004156EE">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6D3E0E71"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junto ao provedor do sistema implica a responsabilidade do licitante ou de seu representante legal e a presunção de sua capacidade técnica para realização das transações inerentes a esta licitação.</w:t>
      </w:r>
    </w:p>
    <w:p w14:paraId="00BCEC75"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hAnsiTheme="majorHAnsi" w:cstheme="majorHAnsi"/>
          <w:i w:val="0"/>
          <w:iCs w:val="0"/>
          <w:color w:val="auto"/>
          <w:sz w:val="22"/>
          <w:szCs w:val="22"/>
          <w:lang w:eastAsia="en-US"/>
        </w:rPr>
        <w:t xml:space="preserve">O licitante responsabiliza-se exclusiva e formalmente pelas transações efetuadas em seu nome, assume como firmes e verdadeiras suas propostas e seus lances, inclusive os atos praticados </w:t>
      </w:r>
      <w:r w:rsidRPr="00B26396">
        <w:rPr>
          <w:rFonts w:asciiTheme="majorHAnsi" w:eastAsiaTheme="minorEastAsia" w:hAnsiTheme="majorHAnsi" w:cstheme="majorHAnsi"/>
          <w:i w:val="0"/>
          <w:iCs w:val="0"/>
          <w:color w:val="auto"/>
          <w:sz w:val="22"/>
          <w:szCs w:val="22"/>
          <w:lang w:eastAsia="en-US"/>
        </w:rPr>
        <w:t>diretamente ou por seu representante, excluída a responsabilidade do provedor do sistema ou do órgão ou entidade promotora da licitação por eventuais danos decorrentes de uso indevido das credenciais de acesso, ainda que por terceiros.</w:t>
      </w:r>
    </w:p>
    <w:p w14:paraId="6AC7EB17" w14:textId="77777777" w:rsidR="00A72738" w:rsidRPr="00B26396" w:rsidRDefault="00A72738" w:rsidP="004156EE">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É de responsabilidade do cadastrado conferir a exatidão dos seus dados cadastrais no Sistema Eletrônico de Licitações Portal BNC - BOLSA NACIONAL DE COMPRAS, e mantê-los atualizados junto aos órgãos responsáveis pela informação, devendo proceder, imediatamente, à correção ou à alteração dos registros tão logo identifique incorreção ou aqueles se tornem desatualizados.</w:t>
      </w:r>
    </w:p>
    <w:p w14:paraId="1292C01B" w14:textId="77777777" w:rsidR="00A72738" w:rsidRPr="0034761D" w:rsidRDefault="00A72738" w:rsidP="004156EE">
      <w:pPr>
        <w:pStyle w:val="Nvel2-Red"/>
        <w:ind w:left="0" w:firstLine="0"/>
        <w:rPr>
          <w:lang w:eastAsia="en-US"/>
        </w:rPr>
      </w:pPr>
      <w:r w:rsidRPr="00B26396">
        <w:rPr>
          <w:rFonts w:asciiTheme="majorHAnsi" w:eastAsiaTheme="minorEastAsia" w:hAnsiTheme="majorHAnsi" w:cstheme="majorHAnsi"/>
          <w:i w:val="0"/>
          <w:iCs w:val="0"/>
          <w:color w:val="auto"/>
          <w:sz w:val="22"/>
          <w:szCs w:val="22"/>
          <w:lang w:eastAsia="en-US"/>
        </w:rPr>
        <w:t>A não observância do disposto no subitem anterior poderá ensejar desclassificação no momento da habilitação.</w:t>
      </w:r>
    </w:p>
    <w:p w14:paraId="16A5F17E" w14:textId="77777777" w:rsidR="00CF4AD1" w:rsidRDefault="00CF4AD1" w:rsidP="00A72738">
      <w:pPr>
        <w:tabs>
          <w:tab w:val="left" w:pos="426"/>
        </w:tabs>
        <w:jc w:val="both"/>
        <w:rPr>
          <w:rFonts w:asciiTheme="majorHAnsi" w:hAnsiTheme="majorHAnsi" w:cs="Arial"/>
          <w:b/>
          <w:iCs/>
          <w:color w:val="000000"/>
          <w:sz w:val="22"/>
          <w:szCs w:val="22"/>
        </w:rPr>
      </w:pPr>
    </w:p>
    <w:p w14:paraId="4D8485DE" w14:textId="532B12E6" w:rsidR="00CF4AD1" w:rsidRPr="00B845E1" w:rsidRDefault="00CF4AD1" w:rsidP="00CF4AD1">
      <w:pPr>
        <w:pStyle w:val="Nvel2-Red"/>
        <w:ind w:left="0" w:firstLine="0"/>
        <w:rPr>
          <w:rFonts w:asciiTheme="majorHAnsi" w:hAnsiTheme="majorHAnsi" w:cstheme="majorHAnsi"/>
          <w:b/>
          <w:bCs/>
          <w:i w:val="0"/>
          <w:iCs w:val="0"/>
          <w:color w:val="auto"/>
          <w:sz w:val="22"/>
          <w:szCs w:val="22"/>
        </w:rPr>
      </w:pPr>
      <w:r w:rsidRPr="00B845E1">
        <w:rPr>
          <w:rFonts w:asciiTheme="majorHAnsi" w:hAnsiTheme="majorHAnsi" w:cstheme="majorHAnsi"/>
          <w:b/>
          <w:bCs/>
          <w:i w:val="0"/>
          <w:iCs w:val="0"/>
          <w:color w:val="auto"/>
          <w:sz w:val="22"/>
          <w:szCs w:val="22"/>
        </w:rPr>
        <w:t>Não poderão disputar esta licitação:</w:t>
      </w:r>
    </w:p>
    <w:p w14:paraId="3680D267" w14:textId="71229906" w:rsidR="00CF4AD1" w:rsidRDefault="00CF4AD1" w:rsidP="00CF4AD1">
      <w:pPr>
        <w:pStyle w:val="Nvel3"/>
        <w:ind w:left="0" w:firstLine="0"/>
        <w:rPr>
          <w:rFonts w:asciiTheme="majorHAnsi" w:hAnsiTheme="majorHAnsi" w:cstheme="majorHAnsi"/>
          <w:color w:val="auto"/>
          <w:sz w:val="22"/>
          <w:szCs w:val="22"/>
        </w:rPr>
      </w:pPr>
      <w:r w:rsidRPr="00CF4AD1">
        <w:rPr>
          <w:rFonts w:asciiTheme="majorHAnsi" w:hAnsiTheme="majorHAnsi" w:cstheme="majorHAnsi"/>
          <w:color w:val="auto"/>
          <w:sz w:val="22"/>
          <w:szCs w:val="22"/>
        </w:rPr>
        <w:t>aquele que não atenda às condições deste Edital e seu(s) anexo(s);</w:t>
      </w:r>
    </w:p>
    <w:p w14:paraId="57555C49" w14:textId="56CDF52E" w:rsidR="00CF4AD1" w:rsidRDefault="00CF4AD1" w:rsidP="00CF4AD1">
      <w:pPr>
        <w:pStyle w:val="Nvel3"/>
        <w:ind w:left="0" w:firstLine="0"/>
        <w:rPr>
          <w:rFonts w:asciiTheme="majorHAnsi" w:hAnsiTheme="majorHAnsi" w:cstheme="majorHAnsi"/>
          <w:color w:val="auto"/>
          <w:sz w:val="22"/>
          <w:szCs w:val="22"/>
        </w:rPr>
      </w:pPr>
      <w:r w:rsidRPr="00CF4AD1">
        <w:rPr>
          <w:rFonts w:asciiTheme="majorHAnsi" w:hAnsiTheme="majorHAnsi" w:cstheme="majorHAnsi"/>
          <w:color w:val="auto"/>
          <w:sz w:val="22"/>
          <w:szCs w:val="22"/>
        </w:rPr>
        <w:t>sociedade que desempenhe atividade incompatível com o objeto da licitação;</w:t>
      </w:r>
    </w:p>
    <w:p w14:paraId="031B4563" w14:textId="77777777" w:rsidR="00CF4AD1" w:rsidRPr="00CF4AD1" w:rsidRDefault="00CF4AD1" w:rsidP="00CF4AD1">
      <w:pPr>
        <w:pStyle w:val="Nvel3"/>
        <w:ind w:left="0" w:firstLine="0"/>
        <w:rPr>
          <w:rFonts w:asciiTheme="majorHAnsi" w:hAnsiTheme="majorHAnsi" w:cstheme="majorHAnsi"/>
          <w:color w:val="auto"/>
          <w:sz w:val="22"/>
          <w:szCs w:val="22"/>
        </w:rPr>
      </w:pPr>
      <w:r w:rsidRPr="00CF4AD1">
        <w:rPr>
          <w:rFonts w:asciiTheme="majorHAnsi" w:hAnsiTheme="majorHAnsi" w:cstheme="majorHAnsi"/>
          <w:color w:val="auto"/>
          <w:sz w:val="22"/>
          <w:szCs w:val="22"/>
        </w:rPr>
        <w:t>empresas estrangeiras que não tenham representação legal no Brasil com poderes expressos para receber citação e responder administrativa ou judicialmente;</w:t>
      </w:r>
    </w:p>
    <w:p w14:paraId="5081E76D"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lastRenderedPageBreak/>
        <w:t>autor do anteprojeto, do projeto básico ou do projeto executivo, pessoa física ou jurídica, quando a licitação versar sobre serviços ou fornecimento de bens a ele relacionados;</w:t>
      </w:r>
    </w:p>
    <w:p w14:paraId="412936BC"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500F7EE"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pessoa física ou jurídica que se encontre, ao tempo da licitação, impossibilitada de participar da licitação em decorrência de sanção que lhe foi imposta;</w:t>
      </w:r>
    </w:p>
    <w:p w14:paraId="6E3D39AD"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edital de licitação;</w:t>
      </w:r>
    </w:p>
    <w:p w14:paraId="1BE13C26"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empresas controladoras, controladas ou coligadas, nos termos da Lei nº 6.404, de 15 de dezembro de 1976, concorrendo entre si;</w:t>
      </w:r>
    </w:p>
    <w:p w14:paraId="5156A8B4"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pessoas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AC0F2E" w14:textId="77777777" w:rsidR="00BB4A47" w:rsidRPr="00BB4A47" w:rsidRDefault="00BB4A47" w:rsidP="00BB4A47">
      <w:pPr>
        <w:pStyle w:val="Nvel3"/>
        <w:ind w:left="0" w:firstLine="0"/>
        <w:rPr>
          <w:rFonts w:asciiTheme="majorHAnsi" w:hAnsiTheme="majorHAnsi" w:cstheme="majorHAnsi"/>
          <w:color w:val="auto"/>
          <w:sz w:val="22"/>
          <w:szCs w:val="22"/>
        </w:rPr>
      </w:pPr>
      <w:r w:rsidRPr="00BB4A47">
        <w:rPr>
          <w:rFonts w:asciiTheme="majorHAnsi" w:hAnsiTheme="majorHAnsi" w:cstheme="majorHAnsi"/>
          <w:color w:val="auto"/>
          <w:sz w:val="22"/>
          <w:szCs w:val="22"/>
        </w:rPr>
        <w:t>Organizações da Sociedade Civil de Interesse Público – OSCIP, atuando nessa condição (Acórdão nº 746/2014-TCU-Plenário).</w:t>
      </w:r>
    </w:p>
    <w:p w14:paraId="4B3D61BE" w14:textId="77777777" w:rsidR="000D3FBD" w:rsidRDefault="00BB4A47" w:rsidP="000D3FBD">
      <w:pPr>
        <w:pStyle w:val="Nvel2-Red"/>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 de 2021.</w:t>
      </w:r>
    </w:p>
    <w:p w14:paraId="457F83B1" w14:textId="010840B2" w:rsidR="000D3FBD" w:rsidRDefault="000D3FBD" w:rsidP="000D3FBD">
      <w:pPr>
        <w:pStyle w:val="Nvel2-Red"/>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 xml:space="preserve">O impedimento de que trata o item </w:t>
      </w:r>
      <w:r w:rsidRPr="00FF7FB8">
        <w:rPr>
          <w:rFonts w:asciiTheme="majorHAnsi" w:hAnsiTheme="majorHAnsi" w:cstheme="majorHAnsi"/>
          <w:b/>
          <w:bCs/>
          <w:i w:val="0"/>
          <w:iCs w:val="0"/>
          <w:color w:val="auto"/>
          <w:sz w:val="22"/>
          <w:szCs w:val="22"/>
        </w:rPr>
        <w:t>2.16.6</w:t>
      </w:r>
      <w:r w:rsidRPr="000D3FBD">
        <w:rPr>
          <w:rFonts w:asciiTheme="majorHAnsi" w:hAnsiTheme="majorHAnsi" w:cstheme="majorHAnsi"/>
          <w:i w:val="0"/>
          <w:iCs w:val="0"/>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7F1480" w14:textId="77777777" w:rsidR="00B8537A" w:rsidRDefault="000D3FBD" w:rsidP="00B8537A">
      <w:pPr>
        <w:pStyle w:val="Nvel2-Red"/>
        <w:ind w:left="0" w:firstLine="0"/>
        <w:rPr>
          <w:rFonts w:asciiTheme="majorHAnsi" w:hAnsiTheme="majorHAnsi" w:cstheme="majorHAnsi"/>
          <w:i w:val="0"/>
          <w:iCs w:val="0"/>
          <w:color w:val="auto"/>
          <w:sz w:val="22"/>
          <w:szCs w:val="22"/>
        </w:rPr>
      </w:pPr>
      <w:r w:rsidRPr="000D3FBD">
        <w:rPr>
          <w:rFonts w:asciiTheme="majorHAnsi" w:hAnsiTheme="majorHAnsi" w:cstheme="majorHAnsi"/>
          <w:i w:val="0"/>
          <w:iCs w:val="0"/>
          <w:color w:val="auto"/>
          <w:sz w:val="22"/>
          <w:szCs w:val="22"/>
        </w:rPr>
        <w:t xml:space="preserve">A critério da Administração e exclusivamente a seu serviço, o autor dos projetos e a empresa a que se referem os itens </w:t>
      </w:r>
      <w:r w:rsidRPr="00FF7FB8">
        <w:rPr>
          <w:rFonts w:asciiTheme="majorHAnsi" w:hAnsiTheme="majorHAnsi" w:cstheme="majorHAnsi"/>
          <w:b/>
          <w:bCs/>
          <w:i w:val="0"/>
          <w:iCs w:val="0"/>
          <w:color w:val="auto"/>
          <w:sz w:val="22"/>
          <w:szCs w:val="22"/>
        </w:rPr>
        <w:t>2.16.4 e 2.16.5</w:t>
      </w:r>
      <w:r w:rsidRPr="000D3FBD">
        <w:rPr>
          <w:rFonts w:asciiTheme="majorHAnsi" w:hAnsiTheme="majorHAnsi" w:cstheme="majorHAnsi"/>
          <w:i w:val="0"/>
          <w:iCs w:val="0"/>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643D8A7" w14:textId="65BE1A41" w:rsidR="00CF4AD1"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Equiparam-se aos autores do projeto as empresas integrantes do mesmo grupo econômico.</w:t>
      </w:r>
    </w:p>
    <w:p w14:paraId="254720B7" w14:textId="77777777" w:rsidR="00B8537A"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 xml:space="preserve">O disposto nos itens </w:t>
      </w:r>
      <w:r w:rsidRPr="00FF7FB8">
        <w:rPr>
          <w:rFonts w:asciiTheme="majorHAnsi" w:hAnsiTheme="majorHAnsi" w:cstheme="majorHAnsi"/>
          <w:b/>
          <w:bCs/>
          <w:i w:val="0"/>
          <w:iCs w:val="0"/>
          <w:color w:val="auto"/>
          <w:sz w:val="22"/>
          <w:szCs w:val="22"/>
        </w:rPr>
        <w:t>2.16.4 e 2.16.5</w:t>
      </w:r>
      <w:r w:rsidRPr="000D3FBD">
        <w:rPr>
          <w:rFonts w:asciiTheme="majorHAnsi" w:hAnsiTheme="majorHAnsi" w:cstheme="majorHAnsi"/>
          <w:i w:val="0"/>
          <w:iCs w:val="0"/>
          <w:color w:val="auto"/>
          <w:sz w:val="22"/>
          <w:szCs w:val="22"/>
        </w:rPr>
        <w:t xml:space="preserve"> </w:t>
      </w:r>
      <w:r w:rsidRPr="00B8537A">
        <w:rPr>
          <w:rFonts w:asciiTheme="majorHAnsi" w:hAnsiTheme="majorHAnsi" w:cstheme="majorHAnsi"/>
          <w:i w:val="0"/>
          <w:iCs w:val="0"/>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742E59B9" w14:textId="69420859" w:rsidR="00B8537A" w:rsidRPr="00B8537A"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F74DCB4" w14:textId="7FDFE4E3" w:rsidR="00B8537A" w:rsidRDefault="00B8537A" w:rsidP="00B8537A">
      <w:pPr>
        <w:pStyle w:val="Nvel2-Red"/>
        <w:ind w:left="0" w:firstLine="0"/>
        <w:rPr>
          <w:rFonts w:asciiTheme="majorHAnsi" w:hAnsiTheme="majorHAnsi" w:cstheme="majorHAnsi"/>
          <w:i w:val="0"/>
          <w:iCs w:val="0"/>
          <w:color w:val="auto"/>
          <w:sz w:val="22"/>
          <w:szCs w:val="22"/>
        </w:rPr>
      </w:pPr>
      <w:r w:rsidRPr="00B8537A">
        <w:rPr>
          <w:rFonts w:asciiTheme="majorHAnsi" w:hAnsiTheme="majorHAnsi" w:cstheme="majorHAnsi"/>
          <w:i w:val="0"/>
          <w:iCs w:val="0"/>
          <w:color w:val="auto"/>
          <w:sz w:val="22"/>
          <w:szCs w:val="22"/>
        </w:rPr>
        <w:t xml:space="preserve">A vedação de que trata o item </w:t>
      </w:r>
      <w:r w:rsidRPr="00FF7FB8">
        <w:rPr>
          <w:rFonts w:asciiTheme="majorHAnsi" w:hAnsiTheme="majorHAnsi" w:cstheme="majorHAnsi"/>
          <w:b/>
          <w:bCs/>
          <w:i w:val="0"/>
          <w:iCs w:val="0"/>
          <w:color w:val="auto"/>
          <w:sz w:val="22"/>
          <w:szCs w:val="22"/>
        </w:rPr>
        <w:t>2.17</w:t>
      </w:r>
      <w:r w:rsidRPr="00B8537A">
        <w:rPr>
          <w:rFonts w:asciiTheme="majorHAnsi" w:hAnsiTheme="majorHAnsi" w:cstheme="majorHAnsi"/>
          <w:i w:val="0"/>
          <w:iCs w:val="0"/>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5CE7F4" w14:textId="77777777" w:rsidR="00B8537A" w:rsidRPr="00B8537A" w:rsidRDefault="00B8537A" w:rsidP="00B8537A">
      <w:pPr>
        <w:pStyle w:val="Nvel2-Red"/>
        <w:numPr>
          <w:ilvl w:val="0"/>
          <w:numId w:val="0"/>
        </w:numPr>
        <w:rPr>
          <w:rFonts w:asciiTheme="majorHAnsi" w:hAnsiTheme="majorHAnsi" w:cstheme="majorHAnsi"/>
          <w:i w:val="0"/>
          <w:iCs w:val="0"/>
          <w:color w:val="auto"/>
          <w:sz w:val="22"/>
          <w:szCs w:val="22"/>
        </w:rPr>
      </w:pPr>
    </w:p>
    <w:p w14:paraId="20C30FE6" w14:textId="77777777" w:rsidR="000308AC" w:rsidRPr="008B08EE" w:rsidRDefault="000308AC" w:rsidP="000308AC">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Pr>
          <w:rFonts w:asciiTheme="majorHAnsi" w:hAnsiTheme="majorHAnsi" w:cs="Arial"/>
          <w:color w:val="auto"/>
          <w:sz w:val="22"/>
          <w:szCs w:val="22"/>
        </w:rPr>
        <w:t>S RECURSOS ORÇAMENTÁRIOS</w:t>
      </w:r>
    </w:p>
    <w:p w14:paraId="7645AD8A" w14:textId="77777777" w:rsidR="000308AC" w:rsidRPr="008B08EE" w:rsidRDefault="000308AC" w:rsidP="000308AC">
      <w:pPr>
        <w:rPr>
          <w:rFonts w:asciiTheme="majorHAnsi" w:hAnsiTheme="majorHAnsi"/>
          <w:sz w:val="22"/>
          <w:szCs w:val="22"/>
        </w:rPr>
      </w:pPr>
    </w:p>
    <w:p w14:paraId="6A1F6FCE" w14:textId="77777777" w:rsidR="000308AC" w:rsidRPr="00B8537A" w:rsidRDefault="000308AC" w:rsidP="000308AC">
      <w:pPr>
        <w:pStyle w:val="PargrafodaLista"/>
        <w:numPr>
          <w:ilvl w:val="1"/>
          <w:numId w:val="1"/>
        </w:numPr>
        <w:tabs>
          <w:tab w:val="left" w:pos="142"/>
        </w:tabs>
        <w:ind w:left="0" w:firstLine="0"/>
        <w:jc w:val="both"/>
        <w:rPr>
          <w:rFonts w:asciiTheme="majorHAnsi" w:hAnsiTheme="majorHAnsi" w:cs="Arial"/>
          <w:sz w:val="22"/>
          <w:szCs w:val="22"/>
        </w:rPr>
      </w:pPr>
      <w:r w:rsidRPr="00B8537A">
        <w:rPr>
          <w:rFonts w:asciiTheme="majorHAnsi" w:hAnsiTheme="majorHAnsi" w:cs="Arial"/>
          <w:sz w:val="22"/>
          <w:szCs w:val="22"/>
        </w:rPr>
        <w:t>As despesas para atender a esta licitação estão programadas em dotação orçamentária própria, prevista no orçamento para o exercício de 2025, na classificação abaixo:</w:t>
      </w:r>
    </w:p>
    <w:p w14:paraId="53112899" w14:textId="3D44A90F" w:rsidR="000308AC" w:rsidRDefault="000308AC" w:rsidP="000308AC">
      <w:pPr>
        <w:tabs>
          <w:tab w:val="left" w:pos="426"/>
        </w:tabs>
        <w:rPr>
          <w:rFonts w:asciiTheme="majorHAnsi" w:hAnsiTheme="majorHAnsi" w:cs="Arial"/>
          <w:b/>
          <w:bCs/>
          <w:sz w:val="22"/>
          <w:szCs w:val="22"/>
        </w:rPr>
      </w:pPr>
    </w:p>
    <w:p w14:paraId="35BCC6D1" w14:textId="75A26E8B"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Secretaria </w:t>
      </w:r>
      <w:r w:rsidR="009522EB">
        <w:rPr>
          <w:rFonts w:asciiTheme="majorHAnsi" w:hAnsiTheme="majorHAnsi" w:cs="Arial"/>
          <w:b/>
          <w:bCs/>
          <w:sz w:val="22"/>
          <w:szCs w:val="22"/>
        </w:rPr>
        <w:t xml:space="preserve">Municipal </w:t>
      </w:r>
      <w:r w:rsidRPr="00355387">
        <w:rPr>
          <w:rFonts w:asciiTheme="majorHAnsi" w:hAnsiTheme="majorHAnsi" w:cs="Arial"/>
          <w:b/>
          <w:bCs/>
          <w:sz w:val="22"/>
          <w:szCs w:val="22"/>
        </w:rPr>
        <w:t>de Administração</w:t>
      </w:r>
      <w:r w:rsidR="009522EB">
        <w:rPr>
          <w:rFonts w:asciiTheme="majorHAnsi" w:hAnsiTheme="majorHAnsi" w:cs="Arial"/>
          <w:b/>
          <w:bCs/>
          <w:sz w:val="22"/>
          <w:szCs w:val="22"/>
        </w:rPr>
        <w:t xml:space="preserve">, </w:t>
      </w:r>
      <w:r w:rsidRPr="00355387">
        <w:rPr>
          <w:rFonts w:asciiTheme="majorHAnsi" w:hAnsiTheme="majorHAnsi" w:cs="Arial"/>
          <w:b/>
          <w:bCs/>
          <w:sz w:val="22"/>
          <w:szCs w:val="22"/>
        </w:rPr>
        <w:t>Finanças</w:t>
      </w:r>
      <w:r w:rsidR="009522EB">
        <w:rPr>
          <w:rFonts w:asciiTheme="majorHAnsi" w:hAnsiTheme="majorHAnsi" w:cs="Arial"/>
          <w:b/>
          <w:bCs/>
          <w:sz w:val="22"/>
          <w:szCs w:val="22"/>
        </w:rPr>
        <w:t>, Industria e Comercio</w:t>
      </w:r>
    </w:p>
    <w:p w14:paraId="26242010" w14:textId="22679A0F" w:rsid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Red. 38    </w:t>
      </w:r>
      <w:r w:rsidRPr="00355387">
        <w:rPr>
          <w:rFonts w:asciiTheme="majorHAnsi" w:hAnsiTheme="majorHAnsi" w:cs="Arial"/>
          <w:sz w:val="22"/>
          <w:szCs w:val="22"/>
        </w:rPr>
        <w:t>03.001.04.122.1003.2.104.3.3.90.39.00.00 – fonte 1000</w:t>
      </w:r>
    </w:p>
    <w:p w14:paraId="7B8E000C" w14:textId="77777777" w:rsidR="00355387" w:rsidRPr="00355387" w:rsidRDefault="00355387" w:rsidP="00355387">
      <w:pPr>
        <w:tabs>
          <w:tab w:val="left" w:pos="426"/>
        </w:tabs>
        <w:jc w:val="center"/>
        <w:rPr>
          <w:rFonts w:asciiTheme="majorHAnsi" w:hAnsiTheme="majorHAnsi" w:cs="Arial"/>
          <w:b/>
          <w:bCs/>
          <w:sz w:val="22"/>
          <w:szCs w:val="22"/>
        </w:rPr>
      </w:pPr>
    </w:p>
    <w:p w14:paraId="52EEBB03" w14:textId="4EEF8A29"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Secretaria </w:t>
      </w:r>
      <w:r w:rsidR="009522EB">
        <w:rPr>
          <w:rFonts w:asciiTheme="majorHAnsi" w:hAnsiTheme="majorHAnsi" w:cs="Arial"/>
          <w:b/>
          <w:bCs/>
          <w:sz w:val="22"/>
          <w:szCs w:val="22"/>
        </w:rPr>
        <w:t xml:space="preserve">Municipal </w:t>
      </w:r>
      <w:r w:rsidRPr="00355387">
        <w:rPr>
          <w:rFonts w:asciiTheme="majorHAnsi" w:hAnsiTheme="majorHAnsi" w:cs="Arial"/>
          <w:b/>
          <w:bCs/>
          <w:sz w:val="22"/>
          <w:szCs w:val="22"/>
        </w:rPr>
        <w:t>de Saúde</w:t>
      </w:r>
    </w:p>
    <w:p w14:paraId="2B893A95" w14:textId="77777777"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Red. 509          </w:t>
      </w:r>
      <w:r w:rsidRPr="00355387">
        <w:rPr>
          <w:rFonts w:asciiTheme="majorHAnsi" w:hAnsiTheme="majorHAnsi" w:cs="Arial"/>
          <w:sz w:val="22"/>
          <w:szCs w:val="22"/>
        </w:rPr>
        <w:t>07.002.10.301.1020.2.178.3.3.90.39.00.00 – fonte 494</w:t>
      </w:r>
    </w:p>
    <w:p w14:paraId="4A992D76" w14:textId="11A4BAF5" w:rsid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Red. 545          </w:t>
      </w:r>
      <w:r w:rsidRPr="00355387">
        <w:rPr>
          <w:rFonts w:asciiTheme="majorHAnsi" w:hAnsiTheme="majorHAnsi" w:cs="Arial"/>
          <w:sz w:val="22"/>
          <w:szCs w:val="22"/>
        </w:rPr>
        <w:t>07.002.10.302.1021.2.131.3.3.90.39.00.00 – fonte 494</w:t>
      </w:r>
    </w:p>
    <w:p w14:paraId="77A5005F" w14:textId="77777777" w:rsidR="00355387" w:rsidRPr="00355387" w:rsidRDefault="00355387" w:rsidP="00355387">
      <w:pPr>
        <w:tabs>
          <w:tab w:val="left" w:pos="426"/>
        </w:tabs>
        <w:jc w:val="center"/>
        <w:rPr>
          <w:rFonts w:asciiTheme="majorHAnsi" w:hAnsiTheme="majorHAnsi" w:cs="Arial"/>
          <w:b/>
          <w:bCs/>
          <w:sz w:val="22"/>
          <w:szCs w:val="22"/>
        </w:rPr>
      </w:pPr>
    </w:p>
    <w:p w14:paraId="7171DEB5" w14:textId="0160F36A"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Secretaria </w:t>
      </w:r>
      <w:r w:rsidR="009522EB">
        <w:rPr>
          <w:rFonts w:asciiTheme="majorHAnsi" w:hAnsiTheme="majorHAnsi" w:cs="Arial"/>
          <w:b/>
          <w:bCs/>
          <w:sz w:val="22"/>
          <w:szCs w:val="22"/>
        </w:rPr>
        <w:t xml:space="preserve">Municipal </w:t>
      </w:r>
      <w:r w:rsidRPr="00355387">
        <w:rPr>
          <w:rFonts w:asciiTheme="majorHAnsi" w:hAnsiTheme="majorHAnsi" w:cs="Arial"/>
          <w:b/>
          <w:bCs/>
          <w:sz w:val="22"/>
          <w:szCs w:val="22"/>
        </w:rPr>
        <w:t>de Educação</w:t>
      </w:r>
      <w:r w:rsidR="009522EB">
        <w:rPr>
          <w:rFonts w:asciiTheme="majorHAnsi" w:hAnsiTheme="majorHAnsi" w:cs="Arial"/>
          <w:b/>
          <w:bCs/>
          <w:sz w:val="22"/>
          <w:szCs w:val="22"/>
        </w:rPr>
        <w:t>,</w:t>
      </w:r>
      <w:r w:rsidRPr="00355387">
        <w:rPr>
          <w:rFonts w:asciiTheme="majorHAnsi" w:hAnsiTheme="majorHAnsi" w:cs="Arial"/>
          <w:b/>
          <w:bCs/>
          <w:sz w:val="22"/>
          <w:szCs w:val="22"/>
        </w:rPr>
        <w:t xml:space="preserve"> </w:t>
      </w:r>
      <w:r w:rsidR="009522EB">
        <w:rPr>
          <w:rFonts w:asciiTheme="majorHAnsi" w:hAnsiTheme="majorHAnsi" w:cs="Arial"/>
          <w:b/>
          <w:bCs/>
          <w:sz w:val="22"/>
          <w:szCs w:val="22"/>
        </w:rPr>
        <w:t xml:space="preserve">Cultura, </w:t>
      </w:r>
      <w:r w:rsidR="009522EB" w:rsidRPr="00355387">
        <w:rPr>
          <w:rFonts w:asciiTheme="majorHAnsi" w:hAnsiTheme="majorHAnsi" w:cs="Arial"/>
          <w:b/>
          <w:bCs/>
          <w:sz w:val="22"/>
          <w:szCs w:val="22"/>
        </w:rPr>
        <w:t>Esporte</w:t>
      </w:r>
      <w:r w:rsidR="009522EB">
        <w:rPr>
          <w:rFonts w:asciiTheme="majorHAnsi" w:hAnsiTheme="majorHAnsi" w:cs="Arial"/>
          <w:b/>
          <w:bCs/>
          <w:sz w:val="22"/>
          <w:szCs w:val="22"/>
        </w:rPr>
        <w:t xml:space="preserve"> e Lazer</w:t>
      </w:r>
    </w:p>
    <w:p w14:paraId="3879B399" w14:textId="100C45A2" w:rsidR="00355387" w:rsidRPr="00355387" w:rsidRDefault="00355387" w:rsidP="00355387">
      <w:pPr>
        <w:tabs>
          <w:tab w:val="left" w:pos="426"/>
        </w:tabs>
        <w:jc w:val="center"/>
        <w:rPr>
          <w:rFonts w:asciiTheme="majorHAnsi" w:hAnsiTheme="majorHAnsi" w:cs="Arial"/>
          <w:sz w:val="22"/>
          <w:szCs w:val="22"/>
        </w:rPr>
      </w:pPr>
      <w:r w:rsidRPr="00355387">
        <w:rPr>
          <w:rFonts w:asciiTheme="majorHAnsi" w:hAnsiTheme="majorHAnsi" w:cs="Arial"/>
          <w:b/>
          <w:bCs/>
          <w:sz w:val="22"/>
          <w:szCs w:val="22"/>
        </w:rPr>
        <w:t xml:space="preserve">Red. 602          </w:t>
      </w:r>
      <w:r w:rsidRPr="00355387">
        <w:rPr>
          <w:rFonts w:asciiTheme="majorHAnsi" w:hAnsiTheme="majorHAnsi" w:cs="Arial"/>
          <w:sz w:val="22"/>
          <w:szCs w:val="22"/>
        </w:rPr>
        <w:t>06.002.12.361.1012.2.114.3.3.90.39.00.00 – fonte 2000</w:t>
      </w:r>
    </w:p>
    <w:p w14:paraId="41D81AEA" w14:textId="77777777" w:rsidR="00355387" w:rsidRPr="00355387" w:rsidRDefault="00355387" w:rsidP="00355387">
      <w:pPr>
        <w:tabs>
          <w:tab w:val="left" w:pos="426"/>
        </w:tabs>
        <w:jc w:val="center"/>
        <w:rPr>
          <w:rFonts w:asciiTheme="majorHAnsi" w:hAnsiTheme="majorHAnsi" w:cs="Arial"/>
          <w:b/>
          <w:bCs/>
          <w:sz w:val="22"/>
          <w:szCs w:val="22"/>
        </w:rPr>
      </w:pPr>
    </w:p>
    <w:p w14:paraId="2FEBD983" w14:textId="76635C94"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Secretaria </w:t>
      </w:r>
      <w:r w:rsidR="009522EB">
        <w:rPr>
          <w:rFonts w:asciiTheme="majorHAnsi" w:hAnsiTheme="majorHAnsi" w:cs="Arial"/>
          <w:b/>
          <w:bCs/>
          <w:sz w:val="22"/>
          <w:szCs w:val="22"/>
        </w:rPr>
        <w:t xml:space="preserve">Municipal </w:t>
      </w:r>
      <w:r w:rsidRPr="00355387">
        <w:rPr>
          <w:rFonts w:asciiTheme="majorHAnsi" w:hAnsiTheme="majorHAnsi" w:cs="Arial"/>
          <w:b/>
          <w:bCs/>
          <w:sz w:val="22"/>
          <w:szCs w:val="22"/>
        </w:rPr>
        <w:t>de Agricultura</w:t>
      </w:r>
      <w:r w:rsidR="009522EB">
        <w:rPr>
          <w:rFonts w:asciiTheme="majorHAnsi" w:hAnsiTheme="majorHAnsi" w:cs="Arial"/>
          <w:b/>
          <w:bCs/>
          <w:sz w:val="22"/>
          <w:szCs w:val="22"/>
        </w:rPr>
        <w:t xml:space="preserve">, Meio Ambiente e Turismo </w:t>
      </w:r>
    </w:p>
    <w:p w14:paraId="060443C5" w14:textId="1A8D4C4A" w:rsid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Red. 598          </w:t>
      </w:r>
      <w:r w:rsidRPr="00355387">
        <w:rPr>
          <w:rFonts w:asciiTheme="majorHAnsi" w:hAnsiTheme="majorHAnsi" w:cs="Arial"/>
          <w:sz w:val="22"/>
          <w:szCs w:val="22"/>
        </w:rPr>
        <w:t>05.002.20.606.1025.2.170.3.3.90.39.00.00 – fonte 1000</w:t>
      </w:r>
    </w:p>
    <w:p w14:paraId="39B47F16" w14:textId="77777777" w:rsidR="00355387" w:rsidRPr="00355387" w:rsidRDefault="00355387" w:rsidP="00355387">
      <w:pPr>
        <w:tabs>
          <w:tab w:val="left" w:pos="426"/>
        </w:tabs>
        <w:jc w:val="center"/>
        <w:rPr>
          <w:rFonts w:asciiTheme="majorHAnsi" w:hAnsiTheme="majorHAnsi" w:cs="Arial"/>
          <w:b/>
          <w:bCs/>
          <w:sz w:val="22"/>
          <w:szCs w:val="22"/>
        </w:rPr>
      </w:pPr>
    </w:p>
    <w:p w14:paraId="6CA8937D" w14:textId="77777777"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Divisão de Assistência Social</w:t>
      </w:r>
    </w:p>
    <w:p w14:paraId="1A2F01B9" w14:textId="5C7C3E6A" w:rsid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Red. 177          </w:t>
      </w:r>
      <w:r w:rsidRPr="00355387">
        <w:rPr>
          <w:rFonts w:asciiTheme="majorHAnsi" w:hAnsiTheme="majorHAnsi" w:cs="Arial"/>
          <w:sz w:val="22"/>
          <w:szCs w:val="22"/>
        </w:rPr>
        <w:t>03.009.08.243.1018.6.001.3.3.90.39.00.00 – fonte 1000</w:t>
      </w:r>
    </w:p>
    <w:p w14:paraId="25735707" w14:textId="77777777" w:rsidR="00355387" w:rsidRPr="00355387" w:rsidRDefault="00355387" w:rsidP="00355387">
      <w:pPr>
        <w:tabs>
          <w:tab w:val="left" w:pos="426"/>
        </w:tabs>
        <w:jc w:val="center"/>
        <w:rPr>
          <w:rFonts w:asciiTheme="majorHAnsi" w:hAnsiTheme="majorHAnsi" w:cs="Arial"/>
          <w:b/>
          <w:bCs/>
          <w:sz w:val="22"/>
          <w:szCs w:val="22"/>
        </w:rPr>
      </w:pPr>
    </w:p>
    <w:p w14:paraId="1861CB7C" w14:textId="77777777"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Divisão de obras e Serviços Urbanos</w:t>
      </w:r>
    </w:p>
    <w:p w14:paraId="7AC80D24" w14:textId="54DE7E4F" w:rsid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Red. 143          </w:t>
      </w:r>
      <w:r w:rsidRPr="00355387">
        <w:rPr>
          <w:rFonts w:asciiTheme="majorHAnsi" w:hAnsiTheme="majorHAnsi" w:cs="Arial"/>
          <w:sz w:val="22"/>
          <w:szCs w:val="22"/>
        </w:rPr>
        <w:t>03.008.15.451.1015.2.122.3.3.90.39.00.00 – fonte 1000</w:t>
      </w:r>
    </w:p>
    <w:p w14:paraId="76A08393" w14:textId="77777777" w:rsidR="00355387" w:rsidRPr="00355387" w:rsidRDefault="00355387" w:rsidP="00355387">
      <w:pPr>
        <w:tabs>
          <w:tab w:val="left" w:pos="426"/>
        </w:tabs>
        <w:jc w:val="center"/>
        <w:rPr>
          <w:rFonts w:asciiTheme="majorHAnsi" w:hAnsiTheme="majorHAnsi" w:cs="Arial"/>
          <w:b/>
          <w:bCs/>
          <w:sz w:val="22"/>
          <w:szCs w:val="22"/>
        </w:rPr>
      </w:pPr>
    </w:p>
    <w:p w14:paraId="67AD07A6" w14:textId="77777777"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Divisão de Transporte</w:t>
      </w:r>
    </w:p>
    <w:p w14:paraId="740B68F5" w14:textId="06E4874E" w:rsid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 xml:space="preserve">Red. 123          </w:t>
      </w:r>
      <w:r w:rsidRPr="00355387">
        <w:rPr>
          <w:rFonts w:asciiTheme="majorHAnsi" w:hAnsiTheme="majorHAnsi" w:cs="Arial"/>
          <w:sz w:val="22"/>
          <w:szCs w:val="22"/>
        </w:rPr>
        <w:t>03.007.26.782.1014.2.120.3.3.90.39.00.00 – fonte 1000</w:t>
      </w:r>
    </w:p>
    <w:p w14:paraId="08277A34" w14:textId="77777777" w:rsidR="00355387" w:rsidRPr="00355387" w:rsidRDefault="00355387" w:rsidP="00355387">
      <w:pPr>
        <w:tabs>
          <w:tab w:val="left" w:pos="426"/>
        </w:tabs>
        <w:jc w:val="center"/>
        <w:rPr>
          <w:rFonts w:asciiTheme="majorHAnsi" w:hAnsiTheme="majorHAnsi" w:cs="Arial"/>
          <w:b/>
          <w:bCs/>
          <w:sz w:val="22"/>
          <w:szCs w:val="22"/>
        </w:rPr>
      </w:pPr>
    </w:p>
    <w:p w14:paraId="74C6704B" w14:textId="77777777" w:rsidR="00355387" w:rsidRPr="00355387" w:rsidRDefault="00355387" w:rsidP="00355387">
      <w:pPr>
        <w:tabs>
          <w:tab w:val="left" w:pos="426"/>
        </w:tabs>
        <w:jc w:val="center"/>
        <w:rPr>
          <w:rFonts w:asciiTheme="majorHAnsi" w:hAnsiTheme="majorHAnsi" w:cs="Arial"/>
          <w:b/>
          <w:bCs/>
          <w:sz w:val="22"/>
          <w:szCs w:val="22"/>
        </w:rPr>
      </w:pPr>
      <w:r w:rsidRPr="00355387">
        <w:rPr>
          <w:rFonts w:asciiTheme="majorHAnsi" w:hAnsiTheme="majorHAnsi" w:cs="Arial"/>
          <w:b/>
          <w:bCs/>
          <w:sz w:val="22"/>
          <w:szCs w:val="22"/>
        </w:rPr>
        <w:t>Gabinete do Prefeito</w:t>
      </w:r>
    </w:p>
    <w:p w14:paraId="0E168291" w14:textId="7BCEDFA9" w:rsidR="00355387" w:rsidRPr="00355387" w:rsidRDefault="00355387" w:rsidP="00355387">
      <w:pPr>
        <w:tabs>
          <w:tab w:val="left" w:pos="426"/>
        </w:tabs>
        <w:jc w:val="center"/>
        <w:rPr>
          <w:rFonts w:asciiTheme="majorHAnsi" w:hAnsiTheme="majorHAnsi" w:cs="Arial"/>
          <w:sz w:val="22"/>
          <w:szCs w:val="22"/>
        </w:rPr>
      </w:pPr>
      <w:r w:rsidRPr="00355387">
        <w:rPr>
          <w:rFonts w:asciiTheme="majorHAnsi" w:hAnsiTheme="majorHAnsi" w:cs="Arial"/>
          <w:b/>
          <w:bCs/>
          <w:sz w:val="22"/>
          <w:szCs w:val="22"/>
        </w:rPr>
        <w:t xml:space="preserve">Red. 6        </w:t>
      </w:r>
      <w:r w:rsidRPr="00355387">
        <w:rPr>
          <w:rFonts w:asciiTheme="majorHAnsi" w:hAnsiTheme="majorHAnsi" w:cs="Arial"/>
          <w:sz w:val="22"/>
          <w:szCs w:val="22"/>
        </w:rPr>
        <w:t>02.001.04.122.1001.2.101.3.3.90.39.00.00 – fonte 1000</w:t>
      </w:r>
    </w:p>
    <w:p w14:paraId="02B6E38F" w14:textId="77777777" w:rsidR="00355387" w:rsidRPr="00B8537A" w:rsidRDefault="00355387" w:rsidP="000308AC">
      <w:pPr>
        <w:tabs>
          <w:tab w:val="left" w:pos="426"/>
        </w:tabs>
        <w:rPr>
          <w:rFonts w:asciiTheme="majorHAnsi" w:hAnsiTheme="majorHAnsi" w:cs="Arial"/>
          <w:b/>
          <w:bCs/>
          <w:sz w:val="22"/>
          <w:szCs w:val="22"/>
        </w:rPr>
      </w:pPr>
    </w:p>
    <w:p w14:paraId="381F3863" w14:textId="63C68896" w:rsidR="000308AC" w:rsidRDefault="000308AC" w:rsidP="000308AC">
      <w:pPr>
        <w:jc w:val="both"/>
        <w:rPr>
          <w:rFonts w:asciiTheme="majorHAnsi" w:hAnsiTheme="majorHAnsi" w:cs="Arial"/>
          <w:sz w:val="22"/>
          <w:szCs w:val="22"/>
        </w:rPr>
      </w:pPr>
      <w:r w:rsidRPr="00B8537A">
        <w:rPr>
          <w:rFonts w:asciiTheme="majorHAnsi" w:hAnsiTheme="majorHAnsi" w:cs="Arial"/>
          <w:b/>
          <w:bCs/>
          <w:sz w:val="22"/>
          <w:szCs w:val="22"/>
        </w:rPr>
        <w:t xml:space="preserve">3.2 </w:t>
      </w:r>
      <w:r w:rsidRPr="00B8537A">
        <w:rPr>
          <w:rFonts w:asciiTheme="majorHAnsi" w:hAnsiTheme="majorHAnsi" w:cs="Arial"/>
          <w:sz w:val="22"/>
          <w:szCs w:val="22"/>
        </w:rPr>
        <w:t>- Nos exercícios seguintes, nas dotações orçamentárias consignadas nas respectivas Leis Orçamentárias Anuais.</w:t>
      </w:r>
    </w:p>
    <w:p w14:paraId="5272CBFE" w14:textId="77777777" w:rsidR="000308AC" w:rsidRPr="000308AC" w:rsidRDefault="000308AC" w:rsidP="000308AC">
      <w:pPr>
        <w:jc w:val="both"/>
        <w:rPr>
          <w:rFonts w:asciiTheme="majorHAnsi" w:hAnsiTheme="majorHAnsi" w:cs="Arial"/>
          <w:sz w:val="22"/>
          <w:szCs w:val="22"/>
        </w:rPr>
      </w:pPr>
    </w:p>
    <w:p w14:paraId="57EB99B1" w14:textId="77777777" w:rsidR="00A72738" w:rsidRPr="008B08EE" w:rsidRDefault="00A72738" w:rsidP="00A72738">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p>
    <w:p w14:paraId="0474101E" w14:textId="77777777" w:rsidR="00A72738" w:rsidRPr="008B08EE" w:rsidRDefault="00A72738" w:rsidP="00A72738">
      <w:pPr>
        <w:rPr>
          <w:rFonts w:asciiTheme="majorHAnsi" w:hAnsiTheme="majorHAnsi"/>
          <w:sz w:val="22"/>
          <w:szCs w:val="22"/>
        </w:rPr>
      </w:pPr>
    </w:p>
    <w:p w14:paraId="739B0931" w14:textId="77777777" w:rsidR="00A72738" w:rsidRPr="007679C0" w:rsidRDefault="00A72738" w:rsidP="00D453D1">
      <w:pPr>
        <w:pStyle w:val="Nvel2-Red"/>
        <w:ind w:left="0" w:firstLine="0"/>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lastRenderedPageBreak/>
        <w:t>Na presente licitação, a fase de habilitação sucederá as fases de apresentação de propostas e lances e de julgamento.</w:t>
      </w:r>
    </w:p>
    <w:p w14:paraId="1DBC82C8" w14:textId="3D74262B" w:rsidR="00A72738" w:rsidRDefault="0048453E" w:rsidP="00D453D1">
      <w:pPr>
        <w:pStyle w:val="Nvel2-Red"/>
        <w:ind w:left="0" w:firstLine="0"/>
        <w:rPr>
          <w:rFonts w:asciiTheme="majorHAnsi" w:hAnsiTheme="majorHAnsi" w:cstheme="majorHAnsi"/>
          <w:i w:val="0"/>
          <w:iCs w:val="0"/>
          <w:color w:val="auto"/>
          <w:sz w:val="22"/>
          <w:szCs w:val="22"/>
        </w:rPr>
      </w:pPr>
      <w:r w:rsidRPr="0048453E">
        <w:rPr>
          <w:rFonts w:asciiTheme="majorHAnsi" w:hAnsiTheme="majorHAnsi" w:cstheme="majorHAnsi"/>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r w:rsidR="00A72738" w:rsidRPr="007679C0">
        <w:rPr>
          <w:rFonts w:asciiTheme="majorHAnsi" w:hAnsiTheme="majorHAnsi" w:cstheme="majorHAnsi"/>
          <w:i w:val="0"/>
          <w:iCs w:val="0"/>
          <w:color w:val="auto"/>
          <w:sz w:val="22"/>
          <w:szCs w:val="22"/>
        </w:rPr>
        <w:t>.</w:t>
      </w:r>
    </w:p>
    <w:p w14:paraId="669F6D50"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9.1.1 e 9.13.1 deste Edital.</w:t>
      </w:r>
    </w:p>
    <w:p w14:paraId="0D318DE0"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No cadastramento da proposta inicial, o licitante declarará, em campo próprio do sistema, que:</w:t>
      </w:r>
    </w:p>
    <w:p w14:paraId="64D3A2F2"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2308E02"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não emprega menor de 18 anos em trabalho noturno, perigoso ou insalubre e não emprega menor de 16 anos, salvo menor, a partir de 14 anos, na condição de aprendiz, nos termos do artigo 7°, XXXIII, da Constituição;</w:t>
      </w:r>
    </w:p>
    <w:p w14:paraId="28D9C0B1"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não possui empregados executando trabalho degradante ou forçado, observando o disposto nos incisos III e IV do art. 1º e no inciso III do art. 5º da Constituição Federal;</w:t>
      </w:r>
    </w:p>
    <w:p w14:paraId="3D671EE3" w14:textId="3338E5EF" w:rsidR="0048453E"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cumpre as exigências de reserva de cargos para pessoa com deficiência e para reabilitado da Previdência Social, previstas em lei e em outras normas específicas.</w:t>
      </w:r>
    </w:p>
    <w:p w14:paraId="3818BC8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licitante organizado em cooperativa deverá declarar, ainda, em campo próprio do sistema eletrônico, que cumpre os requisitos estabelecidos no artigo 16 da Lei nº 14.133, de 2021.</w:t>
      </w:r>
    </w:p>
    <w:p w14:paraId="59CB3F7C"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1D20F785" w14:textId="77777777" w:rsidR="00B8537A" w:rsidRPr="007315F0" w:rsidRDefault="0048453E" w:rsidP="00B8537A">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No item exclusivo para participação de microempresas e empresas de pequeno porte, a assinalação do campo “não” impedirá o prosseguimento no certame, para aquele item;</w:t>
      </w:r>
    </w:p>
    <w:p w14:paraId="32F07601" w14:textId="7B704556" w:rsidR="0048453E" w:rsidRPr="007315F0" w:rsidRDefault="0048453E" w:rsidP="00B8537A">
      <w:pPr>
        <w:pStyle w:val="Nvel3"/>
        <w:ind w:left="0" w:firstLine="0"/>
        <w:rPr>
          <w:i/>
          <w:iCs/>
        </w:rPr>
      </w:pPr>
      <w:r w:rsidRPr="007315F0">
        <w:rPr>
          <w:rFonts w:asciiTheme="majorHAnsi" w:hAnsiTheme="majorHAnsi" w:cstheme="majorHAnsi"/>
          <w:color w:val="auto"/>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DEBCAF2"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Não poderá se beneficiar do tratamento jurídico diferenciado estabelecido nos arts. 42 a 49 da Lei Complementar nº 123, de 2006, a pessoa jurídica:</w:t>
      </w:r>
    </w:p>
    <w:p w14:paraId="5913A33A"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de cujo capital participe outra pessoa jurídica;</w:t>
      </w:r>
    </w:p>
    <w:p w14:paraId="3E66CEFB"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lastRenderedPageBreak/>
        <w:t>que seja filial, sucursal, agência ou representação, no País, de pessoa jurídica com sede no exterior;</w:t>
      </w:r>
    </w:p>
    <w:p w14:paraId="78A68679"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93869EC"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4A37DE08"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cujo sócio ou titular seja administrador ou equiparado de outra pessoa jurídica com fins lucrativos, desde que a receita bruta global ultrapasse o limite de que trata o inciso II do art. 3º da referida lei;</w:t>
      </w:r>
    </w:p>
    <w:p w14:paraId="6CBA46EB"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constituída sob a forma de cooperativas, salvo as de consumo;</w:t>
      </w:r>
    </w:p>
    <w:p w14:paraId="3857F575"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que participe do capital de outra pessoa jurídica;</w:t>
      </w:r>
    </w:p>
    <w:p w14:paraId="2CD06265"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DBD2ADC"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resultante ou remanescente de cisão ou qualquer outra forma de desmembramento de pessoa jurídica que tenha ocorrido em um dos 5 (cinco) anos-calendário anteriores;</w:t>
      </w:r>
    </w:p>
    <w:p w14:paraId="721A05D8"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constituída sob a forma de sociedade por ações.</w:t>
      </w:r>
    </w:p>
    <w:p w14:paraId="03E5AA55" w14:textId="7FD38ECB" w:rsidR="0048453E"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cujos titulares ou sócios guardem, cumulativamente, com o contratante do serviço, relação de pessoalidade, subordinação e habitualidade.</w:t>
      </w:r>
    </w:p>
    <w:p w14:paraId="1CC43475" w14:textId="0BB3F4F2"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 xml:space="preserve">A falsidade da declaração de que trata os itens </w:t>
      </w:r>
      <w:r w:rsidR="000D6B3D" w:rsidRPr="000D6B3D">
        <w:rPr>
          <w:rFonts w:asciiTheme="majorHAnsi" w:hAnsiTheme="majorHAnsi" w:cstheme="majorHAnsi"/>
          <w:b/>
          <w:bCs/>
          <w:i w:val="0"/>
          <w:iCs w:val="0"/>
          <w:color w:val="auto"/>
          <w:sz w:val="22"/>
          <w:szCs w:val="22"/>
        </w:rPr>
        <w:t>4</w:t>
      </w:r>
      <w:r w:rsidRPr="000D6B3D">
        <w:rPr>
          <w:rFonts w:asciiTheme="majorHAnsi" w:hAnsiTheme="majorHAnsi" w:cstheme="majorHAnsi"/>
          <w:b/>
          <w:bCs/>
          <w:i w:val="0"/>
          <w:iCs w:val="0"/>
          <w:color w:val="auto"/>
          <w:sz w:val="22"/>
          <w:szCs w:val="22"/>
        </w:rPr>
        <w:t xml:space="preserve">.4 ou </w:t>
      </w:r>
      <w:r w:rsidR="000D6B3D" w:rsidRPr="000D6B3D">
        <w:rPr>
          <w:rFonts w:asciiTheme="majorHAnsi" w:hAnsiTheme="majorHAnsi" w:cstheme="majorHAnsi"/>
          <w:b/>
          <w:bCs/>
          <w:i w:val="0"/>
          <w:iCs w:val="0"/>
          <w:color w:val="auto"/>
          <w:sz w:val="22"/>
          <w:szCs w:val="22"/>
        </w:rPr>
        <w:t>4</w:t>
      </w:r>
      <w:r w:rsidRPr="000D6B3D">
        <w:rPr>
          <w:rFonts w:asciiTheme="majorHAnsi" w:hAnsiTheme="majorHAnsi" w:cstheme="majorHAnsi"/>
          <w:b/>
          <w:bCs/>
          <w:i w:val="0"/>
          <w:iCs w:val="0"/>
          <w:color w:val="auto"/>
          <w:sz w:val="22"/>
          <w:szCs w:val="22"/>
        </w:rPr>
        <w:t>.</w:t>
      </w:r>
      <w:r w:rsidR="000D6B3D">
        <w:rPr>
          <w:rFonts w:asciiTheme="majorHAnsi" w:hAnsiTheme="majorHAnsi" w:cstheme="majorHAnsi"/>
          <w:b/>
          <w:bCs/>
          <w:i w:val="0"/>
          <w:iCs w:val="0"/>
          <w:color w:val="auto"/>
          <w:sz w:val="22"/>
          <w:szCs w:val="22"/>
        </w:rPr>
        <w:t>6</w:t>
      </w:r>
      <w:r w:rsidRPr="007315F0">
        <w:rPr>
          <w:rFonts w:asciiTheme="majorHAnsi" w:hAnsiTheme="majorHAnsi" w:cstheme="majorHAnsi"/>
          <w:i w:val="0"/>
          <w:iCs w:val="0"/>
          <w:color w:val="auto"/>
          <w:sz w:val="22"/>
          <w:szCs w:val="22"/>
        </w:rPr>
        <w:t xml:space="preserve"> sujeitará o licitante às sanções previstas na Lei nº 14.133, de 2021, e neste Edital.</w:t>
      </w:r>
    </w:p>
    <w:p w14:paraId="2E1D1B1C"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A5DA4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4EB3150E"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Serão disponibilizados para acesso público os documentos que compõem a proposta dos licitantes convocados para apresentação de propostas, após a fase de envio de lances.</w:t>
      </w:r>
    </w:p>
    <w:p w14:paraId="473B965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23DD97A1"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0771E776" w14:textId="323B3143" w:rsidR="0048453E"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lastRenderedPageBreak/>
        <w:t>os lances serão de envio automático pelo sistema, respeitado o valor final mínimo, caso estabelecido, e o intervalo de que trata o subitem acima.</w:t>
      </w:r>
    </w:p>
    <w:p w14:paraId="37C94DB8"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valor final mínimo ou o percentual de desconto final máximo parametrizado no sistema poderá ser alterado pelo fornecedor durante a fase de disputa, sendo vedado:</w:t>
      </w:r>
    </w:p>
    <w:p w14:paraId="7D42FD9D" w14:textId="77777777" w:rsidR="003318A0"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valor superior a lance já registrado pelo fornecedor no sistema, quando adotado o critério de julgamento por menor preço; e</w:t>
      </w:r>
    </w:p>
    <w:p w14:paraId="5504506C" w14:textId="04AD091B" w:rsidR="0048453E" w:rsidRPr="007315F0" w:rsidRDefault="0048453E" w:rsidP="003318A0">
      <w:pPr>
        <w:pStyle w:val="Nvel3"/>
        <w:ind w:left="0" w:firstLine="0"/>
        <w:rPr>
          <w:rFonts w:asciiTheme="majorHAnsi" w:hAnsiTheme="majorHAnsi" w:cstheme="majorHAnsi"/>
          <w:i/>
          <w:iCs/>
          <w:color w:val="auto"/>
          <w:sz w:val="22"/>
          <w:szCs w:val="22"/>
        </w:rPr>
      </w:pPr>
      <w:r w:rsidRPr="007315F0">
        <w:rPr>
          <w:rFonts w:asciiTheme="majorHAnsi" w:hAnsiTheme="majorHAnsi" w:cstheme="majorHAnsi"/>
          <w:color w:val="auto"/>
          <w:sz w:val="22"/>
          <w:szCs w:val="22"/>
        </w:rPr>
        <w:t>percentual de desconto inferior a lance já registrado pelo fornecedor no sistema, quando adotado o critério de julgamento por maior desconto.</w:t>
      </w:r>
    </w:p>
    <w:p w14:paraId="218E0F56"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valor final mínimo ou o percentual de desconto final máximo parametrizado na forma do item 5.13 possuirá caráter sigiloso para os demais fornecedores e para o órgão ou entidade promotora da licitação, podendo ser disponibilizado estrita e permanentemente aos órgãos de controle externo e interno.</w:t>
      </w:r>
    </w:p>
    <w:p w14:paraId="61EF1063" w14:textId="77777777"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BE9090D" w14:textId="60E4515C" w:rsidR="0048453E" w:rsidRPr="007315F0" w:rsidRDefault="0048453E" w:rsidP="0048453E">
      <w:pPr>
        <w:pStyle w:val="Nvel2-Red"/>
        <w:ind w:left="0" w:firstLine="0"/>
        <w:rPr>
          <w:rFonts w:asciiTheme="majorHAnsi" w:hAnsiTheme="majorHAnsi" w:cstheme="majorHAnsi"/>
          <w:i w:val="0"/>
          <w:iCs w:val="0"/>
          <w:color w:val="auto"/>
          <w:sz w:val="22"/>
          <w:szCs w:val="22"/>
        </w:rPr>
      </w:pPr>
      <w:r w:rsidRPr="007315F0">
        <w:rPr>
          <w:rFonts w:asciiTheme="majorHAnsi" w:hAnsiTheme="majorHAnsi" w:cstheme="majorHAnsi"/>
          <w:i w:val="0"/>
          <w:iCs w:val="0"/>
          <w:color w:val="auto"/>
          <w:sz w:val="22"/>
          <w:szCs w:val="22"/>
        </w:rPr>
        <w:t>O licitante deverá comunicar imediatamente ao provedor do sistema qualquer acontecimento que possa comprometer o sigilo ou a segurança, para imediato bloqueio de acesso.</w:t>
      </w:r>
    </w:p>
    <w:p w14:paraId="277780E8" w14:textId="77777777" w:rsidR="00A72738" w:rsidRPr="007315F0" w:rsidRDefault="00A72738" w:rsidP="00A72738">
      <w:pPr>
        <w:tabs>
          <w:tab w:val="left" w:pos="993"/>
        </w:tabs>
        <w:ind w:left="426"/>
        <w:jc w:val="both"/>
        <w:rPr>
          <w:rFonts w:asciiTheme="majorHAnsi" w:hAnsiTheme="majorHAnsi" w:cs="Arial"/>
          <w:color w:val="000000" w:themeColor="text1"/>
          <w:sz w:val="22"/>
          <w:szCs w:val="22"/>
        </w:rPr>
      </w:pPr>
    </w:p>
    <w:p w14:paraId="2E990685" w14:textId="77777777" w:rsidR="00A72738" w:rsidRPr="007315F0" w:rsidRDefault="00A72738" w:rsidP="00A72738">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7315F0">
        <w:rPr>
          <w:rFonts w:asciiTheme="majorHAnsi" w:hAnsiTheme="majorHAnsi" w:cs="Arial"/>
          <w:sz w:val="22"/>
          <w:szCs w:val="22"/>
        </w:rPr>
        <w:t>DO PREENCHIMENTO DA PROPOSTA.</w:t>
      </w:r>
    </w:p>
    <w:p w14:paraId="3F9BF12C" w14:textId="77777777" w:rsidR="00A72738" w:rsidRPr="007315F0" w:rsidRDefault="00A72738" w:rsidP="00A72738">
      <w:pPr>
        <w:rPr>
          <w:rFonts w:asciiTheme="majorHAnsi" w:hAnsiTheme="majorHAnsi"/>
          <w:sz w:val="22"/>
          <w:szCs w:val="22"/>
        </w:rPr>
      </w:pPr>
    </w:p>
    <w:p w14:paraId="12DB8C2F" w14:textId="77777777" w:rsidR="002D0AB1" w:rsidRPr="007315F0" w:rsidRDefault="002D0AB1" w:rsidP="002D0A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 licitante deverá enviar sua proposta mediante o preenchimento, no sistema eletrônico, dos seguintes campos:</w:t>
      </w:r>
    </w:p>
    <w:p w14:paraId="142C04F7" w14:textId="77777777" w:rsidR="00A72738" w:rsidRPr="007315F0" w:rsidRDefault="00A72738" w:rsidP="00D453D1">
      <w:pPr>
        <w:pStyle w:val="Nvel2-Red"/>
        <w:ind w:left="0" w:firstLine="0"/>
        <w:rPr>
          <w:rFonts w:asciiTheme="majorHAnsi" w:eastAsiaTheme="minorEastAsia" w:hAnsiTheme="majorHAnsi" w:cs="Arial"/>
          <w:b/>
          <w:bCs/>
          <w:i w:val="0"/>
          <w:iCs w:val="0"/>
          <w:color w:val="000000"/>
          <w:sz w:val="22"/>
          <w:szCs w:val="22"/>
        </w:rPr>
      </w:pPr>
      <w:r w:rsidRPr="007315F0">
        <w:rPr>
          <w:rFonts w:asciiTheme="majorHAnsi" w:eastAsiaTheme="minorEastAsia" w:hAnsiTheme="majorHAnsi" w:cs="Arial"/>
          <w:b/>
          <w:bCs/>
          <w:i w:val="0"/>
          <w:iCs w:val="0"/>
          <w:color w:val="000000"/>
          <w:sz w:val="22"/>
          <w:szCs w:val="22"/>
        </w:rPr>
        <w:t>“Valor unitário e total”</w:t>
      </w:r>
    </w:p>
    <w:p w14:paraId="77C7365E" w14:textId="7D05C36D" w:rsidR="00A72738" w:rsidRPr="007315F0" w:rsidRDefault="00A72738" w:rsidP="00D453D1">
      <w:pPr>
        <w:pStyle w:val="Nvel2-Red"/>
        <w:ind w:left="0" w:firstLine="0"/>
        <w:rPr>
          <w:rFonts w:asciiTheme="majorHAnsi" w:eastAsiaTheme="minorEastAsia" w:hAnsiTheme="majorHAnsi" w:cs="Arial"/>
          <w:b/>
          <w:bCs/>
          <w:i w:val="0"/>
          <w:iCs w:val="0"/>
          <w:color w:val="000000"/>
          <w:sz w:val="22"/>
          <w:szCs w:val="22"/>
        </w:rPr>
      </w:pPr>
      <w:r w:rsidRPr="007315F0">
        <w:rPr>
          <w:rFonts w:asciiTheme="majorHAnsi" w:eastAsiaTheme="minorEastAsia" w:hAnsiTheme="majorHAnsi" w:cs="Arial"/>
          <w:b/>
          <w:bCs/>
          <w:i w:val="0"/>
          <w:iCs w:val="0"/>
          <w:color w:val="000000"/>
          <w:sz w:val="22"/>
          <w:szCs w:val="22"/>
        </w:rPr>
        <w:t xml:space="preserve"> “Marca”</w:t>
      </w:r>
    </w:p>
    <w:p w14:paraId="61272CCC" w14:textId="7A26CC50" w:rsidR="00D576FE" w:rsidRPr="007315F0" w:rsidRDefault="00D576FE" w:rsidP="00D453D1">
      <w:pPr>
        <w:pStyle w:val="Nvel2-Red"/>
        <w:ind w:left="0" w:firstLine="0"/>
        <w:rPr>
          <w:rFonts w:asciiTheme="majorHAnsi" w:eastAsiaTheme="minorEastAsia" w:hAnsiTheme="majorHAnsi" w:cs="Arial"/>
          <w:b/>
          <w:bCs/>
          <w:i w:val="0"/>
          <w:iCs w:val="0"/>
          <w:color w:val="000000"/>
          <w:sz w:val="22"/>
          <w:szCs w:val="22"/>
        </w:rPr>
      </w:pPr>
      <w:r w:rsidRPr="007315F0">
        <w:rPr>
          <w:rFonts w:asciiTheme="majorHAnsi" w:eastAsiaTheme="minorEastAsia" w:hAnsiTheme="majorHAnsi" w:cs="Arial"/>
          <w:b/>
          <w:bCs/>
          <w:i w:val="0"/>
          <w:iCs w:val="0"/>
          <w:color w:val="000000"/>
          <w:sz w:val="22"/>
          <w:szCs w:val="22"/>
        </w:rPr>
        <w:t>“Modelo”</w:t>
      </w:r>
    </w:p>
    <w:p w14:paraId="0B3A867F" w14:textId="77777777" w:rsidR="005C10BB" w:rsidRDefault="005C10BB" w:rsidP="007C04B1">
      <w:pPr>
        <w:pStyle w:val="Nvel2-Red"/>
        <w:ind w:left="0" w:firstLine="0"/>
        <w:rPr>
          <w:rFonts w:asciiTheme="majorHAnsi" w:eastAsiaTheme="minorEastAsia" w:hAnsiTheme="majorHAnsi" w:cs="Arial"/>
          <w:i w:val="0"/>
          <w:iCs w:val="0"/>
          <w:color w:val="000000"/>
          <w:sz w:val="22"/>
          <w:szCs w:val="22"/>
        </w:rPr>
      </w:pPr>
      <w:r w:rsidRPr="005C10BB">
        <w:rPr>
          <w:rFonts w:asciiTheme="majorHAnsi" w:eastAsiaTheme="minorEastAsia" w:hAnsiTheme="majorHAnsi" w:cs="Arial"/>
          <w:b/>
          <w:bCs/>
          <w:i w:val="0"/>
          <w:iCs w:val="0"/>
          <w:color w:val="000000"/>
          <w:sz w:val="22"/>
          <w:szCs w:val="22"/>
          <w:u w:val="single"/>
        </w:rPr>
        <w:t>ATENÇÃO:</w:t>
      </w:r>
      <w:r w:rsidRPr="005C10BB">
        <w:rPr>
          <w:rFonts w:asciiTheme="majorHAnsi" w:eastAsiaTheme="minorEastAsia" w:hAnsiTheme="majorHAnsi" w:cs="Arial"/>
          <w:i w:val="0"/>
          <w:iCs w:val="0"/>
          <w:color w:val="000000"/>
          <w:sz w:val="22"/>
          <w:szCs w:val="22"/>
        </w:rPr>
        <w:t xml:space="preserve"> Quando se tratar de prestação de Serviços, o licitante participante deverá preencher o campo Marca/Modelo como “Serviço” ou “Própria”, ou ainda algo que não dê para identificar a empresa participante, sob pena de desclassificação. </w:t>
      </w:r>
    </w:p>
    <w:p w14:paraId="5ABB41A7" w14:textId="39EB1968"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Todas as especificações do objeto contidas na proposta vinculam o licitante.</w:t>
      </w:r>
    </w:p>
    <w:p w14:paraId="114B3FBB"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Nos valores propostos estarão inclusos todos os custos operacionais, encargos previdenciários, trabalhistas, tributários, comerciais e quaisquer outros que incidam direta ou indiretamente na execução do objeto.</w:t>
      </w:r>
    </w:p>
    <w:p w14:paraId="0ED8A242"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7D56FBB"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lastRenderedPageBreak/>
        <w:t>Se o regime tributário da empresa implicar o recolhimento de tributos em percentuais variáveis, a cotação adequada será a que corresponde à média dos efetivos recolhimentos da empresa nos últimos doze meses.</w:t>
      </w:r>
    </w:p>
    <w:p w14:paraId="3265C178"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Independentemente do percentual de tributo inserido na planilha, no pagamento serão retidos na fonte os percentuais estabelecidos na legislação vigente.</w:t>
      </w:r>
    </w:p>
    <w:p w14:paraId="04BBDE35"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Na presente licitação, a Microempresa e a Empresa de Pequeno Porte poderão se beneficiar do regime de tributação pelo Simples Nacional.</w:t>
      </w:r>
    </w:p>
    <w:p w14:paraId="4E401905"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C0CBEB2" w14:textId="2BFFDD82"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 prazo de validade da proposta não será inferior a 60 (sessenta) dias, a contar da data de sua apresentação.</w:t>
      </w:r>
    </w:p>
    <w:p w14:paraId="11E18604" w14:textId="175DDFB1" w:rsidR="00D276B3" w:rsidRPr="007315F0" w:rsidRDefault="00D276B3" w:rsidP="00D276B3">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preços unitários e total deverão possuir até 02 (duas) casas decimais.</w:t>
      </w:r>
    </w:p>
    <w:p w14:paraId="5FFC5907"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Os licitantes devem respeitar os preços máximos estabelecidos nas normas de regência de contratações públicas federais, quando participarem de licitações públicas;</w:t>
      </w:r>
    </w:p>
    <w:p w14:paraId="6EF03B61"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Caso o critério de julgamento seja o de menor preço, os licitantes devem respeitar os preços máximos previstos no Termo de Referência/Projeto Básico;</w:t>
      </w:r>
    </w:p>
    <w:p w14:paraId="1122F047"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Caso o critério de julgamento seja o de maior desconto, o preço já decorrente da aplicação do desconto ofertado deverá respeitar os preços máximos previstos no Termo de Referência/Projeto Básico.</w:t>
      </w:r>
    </w:p>
    <w:p w14:paraId="046886F9" w14:textId="77777777" w:rsidR="007C04B1" w:rsidRPr="007315F0" w:rsidRDefault="007C04B1" w:rsidP="007C04B1">
      <w:pPr>
        <w:pStyle w:val="Nvel2-Red"/>
        <w:ind w:left="0" w:firstLine="0"/>
        <w:rPr>
          <w:rFonts w:asciiTheme="majorHAnsi" w:eastAsiaTheme="minorEastAsia" w:hAnsiTheme="majorHAnsi" w:cs="Arial"/>
          <w:i w:val="0"/>
          <w:iCs w:val="0"/>
          <w:color w:val="000000"/>
          <w:sz w:val="22"/>
          <w:szCs w:val="22"/>
        </w:rPr>
      </w:pPr>
      <w:r w:rsidRPr="007315F0">
        <w:rPr>
          <w:rFonts w:asciiTheme="majorHAnsi" w:eastAsiaTheme="minorEastAsia" w:hAnsiTheme="majorHAnsi" w:cs="Arial"/>
          <w:i w:val="0"/>
          <w:iCs w:val="0"/>
          <w:color w:val="000000"/>
          <w:sz w:val="22"/>
          <w:szCs w:val="22"/>
        </w:rPr>
        <w:t>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0CDF361" w14:textId="77777777" w:rsidR="00A72738" w:rsidRPr="007315F0" w:rsidRDefault="00A72738" w:rsidP="00A72738">
      <w:pPr>
        <w:pStyle w:val="PargrafodaLista"/>
        <w:tabs>
          <w:tab w:val="left" w:pos="426"/>
        </w:tabs>
        <w:ind w:left="0"/>
        <w:contextualSpacing w:val="0"/>
        <w:jc w:val="both"/>
        <w:rPr>
          <w:rFonts w:asciiTheme="majorHAnsi" w:hAnsiTheme="majorHAnsi" w:cs="Arial"/>
          <w:color w:val="000000"/>
          <w:sz w:val="22"/>
          <w:szCs w:val="22"/>
        </w:rPr>
      </w:pPr>
    </w:p>
    <w:p w14:paraId="37FEB8E0" w14:textId="77777777" w:rsidR="00A72738" w:rsidRPr="007315F0" w:rsidRDefault="00A72738" w:rsidP="00A72738">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7315F0">
        <w:rPr>
          <w:rFonts w:asciiTheme="majorHAnsi" w:hAnsiTheme="majorHAnsi" w:cs="Arial"/>
          <w:color w:val="auto"/>
          <w:sz w:val="22"/>
          <w:szCs w:val="22"/>
        </w:rPr>
        <w:t>DA ABERTURA DA SESSÃO, CLASSIFICAÇÃO DAS PROPOSTAS E FORMULAÇÃO DE LANCES.</w:t>
      </w:r>
    </w:p>
    <w:p w14:paraId="4207496F" w14:textId="77777777" w:rsidR="00A72738" w:rsidRPr="007315F0" w:rsidRDefault="00A72738" w:rsidP="00A72738">
      <w:pPr>
        <w:rPr>
          <w:rFonts w:asciiTheme="majorHAnsi" w:hAnsiTheme="majorHAnsi"/>
          <w:sz w:val="22"/>
          <w:szCs w:val="22"/>
        </w:rPr>
      </w:pPr>
    </w:p>
    <w:p w14:paraId="0B72E62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partir do horário previsto no Edital e no sistema, terá início a sessão pública de PREGÃO ELETRÔNICO, com a divulgação das propostas de preços recebidas, quando o Pregoeiro irá avaliar a aceitabilidade das propostas.</w:t>
      </w:r>
    </w:p>
    <w:p w14:paraId="1D2B7F3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Os licitantes poderão retirar ou substituir a proposta ou os documentos de habilitação, quando for o caso, anteriormente inseridos no sistema, até a abertura da sessão pública.</w:t>
      </w:r>
    </w:p>
    <w:p w14:paraId="28BD45A4"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sistema disponibilizará campo próprio para troca de mensagens entre o Pregoeiro/Agente de Contratação/Comissão e os licitantes.</w:t>
      </w:r>
    </w:p>
    <w:p w14:paraId="00256F70"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lastRenderedPageBreak/>
        <w:t xml:space="preserve">Iniciada a etapa competitiva, os licitantes deverão encaminhar lances exclusivamente por meio de sistema eletrônico, sendo imediatamente informados do seu recebimento e do valor consignado no registro. </w:t>
      </w:r>
    </w:p>
    <w:p w14:paraId="3730BA69" w14:textId="03B9BD8E"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lance deverá ser ofertado pelo valor unitário do </w:t>
      </w:r>
      <w:r w:rsidR="00B26932">
        <w:rPr>
          <w:rFonts w:asciiTheme="majorHAnsi" w:eastAsiaTheme="minorEastAsia" w:hAnsiTheme="majorHAnsi" w:cs="Arial"/>
          <w:b/>
          <w:bCs/>
          <w:i w:val="0"/>
          <w:iCs w:val="0"/>
          <w:color w:val="000000"/>
          <w:sz w:val="22"/>
          <w:szCs w:val="22"/>
          <w:u w:val="single"/>
          <w:lang w:eastAsia="en-US"/>
        </w:rPr>
        <w:t>ITEM</w:t>
      </w:r>
      <w:r w:rsidRPr="007315F0">
        <w:rPr>
          <w:rFonts w:asciiTheme="majorHAnsi" w:eastAsiaTheme="minorEastAsia" w:hAnsiTheme="majorHAnsi" w:cs="Arial"/>
          <w:i w:val="0"/>
          <w:iCs w:val="0"/>
          <w:color w:val="000000"/>
          <w:sz w:val="22"/>
          <w:szCs w:val="22"/>
          <w:lang w:eastAsia="en-US"/>
        </w:rPr>
        <w:t>.</w:t>
      </w:r>
    </w:p>
    <w:p w14:paraId="636C13C1"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Os licitantes poderão oferecer lances sucessivos, observando o horário fixado para abertura da sessão e as regras estabelecidas no Edital.</w:t>
      </w:r>
    </w:p>
    <w:p w14:paraId="443EB186"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licitante somente poderá oferecer lance de valor inferior ou percentual de desconto superior ao último por ele ofertado e registrado pelo sistema. </w:t>
      </w:r>
    </w:p>
    <w:p w14:paraId="342D366D" w14:textId="2F1EA6E8" w:rsidR="00D276B3" w:rsidRPr="00653277"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intervalo mínimo de diferença de valores ou percentuais entre os lances, que incidirá tanto em relação aos lances intermediários quanto em relação à proposta que cobrir a melhor oferta deverá ser de </w:t>
      </w:r>
      <w:r w:rsidR="00653277" w:rsidRPr="00653277">
        <w:rPr>
          <w:rFonts w:asciiTheme="majorHAnsi" w:eastAsiaTheme="minorEastAsia" w:hAnsiTheme="majorHAnsi" w:cs="Arial"/>
          <w:b/>
          <w:bCs/>
          <w:i w:val="0"/>
          <w:iCs w:val="0"/>
          <w:color w:val="000000"/>
          <w:sz w:val="22"/>
          <w:szCs w:val="22"/>
          <w:lang w:eastAsia="en-US"/>
        </w:rPr>
        <w:t>R$</w:t>
      </w:r>
      <w:r w:rsidR="005C10BB">
        <w:rPr>
          <w:rFonts w:asciiTheme="majorHAnsi" w:eastAsiaTheme="minorEastAsia" w:hAnsiTheme="majorHAnsi" w:cs="Arial"/>
          <w:b/>
          <w:bCs/>
          <w:i w:val="0"/>
          <w:iCs w:val="0"/>
          <w:color w:val="000000"/>
          <w:sz w:val="22"/>
          <w:szCs w:val="22"/>
          <w:lang w:eastAsia="en-US"/>
        </w:rPr>
        <w:t>1</w:t>
      </w:r>
      <w:r w:rsidR="00F01CDF">
        <w:rPr>
          <w:rFonts w:asciiTheme="majorHAnsi" w:eastAsiaTheme="minorEastAsia" w:hAnsiTheme="majorHAnsi" w:cs="Arial"/>
          <w:b/>
          <w:bCs/>
          <w:i w:val="0"/>
          <w:iCs w:val="0"/>
          <w:color w:val="000000"/>
          <w:sz w:val="22"/>
          <w:szCs w:val="22"/>
          <w:lang w:eastAsia="en-US"/>
        </w:rPr>
        <w:t>0</w:t>
      </w:r>
      <w:r w:rsidRPr="00653277">
        <w:rPr>
          <w:rFonts w:asciiTheme="majorHAnsi" w:eastAsiaTheme="minorEastAsia" w:hAnsiTheme="majorHAnsi" w:cs="Arial"/>
          <w:b/>
          <w:bCs/>
          <w:i w:val="0"/>
          <w:iCs w:val="0"/>
          <w:color w:val="000000"/>
          <w:sz w:val="22"/>
          <w:szCs w:val="22"/>
          <w:lang w:eastAsia="en-US"/>
        </w:rPr>
        <w:t xml:space="preserve"> (</w:t>
      </w:r>
      <w:r w:rsidR="005C10BB">
        <w:rPr>
          <w:rFonts w:asciiTheme="majorHAnsi" w:eastAsiaTheme="minorEastAsia" w:hAnsiTheme="majorHAnsi" w:cs="Arial"/>
          <w:b/>
          <w:bCs/>
          <w:i w:val="0"/>
          <w:iCs w:val="0"/>
          <w:color w:val="000000"/>
          <w:sz w:val="22"/>
          <w:szCs w:val="22"/>
          <w:lang w:eastAsia="en-US"/>
        </w:rPr>
        <w:t>dez</w:t>
      </w:r>
      <w:r w:rsidR="00653277" w:rsidRPr="00653277">
        <w:rPr>
          <w:rFonts w:asciiTheme="majorHAnsi" w:eastAsiaTheme="minorEastAsia" w:hAnsiTheme="majorHAnsi" w:cs="Arial"/>
          <w:b/>
          <w:bCs/>
          <w:i w:val="0"/>
          <w:iCs w:val="0"/>
          <w:color w:val="000000"/>
          <w:sz w:val="22"/>
          <w:szCs w:val="22"/>
          <w:lang w:eastAsia="en-US"/>
        </w:rPr>
        <w:t xml:space="preserve"> reais</w:t>
      </w:r>
      <w:r w:rsidRPr="00653277">
        <w:rPr>
          <w:rFonts w:asciiTheme="majorHAnsi" w:eastAsiaTheme="minorEastAsia" w:hAnsiTheme="majorHAnsi" w:cs="Arial"/>
          <w:b/>
          <w:bCs/>
          <w:i w:val="0"/>
          <w:iCs w:val="0"/>
          <w:color w:val="000000"/>
          <w:sz w:val="22"/>
          <w:szCs w:val="22"/>
          <w:lang w:eastAsia="en-US"/>
        </w:rPr>
        <w:t>).</w:t>
      </w:r>
    </w:p>
    <w:p w14:paraId="458DB7C8"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licitante poderá, uma única vez, excluir seu último lance ofertado, no intervalo de quinze segundos após o registro no sistema, na hipótese de lance inconsistente ou inexequível.</w:t>
      </w:r>
    </w:p>
    <w:p w14:paraId="68D058BB" w14:textId="4E961F69"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procedimento seguirá de acordo com o modo de disputa adotado.</w:t>
      </w:r>
    </w:p>
    <w:p w14:paraId="703FD981" w14:textId="72F6BB71" w:rsidR="00EE3BF2" w:rsidRPr="007315F0" w:rsidRDefault="00EE3BF2" w:rsidP="00EE3BF2">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7315F0">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1BE8FF6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Caso seja adotado para o envio de lances na licitação o modo de disputa </w:t>
      </w:r>
      <w:r w:rsidRPr="007315F0">
        <w:rPr>
          <w:rFonts w:asciiTheme="majorHAnsi" w:eastAsiaTheme="minorEastAsia" w:hAnsiTheme="majorHAnsi" w:cs="Arial"/>
          <w:b/>
          <w:bCs/>
          <w:i w:val="0"/>
          <w:iCs w:val="0"/>
          <w:color w:val="000000"/>
          <w:sz w:val="22"/>
          <w:szCs w:val="22"/>
          <w:lang w:eastAsia="en-US"/>
        </w:rPr>
        <w:t>“aberto”</w:t>
      </w:r>
      <w:r w:rsidRPr="007315F0">
        <w:rPr>
          <w:rFonts w:asciiTheme="majorHAnsi" w:eastAsiaTheme="minorEastAsia" w:hAnsiTheme="majorHAnsi" w:cs="Arial"/>
          <w:i w:val="0"/>
          <w:iCs w:val="0"/>
          <w:color w:val="000000"/>
          <w:sz w:val="22"/>
          <w:szCs w:val="22"/>
          <w:lang w:eastAsia="en-US"/>
        </w:rPr>
        <w:t>, os licitantes apresentarão lances públicos e sucessivos, com prorrogações.</w:t>
      </w:r>
    </w:p>
    <w:p w14:paraId="549B3430"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etapa de lances da sessão pública terá duração de dez minutos e, após isso, será prorrogada automaticamente pelo sistema quando houver lance ofertado nos últimos dois minutos do período de duração da sessão pública.</w:t>
      </w:r>
    </w:p>
    <w:p w14:paraId="612DF57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prorrogação automática da etapa de lances, de que trata o subitem anterior, será de dois minutos e ocorrerá sucessivamente sempre que houver lances enviados nesse período de prorrogação, inclusive no caso de lances intermediários.</w:t>
      </w:r>
    </w:p>
    <w:p w14:paraId="3B2FDDBB"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365A2B8C"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7911D43" w14:textId="0A3588DB" w:rsidR="003552AB" w:rsidRPr="007315F0" w:rsidRDefault="00D276B3" w:rsidP="003552AB">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Após o reinício previsto no item supra, os licitantes serão convocados para apresentar lances intermediários.</w:t>
      </w:r>
    </w:p>
    <w:p w14:paraId="659FCE4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Não serão aceitos dois ou mais lances de mesmo valor, prevalecendo aquele que for recebido e registrado em primeiro lugar. </w:t>
      </w:r>
    </w:p>
    <w:p w14:paraId="3EBA799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Durante o transcurso da sessão pública, os licitantes serão informados, em tempo real, do valor do menor lance registrado, vedada a identificação do licitante. </w:t>
      </w:r>
    </w:p>
    <w:p w14:paraId="12D6E42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lastRenderedPageBreak/>
        <w:t xml:space="preserve">No caso de desconexão com o Pregoeiro/Agente de Contratação/Comissão, no decorrer da etapa competitiva da licitação, o sistema eletrônico poderá permanecer acessível aos licitantes para a recepção dos lances. </w:t>
      </w:r>
    </w:p>
    <w:p w14:paraId="58FC8224"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6A197937"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Caso o licitante não apresente lances, concorrerá com o valor de sua proposta.</w:t>
      </w:r>
    </w:p>
    <w:p w14:paraId="342CD0F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390378F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5543C9A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9D1C6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3A56C55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DCE64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E7C206C"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Só poderá haver empate entre propostas iguais (não seguidas de lances), ou entre lances finais da fase fechada do modo de disputa aberto e fechado. </w:t>
      </w:r>
    </w:p>
    <w:p w14:paraId="4AF479CB"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Havendo eventual empate entre propostas ou lances, o critério de desempate será aquele previsto no art. 60 da Lei nº 14.133, de 2021, nesta ordem:</w:t>
      </w:r>
    </w:p>
    <w:p w14:paraId="1FF1412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lastRenderedPageBreak/>
        <w:t>disputa final, hipótese em que os licitantes empatados poderão apresentar nova proposta em ato contínuo à classificação;</w:t>
      </w:r>
    </w:p>
    <w:p w14:paraId="055E52CA"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0E9AB107"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desenvolvimento pelo licitante de ações de equidade entre homens e mulheres no ambiente de trabalho, conforme regulamento;</w:t>
      </w:r>
    </w:p>
    <w:p w14:paraId="5F86225F"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desenvolvimento pelo licitante de programa de integridade, conforme orientações dos órgãos de controle.</w:t>
      </w:r>
    </w:p>
    <w:p w14:paraId="37E185A2"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Persistindo o empate, será assegurada preferência, sucessivamente, aos bens e serviços produzidos ou prestados por:</w:t>
      </w:r>
    </w:p>
    <w:p w14:paraId="61D059A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10BAE7D"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brasileiras;</w:t>
      </w:r>
    </w:p>
    <w:p w14:paraId="0831B6F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que invistam em pesquisa e no desenvolvimento de tecnologia no País;</w:t>
      </w:r>
    </w:p>
    <w:p w14:paraId="76442AF7"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empresas que comprovem a prática de mitigação, nos termos da Lei nº 12.187, de 29 de dezembro de 2009.</w:t>
      </w:r>
    </w:p>
    <w:p w14:paraId="303149C1"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Esgotados todos os demais critérios de desempate previstos em lei, a escolha do licitante vencedor ocorrerá por sorteio, em ato público, para o qual todos os licitantes serão convocados, vedado qualquer outro processo.</w:t>
      </w:r>
    </w:p>
    <w:p w14:paraId="6DE74D0C"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22841F8B"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1BAD7C9"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A negociação será realizada por meio do sistema, podendo ser acompanhada pelos demais licitantes.</w:t>
      </w:r>
    </w:p>
    <w:p w14:paraId="37F50E04"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O resultado da negociação será divulgado a todos os licitantes e anexado aos autos do processo licitatório.</w:t>
      </w:r>
    </w:p>
    <w:p w14:paraId="4F277AAE"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 xml:space="preserve">O Pregoeiro/Agente de Contratação/Comissão solicitará ao licitante mais bem classificado que, no prazo de </w:t>
      </w:r>
      <w:r w:rsidRPr="00D06BF2">
        <w:rPr>
          <w:rFonts w:asciiTheme="majorHAnsi" w:eastAsiaTheme="minorEastAsia" w:hAnsiTheme="majorHAnsi" w:cs="Arial"/>
          <w:b/>
          <w:bCs/>
          <w:i w:val="0"/>
          <w:iCs w:val="0"/>
          <w:color w:val="000000"/>
          <w:sz w:val="22"/>
          <w:szCs w:val="22"/>
          <w:lang w:eastAsia="en-US"/>
        </w:rPr>
        <w:t>2 (duas) horas</w:t>
      </w:r>
      <w:r w:rsidRPr="007315F0">
        <w:rPr>
          <w:rFonts w:asciiTheme="majorHAnsi" w:eastAsiaTheme="minorEastAsia" w:hAnsiTheme="majorHAnsi" w:cs="Arial"/>
          <w:i w:val="0"/>
          <w:iCs w:val="0"/>
          <w:color w:val="000000"/>
          <w:sz w:val="22"/>
          <w:szCs w:val="22"/>
          <w:lang w:eastAsia="en-US"/>
        </w:rPr>
        <w:t>, envie a proposta adequada ao último lance ofertado após a negociação realizada, acompanhada, se for o caso, dos documentos complementares, quando necessários à confirmação daqueles exigidos neste Edital e já apresentados.</w:t>
      </w:r>
    </w:p>
    <w:p w14:paraId="389A4D23"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t>É facultado ao Pregoeiro/Agente de Contratação/Comissão prorrogar o prazo estabelecido, a partir de solicitação fundamentada feita no chat pelo licitante, antes de findo o prazo.</w:t>
      </w:r>
    </w:p>
    <w:p w14:paraId="128E0F16" w14:textId="77777777" w:rsidR="00D276B3" w:rsidRPr="007315F0" w:rsidRDefault="00D276B3" w:rsidP="00D276B3">
      <w:pPr>
        <w:pStyle w:val="Nvel2-Red"/>
        <w:ind w:left="0" w:firstLine="0"/>
        <w:rPr>
          <w:rFonts w:asciiTheme="majorHAnsi" w:eastAsiaTheme="minorEastAsia" w:hAnsiTheme="majorHAnsi" w:cs="Arial"/>
          <w:i w:val="0"/>
          <w:iCs w:val="0"/>
          <w:color w:val="000000"/>
          <w:sz w:val="22"/>
          <w:szCs w:val="22"/>
          <w:lang w:eastAsia="en-US"/>
        </w:rPr>
      </w:pPr>
      <w:r w:rsidRPr="007315F0">
        <w:rPr>
          <w:rFonts w:asciiTheme="majorHAnsi" w:eastAsiaTheme="minorEastAsia" w:hAnsiTheme="majorHAnsi" w:cs="Arial"/>
          <w:i w:val="0"/>
          <w:iCs w:val="0"/>
          <w:color w:val="000000"/>
          <w:sz w:val="22"/>
          <w:szCs w:val="22"/>
          <w:lang w:eastAsia="en-US"/>
        </w:rPr>
        <w:lastRenderedPageBreak/>
        <w:t>Após a negociação do preço, o Pregoeiro/Agente de Contratação/Comissão iniciará a fase de aceitação e julgamento da proposta.</w:t>
      </w:r>
    </w:p>
    <w:p w14:paraId="4741CADD" w14:textId="77777777" w:rsidR="00D276B3" w:rsidRDefault="00D276B3" w:rsidP="00D276B3">
      <w:pPr>
        <w:pStyle w:val="Nvel2-Red"/>
        <w:numPr>
          <w:ilvl w:val="0"/>
          <w:numId w:val="0"/>
        </w:numPr>
        <w:rPr>
          <w:rFonts w:asciiTheme="majorHAnsi" w:eastAsiaTheme="minorEastAsia" w:hAnsiTheme="majorHAnsi" w:cs="Arial"/>
          <w:i w:val="0"/>
          <w:iCs w:val="0"/>
          <w:color w:val="000000"/>
          <w:sz w:val="22"/>
          <w:szCs w:val="22"/>
          <w:lang w:eastAsia="en-US"/>
        </w:rPr>
      </w:pPr>
    </w:p>
    <w:p w14:paraId="4908CBA9" w14:textId="77777777" w:rsidR="00A72738" w:rsidRPr="008B08EE" w:rsidRDefault="00A72738" w:rsidP="00A72738">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D87114">
        <w:rPr>
          <w:rFonts w:asciiTheme="majorHAnsi" w:hAnsiTheme="majorHAnsi" w:cs="Arial"/>
          <w:sz w:val="22"/>
          <w:szCs w:val="22"/>
          <w:lang w:eastAsia="en-US"/>
        </w:rPr>
        <w:t>DA FASE DE JULGAMENTO</w:t>
      </w:r>
      <w:r w:rsidRPr="008B08EE">
        <w:rPr>
          <w:rFonts w:asciiTheme="majorHAnsi" w:hAnsiTheme="majorHAnsi" w:cs="Arial"/>
          <w:sz w:val="22"/>
          <w:szCs w:val="22"/>
          <w:lang w:eastAsia="en-US"/>
        </w:rPr>
        <w:t>.</w:t>
      </w:r>
    </w:p>
    <w:p w14:paraId="7179F54C" w14:textId="77777777" w:rsidR="00A72738" w:rsidRPr="008B08EE" w:rsidRDefault="00A72738" w:rsidP="00A72738">
      <w:pPr>
        <w:rPr>
          <w:rFonts w:asciiTheme="majorHAnsi" w:hAnsiTheme="majorHAnsi"/>
          <w:sz w:val="22"/>
          <w:szCs w:val="22"/>
          <w:lang w:eastAsia="en-US"/>
        </w:rPr>
      </w:pPr>
    </w:p>
    <w:p w14:paraId="6EC45BD1" w14:textId="77777777" w:rsidR="00A72738" w:rsidRPr="00D87114" w:rsidRDefault="00A72738" w:rsidP="003318A0">
      <w:pPr>
        <w:pStyle w:val="Nvel2-Red"/>
        <w:ind w:left="0" w:firstLine="0"/>
        <w:rPr>
          <w:rFonts w:asciiTheme="majorHAnsi" w:eastAsiaTheme="minorEastAsia" w:hAnsiTheme="majorHAnsi" w:cstheme="majorHAnsi"/>
          <w:i w:val="0"/>
          <w:iCs w:val="0"/>
          <w:color w:val="auto"/>
          <w:sz w:val="22"/>
          <w:szCs w:val="22"/>
        </w:rPr>
      </w:pPr>
      <w:r w:rsidRPr="002F5A25">
        <w:rPr>
          <w:rFonts w:asciiTheme="majorHAnsi" w:hAnsiTheme="majorHAnsi" w:cstheme="majorHAnsi"/>
          <w:i w:val="0"/>
          <w:iCs w:val="0"/>
          <w:color w:val="auto"/>
          <w:sz w:val="22"/>
          <w:szCs w:val="22"/>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w:t>
      </w:r>
      <w:r w:rsidRPr="002F5A25">
        <w:rPr>
          <w:rFonts w:asciiTheme="majorHAnsi" w:eastAsiaTheme="minorEastAsia" w:hAnsiTheme="majorHAnsi" w:cstheme="majorHAnsi"/>
          <w:i w:val="0"/>
          <w:iCs w:val="0"/>
          <w:color w:val="auto"/>
          <w:sz w:val="22"/>
          <w:szCs w:val="22"/>
        </w:rPr>
        <w:t>atende às condições de participação no certame, conforme previsto no art. 14 da Lei nº 14.133/2021</w:t>
      </w:r>
      <w:r w:rsidRPr="002F5A25">
        <w:rPr>
          <w:rFonts w:asciiTheme="majorHAnsi" w:hAnsiTheme="majorHAnsi" w:cstheme="majorHAnsi"/>
          <w:i w:val="0"/>
          <w:iCs w:val="0"/>
          <w:color w:val="auto"/>
          <w:sz w:val="22"/>
          <w:szCs w:val="22"/>
        </w:rPr>
        <w:t>.</w:t>
      </w:r>
    </w:p>
    <w:p w14:paraId="7E0360D3" w14:textId="536A63B9" w:rsidR="00A72738" w:rsidRPr="003169AB" w:rsidRDefault="00A72738"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Sicaf;</w:t>
      </w:r>
    </w:p>
    <w:p w14:paraId="08F7786F" w14:textId="3B57C080"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Cadastro Nacional de Empresas Punidas – CNEP, mantido pela Controladoria geral da União; (</w:t>
      </w:r>
      <w:hyperlink r:id="rId21" w:history="1">
        <w:r w:rsidRPr="003169AB">
          <w:rPr>
            <w:rStyle w:val="Hyperlink"/>
            <w:rFonts w:asciiTheme="majorHAnsi" w:hAnsiTheme="majorHAnsi" w:cstheme="majorHAnsi"/>
            <w:color w:val="auto"/>
            <w:sz w:val="22"/>
            <w:szCs w:val="22"/>
            <w:lang w:eastAsia="en-US"/>
          </w:rPr>
          <w:t>https://www.portaldatransparencia.gov.br/sancoes/cnep</w:t>
        </w:r>
      </w:hyperlink>
      <w:r>
        <w:rPr>
          <w:rFonts w:asciiTheme="majorHAnsi" w:hAnsiTheme="majorHAnsi" w:cstheme="majorHAnsi"/>
          <w:color w:val="auto"/>
          <w:sz w:val="22"/>
          <w:szCs w:val="22"/>
          <w:lang w:eastAsia="en-US"/>
        </w:rPr>
        <w:t xml:space="preserve"> </w:t>
      </w:r>
      <w:r w:rsidRPr="003169AB">
        <w:rPr>
          <w:rFonts w:asciiTheme="majorHAnsi" w:hAnsiTheme="majorHAnsi" w:cstheme="majorHAnsi"/>
          <w:color w:val="auto"/>
          <w:sz w:val="22"/>
          <w:szCs w:val="22"/>
          <w:lang w:eastAsia="en-US"/>
        </w:rPr>
        <w:t>) e;</w:t>
      </w:r>
    </w:p>
    <w:p w14:paraId="0642FEAB" w14:textId="6412BD1E" w:rsidR="003169AB" w:rsidRPr="003169AB" w:rsidRDefault="003169AB" w:rsidP="003169AB">
      <w:pPr>
        <w:pStyle w:val="Nvel2-Red"/>
        <w:ind w:left="0" w:firstLine="0"/>
        <w:rPr>
          <w:rFonts w:asciiTheme="majorHAnsi" w:hAnsiTheme="majorHAnsi" w:cstheme="majorHAnsi"/>
          <w:i w:val="0"/>
          <w:iCs w:val="0"/>
          <w:color w:val="auto"/>
          <w:lang w:eastAsia="en-US"/>
        </w:rPr>
      </w:pPr>
      <w:r w:rsidRPr="003169AB">
        <w:rPr>
          <w:rFonts w:asciiTheme="majorHAnsi" w:hAnsiTheme="majorHAnsi" w:cstheme="majorHAnsi"/>
          <w:i w:val="0"/>
          <w:iCs w:val="0"/>
          <w:color w:val="auto"/>
          <w:lang w:eastAsia="en-US"/>
        </w:rPr>
        <w:t>A consulta aos cadastros será realizada no nome e no CNPJ da empresa licitante.</w:t>
      </w:r>
    </w:p>
    <w:p w14:paraId="0B5AE616" w14:textId="50F5A010"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A consulta no CNEP quanto às sanções previstas na Lei nº 8.429, de 1992, também ocorrerá no nome e no CPF do sócio majoritário da empresa licitante, se houver, por força do art. 12 da citada lei.</w:t>
      </w:r>
    </w:p>
    <w:p w14:paraId="3939A260" w14:textId="61487B54" w:rsidR="003169AB" w:rsidRPr="003169AB" w:rsidRDefault="003169AB" w:rsidP="003169AB">
      <w:pPr>
        <w:pStyle w:val="Nvel2-Red"/>
        <w:ind w:left="0" w:firstLine="0"/>
        <w:rPr>
          <w:rFonts w:asciiTheme="majorHAnsi" w:hAnsiTheme="majorHAnsi" w:cstheme="majorHAnsi"/>
          <w:i w:val="0"/>
          <w:iCs w:val="0"/>
          <w:color w:val="auto"/>
          <w:sz w:val="22"/>
          <w:szCs w:val="22"/>
          <w:lang w:eastAsia="en-US"/>
        </w:rPr>
      </w:pPr>
      <w:r w:rsidRPr="003169AB">
        <w:rPr>
          <w:rFonts w:asciiTheme="majorHAnsi" w:hAnsiTheme="majorHAnsi" w:cstheme="majorHAnsi"/>
          <w:i w:val="0"/>
          <w:iCs w:val="0"/>
          <w:color w:val="auto"/>
          <w:sz w:val="22"/>
          <w:szCs w:val="22"/>
          <w:lang w:eastAsia="en-US"/>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7317022E" w14:textId="02C460C0"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A tentativa de burla será verificada por meio dos vínculos societários, linhas de fornecimento similares, dentre outros.</w:t>
      </w:r>
    </w:p>
    <w:p w14:paraId="54BB9F96" w14:textId="2357C2AF"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O licitante será convocado para manifestação previamente a uma eventual desclassificação.</w:t>
      </w:r>
    </w:p>
    <w:p w14:paraId="3CE62784" w14:textId="17A3E055" w:rsidR="003169AB" w:rsidRPr="003169AB" w:rsidRDefault="003169AB" w:rsidP="003169AB">
      <w:pPr>
        <w:pStyle w:val="Nvel3"/>
        <w:ind w:left="0" w:firstLine="0"/>
        <w:rPr>
          <w:rFonts w:asciiTheme="majorHAnsi" w:hAnsiTheme="majorHAnsi" w:cstheme="majorHAnsi"/>
          <w:color w:val="auto"/>
          <w:sz w:val="22"/>
          <w:szCs w:val="22"/>
          <w:lang w:eastAsia="en-US"/>
        </w:rPr>
      </w:pPr>
      <w:r w:rsidRPr="003169AB">
        <w:rPr>
          <w:rFonts w:asciiTheme="majorHAnsi" w:hAnsiTheme="majorHAnsi" w:cstheme="majorHAnsi"/>
          <w:color w:val="auto"/>
          <w:sz w:val="22"/>
          <w:szCs w:val="22"/>
          <w:lang w:eastAsia="en-US"/>
        </w:rPr>
        <w:t>Constatada a existência de sanção, o licitante será reputado inabilitado, por falta de condição de participação.</w:t>
      </w:r>
    </w:p>
    <w:p w14:paraId="302D7DAE" w14:textId="77777777" w:rsidR="003169AB" w:rsidRDefault="003169AB" w:rsidP="003169AB">
      <w:pPr>
        <w:pStyle w:val="Nvel2-Red"/>
        <w:ind w:left="0" w:firstLine="0"/>
        <w:rPr>
          <w:rFonts w:asciiTheme="majorHAnsi" w:hAnsiTheme="majorHAnsi" w:cstheme="majorHAnsi"/>
          <w:i w:val="0"/>
          <w:iCs w:val="0"/>
          <w:color w:val="auto"/>
          <w:sz w:val="22"/>
          <w:szCs w:val="22"/>
          <w:lang w:eastAsia="en-US"/>
        </w:rPr>
      </w:pPr>
      <w:r w:rsidRPr="003169AB">
        <w:rPr>
          <w:rFonts w:asciiTheme="majorHAnsi" w:hAnsiTheme="majorHAnsi" w:cstheme="majorHAnsi"/>
          <w:i w:val="0"/>
          <w:iCs w:val="0"/>
          <w:color w:val="auto"/>
          <w:sz w:val="22"/>
          <w:szCs w:val="22"/>
          <w:lang w:eastAsia="en-US"/>
        </w:rPr>
        <w:t>Na hipótese de inversão das fases de habilitação e julgamento, caso atendidas as condições de participação, será iniciado o procedimento de habilitação.</w:t>
      </w:r>
    </w:p>
    <w:p w14:paraId="3E4C51F0" w14:textId="690B28CB" w:rsidR="003169AB" w:rsidRDefault="003169AB" w:rsidP="003169AB">
      <w:pPr>
        <w:pStyle w:val="Nvel2-Red"/>
        <w:ind w:left="0" w:firstLine="0"/>
        <w:rPr>
          <w:rFonts w:asciiTheme="majorHAnsi" w:hAnsiTheme="majorHAnsi" w:cstheme="majorHAnsi"/>
          <w:i w:val="0"/>
          <w:iCs w:val="0"/>
          <w:color w:val="auto"/>
          <w:sz w:val="22"/>
          <w:szCs w:val="22"/>
          <w:lang w:eastAsia="en-US"/>
        </w:rPr>
      </w:pPr>
      <w:r w:rsidRPr="003169AB">
        <w:rPr>
          <w:rFonts w:asciiTheme="majorHAnsi" w:hAnsiTheme="majorHAnsi" w:cstheme="majorHAnsi"/>
          <w:i w:val="0"/>
          <w:iCs w:val="0"/>
          <w:color w:val="auto"/>
          <w:sz w:val="22"/>
          <w:szCs w:val="22"/>
          <w:lang w:eastAsia="en-US"/>
        </w:rPr>
        <w:t>Caso o licitante provisoriamente classificado em primeiro lugar tenha se utilizado de algum tratamento favorecido às ME/EPPs ou tenha se valido da aplicação da margem de preferência, o Pregoeiro/Agente de</w:t>
      </w:r>
      <w:r w:rsidRPr="003169AB">
        <w:rPr>
          <w:rFonts w:asciiTheme="majorHAnsi" w:hAnsiTheme="majorHAnsi" w:cstheme="majorHAnsi"/>
          <w:color w:val="auto"/>
          <w:sz w:val="22"/>
          <w:szCs w:val="22"/>
          <w:lang w:eastAsia="en-US"/>
        </w:rPr>
        <w:t xml:space="preserve"> </w:t>
      </w:r>
      <w:r w:rsidRPr="003169AB">
        <w:rPr>
          <w:rFonts w:asciiTheme="majorHAnsi" w:hAnsiTheme="majorHAnsi" w:cstheme="majorHAnsi"/>
          <w:i w:val="0"/>
          <w:iCs w:val="0"/>
          <w:color w:val="auto"/>
          <w:sz w:val="22"/>
          <w:szCs w:val="22"/>
          <w:lang w:eastAsia="en-US"/>
        </w:rPr>
        <w:t>Contratação/Comissão verificará se o licitante faz jus ao benefício aplicado.</w:t>
      </w:r>
    </w:p>
    <w:p w14:paraId="6C28E8EE" w14:textId="4DF790C9" w:rsidR="003169AB" w:rsidRPr="003169AB" w:rsidRDefault="003169AB" w:rsidP="003169AB">
      <w:pPr>
        <w:pStyle w:val="Nvel3"/>
        <w:ind w:left="0" w:firstLine="0"/>
        <w:rPr>
          <w:rFonts w:asciiTheme="majorHAnsi" w:hAnsiTheme="majorHAnsi" w:cstheme="majorHAnsi"/>
          <w:i/>
          <w:iCs/>
          <w:color w:val="auto"/>
          <w:sz w:val="22"/>
          <w:szCs w:val="22"/>
          <w:lang w:eastAsia="en-US"/>
        </w:rPr>
      </w:pPr>
      <w:r w:rsidRPr="003169AB">
        <w:rPr>
          <w:rFonts w:asciiTheme="majorHAnsi" w:hAnsiTheme="majorHAnsi" w:cstheme="majorHAnsi"/>
          <w:color w:val="auto"/>
          <w:sz w:val="22"/>
          <w:szCs w:val="22"/>
          <w:lang w:eastAsia="en-US"/>
        </w:rPr>
        <w:t>Caso o licitante não venha a comprovar o atendimento dos requisitos para fazer jus ao benefício da margem de preferência, as propostas serão reclassificadas, para fins de nova aplicação da margem de preferência.</w:t>
      </w:r>
    </w:p>
    <w:p w14:paraId="643DF48C" w14:textId="75926540" w:rsidR="00A72738" w:rsidRPr="00897AF7" w:rsidRDefault="00897AF7" w:rsidP="00897AF7">
      <w:pPr>
        <w:pStyle w:val="Nivel2"/>
        <w:numPr>
          <w:ilvl w:val="1"/>
          <w:numId w:val="1"/>
        </w:numPr>
        <w:ind w:left="0" w:firstLine="0"/>
        <w:rPr>
          <w:rFonts w:asciiTheme="majorHAnsi" w:hAnsiTheme="majorHAnsi" w:cstheme="majorHAnsi"/>
          <w:sz w:val="22"/>
          <w:szCs w:val="22"/>
        </w:rPr>
      </w:pPr>
      <w:r w:rsidRPr="00897AF7">
        <w:rPr>
          <w:rFonts w:asciiTheme="majorHAnsi" w:hAnsiTheme="majorHAnsi" w:cstheme="majorHAnsi"/>
          <w:sz w:val="22"/>
          <w:szCs w:val="22"/>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37DB97F2" w14:textId="77777777" w:rsidR="00A72738" w:rsidRPr="00100330" w:rsidRDefault="00A72738" w:rsidP="00A72738">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lastRenderedPageBreak/>
        <w:t>Será desclassificada a proposta vencedora que:</w:t>
      </w:r>
    </w:p>
    <w:p w14:paraId="074759CF" w14:textId="77777777" w:rsidR="00897AF7" w:rsidRPr="00897AF7" w:rsidRDefault="00A72738" w:rsidP="00897AF7">
      <w:pPr>
        <w:pStyle w:val="Nvel3"/>
        <w:ind w:left="0" w:firstLine="0"/>
        <w:rPr>
          <w:rFonts w:asciiTheme="majorHAnsi" w:hAnsiTheme="majorHAnsi" w:cstheme="majorHAnsi"/>
          <w:color w:val="auto"/>
          <w:sz w:val="22"/>
          <w:szCs w:val="22"/>
          <w:lang w:eastAsia="en-US"/>
        </w:rPr>
      </w:pPr>
      <w:r w:rsidRPr="00897AF7">
        <w:rPr>
          <w:rFonts w:asciiTheme="majorHAnsi" w:hAnsiTheme="majorHAnsi" w:cstheme="majorHAnsi"/>
          <w:color w:val="auto"/>
          <w:sz w:val="22"/>
          <w:szCs w:val="22"/>
          <w:lang w:eastAsia="en-US"/>
        </w:rPr>
        <w:t>contiver vícios insanáveis;</w:t>
      </w:r>
    </w:p>
    <w:p w14:paraId="05EBF9EF" w14:textId="77777777" w:rsidR="00897AF7"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 xml:space="preserve"> não obedecer às especificações técnicas contidas no Termo de Referência;</w:t>
      </w:r>
    </w:p>
    <w:p w14:paraId="777E3AC9" w14:textId="77777777" w:rsidR="00897AF7"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apresentar preços inexequíveis ou permanecerem acima do preço máximo definido para a contratação;</w:t>
      </w:r>
    </w:p>
    <w:p w14:paraId="693F4A4D" w14:textId="77777777" w:rsidR="00897AF7"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não tiverem sua exequibilidade demonstrada, quando exigido pela Administração;</w:t>
      </w:r>
    </w:p>
    <w:p w14:paraId="07F7F67E" w14:textId="5B83C592" w:rsidR="00A72738" w:rsidRPr="00897AF7" w:rsidRDefault="00A72738" w:rsidP="00897AF7">
      <w:pPr>
        <w:pStyle w:val="Nvel3"/>
        <w:ind w:left="0" w:firstLine="0"/>
        <w:rPr>
          <w:rFonts w:asciiTheme="majorHAnsi" w:hAnsiTheme="majorHAnsi" w:cstheme="majorHAnsi"/>
          <w:color w:val="auto"/>
          <w:lang w:eastAsia="en-US"/>
        </w:rPr>
      </w:pPr>
      <w:r w:rsidRPr="00897AF7">
        <w:rPr>
          <w:rFonts w:asciiTheme="majorHAnsi" w:hAnsiTheme="majorHAnsi" w:cstheme="majorHAnsi"/>
          <w:color w:val="auto"/>
          <w:sz w:val="22"/>
          <w:szCs w:val="22"/>
          <w:lang w:eastAsia="en-US"/>
        </w:rPr>
        <w:t>apresentar desconformidade com quaisquer outras exigências deste Edital ou seus anexos, desde que insanável.</w:t>
      </w:r>
    </w:p>
    <w:p w14:paraId="5650C8D3" w14:textId="77777777" w:rsidR="00897AF7" w:rsidRPr="00897AF7" w:rsidRDefault="00897AF7" w:rsidP="00897AF7">
      <w:pPr>
        <w:pStyle w:val="Nivel2"/>
        <w:numPr>
          <w:ilvl w:val="1"/>
          <w:numId w:val="1"/>
        </w:numPr>
        <w:ind w:left="0" w:firstLine="0"/>
        <w:rPr>
          <w:rFonts w:asciiTheme="majorHAnsi" w:hAnsiTheme="majorHAnsi" w:cstheme="majorHAnsi"/>
          <w:b/>
          <w:bCs/>
          <w:sz w:val="22"/>
          <w:szCs w:val="22"/>
        </w:rPr>
      </w:pPr>
      <w:r w:rsidRPr="00897AF7">
        <w:rPr>
          <w:rFonts w:asciiTheme="majorHAnsi" w:hAnsiTheme="majorHAnsi" w:cstheme="majorHAnsi"/>
          <w:sz w:val="22"/>
          <w:szCs w:val="22"/>
        </w:rPr>
        <w:t>No caso de bens e serviços em geral, é indício de inexequibilidade das propostas valores inferiores a 50% (cinquenta por cento) do valor orçado pela Administração.</w:t>
      </w:r>
    </w:p>
    <w:p w14:paraId="34151EC9" w14:textId="20593B7B" w:rsidR="00A72738" w:rsidRPr="00897AF7" w:rsidRDefault="00897AF7" w:rsidP="00897AF7">
      <w:pPr>
        <w:pStyle w:val="Nivel2"/>
        <w:numPr>
          <w:ilvl w:val="1"/>
          <w:numId w:val="1"/>
        </w:numPr>
        <w:ind w:left="0" w:firstLine="0"/>
        <w:rPr>
          <w:rFonts w:asciiTheme="majorHAnsi" w:hAnsiTheme="majorHAnsi" w:cstheme="majorHAnsi"/>
          <w:sz w:val="22"/>
          <w:szCs w:val="22"/>
        </w:rPr>
      </w:pPr>
      <w:r w:rsidRPr="00897AF7">
        <w:rPr>
          <w:rFonts w:asciiTheme="majorHAnsi" w:hAnsiTheme="majorHAnsi" w:cstheme="majorHAnsi"/>
          <w:sz w:val="22"/>
          <w:szCs w:val="22"/>
        </w:rPr>
        <w:t>A inexequibilidade, na hipótese de que trata o item anterior, só será considerada após diligência do Pregoeiro/Agente de Contratação/Comissão, que comprove:</w:t>
      </w:r>
    </w:p>
    <w:p w14:paraId="3238311E" w14:textId="77777777" w:rsidR="00897AF7" w:rsidRPr="00897AF7" w:rsidRDefault="00A72738" w:rsidP="00897AF7">
      <w:pPr>
        <w:pStyle w:val="Nvel3"/>
        <w:ind w:left="0" w:firstLine="0"/>
        <w:rPr>
          <w:rFonts w:asciiTheme="majorHAnsi" w:hAnsiTheme="majorHAnsi" w:cstheme="majorHAnsi"/>
          <w:i/>
          <w:iCs/>
          <w:color w:val="auto"/>
          <w:sz w:val="22"/>
          <w:szCs w:val="22"/>
          <w:lang w:eastAsia="en-US"/>
        </w:rPr>
      </w:pPr>
      <w:r w:rsidRPr="00897AF7">
        <w:rPr>
          <w:rFonts w:asciiTheme="majorHAnsi" w:hAnsiTheme="majorHAnsi" w:cstheme="majorHAnsi"/>
          <w:color w:val="auto"/>
          <w:sz w:val="22"/>
          <w:szCs w:val="22"/>
          <w:lang w:eastAsia="en-US"/>
        </w:rPr>
        <w:t>que o custo do licitante ultrapassa o valor da proposta; e</w:t>
      </w:r>
    </w:p>
    <w:p w14:paraId="3543B2E7" w14:textId="19000E7B" w:rsidR="00A72738" w:rsidRPr="00897AF7" w:rsidRDefault="00A72738" w:rsidP="00897AF7">
      <w:pPr>
        <w:pStyle w:val="Nvel3"/>
        <w:ind w:left="0" w:firstLine="0"/>
        <w:rPr>
          <w:rFonts w:asciiTheme="majorHAnsi" w:hAnsiTheme="majorHAnsi" w:cstheme="majorHAnsi"/>
          <w:i/>
          <w:iCs/>
          <w:color w:val="auto"/>
          <w:sz w:val="22"/>
          <w:szCs w:val="22"/>
          <w:lang w:eastAsia="en-US"/>
        </w:rPr>
      </w:pPr>
      <w:r w:rsidRPr="00897AF7">
        <w:rPr>
          <w:rFonts w:asciiTheme="majorHAnsi" w:hAnsiTheme="majorHAnsi" w:cstheme="majorHAnsi"/>
          <w:color w:val="auto"/>
          <w:sz w:val="22"/>
          <w:szCs w:val="22"/>
          <w:lang w:eastAsia="en-US"/>
        </w:rPr>
        <w:t>inexistirem custos de oportunidade capazes de justificar o vulto da oferta.</w:t>
      </w:r>
    </w:p>
    <w:p w14:paraId="5CA62BF2" w14:textId="77777777" w:rsidR="00507BA6" w:rsidRDefault="00A72738" w:rsidP="00507BA6">
      <w:pPr>
        <w:pStyle w:val="Nvel2-Red"/>
        <w:ind w:left="0" w:firstLine="0"/>
        <w:rPr>
          <w:rFonts w:asciiTheme="majorHAnsi" w:hAnsiTheme="majorHAnsi" w:cstheme="majorHAnsi"/>
          <w:i w:val="0"/>
          <w:iCs w:val="0"/>
          <w:color w:val="auto"/>
          <w:sz w:val="22"/>
          <w:szCs w:val="22"/>
          <w:lang w:eastAsia="en-US"/>
        </w:rPr>
      </w:pPr>
      <w:r w:rsidRPr="00897AF7">
        <w:rPr>
          <w:rFonts w:asciiTheme="majorHAnsi" w:hAnsiTheme="majorHAnsi" w:cstheme="majorHAnsi"/>
          <w:i w:val="0"/>
          <w:iCs w:val="0"/>
          <w:color w:val="auto"/>
          <w:sz w:val="22"/>
          <w:szCs w:val="22"/>
          <w:lang w:eastAsia="en-US"/>
        </w:rPr>
        <w:t>Se houver indícios de inexequibilidade da proposta de preço, ou em caso da necessidade de esclarecimentos complementares, poderão ser efetuadas diligências, para que a empresa comprove a exequibilidade da proposta.</w:t>
      </w:r>
    </w:p>
    <w:p w14:paraId="51CD23B5" w14:textId="77777777" w:rsidR="00507BA6" w:rsidRDefault="00A72738" w:rsidP="00507BA6">
      <w:pPr>
        <w:pStyle w:val="Nvel2-Red"/>
        <w:ind w:left="0" w:firstLine="0"/>
        <w:rPr>
          <w:rFonts w:asciiTheme="majorHAnsi" w:hAnsiTheme="majorHAnsi" w:cstheme="majorHAnsi"/>
          <w:i w:val="0"/>
          <w:iCs w:val="0"/>
          <w:color w:val="auto"/>
          <w:sz w:val="22"/>
          <w:szCs w:val="22"/>
          <w:lang w:eastAsia="en-US"/>
        </w:rPr>
      </w:pPr>
      <w:r w:rsidRPr="00507BA6">
        <w:rPr>
          <w:rFonts w:asciiTheme="majorHAnsi" w:hAnsiTheme="majorHAnsi" w:cstheme="majorHAnsi"/>
          <w:i w:val="0"/>
          <w:iCs w:val="0"/>
          <w:color w:val="auto"/>
          <w:sz w:val="22"/>
          <w:szCs w:val="22"/>
          <w:lang w:eastAsia="en-US"/>
        </w:rPr>
        <w:t>Erros no preenchimento da proposta não constituem motivo para desclassificação da proposta, desde que se limitem a erros ou falhas que não alteram a substância da proposta.</w:t>
      </w:r>
    </w:p>
    <w:p w14:paraId="5F799FCE" w14:textId="77777777" w:rsidR="00964299" w:rsidRPr="00742564" w:rsidRDefault="00964299" w:rsidP="008B08EE">
      <w:pPr>
        <w:pStyle w:val="PargrafodaLista"/>
        <w:ind w:left="858"/>
        <w:jc w:val="both"/>
        <w:rPr>
          <w:rFonts w:asciiTheme="majorHAnsi" w:hAnsiTheme="majorHAnsi" w:cs="Arial"/>
          <w:sz w:val="22"/>
          <w:szCs w:val="22"/>
          <w:highlight w:val="yellow"/>
        </w:rPr>
      </w:pPr>
    </w:p>
    <w:p w14:paraId="2575B969" w14:textId="58DD6FE6" w:rsidR="001F6871" w:rsidRPr="008B08EE" w:rsidRDefault="00341EDE" w:rsidP="001F6871">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Pr>
          <w:rFonts w:asciiTheme="majorHAnsi" w:hAnsiTheme="majorHAnsi" w:cs="Arial"/>
          <w:sz w:val="22"/>
          <w:szCs w:val="22"/>
          <w:lang w:eastAsia="en-US"/>
        </w:rPr>
        <w:t xml:space="preserve"> </w:t>
      </w:r>
      <w:r w:rsidR="001F6871" w:rsidRPr="008B08EE">
        <w:rPr>
          <w:rFonts w:asciiTheme="majorHAnsi" w:hAnsiTheme="majorHAnsi" w:cs="Arial"/>
          <w:sz w:val="22"/>
          <w:szCs w:val="22"/>
          <w:lang w:eastAsia="en-US"/>
        </w:rPr>
        <w:t>DA HABILITAÇÃO.</w:t>
      </w:r>
    </w:p>
    <w:p w14:paraId="3056C524" w14:textId="77777777" w:rsidR="001F6871" w:rsidRPr="008B08EE" w:rsidRDefault="001F6871" w:rsidP="001F6871">
      <w:pPr>
        <w:rPr>
          <w:rFonts w:asciiTheme="majorHAnsi" w:hAnsiTheme="majorHAnsi"/>
          <w:sz w:val="22"/>
          <w:szCs w:val="22"/>
          <w:lang w:eastAsia="en-US"/>
        </w:rPr>
      </w:pPr>
    </w:p>
    <w:p w14:paraId="30CCE5AD" w14:textId="3D4F7524"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Os documentos previstos no</w:t>
      </w:r>
      <w:r>
        <w:rPr>
          <w:rFonts w:asciiTheme="majorHAnsi" w:hAnsiTheme="majorHAnsi" w:cstheme="majorHAnsi"/>
          <w:sz w:val="22"/>
          <w:szCs w:val="22"/>
        </w:rPr>
        <w:t>s tópicos abaixo</w:t>
      </w:r>
      <w:r w:rsidRPr="00235056">
        <w:rPr>
          <w:rFonts w:asciiTheme="majorHAnsi" w:hAnsiTheme="majorHAnsi" w:cstheme="majorHAnsi"/>
          <w:sz w:val="22"/>
          <w:szCs w:val="22"/>
        </w:rPr>
        <w:t>, necessários e suficientes para demonstrar a capacidade do licitante de realizar o objeto da licitação, serão exigidos para fins de habilitação, nos termos dos arts. 62 a 70 da Lei nº 14.133, de 2021.</w:t>
      </w:r>
    </w:p>
    <w:p w14:paraId="3F93DC6A" w14:textId="77777777" w:rsidR="00235056" w:rsidRPr="00235056" w:rsidRDefault="00235056">
      <w:pPr>
        <w:pStyle w:val="Nivel3"/>
        <w:numPr>
          <w:ilvl w:val="2"/>
          <w:numId w:val="27"/>
        </w:numPr>
        <w:ind w:left="0" w:firstLine="0"/>
        <w:rPr>
          <w:rFonts w:asciiTheme="majorHAnsi" w:hAnsiTheme="majorHAnsi" w:cstheme="majorHAnsi"/>
          <w:i/>
          <w:iCs/>
          <w:sz w:val="22"/>
          <w:szCs w:val="22"/>
        </w:rPr>
      </w:pPr>
      <w:bookmarkStart w:id="3" w:name="_Ref114663777"/>
      <w:r w:rsidRPr="00235056">
        <w:rPr>
          <w:rFonts w:asciiTheme="majorHAnsi" w:hAnsiTheme="majorHAnsi" w:cstheme="majorHAnsi"/>
          <w:sz w:val="22"/>
          <w:szCs w:val="22"/>
        </w:rPr>
        <w:t xml:space="preserve">A documentação exigida para fins de habilitação jurídica, fiscal, social e trabalhista e econômico-ﬁnanceira, </w:t>
      </w:r>
      <w:r w:rsidRPr="00235056">
        <w:rPr>
          <w:rFonts w:asciiTheme="majorHAnsi" w:hAnsiTheme="majorHAnsi" w:cstheme="majorHAnsi"/>
          <w:color w:val="auto"/>
          <w:sz w:val="22"/>
          <w:szCs w:val="22"/>
        </w:rPr>
        <w:t xml:space="preserve">poderá </w:t>
      </w:r>
      <w:r w:rsidRPr="00235056">
        <w:rPr>
          <w:rFonts w:asciiTheme="majorHAnsi" w:hAnsiTheme="majorHAnsi" w:cstheme="majorHAnsi"/>
          <w:sz w:val="22"/>
          <w:szCs w:val="22"/>
        </w:rPr>
        <w:t>ser substituída pelo registro cadastral no SICAF.</w:t>
      </w:r>
      <w:bookmarkEnd w:id="3"/>
    </w:p>
    <w:p w14:paraId="7B7660FF" w14:textId="70BA8AC2"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Os documentos exigidos para fins de habilitação poderão ser apresentados em original</w:t>
      </w:r>
      <w:r w:rsidR="009D44C9">
        <w:rPr>
          <w:rFonts w:asciiTheme="majorHAnsi" w:hAnsiTheme="majorHAnsi" w:cstheme="majorHAnsi"/>
          <w:sz w:val="22"/>
          <w:szCs w:val="22"/>
        </w:rPr>
        <w:t xml:space="preserve"> ou</w:t>
      </w:r>
      <w:r w:rsidRPr="00235056">
        <w:rPr>
          <w:rFonts w:asciiTheme="majorHAnsi" w:hAnsiTheme="majorHAnsi" w:cstheme="majorHAnsi"/>
          <w:sz w:val="22"/>
          <w:szCs w:val="22"/>
        </w:rPr>
        <w:t xml:space="preserve"> por cópia</w:t>
      </w:r>
      <w:r w:rsidR="009D44C9">
        <w:rPr>
          <w:rFonts w:asciiTheme="majorHAnsi" w:hAnsiTheme="majorHAnsi" w:cstheme="majorHAnsi"/>
          <w:sz w:val="22"/>
          <w:szCs w:val="22"/>
        </w:rPr>
        <w:t>.</w:t>
      </w:r>
    </w:p>
    <w:p w14:paraId="0774005D" w14:textId="77777777" w:rsidR="00235056" w:rsidRPr="00235056" w:rsidRDefault="00235056" w:rsidP="00235056">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Os documentos exigidos para fins de habilitação poderão ser substituídos por registro cadastral emitido por órgão ou entidade pública, desde que o registro tenha sido feito em obediência ao disposto na Lei nº 14.133, de 2021.</w:t>
      </w:r>
    </w:p>
    <w:p w14:paraId="083EAEA7"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Será verificado se o licitante apresentou declaração de que atende aos requisitos de habilitação, e o declarante responderá pela veracidade das informações prestadas, na forma da lei.</w:t>
      </w:r>
    </w:p>
    <w:p w14:paraId="67BEFF5A" w14:textId="77777777" w:rsidR="00235056" w:rsidRPr="00235056" w:rsidRDefault="00235056" w:rsidP="00235056">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D40709F" w14:textId="77777777" w:rsidR="009D44C9" w:rsidRDefault="00235056" w:rsidP="009D44C9">
      <w:pPr>
        <w:pStyle w:val="Nivel2"/>
        <w:numPr>
          <w:ilvl w:val="1"/>
          <w:numId w:val="1"/>
        </w:numPr>
        <w:ind w:left="0" w:firstLine="0"/>
        <w:rPr>
          <w:rFonts w:asciiTheme="majorHAnsi" w:hAnsiTheme="majorHAnsi" w:cstheme="majorHAnsi"/>
          <w:i/>
          <w:sz w:val="22"/>
          <w:szCs w:val="22"/>
        </w:rPr>
      </w:pPr>
      <w:r w:rsidRPr="00235056">
        <w:rPr>
          <w:rFonts w:asciiTheme="majorHAnsi" w:hAnsiTheme="majorHAnsi" w:cstheme="majorHAnsi"/>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43EB4A" w14:textId="77777777" w:rsidR="00235056" w:rsidRPr="00235056" w:rsidRDefault="00235056">
      <w:pPr>
        <w:pStyle w:val="Nivel3"/>
        <w:numPr>
          <w:ilvl w:val="2"/>
          <w:numId w:val="27"/>
        </w:numPr>
        <w:ind w:left="0" w:firstLine="0"/>
        <w:rPr>
          <w:rFonts w:asciiTheme="majorHAnsi" w:hAnsiTheme="majorHAnsi" w:cstheme="majorHAnsi"/>
          <w:sz w:val="22"/>
          <w:szCs w:val="22"/>
        </w:rPr>
      </w:pPr>
      <w:r w:rsidRPr="00235056">
        <w:rPr>
          <w:rFonts w:asciiTheme="majorHAns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4DA64AB3"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7F8CA68A" w14:textId="77777777" w:rsidR="00235056" w:rsidRPr="00235056" w:rsidRDefault="00235056">
      <w:pPr>
        <w:pStyle w:val="Nivel3"/>
        <w:numPr>
          <w:ilvl w:val="2"/>
          <w:numId w:val="27"/>
        </w:numPr>
        <w:ind w:left="0" w:firstLine="0"/>
        <w:rPr>
          <w:rFonts w:asciiTheme="majorHAnsi" w:hAnsiTheme="majorHAnsi" w:cstheme="majorHAnsi"/>
          <w:sz w:val="22"/>
          <w:szCs w:val="22"/>
        </w:rPr>
      </w:pPr>
      <w:r w:rsidRPr="00235056">
        <w:rPr>
          <w:rFonts w:asciiTheme="majorHAnsi" w:hAnsiTheme="majorHAnsi" w:cstheme="majorHAnsi"/>
          <w:sz w:val="22"/>
          <w:szCs w:val="22"/>
        </w:rPr>
        <w:t>A não observância do disposto no item anterior poderá ensejar desclassificação no momento da habilitação.</w:t>
      </w:r>
    </w:p>
    <w:p w14:paraId="51DE0374" w14:textId="77777777" w:rsidR="00235056" w:rsidRPr="00235056" w:rsidRDefault="00235056" w:rsidP="00235056">
      <w:pPr>
        <w:pStyle w:val="Nivel2"/>
        <w:numPr>
          <w:ilvl w:val="1"/>
          <w:numId w:val="1"/>
        </w:numPr>
        <w:ind w:left="0" w:firstLine="0"/>
        <w:rPr>
          <w:rFonts w:asciiTheme="majorHAnsi" w:hAnsiTheme="majorHAnsi" w:cstheme="majorHAnsi"/>
          <w:i/>
          <w:iCs/>
          <w:sz w:val="22"/>
          <w:szCs w:val="22"/>
        </w:rPr>
      </w:pPr>
      <w:r w:rsidRPr="00235056">
        <w:rPr>
          <w:rFonts w:asciiTheme="majorHAnsi" w:hAnsiTheme="majorHAnsi" w:cstheme="majorHAnsi"/>
          <w:sz w:val="22"/>
          <w:szCs w:val="22"/>
        </w:rPr>
        <w:t>A verificação pelo Pregoeiro/Agente de Contratação/Comissão, em sítios eletrônicos oficiais de órgãos e entidades emissores de certidões constitui meio legal de prova, para fins de habilitação.</w:t>
      </w:r>
    </w:p>
    <w:p w14:paraId="4D3754C7" w14:textId="4D2B83CA" w:rsidR="00235056" w:rsidRPr="00235056" w:rsidRDefault="00235056">
      <w:pPr>
        <w:pStyle w:val="Nivel3"/>
        <w:numPr>
          <w:ilvl w:val="2"/>
          <w:numId w:val="27"/>
        </w:numPr>
        <w:ind w:left="0" w:firstLine="0"/>
        <w:rPr>
          <w:rFonts w:asciiTheme="majorHAnsi" w:hAnsiTheme="majorHAnsi" w:cstheme="majorHAnsi"/>
          <w:i/>
          <w:iCs/>
          <w:sz w:val="22"/>
          <w:szCs w:val="22"/>
        </w:rPr>
      </w:pPr>
      <w:bookmarkStart w:id="4" w:name="_Ref114663151"/>
      <w:r w:rsidRPr="00235056">
        <w:rPr>
          <w:rFonts w:asciiTheme="majorHAnsi" w:hAnsiTheme="majorHAnsi" w:cstheme="majorHAnsi"/>
          <w:sz w:val="22"/>
          <w:szCs w:val="22"/>
        </w:rPr>
        <w:t xml:space="preserve">Os documentos exigidos para habilitação </w:t>
      </w:r>
      <w:r w:rsidR="009D44C9">
        <w:rPr>
          <w:rFonts w:asciiTheme="majorHAnsi" w:hAnsiTheme="majorHAnsi" w:cstheme="majorHAnsi"/>
          <w:sz w:val="22"/>
          <w:szCs w:val="22"/>
        </w:rPr>
        <w:t>s</w:t>
      </w:r>
      <w:r w:rsidRPr="00235056">
        <w:rPr>
          <w:rFonts w:asciiTheme="majorHAnsi" w:hAnsiTheme="majorHAnsi" w:cstheme="majorHAnsi"/>
          <w:sz w:val="22"/>
          <w:szCs w:val="22"/>
        </w:rPr>
        <w:t xml:space="preserve">erão enviados por meio do sistema, em formato digital, no prazo de </w:t>
      </w:r>
      <w:r w:rsidR="009D44C9" w:rsidRPr="009D44C9">
        <w:rPr>
          <w:rFonts w:asciiTheme="majorHAnsi" w:hAnsiTheme="majorHAnsi" w:cstheme="majorHAnsi"/>
          <w:b/>
          <w:bCs/>
          <w:sz w:val="22"/>
          <w:szCs w:val="22"/>
        </w:rPr>
        <w:t xml:space="preserve">2 </w:t>
      </w:r>
      <w:r w:rsidRPr="009D44C9">
        <w:rPr>
          <w:rFonts w:asciiTheme="majorHAnsi" w:hAnsiTheme="majorHAnsi" w:cstheme="majorHAnsi"/>
          <w:b/>
          <w:bCs/>
          <w:color w:val="auto"/>
          <w:sz w:val="22"/>
          <w:szCs w:val="22"/>
        </w:rPr>
        <w:t>[DUAS HORAS]</w:t>
      </w:r>
      <w:r w:rsidRPr="009D44C9">
        <w:rPr>
          <w:rFonts w:asciiTheme="majorHAnsi" w:hAnsiTheme="majorHAnsi" w:cstheme="majorHAnsi"/>
          <w:b/>
          <w:bCs/>
          <w:sz w:val="22"/>
          <w:szCs w:val="22"/>
        </w:rPr>
        <w:t>,</w:t>
      </w:r>
      <w:r w:rsidRPr="00235056">
        <w:rPr>
          <w:rFonts w:asciiTheme="majorHAnsi" w:hAnsiTheme="majorHAnsi" w:cstheme="majorHAnsi"/>
          <w:sz w:val="22"/>
          <w:szCs w:val="22"/>
        </w:rPr>
        <w:t xml:space="preserve"> prorrogável por igual período, contado da solicitação do Pregoeiro/Agente de Contratação/Comissão.</w:t>
      </w:r>
      <w:bookmarkEnd w:id="4"/>
    </w:p>
    <w:p w14:paraId="65B46121" w14:textId="1CCC07AE" w:rsidR="00235056" w:rsidRPr="00F6695B" w:rsidRDefault="00235056" w:rsidP="00235056">
      <w:pPr>
        <w:pStyle w:val="Nivel2"/>
        <w:numPr>
          <w:ilvl w:val="1"/>
          <w:numId w:val="1"/>
        </w:numPr>
        <w:ind w:left="0" w:firstLine="0"/>
        <w:rPr>
          <w:rFonts w:asciiTheme="majorHAnsi" w:hAnsiTheme="majorHAnsi" w:cstheme="majorHAnsi"/>
          <w:i/>
          <w:sz w:val="22"/>
          <w:szCs w:val="22"/>
        </w:rPr>
      </w:pPr>
      <w:bookmarkStart w:id="5" w:name="_Hlk192001272"/>
      <w:r w:rsidRPr="00F6695B">
        <w:rPr>
          <w:rFonts w:asciiTheme="majorHAnsi" w:hAnsiTheme="majorHAnsi" w:cstheme="majorHAnsi"/>
          <w:sz w:val="22"/>
          <w:szCs w:val="22"/>
        </w:rPr>
        <w:t xml:space="preserve">Encerrado o prazo para envio da documentação de que trata o item </w:t>
      </w:r>
      <w:r w:rsidR="009D44C9" w:rsidRPr="008A742D">
        <w:rPr>
          <w:rFonts w:asciiTheme="majorHAnsi" w:hAnsiTheme="majorHAnsi" w:cstheme="majorHAnsi"/>
          <w:b/>
          <w:bCs/>
          <w:sz w:val="22"/>
          <w:szCs w:val="22"/>
        </w:rPr>
        <w:t>8.8.1</w:t>
      </w:r>
      <w:r w:rsidRPr="00F6695B">
        <w:rPr>
          <w:rFonts w:asciiTheme="majorHAnsi" w:hAnsiTheme="majorHAnsi" w:cstheme="majorHAnsi"/>
          <w:sz w:val="22"/>
          <w:szCs w:val="22"/>
        </w:rPr>
        <w:t xml:space="preserve">, poderá ser admitida, mediante decisão fundamentada do Pregoeiro/Agente de Contratação, a apresentação de complementação de informações acerca dos documentos já apresentados pelos licitantes, em até </w:t>
      </w:r>
      <w:r w:rsidR="00F6695B" w:rsidRPr="00F6695B">
        <w:rPr>
          <w:rFonts w:asciiTheme="majorHAnsi" w:hAnsiTheme="majorHAnsi" w:cstheme="majorHAnsi"/>
          <w:b/>
          <w:bCs/>
          <w:sz w:val="22"/>
          <w:szCs w:val="22"/>
        </w:rPr>
        <w:t>2</w:t>
      </w:r>
      <w:r w:rsidRPr="00F6695B">
        <w:rPr>
          <w:rFonts w:asciiTheme="majorHAnsi" w:hAnsiTheme="majorHAnsi" w:cstheme="majorHAnsi"/>
          <w:b/>
          <w:bCs/>
          <w:sz w:val="22"/>
          <w:szCs w:val="22"/>
        </w:rPr>
        <w:t xml:space="preserve"> horas [DUAS HORAS]</w:t>
      </w:r>
      <w:r w:rsidRPr="00F6695B">
        <w:rPr>
          <w:rFonts w:asciiTheme="majorHAnsi" w:hAnsiTheme="majorHAnsi" w:cstheme="majorHAnsi"/>
          <w:sz w:val="22"/>
          <w:szCs w:val="22"/>
        </w:rPr>
        <w:t>, para:</w:t>
      </w:r>
    </w:p>
    <w:p w14:paraId="7C1366E3" w14:textId="34AB63D7" w:rsidR="00235056" w:rsidRPr="00F6695B" w:rsidRDefault="00235056" w:rsidP="00F6695B">
      <w:pPr>
        <w:pStyle w:val="Nvel3"/>
        <w:ind w:left="0" w:firstLine="0"/>
        <w:rPr>
          <w:rFonts w:asciiTheme="majorHAnsi" w:hAnsiTheme="majorHAnsi" w:cstheme="majorHAnsi"/>
          <w:i/>
          <w:color w:val="auto"/>
          <w:sz w:val="22"/>
          <w:szCs w:val="22"/>
        </w:rPr>
      </w:pPr>
      <w:r w:rsidRPr="00F6695B">
        <w:rPr>
          <w:rFonts w:asciiTheme="majorHAnsi" w:hAnsiTheme="majorHAnsi" w:cstheme="majorHAnsi"/>
          <w:color w:val="auto"/>
          <w:sz w:val="22"/>
          <w:szCs w:val="22"/>
        </w:rPr>
        <w:t>atualização de documentos cuja validade tenha expirado após a data de recebimento das propostas;</w:t>
      </w:r>
    </w:p>
    <w:p w14:paraId="78357B8A" w14:textId="77777777" w:rsidR="00235056" w:rsidRPr="00F6695B" w:rsidRDefault="00235056" w:rsidP="00235056">
      <w:pPr>
        <w:pStyle w:val="Nivel2"/>
        <w:numPr>
          <w:ilvl w:val="1"/>
          <w:numId w:val="1"/>
        </w:numPr>
        <w:ind w:left="0" w:firstLine="0"/>
        <w:rPr>
          <w:rFonts w:asciiTheme="majorHAnsi" w:hAnsiTheme="majorHAnsi" w:cstheme="majorHAnsi"/>
          <w:i/>
          <w:sz w:val="22"/>
          <w:szCs w:val="22"/>
        </w:rPr>
      </w:pPr>
      <w:r w:rsidRPr="00F6695B">
        <w:rPr>
          <w:rFonts w:asciiTheme="majorHAnsi" w:hAnsiTheme="majorHAnsi" w:cstheme="majorHAnsi"/>
          <w:sz w:val="22"/>
          <w:szCs w:val="22"/>
        </w:rPr>
        <w:t xml:space="preserve">Findo o prazo assinalado sem o envio da nova documentação, restará preclusa essa oportunidade conferida ao licitante, implicando sua inabilitação. </w:t>
      </w:r>
    </w:p>
    <w:p w14:paraId="36D151F2"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bookmarkStart w:id="6" w:name="_Ref114670319"/>
      <w:bookmarkEnd w:id="5"/>
      <w:r w:rsidRPr="00235056">
        <w:rPr>
          <w:rFonts w:asciiTheme="majorHAnsi" w:hAnsiTheme="majorHAnsi" w:cstheme="majorHAnsi"/>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
    </w:p>
    <w:p w14:paraId="174191A6" w14:textId="1A57154F" w:rsidR="00235056" w:rsidRPr="00235056" w:rsidRDefault="00235056" w:rsidP="00235056">
      <w:pPr>
        <w:pStyle w:val="Nivel2"/>
        <w:numPr>
          <w:ilvl w:val="1"/>
          <w:numId w:val="1"/>
        </w:numPr>
        <w:ind w:left="0" w:firstLine="0"/>
        <w:rPr>
          <w:rFonts w:asciiTheme="majorHAnsi" w:hAnsiTheme="majorHAnsi" w:cstheme="majorHAnsi"/>
          <w:sz w:val="22"/>
          <w:szCs w:val="22"/>
        </w:rPr>
      </w:pPr>
      <w:bookmarkStart w:id="7" w:name="_Ref114665528"/>
      <w:r w:rsidRPr="00235056">
        <w:rPr>
          <w:rFonts w:asciiTheme="majorHAnsi" w:hAnsiTheme="majorHAnsi" w:cstheme="majorHAnsi"/>
          <w:sz w:val="22"/>
          <w:szCs w:val="22"/>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35056">
        <w:rPr>
          <w:rFonts w:asciiTheme="majorHAnsi" w:hAnsiTheme="majorHAnsi" w:cstheme="majorHAnsi"/>
          <w:sz w:val="22"/>
          <w:szCs w:val="22"/>
        </w:rPr>
        <w:fldChar w:fldCharType="begin"/>
      </w:r>
      <w:r w:rsidRPr="00235056">
        <w:rPr>
          <w:rFonts w:asciiTheme="majorHAnsi" w:hAnsiTheme="majorHAnsi" w:cstheme="majorHAnsi"/>
          <w:sz w:val="22"/>
          <w:szCs w:val="22"/>
        </w:rPr>
        <w:instrText xml:space="preserve"> REF _Ref114663151 \r \h  \* MERGEFORMAT </w:instrText>
      </w:r>
      <w:r w:rsidRPr="00235056">
        <w:rPr>
          <w:rFonts w:asciiTheme="majorHAnsi" w:hAnsiTheme="majorHAnsi" w:cstheme="majorHAnsi"/>
          <w:sz w:val="22"/>
          <w:szCs w:val="22"/>
        </w:rPr>
      </w:r>
      <w:r w:rsidRPr="00235056">
        <w:rPr>
          <w:rFonts w:asciiTheme="majorHAnsi" w:hAnsiTheme="majorHAnsi" w:cstheme="majorHAnsi"/>
          <w:sz w:val="22"/>
          <w:szCs w:val="22"/>
        </w:rPr>
        <w:fldChar w:fldCharType="separate"/>
      </w:r>
      <w:r w:rsidR="00705A98">
        <w:rPr>
          <w:rFonts w:asciiTheme="majorHAnsi" w:hAnsiTheme="majorHAnsi" w:cstheme="majorHAnsi"/>
          <w:sz w:val="22"/>
          <w:szCs w:val="22"/>
        </w:rPr>
        <w:t>8.8.1</w:t>
      </w:r>
      <w:r w:rsidRPr="00235056">
        <w:rPr>
          <w:rFonts w:asciiTheme="majorHAnsi" w:hAnsiTheme="majorHAnsi" w:cstheme="majorHAnsi"/>
          <w:sz w:val="22"/>
          <w:szCs w:val="22"/>
        </w:rPr>
        <w:fldChar w:fldCharType="end"/>
      </w:r>
      <w:r w:rsidRPr="00235056">
        <w:rPr>
          <w:rFonts w:asciiTheme="majorHAnsi" w:hAnsiTheme="majorHAnsi" w:cstheme="majorHAnsi"/>
          <w:sz w:val="22"/>
          <w:szCs w:val="22"/>
        </w:rPr>
        <w:t>.</w:t>
      </w:r>
      <w:bookmarkEnd w:id="7"/>
    </w:p>
    <w:p w14:paraId="497D53E3" w14:textId="77777777" w:rsidR="00235056" w:rsidRPr="00235056" w:rsidRDefault="00235056" w:rsidP="00235056">
      <w:pPr>
        <w:pStyle w:val="Nivel2"/>
        <w:numPr>
          <w:ilvl w:val="1"/>
          <w:numId w:val="1"/>
        </w:numPr>
        <w:ind w:left="0" w:firstLine="0"/>
        <w:rPr>
          <w:rFonts w:asciiTheme="majorHAnsi" w:hAnsiTheme="majorHAnsi" w:cstheme="majorHAnsi"/>
          <w:sz w:val="22"/>
          <w:szCs w:val="22"/>
        </w:rPr>
      </w:pPr>
      <w:bookmarkStart w:id="8" w:name="_Ref114665515"/>
      <w:r w:rsidRPr="00235056">
        <w:rPr>
          <w:rFonts w:asciiTheme="majorHAnsi" w:hAnsiTheme="majorHAnsi" w:cstheme="majorHAnsi"/>
          <w:sz w:val="22"/>
          <w:szCs w:val="22"/>
        </w:rPr>
        <w:t>Somente serão disponibilizados para acesso público os documentos de habilitação do licitante cuja proposta atenda ao edital de licitação, após concluídos os procedimentos de que trata o subitem anterior</w:t>
      </w:r>
      <w:bookmarkEnd w:id="8"/>
      <w:r w:rsidRPr="00235056">
        <w:rPr>
          <w:rFonts w:asciiTheme="majorHAnsi" w:hAnsiTheme="majorHAnsi" w:cstheme="majorHAnsi"/>
          <w:sz w:val="22"/>
          <w:szCs w:val="22"/>
        </w:rPr>
        <w:t>.</w:t>
      </w:r>
    </w:p>
    <w:p w14:paraId="68080959" w14:textId="0E128E2A" w:rsidR="00235056" w:rsidRDefault="00235056" w:rsidP="00235056">
      <w:pPr>
        <w:pStyle w:val="Nivel2"/>
        <w:numPr>
          <w:ilvl w:val="1"/>
          <w:numId w:val="1"/>
        </w:numPr>
        <w:ind w:left="0" w:firstLine="0"/>
        <w:rPr>
          <w:rFonts w:asciiTheme="majorHAnsi" w:hAnsiTheme="majorHAnsi" w:cstheme="majorHAnsi"/>
          <w:sz w:val="22"/>
          <w:szCs w:val="22"/>
        </w:rPr>
      </w:pPr>
      <w:r w:rsidRPr="00235056">
        <w:rPr>
          <w:rFonts w:asciiTheme="majorHAnsi" w:hAnsiTheme="majorHAnsi" w:cstheme="majorHAnsi"/>
          <w:sz w:val="22"/>
          <w:szCs w:val="22"/>
        </w:rPr>
        <w:t>A comprovação de regularidade fiscal e trabalhista das microempresas e das empresas de pequeno porte somente será exigida para efeito de contratação, e não como condição para participação na licitação.</w:t>
      </w:r>
    </w:p>
    <w:p w14:paraId="78E49003" w14:textId="77777777" w:rsidR="004B2498" w:rsidRDefault="004B2498" w:rsidP="004B2498">
      <w:pPr>
        <w:pStyle w:val="Nivel2"/>
        <w:numPr>
          <w:ilvl w:val="0"/>
          <w:numId w:val="0"/>
        </w:numPr>
        <w:rPr>
          <w:rFonts w:asciiTheme="majorHAnsi" w:hAnsiTheme="majorHAnsi" w:cstheme="majorHAnsi"/>
          <w:sz w:val="22"/>
          <w:szCs w:val="22"/>
        </w:rPr>
      </w:pPr>
    </w:p>
    <w:p w14:paraId="142E0442" w14:textId="77777777" w:rsidR="004B2498" w:rsidRDefault="004B2498" w:rsidP="004B2498">
      <w:pPr>
        <w:pStyle w:val="Nvel2-Red"/>
        <w:ind w:left="0" w:firstLine="0"/>
        <w:rPr>
          <w:rFonts w:asciiTheme="majorHAnsi" w:hAnsiTheme="majorHAnsi" w:cstheme="majorHAnsi"/>
          <w:b/>
          <w:bCs/>
          <w:i w:val="0"/>
          <w:iCs w:val="0"/>
          <w:color w:val="auto"/>
          <w:sz w:val="22"/>
          <w:szCs w:val="22"/>
        </w:rPr>
      </w:pPr>
      <w:r w:rsidRPr="004B2498">
        <w:rPr>
          <w:rFonts w:asciiTheme="majorHAnsi" w:hAnsiTheme="majorHAnsi" w:cstheme="majorHAnsi"/>
          <w:b/>
          <w:bCs/>
          <w:i w:val="0"/>
          <w:iCs w:val="0"/>
          <w:color w:val="auto"/>
          <w:sz w:val="22"/>
          <w:szCs w:val="22"/>
        </w:rPr>
        <w:t>Exigências de habilitação</w:t>
      </w:r>
    </w:p>
    <w:p w14:paraId="17A05E58" w14:textId="77777777" w:rsidR="004B2498" w:rsidRPr="004B2498" w:rsidRDefault="004B2498" w:rsidP="004B2498">
      <w:pPr>
        <w:pStyle w:val="Nvel3"/>
        <w:ind w:left="0" w:firstLine="0"/>
        <w:rPr>
          <w:rFonts w:asciiTheme="majorHAnsi" w:hAnsiTheme="majorHAnsi" w:cstheme="majorHAnsi"/>
          <w:b/>
          <w:bCs/>
          <w:color w:val="auto"/>
          <w:sz w:val="22"/>
          <w:szCs w:val="22"/>
        </w:rPr>
      </w:pPr>
      <w:r w:rsidRPr="004B2498">
        <w:rPr>
          <w:rFonts w:asciiTheme="majorHAnsi" w:hAnsiTheme="majorHAnsi" w:cstheme="majorHAnsi"/>
          <w:color w:val="auto"/>
          <w:sz w:val="22"/>
          <w:szCs w:val="22"/>
        </w:rPr>
        <w:lastRenderedPageBreak/>
        <w:t>Para fins de habilitação, deverá o interessado comprovar os seguintes requisitos:</w:t>
      </w:r>
    </w:p>
    <w:p w14:paraId="0CC1AEEB"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Habilitação Jurídica:</w:t>
      </w:r>
      <w:bookmarkStart w:id="9" w:name="_Ref115800561"/>
      <w:bookmarkStart w:id="10" w:name="_Hlk189656339"/>
    </w:p>
    <w:p w14:paraId="50835C42"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Pessoa física:</w:t>
      </w:r>
      <w:r w:rsidRPr="004B2498">
        <w:rPr>
          <w:rFonts w:asciiTheme="majorHAnsi" w:hAnsiTheme="majorHAnsi" w:cstheme="majorHAnsi"/>
          <w:color w:val="auto"/>
          <w:sz w:val="22"/>
          <w:szCs w:val="22"/>
        </w:rPr>
        <w:t xml:space="preserve"> cédula de identidade (RG) ou documento equivalente que, por força de lei, tenha validade para fins de identificação em todo o território nacional;</w:t>
      </w:r>
      <w:bookmarkEnd w:id="9"/>
    </w:p>
    <w:p w14:paraId="33598D51"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Empresário individual</w:t>
      </w:r>
      <w:r w:rsidRPr="004B2498">
        <w:rPr>
          <w:rFonts w:asciiTheme="majorHAnsi" w:hAnsiTheme="majorHAnsi" w:cstheme="majorHAnsi"/>
          <w:color w:val="auto"/>
          <w:sz w:val="22"/>
          <w:szCs w:val="22"/>
        </w:rPr>
        <w:t>: inscrição no Registro Público de Empresas Mercantis, a cargo da Junta Comercial da respectiva sede;</w:t>
      </w:r>
    </w:p>
    <w:p w14:paraId="06633922"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Microempreendedor Individual - MEI</w:t>
      </w:r>
      <w:r w:rsidRPr="004B2498">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22" w:history="1">
        <w:r w:rsidRPr="004B2498">
          <w:rPr>
            <w:rStyle w:val="Hyperlink"/>
            <w:rFonts w:asciiTheme="majorHAnsi" w:hAnsiTheme="majorHAnsi" w:cstheme="majorHAnsi"/>
            <w:color w:val="auto"/>
            <w:sz w:val="22"/>
            <w:szCs w:val="22"/>
          </w:rPr>
          <w:t>https://www.gov.br/empresas-e-negocios/pt-br/empreendedor</w:t>
        </w:r>
      </w:hyperlink>
      <w:r w:rsidRPr="004B2498">
        <w:rPr>
          <w:rFonts w:asciiTheme="majorHAnsi" w:hAnsiTheme="majorHAnsi" w:cstheme="majorHAnsi"/>
          <w:color w:val="auto"/>
          <w:sz w:val="22"/>
          <w:szCs w:val="22"/>
        </w:rPr>
        <w:t>;</w:t>
      </w:r>
    </w:p>
    <w:p w14:paraId="2D05C833"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4B2498">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64D3203B"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Sociedade empresária estrangeira</w:t>
      </w:r>
      <w:r w:rsidRPr="004B2498">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23">
        <w:r w:rsidRPr="004B2498">
          <w:rPr>
            <w:rStyle w:val="Hyperlink"/>
            <w:rFonts w:asciiTheme="majorHAnsi" w:hAnsiTheme="majorHAnsi" w:cstheme="majorHAnsi"/>
            <w:color w:val="auto"/>
            <w:sz w:val="22"/>
            <w:szCs w:val="22"/>
          </w:rPr>
          <w:t>Instrução Normativa DREI/ME n.º 77, de 18 de março de 2020</w:t>
        </w:r>
      </w:hyperlink>
      <w:r w:rsidRPr="004B2498">
        <w:rPr>
          <w:rFonts w:asciiTheme="majorHAnsi" w:hAnsiTheme="majorHAnsi" w:cstheme="majorHAnsi"/>
          <w:color w:val="auto"/>
          <w:sz w:val="22"/>
          <w:szCs w:val="22"/>
        </w:rPr>
        <w:t>.</w:t>
      </w:r>
    </w:p>
    <w:p w14:paraId="17A82D26"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Sociedade simples</w:t>
      </w:r>
      <w:r w:rsidRPr="004B2498">
        <w:rPr>
          <w:rFonts w:asciiTheme="majorHAnsi" w:hAnsiTheme="majorHAnsi" w:cstheme="majorHAnsi"/>
          <w:color w:val="auto"/>
          <w:sz w:val="22"/>
          <w:szCs w:val="22"/>
        </w:rPr>
        <w:t>: inscrição do ato constitutivo no Registro Civil de Pessoas Jurídicas do local de sua sede, acompanhada de documento comprobatório de seus administradores;</w:t>
      </w:r>
    </w:p>
    <w:p w14:paraId="47D12D0E" w14:textId="77777777" w:rsid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Filial, sucursal ou agência de sociedade simples ou empresária</w:t>
      </w:r>
      <w:r w:rsidRPr="004B2498">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11" w:name="_Int_ySfCXwr4"/>
      <w:r w:rsidRPr="004B2498">
        <w:rPr>
          <w:rFonts w:asciiTheme="majorHAnsi" w:hAnsiTheme="majorHAnsi" w:cstheme="majorHAnsi"/>
          <w:color w:val="auto"/>
          <w:sz w:val="22"/>
          <w:szCs w:val="22"/>
        </w:rPr>
        <w:t>Mercantis onde</w:t>
      </w:r>
      <w:bookmarkEnd w:id="11"/>
      <w:r w:rsidRPr="004B2498">
        <w:rPr>
          <w:rFonts w:asciiTheme="majorHAnsi" w:hAnsiTheme="majorHAnsi" w:cstheme="majorHAnsi"/>
          <w:color w:val="auto"/>
          <w:sz w:val="22"/>
          <w:szCs w:val="22"/>
        </w:rPr>
        <w:t xml:space="preserve"> opera, com averbação no Registro onde tem sede a matriz;</w:t>
      </w:r>
    </w:p>
    <w:p w14:paraId="6E694D11" w14:textId="77777777" w:rsidR="004B2498" w:rsidRPr="004B2498" w:rsidRDefault="004B2498"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
          <w:bCs/>
          <w:color w:val="auto"/>
          <w:sz w:val="22"/>
          <w:szCs w:val="22"/>
        </w:rPr>
        <w:t>sociedade cooperativa:</w:t>
      </w:r>
      <w:r w:rsidRPr="004B2498">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E7EA70C" w14:textId="6FA0299D" w:rsidR="00341EDE" w:rsidRPr="004B2498" w:rsidRDefault="00341EDE" w:rsidP="004B2498">
      <w:pPr>
        <w:pStyle w:val="Nvel3"/>
        <w:numPr>
          <w:ilvl w:val="3"/>
          <w:numId w:val="1"/>
        </w:numPr>
        <w:ind w:left="0" w:firstLine="0"/>
        <w:rPr>
          <w:rFonts w:asciiTheme="majorHAnsi" w:hAnsiTheme="majorHAnsi" w:cstheme="majorHAnsi"/>
          <w:b/>
          <w:bCs/>
          <w:color w:val="auto"/>
          <w:sz w:val="22"/>
          <w:szCs w:val="22"/>
        </w:rPr>
      </w:pPr>
      <w:r w:rsidRPr="004B2498">
        <w:rPr>
          <w:rFonts w:asciiTheme="majorHAnsi" w:hAnsiTheme="majorHAnsi" w:cstheme="majorHAnsi"/>
          <w:bCs/>
          <w:color w:val="000000"/>
          <w:sz w:val="22"/>
          <w:szCs w:val="22"/>
        </w:rPr>
        <w:t>Os documentos acima deverão estar acompanhados de todas as alterações ou da consolidação respectiva;</w:t>
      </w:r>
    </w:p>
    <w:bookmarkEnd w:id="10"/>
    <w:p w14:paraId="59749FB4" w14:textId="77777777" w:rsidR="001F6871" w:rsidRPr="00AE559F" w:rsidRDefault="001F6871" w:rsidP="001F6871">
      <w:pPr>
        <w:tabs>
          <w:tab w:val="left" w:pos="1843"/>
        </w:tabs>
        <w:jc w:val="both"/>
        <w:rPr>
          <w:rFonts w:asciiTheme="majorHAnsi" w:hAnsiTheme="majorHAnsi" w:cstheme="majorHAnsi"/>
          <w:bCs/>
          <w:sz w:val="22"/>
          <w:szCs w:val="22"/>
        </w:rPr>
      </w:pPr>
    </w:p>
    <w:p w14:paraId="6A1F8FA2" w14:textId="157A27CA" w:rsidR="001F6871" w:rsidRPr="009F1336" w:rsidRDefault="009F1336" w:rsidP="009F1336">
      <w:pPr>
        <w:pStyle w:val="Nvel3"/>
        <w:ind w:left="0" w:firstLine="0"/>
        <w:rPr>
          <w:rFonts w:asciiTheme="majorHAnsi" w:hAnsiTheme="majorHAnsi" w:cstheme="majorHAnsi"/>
          <w:b/>
          <w:bCs/>
          <w:color w:val="auto"/>
          <w:sz w:val="22"/>
          <w:szCs w:val="22"/>
        </w:rPr>
      </w:pPr>
      <w:r w:rsidRPr="009F1336">
        <w:rPr>
          <w:rFonts w:asciiTheme="majorHAnsi" w:hAnsiTheme="majorHAnsi" w:cstheme="majorHAnsi"/>
          <w:b/>
          <w:bCs/>
          <w:color w:val="auto"/>
          <w:sz w:val="22"/>
          <w:szCs w:val="22"/>
        </w:rPr>
        <w:t>Regularidade Fiscal e Trabalhista:</w:t>
      </w:r>
    </w:p>
    <w:p w14:paraId="33F8CC18"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b/>
          <w:bCs/>
          <w:sz w:val="22"/>
          <w:szCs w:val="22"/>
          <w:lang w:eastAsia="en-US"/>
        </w:rPr>
        <w:t>CNPJ</w:t>
      </w:r>
      <w:r w:rsidRPr="009F1336">
        <w:rPr>
          <w:rFonts w:asciiTheme="majorHAnsi" w:hAnsiTheme="majorHAnsi" w:cstheme="majorHAnsi"/>
          <w:sz w:val="22"/>
          <w:szCs w:val="22"/>
          <w:lang w:eastAsia="en-US"/>
        </w:rPr>
        <w:t xml:space="preserve"> - Prova de inscrição no Cadastro Nacional de Pessoas Jurídicas ou no Cadastro de Pessoas Físicas, conforme o caso;</w:t>
      </w:r>
    </w:p>
    <w:p w14:paraId="6CF4EC59"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rPr>
        <w:t xml:space="preserve">Prova de regularidade fiscal perante a Fazenda Nacional, mediante apresentação de certidão expedida conjuntamente pela </w:t>
      </w:r>
      <w:r w:rsidRPr="009F1336">
        <w:rPr>
          <w:rFonts w:asciiTheme="majorHAnsi" w:hAnsiTheme="majorHAnsi" w:cstheme="majorHAnsi"/>
          <w:b/>
          <w:bCs/>
          <w:sz w:val="22"/>
          <w:szCs w:val="22"/>
        </w:rPr>
        <w:t>Secretaria da Receita Federal do Brasil (RFB)</w:t>
      </w:r>
      <w:r w:rsidRPr="009F1336">
        <w:rPr>
          <w:rFonts w:asciiTheme="majorHAnsi" w:hAnsiTheme="majorHAnsi" w:cstheme="majorHAnsi"/>
          <w:sz w:val="22"/>
          <w:szCs w:val="22"/>
        </w:rPr>
        <w:t xml:space="preserve"> e pela Procuradoria-Geral da Fazenda Nacional (PGFN), referente a todos os créditos tributários federais e à Dívida Ativa da União (DAU) por elas </w:t>
      </w:r>
      <w:r w:rsidRPr="009F1336">
        <w:rPr>
          <w:rFonts w:asciiTheme="majorHAnsi" w:hAnsiTheme="majorHAnsi" w:cstheme="majorHAnsi"/>
          <w:sz w:val="22"/>
          <w:szCs w:val="22"/>
        </w:rPr>
        <w:lastRenderedPageBreak/>
        <w:t>administrados, inclusive aqueles relativos à Seguridade Social, nos termos da Portaria Conjunta nº 1.751, de 02/10/2014, do Secretário da Receita Federal do Brasil e da Procuradora-Geral da Fazenda Nacional.</w:t>
      </w:r>
    </w:p>
    <w:p w14:paraId="3BA9AEB8"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rPr>
        <w:t xml:space="preserve">Prova de regularidade junto à </w:t>
      </w:r>
      <w:r w:rsidRPr="009F1336">
        <w:rPr>
          <w:rFonts w:asciiTheme="majorHAnsi" w:hAnsiTheme="majorHAnsi" w:cstheme="majorHAnsi"/>
          <w:b/>
          <w:sz w:val="22"/>
          <w:szCs w:val="22"/>
        </w:rPr>
        <w:t>Fazenda Estadual</w:t>
      </w:r>
      <w:r w:rsidRPr="009F1336">
        <w:rPr>
          <w:rFonts w:asciiTheme="majorHAnsi" w:hAnsiTheme="majorHAnsi" w:cstheme="majorHAnsi"/>
          <w:sz w:val="22"/>
          <w:szCs w:val="22"/>
        </w:rPr>
        <w:t>, através da Certidão Negativa conjunta junto aos Tributos Estaduais, emitida pela Secretaria da Fazenda Estadual onde a empresa for sediada;</w:t>
      </w:r>
    </w:p>
    <w:p w14:paraId="7A46DF32" w14:textId="4FE6D608"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rPr>
        <w:t xml:space="preserve">Prova de regularidade junto à </w:t>
      </w:r>
      <w:r w:rsidRPr="009F1336">
        <w:rPr>
          <w:rFonts w:asciiTheme="majorHAnsi" w:hAnsiTheme="majorHAnsi" w:cstheme="majorHAnsi"/>
          <w:b/>
          <w:bCs/>
          <w:sz w:val="22"/>
          <w:szCs w:val="22"/>
        </w:rPr>
        <w:t>Fazenda Municipal</w:t>
      </w:r>
      <w:r w:rsidRPr="009F1336">
        <w:rPr>
          <w:rFonts w:asciiTheme="majorHAnsi" w:hAnsiTheme="majorHAnsi" w:cstheme="majorHAnsi"/>
          <w:sz w:val="22"/>
          <w:szCs w:val="22"/>
        </w:rPr>
        <w:t>, através da Certidão Negativa junto aos Tributos Municipais, emitida pela Secretaria</w:t>
      </w:r>
      <w:r w:rsidR="009F2642">
        <w:rPr>
          <w:rFonts w:asciiTheme="majorHAnsi" w:hAnsiTheme="majorHAnsi" w:cstheme="majorHAnsi"/>
          <w:sz w:val="22"/>
          <w:szCs w:val="22"/>
        </w:rPr>
        <w:t>/Divisão</w:t>
      </w:r>
      <w:r w:rsidRPr="009F1336">
        <w:rPr>
          <w:rFonts w:asciiTheme="majorHAnsi" w:hAnsiTheme="majorHAnsi" w:cstheme="majorHAnsi"/>
          <w:sz w:val="22"/>
          <w:szCs w:val="22"/>
        </w:rPr>
        <w:t xml:space="preserve"> da Fazenda Municipal onde a empresa for sediada;</w:t>
      </w:r>
    </w:p>
    <w:p w14:paraId="054CFFF7"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t>Prova de regularidade com o Fundo de Garantia do Tempo de Serviço (FGTS);</w:t>
      </w:r>
    </w:p>
    <w:p w14:paraId="329A7733"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t xml:space="preserve">Prova de inexistência de débitos inadimplidos perante a </w:t>
      </w:r>
      <w:r w:rsidRPr="009F1336">
        <w:rPr>
          <w:rFonts w:asciiTheme="majorHAnsi" w:hAnsiTheme="majorHAnsi" w:cstheme="majorHAnsi"/>
          <w:b/>
          <w:bCs/>
          <w:sz w:val="22"/>
          <w:szCs w:val="22"/>
          <w:lang w:eastAsia="en-US"/>
        </w:rPr>
        <w:t>justiça do trabalho, mediante a apresentação de certidão negativa ou positiva com efeito de negativa, (</w:t>
      </w:r>
      <w:hyperlink r:id="rId24" w:history="1">
        <w:r w:rsidRPr="009F1336">
          <w:rPr>
            <w:rStyle w:val="Hyperlink"/>
            <w:rFonts w:asciiTheme="majorHAnsi" w:hAnsiTheme="majorHAnsi" w:cstheme="majorHAnsi"/>
            <w:b/>
            <w:bCs/>
            <w:sz w:val="22"/>
            <w:szCs w:val="22"/>
            <w:lang w:eastAsia="en-US"/>
          </w:rPr>
          <w:t>http://www.tst.jus.br</w:t>
        </w:r>
      </w:hyperlink>
      <w:r w:rsidRPr="009F1336">
        <w:rPr>
          <w:rFonts w:asciiTheme="majorHAnsi" w:hAnsiTheme="majorHAnsi" w:cstheme="majorHAnsi"/>
          <w:b/>
          <w:bCs/>
          <w:sz w:val="22"/>
          <w:szCs w:val="22"/>
          <w:lang w:eastAsia="en-US"/>
        </w:rPr>
        <w:t>)</w:t>
      </w:r>
      <w:r w:rsidRPr="009F1336">
        <w:rPr>
          <w:rFonts w:asciiTheme="majorHAnsi" w:hAnsiTheme="majorHAnsi" w:cstheme="majorHAnsi"/>
          <w:sz w:val="22"/>
          <w:szCs w:val="22"/>
          <w:lang w:eastAsia="en-US"/>
        </w:rPr>
        <w:t>, nos termos do Título VII-A da Consolidação das Leis do Trabalho, aprovada pelo Decreto-Lei nº 5.452, de 1º de maio de 1943;</w:t>
      </w:r>
    </w:p>
    <w:p w14:paraId="05E1C015"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b/>
          <w:bCs/>
          <w:sz w:val="22"/>
          <w:szCs w:val="22"/>
          <w:lang w:eastAsia="en-US"/>
        </w:rPr>
        <w:t>Prova de inscrição</w:t>
      </w:r>
      <w:r w:rsidRPr="009F1336">
        <w:rPr>
          <w:rFonts w:asciiTheme="majorHAnsi" w:hAnsiTheme="majorHAnsi" w:cstheme="majorHAnsi"/>
          <w:sz w:val="22"/>
          <w:szCs w:val="22"/>
          <w:lang w:eastAsia="en-US"/>
        </w:rPr>
        <w:t xml:space="preserve"> </w:t>
      </w:r>
      <w:r w:rsidRPr="009F1336">
        <w:rPr>
          <w:rFonts w:asciiTheme="majorHAnsi" w:hAnsiTheme="majorHAnsi" w:cstheme="majorHAnsi"/>
          <w:b/>
          <w:bCs/>
          <w:sz w:val="22"/>
          <w:szCs w:val="22"/>
          <w:lang w:eastAsia="en-US"/>
        </w:rPr>
        <w:t>no cadastro de contribuintes Estadual ou Distrital</w:t>
      </w:r>
      <w:r w:rsidRPr="009F1336">
        <w:rPr>
          <w:rFonts w:asciiTheme="majorHAnsi" w:hAnsiTheme="majorHAnsi" w:cstheme="majorHAnsi"/>
          <w:sz w:val="22"/>
          <w:szCs w:val="22"/>
          <w:lang w:eastAsia="en-US"/>
        </w:rPr>
        <w:t xml:space="preserve"> relativo ao domicílio ou sede do fornecedor, pertinente ao seu ramo de atividade e compatível com o objeto contratual;</w:t>
      </w:r>
    </w:p>
    <w:p w14:paraId="4E0840BF" w14:textId="77777777" w:rsidR="009F1336" w:rsidRP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t>Caso o fornecedor seja considerado isento dos tributos relacionados ao objeto contratual, deverá comprovar tal condição mediante a apresentação de declaração da Fazenda respectiva do seu domicílio ou sede, ou outra equivalente, na forma da lei.</w:t>
      </w:r>
    </w:p>
    <w:p w14:paraId="214153D2" w14:textId="40AFA8FB" w:rsidR="009F1336" w:rsidRDefault="009F1336" w:rsidP="009F1336">
      <w:pPr>
        <w:pStyle w:val="Nivel2"/>
        <w:numPr>
          <w:ilvl w:val="3"/>
          <w:numId w:val="1"/>
        </w:numPr>
        <w:ind w:left="0" w:firstLine="0"/>
        <w:rPr>
          <w:rFonts w:asciiTheme="majorHAnsi" w:hAnsiTheme="majorHAnsi" w:cstheme="majorHAnsi"/>
          <w:sz w:val="22"/>
          <w:szCs w:val="22"/>
          <w:lang w:eastAsia="en-US"/>
        </w:rPr>
      </w:pPr>
      <w:r w:rsidRPr="009F1336">
        <w:rPr>
          <w:rFonts w:asciiTheme="majorHAnsi" w:hAnsiTheme="majorHAnsi" w:cstheme="majorHAnsi"/>
          <w:sz w:val="22"/>
          <w:szCs w:val="22"/>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F27762" w14:textId="77777777" w:rsidR="009F1336" w:rsidRPr="009F1336" w:rsidRDefault="009F1336" w:rsidP="009F1336">
      <w:pPr>
        <w:pStyle w:val="Nivel2"/>
        <w:numPr>
          <w:ilvl w:val="0"/>
          <w:numId w:val="0"/>
        </w:numPr>
        <w:rPr>
          <w:rFonts w:asciiTheme="majorHAnsi" w:hAnsiTheme="majorHAnsi" w:cstheme="majorHAnsi"/>
          <w:sz w:val="22"/>
          <w:szCs w:val="22"/>
          <w:lang w:eastAsia="en-US"/>
        </w:rPr>
      </w:pPr>
    </w:p>
    <w:p w14:paraId="38967FC2" w14:textId="12CF43ED" w:rsidR="009F1336" w:rsidRPr="009F1336" w:rsidRDefault="009F1336" w:rsidP="009F1336">
      <w:pPr>
        <w:pStyle w:val="Nvel3"/>
        <w:ind w:left="0" w:firstLine="0"/>
        <w:rPr>
          <w:rFonts w:asciiTheme="majorHAnsi" w:hAnsiTheme="majorHAnsi" w:cstheme="majorHAnsi"/>
          <w:b/>
          <w:bCs/>
          <w:color w:val="auto"/>
          <w:sz w:val="22"/>
          <w:szCs w:val="22"/>
        </w:rPr>
      </w:pPr>
      <w:r w:rsidRPr="009F1336">
        <w:rPr>
          <w:rFonts w:asciiTheme="majorHAnsi" w:hAnsiTheme="majorHAnsi" w:cstheme="majorHAnsi"/>
          <w:b/>
          <w:bCs/>
          <w:color w:val="auto"/>
          <w:sz w:val="22"/>
          <w:szCs w:val="22"/>
        </w:rPr>
        <w:t>Qualificação Econômico-Financeira.</w:t>
      </w:r>
    </w:p>
    <w:p w14:paraId="32432F92" w14:textId="45FA1A57" w:rsidR="009F1336" w:rsidRPr="009F1336" w:rsidRDefault="009F1336" w:rsidP="009F1336">
      <w:pPr>
        <w:pStyle w:val="Nvel3"/>
        <w:numPr>
          <w:ilvl w:val="3"/>
          <w:numId w:val="1"/>
        </w:numPr>
        <w:ind w:left="0" w:firstLine="0"/>
        <w:rPr>
          <w:rFonts w:asciiTheme="majorHAnsi" w:eastAsiaTheme="minorEastAsia" w:hAnsiTheme="majorHAnsi" w:cstheme="majorHAnsi"/>
          <w:color w:val="000000"/>
          <w:sz w:val="22"/>
          <w:szCs w:val="22"/>
          <w:u w:val="single"/>
        </w:rPr>
      </w:pPr>
      <w:r w:rsidRPr="009F1336">
        <w:rPr>
          <w:rFonts w:asciiTheme="majorHAnsi" w:eastAsiaTheme="minorEastAsia" w:hAnsiTheme="majorHAnsi" w:cstheme="majorHAnsi"/>
          <w:b/>
          <w:bCs/>
          <w:color w:val="000000"/>
          <w:sz w:val="22"/>
          <w:szCs w:val="22"/>
        </w:rPr>
        <w:t>Certidão Negativa de falência, de concordata, de recuperação judicial ou extrajudicial</w:t>
      </w:r>
      <w:r w:rsidRPr="009F1336">
        <w:rPr>
          <w:rFonts w:asciiTheme="majorHAnsi" w:eastAsiaTheme="minorEastAsia" w:hAnsiTheme="majorHAnsi" w:cstheme="majorHAnsi"/>
          <w:color w:val="000000"/>
          <w:sz w:val="22"/>
          <w:szCs w:val="22"/>
        </w:rPr>
        <w:t xml:space="preserve"> (Lei nº 11.101, de 9.2.2005), expedida pelo distribuidor da sede da empresa, </w:t>
      </w:r>
      <w:r w:rsidRPr="009F1336">
        <w:rPr>
          <w:rFonts w:asciiTheme="majorHAnsi" w:eastAsiaTheme="minorEastAsia" w:hAnsiTheme="majorHAnsi" w:cstheme="majorHAnsi"/>
          <w:color w:val="000000"/>
          <w:sz w:val="22"/>
          <w:szCs w:val="22"/>
          <w:u w:val="single"/>
        </w:rPr>
        <w:t>datado dos últimos 90 (noventa) dias, ou que esteja dentro do prazo de validade expresso na própria Certidão;</w:t>
      </w:r>
    </w:p>
    <w:p w14:paraId="7BF429FA" w14:textId="77777777" w:rsidR="001F6871" w:rsidRDefault="001F6871" w:rsidP="001F6871">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60FB5E0B" w14:textId="1E5A6AE9" w:rsidR="001F6871" w:rsidRPr="00D32A37" w:rsidRDefault="001F6871" w:rsidP="00F01CDF">
      <w:pPr>
        <w:pStyle w:val="Nvel3"/>
        <w:ind w:left="0" w:firstLine="0"/>
        <w:rPr>
          <w:rFonts w:asciiTheme="majorHAnsi" w:hAnsiTheme="majorHAnsi" w:cstheme="majorHAnsi"/>
          <w:b/>
          <w:bCs/>
          <w:color w:val="auto"/>
          <w:sz w:val="22"/>
          <w:szCs w:val="22"/>
        </w:rPr>
      </w:pPr>
      <w:r w:rsidRPr="00D32A37">
        <w:rPr>
          <w:rFonts w:asciiTheme="majorHAnsi" w:hAnsiTheme="majorHAnsi" w:cstheme="majorHAnsi"/>
          <w:b/>
          <w:bCs/>
          <w:color w:val="auto"/>
          <w:sz w:val="22"/>
          <w:szCs w:val="22"/>
        </w:rPr>
        <w:t>QUALIFICAÇÃO</w:t>
      </w:r>
      <w:r w:rsidRPr="00D32A37">
        <w:rPr>
          <w:rFonts w:asciiTheme="majorHAnsi" w:hAnsiTheme="majorHAnsi" w:cstheme="majorHAnsi"/>
          <w:b/>
          <w:bCs/>
          <w:iCs/>
          <w:color w:val="auto"/>
          <w:sz w:val="22"/>
          <w:szCs w:val="22"/>
        </w:rPr>
        <w:t xml:space="preserve"> TÉCNICA.</w:t>
      </w:r>
    </w:p>
    <w:p w14:paraId="347B7091" w14:textId="77777777" w:rsidR="00F01CDF" w:rsidRPr="00D32A37" w:rsidRDefault="00F01CDF" w:rsidP="00F01CDF">
      <w:pPr>
        <w:pStyle w:val="Nvel3"/>
        <w:numPr>
          <w:ilvl w:val="3"/>
          <w:numId w:val="1"/>
        </w:numPr>
        <w:ind w:left="0" w:firstLine="0"/>
        <w:rPr>
          <w:rFonts w:asciiTheme="majorHAnsi" w:hAnsiTheme="majorHAnsi" w:cstheme="majorHAnsi"/>
          <w:color w:val="auto"/>
          <w:sz w:val="22"/>
          <w:szCs w:val="22"/>
        </w:rPr>
      </w:pPr>
      <w:r w:rsidRPr="00D32A37">
        <w:rPr>
          <w:rFonts w:asciiTheme="majorHAnsi" w:hAnsiTheme="majorHAnsi" w:cstheme="majorHAnsi"/>
          <w:color w:val="auto"/>
          <w:sz w:val="22"/>
          <w:szCs w:val="22"/>
        </w:rPr>
        <w:t>Comprovação de aptidão da proponente, mediante apresentação de no mínimo 01 atestado(s) fornecido(s) por pessoas jurídicas de direito público ou privado, de desempenho de atividades pertinentes e compatíveis com o objeto da presente licitação. O(s) atestado(s) deverá(ão) ser apresentado(s) em papel timbrado, carimbado e deverá(ão) conter obrigatoriamente as seguintes informações: razão social, número de inscrição no Cadastro Nacional de Pessoas Jurídicas (CNPJ) e endereço da pessoa jurídica expedidora; nome, função e telefone do responsável pela assinatura; descrição dos serviços prestados; Do(s) atestado(s) apresentado(s).</w:t>
      </w:r>
    </w:p>
    <w:p w14:paraId="7BC25C38" w14:textId="4F7B3761" w:rsidR="00F01CDF" w:rsidRDefault="00F01CDF" w:rsidP="002D2457">
      <w:pPr>
        <w:pStyle w:val="Nvel3"/>
        <w:numPr>
          <w:ilvl w:val="3"/>
          <w:numId w:val="1"/>
        </w:numPr>
        <w:ind w:left="0" w:firstLine="0"/>
        <w:rPr>
          <w:rFonts w:asciiTheme="majorHAnsi" w:hAnsiTheme="majorHAnsi" w:cstheme="majorHAnsi"/>
          <w:color w:val="auto"/>
          <w:sz w:val="22"/>
          <w:szCs w:val="22"/>
        </w:rPr>
      </w:pPr>
      <w:r w:rsidRPr="00D32A37">
        <w:rPr>
          <w:rFonts w:asciiTheme="majorHAnsi" w:hAnsiTheme="majorHAnsi" w:cstheme="majorHAnsi"/>
          <w:color w:val="auto"/>
          <w:sz w:val="22"/>
          <w:szCs w:val="22"/>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4850CB6B" w14:textId="77777777" w:rsidR="002D2457" w:rsidRPr="002D2457" w:rsidRDefault="002D2457" w:rsidP="002D2457">
      <w:pPr>
        <w:pStyle w:val="PargrafodaLista"/>
        <w:numPr>
          <w:ilvl w:val="3"/>
          <w:numId w:val="1"/>
        </w:numPr>
        <w:ind w:left="0" w:firstLine="0"/>
        <w:jc w:val="both"/>
        <w:rPr>
          <w:rFonts w:asciiTheme="majorHAnsi" w:eastAsia="Times New Roman" w:hAnsiTheme="majorHAnsi" w:cstheme="majorHAnsi"/>
          <w:sz w:val="22"/>
          <w:szCs w:val="22"/>
        </w:rPr>
      </w:pPr>
      <w:r w:rsidRPr="002D2457">
        <w:rPr>
          <w:rFonts w:asciiTheme="majorHAnsi" w:eastAsia="Times New Roman" w:hAnsiTheme="majorHAnsi" w:cstheme="majorHAnsi"/>
          <w:sz w:val="22"/>
          <w:szCs w:val="22"/>
        </w:rPr>
        <w:lastRenderedPageBreak/>
        <w:t xml:space="preserve">Comprovação de registro da proponente em entidade profissional competente – </w:t>
      </w:r>
      <w:r w:rsidRPr="002D2457">
        <w:rPr>
          <w:rFonts w:asciiTheme="majorHAnsi" w:eastAsia="Times New Roman" w:hAnsiTheme="majorHAnsi" w:cstheme="majorHAnsi"/>
          <w:b/>
          <w:bCs/>
          <w:sz w:val="22"/>
          <w:szCs w:val="22"/>
        </w:rPr>
        <w:t>SUSEP</w:t>
      </w:r>
      <w:r w:rsidRPr="002D2457">
        <w:rPr>
          <w:rFonts w:asciiTheme="majorHAnsi" w:eastAsia="Times New Roman" w:hAnsiTheme="majorHAnsi" w:cstheme="majorHAnsi"/>
          <w:sz w:val="22"/>
          <w:szCs w:val="22"/>
        </w:rPr>
        <w:t>, sem ocorrências impeditivas e certidão de administradores junto a SUSEP, dentro do prazo de validade, que comprove que a seguradora está legalmente autorizada a operar e que se encontra com suas reservas técnicas cobertas e adequadas.</w:t>
      </w:r>
    </w:p>
    <w:p w14:paraId="2CAE0A80" w14:textId="77777777" w:rsidR="001F6871" w:rsidRDefault="001F6871" w:rsidP="001F6871">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2BD59A9B" w14:textId="6E02FC8B" w:rsidR="001F6871" w:rsidRPr="00F01CDF" w:rsidRDefault="003C79B4" w:rsidP="00F01CDF">
      <w:pPr>
        <w:pStyle w:val="Nvel2-Red"/>
        <w:ind w:left="0" w:firstLine="0"/>
        <w:rPr>
          <w:rFonts w:asciiTheme="majorHAnsi" w:hAnsiTheme="majorHAnsi" w:cstheme="majorHAnsi"/>
          <w:b/>
          <w:bCs/>
          <w:i w:val="0"/>
          <w:iCs w:val="0"/>
          <w:color w:val="auto"/>
          <w:sz w:val="22"/>
          <w:szCs w:val="22"/>
        </w:rPr>
      </w:pPr>
      <w:r w:rsidRPr="00F01CDF">
        <w:rPr>
          <w:rFonts w:asciiTheme="majorHAnsi" w:hAnsiTheme="majorHAnsi" w:cstheme="majorHAnsi"/>
          <w:b/>
          <w:bCs/>
          <w:i w:val="0"/>
          <w:iCs w:val="0"/>
          <w:color w:val="auto"/>
          <w:sz w:val="22"/>
          <w:szCs w:val="22"/>
        </w:rPr>
        <w:t xml:space="preserve">Comprovação </w:t>
      </w:r>
      <w:r w:rsidR="00E13566" w:rsidRPr="00F01CDF">
        <w:rPr>
          <w:rFonts w:asciiTheme="majorHAnsi" w:hAnsiTheme="majorHAnsi" w:cstheme="majorHAnsi"/>
          <w:b/>
          <w:bCs/>
          <w:i w:val="0"/>
          <w:iCs w:val="0"/>
          <w:color w:val="auto"/>
          <w:sz w:val="22"/>
          <w:szCs w:val="22"/>
        </w:rPr>
        <w:t>d</w:t>
      </w:r>
      <w:r w:rsidRPr="00F01CDF">
        <w:rPr>
          <w:rFonts w:asciiTheme="majorHAnsi" w:hAnsiTheme="majorHAnsi" w:cstheme="majorHAnsi"/>
          <w:b/>
          <w:bCs/>
          <w:i w:val="0"/>
          <w:iCs w:val="0"/>
          <w:color w:val="auto"/>
          <w:sz w:val="22"/>
          <w:szCs w:val="22"/>
        </w:rPr>
        <w:t xml:space="preserve">a Condição De ME ou EPP </w:t>
      </w:r>
    </w:p>
    <w:p w14:paraId="5C310509" w14:textId="77777777" w:rsidR="003C79B4" w:rsidRDefault="001F6871" w:rsidP="003C79B4">
      <w:pPr>
        <w:pStyle w:val="Nvel3"/>
        <w:numPr>
          <w:ilvl w:val="3"/>
          <w:numId w:val="1"/>
        </w:numPr>
        <w:ind w:left="0" w:firstLine="0"/>
        <w:rPr>
          <w:rFonts w:asciiTheme="majorHAnsi" w:eastAsiaTheme="minorEastAsia" w:hAnsiTheme="majorHAnsi" w:cstheme="majorHAnsi"/>
          <w:color w:val="auto"/>
          <w:sz w:val="22"/>
          <w:szCs w:val="22"/>
        </w:rPr>
      </w:pPr>
      <w:r w:rsidRPr="003E765A">
        <w:rPr>
          <w:rFonts w:asciiTheme="majorHAnsi" w:eastAsiaTheme="minorEastAsia" w:hAnsiTheme="majorHAnsi" w:cstheme="majorHAnsi"/>
          <w:color w:val="auto"/>
          <w:sz w:val="22"/>
          <w:szCs w:val="22"/>
        </w:rPr>
        <w:t xml:space="preserve">Certidão Simplificada original da Junta Comercial da sede do licitante ou documento equivalente; </w:t>
      </w:r>
    </w:p>
    <w:p w14:paraId="537FA924" w14:textId="5B516232" w:rsidR="001F6871" w:rsidRPr="003C79B4" w:rsidRDefault="001F6871" w:rsidP="003C79B4">
      <w:pPr>
        <w:pStyle w:val="Nvel3"/>
        <w:numPr>
          <w:ilvl w:val="3"/>
          <w:numId w:val="1"/>
        </w:numPr>
        <w:ind w:left="0" w:firstLine="0"/>
        <w:rPr>
          <w:rFonts w:asciiTheme="majorHAnsi" w:eastAsiaTheme="minorEastAsia" w:hAnsiTheme="majorHAnsi" w:cstheme="majorHAnsi"/>
          <w:color w:val="auto"/>
          <w:sz w:val="22"/>
          <w:szCs w:val="22"/>
        </w:rPr>
      </w:pPr>
      <w:r w:rsidRPr="003C79B4">
        <w:rPr>
          <w:rFonts w:asciiTheme="majorHAnsi" w:eastAsiaTheme="minorEastAsia" w:hAnsiTheme="majorHAnsi" w:cstheme="majorHAnsi"/>
          <w:color w:val="auto"/>
          <w:sz w:val="22"/>
          <w:szCs w:val="22"/>
        </w:rPr>
        <w:t>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sidRPr="003C79B4">
        <w:rPr>
          <w:rFonts w:asciiTheme="majorHAnsi" w:eastAsiaTheme="minorEastAsia" w:hAnsiTheme="majorHAnsi" w:cstheme="majorHAnsi"/>
          <w:b/>
          <w:bCs/>
          <w:color w:val="auto"/>
          <w:sz w:val="22"/>
          <w:szCs w:val="22"/>
        </w:rPr>
        <w:t>ANEXO V</w:t>
      </w:r>
      <w:r w:rsidRPr="003C79B4">
        <w:rPr>
          <w:rFonts w:asciiTheme="majorHAnsi" w:eastAsiaTheme="minorEastAsia" w:hAnsiTheme="majorHAnsi" w:cstheme="majorHAnsi"/>
          <w:color w:val="auto"/>
          <w:sz w:val="22"/>
          <w:szCs w:val="22"/>
        </w:rPr>
        <w:t xml:space="preserve">); </w:t>
      </w:r>
    </w:p>
    <w:p w14:paraId="6388BCB7" w14:textId="77777777" w:rsidR="001F6871" w:rsidRDefault="001F6871" w:rsidP="001F6871">
      <w:pPr>
        <w:pStyle w:val="Nvel2-Red"/>
        <w:numPr>
          <w:ilvl w:val="0"/>
          <w:numId w:val="0"/>
        </w:numPr>
        <w:rPr>
          <w:rFonts w:asciiTheme="majorHAnsi" w:hAnsiTheme="majorHAnsi" w:cstheme="majorHAnsi"/>
          <w:b/>
          <w:bCs/>
          <w:color w:val="000000"/>
          <w:sz w:val="22"/>
          <w:szCs w:val="22"/>
        </w:rPr>
      </w:pPr>
    </w:p>
    <w:p w14:paraId="5581A932" w14:textId="759BB88D" w:rsidR="001F6871" w:rsidRPr="00F01CDF" w:rsidRDefault="00E13566" w:rsidP="00F01CDF">
      <w:pPr>
        <w:pStyle w:val="Nvel2-Red"/>
        <w:ind w:left="426"/>
        <w:rPr>
          <w:rFonts w:asciiTheme="majorHAnsi" w:hAnsiTheme="majorHAnsi" w:cstheme="majorHAnsi"/>
          <w:b/>
          <w:bCs/>
          <w:i w:val="0"/>
          <w:iCs w:val="0"/>
          <w:color w:val="auto"/>
          <w:sz w:val="22"/>
          <w:szCs w:val="22"/>
        </w:rPr>
      </w:pPr>
      <w:r w:rsidRPr="00F01CDF">
        <w:rPr>
          <w:rFonts w:asciiTheme="majorHAnsi" w:hAnsiTheme="majorHAnsi" w:cstheme="majorHAnsi"/>
          <w:b/>
          <w:bCs/>
          <w:i w:val="0"/>
          <w:iCs w:val="0"/>
          <w:color w:val="auto"/>
          <w:sz w:val="22"/>
          <w:szCs w:val="22"/>
        </w:rPr>
        <w:t>Disposições gerais sobre habilitação</w:t>
      </w:r>
      <w:r w:rsidR="001F6871" w:rsidRPr="00F01CDF">
        <w:rPr>
          <w:rFonts w:asciiTheme="majorHAnsi" w:hAnsiTheme="majorHAnsi" w:cstheme="majorHAnsi"/>
          <w:b/>
          <w:bCs/>
          <w:i w:val="0"/>
          <w:iCs w:val="0"/>
          <w:color w:val="auto"/>
          <w:sz w:val="22"/>
          <w:szCs w:val="22"/>
        </w:rPr>
        <w:t>:</w:t>
      </w:r>
    </w:p>
    <w:p w14:paraId="36806E21" w14:textId="77777777" w:rsidR="00E13566" w:rsidRDefault="004B2498"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4B2498">
        <w:rPr>
          <w:rFonts w:asciiTheme="majorHAnsi" w:hAnsiTheme="majorHAnsi" w:cstheme="majorHAnsi"/>
          <w:sz w:val="22"/>
          <w:szCs w:val="22"/>
        </w:rPr>
        <w:t>Declaração unificada, conforme documento (</w:t>
      </w:r>
      <w:r w:rsidRPr="004B2498">
        <w:rPr>
          <w:rFonts w:asciiTheme="majorHAnsi" w:hAnsiTheme="majorHAnsi" w:cstheme="majorHAnsi"/>
          <w:b/>
          <w:bCs/>
          <w:sz w:val="22"/>
          <w:szCs w:val="22"/>
        </w:rPr>
        <w:t>ANEXO IV</w:t>
      </w:r>
      <w:r w:rsidRPr="004B2498">
        <w:rPr>
          <w:rFonts w:asciiTheme="majorHAnsi" w:hAnsiTheme="majorHAnsi" w:cstheme="majorHAnsi"/>
          <w:sz w:val="22"/>
          <w:szCs w:val="22"/>
        </w:rPr>
        <w:t>)</w:t>
      </w:r>
    </w:p>
    <w:p w14:paraId="5811AE62" w14:textId="078C54A2" w:rsidR="00E13566" w:rsidRDefault="004B2498"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sz w:val="22"/>
          <w:szCs w:val="22"/>
        </w:rPr>
        <w:t>Procuração do representante do licitante para participar da</w:t>
      </w:r>
      <w:r w:rsidR="00E13566">
        <w:rPr>
          <w:rFonts w:asciiTheme="majorHAnsi" w:hAnsiTheme="majorHAnsi" w:cstheme="majorHAnsi"/>
          <w:sz w:val="22"/>
          <w:szCs w:val="22"/>
        </w:rPr>
        <w:t xml:space="preserve"> licitação</w:t>
      </w:r>
      <w:r w:rsidRPr="00E13566">
        <w:rPr>
          <w:rFonts w:asciiTheme="majorHAnsi" w:hAnsiTheme="majorHAnsi" w:cstheme="majorHAnsi"/>
          <w:sz w:val="22"/>
          <w:szCs w:val="22"/>
        </w:rPr>
        <w:t>, da qual constem poderes específicos para formular lances, negociar preço, interpor recursos, desistir de sua interposição e praticar todos os demais atos pertinentes ao certame, acompanhados do correspondente documento, dentre os indicados na alínea "</w:t>
      </w:r>
      <w:r w:rsidR="00E13566">
        <w:rPr>
          <w:rFonts w:asciiTheme="majorHAnsi" w:hAnsiTheme="majorHAnsi" w:cstheme="majorHAnsi"/>
          <w:sz w:val="22"/>
          <w:szCs w:val="22"/>
        </w:rPr>
        <w:t>8.15.1.1</w:t>
      </w:r>
      <w:r w:rsidRPr="00E13566">
        <w:rPr>
          <w:rFonts w:asciiTheme="majorHAnsi" w:hAnsiTheme="majorHAnsi" w:cstheme="majorHAnsi"/>
          <w:sz w:val="22"/>
          <w:szCs w:val="22"/>
        </w:rPr>
        <w:t>", que comprove os poderes do mandante para a outorga, se for o caso.</w:t>
      </w:r>
    </w:p>
    <w:p w14:paraId="0F980773"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 licitante para fins de habilitação deverá observar as disposições gerais que seguem;</w:t>
      </w:r>
    </w:p>
    <w:p w14:paraId="4472454D" w14:textId="04370D8A"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Todos os documentos devem estar com seu prazo de validade em vigor. Se este prazo não constar de clausulas especificas deste edital, do próprio documento ou de lei especifica, será considerado o prazo de </w:t>
      </w:r>
      <w:r w:rsidR="00E13566">
        <w:rPr>
          <w:rFonts w:asciiTheme="majorHAnsi" w:hAnsiTheme="majorHAnsi" w:cstheme="majorHAnsi"/>
          <w:bCs/>
          <w:color w:val="000000"/>
          <w:sz w:val="22"/>
          <w:szCs w:val="22"/>
        </w:rPr>
        <w:t>180</w:t>
      </w:r>
      <w:r w:rsidRPr="00E13566">
        <w:rPr>
          <w:rFonts w:asciiTheme="majorHAnsi" w:hAnsiTheme="majorHAnsi" w:cstheme="majorHAnsi"/>
          <w:bCs/>
          <w:color w:val="000000"/>
          <w:sz w:val="22"/>
          <w:szCs w:val="22"/>
        </w:rPr>
        <w:t xml:space="preserve"> (</w:t>
      </w:r>
      <w:r w:rsidR="00E13566">
        <w:rPr>
          <w:rFonts w:asciiTheme="majorHAnsi" w:hAnsiTheme="majorHAnsi" w:cstheme="majorHAnsi"/>
          <w:bCs/>
          <w:color w:val="000000"/>
          <w:sz w:val="22"/>
          <w:szCs w:val="22"/>
        </w:rPr>
        <w:t>cento e oitenta</w:t>
      </w:r>
      <w:r w:rsidRPr="00E13566">
        <w:rPr>
          <w:rFonts w:asciiTheme="majorHAnsi" w:hAnsiTheme="majorHAnsi" w:cstheme="majorHAnsi"/>
          <w:bCs/>
          <w:color w:val="000000"/>
          <w:sz w:val="22"/>
          <w:szCs w:val="22"/>
        </w:rPr>
        <w:t>) dias, a contar da data de sua expedição salvo os atestados/certidões de qualificação técnica, para os quais não se exige validade.</w:t>
      </w:r>
    </w:p>
    <w:p w14:paraId="227D65FF"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Todos os documentos expedidos pela empresa deverão subscritos por seu representante ou procurador, com identificação clara do subscritor. </w:t>
      </w:r>
    </w:p>
    <w:p w14:paraId="391666CA"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Os documentos emitidos pela internet serão conferidos pelo(a) Pregoeiro(a).</w:t>
      </w:r>
    </w:p>
    <w:p w14:paraId="59CE9F5F"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Se a licitante for a </w:t>
      </w:r>
      <w:r w:rsidRPr="00E13566">
        <w:rPr>
          <w:rFonts w:asciiTheme="majorHAnsi" w:hAnsiTheme="majorHAnsi" w:cstheme="majorHAnsi"/>
          <w:b/>
          <w:color w:val="000000"/>
          <w:sz w:val="22"/>
          <w:szCs w:val="22"/>
        </w:rPr>
        <w:t>matriz</w:t>
      </w:r>
      <w:r w:rsidRPr="00E13566">
        <w:rPr>
          <w:rFonts w:asciiTheme="majorHAnsi" w:hAnsiTheme="majorHAnsi" w:cstheme="majorHAnsi"/>
          <w:bCs/>
          <w:color w:val="000000"/>
          <w:sz w:val="22"/>
          <w:szCs w:val="22"/>
        </w:rPr>
        <w:t xml:space="preserve">, todos os documentos deverão estar em nome da matriz, e se for </w:t>
      </w:r>
      <w:r w:rsidRPr="00E13566">
        <w:rPr>
          <w:rFonts w:asciiTheme="majorHAnsi" w:hAnsiTheme="majorHAnsi" w:cstheme="majorHAnsi"/>
          <w:b/>
          <w:color w:val="000000"/>
          <w:sz w:val="22"/>
          <w:szCs w:val="22"/>
        </w:rPr>
        <w:t xml:space="preserve">filial </w:t>
      </w:r>
      <w:r w:rsidRPr="00E13566">
        <w:rPr>
          <w:rFonts w:asciiTheme="majorHAnsi" w:hAnsiTheme="majorHAnsi" w:cstheme="majorHAnsi"/>
          <w:bCs/>
          <w:color w:val="000000"/>
          <w:sz w:val="22"/>
          <w:szCs w:val="22"/>
        </w:rPr>
        <w:t>todos os documentos deverão estar em nome da filial, exceto aqueles documentos que, pela própria natureza, comprovadamente, forem emitidos somente em nome da matriz.</w:t>
      </w:r>
    </w:p>
    <w:p w14:paraId="48B6CF85"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Atestado de capacidade técnica ou de responsabilidade técnica podem ser apresentados em nome e com o número do CNPJ (MF) da matriz ou da filial da empresa licitante.</w:t>
      </w:r>
    </w:p>
    <w:p w14:paraId="22ACA84F"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Todo e qualquer documento apresentado em língua estrangeira deverá estar acompanhado da respectiva tradução para o idioma pátrio, feita por tradutor público juramentado.  </w:t>
      </w:r>
    </w:p>
    <w:p w14:paraId="3A687456"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Não serão aceitos documentos cujas datas e caracteres estejam ilegíveis ou rasurados de tal forma que não possa ser intendido.</w:t>
      </w:r>
    </w:p>
    <w:p w14:paraId="78744F9B"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Os documentos exigidos para habilitação não poderão, em hipótese alguma, ser substituídos por protocolos, que apenas configurem o seu requerimento, não podendo, ainda, ser remetidos posteriormente ao prazo fixado. </w:t>
      </w:r>
    </w:p>
    <w:p w14:paraId="42D23552"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Os documentos serão analisados pelo(a) Pregoeiro(a) quanto a sua conformidade com os solicitados e serão anexados ao processo administrativo pertinente a esta licitação. </w:t>
      </w:r>
    </w:p>
    <w:p w14:paraId="2F6F359D"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lastRenderedPageBreak/>
        <w:t>Estando a documentação de habilitação da licitante vencedora em desacordo com as exigências do edital, ela será inabilitada.</w:t>
      </w:r>
    </w:p>
    <w:p w14:paraId="5044C563"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0D506B06"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Sendo inabilitada a proponente cuja proposta tenha sido classificada em primeiro lugar, Pregoeiro(a) examinará a proposta ou lance subsequente, e, assim sucessivamente, verificando a aceitabilidade e procedendo a habilitação da licitante, na ordem de classificação.</w:t>
      </w:r>
    </w:p>
    <w:p w14:paraId="563256BD"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Após a entrega dos documentos de habilitação, não será admitida a substituição ou a apresentação de novos documentos, salvo em sede de diligencia para complementação de informação em relação aos documentos já apresentados e desde que necessária para apurar os fatos existentes a época da abertura do certame e atualização de documentos cuja validade tenha expirado após a data de recebimento das propostas.</w:t>
      </w:r>
    </w:p>
    <w:p w14:paraId="5B5DA51B"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completar, correta, com observância de todos os dispositivos deste Edital e seus Anexos, o Pregoeiro(a) considerará a proponente habilitada e vencedora do certame.</w:t>
      </w:r>
    </w:p>
    <w:p w14:paraId="467739DC"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55C439AD" w14:textId="77777777" w:rsid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stheme="majorHAnsi"/>
          <w:bCs/>
          <w:color w:val="000000"/>
          <w:sz w:val="22"/>
          <w:szCs w:val="22"/>
        </w:rPr>
        <w:t>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w:t>
      </w:r>
    </w:p>
    <w:p w14:paraId="69ADAA7F" w14:textId="77777777" w:rsidR="00E13566" w:rsidRP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olor w:val="000000"/>
          <w:sz w:val="22"/>
          <w:szCs w:val="22"/>
        </w:rPr>
        <w:t>Havendo necessidade de analisar minuciosamente os documentos exigidos, o Pregoeiro suspenderá a sessão, informando no “chat” a nova data e horário para a continuidade da mesma.</w:t>
      </w:r>
    </w:p>
    <w:p w14:paraId="51504604" w14:textId="5307B4BD" w:rsidR="001F6871" w:rsidRPr="00E13566" w:rsidRDefault="001F6871" w:rsidP="00E13566">
      <w:pPr>
        <w:pStyle w:val="PargrafodaLista"/>
        <w:numPr>
          <w:ilvl w:val="3"/>
          <w:numId w:val="1"/>
        </w:numPr>
        <w:tabs>
          <w:tab w:val="left" w:pos="567"/>
        </w:tabs>
        <w:autoSpaceDE w:val="0"/>
        <w:snapToGrid w:val="0"/>
        <w:spacing w:line="276" w:lineRule="auto"/>
        <w:ind w:left="0" w:firstLine="0"/>
        <w:jc w:val="both"/>
        <w:rPr>
          <w:rFonts w:asciiTheme="majorHAnsi" w:hAnsiTheme="majorHAnsi" w:cstheme="majorHAnsi"/>
          <w:bCs/>
          <w:color w:val="000000"/>
          <w:sz w:val="22"/>
          <w:szCs w:val="22"/>
        </w:rPr>
      </w:pPr>
      <w:r w:rsidRPr="00E13566">
        <w:rPr>
          <w:rFonts w:asciiTheme="majorHAnsi" w:hAnsiTheme="majorHAnsi"/>
          <w:color w:val="000000"/>
          <w:sz w:val="22"/>
          <w:szCs w:val="22"/>
        </w:rPr>
        <w:t>Constatado o atendimento às exigências de habilitação fixadas no Edital, o licitante será declarado vencedor.</w:t>
      </w:r>
    </w:p>
    <w:p w14:paraId="0F9AF78D" w14:textId="77777777" w:rsidR="001F6871" w:rsidRPr="00B31022" w:rsidRDefault="001F6871" w:rsidP="001F6871">
      <w:pPr>
        <w:rPr>
          <w:rFonts w:asciiTheme="majorHAnsi" w:hAnsiTheme="majorHAnsi" w:cs="Arial"/>
          <w:sz w:val="22"/>
          <w:szCs w:val="22"/>
        </w:rPr>
      </w:pPr>
    </w:p>
    <w:p w14:paraId="71FD200D" w14:textId="77777777" w:rsidR="0025746C" w:rsidRPr="00747968" w:rsidRDefault="0025746C" w:rsidP="0025746C">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w:t>
      </w:r>
      <w:r>
        <w:rPr>
          <w:rFonts w:asciiTheme="majorHAnsi" w:hAnsiTheme="majorHAnsi" w:cs="Arial"/>
          <w:sz w:val="22"/>
          <w:szCs w:val="22"/>
        </w:rPr>
        <w:t>O TERMO DE CONTRATO</w:t>
      </w:r>
      <w:r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542C83C5" w14:textId="77777777" w:rsidR="0025746C" w:rsidRPr="00076D15" w:rsidRDefault="0025746C" w:rsidP="0025746C">
      <w:pPr>
        <w:pStyle w:val="Nivel2"/>
        <w:numPr>
          <w:ilvl w:val="1"/>
          <w:numId w:val="1"/>
        </w:numPr>
        <w:ind w:left="0" w:firstLine="0"/>
        <w:rPr>
          <w:rFonts w:asciiTheme="majorHAnsi" w:eastAsia="Arial" w:hAnsiTheme="majorHAnsi" w:cstheme="majorHAnsi"/>
          <w:color w:val="000000" w:themeColor="text1"/>
          <w:sz w:val="22"/>
          <w:szCs w:val="22"/>
        </w:rPr>
      </w:pPr>
      <w:r w:rsidRPr="00076D15">
        <w:rPr>
          <w:rFonts w:asciiTheme="majorHAnsi" w:eastAsia="Arial" w:hAnsiTheme="majorHAnsi" w:cstheme="majorHAnsi"/>
          <w:color w:val="000000" w:themeColor="text1"/>
          <w:sz w:val="22"/>
          <w:szCs w:val="22"/>
        </w:rPr>
        <w:t>Após a homologação e adjudicação, caso se conclua pela contratação, será firmado termo de contrato, ou outro instrumento equivalente.</w:t>
      </w:r>
    </w:p>
    <w:p w14:paraId="4AC804A4" w14:textId="77777777" w:rsidR="0025746C" w:rsidRPr="00076D15" w:rsidRDefault="0025746C" w:rsidP="0025746C">
      <w:pPr>
        <w:pStyle w:val="Nivel2"/>
        <w:numPr>
          <w:ilvl w:val="1"/>
          <w:numId w:val="1"/>
        </w:numPr>
        <w:ind w:left="0" w:firstLine="0"/>
        <w:rPr>
          <w:rFonts w:asciiTheme="majorHAnsi" w:eastAsia="Arial" w:hAnsiTheme="majorHAnsi" w:cstheme="majorHAnsi"/>
          <w:color w:val="000000" w:themeColor="text1"/>
          <w:sz w:val="22"/>
          <w:szCs w:val="22"/>
        </w:rPr>
      </w:pPr>
      <w:bookmarkStart w:id="12" w:name="_Ref167884937"/>
      <w:r w:rsidRPr="00076D15">
        <w:rPr>
          <w:rFonts w:asciiTheme="majorHAnsi" w:eastAsia="Arial" w:hAnsiTheme="majorHAnsi" w:cstheme="majorHAnsi"/>
          <w:color w:val="000000" w:themeColor="text1"/>
          <w:sz w:val="22"/>
          <w:szCs w:val="22"/>
        </w:rPr>
        <w:t xml:space="preserve">O adjudicatário terá o prazo de </w:t>
      </w:r>
      <w:r w:rsidRPr="00076D15">
        <w:rPr>
          <w:rFonts w:asciiTheme="majorHAnsi" w:eastAsia="Arial" w:hAnsiTheme="majorHAnsi" w:cstheme="majorHAnsi"/>
          <w:b/>
          <w:bCs/>
          <w:sz w:val="22"/>
          <w:szCs w:val="22"/>
        </w:rPr>
        <w:t>05 (cinco)</w:t>
      </w:r>
      <w:r w:rsidRPr="00076D15">
        <w:rPr>
          <w:rFonts w:asciiTheme="majorHAnsi" w:eastAsia="Arial" w:hAnsiTheme="majorHAnsi" w:cstheme="majorHAnsi"/>
          <w:b/>
          <w:bCs/>
          <w:color w:val="FF0000"/>
          <w:sz w:val="22"/>
          <w:szCs w:val="22"/>
        </w:rPr>
        <w:t xml:space="preserve"> </w:t>
      </w:r>
      <w:r w:rsidRPr="00076D15">
        <w:rPr>
          <w:rFonts w:asciiTheme="majorHAnsi" w:eastAsia="Arial" w:hAnsiTheme="majorHAnsi" w:cstheme="majorHAnsi"/>
          <w:b/>
          <w:bCs/>
          <w:color w:val="000000" w:themeColor="text1"/>
          <w:sz w:val="22"/>
          <w:szCs w:val="22"/>
        </w:rPr>
        <w:t>dias úteis</w:t>
      </w:r>
      <w:r w:rsidRPr="00076D15">
        <w:rPr>
          <w:rFonts w:asciiTheme="majorHAnsi" w:eastAsia="Arial" w:hAnsiTheme="majorHAnsi" w:cstheme="majorHAnsi"/>
          <w:color w:val="000000" w:themeColor="text1"/>
          <w:sz w:val="22"/>
          <w:szCs w:val="22"/>
        </w:rPr>
        <w:t>, contados a partir da data de sua convocação, para assinar o termo de contrato ou instrumento equivalente, sob pena de decair o direito à contratação, sem prejuízo das sanções previstas neste Edital.</w:t>
      </w:r>
      <w:bookmarkEnd w:id="12"/>
    </w:p>
    <w:p w14:paraId="7666ECE1" w14:textId="77777777" w:rsidR="0025746C" w:rsidRPr="00076D15" w:rsidRDefault="0025746C" w:rsidP="0025746C">
      <w:pPr>
        <w:pStyle w:val="Nivel2"/>
        <w:numPr>
          <w:ilvl w:val="1"/>
          <w:numId w:val="1"/>
        </w:numPr>
        <w:ind w:left="0" w:firstLine="0"/>
        <w:rPr>
          <w:rFonts w:asciiTheme="majorHAnsi" w:eastAsia="Arial" w:hAnsiTheme="majorHAnsi" w:cstheme="majorHAnsi"/>
          <w:color w:val="000000" w:themeColor="text1"/>
          <w:sz w:val="22"/>
          <w:szCs w:val="22"/>
        </w:rPr>
      </w:pPr>
      <w:bookmarkStart w:id="13" w:name="_Ref167884958"/>
      <w:r w:rsidRPr="00076D15">
        <w:rPr>
          <w:rFonts w:asciiTheme="majorHAnsi" w:eastAsia="Arial" w:hAnsiTheme="majorHAnsi" w:cstheme="majorHAnsi"/>
          <w:color w:val="000000" w:themeColor="text1"/>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076D15">
        <w:rPr>
          <w:rFonts w:asciiTheme="majorHAnsi" w:eastAsia="Arial" w:hAnsiTheme="majorHAnsi" w:cstheme="majorHAnsi"/>
          <w:b/>
          <w:bCs/>
          <w:sz w:val="22"/>
          <w:szCs w:val="22"/>
        </w:rPr>
        <w:t>10 (dez)</w:t>
      </w:r>
      <w:r w:rsidRPr="00076D15">
        <w:rPr>
          <w:rFonts w:asciiTheme="majorHAnsi" w:eastAsia="Arial" w:hAnsiTheme="majorHAnsi" w:cstheme="majorHAnsi"/>
          <w:sz w:val="22"/>
          <w:szCs w:val="22"/>
        </w:rPr>
        <w:t xml:space="preserve"> </w:t>
      </w:r>
      <w:r w:rsidRPr="00076D15">
        <w:rPr>
          <w:rFonts w:asciiTheme="majorHAnsi" w:eastAsia="Arial" w:hAnsiTheme="majorHAnsi" w:cstheme="majorHAnsi"/>
          <w:color w:val="000000" w:themeColor="text1"/>
          <w:sz w:val="22"/>
          <w:szCs w:val="22"/>
        </w:rPr>
        <w:t xml:space="preserve">dias úteis, a contar da data de seu recebimento; b) disponibilizar acesso a sistema de processo eletrônico para que seja assinado digitalmente em até </w:t>
      </w:r>
      <w:r w:rsidRPr="00076D15">
        <w:rPr>
          <w:rFonts w:asciiTheme="majorHAnsi" w:eastAsia="Arial" w:hAnsiTheme="majorHAnsi" w:cstheme="majorHAnsi"/>
          <w:b/>
          <w:bCs/>
          <w:sz w:val="22"/>
          <w:szCs w:val="22"/>
        </w:rPr>
        <w:t>05 (cinco)</w:t>
      </w:r>
      <w:r w:rsidRPr="00076D15">
        <w:rPr>
          <w:rFonts w:asciiTheme="majorHAnsi" w:eastAsia="Arial" w:hAnsiTheme="majorHAnsi" w:cstheme="majorHAnsi"/>
          <w:sz w:val="22"/>
          <w:szCs w:val="22"/>
        </w:rPr>
        <w:t xml:space="preserve"> </w:t>
      </w:r>
      <w:r w:rsidRPr="00076D15">
        <w:rPr>
          <w:rFonts w:asciiTheme="majorHAnsi" w:eastAsia="Arial" w:hAnsiTheme="majorHAnsi" w:cstheme="majorHAnsi"/>
          <w:color w:val="000000" w:themeColor="text1"/>
          <w:sz w:val="22"/>
          <w:szCs w:val="22"/>
        </w:rPr>
        <w:t xml:space="preserve">dias úteis; ou c) outro meio eletrônico, assegurado o prazo de </w:t>
      </w:r>
      <w:r w:rsidRPr="00076D15">
        <w:rPr>
          <w:rFonts w:asciiTheme="majorHAnsi" w:eastAsia="Arial" w:hAnsiTheme="majorHAnsi" w:cstheme="majorHAnsi"/>
          <w:b/>
          <w:bCs/>
          <w:sz w:val="22"/>
          <w:szCs w:val="22"/>
        </w:rPr>
        <w:t>05 (cinco)</w:t>
      </w:r>
      <w:r w:rsidRPr="00076D15">
        <w:rPr>
          <w:rFonts w:asciiTheme="majorHAnsi" w:eastAsia="Arial" w:hAnsiTheme="majorHAnsi" w:cstheme="majorHAnsi"/>
          <w:sz w:val="22"/>
          <w:szCs w:val="22"/>
        </w:rPr>
        <w:t xml:space="preserve"> </w:t>
      </w:r>
      <w:r w:rsidRPr="00076D15">
        <w:rPr>
          <w:rFonts w:asciiTheme="majorHAnsi" w:eastAsia="Arial" w:hAnsiTheme="majorHAnsi" w:cstheme="majorHAnsi"/>
          <w:color w:val="000000" w:themeColor="text1"/>
          <w:sz w:val="22"/>
          <w:szCs w:val="22"/>
        </w:rPr>
        <w:t>dias úteis para resposta após recebimento da notificação pela Administração.</w:t>
      </w:r>
      <w:bookmarkEnd w:id="13"/>
    </w:p>
    <w:p w14:paraId="659A63C1" w14:textId="77777777" w:rsidR="0025746C" w:rsidRPr="00076D15" w:rsidRDefault="0025746C" w:rsidP="0025746C">
      <w:pPr>
        <w:pStyle w:val="Nivel2"/>
        <w:numPr>
          <w:ilvl w:val="1"/>
          <w:numId w:val="1"/>
        </w:numPr>
        <w:ind w:left="0" w:firstLine="0"/>
        <w:rPr>
          <w:rFonts w:asciiTheme="majorHAnsi" w:eastAsia="Arial" w:hAnsiTheme="majorHAnsi" w:cstheme="majorHAnsi"/>
          <w:sz w:val="22"/>
          <w:szCs w:val="22"/>
        </w:rPr>
      </w:pPr>
      <w:r w:rsidRPr="00076D15">
        <w:rPr>
          <w:rFonts w:asciiTheme="majorHAnsi" w:eastAsia="Arial" w:hAnsiTheme="majorHAnsi" w:cstheme="majorHAnsi"/>
          <w:sz w:val="22"/>
          <w:szCs w:val="22"/>
        </w:rPr>
        <w:lastRenderedPageBreak/>
        <w:t>O Aceite da Nota de Empenho ou do instrumento equivalente, emitida ao fornecedor adjudicado, implica o reconhecimento de que:</w:t>
      </w:r>
    </w:p>
    <w:p w14:paraId="6EF1D23B" w14:textId="77777777" w:rsidR="0025746C" w:rsidRPr="00076D15" w:rsidRDefault="0025746C">
      <w:pPr>
        <w:pStyle w:val="Nvel3-R"/>
        <w:numPr>
          <w:ilvl w:val="2"/>
          <w:numId w:val="30"/>
        </w:numPr>
        <w:ind w:left="0" w:firstLine="0"/>
        <w:rPr>
          <w:rFonts w:asciiTheme="majorHAnsi" w:hAnsiTheme="majorHAnsi" w:cstheme="majorHAnsi"/>
          <w:i w:val="0"/>
          <w:iCs w:val="0"/>
          <w:color w:val="auto"/>
          <w:sz w:val="22"/>
          <w:szCs w:val="22"/>
        </w:rPr>
      </w:pPr>
      <w:r w:rsidRPr="00076D15">
        <w:rPr>
          <w:rFonts w:asciiTheme="majorHAnsi" w:hAnsiTheme="majorHAnsi" w:cstheme="majorHAnsi"/>
          <w:i w:val="0"/>
          <w:iCs w:val="0"/>
          <w:color w:val="auto"/>
          <w:sz w:val="22"/>
          <w:szCs w:val="22"/>
        </w:rPr>
        <w:t xml:space="preserve">referida Nota está substituindo o contrato, aplicando-se à relação de negócios ali estabelecida as disposições da </w:t>
      </w:r>
      <w:r w:rsidRPr="00076D15">
        <w:rPr>
          <w:rFonts w:asciiTheme="majorHAnsi" w:eastAsia="Arial" w:hAnsiTheme="majorHAnsi" w:cstheme="majorHAnsi"/>
          <w:i w:val="0"/>
          <w:iCs w:val="0"/>
          <w:color w:val="auto"/>
          <w:sz w:val="22"/>
          <w:szCs w:val="22"/>
        </w:rPr>
        <w:t>Lei nº 14.133, de 2021</w:t>
      </w:r>
      <w:r w:rsidRPr="00076D15">
        <w:rPr>
          <w:rFonts w:asciiTheme="majorHAnsi" w:hAnsiTheme="majorHAnsi" w:cstheme="majorHAnsi"/>
          <w:i w:val="0"/>
          <w:iCs w:val="0"/>
          <w:color w:val="auto"/>
          <w:sz w:val="22"/>
          <w:szCs w:val="22"/>
        </w:rPr>
        <w:t>;</w:t>
      </w:r>
    </w:p>
    <w:p w14:paraId="4E1B0995" w14:textId="77777777" w:rsidR="0025746C" w:rsidRPr="00076D15" w:rsidRDefault="0025746C">
      <w:pPr>
        <w:pStyle w:val="Nvel3-R"/>
        <w:numPr>
          <w:ilvl w:val="2"/>
          <w:numId w:val="30"/>
        </w:numPr>
        <w:ind w:left="0" w:firstLine="0"/>
        <w:rPr>
          <w:rFonts w:asciiTheme="majorHAnsi" w:hAnsiTheme="majorHAnsi" w:cstheme="majorHAnsi"/>
          <w:i w:val="0"/>
          <w:iCs w:val="0"/>
          <w:color w:val="auto"/>
          <w:sz w:val="22"/>
          <w:szCs w:val="22"/>
        </w:rPr>
      </w:pPr>
      <w:r w:rsidRPr="00076D15">
        <w:rPr>
          <w:rFonts w:asciiTheme="majorHAnsi" w:hAnsiTheme="majorHAnsi" w:cstheme="majorHAnsi"/>
          <w:i w:val="0"/>
          <w:iCs w:val="0"/>
          <w:color w:val="auto"/>
          <w:sz w:val="22"/>
          <w:szCs w:val="22"/>
        </w:rPr>
        <w:t>a contratada se vincula à sua proposta e às previsões contidas neste Edital;</w:t>
      </w:r>
    </w:p>
    <w:p w14:paraId="7E4B858C" w14:textId="77777777" w:rsidR="0025746C" w:rsidRPr="00076D15" w:rsidRDefault="0025746C">
      <w:pPr>
        <w:pStyle w:val="Nvel3-R"/>
        <w:numPr>
          <w:ilvl w:val="2"/>
          <w:numId w:val="30"/>
        </w:numPr>
        <w:ind w:left="0" w:firstLine="0"/>
        <w:rPr>
          <w:rFonts w:asciiTheme="majorHAnsi" w:hAnsiTheme="majorHAnsi" w:cstheme="majorHAnsi"/>
          <w:i w:val="0"/>
          <w:iCs w:val="0"/>
          <w:color w:val="auto"/>
          <w:sz w:val="22"/>
          <w:szCs w:val="22"/>
        </w:rPr>
      </w:pPr>
      <w:r w:rsidRPr="00076D15">
        <w:rPr>
          <w:rFonts w:asciiTheme="majorHAnsi" w:hAnsiTheme="majorHAnsi" w:cstheme="majorHAnsi"/>
          <w:i w:val="0"/>
          <w:iCs w:val="0"/>
          <w:color w:val="auto"/>
          <w:sz w:val="22"/>
          <w:szCs w:val="22"/>
        </w:rPr>
        <w:t xml:space="preserve">a contratada reconhece que as hipóteses de rescisão são aquelas previstas nos </w:t>
      </w:r>
      <w:r w:rsidRPr="00076D15">
        <w:rPr>
          <w:rFonts w:asciiTheme="majorHAnsi" w:eastAsia="Arial" w:hAnsiTheme="majorHAnsi" w:cstheme="majorHAnsi"/>
          <w:i w:val="0"/>
          <w:iCs w:val="0"/>
          <w:color w:val="auto"/>
          <w:sz w:val="22"/>
          <w:szCs w:val="22"/>
        </w:rPr>
        <w:t>artigos 137 e 138 da Lei nº 14.133, de 2021</w:t>
      </w:r>
      <w:r w:rsidRPr="00076D15">
        <w:rPr>
          <w:rFonts w:asciiTheme="majorHAnsi" w:hAnsiTheme="majorHAnsi" w:cstheme="majorHAnsi"/>
          <w:i w:val="0"/>
          <w:iCs w:val="0"/>
          <w:color w:val="auto"/>
          <w:sz w:val="22"/>
          <w:szCs w:val="22"/>
        </w:rPr>
        <w:t xml:space="preserve"> e reconhece os direitos da Administração previstos nos </w:t>
      </w:r>
      <w:r w:rsidRPr="00076D15">
        <w:rPr>
          <w:rFonts w:asciiTheme="majorHAnsi" w:eastAsia="Arial" w:hAnsiTheme="majorHAnsi" w:cstheme="majorHAnsi"/>
          <w:i w:val="0"/>
          <w:iCs w:val="0"/>
          <w:color w:val="auto"/>
          <w:sz w:val="22"/>
          <w:szCs w:val="22"/>
        </w:rPr>
        <w:t>artigos 137 a 139 da mesma Lei</w:t>
      </w:r>
      <w:r w:rsidRPr="00076D15">
        <w:rPr>
          <w:rFonts w:asciiTheme="majorHAnsi" w:hAnsiTheme="majorHAnsi" w:cstheme="majorHAnsi"/>
          <w:i w:val="0"/>
          <w:iCs w:val="0"/>
          <w:color w:val="auto"/>
          <w:sz w:val="22"/>
          <w:szCs w:val="22"/>
        </w:rPr>
        <w:t>.</w:t>
      </w:r>
    </w:p>
    <w:p w14:paraId="324F45B2" w14:textId="1743D8B8" w:rsidR="0025746C" w:rsidRPr="00076D15" w:rsidRDefault="0025746C" w:rsidP="0025746C">
      <w:pPr>
        <w:pStyle w:val="Nivel2"/>
        <w:numPr>
          <w:ilvl w:val="1"/>
          <w:numId w:val="1"/>
        </w:numPr>
        <w:ind w:left="0" w:firstLine="0"/>
        <w:rPr>
          <w:rFonts w:asciiTheme="majorHAnsi" w:eastAsia="Arial" w:hAnsiTheme="majorHAnsi" w:cstheme="majorHAnsi"/>
          <w:color w:val="000000" w:themeColor="text1"/>
          <w:sz w:val="22"/>
          <w:szCs w:val="22"/>
        </w:rPr>
      </w:pPr>
      <w:r w:rsidRPr="00076D15">
        <w:rPr>
          <w:rFonts w:asciiTheme="majorHAnsi" w:eastAsia="Arial" w:hAnsiTheme="majorHAnsi" w:cstheme="majorHAnsi"/>
          <w:color w:val="000000" w:themeColor="text1"/>
          <w:sz w:val="22"/>
          <w:szCs w:val="22"/>
        </w:rPr>
        <w:t xml:space="preserve">Os prazos dos itens </w:t>
      </w:r>
      <w:r w:rsidRPr="00076D15">
        <w:rPr>
          <w:rFonts w:asciiTheme="majorHAnsi" w:eastAsia="Arial" w:hAnsiTheme="majorHAnsi" w:cstheme="majorHAnsi"/>
          <w:color w:val="000000" w:themeColor="text1"/>
          <w:sz w:val="22"/>
          <w:szCs w:val="22"/>
        </w:rPr>
        <w:fldChar w:fldCharType="begin"/>
      </w:r>
      <w:r w:rsidRPr="00076D15">
        <w:rPr>
          <w:rFonts w:asciiTheme="majorHAnsi" w:eastAsia="Arial" w:hAnsiTheme="majorHAnsi" w:cstheme="majorHAnsi"/>
          <w:color w:val="000000" w:themeColor="text1"/>
          <w:sz w:val="22"/>
          <w:szCs w:val="22"/>
        </w:rPr>
        <w:instrText xml:space="preserve"> REF _Ref167884937 \r \h  \* MERGEFORMAT </w:instrText>
      </w:r>
      <w:r w:rsidRPr="00076D15">
        <w:rPr>
          <w:rFonts w:asciiTheme="majorHAnsi" w:eastAsia="Arial" w:hAnsiTheme="majorHAnsi" w:cstheme="majorHAnsi"/>
          <w:color w:val="000000" w:themeColor="text1"/>
          <w:sz w:val="22"/>
          <w:szCs w:val="22"/>
        </w:rPr>
      </w:r>
      <w:r w:rsidRPr="00076D15">
        <w:rPr>
          <w:rFonts w:asciiTheme="majorHAnsi" w:eastAsia="Arial" w:hAnsiTheme="majorHAnsi" w:cstheme="majorHAnsi"/>
          <w:color w:val="000000" w:themeColor="text1"/>
          <w:sz w:val="22"/>
          <w:szCs w:val="22"/>
        </w:rPr>
        <w:fldChar w:fldCharType="separate"/>
      </w:r>
      <w:r w:rsidR="00705A98">
        <w:rPr>
          <w:rFonts w:asciiTheme="majorHAnsi" w:eastAsia="Arial" w:hAnsiTheme="majorHAnsi" w:cstheme="majorHAnsi"/>
          <w:color w:val="000000" w:themeColor="text1"/>
          <w:sz w:val="22"/>
          <w:szCs w:val="22"/>
        </w:rPr>
        <w:t>9.2</w:t>
      </w:r>
      <w:r w:rsidRPr="00076D15">
        <w:rPr>
          <w:rFonts w:asciiTheme="majorHAnsi" w:eastAsia="Arial" w:hAnsiTheme="majorHAnsi" w:cstheme="majorHAnsi"/>
          <w:color w:val="000000" w:themeColor="text1"/>
          <w:sz w:val="22"/>
          <w:szCs w:val="22"/>
        </w:rPr>
        <w:fldChar w:fldCharType="end"/>
      </w:r>
      <w:r w:rsidRPr="00076D15">
        <w:rPr>
          <w:rFonts w:asciiTheme="majorHAnsi" w:eastAsia="Arial" w:hAnsiTheme="majorHAnsi" w:cstheme="majorHAnsi"/>
          <w:color w:val="000000" w:themeColor="text1"/>
          <w:sz w:val="22"/>
          <w:szCs w:val="22"/>
        </w:rPr>
        <w:t xml:space="preserve"> e </w:t>
      </w:r>
      <w:r w:rsidRPr="00076D15">
        <w:rPr>
          <w:rFonts w:asciiTheme="majorHAnsi" w:eastAsia="Arial" w:hAnsiTheme="majorHAnsi" w:cstheme="majorHAnsi"/>
          <w:color w:val="000000" w:themeColor="text1"/>
          <w:sz w:val="22"/>
          <w:szCs w:val="22"/>
        </w:rPr>
        <w:fldChar w:fldCharType="begin"/>
      </w:r>
      <w:r w:rsidRPr="00076D15">
        <w:rPr>
          <w:rFonts w:asciiTheme="majorHAnsi" w:eastAsia="Arial" w:hAnsiTheme="majorHAnsi" w:cstheme="majorHAnsi"/>
          <w:color w:val="000000" w:themeColor="text1"/>
          <w:sz w:val="22"/>
          <w:szCs w:val="22"/>
        </w:rPr>
        <w:instrText xml:space="preserve"> REF _Ref167884958 \r \h  \* MERGEFORMAT </w:instrText>
      </w:r>
      <w:r w:rsidRPr="00076D15">
        <w:rPr>
          <w:rFonts w:asciiTheme="majorHAnsi" w:eastAsia="Arial" w:hAnsiTheme="majorHAnsi" w:cstheme="majorHAnsi"/>
          <w:color w:val="000000" w:themeColor="text1"/>
          <w:sz w:val="22"/>
          <w:szCs w:val="22"/>
        </w:rPr>
      </w:r>
      <w:r w:rsidRPr="00076D15">
        <w:rPr>
          <w:rFonts w:asciiTheme="majorHAnsi" w:eastAsia="Arial" w:hAnsiTheme="majorHAnsi" w:cstheme="majorHAnsi"/>
          <w:color w:val="000000" w:themeColor="text1"/>
          <w:sz w:val="22"/>
          <w:szCs w:val="22"/>
        </w:rPr>
        <w:fldChar w:fldCharType="separate"/>
      </w:r>
      <w:r w:rsidR="00705A98">
        <w:rPr>
          <w:rFonts w:asciiTheme="majorHAnsi" w:eastAsia="Arial" w:hAnsiTheme="majorHAnsi" w:cstheme="majorHAnsi"/>
          <w:color w:val="000000" w:themeColor="text1"/>
          <w:sz w:val="22"/>
          <w:szCs w:val="22"/>
        </w:rPr>
        <w:t>9.3</w:t>
      </w:r>
      <w:r w:rsidRPr="00076D15">
        <w:rPr>
          <w:rFonts w:asciiTheme="majorHAnsi" w:eastAsia="Arial" w:hAnsiTheme="majorHAnsi" w:cstheme="majorHAnsi"/>
          <w:color w:val="000000" w:themeColor="text1"/>
          <w:sz w:val="22"/>
          <w:szCs w:val="22"/>
        </w:rPr>
        <w:fldChar w:fldCharType="end"/>
      </w:r>
      <w:r w:rsidRPr="00076D15">
        <w:rPr>
          <w:rFonts w:asciiTheme="majorHAnsi" w:eastAsia="Arial" w:hAnsiTheme="majorHAnsi" w:cstheme="majorHAnsi"/>
          <w:color w:val="000000" w:themeColor="text1"/>
          <w:sz w:val="22"/>
          <w:szCs w:val="22"/>
        </w:rPr>
        <w:t xml:space="preserve"> poderão ser prorrogados, por igual período, por solicitação justificada do adjudicatário e aceita pela Administração.</w:t>
      </w:r>
    </w:p>
    <w:p w14:paraId="26317EA1" w14:textId="77777777" w:rsidR="0025746C" w:rsidRPr="00076D15" w:rsidRDefault="0025746C" w:rsidP="0025746C">
      <w:pPr>
        <w:pStyle w:val="Nivel2"/>
        <w:numPr>
          <w:ilvl w:val="1"/>
          <w:numId w:val="1"/>
        </w:numPr>
        <w:ind w:left="0" w:firstLine="0"/>
        <w:rPr>
          <w:rFonts w:asciiTheme="majorHAnsi" w:eastAsia="Arial" w:hAnsiTheme="majorHAnsi" w:cstheme="majorHAnsi"/>
          <w:color w:val="000000" w:themeColor="text1"/>
          <w:sz w:val="22"/>
          <w:szCs w:val="22"/>
        </w:rPr>
      </w:pPr>
      <w:r w:rsidRPr="00076D15">
        <w:rPr>
          <w:rFonts w:asciiTheme="majorHAnsi" w:eastAsia="Arial" w:hAnsiTheme="majorHAnsi" w:cstheme="majorHAnsi"/>
          <w:color w:val="000000" w:themeColor="text1"/>
          <w:sz w:val="22"/>
          <w:szCs w:val="22"/>
        </w:rPr>
        <w:t xml:space="preserve">O prazo de vigência da contratação é o estabelecido no </w:t>
      </w:r>
      <w:r w:rsidRPr="00076D15">
        <w:rPr>
          <w:rFonts w:asciiTheme="majorHAnsi" w:hAnsiTheme="majorHAnsi" w:cstheme="majorHAnsi"/>
          <w:sz w:val="22"/>
          <w:szCs w:val="22"/>
        </w:rPr>
        <w:t>Termo de Referência</w:t>
      </w:r>
      <w:r w:rsidRPr="00076D15">
        <w:rPr>
          <w:rFonts w:asciiTheme="majorHAnsi" w:eastAsia="Arial" w:hAnsiTheme="majorHAnsi" w:cstheme="majorHAnsi"/>
          <w:color w:val="000000" w:themeColor="text1"/>
          <w:sz w:val="22"/>
          <w:szCs w:val="22"/>
        </w:rPr>
        <w:t>.</w:t>
      </w:r>
    </w:p>
    <w:p w14:paraId="53D3AC78" w14:textId="77777777" w:rsidR="0025746C" w:rsidRDefault="0025746C" w:rsidP="0025746C">
      <w:pPr>
        <w:pStyle w:val="Nivel2"/>
        <w:numPr>
          <w:ilvl w:val="1"/>
          <w:numId w:val="1"/>
        </w:numPr>
        <w:ind w:left="0" w:firstLine="0"/>
        <w:rPr>
          <w:rFonts w:asciiTheme="majorHAnsi" w:eastAsia="Arial" w:hAnsiTheme="majorHAnsi" w:cstheme="majorHAnsi"/>
          <w:color w:val="000000" w:themeColor="text1"/>
          <w:sz w:val="22"/>
          <w:szCs w:val="22"/>
        </w:rPr>
      </w:pPr>
      <w:r w:rsidRPr="00076D15">
        <w:rPr>
          <w:rFonts w:asciiTheme="majorHAnsi" w:eastAsia="Arial" w:hAnsiTheme="majorHAnsi" w:cstheme="majorHAnsi"/>
          <w:color w:val="000000" w:themeColor="text1"/>
          <w:sz w:val="22"/>
          <w:szCs w:val="22"/>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89EB491" w14:textId="2CA37FEA" w:rsidR="00587F0B" w:rsidRDefault="00587F0B" w:rsidP="00587F0B">
      <w:pPr>
        <w:pStyle w:val="Nvel2-Red"/>
        <w:numPr>
          <w:ilvl w:val="0"/>
          <w:numId w:val="0"/>
        </w:numPr>
        <w:ind w:left="716"/>
        <w:rPr>
          <w:rFonts w:asciiTheme="majorHAnsi" w:hAnsiTheme="majorHAnsi" w:cstheme="majorHAnsi"/>
          <w:sz w:val="22"/>
          <w:szCs w:val="22"/>
        </w:rPr>
      </w:pPr>
    </w:p>
    <w:p w14:paraId="1A8A0E79" w14:textId="2CE1BBA8" w:rsidR="00587F0B" w:rsidRPr="0075791C" w:rsidRDefault="00D06BF2">
      <w:pPr>
        <w:pStyle w:val="Nivel01"/>
        <w:numPr>
          <w:ilvl w:val="0"/>
          <w:numId w:val="27"/>
        </w:numPr>
        <w:shd w:val="clear" w:color="auto" w:fill="C8CAE7" w:themeFill="text2" w:themeFillTint="33"/>
        <w:tabs>
          <w:tab w:val="clear" w:pos="567"/>
          <w:tab w:val="left" w:pos="142"/>
          <w:tab w:val="left" w:pos="284"/>
        </w:tabs>
        <w:spacing w:before="0"/>
        <w:rPr>
          <w:rFonts w:asciiTheme="majorHAnsi" w:hAnsiTheme="majorHAnsi" w:cstheme="majorHAnsi"/>
          <w:sz w:val="22"/>
          <w:szCs w:val="22"/>
          <w:lang w:eastAsia="en-US"/>
        </w:rPr>
      </w:pPr>
      <w:r>
        <w:rPr>
          <w:rFonts w:asciiTheme="majorHAnsi" w:hAnsiTheme="majorHAnsi" w:cstheme="majorHAnsi"/>
          <w:sz w:val="22"/>
          <w:szCs w:val="22"/>
          <w:lang w:eastAsia="en-US"/>
        </w:rPr>
        <w:t xml:space="preserve"> </w:t>
      </w:r>
      <w:r w:rsidR="00587F0B" w:rsidRPr="000C3265">
        <w:rPr>
          <w:rFonts w:asciiTheme="majorHAnsi" w:hAnsiTheme="majorHAnsi" w:cstheme="majorHAnsi"/>
          <w:sz w:val="22"/>
          <w:szCs w:val="22"/>
          <w:lang w:eastAsia="en-US"/>
        </w:rPr>
        <w:t>DOS RECURSOS.</w:t>
      </w:r>
    </w:p>
    <w:p w14:paraId="5B960D4D"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A interposição de recurso referente ao julgamento das propostas, à habilitação ou inabilitação de licitantes, à anulação ou revogação da licitação, observará o disposto no </w:t>
      </w:r>
      <w:hyperlink r:id="rId25" w:anchor="art165">
        <w:r w:rsidRPr="00587F0B">
          <w:rPr>
            <w:rStyle w:val="Hyperlink"/>
            <w:rFonts w:asciiTheme="majorHAnsi" w:hAnsiTheme="majorHAnsi" w:cstheme="majorHAnsi"/>
            <w:color w:val="000000" w:themeColor="text1"/>
            <w:sz w:val="22"/>
            <w:szCs w:val="22"/>
            <w:u w:val="none"/>
          </w:rPr>
          <w:t>art. 165 da Lei nº 14.133, de 2021</w:t>
        </w:r>
      </w:hyperlink>
      <w:r w:rsidRPr="00587F0B">
        <w:rPr>
          <w:rFonts w:asciiTheme="majorHAnsi" w:hAnsiTheme="majorHAnsi" w:cstheme="majorHAnsi"/>
          <w:sz w:val="22"/>
          <w:szCs w:val="22"/>
        </w:rPr>
        <w:t>.</w:t>
      </w:r>
    </w:p>
    <w:p w14:paraId="26892881"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prazo recursal é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contados da data de intimação ou de lavratura da ata.</w:t>
      </w:r>
    </w:p>
    <w:p w14:paraId="76E3950E"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Quando o recurso apresentado impugnar o julgamento das propostas ou o ato de habilitação ou inabilitação do licitante:</w:t>
      </w:r>
    </w:p>
    <w:p w14:paraId="13DA4322" w14:textId="77777777" w:rsidR="00587F0B" w:rsidRPr="00587F0B" w:rsidRDefault="00587F0B">
      <w:pPr>
        <w:pStyle w:val="Nivel3"/>
        <w:numPr>
          <w:ilvl w:val="2"/>
          <w:numId w:val="28"/>
        </w:numPr>
        <w:ind w:left="0" w:firstLine="0"/>
        <w:rPr>
          <w:rFonts w:asciiTheme="majorHAnsi" w:hAnsiTheme="majorHAnsi" w:cstheme="majorHAnsi"/>
          <w:sz w:val="22"/>
          <w:szCs w:val="22"/>
        </w:rPr>
      </w:pPr>
      <w:r w:rsidRPr="00587F0B">
        <w:rPr>
          <w:rFonts w:asciiTheme="majorHAnsi" w:hAnsiTheme="majorHAnsi" w:cstheme="majorHAnsi"/>
          <w:sz w:val="22"/>
          <w:szCs w:val="22"/>
        </w:rPr>
        <w:t>a intenção de recorrer deverá ser manifestada imediatamente, sob pena de preclusão;</w:t>
      </w:r>
    </w:p>
    <w:p w14:paraId="374E2B5F" w14:textId="53A3890C" w:rsidR="00587F0B" w:rsidRPr="00587F0B" w:rsidRDefault="00587F0B">
      <w:pPr>
        <w:pStyle w:val="Nivel3"/>
        <w:numPr>
          <w:ilvl w:val="2"/>
          <w:numId w:val="28"/>
        </w:numPr>
        <w:ind w:left="0" w:firstLine="0"/>
        <w:rPr>
          <w:rFonts w:asciiTheme="majorHAnsi" w:hAnsiTheme="majorHAnsi" w:cstheme="majorHAnsi"/>
          <w:sz w:val="22"/>
          <w:szCs w:val="22"/>
        </w:rPr>
      </w:pPr>
      <w:bookmarkStart w:id="14" w:name="_Hlk135318381"/>
      <w:bookmarkStart w:id="15" w:name="_Hlk135315794"/>
      <w:r w:rsidRPr="00587F0B">
        <w:rPr>
          <w:rFonts w:asciiTheme="majorHAnsi" w:hAnsiTheme="majorHAnsi" w:cstheme="majorHAnsi"/>
          <w:sz w:val="22"/>
          <w:szCs w:val="22"/>
        </w:rPr>
        <w:t xml:space="preserve">o prazo para a manifestação da intenção de recorrer será </w:t>
      </w:r>
      <w:r>
        <w:rPr>
          <w:rFonts w:asciiTheme="majorHAnsi" w:hAnsiTheme="majorHAnsi" w:cstheme="majorHAnsi"/>
          <w:sz w:val="22"/>
          <w:szCs w:val="22"/>
        </w:rPr>
        <w:t>de</w:t>
      </w:r>
      <w:r w:rsidRPr="00587F0B">
        <w:rPr>
          <w:rFonts w:asciiTheme="majorHAnsi" w:hAnsiTheme="majorHAnsi" w:cstheme="majorHAnsi"/>
          <w:sz w:val="22"/>
          <w:szCs w:val="22"/>
        </w:rPr>
        <w:t xml:space="preserve"> 1</w:t>
      </w:r>
      <w:r>
        <w:rPr>
          <w:rFonts w:asciiTheme="majorHAnsi" w:hAnsiTheme="majorHAnsi" w:cstheme="majorHAnsi"/>
          <w:sz w:val="22"/>
          <w:szCs w:val="22"/>
        </w:rPr>
        <w:t>5</w:t>
      </w:r>
      <w:r w:rsidRPr="00587F0B">
        <w:rPr>
          <w:rFonts w:asciiTheme="majorHAnsi" w:hAnsiTheme="majorHAnsi" w:cstheme="majorHAnsi"/>
          <w:sz w:val="22"/>
          <w:szCs w:val="22"/>
        </w:rPr>
        <w:t xml:space="preserve"> (</w:t>
      </w:r>
      <w:r>
        <w:rPr>
          <w:rFonts w:asciiTheme="majorHAnsi" w:hAnsiTheme="majorHAnsi" w:cstheme="majorHAnsi"/>
          <w:sz w:val="22"/>
          <w:szCs w:val="22"/>
        </w:rPr>
        <w:t>quinze</w:t>
      </w:r>
      <w:r w:rsidRPr="00587F0B">
        <w:rPr>
          <w:rFonts w:asciiTheme="majorHAnsi" w:hAnsiTheme="majorHAnsi" w:cstheme="majorHAnsi"/>
          <w:sz w:val="22"/>
          <w:szCs w:val="22"/>
        </w:rPr>
        <w:t>) minutos.</w:t>
      </w:r>
      <w:bookmarkEnd w:id="14"/>
    </w:p>
    <w:bookmarkEnd w:id="15"/>
    <w:p w14:paraId="4CE2A1F2" w14:textId="77777777" w:rsidR="00587F0B" w:rsidRPr="00587F0B" w:rsidRDefault="00587F0B">
      <w:pPr>
        <w:pStyle w:val="Nivel3"/>
        <w:numPr>
          <w:ilvl w:val="2"/>
          <w:numId w:val="28"/>
        </w:numPr>
        <w:ind w:left="0" w:firstLine="0"/>
        <w:rPr>
          <w:rFonts w:asciiTheme="majorHAnsi" w:hAnsiTheme="majorHAnsi" w:cstheme="majorHAnsi"/>
          <w:sz w:val="22"/>
          <w:szCs w:val="22"/>
        </w:rPr>
      </w:pPr>
      <w:r w:rsidRPr="00587F0B">
        <w:rPr>
          <w:rFonts w:asciiTheme="majorHAnsi" w:hAnsiTheme="majorHAnsi" w:cstheme="majorHAnsi"/>
          <w:sz w:val="22"/>
          <w:szCs w:val="22"/>
        </w:rPr>
        <w:t>o prazo para apresentação das razões recursais será iniciado na data de intimação ou de lavratura da ata de habilitação ou inabilitação;</w:t>
      </w:r>
    </w:p>
    <w:p w14:paraId="2D6B90DD" w14:textId="77777777" w:rsidR="00587F0B" w:rsidRPr="00587F0B" w:rsidRDefault="00587F0B">
      <w:pPr>
        <w:pStyle w:val="Nivel3"/>
        <w:numPr>
          <w:ilvl w:val="2"/>
          <w:numId w:val="28"/>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na hipótese de adoção da inversão de fases prevista no </w:t>
      </w:r>
      <w:hyperlink r:id="rId26" w:anchor="art17§1">
        <w:r w:rsidRPr="00587F0B">
          <w:rPr>
            <w:rStyle w:val="Hyperlink"/>
            <w:rFonts w:asciiTheme="majorHAnsi" w:hAnsiTheme="majorHAnsi" w:cstheme="majorHAnsi"/>
            <w:color w:val="000000" w:themeColor="text1"/>
            <w:sz w:val="22"/>
            <w:szCs w:val="22"/>
            <w:u w:val="none"/>
          </w:rPr>
          <w:t>§ 1º do art. 17 da Lei nº 14.133, de 2021</w:t>
        </w:r>
      </w:hyperlink>
      <w:r w:rsidRPr="00587F0B">
        <w:rPr>
          <w:rFonts w:asciiTheme="majorHAnsi" w:hAnsiTheme="majorHAnsi" w:cstheme="majorHAnsi"/>
          <w:sz w:val="22"/>
          <w:szCs w:val="22"/>
        </w:rPr>
        <w:t>, o prazo para apresentação das razões recursais será iniciado na data de intimação da ata de julgamento.</w:t>
      </w:r>
    </w:p>
    <w:p w14:paraId="12A140DC"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Os recursos deverão ser encaminhados em campo próprio do sistema.</w:t>
      </w:r>
    </w:p>
    <w:p w14:paraId="4F41F1D7"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recurso será dirigido à autoridade que tiver editado o ato ou proferido a decisão recorrida, a qual poderá reconsiderar sua decisão no prazo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xml:space="preserve">, ou, nesse mesmo prazo, encaminhar recurso para a autoridade superior, a qual deverá proferir sua decisão no prazo de </w:t>
      </w:r>
      <w:r w:rsidRPr="00587F0B">
        <w:rPr>
          <w:rFonts w:asciiTheme="majorHAnsi" w:hAnsiTheme="majorHAnsi" w:cstheme="majorHAnsi"/>
          <w:b/>
          <w:bCs/>
          <w:sz w:val="22"/>
          <w:szCs w:val="22"/>
        </w:rPr>
        <w:t>10 (dez) dias úteis</w:t>
      </w:r>
      <w:r w:rsidRPr="00587F0B">
        <w:rPr>
          <w:rFonts w:asciiTheme="majorHAnsi" w:hAnsiTheme="majorHAnsi" w:cstheme="majorHAnsi"/>
          <w:sz w:val="22"/>
          <w:szCs w:val="22"/>
        </w:rPr>
        <w:t>, contado do recebimento dos autos.</w:t>
      </w:r>
    </w:p>
    <w:p w14:paraId="2FE7AE9B"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Os recursos interpostos fora do prazo não serão conhecidos. </w:t>
      </w:r>
    </w:p>
    <w:p w14:paraId="6622408E"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lastRenderedPageBreak/>
        <w:t xml:space="preserve">O prazo para apresentação de contrarrazões ao recurso pelos demais licitantes será de </w:t>
      </w:r>
      <w:r w:rsidRPr="00587F0B">
        <w:rPr>
          <w:rFonts w:asciiTheme="majorHAnsi" w:hAnsiTheme="majorHAnsi" w:cstheme="majorHAnsi"/>
          <w:b/>
          <w:bCs/>
          <w:sz w:val="22"/>
          <w:szCs w:val="22"/>
        </w:rPr>
        <w:t>3 (três) dias úteis</w:t>
      </w:r>
      <w:r w:rsidRPr="00587F0B">
        <w:rPr>
          <w:rFonts w:asciiTheme="majorHAnsi" w:hAnsiTheme="majorHAnsi" w:cstheme="majorHAnsi"/>
          <w:sz w:val="22"/>
          <w:szCs w:val="22"/>
        </w:rPr>
        <w:t>, contados da data da intimação pessoal ou da divulgação da interposição do recurso, assegurada a vista imediata dos elementos indispensáveis à defesa de seus interesses.</w:t>
      </w:r>
    </w:p>
    <w:p w14:paraId="4B137608"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recurso e o pedido de reconsideração terão efeito suspensivo do ato ou da decisão recorrida até que sobrevenha decisão final da autoridade competente. </w:t>
      </w:r>
    </w:p>
    <w:p w14:paraId="44A3E0B4" w14:textId="77777777"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 acolhimento do recurso invalida tão somente os atos insuscetíveis de aproveitamento. </w:t>
      </w:r>
    </w:p>
    <w:p w14:paraId="5DF04463" w14:textId="3C872121" w:rsidR="00587F0B" w:rsidRPr="00587F0B" w:rsidRDefault="00587F0B" w:rsidP="00587F0B">
      <w:pPr>
        <w:pStyle w:val="Nivel2"/>
        <w:numPr>
          <w:ilvl w:val="1"/>
          <w:numId w:val="1"/>
        </w:numPr>
        <w:ind w:left="0" w:firstLine="0"/>
        <w:rPr>
          <w:rFonts w:asciiTheme="majorHAnsi" w:hAnsiTheme="majorHAnsi" w:cstheme="majorHAnsi"/>
          <w:sz w:val="22"/>
          <w:szCs w:val="22"/>
        </w:rPr>
      </w:pPr>
      <w:r w:rsidRPr="00587F0B">
        <w:rPr>
          <w:rFonts w:asciiTheme="majorHAnsi" w:hAnsiTheme="majorHAnsi" w:cstheme="majorHAnsi"/>
          <w:sz w:val="22"/>
          <w:szCs w:val="22"/>
        </w:rPr>
        <w:t xml:space="preserve">Os autos do processo permanecerão com vista franqueada aos interessados no sítio eletrônico </w:t>
      </w:r>
      <w:hyperlink r:id="rId27" w:history="1">
        <w:r w:rsidRPr="00D83A4C">
          <w:rPr>
            <w:rStyle w:val="Hyperlink"/>
            <w:rFonts w:asciiTheme="majorHAnsi" w:hAnsiTheme="majorHAnsi" w:cstheme="majorHAnsi"/>
            <w:sz w:val="22"/>
            <w:szCs w:val="22"/>
          </w:rPr>
          <w:t>https://esperancanova.eloweb.net/portaltransparencia/1/licitacoes</w:t>
        </w:r>
      </w:hyperlink>
      <w:r>
        <w:rPr>
          <w:rFonts w:asciiTheme="majorHAnsi" w:hAnsiTheme="majorHAnsi" w:cstheme="majorHAnsi"/>
          <w:color w:val="FF0000"/>
          <w:sz w:val="22"/>
          <w:szCs w:val="22"/>
        </w:rPr>
        <w:t xml:space="preserve"> </w:t>
      </w:r>
      <w:r w:rsidRPr="00587F0B">
        <w:rPr>
          <w:rFonts w:asciiTheme="majorHAnsi" w:hAnsiTheme="majorHAnsi" w:cstheme="majorHAnsi"/>
          <w:sz w:val="22"/>
          <w:szCs w:val="22"/>
        </w:rPr>
        <w:t>.</w:t>
      </w:r>
    </w:p>
    <w:p w14:paraId="1E579B0F" w14:textId="77777777" w:rsidR="001F6871" w:rsidRPr="006D09D9" w:rsidRDefault="001F6871" w:rsidP="001F6871">
      <w:pPr>
        <w:jc w:val="both"/>
        <w:rPr>
          <w:rFonts w:asciiTheme="majorHAnsi" w:hAnsiTheme="majorHAnsi" w:cs="Arial"/>
          <w:color w:val="000000"/>
          <w:sz w:val="22"/>
          <w:szCs w:val="22"/>
          <w:lang w:eastAsia="en-US"/>
        </w:rPr>
      </w:pPr>
    </w:p>
    <w:p w14:paraId="21E44646" w14:textId="77777777" w:rsidR="001F6871" w:rsidRPr="00045E71"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4D68AB45" w14:textId="77777777" w:rsidR="001F6871" w:rsidRPr="00045E71" w:rsidRDefault="001F6871" w:rsidP="001F6871">
      <w:pPr>
        <w:rPr>
          <w:rFonts w:asciiTheme="majorHAnsi" w:hAnsiTheme="majorHAnsi"/>
          <w:sz w:val="22"/>
          <w:szCs w:val="22"/>
        </w:rPr>
      </w:pPr>
    </w:p>
    <w:p w14:paraId="5020356F" w14:textId="77777777" w:rsidR="00587F0B" w:rsidRPr="00587F0B" w:rsidRDefault="001F6871" w:rsidP="00587F0B">
      <w:pPr>
        <w:pStyle w:val="Nvel2-Red"/>
        <w:ind w:left="0" w:firstLine="0"/>
        <w:rPr>
          <w:rFonts w:asciiTheme="majorHAnsi" w:eastAsiaTheme="minorEastAsia" w:hAnsiTheme="majorHAnsi" w:cstheme="minorHAnsi"/>
          <w:i w:val="0"/>
          <w:iCs w:val="0"/>
          <w:color w:val="auto"/>
          <w:sz w:val="22"/>
          <w:szCs w:val="22"/>
        </w:rPr>
      </w:pPr>
      <w:r w:rsidRPr="00587F0B">
        <w:rPr>
          <w:rFonts w:asciiTheme="majorHAnsi" w:hAnsiTheme="majorHAnsi" w:cstheme="minorHAnsi"/>
          <w:i w:val="0"/>
          <w:iCs w:val="0"/>
          <w:color w:val="auto"/>
          <w:sz w:val="22"/>
          <w:szCs w:val="22"/>
        </w:rPr>
        <w:t xml:space="preserve">Comete infração administrativa, </w:t>
      </w:r>
      <w:r w:rsidR="00587F0B" w:rsidRPr="00587F0B">
        <w:rPr>
          <w:rFonts w:asciiTheme="majorHAnsi" w:eastAsiaTheme="minorEastAsia" w:hAnsiTheme="majorHAnsi" w:cstheme="minorHAnsi"/>
          <w:i w:val="0"/>
          <w:iCs w:val="0"/>
          <w:color w:val="auto"/>
          <w:sz w:val="22"/>
          <w:szCs w:val="22"/>
        </w:rPr>
        <w:t xml:space="preserve">nos termos da lei, o licitante que, com dolo ou culpa: </w:t>
      </w:r>
    </w:p>
    <w:p w14:paraId="7A53062F" w14:textId="77777777" w:rsidR="00587F0B" w:rsidRDefault="00587F0B" w:rsidP="00587F0B">
      <w:pPr>
        <w:pStyle w:val="Nvel3"/>
        <w:ind w:left="0" w:firstLine="0"/>
        <w:rPr>
          <w:rFonts w:asciiTheme="majorHAnsi" w:eastAsiaTheme="minorEastAsia" w:hAnsiTheme="majorHAnsi" w:cstheme="majorHAnsi"/>
          <w:color w:val="auto"/>
          <w:sz w:val="22"/>
          <w:szCs w:val="22"/>
        </w:rPr>
      </w:pPr>
      <w:r w:rsidRPr="00587F0B">
        <w:rPr>
          <w:rFonts w:asciiTheme="majorHAnsi" w:eastAsiaTheme="minorEastAsia" w:hAnsiTheme="majorHAnsi" w:cstheme="majorHAnsi"/>
          <w:color w:val="auto"/>
          <w:sz w:val="22"/>
          <w:szCs w:val="22"/>
        </w:rPr>
        <w:t>deixar de entregar a documentação exigida para o certame ou não entregar qualquer documento que tenha sido solicitado pelo Pregoeiro/Agente de Contratação/Comissão durante o certame;</w:t>
      </w:r>
    </w:p>
    <w:p w14:paraId="13816491" w14:textId="5C5D1748" w:rsidR="00587F0B" w:rsidRPr="00587F0B" w:rsidRDefault="00587F0B" w:rsidP="00587F0B">
      <w:pPr>
        <w:pStyle w:val="Nvel3"/>
        <w:ind w:left="0" w:firstLine="0"/>
        <w:rPr>
          <w:rFonts w:asciiTheme="majorHAnsi" w:eastAsiaTheme="minorEastAsia" w:hAnsiTheme="majorHAnsi" w:cstheme="majorHAnsi"/>
          <w:color w:val="auto"/>
          <w:sz w:val="22"/>
          <w:szCs w:val="22"/>
        </w:rPr>
      </w:pPr>
      <w:r w:rsidRPr="00587F0B">
        <w:rPr>
          <w:rFonts w:asciiTheme="majorHAnsi" w:eastAsiaTheme="minorEastAsia" w:hAnsiTheme="majorHAnsi" w:cstheme="minorHAnsi"/>
          <w:color w:val="auto"/>
          <w:sz w:val="22"/>
          <w:szCs w:val="22"/>
        </w:rPr>
        <w:t>salvo em decorrência de fato superveniente devidamente justificado, não mantiver a proposta em especial quando:</w:t>
      </w:r>
    </w:p>
    <w:p w14:paraId="5D5CF197"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não enviar a proposta adequada ao último lance ofertado ou após a negociação; </w:t>
      </w:r>
    </w:p>
    <w:p w14:paraId="51AD18A1"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recusar-se a enviar o detalhamento da proposta quando exigível; </w:t>
      </w:r>
    </w:p>
    <w:p w14:paraId="7896AC1B"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pedir para ser desclassificado quando encerrada a etapa competitiva;</w:t>
      </w:r>
    </w:p>
    <w:p w14:paraId="47557CEC"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deixar de apresentar amostra;</w:t>
      </w:r>
    </w:p>
    <w:p w14:paraId="35A63FFA"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apresentar proposta ou amostra em desacordo com as especificações do edital.</w:t>
      </w:r>
    </w:p>
    <w:p w14:paraId="45F13648" w14:textId="77777777" w:rsidR="00335668" w:rsidRPr="00335668" w:rsidRDefault="00335668">
      <w:pPr>
        <w:pStyle w:val="Nivel3"/>
        <w:numPr>
          <w:ilvl w:val="2"/>
          <w:numId w:val="30"/>
        </w:numPr>
        <w:ind w:left="0" w:firstLine="0"/>
        <w:rPr>
          <w:rFonts w:asciiTheme="majorHAnsi" w:hAnsiTheme="majorHAnsi" w:cstheme="majorHAnsi"/>
          <w:sz w:val="22"/>
          <w:szCs w:val="22"/>
        </w:rPr>
      </w:pPr>
      <w:bookmarkStart w:id="16" w:name="_Ref114668139"/>
      <w:r w:rsidRPr="00335668">
        <w:rPr>
          <w:rFonts w:asciiTheme="majorHAnsi" w:hAnsiTheme="majorHAnsi" w:cstheme="majorHAnsi"/>
          <w:sz w:val="22"/>
          <w:szCs w:val="22"/>
        </w:rPr>
        <w:t>não celebrar o contrato ou não entregar a documentação exigida para a contratação, quando convocado dentro do prazo de validade de sua proposta;</w:t>
      </w:r>
      <w:bookmarkEnd w:id="16"/>
    </w:p>
    <w:p w14:paraId="51BC478A" w14:textId="77777777" w:rsidR="00335668" w:rsidRPr="00335668" w:rsidRDefault="00335668">
      <w:pPr>
        <w:pStyle w:val="Nivel3"/>
        <w:numPr>
          <w:ilvl w:val="2"/>
          <w:numId w:val="30"/>
        </w:numPr>
        <w:ind w:left="0" w:firstLine="0"/>
        <w:rPr>
          <w:rFonts w:asciiTheme="majorHAnsi" w:hAnsiTheme="majorHAnsi" w:cstheme="majorHAnsi"/>
          <w:sz w:val="22"/>
          <w:szCs w:val="22"/>
        </w:rPr>
      </w:pPr>
      <w:bookmarkStart w:id="17" w:name="_Ref192168045"/>
      <w:r w:rsidRPr="00335668">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17"/>
    </w:p>
    <w:p w14:paraId="3F115BBD" w14:textId="77777777" w:rsidR="00335668" w:rsidRPr="00335668" w:rsidRDefault="00335668">
      <w:pPr>
        <w:pStyle w:val="Nivel3"/>
        <w:numPr>
          <w:ilvl w:val="2"/>
          <w:numId w:val="30"/>
        </w:numPr>
        <w:ind w:left="0" w:firstLine="0"/>
        <w:rPr>
          <w:rFonts w:asciiTheme="majorHAnsi" w:hAnsiTheme="majorHAnsi" w:cstheme="majorHAnsi"/>
          <w:sz w:val="22"/>
          <w:szCs w:val="22"/>
        </w:rPr>
      </w:pPr>
      <w:bookmarkStart w:id="18" w:name="_Ref114668249"/>
      <w:r w:rsidRPr="00335668">
        <w:rPr>
          <w:rFonts w:asciiTheme="majorHAnsi" w:hAnsiTheme="majorHAnsi" w:cstheme="majorHAnsi"/>
          <w:sz w:val="22"/>
          <w:szCs w:val="22"/>
        </w:rPr>
        <w:t>apresentar declaração ou documentação falsa exigida para o certame ou prestar declaração falsa durante a licitação</w:t>
      </w:r>
      <w:bookmarkEnd w:id="18"/>
      <w:r w:rsidRPr="00335668">
        <w:rPr>
          <w:rFonts w:asciiTheme="majorHAnsi" w:hAnsiTheme="majorHAnsi" w:cstheme="majorHAnsi"/>
          <w:sz w:val="22"/>
          <w:szCs w:val="22"/>
        </w:rPr>
        <w:t>;</w:t>
      </w:r>
    </w:p>
    <w:p w14:paraId="17F93D00" w14:textId="77777777" w:rsidR="00335668" w:rsidRPr="00335668" w:rsidRDefault="00335668">
      <w:pPr>
        <w:pStyle w:val="Nivel3"/>
        <w:numPr>
          <w:ilvl w:val="2"/>
          <w:numId w:val="30"/>
        </w:numPr>
        <w:ind w:left="0" w:firstLine="0"/>
        <w:rPr>
          <w:rFonts w:asciiTheme="majorHAnsi" w:hAnsiTheme="majorHAnsi" w:cstheme="majorHAnsi"/>
          <w:sz w:val="22"/>
          <w:szCs w:val="22"/>
        </w:rPr>
      </w:pPr>
      <w:bookmarkStart w:id="19" w:name="_Ref114668245"/>
      <w:r w:rsidRPr="00335668">
        <w:rPr>
          <w:rFonts w:asciiTheme="majorHAnsi" w:hAnsiTheme="majorHAnsi" w:cstheme="majorHAnsi"/>
          <w:sz w:val="22"/>
          <w:szCs w:val="22"/>
        </w:rPr>
        <w:t>fraudar a licitação</w:t>
      </w:r>
      <w:bookmarkEnd w:id="19"/>
      <w:r w:rsidRPr="00335668">
        <w:rPr>
          <w:rFonts w:asciiTheme="majorHAnsi" w:hAnsiTheme="majorHAnsi" w:cstheme="majorHAnsi"/>
          <w:sz w:val="22"/>
          <w:szCs w:val="22"/>
        </w:rPr>
        <w:t>;</w:t>
      </w:r>
    </w:p>
    <w:p w14:paraId="4FA5EC96" w14:textId="77777777" w:rsidR="00335668" w:rsidRPr="00335668" w:rsidRDefault="00335668">
      <w:pPr>
        <w:pStyle w:val="Nivel3"/>
        <w:numPr>
          <w:ilvl w:val="2"/>
          <w:numId w:val="30"/>
        </w:numPr>
        <w:ind w:left="0" w:firstLine="0"/>
        <w:rPr>
          <w:rFonts w:asciiTheme="majorHAnsi" w:hAnsiTheme="majorHAnsi" w:cstheme="majorHAnsi"/>
          <w:sz w:val="22"/>
          <w:szCs w:val="22"/>
        </w:rPr>
      </w:pPr>
      <w:bookmarkStart w:id="20" w:name="_Ref114668247"/>
      <w:r w:rsidRPr="00335668">
        <w:rPr>
          <w:rFonts w:asciiTheme="majorHAnsi" w:hAnsiTheme="majorHAnsi" w:cstheme="majorHAnsi"/>
          <w:sz w:val="22"/>
          <w:szCs w:val="22"/>
        </w:rPr>
        <w:t>comportar-se de modo inidôneo ou cometer fraude de qualquer natureza, em especial quando:</w:t>
      </w:r>
      <w:bookmarkEnd w:id="20"/>
    </w:p>
    <w:p w14:paraId="2B720A30"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agir em conluio ou em desconformidade com a lei;</w:t>
      </w:r>
    </w:p>
    <w:p w14:paraId="50FDA928"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induzir deliberadamente a erro no julgamento; </w:t>
      </w:r>
    </w:p>
    <w:p w14:paraId="2E4F3594" w14:textId="77777777" w:rsidR="00335668" w:rsidRPr="00335668" w:rsidRDefault="00335668" w:rsidP="00335668">
      <w:pPr>
        <w:pStyle w:val="Nivel4"/>
        <w:numPr>
          <w:ilvl w:val="3"/>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apresentar amostra falsificada ou deteriorada.</w:t>
      </w:r>
    </w:p>
    <w:p w14:paraId="2FC744A2" w14:textId="77777777" w:rsidR="00335668" w:rsidRPr="00335668" w:rsidRDefault="00335668">
      <w:pPr>
        <w:pStyle w:val="Nivel3"/>
        <w:numPr>
          <w:ilvl w:val="2"/>
          <w:numId w:val="30"/>
        </w:numPr>
        <w:ind w:left="0" w:firstLine="0"/>
        <w:rPr>
          <w:rFonts w:asciiTheme="majorHAnsi" w:hAnsiTheme="majorHAnsi" w:cstheme="majorHAnsi"/>
          <w:sz w:val="22"/>
          <w:szCs w:val="22"/>
        </w:rPr>
      </w:pPr>
      <w:bookmarkStart w:id="21" w:name="_Ref114668251"/>
      <w:r w:rsidRPr="00335668">
        <w:rPr>
          <w:rFonts w:asciiTheme="majorHAnsi" w:hAnsiTheme="majorHAnsi" w:cstheme="majorHAnsi"/>
          <w:sz w:val="22"/>
          <w:szCs w:val="22"/>
        </w:rPr>
        <w:t>praticar atos ilícitos com vistas a frustrar os objetivos da licitação</w:t>
      </w:r>
      <w:bookmarkEnd w:id="21"/>
      <w:r w:rsidRPr="00335668">
        <w:rPr>
          <w:rFonts w:asciiTheme="majorHAnsi" w:hAnsiTheme="majorHAnsi" w:cstheme="majorHAnsi"/>
          <w:sz w:val="22"/>
          <w:szCs w:val="22"/>
        </w:rPr>
        <w:t>;</w:t>
      </w:r>
    </w:p>
    <w:p w14:paraId="0AA0DAD7" w14:textId="77777777" w:rsidR="00335668" w:rsidRPr="00335668" w:rsidRDefault="00335668">
      <w:pPr>
        <w:pStyle w:val="Nivel3"/>
        <w:numPr>
          <w:ilvl w:val="2"/>
          <w:numId w:val="30"/>
        </w:numPr>
        <w:ind w:left="0" w:firstLine="0"/>
        <w:rPr>
          <w:rFonts w:asciiTheme="majorHAnsi" w:hAnsiTheme="majorHAnsi" w:cstheme="majorHAnsi"/>
          <w:sz w:val="22"/>
          <w:szCs w:val="22"/>
        </w:rPr>
      </w:pPr>
      <w:bookmarkStart w:id="22" w:name="_Ref114668252"/>
      <w:r w:rsidRPr="00335668">
        <w:rPr>
          <w:rFonts w:asciiTheme="majorHAnsi" w:hAnsiTheme="majorHAnsi" w:cstheme="majorHAnsi"/>
          <w:sz w:val="22"/>
          <w:szCs w:val="22"/>
        </w:rPr>
        <w:lastRenderedPageBreak/>
        <w:t>praticar ato lesivo previsto no art. 5º da Lei nº 12.846, de 2013.</w:t>
      </w:r>
      <w:bookmarkEnd w:id="22"/>
    </w:p>
    <w:p w14:paraId="766D4EA6"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5A6F3349" w14:textId="77777777" w:rsidR="00335668" w:rsidRPr="00335668" w:rsidRDefault="00335668">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advertência; </w:t>
      </w:r>
    </w:p>
    <w:p w14:paraId="770F5075" w14:textId="77777777" w:rsidR="00335668" w:rsidRPr="00335668" w:rsidRDefault="00335668">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multa;</w:t>
      </w:r>
    </w:p>
    <w:p w14:paraId="529DF04C" w14:textId="77777777" w:rsidR="00335668" w:rsidRDefault="00335668">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impedimento de licitar e contratar e</w:t>
      </w:r>
    </w:p>
    <w:p w14:paraId="101862E3" w14:textId="020F0BF6" w:rsidR="00335668" w:rsidRPr="00335668" w:rsidRDefault="00335668">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129658B0" w14:textId="77777777" w:rsidR="00335668" w:rsidRPr="00751B8D" w:rsidRDefault="00335668" w:rsidP="00335668">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7207E6CB"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a natureza e a gravidade da infração cometida;</w:t>
      </w:r>
    </w:p>
    <w:p w14:paraId="1869FA04"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as peculiaridades do caso concreto;</w:t>
      </w:r>
    </w:p>
    <w:p w14:paraId="77ACE4BF"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as circunstâncias agravantes ou atenuantes;</w:t>
      </w:r>
    </w:p>
    <w:p w14:paraId="27B56CA6" w14:textId="77777777"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os danos que dela provierem para o Contratante;</w:t>
      </w:r>
    </w:p>
    <w:p w14:paraId="4D7452B2" w14:textId="1D9CE978" w:rsidR="00335668" w:rsidRPr="00335668" w:rsidRDefault="00335668" w:rsidP="00335668">
      <w:pPr>
        <w:pStyle w:val="Nvel3"/>
        <w:ind w:left="0" w:firstLine="0"/>
        <w:rPr>
          <w:rFonts w:asciiTheme="majorHAnsi" w:hAnsiTheme="majorHAnsi" w:cstheme="majorHAnsi"/>
          <w:color w:val="auto"/>
          <w:sz w:val="22"/>
          <w:szCs w:val="22"/>
        </w:rPr>
      </w:pPr>
      <w:r w:rsidRPr="00335668">
        <w:rPr>
          <w:rFonts w:asciiTheme="majorHAnsi" w:hAnsiTheme="majorHAnsi" w:cstheme="majorHAnsi"/>
          <w:color w:val="auto"/>
          <w:sz w:val="22"/>
          <w:szCs w:val="22"/>
        </w:rPr>
        <w:t>a implantação ou o aperfeiçoamento de programa de integridade, conforme normas e orientações dos órgãos de controle.</w:t>
      </w:r>
    </w:p>
    <w:p w14:paraId="4E40BCDC" w14:textId="7586A02E"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multa será recolhida no prazo máximo de </w:t>
      </w:r>
      <w:r w:rsidRPr="00335668">
        <w:rPr>
          <w:rFonts w:asciiTheme="majorHAnsi" w:hAnsiTheme="majorHAnsi" w:cstheme="majorHAnsi"/>
          <w:b/>
          <w:bCs/>
          <w:i/>
          <w:iCs/>
          <w:sz w:val="22"/>
          <w:szCs w:val="22"/>
        </w:rPr>
        <w:t>10</w:t>
      </w:r>
      <w:r w:rsidRPr="00335668">
        <w:rPr>
          <w:rFonts w:asciiTheme="majorHAnsi" w:hAnsiTheme="majorHAnsi" w:cstheme="majorHAnsi"/>
          <w:b/>
          <w:bCs/>
          <w:sz w:val="22"/>
          <w:szCs w:val="22"/>
        </w:rPr>
        <w:t xml:space="preserve"> (dez) dias úteis</w:t>
      </w:r>
      <w:r w:rsidRPr="00335668">
        <w:rPr>
          <w:rFonts w:asciiTheme="majorHAnsi" w:hAnsiTheme="majorHAnsi" w:cstheme="majorHAnsi"/>
          <w:sz w:val="22"/>
          <w:szCs w:val="22"/>
        </w:rPr>
        <w:t xml:space="preserve">, a contar da comunicação oficial. </w:t>
      </w:r>
    </w:p>
    <w:p w14:paraId="249A17D8" w14:textId="5A228BE1" w:rsidR="00335668" w:rsidRPr="00335668" w:rsidRDefault="00335668">
      <w:pPr>
        <w:pStyle w:val="Nivel3"/>
        <w:numPr>
          <w:ilvl w:val="2"/>
          <w:numId w:val="30"/>
        </w:numPr>
        <w:ind w:left="0" w:firstLine="0"/>
        <w:rPr>
          <w:rFonts w:asciiTheme="majorHAnsi" w:hAnsiTheme="majorHAnsi" w:cstheme="majorHAnsi"/>
          <w:sz w:val="22"/>
          <w:szCs w:val="22"/>
        </w:rPr>
      </w:pPr>
      <w:bookmarkStart w:id="23" w:name="_Hlk113876035"/>
      <w:r w:rsidRPr="00335668">
        <w:rPr>
          <w:rFonts w:asciiTheme="majorHAnsi" w:hAnsiTheme="majorHAnsi" w:cstheme="majorHAnsi"/>
          <w:sz w:val="22"/>
          <w:szCs w:val="22"/>
        </w:rPr>
        <w:t>Para as infrações previstas nos itens</w:t>
      </w:r>
      <w:r w:rsidR="00D06BF2">
        <w:rPr>
          <w:rFonts w:asciiTheme="majorHAnsi" w:hAnsiTheme="majorHAnsi" w:cstheme="majorHAnsi"/>
          <w:sz w:val="22"/>
          <w:szCs w:val="22"/>
        </w:rPr>
        <w:t xml:space="preserve"> </w:t>
      </w:r>
      <w:r w:rsidRPr="00335668">
        <w:rPr>
          <w:rFonts w:asciiTheme="majorHAnsi" w:hAnsiTheme="majorHAnsi" w:cstheme="majorHAnsi"/>
          <w:sz w:val="22"/>
          <w:szCs w:val="22"/>
        </w:rPr>
        <w:t xml:space="preserve"> </w:t>
      </w:r>
      <w:r w:rsidR="00D06BF2" w:rsidRPr="00335668">
        <w:rPr>
          <w:rFonts w:asciiTheme="majorHAnsi" w:hAnsiTheme="majorHAnsi" w:cstheme="majorHAnsi"/>
          <w:sz w:val="22"/>
          <w:szCs w:val="22"/>
        </w:rPr>
        <w:fldChar w:fldCharType="begin"/>
      </w:r>
      <w:r w:rsidR="00D06BF2" w:rsidRPr="00335668">
        <w:rPr>
          <w:rFonts w:asciiTheme="majorHAnsi" w:hAnsiTheme="majorHAnsi" w:cstheme="majorHAnsi"/>
          <w:sz w:val="22"/>
          <w:szCs w:val="22"/>
        </w:rPr>
        <w:instrText xml:space="preserve"> REF _Ref114668139 \r \h  \* MERGEFORMAT </w:instrText>
      </w:r>
      <w:r w:rsidR="00D06BF2" w:rsidRPr="00335668">
        <w:rPr>
          <w:rFonts w:asciiTheme="majorHAnsi" w:hAnsiTheme="majorHAnsi" w:cstheme="majorHAnsi"/>
          <w:sz w:val="22"/>
          <w:szCs w:val="22"/>
        </w:rPr>
      </w:r>
      <w:r w:rsidR="00D06BF2" w:rsidRPr="00335668">
        <w:rPr>
          <w:rFonts w:asciiTheme="majorHAnsi" w:hAnsiTheme="majorHAnsi" w:cstheme="majorHAnsi"/>
          <w:sz w:val="22"/>
          <w:szCs w:val="22"/>
        </w:rPr>
        <w:fldChar w:fldCharType="separate"/>
      </w:r>
      <w:r w:rsidR="00D06BF2">
        <w:rPr>
          <w:rFonts w:asciiTheme="majorHAnsi" w:hAnsiTheme="majorHAnsi" w:cstheme="majorHAnsi"/>
          <w:sz w:val="22"/>
          <w:szCs w:val="22"/>
        </w:rPr>
        <w:t>11.1.1</w:t>
      </w:r>
      <w:r w:rsidR="00D06BF2" w:rsidRPr="00335668">
        <w:rPr>
          <w:rFonts w:asciiTheme="majorHAnsi" w:hAnsiTheme="majorHAnsi" w:cstheme="majorHAnsi"/>
          <w:sz w:val="22"/>
          <w:szCs w:val="22"/>
        </w:rPr>
        <w:fldChar w:fldCharType="end"/>
      </w:r>
      <w:r w:rsidR="00D06BF2">
        <w:rPr>
          <w:rFonts w:asciiTheme="majorHAnsi" w:hAnsiTheme="majorHAnsi" w:cstheme="majorHAnsi"/>
          <w:sz w:val="22"/>
          <w:szCs w:val="22"/>
        </w:rPr>
        <w:t xml:space="preserve">, </w:t>
      </w:r>
      <w:r w:rsidR="00D06BF2" w:rsidRPr="00335668">
        <w:rPr>
          <w:rFonts w:asciiTheme="majorHAnsi" w:hAnsiTheme="majorHAnsi" w:cstheme="majorHAnsi"/>
          <w:sz w:val="22"/>
          <w:szCs w:val="22"/>
        </w:rPr>
        <w:fldChar w:fldCharType="begin"/>
      </w:r>
      <w:r w:rsidR="00D06BF2" w:rsidRPr="00335668">
        <w:rPr>
          <w:rFonts w:asciiTheme="majorHAnsi" w:hAnsiTheme="majorHAnsi" w:cstheme="majorHAnsi"/>
          <w:sz w:val="22"/>
          <w:szCs w:val="22"/>
        </w:rPr>
        <w:instrText xml:space="preserve"> REF _Ref114668139 \r \h  \* MERGEFORMAT </w:instrText>
      </w:r>
      <w:r w:rsidR="00D06BF2" w:rsidRPr="00335668">
        <w:rPr>
          <w:rFonts w:asciiTheme="majorHAnsi" w:hAnsiTheme="majorHAnsi" w:cstheme="majorHAnsi"/>
          <w:sz w:val="22"/>
          <w:szCs w:val="22"/>
        </w:rPr>
      </w:r>
      <w:r w:rsidR="00D06BF2" w:rsidRPr="00335668">
        <w:rPr>
          <w:rFonts w:asciiTheme="majorHAnsi" w:hAnsiTheme="majorHAnsi" w:cstheme="majorHAnsi"/>
          <w:sz w:val="22"/>
          <w:szCs w:val="22"/>
        </w:rPr>
        <w:fldChar w:fldCharType="separate"/>
      </w:r>
      <w:r w:rsidR="00D06BF2">
        <w:rPr>
          <w:rFonts w:asciiTheme="majorHAnsi" w:hAnsiTheme="majorHAnsi" w:cstheme="majorHAnsi"/>
          <w:sz w:val="22"/>
          <w:szCs w:val="22"/>
        </w:rPr>
        <w:t>11.1.</w:t>
      </w:r>
      <w:r w:rsidR="00D06BF2" w:rsidRPr="00335668">
        <w:rPr>
          <w:rFonts w:asciiTheme="majorHAnsi" w:hAnsiTheme="majorHAnsi" w:cstheme="majorHAnsi"/>
          <w:sz w:val="22"/>
          <w:szCs w:val="22"/>
        </w:rPr>
        <w:fldChar w:fldCharType="end"/>
      </w:r>
      <w:r w:rsidR="00D06BF2">
        <w:rPr>
          <w:rFonts w:asciiTheme="majorHAnsi" w:hAnsiTheme="majorHAnsi" w:cstheme="majorHAnsi"/>
          <w:sz w:val="22"/>
          <w:szCs w:val="22"/>
        </w:rPr>
        <w:t xml:space="preserve">2 </w:t>
      </w:r>
      <w:r w:rsidRPr="00335668">
        <w:rPr>
          <w:rFonts w:asciiTheme="majorHAnsi" w:hAnsiTheme="majorHAnsi" w:cstheme="majorHAnsi"/>
          <w:sz w:val="22"/>
          <w:szCs w:val="22"/>
        </w:rPr>
        <w:t xml:space="preserve">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a multa será de </w:t>
      </w:r>
      <w:r w:rsidRPr="00335668">
        <w:rPr>
          <w:rFonts w:asciiTheme="majorHAnsi" w:hAnsiTheme="majorHAnsi" w:cstheme="majorHAnsi"/>
          <w:b/>
          <w:bCs/>
          <w:i/>
          <w:iCs/>
          <w:color w:val="auto"/>
          <w:sz w:val="22"/>
          <w:szCs w:val="22"/>
        </w:rPr>
        <w:t>0,5%</w:t>
      </w:r>
      <w:r w:rsidRPr="00335668">
        <w:rPr>
          <w:rFonts w:asciiTheme="majorHAnsi" w:hAnsiTheme="majorHAnsi" w:cstheme="majorHAnsi"/>
          <w:color w:val="auto"/>
          <w:sz w:val="22"/>
          <w:szCs w:val="22"/>
        </w:rPr>
        <w:t xml:space="preserve"> </w:t>
      </w:r>
      <w:r w:rsidRPr="00335668">
        <w:rPr>
          <w:rFonts w:asciiTheme="majorHAnsi" w:hAnsiTheme="majorHAnsi" w:cstheme="majorHAnsi"/>
          <w:sz w:val="22"/>
          <w:szCs w:val="22"/>
        </w:rPr>
        <w:t>do valor do contrato licitado.</w:t>
      </w:r>
    </w:p>
    <w:p w14:paraId="46917DBA" w14:textId="415E40E6" w:rsidR="00335668" w:rsidRPr="00335668" w:rsidRDefault="00335668">
      <w:pPr>
        <w:pStyle w:val="Nivel3"/>
        <w:numPr>
          <w:ilvl w:val="2"/>
          <w:numId w:val="30"/>
        </w:numPr>
        <w:ind w:left="0" w:firstLine="0"/>
        <w:rPr>
          <w:rFonts w:asciiTheme="majorHAnsi" w:hAnsiTheme="majorHAnsi" w:cstheme="majorHAnsi"/>
          <w:sz w:val="22"/>
          <w:szCs w:val="22"/>
        </w:rPr>
      </w:pPr>
      <w:bookmarkStart w:id="24" w:name="_Hlk190256399"/>
      <w:bookmarkEnd w:id="23"/>
      <w:r w:rsidRPr="00335668">
        <w:rPr>
          <w:rFonts w:asciiTheme="majorHAnsi" w:hAnsiTheme="majorHAnsi" w:cstheme="majorHAnsi"/>
          <w:sz w:val="22"/>
          <w:szCs w:val="22"/>
        </w:rPr>
        <w:t xml:space="preserve">Para as infrações previstas nos itens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_Ref192168045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11.1.4</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11.1.5</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11.1.6</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_Ref114668247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11.1.7</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_Ref114668251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11.1.8</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_Ref114668252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11.1.9</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a multa será de </w:t>
      </w:r>
      <w:r w:rsidRPr="00335668">
        <w:rPr>
          <w:rFonts w:asciiTheme="majorHAnsi" w:hAnsiTheme="majorHAnsi" w:cstheme="majorHAnsi"/>
          <w:b/>
          <w:bCs/>
          <w:i/>
          <w:iCs/>
          <w:color w:val="auto"/>
          <w:sz w:val="22"/>
          <w:szCs w:val="22"/>
        </w:rPr>
        <w:t>15%</w:t>
      </w:r>
      <w:r w:rsidRPr="00335668">
        <w:rPr>
          <w:rFonts w:asciiTheme="majorHAnsi" w:hAnsiTheme="majorHAnsi" w:cstheme="majorHAnsi"/>
          <w:color w:val="auto"/>
          <w:sz w:val="22"/>
          <w:szCs w:val="22"/>
        </w:rPr>
        <w:t xml:space="preserve"> </w:t>
      </w:r>
      <w:r w:rsidRPr="00335668">
        <w:rPr>
          <w:rFonts w:asciiTheme="majorHAnsi" w:hAnsiTheme="majorHAnsi" w:cstheme="majorHAnsi"/>
          <w:sz w:val="22"/>
          <w:szCs w:val="22"/>
        </w:rPr>
        <w:t>do valor do contrato licitado.</w:t>
      </w:r>
    </w:p>
    <w:bookmarkEnd w:id="24"/>
    <w:p w14:paraId="59FACA22" w14:textId="77777777" w:rsidR="00335668" w:rsidRPr="005C0E34"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As sanções de advertência, impedimento de licitar e contratar e declaração de inidoneidade para licitar </w:t>
      </w:r>
      <w:r w:rsidRPr="005C0E34">
        <w:rPr>
          <w:rFonts w:asciiTheme="majorHAnsi" w:hAnsiTheme="majorHAnsi" w:cstheme="majorHAnsi"/>
          <w:sz w:val="22"/>
          <w:szCs w:val="22"/>
        </w:rPr>
        <w:t>ou contratar poderão ser aplicadas, cumulativamente ou não, à penalidade de multa.</w:t>
      </w:r>
    </w:p>
    <w:p w14:paraId="05297098" w14:textId="77777777" w:rsidR="00335668" w:rsidRPr="005C0E34" w:rsidRDefault="00335668" w:rsidP="00335668">
      <w:pPr>
        <w:pStyle w:val="Nivel2"/>
        <w:numPr>
          <w:ilvl w:val="1"/>
          <w:numId w:val="1"/>
        </w:numPr>
        <w:ind w:left="0" w:firstLine="0"/>
        <w:rPr>
          <w:rFonts w:asciiTheme="majorHAnsi" w:hAnsiTheme="majorHAnsi" w:cstheme="majorHAnsi"/>
          <w:sz w:val="22"/>
          <w:szCs w:val="22"/>
        </w:rPr>
      </w:pPr>
      <w:r w:rsidRPr="005C0E34">
        <w:rPr>
          <w:rFonts w:asciiTheme="majorHAnsi" w:hAnsiTheme="majorHAnsi" w:cstheme="majorHAnsi"/>
          <w:sz w:val="22"/>
          <w:szCs w:val="22"/>
        </w:rPr>
        <w:t>Na aplicação da sanção de multa será facultada a defesa do interessado no prazo de 15 (quinze) dias úteis, contado da data de sua intimação.</w:t>
      </w:r>
    </w:p>
    <w:p w14:paraId="21D11C76" w14:textId="4AC56A2A" w:rsidR="00335668" w:rsidRPr="005C0E34" w:rsidRDefault="00335668" w:rsidP="00335668">
      <w:pPr>
        <w:pStyle w:val="Nivel2"/>
        <w:numPr>
          <w:ilvl w:val="1"/>
          <w:numId w:val="1"/>
        </w:numPr>
        <w:ind w:left="0" w:firstLine="0"/>
        <w:rPr>
          <w:rFonts w:asciiTheme="majorHAnsi" w:hAnsiTheme="majorHAnsi" w:cstheme="majorHAnsi"/>
          <w:sz w:val="22"/>
          <w:szCs w:val="22"/>
        </w:rPr>
      </w:pPr>
      <w:bookmarkStart w:id="25" w:name="_Hlk190256464"/>
      <w:r w:rsidRPr="005C0E34">
        <w:rPr>
          <w:rFonts w:asciiTheme="majorHAnsi" w:hAnsiTheme="majorHAnsi" w:cstheme="majorHAnsi"/>
          <w:sz w:val="22"/>
          <w:szCs w:val="22"/>
        </w:rPr>
        <w:t>A sanção de impedimento de licitar e contratar será aplicada ao responsável em decorrência das infrações administrativas relacionadas nos itens</w:t>
      </w:r>
      <w:r w:rsidR="00D06BF2">
        <w:rPr>
          <w:rFonts w:asciiTheme="majorHAnsi" w:hAnsiTheme="majorHAnsi" w:cstheme="majorHAnsi"/>
          <w:sz w:val="22"/>
          <w:szCs w:val="22"/>
        </w:rPr>
        <w:t xml:space="preserve"> </w:t>
      </w:r>
      <w:r w:rsidR="00D06BF2" w:rsidRPr="00335668">
        <w:rPr>
          <w:rFonts w:asciiTheme="majorHAnsi" w:hAnsiTheme="majorHAnsi" w:cstheme="majorHAnsi"/>
          <w:sz w:val="22"/>
          <w:szCs w:val="22"/>
        </w:rPr>
        <w:fldChar w:fldCharType="begin"/>
      </w:r>
      <w:r w:rsidR="00D06BF2" w:rsidRPr="00335668">
        <w:rPr>
          <w:rFonts w:asciiTheme="majorHAnsi" w:hAnsiTheme="majorHAnsi" w:cstheme="majorHAnsi"/>
          <w:sz w:val="22"/>
          <w:szCs w:val="22"/>
        </w:rPr>
        <w:instrText xml:space="preserve"> REF _Ref114668139 \r \h  \* MERGEFORMAT </w:instrText>
      </w:r>
      <w:r w:rsidR="00D06BF2" w:rsidRPr="00335668">
        <w:rPr>
          <w:rFonts w:asciiTheme="majorHAnsi" w:hAnsiTheme="majorHAnsi" w:cstheme="majorHAnsi"/>
          <w:sz w:val="22"/>
          <w:szCs w:val="22"/>
        </w:rPr>
      </w:r>
      <w:r w:rsidR="00D06BF2" w:rsidRPr="00335668">
        <w:rPr>
          <w:rFonts w:asciiTheme="majorHAnsi" w:hAnsiTheme="majorHAnsi" w:cstheme="majorHAnsi"/>
          <w:sz w:val="22"/>
          <w:szCs w:val="22"/>
        </w:rPr>
        <w:fldChar w:fldCharType="separate"/>
      </w:r>
      <w:r w:rsidR="00D06BF2">
        <w:rPr>
          <w:rFonts w:asciiTheme="majorHAnsi" w:hAnsiTheme="majorHAnsi" w:cstheme="majorHAnsi"/>
          <w:sz w:val="22"/>
          <w:szCs w:val="22"/>
        </w:rPr>
        <w:t>11.1.1</w:t>
      </w:r>
      <w:r w:rsidR="00D06BF2" w:rsidRPr="00335668">
        <w:rPr>
          <w:rFonts w:asciiTheme="majorHAnsi" w:hAnsiTheme="majorHAnsi" w:cstheme="majorHAnsi"/>
          <w:sz w:val="22"/>
          <w:szCs w:val="22"/>
        </w:rPr>
        <w:fldChar w:fldCharType="end"/>
      </w:r>
      <w:r w:rsidR="00D06BF2">
        <w:rPr>
          <w:rFonts w:asciiTheme="majorHAnsi" w:hAnsiTheme="majorHAnsi" w:cstheme="majorHAnsi"/>
          <w:sz w:val="22"/>
          <w:szCs w:val="22"/>
        </w:rPr>
        <w:t xml:space="preserve">, </w:t>
      </w:r>
      <w:r w:rsidR="00D06BF2" w:rsidRPr="00335668">
        <w:rPr>
          <w:rFonts w:asciiTheme="majorHAnsi" w:hAnsiTheme="majorHAnsi" w:cstheme="majorHAnsi"/>
          <w:sz w:val="22"/>
          <w:szCs w:val="22"/>
        </w:rPr>
        <w:fldChar w:fldCharType="begin"/>
      </w:r>
      <w:r w:rsidR="00D06BF2" w:rsidRPr="00335668">
        <w:rPr>
          <w:rFonts w:asciiTheme="majorHAnsi" w:hAnsiTheme="majorHAnsi" w:cstheme="majorHAnsi"/>
          <w:sz w:val="22"/>
          <w:szCs w:val="22"/>
        </w:rPr>
        <w:instrText xml:space="preserve"> REF _Ref114668139 \r \h  \* MERGEFORMAT </w:instrText>
      </w:r>
      <w:r w:rsidR="00D06BF2" w:rsidRPr="00335668">
        <w:rPr>
          <w:rFonts w:asciiTheme="majorHAnsi" w:hAnsiTheme="majorHAnsi" w:cstheme="majorHAnsi"/>
          <w:sz w:val="22"/>
          <w:szCs w:val="22"/>
        </w:rPr>
      </w:r>
      <w:r w:rsidR="00D06BF2" w:rsidRPr="00335668">
        <w:rPr>
          <w:rFonts w:asciiTheme="majorHAnsi" w:hAnsiTheme="majorHAnsi" w:cstheme="majorHAnsi"/>
          <w:sz w:val="22"/>
          <w:szCs w:val="22"/>
        </w:rPr>
        <w:fldChar w:fldCharType="separate"/>
      </w:r>
      <w:r w:rsidR="00D06BF2">
        <w:rPr>
          <w:rFonts w:asciiTheme="majorHAnsi" w:hAnsiTheme="majorHAnsi" w:cstheme="majorHAnsi"/>
          <w:sz w:val="22"/>
          <w:szCs w:val="22"/>
        </w:rPr>
        <w:t>11.1.</w:t>
      </w:r>
      <w:r w:rsidR="00D06BF2" w:rsidRPr="00335668">
        <w:rPr>
          <w:rFonts w:asciiTheme="majorHAnsi" w:hAnsiTheme="majorHAnsi" w:cstheme="majorHAnsi"/>
          <w:sz w:val="22"/>
          <w:szCs w:val="22"/>
        </w:rPr>
        <w:fldChar w:fldCharType="end"/>
      </w:r>
      <w:r w:rsidR="00D06BF2">
        <w:rPr>
          <w:rFonts w:asciiTheme="majorHAnsi" w:hAnsiTheme="majorHAnsi" w:cstheme="majorHAnsi"/>
          <w:sz w:val="22"/>
          <w:szCs w:val="22"/>
        </w:rPr>
        <w:t>2</w:t>
      </w:r>
      <w:r w:rsidRPr="005C0E34">
        <w:rPr>
          <w:rFonts w:asciiTheme="majorHAnsi" w:hAnsiTheme="majorHAnsi" w:cstheme="majorHAnsi"/>
          <w:sz w:val="22"/>
          <w:szCs w:val="22"/>
        </w:rPr>
        <w:t xml:space="preserve">, </w:t>
      </w:r>
      <w:r w:rsidRPr="005C0E34">
        <w:rPr>
          <w:rFonts w:asciiTheme="majorHAnsi" w:hAnsiTheme="majorHAnsi" w:cstheme="majorHAnsi"/>
          <w:sz w:val="22"/>
          <w:szCs w:val="22"/>
        </w:rPr>
        <w:fldChar w:fldCharType="begin"/>
      </w:r>
      <w:r w:rsidRPr="005C0E34">
        <w:rPr>
          <w:rFonts w:asciiTheme="majorHAnsi" w:hAnsiTheme="majorHAnsi" w:cstheme="majorHAnsi"/>
          <w:sz w:val="22"/>
          <w:szCs w:val="22"/>
        </w:rPr>
        <w:instrText xml:space="preserve"> REF _Ref114668139 \r \h  \* MERGEFORMAT </w:instrText>
      </w:r>
      <w:r w:rsidRPr="005C0E34">
        <w:rPr>
          <w:rFonts w:asciiTheme="majorHAnsi" w:hAnsiTheme="majorHAnsi" w:cstheme="majorHAnsi"/>
          <w:sz w:val="22"/>
          <w:szCs w:val="22"/>
        </w:rPr>
      </w:r>
      <w:r w:rsidRPr="005C0E34">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5C0E34">
        <w:rPr>
          <w:rFonts w:asciiTheme="majorHAnsi" w:hAnsiTheme="majorHAnsi" w:cstheme="majorHAnsi"/>
          <w:sz w:val="22"/>
          <w:szCs w:val="22"/>
        </w:rPr>
        <w:fldChar w:fldCharType="end"/>
      </w:r>
      <w:r w:rsidRPr="005C0E34">
        <w:rPr>
          <w:rFonts w:asciiTheme="majorHAnsi" w:hAnsiTheme="majorHAnsi" w:cstheme="majorHAnsi"/>
          <w:sz w:val="22"/>
          <w:szCs w:val="22"/>
        </w:rPr>
        <w:t xml:space="preserve"> e </w:t>
      </w:r>
      <w:r w:rsidRPr="005C0E34">
        <w:rPr>
          <w:rFonts w:asciiTheme="majorHAnsi" w:hAnsiTheme="majorHAnsi" w:cstheme="majorHAnsi"/>
          <w:sz w:val="22"/>
          <w:szCs w:val="22"/>
        </w:rPr>
        <w:fldChar w:fldCharType="begin"/>
      </w:r>
      <w:r w:rsidRPr="005C0E34">
        <w:rPr>
          <w:rFonts w:asciiTheme="majorHAnsi" w:hAnsiTheme="majorHAnsi" w:cstheme="majorHAnsi"/>
          <w:sz w:val="22"/>
          <w:szCs w:val="22"/>
        </w:rPr>
        <w:instrText xml:space="preserve"> REF _Ref192168045 \r \h  \* MERGEFORMAT </w:instrText>
      </w:r>
      <w:r w:rsidRPr="005C0E34">
        <w:rPr>
          <w:rFonts w:asciiTheme="majorHAnsi" w:hAnsiTheme="majorHAnsi" w:cstheme="majorHAnsi"/>
          <w:sz w:val="22"/>
          <w:szCs w:val="22"/>
        </w:rPr>
      </w:r>
      <w:r w:rsidRPr="005C0E34">
        <w:rPr>
          <w:rFonts w:asciiTheme="majorHAnsi" w:hAnsiTheme="majorHAnsi" w:cstheme="majorHAnsi"/>
          <w:sz w:val="22"/>
          <w:szCs w:val="22"/>
        </w:rPr>
        <w:fldChar w:fldCharType="separate"/>
      </w:r>
      <w:r w:rsidR="00705A98">
        <w:rPr>
          <w:rFonts w:asciiTheme="majorHAnsi" w:hAnsiTheme="majorHAnsi" w:cstheme="majorHAnsi"/>
          <w:sz w:val="22"/>
          <w:szCs w:val="22"/>
        </w:rPr>
        <w:t>11.1.4</w:t>
      </w:r>
      <w:r w:rsidRPr="005C0E34">
        <w:rPr>
          <w:rFonts w:asciiTheme="majorHAnsi" w:hAnsiTheme="majorHAnsi" w:cstheme="majorHAnsi"/>
          <w:sz w:val="22"/>
          <w:szCs w:val="22"/>
        </w:rPr>
        <w:fldChar w:fldCharType="end"/>
      </w:r>
      <w:r w:rsidRPr="005C0E34">
        <w:rPr>
          <w:rFonts w:asciiTheme="majorHAnsi" w:hAnsiTheme="majorHAnsi" w:cstheme="maj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25"/>
    <w:p w14:paraId="6E3D98E8" w14:textId="5612AA04"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5C0E34">
        <w:rPr>
          <w:rFonts w:asciiTheme="majorHAnsi" w:hAnsiTheme="majorHAnsi" w:cstheme="majorHAnsi"/>
          <w:sz w:val="22"/>
          <w:szCs w:val="22"/>
        </w:rPr>
        <w:t>Poderá ser aplicada ao responsável a sanção de declaração de inidoneidade para licitar ou contratar, em</w:t>
      </w:r>
      <w:r w:rsidRPr="00335668">
        <w:rPr>
          <w:rFonts w:asciiTheme="majorHAnsi" w:hAnsiTheme="majorHAnsi" w:cstheme="majorHAnsi"/>
          <w:sz w:val="22"/>
          <w:szCs w:val="22"/>
        </w:rPr>
        <w:t xml:space="preserve"> decorrência da prática das infrações dispostas nos itens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11.1.5</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_Ref114668245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11.1.6</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_Ref114668247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11.1.7</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_Ref114668251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11.1.8</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_Ref114668252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11.1.9</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bem como pelas infrações administrativas previstas nos itens</w:t>
      </w:r>
      <w:r w:rsidR="00C051EB">
        <w:rPr>
          <w:rFonts w:asciiTheme="majorHAnsi" w:hAnsiTheme="majorHAnsi" w:cstheme="majorHAnsi"/>
          <w:sz w:val="22"/>
          <w:szCs w:val="22"/>
        </w:rPr>
        <w:t xml:space="preserve"> 12.1.1, 12.1.2</w:t>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que justifiquem a imposição de penalidade mais grave que a sanção de impedimento de licitar e contratar, cuja duração observará o prazo previsto no </w:t>
      </w:r>
      <w:hyperlink r:id="rId28" w:anchor="art156§5">
        <w:r w:rsidRPr="00335668">
          <w:rPr>
            <w:rStyle w:val="Hyperlink"/>
            <w:rFonts w:asciiTheme="majorHAnsi" w:hAnsiTheme="majorHAnsi" w:cstheme="majorHAnsi"/>
            <w:color w:val="000000" w:themeColor="text1"/>
            <w:sz w:val="22"/>
            <w:szCs w:val="22"/>
            <w:u w:val="none"/>
          </w:rPr>
          <w:t>art. 156, §5º, da Lei nº 14.133, de 2021</w:t>
        </w:r>
      </w:hyperlink>
      <w:r w:rsidRPr="00335668">
        <w:rPr>
          <w:rFonts w:asciiTheme="majorHAnsi" w:hAnsiTheme="majorHAnsi" w:cstheme="majorHAnsi"/>
          <w:sz w:val="22"/>
          <w:szCs w:val="22"/>
        </w:rPr>
        <w:t>.</w:t>
      </w:r>
    </w:p>
    <w:p w14:paraId="4C1FE568" w14:textId="68BA0335"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lastRenderedPageBreak/>
        <w:t xml:space="preserve">A recusa injustificada do adjudicatário em assinar o contrato ou a ata de registro de preço, ou em aceitar ou retirar o instrumento equivalente no prazo estabelecido pela Administração, descrita no item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29">
        <w:r w:rsidRPr="00335668">
          <w:rPr>
            <w:rStyle w:val="Hyperlink"/>
            <w:rFonts w:asciiTheme="majorHAnsi" w:hAnsiTheme="majorHAnsi" w:cstheme="majorHAnsi"/>
            <w:color w:val="000000" w:themeColor="text1"/>
            <w:sz w:val="22"/>
            <w:szCs w:val="22"/>
            <w:u w:val="none"/>
          </w:rPr>
          <w:t>art. 45, §4º da Instrução Normativa SEGES/ME nº 73, de 30 de setembro de 2022</w:t>
        </w:r>
      </w:hyperlink>
      <w:r w:rsidRPr="00335668">
        <w:rPr>
          <w:rFonts w:asciiTheme="majorHAnsi" w:hAnsiTheme="majorHAnsi" w:cstheme="majorHAnsi"/>
          <w:sz w:val="22"/>
          <w:szCs w:val="22"/>
        </w:rPr>
        <w:t>.</w:t>
      </w:r>
    </w:p>
    <w:p w14:paraId="7EB09A9F"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28CFC7"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B7F59D"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56463A"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4D0EFC5"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A aplicação das sanções previstas neste edital não exclui, em hipótese alguma, a obrigação de reparação integral dos danos causados.</w:t>
      </w:r>
    </w:p>
    <w:p w14:paraId="4E8B2418" w14:textId="77777777" w:rsidR="00335668" w:rsidRPr="00335668" w:rsidRDefault="00335668" w:rsidP="00335668">
      <w:pPr>
        <w:pStyle w:val="Nivel2"/>
        <w:numPr>
          <w:ilvl w:val="1"/>
          <w:numId w:val="1"/>
        </w:numPr>
        <w:ind w:left="0" w:firstLine="0"/>
        <w:rPr>
          <w:rFonts w:asciiTheme="majorHAnsi" w:hAnsiTheme="majorHAnsi" w:cstheme="majorHAnsi"/>
          <w:sz w:val="22"/>
          <w:szCs w:val="22"/>
        </w:rPr>
      </w:pPr>
      <w:r w:rsidRPr="00335668">
        <w:rPr>
          <w:rFonts w:asciiTheme="majorHAnsi" w:hAnsiTheme="majorHAnsi" w:cstheme="majorHAnsi"/>
          <w:sz w:val="22"/>
          <w:szCs w:val="22"/>
        </w:rPr>
        <w:t>Para a garantia da ampla defesa e contraditório dos licitantes, as notificações serão enviadas eletronicamente para os endereços de e-mail informados na proposta comercial, bem como os cadastrados pela empresa no SICAF.</w:t>
      </w:r>
    </w:p>
    <w:p w14:paraId="4AF48A27" w14:textId="77777777" w:rsidR="00335668" w:rsidRPr="00335668" w:rsidRDefault="00335668">
      <w:pPr>
        <w:pStyle w:val="Nivel3"/>
        <w:numPr>
          <w:ilvl w:val="2"/>
          <w:numId w:val="30"/>
        </w:numPr>
        <w:ind w:left="0" w:firstLine="0"/>
        <w:rPr>
          <w:rFonts w:asciiTheme="majorHAnsi" w:hAnsiTheme="majorHAnsi" w:cstheme="majorHAnsi"/>
          <w:sz w:val="22"/>
          <w:szCs w:val="22"/>
        </w:rPr>
      </w:pPr>
      <w:r w:rsidRPr="00335668">
        <w:rPr>
          <w:rFonts w:asciiTheme="majorHAnsi" w:hAnsiTheme="majorHAnsi" w:cstheme="majorHAnsi"/>
          <w:sz w:val="22"/>
          <w:szCs w:val="22"/>
        </w:rPr>
        <w:t>Os endereços de e-mail informados na proposta comercial e/ou cadastrados no Sicaf serão considerados de uso contínuo da empresa, não cabendo alegação de desconhecimento das comunicações a eles comprovadamente enviadas.</w:t>
      </w:r>
    </w:p>
    <w:p w14:paraId="4E826F10" w14:textId="4EFC4709" w:rsidR="00580C77" w:rsidRDefault="00580C77" w:rsidP="001F6871">
      <w:pPr>
        <w:jc w:val="both"/>
        <w:rPr>
          <w:rFonts w:asciiTheme="majorHAnsi" w:hAnsiTheme="majorHAnsi" w:cstheme="majorHAnsi"/>
          <w:color w:val="000000"/>
          <w:sz w:val="22"/>
          <w:szCs w:val="22"/>
          <w:lang w:eastAsia="en-US"/>
        </w:rPr>
      </w:pPr>
    </w:p>
    <w:p w14:paraId="5411C9E7" w14:textId="77777777" w:rsidR="00580C77" w:rsidRPr="008B08EE" w:rsidRDefault="00580C77" w:rsidP="00580C77">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p>
    <w:p w14:paraId="497B745D" w14:textId="77777777" w:rsidR="00580C77" w:rsidRPr="008B08EE" w:rsidRDefault="00580C77" w:rsidP="00580C77">
      <w:pPr>
        <w:rPr>
          <w:rFonts w:asciiTheme="majorHAnsi" w:hAnsiTheme="majorHAnsi"/>
          <w:sz w:val="22"/>
          <w:szCs w:val="22"/>
        </w:rPr>
      </w:pPr>
    </w:p>
    <w:p w14:paraId="201E15FD"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Qualquer pessoa é parte legítima para impugnar este Edital por irregularidade na aplicação da </w:t>
      </w:r>
      <w:hyperlink r:id="rId30">
        <w:r w:rsidRPr="00B43BFD">
          <w:rPr>
            <w:rStyle w:val="Hyperlink"/>
            <w:rFonts w:asciiTheme="majorHAnsi" w:hAnsiTheme="majorHAnsi" w:cstheme="majorHAnsi"/>
            <w:color w:val="000000" w:themeColor="text1"/>
            <w:sz w:val="22"/>
            <w:szCs w:val="22"/>
            <w:u w:val="none"/>
          </w:rPr>
          <w:t>Lei nº 14.133, de 2021</w:t>
        </w:r>
      </w:hyperlink>
      <w:r w:rsidRPr="00B43BFD">
        <w:rPr>
          <w:rFonts w:asciiTheme="majorHAnsi" w:hAnsiTheme="majorHAnsi" w:cstheme="majorHAnsi"/>
          <w:sz w:val="22"/>
          <w:szCs w:val="22"/>
        </w:rPr>
        <w:t xml:space="preserve">, devendo protocolar o pedido até </w:t>
      </w:r>
      <w:r w:rsidRPr="00B43BFD">
        <w:rPr>
          <w:rFonts w:asciiTheme="majorHAnsi" w:hAnsiTheme="majorHAnsi" w:cstheme="majorHAnsi"/>
          <w:b/>
          <w:bCs/>
          <w:sz w:val="22"/>
          <w:szCs w:val="22"/>
        </w:rPr>
        <w:t>3 (três) dias úteis</w:t>
      </w:r>
      <w:r w:rsidRPr="00B43BFD">
        <w:rPr>
          <w:rFonts w:asciiTheme="majorHAnsi" w:hAnsiTheme="majorHAnsi" w:cstheme="majorHAnsi"/>
          <w:sz w:val="22"/>
          <w:szCs w:val="22"/>
        </w:rPr>
        <w:t xml:space="preserve"> antes da data da abertura do certame.</w:t>
      </w:r>
    </w:p>
    <w:p w14:paraId="3D3E58FC"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A resposta à impugnação ou ao pedido de esclarecimento será divulgado em sítio eletrônico oficial no prazo de até </w:t>
      </w:r>
      <w:r w:rsidRPr="00B43BFD">
        <w:rPr>
          <w:rFonts w:asciiTheme="majorHAnsi" w:hAnsiTheme="majorHAnsi" w:cstheme="majorHAnsi"/>
          <w:b/>
          <w:bCs/>
          <w:sz w:val="22"/>
          <w:szCs w:val="22"/>
        </w:rPr>
        <w:t>3 (três) dias úteis</w:t>
      </w:r>
      <w:r w:rsidRPr="00B43BFD">
        <w:rPr>
          <w:rFonts w:asciiTheme="majorHAnsi" w:hAnsiTheme="majorHAnsi" w:cstheme="majorHAnsi"/>
          <w:sz w:val="22"/>
          <w:szCs w:val="22"/>
        </w:rPr>
        <w:t>, limitado ao último dia útil anterior à data da abertura do certame.</w:t>
      </w:r>
    </w:p>
    <w:p w14:paraId="1BE89FBB" w14:textId="69C346DC"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 xml:space="preserve">A impugnação e o pedido de esclarecimento poderão ser realizados por forma eletrônica, pelos seguintes meios: </w:t>
      </w:r>
      <w:r w:rsidRPr="00143208">
        <w:rPr>
          <w:rFonts w:asciiTheme="majorHAnsi" w:hAnsiTheme="majorHAnsi" w:cstheme="majorHAnsi"/>
          <w:b/>
          <w:sz w:val="22"/>
          <w:szCs w:val="22"/>
        </w:rPr>
        <w:t xml:space="preserve">sistema </w:t>
      </w:r>
      <w:hyperlink r:id="rId31" w:history="1">
        <w:r w:rsidRPr="00143208">
          <w:rPr>
            <w:rStyle w:val="Hyperlink"/>
            <w:rFonts w:asciiTheme="majorHAnsi" w:hAnsiTheme="majorHAnsi" w:cstheme="majorHAnsi"/>
            <w:b/>
            <w:bCs/>
            <w:color w:val="auto"/>
            <w:sz w:val="22"/>
            <w:szCs w:val="22"/>
          </w:rPr>
          <w:t>www.bnc.org.br</w:t>
        </w:r>
      </w:hyperlink>
      <w:r>
        <w:rPr>
          <w:rStyle w:val="Hyperlink"/>
          <w:rFonts w:asciiTheme="majorHAnsi" w:hAnsiTheme="majorHAnsi" w:cstheme="majorHAnsi"/>
          <w:b/>
          <w:bCs/>
          <w:color w:val="auto"/>
          <w:sz w:val="22"/>
          <w:szCs w:val="22"/>
        </w:rPr>
        <w:t>.</w:t>
      </w:r>
    </w:p>
    <w:p w14:paraId="464476CA"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lastRenderedPageBreak/>
        <w:t>As impugnações e pedidos de esclarecimentos não suspendem os prazos previstos no certame.</w:t>
      </w:r>
    </w:p>
    <w:p w14:paraId="4B8E0384" w14:textId="77777777" w:rsidR="00B43BFD"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 concessão de efeito suspensivo à impugnação é medida excepcional e deverá ser motivada pelo Pregoeiro/Agente de Contratação/Comissão, nos autos do processo de licitação.</w:t>
      </w:r>
    </w:p>
    <w:p w14:paraId="0DD353ED" w14:textId="660E6DFF" w:rsidR="00580C77" w:rsidRPr="00B43BFD" w:rsidRDefault="00B43BFD" w:rsidP="00B43BFD">
      <w:pPr>
        <w:pStyle w:val="Nivel2"/>
        <w:numPr>
          <w:ilvl w:val="1"/>
          <w:numId w:val="1"/>
        </w:numPr>
        <w:ind w:left="0" w:firstLine="0"/>
        <w:rPr>
          <w:rFonts w:asciiTheme="majorHAnsi" w:hAnsiTheme="majorHAnsi" w:cstheme="majorHAnsi"/>
          <w:sz w:val="22"/>
          <w:szCs w:val="22"/>
        </w:rPr>
      </w:pPr>
      <w:r w:rsidRPr="00B43BFD">
        <w:rPr>
          <w:rFonts w:asciiTheme="majorHAnsi" w:hAnsiTheme="majorHAnsi" w:cstheme="majorHAnsi"/>
          <w:sz w:val="22"/>
          <w:szCs w:val="22"/>
        </w:rPr>
        <w:t>Acolhida a impugnação, será definida e publicada nova data para a realização do certame.</w:t>
      </w:r>
    </w:p>
    <w:p w14:paraId="7F4752BB" w14:textId="77777777" w:rsidR="00580C77" w:rsidRPr="008A16C9" w:rsidRDefault="00580C77" w:rsidP="00580C77">
      <w:pPr>
        <w:numPr>
          <w:ilvl w:val="1"/>
          <w:numId w:val="1"/>
        </w:numPr>
        <w:tabs>
          <w:tab w:val="left" w:pos="567"/>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respostas aos pedidos de esclarecimentos serão divulgadas pelo sistema e vincularão os participantes e a administração.</w:t>
      </w:r>
    </w:p>
    <w:p w14:paraId="15159497" w14:textId="77777777" w:rsidR="001F6871" w:rsidRPr="008B08EE" w:rsidRDefault="001F6871" w:rsidP="001F6871">
      <w:pPr>
        <w:tabs>
          <w:tab w:val="left" w:pos="426"/>
        </w:tabs>
        <w:jc w:val="both"/>
        <w:rPr>
          <w:rFonts w:asciiTheme="majorHAnsi" w:hAnsiTheme="majorHAnsi" w:cs="Arial"/>
          <w:color w:val="000000"/>
          <w:sz w:val="22"/>
          <w:szCs w:val="22"/>
        </w:rPr>
      </w:pPr>
    </w:p>
    <w:p w14:paraId="77F21A34" w14:textId="77777777" w:rsidR="001F6871" w:rsidRPr="00FF3A47" w:rsidRDefault="001F6871" w:rsidP="001F6871">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t>DAS DISPOSIÇÕES GERAIS.</w:t>
      </w:r>
    </w:p>
    <w:p w14:paraId="1DE42352" w14:textId="77777777" w:rsidR="001F6871" w:rsidRPr="008B08EE" w:rsidRDefault="001F6871" w:rsidP="001F6871">
      <w:pPr>
        <w:rPr>
          <w:rFonts w:asciiTheme="majorHAnsi" w:hAnsiTheme="majorHAnsi"/>
          <w:sz w:val="22"/>
          <w:szCs w:val="22"/>
        </w:rPr>
      </w:pPr>
    </w:p>
    <w:p w14:paraId="542BBFF4"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2D6FD234" w14:textId="77777777" w:rsidR="001F6871" w:rsidRPr="008B08EE" w:rsidRDefault="001F6871" w:rsidP="001F6871">
      <w:pPr>
        <w:tabs>
          <w:tab w:val="left" w:pos="567"/>
        </w:tabs>
        <w:jc w:val="both"/>
        <w:rPr>
          <w:rFonts w:asciiTheme="majorHAnsi" w:hAnsiTheme="majorHAnsi" w:cs="Arial"/>
          <w:color w:val="000000"/>
          <w:sz w:val="22"/>
          <w:szCs w:val="22"/>
        </w:rPr>
      </w:pPr>
    </w:p>
    <w:p w14:paraId="35DFD135"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69C08F" w14:textId="77777777" w:rsidR="001F6871" w:rsidRPr="008B08EE" w:rsidRDefault="001F6871" w:rsidP="001F6871">
      <w:pPr>
        <w:tabs>
          <w:tab w:val="left" w:pos="567"/>
        </w:tabs>
        <w:jc w:val="both"/>
        <w:rPr>
          <w:rFonts w:asciiTheme="majorHAnsi" w:hAnsiTheme="majorHAnsi" w:cs="Arial"/>
          <w:color w:val="000000"/>
          <w:sz w:val="22"/>
          <w:szCs w:val="22"/>
        </w:rPr>
      </w:pPr>
    </w:p>
    <w:p w14:paraId="020D13C8"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4ABC8D5D" w14:textId="77777777" w:rsidR="001F6871" w:rsidRPr="008B08EE" w:rsidRDefault="001F6871" w:rsidP="001F6871">
      <w:pPr>
        <w:tabs>
          <w:tab w:val="left" w:pos="567"/>
        </w:tabs>
        <w:jc w:val="both"/>
        <w:rPr>
          <w:rFonts w:asciiTheme="majorHAnsi" w:hAnsiTheme="majorHAnsi" w:cs="Arial"/>
          <w:color w:val="000000"/>
          <w:sz w:val="22"/>
          <w:szCs w:val="22"/>
        </w:rPr>
      </w:pPr>
    </w:p>
    <w:p w14:paraId="3E87FAFC"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B469FF" w14:textId="77777777" w:rsidR="001F6871" w:rsidRPr="008B08EE" w:rsidRDefault="001F6871" w:rsidP="001F6871">
      <w:pPr>
        <w:tabs>
          <w:tab w:val="left" w:pos="567"/>
        </w:tabs>
        <w:jc w:val="both"/>
        <w:rPr>
          <w:rFonts w:asciiTheme="majorHAnsi" w:hAnsiTheme="majorHAnsi" w:cs="Arial"/>
          <w:color w:val="000000" w:themeColor="text1"/>
          <w:sz w:val="22"/>
          <w:szCs w:val="22"/>
        </w:rPr>
      </w:pPr>
    </w:p>
    <w:p w14:paraId="015303F4"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68CB507A" w14:textId="77777777" w:rsidR="001F6871" w:rsidRPr="008B08EE" w:rsidRDefault="001F6871" w:rsidP="001F6871">
      <w:pPr>
        <w:tabs>
          <w:tab w:val="left" w:pos="567"/>
        </w:tabs>
        <w:jc w:val="both"/>
        <w:rPr>
          <w:rFonts w:asciiTheme="majorHAnsi" w:hAnsiTheme="majorHAnsi" w:cs="Arial"/>
          <w:color w:val="000000"/>
          <w:sz w:val="22"/>
          <w:szCs w:val="22"/>
        </w:rPr>
      </w:pPr>
    </w:p>
    <w:p w14:paraId="5ADB48EE"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989BFC8" w14:textId="77777777" w:rsidR="001F6871" w:rsidRPr="008B08EE" w:rsidRDefault="001F6871" w:rsidP="001F6871">
      <w:pPr>
        <w:tabs>
          <w:tab w:val="left" w:pos="567"/>
        </w:tabs>
        <w:jc w:val="both"/>
        <w:rPr>
          <w:rFonts w:asciiTheme="majorHAnsi" w:hAnsiTheme="majorHAnsi" w:cs="Arial"/>
          <w:color w:val="000000"/>
          <w:sz w:val="22"/>
          <w:szCs w:val="22"/>
        </w:rPr>
      </w:pPr>
    </w:p>
    <w:p w14:paraId="248F3606"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51839E8" w14:textId="77777777" w:rsidR="001F6871" w:rsidRPr="008B08EE" w:rsidRDefault="001F6871" w:rsidP="001F6871">
      <w:pPr>
        <w:tabs>
          <w:tab w:val="left" w:pos="567"/>
        </w:tabs>
        <w:jc w:val="both"/>
        <w:rPr>
          <w:rFonts w:asciiTheme="majorHAnsi" w:hAnsiTheme="majorHAnsi" w:cs="Arial"/>
          <w:color w:val="000000"/>
          <w:sz w:val="22"/>
          <w:szCs w:val="22"/>
        </w:rPr>
      </w:pPr>
    </w:p>
    <w:p w14:paraId="2D7235D3" w14:textId="77777777" w:rsidR="001F6871" w:rsidRPr="008B08EE" w:rsidRDefault="001F6871" w:rsidP="001F6871">
      <w:pPr>
        <w:numPr>
          <w:ilvl w:val="1"/>
          <w:numId w:val="1"/>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1187B081" w14:textId="77777777" w:rsidR="001F6871" w:rsidRPr="008B08EE" w:rsidRDefault="001F6871" w:rsidP="001F6871">
      <w:pPr>
        <w:tabs>
          <w:tab w:val="left" w:pos="567"/>
        </w:tabs>
        <w:jc w:val="both"/>
        <w:rPr>
          <w:rFonts w:asciiTheme="majorHAnsi" w:hAnsiTheme="majorHAnsi" w:cs="Arial"/>
          <w:color w:val="000000"/>
          <w:sz w:val="22"/>
          <w:szCs w:val="22"/>
        </w:rPr>
      </w:pPr>
    </w:p>
    <w:p w14:paraId="1D8AF7F8"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2F1F7C49" w14:textId="77777777" w:rsidR="001F6871" w:rsidRDefault="001F6871" w:rsidP="001F6871">
      <w:pPr>
        <w:snapToGrid w:val="0"/>
        <w:ind w:right="-2"/>
        <w:jc w:val="both"/>
        <w:rPr>
          <w:rFonts w:asciiTheme="majorHAnsi" w:hAnsiTheme="majorHAnsi" w:cstheme="majorHAnsi"/>
          <w:sz w:val="22"/>
          <w:szCs w:val="22"/>
        </w:rPr>
      </w:pPr>
    </w:p>
    <w:p w14:paraId="583DA1DC" w14:textId="322B2919" w:rsidR="001F6871" w:rsidRPr="008B08EE" w:rsidRDefault="00B43BFD" w:rsidP="001F6871">
      <w:pPr>
        <w:numPr>
          <w:ilvl w:val="1"/>
          <w:numId w:val="1"/>
        </w:numPr>
        <w:tabs>
          <w:tab w:val="left" w:pos="567"/>
        </w:tabs>
        <w:ind w:left="0" w:firstLine="0"/>
        <w:jc w:val="both"/>
        <w:rPr>
          <w:rFonts w:asciiTheme="majorHAnsi" w:hAnsiTheme="majorHAnsi" w:cstheme="majorHAnsi"/>
          <w:color w:val="000000"/>
          <w:sz w:val="22"/>
          <w:szCs w:val="22"/>
        </w:rPr>
      </w:pPr>
      <w:r>
        <w:rPr>
          <w:rFonts w:asciiTheme="majorHAnsi" w:hAnsiTheme="majorHAnsi" w:cstheme="majorHAnsi"/>
          <w:sz w:val="22"/>
          <w:szCs w:val="22"/>
        </w:rPr>
        <w:t xml:space="preserve"> </w:t>
      </w:r>
      <w:r w:rsidR="001F6871"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4F775521" w14:textId="77777777" w:rsidR="001F6871" w:rsidRPr="008B08EE" w:rsidRDefault="001F6871" w:rsidP="001F6871">
      <w:pPr>
        <w:tabs>
          <w:tab w:val="left" w:pos="567"/>
        </w:tabs>
        <w:jc w:val="both"/>
        <w:rPr>
          <w:rFonts w:asciiTheme="majorHAnsi" w:hAnsiTheme="majorHAnsi" w:cstheme="majorHAnsi"/>
          <w:color w:val="000000"/>
          <w:sz w:val="22"/>
          <w:szCs w:val="22"/>
        </w:rPr>
      </w:pPr>
    </w:p>
    <w:p w14:paraId="3009B585"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Pr="00136C83">
        <w:rPr>
          <w:rFonts w:asciiTheme="majorHAnsi" w:hAnsiTheme="majorHAnsi" w:cstheme="majorHAnsi"/>
          <w:sz w:val="22"/>
          <w:szCs w:val="22"/>
        </w:rPr>
        <w:t>ESPERANÇA NOVA/PR</w:t>
      </w:r>
      <w:r w:rsidRPr="008B08EE">
        <w:rPr>
          <w:rFonts w:asciiTheme="majorHAns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F8583AF" w14:textId="77777777" w:rsidR="001F6871" w:rsidRPr="008B08EE" w:rsidRDefault="001F6871" w:rsidP="001F6871">
      <w:pPr>
        <w:tabs>
          <w:tab w:val="left" w:pos="567"/>
        </w:tabs>
        <w:jc w:val="both"/>
        <w:rPr>
          <w:rFonts w:asciiTheme="majorHAnsi" w:hAnsiTheme="majorHAnsi" w:cstheme="majorHAnsi"/>
          <w:sz w:val="22"/>
          <w:szCs w:val="22"/>
        </w:rPr>
      </w:pPr>
    </w:p>
    <w:p w14:paraId="4019BEA5" w14:textId="77777777" w:rsidR="001F6871" w:rsidRPr="00534A76" w:rsidRDefault="001F6871" w:rsidP="00D453D1">
      <w:pPr>
        <w:pStyle w:val="PargrafodaLista"/>
        <w:numPr>
          <w:ilvl w:val="2"/>
          <w:numId w:val="1"/>
        </w:numPr>
        <w:snapToGrid w:val="0"/>
        <w:ind w:left="0"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Pr>
          <w:rFonts w:asciiTheme="majorHAnsi" w:hAnsiTheme="majorHAnsi" w:cstheme="majorHAnsi"/>
          <w:sz w:val="22"/>
          <w:szCs w:val="22"/>
        </w:rPr>
        <w:t>do Contrato</w:t>
      </w:r>
      <w:r w:rsidRPr="00534A76">
        <w:rPr>
          <w:rFonts w:asciiTheme="majorHAnsi" w:hAnsiTheme="majorHAnsi" w:cstheme="majorHAnsi"/>
          <w:sz w:val="22"/>
          <w:szCs w:val="22"/>
        </w:rPr>
        <w:t>.</w:t>
      </w:r>
    </w:p>
    <w:p w14:paraId="36B39356" w14:textId="77777777" w:rsidR="001F6871" w:rsidRPr="00534A76" w:rsidRDefault="001F6871" w:rsidP="00D453D1">
      <w:pPr>
        <w:snapToGrid w:val="0"/>
        <w:ind w:right="-2"/>
        <w:jc w:val="both"/>
        <w:rPr>
          <w:rFonts w:asciiTheme="majorHAnsi" w:hAnsiTheme="majorHAnsi" w:cstheme="majorHAnsi"/>
          <w:sz w:val="22"/>
          <w:szCs w:val="22"/>
        </w:rPr>
      </w:pPr>
    </w:p>
    <w:p w14:paraId="22282A74" w14:textId="77777777" w:rsidR="001F6871" w:rsidRDefault="001F6871" w:rsidP="00D453D1">
      <w:pPr>
        <w:snapToGrid w:val="0"/>
        <w:ind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A anulação da licitação por motivo de ilegalidade não gera obrigação de indenizar.</w:t>
      </w:r>
    </w:p>
    <w:p w14:paraId="79F1604E" w14:textId="77777777" w:rsidR="001F6871" w:rsidRPr="008B08EE" w:rsidRDefault="001F6871" w:rsidP="001F6871">
      <w:pPr>
        <w:snapToGrid w:val="0"/>
        <w:ind w:left="567" w:right="-2"/>
        <w:jc w:val="both"/>
        <w:rPr>
          <w:rFonts w:asciiTheme="majorHAnsi" w:hAnsiTheme="majorHAnsi" w:cstheme="majorHAnsi"/>
          <w:sz w:val="22"/>
          <w:szCs w:val="22"/>
        </w:rPr>
      </w:pPr>
    </w:p>
    <w:p w14:paraId="3C088B12" w14:textId="77777777" w:rsidR="001F6871" w:rsidRPr="00534A76"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ECBF966" w14:textId="77777777" w:rsidR="001F6871" w:rsidRPr="008B08EE" w:rsidRDefault="001F6871" w:rsidP="001F6871">
      <w:pPr>
        <w:tabs>
          <w:tab w:val="left" w:pos="567"/>
        </w:tabs>
        <w:jc w:val="both"/>
        <w:rPr>
          <w:rFonts w:asciiTheme="majorHAnsi" w:hAnsiTheme="majorHAnsi" w:cstheme="majorHAnsi"/>
          <w:color w:val="000000"/>
          <w:sz w:val="22"/>
          <w:szCs w:val="22"/>
        </w:rPr>
      </w:pPr>
    </w:p>
    <w:p w14:paraId="622B78F2" w14:textId="77777777" w:rsidR="001F6871" w:rsidRPr="008B08EE" w:rsidRDefault="001F6871" w:rsidP="001F6871">
      <w:pPr>
        <w:numPr>
          <w:ilvl w:val="1"/>
          <w:numId w:val="1"/>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32" w:history="1">
        <w:r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Pr>
          <w:rFonts w:asciiTheme="majorHAnsi" w:hAnsiTheme="majorHAnsi" w:cstheme="majorHAnsi"/>
          <w:color w:val="000000"/>
          <w:sz w:val="22"/>
          <w:szCs w:val="22"/>
        </w:rPr>
        <w:t xml:space="preserve"> estará disponível no </w:t>
      </w:r>
      <w:r w:rsidRPr="00FE46E2">
        <w:rPr>
          <w:rFonts w:ascii="Calibri" w:hAnsi="Calibri" w:cs="Calibri"/>
          <w:bCs/>
          <w:sz w:val="22"/>
          <w:szCs w:val="22"/>
        </w:rPr>
        <w:t xml:space="preserve">Portal de Transparência localizado no site do Município de Esperança Nova/PR, ou seja, </w:t>
      </w:r>
      <w:hyperlink r:id="rId33" w:history="1">
        <w:r w:rsidRPr="001D7FC5">
          <w:rPr>
            <w:rStyle w:val="Hyperlink"/>
            <w:rFonts w:ascii="Calibri" w:hAnsi="Calibri" w:cs="Calibri"/>
            <w:b/>
            <w:bCs/>
            <w:sz w:val="22"/>
            <w:szCs w:val="22"/>
          </w:rPr>
          <w:t>http://www.esperancanova.pr.gov.br/</w:t>
        </w:r>
      </w:hyperlink>
      <w:r>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na S</w:t>
      </w:r>
      <w:r w:rsidRPr="008B08EE">
        <w:rPr>
          <w:rStyle w:val="Forte"/>
          <w:rFonts w:asciiTheme="majorHAnsi" w:hAnsiTheme="majorHAnsi" w:cstheme="majorHAnsi"/>
          <w:b w:val="0"/>
          <w:sz w:val="22"/>
          <w:szCs w:val="22"/>
        </w:rPr>
        <w:t xml:space="preserve">ala de Reuniões </w:t>
      </w:r>
      <w:r>
        <w:rPr>
          <w:rStyle w:val="Forte"/>
          <w:rFonts w:asciiTheme="majorHAnsi" w:hAnsiTheme="majorHAnsi" w:cstheme="majorHAnsi"/>
          <w:b w:val="0"/>
          <w:sz w:val="22"/>
          <w:szCs w:val="22"/>
        </w:rPr>
        <w:t xml:space="preserve">com a </w:t>
      </w:r>
      <w:r w:rsidRPr="008B08EE">
        <w:rPr>
          <w:rStyle w:val="Forte"/>
          <w:rFonts w:asciiTheme="majorHAnsi" w:hAnsiTheme="majorHAnsi" w:cstheme="majorHAnsi"/>
          <w:b w:val="0"/>
          <w:sz w:val="22"/>
          <w:szCs w:val="22"/>
        </w:rPr>
        <w:t xml:space="preserve">Equipe de Pregão, no Endereço </w:t>
      </w:r>
      <w:r>
        <w:rPr>
          <w:rStyle w:val="Forte"/>
          <w:rFonts w:asciiTheme="majorHAnsi" w:hAnsiTheme="majorHAnsi" w:cstheme="majorHAnsi"/>
          <w:b w:val="0"/>
          <w:sz w:val="22"/>
          <w:szCs w:val="22"/>
        </w:rPr>
        <w:t xml:space="preserve">da </w:t>
      </w:r>
      <w:r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Pr>
          <w:rFonts w:asciiTheme="majorHAnsi" w:hAnsiTheme="majorHAnsi" w:cstheme="majorHAnsi"/>
          <w:color w:val="000000"/>
          <w:sz w:val="22"/>
          <w:szCs w:val="22"/>
        </w:rPr>
        <w:t>11:30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7E750BD4" w14:textId="77777777" w:rsidR="001F6871" w:rsidRPr="008B08EE" w:rsidRDefault="001F6871" w:rsidP="001F6871">
      <w:pPr>
        <w:numPr>
          <w:ilvl w:val="1"/>
          <w:numId w:val="1"/>
        </w:numPr>
        <w:shd w:val="clear" w:color="auto" w:fill="FFFFFF" w:themeFill="background1"/>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Integram este Edital, para todos os fins e efeitos, os seguintes anexos:</w:t>
      </w:r>
    </w:p>
    <w:p w14:paraId="65DD22B4" w14:textId="77777777" w:rsidR="00646B04" w:rsidRDefault="00646B04" w:rsidP="001F6871">
      <w:pPr>
        <w:jc w:val="both"/>
        <w:rPr>
          <w:rFonts w:asciiTheme="majorHAnsi" w:hAnsiTheme="majorHAnsi" w:cstheme="minorHAnsi"/>
          <w:b/>
          <w:sz w:val="22"/>
          <w:szCs w:val="22"/>
        </w:rPr>
      </w:pPr>
    </w:p>
    <w:p w14:paraId="58F2AF98" w14:textId="09A6FA4D" w:rsidR="001F6871" w:rsidRPr="00C32C66" w:rsidRDefault="001F6871" w:rsidP="001F6871">
      <w:pPr>
        <w:jc w:val="both"/>
        <w:rPr>
          <w:rFonts w:asciiTheme="majorHAnsi" w:hAnsiTheme="majorHAnsi" w:cstheme="minorHAnsi"/>
          <w:bCs/>
          <w:sz w:val="22"/>
          <w:szCs w:val="22"/>
        </w:rPr>
      </w:pPr>
      <w:r w:rsidRPr="00C32C66">
        <w:rPr>
          <w:rFonts w:asciiTheme="majorHAnsi" w:hAnsiTheme="majorHAnsi" w:cstheme="minorHAnsi"/>
          <w:b/>
          <w:sz w:val="22"/>
          <w:szCs w:val="22"/>
        </w:rPr>
        <w:t xml:space="preserve">ANEXO I – </w:t>
      </w:r>
      <w:r w:rsidRPr="00C32C66">
        <w:rPr>
          <w:rFonts w:asciiTheme="majorHAnsi" w:hAnsiTheme="majorHAnsi" w:cstheme="minorHAnsi"/>
          <w:bCs/>
          <w:sz w:val="22"/>
          <w:szCs w:val="22"/>
        </w:rPr>
        <w:t>TERMO DE REFERÊNCIA</w:t>
      </w:r>
    </w:p>
    <w:p w14:paraId="0F30361E" w14:textId="77777777" w:rsidR="00646B04" w:rsidRPr="00C32C66" w:rsidRDefault="00646B04" w:rsidP="001F6871">
      <w:pPr>
        <w:jc w:val="both"/>
        <w:rPr>
          <w:rFonts w:asciiTheme="majorHAnsi" w:hAnsiTheme="majorHAnsi" w:cstheme="minorHAnsi"/>
          <w:b/>
          <w:sz w:val="22"/>
          <w:szCs w:val="22"/>
        </w:rPr>
      </w:pPr>
    </w:p>
    <w:p w14:paraId="542C0F0B" w14:textId="359423DA" w:rsidR="001F6871" w:rsidRPr="00C32C66" w:rsidRDefault="001F6871" w:rsidP="001F6871">
      <w:pPr>
        <w:jc w:val="both"/>
        <w:rPr>
          <w:rFonts w:asciiTheme="majorHAnsi" w:hAnsiTheme="majorHAnsi" w:cstheme="minorHAnsi"/>
          <w:sz w:val="22"/>
          <w:szCs w:val="22"/>
        </w:rPr>
      </w:pPr>
      <w:r w:rsidRPr="00C32C66">
        <w:rPr>
          <w:rFonts w:asciiTheme="majorHAnsi" w:hAnsiTheme="majorHAnsi" w:cstheme="minorHAnsi"/>
          <w:b/>
          <w:sz w:val="22"/>
          <w:szCs w:val="22"/>
        </w:rPr>
        <w:t xml:space="preserve">ANEXO II </w:t>
      </w:r>
      <w:r w:rsidR="00100BAE" w:rsidRPr="00C32C66">
        <w:rPr>
          <w:rFonts w:asciiTheme="majorHAnsi" w:hAnsiTheme="majorHAnsi" w:cstheme="minorHAnsi"/>
          <w:b/>
          <w:sz w:val="22"/>
          <w:szCs w:val="22"/>
        </w:rPr>
        <w:t>–</w:t>
      </w:r>
      <w:r w:rsidRPr="00C32C66">
        <w:rPr>
          <w:rFonts w:asciiTheme="majorHAnsi" w:hAnsiTheme="majorHAnsi" w:cstheme="minorHAnsi"/>
          <w:b/>
          <w:sz w:val="22"/>
          <w:szCs w:val="22"/>
        </w:rPr>
        <w:t xml:space="preserve"> </w:t>
      </w:r>
      <w:r w:rsidRPr="00C32C66">
        <w:rPr>
          <w:rFonts w:asciiTheme="majorHAnsi" w:hAnsiTheme="majorHAnsi" w:cstheme="minorHAnsi"/>
          <w:sz w:val="22"/>
          <w:szCs w:val="22"/>
        </w:rPr>
        <w:t>MODELO DE PROPOSTA DE PREÇOS;</w:t>
      </w:r>
    </w:p>
    <w:p w14:paraId="270AB05B" w14:textId="77777777" w:rsidR="00646B04" w:rsidRPr="00C32C66" w:rsidRDefault="00646B04" w:rsidP="001F6871">
      <w:pPr>
        <w:jc w:val="both"/>
        <w:rPr>
          <w:rFonts w:asciiTheme="majorHAnsi" w:hAnsiTheme="majorHAnsi" w:cstheme="minorHAnsi"/>
          <w:b/>
          <w:sz w:val="22"/>
          <w:szCs w:val="22"/>
        </w:rPr>
      </w:pPr>
    </w:p>
    <w:p w14:paraId="649F914B" w14:textId="237DAAB5" w:rsidR="001F6871" w:rsidRPr="00C32C66" w:rsidRDefault="001F6871" w:rsidP="001F6871">
      <w:pPr>
        <w:jc w:val="both"/>
        <w:rPr>
          <w:rFonts w:asciiTheme="majorHAnsi" w:hAnsiTheme="majorHAnsi" w:cstheme="minorHAnsi"/>
          <w:b/>
          <w:sz w:val="22"/>
          <w:szCs w:val="22"/>
        </w:rPr>
      </w:pPr>
      <w:r w:rsidRPr="00C32C66">
        <w:rPr>
          <w:rFonts w:asciiTheme="majorHAnsi" w:hAnsiTheme="majorHAnsi" w:cstheme="minorHAnsi"/>
          <w:b/>
          <w:sz w:val="22"/>
          <w:szCs w:val="22"/>
        </w:rPr>
        <w:t xml:space="preserve">ANEXO lll – </w:t>
      </w:r>
      <w:r w:rsidRPr="00C32C66">
        <w:rPr>
          <w:rFonts w:asciiTheme="majorHAnsi" w:hAnsiTheme="majorHAnsi" w:cstheme="minorHAnsi"/>
          <w:bCs/>
          <w:sz w:val="22"/>
          <w:szCs w:val="22"/>
        </w:rPr>
        <w:t>MODELO DE PROCURAÇÃO</w:t>
      </w:r>
    </w:p>
    <w:p w14:paraId="7D3E9DB4" w14:textId="77777777" w:rsidR="00646B04" w:rsidRPr="00C32C66" w:rsidRDefault="00646B04" w:rsidP="001F6871">
      <w:pPr>
        <w:jc w:val="both"/>
        <w:rPr>
          <w:rFonts w:asciiTheme="majorHAnsi" w:hAnsiTheme="majorHAnsi" w:cstheme="minorHAnsi"/>
          <w:b/>
          <w:sz w:val="22"/>
          <w:szCs w:val="22"/>
        </w:rPr>
      </w:pPr>
    </w:p>
    <w:p w14:paraId="05C6C3B3" w14:textId="425CCD59" w:rsidR="001F6871" w:rsidRPr="00C32C66" w:rsidRDefault="001F6871" w:rsidP="001F6871">
      <w:pPr>
        <w:jc w:val="both"/>
        <w:rPr>
          <w:rFonts w:asciiTheme="majorHAnsi" w:hAnsiTheme="majorHAnsi" w:cstheme="minorHAnsi"/>
          <w:sz w:val="22"/>
          <w:szCs w:val="22"/>
        </w:rPr>
      </w:pPr>
      <w:r w:rsidRPr="00C32C66">
        <w:rPr>
          <w:rFonts w:asciiTheme="majorHAnsi" w:hAnsiTheme="majorHAnsi" w:cstheme="minorHAnsi"/>
          <w:b/>
          <w:sz w:val="22"/>
          <w:szCs w:val="22"/>
        </w:rPr>
        <w:t xml:space="preserve">ANEXO IV – </w:t>
      </w:r>
      <w:r w:rsidRPr="00C32C66">
        <w:rPr>
          <w:rFonts w:asciiTheme="majorHAnsi" w:hAnsiTheme="majorHAnsi" w:cstheme="minorHAnsi"/>
          <w:sz w:val="22"/>
          <w:szCs w:val="22"/>
        </w:rPr>
        <w:t>MODELO DE UNIFICADA;</w:t>
      </w:r>
    </w:p>
    <w:p w14:paraId="1B979153" w14:textId="77777777" w:rsidR="00646B04" w:rsidRPr="00C32C66" w:rsidRDefault="00646B04" w:rsidP="001F6871">
      <w:pPr>
        <w:jc w:val="both"/>
        <w:rPr>
          <w:rFonts w:asciiTheme="majorHAnsi" w:hAnsiTheme="majorHAnsi" w:cstheme="minorHAnsi"/>
          <w:b/>
          <w:sz w:val="22"/>
          <w:szCs w:val="22"/>
        </w:rPr>
      </w:pPr>
    </w:p>
    <w:p w14:paraId="1C9F15EE" w14:textId="4B551F1E" w:rsidR="001F6871" w:rsidRPr="00C32C66" w:rsidRDefault="001F6871" w:rsidP="001F6871">
      <w:pPr>
        <w:jc w:val="both"/>
        <w:rPr>
          <w:rFonts w:asciiTheme="majorHAnsi" w:hAnsiTheme="majorHAnsi" w:cstheme="minorHAnsi"/>
          <w:sz w:val="22"/>
          <w:szCs w:val="22"/>
        </w:rPr>
      </w:pPr>
      <w:r w:rsidRPr="00C32C66">
        <w:rPr>
          <w:rFonts w:asciiTheme="majorHAnsi" w:hAnsiTheme="majorHAnsi" w:cstheme="minorHAnsi"/>
          <w:b/>
          <w:sz w:val="22"/>
          <w:szCs w:val="22"/>
        </w:rPr>
        <w:t xml:space="preserve">ANEXO V – </w:t>
      </w:r>
      <w:r w:rsidRPr="00C32C66">
        <w:rPr>
          <w:rFonts w:asciiTheme="majorHAnsi" w:hAnsiTheme="majorHAnsi" w:cstheme="minorHAnsi"/>
          <w:sz w:val="22"/>
          <w:szCs w:val="22"/>
        </w:rPr>
        <w:t>MODELO DE DECLARAÇÃO DO PORTE DA EMPRESA;</w:t>
      </w:r>
    </w:p>
    <w:p w14:paraId="66971CF8" w14:textId="77777777" w:rsidR="00646B04" w:rsidRPr="00C32C66" w:rsidRDefault="00646B04" w:rsidP="001F6871">
      <w:pPr>
        <w:jc w:val="both"/>
        <w:rPr>
          <w:rFonts w:asciiTheme="majorHAnsi" w:hAnsiTheme="majorHAnsi" w:cstheme="minorHAnsi"/>
          <w:b/>
          <w:sz w:val="22"/>
          <w:szCs w:val="22"/>
        </w:rPr>
      </w:pPr>
    </w:p>
    <w:p w14:paraId="4365E4BF" w14:textId="3436FD01" w:rsidR="0080189C" w:rsidRPr="00C32C66" w:rsidRDefault="0080189C" w:rsidP="001F6871">
      <w:pPr>
        <w:jc w:val="both"/>
        <w:rPr>
          <w:rFonts w:asciiTheme="majorHAnsi" w:hAnsiTheme="majorHAnsi" w:cstheme="minorHAnsi"/>
          <w:sz w:val="22"/>
          <w:szCs w:val="22"/>
        </w:rPr>
      </w:pPr>
      <w:r w:rsidRPr="00C32C66">
        <w:rPr>
          <w:rFonts w:asciiTheme="majorHAnsi" w:hAnsiTheme="majorHAnsi" w:cstheme="minorHAnsi"/>
          <w:b/>
          <w:sz w:val="22"/>
          <w:szCs w:val="22"/>
        </w:rPr>
        <w:t xml:space="preserve">ANEXO </w:t>
      </w:r>
      <w:r w:rsidR="002D2457">
        <w:rPr>
          <w:rFonts w:asciiTheme="majorHAnsi" w:hAnsiTheme="majorHAnsi" w:cstheme="minorHAnsi"/>
          <w:b/>
          <w:sz w:val="22"/>
          <w:szCs w:val="22"/>
        </w:rPr>
        <w:t>VI</w:t>
      </w:r>
      <w:r w:rsidRPr="00C32C66">
        <w:rPr>
          <w:rFonts w:asciiTheme="majorHAnsi" w:hAnsiTheme="majorHAnsi" w:cstheme="minorHAnsi"/>
          <w:b/>
          <w:sz w:val="22"/>
          <w:szCs w:val="22"/>
        </w:rPr>
        <w:t xml:space="preserve"> – </w:t>
      </w:r>
      <w:r w:rsidRPr="00C32C66">
        <w:rPr>
          <w:rFonts w:asciiTheme="majorHAnsi" w:hAnsiTheme="majorHAnsi" w:cstheme="minorHAnsi"/>
          <w:bCs/>
          <w:sz w:val="22"/>
          <w:szCs w:val="22"/>
        </w:rPr>
        <w:t>MODELO</w:t>
      </w:r>
      <w:r w:rsidRPr="00C32C66">
        <w:rPr>
          <w:rFonts w:asciiTheme="majorHAnsi" w:hAnsiTheme="majorHAnsi" w:cstheme="minorHAnsi"/>
          <w:sz w:val="22"/>
          <w:szCs w:val="22"/>
        </w:rPr>
        <w:t xml:space="preserve"> DE CONTRATO</w:t>
      </w:r>
    </w:p>
    <w:p w14:paraId="115900E9" w14:textId="7363B9D6" w:rsidR="001F6871" w:rsidRPr="00C32C66" w:rsidRDefault="001F6871" w:rsidP="001F6871">
      <w:pPr>
        <w:jc w:val="right"/>
        <w:rPr>
          <w:rFonts w:asciiTheme="majorHAnsi" w:hAnsiTheme="majorHAnsi" w:cstheme="minorHAnsi"/>
          <w:sz w:val="22"/>
          <w:szCs w:val="22"/>
        </w:rPr>
      </w:pPr>
      <w:r w:rsidRPr="00355387">
        <w:rPr>
          <w:rFonts w:asciiTheme="majorHAnsi" w:hAnsiTheme="majorHAnsi" w:cstheme="minorHAnsi"/>
          <w:sz w:val="22"/>
          <w:szCs w:val="22"/>
        </w:rPr>
        <w:t xml:space="preserve">ESPERANÇA NOVA/PR, EM </w:t>
      </w:r>
      <w:r w:rsidR="00C051EB">
        <w:rPr>
          <w:rFonts w:asciiTheme="majorHAnsi" w:hAnsiTheme="majorHAnsi" w:cstheme="minorHAnsi"/>
          <w:sz w:val="22"/>
          <w:szCs w:val="22"/>
        </w:rPr>
        <w:t>1</w:t>
      </w:r>
      <w:r w:rsidR="003B4E13">
        <w:rPr>
          <w:rFonts w:asciiTheme="majorHAnsi" w:hAnsiTheme="majorHAnsi" w:cstheme="minorHAnsi"/>
          <w:sz w:val="22"/>
          <w:szCs w:val="22"/>
        </w:rPr>
        <w:t>5</w:t>
      </w:r>
      <w:r w:rsidRPr="00355387">
        <w:rPr>
          <w:rFonts w:asciiTheme="majorHAnsi" w:hAnsiTheme="majorHAnsi" w:cstheme="minorHAnsi"/>
          <w:sz w:val="22"/>
          <w:szCs w:val="22"/>
        </w:rPr>
        <w:t xml:space="preserve"> DE </w:t>
      </w:r>
      <w:r w:rsidR="00C051EB">
        <w:rPr>
          <w:rFonts w:asciiTheme="majorHAnsi" w:hAnsiTheme="majorHAnsi" w:cstheme="minorHAnsi"/>
          <w:sz w:val="22"/>
          <w:szCs w:val="22"/>
        </w:rPr>
        <w:t>SETEMBRO</w:t>
      </w:r>
      <w:r w:rsidRPr="00355387">
        <w:rPr>
          <w:rFonts w:asciiTheme="majorHAnsi" w:hAnsiTheme="majorHAnsi" w:cstheme="minorHAnsi"/>
          <w:sz w:val="22"/>
          <w:szCs w:val="22"/>
        </w:rPr>
        <w:t xml:space="preserve"> DE </w:t>
      </w:r>
      <w:r w:rsidR="005B3D2B" w:rsidRPr="00355387">
        <w:rPr>
          <w:rFonts w:asciiTheme="majorHAnsi" w:hAnsiTheme="majorHAnsi" w:cstheme="minorHAnsi"/>
          <w:sz w:val="22"/>
          <w:szCs w:val="22"/>
        </w:rPr>
        <w:t>2025</w:t>
      </w:r>
      <w:r w:rsidRPr="00355387">
        <w:rPr>
          <w:rFonts w:asciiTheme="majorHAnsi" w:hAnsiTheme="majorHAnsi" w:cstheme="minorHAnsi"/>
          <w:sz w:val="22"/>
          <w:szCs w:val="22"/>
        </w:rPr>
        <w:t>.</w:t>
      </w:r>
    </w:p>
    <w:p w14:paraId="1E84986E" w14:textId="77777777" w:rsidR="001F6871" w:rsidRPr="00C32C66" w:rsidRDefault="001F6871" w:rsidP="001F6871">
      <w:pPr>
        <w:rPr>
          <w:rFonts w:asciiTheme="majorHAnsi" w:hAnsiTheme="majorHAnsi" w:cstheme="minorHAnsi"/>
          <w:sz w:val="22"/>
          <w:szCs w:val="22"/>
        </w:rPr>
      </w:pPr>
    </w:p>
    <w:p w14:paraId="34352606" w14:textId="77777777" w:rsidR="00100BAE" w:rsidRPr="00C32C66" w:rsidRDefault="00100BAE" w:rsidP="001F6871">
      <w:pPr>
        <w:jc w:val="center"/>
        <w:rPr>
          <w:rFonts w:asciiTheme="majorHAnsi" w:hAnsiTheme="majorHAnsi" w:cstheme="minorHAnsi"/>
          <w:sz w:val="22"/>
          <w:szCs w:val="22"/>
        </w:rPr>
      </w:pPr>
    </w:p>
    <w:p w14:paraId="0D8910AC" w14:textId="77777777" w:rsidR="00100BAE" w:rsidRPr="00C32C66" w:rsidRDefault="00100BAE" w:rsidP="001F6871">
      <w:pPr>
        <w:jc w:val="center"/>
        <w:rPr>
          <w:rFonts w:asciiTheme="majorHAnsi" w:hAnsiTheme="majorHAnsi" w:cstheme="minorHAnsi"/>
          <w:sz w:val="22"/>
          <w:szCs w:val="22"/>
        </w:rPr>
      </w:pPr>
    </w:p>
    <w:p w14:paraId="5BF73ED0" w14:textId="760088B2" w:rsidR="001F6871" w:rsidRPr="00C32C66" w:rsidRDefault="001F6871" w:rsidP="001F6871">
      <w:pPr>
        <w:jc w:val="center"/>
        <w:rPr>
          <w:rFonts w:asciiTheme="majorHAnsi" w:hAnsiTheme="majorHAnsi" w:cstheme="minorHAnsi"/>
          <w:sz w:val="22"/>
          <w:szCs w:val="22"/>
        </w:rPr>
      </w:pPr>
      <w:r w:rsidRPr="00C32C66">
        <w:rPr>
          <w:rFonts w:asciiTheme="majorHAnsi" w:hAnsiTheme="majorHAnsi" w:cstheme="minorHAnsi"/>
          <w:sz w:val="22"/>
          <w:szCs w:val="22"/>
        </w:rPr>
        <w:t>EVERTON BARBIERI</w:t>
      </w:r>
    </w:p>
    <w:p w14:paraId="6957034A" w14:textId="42E40151" w:rsidR="00DA3275" w:rsidRDefault="001F6871" w:rsidP="001F6871">
      <w:pPr>
        <w:jc w:val="center"/>
        <w:rPr>
          <w:rFonts w:asciiTheme="majorHAnsi" w:hAnsiTheme="majorHAnsi" w:cstheme="minorHAnsi"/>
          <w:sz w:val="22"/>
          <w:szCs w:val="22"/>
        </w:rPr>
      </w:pPr>
      <w:r w:rsidRPr="00C32C66">
        <w:rPr>
          <w:rFonts w:asciiTheme="majorHAnsi" w:hAnsiTheme="majorHAnsi" w:cstheme="minorHAnsi"/>
          <w:sz w:val="22"/>
          <w:szCs w:val="22"/>
        </w:rPr>
        <w:t>PREFEITO MUNICIPAL</w:t>
      </w:r>
    </w:p>
    <w:p w14:paraId="4013649B" w14:textId="43076287" w:rsidR="00100BAE" w:rsidRDefault="00100BAE" w:rsidP="001F6871">
      <w:pPr>
        <w:jc w:val="center"/>
        <w:rPr>
          <w:rFonts w:asciiTheme="majorHAnsi" w:hAnsiTheme="majorHAnsi" w:cstheme="minorHAnsi"/>
          <w:sz w:val="22"/>
          <w:szCs w:val="22"/>
        </w:rPr>
      </w:pPr>
    </w:p>
    <w:p w14:paraId="0D5BB52E" w14:textId="12425AEA" w:rsidR="00100BAE" w:rsidRDefault="00100BAE" w:rsidP="001F6871">
      <w:pPr>
        <w:jc w:val="center"/>
        <w:rPr>
          <w:rFonts w:asciiTheme="majorHAnsi" w:hAnsiTheme="majorHAnsi" w:cstheme="minorHAnsi"/>
          <w:sz w:val="22"/>
          <w:szCs w:val="22"/>
        </w:rPr>
      </w:pPr>
    </w:p>
    <w:p w14:paraId="16A67523" w14:textId="0AE8870D" w:rsidR="00100BAE" w:rsidRDefault="00100BAE" w:rsidP="001F6871">
      <w:pPr>
        <w:jc w:val="center"/>
        <w:rPr>
          <w:rFonts w:asciiTheme="majorHAnsi" w:hAnsiTheme="majorHAnsi" w:cstheme="minorHAnsi"/>
          <w:sz w:val="22"/>
          <w:szCs w:val="22"/>
        </w:rPr>
      </w:pPr>
    </w:p>
    <w:p w14:paraId="1591AE34" w14:textId="10D4C860" w:rsidR="00100BAE" w:rsidRDefault="00100BAE" w:rsidP="001F6871">
      <w:pPr>
        <w:jc w:val="center"/>
        <w:rPr>
          <w:rFonts w:asciiTheme="majorHAnsi" w:hAnsiTheme="majorHAnsi" w:cstheme="minorHAnsi"/>
          <w:sz w:val="22"/>
          <w:szCs w:val="22"/>
        </w:rPr>
      </w:pPr>
    </w:p>
    <w:p w14:paraId="4E17C94A" w14:textId="1C0FFBD6" w:rsidR="00100BAE" w:rsidRDefault="00100BAE" w:rsidP="001F6871">
      <w:pPr>
        <w:jc w:val="center"/>
        <w:rPr>
          <w:rFonts w:asciiTheme="majorHAnsi" w:hAnsiTheme="majorHAnsi" w:cstheme="minorHAnsi"/>
          <w:sz w:val="22"/>
          <w:szCs w:val="22"/>
        </w:rPr>
      </w:pPr>
    </w:p>
    <w:p w14:paraId="2C3CFEB6" w14:textId="3B0447E9" w:rsidR="00630251" w:rsidRDefault="00630251" w:rsidP="001F6871">
      <w:pPr>
        <w:jc w:val="center"/>
        <w:rPr>
          <w:rFonts w:asciiTheme="majorHAnsi" w:hAnsiTheme="majorHAnsi" w:cstheme="minorHAnsi"/>
          <w:sz w:val="22"/>
          <w:szCs w:val="22"/>
        </w:rPr>
      </w:pPr>
    </w:p>
    <w:p w14:paraId="2E478D89" w14:textId="0A0D9D16" w:rsidR="00630251" w:rsidRDefault="00630251" w:rsidP="001F6871">
      <w:pPr>
        <w:jc w:val="center"/>
        <w:rPr>
          <w:rFonts w:asciiTheme="majorHAnsi" w:hAnsiTheme="majorHAnsi" w:cstheme="minorHAnsi"/>
          <w:sz w:val="22"/>
          <w:szCs w:val="22"/>
        </w:rPr>
      </w:pPr>
    </w:p>
    <w:p w14:paraId="47500013" w14:textId="631FC3C0" w:rsidR="00630251" w:rsidRDefault="00630251" w:rsidP="001F6871">
      <w:pPr>
        <w:jc w:val="center"/>
        <w:rPr>
          <w:rFonts w:asciiTheme="majorHAnsi" w:hAnsiTheme="majorHAnsi" w:cstheme="minorHAnsi"/>
          <w:sz w:val="22"/>
          <w:szCs w:val="22"/>
        </w:rPr>
      </w:pPr>
    </w:p>
    <w:p w14:paraId="54A57756" w14:textId="6AE00F3B" w:rsidR="00630251" w:rsidRDefault="00630251" w:rsidP="001F6871">
      <w:pPr>
        <w:jc w:val="center"/>
        <w:rPr>
          <w:rFonts w:asciiTheme="majorHAnsi" w:hAnsiTheme="majorHAnsi" w:cstheme="minorHAnsi"/>
          <w:sz w:val="22"/>
          <w:szCs w:val="22"/>
        </w:rPr>
      </w:pPr>
    </w:p>
    <w:p w14:paraId="30B54757" w14:textId="357EA6A7" w:rsidR="00630251" w:rsidRDefault="00630251" w:rsidP="001F6871">
      <w:pPr>
        <w:jc w:val="center"/>
        <w:rPr>
          <w:rFonts w:asciiTheme="majorHAnsi" w:hAnsiTheme="majorHAnsi" w:cstheme="minorHAnsi"/>
          <w:sz w:val="22"/>
          <w:szCs w:val="22"/>
        </w:rPr>
      </w:pPr>
    </w:p>
    <w:p w14:paraId="56CC2A89" w14:textId="7188A9C0" w:rsidR="00630251" w:rsidRDefault="00630251" w:rsidP="001F6871">
      <w:pPr>
        <w:jc w:val="center"/>
        <w:rPr>
          <w:rFonts w:asciiTheme="majorHAnsi" w:hAnsiTheme="majorHAnsi" w:cstheme="minorHAnsi"/>
          <w:sz w:val="22"/>
          <w:szCs w:val="22"/>
        </w:rPr>
      </w:pPr>
    </w:p>
    <w:p w14:paraId="22E51EBE" w14:textId="4AD91964" w:rsidR="00630251" w:rsidRDefault="00630251" w:rsidP="001F6871">
      <w:pPr>
        <w:jc w:val="center"/>
        <w:rPr>
          <w:rFonts w:asciiTheme="majorHAnsi" w:hAnsiTheme="majorHAnsi" w:cstheme="minorHAnsi"/>
          <w:sz w:val="22"/>
          <w:szCs w:val="22"/>
        </w:rPr>
      </w:pPr>
    </w:p>
    <w:p w14:paraId="05AFFE47" w14:textId="0A4C1936" w:rsidR="00630251" w:rsidRDefault="00630251" w:rsidP="001F6871">
      <w:pPr>
        <w:jc w:val="cente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lastRenderedPageBreak/>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15"/>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549C4E55" w14:textId="6B064A33" w:rsidR="00BA3AAB" w:rsidRPr="006A7F26" w:rsidRDefault="002D2457">
      <w:pPr>
        <w:pStyle w:val="PargrafodaLista"/>
        <w:numPr>
          <w:ilvl w:val="1"/>
          <w:numId w:val="15"/>
        </w:numPr>
        <w:tabs>
          <w:tab w:val="left" w:pos="426"/>
        </w:tabs>
        <w:ind w:left="0" w:firstLine="0"/>
        <w:jc w:val="both"/>
        <w:rPr>
          <w:rFonts w:asciiTheme="majorHAnsi" w:hAnsiTheme="majorHAnsi" w:cstheme="majorHAnsi"/>
          <w:color w:val="000000"/>
          <w:sz w:val="22"/>
          <w:szCs w:val="22"/>
        </w:rPr>
      </w:pPr>
      <w:r w:rsidRPr="002D2457">
        <w:rPr>
          <w:rFonts w:asciiTheme="majorHAnsi" w:hAnsiTheme="majorHAnsi" w:cstheme="majorHAnsi"/>
          <w:sz w:val="22"/>
          <w:szCs w:val="22"/>
        </w:rPr>
        <w:t>O objeto da presente licitação é a contratação de companhia de seguros para contratação dos serviços de seguro veicular para os veículos que compõem a frota da municipal de Esperança Nova – PR</w:t>
      </w:r>
      <w:r w:rsidR="00987FFA" w:rsidRPr="006A7F26">
        <w:rPr>
          <w:rFonts w:asciiTheme="majorHAnsi" w:hAnsiTheme="majorHAnsi" w:cstheme="majorHAnsi"/>
          <w:sz w:val="22"/>
          <w:szCs w:val="22"/>
        </w:rPr>
        <w:t>, Lei Federal nº. 14.133/2021, de 01 de abril de 2021 e suas alterações</w:t>
      </w:r>
      <w:r w:rsidR="00BA3AAB" w:rsidRPr="006A7F26">
        <w:rPr>
          <w:rFonts w:asciiTheme="majorHAnsi" w:hAnsiTheme="majorHAnsi" w:cstheme="majorHAnsi"/>
          <w:color w:val="000000"/>
          <w:sz w:val="22"/>
          <w:szCs w:val="22"/>
        </w:rPr>
        <w:t>, quantidades e exigências estabelecidas neste Edital e seus anexos.</w:t>
      </w:r>
    </w:p>
    <w:p w14:paraId="10F11BEF" w14:textId="426CB95A" w:rsidR="00987FFA" w:rsidRPr="002D2457" w:rsidRDefault="00987FFA" w:rsidP="00987FFA">
      <w:pPr>
        <w:jc w:val="both"/>
        <w:rPr>
          <w:rFonts w:asciiTheme="majorHAnsi" w:hAnsiTheme="majorHAnsi" w:cstheme="majorHAnsi"/>
          <w:sz w:val="22"/>
          <w:szCs w:val="22"/>
        </w:rPr>
      </w:pPr>
    </w:p>
    <w:tbl>
      <w:tblPr>
        <w:tblW w:w="10135" w:type="dxa"/>
        <w:tblInd w:w="-356" w:type="dxa"/>
        <w:tblCellMar>
          <w:left w:w="70" w:type="dxa"/>
          <w:right w:w="70" w:type="dxa"/>
        </w:tblCellMar>
        <w:tblLook w:val="04A0" w:firstRow="1" w:lastRow="0" w:firstColumn="1" w:lastColumn="0" w:noHBand="0" w:noVBand="1"/>
      </w:tblPr>
      <w:tblGrid>
        <w:gridCol w:w="710"/>
        <w:gridCol w:w="836"/>
        <w:gridCol w:w="723"/>
        <w:gridCol w:w="1276"/>
        <w:gridCol w:w="2890"/>
        <w:gridCol w:w="1122"/>
        <w:gridCol w:w="1197"/>
        <w:gridCol w:w="1381"/>
      </w:tblGrid>
      <w:tr w:rsidR="002D2457" w:rsidRPr="002D2457" w14:paraId="0A0EEA4A" w14:textId="77777777" w:rsidTr="00EB2941">
        <w:trPr>
          <w:trHeight w:val="300"/>
        </w:trPr>
        <w:tc>
          <w:tcPr>
            <w:tcW w:w="10135" w:type="dxa"/>
            <w:gridSpan w:val="8"/>
            <w:tcBorders>
              <w:top w:val="single" w:sz="4" w:space="0" w:color="auto"/>
              <w:left w:val="single" w:sz="4" w:space="0" w:color="auto"/>
              <w:bottom w:val="nil"/>
              <w:right w:val="single" w:sz="4" w:space="0" w:color="auto"/>
            </w:tcBorders>
            <w:shd w:val="clear" w:color="auto" w:fill="B4C6E7"/>
            <w:noWrap/>
            <w:vAlign w:val="center"/>
            <w:hideMark/>
          </w:tcPr>
          <w:p w14:paraId="566B21A2"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SECRETARIA DE ADMINISTRAÇÃO</w:t>
            </w:r>
          </w:p>
          <w:p w14:paraId="66F6184B"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26728D45"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EC1B7"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ITEM</w:t>
            </w:r>
          </w:p>
        </w:tc>
        <w:tc>
          <w:tcPr>
            <w:tcW w:w="836" w:type="dxa"/>
            <w:tcBorders>
              <w:top w:val="single" w:sz="4" w:space="0" w:color="auto"/>
              <w:left w:val="nil"/>
              <w:bottom w:val="single" w:sz="4" w:space="0" w:color="auto"/>
              <w:right w:val="single" w:sz="4" w:space="0" w:color="auto"/>
            </w:tcBorders>
            <w:vAlign w:val="center"/>
          </w:tcPr>
          <w:p w14:paraId="779A8974"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QUANT. </w:t>
            </w:r>
          </w:p>
        </w:tc>
        <w:tc>
          <w:tcPr>
            <w:tcW w:w="723" w:type="dxa"/>
            <w:tcBorders>
              <w:top w:val="single" w:sz="4" w:space="0" w:color="auto"/>
              <w:left w:val="single" w:sz="4" w:space="0" w:color="auto"/>
              <w:bottom w:val="single" w:sz="4" w:space="0" w:color="auto"/>
              <w:right w:val="single" w:sz="4" w:space="0" w:color="auto"/>
            </w:tcBorders>
            <w:vAlign w:val="center"/>
          </w:tcPr>
          <w:p w14:paraId="7E9830A1"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UNID.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E9CAE"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MARCA </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0D1D935C"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42AAE339"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tcPr>
          <w:p w14:paraId="30DBE164"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7E629171"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VALOR MÁXIMO DA CARROCERIA </w:t>
            </w:r>
          </w:p>
        </w:tc>
      </w:tr>
      <w:tr w:rsidR="002D2457" w:rsidRPr="002D2457" w14:paraId="3442ABD7"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3A2553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836" w:type="dxa"/>
            <w:tcBorders>
              <w:top w:val="nil"/>
              <w:left w:val="nil"/>
              <w:bottom w:val="single" w:sz="4" w:space="0" w:color="auto"/>
              <w:right w:val="single" w:sz="4" w:space="0" w:color="auto"/>
            </w:tcBorders>
            <w:vAlign w:val="center"/>
          </w:tcPr>
          <w:p w14:paraId="55AC5EA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50B7D23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708152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HYUNDAI</w:t>
            </w:r>
          </w:p>
        </w:tc>
        <w:tc>
          <w:tcPr>
            <w:tcW w:w="2890" w:type="dxa"/>
            <w:tcBorders>
              <w:top w:val="nil"/>
              <w:left w:val="nil"/>
              <w:bottom w:val="single" w:sz="4" w:space="0" w:color="auto"/>
              <w:right w:val="single" w:sz="4" w:space="0" w:color="auto"/>
            </w:tcBorders>
            <w:shd w:val="clear" w:color="auto" w:fill="auto"/>
            <w:noWrap/>
            <w:vAlign w:val="center"/>
            <w:hideMark/>
          </w:tcPr>
          <w:p w14:paraId="4C20EB43" w14:textId="02CEF60D"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 xml:space="preserve">Seguro </w:t>
            </w:r>
            <w:r w:rsidR="002D2457" w:rsidRPr="002D2457">
              <w:rPr>
                <w:rFonts w:asciiTheme="majorHAnsi" w:hAnsiTheme="majorHAnsi" w:cstheme="majorHAnsi"/>
                <w:color w:val="000000"/>
                <w:sz w:val="18"/>
                <w:szCs w:val="18"/>
              </w:rPr>
              <w:t>Veiculo: HB20S 10M VISION</w:t>
            </w:r>
          </w:p>
          <w:p w14:paraId="25EE3E9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2022/2022</w:t>
            </w:r>
          </w:p>
          <w:p w14:paraId="3FE4B54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9BHCP41AANP311494</w:t>
            </w:r>
          </w:p>
          <w:p w14:paraId="440B06A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SDP6G48</w:t>
            </w:r>
          </w:p>
          <w:p w14:paraId="760B5F2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2D4D57B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0B2BFD7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1A6EE0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6C0781A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7705B31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30B467E0" w14:textId="77777777" w:rsidR="002D2457" w:rsidRPr="00076B12" w:rsidRDefault="002D2457" w:rsidP="00076B12">
            <w:pPr>
              <w:jc w:val="both"/>
              <w:rPr>
                <w:rFonts w:asciiTheme="majorHAnsi" w:hAnsiTheme="majorHAnsi" w:cstheme="majorHAnsi"/>
                <w:b/>
                <w:bCs/>
                <w:color w:val="000000"/>
                <w:sz w:val="18"/>
                <w:szCs w:val="18"/>
              </w:rPr>
            </w:pPr>
            <w:r w:rsidRPr="00076B12">
              <w:rPr>
                <w:rFonts w:asciiTheme="majorHAnsi" w:hAnsiTheme="majorHAnsi" w:cstheme="majorHAnsi"/>
                <w:b/>
                <w:bCs/>
                <w:color w:val="000000"/>
                <w:sz w:val="18"/>
                <w:szCs w:val="18"/>
              </w:rPr>
              <w:t>(Setor: SECRETARIA DE ADMINISTRAÇÃO)</w:t>
            </w:r>
          </w:p>
          <w:p w14:paraId="1401D338" w14:textId="77777777" w:rsidR="002D2457" w:rsidRPr="002D2457" w:rsidRDefault="002D2457" w:rsidP="00076B12">
            <w:pPr>
              <w:jc w:val="both"/>
              <w:rPr>
                <w:rFonts w:asciiTheme="majorHAnsi" w:hAnsiTheme="majorHAnsi" w:cstheme="majorHAnsi"/>
                <w:color w:val="000000"/>
                <w:sz w:val="18"/>
                <w:szCs w:val="18"/>
              </w:rPr>
            </w:pPr>
          </w:p>
        </w:tc>
        <w:tc>
          <w:tcPr>
            <w:tcW w:w="1122" w:type="dxa"/>
            <w:tcBorders>
              <w:top w:val="nil"/>
              <w:left w:val="nil"/>
              <w:bottom w:val="single" w:sz="4" w:space="0" w:color="auto"/>
              <w:right w:val="single" w:sz="4" w:space="0" w:color="auto"/>
            </w:tcBorders>
            <w:shd w:val="clear" w:color="auto" w:fill="auto"/>
            <w:noWrap/>
            <w:vAlign w:val="center"/>
          </w:tcPr>
          <w:p w14:paraId="2510D2D4" w14:textId="77777777" w:rsidR="002D2457" w:rsidRPr="002D2457" w:rsidRDefault="002D2457" w:rsidP="00076B12">
            <w:pPr>
              <w:jc w:val="both"/>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R$ 2.651,10</w:t>
            </w:r>
          </w:p>
        </w:tc>
        <w:tc>
          <w:tcPr>
            <w:tcW w:w="1197" w:type="dxa"/>
            <w:tcBorders>
              <w:top w:val="nil"/>
              <w:left w:val="nil"/>
              <w:bottom w:val="single" w:sz="4" w:space="0" w:color="auto"/>
              <w:right w:val="single" w:sz="4" w:space="0" w:color="auto"/>
            </w:tcBorders>
            <w:vAlign w:val="center"/>
          </w:tcPr>
          <w:p w14:paraId="1174CD6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3.906,00</w:t>
            </w:r>
          </w:p>
        </w:tc>
        <w:tc>
          <w:tcPr>
            <w:tcW w:w="1381" w:type="dxa"/>
            <w:tcBorders>
              <w:top w:val="nil"/>
              <w:left w:val="nil"/>
              <w:bottom w:val="single" w:sz="4" w:space="0" w:color="auto"/>
              <w:right w:val="single" w:sz="4" w:space="0" w:color="auto"/>
            </w:tcBorders>
          </w:tcPr>
          <w:p w14:paraId="48F9DA90" w14:textId="77777777" w:rsidR="002D2457" w:rsidRPr="002D2457" w:rsidRDefault="002D2457" w:rsidP="00076B12">
            <w:pPr>
              <w:jc w:val="both"/>
              <w:rPr>
                <w:rFonts w:asciiTheme="majorHAnsi" w:hAnsiTheme="majorHAnsi" w:cstheme="majorHAnsi"/>
                <w:color w:val="000000"/>
                <w:sz w:val="18"/>
                <w:szCs w:val="18"/>
              </w:rPr>
            </w:pPr>
          </w:p>
        </w:tc>
      </w:tr>
      <w:tr w:rsidR="002D2457" w:rsidRPr="002D2457" w14:paraId="04B448F9"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CC735A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w:t>
            </w:r>
          </w:p>
        </w:tc>
        <w:tc>
          <w:tcPr>
            <w:tcW w:w="836" w:type="dxa"/>
            <w:tcBorders>
              <w:top w:val="nil"/>
              <w:left w:val="nil"/>
              <w:bottom w:val="single" w:sz="4" w:space="0" w:color="auto"/>
              <w:right w:val="single" w:sz="4" w:space="0" w:color="auto"/>
            </w:tcBorders>
            <w:vAlign w:val="center"/>
          </w:tcPr>
          <w:p w14:paraId="01629D7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3F3EB41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38EDCF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7AC017DE" w14:textId="6EB46F74"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Veiculo: I/FIAT CRONOS DRIVE 1.3 AT</w:t>
            </w:r>
          </w:p>
          <w:p w14:paraId="3660909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2024/2025</w:t>
            </w:r>
          </w:p>
          <w:p w14:paraId="3196DA5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8AP359AFTSU401142</w:t>
            </w:r>
          </w:p>
          <w:p w14:paraId="03427F3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TAT8C75</w:t>
            </w:r>
          </w:p>
          <w:p w14:paraId="29172B6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78E8369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7F83A74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78B5606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613F406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5295ACA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530DF76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b/>
                <w:bCs/>
                <w:color w:val="000000"/>
                <w:sz w:val="18"/>
                <w:szCs w:val="18"/>
              </w:rPr>
              <w:t>(Setor: SECRETARIA DE ADMINISTRAÇÃO)</w:t>
            </w:r>
          </w:p>
          <w:p w14:paraId="59D84D95" w14:textId="77777777" w:rsidR="002D2457" w:rsidRPr="002D2457" w:rsidRDefault="002D2457" w:rsidP="00076B12">
            <w:pPr>
              <w:jc w:val="both"/>
              <w:rPr>
                <w:rFonts w:asciiTheme="majorHAnsi" w:hAnsiTheme="majorHAnsi" w:cstheme="majorHAnsi"/>
                <w:color w:val="000000"/>
                <w:sz w:val="18"/>
                <w:szCs w:val="18"/>
              </w:rPr>
            </w:pPr>
          </w:p>
        </w:tc>
        <w:tc>
          <w:tcPr>
            <w:tcW w:w="1122" w:type="dxa"/>
            <w:tcBorders>
              <w:top w:val="nil"/>
              <w:left w:val="nil"/>
              <w:bottom w:val="single" w:sz="4" w:space="0" w:color="auto"/>
              <w:right w:val="single" w:sz="4" w:space="0" w:color="auto"/>
            </w:tcBorders>
            <w:shd w:val="clear" w:color="auto" w:fill="auto"/>
            <w:noWrap/>
            <w:vAlign w:val="center"/>
          </w:tcPr>
          <w:p w14:paraId="5A2524F2" w14:textId="77777777" w:rsidR="002D2457" w:rsidRPr="002D2457" w:rsidRDefault="002D2457" w:rsidP="00076B12">
            <w:pPr>
              <w:jc w:val="both"/>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R$ 2.681,23</w:t>
            </w:r>
          </w:p>
        </w:tc>
        <w:tc>
          <w:tcPr>
            <w:tcW w:w="1197" w:type="dxa"/>
            <w:tcBorders>
              <w:top w:val="nil"/>
              <w:left w:val="nil"/>
              <w:bottom w:val="single" w:sz="4" w:space="0" w:color="auto"/>
              <w:right w:val="single" w:sz="4" w:space="0" w:color="auto"/>
            </w:tcBorders>
            <w:vAlign w:val="center"/>
          </w:tcPr>
          <w:p w14:paraId="5E072D4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4.134,20</w:t>
            </w:r>
          </w:p>
        </w:tc>
        <w:tc>
          <w:tcPr>
            <w:tcW w:w="1381" w:type="dxa"/>
            <w:tcBorders>
              <w:top w:val="nil"/>
              <w:left w:val="nil"/>
              <w:bottom w:val="single" w:sz="4" w:space="0" w:color="auto"/>
              <w:right w:val="single" w:sz="4" w:space="0" w:color="auto"/>
            </w:tcBorders>
          </w:tcPr>
          <w:p w14:paraId="5460128B" w14:textId="77777777" w:rsidR="002D2457" w:rsidRPr="002D2457" w:rsidRDefault="002D2457" w:rsidP="00076B12">
            <w:pPr>
              <w:jc w:val="both"/>
              <w:rPr>
                <w:rFonts w:asciiTheme="majorHAnsi" w:hAnsiTheme="majorHAnsi" w:cstheme="majorHAnsi"/>
                <w:color w:val="000000"/>
                <w:sz w:val="18"/>
                <w:szCs w:val="18"/>
              </w:rPr>
            </w:pPr>
          </w:p>
        </w:tc>
      </w:tr>
      <w:tr w:rsidR="002D2457" w:rsidRPr="002D2457" w14:paraId="0CC5124C" w14:textId="77777777" w:rsidTr="00EB2941">
        <w:trPr>
          <w:trHeight w:val="300"/>
        </w:trPr>
        <w:tc>
          <w:tcPr>
            <w:tcW w:w="8754" w:type="dxa"/>
            <w:gridSpan w:val="7"/>
            <w:tcBorders>
              <w:top w:val="nil"/>
              <w:left w:val="single" w:sz="4" w:space="0" w:color="auto"/>
              <w:bottom w:val="single" w:sz="4" w:space="0" w:color="auto"/>
              <w:right w:val="single" w:sz="4" w:space="0" w:color="auto"/>
            </w:tcBorders>
            <w:shd w:val="clear" w:color="auto" w:fill="B4C6E7"/>
            <w:noWrap/>
            <w:vAlign w:val="center"/>
          </w:tcPr>
          <w:p w14:paraId="13603035"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DIVISÃO DE ASSISTÊNCIA SOCIAL </w:t>
            </w:r>
          </w:p>
        </w:tc>
        <w:tc>
          <w:tcPr>
            <w:tcW w:w="1381" w:type="dxa"/>
            <w:tcBorders>
              <w:top w:val="nil"/>
              <w:left w:val="single" w:sz="4" w:space="0" w:color="auto"/>
              <w:bottom w:val="single" w:sz="4" w:space="0" w:color="auto"/>
              <w:right w:val="single" w:sz="4" w:space="0" w:color="auto"/>
            </w:tcBorders>
            <w:shd w:val="clear" w:color="auto" w:fill="B4C6E7"/>
          </w:tcPr>
          <w:p w14:paraId="6C261A1F"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32E26ED0"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BAAF9"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ITEM</w:t>
            </w:r>
          </w:p>
        </w:tc>
        <w:tc>
          <w:tcPr>
            <w:tcW w:w="836" w:type="dxa"/>
            <w:tcBorders>
              <w:top w:val="single" w:sz="4" w:space="0" w:color="auto"/>
              <w:left w:val="nil"/>
              <w:bottom w:val="single" w:sz="4" w:space="0" w:color="auto"/>
              <w:right w:val="single" w:sz="4" w:space="0" w:color="auto"/>
            </w:tcBorders>
            <w:vAlign w:val="center"/>
          </w:tcPr>
          <w:p w14:paraId="7ABB0997"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QUANT. </w:t>
            </w:r>
          </w:p>
        </w:tc>
        <w:tc>
          <w:tcPr>
            <w:tcW w:w="723" w:type="dxa"/>
            <w:tcBorders>
              <w:top w:val="single" w:sz="4" w:space="0" w:color="auto"/>
              <w:left w:val="single" w:sz="4" w:space="0" w:color="auto"/>
              <w:bottom w:val="single" w:sz="4" w:space="0" w:color="auto"/>
              <w:right w:val="single" w:sz="4" w:space="0" w:color="auto"/>
            </w:tcBorders>
            <w:vAlign w:val="center"/>
          </w:tcPr>
          <w:p w14:paraId="746BDEDD"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UNID.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1AB9C"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MARCA </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7D316C17"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6C0CA830"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tcPr>
          <w:p w14:paraId="3C9D20C4"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72FEC542"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CARROCERIA</w:t>
            </w:r>
          </w:p>
        </w:tc>
      </w:tr>
      <w:tr w:rsidR="002D2457" w:rsidRPr="002D2457" w14:paraId="517BCDB3"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3C1E28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w:t>
            </w:r>
          </w:p>
        </w:tc>
        <w:tc>
          <w:tcPr>
            <w:tcW w:w="836" w:type="dxa"/>
            <w:tcBorders>
              <w:top w:val="nil"/>
              <w:left w:val="nil"/>
              <w:bottom w:val="single" w:sz="4" w:space="0" w:color="auto"/>
              <w:right w:val="single" w:sz="4" w:space="0" w:color="auto"/>
            </w:tcBorders>
            <w:vAlign w:val="center"/>
          </w:tcPr>
          <w:p w14:paraId="301C1B0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145A80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84C994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FORD/KA SE 1.5 SD C</w:t>
            </w:r>
          </w:p>
        </w:tc>
        <w:tc>
          <w:tcPr>
            <w:tcW w:w="2890" w:type="dxa"/>
            <w:tcBorders>
              <w:top w:val="nil"/>
              <w:left w:val="nil"/>
              <w:bottom w:val="single" w:sz="4" w:space="0" w:color="auto"/>
              <w:right w:val="single" w:sz="4" w:space="0" w:color="auto"/>
            </w:tcBorders>
            <w:shd w:val="clear" w:color="auto" w:fill="auto"/>
            <w:noWrap/>
            <w:vAlign w:val="center"/>
            <w:hideMark/>
          </w:tcPr>
          <w:p w14:paraId="1DA1B049" w14:textId="67BE6033" w:rsidR="002D2457" w:rsidRPr="002D2457" w:rsidRDefault="00076B12" w:rsidP="00EB2941">
            <w:pPr>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FORD KA</w:t>
            </w:r>
          </w:p>
          <w:p w14:paraId="5EF4926C"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2019/2020</w:t>
            </w:r>
          </w:p>
          <w:p w14:paraId="67A21206"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9BFZH54S1L8420905</w:t>
            </w:r>
          </w:p>
          <w:p w14:paraId="4F9A5362"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BDS6J51</w:t>
            </w:r>
          </w:p>
          <w:p w14:paraId="6E7DC352"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69BB1021"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4866BF31"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DCT: R$200.000,00</w:t>
            </w:r>
          </w:p>
          <w:p w14:paraId="28C1A8A6"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286FA6B9"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5E5BC672" w14:textId="77777777" w:rsidR="002D2457" w:rsidRPr="002D2457" w:rsidRDefault="002D2457" w:rsidP="00EB2941">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01D8E8F2" w14:textId="77777777" w:rsidR="002D2457" w:rsidRPr="002D2457" w:rsidRDefault="002D2457" w:rsidP="00EB2941">
            <w:pPr>
              <w:jc w:val="both"/>
              <w:rPr>
                <w:rFonts w:asciiTheme="majorHAnsi" w:hAnsiTheme="majorHAnsi" w:cstheme="majorHAnsi"/>
                <w:color w:val="000000"/>
                <w:sz w:val="18"/>
                <w:szCs w:val="18"/>
              </w:rPr>
            </w:pPr>
            <w:r w:rsidRPr="002D2457">
              <w:rPr>
                <w:rFonts w:asciiTheme="majorHAnsi" w:hAnsiTheme="majorHAnsi" w:cstheme="majorHAnsi"/>
                <w:b/>
                <w:bCs/>
                <w:color w:val="000000"/>
                <w:sz w:val="18"/>
                <w:szCs w:val="18"/>
              </w:rPr>
              <w:t>(Setor:</w:t>
            </w:r>
            <w:r w:rsidRPr="002D2457">
              <w:rPr>
                <w:rFonts w:asciiTheme="majorHAnsi" w:hAnsiTheme="majorHAnsi" w:cstheme="majorHAnsi"/>
                <w:color w:val="000000"/>
                <w:sz w:val="18"/>
                <w:szCs w:val="18"/>
              </w:rPr>
              <w:t xml:space="preserve"> </w:t>
            </w:r>
            <w:r w:rsidRPr="002D2457">
              <w:rPr>
                <w:rFonts w:asciiTheme="majorHAnsi" w:hAnsiTheme="majorHAnsi" w:cstheme="majorHAnsi"/>
                <w:b/>
                <w:bCs/>
                <w:color w:val="000000"/>
                <w:sz w:val="18"/>
                <w:szCs w:val="18"/>
              </w:rPr>
              <w:t>DIVISÃO DE ASSISTÊNCIA SOCIAL)</w:t>
            </w:r>
          </w:p>
        </w:tc>
        <w:tc>
          <w:tcPr>
            <w:tcW w:w="1122" w:type="dxa"/>
            <w:tcBorders>
              <w:top w:val="nil"/>
              <w:left w:val="nil"/>
              <w:bottom w:val="single" w:sz="4" w:space="0" w:color="auto"/>
              <w:right w:val="single" w:sz="4" w:space="0" w:color="auto"/>
            </w:tcBorders>
            <w:shd w:val="clear" w:color="auto" w:fill="auto"/>
            <w:noWrap/>
            <w:vAlign w:val="center"/>
          </w:tcPr>
          <w:p w14:paraId="796D441B"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color w:val="000000"/>
                <w:sz w:val="18"/>
                <w:szCs w:val="18"/>
              </w:rPr>
              <w:t>2.622,96</w:t>
            </w:r>
          </w:p>
        </w:tc>
        <w:tc>
          <w:tcPr>
            <w:tcW w:w="1197" w:type="dxa"/>
            <w:tcBorders>
              <w:top w:val="nil"/>
              <w:left w:val="nil"/>
              <w:bottom w:val="single" w:sz="4" w:space="0" w:color="auto"/>
              <w:right w:val="single" w:sz="4" w:space="0" w:color="auto"/>
            </w:tcBorders>
            <w:vAlign w:val="center"/>
          </w:tcPr>
          <w:p w14:paraId="6FDAC8D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3.990,00</w:t>
            </w:r>
          </w:p>
        </w:tc>
        <w:tc>
          <w:tcPr>
            <w:tcW w:w="1381" w:type="dxa"/>
            <w:tcBorders>
              <w:top w:val="nil"/>
              <w:left w:val="nil"/>
              <w:bottom w:val="single" w:sz="4" w:space="0" w:color="auto"/>
              <w:right w:val="single" w:sz="4" w:space="0" w:color="auto"/>
            </w:tcBorders>
          </w:tcPr>
          <w:p w14:paraId="37584C81"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2A3D593A" w14:textId="77777777" w:rsidTr="00EB2941">
        <w:trPr>
          <w:trHeight w:val="300"/>
        </w:trPr>
        <w:tc>
          <w:tcPr>
            <w:tcW w:w="8754" w:type="dxa"/>
            <w:gridSpan w:val="7"/>
            <w:tcBorders>
              <w:top w:val="nil"/>
              <w:left w:val="single" w:sz="4" w:space="0" w:color="auto"/>
              <w:bottom w:val="single" w:sz="4" w:space="0" w:color="auto"/>
              <w:right w:val="single" w:sz="4" w:space="0" w:color="auto"/>
            </w:tcBorders>
            <w:shd w:val="clear" w:color="auto" w:fill="B4C6E7"/>
            <w:noWrap/>
            <w:vAlign w:val="center"/>
          </w:tcPr>
          <w:p w14:paraId="158F27E4"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DIVISÃO DE OBRAS E SERVIÇOS URBANOS </w:t>
            </w:r>
          </w:p>
        </w:tc>
        <w:tc>
          <w:tcPr>
            <w:tcW w:w="1381" w:type="dxa"/>
            <w:tcBorders>
              <w:top w:val="nil"/>
              <w:left w:val="single" w:sz="4" w:space="0" w:color="auto"/>
              <w:bottom w:val="single" w:sz="4" w:space="0" w:color="auto"/>
              <w:right w:val="single" w:sz="4" w:space="0" w:color="auto"/>
            </w:tcBorders>
            <w:shd w:val="clear" w:color="auto" w:fill="B4C6E7"/>
          </w:tcPr>
          <w:p w14:paraId="2FFA23D4"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56F8C0D9"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4DE6A"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ITEM</w:t>
            </w:r>
          </w:p>
        </w:tc>
        <w:tc>
          <w:tcPr>
            <w:tcW w:w="836" w:type="dxa"/>
            <w:tcBorders>
              <w:top w:val="single" w:sz="4" w:space="0" w:color="auto"/>
              <w:left w:val="nil"/>
              <w:bottom w:val="single" w:sz="4" w:space="0" w:color="auto"/>
              <w:right w:val="single" w:sz="4" w:space="0" w:color="auto"/>
            </w:tcBorders>
            <w:vAlign w:val="center"/>
          </w:tcPr>
          <w:p w14:paraId="002541E8"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QUANT. </w:t>
            </w:r>
          </w:p>
        </w:tc>
        <w:tc>
          <w:tcPr>
            <w:tcW w:w="723" w:type="dxa"/>
            <w:tcBorders>
              <w:top w:val="single" w:sz="4" w:space="0" w:color="auto"/>
              <w:left w:val="single" w:sz="4" w:space="0" w:color="auto"/>
              <w:bottom w:val="single" w:sz="4" w:space="0" w:color="auto"/>
              <w:right w:val="single" w:sz="4" w:space="0" w:color="auto"/>
            </w:tcBorders>
            <w:vAlign w:val="center"/>
          </w:tcPr>
          <w:p w14:paraId="305E1A01"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UNID.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85F19"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MARCA </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330515EE"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652708C0"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tcPr>
          <w:p w14:paraId="25879DE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5EC216FD"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CARROCERIA</w:t>
            </w:r>
          </w:p>
        </w:tc>
      </w:tr>
      <w:tr w:rsidR="002D2457" w:rsidRPr="002D2457" w14:paraId="67D84941"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00B35F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w:t>
            </w:r>
          </w:p>
        </w:tc>
        <w:tc>
          <w:tcPr>
            <w:tcW w:w="836" w:type="dxa"/>
            <w:tcBorders>
              <w:top w:val="nil"/>
              <w:left w:val="nil"/>
              <w:bottom w:val="single" w:sz="4" w:space="0" w:color="auto"/>
              <w:right w:val="single" w:sz="4" w:space="0" w:color="auto"/>
            </w:tcBorders>
            <w:vAlign w:val="center"/>
          </w:tcPr>
          <w:p w14:paraId="692275E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6A1341E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FD4A40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1BA530E1" w14:textId="216881FB"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PARATI 1.6</w:t>
            </w:r>
          </w:p>
          <w:p w14:paraId="2B50F24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2002/2002</w:t>
            </w:r>
          </w:p>
          <w:p w14:paraId="5B6BF6D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9BWDB05X52T182366</w:t>
            </w:r>
          </w:p>
          <w:p w14:paraId="57E8AC6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AKH8066</w:t>
            </w:r>
          </w:p>
          <w:p w14:paraId="1429FA2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296D854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699DCA1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655F503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14942E3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13BE83C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0ED108F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b/>
                <w:bCs/>
                <w:color w:val="000000"/>
                <w:sz w:val="18"/>
                <w:szCs w:val="18"/>
              </w:rPr>
              <w:t>(Setor: DIVISÃO DE OBRAS E SERVIÇOS URBANOS)</w:t>
            </w:r>
          </w:p>
        </w:tc>
        <w:tc>
          <w:tcPr>
            <w:tcW w:w="1122" w:type="dxa"/>
            <w:tcBorders>
              <w:top w:val="nil"/>
              <w:left w:val="nil"/>
              <w:bottom w:val="single" w:sz="4" w:space="0" w:color="auto"/>
              <w:right w:val="single" w:sz="4" w:space="0" w:color="auto"/>
            </w:tcBorders>
            <w:shd w:val="clear" w:color="auto" w:fill="auto"/>
            <w:noWrap/>
            <w:vAlign w:val="center"/>
          </w:tcPr>
          <w:p w14:paraId="04517F4A"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1.634,14</w:t>
            </w:r>
          </w:p>
        </w:tc>
        <w:tc>
          <w:tcPr>
            <w:tcW w:w="1197" w:type="dxa"/>
            <w:tcBorders>
              <w:top w:val="nil"/>
              <w:left w:val="nil"/>
              <w:bottom w:val="single" w:sz="4" w:space="0" w:color="auto"/>
              <w:right w:val="single" w:sz="4" w:space="0" w:color="auto"/>
            </w:tcBorders>
            <w:vAlign w:val="center"/>
          </w:tcPr>
          <w:p w14:paraId="458CFD0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2.958,70</w:t>
            </w:r>
          </w:p>
        </w:tc>
        <w:tc>
          <w:tcPr>
            <w:tcW w:w="1381" w:type="dxa"/>
            <w:tcBorders>
              <w:top w:val="nil"/>
              <w:left w:val="nil"/>
              <w:bottom w:val="single" w:sz="4" w:space="0" w:color="auto"/>
              <w:right w:val="single" w:sz="4" w:space="0" w:color="auto"/>
            </w:tcBorders>
          </w:tcPr>
          <w:p w14:paraId="4CD37910"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3A14B0BD"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F7F38C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5</w:t>
            </w:r>
          </w:p>
        </w:tc>
        <w:tc>
          <w:tcPr>
            <w:tcW w:w="836" w:type="dxa"/>
            <w:tcBorders>
              <w:top w:val="nil"/>
              <w:left w:val="nil"/>
              <w:bottom w:val="single" w:sz="4" w:space="0" w:color="auto"/>
              <w:right w:val="single" w:sz="4" w:space="0" w:color="auto"/>
            </w:tcBorders>
            <w:vAlign w:val="center"/>
          </w:tcPr>
          <w:p w14:paraId="7EB1EEE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B27E2A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42DD69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3D8E16C1" w14:textId="18E1B82D"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SAVEIRO 1.6</w:t>
            </w:r>
          </w:p>
          <w:p w14:paraId="0F0BB0E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2004/2005</w:t>
            </w:r>
          </w:p>
          <w:p w14:paraId="4E8F1A2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9BWEB05X559033831</w:t>
            </w:r>
          </w:p>
          <w:p w14:paraId="62EB7B3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AMI7687</w:t>
            </w:r>
          </w:p>
          <w:p w14:paraId="7EE31BD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69B0C52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3D892BB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525FA3B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A1863D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54BB306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C3DD96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b/>
                <w:bCs/>
                <w:color w:val="000000"/>
                <w:sz w:val="18"/>
                <w:szCs w:val="18"/>
              </w:rPr>
              <w:t>(Setor: DIVISÃO DE OBRAS E SERVIÇOS URBANOS)</w:t>
            </w:r>
          </w:p>
        </w:tc>
        <w:tc>
          <w:tcPr>
            <w:tcW w:w="1122" w:type="dxa"/>
            <w:tcBorders>
              <w:top w:val="nil"/>
              <w:left w:val="nil"/>
              <w:bottom w:val="single" w:sz="4" w:space="0" w:color="auto"/>
              <w:right w:val="single" w:sz="4" w:space="0" w:color="auto"/>
            </w:tcBorders>
            <w:shd w:val="clear" w:color="auto" w:fill="auto"/>
            <w:noWrap/>
            <w:vAlign w:val="center"/>
          </w:tcPr>
          <w:p w14:paraId="5BCB3942"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1.859,87</w:t>
            </w:r>
          </w:p>
        </w:tc>
        <w:tc>
          <w:tcPr>
            <w:tcW w:w="1197" w:type="dxa"/>
            <w:tcBorders>
              <w:top w:val="nil"/>
              <w:left w:val="nil"/>
              <w:bottom w:val="single" w:sz="4" w:space="0" w:color="auto"/>
              <w:right w:val="single" w:sz="4" w:space="0" w:color="auto"/>
            </w:tcBorders>
            <w:vAlign w:val="center"/>
          </w:tcPr>
          <w:p w14:paraId="1E60933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3.929,80</w:t>
            </w:r>
          </w:p>
        </w:tc>
        <w:tc>
          <w:tcPr>
            <w:tcW w:w="1381" w:type="dxa"/>
            <w:tcBorders>
              <w:top w:val="nil"/>
              <w:left w:val="nil"/>
              <w:bottom w:val="single" w:sz="4" w:space="0" w:color="auto"/>
              <w:right w:val="single" w:sz="4" w:space="0" w:color="auto"/>
            </w:tcBorders>
          </w:tcPr>
          <w:p w14:paraId="79FB55BA"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0FA2AD16"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6CD195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6</w:t>
            </w:r>
          </w:p>
        </w:tc>
        <w:tc>
          <w:tcPr>
            <w:tcW w:w="836" w:type="dxa"/>
            <w:tcBorders>
              <w:top w:val="nil"/>
              <w:left w:val="nil"/>
              <w:bottom w:val="single" w:sz="4" w:space="0" w:color="auto"/>
              <w:right w:val="single" w:sz="4" w:space="0" w:color="auto"/>
            </w:tcBorders>
            <w:vAlign w:val="center"/>
          </w:tcPr>
          <w:p w14:paraId="4552719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6DD0DF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96DA19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2DDCBDB4" w14:textId="4D07F350"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KOMBI ESCOLAR</w:t>
            </w:r>
          </w:p>
          <w:p w14:paraId="08665D7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2011/2012</w:t>
            </w:r>
          </w:p>
          <w:p w14:paraId="5A1B4A4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9BWMF07X2CP004393</w:t>
            </w:r>
          </w:p>
          <w:p w14:paraId="63FCA52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AUJ5883</w:t>
            </w:r>
          </w:p>
          <w:p w14:paraId="6E57FD6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40A1B33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1664E11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71B9A8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903F3D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67AEBE9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35D3BE1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b/>
                <w:bCs/>
                <w:color w:val="000000"/>
                <w:sz w:val="18"/>
                <w:szCs w:val="18"/>
              </w:rPr>
              <w:t>(Setor: DIVISÃO DE OBRAS E SERVIÇOS URBANOS)</w:t>
            </w:r>
          </w:p>
        </w:tc>
        <w:tc>
          <w:tcPr>
            <w:tcW w:w="1122" w:type="dxa"/>
            <w:tcBorders>
              <w:top w:val="nil"/>
              <w:left w:val="nil"/>
              <w:bottom w:val="single" w:sz="4" w:space="0" w:color="auto"/>
              <w:right w:val="single" w:sz="4" w:space="0" w:color="auto"/>
            </w:tcBorders>
            <w:shd w:val="clear" w:color="auto" w:fill="auto"/>
            <w:noWrap/>
            <w:vAlign w:val="center"/>
          </w:tcPr>
          <w:p w14:paraId="17305A84"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2.868,35</w:t>
            </w:r>
          </w:p>
        </w:tc>
        <w:tc>
          <w:tcPr>
            <w:tcW w:w="1197" w:type="dxa"/>
            <w:tcBorders>
              <w:top w:val="nil"/>
              <w:left w:val="nil"/>
              <w:bottom w:val="single" w:sz="4" w:space="0" w:color="auto"/>
              <w:right w:val="single" w:sz="4" w:space="0" w:color="auto"/>
            </w:tcBorders>
            <w:vAlign w:val="center"/>
          </w:tcPr>
          <w:p w14:paraId="350D2B7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c>
          <w:tcPr>
            <w:tcW w:w="1381" w:type="dxa"/>
            <w:tcBorders>
              <w:top w:val="nil"/>
              <w:left w:val="nil"/>
              <w:bottom w:val="single" w:sz="4" w:space="0" w:color="auto"/>
              <w:right w:val="single" w:sz="4" w:space="0" w:color="auto"/>
            </w:tcBorders>
          </w:tcPr>
          <w:p w14:paraId="5549E9FF"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C4D005A" w14:textId="77777777" w:rsidTr="00EB2941">
        <w:trPr>
          <w:trHeight w:val="300"/>
        </w:trPr>
        <w:tc>
          <w:tcPr>
            <w:tcW w:w="8754" w:type="dxa"/>
            <w:gridSpan w:val="7"/>
            <w:tcBorders>
              <w:top w:val="nil"/>
              <w:left w:val="single" w:sz="4" w:space="0" w:color="auto"/>
              <w:bottom w:val="single" w:sz="4" w:space="0" w:color="auto"/>
              <w:right w:val="single" w:sz="4" w:space="0" w:color="auto"/>
            </w:tcBorders>
            <w:shd w:val="clear" w:color="auto" w:fill="B4C6E7"/>
            <w:noWrap/>
            <w:vAlign w:val="center"/>
          </w:tcPr>
          <w:p w14:paraId="6ED6E97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b/>
                <w:bCs/>
                <w:color w:val="000000"/>
                <w:sz w:val="18"/>
                <w:szCs w:val="18"/>
              </w:rPr>
              <w:t>DIVISÃO DE CONTROLE DE FROTAS</w:t>
            </w:r>
          </w:p>
        </w:tc>
        <w:tc>
          <w:tcPr>
            <w:tcW w:w="1381" w:type="dxa"/>
            <w:tcBorders>
              <w:top w:val="nil"/>
              <w:left w:val="single" w:sz="4" w:space="0" w:color="auto"/>
              <w:bottom w:val="single" w:sz="4" w:space="0" w:color="auto"/>
              <w:right w:val="single" w:sz="4" w:space="0" w:color="auto"/>
            </w:tcBorders>
            <w:shd w:val="clear" w:color="auto" w:fill="B4C6E7"/>
          </w:tcPr>
          <w:p w14:paraId="45C7C7E9"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58D52C30"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333D8"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lastRenderedPageBreak/>
              <w:t>ITEM</w:t>
            </w:r>
          </w:p>
        </w:tc>
        <w:tc>
          <w:tcPr>
            <w:tcW w:w="836" w:type="dxa"/>
            <w:tcBorders>
              <w:top w:val="single" w:sz="4" w:space="0" w:color="auto"/>
              <w:left w:val="nil"/>
              <w:bottom w:val="single" w:sz="4" w:space="0" w:color="auto"/>
              <w:right w:val="single" w:sz="4" w:space="0" w:color="auto"/>
            </w:tcBorders>
            <w:vAlign w:val="center"/>
          </w:tcPr>
          <w:p w14:paraId="68B8B351"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QUANT. </w:t>
            </w:r>
          </w:p>
        </w:tc>
        <w:tc>
          <w:tcPr>
            <w:tcW w:w="723" w:type="dxa"/>
            <w:tcBorders>
              <w:top w:val="single" w:sz="4" w:space="0" w:color="auto"/>
              <w:left w:val="single" w:sz="4" w:space="0" w:color="auto"/>
              <w:bottom w:val="single" w:sz="4" w:space="0" w:color="auto"/>
              <w:right w:val="single" w:sz="4" w:space="0" w:color="auto"/>
            </w:tcBorders>
            <w:vAlign w:val="center"/>
          </w:tcPr>
          <w:p w14:paraId="10C42011"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UNID.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EE665"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MARCA </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09A98FB4"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48FAAC28"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vAlign w:val="center"/>
          </w:tcPr>
          <w:p w14:paraId="53AB441C"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6C60CE3F"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CARROCERIA</w:t>
            </w:r>
          </w:p>
        </w:tc>
      </w:tr>
      <w:tr w:rsidR="002D2457" w:rsidRPr="002D2457" w14:paraId="40886A1E"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50D1D7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7</w:t>
            </w:r>
          </w:p>
        </w:tc>
        <w:tc>
          <w:tcPr>
            <w:tcW w:w="836" w:type="dxa"/>
            <w:tcBorders>
              <w:top w:val="nil"/>
              <w:left w:val="nil"/>
              <w:bottom w:val="single" w:sz="4" w:space="0" w:color="auto"/>
              <w:right w:val="single" w:sz="4" w:space="0" w:color="auto"/>
            </w:tcBorders>
            <w:vAlign w:val="center"/>
          </w:tcPr>
          <w:p w14:paraId="632FDA2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3DD21E4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0DF940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M.BENZ</w:t>
            </w:r>
          </w:p>
        </w:tc>
        <w:tc>
          <w:tcPr>
            <w:tcW w:w="2890" w:type="dxa"/>
            <w:tcBorders>
              <w:top w:val="nil"/>
              <w:left w:val="nil"/>
              <w:bottom w:val="single" w:sz="4" w:space="0" w:color="auto"/>
              <w:right w:val="single" w:sz="4" w:space="0" w:color="auto"/>
            </w:tcBorders>
            <w:shd w:val="clear" w:color="auto" w:fill="auto"/>
            <w:noWrap/>
            <w:vAlign w:val="center"/>
            <w:hideMark/>
          </w:tcPr>
          <w:p w14:paraId="5C3DD5E2" w14:textId="4819EA0C"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ATRON 2729 K 6X4</w:t>
            </w:r>
          </w:p>
          <w:p w14:paraId="4B43320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2014/2014</w:t>
            </w:r>
          </w:p>
          <w:p w14:paraId="6BE39BE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9BM6933388EB946619</w:t>
            </w:r>
          </w:p>
          <w:p w14:paraId="15E0A07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AYA3937</w:t>
            </w:r>
          </w:p>
          <w:p w14:paraId="6578F43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6C3E771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336A95C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B00BB9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0629C14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AE8EC2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Caçamba Basculante: R$ 40.000,00 </w:t>
            </w:r>
          </w:p>
          <w:p w14:paraId="24B87DD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54BF991C" w14:textId="77777777" w:rsidR="002D2457" w:rsidRPr="002D2457" w:rsidRDefault="002D2457" w:rsidP="00076B12">
            <w:pPr>
              <w:jc w:val="both"/>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(Setor: DIVISÃO DE CONTROLE DE FROTAS)</w:t>
            </w:r>
          </w:p>
        </w:tc>
        <w:tc>
          <w:tcPr>
            <w:tcW w:w="1122" w:type="dxa"/>
            <w:tcBorders>
              <w:top w:val="nil"/>
              <w:left w:val="nil"/>
              <w:bottom w:val="single" w:sz="4" w:space="0" w:color="auto"/>
              <w:right w:val="single" w:sz="4" w:space="0" w:color="auto"/>
            </w:tcBorders>
            <w:shd w:val="clear" w:color="auto" w:fill="auto"/>
            <w:noWrap/>
            <w:vAlign w:val="center"/>
          </w:tcPr>
          <w:p w14:paraId="5561AD60"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10.429,27</w:t>
            </w:r>
          </w:p>
        </w:tc>
        <w:tc>
          <w:tcPr>
            <w:tcW w:w="1197" w:type="dxa"/>
            <w:tcBorders>
              <w:top w:val="nil"/>
              <w:left w:val="nil"/>
              <w:bottom w:val="single" w:sz="4" w:space="0" w:color="auto"/>
              <w:right w:val="single" w:sz="4" w:space="0" w:color="auto"/>
            </w:tcBorders>
            <w:vAlign w:val="center"/>
          </w:tcPr>
          <w:p w14:paraId="1F450C6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11.717,00</w:t>
            </w:r>
          </w:p>
        </w:tc>
        <w:tc>
          <w:tcPr>
            <w:tcW w:w="1381" w:type="dxa"/>
            <w:tcBorders>
              <w:top w:val="nil"/>
              <w:left w:val="nil"/>
              <w:bottom w:val="single" w:sz="4" w:space="0" w:color="auto"/>
              <w:right w:val="single" w:sz="4" w:space="0" w:color="auto"/>
            </w:tcBorders>
            <w:vAlign w:val="center"/>
          </w:tcPr>
          <w:p w14:paraId="36FA6F3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r>
      <w:tr w:rsidR="002D2457" w:rsidRPr="002D2457" w14:paraId="1CE6C7CC"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C5BC70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8</w:t>
            </w:r>
          </w:p>
        </w:tc>
        <w:tc>
          <w:tcPr>
            <w:tcW w:w="836" w:type="dxa"/>
            <w:tcBorders>
              <w:top w:val="nil"/>
              <w:left w:val="nil"/>
              <w:bottom w:val="single" w:sz="4" w:space="0" w:color="auto"/>
              <w:right w:val="single" w:sz="4" w:space="0" w:color="auto"/>
            </w:tcBorders>
            <w:vAlign w:val="center"/>
          </w:tcPr>
          <w:p w14:paraId="77EF585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341D0B0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93CC41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FORD</w:t>
            </w:r>
          </w:p>
        </w:tc>
        <w:tc>
          <w:tcPr>
            <w:tcW w:w="2890" w:type="dxa"/>
            <w:tcBorders>
              <w:top w:val="nil"/>
              <w:left w:val="nil"/>
              <w:bottom w:val="single" w:sz="4" w:space="0" w:color="auto"/>
              <w:right w:val="single" w:sz="4" w:space="0" w:color="auto"/>
            </w:tcBorders>
            <w:shd w:val="clear" w:color="auto" w:fill="auto"/>
            <w:noWrap/>
            <w:vAlign w:val="center"/>
            <w:hideMark/>
          </w:tcPr>
          <w:p w14:paraId="0B3C6BB3" w14:textId="72F6FDBC"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CARGO2423/BASCULANTE</w:t>
            </w:r>
          </w:p>
          <w:p w14:paraId="27FC595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2019/2019</w:t>
            </w:r>
          </w:p>
          <w:p w14:paraId="16FD2C7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9BFYEAKDXKBS78900</w:t>
            </w:r>
          </w:p>
          <w:p w14:paraId="09A079E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BDL9D70</w:t>
            </w:r>
          </w:p>
          <w:p w14:paraId="6C703E4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2911CA3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2A8852A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4AD808B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5CD24C5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AC7578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Caçamba Basculante: R$ 40.000,00 </w:t>
            </w:r>
          </w:p>
          <w:p w14:paraId="1C74EF0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4D024FA8" w14:textId="77777777" w:rsidR="002D2457" w:rsidRPr="002D2457" w:rsidRDefault="002D2457" w:rsidP="00076B12">
            <w:pPr>
              <w:jc w:val="both"/>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(Setor: DIVISÃO DE CONTROLE DE FROTAS)</w:t>
            </w:r>
          </w:p>
        </w:tc>
        <w:tc>
          <w:tcPr>
            <w:tcW w:w="1122" w:type="dxa"/>
            <w:tcBorders>
              <w:top w:val="nil"/>
              <w:left w:val="nil"/>
              <w:bottom w:val="single" w:sz="4" w:space="0" w:color="auto"/>
              <w:right w:val="single" w:sz="4" w:space="0" w:color="auto"/>
            </w:tcBorders>
            <w:shd w:val="clear" w:color="auto" w:fill="auto"/>
            <w:noWrap/>
            <w:vAlign w:val="center"/>
          </w:tcPr>
          <w:p w14:paraId="6CB6CCC0"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11.193,39</w:t>
            </w:r>
          </w:p>
        </w:tc>
        <w:tc>
          <w:tcPr>
            <w:tcW w:w="1197" w:type="dxa"/>
            <w:tcBorders>
              <w:top w:val="nil"/>
              <w:left w:val="nil"/>
              <w:bottom w:val="single" w:sz="4" w:space="0" w:color="auto"/>
              <w:right w:val="single" w:sz="4" w:space="0" w:color="auto"/>
            </w:tcBorders>
            <w:vAlign w:val="center"/>
          </w:tcPr>
          <w:p w14:paraId="3BD9D11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23.472,00</w:t>
            </w:r>
          </w:p>
        </w:tc>
        <w:tc>
          <w:tcPr>
            <w:tcW w:w="1381" w:type="dxa"/>
            <w:tcBorders>
              <w:top w:val="nil"/>
              <w:left w:val="nil"/>
              <w:bottom w:val="single" w:sz="4" w:space="0" w:color="auto"/>
              <w:right w:val="single" w:sz="4" w:space="0" w:color="auto"/>
            </w:tcBorders>
            <w:vAlign w:val="center"/>
          </w:tcPr>
          <w:p w14:paraId="2E375C9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r>
      <w:tr w:rsidR="002D2457" w:rsidRPr="002D2457" w14:paraId="3B3A34AF" w14:textId="77777777" w:rsidTr="00EB2941">
        <w:trPr>
          <w:trHeight w:val="300"/>
        </w:trPr>
        <w:tc>
          <w:tcPr>
            <w:tcW w:w="8754" w:type="dxa"/>
            <w:gridSpan w:val="7"/>
            <w:tcBorders>
              <w:top w:val="nil"/>
              <w:left w:val="single" w:sz="4" w:space="0" w:color="auto"/>
              <w:bottom w:val="nil"/>
              <w:right w:val="single" w:sz="4" w:space="0" w:color="auto"/>
            </w:tcBorders>
            <w:shd w:val="clear" w:color="auto" w:fill="B4C6E7"/>
            <w:noWrap/>
            <w:vAlign w:val="center"/>
            <w:hideMark/>
          </w:tcPr>
          <w:p w14:paraId="5C8B9B86"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AGRICULTURA</w:t>
            </w:r>
          </w:p>
        </w:tc>
        <w:tc>
          <w:tcPr>
            <w:tcW w:w="1381" w:type="dxa"/>
            <w:tcBorders>
              <w:top w:val="nil"/>
              <w:left w:val="single" w:sz="4" w:space="0" w:color="auto"/>
              <w:bottom w:val="nil"/>
              <w:right w:val="single" w:sz="4" w:space="0" w:color="auto"/>
            </w:tcBorders>
            <w:shd w:val="clear" w:color="auto" w:fill="B4C6E7"/>
          </w:tcPr>
          <w:p w14:paraId="72DA4948"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60B05118"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3FC35"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ITEM</w:t>
            </w:r>
          </w:p>
        </w:tc>
        <w:tc>
          <w:tcPr>
            <w:tcW w:w="836" w:type="dxa"/>
            <w:tcBorders>
              <w:top w:val="single" w:sz="4" w:space="0" w:color="auto"/>
              <w:left w:val="nil"/>
              <w:bottom w:val="single" w:sz="4" w:space="0" w:color="auto"/>
              <w:right w:val="single" w:sz="4" w:space="0" w:color="auto"/>
            </w:tcBorders>
            <w:vAlign w:val="center"/>
          </w:tcPr>
          <w:p w14:paraId="0AEF66E8"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QUANT. </w:t>
            </w:r>
          </w:p>
        </w:tc>
        <w:tc>
          <w:tcPr>
            <w:tcW w:w="723" w:type="dxa"/>
            <w:tcBorders>
              <w:top w:val="single" w:sz="4" w:space="0" w:color="auto"/>
              <w:left w:val="single" w:sz="4" w:space="0" w:color="auto"/>
              <w:bottom w:val="single" w:sz="4" w:space="0" w:color="auto"/>
              <w:right w:val="single" w:sz="4" w:space="0" w:color="auto"/>
            </w:tcBorders>
            <w:vAlign w:val="center"/>
          </w:tcPr>
          <w:p w14:paraId="1D4B8A1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UNID.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DEDA5"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MARCA </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2992C9D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7F569439"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tcPr>
          <w:p w14:paraId="37813B5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73CED438"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CARROCERIA</w:t>
            </w:r>
          </w:p>
        </w:tc>
      </w:tr>
      <w:tr w:rsidR="002D2457" w:rsidRPr="002D2457" w14:paraId="7B6B156B"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723DD2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9</w:t>
            </w:r>
          </w:p>
        </w:tc>
        <w:tc>
          <w:tcPr>
            <w:tcW w:w="836" w:type="dxa"/>
            <w:tcBorders>
              <w:top w:val="nil"/>
              <w:left w:val="nil"/>
              <w:bottom w:val="single" w:sz="4" w:space="0" w:color="auto"/>
              <w:right w:val="single" w:sz="4" w:space="0" w:color="auto"/>
            </w:tcBorders>
            <w:vAlign w:val="center"/>
          </w:tcPr>
          <w:p w14:paraId="65E846C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1AEF6AA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DDB4AE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10D56FA4" w14:textId="7577FF7D"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VW/NOVO GOL TL MBV</w:t>
            </w:r>
          </w:p>
          <w:p w14:paraId="6728937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2016/2017</w:t>
            </w:r>
          </w:p>
          <w:p w14:paraId="1AADE82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9BWAB45UXHP068901</w:t>
            </w:r>
          </w:p>
          <w:p w14:paraId="1CAF717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BAX5809</w:t>
            </w:r>
          </w:p>
          <w:p w14:paraId="11A19C0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7FEBADA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0F71DC3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E19662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4F71711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4E0B4CC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28E3415" w14:textId="77777777" w:rsidR="002D2457" w:rsidRPr="002D2457" w:rsidRDefault="002D2457" w:rsidP="00076B12">
            <w:pPr>
              <w:jc w:val="both"/>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(Setor: SECRETARIA DE AGRICULTURA)</w:t>
            </w:r>
          </w:p>
        </w:tc>
        <w:tc>
          <w:tcPr>
            <w:tcW w:w="1122" w:type="dxa"/>
            <w:tcBorders>
              <w:top w:val="nil"/>
              <w:left w:val="nil"/>
              <w:bottom w:val="single" w:sz="4" w:space="0" w:color="auto"/>
              <w:right w:val="single" w:sz="4" w:space="0" w:color="auto"/>
            </w:tcBorders>
            <w:shd w:val="clear" w:color="auto" w:fill="auto"/>
            <w:noWrap/>
            <w:vAlign w:val="center"/>
          </w:tcPr>
          <w:p w14:paraId="4470DAC7"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2.621,92</w:t>
            </w:r>
          </w:p>
        </w:tc>
        <w:tc>
          <w:tcPr>
            <w:tcW w:w="1197" w:type="dxa"/>
            <w:tcBorders>
              <w:top w:val="nil"/>
              <w:left w:val="nil"/>
              <w:bottom w:val="single" w:sz="4" w:space="0" w:color="auto"/>
              <w:right w:val="single" w:sz="4" w:space="0" w:color="auto"/>
            </w:tcBorders>
            <w:vAlign w:val="center"/>
          </w:tcPr>
          <w:p w14:paraId="3885D34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4.788,00</w:t>
            </w:r>
          </w:p>
        </w:tc>
        <w:tc>
          <w:tcPr>
            <w:tcW w:w="1381" w:type="dxa"/>
            <w:tcBorders>
              <w:top w:val="nil"/>
              <w:left w:val="nil"/>
              <w:bottom w:val="single" w:sz="4" w:space="0" w:color="auto"/>
              <w:right w:val="single" w:sz="4" w:space="0" w:color="auto"/>
            </w:tcBorders>
          </w:tcPr>
          <w:p w14:paraId="0106C2C8"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29234BD"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621B4D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10</w:t>
            </w:r>
          </w:p>
        </w:tc>
        <w:tc>
          <w:tcPr>
            <w:tcW w:w="836" w:type="dxa"/>
            <w:tcBorders>
              <w:top w:val="nil"/>
              <w:left w:val="nil"/>
              <w:bottom w:val="single" w:sz="4" w:space="0" w:color="auto"/>
              <w:right w:val="single" w:sz="4" w:space="0" w:color="auto"/>
            </w:tcBorders>
            <w:vAlign w:val="center"/>
          </w:tcPr>
          <w:p w14:paraId="6624659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1D59390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2ECA03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4ACB81C6" w14:textId="3C8EB9E3"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11.180 DRC 4X2/ RECICLAGEM</w:t>
            </w:r>
          </w:p>
          <w:p w14:paraId="7C3E655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Ano/Modelo:  2018/2019</w:t>
            </w:r>
          </w:p>
          <w:p w14:paraId="00C1C3D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9535V6TB6KR907899</w:t>
            </w:r>
          </w:p>
          <w:p w14:paraId="2483133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BCI4069</w:t>
            </w:r>
          </w:p>
          <w:p w14:paraId="538494A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204772B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7008C6D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BC2448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06CC086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5C6BEA1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Compactador aberta de ferro/aço: R$ 40.000,00 </w:t>
            </w:r>
          </w:p>
          <w:p w14:paraId="3300E39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442863F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C8FA61D"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10.885,70</w:t>
            </w:r>
          </w:p>
        </w:tc>
        <w:tc>
          <w:tcPr>
            <w:tcW w:w="1197" w:type="dxa"/>
            <w:tcBorders>
              <w:top w:val="nil"/>
              <w:left w:val="nil"/>
              <w:bottom w:val="single" w:sz="4" w:space="0" w:color="auto"/>
              <w:right w:val="single" w:sz="4" w:space="0" w:color="auto"/>
            </w:tcBorders>
            <w:vAlign w:val="center"/>
          </w:tcPr>
          <w:p w14:paraId="0DE486E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19.431,00</w:t>
            </w:r>
          </w:p>
        </w:tc>
        <w:tc>
          <w:tcPr>
            <w:tcW w:w="1381" w:type="dxa"/>
            <w:tcBorders>
              <w:top w:val="nil"/>
              <w:left w:val="nil"/>
              <w:bottom w:val="single" w:sz="4" w:space="0" w:color="auto"/>
              <w:right w:val="single" w:sz="4" w:space="0" w:color="auto"/>
            </w:tcBorders>
            <w:vAlign w:val="center"/>
          </w:tcPr>
          <w:p w14:paraId="1317C94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r>
      <w:tr w:rsidR="002D2457" w:rsidRPr="002D2457" w14:paraId="77C014D2"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DFDFF1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11</w:t>
            </w:r>
          </w:p>
        </w:tc>
        <w:tc>
          <w:tcPr>
            <w:tcW w:w="836" w:type="dxa"/>
            <w:tcBorders>
              <w:top w:val="nil"/>
              <w:left w:val="nil"/>
              <w:bottom w:val="single" w:sz="4" w:space="0" w:color="auto"/>
              <w:right w:val="single" w:sz="4" w:space="0" w:color="auto"/>
            </w:tcBorders>
            <w:vAlign w:val="center"/>
          </w:tcPr>
          <w:p w14:paraId="6430EE2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42E0AB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55EDF0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M.BENZ</w:t>
            </w:r>
          </w:p>
        </w:tc>
        <w:tc>
          <w:tcPr>
            <w:tcW w:w="2890" w:type="dxa"/>
            <w:tcBorders>
              <w:top w:val="nil"/>
              <w:left w:val="nil"/>
              <w:bottom w:val="single" w:sz="4" w:space="0" w:color="auto"/>
              <w:right w:val="single" w:sz="4" w:space="0" w:color="auto"/>
            </w:tcBorders>
            <w:shd w:val="clear" w:color="auto" w:fill="auto"/>
            <w:noWrap/>
            <w:vAlign w:val="center"/>
            <w:hideMark/>
          </w:tcPr>
          <w:p w14:paraId="13A01998" w14:textId="60951611"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ATEGO 1419/PIPA</w:t>
            </w:r>
          </w:p>
          <w:p w14:paraId="0002993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2020/2020</w:t>
            </w:r>
          </w:p>
          <w:p w14:paraId="7EBC80E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9BM958130LB187184</w:t>
            </w:r>
          </w:p>
          <w:p w14:paraId="20AA51C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BEJ9I51</w:t>
            </w:r>
          </w:p>
          <w:p w14:paraId="410EF1C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755DBCD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2821D59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50B4A0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0D2408C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A705A2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Tanque PIPA: R$ 40.000,00 </w:t>
            </w:r>
          </w:p>
          <w:p w14:paraId="03408BE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5E43D3B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6B1CFEAC"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11.035,46</w:t>
            </w:r>
          </w:p>
        </w:tc>
        <w:tc>
          <w:tcPr>
            <w:tcW w:w="1197" w:type="dxa"/>
            <w:tcBorders>
              <w:top w:val="nil"/>
              <w:left w:val="nil"/>
              <w:bottom w:val="single" w:sz="4" w:space="0" w:color="auto"/>
              <w:right w:val="single" w:sz="4" w:space="0" w:color="auto"/>
            </w:tcBorders>
            <w:vAlign w:val="center"/>
          </w:tcPr>
          <w:p w14:paraId="5263075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21.465,00</w:t>
            </w:r>
          </w:p>
        </w:tc>
        <w:tc>
          <w:tcPr>
            <w:tcW w:w="1381" w:type="dxa"/>
            <w:tcBorders>
              <w:top w:val="nil"/>
              <w:left w:val="nil"/>
              <w:bottom w:val="single" w:sz="4" w:space="0" w:color="auto"/>
              <w:right w:val="single" w:sz="4" w:space="0" w:color="auto"/>
            </w:tcBorders>
            <w:vAlign w:val="center"/>
          </w:tcPr>
          <w:p w14:paraId="3C1E76C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r>
      <w:tr w:rsidR="002D2457" w:rsidRPr="002D2457" w14:paraId="28A42C21"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EEBBCA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12</w:t>
            </w:r>
          </w:p>
        </w:tc>
        <w:tc>
          <w:tcPr>
            <w:tcW w:w="836" w:type="dxa"/>
            <w:tcBorders>
              <w:top w:val="nil"/>
              <w:left w:val="nil"/>
              <w:bottom w:val="single" w:sz="4" w:space="0" w:color="auto"/>
              <w:right w:val="single" w:sz="4" w:space="0" w:color="auto"/>
            </w:tcBorders>
            <w:vAlign w:val="center"/>
          </w:tcPr>
          <w:p w14:paraId="54B0BF4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1BA6457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4C3645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66EDE281" w14:textId="0DE6E7A6"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17.190 CRM 4X2 ROB/LIXO</w:t>
            </w:r>
          </w:p>
          <w:p w14:paraId="4F175AD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2021/2022</w:t>
            </w:r>
          </w:p>
          <w:p w14:paraId="4E0493C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9536E8235NR025086</w:t>
            </w:r>
          </w:p>
          <w:p w14:paraId="20A59FB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RHO4G50</w:t>
            </w:r>
          </w:p>
          <w:p w14:paraId="0CEE183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2522ACF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3E51B30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5F4D073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291A279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6B6C98B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Compactador (Coletor de Lixo): R$ 40.000,00 </w:t>
            </w:r>
          </w:p>
          <w:p w14:paraId="402AFF9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4C9D1C2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424DD025"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11.367,24</w:t>
            </w:r>
          </w:p>
        </w:tc>
        <w:tc>
          <w:tcPr>
            <w:tcW w:w="1197" w:type="dxa"/>
            <w:tcBorders>
              <w:top w:val="nil"/>
              <w:left w:val="nil"/>
              <w:bottom w:val="single" w:sz="4" w:space="0" w:color="auto"/>
              <w:right w:val="single" w:sz="4" w:space="0" w:color="auto"/>
            </w:tcBorders>
            <w:vAlign w:val="center"/>
          </w:tcPr>
          <w:p w14:paraId="3E36FC5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23.746,00</w:t>
            </w:r>
          </w:p>
        </w:tc>
        <w:tc>
          <w:tcPr>
            <w:tcW w:w="1381" w:type="dxa"/>
            <w:tcBorders>
              <w:top w:val="nil"/>
              <w:left w:val="nil"/>
              <w:bottom w:val="single" w:sz="4" w:space="0" w:color="auto"/>
              <w:right w:val="single" w:sz="4" w:space="0" w:color="auto"/>
            </w:tcBorders>
            <w:vAlign w:val="center"/>
          </w:tcPr>
          <w:p w14:paraId="5E7AD0A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r>
      <w:tr w:rsidR="002D2457" w:rsidRPr="002D2457" w14:paraId="4736FA55"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D3DB91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13</w:t>
            </w:r>
          </w:p>
        </w:tc>
        <w:tc>
          <w:tcPr>
            <w:tcW w:w="836" w:type="dxa"/>
            <w:tcBorders>
              <w:top w:val="nil"/>
              <w:left w:val="nil"/>
              <w:bottom w:val="single" w:sz="4" w:space="0" w:color="auto"/>
              <w:right w:val="single" w:sz="4" w:space="0" w:color="auto"/>
            </w:tcBorders>
            <w:vAlign w:val="center"/>
          </w:tcPr>
          <w:p w14:paraId="03F19B2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66DA79D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6820AC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25E50316" w14:textId="46ECB6AA"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14.190 CRM 4X2/FOSSA</w:t>
            </w:r>
          </w:p>
          <w:p w14:paraId="5DB427B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2021/2022</w:t>
            </w:r>
          </w:p>
          <w:p w14:paraId="6363ED8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9536E7238NRO41387</w:t>
            </w:r>
          </w:p>
          <w:p w14:paraId="0B9BEBF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RHZ2J34</w:t>
            </w:r>
          </w:p>
          <w:p w14:paraId="77B77A9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54E66D8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2704FEA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05AA3D5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6F00D37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DBCEB9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Tanque PIPA: R$ 40.000,00 </w:t>
            </w:r>
          </w:p>
          <w:p w14:paraId="23A71A2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Proteção a vidros (para-brisa, traseiro e laterais), faróis, lanterna e retrovisor.</w:t>
            </w:r>
          </w:p>
          <w:p w14:paraId="5CA2641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CE79D9A"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10.969,20</w:t>
            </w:r>
          </w:p>
        </w:tc>
        <w:tc>
          <w:tcPr>
            <w:tcW w:w="1197" w:type="dxa"/>
            <w:tcBorders>
              <w:top w:val="nil"/>
              <w:left w:val="nil"/>
              <w:bottom w:val="single" w:sz="4" w:space="0" w:color="auto"/>
              <w:right w:val="single" w:sz="4" w:space="0" w:color="auto"/>
            </w:tcBorders>
            <w:vAlign w:val="center"/>
          </w:tcPr>
          <w:p w14:paraId="3C95FA7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22.728,00</w:t>
            </w:r>
          </w:p>
        </w:tc>
        <w:tc>
          <w:tcPr>
            <w:tcW w:w="1381" w:type="dxa"/>
            <w:tcBorders>
              <w:top w:val="nil"/>
              <w:left w:val="nil"/>
              <w:bottom w:val="single" w:sz="4" w:space="0" w:color="auto"/>
              <w:right w:val="single" w:sz="4" w:space="0" w:color="auto"/>
            </w:tcBorders>
            <w:vAlign w:val="center"/>
          </w:tcPr>
          <w:p w14:paraId="60B6285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r>
      <w:tr w:rsidR="002D2457" w:rsidRPr="002D2457" w14:paraId="43809D37"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32E6F7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14</w:t>
            </w:r>
          </w:p>
        </w:tc>
        <w:tc>
          <w:tcPr>
            <w:tcW w:w="836" w:type="dxa"/>
            <w:tcBorders>
              <w:top w:val="nil"/>
              <w:left w:val="nil"/>
              <w:bottom w:val="single" w:sz="4" w:space="0" w:color="auto"/>
              <w:right w:val="single" w:sz="4" w:space="0" w:color="auto"/>
            </w:tcBorders>
            <w:vAlign w:val="center"/>
          </w:tcPr>
          <w:p w14:paraId="4776E0E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369DD78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061397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AGRALE 13.000</w:t>
            </w:r>
          </w:p>
        </w:tc>
        <w:tc>
          <w:tcPr>
            <w:tcW w:w="2890" w:type="dxa"/>
            <w:tcBorders>
              <w:top w:val="nil"/>
              <w:left w:val="nil"/>
              <w:bottom w:val="single" w:sz="4" w:space="0" w:color="auto"/>
              <w:right w:val="single" w:sz="4" w:space="0" w:color="auto"/>
            </w:tcBorders>
            <w:shd w:val="clear" w:color="auto" w:fill="auto"/>
            <w:noWrap/>
            <w:vAlign w:val="center"/>
            <w:hideMark/>
          </w:tcPr>
          <w:p w14:paraId="0CE58C21" w14:textId="66107B71"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AGRALE 13.000/ BASCULANTE</w:t>
            </w:r>
          </w:p>
          <w:p w14:paraId="5D3D8CE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2011/2012</w:t>
            </w:r>
          </w:p>
          <w:p w14:paraId="1D54501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9BYC48A2ACC000763</w:t>
            </w:r>
          </w:p>
          <w:p w14:paraId="4692579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AVR3237</w:t>
            </w:r>
          </w:p>
          <w:p w14:paraId="7736A9F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722994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556030D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663F347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21CDDE6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71D9EF5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Caçamba Basculante: R$ 40.000,00 </w:t>
            </w:r>
          </w:p>
          <w:p w14:paraId="50BF688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5A198BA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210FA7F7"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7.999,05</w:t>
            </w:r>
          </w:p>
        </w:tc>
        <w:tc>
          <w:tcPr>
            <w:tcW w:w="1197" w:type="dxa"/>
            <w:tcBorders>
              <w:top w:val="nil"/>
              <w:left w:val="nil"/>
              <w:bottom w:val="single" w:sz="4" w:space="0" w:color="auto"/>
              <w:right w:val="single" w:sz="4" w:space="0" w:color="auto"/>
            </w:tcBorders>
            <w:vAlign w:val="center"/>
          </w:tcPr>
          <w:p w14:paraId="70AB72D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5.982,00</w:t>
            </w:r>
          </w:p>
        </w:tc>
        <w:tc>
          <w:tcPr>
            <w:tcW w:w="1381" w:type="dxa"/>
            <w:tcBorders>
              <w:top w:val="nil"/>
              <w:left w:val="nil"/>
              <w:bottom w:val="single" w:sz="4" w:space="0" w:color="auto"/>
              <w:right w:val="single" w:sz="4" w:space="0" w:color="auto"/>
            </w:tcBorders>
            <w:vAlign w:val="center"/>
          </w:tcPr>
          <w:p w14:paraId="7C61803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4.500,00</w:t>
            </w:r>
          </w:p>
        </w:tc>
      </w:tr>
      <w:tr w:rsidR="002D2457" w:rsidRPr="002D2457" w14:paraId="2567DA79"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81C1BB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15</w:t>
            </w:r>
          </w:p>
        </w:tc>
        <w:tc>
          <w:tcPr>
            <w:tcW w:w="836" w:type="dxa"/>
            <w:tcBorders>
              <w:top w:val="nil"/>
              <w:left w:val="nil"/>
              <w:bottom w:val="single" w:sz="4" w:space="0" w:color="auto"/>
              <w:right w:val="single" w:sz="4" w:space="0" w:color="auto"/>
            </w:tcBorders>
            <w:vAlign w:val="center"/>
          </w:tcPr>
          <w:p w14:paraId="296072C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741F3B3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D2EA1E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3106630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Veículo: STRADA ENDURANCE CS</w:t>
            </w:r>
          </w:p>
          <w:p w14:paraId="5D12C9D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2021/2022</w:t>
            </w:r>
          </w:p>
          <w:p w14:paraId="34D6B21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9BD281A22NYW95510</w:t>
            </w:r>
          </w:p>
          <w:p w14:paraId="2B7C27C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RHU5J40</w:t>
            </w:r>
          </w:p>
          <w:p w14:paraId="550DDE7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101B924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0CC6B57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E2C2E4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FF865C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764A90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BB469E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4350656A"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3.150,34</w:t>
            </w:r>
          </w:p>
        </w:tc>
        <w:tc>
          <w:tcPr>
            <w:tcW w:w="1197" w:type="dxa"/>
            <w:tcBorders>
              <w:top w:val="nil"/>
              <w:left w:val="nil"/>
              <w:bottom w:val="single" w:sz="4" w:space="0" w:color="auto"/>
              <w:right w:val="single" w:sz="4" w:space="0" w:color="auto"/>
            </w:tcBorders>
            <w:vAlign w:val="center"/>
          </w:tcPr>
          <w:p w14:paraId="7E4F75C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4.962,00</w:t>
            </w:r>
          </w:p>
        </w:tc>
        <w:tc>
          <w:tcPr>
            <w:tcW w:w="1381" w:type="dxa"/>
            <w:tcBorders>
              <w:top w:val="nil"/>
              <w:left w:val="nil"/>
              <w:bottom w:val="single" w:sz="4" w:space="0" w:color="auto"/>
              <w:right w:val="single" w:sz="4" w:space="0" w:color="auto"/>
            </w:tcBorders>
          </w:tcPr>
          <w:p w14:paraId="49679264"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064FB32"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C352D2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16</w:t>
            </w:r>
          </w:p>
        </w:tc>
        <w:tc>
          <w:tcPr>
            <w:tcW w:w="836" w:type="dxa"/>
            <w:tcBorders>
              <w:top w:val="nil"/>
              <w:left w:val="nil"/>
              <w:bottom w:val="single" w:sz="4" w:space="0" w:color="auto"/>
              <w:right w:val="single" w:sz="4" w:space="0" w:color="auto"/>
            </w:tcBorders>
            <w:vAlign w:val="center"/>
          </w:tcPr>
          <w:p w14:paraId="3F10DDF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51F650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073AEC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110433ED" w14:textId="7392CCF3"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UNO MILLE ECONOMY</w:t>
            </w:r>
          </w:p>
          <w:p w14:paraId="6948D0B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2009/2010</w:t>
            </w:r>
          </w:p>
          <w:p w14:paraId="297B7FC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9BD15802AA6265897</w:t>
            </w:r>
          </w:p>
          <w:p w14:paraId="01E1CED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ARE5547</w:t>
            </w:r>
          </w:p>
          <w:p w14:paraId="4EC89D8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150A10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0D3DAD7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234324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7779ABC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11C04C5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193DBA0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7016E4F3"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2.144,27</w:t>
            </w:r>
          </w:p>
        </w:tc>
        <w:tc>
          <w:tcPr>
            <w:tcW w:w="1197" w:type="dxa"/>
            <w:tcBorders>
              <w:top w:val="nil"/>
              <w:left w:val="nil"/>
              <w:bottom w:val="single" w:sz="4" w:space="0" w:color="auto"/>
              <w:right w:val="single" w:sz="4" w:space="0" w:color="auto"/>
            </w:tcBorders>
            <w:vAlign w:val="center"/>
          </w:tcPr>
          <w:p w14:paraId="395A3DE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4.700,00</w:t>
            </w:r>
          </w:p>
        </w:tc>
        <w:tc>
          <w:tcPr>
            <w:tcW w:w="1381" w:type="dxa"/>
            <w:tcBorders>
              <w:top w:val="nil"/>
              <w:left w:val="nil"/>
              <w:bottom w:val="single" w:sz="4" w:space="0" w:color="auto"/>
              <w:right w:val="single" w:sz="4" w:space="0" w:color="auto"/>
            </w:tcBorders>
          </w:tcPr>
          <w:p w14:paraId="5604C777"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396D839E"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D05744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17</w:t>
            </w:r>
          </w:p>
        </w:tc>
        <w:tc>
          <w:tcPr>
            <w:tcW w:w="836" w:type="dxa"/>
            <w:tcBorders>
              <w:top w:val="nil"/>
              <w:left w:val="nil"/>
              <w:bottom w:val="single" w:sz="4" w:space="0" w:color="auto"/>
              <w:right w:val="single" w:sz="4" w:space="0" w:color="auto"/>
            </w:tcBorders>
            <w:vAlign w:val="center"/>
          </w:tcPr>
          <w:p w14:paraId="254A635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31D2E0F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20E53E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7AB69B43" w14:textId="219671EC"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NOVO GOL TL MBV</w:t>
            </w:r>
          </w:p>
          <w:p w14:paraId="4A6F565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2017/2018</w:t>
            </w:r>
          </w:p>
          <w:p w14:paraId="2C4F77C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9BWAB4A5U5LTO51422</w:t>
            </w:r>
          </w:p>
          <w:p w14:paraId="7FB408E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BBT9780</w:t>
            </w:r>
          </w:p>
          <w:p w14:paraId="38C580E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BEFA7D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0406AF3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0F7D594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56D5DEE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Danos morais: R$50.000,00</w:t>
            </w:r>
          </w:p>
          <w:p w14:paraId="65D4A73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A1FF9B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27BCC52B"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2.413,70</w:t>
            </w:r>
          </w:p>
        </w:tc>
        <w:tc>
          <w:tcPr>
            <w:tcW w:w="1197" w:type="dxa"/>
            <w:tcBorders>
              <w:top w:val="nil"/>
              <w:left w:val="nil"/>
              <w:bottom w:val="single" w:sz="4" w:space="0" w:color="auto"/>
              <w:right w:val="single" w:sz="4" w:space="0" w:color="auto"/>
            </w:tcBorders>
            <w:vAlign w:val="center"/>
          </w:tcPr>
          <w:p w14:paraId="0FE4BF9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4.788,00</w:t>
            </w:r>
          </w:p>
        </w:tc>
        <w:tc>
          <w:tcPr>
            <w:tcW w:w="1381" w:type="dxa"/>
            <w:tcBorders>
              <w:top w:val="nil"/>
              <w:left w:val="nil"/>
              <w:bottom w:val="single" w:sz="4" w:space="0" w:color="auto"/>
              <w:right w:val="single" w:sz="4" w:space="0" w:color="auto"/>
            </w:tcBorders>
          </w:tcPr>
          <w:p w14:paraId="5597BE54"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8511EFE"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95F1BD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18</w:t>
            </w:r>
          </w:p>
        </w:tc>
        <w:tc>
          <w:tcPr>
            <w:tcW w:w="836" w:type="dxa"/>
            <w:tcBorders>
              <w:top w:val="nil"/>
              <w:left w:val="nil"/>
              <w:bottom w:val="single" w:sz="4" w:space="0" w:color="auto"/>
              <w:right w:val="single" w:sz="4" w:space="0" w:color="auto"/>
            </w:tcBorders>
            <w:vAlign w:val="center"/>
          </w:tcPr>
          <w:p w14:paraId="10BBDFF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128C174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365744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062B9DB2" w14:textId="60A7CC3D"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FIORINO WORKING</w:t>
            </w:r>
          </w:p>
          <w:p w14:paraId="524D627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1998/1999</w:t>
            </w:r>
          </w:p>
          <w:p w14:paraId="7DC7874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9BD255394W8627452</w:t>
            </w:r>
          </w:p>
          <w:p w14:paraId="6A9CDDD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AIB1247</w:t>
            </w:r>
          </w:p>
          <w:p w14:paraId="1EF8874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3F69C14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572778A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204CBF0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B48CB3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72A8600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4079F4F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21B6A522"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1.506,17</w:t>
            </w:r>
          </w:p>
        </w:tc>
        <w:tc>
          <w:tcPr>
            <w:tcW w:w="1197" w:type="dxa"/>
            <w:tcBorders>
              <w:top w:val="nil"/>
              <w:left w:val="nil"/>
              <w:bottom w:val="single" w:sz="4" w:space="0" w:color="auto"/>
              <w:right w:val="single" w:sz="4" w:space="0" w:color="auto"/>
            </w:tcBorders>
            <w:vAlign w:val="center"/>
          </w:tcPr>
          <w:p w14:paraId="76E9CC2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3.445,30</w:t>
            </w:r>
          </w:p>
        </w:tc>
        <w:tc>
          <w:tcPr>
            <w:tcW w:w="1381" w:type="dxa"/>
            <w:tcBorders>
              <w:top w:val="nil"/>
              <w:left w:val="nil"/>
              <w:bottom w:val="single" w:sz="4" w:space="0" w:color="auto"/>
              <w:right w:val="single" w:sz="4" w:space="0" w:color="auto"/>
            </w:tcBorders>
          </w:tcPr>
          <w:p w14:paraId="024B282E"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50B7F16D"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B1EA52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19</w:t>
            </w:r>
          </w:p>
        </w:tc>
        <w:tc>
          <w:tcPr>
            <w:tcW w:w="836" w:type="dxa"/>
            <w:tcBorders>
              <w:top w:val="nil"/>
              <w:left w:val="nil"/>
              <w:bottom w:val="single" w:sz="4" w:space="0" w:color="auto"/>
              <w:right w:val="single" w:sz="4" w:space="0" w:color="auto"/>
            </w:tcBorders>
            <w:vAlign w:val="center"/>
          </w:tcPr>
          <w:p w14:paraId="61B3BB5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725D19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0E66C6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I/FIAT</w:t>
            </w:r>
          </w:p>
        </w:tc>
        <w:tc>
          <w:tcPr>
            <w:tcW w:w="2890" w:type="dxa"/>
            <w:tcBorders>
              <w:top w:val="nil"/>
              <w:left w:val="nil"/>
              <w:bottom w:val="single" w:sz="4" w:space="0" w:color="auto"/>
              <w:right w:val="single" w:sz="4" w:space="0" w:color="auto"/>
            </w:tcBorders>
            <w:shd w:val="clear" w:color="auto" w:fill="auto"/>
            <w:noWrap/>
            <w:vAlign w:val="center"/>
            <w:hideMark/>
          </w:tcPr>
          <w:p w14:paraId="72DA0130" w14:textId="3423E99B"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PALIO ATTRACT 1.0</w:t>
            </w:r>
          </w:p>
          <w:p w14:paraId="306C70B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2014/2015</w:t>
            </w:r>
          </w:p>
          <w:p w14:paraId="4B2E0ED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BAP196271F4103426</w:t>
            </w:r>
          </w:p>
          <w:p w14:paraId="40FC954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AZK4668</w:t>
            </w:r>
          </w:p>
          <w:p w14:paraId="34F723E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829125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2AB22B2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02EB8A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6B6DF88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74E4B03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0449A91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AGRICULTURA</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18E7BEBB"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2.447,10</w:t>
            </w:r>
          </w:p>
        </w:tc>
        <w:tc>
          <w:tcPr>
            <w:tcW w:w="1197" w:type="dxa"/>
            <w:tcBorders>
              <w:top w:val="nil"/>
              <w:left w:val="nil"/>
              <w:bottom w:val="single" w:sz="4" w:space="0" w:color="auto"/>
              <w:right w:val="single" w:sz="4" w:space="0" w:color="auto"/>
            </w:tcBorders>
            <w:vAlign w:val="center"/>
          </w:tcPr>
          <w:p w14:paraId="0D8CBF5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5.500,00</w:t>
            </w:r>
          </w:p>
        </w:tc>
        <w:tc>
          <w:tcPr>
            <w:tcW w:w="1381" w:type="dxa"/>
            <w:tcBorders>
              <w:top w:val="nil"/>
              <w:left w:val="nil"/>
              <w:bottom w:val="single" w:sz="4" w:space="0" w:color="auto"/>
              <w:right w:val="single" w:sz="4" w:space="0" w:color="auto"/>
            </w:tcBorders>
          </w:tcPr>
          <w:p w14:paraId="6B9510F2"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443EFB0D" w14:textId="77777777" w:rsidTr="00EB2941">
        <w:trPr>
          <w:trHeight w:val="300"/>
        </w:trPr>
        <w:tc>
          <w:tcPr>
            <w:tcW w:w="10135" w:type="dxa"/>
            <w:gridSpan w:val="8"/>
            <w:tcBorders>
              <w:top w:val="nil"/>
              <w:left w:val="single" w:sz="4" w:space="0" w:color="auto"/>
              <w:bottom w:val="nil"/>
              <w:right w:val="single" w:sz="4" w:space="0" w:color="auto"/>
            </w:tcBorders>
            <w:shd w:val="clear" w:color="auto" w:fill="B4C6E7"/>
            <w:noWrap/>
            <w:vAlign w:val="center"/>
            <w:hideMark/>
          </w:tcPr>
          <w:p w14:paraId="3BB5B073"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EDUCAÇÃO</w:t>
            </w:r>
          </w:p>
        </w:tc>
      </w:tr>
      <w:tr w:rsidR="002D2457" w:rsidRPr="002D2457" w14:paraId="16DA9234"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2024E"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ITEM</w:t>
            </w:r>
          </w:p>
        </w:tc>
        <w:tc>
          <w:tcPr>
            <w:tcW w:w="836" w:type="dxa"/>
            <w:tcBorders>
              <w:top w:val="single" w:sz="4" w:space="0" w:color="auto"/>
              <w:left w:val="nil"/>
              <w:bottom w:val="single" w:sz="4" w:space="0" w:color="auto"/>
              <w:right w:val="single" w:sz="4" w:space="0" w:color="auto"/>
            </w:tcBorders>
            <w:vAlign w:val="center"/>
          </w:tcPr>
          <w:p w14:paraId="7C8F4957"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QUANT.</w:t>
            </w:r>
          </w:p>
        </w:tc>
        <w:tc>
          <w:tcPr>
            <w:tcW w:w="723" w:type="dxa"/>
            <w:tcBorders>
              <w:top w:val="single" w:sz="4" w:space="0" w:color="auto"/>
              <w:left w:val="single" w:sz="4" w:space="0" w:color="auto"/>
              <w:bottom w:val="single" w:sz="4" w:space="0" w:color="auto"/>
              <w:right w:val="single" w:sz="4" w:space="0" w:color="auto"/>
            </w:tcBorders>
            <w:vAlign w:val="center"/>
          </w:tcPr>
          <w:p w14:paraId="1FFD9B19"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UNID.</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3D7BC"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MARCA</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62E83657"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17988C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tcPr>
          <w:p w14:paraId="2E81776A"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37CEE2A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CARROCERIA</w:t>
            </w:r>
          </w:p>
        </w:tc>
      </w:tr>
      <w:tr w:rsidR="002D2457" w:rsidRPr="002D2457" w14:paraId="2602684C"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A27890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20</w:t>
            </w:r>
          </w:p>
        </w:tc>
        <w:tc>
          <w:tcPr>
            <w:tcW w:w="836" w:type="dxa"/>
            <w:tcBorders>
              <w:top w:val="nil"/>
              <w:left w:val="nil"/>
              <w:bottom w:val="single" w:sz="4" w:space="0" w:color="auto"/>
              <w:right w:val="single" w:sz="4" w:space="0" w:color="auto"/>
            </w:tcBorders>
            <w:vAlign w:val="center"/>
          </w:tcPr>
          <w:p w14:paraId="39C12EA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327BDB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6A5274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I/M.BENZ</w:t>
            </w:r>
          </w:p>
        </w:tc>
        <w:tc>
          <w:tcPr>
            <w:tcW w:w="2890" w:type="dxa"/>
            <w:tcBorders>
              <w:top w:val="nil"/>
              <w:left w:val="nil"/>
              <w:bottom w:val="single" w:sz="4" w:space="0" w:color="auto"/>
              <w:right w:val="single" w:sz="4" w:space="0" w:color="auto"/>
            </w:tcBorders>
            <w:shd w:val="clear" w:color="auto" w:fill="auto"/>
            <w:noWrap/>
            <w:vAlign w:val="center"/>
            <w:hideMark/>
          </w:tcPr>
          <w:p w14:paraId="68E007C2" w14:textId="1AF568A5"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415CDISPRINTERM/ MICRO ÔNIBUS</w:t>
            </w:r>
          </w:p>
          <w:p w14:paraId="7596962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2018/2019</w:t>
            </w:r>
          </w:p>
          <w:p w14:paraId="2D0C7AD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84C906633KE153554</w:t>
            </w:r>
          </w:p>
          <w:p w14:paraId="52D0739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BCI4065</w:t>
            </w:r>
          </w:p>
          <w:p w14:paraId="21EEAB7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5C34BEA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6E8234D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4326D8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6DA0C84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4C2F5B4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4FCC86F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p>
        </w:tc>
        <w:tc>
          <w:tcPr>
            <w:tcW w:w="1122" w:type="dxa"/>
            <w:tcBorders>
              <w:top w:val="nil"/>
              <w:left w:val="nil"/>
              <w:bottom w:val="single" w:sz="4" w:space="0" w:color="auto"/>
              <w:right w:val="single" w:sz="4" w:space="0" w:color="auto"/>
            </w:tcBorders>
            <w:shd w:val="clear" w:color="auto" w:fill="auto"/>
            <w:noWrap/>
            <w:vAlign w:val="center"/>
          </w:tcPr>
          <w:p w14:paraId="74633820"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8.947,42</w:t>
            </w:r>
          </w:p>
        </w:tc>
        <w:tc>
          <w:tcPr>
            <w:tcW w:w="1197" w:type="dxa"/>
            <w:tcBorders>
              <w:top w:val="nil"/>
              <w:left w:val="nil"/>
              <w:bottom w:val="single" w:sz="4" w:space="0" w:color="auto"/>
              <w:right w:val="single" w:sz="4" w:space="0" w:color="auto"/>
            </w:tcBorders>
            <w:vAlign w:val="center"/>
          </w:tcPr>
          <w:p w14:paraId="1D6D27E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23.000,00</w:t>
            </w:r>
          </w:p>
        </w:tc>
        <w:tc>
          <w:tcPr>
            <w:tcW w:w="1381" w:type="dxa"/>
            <w:tcBorders>
              <w:top w:val="nil"/>
              <w:left w:val="nil"/>
              <w:bottom w:val="single" w:sz="4" w:space="0" w:color="auto"/>
              <w:right w:val="single" w:sz="4" w:space="0" w:color="auto"/>
            </w:tcBorders>
          </w:tcPr>
          <w:p w14:paraId="7F9F86C6"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70468B97"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567E39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21</w:t>
            </w:r>
          </w:p>
        </w:tc>
        <w:tc>
          <w:tcPr>
            <w:tcW w:w="836" w:type="dxa"/>
            <w:tcBorders>
              <w:top w:val="nil"/>
              <w:left w:val="nil"/>
              <w:bottom w:val="single" w:sz="4" w:space="0" w:color="auto"/>
              <w:right w:val="single" w:sz="4" w:space="0" w:color="auto"/>
            </w:tcBorders>
            <w:vAlign w:val="center"/>
          </w:tcPr>
          <w:p w14:paraId="3D9298E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3C00C49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482933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I/M.BENZ</w:t>
            </w:r>
          </w:p>
        </w:tc>
        <w:tc>
          <w:tcPr>
            <w:tcW w:w="2890" w:type="dxa"/>
            <w:tcBorders>
              <w:top w:val="nil"/>
              <w:left w:val="nil"/>
              <w:bottom w:val="single" w:sz="4" w:space="0" w:color="auto"/>
              <w:right w:val="single" w:sz="4" w:space="0" w:color="auto"/>
            </w:tcBorders>
            <w:shd w:val="clear" w:color="auto" w:fill="auto"/>
            <w:noWrap/>
            <w:vAlign w:val="center"/>
            <w:hideMark/>
          </w:tcPr>
          <w:p w14:paraId="2055C3CD" w14:textId="78BE5FFE"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415CDISPRINTERM /MICRO ÔNIBUS</w:t>
            </w:r>
          </w:p>
          <w:p w14:paraId="154552C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2018/2019</w:t>
            </w:r>
          </w:p>
          <w:p w14:paraId="1F84BAA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8AC906633KE154458</w:t>
            </w:r>
          </w:p>
          <w:p w14:paraId="41F9CB9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Placa: BCI4067</w:t>
            </w:r>
          </w:p>
          <w:p w14:paraId="27047D2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72413EF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4C18893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645562A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AB60EF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7569B87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73D725D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1FD39D52"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8.947,42</w:t>
            </w:r>
          </w:p>
        </w:tc>
        <w:tc>
          <w:tcPr>
            <w:tcW w:w="1197" w:type="dxa"/>
            <w:tcBorders>
              <w:top w:val="nil"/>
              <w:left w:val="nil"/>
              <w:bottom w:val="single" w:sz="4" w:space="0" w:color="auto"/>
              <w:right w:val="single" w:sz="4" w:space="0" w:color="auto"/>
            </w:tcBorders>
            <w:vAlign w:val="center"/>
          </w:tcPr>
          <w:p w14:paraId="1447222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23.000,00</w:t>
            </w:r>
          </w:p>
        </w:tc>
        <w:tc>
          <w:tcPr>
            <w:tcW w:w="1381" w:type="dxa"/>
            <w:tcBorders>
              <w:top w:val="nil"/>
              <w:left w:val="nil"/>
              <w:bottom w:val="single" w:sz="4" w:space="0" w:color="auto"/>
              <w:right w:val="single" w:sz="4" w:space="0" w:color="auto"/>
            </w:tcBorders>
          </w:tcPr>
          <w:p w14:paraId="07F58045" w14:textId="77777777" w:rsidR="002D2457" w:rsidRPr="002D2457" w:rsidRDefault="002D2457" w:rsidP="00EB2941">
            <w:pPr>
              <w:jc w:val="right"/>
              <w:rPr>
                <w:rFonts w:asciiTheme="majorHAnsi" w:hAnsiTheme="majorHAnsi" w:cstheme="majorHAnsi"/>
                <w:color w:val="000000"/>
                <w:sz w:val="18"/>
                <w:szCs w:val="18"/>
              </w:rPr>
            </w:pPr>
          </w:p>
        </w:tc>
      </w:tr>
      <w:tr w:rsidR="002D2457" w:rsidRPr="002D2457" w14:paraId="6E77D903"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D66065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22</w:t>
            </w:r>
          </w:p>
        </w:tc>
        <w:tc>
          <w:tcPr>
            <w:tcW w:w="836" w:type="dxa"/>
            <w:tcBorders>
              <w:top w:val="nil"/>
              <w:left w:val="nil"/>
              <w:bottom w:val="single" w:sz="4" w:space="0" w:color="auto"/>
              <w:right w:val="single" w:sz="4" w:space="0" w:color="auto"/>
            </w:tcBorders>
            <w:vAlign w:val="center"/>
          </w:tcPr>
          <w:p w14:paraId="2E0EBD7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687EB2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7551E5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I/M.BENZ</w:t>
            </w:r>
          </w:p>
        </w:tc>
        <w:tc>
          <w:tcPr>
            <w:tcW w:w="2890" w:type="dxa"/>
            <w:tcBorders>
              <w:top w:val="nil"/>
              <w:left w:val="nil"/>
              <w:bottom w:val="single" w:sz="4" w:space="0" w:color="auto"/>
              <w:right w:val="single" w:sz="4" w:space="0" w:color="auto"/>
            </w:tcBorders>
            <w:shd w:val="clear" w:color="auto" w:fill="auto"/>
            <w:noWrap/>
            <w:vAlign w:val="center"/>
            <w:hideMark/>
          </w:tcPr>
          <w:p w14:paraId="0779F462" w14:textId="4C459A07"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415CDISPRINTERM MICRO ÔNIBUS</w:t>
            </w:r>
          </w:p>
          <w:p w14:paraId="6CA101F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2018/2019</w:t>
            </w:r>
          </w:p>
          <w:p w14:paraId="77D5E4B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8AC906633KE153553</w:t>
            </w:r>
          </w:p>
          <w:p w14:paraId="63B4BF2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BCI4064</w:t>
            </w:r>
          </w:p>
          <w:p w14:paraId="2816710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7FFAA09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4CEF772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9BBEDB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599B3C5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3663AD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73ECC35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D0DD982"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8.947,42</w:t>
            </w:r>
          </w:p>
        </w:tc>
        <w:tc>
          <w:tcPr>
            <w:tcW w:w="1197" w:type="dxa"/>
            <w:tcBorders>
              <w:top w:val="nil"/>
              <w:left w:val="nil"/>
              <w:bottom w:val="single" w:sz="4" w:space="0" w:color="auto"/>
              <w:right w:val="single" w:sz="4" w:space="0" w:color="auto"/>
            </w:tcBorders>
            <w:vAlign w:val="center"/>
          </w:tcPr>
          <w:p w14:paraId="775E3D6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23.000,00</w:t>
            </w:r>
          </w:p>
        </w:tc>
        <w:tc>
          <w:tcPr>
            <w:tcW w:w="1381" w:type="dxa"/>
            <w:tcBorders>
              <w:top w:val="nil"/>
              <w:left w:val="nil"/>
              <w:bottom w:val="single" w:sz="4" w:space="0" w:color="auto"/>
              <w:right w:val="single" w:sz="4" w:space="0" w:color="auto"/>
            </w:tcBorders>
          </w:tcPr>
          <w:p w14:paraId="75663E7B"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5E69600C"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6CD2A5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23</w:t>
            </w:r>
          </w:p>
        </w:tc>
        <w:tc>
          <w:tcPr>
            <w:tcW w:w="836" w:type="dxa"/>
            <w:tcBorders>
              <w:top w:val="nil"/>
              <w:left w:val="nil"/>
              <w:bottom w:val="single" w:sz="4" w:space="0" w:color="auto"/>
              <w:right w:val="single" w:sz="4" w:space="0" w:color="auto"/>
            </w:tcBorders>
            <w:vAlign w:val="center"/>
          </w:tcPr>
          <w:p w14:paraId="07DD6AB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54541A5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98455D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MARCOPOLO</w:t>
            </w:r>
          </w:p>
        </w:tc>
        <w:tc>
          <w:tcPr>
            <w:tcW w:w="2890" w:type="dxa"/>
            <w:tcBorders>
              <w:top w:val="nil"/>
              <w:left w:val="nil"/>
              <w:bottom w:val="single" w:sz="4" w:space="0" w:color="auto"/>
              <w:right w:val="single" w:sz="4" w:space="0" w:color="auto"/>
            </w:tcBorders>
            <w:shd w:val="clear" w:color="auto" w:fill="auto"/>
            <w:noWrap/>
            <w:vAlign w:val="center"/>
            <w:hideMark/>
          </w:tcPr>
          <w:p w14:paraId="24DE4D89" w14:textId="2D307BEB"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VOLARE V8 ON /ÔNIBUS</w:t>
            </w:r>
          </w:p>
          <w:p w14:paraId="7F51433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2010/2010</w:t>
            </w:r>
          </w:p>
          <w:p w14:paraId="6B8D0CB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93PB26G1MAC033074</w:t>
            </w:r>
          </w:p>
          <w:p w14:paraId="1D2CCFA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ASM3846</w:t>
            </w:r>
          </w:p>
          <w:p w14:paraId="5B25E13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573D449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647CE6E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26B3703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4CE55D6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163C12D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19AB188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3D8876C"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7.641,41</w:t>
            </w:r>
          </w:p>
        </w:tc>
        <w:tc>
          <w:tcPr>
            <w:tcW w:w="1197" w:type="dxa"/>
            <w:tcBorders>
              <w:top w:val="nil"/>
              <w:left w:val="nil"/>
              <w:bottom w:val="single" w:sz="4" w:space="0" w:color="auto"/>
              <w:right w:val="single" w:sz="4" w:space="0" w:color="auto"/>
            </w:tcBorders>
            <w:vAlign w:val="center"/>
          </w:tcPr>
          <w:p w14:paraId="34D023A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10.500,00</w:t>
            </w:r>
          </w:p>
        </w:tc>
        <w:tc>
          <w:tcPr>
            <w:tcW w:w="1381" w:type="dxa"/>
            <w:tcBorders>
              <w:top w:val="nil"/>
              <w:left w:val="nil"/>
              <w:bottom w:val="single" w:sz="4" w:space="0" w:color="auto"/>
              <w:right w:val="single" w:sz="4" w:space="0" w:color="auto"/>
            </w:tcBorders>
          </w:tcPr>
          <w:p w14:paraId="2FF4D3AD"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0BE01D74"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B96A22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24</w:t>
            </w:r>
          </w:p>
        </w:tc>
        <w:tc>
          <w:tcPr>
            <w:tcW w:w="836" w:type="dxa"/>
            <w:tcBorders>
              <w:top w:val="nil"/>
              <w:left w:val="nil"/>
              <w:bottom w:val="single" w:sz="4" w:space="0" w:color="auto"/>
              <w:right w:val="single" w:sz="4" w:space="0" w:color="auto"/>
            </w:tcBorders>
            <w:vAlign w:val="center"/>
          </w:tcPr>
          <w:p w14:paraId="2CD753F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5BBCDB2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72F8E3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76702FF8" w14:textId="26A9238B"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 xml:space="preserve">Veículo: </w:t>
            </w:r>
            <w:bookmarkStart w:id="26" w:name="_Hlk208394865"/>
            <w:r w:rsidR="002D2457" w:rsidRPr="002D2457">
              <w:rPr>
                <w:rFonts w:asciiTheme="majorHAnsi" w:hAnsiTheme="majorHAnsi" w:cstheme="majorHAnsi"/>
                <w:color w:val="000000"/>
                <w:sz w:val="18"/>
                <w:szCs w:val="18"/>
              </w:rPr>
              <w:t>MASCA GRANMINI O /MICRO ÔNIBUS</w:t>
            </w:r>
          </w:p>
          <w:p w14:paraId="48ED225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2009/2009</w:t>
            </w:r>
          </w:p>
          <w:bookmarkEnd w:id="26"/>
          <w:p w14:paraId="4C4A8CE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9BWP452R69R938837</w:t>
            </w:r>
          </w:p>
          <w:p w14:paraId="630CC0C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ARP3374</w:t>
            </w:r>
          </w:p>
          <w:p w14:paraId="7B4C6EFA" w14:textId="7A1E0C61"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w:t>
            </w:r>
            <w:r w:rsidR="00A814EF" w:rsidRPr="00A814EF">
              <w:rPr>
                <w:rFonts w:asciiTheme="majorHAnsi" w:hAnsiTheme="majorHAnsi" w:cstheme="majorHAnsi"/>
                <w:b/>
                <w:bCs/>
                <w:color w:val="000000"/>
                <w:sz w:val="18"/>
                <w:szCs w:val="18"/>
              </w:rPr>
              <w:t xml:space="preserve">R$ </w:t>
            </w:r>
            <w:r w:rsidR="00A814EF">
              <w:rPr>
                <w:rFonts w:asciiTheme="majorHAnsi" w:hAnsiTheme="majorHAnsi" w:cstheme="majorHAnsi"/>
                <w:b/>
                <w:bCs/>
                <w:color w:val="000000"/>
                <w:sz w:val="18"/>
                <w:szCs w:val="18"/>
              </w:rPr>
              <w:t>177.333,33</w:t>
            </w:r>
            <w:r w:rsidR="00A814EF" w:rsidRPr="00A814EF">
              <w:rPr>
                <w:rFonts w:asciiTheme="majorHAnsi" w:hAnsiTheme="majorHAnsi" w:cstheme="majorHAnsi"/>
                <w:b/>
                <w:bCs/>
                <w:color w:val="000000"/>
                <w:sz w:val="18"/>
                <w:szCs w:val="18"/>
              </w:rPr>
              <w:t xml:space="preserve"> (</w:t>
            </w:r>
            <w:r w:rsidR="00A814EF">
              <w:rPr>
                <w:rFonts w:asciiTheme="majorHAnsi" w:hAnsiTheme="majorHAnsi" w:cstheme="majorHAnsi"/>
                <w:b/>
                <w:bCs/>
                <w:color w:val="000000"/>
                <w:sz w:val="18"/>
                <w:szCs w:val="18"/>
              </w:rPr>
              <w:t xml:space="preserve">cento e setenta e sete </w:t>
            </w:r>
            <w:r w:rsidR="00A814EF" w:rsidRPr="00A814EF">
              <w:rPr>
                <w:rFonts w:asciiTheme="majorHAnsi" w:hAnsiTheme="majorHAnsi" w:cstheme="majorHAnsi"/>
                <w:b/>
                <w:bCs/>
                <w:color w:val="000000"/>
                <w:sz w:val="18"/>
                <w:szCs w:val="18"/>
              </w:rPr>
              <w:t xml:space="preserve">mil, </w:t>
            </w:r>
            <w:r w:rsidR="00A814EF">
              <w:rPr>
                <w:rFonts w:asciiTheme="majorHAnsi" w:hAnsiTheme="majorHAnsi" w:cstheme="majorHAnsi"/>
                <w:b/>
                <w:bCs/>
                <w:color w:val="000000"/>
                <w:sz w:val="18"/>
                <w:szCs w:val="18"/>
              </w:rPr>
              <w:t>trezentos</w:t>
            </w:r>
            <w:r w:rsidR="00A814EF" w:rsidRPr="00A814EF">
              <w:rPr>
                <w:rFonts w:asciiTheme="majorHAnsi" w:hAnsiTheme="majorHAnsi" w:cstheme="majorHAnsi"/>
                <w:b/>
                <w:bCs/>
                <w:color w:val="000000"/>
                <w:sz w:val="18"/>
                <w:szCs w:val="18"/>
              </w:rPr>
              <w:t xml:space="preserve"> e trinta e três reais e trinta e três centavos)</w:t>
            </w:r>
            <w:r w:rsidR="00A814EF">
              <w:rPr>
                <w:rFonts w:asciiTheme="majorHAnsi" w:hAnsiTheme="majorHAnsi" w:cstheme="majorHAnsi"/>
                <w:b/>
                <w:bCs/>
                <w:color w:val="000000"/>
                <w:sz w:val="18"/>
                <w:szCs w:val="18"/>
              </w:rPr>
              <w:t>, conforme o laudo de avaliação.</w:t>
            </w:r>
          </w:p>
          <w:p w14:paraId="3E4A611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467C456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287FCFF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4A5A3C7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2CEF6E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58E3BD6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33E73547"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7.173,08</w:t>
            </w:r>
          </w:p>
        </w:tc>
        <w:tc>
          <w:tcPr>
            <w:tcW w:w="1197" w:type="dxa"/>
            <w:tcBorders>
              <w:top w:val="nil"/>
              <w:left w:val="nil"/>
              <w:bottom w:val="single" w:sz="4" w:space="0" w:color="auto"/>
              <w:right w:val="single" w:sz="4" w:space="0" w:color="auto"/>
            </w:tcBorders>
            <w:vAlign w:val="center"/>
          </w:tcPr>
          <w:p w14:paraId="47F3A92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10.550,20</w:t>
            </w:r>
          </w:p>
        </w:tc>
        <w:tc>
          <w:tcPr>
            <w:tcW w:w="1381" w:type="dxa"/>
            <w:tcBorders>
              <w:top w:val="nil"/>
              <w:left w:val="nil"/>
              <w:bottom w:val="single" w:sz="4" w:space="0" w:color="auto"/>
              <w:right w:val="single" w:sz="4" w:space="0" w:color="auto"/>
            </w:tcBorders>
          </w:tcPr>
          <w:p w14:paraId="69AC23A3"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6EBB465A"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FD69A9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25</w:t>
            </w:r>
          </w:p>
        </w:tc>
        <w:tc>
          <w:tcPr>
            <w:tcW w:w="836" w:type="dxa"/>
            <w:tcBorders>
              <w:top w:val="nil"/>
              <w:left w:val="nil"/>
              <w:bottom w:val="single" w:sz="4" w:space="0" w:color="auto"/>
              <w:right w:val="single" w:sz="4" w:space="0" w:color="auto"/>
            </w:tcBorders>
            <w:vAlign w:val="center"/>
          </w:tcPr>
          <w:p w14:paraId="56F4AC0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37966D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36AD9B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I/NISSAN</w:t>
            </w:r>
          </w:p>
        </w:tc>
        <w:tc>
          <w:tcPr>
            <w:tcW w:w="2890" w:type="dxa"/>
            <w:tcBorders>
              <w:top w:val="nil"/>
              <w:left w:val="nil"/>
              <w:bottom w:val="single" w:sz="4" w:space="0" w:color="auto"/>
              <w:right w:val="single" w:sz="4" w:space="0" w:color="auto"/>
            </w:tcBorders>
            <w:shd w:val="clear" w:color="auto" w:fill="auto"/>
            <w:noWrap/>
            <w:vAlign w:val="center"/>
            <w:hideMark/>
          </w:tcPr>
          <w:p w14:paraId="152FF1C4" w14:textId="4B9F937E"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VERSA ADVNC CVT</w:t>
            </w:r>
          </w:p>
          <w:p w14:paraId="6B5AB85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2023/2024</w:t>
            </w:r>
          </w:p>
          <w:p w14:paraId="125E5D5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3N1CN8AE1RL805130</w:t>
            </w:r>
          </w:p>
          <w:p w14:paraId="492F789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Placa: SEW9G49</w:t>
            </w:r>
          </w:p>
          <w:p w14:paraId="3D323C9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4B4AE00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1281DD8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B1BCA6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1431774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48BA147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5B111F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150B3C06"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2.978,53</w:t>
            </w:r>
          </w:p>
        </w:tc>
        <w:tc>
          <w:tcPr>
            <w:tcW w:w="1197" w:type="dxa"/>
            <w:tcBorders>
              <w:top w:val="nil"/>
              <w:left w:val="nil"/>
              <w:bottom w:val="single" w:sz="4" w:space="0" w:color="auto"/>
              <w:right w:val="single" w:sz="4" w:space="0" w:color="auto"/>
            </w:tcBorders>
            <w:vAlign w:val="center"/>
          </w:tcPr>
          <w:p w14:paraId="6B0A7F5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5.961,60</w:t>
            </w:r>
          </w:p>
        </w:tc>
        <w:tc>
          <w:tcPr>
            <w:tcW w:w="1381" w:type="dxa"/>
            <w:tcBorders>
              <w:top w:val="nil"/>
              <w:left w:val="nil"/>
              <w:bottom w:val="single" w:sz="4" w:space="0" w:color="auto"/>
              <w:right w:val="single" w:sz="4" w:space="0" w:color="auto"/>
            </w:tcBorders>
          </w:tcPr>
          <w:p w14:paraId="0CC4A359"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01B80912"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186CD4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26</w:t>
            </w:r>
          </w:p>
        </w:tc>
        <w:tc>
          <w:tcPr>
            <w:tcW w:w="836" w:type="dxa"/>
            <w:tcBorders>
              <w:top w:val="nil"/>
              <w:left w:val="nil"/>
              <w:bottom w:val="single" w:sz="4" w:space="0" w:color="auto"/>
              <w:right w:val="single" w:sz="4" w:space="0" w:color="auto"/>
            </w:tcBorders>
            <w:vAlign w:val="center"/>
          </w:tcPr>
          <w:p w14:paraId="4B7EDE4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5D2366A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225C20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MARCOPOLO</w:t>
            </w:r>
          </w:p>
        </w:tc>
        <w:tc>
          <w:tcPr>
            <w:tcW w:w="2890" w:type="dxa"/>
            <w:tcBorders>
              <w:top w:val="nil"/>
              <w:left w:val="nil"/>
              <w:bottom w:val="single" w:sz="4" w:space="0" w:color="auto"/>
              <w:right w:val="single" w:sz="4" w:space="0" w:color="auto"/>
            </w:tcBorders>
            <w:shd w:val="clear" w:color="auto" w:fill="auto"/>
            <w:noWrap/>
            <w:vAlign w:val="center"/>
            <w:hideMark/>
          </w:tcPr>
          <w:p w14:paraId="6D904FB7" w14:textId="4F0351F4"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VOLARE V8L MO/MICRO ÔNIBUS</w:t>
            </w:r>
          </w:p>
          <w:p w14:paraId="544F17E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2019/2020</w:t>
            </w:r>
          </w:p>
          <w:p w14:paraId="79545BC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93PB44M1OL0616689</w:t>
            </w:r>
          </w:p>
          <w:p w14:paraId="34517B8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BDH7J17</w:t>
            </w:r>
          </w:p>
          <w:p w14:paraId="34FC66F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5207272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77754AE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69C7239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17ACF6A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617F313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679109C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4231644C"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11.153,74</w:t>
            </w:r>
          </w:p>
        </w:tc>
        <w:tc>
          <w:tcPr>
            <w:tcW w:w="1197" w:type="dxa"/>
            <w:tcBorders>
              <w:top w:val="nil"/>
              <w:left w:val="nil"/>
              <w:bottom w:val="single" w:sz="4" w:space="0" w:color="auto"/>
              <w:right w:val="single" w:sz="4" w:space="0" w:color="auto"/>
            </w:tcBorders>
            <w:vAlign w:val="center"/>
          </w:tcPr>
          <w:p w14:paraId="7BE1903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31.211,00</w:t>
            </w:r>
          </w:p>
        </w:tc>
        <w:tc>
          <w:tcPr>
            <w:tcW w:w="1381" w:type="dxa"/>
            <w:tcBorders>
              <w:top w:val="nil"/>
              <w:left w:val="nil"/>
              <w:bottom w:val="single" w:sz="4" w:space="0" w:color="auto"/>
              <w:right w:val="single" w:sz="4" w:space="0" w:color="auto"/>
            </w:tcBorders>
          </w:tcPr>
          <w:p w14:paraId="1767BC85"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EF705E1"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C40A75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27</w:t>
            </w:r>
          </w:p>
        </w:tc>
        <w:tc>
          <w:tcPr>
            <w:tcW w:w="836" w:type="dxa"/>
            <w:tcBorders>
              <w:top w:val="nil"/>
              <w:left w:val="nil"/>
              <w:bottom w:val="single" w:sz="4" w:space="0" w:color="auto"/>
              <w:right w:val="single" w:sz="4" w:space="0" w:color="auto"/>
            </w:tcBorders>
            <w:vAlign w:val="center"/>
          </w:tcPr>
          <w:p w14:paraId="2760B07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35E995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F2E751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I/FIAT</w:t>
            </w:r>
          </w:p>
        </w:tc>
        <w:tc>
          <w:tcPr>
            <w:tcW w:w="2890" w:type="dxa"/>
            <w:tcBorders>
              <w:top w:val="nil"/>
              <w:left w:val="nil"/>
              <w:bottom w:val="single" w:sz="4" w:space="0" w:color="auto"/>
              <w:right w:val="single" w:sz="4" w:space="0" w:color="auto"/>
            </w:tcBorders>
            <w:shd w:val="clear" w:color="auto" w:fill="auto"/>
            <w:noWrap/>
            <w:vAlign w:val="center"/>
            <w:hideMark/>
          </w:tcPr>
          <w:p w14:paraId="544DDB1A" w14:textId="3C89E31E"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 xml:space="preserve">Veículo: </w:t>
            </w:r>
            <w:bookmarkStart w:id="27" w:name="_Hlk205823907"/>
            <w:r w:rsidR="002D2457" w:rsidRPr="002D2457">
              <w:rPr>
                <w:rFonts w:asciiTheme="majorHAnsi" w:hAnsiTheme="majorHAnsi" w:cstheme="majorHAnsi"/>
                <w:color w:val="000000"/>
                <w:sz w:val="18"/>
                <w:szCs w:val="18"/>
              </w:rPr>
              <w:t>DUCATO ENGESIGEXE</w:t>
            </w:r>
          </w:p>
          <w:p w14:paraId="49DB4AB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2017/2018</w:t>
            </w:r>
          </w:p>
          <w:p w14:paraId="7CCD1E6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3C6EFVFK5JE113694</w:t>
            </w:r>
          </w:p>
          <w:p w14:paraId="64140E7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BCI4068</w:t>
            </w:r>
            <w:bookmarkEnd w:id="27"/>
          </w:p>
          <w:p w14:paraId="707AC15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3059157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6498E8F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592E462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5F468B7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060C4F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0B704FA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EDUCAÇÃO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6EACAE67"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7.401,13</w:t>
            </w:r>
          </w:p>
        </w:tc>
        <w:tc>
          <w:tcPr>
            <w:tcW w:w="1197" w:type="dxa"/>
            <w:tcBorders>
              <w:top w:val="nil"/>
              <w:left w:val="nil"/>
              <w:bottom w:val="single" w:sz="4" w:space="0" w:color="auto"/>
              <w:right w:val="single" w:sz="4" w:space="0" w:color="auto"/>
            </w:tcBorders>
            <w:vAlign w:val="center"/>
          </w:tcPr>
          <w:p w14:paraId="71ABA57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14.365,20</w:t>
            </w:r>
          </w:p>
        </w:tc>
        <w:tc>
          <w:tcPr>
            <w:tcW w:w="1381" w:type="dxa"/>
            <w:tcBorders>
              <w:top w:val="nil"/>
              <w:left w:val="nil"/>
              <w:bottom w:val="single" w:sz="4" w:space="0" w:color="auto"/>
              <w:right w:val="single" w:sz="4" w:space="0" w:color="auto"/>
            </w:tcBorders>
          </w:tcPr>
          <w:p w14:paraId="60F7D6C4"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117AEF7" w14:textId="77777777" w:rsidTr="00EB2941">
        <w:trPr>
          <w:trHeight w:val="300"/>
        </w:trPr>
        <w:tc>
          <w:tcPr>
            <w:tcW w:w="8754" w:type="dxa"/>
            <w:gridSpan w:val="7"/>
            <w:tcBorders>
              <w:top w:val="nil"/>
              <w:left w:val="single" w:sz="4" w:space="0" w:color="auto"/>
              <w:bottom w:val="nil"/>
              <w:right w:val="single" w:sz="4" w:space="0" w:color="auto"/>
            </w:tcBorders>
            <w:shd w:val="clear" w:color="auto" w:fill="B4C6E7"/>
            <w:noWrap/>
            <w:vAlign w:val="center"/>
            <w:hideMark/>
          </w:tcPr>
          <w:p w14:paraId="05A95911"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SAÚDE</w:t>
            </w:r>
          </w:p>
        </w:tc>
        <w:tc>
          <w:tcPr>
            <w:tcW w:w="1381" w:type="dxa"/>
            <w:tcBorders>
              <w:top w:val="nil"/>
              <w:left w:val="single" w:sz="4" w:space="0" w:color="auto"/>
              <w:bottom w:val="nil"/>
              <w:right w:val="single" w:sz="4" w:space="0" w:color="auto"/>
            </w:tcBorders>
            <w:shd w:val="clear" w:color="auto" w:fill="B4C6E7"/>
          </w:tcPr>
          <w:p w14:paraId="4CCA89DD"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416707A7"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FFEBD"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ITEM</w:t>
            </w:r>
          </w:p>
        </w:tc>
        <w:tc>
          <w:tcPr>
            <w:tcW w:w="836" w:type="dxa"/>
            <w:tcBorders>
              <w:top w:val="single" w:sz="4" w:space="0" w:color="auto"/>
              <w:left w:val="nil"/>
              <w:bottom w:val="single" w:sz="4" w:space="0" w:color="auto"/>
              <w:right w:val="single" w:sz="4" w:space="0" w:color="auto"/>
            </w:tcBorders>
            <w:vAlign w:val="center"/>
          </w:tcPr>
          <w:p w14:paraId="18FC7DA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QUANT.</w:t>
            </w:r>
          </w:p>
        </w:tc>
        <w:tc>
          <w:tcPr>
            <w:tcW w:w="723" w:type="dxa"/>
            <w:tcBorders>
              <w:top w:val="single" w:sz="4" w:space="0" w:color="auto"/>
              <w:left w:val="single" w:sz="4" w:space="0" w:color="auto"/>
              <w:bottom w:val="single" w:sz="4" w:space="0" w:color="auto"/>
              <w:right w:val="single" w:sz="4" w:space="0" w:color="auto"/>
            </w:tcBorders>
            <w:vAlign w:val="center"/>
          </w:tcPr>
          <w:p w14:paraId="296DB6E7"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UNID.</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E9514"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MARCA </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577A2650"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41CA342"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tcPr>
          <w:p w14:paraId="59AFC66F"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475C77A6"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CARROCERIA</w:t>
            </w:r>
          </w:p>
        </w:tc>
      </w:tr>
      <w:tr w:rsidR="002D2457" w:rsidRPr="002D2457" w14:paraId="0B5B611D"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89D5E2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28</w:t>
            </w:r>
          </w:p>
        </w:tc>
        <w:tc>
          <w:tcPr>
            <w:tcW w:w="836" w:type="dxa"/>
            <w:tcBorders>
              <w:top w:val="nil"/>
              <w:left w:val="nil"/>
              <w:bottom w:val="single" w:sz="4" w:space="0" w:color="auto"/>
              <w:right w:val="single" w:sz="4" w:space="0" w:color="auto"/>
            </w:tcBorders>
            <w:vAlign w:val="center"/>
          </w:tcPr>
          <w:p w14:paraId="383282E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4D54F6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654210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MARCOPOLO</w:t>
            </w:r>
          </w:p>
        </w:tc>
        <w:tc>
          <w:tcPr>
            <w:tcW w:w="2890" w:type="dxa"/>
            <w:tcBorders>
              <w:top w:val="nil"/>
              <w:left w:val="nil"/>
              <w:bottom w:val="single" w:sz="4" w:space="0" w:color="auto"/>
              <w:right w:val="single" w:sz="4" w:space="0" w:color="auto"/>
            </w:tcBorders>
            <w:shd w:val="clear" w:color="auto" w:fill="auto"/>
            <w:noWrap/>
            <w:vAlign w:val="center"/>
            <w:hideMark/>
          </w:tcPr>
          <w:p w14:paraId="6484A226" w14:textId="321EBCD6"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VOLARE V8L MO/ MICRO ÔNIBUS</w:t>
            </w:r>
          </w:p>
          <w:p w14:paraId="4F4D6F0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2018/2018</w:t>
            </w:r>
          </w:p>
          <w:p w14:paraId="68A88C7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93PB44M1OJCO59560</w:t>
            </w:r>
          </w:p>
          <w:p w14:paraId="2520E0C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BCD6649</w:t>
            </w:r>
          </w:p>
          <w:p w14:paraId="795B492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3E12D68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73BCE61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0D2D8A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23CEDE7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5239DDA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10F9997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280B0AF"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10.541,34</w:t>
            </w:r>
          </w:p>
        </w:tc>
        <w:tc>
          <w:tcPr>
            <w:tcW w:w="1197" w:type="dxa"/>
            <w:tcBorders>
              <w:top w:val="nil"/>
              <w:left w:val="nil"/>
              <w:bottom w:val="single" w:sz="4" w:space="0" w:color="auto"/>
              <w:right w:val="single" w:sz="4" w:space="0" w:color="auto"/>
            </w:tcBorders>
            <w:vAlign w:val="center"/>
          </w:tcPr>
          <w:p w14:paraId="2E071699" w14:textId="77777777" w:rsidR="002D2457" w:rsidRPr="002D2457" w:rsidRDefault="002D2457" w:rsidP="00EB2941">
            <w:pPr>
              <w:jc w:val="right"/>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16.513,20</w:t>
            </w:r>
          </w:p>
        </w:tc>
        <w:tc>
          <w:tcPr>
            <w:tcW w:w="1381" w:type="dxa"/>
            <w:tcBorders>
              <w:top w:val="nil"/>
              <w:left w:val="nil"/>
              <w:bottom w:val="single" w:sz="4" w:space="0" w:color="auto"/>
              <w:right w:val="single" w:sz="4" w:space="0" w:color="auto"/>
            </w:tcBorders>
          </w:tcPr>
          <w:p w14:paraId="60FAAA12" w14:textId="77777777" w:rsidR="002D2457" w:rsidRPr="002D2457" w:rsidRDefault="002D2457" w:rsidP="00EB2941">
            <w:pPr>
              <w:jc w:val="right"/>
              <w:rPr>
                <w:rFonts w:asciiTheme="majorHAnsi" w:hAnsiTheme="majorHAnsi" w:cstheme="majorHAnsi"/>
                <w:color w:val="000000"/>
                <w:sz w:val="18"/>
                <w:szCs w:val="18"/>
              </w:rPr>
            </w:pPr>
          </w:p>
        </w:tc>
      </w:tr>
      <w:tr w:rsidR="002D2457" w:rsidRPr="002D2457" w14:paraId="7660003F"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BA9509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29</w:t>
            </w:r>
          </w:p>
        </w:tc>
        <w:tc>
          <w:tcPr>
            <w:tcW w:w="836" w:type="dxa"/>
            <w:tcBorders>
              <w:top w:val="nil"/>
              <w:left w:val="nil"/>
              <w:bottom w:val="single" w:sz="4" w:space="0" w:color="auto"/>
              <w:right w:val="single" w:sz="4" w:space="0" w:color="auto"/>
            </w:tcBorders>
            <w:vAlign w:val="center"/>
          </w:tcPr>
          <w:p w14:paraId="39851CB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2AADE30"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01AA52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093E176B" w14:textId="7513177D"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MASCA ROMA /ÔNIBUS</w:t>
            </w:r>
          </w:p>
          <w:p w14:paraId="2E15265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2017/2018</w:t>
            </w:r>
          </w:p>
          <w:p w14:paraId="7C6C692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9532G82WOJR821001</w:t>
            </w:r>
          </w:p>
          <w:p w14:paraId="660A50E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BCM2245</w:t>
            </w:r>
          </w:p>
          <w:p w14:paraId="34CDE0F8" w14:textId="52DDC04C"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w:t>
            </w:r>
            <w:r w:rsidR="00A814EF" w:rsidRPr="00A814EF">
              <w:rPr>
                <w:rFonts w:asciiTheme="majorHAnsi" w:hAnsiTheme="majorHAnsi" w:cstheme="majorHAnsi"/>
                <w:b/>
                <w:bCs/>
                <w:color w:val="000000"/>
                <w:sz w:val="18"/>
                <w:szCs w:val="18"/>
              </w:rPr>
              <w:t>R$ 341.633,33 (trezentos e quarenta e um mil, seiscentos e trinta e três reais e trinta e três centavos)</w:t>
            </w:r>
            <w:r w:rsidR="00A814EF">
              <w:rPr>
                <w:rFonts w:asciiTheme="majorHAnsi" w:hAnsiTheme="majorHAnsi" w:cstheme="majorHAnsi"/>
                <w:b/>
                <w:bCs/>
                <w:color w:val="000000"/>
                <w:sz w:val="18"/>
                <w:szCs w:val="18"/>
              </w:rPr>
              <w:t>, conforme o laudo de avaliação.</w:t>
            </w:r>
          </w:p>
          <w:p w14:paraId="593C4F0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79B09D9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079A0F0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C3F7ED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6AF2159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6433E62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36112FF9"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8.136,56</w:t>
            </w:r>
          </w:p>
        </w:tc>
        <w:tc>
          <w:tcPr>
            <w:tcW w:w="1197" w:type="dxa"/>
            <w:tcBorders>
              <w:top w:val="nil"/>
              <w:left w:val="nil"/>
              <w:bottom w:val="single" w:sz="4" w:space="0" w:color="auto"/>
              <w:right w:val="single" w:sz="4" w:space="0" w:color="auto"/>
            </w:tcBorders>
            <w:vAlign w:val="center"/>
          </w:tcPr>
          <w:p w14:paraId="4C6A3A1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22.613,80</w:t>
            </w:r>
          </w:p>
        </w:tc>
        <w:tc>
          <w:tcPr>
            <w:tcW w:w="1381" w:type="dxa"/>
            <w:tcBorders>
              <w:top w:val="nil"/>
              <w:left w:val="nil"/>
              <w:bottom w:val="single" w:sz="4" w:space="0" w:color="auto"/>
              <w:right w:val="single" w:sz="4" w:space="0" w:color="auto"/>
            </w:tcBorders>
          </w:tcPr>
          <w:p w14:paraId="2242C3D8"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65E616C0"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BF6555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30</w:t>
            </w:r>
          </w:p>
        </w:tc>
        <w:tc>
          <w:tcPr>
            <w:tcW w:w="836" w:type="dxa"/>
            <w:tcBorders>
              <w:top w:val="nil"/>
              <w:left w:val="nil"/>
              <w:bottom w:val="single" w:sz="4" w:space="0" w:color="auto"/>
              <w:right w:val="single" w:sz="4" w:space="0" w:color="auto"/>
            </w:tcBorders>
            <w:vAlign w:val="center"/>
          </w:tcPr>
          <w:p w14:paraId="1435C0F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6D38274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E46E7E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I/FIAT</w:t>
            </w:r>
          </w:p>
        </w:tc>
        <w:tc>
          <w:tcPr>
            <w:tcW w:w="2890" w:type="dxa"/>
            <w:tcBorders>
              <w:top w:val="nil"/>
              <w:left w:val="nil"/>
              <w:bottom w:val="single" w:sz="4" w:space="0" w:color="auto"/>
              <w:right w:val="single" w:sz="4" w:space="0" w:color="auto"/>
            </w:tcBorders>
            <w:shd w:val="clear" w:color="auto" w:fill="auto"/>
            <w:noWrap/>
            <w:vAlign w:val="center"/>
            <w:hideMark/>
          </w:tcPr>
          <w:p w14:paraId="213BED3A" w14:textId="541B482F"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DUCATO TCA ÂMBULANCIA</w:t>
            </w:r>
          </w:p>
          <w:p w14:paraId="13088F2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2021/2021</w:t>
            </w:r>
          </w:p>
          <w:p w14:paraId="4A68B72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3C6DFVDK1ME573910</w:t>
            </w:r>
          </w:p>
          <w:p w14:paraId="2E46B01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RHR6E63</w:t>
            </w:r>
          </w:p>
          <w:p w14:paraId="68DEAEF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41EBD5B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0F726AA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3716F3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21C46AD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742CBF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89775C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58D61B3"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6.840,97</w:t>
            </w:r>
          </w:p>
        </w:tc>
        <w:tc>
          <w:tcPr>
            <w:tcW w:w="1197" w:type="dxa"/>
            <w:tcBorders>
              <w:top w:val="nil"/>
              <w:left w:val="nil"/>
              <w:bottom w:val="single" w:sz="4" w:space="0" w:color="auto"/>
              <w:right w:val="single" w:sz="4" w:space="0" w:color="auto"/>
            </w:tcBorders>
            <w:vAlign w:val="center"/>
          </w:tcPr>
          <w:p w14:paraId="2BEA0225"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19.030,80</w:t>
            </w:r>
          </w:p>
        </w:tc>
        <w:tc>
          <w:tcPr>
            <w:tcW w:w="1381" w:type="dxa"/>
            <w:tcBorders>
              <w:top w:val="nil"/>
              <w:left w:val="nil"/>
              <w:bottom w:val="single" w:sz="4" w:space="0" w:color="auto"/>
              <w:right w:val="single" w:sz="4" w:space="0" w:color="auto"/>
            </w:tcBorders>
          </w:tcPr>
          <w:p w14:paraId="4B61116B"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386E767"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703BEA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31</w:t>
            </w:r>
          </w:p>
        </w:tc>
        <w:tc>
          <w:tcPr>
            <w:tcW w:w="836" w:type="dxa"/>
            <w:tcBorders>
              <w:top w:val="nil"/>
              <w:left w:val="nil"/>
              <w:bottom w:val="single" w:sz="4" w:space="0" w:color="auto"/>
              <w:right w:val="single" w:sz="4" w:space="0" w:color="auto"/>
            </w:tcBorders>
            <w:vAlign w:val="center"/>
          </w:tcPr>
          <w:p w14:paraId="75B5227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0F92D3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248711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RENAULT</w:t>
            </w:r>
          </w:p>
        </w:tc>
        <w:tc>
          <w:tcPr>
            <w:tcW w:w="2890" w:type="dxa"/>
            <w:tcBorders>
              <w:top w:val="nil"/>
              <w:left w:val="nil"/>
              <w:bottom w:val="single" w:sz="4" w:space="0" w:color="auto"/>
              <w:right w:val="single" w:sz="4" w:space="0" w:color="auto"/>
            </w:tcBorders>
            <w:shd w:val="clear" w:color="auto" w:fill="auto"/>
            <w:noWrap/>
            <w:vAlign w:val="center"/>
            <w:hideMark/>
          </w:tcPr>
          <w:p w14:paraId="20287972" w14:textId="4C05F0F8"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MASTER JM 16 /VAN</w:t>
            </w:r>
          </w:p>
          <w:p w14:paraId="4BC7D35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2021/2022</w:t>
            </w:r>
          </w:p>
          <w:p w14:paraId="4C02C08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93YMAF4XENJ796624</w:t>
            </w:r>
          </w:p>
          <w:p w14:paraId="20A0459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RHA4E62</w:t>
            </w:r>
          </w:p>
          <w:p w14:paraId="3F9BAB0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51FDAD5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0BF0F05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5407FB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066F4D1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76EE4AF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EBFDCF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118D091D"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5.651,18</w:t>
            </w:r>
          </w:p>
        </w:tc>
        <w:tc>
          <w:tcPr>
            <w:tcW w:w="1197" w:type="dxa"/>
            <w:tcBorders>
              <w:top w:val="nil"/>
              <w:left w:val="nil"/>
              <w:bottom w:val="single" w:sz="4" w:space="0" w:color="auto"/>
              <w:right w:val="single" w:sz="4" w:space="0" w:color="auto"/>
            </w:tcBorders>
            <w:vAlign w:val="center"/>
          </w:tcPr>
          <w:p w14:paraId="6AA34A0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18.000,00</w:t>
            </w:r>
          </w:p>
        </w:tc>
        <w:tc>
          <w:tcPr>
            <w:tcW w:w="1381" w:type="dxa"/>
            <w:tcBorders>
              <w:top w:val="nil"/>
              <w:left w:val="nil"/>
              <w:bottom w:val="single" w:sz="4" w:space="0" w:color="auto"/>
              <w:right w:val="single" w:sz="4" w:space="0" w:color="auto"/>
            </w:tcBorders>
          </w:tcPr>
          <w:p w14:paraId="155C5DCB"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E78C6BF"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96805C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32</w:t>
            </w:r>
          </w:p>
        </w:tc>
        <w:tc>
          <w:tcPr>
            <w:tcW w:w="836" w:type="dxa"/>
            <w:tcBorders>
              <w:top w:val="nil"/>
              <w:left w:val="nil"/>
              <w:bottom w:val="single" w:sz="4" w:space="0" w:color="auto"/>
              <w:right w:val="single" w:sz="4" w:space="0" w:color="auto"/>
            </w:tcBorders>
            <w:vAlign w:val="center"/>
          </w:tcPr>
          <w:p w14:paraId="66B369D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BEFDA7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B9D932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RENAULT</w:t>
            </w:r>
          </w:p>
        </w:tc>
        <w:tc>
          <w:tcPr>
            <w:tcW w:w="2890" w:type="dxa"/>
            <w:tcBorders>
              <w:top w:val="nil"/>
              <w:left w:val="nil"/>
              <w:bottom w:val="single" w:sz="4" w:space="0" w:color="auto"/>
              <w:right w:val="single" w:sz="4" w:space="0" w:color="auto"/>
            </w:tcBorders>
            <w:shd w:val="clear" w:color="auto" w:fill="auto"/>
            <w:noWrap/>
            <w:vAlign w:val="center"/>
            <w:hideMark/>
          </w:tcPr>
          <w:p w14:paraId="3723EDCE" w14:textId="0F1C81AB"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MASTER BF PASS16 / VAN</w:t>
            </w:r>
          </w:p>
          <w:p w14:paraId="7866C41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2024/2025</w:t>
            </w:r>
          </w:p>
          <w:p w14:paraId="197E62E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93YF62008SJ123031</w:t>
            </w:r>
          </w:p>
          <w:p w14:paraId="20A6089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TBB8D27</w:t>
            </w:r>
          </w:p>
          <w:p w14:paraId="1CA3A72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4D503C0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1A1C204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44100D8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6E4C36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129E0F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3EA8890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629D797B"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5.754,31</w:t>
            </w:r>
          </w:p>
        </w:tc>
        <w:tc>
          <w:tcPr>
            <w:tcW w:w="1197" w:type="dxa"/>
            <w:tcBorders>
              <w:top w:val="nil"/>
              <w:left w:val="nil"/>
              <w:bottom w:val="single" w:sz="4" w:space="0" w:color="auto"/>
              <w:right w:val="single" w:sz="4" w:space="0" w:color="auto"/>
            </w:tcBorders>
            <w:vAlign w:val="center"/>
          </w:tcPr>
          <w:p w14:paraId="4E4A41D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18.000,00</w:t>
            </w:r>
          </w:p>
        </w:tc>
        <w:tc>
          <w:tcPr>
            <w:tcW w:w="1381" w:type="dxa"/>
            <w:tcBorders>
              <w:top w:val="nil"/>
              <w:left w:val="nil"/>
              <w:bottom w:val="single" w:sz="4" w:space="0" w:color="auto"/>
              <w:right w:val="single" w:sz="4" w:space="0" w:color="auto"/>
            </w:tcBorders>
          </w:tcPr>
          <w:p w14:paraId="11CDC7DB"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7A3DF0FC"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A6D4AF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33</w:t>
            </w:r>
          </w:p>
        </w:tc>
        <w:tc>
          <w:tcPr>
            <w:tcW w:w="836" w:type="dxa"/>
            <w:tcBorders>
              <w:top w:val="nil"/>
              <w:left w:val="nil"/>
              <w:bottom w:val="single" w:sz="4" w:space="0" w:color="auto"/>
              <w:right w:val="single" w:sz="4" w:space="0" w:color="auto"/>
            </w:tcBorders>
            <w:vAlign w:val="center"/>
          </w:tcPr>
          <w:p w14:paraId="6DE23E7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1B847AA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461734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CHEVROLET</w:t>
            </w:r>
          </w:p>
        </w:tc>
        <w:tc>
          <w:tcPr>
            <w:tcW w:w="2890" w:type="dxa"/>
            <w:tcBorders>
              <w:top w:val="nil"/>
              <w:left w:val="nil"/>
              <w:bottom w:val="single" w:sz="4" w:space="0" w:color="auto"/>
              <w:right w:val="single" w:sz="4" w:space="0" w:color="auto"/>
            </w:tcBorders>
            <w:shd w:val="clear" w:color="auto" w:fill="auto"/>
            <w:noWrap/>
            <w:vAlign w:val="center"/>
            <w:hideMark/>
          </w:tcPr>
          <w:p w14:paraId="6990C0F0" w14:textId="4F7075B8"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MONTANA PCIA A / ÂMBULANCIA</w:t>
            </w:r>
          </w:p>
          <w:p w14:paraId="714695F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2019/2019</w:t>
            </w:r>
          </w:p>
          <w:p w14:paraId="3BF442A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9BGCA8030KB226951</w:t>
            </w:r>
          </w:p>
          <w:p w14:paraId="24AEE32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BDE6C02</w:t>
            </w:r>
          </w:p>
          <w:p w14:paraId="644D361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1220CC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12509C5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9896C2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6805DC6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43E55C9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511E12C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09C2404C"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4.568,94</w:t>
            </w:r>
          </w:p>
        </w:tc>
        <w:tc>
          <w:tcPr>
            <w:tcW w:w="1197" w:type="dxa"/>
            <w:tcBorders>
              <w:top w:val="nil"/>
              <w:left w:val="nil"/>
              <w:bottom w:val="single" w:sz="4" w:space="0" w:color="auto"/>
              <w:right w:val="single" w:sz="4" w:space="0" w:color="auto"/>
            </w:tcBorders>
            <w:vAlign w:val="center"/>
          </w:tcPr>
          <w:p w14:paraId="7C29505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4.600,00</w:t>
            </w:r>
          </w:p>
        </w:tc>
        <w:tc>
          <w:tcPr>
            <w:tcW w:w="1381" w:type="dxa"/>
            <w:tcBorders>
              <w:top w:val="nil"/>
              <w:left w:val="nil"/>
              <w:bottom w:val="single" w:sz="4" w:space="0" w:color="auto"/>
              <w:right w:val="single" w:sz="4" w:space="0" w:color="auto"/>
            </w:tcBorders>
          </w:tcPr>
          <w:p w14:paraId="57FC044D"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26160C7B"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552ECC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34</w:t>
            </w:r>
          </w:p>
        </w:tc>
        <w:tc>
          <w:tcPr>
            <w:tcW w:w="836" w:type="dxa"/>
            <w:tcBorders>
              <w:top w:val="nil"/>
              <w:left w:val="nil"/>
              <w:bottom w:val="single" w:sz="4" w:space="0" w:color="auto"/>
              <w:right w:val="single" w:sz="4" w:space="0" w:color="auto"/>
            </w:tcBorders>
            <w:vAlign w:val="center"/>
          </w:tcPr>
          <w:p w14:paraId="49528A9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7E9BF68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04DAF4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VOLKSWAGEN</w:t>
            </w:r>
          </w:p>
        </w:tc>
        <w:tc>
          <w:tcPr>
            <w:tcW w:w="2890" w:type="dxa"/>
            <w:tcBorders>
              <w:top w:val="nil"/>
              <w:left w:val="nil"/>
              <w:bottom w:val="single" w:sz="4" w:space="0" w:color="auto"/>
              <w:right w:val="single" w:sz="4" w:space="0" w:color="auto"/>
            </w:tcBorders>
            <w:shd w:val="clear" w:color="auto" w:fill="auto"/>
            <w:noWrap/>
            <w:vAlign w:val="center"/>
            <w:hideMark/>
          </w:tcPr>
          <w:p w14:paraId="7F49F19C" w14:textId="2B9C0C74"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GOL 1.0L MC4</w:t>
            </w:r>
          </w:p>
          <w:p w14:paraId="52C6DE1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2021/2022</w:t>
            </w:r>
          </w:p>
          <w:p w14:paraId="3241F75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9BWAG45U5NT004883</w:t>
            </w:r>
          </w:p>
          <w:p w14:paraId="27BA6AD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BEX4D80</w:t>
            </w:r>
          </w:p>
          <w:p w14:paraId="35A0C63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73E01FB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782D881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05CBE29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79C129F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27340B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1A86ACF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3BA706BB"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2.780,99</w:t>
            </w:r>
          </w:p>
        </w:tc>
        <w:tc>
          <w:tcPr>
            <w:tcW w:w="1197" w:type="dxa"/>
            <w:tcBorders>
              <w:top w:val="nil"/>
              <w:left w:val="nil"/>
              <w:bottom w:val="single" w:sz="4" w:space="0" w:color="auto"/>
              <w:right w:val="single" w:sz="4" w:space="0" w:color="auto"/>
            </w:tcBorders>
            <w:vAlign w:val="center"/>
          </w:tcPr>
          <w:p w14:paraId="11BA13D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4.788,00</w:t>
            </w:r>
          </w:p>
        </w:tc>
        <w:tc>
          <w:tcPr>
            <w:tcW w:w="1381" w:type="dxa"/>
            <w:tcBorders>
              <w:top w:val="nil"/>
              <w:left w:val="nil"/>
              <w:bottom w:val="single" w:sz="4" w:space="0" w:color="auto"/>
              <w:right w:val="single" w:sz="4" w:space="0" w:color="auto"/>
            </w:tcBorders>
          </w:tcPr>
          <w:p w14:paraId="2A980C21"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63074D35"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36E990E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35</w:t>
            </w:r>
          </w:p>
        </w:tc>
        <w:tc>
          <w:tcPr>
            <w:tcW w:w="836" w:type="dxa"/>
            <w:tcBorders>
              <w:top w:val="nil"/>
              <w:left w:val="nil"/>
              <w:bottom w:val="single" w:sz="4" w:space="0" w:color="auto"/>
              <w:right w:val="single" w:sz="4" w:space="0" w:color="auto"/>
            </w:tcBorders>
            <w:vAlign w:val="center"/>
          </w:tcPr>
          <w:p w14:paraId="39685C3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73A748B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39E0D1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CHEVROLET</w:t>
            </w:r>
          </w:p>
        </w:tc>
        <w:tc>
          <w:tcPr>
            <w:tcW w:w="2890" w:type="dxa"/>
            <w:tcBorders>
              <w:top w:val="nil"/>
              <w:left w:val="nil"/>
              <w:bottom w:val="single" w:sz="4" w:space="0" w:color="auto"/>
              <w:right w:val="single" w:sz="4" w:space="0" w:color="auto"/>
            </w:tcBorders>
            <w:shd w:val="clear" w:color="auto" w:fill="auto"/>
            <w:noWrap/>
            <w:vAlign w:val="center"/>
            <w:hideMark/>
          </w:tcPr>
          <w:p w14:paraId="11691F93" w14:textId="53D93D54"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ONIX PLUS 10MT LT1</w:t>
            </w:r>
          </w:p>
          <w:p w14:paraId="08ECF36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2022/2023</w:t>
            </w:r>
          </w:p>
          <w:p w14:paraId="0542048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9BGEB69A0PG185814</w:t>
            </w:r>
          </w:p>
          <w:p w14:paraId="50B416D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SDX1H68</w:t>
            </w:r>
          </w:p>
          <w:p w14:paraId="27DD1C9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689F52B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4335A36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7BCA8D9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24A6DEA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0B79B3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0ECB10F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1F575244"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2.423,26</w:t>
            </w:r>
          </w:p>
        </w:tc>
        <w:tc>
          <w:tcPr>
            <w:tcW w:w="1197" w:type="dxa"/>
            <w:tcBorders>
              <w:top w:val="nil"/>
              <w:left w:val="nil"/>
              <w:bottom w:val="single" w:sz="4" w:space="0" w:color="auto"/>
              <w:right w:val="single" w:sz="4" w:space="0" w:color="auto"/>
            </w:tcBorders>
            <w:vAlign w:val="center"/>
          </w:tcPr>
          <w:p w14:paraId="73FBAF7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5.076,00</w:t>
            </w:r>
          </w:p>
        </w:tc>
        <w:tc>
          <w:tcPr>
            <w:tcW w:w="1381" w:type="dxa"/>
            <w:tcBorders>
              <w:top w:val="nil"/>
              <w:left w:val="nil"/>
              <w:bottom w:val="single" w:sz="4" w:space="0" w:color="auto"/>
              <w:right w:val="single" w:sz="4" w:space="0" w:color="auto"/>
            </w:tcBorders>
          </w:tcPr>
          <w:p w14:paraId="1986CA30"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78E05F26"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A29C5D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36</w:t>
            </w:r>
          </w:p>
        </w:tc>
        <w:tc>
          <w:tcPr>
            <w:tcW w:w="836" w:type="dxa"/>
            <w:tcBorders>
              <w:top w:val="nil"/>
              <w:left w:val="nil"/>
              <w:bottom w:val="single" w:sz="4" w:space="0" w:color="auto"/>
              <w:right w:val="single" w:sz="4" w:space="0" w:color="auto"/>
            </w:tcBorders>
            <w:vAlign w:val="center"/>
          </w:tcPr>
          <w:p w14:paraId="1F96BB6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74A0BF3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5D404B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HONDA</w:t>
            </w:r>
          </w:p>
        </w:tc>
        <w:tc>
          <w:tcPr>
            <w:tcW w:w="2890" w:type="dxa"/>
            <w:tcBorders>
              <w:top w:val="nil"/>
              <w:left w:val="nil"/>
              <w:bottom w:val="single" w:sz="4" w:space="0" w:color="auto"/>
              <w:right w:val="single" w:sz="4" w:space="0" w:color="auto"/>
            </w:tcBorders>
            <w:shd w:val="clear" w:color="auto" w:fill="auto"/>
            <w:noWrap/>
            <w:vAlign w:val="center"/>
            <w:hideMark/>
          </w:tcPr>
          <w:p w14:paraId="41C667DB" w14:textId="73169ACC"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CG 125I FAN / MOTO</w:t>
            </w:r>
          </w:p>
          <w:p w14:paraId="738B01F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2017/2018</w:t>
            </w:r>
          </w:p>
          <w:p w14:paraId="36D65C0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9C2JC6900JR305002</w:t>
            </w:r>
          </w:p>
          <w:p w14:paraId="589584E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BBT9773</w:t>
            </w:r>
          </w:p>
          <w:p w14:paraId="7B17B41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5765602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6725904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271BE54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7437C28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B824AFC" w14:textId="4DF53856"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10838AB4"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2.251,89</w:t>
            </w:r>
          </w:p>
        </w:tc>
        <w:tc>
          <w:tcPr>
            <w:tcW w:w="1197" w:type="dxa"/>
            <w:tcBorders>
              <w:top w:val="nil"/>
              <w:left w:val="nil"/>
              <w:bottom w:val="single" w:sz="4" w:space="0" w:color="auto"/>
              <w:right w:val="single" w:sz="4" w:space="0" w:color="auto"/>
            </w:tcBorders>
            <w:vAlign w:val="center"/>
          </w:tcPr>
          <w:p w14:paraId="216CD71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2.800,00</w:t>
            </w:r>
          </w:p>
        </w:tc>
        <w:tc>
          <w:tcPr>
            <w:tcW w:w="1381" w:type="dxa"/>
            <w:tcBorders>
              <w:top w:val="nil"/>
              <w:left w:val="nil"/>
              <w:bottom w:val="single" w:sz="4" w:space="0" w:color="auto"/>
              <w:right w:val="single" w:sz="4" w:space="0" w:color="auto"/>
            </w:tcBorders>
          </w:tcPr>
          <w:p w14:paraId="67851E18"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204E33DC"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2AF2C3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37</w:t>
            </w:r>
          </w:p>
        </w:tc>
        <w:tc>
          <w:tcPr>
            <w:tcW w:w="836" w:type="dxa"/>
            <w:tcBorders>
              <w:top w:val="nil"/>
              <w:left w:val="nil"/>
              <w:bottom w:val="single" w:sz="4" w:space="0" w:color="auto"/>
              <w:right w:val="single" w:sz="4" w:space="0" w:color="auto"/>
            </w:tcBorders>
            <w:vAlign w:val="center"/>
          </w:tcPr>
          <w:p w14:paraId="25410EA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BDCFFF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85500B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HONDA</w:t>
            </w:r>
          </w:p>
        </w:tc>
        <w:tc>
          <w:tcPr>
            <w:tcW w:w="2890" w:type="dxa"/>
            <w:tcBorders>
              <w:top w:val="nil"/>
              <w:left w:val="nil"/>
              <w:bottom w:val="single" w:sz="4" w:space="0" w:color="auto"/>
              <w:right w:val="single" w:sz="4" w:space="0" w:color="auto"/>
            </w:tcBorders>
            <w:shd w:val="clear" w:color="auto" w:fill="auto"/>
            <w:noWrap/>
            <w:vAlign w:val="center"/>
            <w:hideMark/>
          </w:tcPr>
          <w:p w14:paraId="70089590" w14:textId="6500F7AF"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CG 125I FAN / MOTO</w:t>
            </w:r>
          </w:p>
          <w:p w14:paraId="145E9A8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2017/2018</w:t>
            </w:r>
          </w:p>
          <w:p w14:paraId="0C5B894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9C2JV6900JR305009</w:t>
            </w:r>
          </w:p>
          <w:p w14:paraId="2EAD7CB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BBT9776</w:t>
            </w:r>
          </w:p>
          <w:p w14:paraId="5097881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604C0ED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60E1B14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DCT: R$200.000,00</w:t>
            </w:r>
          </w:p>
          <w:p w14:paraId="4D5A0D7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12C2611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5B14B0C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43CEAC3E"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2.251,89</w:t>
            </w:r>
          </w:p>
        </w:tc>
        <w:tc>
          <w:tcPr>
            <w:tcW w:w="1197" w:type="dxa"/>
            <w:tcBorders>
              <w:top w:val="nil"/>
              <w:left w:val="nil"/>
              <w:bottom w:val="single" w:sz="4" w:space="0" w:color="auto"/>
              <w:right w:val="single" w:sz="4" w:space="0" w:color="auto"/>
            </w:tcBorders>
            <w:vAlign w:val="center"/>
          </w:tcPr>
          <w:p w14:paraId="6AB29A3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2.800,00</w:t>
            </w:r>
          </w:p>
        </w:tc>
        <w:tc>
          <w:tcPr>
            <w:tcW w:w="1381" w:type="dxa"/>
            <w:tcBorders>
              <w:top w:val="nil"/>
              <w:left w:val="nil"/>
              <w:bottom w:val="single" w:sz="4" w:space="0" w:color="auto"/>
              <w:right w:val="single" w:sz="4" w:space="0" w:color="auto"/>
            </w:tcBorders>
          </w:tcPr>
          <w:p w14:paraId="60D32C0F"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245EB32A"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732854C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38</w:t>
            </w:r>
          </w:p>
        </w:tc>
        <w:tc>
          <w:tcPr>
            <w:tcW w:w="836" w:type="dxa"/>
            <w:tcBorders>
              <w:top w:val="nil"/>
              <w:left w:val="nil"/>
              <w:bottom w:val="single" w:sz="4" w:space="0" w:color="auto"/>
              <w:right w:val="single" w:sz="4" w:space="0" w:color="auto"/>
            </w:tcBorders>
            <w:vAlign w:val="center"/>
          </w:tcPr>
          <w:p w14:paraId="6D49A95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3DF348D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93E949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HONDA</w:t>
            </w:r>
          </w:p>
        </w:tc>
        <w:tc>
          <w:tcPr>
            <w:tcW w:w="2890" w:type="dxa"/>
            <w:tcBorders>
              <w:top w:val="nil"/>
              <w:left w:val="nil"/>
              <w:bottom w:val="single" w:sz="4" w:space="0" w:color="auto"/>
              <w:right w:val="single" w:sz="4" w:space="0" w:color="auto"/>
            </w:tcBorders>
            <w:shd w:val="clear" w:color="auto" w:fill="auto"/>
            <w:noWrap/>
            <w:vAlign w:val="center"/>
            <w:hideMark/>
          </w:tcPr>
          <w:p w14:paraId="30D7EE1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Veículo: CG 125I FAN / MOTO</w:t>
            </w:r>
          </w:p>
          <w:p w14:paraId="66D6359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2017/2018</w:t>
            </w:r>
          </w:p>
          <w:p w14:paraId="42D282A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9C2JC6900JR305100</w:t>
            </w:r>
          </w:p>
          <w:p w14:paraId="20EBEFC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BBT9849</w:t>
            </w:r>
          </w:p>
          <w:p w14:paraId="16598ED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4C98BC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4303F13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09498CF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65B2C71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25ABE33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4E38D4CD"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2.251,89</w:t>
            </w:r>
          </w:p>
        </w:tc>
        <w:tc>
          <w:tcPr>
            <w:tcW w:w="1197" w:type="dxa"/>
            <w:tcBorders>
              <w:top w:val="nil"/>
              <w:left w:val="nil"/>
              <w:bottom w:val="single" w:sz="4" w:space="0" w:color="auto"/>
              <w:right w:val="single" w:sz="4" w:space="0" w:color="auto"/>
            </w:tcBorders>
            <w:vAlign w:val="center"/>
          </w:tcPr>
          <w:p w14:paraId="7548A72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2.800,00</w:t>
            </w:r>
          </w:p>
        </w:tc>
        <w:tc>
          <w:tcPr>
            <w:tcW w:w="1381" w:type="dxa"/>
            <w:tcBorders>
              <w:top w:val="nil"/>
              <w:left w:val="nil"/>
              <w:bottom w:val="single" w:sz="4" w:space="0" w:color="auto"/>
              <w:right w:val="single" w:sz="4" w:space="0" w:color="auto"/>
            </w:tcBorders>
          </w:tcPr>
          <w:p w14:paraId="7F420FA2"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06BAFAA8"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00C08B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39</w:t>
            </w:r>
          </w:p>
        </w:tc>
        <w:tc>
          <w:tcPr>
            <w:tcW w:w="836" w:type="dxa"/>
            <w:tcBorders>
              <w:top w:val="nil"/>
              <w:left w:val="nil"/>
              <w:bottom w:val="single" w:sz="4" w:space="0" w:color="auto"/>
              <w:right w:val="single" w:sz="4" w:space="0" w:color="auto"/>
            </w:tcBorders>
            <w:vAlign w:val="center"/>
          </w:tcPr>
          <w:p w14:paraId="48B7C9C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4DC5651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8C4C06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1F1547F2" w14:textId="1798AC7E"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STRADA WORKING</w:t>
            </w:r>
          </w:p>
          <w:p w14:paraId="0E75C85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2016/2016</w:t>
            </w:r>
          </w:p>
          <w:p w14:paraId="57925DC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9BD57814UGB077953</w:t>
            </w:r>
          </w:p>
          <w:p w14:paraId="2524AEC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BAX5810</w:t>
            </w:r>
          </w:p>
          <w:p w14:paraId="0B50E79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39D0B47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16A9013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6C9F903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406C588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178D4F6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32C98E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00F3D33B"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2.793,53</w:t>
            </w:r>
          </w:p>
        </w:tc>
        <w:tc>
          <w:tcPr>
            <w:tcW w:w="1197" w:type="dxa"/>
            <w:tcBorders>
              <w:top w:val="nil"/>
              <w:left w:val="nil"/>
              <w:bottom w:val="single" w:sz="4" w:space="0" w:color="auto"/>
              <w:right w:val="single" w:sz="4" w:space="0" w:color="auto"/>
            </w:tcBorders>
            <w:vAlign w:val="center"/>
          </w:tcPr>
          <w:p w14:paraId="24FB401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4.400,00</w:t>
            </w:r>
          </w:p>
        </w:tc>
        <w:tc>
          <w:tcPr>
            <w:tcW w:w="1381" w:type="dxa"/>
            <w:tcBorders>
              <w:top w:val="nil"/>
              <w:left w:val="nil"/>
              <w:bottom w:val="single" w:sz="4" w:space="0" w:color="auto"/>
              <w:right w:val="single" w:sz="4" w:space="0" w:color="auto"/>
            </w:tcBorders>
          </w:tcPr>
          <w:p w14:paraId="55D5D0E0"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304EECB4"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E2EAF9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40</w:t>
            </w:r>
          </w:p>
        </w:tc>
        <w:tc>
          <w:tcPr>
            <w:tcW w:w="836" w:type="dxa"/>
            <w:tcBorders>
              <w:top w:val="nil"/>
              <w:left w:val="nil"/>
              <w:bottom w:val="single" w:sz="4" w:space="0" w:color="auto"/>
              <w:right w:val="single" w:sz="4" w:space="0" w:color="auto"/>
            </w:tcBorders>
            <w:vAlign w:val="center"/>
          </w:tcPr>
          <w:p w14:paraId="7012DBF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1E8C8D3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112106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7D0B492E" w14:textId="3BD86443"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PALIO FIRE</w:t>
            </w:r>
          </w:p>
          <w:p w14:paraId="350351C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2015/2016</w:t>
            </w:r>
          </w:p>
          <w:p w14:paraId="5B65716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9BD17122ZG7567341</w:t>
            </w:r>
          </w:p>
          <w:p w14:paraId="5DBC26A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BAL7121</w:t>
            </w:r>
          </w:p>
          <w:p w14:paraId="1624A5C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16F8582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50598A2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615114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41445284"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751E729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2C1FB0A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6C8B262"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2.209,78</w:t>
            </w:r>
          </w:p>
        </w:tc>
        <w:tc>
          <w:tcPr>
            <w:tcW w:w="1197" w:type="dxa"/>
            <w:tcBorders>
              <w:top w:val="nil"/>
              <w:left w:val="nil"/>
              <w:bottom w:val="single" w:sz="4" w:space="0" w:color="auto"/>
              <w:right w:val="single" w:sz="4" w:space="0" w:color="auto"/>
            </w:tcBorders>
            <w:vAlign w:val="center"/>
          </w:tcPr>
          <w:p w14:paraId="6C7050E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5.500,00</w:t>
            </w:r>
          </w:p>
        </w:tc>
        <w:tc>
          <w:tcPr>
            <w:tcW w:w="1381" w:type="dxa"/>
            <w:tcBorders>
              <w:top w:val="nil"/>
              <w:left w:val="nil"/>
              <w:bottom w:val="single" w:sz="4" w:space="0" w:color="auto"/>
              <w:right w:val="single" w:sz="4" w:space="0" w:color="auto"/>
            </w:tcBorders>
          </w:tcPr>
          <w:p w14:paraId="2BDBF4E6"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32D26216"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EDB845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41</w:t>
            </w:r>
          </w:p>
        </w:tc>
        <w:tc>
          <w:tcPr>
            <w:tcW w:w="836" w:type="dxa"/>
            <w:tcBorders>
              <w:top w:val="nil"/>
              <w:left w:val="nil"/>
              <w:bottom w:val="single" w:sz="4" w:space="0" w:color="auto"/>
              <w:right w:val="single" w:sz="4" w:space="0" w:color="auto"/>
            </w:tcBorders>
            <w:vAlign w:val="center"/>
          </w:tcPr>
          <w:p w14:paraId="2671CED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7719970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BC4B25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CHEVROLET</w:t>
            </w:r>
          </w:p>
        </w:tc>
        <w:tc>
          <w:tcPr>
            <w:tcW w:w="2890" w:type="dxa"/>
            <w:tcBorders>
              <w:top w:val="nil"/>
              <w:left w:val="nil"/>
              <w:bottom w:val="single" w:sz="4" w:space="0" w:color="auto"/>
              <w:right w:val="single" w:sz="4" w:space="0" w:color="auto"/>
            </w:tcBorders>
            <w:shd w:val="clear" w:color="auto" w:fill="auto"/>
            <w:noWrap/>
            <w:vAlign w:val="center"/>
            <w:hideMark/>
          </w:tcPr>
          <w:p w14:paraId="33FAFE70" w14:textId="3175DFB7"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 xml:space="preserve">Veículo: ONIX 10MT HB </w:t>
            </w:r>
          </w:p>
          <w:p w14:paraId="3EFFDD1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2022/2023</w:t>
            </w:r>
          </w:p>
          <w:p w14:paraId="78D0888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9BGEA48A0PG152461</w:t>
            </w:r>
          </w:p>
          <w:p w14:paraId="7311809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SDR6I20</w:t>
            </w:r>
          </w:p>
          <w:p w14:paraId="017F4F3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C0EBE8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2CB0412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00C10B3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08D71C9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F70E7D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697B376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3708BCB6"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2.435,99</w:t>
            </w:r>
          </w:p>
        </w:tc>
        <w:tc>
          <w:tcPr>
            <w:tcW w:w="1197" w:type="dxa"/>
            <w:tcBorders>
              <w:top w:val="nil"/>
              <w:left w:val="nil"/>
              <w:bottom w:val="single" w:sz="4" w:space="0" w:color="auto"/>
              <w:right w:val="single" w:sz="4" w:space="0" w:color="auto"/>
            </w:tcBorders>
            <w:vAlign w:val="center"/>
          </w:tcPr>
          <w:p w14:paraId="653C7399"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5.500,00</w:t>
            </w:r>
          </w:p>
        </w:tc>
        <w:tc>
          <w:tcPr>
            <w:tcW w:w="1381" w:type="dxa"/>
            <w:tcBorders>
              <w:top w:val="nil"/>
              <w:left w:val="nil"/>
              <w:bottom w:val="single" w:sz="4" w:space="0" w:color="auto"/>
              <w:right w:val="single" w:sz="4" w:space="0" w:color="auto"/>
            </w:tcBorders>
          </w:tcPr>
          <w:p w14:paraId="5B2B9A7C"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6C28411A"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C09B41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42</w:t>
            </w:r>
          </w:p>
        </w:tc>
        <w:tc>
          <w:tcPr>
            <w:tcW w:w="836" w:type="dxa"/>
            <w:tcBorders>
              <w:top w:val="nil"/>
              <w:left w:val="nil"/>
              <w:bottom w:val="single" w:sz="4" w:space="0" w:color="auto"/>
              <w:right w:val="single" w:sz="4" w:space="0" w:color="auto"/>
            </w:tcBorders>
            <w:vAlign w:val="center"/>
          </w:tcPr>
          <w:p w14:paraId="2B4DD45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63D87B4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2FE32EE"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CHEVROLET</w:t>
            </w:r>
          </w:p>
        </w:tc>
        <w:tc>
          <w:tcPr>
            <w:tcW w:w="2890" w:type="dxa"/>
            <w:tcBorders>
              <w:top w:val="nil"/>
              <w:left w:val="nil"/>
              <w:bottom w:val="single" w:sz="4" w:space="0" w:color="auto"/>
              <w:right w:val="single" w:sz="4" w:space="0" w:color="auto"/>
            </w:tcBorders>
            <w:shd w:val="clear" w:color="auto" w:fill="auto"/>
            <w:noWrap/>
            <w:vAlign w:val="center"/>
            <w:hideMark/>
          </w:tcPr>
          <w:p w14:paraId="6CF489A8" w14:textId="2BC14954"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ONIX 10MT HB</w:t>
            </w:r>
          </w:p>
          <w:p w14:paraId="7C51F0E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2022/2023</w:t>
            </w:r>
          </w:p>
          <w:p w14:paraId="6E9312C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9BGEA480PG143954</w:t>
            </w:r>
          </w:p>
          <w:p w14:paraId="1B45105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SDR6I33</w:t>
            </w:r>
          </w:p>
          <w:p w14:paraId="43900F8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08AF890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DMT: R$300.000,00</w:t>
            </w:r>
          </w:p>
          <w:p w14:paraId="5129929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42EA512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3238F168"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4D91F64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73A0DC6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7D352001"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2.435,97</w:t>
            </w:r>
          </w:p>
        </w:tc>
        <w:tc>
          <w:tcPr>
            <w:tcW w:w="1197" w:type="dxa"/>
            <w:tcBorders>
              <w:top w:val="nil"/>
              <w:left w:val="nil"/>
              <w:bottom w:val="single" w:sz="4" w:space="0" w:color="auto"/>
              <w:right w:val="single" w:sz="4" w:space="0" w:color="auto"/>
            </w:tcBorders>
            <w:vAlign w:val="center"/>
          </w:tcPr>
          <w:p w14:paraId="7A19C17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5.500,00</w:t>
            </w:r>
          </w:p>
        </w:tc>
        <w:tc>
          <w:tcPr>
            <w:tcW w:w="1381" w:type="dxa"/>
            <w:tcBorders>
              <w:top w:val="nil"/>
              <w:left w:val="nil"/>
              <w:bottom w:val="single" w:sz="4" w:space="0" w:color="auto"/>
              <w:right w:val="single" w:sz="4" w:space="0" w:color="auto"/>
            </w:tcBorders>
          </w:tcPr>
          <w:p w14:paraId="49200337"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25A1C85C"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5F566067"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43</w:t>
            </w:r>
          </w:p>
        </w:tc>
        <w:tc>
          <w:tcPr>
            <w:tcW w:w="836" w:type="dxa"/>
            <w:tcBorders>
              <w:top w:val="nil"/>
              <w:left w:val="nil"/>
              <w:bottom w:val="single" w:sz="4" w:space="0" w:color="auto"/>
              <w:right w:val="single" w:sz="4" w:space="0" w:color="auto"/>
            </w:tcBorders>
            <w:vAlign w:val="center"/>
          </w:tcPr>
          <w:p w14:paraId="0FBD473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6B6266E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9131FF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CHEVROLET</w:t>
            </w:r>
          </w:p>
        </w:tc>
        <w:tc>
          <w:tcPr>
            <w:tcW w:w="2890" w:type="dxa"/>
            <w:tcBorders>
              <w:top w:val="nil"/>
              <w:left w:val="nil"/>
              <w:bottom w:val="single" w:sz="4" w:space="0" w:color="auto"/>
              <w:right w:val="single" w:sz="4" w:space="0" w:color="auto"/>
            </w:tcBorders>
            <w:shd w:val="clear" w:color="auto" w:fill="auto"/>
            <w:noWrap/>
            <w:vAlign w:val="center"/>
            <w:hideMark/>
          </w:tcPr>
          <w:p w14:paraId="2DBDEB12" w14:textId="3E3DBA21"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 xml:space="preserve">Veículo: ONIX 10TMT LT1 </w:t>
            </w:r>
          </w:p>
          <w:p w14:paraId="69EFEF0C"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2024/2024</w:t>
            </w:r>
          </w:p>
          <w:p w14:paraId="34B29393"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9BGEB48HORJ257021</w:t>
            </w:r>
          </w:p>
          <w:p w14:paraId="41D43DA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TAJ8C50</w:t>
            </w:r>
          </w:p>
          <w:p w14:paraId="064EF66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1E50B8F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19D4E83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17DD9C4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2BC1849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A08A08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7802FE5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25E3F1ED"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2.755,65</w:t>
            </w:r>
          </w:p>
        </w:tc>
        <w:tc>
          <w:tcPr>
            <w:tcW w:w="1197" w:type="dxa"/>
            <w:tcBorders>
              <w:top w:val="nil"/>
              <w:left w:val="nil"/>
              <w:bottom w:val="single" w:sz="4" w:space="0" w:color="auto"/>
              <w:right w:val="single" w:sz="4" w:space="0" w:color="auto"/>
            </w:tcBorders>
            <w:vAlign w:val="center"/>
          </w:tcPr>
          <w:p w14:paraId="34C4CC1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5.500,00</w:t>
            </w:r>
          </w:p>
        </w:tc>
        <w:tc>
          <w:tcPr>
            <w:tcW w:w="1381" w:type="dxa"/>
            <w:tcBorders>
              <w:top w:val="nil"/>
              <w:left w:val="nil"/>
              <w:bottom w:val="single" w:sz="4" w:space="0" w:color="auto"/>
              <w:right w:val="single" w:sz="4" w:space="0" w:color="auto"/>
            </w:tcBorders>
          </w:tcPr>
          <w:p w14:paraId="7CD58023"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2AA7FCC4"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A903ED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44</w:t>
            </w:r>
          </w:p>
        </w:tc>
        <w:tc>
          <w:tcPr>
            <w:tcW w:w="836" w:type="dxa"/>
            <w:tcBorders>
              <w:top w:val="nil"/>
              <w:left w:val="nil"/>
              <w:bottom w:val="single" w:sz="4" w:space="0" w:color="auto"/>
              <w:right w:val="single" w:sz="4" w:space="0" w:color="auto"/>
            </w:tcBorders>
            <w:vAlign w:val="center"/>
          </w:tcPr>
          <w:p w14:paraId="1AC6F07B"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5D0471A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E880A41"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CHEVROLET</w:t>
            </w:r>
          </w:p>
        </w:tc>
        <w:tc>
          <w:tcPr>
            <w:tcW w:w="2890" w:type="dxa"/>
            <w:tcBorders>
              <w:top w:val="nil"/>
              <w:left w:val="nil"/>
              <w:bottom w:val="single" w:sz="4" w:space="0" w:color="auto"/>
              <w:right w:val="single" w:sz="4" w:space="0" w:color="auto"/>
            </w:tcBorders>
            <w:shd w:val="clear" w:color="auto" w:fill="auto"/>
            <w:noWrap/>
            <w:vAlign w:val="center"/>
            <w:hideMark/>
          </w:tcPr>
          <w:p w14:paraId="13FE0E26" w14:textId="497D777C"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 xml:space="preserve">Veículo: ONIX 10TMT LT1 </w:t>
            </w:r>
          </w:p>
          <w:p w14:paraId="1471739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2024/2024</w:t>
            </w:r>
          </w:p>
          <w:p w14:paraId="5F6B382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9BGEB48H0RG257062</w:t>
            </w:r>
          </w:p>
          <w:p w14:paraId="2F55E5A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TAJ8G26</w:t>
            </w:r>
          </w:p>
          <w:p w14:paraId="0D589F20"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1BDD457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12BF0B4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4621425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04FBEF3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5015978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676301D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5C4B63BC"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2.755,65</w:t>
            </w:r>
          </w:p>
        </w:tc>
        <w:tc>
          <w:tcPr>
            <w:tcW w:w="1197" w:type="dxa"/>
            <w:tcBorders>
              <w:top w:val="nil"/>
              <w:left w:val="nil"/>
              <w:bottom w:val="single" w:sz="4" w:space="0" w:color="auto"/>
              <w:right w:val="single" w:sz="4" w:space="0" w:color="auto"/>
            </w:tcBorders>
            <w:vAlign w:val="center"/>
          </w:tcPr>
          <w:p w14:paraId="533E051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5.500,00</w:t>
            </w:r>
          </w:p>
        </w:tc>
        <w:tc>
          <w:tcPr>
            <w:tcW w:w="1381" w:type="dxa"/>
            <w:tcBorders>
              <w:top w:val="nil"/>
              <w:left w:val="nil"/>
              <w:bottom w:val="single" w:sz="4" w:space="0" w:color="auto"/>
              <w:right w:val="single" w:sz="4" w:space="0" w:color="auto"/>
            </w:tcBorders>
          </w:tcPr>
          <w:p w14:paraId="0D55ABAE"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4D5ED040"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0998BAC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45</w:t>
            </w:r>
          </w:p>
        </w:tc>
        <w:tc>
          <w:tcPr>
            <w:tcW w:w="836" w:type="dxa"/>
            <w:tcBorders>
              <w:top w:val="nil"/>
              <w:left w:val="nil"/>
              <w:bottom w:val="single" w:sz="4" w:space="0" w:color="auto"/>
              <w:right w:val="single" w:sz="4" w:space="0" w:color="auto"/>
            </w:tcBorders>
            <w:vAlign w:val="center"/>
          </w:tcPr>
          <w:p w14:paraId="43423A6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5EC6B67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853C10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10215821" w14:textId="3BE10B6F"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ARGO TREKKING 1.3AT</w:t>
            </w:r>
          </w:p>
          <w:p w14:paraId="6A3EA601"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2024/2025</w:t>
            </w:r>
          </w:p>
          <w:p w14:paraId="0073612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9BD358AGASYP14148</w:t>
            </w:r>
          </w:p>
          <w:p w14:paraId="656331D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TBC1E27</w:t>
            </w:r>
          </w:p>
          <w:p w14:paraId="297BFE0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14CDB162"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321AB7B9"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4606F3BF"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13C1C16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0B2640A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558BEAAA"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73B64FF9"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2.695,95</w:t>
            </w:r>
          </w:p>
        </w:tc>
        <w:tc>
          <w:tcPr>
            <w:tcW w:w="1197" w:type="dxa"/>
            <w:tcBorders>
              <w:top w:val="nil"/>
              <w:left w:val="nil"/>
              <w:bottom w:val="single" w:sz="4" w:space="0" w:color="auto"/>
              <w:right w:val="single" w:sz="4" w:space="0" w:color="auto"/>
            </w:tcBorders>
            <w:vAlign w:val="center"/>
          </w:tcPr>
          <w:p w14:paraId="342709F4"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5.500,00</w:t>
            </w:r>
          </w:p>
        </w:tc>
        <w:tc>
          <w:tcPr>
            <w:tcW w:w="1381" w:type="dxa"/>
            <w:tcBorders>
              <w:top w:val="nil"/>
              <w:left w:val="nil"/>
              <w:bottom w:val="single" w:sz="4" w:space="0" w:color="auto"/>
              <w:right w:val="single" w:sz="4" w:space="0" w:color="auto"/>
            </w:tcBorders>
          </w:tcPr>
          <w:p w14:paraId="58B5B147"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4397A2BD"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496810D3"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46</w:t>
            </w:r>
          </w:p>
        </w:tc>
        <w:tc>
          <w:tcPr>
            <w:tcW w:w="836" w:type="dxa"/>
            <w:tcBorders>
              <w:top w:val="nil"/>
              <w:left w:val="nil"/>
              <w:bottom w:val="single" w:sz="4" w:space="0" w:color="auto"/>
              <w:right w:val="single" w:sz="4" w:space="0" w:color="auto"/>
            </w:tcBorders>
            <w:vAlign w:val="center"/>
          </w:tcPr>
          <w:p w14:paraId="385A45D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7A373FF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49E03A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I/PEUGEOT</w:t>
            </w:r>
          </w:p>
        </w:tc>
        <w:tc>
          <w:tcPr>
            <w:tcW w:w="2890" w:type="dxa"/>
            <w:tcBorders>
              <w:top w:val="nil"/>
              <w:left w:val="nil"/>
              <w:bottom w:val="single" w:sz="4" w:space="0" w:color="auto"/>
              <w:right w:val="single" w:sz="4" w:space="0" w:color="auto"/>
            </w:tcBorders>
            <w:shd w:val="clear" w:color="auto" w:fill="auto"/>
            <w:noWrap/>
            <w:vAlign w:val="center"/>
            <w:hideMark/>
          </w:tcPr>
          <w:p w14:paraId="2CFE1F1E" w14:textId="30446B7D" w:rsidR="002D2457" w:rsidRPr="002D2457" w:rsidRDefault="00076B12" w:rsidP="00076B12">
            <w:pPr>
              <w:jc w:val="both"/>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color w:val="000000"/>
                <w:sz w:val="18"/>
                <w:szCs w:val="18"/>
              </w:rPr>
              <w:t xml:space="preserve"> </w:t>
            </w:r>
            <w:r w:rsidR="002D2457" w:rsidRPr="002D2457">
              <w:rPr>
                <w:rFonts w:asciiTheme="majorHAnsi" w:hAnsiTheme="majorHAnsi" w:cstheme="majorHAnsi"/>
                <w:color w:val="000000"/>
                <w:sz w:val="18"/>
                <w:szCs w:val="18"/>
              </w:rPr>
              <w:t>Veículo: 208 ALLUR T200</w:t>
            </w:r>
          </w:p>
          <w:p w14:paraId="2BFC7D65"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2024/2024</w:t>
            </w:r>
          </w:p>
          <w:p w14:paraId="106347B6"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8ADUTFC55RG565849</w:t>
            </w:r>
          </w:p>
          <w:p w14:paraId="4BC2D78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SFO0D97</w:t>
            </w:r>
          </w:p>
          <w:p w14:paraId="0CD40C2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3DE3C68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664515DE"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0364CF27"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4D6BB50D"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380DA22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lastRenderedPageBreak/>
              <w:t>Proteção a vidros (para-brisa, traseiro e laterais), faróis, lanterna e retrovisor.</w:t>
            </w:r>
          </w:p>
          <w:p w14:paraId="7E131B6B" w14:textId="77777777" w:rsidR="002D2457" w:rsidRPr="002D2457" w:rsidRDefault="002D2457" w:rsidP="00076B12">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SECRETARIA DE SAÚDE</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3E0FC2DE"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lastRenderedPageBreak/>
              <w:t xml:space="preserve">R$ </w:t>
            </w:r>
            <w:r w:rsidRPr="002D2457">
              <w:rPr>
                <w:rFonts w:asciiTheme="majorHAnsi" w:hAnsiTheme="majorHAnsi" w:cstheme="majorHAnsi"/>
                <w:sz w:val="18"/>
                <w:szCs w:val="18"/>
              </w:rPr>
              <w:t>2.864,40</w:t>
            </w:r>
          </w:p>
        </w:tc>
        <w:tc>
          <w:tcPr>
            <w:tcW w:w="1197" w:type="dxa"/>
            <w:tcBorders>
              <w:top w:val="nil"/>
              <w:left w:val="nil"/>
              <w:bottom w:val="single" w:sz="4" w:space="0" w:color="auto"/>
              <w:right w:val="single" w:sz="4" w:space="0" w:color="auto"/>
            </w:tcBorders>
            <w:vAlign w:val="center"/>
          </w:tcPr>
          <w:p w14:paraId="7DB3A72C"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5.251,00</w:t>
            </w:r>
          </w:p>
        </w:tc>
        <w:tc>
          <w:tcPr>
            <w:tcW w:w="1381" w:type="dxa"/>
            <w:tcBorders>
              <w:top w:val="nil"/>
              <w:left w:val="nil"/>
              <w:bottom w:val="single" w:sz="4" w:space="0" w:color="auto"/>
              <w:right w:val="single" w:sz="4" w:space="0" w:color="auto"/>
            </w:tcBorders>
          </w:tcPr>
          <w:p w14:paraId="70212BBB"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308D519F"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B4B059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47</w:t>
            </w:r>
          </w:p>
        </w:tc>
        <w:tc>
          <w:tcPr>
            <w:tcW w:w="836" w:type="dxa"/>
            <w:tcBorders>
              <w:top w:val="nil"/>
              <w:left w:val="nil"/>
              <w:bottom w:val="single" w:sz="4" w:space="0" w:color="auto"/>
              <w:right w:val="single" w:sz="4" w:space="0" w:color="auto"/>
            </w:tcBorders>
            <w:vAlign w:val="center"/>
          </w:tcPr>
          <w:p w14:paraId="7822AFB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65BC30A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FA499BD"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FIAT</w:t>
            </w:r>
          </w:p>
        </w:tc>
        <w:tc>
          <w:tcPr>
            <w:tcW w:w="2890" w:type="dxa"/>
            <w:tcBorders>
              <w:top w:val="nil"/>
              <w:left w:val="nil"/>
              <w:bottom w:val="single" w:sz="4" w:space="0" w:color="auto"/>
              <w:right w:val="single" w:sz="4" w:space="0" w:color="auto"/>
            </w:tcBorders>
            <w:shd w:val="clear" w:color="auto" w:fill="auto"/>
            <w:noWrap/>
            <w:vAlign w:val="center"/>
            <w:hideMark/>
          </w:tcPr>
          <w:p w14:paraId="68AAE4A3" w14:textId="5ECA01F2" w:rsidR="002D2457" w:rsidRPr="002D2457" w:rsidRDefault="00076B12" w:rsidP="00076B12">
            <w:pPr>
              <w:jc w:val="both"/>
              <w:rPr>
                <w:rFonts w:asciiTheme="majorHAnsi" w:hAnsiTheme="majorHAnsi" w:cstheme="majorHAnsi"/>
                <w:sz w:val="18"/>
                <w:szCs w:val="18"/>
              </w:rPr>
            </w:pPr>
            <w:bookmarkStart w:id="28" w:name="_Hlk205822970"/>
            <w:r>
              <w:rPr>
                <w:rFonts w:asciiTheme="majorHAnsi" w:hAnsiTheme="majorHAnsi" w:cstheme="majorHAnsi"/>
                <w:color w:val="000000"/>
                <w:sz w:val="18"/>
                <w:szCs w:val="18"/>
              </w:rPr>
              <w:t>Seguro</w:t>
            </w:r>
            <w:r w:rsidRPr="002D2457">
              <w:rPr>
                <w:rFonts w:asciiTheme="majorHAnsi" w:hAnsiTheme="majorHAnsi" w:cstheme="majorHAnsi"/>
                <w:sz w:val="18"/>
                <w:szCs w:val="18"/>
              </w:rPr>
              <w:t xml:space="preserve"> </w:t>
            </w:r>
            <w:r w:rsidR="002D2457" w:rsidRPr="002D2457">
              <w:rPr>
                <w:rFonts w:asciiTheme="majorHAnsi" w:hAnsiTheme="majorHAnsi" w:cstheme="majorHAnsi"/>
                <w:sz w:val="18"/>
                <w:szCs w:val="18"/>
              </w:rPr>
              <w:t>Veículo: STRADA ENDURANCE</w:t>
            </w:r>
          </w:p>
          <w:p w14:paraId="7F124084"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Ano/Modelo:  2025/2025</w:t>
            </w:r>
          </w:p>
          <w:p w14:paraId="7A41F917"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Chassi: 9BD281AJPS9929248</w:t>
            </w:r>
          </w:p>
          <w:p w14:paraId="4FFDF259"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Placa: TBT5I34</w:t>
            </w:r>
          </w:p>
          <w:bookmarkEnd w:id="28"/>
          <w:p w14:paraId="5C471812"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 xml:space="preserve">Casco FIPE: 100% </w:t>
            </w:r>
          </w:p>
          <w:p w14:paraId="2E735F47"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DMT: R$300.000,00</w:t>
            </w:r>
          </w:p>
          <w:p w14:paraId="1B1B007C"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DCT: R$200.000,00</w:t>
            </w:r>
          </w:p>
          <w:p w14:paraId="75EE58C7"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APP C/ DMH: R$50.000,00</w:t>
            </w:r>
          </w:p>
          <w:p w14:paraId="53D0D249"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Danos morais: R$50.000,00</w:t>
            </w:r>
          </w:p>
          <w:p w14:paraId="0D202E70"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Proteção a vidros (para-brisa, traseiro e laterais), faróis, lanterna e retrovisor.</w:t>
            </w:r>
          </w:p>
          <w:p w14:paraId="26A23217" w14:textId="77777777" w:rsidR="002D2457" w:rsidRPr="002D2457" w:rsidRDefault="002D2457" w:rsidP="00076B12">
            <w:pPr>
              <w:jc w:val="both"/>
              <w:rPr>
                <w:rFonts w:asciiTheme="majorHAnsi" w:hAnsiTheme="majorHAnsi" w:cstheme="majorHAnsi"/>
                <w:sz w:val="18"/>
                <w:szCs w:val="18"/>
              </w:rPr>
            </w:pPr>
            <w:r w:rsidRPr="002D2457">
              <w:rPr>
                <w:rFonts w:asciiTheme="majorHAnsi" w:hAnsiTheme="majorHAnsi" w:cstheme="majorHAnsi"/>
                <w:sz w:val="18"/>
                <w:szCs w:val="18"/>
              </w:rPr>
              <w:t>(</w:t>
            </w:r>
            <w:r w:rsidRPr="002D2457">
              <w:rPr>
                <w:rFonts w:asciiTheme="majorHAnsi" w:hAnsiTheme="majorHAnsi" w:cstheme="majorHAnsi"/>
                <w:b/>
                <w:bCs/>
                <w:sz w:val="18"/>
                <w:szCs w:val="18"/>
              </w:rPr>
              <w:t>Setor: SECRETARIA DE SAÚDE</w:t>
            </w:r>
            <w:r w:rsidRPr="002D2457">
              <w:rPr>
                <w:rFonts w:asciiTheme="majorHAnsi" w:hAnsiTheme="majorHAnsi" w:cstheme="majorHAnsi"/>
                <w:sz w:val="18"/>
                <w:szCs w:val="18"/>
              </w:rPr>
              <w:t>)</w:t>
            </w:r>
          </w:p>
        </w:tc>
        <w:tc>
          <w:tcPr>
            <w:tcW w:w="1122" w:type="dxa"/>
            <w:tcBorders>
              <w:top w:val="nil"/>
              <w:left w:val="nil"/>
              <w:bottom w:val="single" w:sz="4" w:space="0" w:color="auto"/>
              <w:right w:val="single" w:sz="4" w:space="0" w:color="auto"/>
            </w:tcBorders>
            <w:shd w:val="clear" w:color="auto" w:fill="auto"/>
            <w:noWrap/>
            <w:vAlign w:val="center"/>
          </w:tcPr>
          <w:p w14:paraId="3768670F" w14:textId="77777777" w:rsidR="002D2457" w:rsidRPr="002D2457" w:rsidRDefault="002D2457" w:rsidP="00EB2941">
            <w:pPr>
              <w:jc w:val="center"/>
              <w:rPr>
                <w:rFonts w:asciiTheme="majorHAnsi" w:hAnsiTheme="majorHAnsi" w:cstheme="majorHAnsi"/>
                <w:color w:val="000000"/>
                <w:sz w:val="18"/>
                <w:szCs w:val="18"/>
                <w:highlight w:val="yellow"/>
              </w:rPr>
            </w:pPr>
            <w:r w:rsidRPr="002D2457">
              <w:rPr>
                <w:rFonts w:asciiTheme="majorHAnsi" w:hAnsiTheme="majorHAnsi" w:cstheme="majorHAnsi"/>
                <w:color w:val="000000"/>
                <w:sz w:val="16"/>
                <w:szCs w:val="16"/>
              </w:rPr>
              <w:t xml:space="preserve">R$ </w:t>
            </w:r>
            <w:r w:rsidRPr="002D2457">
              <w:rPr>
                <w:rFonts w:asciiTheme="majorHAnsi" w:hAnsiTheme="majorHAnsi" w:cstheme="majorHAnsi"/>
                <w:sz w:val="18"/>
                <w:szCs w:val="18"/>
              </w:rPr>
              <w:t>3.096,96</w:t>
            </w:r>
          </w:p>
        </w:tc>
        <w:tc>
          <w:tcPr>
            <w:tcW w:w="1197" w:type="dxa"/>
            <w:tcBorders>
              <w:top w:val="nil"/>
              <w:left w:val="nil"/>
              <w:bottom w:val="single" w:sz="4" w:space="0" w:color="auto"/>
              <w:right w:val="single" w:sz="4" w:space="0" w:color="auto"/>
            </w:tcBorders>
            <w:vAlign w:val="center"/>
          </w:tcPr>
          <w:p w14:paraId="3B4687F6"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6.500,00</w:t>
            </w:r>
          </w:p>
        </w:tc>
        <w:tc>
          <w:tcPr>
            <w:tcW w:w="1381" w:type="dxa"/>
            <w:tcBorders>
              <w:top w:val="nil"/>
              <w:left w:val="nil"/>
              <w:bottom w:val="single" w:sz="4" w:space="0" w:color="auto"/>
              <w:right w:val="single" w:sz="4" w:space="0" w:color="auto"/>
            </w:tcBorders>
          </w:tcPr>
          <w:p w14:paraId="1BDAB638"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16A993EE" w14:textId="77777777" w:rsidTr="00EB2941">
        <w:trPr>
          <w:trHeight w:val="300"/>
        </w:trPr>
        <w:tc>
          <w:tcPr>
            <w:tcW w:w="8754" w:type="dxa"/>
            <w:gridSpan w:val="7"/>
            <w:tcBorders>
              <w:top w:val="nil"/>
              <w:left w:val="single" w:sz="4" w:space="0" w:color="auto"/>
              <w:bottom w:val="nil"/>
              <w:right w:val="single" w:sz="4" w:space="0" w:color="auto"/>
            </w:tcBorders>
            <w:shd w:val="clear" w:color="auto" w:fill="B4C6E7"/>
            <w:noWrap/>
            <w:vAlign w:val="center"/>
            <w:hideMark/>
          </w:tcPr>
          <w:p w14:paraId="3880FAF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GABINETE DO PREFEITO</w:t>
            </w:r>
          </w:p>
        </w:tc>
        <w:tc>
          <w:tcPr>
            <w:tcW w:w="1381" w:type="dxa"/>
            <w:tcBorders>
              <w:top w:val="nil"/>
              <w:left w:val="single" w:sz="4" w:space="0" w:color="auto"/>
              <w:bottom w:val="nil"/>
              <w:right w:val="single" w:sz="4" w:space="0" w:color="auto"/>
            </w:tcBorders>
            <w:shd w:val="clear" w:color="auto" w:fill="B4C6E7"/>
          </w:tcPr>
          <w:p w14:paraId="47294E31"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45EC2A00" w14:textId="77777777" w:rsidTr="00EB2941">
        <w:trPr>
          <w:trHeight w:val="72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CDB0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ITEM</w:t>
            </w:r>
          </w:p>
        </w:tc>
        <w:tc>
          <w:tcPr>
            <w:tcW w:w="836" w:type="dxa"/>
            <w:tcBorders>
              <w:top w:val="single" w:sz="4" w:space="0" w:color="auto"/>
              <w:left w:val="nil"/>
              <w:bottom w:val="single" w:sz="4" w:space="0" w:color="auto"/>
              <w:right w:val="single" w:sz="4" w:space="0" w:color="auto"/>
            </w:tcBorders>
            <w:vAlign w:val="center"/>
          </w:tcPr>
          <w:p w14:paraId="568BF6B5"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QUANT.</w:t>
            </w:r>
          </w:p>
        </w:tc>
        <w:tc>
          <w:tcPr>
            <w:tcW w:w="723" w:type="dxa"/>
            <w:tcBorders>
              <w:top w:val="single" w:sz="4" w:space="0" w:color="auto"/>
              <w:left w:val="single" w:sz="4" w:space="0" w:color="auto"/>
              <w:bottom w:val="single" w:sz="4" w:space="0" w:color="auto"/>
              <w:right w:val="single" w:sz="4" w:space="0" w:color="auto"/>
            </w:tcBorders>
            <w:vAlign w:val="center"/>
          </w:tcPr>
          <w:p w14:paraId="5284630F"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UNID.</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171B"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 xml:space="preserve">MARCA </w:t>
            </w:r>
          </w:p>
        </w:tc>
        <w:tc>
          <w:tcPr>
            <w:tcW w:w="2890" w:type="dxa"/>
            <w:tcBorders>
              <w:top w:val="single" w:sz="4" w:space="0" w:color="auto"/>
              <w:left w:val="nil"/>
              <w:bottom w:val="single" w:sz="4" w:space="0" w:color="auto"/>
              <w:right w:val="single" w:sz="4" w:space="0" w:color="auto"/>
            </w:tcBorders>
            <w:shd w:val="clear" w:color="auto" w:fill="auto"/>
            <w:noWrap/>
            <w:vAlign w:val="center"/>
            <w:hideMark/>
          </w:tcPr>
          <w:p w14:paraId="12584CCA"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MODELO</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60869D06"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single" w:sz="4" w:space="0" w:color="auto"/>
              <w:left w:val="nil"/>
              <w:bottom w:val="single" w:sz="4" w:space="0" w:color="auto"/>
              <w:right w:val="single" w:sz="4" w:space="0" w:color="auto"/>
            </w:tcBorders>
          </w:tcPr>
          <w:p w14:paraId="2742DF80"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FRANQUIA DO CASCO</w:t>
            </w:r>
          </w:p>
        </w:tc>
        <w:tc>
          <w:tcPr>
            <w:tcW w:w="1381" w:type="dxa"/>
            <w:tcBorders>
              <w:top w:val="single" w:sz="4" w:space="0" w:color="auto"/>
              <w:left w:val="nil"/>
              <w:bottom w:val="single" w:sz="4" w:space="0" w:color="auto"/>
              <w:right w:val="single" w:sz="4" w:space="0" w:color="auto"/>
            </w:tcBorders>
          </w:tcPr>
          <w:p w14:paraId="4B84EFB1"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VALOR MÁXIMO DA CARROCERIA</w:t>
            </w:r>
          </w:p>
        </w:tc>
      </w:tr>
      <w:tr w:rsidR="002D2457" w:rsidRPr="002D2457" w14:paraId="61C98581" w14:textId="77777777" w:rsidTr="00EB2941">
        <w:trPr>
          <w:trHeight w:val="30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0140D8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48</w:t>
            </w:r>
          </w:p>
        </w:tc>
        <w:tc>
          <w:tcPr>
            <w:tcW w:w="836" w:type="dxa"/>
            <w:tcBorders>
              <w:top w:val="nil"/>
              <w:left w:val="nil"/>
              <w:bottom w:val="single" w:sz="4" w:space="0" w:color="auto"/>
              <w:right w:val="single" w:sz="4" w:space="0" w:color="auto"/>
            </w:tcBorders>
            <w:vAlign w:val="center"/>
          </w:tcPr>
          <w:p w14:paraId="6C57D17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1</w:t>
            </w:r>
          </w:p>
        </w:tc>
        <w:tc>
          <w:tcPr>
            <w:tcW w:w="723" w:type="dxa"/>
            <w:tcBorders>
              <w:top w:val="nil"/>
              <w:left w:val="single" w:sz="4" w:space="0" w:color="auto"/>
              <w:bottom w:val="single" w:sz="4" w:space="0" w:color="auto"/>
              <w:right w:val="single" w:sz="4" w:space="0" w:color="auto"/>
            </w:tcBorders>
            <w:vAlign w:val="center"/>
          </w:tcPr>
          <w:p w14:paraId="000C2292"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Serv.</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6C96E838"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8"/>
                <w:szCs w:val="18"/>
              </w:rPr>
              <w:t>JEEP</w:t>
            </w:r>
          </w:p>
        </w:tc>
        <w:tc>
          <w:tcPr>
            <w:tcW w:w="2890" w:type="dxa"/>
            <w:tcBorders>
              <w:top w:val="nil"/>
              <w:left w:val="nil"/>
              <w:bottom w:val="single" w:sz="4" w:space="0" w:color="auto"/>
              <w:right w:val="single" w:sz="4" w:space="0" w:color="auto"/>
            </w:tcBorders>
            <w:shd w:val="clear" w:color="auto" w:fill="auto"/>
            <w:noWrap/>
            <w:vAlign w:val="center"/>
            <w:hideMark/>
          </w:tcPr>
          <w:p w14:paraId="74579A7D" w14:textId="4C7C09A9" w:rsidR="002D2457" w:rsidRPr="002D2457" w:rsidRDefault="00076B12" w:rsidP="00EB2941">
            <w:pPr>
              <w:rPr>
                <w:rFonts w:asciiTheme="majorHAnsi" w:hAnsiTheme="majorHAnsi" w:cstheme="majorHAnsi"/>
                <w:color w:val="000000"/>
                <w:sz w:val="18"/>
                <w:szCs w:val="18"/>
              </w:rPr>
            </w:pPr>
            <w:r>
              <w:rPr>
                <w:rFonts w:asciiTheme="majorHAnsi" w:hAnsiTheme="majorHAnsi" w:cstheme="majorHAnsi"/>
                <w:color w:val="000000"/>
                <w:sz w:val="18"/>
                <w:szCs w:val="18"/>
              </w:rPr>
              <w:t>Seguro</w:t>
            </w:r>
            <w:r w:rsidRPr="002D2457">
              <w:rPr>
                <w:rFonts w:asciiTheme="majorHAnsi" w:hAnsiTheme="majorHAnsi" w:cstheme="majorHAnsi"/>
                <w:sz w:val="18"/>
                <w:szCs w:val="18"/>
              </w:rPr>
              <w:t xml:space="preserve"> Veículo: </w:t>
            </w:r>
            <w:r w:rsidR="002D2457" w:rsidRPr="002D2457">
              <w:rPr>
                <w:rFonts w:asciiTheme="majorHAnsi" w:hAnsiTheme="majorHAnsi" w:cstheme="majorHAnsi"/>
                <w:color w:val="000000"/>
                <w:sz w:val="18"/>
                <w:szCs w:val="18"/>
              </w:rPr>
              <w:t>COMPASS LIMITED 1.3 T270 FLEX AUT</w:t>
            </w:r>
          </w:p>
          <w:p w14:paraId="5FCE957C"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Ano/Modelo:  2025/2025</w:t>
            </w:r>
          </w:p>
          <w:p w14:paraId="13499B6E"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Chassi: 988675AF2SKV43756</w:t>
            </w:r>
          </w:p>
          <w:p w14:paraId="09DC7539"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Placa: TBH6G14</w:t>
            </w:r>
          </w:p>
          <w:p w14:paraId="6989D044"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 xml:space="preserve">Casco FIPE: 100% </w:t>
            </w:r>
          </w:p>
          <w:p w14:paraId="6707A242"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DMT: R$300.000,00</w:t>
            </w:r>
          </w:p>
          <w:p w14:paraId="2AE8AAD9"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DCT: R$200.000,00</w:t>
            </w:r>
          </w:p>
          <w:p w14:paraId="3AEF1DC0"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APP C/ DMH: R$50.000,00</w:t>
            </w:r>
          </w:p>
          <w:p w14:paraId="02551D34"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Danos morais: R$50.000,00</w:t>
            </w:r>
          </w:p>
          <w:p w14:paraId="164E0E30" w14:textId="77777777" w:rsidR="002D2457" w:rsidRPr="002D2457" w:rsidRDefault="002D2457" w:rsidP="00EB2941">
            <w:pPr>
              <w:jc w:val="both"/>
              <w:rPr>
                <w:rFonts w:asciiTheme="majorHAnsi" w:hAnsiTheme="majorHAnsi" w:cstheme="majorHAnsi"/>
                <w:color w:val="000000"/>
                <w:sz w:val="18"/>
                <w:szCs w:val="18"/>
              </w:rPr>
            </w:pPr>
            <w:r w:rsidRPr="002D2457">
              <w:rPr>
                <w:rFonts w:asciiTheme="majorHAnsi" w:hAnsiTheme="majorHAnsi" w:cstheme="majorHAnsi"/>
                <w:color w:val="000000"/>
                <w:sz w:val="18"/>
                <w:szCs w:val="18"/>
              </w:rPr>
              <w:t>Proteção a vidros (para-brisa, traseiro e laterais), faróis, lanterna e retrovisor.</w:t>
            </w:r>
          </w:p>
          <w:p w14:paraId="4B83070E" w14:textId="77777777" w:rsidR="002D2457" w:rsidRPr="002D2457" w:rsidRDefault="002D2457" w:rsidP="00EB2941">
            <w:pPr>
              <w:rPr>
                <w:rFonts w:asciiTheme="majorHAnsi" w:hAnsiTheme="majorHAnsi" w:cstheme="majorHAnsi"/>
                <w:color w:val="000000"/>
                <w:sz w:val="18"/>
                <w:szCs w:val="18"/>
              </w:rPr>
            </w:pPr>
            <w:r w:rsidRPr="002D2457">
              <w:rPr>
                <w:rFonts w:asciiTheme="majorHAnsi" w:hAnsiTheme="majorHAnsi" w:cstheme="majorHAnsi"/>
                <w:color w:val="000000"/>
                <w:sz w:val="18"/>
                <w:szCs w:val="18"/>
              </w:rPr>
              <w:t>(</w:t>
            </w:r>
            <w:r w:rsidRPr="002D2457">
              <w:rPr>
                <w:rFonts w:asciiTheme="majorHAnsi" w:hAnsiTheme="majorHAnsi" w:cstheme="majorHAnsi"/>
                <w:b/>
                <w:bCs/>
                <w:color w:val="000000"/>
                <w:sz w:val="18"/>
                <w:szCs w:val="18"/>
              </w:rPr>
              <w:t>Setor: GABINETE DO PREFEITO</w:t>
            </w:r>
            <w:r w:rsidRPr="002D2457">
              <w:rPr>
                <w:rFonts w:asciiTheme="majorHAnsi" w:hAnsiTheme="majorHAnsi" w:cstheme="majorHAnsi"/>
                <w:color w:val="000000"/>
                <w:sz w:val="18"/>
                <w:szCs w:val="18"/>
              </w:rPr>
              <w:t>)</w:t>
            </w:r>
          </w:p>
        </w:tc>
        <w:tc>
          <w:tcPr>
            <w:tcW w:w="1122" w:type="dxa"/>
            <w:tcBorders>
              <w:top w:val="nil"/>
              <w:left w:val="nil"/>
              <w:bottom w:val="single" w:sz="4" w:space="0" w:color="auto"/>
              <w:right w:val="single" w:sz="4" w:space="0" w:color="auto"/>
            </w:tcBorders>
            <w:shd w:val="clear" w:color="auto" w:fill="auto"/>
            <w:noWrap/>
            <w:vAlign w:val="center"/>
            <w:hideMark/>
          </w:tcPr>
          <w:p w14:paraId="7CB276BA"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5.048,35</w:t>
            </w:r>
          </w:p>
        </w:tc>
        <w:tc>
          <w:tcPr>
            <w:tcW w:w="1197" w:type="dxa"/>
            <w:tcBorders>
              <w:top w:val="nil"/>
              <w:left w:val="nil"/>
              <w:bottom w:val="single" w:sz="4" w:space="0" w:color="auto"/>
              <w:right w:val="single" w:sz="4" w:space="0" w:color="auto"/>
            </w:tcBorders>
            <w:vAlign w:val="center"/>
          </w:tcPr>
          <w:p w14:paraId="6581CB2F" w14:textId="77777777" w:rsidR="002D2457" w:rsidRPr="002D2457" w:rsidRDefault="002D2457" w:rsidP="00EB2941">
            <w:pPr>
              <w:jc w:val="center"/>
              <w:rPr>
                <w:rFonts w:asciiTheme="majorHAnsi" w:hAnsiTheme="majorHAnsi" w:cstheme="majorHAnsi"/>
                <w:color w:val="000000"/>
                <w:sz w:val="18"/>
                <w:szCs w:val="18"/>
              </w:rPr>
            </w:pPr>
            <w:r w:rsidRPr="002D2457">
              <w:rPr>
                <w:rFonts w:asciiTheme="majorHAnsi" w:hAnsiTheme="majorHAnsi" w:cstheme="majorHAnsi"/>
                <w:color w:val="000000"/>
                <w:sz w:val="16"/>
                <w:szCs w:val="16"/>
              </w:rPr>
              <w:t xml:space="preserve">R$ </w:t>
            </w:r>
            <w:r w:rsidRPr="002D2457">
              <w:rPr>
                <w:rFonts w:asciiTheme="majorHAnsi" w:hAnsiTheme="majorHAnsi" w:cstheme="majorHAnsi"/>
                <w:color w:val="000000"/>
                <w:sz w:val="18"/>
                <w:szCs w:val="18"/>
              </w:rPr>
              <w:t>10.075,20</w:t>
            </w:r>
          </w:p>
        </w:tc>
        <w:tc>
          <w:tcPr>
            <w:tcW w:w="1381" w:type="dxa"/>
            <w:tcBorders>
              <w:top w:val="nil"/>
              <w:left w:val="nil"/>
              <w:bottom w:val="single" w:sz="4" w:space="0" w:color="auto"/>
              <w:right w:val="single" w:sz="4" w:space="0" w:color="auto"/>
            </w:tcBorders>
          </w:tcPr>
          <w:p w14:paraId="3F5CAF9A" w14:textId="77777777" w:rsidR="002D2457" w:rsidRPr="002D2457" w:rsidRDefault="002D2457" w:rsidP="00EB2941">
            <w:pPr>
              <w:jc w:val="center"/>
              <w:rPr>
                <w:rFonts w:asciiTheme="majorHAnsi" w:hAnsiTheme="majorHAnsi" w:cstheme="majorHAnsi"/>
                <w:color w:val="000000"/>
                <w:sz w:val="18"/>
                <w:szCs w:val="18"/>
              </w:rPr>
            </w:pPr>
          </w:p>
        </w:tc>
      </w:tr>
      <w:tr w:rsidR="002D2457" w:rsidRPr="002D2457" w14:paraId="48C030F9" w14:textId="77777777" w:rsidTr="00EB2941">
        <w:trPr>
          <w:trHeight w:val="300"/>
        </w:trPr>
        <w:tc>
          <w:tcPr>
            <w:tcW w:w="710" w:type="dxa"/>
            <w:tcBorders>
              <w:top w:val="nil"/>
              <w:left w:val="nil"/>
              <w:bottom w:val="nil"/>
              <w:right w:val="nil"/>
            </w:tcBorders>
            <w:shd w:val="clear" w:color="auto" w:fill="auto"/>
            <w:noWrap/>
            <w:vAlign w:val="bottom"/>
            <w:hideMark/>
          </w:tcPr>
          <w:p w14:paraId="0B13888C" w14:textId="77777777" w:rsidR="002D2457" w:rsidRPr="002D2457" w:rsidRDefault="002D2457" w:rsidP="00EB2941">
            <w:pPr>
              <w:jc w:val="right"/>
              <w:rPr>
                <w:rFonts w:asciiTheme="majorHAnsi" w:hAnsiTheme="majorHAnsi" w:cstheme="majorHAnsi"/>
                <w:color w:val="000000"/>
                <w:sz w:val="18"/>
                <w:szCs w:val="18"/>
              </w:rPr>
            </w:pPr>
          </w:p>
        </w:tc>
        <w:tc>
          <w:tcPr>
            <w:tcW w:w="836" w:type="dxa"/>
            <w:tcBorders>
              <w:top w:val="nil"/>
              <w:left w:val="nil"/>
              <w:bottom w:val="nil"/>
              <w:right w:val="nil"/>
            </w:tcBorders>
          </w:tcPr>
          <w:p w14:paraId="076A1ECE" w14:textId="77777777" w:rsidR="002D2457" w:rsidRPr="002D2457" w:rsidRDefault="002D2457" w:rsidP="00EB2941">
            <w:pPr>
              <w:rPr>
                <w:rFonts w:asciiTheme="majorHAnsi" w:hAnsiTheme="majorHAnsi" w:cstheme="majorHAnsi"/>
                <w:sz w:val="18"/>
                <w:szCs w:val="18"/>
              </w:rPr>
            </w:pPr>
          </w:p>
        </w:tc>
        <w:tc>
          <w:tcPr>
            <w:tcW w:w="723" w:type="dxa"/>
            <w:tcBorders>
              <w:top w:val="nil"/>
              <w:left w:val="nil"/>
              <w:bottom w:val="nil"/>
              <w:right w:val="nil"/>
            </w:tcBorders>
          </w:tcPr>
          <w:p w14:paraId="0D2C844E" w14:textId="77777777" w:rsidR="002D2457" w:rsidRPr="002D2457" w:rsidRDefault="002D2457" w:rsidP="00EB2941">
            <w:pPr>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bottom"/>
            <w:hideMark/>
          </w:tcPr>
          <w:p w14:paraId="7FDC520A" w14:textId="77777777" w:rsidR="002D2457" w:rsidRPr="002D2457" w:rsidRDefault="002D2457" w:rsidP="00EB2941">
            <w:pPr>
              <w:rPr>
                <w:rFonts w:asciiTheme="majorHAnsi" w:hAnsiTheme="majorHAnsi" w:cstheme="majorHAnsi"/>
                <w:sz w:val="18"/>
                <w:szCs w:val="18"/>
              </w:rPr>
            </w:pPr>
          </w:p>
        </w:tc>
        <w:tc>
          <w:tcPr>
            <w:tcW w:w="2890" w:type="dxa"/>
            <w:tcBorders>
              <w:top w:val="nil"/>
              <w:left w:val="nil"/>
              <w:bottom w:val="nil"/>
              <w:right w:val="nil"/>
            </w:tcBorders>
            <w:shd w:val="clear" w:color="auto" w:fill="auto"/>
            <w:noWrap/>
            <w:vAlign w:val="bottom"/>
            <w:hideMark/>
          </w:tcPr>
          <w:p w14:paraId="42444231" w14:textId="77777777" w:rsidR="002D2457" w:rsidRPr="002D2457" w:rsidRDefault="002D2457" w:rsidP="00EB2941">
            <w:pPr>
              <w:rPr>
                <w:rFonts w:asciiTheme="majorHAnsi" w:hAnsiTheme="majorHAnsi" w:cstheme="majorHAnsi"/>
                <w:sz w:val="18"/>
                <w:szCs w:val="18"/>
              </w:rPr>
            </w:pPr>
          </w:p>
        </w:tc>
        <w:tc>
          <w:tcPr>
            <w:tcW w:w="1122" w:type="dxa"/>
            <w:tcBorders>
              <w:top w:val="nil"/>
              <w:left w:val="nil"/>
              <w:bottom w:val="nil"/>
              <w:right w:val="nil"/>
            </w:tcBorders>
            <w:shd w:val="clear" w:color="000000" w:fill="A9D08E"/>
            <w:noWrap/>
            <w:vAlign w:val="bottom"/>
            <w:hideMark/>
          </w:tcPr>
          <w:p w14:paraId="4FAC35AE" w14:textId="77777777" w:rsidR="002D2457" w:rsidRPr="002D2457" w:rsidRDefault="002D2457" w:rsidP="00EB2941">
            <w:pPr>
              <w:jc w:val="center"/>
              <w:rPr>
                <w:rFonts w:asciiTheme="majorHAnsi" w:hAnsiTheme="majorHAnsi" w:cstheme="majorHAnsi"/>
                <w:b/>
                <w:bCs/>
                <w:color w:val="000000"/>
                <w:sz w:val="18"/>
                <w:szCs w:val="18"/>
              </w:rPr>
            </w:pPr>
            <w:r w:rsidRPr="002D2457">
              <w:rPr>
                <w:rFonts w:asciiTheme="majorHAnsi" w:hAnsiTheme="majorHAnsi" w:cstheme="majorHAnsi"/>
                <w:b/>
                <w:bCs/>
                <w:color w:val="000000"/>
                <w:sz w:val="18"/>
                <w:szCs w:val="18"/>
              </w:rPr>
              <w:t>MÉDIA</w:t>
            </w:r>
          </w:p>
        </w:tc>
        <w:tc>
          <w:tcPr>
            <w:tcW w:w="1197" w:type="dxa"/>
            <w:tcBorders>
              <w:top w:val="nil"/>
              <w:left w:val="nil"/>
              <w:bottom w:val="nil"/>
              <w:right w:val="nil"/>
            </w:tcBorders>
            <w:shd w:val="clear" w:color="000000" w:fill="A9D08E"/>
          </w:tcPr>
          <w:p w14:paraId="1C9432EC" w14:textId="77777777" w:rsidR="002D2457" w:rsidRPr="002D2457" w:rsidRDefault="002D2457" w:rsidP="00EB2941">
            <w:pPr>
              <w:jc w:val="center"/>
              <w:rPr>
                <w:rFonts w:asciiTheme="majorHAnsi" w:hAnsiTheme="majorHAnsi" w:cstheme="majorHAnsi"/>
                <w:b/>
                <w:bCs/>
                <w:color w:val="000000"/>
                <w:sz w:val="18"/>
                <w:szCs w:val="18"/>
              </w:rPr>
            </w:pPr>
          </w:p>
        </w:tc>
        <w:tc>
          <w:tcPr>
            <w:tcW w:w="1381" w:type="dxa"/>
            <w:tcBorders>
              <w:top w:val="nil"/>
              <w:left w:val="nil"/>
              <w:bottom w:val="nil"/>
              <w:right w:val="nil"/>
            </w:tcBorders>
            <w:shd w:val="clear" w:color="000000" w:fill="A9D08E"/>
          </w:tcPr>
          <w:p w14:paraId="7C7251FC" w14:textId="77777777" w:rsidR="002D2457" w:rsidRPr="002D2457" w:rsidRDefault="002D2457" w:rsidP="00EB2941">
            <w:pPr>
              <w:jc w:val="center"/>
              <w:rPr>
                <w:rFonts w:asciiTheme="majorHAnsi" w:hAnsiTheme="majorHAnsi" w:cstheme="majorHAnsi"/>
                <w:b/>
                <w:bCs/>
                <w:color w:val="000000"/>
                <w:sz w:val="18"/>
                <w:szCs w:val="18"/>
              </w:rPr>
            </w:pPr>
          </w:p>
        </w:tc>
      </w:tr>
      <w:tr w:rsidR="002D2457" w:rsidRPr="002D2457" w14:paraId="58C1A3A6" w14:textId="77777777" w:rsidTr="00EB2941">
        <w:trPr>
          <w:trHeight w:val="300"/>
        </w:trPr>
        <w:tc>
          <w:tcPr>
            <w:tcW w:w="710" w:type="dxa"/>
            <w:tcBorders>
              <w:top w:val="nil"/>
              <w:left w:val="nil"/>
              <w:bottom w:val="nil"/>
              <w:right w:val="nil"/>
            </w:tcBorders>
            <w:shd w:val="clear" w:color="auto" w:fill="auto"/>
            <w:noWrap/>
            <w:vAlign w:val="bottom"/>
            <w:hideMark/>
          </w:tcPr>
          <w:p w14:paraId="1023A730" w14:textId="77777777" w:rsidR="002D2457" w:rsidRPr="002D2457" w:rsidRDefault="002D2457" w:rsidP="00EB2941">
            <w:pPr>
              <w:jc w:val="center"/>
              <w:rPr>
                <w:rFonts w:asciiTheme="majorHAnsi" w:hAnsiTheme="majorHAnsi" w:cstheme="majorHAnsi"/>
                <w:b/>
                <w:bCs/>
                <w:color w:val="000000"/>
                <w:sz w:val="18"/>
                <w:szCs w:val="18"/>
              </w:rPr>
            </w:pPr>
          </w:p>
        </w:tc>
        <w:tc>
          <w:tcPr>
            <w:tcW w:w="836" w:type="dxa"/>
            <w:tcBorders>
              <w:top w:val="nil"/>
              <w:left w:val="nil"/>
              <w:bottom w:val="nil"/>
              <w:right w:val="nil"/>
            </w:tcBorders>
          </w:tcPr>
          <w:p w14:paraId="42D1910A" w14:textId="77777777" w:rsidR="002D2457" w:rsidRPr="002D2457" w:rsidRDefault="002D2457" w:rsidP="00EB2941">
            <w:pPr>
              <w:rPr>
                <w:rFonts w:asciiTheme="majorHAnsi" w:hAnsiTheme="majorHAnsi" w:cstheme="majorHAnsi"/>
                <w:sz w:val="18"/>
                <w:szCs w:val="18"/>
              </w:rPr>
            </w:pPr>
          </w:p>
        </w:tc>
        <w:tc>
          <w:tcPr>
            <w:tcW w:w="723" w:type="dxa"/>
            <w:tcBorders>
              <w:top w:val="nil"/>
              <w:left w:val="nil"/>
              <w:bottom w:val="nil"/>
              <w:right w:val="nil"/>
            </w:tcBorders>
          </w:tcPr>
          <w:p w14:paraId="7CB5F3BD" w14:textId="77777777" w:rsidR="002D2457" w:rsidRPr="002D2457" w:rsidRDefault="002D2457" w:rsidP="00EB2941">
            <w:pPr>
              <w:rPr>
                <w:rFonts w:asciiTheme="majorHAnsi" w:hAnsiTheme="majorHAnsi" w:cstheme="majorHAnsi"/>
                <w:sz w:val="18"/>
                <w:szCs w:val="18"/>
              </w:rPr>
            </w:pPr>
          </w:p>
        </w:tc>
        <w:tc>
          <w:tcPr>
            <w:tcW w:w="1276" w:type="dxa"/>
            <w:tcBorders>
              <w:top w:val="nil"/>
              <w:left w:val="nil"/>
              <w:bottom w:val="nil"/>
              <w:right w:val="nil"/>
            </w:tcBorders>
            <w:shd w:val="clear" w:color="auto" w:fill="auto"/>
            <w:noWrap/>
            <w:vAlign w:val="bottom"/>
            <w:hideMark/>
          </w:tcPr>
          <w:p w14:paraId="6B5481F5" w14:textId="77777777" w:rsidR="002D2457" w:rsidRPr="002D2457" w:rsidRDefault="002D2457" w:rsidP="00EB2941">
            <w:pPr>
              <w:rPr>
                <w:rFonts w:asciiTheme="majorHAnsi" w:hAnsiTheme="majorHAnsi" w:cstheme="majorHAnsi"/>
                <w:sz w:val="18"/>
                <w:szCs w:val="18"/>
              </w:rPr>
            </w:pPr>
          </w:p>
        </w:tc>
        <w:tc>
          <w:tcPr>
            <w:tcW w:w="2890" w:type="dxa"/>
            <w:tcBorders>
              <w:top w:val="nil"/>
              <w:left w:val="nil"/>
              <w:bottom w:val="nil"/>
              <w:right w:val="nil"/>
            </w:tcBorders>
            <w:shd w:val="clear" w:color="auto" w:fill="auto"/>
            <w:noWrap/>
            <w:vAlign w:val="bottom"/>
            <w:hideMark/>
          </w:tcPr>
          <w:p w14:paraId="240A8E37" w14:textId="77777777" w:rsidR="002D2457" w:rsidRPr="002D2457" w:rsidRDefault="002D2457" w:rsidP="00EB2941">
            <w:pPr>
              <w:rPr>
                <w:rFonts w:asciiTheme="majorHAnsi" w:hAnsiTheme="majorHAnsi" w:cstheme="majorHAnsi"/>
                <w:sz w:val="18"/>
                <w:szCs w:val="18"/>
                <w:highlight w:val="yellow"/>
              </w:rPr>
            </w:pPr>
          </w:p>
        </w:tc>
        <w:tc>
          <w:tcPr>
            <w:tcW w:w="1122" w:type="dxa"/>
            <w:tcBorders>
              <w:top w:val="single" w:sz="4" w:space="0" w:color="auto"/>
              <w:left w:val="nil"/>
              <w:bottom w:val="single" w:sz="4" w:space="0" w:color="auto"/>
              <w:right w:val="single" w:sz="4" w:space="0" w:color="auto"/>
            </w:tcBorders>
            <w:shd w:val="clear" w:color="000000" w:fill="A9D08E"/>
            <w:noWrap/>
            <w:vAlign w:val="bottom"/>
            <w:hideMark/>
          </w:tcPr>
          <w:p w14:paraId="43FE9159" w14:textId="77777777" w:rsidR="002D2457" w:rsidRPr="002D2457" w:rsidRDefault="002D2457" w:rsidP="00EB2941">
            <w:pPr>
              <w:jc w:val="center"/>
              <w:rPr>
                <w:rFonts w:asciiTheme="majorHAnsi" w:hAnsiTheme="majorHAnsi" w:cstheme="majorHAnsi"/>
                <w:b/>
                <w:bCs/>
                <w:color w:val="000000"/>
                <w:sz w:val="18"/>
                <w:szCs w:val="18"/>
                <w:highlight w:val="yellow"/>
              </w:rPr>
            </w:pPr>
            <w:r w:rsidRPr="002D2457">
              <w:rPr>
                <w:rFonts w:asciiTheme="majorHAnsi" w:hAnsiTheme="majorHAnsi" w:cstheme="majorHAnsi"/>
                <w:b/>
                <w:bCs/>
                <w:color w:val="000000"/>
                <w:sz w:val="18"/>
                <w:szCs w:val="18"/>
              </w:rPr>
              <w:t>R$ 248.216,06</w:t>
            </w:r>
          </w:p>
        </w:tc>
        <w:tc>
          <w:tcPr>
            <w:tcW w:w="1197" w:type="dxa"/>
            <w:tcBorders>
              <w:top w:val="single" w:sz="4" w:space="0" w:color="auto"/>
              <w:left w:val="nil"/>
              <w:bottom w:val="single" w:sz="4" w:space="0" w:color="auto"/>
              <w:right w:val="single" w:sz="4" w:space="0" w:color="auto"/>
            </w:tcBorders>
            <w:shd w:val="clear" w:color="000000" w:fill="A9D08E"/>
          </w:tcPr>
          <w:p w14:paraId="181AD41C" w14:textId="77777777" w:rsidR="002D2457" w:rsidRPr="002D2457" w:rsidRDefault="002D2457" w:rsidP="00EB2941">
            <w:pPr>
              <w:jc w:val="center"/>
              <w:rPr>
                <w:rFonts w:asciiTheme="majorHAnsi" w:hAnsiTheme="majorHAnsi" w:cstheme="majorHAnsi"/>
                <w:b/>
                <w:bCs/>
                <w:color w:val="000000"/>
                <w:sz w:val="18"/>
                <w:szCs w:val="18"/>
              </w:rPr>
            </w:pPr>
          </w:p>
        </w:tc>
        <w:tc>
          <w:tcPr>
            <w:tcW w:w="1381" w:type="dxa"/>
            <w:tcBorders>
              <w:top w:val="single" w:sz="4" w:space="0" w:color="auto"/>
              <w:left w:val="nil"/>
              <w:bottom w:val="single" w:sz="4" w:space="0" w:color="auto"/>
              <w:right w:val="single" w:sz="4" w:space="0" w:color="auto"/>
            </w:tcBorders>
            <w:shd w:val="clear" w:color="000000" w:fill="A9D08E"/>
          </w:tcPr>
          <w:p w14:paraId="5847E24E" w14:textId="77777777" w:rsidR="002D2457" w:rsidRPr="002D2457" w:rsidRDefault="002D2457" w:rsidP="00EB2941">
            <w:pPr>
              <w:jc w:val="center"/>
              <w:rPr>
                <w:rFonts w:asciiTheme="majorHAnsi" w:hAnsiTheme="majorHAnsi" w:cstheme="majorHAnsi"/>
                <w:b/>
                <w:bCs/>
                <w:color w:val="000000"/>
                <w:sz w:val="18"/>
                <w:szCs w:val="18"/>
              </w:rPr>
            </w:pPr>
          </w:p>
        </w:tc>
      </w:tr>
    </w:tbl>
    <w:p w14:paraId="17B004ED" w14:textId="77777777" w:rsidR="002D2457" w:rsidRPr="006724BC" w:rsidRDefault="002D2457" w:rsidP="002D2457">
      <w:pPr>
        <w:spacing w:line="360" w:lineRule="auto"/>
        <w:jc w:val="both"/>
        <w:rPr>
          <w:rFonts w:cs="Calibri"/>
          <w:color w:val="000000"/>
        </w:rPr>
      </w:pPr>
    </w:p>
    <w:p w14:paraId="4F96A16F" w14:textId="77777777" w:rsidR="00C051EB" w:rsidRDefault="006A7F26" w:rsidP="00C051EB">
      <w:pPr>
        <w:pStyle w:val="Nivel2"/>
        <w:numPr>
          <w:ilvl w:val="1"/>
          <w:numId w:val="15"/>
        </w:numPr>
        <w:ind w:left="0" w:firstLine="0"/>
        <w:rPr>
          <w:rFonts w:asciiTheme="majorHAnsi" w:hAnsiTheme="majorHAnsi" w:cstheme="majorHAnsi"/>
          <w:sz w:val="22"/>
          <w:szCs w:val="22"/>
        </w:rPr>
      </w:pPr>
      <w:r w:rsidRPr="006A7F26">
        <w:rPr>
          <w:sz w:val="22"/>
          <w:szCs w:val="22"/>
        </w:rPr>
        <w:t xml:space="preserve">Os bens objeto desta contratação são caracterizados </w:t>
      </w:r>
      <w:r w:rsidRPr="006A7F26">
        <w:rPr>
          <w:rFonts w:asciiTheme="majorHAnsi" w:hAnsiTheme="majorHAnsi" w:cstheme="majorHAnsi"/>
          <w:sz w:val="22"/>
          <w:szCs w:val="22"/>
        </w:rPr>
        <w:t>como comuns, conforme justificativa constante do Estudo Técnico Preliminar e no presente Termo de Referência.</w:t>
      </w:r>
    </w:p>
    <w:p w14:paraId="669988AA" w14:textId="77777777" w:rsidR="00C051EB" w:rsidRDefault="00C051EB" w:rsidP="006A7F26">
      <w:pPr>
        <w:pStyle w:val="Nivel2"/>
        <w:numPr>
          <w:ilvl w:val="1"/>
          <w:numId w:val="15"/>
        </w:numPr>
        <w:ind w:left="0" w:firstLine="0"/>
        <w:rPr>
          <w:rFonts w:asciiTheme="majorHAnsi" w:hAnsiTheme="majorHAnsi" w:cstheme="majorHAnsi"/>
          <w:sz w:val="22"/>
          <w:szCs w:val="22"/>
        </w:rPr>
      </w:pPr>
      <w:r w:rsidRPr="00C051EB">
        <w:rPr>
          <w:rFonts w:asciiTheme="majorHAnsi" w:hAnsiTheme="majorHAnsi" w:cstheme="majorHAnsi"/>
          <w:sz w:val="22"/>
          <w:szCs w:val="22"/>
        </w:rPr>
        <w:t>O objeto desta contratação não se enquadra como sendo de bem de luxo, conforme DECRETO N° 207/2023, de 08 de novembro 2023.</w:t>
      </w:r>
    </w:p>
    <w:p w14:paraId="36755BC5" w14:textId="566E755E" w:rsidR="006A7F26" w:rsidRPr="00C051EB" w:rsidRDefault="0025746C" w:rsidP="006A7F26">
      <w:pPr>
        <w:pStyle w:val="Nivel2"/>
        <w:numPr>
          <w:ilvl w:val="1"/>
          <w:numId w:val="15"/>
        </w:numPr>
        <w:ind w:left="0" w:firstLine="0"/>
        <w:rPr>
          <w:rFonts w:asciiTheme="majorHAnsi" w:hAnsiTheme="majorHAnsi" w:cstheme="majorHAnsi"/>
          <w:sz w:val="22"/>
          <w:szCs w:val="22"/>
        </w:rPr>
      </w:pPr>
      <w:r w:rsidRPr="00C051EB">
        <w:rPr>
          <w:rFonts w:asciiTheme="majorHAnsi" w:eastAsia="Arial" w:hAnsiTheme="majorHAnsi" w:cstheme="majorHAnsi"/>
          <w:sz w:val="22"/>
          <w:szCs w:val="22"/>
        </w:rPr>
        <w:t>O prazo de vigência da contratação é de 12 (doze) meses contados a partir da data contando no instrumento contratual, na forma do artigo 10</w:t>
      </w:r>
      <w:r w:rsidR="00577BA2" w:rsidRPr="00C051EB">
        <w:rPr>
          <w:rFonts w:asciiTheme="majorHAnsi" w:eastAsia="Arial" w:hAnsiTheme="majorHAnsi" w:cstheme="majorHAnsi"/>
          <w:sz w:val="22"/>
          <w:szCs w:val="22"/>
        </w:rPr>
        <w:t>5</w:t>
      </w:r>
      <w:r w:rsidRPr="00C051EB">
        <w:rPr>
          <w:rFonts w:asciiTheme="majorHAnsi" w:eastAsia="Arial" w:hAnsiTheme="majorHAnsi" w:cstheme="majorHAnsi"/>
          <w:sz w:val="22"/>
          <w:szCs w:val="22"/>
        </w:rPr>
        <w:t xml:space="preserve"> da Lei n° 14.133, de 2021.</w:t>
      </w:r>
    </w:p>
    <w:p w14:paraId="1FB34EA8" w14:textId="77777777" w:rsidR="0025746C" w:rsidRPr="00C850B1" w:rsidRDefault="0025746C" w:rsidP="006A7F26">
      <w:pPr>
        <w:jc w:val="both"/>
        <w:rPr>
          <w:rFonts w:asciiTheme="majorHAnsi" w:hAnsiTheme="majorHAnsi" w:cstheme="majorHAnsi"/>
          <w:b/>
          <w:sz w:val="22"/>
          <w:szCs w:val="22"/>
        </w:rPr>
      </w:pPr>
    </w:p>
    <w:p w14:paraId="4F4E71ED" w14:textId="1822E1D4" w:rsidR="006A7F26" w:rsidRPr="00C850B1" w:rsidRDefault="006A7F26">
      <w:pPr>
        <w:pStyle w:val="PargrafodaLista"/>
        <w:numPr>
          <w:ilvl w:val="0"/>
          <w:numId w:val="15"/>
        </w:numPr>
        <w:shd w:val="clear" w:color="auto" w:fill="C8CAE7" w:themeFill="text2" w:themeFillTint="33"/>
        <w:ind w:left="0" w:firstLine="0"/>
        <w:jc w:val="both"/>
        <w:rPr>
          <w:rFonts w:asciiTheme="majorHAnsi" w:hAnsiTheme="majorHAnsi" w:cstheme="majorHAnsi"/>
          <w:b/>
          <w:sz w:val="22"/>
          <w:szCs w:val="22"/>
        </w:rPr>
      </w:pPr>
      <w:r>
        <w:rPr>
          <w:rFonts w:asciiTheme="majorHAnsi" w:hAnsiTheme="majorHAnsi" w:cstheme="majorHAnsi"/>
          <w:b/>
          <w:sz w:val="22"/>
          <w:szCs w:val="22"/>
        </w:rPr>
        <w:t>FUNDAMENTAÇÃO E DESCRIÇÃO DA NECESSIDADE DA CONTRATAÇÃO</w:t>
      </w:r>
      <w:r w:rsidRPr="00C850B1">
        <w:rPr>
          <w:rFonts w:asciiTheme="majorHAnsi" w:hAnsiTheme="majorHAnsi" w:cstheme="majorHAnsi"/>
          <w:b/>
          <w:sz w:val="22"/>
          <w:szCs w:val="22"/>
        </w:rPr>
        <w:t>.</w:t>
      </w:r>
    </w:p>
    <w:p w14:paraId="4EAA5423" w14:textId="77777777" w:rsidR="006A7F26" w:rsidRPr="00630251" w:rsidRDefault="006A7F26" w:rsidP="006A7F26">
      <w:pPr>
        <w:autoSpaceDE w:val="0"/>
        <w:autoSpaceDN w:val="0"/>
        <w:adjustRightInd w:val="0"/>
        <w:spacing w:line="276" w:lineRule="auto"/>
        <w:jc w:val="both"/>
        <w:rPr>
          <w:rFonts w:asciiTheme="majorHAnsi" w:hAnsiTheme="majorHAnsi" w:cstheme="majorHAnsi"/>
          <w:sz w:val="22"/>
          <w:szCs w:val="22"/>
        </w:rPr>
      </w:pPr>
    </w:p>
    <w:p w14:paraId="7D14FA4B" w14:textId="23179707" w:rsidR="006A7F26" w:rsidRPr="00630251" w:rsidRDefault="006A7F26">
      <w:pPr>
        <w:pStyle w:val="PargrafodaLista"/>
        <w:numPr>
          <w:ilvl w:val="1"/>
          <w:numId w:val="15"/>
        </w:numPr>
        <w:autoSpaceDE w:val="0"/>
        <w:autoSpaceDN w:val="0"/>
        <w:adjustRightInd w:val="0"/>
        <w:spacing w:line="276" w:lineRule="auto"/>
        <w:ind w:left="0" w:firstLine="0"/>
        <w:jc w:val="both"/>
        <w:rPr>
          <w:rFonts w:asciiTheme="majorHAnsi" w:hAnsiTheme="majorHAnsi" w:cstheme="majorHAnsi"/>
          <w:sz w:val="22"/>
          <w:szCs w:val="22"/>
        </w:rPr>
      </w:pPr>
      <w:r w:rsidRPr="00630251">
        <w:rPr>
          <w:rFonts w:asciiTheme="majorHAnsi" w:hAnsiTheme="majorHAnsi" w:cstheme="majorHAnsi"/>
          <w:sz w:val="22"/>
          <w:szCs w:val="22"/>
        </w:rPr>
        <w:lastRenderedPageBreak/>
        <w:t>A Fundamentação da Contratação e de seus quantitativos encontra-se pormenorizada em tópico específico dos Estudos Técnicos Preliminares, apêndice deste Termo de Referência.</w:t>
      </w:r>
    </w:p>
    <w:p w14:paraId="5B099C84" w14:textId="77777777" w:rsidR="006A7F26" w:rsidRPr="00630251" w:rsidRDefault="006A7F26" w:rsidP="006A7F26">
      <w:pPr>
        <w:pStyle w:val="PargrafodaLista"/>
        <w:autoSpaceDE w:val="0"/>
        <w:autoSpaceDN w:val="0"/>
        <w:adjustRightInd w:val="0"/>
        <w:spacing w:line="276" w:lineRule="auto"/>
        <w:ind w:left="0"/>
        <w:jc w:val="both"/>
        <w:rPr>
          <w:rFonts w:asciiTheme="majorHAnsi" w:hAnsiTheme="majorHAnsi" w:cstheme="majorHAnsi"/>
          <w:sz w:val="22"/>
          <w:szCs w:val="22"/>
        </w:rPr>
      </w:pPr>
    </w:p>
    <w:p w14:paraId="15B93C4D" w14:textId="11AB1CE0" w:rsidR="006A7F26" w:rsidRPr="00C850B1" w:rsidRDefault="006A7F26">
      <w:pPr>
        <w:pStyle w:val="PargrafodaLista"/>
        <w:numPr>
          <w:ilvl w:val="0"/>
          <w:numId w:val="15"/>
        </w:numPr>
        <w:shd w:val="clear" w:color="auto" w:fill="C8CAE7" w:themeFill="text2" w:themeFillTint="33"/>
        <w:ind w:left="0" w:firstLine="0"/>
        <w:jc w:val="both"/>
        <w:rPr>
          <w:rFonts w:asciiTheme="majorHAnsi" w:hAnsiTheme="majorHAnsi" w:cstheme="majorHAnsi"/>
          <w:b/>
          <w:sz w:val="22"/>
          <w:szCs w:val="22"/>
        </w:rPr>
      </w:pPr>
      <w:r w:rsidRPr="00630251">
        <w:rPr>
          <w:rFonts w:asciiTheme="majorHAnsi" w:hAnsiTheme="majorHAnsi" w:cstheme="majorHAnsi"/>
          <w:b/>
          <w:sz w:val="22"/>
          <w:szCs w:val="22"/>
        </w:rPr>
        <w:t>DESCRIÇÃO DA SOLUÇÃO COMO UM TODO CONSIDERANDO O CICLO DE VIDA DO OBJETO E</w:t>
      </w:r>
      <w:r>
        <w:rPr>
          <w:rFonts w:asciiTheme="majorHAnsi" w:hAnsiTheme="majorHAnsi" w:cstheme="majorHAnsi"/>
          <w:b/>
          <w:sz w:val="22"/>
          <w:szCs w:val="22"/>
        </w:rPr>
        <w:t xml:space="preserve"> ESPECIFICAÇÃO DO PRODUTO</w:t>
      </w:r>
      <w:r w:rsidRPr="00C850B1">
        <w:rPr>
          <w:rFonts w:asciiTheme="majorHAnsi" w:hAnsiTheme="majorHAnsi" w:cstheme="majorHAnsi"/>
          <w:b/>
          <w:sz w:val="22"/>
          <w:szCs w:val="22"/>
        </w:rPr>
        <w:t>.</w:t>
      </w:r>
    </w:p>
    <w:p w14:paraId="43860637" w14:textId="0F135329" w:rsidR="006A7F26" w:rsidRPr="00AB1DFE" w:rsidRDefault="006A7F26" w:rsidP="006A7F26">
      <w:pPr>
        <w:autoSpaceDE w:val="0"/>
        <w:autoSpaceDN w:val="0"/>
        <w:adjustRightInd w:val="0"/>
        <w:spacing w:line="276" w:lineRule="auto"/>
        <w:jc w:val="both"/>
        <w:rPr>
          <w:b/>
          <w:bCs/>
        </w:rPr>
      </w:pPr>
    </w:p>
    <w:p w14:paraId="07A941DA" w14:textId="56C3E01D" w:rsidR="006A7F26" w:rsidRDefault="006A7F26">
      <w:pPr>
        <w:pStyle w:val="PargrafodaLista"/>
        <w:numPr>
          <w:ilvl w:val="1"/>
          <w:numId w:val="15"/>
        </w:numPr>
        <w:autoSpaceDE w:val="0"/>
        <w:autoSpaceDN w:val="0"/>
        <w:adjustRightInd w:val="0"/>
        <w:spacing w:line="276" w:lineRule="auto"/>
        <w:ind w:left="0" w:firstLine="0"/>
        <w:jc w:val="both"/>
      </w:pPr>
      <w:r w:rsidRPr="00AB1DFE">
        <w:t>A descrição da solução como um todo encontra-se pormenorizada em tópico específico dos Estudos Técnicos Preliminares, apêndice deste Termo de Referência.</w:t>
      </w:r>
    </w:p>
    <w:p w14:paraId="035001D2" w14:textId="54ABBF25" w:rsidR="006A7F26" w:rsidRDefault="006A7F26" w:rsidP="006A7F26">
      <w:pPr>
        <w:autoSpaceDE w:val="0"/>
        <w:autoSpaceDN w:val="0"/>
        <w:adjustRightInd w:val="0"/>
        <w:spacing w:line="276" w:lineRule="auto"/>
        <w:jc w:val="both"/>
      </w:pPr>
    </w:p>
    <w:p w14:paraId="7532B1B8" w14:textId="13216DC6" w:rsidR="006A7F26" w:rsidRPr="00C850B1" w:rsidRDefault="006A7F26">
      <w:pPr>
        <w:pStyle w:val="PargrafodaLista"/>
        <w:numPr>
          <w:ilvl w:val="0"/>
          <w:numId w:val="15"/>
        </w:numPr>
        <w:shd w:val="clear" w:color="auto" w:fill="C8CAE7" w:themeFill="text2" w:themeFillTint="33"/>
        <w:ind w:left="0" w:firstLine="0"/>
        <w:jc w:val="both"/>
        <w:rPr>
          <w:rFonts w:asciiTheme="majorHAnsi" w:hAnsiTheme="majorHAnsi" w:cstheme="majorHAnsi"/>
          <w:b/>
          <w:sz w:val="22"/>
          <w:szCs w:val="22"/>
        </w:rPr>
      </w:pPr>
      <w:r>
        <w:rPr>
          <w:rFonts w:asciiTheme="majorHAnsi" w:hAnsiTheme="majorHAnsi" w:cstheme="majorHAnsi"/>
          <w:b/>
          <w:sz w:val="22"/>
          <w:szCs w:val="22"/>
        </w:rPr>
        <w:t>REQUISITOS DA CONTRATAÇÃO</w:t>
      </w:r>
      <w:r w:rsidRPr="00C850B1">
        <w:rPr>
          <w:rFonts w:asciiTheme="majorHAnsi" w:hAnsiTheme="majorHAnsi" w:cstheme="majorHAnsi"/>
          <w:b/>
          <w:sz w:val="22"/>
          <w:szCs w:val="22"/>
        </w:rPr>
        <w:t>.</w:t>
      </w:r>
    </w:p>
    <w:p w14:paraId="5BD0D2C5" w14:textId="77777777" w:rsidR="006A7F26" w:rsidRDefault="006A7F26" w:rsidP="006A7F26">
      <w:pPr>
        <w:autoSpaceDE w:val="0"/>
        <w:autoSpaceDN w:val="0"/>
        <w:adjustRightInd w:val="0"/>
        <w:spacing w:line="276" w:lineRule="auto"/>
        <w:jc w:val="both"/>
      </w:pPr>
    </w:p>
    <w:p w14:paraId="70510DF4" w14:textId="568B7BB3" w:rsidR="006A7F26" w:rsidRDefault="006A7F26">
      <w:pPr>
        <w:pStyle w:val="PargrafodaLista"/>
        <w:numPr>
          <w:ilvl w:val="1"/>
          <w:numId w:val="15"/>
        </w:numPr>
        <w:autoSpaceDE w:val="0"/>
        <w:autoSpaceDN w:val="0"/>
        <w:adjustRightInd w:val="0"/>
        <w:spacing w:line="276" w:lineRule="auto"/>
        <w:ind w:left="0" w:firstLine="0"/>
        <w:jc w:val="both"/>
      </w:pPr>
      <w:r>
        <w:t>Os requisitos da contratação</w:t>
      </w:r>
      <w:r w:rsidRPr="00AB1DFE">
        <w:t xml:space="preserve"> encontram-se pormenorizada em tópico específico dos Estudos Técnicos Preliminares, apêndice deste Termo de Referência.</w:t>
      </w:r>
    </w:p>
    <w:p w14:paraId="70914D96" w14:textId="77777777" w:rsidR="006A7F26" w:rsidRDefault="006A7F26" w:rsidP="006A7F26">
      <w:pPr>
        <w:autoSpaceDE w:val="0"/>
        <w:autoSpaceDN w:val="0"/>
        <w:adjustRightInd w:val="0"/>
        <w:spacing w:line="276" w:lineRule="auto"/>
        <w:jc w:val="both"/>
      </w:pPr>
    </w:p>
    <w:p w14:paraId="115A6EC1" w14:textId="2CC9227C" w:rsidR="006A7F26" w:rsidRPr="00630251" w:rsidRDefault="006A7F26">
      <w:pPr>
        <w:pStyle w:val="PargrafodaLista"/>
        <w:numPr>
          <w:ilvl w:val="1"/>
          <w:numId w:val="15"/>
        </w:numPr>
        <w:autoSpaceDE w:val="0"/>
        <w:autoSpaceDN w:val="0"/>
        <w:adjustRightInd w:val="0"/>
        <w:spacing w:line="276" w:lineRule="auto"/>
        <w:ind w:left="0" w:firstLine="0"/>
        <w:jc w:val="both"/>
        <w:rPr>
          <w:rFonts w:asciiTheme="majorHAnsi" w:hAnsiTheme="majorHAnsi" w:cstheme="majorHAnsi"/>
          <w:b/>
          <w:bCs/>
          <w:sz w:val="22"/>
          <w:szCs w:val="22"/>
        </w:rPr>
      </w:pPr>
      <w:r w:rsidRPr="00630251">
        <w:rPr>
          <w:rFonts w:asciiTheme="majorHAnsi" w:hAnsiTheme="majorHAnsi" w:cstheme="majorHAnsi"/>
          <w:b/>
          <w:bCs/>
          <w:sz w:val="22"/>
          <w:szCs w:val="22"/>
        </w:rPr>
        <w:t xml:space="preserve">Indicação De Marcas E Modelos </w:t>
      </w:r>
    </w:p>
    <w:p w14:paraId="55578DF2" w14:textId="48D86576" w:rsidR="006A7F26" w:rsidRPr="00630251" w:rsidRDefault="006A7F26">
      <w:pPr>
        <w:pStyle w:val="PargrafodaLista"/>
        <w:numPr>
          <w:ilvl w:val="2"/>
          <w:numId w:val="15"/>
        </w:numPr>
        <w:autoSpaceDE w:val="0"/>
        <w:autoSpaceDN w:val="0"/>
        <w:adjustRightInd w:val="0"/>
        <w:spacing w:line="276" w:lineRule="auto"/>
        <w:ind w:left="0" w:firstLine="0"/>
        <w:jc w:val="both"/>
        <w:rPr>
          <w:rFonts w:asciiTheme="majorHAnsi" w:hAnsiTheme="majorHAnsi" w:cstheme="majorHAnsi"/>
          <w:sz w:val="22"/>
          <w:szCs w:val="22"/>
        </w:rPr>
      </w:pPr>
      <w:r w:rsidRPr="00630251">
        <w:rPr>
          <w:rFonts w:asciiTheme="majorHAnsi" w:hAnsiTheme="majorHAnsi" w:cstheme="majorHAnsi"/>
          <w:sz w:val="22"/>
          <w:szCs w:val="22"/>
        </w:rPr>
        <w:t xml:space="preserve">Será admito a marca que atenda e respeitando os descritivos deste presente termo de referência. </w:t>
      </w:r>
    </w:p>
    <w:p w14:paraId="1AED60B9" w14:textId="77777777" w:rsidR="006A7F26" w:rsidRPr="00630251" w:rsidRDefault="006A7F26" w:rsidP="006A7F26">
      <w:pPr>
        <w:autoSpaceDE w:val="0"/>
        <w:autoSpaceDN w:val="0"/>
        <w:adjustRightInd w:val="0"/>
        <w:spacing w:line="276" w:lineRule="auto"/>
        <w:jc w:val="both"/>
        <w:rPr>
          <w:rFonts w:asciiTheme="majorHAnsi" w:hAnsiTheme="majorHAnsi" w:cstheme="majorHAnsi"/>
          <w:sz w:val="22"/>
          <w:szCs w:val="22"/>
        </w:rPr>
      </w:pPr>
    </w:p>
    <w:p w14:paraId="1FA44A96" w14:textId="68D32466" w:rsidR="006A7F26" w:rsidRPr="00630251" w:rsidRDefault="006A7F26">
      <w:pPr>
        <w:pStyle w:val="PargrafodaLista"/>
        <w:numPr>
          <w:ilvl w:val="1"/>
          <w:numId w:val="15"/>
        </w:numPr>
        <w:autoSpaceDE w:val="0"/>
        <w:autoSpaceDN w:val="0"/>
        <w:adjustRightInd w:val="0"/>
        <w:spacing w:line="276" w:lineRule="auto"/>
        <w:ind w:left="0" w:firstLine="0"/>
        <w:jc w:val="both"/>
        <w:rPr>
          <w:rFonts w:asciiTheme="majorHAnsi" w:hAnsiTheme="majorHAnsi" w:cstheme="majorHAnsi"/>
          <w:b/>
          <w:bCs/>
          <w:sz w:val="22"/>
          <w:szCs w:val="22"/>
        </w:rPr>
      </w:pPr>
      <w:r w:rsidRPr="00630251">
        <w:rPr>
          <w:rFonts w:asciiTheme="majorHAnsi" w:hAnsiTheme="majorHAnsi" w:cstheme="majorHAnsi"/>
          <w:b/>
          <w:bCs/>
          <w:sz w:val="22"/>
          <w:szCs w:val="22"/>
        </w:rPr>
        <w:t>Da exigência de amostra</w:t>
      </w:r>
    </w:p>
    <w:p w14:paraId="7CCE2ADD" w14:textId="4B9A8ADB" w:rsidR="006A7F26" w:rsidRPr="00630251" w:rsidRDefault="006A7F26">
      <w:pPr>
        <w:pStyle w:val="PargrafodaLista"/>
        <w:numPr>
          <w:ilvl w:val="2"/>
          <w:numId w:val="15"/>
        </w:numPr>
        <w:autoSpaceDE w:val="0"/>
        <w:autoSpaceDN w:val="0"/>
        <w:adjustRightInd w:val="0"/>
        <w:spacing w:line="276" w:lineRule="auto"/>
        <w:ind w:left="0" w:firstLine="0"/>
        <w:jc w:val="both"/>
        <w:rPr>
          <w:rFonts w:asciiTheme="majorHAnsi" w:hAnsiTheme="majorHAnsi" w:cstheme="majorHAnsi"/>
          <w:sz w:val="22"/>
          <w:szCs w:val="22"/>
        </w:rPr>
      </w:pPr>
      <w:r w:rsidRPr="00630251">
        <w:rPr>
          <w:rFonts w:asciiTheme="majorHAnsi" w:hAnsiTheme="majorHAnsi" w:cstheme="majorHAnsi"/>
          <w:sz w:val="22"/>
          <w:szCs w:val="22"/>
        </w:rPr>
        <w:t>Não haverá exigência de amostras.</w:t>
      </w:r>
    </w:p>
    <w:p w14:paraId="0C4F6057" w14:textId="77777777" w:rsidR="006A7F26" w:rsidRPr="00630251" w:rsidRDefault="006A7F26" w:rsidP="006A7F26">
      <w:pPr>
        <w:autoSpaceDE w:val="0"/>
        <w:autoSpaceDN w:val="0"/>
        <w:adjustRightInd w:val="0"/>
        <w:spacing w:line="276" w:lineRule="auto"/>
        <w:jc w:val="both"/>
        <w:rPr>
          <w:rFonts w:asciiTheme="majorHAnsi" w:hAnsiTheme="majorHAnsi" w:cstheme="majorHAnsi"/>
          <w:sz w:val="22"/>
          <w:szCs w:val="22"/>
        </w:rPr>
      </w:pPr>
    </w:p>
    <w:p w14:paraId="5C2FAD6A" w14:textId="354EF115" w:rsidR="006A7F26" w:rsidRPr="00630251" w:rsidRDefault="006A7F26">
      <w:pPr>
        <w:pStyle w:val="PargrafodaLista"/>
        <w:numPr>
          <w:ilvl w:val="1"/>
          <w:numId w:val="15"/>
        </w:numPr>
        <w:autoSpaceDE w:val="0"/>
        <w:autoSpaceDN w:val="0"/>
        <w:adjustRightInd w:val="0"/>
        <w:spacing w:line="276" w:lineRule="auto"/>
        <w:ind w:left="0" w:firstLine="0"/>
        <w:jc w:val="both"/>
        <w:rPr>
          <w:rFonts w:asciiTheme="majorHAnsi" w:hAnsiTheme="majorHAnsi" w:cstheme="majorHAnsi"/>
          <w:b/>
          <w:bCs/>
          <w:sz w:val="22"/>
          <w:szCs w:val="22"/>
        </w:rPr>
      </w:pPr>
      <w:r w:rsidRPr="00630251">
        <w:rPr>
          <w:rFonts w:asciiTheme="majorHAnsi" w:hAnsiTheme="majorHAnsi" w:cstheme="majorHAnsi"/>
          <w:b/>
          <w:bCs/>
          <w:sz w:val="22"/>
          <w:szCs w:val="22"/>
        </w:rPr>
        <w:t>Subcontratação</w:t>
      </w:r>
    </w:p>
    <w:p w14:paraId="2C1CA41C" w14:textId="21FD3D10" w:rsidR="006A7F26" w:rsidRPr="00630251" w:rsidRDefault="006A7F26">
      <w:pPr>
        <w:pStyle w:val="PargrafodaLista"/>
        <w:numPr>
          <w:ilvl w:val="2"/>
          <w:numId w:val="15"/>
        </w:numPr>
        <w:autoSpaceDE w:val="0"/>
        <w:autoSpaceDN w:val="0"/>
        <w:adjustRightInd w:val="0"/>
        <w:spacing w:line="276" w:lineRule="auto"/>
        <w:ind w:left="0" w:firstLine="0"/>
        <w:jc w:val="both"/>
        <w:rPr>
          <w:rFonts w:asciiTheme="majorHAnsi" w:hAnsiTheme="majorHAnsi" w:cstheme="majorHAnsi"/>
          <w:sz w:val="22"/>
          <w:szCs w:val="22"/>
        </w:rPr>
      </w:pPr>
      <w:r w:rsidRPr="00630251">
        <w:rPr>
          <w:rFonts w:asciiTheme="majorHAnsi" w:hAnsiTheme="majorHAnsi" w:cstheme="majorHAnsi"/>
          <w:sz w:val="22"/>
          <w:szCs w:val="22"/>
        </w:rPr>
        <w:t>Não é admitida a subcontratação do objeto contratual.</w:t>
      </w:r>
    </w:p>
    <w:p w14:paraId="61D08F86" w14:textId="77777777" w:rsidR="006A7F26" w:rsidRPr="00630251" w:rsidRDefault="006A7F26" w:rsidP="006A7F26">
      <w:pPr>
        <w:autoSpaceDE w:val="0"/>
        <w:autoSpaceDN w:val="0"/>
        <w:adjustRightInd w:val="0"/>
        <w:spacing w:line="276" w:lineRule="auto"/>
        <w:jc w:val="both"/>
        <w:rPr>
          <w:rFonts w:asciiTheme="majorHAnsi" w:hAnsiTheme="majorHAnsi" w:cstheme="majorHAnsi"/>
          <w:sz w:val="22"/>
          <w:szCs w:val="22"/>
        </w:rPr>
      </w:pPr>
    </w:p>
    <w:p w14:paraId="191F0137" w14:textId="790A7E5C" w:rsidR="006A7F26" w:rsidRPr="00630251" w:rsidRDefault="006A7F26">
      <w:pPr>
        <w:pStyle w:val="PargrafodaLista"/>
        <w:numPr>
          <w:ilvl w:val="1"/>
          <w:numId w:val="15"/>
        </w:numPr>
        <w:autoSpaceDE w:val="0"/>
        <w:autoSpaceDN w:val="0"/>
        <w:adjustRightInd w:val="0"/>
        <w:spacing w:line="276" w:lineRule="auto"/>
        <w:ind w:left="0" w:firstLine="0"/>
        <w:jc w:val="both"/>
        <w:rPr>
          <w:rFonts w:asciiTheme="majorHAnsi" w:hAnsiTheme="majorHAnsi" w:cstheme="majorHAnsi"/>
          <w:b/>
          <w:bCs/>
          <w:sz w:val="22"/>
          <w:szCs w:val="22"/>
        </w:rPr>
      </w:pPr>
      <w:r w:rsidRPr="00630251">
        <w:rPr>
          <w:rFonts w:asciiTheme="majorHAnsi" w:hAnsiTheme="majorHAnsi" w:cstheme="majorHAnsi"/>
          <w:b/>
          <w:bCs/>
          <w:sz w:val="22"/>
          <w:szCs w:val="22"/>
        </w:rPr>
        <w:t>Garantia da contratação</w:t>
      </w:r>
    </w:p>
    <w:p w14:paraId="6426483C" w14:textId="3C9085A9" w:rsidR="00634AAD" w:rsidRPr="00634AAD" w:rsidRDefault="006A7F26">
      <w:pPr>
        <w:pStyle w:val="PargrafodaLista"/>
        <w:numPr>
          <w:ilvl w:val="2"/>
          <w:numId w:val="15"/>
        </w:numPr>
        <w:autoSpaceDE w:val="0"/>
        <w:autoSpaceDN w:val="0"/>
        <w:adjustRightInd w:val="0"/>
        <w:spacing w:line="276" w:lineRule="auto"/>
        <w:ind w:left="0" w:firstLine="0"/>
        <w:jc w:val="both"/>
        <w:rPr>
          <w:rFonts w:asciiTheme="majorHAnsi" w:hAnsiTheme="majorHAnsi" w:cstheme="majorHAnsi"/>
          <w:sz w:val="22"/>
          <w:szCs w:val="22"/>
        </w:rPr>
      </w:pPr>
      <w:r w:rsidRPr="00630251">
        <w:rPr>
          <w:rFonts w:asciiTheme="majorHAnsi" w:hAnsiTheme="majorHAnsi" w:cstheme="majorHAnsi"/>
          <w:sz w:val="22"/>
          <w:szCs w:val="22"/>
        </w:rPr>
        <w:t>Não haverá exigência da garantia da contratação dos art. 96 e seguintes da Lei nº 14.133, de 2021.</w:t>
      </w:r>
    </w:p>
    <w:p w14:paraId="2C2EE21E" w14:textId="77777777" w:rsidR="00C34AEC" w:rsidRPr="00630251" w:rsidRDefault="00C34AEC" w:rsidP="00B52254">
      <w:pPr>
        <w:jc w:val="both"/>
        <w:rPr>
          <w:rFonts w:asciiTheme="majorHAnsi" w:hAnsiTheme="majorHAnsi" w:cstheme="majorHAnsi"/>
          <w:b/>
          <w:sz w:val="22"/>
          <w:szCs w:val="22"/>
        </w:rPr>
      </w:pPr>
    </w:p>
    <w:p w14:paraId="66781B58" w14:textId="77777777" w:rsidR="00754D4E" w:rsidRPr="00C850B1" w:rsidRDefault="00754D4E">
      <w:pPr>
        <w:pStyle w:val="PargrafodaLista"/>
        <w:numPr>
          <w:ilvl w:val="0"/>
          <w:numId w:val="15"/>
        </w:numPr>
        <w:shd w:val="clear" w:color="auto" w:fill="C8CAE7" w:themeFill="text2" w:themeFillTint="33"/>
        <w:ind w:left="0" w:firstLine="0"/>
        <w:jc w:val="both"/>
        <w:rPr>
          <w:rFonts w:asciiTheme="majorHAnsi" w:hAnsiTheme="majorHAnsi" w:cstheme="majorHAnsi"/>
          <w:b/>
          <w:sz w:val="22"/>
          <w:szCs w:val="22"/>
        </w:rPr>
      </w:pPr>
      <w:r w:rsidRPr="00C850B1">
        <w:rPr>
          <w:rFonts w:asciiTheme="majorHAnsi" w:hAnsiTheme="majorHAnsi" w:cstheme="majorHAnsi"/>
          <w:b/>
          <w:sz w:val="22"/>
          <w:szCs w:val="22"/>
        </w:rPr>
        <w:t>JUSTIFICATIVA E OBJETIVO DA CONTRATAÇÃO.</w:t>
      </w:r>
    </w:p>
    <w:p w14:paraId="4B16641F" w14:textId="77777777" w:rsidR="00C955BB" w:rsidRDefault="00C955BB" w:rsidP="00C955BB">
      <w:pPr>
        <w:pStyle w:val="Corpodetexto3"/>
        <w:tabs>
          <w:tab w:val="left" w:pos="9356"/>
        </w:tabs>
        <w:rPr>
          <w:rFonts w:asciiTheme="majorHAnsi" w:hAnsiTheme="majorHAnsi" w:cstheme="majorHAnsi"/>
          <w:sz w:val="22"/>
          <w:szCs w:val="22"/>
        </w:rPr>
      </w:pPr>
      <w:bookmarkStart w:id="29" w:name="_Hlk149047522"/>
    </w:p>
    <w:p w14:paraId="45EBCF62" w14:textId="77777777" w:rsidR="002D2457" w:rsidRPr="002D2457" w:rsidRDefault="002D2457" w:rsidP="002D2457">
      <w:pPr>
        <w:pStyle w:val="Corpodetexto3"/>
        <w:tabs>
          <w:tab w:val="left" w:pos="9356"/>
        </w:tabs>
        <w:spacing w:line="276" w:lineRule="auto"/>
        <w:rPr>
          <w:rFonts w:asciiTheme="majorHAnsi" w:hAnsiTheme="majorHAnsi" w:cstheme="majorHAnsi"/>
          <w:sz w:val="22"/>
          <w:szCs w:val="22"/>
        </w:rPr>
      </w:pPr>
      <w:r w:rsidRPr="002D2457">
        <w:rPr>
          <w:rFonts w:asciiTheme="majorHAnsi" w:hAnsiTheme="majorHAnsi" w:cstheme="majorHAnsi"/>
          <w:sz w:val="22"/>
          <w:szCs w:val="22"/>
        </w:rPr>
        <w:t>A contratação de um plano de seguro completo para a frota de veículos é uma medida essencial para a continuidade e a qualidade dos serviços públicos prestados pelo Município de Esperança Nova. A frota, que inclui veículos de alta criticidade como ambulâncias, ônibus escolares e caminhões de serviços urbanos, representa um patrimônio público de valor significativo. A ausência de cobertura securitária expõe a Administração a riscos financeiros e operacionais elevados, como perdas por avarias, furtos ou roubos.</w:t>
      </w:r>
    </w:p>
    <w:p w14:paraId="027FAC2F" w14:textId="77777777" w:rsidR="002D2457" w:rsidRPr="002D2457" w:rsidRDefault="002D2457" w:rsidP="002D2457">
      <w:pPr>
        <w:pStyle w:val="Corpodetexto3"/>
        <w:tabs>
          <w:tab w:val="left" w:pos="9356"/>
        </w:tabs>
        <w:spacing w:line="276" w:lineRule="auto"/>
        <w:rPr>
          <w:rFonts w:asciiTheme="majorHAnsi" w:hAnsiTheme="majorHAnsi" w:cstheme="majorHAnsi"/>
          <w:sz w:val="22"/>
          <w:szCs w:val="22"/>
        </w:rPr>
      </w:pPr>
      <w:r w:rsidRPr="002D2457">
        <w:rPr>
          <w:rFonts w:asciiTheme="majorHAnsi" w:hAnsiTheme="majorHAnsi" w:cstheme="majorHAnsi"/>
          <w:sz w:val="22"/>
          <w:szCs w:val="22"/>
        </w:rPr>
        <w:t>A presente contratação visa, portanto, mitigar esses riscos, otimizando a alocação de recursos públicos e prevenindo impactos orçamentários imprevistos, em total alinhamento com os princípios da eficiência e da gestão de riscos preconizados pela Lei nº 14.133/2021.</w:t>
      </w:r>
    </w:p>
    <w:p w14:paraId="76FD48C9" w14:textId="77777777" w:rsidR="002D2457" w:rsidRPr="002D2457" w:rsidRDefault="002D2457" w:rsidP="002D2457">
      <w:pPr>
        <w:pStyle w:val="Corpodetexto3"/>
        <w:tabs>
          <w:tab w:val="left" w:pos="9356"/>
        </w:tabs>
        <w:spacing w:line="276" w:lineRule="auto"/>
        <w:rPr>
          <w:rFonts w:asciiTheme="majorHAnsi" w:hAnsiTheme="majorHAnsi" w:cstheme="majorHAnsi"/>
          <w:sz w:val="22"/>
          <w:szCs w:val="22"/>
        </w:rPr>
      </w:pPr>
      <w:r w:rsidRPr="002D2457">
        <w:rPr>
          <w:rFonts w:asciiTheme="majorHAnsi" w:hAnsiTheme="majorHAnsi" w:cstheme="majorHAnsi"/>
          <w:sz w:val="22"/>
          <w:szCs w:val="22"/>
        </w:rPr>
        <w:t>Em caso de sinistro, a apólice de seguro arcará com os custos de reparo ou indenização, minorando o ônus financeiro para o erário e agilizando a resolução de questões relacionadas a acidentes, o que pode reduzir a necessidade de longos processos judiciais. Adicionalmente, a cobertura de Acidentes Pessoais de Passageiros (APP) proporciona o necessário amparo aos servidores condutores e ocupantes dos veículos, demonstrando zelo e responsabilidade.</w:t>
      </w:r>
    </w:p>
    <w:p w14:paraId="36BC1E66" w14:textId="0BEE9781" w:rsidR="00634AAD" w:rsidRDefault="002D2457" w:rsidP="002D2457">
      <w:pPr>
        <w:pStyle w:val="Corpodetexto3"/>
        <w:tabs>
          <w:tab w:val="left" w:pos="9356"/>
        </w:tabs>
        <w:spacing w:line="276" w:lineRule="auto"/>
        <w:rPr>
          <w:rFonts w:asciiTheme="majorHAnsi" w:hAnsiTheme="majorHAnsi" w:cstheme="majorHAnsi"/>
          <w:sz w:val="22"/>
          <w:szCs w:val="22"/>
        </w:rPr>
      </w:pPr>
      <w:r w:rsidRPr="002D2457">
        <w:rPr>
          <w:rFonts w:asciiTheme="majorHAnsi" w:hAnsiTheme="majorHAnsi" w:cstheme="majorHAnsi"/>
          <w:sz w:val="22"/>
          <w:szCs w:val="22"/>
        </w:rPr>
        <w:lastRenderedPageBreak/>
        <w:t>Dessa forma, a obtenção de um plano de seguro para a frota municipal configura-se como uma decisão administrativa estratégica e prudente, que assegura a continuidade dos serviços, protege o patrimônio público, mitiga despesas inesperadas e proporciona maior segurança jurídica e operacional à Administração, aos servidores e à população.</w:t>
      </w:r>
    </w:p>
    <w:p w14:paraId="5B36E343" w14:textId="77777777" w:rsidR="002D2457" w:rsidRPr="00547CFD" w:rsidRDefault="002D2457" w:rsidP="002D2457">
      <w:pPr>
        <w:pStyle w:val="Corpodetexto3"/>
        <w:tabs>
          <w:tab w:val="left" w:pos="9356"/>
        </w:tabs>
        <w:spacing w:line="276" w:lineRule="auto"/>
        <w:rPr>
          <w:rFonts w:asciiTheme="majorHAnsi" w:hAnsiTheme="majorHAnsi" w:cstheme="majorHAnsi"/>
          <w:sz w:val="22"/>
          <w:szCs w:val="22"/>
        </w:rPr>
      </w:pPr>
    </w:p>
    <w:p w14:paraId="315502F4" w14:textId="60CA77C5" w:rsidR="00F046C1" w:rsidRPr="00D35203" w:rsidRDefault="00C612DA">
      <w:pPr>
        <w:pStyle w:val="PargrafodaLista"/>
        <w:numPr>
          <w:ilvl w:val="0"/>
          <w:numId w:val="15"/>
        </w:numPr>
        <w:shd w:val="clear" w:color="auto" w:fill="C8CAE7" w:themeFill="text2" w:themeFillTint="33"/>
        <w:spacing w:line="276" w:lineRule="auto"/>
        <w:ind w:left="0" w:firstLine="0"/>
        <w:jc w:val="both"/>
        <w:rPr>
          <w:rFonts w:asciiTheme="majorHAnsi" w:hAnsiTheme="majorHAnsi" w:cstheme="minorHAnsi"/>
          <w:b/>
          <w:sz w:val="22"/>
          <w:szCs w:val="22"/>
        </w:rPr>
      </w:pPr>
      <w:r>
        <w:rPr>
          <w:rFonts w:asciiTheme="majorHAnsi" w:hAnsiTheme="majorHAnsi" w:cstheme="minorHAnsi"/>
          <w:b/>
          <w:sz w:val="22"/>
          <w:szCs w:val="22"/>
        </w:rPr>
        <w:t xml:space="preserve">DA JUSTIFICATIVA DO AGRUPAMENTO DOS ITENS </w:t>
      </w:r>
    </w:p>
    <w:p w14:paraId="20AC9144" w14:textId="77777777" w:rsidR="00634AAD" w:rsidRDefault="00634AAD" w:rsidP="00634AAD">
      <w:pPr>
        <w:pStyle w:val="Corpodetexto3"/>
        <w:tabs>
          <w:tab w:val="left" w:pos="9356"/>
        </w:tabs>
        <w:spacing w:line="276" w:lineRule="auto"/>
        <w:rPr>
          <w:rFonts w:asciiTheme="majorHAnsi" w:hAnsiTheme="majorHAnsi" w:cstheme="majorHAnsi"/>
          <w:sz w:val="22"/>
          <w:szCs w:val="22"/>
        </w:rPr>
      </w:pPr>
    </w:p>
    <w:p w14:paraId="2B22A5F2" w14:textId="77777777" w:rsidR="002D2457" w:rsidRPr="002D2457"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O parcelamento por item na contratação de seguro para a frota municipal justifica-se pela necessidade de adequar as coberturas e valores segurados às características específicas de cada veículo.</w:t>
      </w:r>
    </w:p>
    <w:p w14:paraId="6B450BAE" w14:textId="77777777" w:rsidR="002D2457" w:rsidRPr="002D2457"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A frota é composta por automóveis, caminhões e máquinas, com diferentes anos de fabricação, valores de mercado, níveis de utilização e finalidades operacionais. Essas diferenças influenciam diretamente o custo do prêmio, a definição das franquias e a seleção de coberturas adicionais adequadas.</w:t>
      </w:r>
    </w:p>
    <w:p w14:paraId="52DDF916" w14:textId="77777777" w:rsidR="002D2457" w:rsidRPr="002D2457"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Ao adotar o parcelamento por item, é possível:</w:t>
      </w:r>
    </w:p>
    <w:p w14:paraId="28A9A9F8" w14:textId="77777777" w:rsidR="002D2457" w:rsidRPr="002D2457"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Garantir que cada veículo tenha cobertura compatível com seu valor e uso;</w:t>
      </w:r>
    </w:p>
    <w:p w14:paraId="0FEA54EE" w14:textId="77777777" w:rsidR="002D2457" w:rsidRPr="002D2457"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Otimizar os recursos públicos, evitando o pagamento de prêmios desproporcionais;</w:t>
      </w:r>
    </w:p>
    <w:p w14:paraId="2BC8ED07" w14:textId="77777777" w:rsidR="002D2457" w:rsidRPr="002D2457"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Viabilizar a substituição ou exclusão de veículos ao longo da vigência sem comprometer o contrato como um todo;</w:t>
      </w:r>
    </w:p>
    <w:p w14:paraId="5639F2B8" w14:textId="77777777" w:rsidR="002D2457" w:rsidRPr="002D2457"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Permitir a gestão individualizada das renovações e sinistros, facilitando o controle administrativo.</w:t>
      </w:r>
    </w:p>
    <w:p w14:paraId="678F179B" w14:textId="08215A22" w:rsidR="00024D49" w:rsidRDefault="002D2457" w:rsidP="002D2457">
      <w:pPr>
        <w:pStyle w:val="Corpodetexto3"/>
        <w:spacing w:line="276" w:lineRule="auto"/>
        <w:rPr>
          <w:rFonts w:asciiTheme="majorHAnsi" w:hAnsiTheme="majorHAnsi" w:cstheme="majorHAnsi"/>
          <w:sz w:val="22"/>
          <w:szCs w:val="22"/>
        </w:rPr>
      </w:pPr>
      <w:r w:rsidRPr="002D2457">
        <w:rPr>
          <w:rFonts w:asciiTheme="majorHAnsi" w:hAnsiTheme="majorHAnsi" w:cstheme="majorHAnsi"/>
          <w:sz w:val="22"/>
          <w:szCs w:val="22"/>
        </w:rPr>
        <w:t>Essa modalidade também assegura maior transparência, competitividade e isonomia no processo licitatório, uma vez que possibilita a apresentação de propostas específicas para cada item, atendendo ao princípio da economicidade e à boa gestão do patrimônio público.</w:t>
      </w:r>
    </w:p>
    <w:p w14:paraId="2E1B8D51" w14:textId="77777777" w:rsidR="002D2457" w:rsidRDefault="002D2457" w:rsidP="00926D18">
      <w:pPr>
        <w:pStyle w:val="Corpodetexto3"/>
        <w:spacing w:line="276" w:lineRule="auto"/>
        <w:rPr>
          <w:rFonts w:asciiTheme="majorHAnsi" w:hAnsiTheme="majorHAnsi" w:cstheme="majorHAnsi"/>
          <w:sz w:val="22"/>
          <w:szCs w:val="22"/>
        </w:rPr>
      </w:pPr>
    </w:p>
    <w:p w14:paraId="475376BC" w14:textId="29D7CAB8" w:rsidR="00024D49" w:rsidRPr="008A145C" w:rsidRDefault="00024D49">
      <w:pPr>
        <w:pStyle w:val="PargrafodaLista"/>
        <w:numPr>
          <w:ilvl w:val="0"/>
          <w:numId w:val="15"/>
        </w:numPr>
        <w:shd w:val="clear" w:color="auto" w:fill="C8CAE7" w:themeFill="text2" w:themeFillTint="33"/>
        <w:ind w:left="0" w:firstLine="0"/>
        <w:jc w:val="both"/>
        <w:rPr>
          <w:rFonts w:asciiTheme="majorHAnsi" w:hAnsiTheme="majorHAnsi" w:cstheme="minorHAnsi"/>
          <w:b/>
          <w:sz w:val="22"/>
          <w:szCs w:val="22"/>
        </w:rPr>
      </w:pPr>
      <w:r>
        <w:rPr>
          <w:rFonts w:asciiTheme="majorHAnsi" w:hAnsiTheme="majorHAnsi" w:cstheme="minorHAnsi"/>
          <w:b/>
          <w:sz w:val="22"/>
          <w:szCs w:val="22"/>
        </w:rPr>
        <w:t>MODELO DE EXECUÇÃO DO OBJETO, CONDIÇÕES DE ENTREGA</w:t>
      </w:r>
      <w:r w:rsidRPr="008A145C">
        <w:rPr>
          <w:rFonts w:asciiTheme="majorHAnsi" w:hAnsiTheme="majorHAnsi" w:cstheme="minorHAnsi"/>
          <w:b/>
          <w:sz w:val="22"/>
          <w:szCs w:val="22"/>
        </w:rPr>
        <w:t>.</w:t>
      </w:r>
    </w:p>
    <w:p w14:paraId="67FEDD77" w14:textId="77777777" w:rsidR="00024D49" w:rsidRDefault="00024D49" w:rsidP="00024D49">
      <w:pPr>
        <w:jc w:val="both"/>
        <w:rPr>
          <w:rFonts w:asciiTheme="majorHAnsi" w:hAnsiTheme="majorHAnsi" w:cstheme="majorHAnsi"/>
          <w:b/>
          <w:bCs/>
          <w:sz w:val="22"/>
          <w:szCs w:val="22"/>
        </w:rPr>
      </w:pPr>
    </w:p>
    <w:p w14:paraId="5A3B9934" w14:textId="77777777" w:rsidR="002D2457" w:rsidRPr="002D2457" w:rsidRDefault="002D2457">
      <w:pPr>
        <w:pStyle w:val="Nvel1-SemNumerao"/>
        <w:numPr>
          <w:ilvl w:val="1"/>
          <w:numId w:val="29"/>
        </w:numPr>
        <w:ind w:left="0" w:firstLine="0"/>
        <w:rPr>
          <w:rFonts w:asciiTheme="majorHAnsi" w:hAnsiTheme="majorHAnsi" w:cstheme="majorHAnsi"/>
          <w:b w:val="0"/>
          <w:bCs w:val="0"/>
          <w:color w:val="auto"/>
          <w:sz w:val="22"/>
          <w:szCs w:val="22"/>
        </w:rPr>
      </w:pPr>
      <w:r w:rsidRPr="002D2457">
        <w:rPr>
          <w:rFonts w:asciiTheme="majorHAnsi" w:hAnsiTheme="majorHAnsi" w:cstheme="majorHAnsi"/>
          <w:color w:val="auto"/>
          <w:sz w:val="22"/>
          <w:szCs w:val="22"/>
        </w:rPr>
        <w:t xml:space="preserve">PRAZO DE INTEGRA DA APÓLICE: </w:t>
      </w:r>
      <w:r w:rsidRPr="002D2457">
        <w:rPr>
          <w:rFonts w:asciiTheme="majorHAnsi" w:hAnsiTheme="majorHAnsi" w:cstheme="majorHAnsi"/>
          <w:b w:val="0"/>
          <w:bCs w:val="0"/>
          <w:color w:val="auto"/>
          <w:sz w:val="22"/>
          <w:szCs w:val="22"/>
        </w:rPr>
        <w:t>A Emissão da apólice em prazo razoável (até 15 dias, conforme prazo SUSEP nº 251/2004, em seu artigo 9º) a partir da data de assinatura do contrato, A apólice também deverá ser disponibilizada pela contratada, através de meios eletrônicos e com assinatura eletrônica válida.</w:t>
      </w:r>
    </w:p>
    <w:p w14:paraId="3B714A97" w14:textId="77777777" w:rsidR="002D2457" w:rsidRPr="002D2457" w:rsidRDefault="002D2457">
      <w:pPr>
        <w:pStyle w:val="Nivel2"/>
        <w:numPr>
          <w:ilvl w:val="2"/>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A apólice de seguro deverá ser emitida de forma clara, com identificação individualizada das coberturas para cada veículo da frota. A apólice deverá discriminar claramente, quando aplicável (especialmente para caminhões com implementos como caçambas), o bem segurado como um conjunto (chassi/cabine + implemento), quando aplicável, e refletindo o valor total deste conjunto;</w:t>
      </w:r>
    </w:p>
    <w:p w14:paraId="04474F83" w14:textId="77777777" w:rsidR="002D2457" w:rsidRPr="002D2457" w:rsidRDefault="002D2457">
      <w:pPr>
        <w:pStyle w:val="Nivel2"/>
        <w:numPr>
          <w:ilvl w:val="2"/>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Vigência mínima da apólice de 12 (doze) meses;</w:t>
      </w:r>
    </w:p>
    <w:p w14:paraId="3EC20119" w14:textId="77777777" w:rsidR="002D2457" w:rsidRPr="002D2457" w:rsidRDefault="002D2457">
      <w:pPr>
        <w:pStyle w:val="Nivel2"/>
        <w:numPr>
          <w:ilvl w:val="2"/>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A seguradora contratada deverá possuir registro ativo e regular na Superintendência de Seguros Privados (SUSEP);</w:t>
      </w:r>
    </w:p>
    <w:p w14:paraId="33B0F1E0" w14:textId="77777777" w:rsidR="002D2457" w:rsidRPr="002D2457" w:rsidRDefault="002D2457">
      <w:pPr>
        <w:pStyle w:val="Nivel2"/>
        <w:numPr>
          <w:ilvl w:val="2"/>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Os serviços referenciados a esta contratação deverão cumprir todas as obrigações de acordo com as especificações definidas em edital, sendo que o contratado deverá assumir a responsabilidade por todas as providências e obrigações estabelecidas na legislação específica sobre a qualidade e especificação dos serviços.</w:t>
      </w:r>
    </w:p>
    <w:p w14:paraId="263BF764" w14:textId="77777777" w:rsidR="002D2457" w:rsidRPr="002D2457" w:rsidRDefault="002D2457" w:rsidP="002D2457">
      <w:pPr>
        <w:pStyle w:val="Nivel2"/>
        <w:numPr>
          <w:ilvl w:val="0"/>
          <w:numId w:val="0"/>
        </w:numPr>
        <w:rPr>
          <w:rFonts w:asciiTheme="majorHAnsi" w:hAnsiTheme="majorHAnsi" w:cstheme="majorHAnsi"/>
          <w:sz w:val="22"/>
          <w:szCs w:val="22"/>
        </w:rPr>
      </w:pPr>
    </w:p>
    <w:p w14:paraId="658E8913" w14:textId="77777777" w:rsidR="002D2457" w:rsidRPr="002D2457" w:rsidRDefault="002D2457">
      <w:pPr>
        <w:pStyle w:val="Nvel1-SemNumerao"/>
        <w:numPr>
          <w:ilvl w:val="1"/>
          <w:numId w:val="29"/>
        </w:numPr>
        <w:ind w:left="0" w:firstLine="0"/>
        <w:rPr>
          <w:rFonts w:asciiTheme="majorHAnsi" w:hAnsiTheme="majorHAnsi" w:cstheme="majorHAnsi"/>
          <w:color w:val="auto"/>
          <w:sz w:val="22"/>
          <w:szCs w:val="22"/>
        </w:rPr>
      </w:pPr>
      <w:r w:rsidRPr="002D2457">
        <w:rPr>
          <w:rFonts w:asciiTheme="majorHAnsi" w:hAnsiTheme="majorHAnsi" w:cstheme="majorHAnsi"/>
          <w:color w:val="auto"/>
          <w:sz w:val="22"/>
          <w:szCs w:val="22"/>
        </w:rPr>
        <w:lastRenderedPageBreak/>
        <w:t>EXIGÊNCIAS MÍNIMAS:</w:t>
      </w:r>
    </w:p>
    <w:p w14:paraId="282D7E43" w14:textId="77777777" w:rsidR="002D2457" w:rsidRPr="002D2457" w:rsidRDefault="002D2457">
      <w:pPr>
        <w:pStyle w:val="Nivel2"/>
        <w:numPr>
          <w:ilvl w:val="2"/>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Os itens relacionados a seguir estabelecem as condições técnicas mínimas para efeito de contratação de serviço de comunicação de dados que permita o acesso a Internet.</w:t>
      </w:r>
    </w:p>
    <w:p w14:paraId="74519A71"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 xml:space="preserve">Coberturas Mínimas Essenciais: </w:t>
      </w:r>
    </w:p>
    <w:p w14:paraId="799ED38A"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 xml:space="preserve">Cobertura Compreensiva (Colisão, Incêndio, Roubo/Furto): </w:t>
      </w:r>
    </w:p>
    <w:p w14:paraId="5D2643F3" w14:textId="730586CE"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 xml:space="preserve">Deverá prever indenização por valor de mercado referenciado (Tabela FIPE vigente na data do sinistro) do valor divulgado pela FIPE – Fundação Instituto de Pesquisas Econômicas, podendo ser consultado pelo site: </w:t>
      </w:r>
      <w:hyperlink r:id="rId34" w:history="1">
        <w:r w:rsidRPr="002D2457">
          <w:rPr>
            <w:rStyle w:val="Hyperlink"/>
            <w:rFonts w:asciiTheme="majorHAnsi" w:hAnsiTheme="majorHAnsi" w:cstheme="majorHAnsi"/>
            <w:color w:val="auto"/>
            <w:sz w:val="22"/>
            <w:szCs w:val="22"/>
          </w:rPr>
          <w:t>https://www.fipe.org.br/</w:t>
        </w:r>
      </w:hyperlink>
      <w:r w:rsidRPr="002D2457">
        <w:rPr>
          <w:rFonts w:asciiTheme="majorHAnsi" w:hAnsiTheme="majorHAnsi" w:cstheme="majorHAnsi"/>
          <w:sz w:val="22"/>
          <w:szCs w:val="22"/>
        </w:rPr>
        <w:t xml:space="preserve"> . Fica vedada a utilização de qualquer outra tabela, salvo a que substituir legalmente a tabela mencionada, para veículos específicos sem referência FIPE (como máquinas) ou com implementos, por valor determinado, devendo este sempre considerar o valor do conjunto completo.</w:t>
      </w:r>
    </w:p>
    <w:p w14:paraId="2009B3FF"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 xml:space="preserve">Responsabilidade Civil Facultativa de Veículos: </w:t>
      </w:r>
    </w:p>
    <w:p w14:paraId="2F4AF4A3"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Cobertura para danos materiais (DM) e danos corporais (DC) causados a terceiros;</w:t>
      </w:r>
    </w:p>
    <w:p w14:paraId="6997D120" w14:textId="77777777" w:rsidR="002D2457" w:rsidRPr="009522EB"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w:t>
      </w:r>
      <w:r w:rsidRPr="002D2457">
        <w:rPr>
          <w:rFonts w:asciiTheme="majorHAnsi" w:hAnsiTheme="majorHAnsi" w:cstheme="majorHAnsi"/>
          <w:sz w:val="22"/>
          <w:szCs w:val="22"/>
        </w:rPr>
        <w:tab/>
        <w:t xml:space="preserve">Acidentes Pessoais de Passageiros (APP): Cobertura para morte e invalidez permanente (total ou parcial) </w:t>
      </w:r>
      <w:r w:rsidRPr="009522EB">
        <w:rPr>
          <w:rFonts w:asciiTheme="majorHAnsi" w:hAnsiTheme="majorHAnsi" w:cstheme="majorHAnsi"/>
          <w:sz w:val="22"/>
          <w:szCs w:val="22"/>
        </w:rPr>
        <w:t xml:space="preserve">dos passageiros dos veículos segurados, incluindo o motorista, por passageiro. </w:t>
      </w:r>
    </w:p>
    <w:p w14:paraId="003EB682" w14:textId="00A9CA6D" w:rsidR="002D2457" w:rsidRPr="002D2457" w:rsidRDefault="002D2457" w:rsidP="002D2457">
      <w:pPr>
        <w:pStyle w:val="Nivel2"/>
        <w:numPr>
          <w:ilvl w:val="0"/>
          <w:numId w:val="0"/>
        </w:numPr>
        <w:rPr>
          <w:rFonts w:asciiTheme="majorHAnsi" w:hAnsiTheme="majorHAnsi" w:cstheme="majorHAnsi"/>
          <w:sz w:val="22"/>
          <w:szCs w:val="22"/>
        </w:rPr>
      </w:pPr>
      <w:r w:rsidRPr="009522EB">
        <w:rPr>
          <w:rFonts w:asciiTheme="majorHAnsi" w:hAnsiTheme="majorHAnsi" w:cstheme="majorHAnsi"/>
          <w:sz w:val="22"/>
          <w:szCs w:val="22"/>
        </w:rPr>
        <w:t>•</w:t>
      </w:r>
      <w:r w:rsidRPr="009522EB">
        <w:rPr>
          <w:rFonts w:asciiTheme="majorHAnsi" w:hAnsiTheme="majorHAnsi" w:cstheme="majorHAnsi"/>
          <w:sz w:val="22"/>
          <w:szCs w:val="22"/>
        </w:rPr>
        <w:tab/>
        <w:t>Considerar a pertinência de coberturas adicionais como vidros, faróis, lanternas e retrovisores, etc., conforme a criticidade e o tipo de uso dos veículos.</w:t>
      </w:r>
    </w:p>
    <w:p w14:paraId="00EC52B3"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 Sendo obrigatoriamente todos os veículos ter as coberturas mínimas conforme descrito abaixo:</w:t>
      </w:r>
    </w:p>
    <w:p w14:paraId="052D5CB9"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 xml:space="preserve">Casco FIPE: 100% </w:t>
      </w:r>
    </w:p>
    <w:p w14:paraId="384ACFD4"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DMT: R$300.000,00</w:t>
      </w:r>
    </w:p>
    <w:p w14:paraId="2913D407"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DCT: R$200.000,00</w:t>
      </w:r>
    </w:p>
    <w:p w14:paraId="78B9EC7A"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APP C/ DMH: R$50.000,00</w:t>
      </w:r>
    </w:p>
    <w:p w14:paraId="0FB1FFA8"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Danos morais: R$50.000,00</w:t>
      </w:r>
    </w:p>
    <w:p w14:paraId="3AA982E9"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Franquia Reduzida</w:t>
      </w:r>
    </w:p>
    <w:p w14:paraId="140FE4F0"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Exceção: Carroceria: R$ 40.000,00 (esta exigência está especificada no item em questão conforme a tabela).</w:t>
      </w:r>
    </w:p>
    <w:p w14:paraId="40CE78D2" w14:textId="77777777" w:rsidR="002D2457" w:rsidRPr="002D2457" w:rsidRDefault="002D2457" w:rsidP="002D2457">
      <w:pPr>
        <w:pStyle w:val="Nivel2"/>
        <w:numPr>
          <w:ilvl w:val="0"/>
          <w:numId w:val="0"/>
        </w:numPr>
        <w:rPr>
          <w:rFonts w:asciiTheme="majorHAnsi" w:hAnsiTheme="majorHAnsi" w:cstheme="majorHAnsi"/>
          <w:sz w:val="22"/>
          <w:szCs w:val="22"/>
        </w:rPr>
      </w:pPr>
      <w:r w:rsidRPr="002D2457">
        <w:rPr>
          <w:rFonts w:asciiTheme="majorHAnsi" w:hAnsiTheme="majorHAnsi" w:cstheme="majorHAnsi"/>
          <w:sz w:val="22"/>
          <w:szCs w:val="22"/>
        </w:rPr>
        <w:t>Proteção a vidros (para-brisa, traseiro e laterais), faróis, lanterna e retrovisor.</w:t>
      </w:r>
    </w:p>
    <w:p w14:paraId="4BFDDB84" w14:textId="77777777" w:rsidR="002D2457" w:rsidRPr="002D2457" w:rsidRDefault="002D2457" w:rsidP="002D2457">
      <w:pPr>
        <w:pStyle w:val="Nivel2"/>
        <w:numPr>
          <w:ilvl w:val="0"/>
          <w:numId w:val="0"/>
        </w:numPr>
        <w:rPr>
          <w:rFonts w:asciiTheme="majorHAnsi" w:hAnsiTheme="majorHAnsi" w:cstheme="majorHAnsi"/>
          <w:sz w:val="22"/>
          <w:szCs w:val="22"/>
        </w:rPr>
      </w:pPr>
    </w:p>
    <w:p w14:paraId="64DB3EE0"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Da avaria</w:t>
      </w:r>
    </w:p>
    <w:p w14:paraId="4A08151B" w14:textId="77777777" w:rsidR="002D2457" w:rsidRPr="002D2457" w:rsidRDefault="002D2457">
      <w:pPr>
        <w:pStyle w:val="Nivel2"/>
        <w:numPr>
          <w:ilvl w:val="3"/>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Caso haja alguma avaria preexistente e qualificada na vistoria de contratação do seguro, não será tal fato impeditivo para contratação, sendo excluídas da cobertura do seguro e caso de sinistro de perda parcial.</w:t>
      </w:r>
    </w:p>
    <w:p w14:paraId="331E7EB5" w14:textId="77777777" w:rsidR="002D2457" w:rsidRPr="002D2457" w:rsidRDefault="002D2457">
      <w:pPr>
        <w:pStyle w:val="Nivel2"/>
        <w:numPr>
          <w:ilvl w:val="3"/>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Após procedimento de recuperação pela contratante durante a vigência do seguro, esta deverá submeter o veículo a uma nova vistoria para exclusão da “cláusula de avaria”.</w:t>
      </w:r>
    </w:p>
    <w:p w14:paraId="33EFADB0" w14:textId="77777777" w:rsidR="002D2457" w:rsidRPr="002D2457" w:rsidRDefault="002D2457">
      <w:pPr>
        <w:pStyle w:val="Nivel2"/>
        <w:numPr>
          <w:ilvl w:val="3"/>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t>Avarias preexistentes não serão consideradas em caso de indenização integral.</w:t>
      </w:r>
    </w:p>
    <w:p w14:paraId="0CE6FACE" w14:textId="77777777" w:rsidR="002D2457" w:rsidRPr="002D2457" w:rsidRDefault="002D2457">
      <w:pPr>
        <w:pStyle w:val="Nivel2"/>
        <w:numPr>
          <w:ilvl w:val="3"/>
          <w:numId w:val="29"/>
        </w:numPr>
        <w:ind w:left="0" w:firstLine="0"/>
        <w:rPr>
          <w:rFonts w:asciiTheme="majorHAnsi" w:hAnsiTheme="majorHAnsi" w:cstheme="majorHAnsi"/>
          <w:sz w:val="22"/>
          <w:szCs w:val="22"/>
        </w:rPr>
      </w:pPr>
      <w:r w:rsidRPr="002D2457">
        <w:rPr>
          <w:rFonts w:asciiTheme="majorHAnsi" w:hAnsiTheme="majorHAnsi" w:cstheme="majorHAnsi"/>
          <w:sz w:val="22"/>
          <w:szCs w:val="22"/>
        </w:rPr>
        <w:lastRenderedPageBreak/>
        <w:t>Caso a companhia de seguros deixe de realizar a vistoria prévia, será desconsiderado qualquer cláusula de avaria posterior, assumindo assim a responsabilidade, a partir da contratação, de acordo com o objeto deste seguro.</w:t>
      </w:r>
    </w:p>
    <w:p w14:paraId="1430575A" w14:textId="77777777" w:rsidR="002D2457" w:rsidRPr="002D2457" w:rsidRDefault="002D2457" w:rsidP="002D2457">
      <w:pPr>
        <w:pStyle w:val="Nivel2"/>
        <w:numPr>
          <w:ilvl w:val="0"/>
          <w:numId w:val="0"/>
        </w:numPr>
        <w:rPr>
          <w:rFonts w:asciiTheme="majorHAnsi" w:hAnsiTheme="majorHAnsi" w:cstheme="majorHAnsi"/>
          <w:sz w:val="22"/>
          <w:szCs w:val="22"/>
          <w:highlight w:val="yellow"/>
        </w:rPr>
      </w:pPr>
    </w:p>
    <w:p w14:paraId="1D93D91C"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Do aviso de sinistro</w:t>
      </w:r>
    </w:p>
    <w:p w14:paraId="4BFCD09A"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 contratado deverá colocar à disposição do contratante, 24 horas por dia durante 07 dias da semana, central de comunicação para aviso de sinistro.</w:t>
      </w:r>
    </w:p>
    <w:p w14:paraId="3CDB7E16"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 central poderá funcionar por e-mail, telefone, fax ou serviço online, com acessibilidade em todo o território nacional.</w:t>
      </w:r>
    </w:p>
    <w:p w14:paraId="4B80D92C"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Após registro de sinistro, por um dos meios acima elencados, a contratado terá, no máximo, 05 (cinco) dias, a contar da data do registro, para realizar a vistoria no veículo e proceder à liberação do serviço a ser executado.</w:t>
      </w:r>
    </w:p>
    <w:p w14:paraId="29185C41"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Havendo a necessidade de reboque e/ou táxi, o contratado deverá atender em um prazo máximo de 03 (três) horas após o aviso de sinistro.</w:t>
      </w:r>
    </w:p>
    <w:p w14:paraId="2697F957"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p>
    <w:p w14:paraId="2F453C46"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Da franquia</w:t>
      </w:r>
    </w:p>
    <w:p w14:paraId="0E260FB7"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 xml:space="preserve">A franquia considerada é </w:t>
      </w:r>
      <w:r w:rsidRPr="002D2457">
        <w:rPr>
          <w:rFonts w:asciiTheme="majorHAnsi" w:hAnsiTheme="majorHAnsi" w:cstheme="majorHAnsi"/>
          <w:b/>
          <w:bCs/>
          <w:sz w:val="22"/>
          <w:szCs w:val="22"/>
        </w:rPr>
        <w:t>REDUZIDA</w:t>
      </w:r>
      <w:r w:rsidRPr="002D2457">
        <w:rPr>
          <w:rFonts w:asciiTheme="majorHAnsi" w:hAnsiTheme="majorHAnsi" w:cstheme="majorHAnsi"/>
          <w:sz w:val="22"/>
          <w:szCs w:val="22"/>
        </w:rPr>
        <w:t>. O valor máximo aceitável é de até aquele estipulado na tabela do objeto, item 1, deste termo de referência, devendo ser observado o seguinte:</w:t>
      </w:r>
    </w:p>
    <w:p w14:paraId="6535A17E"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 franquia não deverá ser objeto de classificação das propostas, que serão avaliadas exclusivamente em função dos preços propostos (prêmio).</w:t>
      </w:r>
    </w:p>
    <w:p w14:paraId="55813996"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Os valores das franquias deverão constar obrigatoriamente nas propostas e nas apólices, não excederá os limites máximos fixados neste termo de referência, devendo também ser consideradas as informações e detalhes constantes das mesmas.</w:t>
      </w:r>
    </w:p>
    <w:p w14:paraId="598B0F06" w14:textId="63DCA9B8" w:rsidR="002D2457" w:rsidRPr="002D2457" w:rsidRDefault="007123C0">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Pr>
          <w:rFonts w:asciiTheme="majorHAnsi" w:hAnsiTheme="majorHAnsi" w:cstheme="majorHAnsi"/>
          <w:sz w:val="22"/>
          <w:szCs w:val="22"/>
        </w:rPr>
        <w:t>A</w:t>
      </w:r>
      <w:r w:rsidR="002D2457" w:rsidRPr="002D2457">
        <w:rPr>
          <w:rFonts w:asciiTheme="majorHAnsi" w:hAnsiTheme="majorHAnsi" w:cstheme="majorHAnsi"/>
          <w:sz w:val="22"/>
          <w:szCs w:val="22"/>
        </w:rPr>
        <w:t>ssistência 24h e táxi, são serviços sem cobrança de franquia.</w:t>
      </w:r>
    </w:p>
    <w:p w14:paraId="46CC49B9"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 xml:space="preserve">Os demais serviços deverão constar obrigatoriamente nas propostas e na apólice, não devendo exceder o limite máximo estipulado na tabela do objeto, podendo ser ofertada, de acordo com análise por veículos, franquias de valores menores. </w:t>
      </w:r>
    </w:p>
    <w:p w14:paraId="2635114E"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 xml:space="preserve">Em caso de sinistro de perda parcial, o valor referente à franquia deverá ser pago pela contratante, prioritariamente, à concessionária/oficina que promover o conserto do veículo. </w:t>
      </w:r>
    </w:p>
    <w:p w14:paraId="5CE5A1AB"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Caso a concessionária/oficina não esteja com sua documentação relativa ao fisco, à seguridade social e ao FGTS regular, o pagamento da franquia deverá ser efetuado à companhia de seguros emitente da apólice, que se responsabilizará pelo repasse.</w:t>
      </w:r>
    </w:p>
    <w:p w14:paraId="70781022"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 xml:space="preserve"> Não haverá cobrança de franquia em caso de indenização integral ou danos causados por incêndio, queda de raio e/ou explosão.</w:t>
      </w:r>
    </w:p>
    <w:p w14:paraId="490FE196"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p>
    <w:p w14:paraId="014E0D70"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Dos sinistros</w:t>
      </w:r>
    </w:p>
    <w:p w14:paraId="2A664247"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 xml:space="preserve">Dos riscos cobertos: “seguro total”. O seguro deverá cobrir os riscos derivados da circulação do veículo segurado, as despesas indispensáveis ao salvamento e transporte do veículo até a oficina autorizada pela </w:t>
      </w:r>
      <w:r w:rsidRPr="002D2457">
        <w:rPr>
          <w:rFonts w:asciiTheme="majorHAnsi" w:hAnsiTheme="majorHAnsi" w:cstheme="majorHAnsi"/>
          <w:sz w:val="22"/>
          <w:szCs w:val="22"/>
        </w:rPr>
        <w:lastRenderedPageBreak/>
        <w:t>contratante, e as indenizações ou prestações de serviços correspondentes a cada uma das coberturas de seguro, em todo o território nacional, conforme segue:</w:t>
      </w:r>
    </w:p>
    <w:p w14:paraId="3009674D"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Roubo ou furto total, bem como os danos causados por tentativa de roubos ou furto, incluindo os vidros.</w:t>
      </w:r>
    </w:p>
    <w:p w14:paraId="73CCBB37"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Colisão com veículos, pessoas ou animais, abalroamento e capotamento envolvendo direta ou indiretamente o bem segurado.</w:t>
      </w:r>
    </w:p>
    <w:p w14:paraId="1037250E"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Raios e suas consequências.</w:t>
      </w:r>
    </w:p>
    <w:p w14:paraId="2E9553E4"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Incêndios e explosões, ainda que resultantes de atos danosos praticados de forma isolada e eventual por terceiros.</w:t>
      </w:r>
    </w:p>
    <w:p w14:paraId="31C02872"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Quedas em precipícios ou de pontes e quedas de agentes externos sobre o veículo.</w:t>
      </w:r>
    </w:p>
    <w:p w14:paraId="33DC765B"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Acidentes durante o transporte do veículo por meio apropriado.</w:t>
      </w:r>
    </w:p>
    <w:p w14:paraId="2BB54BD7"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 xml:space="preserve">Submersão total ou parcial proveniente de enchente ou inundações, inclusive quando guardado em subsolo. </w:t>
      </w:r>
    </w:p>
    <w:p w14:paraId="652B3538"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Granizo, ventos fortes, terremoto e demais eventos afins.</w:t>
      </w:r>
    </w:p>
    <w:p w14:paraId="45A59570"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Acidente envolvendo o veículo segurado com veículos de servidores da contratante, dentro de suas dependências.</w:t>
      </w:r>
    </w:p>
    <w:p w14:paraId="7C62B955"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Danos causados durante o tempo em que, como consequência de roubo ou furto, estiver em poder de terceiros, excluídas, neste caso, indenizações por danos materiais ou pessoais causados a terceiros.</w:t>
      </w:r>
    </w:p>
    <w:p w14:paraId="726CF54D"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Responsabilidade Civil Facultativa (RCF – danos pessoais).</w:t>
      </w:r>
    </w:p>
    <w:p w14:paraId="590B7BE3"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Acidentes Pessoais por Passageiros – APP.</w:t>
      </w:r>
    </w:p>
    <w:p w14:paraId="289CA97B"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Cobertura dos vidros, lanternas, faróis e retrovisores.</w:t>
      </w:r>
    </w:p>
    <w:p w14:paraId="1D1E8A62"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Cobertura adicional de assistência 24 horas, sem limites de quilometragem, com os seguintes serviços mínimos:</w:t>
      </w:r>
    </w:p>
    <w:p w14:paraId="37AF9C02"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Chaveiro;</w:t>
      </w:r>
    </w:p>
    <w:p w14:paraId="6268D1E4"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 xml:space="preserve">Reboque/guincho ou transporte do veículo segurado em caso de acidente, pane mecânica ou elétrica, até a oficina autorizada pelo contratante (com quilometragem ilimitada); </w:t>
      </w:r>
    </w:p>
    <w:p w14:paraId="6A48F676"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Transporte da pessoa segurada por imobilização do veículo segurado (com quilometragem ilimitada);</w:t>
      </w:r>
    </w:p>
    <w:p w14:paraId="0C23F685"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Transporte das pessoas seguradas por roubo ou furto do veículo.</w:t>
      </w:r>
    </w:p>
    <w:p w14:paraId="5AB50423" w14:textId="77777777" w:rsidR="002D2457" w:rsidRPr="002D2457" w:rsidRDefault="002D2457">
      <w:pPr>
        <w:numPr>
          <w:ilvl w:val="4"/>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Canais de Atendimento Eficientes: Acesso facilitado aos serviços, com atendimento telefônico gratuito (0800) 24 horas e plataforma online para gestão da apólice e acompanhamento de sinistros.</w:t>
      </w:r>
    </w:p>
    <w:p w14:paraId="6D6C98EA"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p>
    <w:p w14:paraId="7A333FEA"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Da regulação</w:t>
      </w:r>
    </w:p>
    <w:p w14:paraId="1B27FE67"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Ocorrendo sinistro, deverá ser feito o Boletim de Ocorrência (B.O.) e com o mesmo a companhia de seguros deverá realizar o exame das causas e as circunstâncias no prazo máximo de 05 (cinco) dias úteis para caracterizar o risco, suas consequências e concluir sobre a cobertura.</w:t>
      </w:r>
    </w:p>
    <w:p w14:paraId="68577BC6"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Decorrido o prazo estabelecido acima e, caso não haja pronunciamento por parte da companhia de seguros, a contratante poderá autorizar a realização de correção do dano, devendo a companhia de seguros arcar com o ônus da execução integralmente.</w:t>
      </w:r>
    </w:p>
    <w:p w14:paraId="7F344A45"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Não será fixado prazo para comunicação de sinistro podendo ser realizado a critério da contratante.</w:t>
      </w:r>
    </w:p>
    <w:p w14:paraId="14123620"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lastRenderedPageBreak/>
        <w:t>Ocorrendo sinistro que resulte em pagamento de indenização parcial, a reintegração será automática sem cobrança de prêmio adicional.</w:t>
      </w:r>
    </w:p>
    <w:p w14:paraId="19B3233F"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Em caso de sinistros em que o veículo aceite recuperação, a escolha da oficina para execução do serviço ficará totalmente a cargo da contratante, não cabendo à contratada alegar quaisquer impedimentos para liberação da execução do serviço.</w:t>
      </w:r>
    </w:p>
    <w:p w14:paraId="085BF584"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 prazo máximo para as indenizações decorrentes de sinistro não poderá ser superior a 30 (trinta) dias do aviso de sinistro de que trata o item 6.2.6 deste instrumento.</w:t>
      </w:r>
    </w:p>
    <w:p w14:paraId="4AE68352"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Havendo descumprimento do prazo estabelecido no subitem anterior, a companhia de seguros ficará sujeita a multa diária correspondente 2% do valor da indenização além das penalidades previstas em lei.</w:t>
      </w:r>
    </w:p>
    <w:p w14:paraId="0848CDBD"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p>
    <w:p w14:paraId="6C09832E"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Da indenização</w:t>
      </w:r>
    </w:p>
    <w:p w14:paraId="43FA6C67"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Todas as despesas de salvamento durante e após a ocorrência de um sinistro ocorrerão, obrigatoriamente, por conta da contratada.</w:t>
      </w:r>
    </w:p>
    <w:p w14:paraId="791D8C72"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Os danos materialmente comprovados, causados pela companhia de seguros ou por terceiros, na tentativa de evitar o sinistro ou minorar o dano ou salvar a coisa serão de total responsabilidade da contratada.</w:t>
      </w:r>
    </w:p>
    <w:p w14:paraId="7DA1FA3B"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Na ausência de cobertura específica deverá ser utilizado até a totalidade do limite</w:t>
      </w:r>
    </w:p>
    <w:p w14:paraId="4A099D59"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r w:rsidRPr="002D2457">
        <w:rPr>
          <w:rFonts w:asciiTheme="majorHAnsi" w:hAnsiTheme="majorHAnsi" w:cstheme="majorHAnsi"/>
          <w:sz w:val="22"/>
          <w:szCs w:val="22"/>
        </w:rPr>
        <w:t>máximo da garantia contratada para cobrir despesas de salvamento e os danos materiais comprovadamente causados pela contratante e/ou por terceiros na tentativa de evitar o sinistro, minorar o dano ou salvar a coisa.</w:t>
      </w:r>
    </w:p>
    <w:p w14:paraId="6DE6392B"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p>
    <w:p w14:paraId="342C1EA8"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Da indenização integral</w:t>
      </w:r>
    </w:p>
    <w:p w14:paraId="1BA0EC93"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Será caracterizada a indenização integral quando os prejuízos, resultantes de um mesmo sinistro, atingirem ou ultrapassarem a quantia de 75% do valor referenciado.</w:t>
      </w:r>
    </w:p>
    <w:p w14:paraId="07A07934"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Em caso de indenização integral, a contratada não poderá deduzir, do valor referenciado, valores concernentes a avarias previamente constatadas.</w:t>
      </w:r>
    </w:p>
    <w:p w14:paraId="32568367"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Na liquidação de sinistros por indenização integral, o documento de transferência de propriedade do veículo deverá ser previamente preenchido com os dados da proprietária do mesmo e da sociedade da companhia de seguros.</w:t>
      </w:r>
    </w:p>
    <w:p w14:paraId="3BFBD325"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p>
    <w:p w14:paraId="46E00C48"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Do questionário de avaliação de risco</w:t>
      </w:r>
    </w:p>
    <w:p w14:paraId="1C43F7D5"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Os veículos e equipamentos desta licitação estão atualmente sem cobertura de seguros, alguns, porém estão segurados, porém assim que findar-se este processo os contratos serão reincididos, mantendo apenas a contratação advinda desta licitação.</w:t>
      </w:r>
    </w:p>
    <w:p w14:paraId="76875967"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Os veículos e equipamentos são conduzidos exclusivamente por servidores do Município de Esperança Nova, de acordo com suas devidas categorias.</w:t>
      </w:r>
    </w:p>
    <w:p w14:paraId="417DB902"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Os veículos a serem segurados têm controle de uso, através de autorização de saída que registra data, hora, quilometragem e roteiro percorrido (diário de bordo).</w:t>
      </w:r>
    </w:p>
    <w:p w14:paraId="0F2F4D7B"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 região de circulação onde os veículos trafegam habitualmente na maior parte do tempo é na cidade onde se localiza a sede da contratante, podendo circular periodicamente em cidades vizinhas e na capital deste estado ou em outras cidades do estado do Paraná quando necessário.</w:t>
      </w:r>
    </w:p>
    <w:p w14:paraId="24BC33AA" w14:textId="77777777" w:rsidR="002D2457" w:rsidRPr="002D2457" w:rsidRDefault="002D2457" w:rsidP="002D2457">
      <w:pPr>
        <w:autoSpaceDE w:val="0"/>
        <w:autoSpaceDN w:val="0"/>
        <w:adjustRightInd w:val="0"/>
        <w:spacing w:line="276" w:lineRule="auto"/>
        <w:jc w:val="both"/>
        <w:rPr>
          <w:rFonts w:asciiTheme="majorHAnsi" w:hAnsiTheme="majorHAnsi" w:cstheme="majorHAnsi"/>
          <w:sz w:val="22"/>
          <w:szCs w:val="22"/>
        </w:rPr>
      </w:pPr>
    </w:p>
    <w:p w14:paraId="6316BB46" w14:textId="77777777" w:rsidR="002D2457" w:rsidRPr="002D2457" w:rsidRDefault="002D2457">
      <w:pPr>
        <w:pStyle w:val="Nivel2"/>
        <w:numPr>
          <w:ilvl w:val="2"/>
          <w:numId w:val="29"/>
        </w:numPr>
        <w:ind w:left="0" w:firstLine="0"/>
        <w:rPr>
          <w:rFonts w:asciiTheme="majorHAnsi" w:hAnsiTheme="majorHAnsi" w:cstheme="majorHAnsi"/>
          <w:b/>
          <w:bCs/>
          <w:sz w:val="22"/>
          <w:szCs w:val="22"/>
        </w:rPr>
      </w:pPr>
      <w:r w:rsidRPr="002D2457">
        <w:rPr>
          <w:rFonts w:asciiTheme="majorHAnsi" w:hAnsiTheme="majorHAnsi" w:cstheme="majorHAnsi"/>
          <w:b/>
          <w:bCs/>
          <w:sz w:val="22"/>
          <w:szCs w:val="22"/>
        </w:rPr>
        <w:t xml:space="preserve">Da exclusão e substituição </w:t>
      </w:r>
    </w:p>
    <w:p w14:paraId="7A1B674F"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Havendo a necessidade, durante o período de vigência da apólice, de exclusão de veículo (s), a empresa deverá calcular pela aritmética simples, o valor total a ser devolvido à contratante, mediante o cálculo considerando o valor do item para 12 (doze) meses de contrato descontando o número de meses restantes para o término da apólice, contado a partir da data da comunicação realizada pela contratante à contratada do referido seguro. Esta comunicação poderá ser realizada através de correspondência eletrônica com confirmação de entrega e recebimento ou via carta com aviso de recebimento.</w:t>
      </w:r>
    </w:p>
    <w:p w14:paraId="08573DB6"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Considera-se mês, para efeito deste cálculo, período superior a 15 dias.</w:t>
      </w:r>
    </w:p>
    <w:p w14:paraId="15E713E9"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 saldo a ser devolvido deverá ser feito mediante impressão e pagamento de guia de recolhimento emitida pelo município, devendo a contratada enviar recibo devidamente quitado à contratante.</w:t>
      </w:r>
    </w:p>
    <w:p w14:paraId="5CF38C3D"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Havendo a necessidade de inclusão ou substituição de veículo(s), durante o período da vigência da apólice, a CONTRATADA deverá fornecer, previamente, orçamento que contemple o valor do prêmio total referente a cada veículo a ser incluso, considerando para isso, a proporcionalidade dos valores ofertados no certame que objetivou esta contratação.</w:t>
      </w:r>
    </w:p>
    <w:p w14:paraId="0657DBA7"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Em caso de veículos a serem substituídos, cujo valor do prêmio for menor que o prêmio anteriormente contratado, a seguradora deverá realizar a devolução da diferença do prêmio, calculada proporcionalmente ao período a decorrer.</w:t>
      </w:r>
    </w:p>
    <w:p w14:paraId="739240D3"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A devolução deverá ser realizada mediante impressão e pagamento de GRU, ou depósito em conta a ser indicada pela Tesouraria desta municipalidade, devendo a empresa enviar recibo, devidamente quitado, a Prefeitura Municipal de Esperança Nova-PR.</w:t>
      </w:r>
    </w:p>
    <w:p w14:paraId="4CCDD078" w14:textId="77777777" w:rsidR="002D2457" w:rsidRPr="002D2457" w:rsidRDefault="002D2457">
      <w:pPr>
        <w:numPr>
          <w:ilvl w:val="3"/>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Poderá a Prefeitura Municipal de Esperança Nova-PR, em qualquer dos itens, comparar o orçamento apresentado previamente com, pelo menos, 2 (dois) outros orçamentos, a fim de confirmar a inclusão. O mesmo procedimento será adotado para efeito de substituição de veículos, ficando a CONTRATADA obrigada a aceitar a menor proposta apresentada, caso o seu orçamento não seja o de menor valor.</w:t>
      </w:r>
    </w:p>
    <w:p w14:paraId="0D3AFEA1" w14:textId="6D39CBB0" w:rsidR="00107FCD" w:rsidRPr="002D2457" w:rsidRDefault="00107FCD" w:rsidP="00107FCD">
      <w:pPr>
        <w:jc w:val="both"/>
        <w:rPr>
          <w:rFonts w:asciiTheme="majorHAnsi" w:hAnsiTheme="majorHAnsi" w:cstheme="majorHAnsi"/>
          <w:sz w:val="22"/>
          <w:szCs w:val="22"/>
        </w:rPr>
      </w:pPr>
    </w:p>
    <w:p w14:paraId="5D481C71" w14:textId="532119E5" w:rsidR="002D2457" w:rsidRPr="002D2457" w:rsidRDefault="002D2457" w:rsidP="00107FCD">
      <w:pPr>
        <w:jc w:val="both"/>
        <w:rPr>
          <w:rFonts w:asciiTheme="majorHAnsi" w:hAnsiTheme="majorHAnsi" w:cstheme="majorHAnsi"/>
          <w:sz w:val="22"/>
          <w:szCs w:val="22"/>
        </w:rPr>
      </w:pPr>
    </w:p>
    <w:p w14:paraId="6ECA84DB" w14:textId="77777777" w:rsidR="002D2457" w:rsidRPr="002D2457" w:rsidRDefault="002D2457">
      <w:pPr>
        <w:numPr>
          <w:ilvl w:val="1"/>
          <w:numId w:val="29"/>
        </w:numPr>
        <w:autoSpaceDE w:val="0"/>
        <w:autoSpaceDN w:val="0"/>
        <w:adjustRightInd w:val="0"/>
        <w:spacing w:line="276" w:lineRule="auto"/>
        <w:ind w:left="0" w:firstLine="0"/>
        <w:jc w:val="both"/>
        <w:rPr>
          <w:rFonts w:asciiTheme="majorHAnsi" w:hAnsiTheme="majorHAnsi" w:cstheme="majorHAnsi"/>
          <w:b/>
          <w:bCs/>
          <w:sz w:val="22"/>
          <w:szCs w:val="22"/>
          <w:u w:val="single"/>
        </w:rPr>
      </w:pPr>
      <w:r w:rsidRPr="002D2457">
        <w:rPr>
          <w:rFonts w:asciiTheme="majorHAnsi" w:hAnsiTheme="majorHAnsi" w:cstheme="majorHAnsi"/>
          <w:b/>
          <w:bCs/>
          <w:sz w:val="22"/>
          <w:szCs w:val="22"/>
          <w:u w:val="single"/>
        </w:rPr>
        <w:t>GARANTIA, MANUTENÇÃO E ASSISTÊNCIA TÉCNICA</w:t>
      </w:r>
    </w:p>
    <w:p w14:paraId="6A57B786" w14:textId="77777777" w:rsidR="002D2457" w:rsidRPr="002D2457" w:rsidRDefault="002D2457">
      <w:pPr>
        <w:numPr>
          <w:ilvl w:val="2"/>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Especificação da garantia do serviço (art. 40, §1º, inciso III, da Lei nº 14.133, de 2021)</w:t>
      </w:r>
    </w:p>
    <w:p w14:paraId="42287429" w14:textId="77777777" w:rsidR="002D2457" w:rsidRPr="002D2457" w:rsidRDefault="002D2457">
      <w:pPr>
        <w:numPr>
          <w:ilvl w:val="2"/>
          <w:numId w:val="29"/>
        </w:numPr>
        <w:autoSpaceDE w:val="0"/>
        <w:autoSpaceDN w:val="0"/>
        <w:adjustRightInd w:val="0"/>
        <w:spacing w:line="276" w:lineRule="auto"/>
        <w:ind w:left="0" w:firstLine="0"/>
        <w:jc w:val="both"/>
        <w:rPr>
          <w:rFonts w:asciiTheme="majorHAnsi" w:hAnsiTheme="majorHAnsi" w:cstheme="majorHAnsi"/>
          <w:sz w:val="22"/>
          <w:szCs w:val="22"/>
        </w:rPr>
      </w:pPr>
      <w:r w:rsidRPr="002D2457">
        <w:rPr>
          <w:rFonts w:asciiTheme="majorHAnsi" w:hAnsiTheme="majorHAnsi" w:cstheme="majorHAnsi"/>
          <w:sz w:val="22"/>
          <w:szCs w:val="22"/>
        </w:rPr>
        <w:t>O prazo de garantia contratual dos serviços é aquele estabelecido na Lei nº 8.078, de 11 de setembro de 1990.</w:t>
      </w:r>
    </w:p>
    <w:p w14:paraId="37EB3E02" w14:textId="77777777" w:rsidR="002D2457" w:rsidRDefault="002D2457" w:rsidP="00107FCD">
      <w:pPr>
        <w:jc w:val="both"/>
        <w:rPr>
          <w:rFonts w:asciiTheme="majorHAnsi" w:hAnsiTheme="majorHAnsi" w:cstheme="majorHAnsi"/>
          <w:sz w:val="22"/>
          <w:szCs w:val="22"/>
        </w:rPr>
      </w:pPr>
    </w:p>
    <w:bookmarkEnd w:id="29"/>
    <w:p w14:paraId="3B2ED2F4" w14:textId="77777777" w:rsidR="00754D4E" w:rsidRPr="008A145C" w:rsidRDefault="00754D4E">
      <w:pPr>
        <w:pStyle w:val="PargrafodaLista"/>
        <w:numPr>
          <w:ilvl w:val="0"/>
          <w:numId w:val="15"/>
        </w:numPr>
        <w:shd w:val="clear" w:color="auto" w:fill="C8CAE7" w:themeFill="text2" w:themeFillTint="33"/>
        <w:ind w:left="0" w:firstLine="0"/>
        <w:jc w:val="both"/>
        <w:rPr>
          <w:rFonts w:asciiTheme="majorHAnsi" w:hAnsiTheme="majorHAnsi" w:cstheme="minorHAnsi"/>
          <w:b/>
          <w:sz w:val="22"/>
          <w:szCs w:val="22"/>
        </w:rPr>
      </w:pPr>
      <w:r w:rsidRPr="008A145C">
        <w:rPr>
          <w:rFonts w:asciiTheme="majorHAnsi" w:hAnsiTheme="majorHAnsi" w:cstheme="minorHAnsi"/>
          <w:b/>
          <w:sz w:val="22"/>
          <w:szCs w:val="22"/>
        </w:rPr>
        <w:t>CLASSIFICAÇÃO DOS BENS COMUNS.</w:t>
      </w:r>
    </w:p>
    <w:p w14:paraId="0E5FB2E9" w14:textId="77777777" w:rsidR="00141D12" w:rsidRDefault="00141D12" w:rsidP="00B52254">
      <w:pPr>
        <w:jc w:val="both"/>
        <w:rPr>
          <w:rFonts w:asciiTheme="majorHAnsi" w:hAnsiTheme="majorHAnsi" w:cstheme="majorHAnsi"/>
          <w:b/>
          <w:bCs/>
          <w:sz w:val="22"/>
          <w:szCs w:val="22"/>
        </w:rPr>
      </w:pPr>
    </w:p>
    <w:p w14:paraId="4A3660BE" w14:textId="4707F40A" w:rsidR="00754D4E" w:rsidRPr="00024D49" w:rsidRDefault="00754D4E">
      <w:pPr>
        <w:pStyle w:val="PargrafodaLista"/>
        <w:numPr>
          <w:ilvl w:val="1"/>
          <w:numId w:val="15"/>
        </w:numPr>
        <w:spacing w:line="276" w:lineRule="auto"/>
        <w:ind w:left="0" w:firstLine="0"/>
        <w:jc w:val="both"/>
        <w:rPr>
          <w:rFonts w:asciiTheme="majorHAnsi" w:hAnsiTheme="majorHAnsi" w:cstheme="majorHAnsi"/>
          <w:sz w:val="22"/>
          <w:szCs w:val="22"/>
        </w:rPr>
      </w:pPr>
      <w:r w:rsidRPr="00024D49">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1C006BE7" w14:textId="12C8B5A1" w:rsidR="00754D4E" w:rsidRDefault="00754D4E" w:rsidP="007E1DD3">
      <w:pPr>
        <w:tabs>
          <w:tab w:val="left" w:pos="426"/>
        </w:tabs>
        <w:jc w:val="both"/>
        <w:rPr>
          <w:rFonts w:asciiTheme="majorHAnsi" w:hAnsiTheme="majorHAnsi" w:cs="Arial"/>
          <w:color w:val="000000"/>
          <w:sz w:val="22"/>
          <w:szCs w:val="22"/>
        </w:rPr>
      </w:pPr>
    </w:p>
    <w:p w14:paraId="208FC2F5" w14:textId="77777777" w:rsidR="001F6871" w:rsidRPr="002D328F" w:rsidRDefault="001F6871">
      <w:pPr>
        <w:pStyle w:val="PargrafodaLista"/>
        <w:numPr>
          <w:ilvl w:val="0"/>
          <w:numId w:val="15"/>
        </w:numPr>
        <w:shd w:val="clear" w:color="auto" w:fill="C8CAE7" w:themeFill="text2" w:themeFillTint="33"/>
        <w:ind w:left="284" w:hanging="284"/>
        <w:jc w:val="both"/>
        <w:rPr>
          <w:rFonts w:asciiTheme="majorHAnsi" w:hAnsiTheme="majorHAnsi" w:cstheme="minorHAnsi"/>
          <w:b/>
          <w:sz w:val="22"/>
          <w:szCs w:val="22"/>
        </w:rPr>
      </w:pPr>
      <w:r w:rsidRPr="002D328F">
        <w:rPr>
          <w:rFonts w:asciiTheme="majorHAnsi" w:hAnsiTheme="majorHAnsi" w:cstheme="minorHAnsi"/>
          <w:b/>
          <w:sz w:val="22"/>
          <w:szCs w:val="22"/>
        </w:rPr>
        <w:t>OBRIGAÇÕES DA CONTRATANTE</w:t>
      </w:r>
      <w:r>
        <w:rPr>
          <w:rFonts w:asciiTheme="majorHAnsi" w:hAnsiTheme="majorHAnsi" w:cstheme="minorHAnsi"/>
          <w:b/>
          <w:sz w:val="22"/>
          <w:szCs w:val="22"/>
        </w:rPr>
        <w:t xml:space="preserve"> E CONTRATADA</w:t>
      </w:r>
      <w:r w:rsidRPr="002D328F">
        <w:rPr>
          <w:rFonts w:asciiTheme="majorHAnsi" w:hAnsiTheme="majorHAnsi" w:cstheme="minorHAnsi"/>
          <w:b/>
          <w:sz w:val="22"/>
          <w:szCs w:val="22"/>
        </w:rPr>
        <w:t>.</w:t>
      </w:r>
    </w:p>
    <w:p w14:paraId="04FFCA9A" w14:textId="31B861C2" w:rsidR="00024D49" w:rsidRPr="00B42675" w:rsidRDefault="00024D49">
      <w:pPr>
        <w:pStyle w:val="Nvel2-Red"/>
        <w:numPr>
          <w:ilvl w:val="1"/>
          <w:numId w:val="15"/>
        </w:numPr>
        <w:ind w:left="0" w:firstLine="0"/>
        <w:rPr>
          <w:rFonts w:asciiTheme="majorHAnsi" w:hAnsiTheme="majorHAnsi" w:cstheme="majorHAnsi"/>
          <w:i w:val="0"/>
          <w:iCs w:val="0"/>
          <w:color w:val="auto"/>
          <w:sz w:val="22"/>
          <w:szCs w:val="22"/>
        </w:rPr>
      </w:pPr>
      <w:r w:rsidRPr="00B42675">
        <w:rPr>
          <w:rFonts w:asciiTheme="majorHAnsi" w:hAnsiTheme="majorHAnsi" w:cstheme="majorHAnsi"/>
          <w:i w:val="0"/>
          <w:iCs w:val="0"/>
          <w:color w:val="auto"/>
          <w:sz w:val="22"/>
          <w:szCs w:val="22"/>
        </w:rPr>
        <w:t>Além das obrigações exigidas em Lei, o CONTRATANTE deverá:</w:t>
      </w:r>
    </w:p>
    <w:p w14:paraId="4EDF7E78"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lastRenderedPageBreak/>
        <w:t>Exigir o cumprimento de todas as obrigações assumidas pela Contratada, de acordo com o contrato e demais documentos anexos;</w:t>
      </w:r>
    </w:p>
    <w:p w14:paraId="0D7D8B44"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Receber o objeto no prazo e nas condições estabelecidas no Termo de Referência e na presente ata;</w:t>
      </w:r>
    </w:p>
    <w:p w14:paraId="03BE6278"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87A5890"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Notificar a Contratada, por escrito, sobre imperfeições, falhas, irregularidades, vícios, defeitos e incorreções verificadas no objeto fornecido, para que seja por ela substituído, reparado ou corrigido, no total ou em partes, às suas expensas;</w:t>
      </w:r>
    </w:p>
    <w:p w14:paraId="3A3822B2" w14:textId="386BB8EF"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Acompanhar e fiscalizar a execução da ata e o cumprimento das obrigações pela Contratada, por meio de servidor especialmente designado;</w:t>
      </w:r>
    </w:p>
    <w:p w14:paraId="0C4F7DDA"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31A3696F"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Efetuar o pagamento à Contratada do valor correspondente ao fornecimento do objeto, no prazo, forma condições estabelecidas na presente ata e edital;</w:t>
      </w:r>
    </w:p>
    <w:p w14:paraId="375BC683" w14:textId="329F2F16"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Aplicar à Contratada as sanções previstas em Lei;</w:t>
      </w:r>
    </w:p>
    <w:p w14:paraId="6DDAD63A"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644414E6"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0480DA00" w14:textId="77777777"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O prazo estipulado no presente inciso poderá ser prorrogado por igual período, desde que devidamente motivado pela autoridade competente.</w:t>
      </w:r>
    </w:p>
    <w:p w14:paraId="4277C6FC" w14:textId="644CFA79" w:rsidR="008201DA"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Notificar os emitentes da (s) garantia (s), quando houver, quanto ao início de processo administrativo para apuração de descumprimento de cláusulas contratuais.</w:t>
      </w:r>
    </w:p>
    <w:p w14:paraId="5A14EA1F" w14:textId="6C137B8D" w:rsidR="00024D49" w:rsidRPr="00B42675" w:rsidRDefault="00024D49">
      <w:pPr>
        <w:pStyle w:val="Nvel3"/>
        <w:numPr>
          <w:ilvl w:val="2"/>
          <w:numId w:val="15"/>
        </w:numPr>
        <w:ind w:left="0" w:firstLine="0"/>
        <w:rPr>
          <w:rFonts w:asciiTheme="majorHAnsi" w:hAnsiTheme="majorHAnsi" w:cstheme="majorHAnsi"/>
          <w:color w:val="auto"/>
          <w:sz w:val="22"/>
          <w:szCs w:val="22"/>
        </w:rPr>
      </w:pPr>
      <w:r w:rsidRPr="00B42675">
        <w:rPr>
          <w:rFonts w:asciiTheme="majorHAnsi" w:hAnsiTheme="majorHAnsi" w:cstheme="majorHAnsi"/>
          <w:color w:val="auto"/>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6F667B07" w14:textId="77777777" w:rsidR="00024D49" w:rsidRPr="00FC5C13" w:rsidRDefault="00024D49" w:rsidP="00024D49">
      <w:pPr>
        <w:tabs>
          <w:tab w:val="left" w:pos="2070"/>
        </w:tabs>
        <w:jc w:val="both"/>
        <w:rPr>
          <w:rFonts w:asciiTheme="majorHAnsi" w:hAnsiTheme="majorHAnsi" w:cstheme="minorHAnsi"/>
          <w:sz w:val="22"/>
          <w:szCs w:val="22"/>
          <w:highlight w:val="yellow"/>
        </w:rPr>
      </w:pPr>
    </w:p>
    <w:p w14:paraId="498ABE98" w14:textId="4735550A" w:rsidR="00024D49" w:rsidRPr="008A742D" w:rsidRDefault="00024D49">
      <w:pPr>
        <w:pStyle w:val="Nvel2-Red"/>
        <w:numPr>
          <w:ilvl w:val="1"/>
          <w:numId w:val="15"/>
        </w:numPr>
        <w:ind w:left="0" w:firstLine="0"/>
        <w:rPr>
          <w:rFonts w:asciiTheme="majorHAnsi" w:hAnsiTheme="majorHAnsi" w:cstheme="majorHAnsi"/>
          <w:b/>
          <w:bCs/>
          <w:i w:val="0"/>
          <w:iCs w:val="0"/>
          <w:color w:val="auto"/>
          <w:sz w:val="22"/>
          <w:szCs w:val="22"/>
        </w:rPr>
      </w:pPr>
      <w:r w:rsidRPr="008A742D">
        <w:rPr>
          <w:rFonts w:asciiTheme="majorHAnsi" w:hAnsiTheme="majorHAnsi" w:cstheme="majorHAnsi"/>
          <w:b/>
          <w:bCs/>
          <w:i w:val="0"/>
          <w:iCs w:val="0"/>
          <w:color w:val="auto"/>
          <w:sz w:val="22"/>
          <w:szCs w:val="22"/>
        </w:rPr>
        <w:t>OBRIGAÇÕES DO CONTRATANTE.</w:t>
      </w:r>
    </w:p>
    <w:p w14:paraId="61740D56" w14:textId="77777777" w:rsidR="008201DA" w:rsidRPr="008A742D" w:rsidRDefault="00024D49">
      <w:pPr>
        <w:pStyle w:val="Nvel3"/>
        <w:numPr>
          <w:ilvl w:val="2"/>
          <w:numId w:val="15"/>
        </w:numPr>
        <w:rPr>
          <w:rFonts w:asciiTheme="majorHAnsi" w:hAnsiTheme="majorHAnsi" w:cstheme="majorHAnsi"/>
          <w:color w:val="auto"/>
          <w:sz w:val="22"/>
          <w:szCs w:val="22"/>
        </w:rPr>
      </w:pPr>
      <w:r w:rsidRPr="008A742D">
        <w:rPr>
          <w:rFonts w:asciiTheme="majorHAnsi" w:hAnsiTheme="majorHAnsi" w:cstheme="majorHAnsi"/>
          <w:color w:val="auto"/>
          <w:sz w:val="22"/>
          <w:szCs w:val="22"/>
        </w:rPr>
        <w:t>Além das obrigações exigidas em Lei, a CONTRATADA deverá:</w:t>
      </w:r>
    </w:p>
    <w:p w14:paraId="590FE4DC"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Cumprir todas as obrigações constantes da presente ata e demais documentos anexos, assumindo como exclusivamente seus, os riscos e as despesas decorrentes da boa e perfeita execução do objeto;</w:t>
      </w:r>
    </w:p>
    <w:p w14:paraId="58161665"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lastRenderedPageBreak/>
        <w:t>Efetuar a entrega do objeto em perfeitas condições, conforme especificações, prazo e local constantes no Termo de Referência e seus anexos, acompanhado da respectiva nota fiscal;</w:t>
      </w:r>
    </w:p>
    <w:p w14:paraId="09E165CA"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Responsabilizar-se pelos vícios e danos decorrentes do objeto, de acordo com os artigos 12, 13 e 17 a 27 Código de Defesa do Consumidor (Lei nº 8.078/1990);</w:t>
      </w:r>
    </w:p>
    <w:p w14:paraId="0369C36F"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Comunicar o Contratante, no prazo máximo de 24 (vinte e quatro) horas que antecedem a data da entrega, os motivos que impossibilitem o cumprimento do prazo previsto, com a devida comprovação;</w:t>
      </w:r>
    </w:p>
    <w:p w14:paraId="31A7C001"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5A720E45"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1FFBA7F8"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38BB2F68"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7AAC7563" w14:textId="1DECE81C" w:rsidR="00024D49"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Entregar ao setor responsável pela fiscalização da ata, junto à Nota Fiscal para fins de pagamento, os seguintes documentos:</w:t>
      </w:r>
    </w:p>
    <w:p w14:paraId="4520536C" w14:textId="77777777" w:rsidR="00024D49" w:rsidRPr="008A742D" w:rsidRDefault="00024D49">
      <w:pPr>
        <w:pStyle w:val="PargrafodaLista"/>
        <w:numPr>
          <w:ilvl w:val="0"/>
          <w:numId w:val="24"/>
        </w:numPr>
        <w:tabs>
          <w:tab w:val="left" w:pos="2070"/>
        </w:tabs>
        <w:ind w:left="0" w:firstLine="0"/>
        <w:jc w:val="both"/>
        <w:rPr>
          <w:rFonts w:asciiTheme="majorHAnsi" w:hAnsiTheme="majorHAnsi" w:cstheme="majorHAnsi"/>
          <w:sz w:val="22"/>
          <w:szCs w:val="22"/>
        </w:rPr>
      </w:pPr>
      <w:r w:rsidRPr="008A742D">
        <w:rPr>
          <w:rFonts w:asciiTheme="majorHAnsi" w:hAnsiTheme="majorHAnsi" w:cstheme="majorHAnsi"/>
          <w:sz w:val="22"/>
          <w:szCs w:val="22"/>
        </w:rPr>
        <w:t>Prova de regularidade relativa à Seguridade Social;</w:t>
      </w:r>
    </w:p>
    <w:p w14:paraId="042D24D7" w14:textId="77777777" w:rsidR="00024D49" w:rsidRPr="008A742D" w:rsidRDefault="00024D49">
      <w:pPr>
        <w:pStyle w:val="PargrafodaLista"/>
        <w:numPr>
          <w:ilvl w:val="0"/>
          <w:numId w:val="24"/>
        </w:numPr>
        <w:tabs>
          <w:tab w:val="left" w:pos="2070"/>
        </w:tabs>
        <w:ind w:left="0" w:firstLine="0"/>
        <w:jc w:val="both"/>
        <w:rPr>
          <w:rFonts w:asciiTheme="majorHAnsi" w:hAnsiTheme="majorHAnsi" w:cstheme="majorHAnsi"/>
          <w:sz w:val="22"/>
          <w:szCs w:val="22"/>
        </w:rPr>
      </w:pPr>
      <w:r w:rsidRPr="008A742D">
        <w:rPr>
          <w:rFonts w:asciiTheme="majorHAnsi" w:hAnsiTheme="majorHAnsi" w:cstheme="majorHAnsi"/>
          <w:sz w:val="22"/>
          <w:szCs w:val="22"/>
        </w:rPr>
        <w:t>Certidão Conjunta Relativa aos Tributos Federais e à Dívida Ativa da União;</w:t>
      </w:r>
    </w:p>
    <w:p w14:paraId="52EAEDF9" w14:textId="77777777" w:rsidR="00024D49" w:rsidRPr="008A742D" w:rsidRDefault="00024D49">
      <w:pPr>
        <w:pStyle w:val="PargrafodaLista"/>
        <w:numPr>
          <w:ilvl w:val="0"/>
          <w:numId w:val="24"/>
        </w:numPr>
        <w:tabs>
          <w:tab w:val="left" w:pos="2070"/>
        </w:tabs>
        <w:ind w:left="0" w:firstLine="0"/>
        <w:jc w:val="both"/>
        <w:rPr>
          <w:rFonts w:asciiTheme="majorHAnsi" w:hAnsiTheme="majorHAnsi" w:cstheme="majorHAnsi"/>
          <w:sz w:val="22"/>
          <w:szCs w:val="22"/>
        </w:rPr>
      </w:pPr>
      <w:r w:rsidRPr="008A742D">
        <w:rPr>
          <w:rFonts w:asciiTheme="majorHAnsi" w:hAnsiTheme="majorHAnsi" w:cstheme="majorHAnsi"/>
          <w:sz w:val="22"/>
          <w:szCs w:val="22"/>
        </w:rPr>
        <w:t>Certidões que comprovem a regularidade perante a Fazenda Estadual ou Distrital do domicílio ou sede da Contratada;</w:t>
      </w:r>
    </w:p>
    <w:p w14:paraId="19B84732" w14:textId="77777777" w:rsidR="00024D49" w:rsidRPr="008A742D" w:rsidRDefault="00024D49">
      <w:pPr>
        <w:pStyle w:val="PargrafodaLista"/>
        <w:numPr>
          <w:ilvl w:val="0"/>
          <w:numId w:val="24"/>
        </w:numPr>
        <w:tabs>
          <w:tab w:val="left" w:pos="2070"/>
        </w:tabs>
        <w:ind w:left="0" w:firstLine="0"/>
        <w:jc w:val="both"/>
        <w:rPr>
          <w:rFonts w:asciiTheme="majorHAnsi" w:hAnsiTheme="majorHAnsi" w:cstheme="majorHAnsi"/>
          <w:sz w:val="22"/>
          <w:szCs w:val="22"/>
        </w:rPr>
      </w:pPr>
      <w:r w:rsidRPr="008A742D">
        <w:rPr>
          <w:rFonts w:asciiTheme="majorHAnsi" w:hAnsiTheme="majorHAnsi" w:cstheme="majorHAnsi"/>
          <w:sz w:val="22"/>
          <w:szCs w:val="22"/>
        </w:rPr>
        <w:t>Certidão de Regularidade do FGTS – CRF; e</w:t>
      </w:r>
    </w:p>
    <w:p w14:paraId="293201DD" w14:textId="09F44397" w:rsidR="00024D49" w:rsidRPr="008A742D" w:rsidRDefault="00024D49">
      <w:pPr>
        <w:pStyle w:val="PargrafodaLista"/>
        <w:numPr>
          <w:ilvl w:val="0"/>
          <w:numId w:val="24"/>
        </w:numPr>
        <w:tabs>
          <w:tab w:val="left" w:pos="2070"/>
        </w:tabs>
        <w:ind w:left="0" w:firstLine="0"/>
        <w:jc w:val="both"/>
        <w:rPr>
          <w:rFonts w:asciiTheme="majorHAnsi" w:hAnsiTheme="majorHAnsi" w:cstheme="majorHAnsi"/>
          <w:sz w:val="22"/>
          <w:szCs w:val="22"/>
        </w:rPr>
      </w:pPr>
      <w:r w:rsidRPr="008A742D">
        <w:rPr>
          <w:rFonts w:asciiTheme="majorHAnsi" w:hAnsiTheme="majorHAnsi" w:cstheme="majorHAnsi"/>
          <w:sz w:val="22"/>
          <w:szCs w:val="22"/>
        </w:rPr>
        <w:t>Certidão Negativa de Débitos Trabalhistas – CNDT;</w:t>
      </w:r>
    </w:p>
    <w:p w14:paraId="7BE9937D"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57E529DC"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Comunicar aos fiscais do contrato, no prazo de até 24 (vinte e quatro) horas, qualquer ocorrência anormal ou incidente que obste à execução do objeto contratual;</w:t>
      </w:r>
    </w:p>
    <w:p w14:paraId="1FE33E90"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Paralisar, por determinação do Contratante, qualquer atividade que não esteja sendo executada de acordo com abo a técnica ou que coloque em risco a segurança de pessoas ou bens de terceiros;</w:t>
      </w:r>
    </w:p>
    <w:p w14:paraId="7EA59C81"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Manter durante toda a vigência do contrato, em compatibilidade com as obrigações assumidas, todas as condições exigidas para habilitação/qualificação na licitação/contratação;</w:t>
      </w:r>
    </w:p>
    <w:p w14:paraId="047C8EEF"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lastRenderedPageBreak/>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65068958"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16B68E9F"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Guardar sigilo sobre todas as informações obtidas em decorrência do cumprimento do contrato;</w:t>
      </w:r>
    </w:p>
    <w:p w14:paraId="4E210631" w14:textId="4DE7E38C" w:rsidR="00024D49"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63F75419" w14:textId="77777777" w:rsidR="00024D49" w:rsidRPr="008A742D" w:rsidRDefault="00024D49">
      <w:pPr>
        <w:pStyle w:val="PargrafodaLista"/>
        <w:numPr>
          <w:ilvl w:val="0"/>
          <w:numId w:val="25"/>
        </w:numPr>
        <w:tabs>
          <w:tab w:val="left" w:pos="2070"/>
        </w:tabs>
        <w:ind w:left="0" w:firstLine="0"/>
        <w:jc w:val="both"/>
        <w:rPr>
          <w:rFonts w:asciiTheme="majorHAnsi" w:hAnsiTheme="majorHAnsi" w:cstheme="majorHAnsi"/>
          <w:sz w:val="22"/>
          <w:szCs w:val="22"/>
        </w:rPr>
      </w:pPr>
      <w:r w:rsidRPr="008A742D">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54887D1D" w14:textId="69D35889" w:rsidR="008201DA" w:rsidRPr="008A742D" w:rsidRDefault="00024D49">
      <w:pPr>
        <w:pStyle w:val="PargrafodaLista"/>
        <w:numPr>
          <w:ilvl w:val="0"/>
          <w:numId w:val="25"/>
        </w:numPr>
        <w:tabs>
          <w:tab w:val="left" w:pos="2070"/>
        </w:tabs>
        <w:ind w:left="0" w:firstLine="0"/>
        <w:jc w:val="both"/>
        <w:rPr>
          <w:rFonts w:asciiTheme="majorHAnsi" w:hAnsiTheme="majorHAnsi" w:cstheme="majorHAnsi"/>
          <w:sz w:val="22"/>
          <w:szCs w:val="22"/>
        </w:rPr>
      </w:pPr>
      <w:r w:rsidRPr="008A742D">
        <w:rPr>
          <w:rFonts w:asciiTheme="majorHAnsi" w:hAnsiTheme="majorHAnsi" w:cstheme="majorHAnsi"/>
          <w:sz w:val="22"/>
          <w:szCs w:val="22"/>
        </w:rPr>
        <w:t>O pedido a que se refere a alínea “a” deste inciso, deverá ser formulado durante a vigência do contrato e antes de eventual prorrogação;</w:t>
      </w:r>
    </w:p>
    <w:p w14:paraId="158975D1" w14:textId="77777777" w:rsidR="008201DA"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Cumprir, além dos postulados legais vigentes de âmbito federal, estadual ou municipal, as normas de segurança do Contratante;</w:t>
      </w:r>
    </w:p>
    <w:p w14:paraId="5C97AAE5"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Alocar os empregados necessários ao perfeito cumprimento das cláusulas deste contrato, com habilitação e conhecimento adequados;</w:t>
      </w:r>
    </w:p>
    <w:p w14:paraId="41840588"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Prestar os serviços dentro dos parâmetros e rotinas estabelecidos;</w:t>
      </w:r>
    </w:p>
    <w:p w14:paraId="00D5134B"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Fornecer todos os materiais, equipamentos, ferramentas e utensílios demandados, em quantidade, qualidade e tecnologia adequadas, com a observância às recomendações aceitas pela boa técnica, normas e legislação de regência;</w:t>
      </w:r>
    </w:p>
    <w:p w14:paraId="0951D268"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3018F10"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0DDA2F65"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Cumprir as normas de proteção ao trabalho, inclusive aquelas relativas à segurança e à saúde no trabalho;</w:t>
      </w:r>
    </w:p>
    <w:p w14:paraId="0658F7F8"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Não submeter os trabalhadores a condições degradantes de trabalho, jornadas exaustivas, servidão por dívida ou trabalhos forçados;</w:t>
      </w:r>
    </w:p>
    <w:p w14:paraId="1E2D9EC1"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Não permitir a utilização de qualquer trabalho do menor de dezesseis anos de idade, exceto na condição de aprendiz para os maiores de quatorze anos de idade, observada a legislação pertinente;</w:t>
      </w:r>
    </w:p>
    <w:p w14:paraId="5730100A"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lastRenderedPageBreak/>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9E4417C"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Receber e dar o tratamento adequado a denúncias de discriminação, violência e assédio no ambiente de trabalho;</w:t>
      </w:r>
    </w:p>
    <w:p w14:paraId="74B11F24" w14:textId="77777777" w:rsidR="00B42675" w:rsidRPr="008A742D" w:rsidRDefault="00B42675">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Entregar o objeto acompanhado do manual do usuário, com uma versão em português, e da relação da rede de assistência técnica autorizada;</w:t>
      </w:r>
    </w:p>
    <w:p w14:paraId="10F2F13F" w14:textId="445CA5CC" w:rsidR="001F6871" w:rsidRPr="008A742D" w:rsidRDefault="00024D49">
      <w:pPr>
        <w:pStyle w:val="Nvel3"/>
        <w:numPr>
          <w:ilvl w:val="2"/>
          <w:numId w:val="15"/>
        </w:numPr>
        <w:ind w:left="0" w:firstLine="0"/>
        <w:rPr>
          <w:rFonts w:asciiTheme="majorHAnsi" w:hAnsiTheme="majorHAnsi" w:cstheme="majorHAnsi"/>
          <w:color w:val="auto"/>
          <w:sz w:val="22"/>
          <w:szCs w:val="22"/>
        </w:rPr>
      </w:pPr>
      <w:r w:rsidRPr="008A742D">
        <w:rPr>
          <w:rFonts w:asciiTheme="majorHAnsi" w:hAnsiTheme="majorHAnsi" w:cstheme="majorHAnsi"/>
          <w:color w:val="auto"/>
          <w:sz w:val="22"/>
          <w:szCs w:val="22"/>
        </w:rPr>
        <w:t>Emitir nota fiscal/documento fiscal, de acordo com a cláusula oitava do presente contrato.</w:t>
      </w:r>
    </w:p>
    <w:p w14:paraId="28D3F9FF" w14:textId="77777777" w:rsidR="001F6871" w:rsidRPr="008A742D" w:rsidRDefault="001F6871" w:rsidP="001F6871">
      <w:pPr>
        <w:tabs>
          <w:tab w:val="left" w:pos="426"/>
        </w:tabs>
        <w:jc w:val="both"/>
        <w:rPr>
          <w:rFonts w:asciiTheme="majorHAnsi" w:hAnsiTheme="majorHAnsi" w:cs="Arial"/>
          <w:color w:val="0000FF"/>
          <w:sz w:val="22"/>
          <w:szCs w:val="22"/>
          <w:lang w:eastAsia="en-US"/>
        </w:rPr>
      </w:pPr>
    </w:p>
    <w:p w14:paraId="672A61BC" w14:textId="77777777" w:rsidR="001F6871" w:rsidRPr="008A742D" w:rsidRDefault="001F6871">
      <w:pPr>
        <w:pStyle w:val="PargrafodaLista"/>
        <w:numPr>
          <w:ilvl w:val="0"/>
          <w:numId w:val="15"/>
        </w:numPr>
        <w:shd w:val="clear" w:color="auto" w:fill="C8CAE7" w:themeFill="text2" w:themeFillTint="33"/>
        <w:ind w:left="284" w:hanging="284"/>
        <w:jc w:val="both"/>
        <w:rPr>
          <w:rFonts w:asciiTheme="majorHAnsi" w:hAnsiTheme="majorHAnsi" w:cstheme="minorHAnsi"/>
          <w:b/>
          <w:sz w:val="22"/>
          <w:szCs w:val="22"/>
        </w:rPr>
      </w:pPr>
      <w:r w:rsidRPr="008A742D">
        <w:rPr>
          <w:rFonts w:asciiTheme="majorHAnsi" w:hAnsiTheme="majorHAnsi" w:cstheme="minorHAnsi"/>
          <w:b/>
          <w:sz w:val="22"/>
          <w:szCs w:val="22"/>
        </w:rPr>
        <w:t>DO CONTROLE E FISCALIZAÇÃO DA EXECUÇÃO.</w:t>
      </w:r>
    </w:p>
    <w:p w14:paraId="17286688" w14:textId="77777777" w:rsidR="00634AAD" w:rsidRPr="00634AAD" w:rsidRDefault="00634AAD">
      <w:pPr>
        <w:pStyle w:val="Nivel2"/>
        <w:numPr>
          <w:ilvl w:val="1"/>
          <w:numId w:val="15"/>
        </w:numPr>
        <w:ind w:left="0" w:firstLine="0"/>
        <w:rPr>
          <w:rFonts w:asciiTheme="majorHAnsi" w:hAnsiTheme="majorHAnsi" w:cstheme="majorHAnsi"/>
          <w:sz w:val="22"/>
          <w:szCs w:val="22"/>
        </w:rPr>
      </w:pPr>
      <w:r w:rsidRPr="00634AAD">
        <w:rPr>
          <w:rFonts w:asciiTheme="majorHAnsi" w:hAnsiTheme="majorHAnsi" w:cstheme="majorHAnsi"/>
          <w:sz w:val="22"/>
          <w:szCs w:val="22"/>
        </w:rPr>
        <w:t>O contrato deverá ser executado fielmente pelas partes, de acordo com as cláusulas avençadas e as normas da Lei nº 14.133/2021, e cada parte responderá pelas consequências de sua inexecução total ou parcial (Lei nº 14.133/2021, art. 115, caput).</w:t>
      </w:r>
    </w:p>
    <w:p w14:paraId="64201A87" w14:textId="77777777" w:rsidR="00634AAD" w:rsidRDefault="00634AAD">
      <w:pPr>
        <w:pStyle w:val="Nivel2"/>
        <w:numPr>
          <w:ilvl w:val="2"/>
          <w:numId w:val="15"/>
        </w:numPr>
        <w:ind w:left="0" w:firstLine="0"/>
        <w:rPr>
          <w:rFonts w:asciiTheme="majorHAnsi" w:hAnsiTheme="majorHAnsi" w:cstheme="majorHAnsi"/>
          <w:sz w:val="22"/>
          <w:szCs w:val="22"/>
        </w:rPr>
      </w:pPr>
      <w:r w:rsidRPr="00634AAD">
        <w:rPr>
          <w:rFonts w:asciiTheme="majorHAnsi" w:hAnsiTheme="majorHAnsi" w:cstheme="majorHAnsi"/>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0AB41CBD" w14:textId="77777777" w:rsidR="00634AAD" w:rsidRDefault="00634AAD">
      <w:pPr>
        <w:pStyle w:val="Nivel2"/>
        <w:numPr>
          <w:ilvl w:val="2"/>
          <w:numId w:val="15"/>
        </w:numPr>
        <w:ind w:left="0" w:firstLine="0"/>
        <w:rPr>
          <w:rFonts w:asciiTheme="majorHAnsi" w:hAnsiTheme="majorHAnsi" w:cstheme="majorHAnsi"/>
          <w:sz w:val="22"/>
          <w:szCs w:val="22"/>
        </w:rPr>
      </w:pPr>
      <w:r w:rsidRPr="00634AAD">
        <w:rPr>
          <w:rFonts w:asciiTheme="majorHAnsi" w:hAnsiTheme="majorHAnsi" w:cstheme="majorHAnsi"/>
          <w:sz w:val="22"/>
          <w:szCs w:val="22"/>
        </w:rPr>
        <w:t>As comunicações entre o órgão ou entidade e a contratada devem ser realizadas por escrito sempre que o ato exigir tal formalidade, admitindo-se o uso de ulteriores meios idôneos de comunicação, inclusive mensagem eletrônica.</w:t>
      </w:r>
    </w:p>
    <w:p w14:paraId="65CDC918" w14:textId="3ABF3AD4" w:rsidR="00634AAD" w:rsidRDefault="00634AAD">
      <w:pPr>
        <w:pStyle w:val="Nivel2"/>
        <w:numPr>
          <w:ilvl w:val="2"/>
          <w:numId w:val="15"/>
        </w:numPr>
        <w:ind w:left="0" w:firstLine="0"/>
        <w:rPr>
          <w:rFonts w:asciiTheme="majorHAnsi" w:hAnsiTheme="majorHAnsi" w:cstheme="majorHAnsi"/>
          <w:sz w:val="22"/>
          <w:szCs w:val="22"/>
        </w:rPr>
      </w:pPr>
      <w:r w:rsidRPr="00634AAD">
        <w:rPr>
          <w:rFonts w:asciiTheme="majorHAnsi" w:hAnsiTheme="majorHAnsi" w:cstheme="majorHAnsi"/>
          <w:sz w:val="22"/>
          <w:szCs w:val="22"/>
        </w:rPr>
        <w:t>O órgão ou entidade poderá convocar o representante da empresa para adoção de providências que devam ser cumpridas de imediato.</w:t>
      </w:r>
    </w:p>
    <w:p w14:paraId="5540AB62" w14:textId="77777777" w:rsidR="00634AAD" w:rsidRPr="00634AAD" w:rsidRDefault="00634AAD" w:rsidP="00634AAD">
      <w:pPr>
        <w:pStyle w:val="Nivel2"/>
        <w:numPr>
          <w:ilvl w:val="0"/>
          <w:numId w:val="0"/>
        </w:numPr>
        <w:rPr>
          <w:rFonts w:asciiTheme="majorHAnsi" w:hAnsiTheme="majorHAnsi" w:cstheme="majorHAnsi"/>
          <w:sz w:val="22"/>
          <w:szCs w:val="22"/>
        </w:rPr>
      </w:pPr>
    </w:p>
    <w:p w14:paraId="3D52C7E8" w14:textId="460E1BC6" w:rsidR="00634AAD" w:rsidRPr="00634AAD" w:rsidRDefault="00634AAD">
      <w:pPr>
        <w:pStyle w:val="Nivel2"/>
        <w:numPr>
          <w:ilvl w:val="1"/>
          <w:numId w:val="15"/>
        </w:numPr>
        <w:ind w:left="0" w:firstLine="0"/>
        <w:rPr>
          <w:rFonts w:asciiTheme="majorHAnsi" w:hAnsiTheme="majorHAnsi" w:cstheme="majorHAnsi"/>
          <w:b/>
          <w:bCs/>
          <w:sz w:val="22"/>
          <w:szCs w:val="22"/>
        </w:rPr>
      </w:pPr>
      <w:r w:rsidRPr="00634AAD">
        <w:rPr>
          <w:rFonts w:asciiTheme="majorHAnsi" w:hAnsiTheme="majorHAnsi" w:cstheme="majorHAnsi"/>
          <w:b/>
          <w:bCs/>
          <w:sz w:val="22"/>
          <w:szCs w:val="22"/>
        </w:rPr>
        <w:t>FISCAL SETORIAL:</w:t>
      </w:r>
    </w:p>
    <w:p w14:paraId="51599A2E" w14:textId="63AEFD5A" w:rsidR="001F5225" w:rsidRPr="00EB6CBB" w:rsidRDefault="00024D49">
      <w:pPr>
        <w:pStyle w:val="Nivel2"/>
        <w:numPr>
          <w:ilvl w:val="2"/>
          <w:numId w:val="15"/>
        </w:numPr>
        <w:ind w:left="0" w:firstLine="0"/>
        <w:rPr>
          <w:rFonts w:asciiTheme="majorHAnsi" w:hAnsiTheme="majorHAnsi" w:cstheme="majorHAnsi"/>
          <w:sz w:val="22"/>
          <w:szCs w:val="22"/>
        </w:rPr>
      </w:pPr>
      <w:r w:rsidRPr="008A742D">
        <w:rPr>
          <w:rFonts w:asciiTheme="majorHAnsi" w:hAnsiTheme="majorHAnsi" w:cstheme="majorHAnsi"/>
          <w:sz w:val="22"/>
          <w:szCs w:val="22"/>
        </w:rPr>
        <w:t>O fiscal Setorial do contrato acompanhará a execução do contrato, para que sejam cumpridas todas as</w:t>
      </w:r>
      <w:r w:rsidRPr="00EB6CBB">
        <w:rPr>
          <w:rFonts w:asciiTheme="majorHAnsi" w:hAnsiTheme="majorHAnsi" w:cstheme="majorHAnsi"/>
          <w:sz w:val="22"/>
          <w:szCs w:val="22"/>
        </w:rPr>
        <w:t xml:space="preserve"> condições estabelecidas no contrato, de modo a assegurar os melhores resultados para a Administração. (Decreto Municipal nº 203/2023);</w:t>
      </w:r>
    </w:p>
    <w:p w14:paraId="7763C38C"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O fiscal Setorial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203/2023);</w:t>
      </w:r>
    </w:p>
    <w:p w14:paraId="39836F7C"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Identificada qualquer inexatidão ou irregularidade, o fiscal Setorial do contrato emitirá notificações para a correção da execução do contrato, determinando prazo para a correção. (Decreto Municipal nº 203/2023); </w:t>
      </w:r>
    </w:p>
    <w:p w14:paraId="290708BD"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O fiscal Setorial do contrato informará ao gestor do contato, em tempo hábil, a situação que demandar decisão ou adoção de medidas que ultrapassem sua competência, para que adote as medidas necessárias e saneadoras, se for o caso. (Decreto Municipal nº 203/2023);</w:t>
      </w:r>
    </w:p>
    <w:p w14:paraId="64A9496A"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No caso de ocorrências que possam inviabilizar a execução do contrato nas datas aprazadas, o fiscal Setorial do contrato comunicará o fato imediatamente ao gestor do contrato. (Decreto Municipal nº 203/2023); </w:t>
      </w:r>
    </w:p>
    <w:p w14:paraId="391F55A4"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lastRenderedPageBreak/>
        <w:t xml:space="preserve">O fiscal Setorial do contrato comunicará ao gestor do contrato, em tempo hábil, o término do contrato sob sua responsabilidade, com vistas à tempestiva renovação ou à prorrogação contratual, se for o caso (Decreto Municipal nº 203/2023). </w:t>
      </w:r>
    </w:p>
    <w:p w14:paraId="63DDCB27"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Durante o fornecimento do objeto, na fase do recebimento provisório, o fiscal Setorial designado deverá monitorar constantemente o nível de qualidade do fornecimento para evitar a sua degeneração, devendo intervir para requerer à CONTRATADA a correção das faltas, falhas e irregularidades constatadas. </w:t>
      </w:r>
    </w:p>
    <w:p w14:paraId="4949CD51"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w:t>
      </w:r>
    </w:p>
    <w:p w14:paraId="1009DA88"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Para efeito de recebimento provisório, o fiscal Setorial do contrato deverá apurar o fornecimento do objeto e da execução contratual.</w:t>
      </w:r>
    </w:p>
    <w:p w14:paraId="662F5DD3"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O fiscal Setorial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Municipal nº 203/2023). </w:t>
      </w:r>
    </w:p>
    <w:p w14:paraId="60F52FA4"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Caso ocorra descumprimento das obrigações contratuais, o fiscal Setorial do contrato atuará tempestivamente na solução do problema, reportando ao gestor do contrato para que tome as providências cabíveis, quando ultrapassar a sua competência; (Decreto Municipal nº 203/2023). </w:t>
      </w:r>
    </w:p>
    <w:p w14:paraId="6EF8BEDA" w14:textId="4CC29C5B" w:rsidR="00024D49"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Na fiscalização do cumprimento das obrigações trabalhistas e sociais exigir-se-á, dentre outras, as seguintes comprovações:</w:t>
      </w:r>
    </w:p>
    <w:p w14:paraId="57BE9107" w14:textId="77777777" w:rsidR="00024D49" w:rsidRPr="00EB6CBB" w:rsidRDefault="00024D49">
      <w:pPr>
        <w:pStyle w:val="Nivel2"/>
        <w:numPr>
          <w:ilvl w:val="0"/>
          <w:numId w:val="26"/>
        </w:numPr>
        <w:ind w:left="0" w:firstLine="0"/>
        <w:rPr>
          <w:rFonts w:asciiTheme="majorHAnsi" w:hAnsiTheme="majorHAnsi" w:cstheme="majorHAnsi"/>
          <w:sz w:val="22"/>
          <w:szCs w:val="22"/>
        </w:rPr>
      </w:pPr>
      <w:r w:rsidRPr="00EB6CBB">
        <w:rPr>
          <w:rFonts w:asciiTheme="majorHAnsi" w:hAnsiTheme="majorHAnsi" w:cstheme="majorHAnsi"/>
          <w:sz w:val="22"/>
          <w:szCs w:val="22"/>
        </w:rPr>
        <w:t>certidão Negativa de Débitos relativos a Créditos Tributários Federais e à Dívida Ativa da União (CND);</w:t>
      </w:r>
    </w:p>
    <w:p w14:paraId="44CE9FAC" w14:textId="77777777" w:rsidR="00024D49" w:rsidRPr="00EB6CBB" w:rsidRDefault="00024D49">
      <w:pPr>
        <w:pStyle w:val="Nivel2"/>
        <w:numPr>
          <w:ilvl w:val="0"/>
          <w:numId w:val="26"/>
        </w:numPr>
        <w:ind w:left="0" w:firstLine="0"/>
        <w:rPr>
          <w:rFonts w:asciiTheme="majorHAnsi" w:hAnsiTheme="majorHAnsi" w:cstheme="majorHAnsi"/>
          <w:sz w:val="22"/>
          <w:szCs w:val="22"/>
        </w:rPr>
      </w:pPr>
      <w:r w:rsidRPr="00EB6CBB">
        <w:rPr>
          <w:rFonts w:asciiTheme="majorHAnsi" w:hAnsiTheme="majorHAnsi" w:cstheme="majorHAnsi"/>
          <w:sz w:val="22"/>
          <w:szCs w:val="22"/>
        </w:rPr>
        <w:t>certidões que comprovem a regularidade perante as Fazendas Estadual, Distrital e Municipal do domicílio ou sede da CONTRATADA;</w:t>
      </w:r>
    </w:p>
    <w:p w14:paraId="45D05310" w14:textId="77777777" w:rsidR="00024D49" w:rsidRPr="00EB6CBB" w:rsidRDefault="00024D49">
      <w:pPr>
        <w:pStyle w:val="Nivel2"/>
        <w:numPr>
          <w:ilvl w:val="0"/>
          <w:numId w:val="26"/>
        </w:numPr>
        <w:ind w:left="0" w:firstLine="0"/>
        <w:rPr>
          <w:rFonts w:asciiTheme="majorHAnsi" w:hAnsiTheme="majorHAnsi" w:cstheme="majorHAnsi"/>
          <w:sz w:val="22"/>
          <w:szCs w:val="22"/>
        </w:rPr>
      </w:pPr>
      <w:r w:rsidRPr="00EB6CBB">
        <w:rPr>
          <w:rFonts w:asciiTheme="majorHAnsi" w:hAnsiTheme="majorHAnsi" w:cstheme="majorHAnsi"/>
          <w:sz w:val="22"/>
          <w:szCs w:val="22"/>
        </w:rPr>
        <w:t>certidão de Regularidade do FGTS (CRF); e</w:t>
      </w:r>
    </w:p>
    <w:p w14:paraId="640F74E3" w14:textId="77777777" w:rsidR="00024D49" w:rsidRPr="00EB6CBB" w:rsidRDefault="00024D49">
      <w:pPr>
        <w:pStyle w:val="Nivel2"/>
        <w:numPr>
          <w:ilvl w:val="0"/>
          <w:numId w:val="26"/>
        </w:numPr>
        <w:ind w:left="0" w:firstLine="0"/>
        <w:rPr>
          <w:rFonts w:asciiTheme="majorHAnsi" w:hAnsiTheme="majorHAnsi" w:cstheme="majorHAnsi"/>
          <w:sz w:val="22"/>
          <w:szCs w:val="22"/>
        </w:rPr>
      </w:pPr>
      <w:r w:rsidRPr="00EB6CBB">
        <w:rPr>
          <w:rFonts w:asciiTheme="majorHAnsi" w:hAnsiTheme="majorHAnsi" w:cstheme="majorHAnsi"/>
          <w:sz w:val="22"/>
          <w:szCs w:val="22"/>
        </w:rPr>
        <w:t>certidão Negativa de Débitos Trabalhistas (CNDT).</w:t>
      </w:r>
    </w:p>
    <w:p w14:paraId="2806DFAC"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O descumprimento das obrigações trabalhistas ou a não manutenção das condições de habilitação pelo contratado poderá dar ensejo à rescisão contratual, sem prejuízo das demais sanções.</w:t>
      </w:r>
    </w:p>
    <w:p w14:paraId="4728F8D1"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A Administração contratante poderá conceder um prazo para que a Contratada regularize suas obrigações trabalhistas ou suas condições de habilitação, sob pena de rescisão contratual, quando não identificar má-fé ou a incapacidade da empresa de corrigir</w:t>
      </w:r>
      <w:r w:rsidR="001F5225" w:rsidRPr="00EB6CBB">
        <w:rPr>
          <w:rFonts w:asciiTheme="majorHAnsi" w:hAnsiTheme="majorHAnsi" w:cstheme="majorHAnsi"/>
          <w:sz w:val="22"/>
          <w:szCs w:val="22"/>
        </w:rPr>
        <w:t>.</w:t>
      </w:r>
    </w:p>
    <w:p w14:paraId="2ACCCDCF"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Caso não seja apresentada a documentação comprobatória do cumprimento das obrigações trabalhistas, previdenciárias e para com o FGTS, a Contratante comunicará o fato à Contratada o pagamento da fatura, até que a situação seja regularizada.</w:t>
      </w:r>
    </w:p>
    <w:p w14:paraId="171A39F5"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A Contratada é responsável pelos encargos trabalhistas, previdenciários, fiscais e comerciais resultantes da execução do contrato.</w:t>
      </w:r>
    </w:p>
    <w:p w14:paraId="376E0993" w14:textId="7246899D" w:rsidR="00024D49"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lastRenderedPageBreak/>
        <w:t>A inadimplência da Contratada, com referência aos encargos trabalhistas, fiscais e comerciais não transfere à Administração Pública a responsabilidade por seu pagamento.</w:t>
      </w:r>
    </w:p>
    <w:p w14:paraId="13722FAF" w14:textId="77777777" w:rsidR="00024D49" w:rsidRPr="00EB6CBB" w:rsidRDefault="00024D49" w:rsidP="00024D49">
      <w:pPr>
        <w:pStyle w:val="Nivel2"/>
        <w:numPr>
          <w:ilvl w:val="0"/>
          <w:numId w:val="0"/>
        </w:numPr>
        <w:rPr>
          <w:rFonts w:asciiTheme="majorHAnsi" w:hAnsiTheme="majorHAnsi" w:cstheme="majorHAnsi"/>
          <w:sz w:val="22"/>
          <w:szCs w:val="22"/>
        </w:rPr>
      </w:pPr>
    </w:p>
    <w:p w14:paraId="1E9C19E7" w14:textId="54A54D9C" w:rsidR="00024D49" w:rsidRPr="00EB6CBB" w:rsidRDefault="00024D49">
      <w:pPr>
        <w:pStyle w:val="Nivel2"/>
        <w:numPr>
          <w:ilvl w:val="1"/>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GESTOR DO CONTRATO:</w:t>
      </w:r>
    </w:p>
    <w:p w14:paraId="0D59DAD2"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se necessário. </w:t>
      </w:r>
    </w:p>
    <w:p w14:paraId="1E1DCC4D"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4056B11"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A1B2DD0"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O gestor do contrato emitirá documento comprobatório da avaliação realizada pelos setoriais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se for o caso. </w:t>
      </w:r>
    </w:p>
    <w:p w14:paraId="0D0B0BE6"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E4051E9" w14:textId="77777777" w:rsidR="001F5225"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47AC8C25" w14:textId="51CC1B4E" w:rsidR="00024D49" w:rsidRPr="00EB6CBB" w:rsidRDefault="00024D49">
      <w:pPr>
        <w:pStyle w:val="Nivel2"/>
        <w:numPr>
          <w:ilvl w:val="2"/>
          <w:numId w:val="15"/>
        </w:numPr>
        <w:ind w:left="0" w:firstLine="0"/>
        <w:rPr>
          <w:rFonts w:asciiTheme="majorHAnsi" w:hAnsiTheme="majorHAnsi" w:cstheme="majorHAnsi"/>
          <w:sz w:val="22"/>
          <w:szCs w:val="22"/>
        </w:rPr>
      </w:pPr>
      <w:r w:rsidRPr="00EB6CBB">
        <w:rPr>
          <w:rFonts w:asciiTheme="majorHAnsi" w:hAnsiTheme="majorHAnsi" w:cstheme="majorHAnsi"/>
          <w:sz w:val="22"/>
          <w:szCs w:val="22"/>
        </w:rPr>
        <w:t>Os fiscais setoriais e gestores de execução serão:</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5"/>
        <w:gridCol w:w="1842"/>
        <w:gridCol w:w="113"/>
        <w:gridCol w:w="2722"/>
      </w:tblGrid>
      <w:tr w:rsidR="00634AAD" w:rsidRPr="00071B9A" w14:paraId="4A2BD451" w14:textId="77777777" w:rsidTr="00634AAD">
        <w:tc>
          <w:tcPr>
            <w:tcW w:w="9752" w:type="dxa"/>
            <w:gridSpan w:val="4"/>
            <w:tcBorders>
              <w:top w:val="single" w:sz="4" w:space="0" w:color="auto"/>
              <w:left w:val="single" w:sz="4" w:space="0" w:color="auto"/>
              <w:bottom w:val="single" w:sz="4" w:space="0" w:color="auto"/>
              <w:right w:val="single" w:sz="4" w:space="0" w:color="auto"/>
            </w:tcBorders>
            <w:shd w:val="clear" w:color="auto" w:fill="auto"/>
          </w:tcPr>
          <w:p w14:paraId="6AD3608C" w14:textId="77777777" w:rsidR="00634AAD" w:rsidRPr="00E62E28" w:rsidRDefault="00634AAD" w:rsidP="00E62E28">
            <w:pPr>
              <w:jc w:val="both"/>
              <w:rPr>
                <w:b/>
                <w:bCs/>
                <w:sz w:val="22"/>
                <w:szCs w:val="22"/>
              </w:rPr>
            </w:pPr>
            <w:r w:rsidRPr="00E62E28">
              <w:rPr>
                <w:b/>
                <w:bCs/>
                <w:sz w:val="22"/>
                <w:szCs w:val="22"/>
              </w:rPr>
              <w:t>Indicação do Gestor de Contrato responsável pela Divisão de Transporte e Controle de Frotas</w:t>
            </w:r>
          </w:p>
        </w:tc>
      </w:tr>
      <w:tr w:rsidR="00634AAD" w:rsidRPr="00071B9A" w14:paraId="6C062FD3" w14:textId="77777777" w:rsidTr="009522EB">
        <w:tc>
          <w:tcPr>
            <w:tcW w:w="5075" w:type="dxa"/>
            <w:tcBorders>
              <w:top w:val="single" w:sz="4" w:space="0" w:color="auto"/>
              <w:left w:val="single" w:sz="4" w:space="0" w:color="auto"/>
              <w:bottom w:val="single" w:sz="4" w:space="0" w:color="auto"/>
              <w:right w:val="single" w:sz="4" w:space="0" w:color="auto"/>
            </w:tcBorders>
          </w:tcPr>
          <w:p w14:paraId="0E7D1234" w14:textId="77777777" w:rsidR="00634AAD" w:rsidRPr="00071B9A" w:rsidRDefault="00634AAD" w:rsidP="00E166E8">
            <w:pPr>
              <w:jc w:val="both"/>
              <w:rPr>
                <w:sz w:val="22"/>
                <w:szCs w:val="22"/>
                <w:lang w:eastAsia="en-US"/>
              </w:rPr>
            </w:pPr>
            <w:r w:rsidRPr="00071B9A">
              <w:rPr>
                <w:sz w:val="22"/>
                <w:szCs w:val="22"/>
              </w:rPr>
              <w:t xml:space="preserve">Titular: Valdir Tanjoni </w:t>
            </w:r>
          </w:p>
        </w:tc>
        <w:tc>
          <w:tcPr>
            <w:tcW w:w="1842" w:type="dxa"/>
            <w:tcBorders>
              <w:top w:val="single" w:sz="4" w:space="0" w:color="auto"/>
              <w:left w:val="single" w:sz="4" w:space="0" w:color="auto"/>
              <w:bottom w:val="single" w:sz="4" w:space="0" w:color="auto"/>
              <w:right w:val="single" w:sz="4" w:space="0" w:color="auto"/>
            </w:tcBorders>
          </w:tcPr>
          <w:p w14:paraId="6F300225" w14:textId="77777777" w:rsidR="00634AAD" w:rsidRPr="00071B9A" w:rsidRDefault="00634AAD" w:rsidP="00E166E8">
            <w:pPr>
              <w:rPr>
                <w:sz w:val="22"/>
                <w:szCs w:val="22"/>
                <w:lang w:eastAsia="en-US"/>
              </w:rPr>
            </w:pPr>
            <w:r w:rsidRPr="00071B9A">
              <w:rPr>
                <w:sz w:val="22"/>
                <w:szCs w:val="22"/>
              </w:rPr>
              <w:t>Matricula: 7927</w:t>
            </w:r>
          </w:p>
        </w:tc>
        <w:tc>
          <w:tcPr>
            <w:tcW w:w="2835" w:type="dxa"/>
            <w:gridSpan w:val="2"/>
            <w:tcBorders>
              <w:top w:val="single" w:sz="4" w:space="0" w:color="auto"/>
              <w:left w:val="single" w:sz="4" w:space="0" w:color="auto"/>
              <w:bottom w:val="single" w:sz="4" w:space="0" w:color="auto"/>
              <w:right w:val="single" w:sz="4" w:space="0" w:color="auto"/>
            </w:tcBorders>
          </w:tcPr>
          <w:p w14:paraId="1FCF3A8E" w14:textId="77777777" w:rsidR="00634AAD" w:rsidRPr="00071B9A" w:rsidRDefault="00634AAD" w:rsidP="00E166E8">
            <w:pPr>
              <w:rPr>
                <w:sz w:val="22"/>
                <w:szCs w:val="22"/>
                <w:lang w:eastAsia="en-US"/>
              </w:rPr>
            </w:pPr>
            <w:r w:rsidRPr="00071B9A">
              <w:rPr>
                <w:sz w:val="22"/>
                <w:szCs w:val="22"/>
                <w:lang w:eastAsia="en-US"/>
              </w:rPr>
              <w:t>Email:</w:t>
            </w:r>
          </w:p>
        </w:tc>
      </w:tr>
      <w:tr w:rsidR="00634AAD" w:rsidRPr="00071B9A" w14:paraId="0CC98BDB" w14:textId="77777777" w:rsidTr="00634AAD">
        <w:tc>
          <w:tcPr>
            <w:tcW w:w="9752" w:type="dxa"/>
            <w:gridSpan w:val="4"/>
            <w:tcBorders>
              <w:top w:val="single" w:sz="4" w:space="0" w:color="auto"/>
              <w:left w:val="single" w:sz="4" w:space="0" w:color="auto"/>
              <w:bottom w:val="single" w:sz="4" w:space="0" w:color="auto"/>
              <w:right w:val="single" w:sz="4" w:space="0" w:color="auto"/>
            </w:tcBorders>
          </w:tcPr>
          <w:p w14:paraId="4465B47A" w14:textId="77777777" w:rsidR="00634AAD" w:rsidRPr="00071B9A" w:rsidRDefault="00634AAD" w:rsidP="00E166E8">
            <w:pPr>
              <w:rPr>
                <w:sz w:val="22"/>
                <w:szCs w:val="22"/>
                <w:lang w:eastAsia="en-US"/>
              </w:rPr>
            </w:pPr>
            <w:r w:rsidRPr="00071B9A">
              <w:rPr>
                <w:b/>
                <w:bCs/>
                <w:sz w:val="22"/>
                <w:szCs w:val="22"/>
                <w:lang w:eastAsia="en-US"/>
              </w:rPr>
              <w:t>Indicação do Fiscal de Contrato responsável pela Divisão de Transporte e Controle de Frotas</w:t>
            </w:r>
          </w:p>
        </w:tc>
      </w:tr>
      <w:tr w:rsidR="00634AAD" w:rsidRPr="00071B9A" w14:paraId="4F354537" w14:textId="77777777" w:rsidTr="009522EB">
        <w:tc>
          <w:tcPr>
            <w:tcW w:w="5075" w:type="dxa"/>
            <w:tcBorders>
              <w:top w:val="single" w:sz="4" w:space="0" w:color="auto"/>
              <w:left w:val="single" w:sz="4" w:space="0" w:color="auto"/>
              <w:bottom w:val="single" w:sz="4" w:space="0" w:color="auto"/>
              <w:right w:val="single" w:sz="4" w:space="0" w:color="auto"/>
            </w:tcBorders>
            <w:hideMark/>
          </w:tcPr>
          <w:p w14:paraId="2B071ABD" w14:textId="77777777" w:rsidR="00634AAD" w:rsidRPr="00071B9A" w:rsidRDefault="00634AAD" w:rsidP="00E166E8">
            <w:pPr>
              <w:jc w:val="both"/>
              <w:rPr>
                <w:sz w:val="22"/>
                <w:szCs w:val="22"/>
                <w:lang w:eastAsia="en-US"/>
              </w:rPr>
            </w:pPr>
            <w:r w:rsidRPr="00071B9A">
              <w:rPr>
                <w:sz w:val="22"/>
                <w:szCs w:val="22"/>
              </w:rPr>
              <w:t>Titular: Alessandra Camargo Barreiro</w:t>
            </w:r>
          </w:p>
        </w:tc>
        <w:tc>
          <w:tcPr>
            <w:tcW w:w="1842" w:type="dxa"/>
            <w:tcBorders>
              <w:top w:val="single" w:sz="4" w:space="0" w:color="auto"/>
              <w:left w:val="single" w:sz="4" w:space="0" w:color="auto"/>
              <w:bottom w:val="single" w:sz="4" w:space="0" w:color="auto"/>
              <w:right w:val="single" w:sz="4" w:space="0" w:color="auto"/>
            </w:tcBorders>
            <w:hideMark/>
          </w:tcPr>
          <w:p w14:paraId="4A9997C1" w14:textId="77777777" w:rsidR="00634AAD" w:rsidRPr="00071B9A" w:rsidRDefault="00634AAD" w:rsidP="00E166E8">
            <w:pPr>
              <w:rPr>
                <w:sz w:val="22"/>
                <w:szCs w:val="22"/>
                <w:lang w:eastAsia="en-US"/>
              </w:rPr>
            </w:pPr>
            <w:r w:rsidRPr="00071B9A">
              <w:rPr>
                <w:sz w:val="22"/>
                <w:szCs w:val="22"/>
              </w:rPr>
              <w:t>Matricula: 7943</w:t>
            </w:r>
          </w:p>
        </w:tc>
        <w:tc>
          <w:tcPr>
            <w:tcW w:w="2835" w:type="dxa"/>
            <w:gridSpan w:val="2"/>
            <w:tcBorders>
              <w:top w:val="single" w:sz="4" w:space="0" w:color="auto"/>
              <w:left w:val="single" w:sz="4" w:space="0" w:color="auto"/>
              <w:bottom w:val="single" w:sz="4" w:space="0" w:color="auto"/>
              <w:right w:val="single" w:sz="4" w:space="0" w:color="auto"/>
            </w:tcBorders>
            <w:hideMark/>
          </w:tcPr>
          <w:p w14:paraId="015FB1D1" w14:textId="77777777" w:rsidR="00634AAD" w:rsidRPr="00071B9A" w:rsidRDefault="00634AAD" w:rsidP="00E166E8">
            <w:pPr>
              <w:rPr>
                <w:sz w:val="22"/>
                <w:szCs w:val="22"/>
                <w:lang w:eastAsia="en-US"/>
              </w:rPr>
            </w:pPr>
            <w:r w:rsidRPr="00071B9A">
              <w:rPr>
                <w:sz w:val="22"/>
                <w:szCs w:val="22"/>
                <w:lang w:eastAsia="en-US"/>
              </w:rPr>
              <w:t>Email:</w:t>
            </w:r>
          </w:p>
        </w:tc>
      </w:tr>
      <w:tr w:rsidR="00634AAD" w:rsidRPr="00071B9A" w14:paraId="40E53E1E" w14:textId="77777777" w:rsidTr="009522EB">
        <w:tc>
          <w:tcPr>
            <w:tcW w:w="5075" w:type="dxa"/>
            <w:tcBorders>
              <w:top w:val="single" w:sz="4" w:space="0" w:color="auto"/>
              <w:left w:val="single" w:sz="4" w:space="0" w:color="auto"/>
              <w:bottom w:val="single" w:sz="4" w:space="0" w:color="auto"/>
              <w:right w:val="single" w:sz="4" w:space="0" w:color="auto"/>
            </w:tcBorders>
          </w:tcPr>
          <w:p w14:paraId="49AD21DA" w14:textId="77777777" w:rsidR="00634AAD" w:rsidRPr="00071B9A" w:rsidRDefault="00634AAD" w:rsidP="00E166E8">
            <w:pPr>
              <w:jc w:val="both"/>
              <w:rPr>
                <w:sz w:val="22"/>
                <w:szCs w:val="22"/>
              </w:rPr>
            </w:pPr>
            <w:r w:rsidRPr="00071B9A">
              <w:rPr>
                <w:sz w:val="22"/>
                <w:szCs w:val="22"/>
              </w:rPr>
              <w:t>Substituto: Antônio Jose Gomes</w:t>
            </w:r>
          </w:p>
        </w:tc>
        <w:tc>
          <w:tcPr>
            <w:tcW w:w="1842" w:type="dxa"/>
            <w:tcBorders>
              <w:top w:val="single" w:sz="4" w:space="0" w:color="auto"/>
              <w:left w:val="single" w:sz="4" w:space="0" w:color="auto"/>
              <w:bottom w:val="single" w:sz="4" w:space="0" w:color="auto"/>
              <w:right w:val="single" w:sz="4" w:space="0" w:color="auto"/>
            </w:tcBorders>
          </w:tcPr>
          <w:p w14:paraId="11F88975" w14:textId="77777777" w:rsidR="00634AAD" w:rsidRPr="00071B9A" w:rsidRDefault="00634AAD" w:rsidP="00E166E8">
            <w:pPr>
              <w:rPr>
                <w:sz w:val="22"/>
                <w:szCs w:val="22"/>
              </w:rPr>
            </w:pPr>
            <w:r w:rsidRPr="00071B9A">
              <w:rPr>
                <w:sz w:val="22"/>
                <w:szCs w:val="22"/>
              </w:rPr>
              <w:t>Matricula: 46422</w:t>
            </w:r>
          </w:p>
        </w:tc>
        <w:tc>
          <w:tcPr>
            <w:tcW w:w="2835" w:type="dxa"/>
            <w:gridSpan w:val="2"/>
            <w:tcBorders>
              <w:top w:val="single" w:sz="4" w:space="0" w:color="auto"/>
              <w:left w:val="single" w:sz="4" w:space="0" w:color="auto"/>
              <w:bottom w:val="single" w:sz="4" w:space="0" w:color="auto"/>
              <w:right w:val="single" w:sz="4" w:space="0" w:color="auto"/>
            </w:tcBorders>
          </w:tcPr>
          <w:p w14:paraId="06BDF824" w14:textId="77777777" w:rsidR="00634AAD" w:rsidRPr="00071B9A" w:rsidRDefault="00634AAD" w:rsidP="00E166E8">
            <w:pPr>
              <w:rPr>
                <w:sz w:val="22"/>
                <w:szCs w:val="22"/>
                <w:lang w:eastAsia="en-US"/>
              </w:rPr>
            </w:pPr>
            <w:r w:rsidRPr="00071B9A">
              <w:rPr>
                <w:sz w:val="22"/>
                <w:szCs w:val="22"/>
              </w:rPr>
              <w:t>Email:</w:t>
            </w:r>
          </w:p>
        </w:tc>
      </w:tr>
      <w:tr w:rsidR="00634AAD" w:rsidRPr="005409BA" w14:paraId="765B6093" w14:textId="77777777" w:rsidTr="00634AAD">
        <w:tc>
          <w:tcPr>
            <w:tcW w:w="9752" w:type="dxa"/>
            <w:gridSpan w:val="4"/>
            <w:shd w:val="clear" w:color="auto" w:fill="auto"/>
          </w:tcPr>
          <w:p w14:paraId="358CD1DA" w14:textId="49B518DD" w:rsidR="00634AAD" w:rsidRPr="005409BA" w:rsidRDefault="00634AAD" w:rsidP="00E166E8">
            <w:pPr>
              <w:jc w:val="both"/>
              <w:rPr>
                <w:b/>
                <w:bCs/>
                <w:sz w:val="22"/>
                <w:szCs w:val="22"/>
              </w:rPr>
            </w:pPr>
            <w:bookmarkStart w:id="30" w:name="_Hlk197526689"/>
            <w:r w:rsidRPr="005409BA">
              <w:rPr>
                <w:b/>
                <w:bCs/>
                <w:sz w:val="22"/>
                <w:szCs w:val="22"/>
              </w:rPr>
              <w:t xml:space="preserve">Indicação do </w:t>
            </w:r>
            <w:r>
              <w:rPr>
                <w:b/>
                <w:bCs/>
                <w:sz w:val="22"/>
                <w:szCs w:val="22"/>
              </w:rPr>
              <w:t>Gestor</w:t>
            </w:r>
            <w:r w:rsidRPr="005409BA">
              <w:rPr>
                <w:b/>
                <w:bCs/>
                <w:sz w:val="22"/>
                <w:szCs w:val="22"/>
              </w:rPr>
              <w:t xml:space="preserve"> de Contrato responsável pela Secretaria </w:t>
            </w:r>
            <w:r w:rsidR="009522EB">
              <w:rPr>
                <w:b/>
                <w:bCs/>
                <w:sz w:val="22"/>
                <w:szCs w:val="22"/>
              </w:rPr>
              <w:t xml:space="preserve">Municipal </w:t>
            </w:r>
            <w:r w:rsidRPr="005409BA">
              <w:rPr>
                <w:b/>
                <w:bCs/>
                <w:sz w:val="22"/>
                <w:szCs w:val="22"/>
              </w:rPr>
              <w:t>de Agricultura, Meio Ambiente e Turismo:</w:t>
            </w:r>
          </w:p>
        </w:tc>
      </w:tr>
      <w:tr w:rsidR="00634AAD" w:rsidRPr="005409BA" w14:paraId="0F606BF7" w14:textId="77777777" w:rsidTr="00634AAD">
        <w:tc>
          <w:tcPr>
            <w:tcW w:w="5075" w:type="dxa"/>
            <w:shd w:val="clear" w:color="auto" w:fill="auto"/>
          </w:tcPr>
          <w:p w14:paraId="2A94D313" w14:textId="77777777" w:rsidR="00634AAD" w:rsidRPr="005409BA" w:rsidRDefault="00634AAD" w:rsidP="00E166E8">
            <w:pPr>
              <w:jc w:val="both"/>
              <w:rPr>
                <w:sz w:val="22"/>
                <w:szCs w:val="22"/>
              </w:rPr>
            </w:pPr>
            <w:r w:rsidRPr="005409BA">
              <w:rPr>
                <w:sz w:val="22"/>
                <w:szCs w:val="22"/>
              </w:rPr>
              <w:t>Titular: Alan Santinon Roncolatto</w:t>
            </w:r>
          </w:p>
        </w:tc>
        <w:tc>
          <w:tcPr>
            <w:tcW w:w="1955" w:type="dxa"/>
            <w:gridSpan w:val="2"/>
            <w:shd w:val="clear" w:color="auto" w:fill="auto"/>
          </w:tcPr>
          <w:p w14:paraId="2A725A7E" w14:textId="77777777" w:rsidR="00634AAD" w:rsidRPr="005409BA" w:rsidRDefault="00634AAD" w:rsidP="00E166E8">
            <w:pPr>
              <w:rPr>
                <w:sz w:val="22"/>
                <w:szCs w:val="22"/>
              </w:rPr>
            </w:pPr>
            <w:r w:rsidRPr="005409BA">
              <w:rPr>
                <w:sz w:val="22"/>
                <w:szCs w:val="22"/>
              </w:rPr>
              <w:t>Matricula: 4812</w:t>
            </w:r>
          </w:p>
        </w:tc>
        <w:tc>
          <w:tcPr>
            <w:tcW w:w="2722" w:type="dxa"/>
            <w:shd w:val="clear" w:color="auto" w:fill="auto"/>
          </w:tcPr>
          <w:p w14:paraId="00065E68" w14:textId="77777777" w:rsidR="00634AAD" w:rsidRPr="005409BA" w:rsidRDefault="00634AAD" w:rsidP="00E166E8">
            <w:pPr>
              <w:rPr>
                <w:sz w:val="22"/>
                <w:szCs w:val="22"/>
              </w:rPr>
            </w:pPr>
            <w:r w:rsidRPr="005409BA">
              <w:rPr>
                <w:sz w:val="22"/>
                <w:szCs w:val="22"/>
              </w:rPr>
              <w:t>Email:</w:t>
            </w:r>
          </w:p>
        </w:tc>
      </w:tr>
      <w:tr w:rsidR="00634AAD" w:rsidRPr="005409BA" w14:paraId="72D37C28" w14:textId="77777777" w:rsidTr="00634AAD">
        <w:tc>
          <w:tcPr>
            <w:tcW w:w="9752" w:type="dxa"/>
            <w:gridSpan w:val="4"/>
            <w:shd w:val="clear" w:color="auto" w:fill="auto"/>
          </w:tcPr>
          <w:p w14:paraId="011A8E58" w14:textId="0379B785" w:rsidR="00634AAD" w:rsidRPr="005409BA" w:rsidRDefault="00634AAD" w:rsidP="00E166E8">
            <w:pPr>
              <w:jc w:val="both"/>
              <w:rPr>
                <w:b/>
                <w:bCs/>
                <w:sz w:val="22"/>
                <w:szCs w:val="22"/>
              </w:rPr>
            </w:pPr>
            <w:r w:rsidRPr="005409BA">
              <w:rPr>
                <w:b/>
                <w:bCs/>
                <w:sz w:val="22"/>
                <w:szCs w:val="22"/>
              </w:rPr>
              <w:t xml:space="preserve">Indicação do Fiscal de Contrato responsável pela Secretaria </w:t>
            </w:r>
            <w:r w:rsidR="009522EB">
              <w:rPr>
                <w:b/>
                <w:bCs/>
                <w:sz w:val="22"/>
                <w:szCs w:val="22"/>
              </w:rPr>
              <w:t>Municipal</w:t>
            </w:r>
            <w:r w:rsidR="009522EB" w:rsidRPr="005409BA">
              <w:rPr>
                <w:b/>
                <w:bCs/>
                <w:sz w:val="22"/>
                <w:szCs w:val="22"/>
              </w:rPr>
              <w:t xml:space="preserve"> </w:t>
            </w:r>
            <w:r w:rsidRPr="005409BA">
              <w:rPr>
                <w:b/>
                <w:bCs/>
                <w:sz w:val="22"/>
                <w:szCs w:val="22"/>
              </w:rPr>
              <w:t>de Agricultura, Meio Ambiente e Turismo:</w:t>
            </w:r>
          </w:p>
        </w:tc>
      </w:tr>
      <w:tr w:rsidR="00634AAD" w:rsidRPr="005409BA" w14:paraId="7727EA95" w14:textId="77777777" w:rsidTr="00634AAD">
        <w:tc>
          <w:tcPr>
            <w:tcW w:w="5075" w:type="dxa"/>
            <w:shd w:val="clear" w:color="auto" w:fill="auto"/>
          </w:tcPr>
          <w:p w14:paraId="364F0F66" w14:textId="77777777" w:rsidR="00634AAD" w:rsidRPr="005409BA" w:rsidRDefault="00634AAD" w:rsidP="00E166E8">
            <w:pPr>
              <w:jc w:val="both"/>
              <w:rPr>
                <w:sz w:val="22"/>
                <w:szCs w:val="22"/>
              </w:rPr>
            </w:pPr>
            <w:r w:rsidRPr="005409BA">
              <w:rPr>
                <w:sz w:val="22"/>
                <w:szCs w:val="22"/>
              </w:rPr>
              <w:t xml:space="preserve">Titular: Marcio Cezar Marroquio </w:t>
            </w:r>
          </w:p>
        </w:tc>
        <w:tc>
          <w:tcPr>
            <w:tcW w:w="1955" w:type="dxa"/>
            <w:gridSpan w:val="2"/>
            <w:shd w:val="clear" w:color="auto" w:fill="auto"/>
          </w:tcPr>
          <w:p w14:paraId="120E9B71" w14:textId="77777777" w:rsidR="00634AAD" w:rsidRPr="005409BA" w:rsidRDefault="00634AAD" w:rsidP="00E166E8">
            <w:pPr>
              <w:rPr>
                <w:sz w:val="22"/>
                <w:szCs w:val="22"/>
              </w:rPr>
            </w:pPr>
            <w:r w:rsidRPr="005409BA">
              <w:rPr>
                <w:sz w:val="22"/>
                <w:szCs w:val="22"/>
              </w:rPr>
              <w:t>Matricula: 7790</w:t>
            </w:r>
          </w:p>
        </w:tc>
        <w:tc>
          <w:tcPr>
            <w:tcW w:w="2722" w:type="dxa"/>
            <w:shd w:val="clear" w:color="auto" w:fill="auto"/>
          </w:tcPr>
          <w:p w14:paraId="556DFA4B" w14:textId="77777777" w:rsidR="00634AAD" w:rsidRPr="005409BA" w:rsidRDefault="00634AAD" w:rsidP="00E166E8">
            <w:pPr>
              <w:rPr>
                <w:sz w:val="22"/>
                <w:szCs w:val="22"/>
              </w:rPr>
            </w:pPr>
            <w:r w:rsidRPr="005409BA">
              <w:rPr>
                <w:sz w:val="22"/>
                <w:szCs w:val="22"/>
              </w:rPr>
              <w:t>Email:</w:t>
            </w:r>
          </w:p>
        </w:tc>
      </w:tr>
      <w:tr w:rsidR="00634AAD" w:rsidRPr="005409BA" w14:paraId="158F1AD3" w14:textId="77777777" w:rsidTr="00634AAD">
        <w:tc>
          <w:tcPr>
            <w:tcW w:w="5075" w:type="dxa"/>
            <w:shd w:val="clear" w:color="auto" w:fill="auto"/>
          </w:tcPr>
          <w:p w14:paraId="515F4014" w14:textId="77777777" w:rsidR="00634AAD" w:rsidRPr="005409BA" w:rsidRDefault="00634AAD" w:rsidP="00E166E8">
            <w:pPr>
              <w:jc w:val="both"/>
              <w:rPr>
                <w:sz w:val="22"/>
                <w:szCs w:val="22"/>
              </w:rPr>
            </w:pPr>
            <w:r w:rsidRPr="005409BA">
              <w:rPr>
                <w:sz w:val="22"/>
                <w:szCs w:val="22"/>
              </w:rPr>
              <w:t>Substituto: Murilo Aparecido Calzavara Bordin</w:t>
            </w:r>
          </w:p>
        </w:tc>
        <w:tc>
          <w:tcPr>
            <w:tcW w:w="1955" w:type="dxa"/>
            <w:gridSpan w:val="2"/>
            <w:shd w:val="clear" w:color="auto" w:fill="auto"/>
          </w:tcPr>
          <w:p w14:paraId="4E2A131C" w14:textId="77777777" w:rsidR="00634AAD" w:rsidRPr="005409BA" w:rsidRDefault="00634AAD" w:rsidP="00E166E8">
            <w:pPr>
              <w:rPr>
                <w:sz w:val="22"/>
                <w:szCs w:val="22"/>
              </w:rPr>
            </w:pPr>
            <w:r w:rsidRPr="005409BA">
              <w:rPr>
                <w:sz w:val="22"/>
                <w:szCs w:val="22"/>
              </w:rPr>
              <w:t>Matricula: 7080</w:t>
            </w:r>
          </w:p>
        </w:tc>
        <w:tc>
          <w:tcPr>
            <w:tcW w:w="2722" w:type="dxa"/>
            <w:shd w:val="clear" w:color="auto" w:fill="auto"/>
          </w:tcPr>
          <w:p w14:paraId="3F2BFCD4" w14:textId="77777777" w:rsidR="00634AAD" w:rsidRPr="005409BA" w:rsidRDefault="00634AAD" w:rsidP="00E166E8">
            <w:pPr>
              <w:rPr>
                <w:sz w:val="22"/>
                <w:szCs w:val="22"/>
              </w:rPr>
            </w:pPr>
            <w:r w:rsidRPr="005409BA">
              <w:rPr>
                <w:sz w:val="22"/>
                <w:szCs w:val="22"/>
              </w:rPr>
              <w:t>Email:</w:t>
            </w:r>
          </w:p>
        </w:tc>
      </w:tr>
      <w:tr w:rsidR="00634AAD" w:rsidRPr="005409BA" w14:paraId="07695D3A" w14:textId="77777777" w:rsidTr="00634AAD">
        <w:tc>
          <w:tcPr>
            <w:tcW w:w="9752" w:type="dxa"/>
            <w:gridSpan w:val="4"/>
            <w:shd w:val="clear" w:color="auto" w:fill="auto"/>
          </w:tcPr>
          <w:p w14:paraId="2E04C0E8" w14:textId="118FF065" w:rsidR="00634AAD" w:rsidRPr="005409BA" w:rsidRDefault="00634AAD" w:rsidP="00E166E8">
            <w:pPr>
              <w:rPr>
                <w:b/>
                <w:bCs/>
                <w:sz w:val="22"/>
                <w:szCs w:val="22"/>
              </w:rPr>
            </w:pPr>
            <w:r w:rsidRPr="005409BA">
              <w:rPr>
                <w:b/>
                <w:bCs/>
                <w:sz w:val="22"/>
                <w:szCs w:val="22"/>
              </w:rPr>
              <w:lastRenderedPageBreak/>
              <w:t>Indicação do Gestor de Contrato responsável pela Secret</w:t>
            </w:r>
            <w:r w:rsidR="00E62E28">
              <w:rPr>
                <w:b/>
                <w:bCs/>
                <w:sz w:val="22"/>
                <w:szCs w:val="22"/>
              </w:rPr>
              <w:t>a</w:t>
            </w:r>
            <w:r w:rsidRPr="005409BA">
              <w:rPr>
                <w:b/>
                <w:bCs/>
                <w:sz w:val="22"/>
                <w:szCs w:val="22"/>
              </w:rPr>
              <w:t>ria Municipal de Saúde:</w:t>
            </w:r>
          </w:p>
        </w:tc>
      </w:tr>
      <w:tr w:rsidR="00634AAD" w:rsidRPr="005409BA" w14:paraId="7E116672" w14:textId="77777777" w:rsidTr="00634AAD">
        <w:tc>
          <w:tcPr>
            <w:tcW w:w="5075" w:type="dxa"/>
            <w:shd w:val="clear" w:color="auto" w:fill="auto"/>
          </w:tcPr>
          <w:p w14:paraId="702A1E7C" w14:textId="77777777" w:rsidR="00634AAD" w:rsidRPr="005409BA" w:rsidRDefault="00634AAD" w:rsidP="00E166E8">
            <w:pPr>
              <w:jc w:val="both"/>
              <w:rPr>
                <w:sz w:val="22"/>
                <w:szCs w:val="22"/>
              </w:rPr>
            </w:pPr>
            <w:r w:rsidRPr="005409BA">
              <w:rPr>
                <w:sz w:val="22"/>
                <w:szCs w:val="22"/>
              </w:rPr>
              <w:t>Titular: Reginaldo Ianqui</w:t>
            </w:r>
          </w:p>
        </w:tc>
        <w:tc>
          <w:tcPr>
            <w:tcW w:w="1955" w:type="dxa"/>
            <w:gridSpan w:val="2"/>
            <w:shd w:val="clear" w:color="auto" w:fill="auto"/>
          </w:tcPr>
          <w:p w14:paraId="1AE05F87" w14:textId="77777777" w:rsidR="00634AAD" w:rsidRPr="005409BA" w:rsidRDefault="00634AAD" w:rsidP="00E166E8">
            <w:pPr>
              <w:rPr>
                <w:sz w:val="22"/>
                <w:szCs w:val="22"/>
              </w:rPr>
            </w:pPr>
            <w:r w:rsidRPr="005409BA">
              <w:rPr>
                <w:sz w:val="22"/>
                <w:szCs w:val="22"/>
              </w:rPr>
              <w:t>Matricula: 5762</w:t>
            </w:r>
          </w:p>
        </w:tc>
        <w:tc>
          <w:tcPr>
            <w:tcW w:w="2722" w:type="dxa"/>
            <w:shd w:val="clear" w:color="auto" w:fill="auto"/>
          </w:tcPr>
          <w:p w14:paraId="2CBD87D9" w14:textId="77777777" w:rsidR="00634AAD" w:rsidRPr="005409BA" w:rsidRDefault="00634AAD" w:rsidP="00E166E8">
            <w:pPr>
              <w:rPr>
                <w:sz w:val="22"/>
                <w:szCs w:val="22"/>
              </w:rPr>
            </w:pPr>
            <w:r w:rsidRPr="005409BA">
              <w:rPr>
                <w:sz w:val="22"/>
                <w:szCs w:val="22"/>
              </w:rPr>
              <w:t>Email:</w:t>
            </w:r>
          </w:p>
        </w:tc>
      </w:tr>
      <w:tr w:rsidR="00634AAD" w:rsidRPr="005409BA" w14:paraId="5A04B7B2" w14:textId="77777777" w:rsidTr="00634AAD">
        <w:tc>
          <w:tcPr>
            <w:tcW w:w="9752" w:type="dxa"/>
            <w:gridSpan w:val="4"/>
            <w:shd w:val="clear" w:color="auto" w:fill="auto"/>
          </w:tcPr>
          <w:p w14:paraId="7C9422B7" w14:textId="349A6C1F" w:rsidR="00634AAD" w:rsidRPr="005409BA" w:rsidRDefault="00634AAD" w:rsidP="00E166E8">
            <w:pPr>
              <w:rPr>
                <w:b/>
                <w:bCs/>
                <w:sz w:val="22"/>
                <w:szCs w:val="22"/>
              </w:rPr>
            </w:pPr>
            <w:r w:rsidRPr="005409BA">
              <w:rPr>
                <w:b/>
                <w:bCs/>
                <w:sz w:val="22"/>
                <w:szCs w:val="22"/>
              </w:rPr>
              <w:t>Indicação do Fiscal de Contrato responsável pela Secret</w:t>
            </w:r>
            <w:r w:rsidR="00E62E28">
              <w:rPr>
                <w:b/>
                <w:bCs/>
                <w:sz w:val="22"/>
                <w:szCs w:val="22"/>
              </w:rPr>
              <w:t>a</w:t>
            </w:r>
            <w:r w:rsidRPr="005409BA">
              <w:rPr>
                <w:b/>
                <w:bCs/>
                <w:sz w:val="22"/>
                <w:szCs w:val="22"/>
              </w:rPr>
              <w:t>ria Municipal de Saúde:</w:t>
            </w:r>
          </w:p>
        </w:tc>
      </w:tr>
      <w:tr w:rsidR="00634AAD" w:rsidRPr="005409BA" w14:paraId="752F11F7" w14:textId="77777777" w:rsidTr="00634AAD">
        <w:tc>
          <w:tcPr>
            <w:tcW w:w="5075" w:type="dxa"/>
            <w:shd w:val="clear" w:color="auto" w:fill="auto"/>
          </w:tcPr>
          <w:p w14:paraId="02081331" w14:textId="77777777" w:rsidR="00634AAD" w:rsidRPr="005409BA" w:rsidRDefault="00634AAD" w:rsidP="00E166E8">
            <w:pPr>
              <w:jc w:val="both"/>
              <w:rPr>
                <w:sz w:val="22"/>
                <w:szCs w:val="22"/>
              </w:rPr>
            </w:pPr>
            <w:r w:rsidRPr="005409BA">
              <w:rPr>
                <w:sz w:val="22"/>
                <w:szCs w:val="22"/>
              </w:rPr>
              <w:t>Titular: Fabiana Da Silva Prandini Tanjoni</w:t>
            </w:r>
          </w:p>
        </w:tc>
        <w:tc>
          <w:tcPr>
            <w:tcW w:w="1955" w:type="dxa"/>
            <w:gridSpan w:val="2"/>
            <w:shd w:val="clear" w:color="auto" w:fill="auto"/>
          </w:tcPr>
          <w:p w14:paraId="0AD4E505" w14:textId="77777777" w:rsidR="00634AAD" w:rsidRPr="005409BA" w:rsidRDefault="00634AAD" w:rsidP="00E166E8">
            <w:pPr>
              <w:rPr>
                <w:sz w:val="22"/>
                <w:szCs w:val="22"/>
              </w:rPr>
            </w:pPr>
            <w:r w:rsidRPr="005409BA">
              <w:rPr>
                <w:sz w:val="22"/>
                <w:szCs w:val="22"/>
              </w:rPr>
              <w:t>Matricula: 5711</w:t>
            </w:r>
          </w:p>
        </w:tc>
        <w:tc>
          <w:tcPr>
            <w:tcW w:w="2722" w:type="dxa"/>
            <w:shd w:val="clear" w:color="auto" w:fill="auto"/>
          </w:tcPr>
          <w:p w14:paraId="2462965C" w14:textId="77777777" w:rsidR="00634AAD" w:rsidRPr="005409BA" w:rsidRDefault="00634AAD" w:rsidP="00E166E8">
            <w:pPr>
              <w:rPr>
                <w:sz w:val="22"/>
                <w:szCs w:val="22"/>
              </w:rPr>
            </w:pPr>
            <w:r w:rsidRPr="005409BA">
              <w:rPr>
                <w:sz w:val="22"/>
                <w:szCs w:val="22"/>
              </w:rPr>
              <w:t xml:space="preserve">Email: </w:t>
            </w:r>
          </w:p>
        </w:tc>
      </w:tr>
      <w:tr w:rsidR="00634AAD" w:rsidRPr="005409BA" w14:paraId="20E3DA10" w14:textId="77777777" w:rsidTr="00634AAD">
        <w:tc>
          <w:tcPr>
            <w:tcW w:w="5075" w:type="dxa"/>
            <w:shd w:val="clear" w:color="auto" w:fill="auto"/>
          </w:tcPr>
          <w:p w14:paraId="29D1176C" w14:textId="77777777" w:rsidR="00634AAD" w:rsidRPr="005409BA" w:rsidRDefault="00634AAD" w:rsidP="00E166E8">
            <w:pPr>
              <w:jc w:val="both"/>
              <w:rPr>
                <w:sz w:val="22"/>
                <w:szCs w:val="22"/>
              </w:rPr>
            </w:pPr>
            <w:r w:rsidRPr="005409BA">
              <w:rPr>
                <w:sz w:val="22"/>
                <w:szCs w:val="22"/>
              </w:rPr>
              <w:t>Substituto: Amanda N. G. Bolsanello Dudek</w:t>
            </w:r>
          </w:p>
        </w:tc>
        <w:tc>
          <w:tcPr>
            <w:tcW w:w="1955" w:type="dxa"/>
            <w:gridSpan w:val="2"/>
            <w:shd w:val="clear" w:color="auto" w:fill="auto"/>
          </w:tcPr>
          <w:p w14:paraId="557C4EA5" w14:textId="77777777" w:rsidR="00634AAD" w:rsidRPr="005409BA" w:rsidRDefault="00634AAD" w:rsidP="00E166E8">
            <w:pPr>
              <w:rPr>
                <w:sz w:val="22"/>
                <w:szCs w:val="22"/>
              </w:rPr>
            </w:pPr>
            <w:r w:rsidRPr="005409BA">
              <w:rPr>
                <w:sz w:val="22"/>
                <w:szCs w:val="22"/>
              </w:rPr>
              <w:t>Matricula: 6238</w:t>
            </w:r>
          </w:p>
        </w:tc>
        <w:tc>
          <w:tcPr>
            <w:tcW w:w="2722" w:type="dxa"/>
            <w:shd w:val="clear" w:color="auto" w:fill="auto"/>
          </w:tcPr>
          <w:p w14:paraId="1CE1E390" w14:textId="77777777" w:rsidR="00634AAD" w:rsidRPr="005409BA" w:rsidRDefault="00634AAD" w:rsidP="00E166E8">
            <w:pPr>
              <w:rPr>
                <w:sz w:val="22"/>
                <w:szCs w:val="22"/>
              </w:rPr>
            </w:pPr>
            <w:r w:rsidRPr="005409BA">
              <w:rPr>
                <w:sz w:val="22"/>
                <w:szCs w:val="22"/>
              </w:rPr>
              <w:t>Email:</w:t>
            </w:r>
          </w:p>
        </w:tc>
      </w:tr>
      <w:tr w:rsidR="00634AAD" w:rsidRPr="005409BA" w14:paraId="63550BAD" w14:textId="77777777" w:rsidTr="00634AAD">
        <w:tc>
          <w:tcPr>
            <w:tcW w:w="9752" w:type="dxa"/>
            <w:gridSpan w:val="4"/>
            <w:shd w:val="clear" w:color="auto" w:fill="auto"/>
          </w:tcPr>
          <w:p w14:paraId="60316DFA" w14:textId="77777777" w:rsidR="00634AAD" w:rsidRPr="005409BA" w:rsidRDefault="00634AAD" w:rsidP="009522EB">
            <w:pPr>
              <w:ind w:right="-142"/>
              <w:jc w:val="both"/>
              <w:rPr>
                <w:b/>
                <w:bCs/>
                <w:sz w:val="22"/>
                <w:szCs w:val="22"/>
              </w:rPr>
            </w:pPr>
            <w:r w:rsidRPr="005409BA">
              <w:rPr>
                <w:b/>
                <w:bCs/>
                <w:sz w:val="22"/>
                <w:szCs w:val="22"/>
              </w:rPr>
              <w:t xml:space="preserve">Indicação Gestor de Contrato responsável pela Secretaria Municipal de Educação, Cultura, Esporte e Lazer: </w:t>
            </w:r>
          </w:p>
        </w:tc>
      </w:tr>
      <w:tr w:rsidR="00634AAD" w:rsidRPr="005409BA" w14:paraId="05880233" w14:textId="77777777" w:rsidTr="00634AAD">
        <w:tc>
          <w:tcPr>
            <w:tcW w:w="5075" w:type="dxa"/>
            <w:shd w:val="clear" w:color="auto" w:fill="auto"/>
          </w:tcPr>
          <w:p w14:paraId="50ADCF5A" w14:textId="77777777" w:rsidR="00634AAD" w:rsidRPr="005409BA" w:rsidRDefault="00634AAD" w:rsidP="00E166E8">
            <w:pPr>
              <w:autoSpaceDE w:val="0"/>
              <w:autoSpaceDN w:val="0"/>
              <w:adjustRightInd w:val="0"/>
              <w:jc w:val="both"/>
              <w:rPr>
                <w:sz w:val="22"/>
                <w:szCs w:val="22"/>
              </w:rPr>
            </w:pPr>
            <w:r w:rsidRPr="005409BA">
              <w:rPr>
                <w:sz w:val="22"/>
                <w:szCs w:val="22"/>
              </w:rPr>
              <w:t>Titular: Andréia Amorim Zarelli De Morais</w:t>
            </w:r>
          </w:p>
        </w:tc>
        <w:tc>
          <w:tcPr>
            <w:tcW w:w="1955" w:type="dxa"/>
            <w:gridSpan w:val="2"/>
            <w:shd w:val="clear" w:color="auto" w:fill="auto"/>
          </w:tcPr>
          <w:p w14:paraId="36F891ED" w14:textId="77777777" w:rsidR="00634AAD" w:rsidRPr="005409BA" w:rsidRDefault="00634AAD" w:rsidP="00E166E8">
            <w:pPr>
              <w:rPr>
                <w:sz w:val="22"/>
                <w:szCs w:val="22"/>
              </w:rPr>
            </w:pPr>
            <w:r w:rsidRPr="005409BA">
              <w:rPr>
                <w:sz w:val="22"/>
                <w:szCs w:val="22"/>
              </w:rPr>
              <w:t>Matricula: 77711</w:t>
            </w:r>
          </w:p>
        </w:tc>
        <w:tc>
          <w:tcPr>
            <w:tcW w:w="2722" w:type="dxa"/>
            <w:shd w:val="clear" w:color="auto" w:fill="auto"/>
          </w:tcPr>
          <w:p w14:paraId="79030FF4" w14:textId="77777777" w:rsidR="00634AAD" w:rsidRPr="005409BA" w:rsidRDefault="00634AAD" w:rsidP="00E166E8">
            <w:pPr>
              <w:rPr>
                <w:sz w:val="22"/>
                <w:szCs w:val="22"/>
              </w:rPr>
            </w:pPr>
            <w:r w:rsidRPr="005409BA">
              <w:rPr>
                <w:sz w:val="22"/>
                <w:szCs w:val="22"/>
              </w:rPr>
              <w:t>Email:</w:t>
            </w:r>
          </w:p>
        </w:tc>
      </w:tr>
      <w:tr w:rsidR="00634AAD" w:rsidRPr="005409BA" w14:paraId="3493CFBF" w14:textId="77777777" w:rsidTr="00634AAD">
        <w:tc>
          <w:tcPr>
            <w:tcW w:w="9752" w:type="dxa"/>
            <w:gridSpan w:val="4"/>
            <w:shd w:val="clear" w:color="auto" w:fill="auto"/>
          </w:tcPr>
          <w:p w14:paraId="4DC90A0F" w14:textId="77777777" w:rsidR="00634AAD" w:rsidRPr="005409BA" w:rsidRDefault="00634AAD" w:rsidP="00E166E8">
            <w:pPr>
              <w:jc w:val="both"/>
              <w:rPr>
                <w:b/>
                <w:bCs/>
                <w:sz w:val="22"/>
                <w:szCs w:val="22"/>
              </w:rPr>
            </w:pPr>
            <w:r w:rsidRPr="005409BA">
              <w:rPr>
                <w:b/>
                <w:bCs/>
                <w:sz w:val="22"/>
                <w:szCs w:val="22"/>
              </w:rPr>
              <w:t>Indicação do Fiscal de Contrato responsável pela Secretaria Municipal de Educação, Cultura, Esporte e Lazer:</w:t>
            </w:r>
          </w:p>
        </w:tc>
      </w:tr>
      <w:tr w:rsidR="00634AAD" w:rsidRPr="005409BA" w14:paraId="0D10A7ED" w14:textId="77777777" w:rsidTr="00634AAD">
        <w:tc>
          <w:tcPr>
            <w:tcW w:w="5075" w:type="dxa"/>
            <w:shd w:val="clear" w:color="auto" w:fill="auto"/>
          </w:tcPr>
          <w:p w14:paraId="25959440" w14:textId="77777777" w:rsidR="00634AAD" w:rsidRPr="005409BA" w:rsidRDefault="00634AAD" w:rsidP="00E166E8">
            <w:pPr>
              <w:autoSpaceDE w:val="0"/>
              <w:autoSpaceDN w:val="0"/>
              <w:adjustRightInd w:val="0"/>
              <w:ind w:left="-284"/>
              <w:rPr>
                <w:sz w:val="22"/>
                <w:szCs w:val="22"/>
              </w:rPr>
            </w:pPr>
            <w:r w:rsidRPr="005409BA">
              <w:rPr>
                <w:sz w:val="22"/>
                <w:szCs w:val="22"/>
              </w:rPr>
              <w:t xml:space="preserve">    Titular: Angelita de Macedo Coelho Souza </w:t>
            </w:r>
          </w:p>
        </w:tc>
        <w:tc>
          <w:tcPr>
            <w:tcW w:w="1955" w:type="dxa"/>
            <w:gridSpan w:val="2"/>
            <w:shd w:val="clear" w:color="auto" w:fill="auto"/>
          </w:tcPr>
          <w:p w14:paraId="76652820" w14:textId="77777777" w:rsidR="00634AAD" w:rsidRPr="005409BA" w:rsidRDefault="00634AAD" w:rsidP="00E166E8">
            <w:pPr>
              <w:rPr>
                <w:sz w:val="22"/>
                <w:szCs w:val="22"/>
              </w:rPr>
            </w:pPr>
            <w:r w:rsidRPr="005409BA">
              <w:rPr>
                <w:sz w:val="22"/>
                <w:szCs w:val="22"/>
              </w:rPr>
              <w:t>Matricula: 6904</w:t>
            </w:r>
          </w:p>
        </w:tc>
        <w:tc>
          <w:tcPr>
            <w:tcW w:w="2722" w:type="dxa"/>
            <w:shd w:val="clear" w:color="auto" w:fill="auto"/>
          </w:tcPr>
          <w:p w14:paraId="21C13B67" w14:textId="77777777" w:rsidR="00634AAD" w:rsidRPr="005409BA" w:rsidRDefault="00634AAD" w:rsidP="00E166E8">
            <w:pPr>
              <w:ind w:firstLine="182"/>
              <w:rPr>
                <w:sz w:val="22"/>
                <w:szCs w:val="22"/>
              </w:rPr>
            </w:pPr>
            <w:r w:rsidRPr="005409BA">
              <w:rPr>
                <w:sz w:val="22"/>
                <w:szCs w:val="22"/>
              </w:rPr>
              <w:t>Email:</w:t>
            </w:r>
          </w:p>
        </w:tc>
      </w:tr>
      <w:tr w:rsidR="00634AAD" w:rsidRPr="005409BA" w14:paraId="3965E424" w14:textId="77777777" w:rsidTr="00634AAD">
        <w:tc>
          <w:tcPr>
            <w:tcW w:w="5075" w:type="dxa"/>
            <w:shd w:val="clear" w:color="auto" w:fill="auto"/>
          </w:tcPr>
          <w:p w14:paraId="5306E9D7" w14:textId="77777777" w:rsidR="00634AAD" w:rsidRPr="005409BA" w:rsidRDefault="00634AAD" w:rsidP="00E166E8">
            <w:pPr>
              <w:jc w:val="both"/>
              <w:rPr>
                <w:sz w:val="22"/>
                <w:szCs w:val="22"/>
              </w:rPr>
            </w:pPr>
            <w:r w:rsidRPr="005409BA">
              <w:rPr>
                <w:sz w:val="22"/>
                <w:szCs w:val="22"/>
              </w:rPr>
              <w:t>Substituto: Vanessa Souza Barbosa</w:t>
            </w:r>
          </w:p>
        </w:tc>
        <w:tc>
          <w:tcPr>
            <w:tcW w:w="1955" w:type="dxa"/>
            <w:gridSpan w:val="2"/>
            <w:shd w:val="clear" w:color="auto" w:fill="auto"/>
          </w:tcPr>
          <w:p w14:paraId="4B45C687" w14:textId="77777777" w:rsidR="00634AAD" w:rsidRPr="005409BA" w:rsidRDefault="00634AAD" w:rsidP="00E166E8">
            <w:pPr>
              <w:rPr>
                <w:sz w:val="22"/>
                <w:szCs w:val="22"/>
              </w:rPr>
            </w:pPr>
            <w:r w:rsidRPr="005409BA">
              <w:rPr>
                <w:sz w:val="22"/>
                <w:szCs w:val="22"/>
              </w:rPr>
              <w:t>Matricula: 77657</w:t>
            </w:r>
          </w:p>
        </w:tc>
        <w:tc>
          <w:tcPr>
            <w:tcW w:w="2722" w:type="dxa"/>
            <w:shd w:val="clear" w:color="auto" w:fill="auto"/>
          </w:tcPr>
          <w:p w14:paraId="4EDE18AF" w14:textId="77777777" w:rsidR="00634AAD" w:rsidRPr="005409BA" w:rsidRDefault="00634AAD" w:rsidP="00E166E8">
            <w:pPr>
              <w:rPr>
                <w:sz w:val="22"/>
                <w:szCs w:val="22"/>
              </w:rPr>
            </w:pPr>
            <w:r>
              <w:rPr>
                <w:sz w:val="22"/>
                <w:szCs w:val="22"/>
              </w:rPr>
              <w:t xml:space="preserve">    </w:t>
            </w:r>
            <w:r w:rsidRPr="005409BA">
              <w:rPr>
                <w:sz w:val="22"/>
                <w:szCs w:val="22"/>
              </w:rPr>
              <w:t>Email:</w:t>
            </w:r>
          </w:p>
        </w:tc>
      </w:tr>
      <w:tr w:rsidR="00634AAD" w:rsidRPr="005409BA" w14:paraId="0AC90506" w14:textId="77777777" w:rsidTr="00634AAD">
        <w:tc>
          <w:tcPr>
            <w:tcW w:w="9752" w:type="dxa"/>
            <w:gridSpan w:val="4"/>
            <w:shd w:val="clear" w:color="auto" w:fill="auto"/>
          </w:tcPr>
          <w:p w14:paraId="14EE0881" w14:textId="2332AF44" w:rsidR="00634AAD" w:rsidRPr="005409BA" w:rsidRDefault="00634AAD" w:rsidP="00E166E8">
            <w:pPr>
              <w:autoSpaceDE w:val="0"/>
              <w:autoSpaceDN w:val="0"/>
              <w:adjustRightInd w:val="0"/>
              <w:rPr>
                <w:b/>
                <w:bCs/>
                <w:sz w:val="22"/>
                <w:szCs w:val="22"/>
              </w:rPr>
            </w:pPr>
            <w:r w:rsidRPr="005409BA">
              <w:rPr>
                <w:b/>
                <w:bCs/>
                <w:sz w:val="22"/>
                <w:szCs w:val="22"/>
              </w:rPr>
              <w:t>Indicação do Gestor de Contrato responsável pela Divisão de Assistência Social</w:t>
            </w:r>
          </w:p>
        </w:tc>
      </w:tr>
      <w:tr w:rsidR="00634AAD" w:rsidRPr="005409BA" w14:paraId="4ADBB891" w14:textId="77777777" w:rsidTr="00634AAD">
        <w:tc>
          <w:tcPr>
            <w:tcW w:w="5075" w:type="dxa"/>
            <w:shd w:val="clear" w:color="auto" w:fill="auto"/>
          </w:tcPr>
          <w:p w14:paraId="5CD26795" w14:textId="77777777" w:rsidR="00634AAD" w:rsidRPr="005409BA" w:rsidRDefault="00634AAD" w:rsidP="00E166E8">
            <w:pPr>
              <w:rPr>
                <w:bCs/>
                <w:sz w:val="22"/>
                <w:szCs w:val="22"/>
              </w:rPr>
            </w:pPr>
            <w:r w:rsidRPr="005409BA">
              <w:rPr>
                <w:sz w:val="22"/>
                <w:szCs w:val="22"/>
              </w:rPr>
              <w:t xml:space="preserve">Titular: </w:t>
            </w:r>
            <w:r w:rsidRPr="005409BA">
              <w:rPr>
                <w:bCs/>
                <w:sz w:val="22"/>
                <w:szCs w:val="22"/>
              </w:rPr>
              <w:t>José Euripedes Berbel</w:t>
            </w:r>
          </w:p>
        </w:tc>
        <w:tc>
          <w:tcPr>
            <w:tcW w:w="1955" w:type="dxa"/>
            <w:gridSpan w:val="2"/>
            <w:shd w:val="clear" w:color="auto" w:fill="auto"/>
          </w:tcPr>
          <w:p w14:paraId="0EDCA602" w14:textId="77777777" w:rsidR="00634AAD" w:rsidRPr="005409BA" w:rsidRDefault="00634AAD" w:rsidP="00E166E8">
            <w:pPr>
              <w:rPr>
                <w:sz w:val="22"/>
                <w:szCs w:val="22"/>
              </w:rPr>
            </w:pPr>
            <w:r w:rsidRPr="005409BA">
              <w:rPr>
                <w:sz w:val="22"/>
                <w:szCs w:val="22"/>
              </w:rPr>
              <w:t>Matricula: 7781</w:t>
            </w:r>
          </w:p>
        </w:tc>
        <w:tc>
          <w:tcPr>
            <w:tcW w:w="2722" w:type="dxa"/>
            <w:shd w:val="clear" w:color="auto" w:fill="auto"/>
          </w:tcPr>
          <w:p w14:paraId="41D95D43" w14:textId="77777777" w:rsidR="00634AAD" w:rsidRPr="005409BA" w:rsidRDefault="00634AAD" w:rsidP="00E166E8">
            <w:pPr>
              <w:rPr>
                <w:sz w:val="22"/>
                <w:szCs w:val="22"/>
              </w:rPr>
            </w:pPr>
            <w:r w:rsidRPr="005409BA">
              <w:rPr>
                <w:sz w:val="22"/>
                <w:szCs w:val="22"/>
              </w:rPr>
              <w:t>Email:</w:t>
            </w:r>
          </w:p>
        </w:tc>
      </w:tr>
      <w:tr w:rsidR="00634AAD" w:rsidRPr="005409BA" w14:paraId="604B5B5F" w14:textId="77777777" w:rsidTr="00634AAD">
        <w:tc>
          <w:tcPr>
            <w:tcW w:w="9752" w:type="dxa"/>
            <w:gridSpan w:val="4"/>
            <w:shd w:val="clear" w:color="auto" w:fill="auto"/>
          </w:tcPr>
          <w:p w14:paraId="6A447BB9" w14:textId="6A7A7A8C" w:rsidR="00634AAD" w:rsidRPr="005409BA" w:rsidRDefault="00634AAD" w:rsidP="00E166E8">
            <w:pPr>
              <w:rPr>
                <w:b/>
                <w:bCs/>
                <w:sz w:val="22"/>
                <w:szCs w:val="22"/>
              </w:rPr>
            </w:pPr>
            <w:r w:rsidRPr="005409BA">
              <w:rPr>
                <w:b/>
                <w:bCs/>
                <w:sz w:val="22"/>
                <w:szCs w:val="22"/>
              </w:rPr>
              <w:t>Indicação do Fiscal de Contrato responsável pela Divisão de Assistência Social</w:t>
            </w:r>
          </w:p>
        </w:tc>
      </w:tr>
      <w:tr w:rsidR="00634AAD" w:rsidRPr="005409BA" w14:paraId="2D346937" w14:textId="77777777" w:rsidTr="00634AAD">
        <w:tc>
          <w:tcPr>
            <w:tcW w:w="5075" w:type="dxa"/>
            <w:shd w:val="clear" w:color="auto" w:fill="auto"/>
          </w:tcPr>
          <w:p w14:paraId="45FD2C52" w14:textId="77777777" w:rsidR="00634AAD" w:rsidRPr="005409BA" w:rsidRDefault="00634AAD" w:rsidP="00E166E8">
            <w:pPr>
              <w:jc w:val="both"/>
              <w:rPr>
                <w:sz w:val="22"/>
                <w:szCs w:val="22"/>
              </w:rPr>
            </w:pPr>
            <w:r w:rsidRPr="005409BA">
              <w:rPr>
                <w:sz w:val="22"/>
                <w:szCs w:val="22"/>
              </w:rPr>
              <w:t>Titular: Maria Aparecida Reis Martins</w:t>
            </w:r>
          </w:p>
        </w:tc>
        <w:tc>
          <w:tcPr>
            <w:tcW w:w="1955" w:type="dxa"/>
            <w:gridSpan w:val="2"/>
            <w:shd w:val="clear" w:color="auto" w:fill="auto"/>
          </w:tcPr>
          <w:p w14:paraId="1C9A1358" w14:textId="77777777" w:rsidR="00634AAD" w:rsidRPr="005409BA" w:rsidRDefault="00634AAD" w:rsidP="00E166E8">
            <w:pPr>
              <w:rPr>
                <w:sz w:val="22"/>
                <w:szCs w:val="22"/>
              </w:rPr>
            </w:pPr>
            <w:r w:rsidRPr="005409BA">
              <w:rPr>
                <w:sz w:val="22"/>
                <w:szCs w:val="22"/>
              </w:rPr>
              <w:t>Matricula: 7277</w:t>
            </w:r>
          </w:p>
        </w:tc>
        <w:tc>
          <w:tcPr>
            <w:tcW w:w="2722" w:type="dxa"/>
            <w:shd w:val="clear" w:color="auto" w:fill="auto"/>
          </w:tcPr>
          <w:p w14:paraId="5DE4CA5E" w14:textId="77777777" w:rsidR="00634AAD" w:rsidRPr="005409BA" w:rsidRDefault="00634AAD" w:rsidP="00E166E8">
            <w:pPr>
              <w:rPr>
                <w:sz w:val="22"/>
                <w:szCs w:val="22"/>
              </w:rPr>
            </w:pPr>
            <w:r w:rsidRPr="005409BA">
              <w:rPr>
                <w:sz w:val="22"/>
                <w:szCs w:val="22"/>
              </w:rPr>
              <w:t>Email:</w:t>
            </w:r>
          </w:p>
        </w:tc>
      </w:tr>
      <w:tr w:rsidR="00634AAD" w:rsidRPr="005409BA" w14:paraId="11ECD5A4" w14:textId="77777777" w:rsidTr="00634AAD">
        <w:tc>
          <w:tcPr>
            <w:tcW w:w="5075" w:type="dxa"/>
            <w:shd w:val="clear" w:color="auto" w:fill="auto"/>
          </w:tcPr>
          <w:p w14:paraId="4EB5407E" w14:textId="77777777" w:rsidR="00634AAD" w:rsidRPr="005409BA" w:rsidRDefault="00634AAD" w:rsidP="00E166E8">
            <w:pPr>
              <w:jc w:val="both"/>
              <w:rPr>
                <w:sz w:val="22"/>
                <w:szCs w:val="22"/>
              </w:rPr>
            </w:pPr>
            <w:r w:rsidRPr="005409BA">
              <w:rPr>
                <w:sz w:val="22"/>
                <w:szCs w:val="22"/>
              </w:rPr>
              <w:t>Substituto: Substituto: Lucimar Dota Gonçalves</w:t>
            </w:r>
          </w:p>
        </w:tc>
        <w:tc>
          <w:tcPr>
            <w:tcW w:w="1955" w:type="dxa"/>
            <w:gridSpan w:val="2"/>
            <w:shd w:val="clear" w:color="auto" w:fill="auto"/>
          </w:tcPr>
          <w:p w14:paraId="1A77EFA0" w14:textId="77777777" w:rsidR="00634AAD" w:rsidRPr="005409BA" w:rsidRDefault="00634AAD" w:rsidP="00E166E8">
            <w:pPr>
              <w:rPr>
                <w:sz w:val="22"/>
                <w:szCs w:val="22"/>
              </w:rPr>
            </w:pPr>
            <w:r w:rsidRPr="005409BA">
              <w:rPr>
                <w:sz w:val="22"/>
                <w:szCs w:val="22"/>
              </w:rPr>
              <w:t>Matricula: 4677</w:t>
            </w:r>
          </w:p>
        </w:tc>
        <w:tc>
          <w:tcPr>
            <w:tcW w:w="2722" w:type="dxa"/>
            <w:shd w:val="clear" w:color="auto" w:fill="auto"/>
          </w:tcPr>
          <w:p w14:paraId="06309C67" w14:textId="77777777" w:rsidR="00634AAD" w:rsidRPr="005409BA" w:rsidRDefault="00634AAD" w:rsidP="00E166E8">
            <w:pPr>
              <w:rPr>
                <w:sz w:val="22"/>
                <w:szCs w:val="22"/>
              </w:rPr>
            </w:pPr>
            <w:r w:rsidRPr="005409BA">
              <w:rPr>
                <w:sz w:val="22"/>
                <w:szCs w:val="22"/>
              </w:rPr>
              <w:t>Email:</w:t>
            </w:r>
          </w:p>
        </w:tc>
      </w:tr>
      <w:tr w:rsidR="00634AAD" w:rsidRPr="005409BA" w14:paraId="581E49D5" w14:textId="77777777" w:rsidTr="00634AAD">
        <w:tc>
          <w:tcPr>
            <w:tcW w:w="9752" w:type="dxa"/>
            <w:gridSpan w:val="4"/>
            <w:shd w:val="clear" w:color="auto" w:fill="auto"/>
          </w:tcPr>
          <w:p w14:paraId="45CCAD39" w14:textId="77777777" w:rsidR="00634AAD" w:rsidRPr="005409BA" w:rsidRDefault="00634AAD" w:rsidP="00E166E8">
            <w:pPr>
              <w:rPr>
                <w:b/>
                <w:bCs/>
                <w:sz w:val="22"/>
                <w:szCs w:val="22"/>
              </w:rPr>
            </w:pPr>
            <w:r w:rsidRPr="005409BA">
              <w:rPr>
                <w:b/>
                <w:bCs/>
                <w:sz w:val="22"/>
                <w:szCs w:val="22"/>
              </w:rPr>
              <w:t>Indicação do Gestor de Contrato responsável pela Divisão de Obras e Serviços Urbanos:</w:t>
            </w:r>
          </w:p>
        </w:tc>
      </w:tr>
      <w:tr w:rsidR="00634AAD" w:rsidRPr="005409BA" w14:paraId="1251DA83" w14:textId="77777777" w:rsidTr="00634AAD">
        <w:tc>
          <w:tcPr>
            <w:tcW w:w="5075" w:type="dxa"/>
            <w:shd w:val="clear" w:color="auto" w:fill="auto"/>
          </w:tcPr>
          <w:p w14:paraId="1D036053" w14:textId="77777777" w:rsidR="00634AAD" w:rsidRPr="005409BA" w:rsidRDefault="00634AAD" w:rsidP="00E166E8">
            <w:pPr>
              <w:jc w:val="both"/>
              <w:rPr>
                <w:sz w:val="22"/>
                <w:szCs w:val="22"/>
              </w:rPr>
            </w:pPr>
            <w:r w:rsidRPr="005409BA">
              <w:rPr>
                <w:sz w:val="22"/>
                <w:szCs w:val="22"/>
              </w:rPr>
              <w:t>Titular: Rafael Diego Peres</w:t>
            </w:r>
          </w:p>
        </w:tc>
        <w:tc>
          <w:tcPr>
            <w:tcW w:w="1955" w:type="dxa"/>
            <w:gridSpan w:val="2"/>
            <w:shd w:val="clear" w:color="auto" w:fill="auto"/>
          </w:tcPr>
          <w:p w14:paraId="259311DE" w14:textId="77777777" w:rsidR="00634AAD" w:rsidRPr="005409BA" w:rsidRDefault="00634AAD" w:rsidP="00E166E8">
            <w:pPr>
              <w:rPr>
                <w:sz w:val="22"/>
                <w:szCs w:val="22"/>
              </w:rPr>
            </w:pPr>
            <w:r w:rsidRPr="005409BA">
              <w:rPr>
                <w:sz w:val="22"/>
                <w:szCs w:val="22"/>
              </w:rPr>
              <w:t>Matricula: 7870</w:t>
            </w:r>
          </w:p>
        </w:tc>
        <w:tc>
          <w:tcPr>
            <w:tcW w:w="2722" w:type="dxa"/>
            <w:shd w:val="clear" w:color="auto" w:fill="auto"/>
          </w:tcPr>
          <w:p w14:paraId="16213097" w14:textId="77777777" w:rsidR="00634AAD" w:rsidRPr="005409BA" w:rsidRDefault="00634AAD" w:rsidP="00E166E8">
            <w:pPr>
              <w:rPr>
                <w:sz w:val="22"/>
                <w:szCs w:val="22"/>
              </w:rPr>
            </w:pPr>
            <w:r w:rsidRPr="005409BA">
              <w:rPr>
                <w:sz w:val="22"/>
                <w:szCs w:val="22"/>
              </w:rPr>
              <w:t>Email:</w:t>
            </w:r>
          </w:p>
        </w:tc>
      </w:tr>
      <w:tr w:rsidR="00634AAD" w:rsidRPr="005409BA" w14:paraId="3BCFE440" w14:textId="77777777" w:rsidTr="00634AAD">
        <w:tc>
          <w:tcPr>
            <w:tcW w:w="9752" w:type="dxa"/>
            <w:gridSpan w:val="4"/>
            <w:shd w:val="clear" w:color="auto" w:fill="auto"/>
          </w:tcPr>
          <w:p w14:paraId="69389C45" w14:textId="77777777" w:rsidR="00634AAD" w:rsidRPr="005409BA" w:rsidRDefault="00634AAD" w:rsidP="00E166E8">
            <w:pPr>
              <w:rPr>
                <w:b/>
                <w:bCs/>
                <w:sz w:val="22"/>
                <w:szCs w:val="22"/>
              </w:rPr>
            </w:pPr>
            <w:r w:rsidRPr="005409BA">
              <w:rPr>
                <w:b/>
                <w:bCs/>
                <w:sz w:val="22"/>
                <w:szCs w:val="22"/>
              </w:rPr>
              <w:t>Indicação do Fiscal de Contrato responsável pela Divisão de Obras e Serviços Urbanos:</w:t>
            </w:r>
          </w:p>
        </w:tc>
      </w:tr>
      <w:tr w:rsidR="00634AAD" w:rsidRPr="005409BA" w14:paraId="27DB749E" w14:textId="77777777" w:rsidTr="00634AAD">
        <w:tc>
          <w:tcPr>
            <w:tcW w:w="5075" w:type="dxa"/>
            <w:shd w:val="clear" w:color="auto" w:fill="auto"/>
          </w:tcPr>
          <w:p w14:paraId="31743548" w14:textId="77777777" w:rsidR="00634AAD" w:rsidRPr="005409BA" w:rsidRDefault="00634AAD" w:rsidP="00E166E8">
            <w:pPr>
              <w:jc w:val="both"/>
              <w:rPr>
                <w:sz w:val="22"/>
                <w:szCs w:val="22"/>
              </w:rPr>
            </w:pPr>
            <w:r w:rsidRPr="005409BA">
              <w:rPr>
                <w:sz w:val="22"/>
                <w:szCs w:val="22"/>
              </w:rPr>
              <w:t xml:space="preserve">Titular: Jhonattan Wesley Trainotti </w:t>
            </w:r>
          </w:p>
          <w:p w14:paraId="522CD050" w14:textId="77777777" w:rsidR="00634AAD" w:rsidRPr="005409BA" w:rsidRDefault="00634AAD" w:rsidP="00E166E8">
            <w:pPr>
              <w:jc w:val="both"/>
              <w:rPr>
                <w:sz w:val="22"/>
                <w:szCs w:val="22"/>
              </w:rPr>
            </w:pPr>
            <w:r w:rsidRPr="005409BA">
              <w:rPr>
                <w:sz w:val="22"/>
                <w:szCs w:val="22"/>
              </w:rPr>
              <w:t>CREA/PR: 173327/D</w:t>
            </w:r>
          </w:p>
        </w:tc>
        <w:tc>
          <w:tcPr>
            <w:tcW w:w="1955" w:type="dxa"/>
            <w:gridSpan w:val="2"/>
            <w:shd w:val="clear" w:color="auto" w:fill="auto"/>
          </w:tcPr>
          <w:p w14:paraId="1C408001" w14:textId="77777777" w:rsidR="00634AAD" w:rsidRPr="005409BA" w:rsidRDefault="00634AAD" w:rsidP="00E166E8">
            <w:pPr>
              <w:jc w:val="both"/>
              <w:rPr>
                <w:sz w:val="22"/>
                <w:szCs w:val="22"/>
              </w:rPr>
            </w:pPr>
            <w:r w:rsidRPr="005409BA">
              <w:rPr>
                <w:sz w:val="22"/>
                <w:szCs w:val="22"/>
              </w:rPr>
              <w:t>Matricula: 77688</w:t>
            </w:r>
          </w:p>
        </w:tc>
        <w:tc>
          <w:tcPr>
            <w:tcW w:w="2722" w:type="dxa"/>
            <w:shd w:val="clear" w:color="auto" w:fill="auto"/>
          </w:tcPr>
          <w:p w14:paraId="717B7243" w14:textId="77777777" w:rsidR="00634AAD" w:rsidRPr="005409BA" w:rsidRDefault="00634AAD" w:rsidP="00E166E8">
            <w:pPr>
              <w:jc w:val="both"/>
              <w:rPr>
                <w:sz w:val="22"/>
                <w:szCs w:val="22"/>
              </w:rPr>
            </w:pPr>
            <w:r w:rsidRPr="005409BA">
              <w:rPr>
                <w:sz w:val="22"/>
                <w:szCs w:val="22"/>
              </w:rPr>
              <w:t>Email:</w:t>
            </w:r>
          </w:p>
        </w:tc>
      </w:tr>
      <w:tr w:rsidR="00634AAD" w:rsidRPr="005409BA" w14:paraId="5BE3388C" w14:textId="77777777" w:rsidTr="00634AAD">
        <w:tc>
          <w:tcPr>
            <w:tcW w:w="5075" w:type="dxa"/>
            <w:shd w:val="clear" w:color="auto" w:fill="auto"/>
          </w:tcPr>
          <w:p w14:paraId="2915AA0A" w14:textId="77777777" w:rsidR="00634AAD" w:rsidRPr="005409BA" w:rsidRDefault="00634AAD" w:rsidP="00E166E8">
            <w:pPr>
              <w:jc w:val="both"/>
              <w:rPr>
                <w:sz w:val="22"/>
                <w:szCs w:val="22"/>
              </w:rPr>
            </w:pPr>
            <w:r w:rsidRPr="005409BA">
              <w:rPr>
                <w:sz w:val="22"/>
                <w:szCs w:val="22"/>
              </w:rPr>
              <w:t xml:space="preserve">Substituto: Clovis Antônio Candido  </w:t>
            </w:r>
          </w:p>
        </w:tc>
        <w:tc>
          <w:tcPr>
            <w:tcW w:w="1955" w:type="dxa"/>
            <w:gridSpan w:val="2"/>
            <w:shd w:val="clear" w:color="auto" w:fill="auto"/>
          </w:tcPr>
          <w:p w14:paraId="3F2916E7" w14:textId="77777777" w:rsidR="00634AAD" w:rsidRPr="005409BA" w:rsidRDefault="00634AAD" w:rsidP="00E166E8">
            <w:pPr>
              <w:jc w:val="both"/>
              <w:rPr>
                <w:sz w:val="22"/>
                <w:szCs w:val="22"/>
              </w:rPr>
            </w:pPr>
            <w:r w:rsidRPr="005409BA">
              <w:rPr>
                <w:sz w:val="22"/>
                <w:szCs w:val="22"/>
              </w:rPr>
              <w:t>Matricula:77687</w:t>
            </w:r>
          </w:p>
        </w:tc>
        <w:tc>
          <w:tcPr>
            <w:tcW w:w="2722" w:type="dxa"/>
            <w:shd w:val="clear" w:color="auto" w:fill="auto"/>
          </w:tcPr>
          <w:p w14:paraId="26606A85" w14:textId="77777777" w:rsidR="00634AAD" w:rsidRPr="005409BA" w:rsidRDefault="00634AAD" w:rsidP="00E166E8">
            <w:pPr>
              <w:jc w:val="both"/>
              <w:rPr>
                <w:sz w:val="22"/>
                <w:szCs w:val="22"/>
              </w:rPr>
            </w:pPr>
            <w:r w:rsidRPr="005409BA">
              <w:rPr>
                <w:sz w:val="22"/>
                <w:szCs w:val="22"/>
              </w:rPr>
              <w:t>Email:</w:t>
            </w:r>
          </w:p>
        </w:tc>
      </w:tr>
      <w:tr w:rsidR="00634AAD" w:rsidRPr="005409BA" w14:paraId="2A3E19FA" w14:textId="77777777" w:rsidTr="00634AAD">
        <w:tc>
          <w:tcPr>
            <w:tcW w:w="9752" w:type="dxa"/>
            <w:gridSpan w:val="4"/>
            <w:shd w:val="clear" w:color="auto" w:fill="auto"/>
          </w:tcPr>
          <w:p w14:paraId="36FD3098" w14:textId="5392ECB1" w:rsidR="00634AAD" w:rsidRPr="005409BA" w:rsidRDefault="00634AAD" w:rsidP="00E62E28">
            <w:pPr>
              <w:autoSpaceDE w:val="0"/>
              <w:autoSpaceDN w:val="0"/>
              <w:adjustRightInd w:val="0"/>
              <w:jc w:val="both"/>
              <w:rPr>
                <w:b/>
                <w:bCs/>
                <w:iCs/>
                <w:sz w:val="22"/>
                <w:szCs w:val="22"/>
              </w:rPr>
            </w:pPr>
            <w:r w:rsidRPr="005409BA">
              <w:rPr>
                <w:b/>
                <w:bCs/>
                <w:sz w:val="22"/>
                <w:szCs w:val="22"/>
              </w:rPr>
              <w:t xml:space="preserve">Indicação Gestor de Contrato responsável pela </w:t>
            </w:r>
            <w:r w:rsidRPr="005409BA">
              <w:rPr>
                <w:b/>
                <w:bCs/>
                <w:iCs/>
                <w:sz w:val="22"/>
                <w:szCs w:val="22"/>
              </w:rPr>
              <w:t>Secretaria Municipal de Administração</w:t>
            </w:r>
            <w:r w:rsidR="00E62E28">
              <w:rPr>
                <w:b/>
                <w:bCs/>
                <w:iCs/>
                <w:sz w:val="22"/>
                <w:szCs w:val="22"/>
              </w:rPr>
              <w:t>,</w:t>
            </w:r>
            <w:r w:rsidRPr="005409BA">
              <w:rPr>
                <w:b/>
                <w:bCs/>
                <w:iCs/>
                <w:sz w:val="22"/>
                <w:szCs w:val="22"/>
              </w:rPr>
              <w:t xml:space="preserve"> Finanças</w:t>
            </w:r>
            <w:r w:rsidR="00E62E28">
              <w:rPr>
                <w:b/>
                <w:bCs/>
                <w:iCs/>
                <w:sz w:val="22"/>
                <w:szCs w:val="22"/>
              </w:rPr>
              <w:t>, Industria e Comercio</w:t>
            </w:r>
            <w:r w:rsidRPr="005409BA">
              <w:rPr>
                <w:b/>
                <w:bCs/>
                <w:iCs/>
                <w:sz w:val="22"/>
                <w:szCs w:val="22"/>
              </w:rPr>
              <w:t>:</w:t>
            </w:r>
          </w:p>
        </w:tc>
      </w:tr>
      <w:tr w:rsidR="00634AAD" w:rsidRPr="005409BA" w14:paraId="3C0161DB" w14:textId="77777777" w:rsidTr="00634AAD">
        <w:tc>
          <w:tcPr>
            <w:tcW w:w="5075" w:type="dxa"/>
            <w:shd w:val="clear" w:color="auto" w:fill="auto"/>
          </w:tcPr>
          <w:p w14:paraId="2B774EBC" w14:textId="77777777" w:rsidR="00634AAD" w:rsidRPr="005409BA" w:rsidRDefault="00634AAD" w:rsidP="00E166E8">
            <w:pPr>
              <w:autoSpaceDE w:val="0"/>
              <w:autoSpaceDN w:val="0"/>
              <w:adjustRightInd w:val="0"/>
              <w:rPr>
                <w:sz w:val="22"/>
                <w:szCs w:val="22"/>
              </w:rPr>
            </w:pPr>
            <w:r w:rsidRPr="005409BA">
              <w:rPr>
                <w:sz w:val="22"/>
                <w:szCs w:val="22"/>
              </w:rPr>
              <w:t xml:space="preserve">Titular: </w:t>
            </w:r>
            <w:r w:rsidRPr="005409BA">
              <w:rPr>
                <w:iCs/>
                <w:sz w:val="22"/>
                <w:szCs w:val="22"/>
              </w:rPr>
              <w:t>Joana Mara Lamazale Leal Barbieri</w:t>
            </w:r>
            <w:r w:rsidRPr="005409BA">
              <w:rPr>
                <w:sz w:val="22"/>
                <w:szCs w:val="22"/>
              </w:rPr>
              <w:t xml:space="preserve"> </w:t>
            </w:r>
          </w:p>
        </w:tc>
        <w:tc>
          <w:tcPr>
            <w:tcW w:w="1955" w:type="dxa"/>
            <w:gridSpan w:val="2"/>
            <w:shd w:val="clear" w:color="auto" w:fill="auto"/>
          </w:tcPr>
          <w:p w14:paraId="1B143DA5" w14:textId="77777777" w:rsidR="00634AAD" w:rsidRPr="005409BA" w:rsidRDefault="00634AAD" w:rsidP="00E166E8">
            <w:pPr>
              <w:rPr>
                <w:sz w:val="22"/>
                <w:szCs w:val="22"/>
              </w:rPr>
            </w:pPr>
            <w:r w:rsidRPr="005409BA">
              <w:rPr>
                <w:sz w:val="22"/>
                <w:szCs w:val="22"/>
              </w:rPr>
              <w:t>Matricula: 5851</w:t>
            </w:r>
          </w:p>
        </w:tc>
        <w:tc>
          <w:tcPr>
            <w:tcW w:w="2722" w:type="dxa"/>
            <w:shd w:val="clear" w:color="auto" w:fill="auto"/>
          </w:tcPr>
          <w:p w14:paraId="728D9105" w14:textId="77777777" w:rsidR="00634AAD" w:rsidRPr="005409BA" w:rsidRDefault="00634AAD" w:rsidP="00E166E8">
            <w:pPr>
              <w:rPr>
                <w:sz w:val="22"/>
                <w:szCs w:val="22"/>
              </w:rPr>
            </w:pPr>
            <w:r w:rsidRPr="005409BA">
              <w:rPr>
                <w:sz w:val="22"/>
                <w:szCs w:val="22"/>
              </w:rPr>
              <w:t>Email:</w:t>
            </w:r>
          </w:p>
        </w:tc>
      </w:tr>
      <w:tr w:rsidR="00634AAD" w:rsidRPr="005409BA" w14:paraId="4134F4D5" w14:textId="77777777" w:rsidTr="00634AAD">
        <w:tc>
          <w:tcPr>
            <w:tcW w:w="9752" w:type="dxa"/>
            <w:gridSpan w:val="4"/>
            <w:shd w:val="clear" w:color="auto" w:fill="auto"/>
          </w:tcPr>
          <w:p w14:paraId="1C13DDE9" w14:textId="264AE7B8" w:rsidR="00634AAD" w:rsidRPr="005409BA" w:rsidRDefault="00634AAD" w:rsidP="00E62E28">
            <w:pPr>
              <w:jc w:val="both"/>
              <w:rPr>
                <w:b/>
                <w:bCs/>
                <w:sz w:val="22"/>
                <w:szCs w:val="22"/>
              </w:rPr>
            </w:pPr>
            <w:r w:rsidRPr="005409BA">
              <w:rPr>
                <w:b/>
                <w:bCs/>
                <w:sz w:val="22"/>
                <w:szCs w:val="22"/>
              </w:rPr>
              <w:t xml:space="preserve">Indicação Fiscal de Contrato responsável pela </w:t>
            </w:r>
            <w:r w:rsidRPr="005409BA">
              <w:rPr>
                <w:b/>
                <w:bCs/>
                <w:iCs/>
                <w:sz w:val="22"/>
                <w:szCs w:val="22"/>
              </w:rPr>
              <w:t>Secretaria Municipal de Administração</w:t>
            </w:r>
            <w:r w:rsidR="00E62E28">
              <w:rPr>
                <w:b/>
                <w:bCs/>
                <w:iCs/>
                <w:sz w:val="22"/>
                <w:szCs w:val="22"/>
              </w:rPr>
              <w:t>,</w:t>
            </w:r>
            <w:r w:rsidR="00E62E28" w:rsidRPr="005409BA">
              <w:rPr>
                <w:b/>
                <w:bCs/>
                <w:iCs/>
                <w:sz w:val="22"/>
                <w:szCs w:val="22"/>
              </w:rPr>
              <w:t xml:space="preserve"> Finanças</w:t>
            </w:r>
            <w:r w:rsidR="00E62E28">
              <w:rPr>
                <w:b/>
                <w:bCs/>
                <w:iCs/>
                <w:sz w:val="22"/>
                <w:szCs w:val="22"/>
              </w:rPr>
              <w:t>, Industria e Comercio</w:t>
            </w:r>
            <w:r w:rsidR="00E62E28" w:rsidRPr="005409BA">
              <w:rPr>
                <w:b/>
                <w:bCs/>
                <w:iCs/>
                <w:sz w:val="22"/>
                <w:szCs w:val="22"/>
              </w:rPr>
              <w:t>:</w:t>
            </w:r>
          </w:p>
        </w:tc>
      </w:tr>
      <w:tr w:rsidR="00634AAD" w:rsidRPr="005409BA" w14:paraId="3DDC6C9C" w14:textId="77777777" w:rsidTr="00634AAD">
        <w:tc>
          <w:tcPr>
            <w:tcW w:w="5075" w:type="dxa"/>
            <w:shd w:val="clear" w:color="auto" w:fill="auto"/>
          </w:tcPr>
          <w:p w14:paraId="27A16A45" w14:textId="77777777" w:rsidR="00634AAD" w:rsidRPr="005409BA" w:rsidRDefault="00634AAD" w:rsidP="00E166E8">
            <w:pPr>
              <w:jc w:val="both"/>
              <w:rPr>
                <w:sz w:val="22"/>
                <w:szCs w:val="22"/>
              </w:rPr>
            </w:pPr>
            <w:r w:rsidRPr="005409BA">
              <w:rPr>
                <w:sz w:val="22"/>
                <w:szCs w:val="22"/>
              </w:rPr>
              <w:t>Titular: Natalia de Oliveira Souza</w:t>
            </w:r>
          </w:p>
        </w:tc>
        <w:tc>
          <w:tcPr>
            <w:tcW w:w="1955" w:type="dxa"/>
            <w:gridSpan w:val="2"/>
            <w:shd w:val="clear" w:color="auto" w:fill="auto"/>
          </w:tcPr>
          <w:p w14:paraId="76769934" w14:textId="77777777" w:rsidR="00634AAD" w:rsidRPr="005409BA" w:rsidRDefault="00634AAD" w:rsidP="00E166E8">
            <w:pPr>
              <w:rPr>
                <w:sz w:val="22"/>
                <w:szCs w:val="22"/>
              </w:rPr>
            </w:pPr>
            <w:r w:rsidRPr="005409BA">
              <w:rPr>
                <w:sz w:val="22"/>
                <w:szCs w:val="22"/>
              </w:rPr>
              <w:t>Matricula: 77655</w:t>
            </w:r>
          </w:p>
        </w:tc>
        <w:tc>
          <w:tcPr>
            <w:tcW w:w="2722" w:type="dxa"/>
            <w:shd w:val="clear" w:color="auto" w:fill="auto"/>
          </w:tcPr>
          <w:p w14:paraId="3EE04C50" w14:textId="77777777" w:rsidR="00634AAD" w:rsidRPr="005409BA" w:rsidRDefault="00634AAD" w:rsidP="00E166E8">
            <w:pPr>
              <w:rPr>
                <w:sz w:val="22"/>
                <w:szCs w:val="22"/>
              </w:rPr>
            </w:pPr>
            <w:r w:rsidRPr="005409BA">
              <w:rPr>
                <w:sz w:val="22"/>
                <w:szCs w:val="22"/>
              </w:rPr>
              <w:t>Email:</w:t>
            </w:r>
          </w:p>
        </w:tc>
      </w:tr>
      <w:tr w:rsidR="00634AAD" w:rsidRPr="005409BA" w14:paraId="1F22634B" w14:textId="77777777" w:rsidTr="00634AAD">
        <w:tc>
          <w:tcPr>
            <w:tcW w:w="5075" w:type="dxa"/>
            <w:shd w:val="clear" w:color="auto" w:fill="auto"/>
          </w:tcPr>
          <w:p w14:paraId="4C3F6474" w14:textId="77777777" w:rsidR="00634AAD" w:rsidRPr="005409BA" w:rsidRDefault="00634AAD" w:rsidP="00E166E8">
            <w:pPr>
              <w:jc w:val="both"/>
              <w:rPr>
                <w:sz w:val="22"/>
                <w:szCs w:val="22"/>
              </w:rPr>
            </w:pPr>
            <w:r w:rsidRPr="005409BA">
              <w:rPr>
                <w:sz w:val="22"/>
                <w:szCs w:val="22"/>
              </w:rPr>
              <w:t>Substituto: Carla Lamazale Leal Da Silva.</w:t>
            </w:r>
          </w:p>
        </w:tc>
        <w:tc>
          <w:tcPr>
            <w:tcW w:w="1955" w:type="dxa"/>
            <w:gridSpan w:val="2"/>
            <w:shd w:val="clear" w:color="auto" w:fill="auto"/>
          </w:tcPr>
          <w:p w14:paraId="36FD906E" w14:textId="77777777" w:rsidR="00634AAD" w:rsidRPr="005409BA" w:rsidRDefault="00634AAD" w:rsidP="00E166E8">
            <w:pPr>
              <w:rPr>
                <w:sz w:val="22"/>
                <w:szCs w:val="22"/>
              </w:rPr>
            </w:pPr>
            <w:r w:rsidRPr="005409BA">
              <w:rPr>
                <w:sz w:val="22"/>
                <w:szCs w:val="22"/>
              </w:rPr>
              <w:t>Matricula: 77706</w:t>
            </w:r>
          </w:p>
        </w:tc>
        <w:tc>
          <w:tcPr>
            <w:tcW w:w="2722" w:type="dxa"/>
            <w:shd w:val="clear" w:color="auto" w:fill="auto"/>
          </w:tcPr>
          <w:p w14:paraId="389AA115" w14:textId="77777777" w:rsidR="00634AAD" w:rsidRPr="005409BA" w:rsidRDefault="00634AAD" w:rsidP="00E166E8">
            <w:pPr>
              <w:rPr>
                <w:sz w:val="22"/>
                <w:szCs w:val="22"/>
              </w:rPr>
            </w:pPr>
            <w:r w:rsidRPr="005409BA">
              <w:rPr>
                <w:sz w:val="22"/>
                <w:szCs w:val="22"/>
              </w:rPr>
              <w:t>Email:</w:t>
            </w:r>
          </w:p>
        </w:tc>
      </w:tr>
      <w:bookmarkEnd w:id="30"/>
    </w:tbl>
    <w:p w14:paraId="55641746" w14:textId="77777777" w:rsidR="00634AAD" w:rsidRPr="002D328F" w:rsidRDefault="00634AAD" w:rsidP="001F6871">
      <w:pPr>
        <w:jc w:val="both"/>
        <w:rPr>
          <w:rFonts w:asciiTheme="majorHAnsi" w:hAnsiTheme="majorHAnsi" w:cstheme="majorHAnsi"/>
          <w:sz w:val="22"/>
          <w:szCs w:val="22"/>
        </w:rPr>
      </w:pPr>
    </w:p>
    <w:p w14:paraId="784E1249" w14:textId="77777777" w:rsidR="001F6871" w:rsidRPr="00BB099F" w:rsidRDefault="001F6871">
      <w:pPr>
        <w:pStyle w:val="PargrafodaLista"/>
        <w:numPr>
          <w:ilvl w:val="0"/>
          <w:numId w:val="15"/>
        </w:numPr>
        <w:shd w:val="clear" w:color="auto" w:fill="C8CAE7" w:themeFill="text2" w:themeFillTint="33"/>
        <w:jc w:val="both"/>
        <w:rPr>
          <w:rFonts w:asciiTheme="majorHAnsi" w:hAnsiTheme="majorHAnsi" w:cstheme="minorHAnsi"/>
          <w:b/>
          <w:sz w:val="22"/>
          <w:szCs w:val="22"/>
        </w:rPr>
      </w:pPr>
      <w:bookmarkStart w:id="31" w:name="_Hlk156912243"/>
      <w:r>
        <w:rPr>
          <w:rFonts w:asciiTheme="majorHAnsi" w:hAnsiTheme="majorHAnsi" w:cstheme="minorHAnsi"/>
          <w:b/>
          <w:sz w:val="22"/>
          <w:szCs w:val="22"/>
        </w:rPr>
        <w:t>CRITÉRIOS DE LIQUIDAÇÃO E PAGAMENTO</w:t>
      </w:r>
      <w:r w:rsidRPr="00B858F7">
        <w:rPr>
          <w:rFonts w:asciiTheme="majorHAnsi" w:hAnsiTheme="majorHAnsi" w:cstheme="minorHAnsi"/>
          <w:b/>
          <w:sz w:val="22"/>
          <w:szCs w:val="22"/>
        </w:rPr>
        <w:t>.</w:t>
      </w:r>
    </w:p>
    <w:bookmarkEnd w:id="31"/>
    <w:p w14:paraId="0733149B" w14:textId="485A2514" w:rsidR="00024D49" w:rsidRPr="00211F69" w:rsidRDefault="00024D49">
      <w:pPr>
        <w:pStyle w:val="Nvel1-SemNumPreto"/>
        <w:numPr>
          <w:ilvl w:val="1"/>
          <w:numId w:val="15"/>
        </w:numPr>
        <w:ind w:left="0" w:firstLine="0"/>
        <w:rPr>
          <w:rFonts w:asciiTheme="majorHAnsi" w:hAnsiTheme="majorHAnsi" w:cstheme="majorHAnsi"/>
          <w:sz w:val="22"/>
          <w:szCs w:val="22"/>
        </w:rPr>
      </w:pPr>
      <w:r w:rsidRPr="00211F69">
        <w:rPr>
          <w:rFonts w:asciiTheme="majorHAnsi" w:hAnsiTheme="majorHAnsi" w:cstheme="majorHAnsi"/>
          <w:sz w:val="22"/>
          <w:szCs w:val="22"/>
        </w:rPr>
        <w:t>Recebimento</w:t>
      </w:r>
    </w:p>
    <w:p w14:paraId="44C51337" w14:textId="50C22925" w:rsidR="00211F6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Os </w:t>
      </w:r>
      <w:r w:rsidR="00926D18">
        <w:rPr>
          <w:rFonts w:asciiTheme="majorHAnsi" w:hAnsiTheme="majorHAnsi" w:cstheme="majorHAnsi"/>
          <w:sz w:val="22"/>
          <w:szCs w:val="22"/>
          <w:lang w:eastAsia="en-US"/>
        </w:rPr>
        <w:t>serviços</w:t>
      </w:r>
      <w:r w:rsidRPr="00211F69">
        <w:rPr>
          <w:rFonts w:asciiTheme="majorHAnsi" w:hAnsiTheme="majorHAnsi" w:cstheme="majorHAnsi"/>
          <w:sz w:val="22"/>
          <w:szCs w:val="22"/>
          <w:lang w:eastAsia="en-US"/>
        </w:rPr>
        <w:t xml:space="preserve"> serão recebidos provisoriamente, no ato da entrega, juntamente com a </w:t>
      </w:r>
      <w:r w:rsidRPr="00211F69">
        <w:rPr>
          <w:rFonts w:asciiTheme="majorHAnsi" w:eastAsia="Calibri" w:hAnsiTheme="majorHAnsi" w:cstheme="majorHAnsi"/>
          <w:sz w:val="22"/>
          <w:szCs w:val="22"/>
          <w:lang w:eastAsia="en-US"/>
        </w:rPr>
        <w:t>nota</w:t>
      </w:r>
      <w:r w:rsidRPr="00211F69">
        <w:rPr>
          <w:rFonts w:asciiTheme="majorHAnsi" w:hAnsiTheme="majorHAnsi" w:cstheme="majorHAnsi"/>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211F69">
        <w:rPr>
          <w:rFonts w:asciiTheme="majorHAnsi" w:hAnsiTheme="majorHAnsi" w:cstheme="majorHAnsi"/>
          <w:color w:val="FF0000"/>
          <w:sz w:val="22"/>
          <w:szCs w:val="22"/>
          <w:lang w:eastAsia="en-US"/>
        </w:rPr>
        <w:t xml:space="preserve"> </w:t>
      </w:r>
      <w:r w:rsidRPr="00211F69">
        <w:rPr>
          <w:rFonts w:asciiTheme="majorHAnsi" w:hAnsiTheme="majorHAnsi" w:cstheme="majorHAnsi"/>
          <w:sz w:val="22"/>
          <w:szCs w:val="22"/>
          <w:lang w:eastAsia="en-US"/>
        </w:rPr>
        <w:t>e na proposta.</w:t>
      </w:r>
    </w:p>
    <w:p w14:paraId="56C456AD" w14:textId="72655B28" w:rsidR="00211F69" w:rsidRPr="00211F69" w:rsidRDefault="00926D18">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Os </w:t>
      </w:r>
      <w:r>
        <w:rPr>
          <w:rFonts w:asciiTheme="majorHAnsi" w:hAnsiTheme="majorHAnsi" w:cstheme="majorHAnsi"/>
          <w:sz w:val="22"/>
          <w:szCs w:val="22"/>
          <w:lang w:eastAsia="en-US"/>
        </w:rPr>
        <w:t>serviços</w:t>
      </w:r>
      <w:r w:rsidRPr="00211F69">
        <w:rPr>
          <w:rFonts w:asciiTheme="majorHAnsi" w:hAnsiTheme="majorHAnsi" w:cstheme="majorHAnsi"/>
          <w:sz w:val="22"/>
          <w:szCs w:val="22"/>
          <w:lang w:eastAsia="en-US"/>
        </w:rPr>
        <w:t xml:space="preserve"> </w:t>
      </w:r>
      <w:r w:rsidR="00024D49" w:rsidRPr="00211F69">
        <w:rPr>
          <w:rFonts w:asciiTheme="majorHAnsi" w:hAnsiTheme="majorHAnsi" w:cstheme="majorHAnsi"/>
          <w:sz w:val="22"/>
          <w:szCs w:val="22"/>
          <w:lang w:eastAsia="en-US"/>
        </w:rPr>
        <w:t>poderão ser rejeitados, no todo ou em parte, inclusive antes do recebimento provisório, quando em desacordo com as especificações constantes no Termo de Referência</w:t>
      </w:r>
      <w:r w:rsidR="00024D49" w:rsidRPr="00211F69">
        <w:rPr>
          <w:rFonts w:asciiTheme="majorHAnsi" w:hAnsiTheme="majorHAnsi" w:cstheme="majorHAnsi"/>
          <w:color w:val="FF0000"/>
          <w:sz w:val="22"/>
          <w:szCs w:val="22"/>
          <w:lang w:eastAsia="en-US"/>
        </w:rPr>
        <w:t xml:space="preserve"> </w:t>
      </w:r>
      <w:r w:rsidR="00024D49" w:rsidRPr="00211F69">
        <w:rPr>
          <w:rFonts w:asciiTheme="majorHAnsi" w:hAnsiTheme="majorHAnsi" w:cstheme="majorHAnsi"/>
          <w:sz w:val="22"/>
          <w:szCs w:val="22"/>
          <w:lang w:eastAsia="en-US"/>
        </w:rPr>
        <w:t>e na proposta, devendo ser substituídos no prazo de 5 (cinco) dias, a contar da notificação da contratada, às suas custas, sem prejuízo da aplicação das penalidades.</w:t>
      </w:r>
    </w:p>
    <w:p w14:paraId="68F10F5D" w14:textId="77777777" w:rsidR="00211F6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lastRenderedPageBreak/>
        <w:t>O recebimento definitivo ocorrerá no prazo de 10 (dez) dias úteis,</w:t>
      </w:r>
      <w:r w:rsidRPr="00211F69">
        <w:rPr>
          <w:rFonts w:asciiTheme="majorHAnsi" w:hAnsiTheme="majorHAnsi" w:cstheme="majorHAnsi"/>
          <w:color w:val="FF0000"/>
          <w:sz w:val="22"/>
          <w:szCs w:val="22"/>
          <w:lang w:eastAsia="en-US"/>
        </w:rPr>
        <w:t xml:space="preserve"> </w:t>
      </w:r>
      <w:r w:rsidRPr="00211F69">
        <w:rPr>
          <w:rFonts w:asciiTheme="majorHAnsi" w:hAnsiTheme="majorHAnsi" w:cstheme="majorHAnsi"/>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0410987C" w14:textId="77777777" w:rsidR="00211F6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33D19C4" w14:textId="77777777" w:rsidR="00211F6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No caso de controvérsia sobre a execução do objeto, quanto à dimensão, qualidade e quantidade, deverá ser observado o teor do </w:t>
      </w:r>
      <w:hyperlink r:id="rId35" w:anchor="art143">
        <w:r w:rsidRPr="00211F69">
          <w:rPr>
            <w:rStyle w:val="Hyperlink"/>
            <w:rFonts w:asciiTheme="majorHAnsi" w:hAnsiTheme="majorHAnsi" w:cstheme="majorHAnsi"/>
            <w:sz w:val="22"/>
            <w:szCs w:val="22"/>
            <w:lang w:eastAsia="en-US"/>
          </w:rPr>
          <w:t>art. 143 da Lei nº 14.133, de 2021</w:t>
        </w:r>
      </w:hyperlink>
      <w:r w:rsidRPr="00211F69">
        <w:rPr>
          <w:rFonts w:asciiTheme="majorHAnsi" w:hAnsiTheme="majorHAnsi" w:cstheme="majorHAnsi"/>
          <w:sz w:val="22"/>
          <w:szCs w:val="22"/>
          <w:lang w:eastAsia="en-US"/>
        </w:rPr>
        <w:t>, comunicando-se à empresa para emissão de Nota Fiscal no que pertine à parcela incontroversa da execução do objeto, para efeito de liquidação e pagamento.</w:t>
      </w:r>
    </w:p>
    <w:p w14:paraId="0C8D44FF" w14:textId="77777777" w:rsidR="00211F6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E3DBD0" w14:textId="77777777" w:rsidR="00211F6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O recebimento provisório ou definitivo não excluirá a responsabilidade civil pela solidez e pela segurança dos bens nem a responsabilidade ético-profissional pela perfeita execução do contrato.</w:t>
      </w:r>
    </w:p>
    <w:p w14:paraId="6ABDCCF7" w14:textId="027DCB10" w:rsidR="00024D4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As atividades de montagem, instalação e quaisquer outras necessárias para o funcionamento ou uso do bem correrão por conta do Contratado e são condição para o recebimento do objeto.</w:t>
      </w:r>
    </w:p>
    <w:p w14:paraId="0E6D1452" w14:textId="55C95355" w:rsidR="00024D49" w:rsidRPr="00211F69" w:rsidRDefault="00024D49">
      <w:pPr>
        <w:pStyle w:val="Nvel1-SemNumPreto"/>
        <w:numPr>
          <w:ilvl w:val="1"/>
          <w:numId w:val="15"/>
        </w:numPr>
        <w:ind w:left="0" w:firstLine="0"/>
        <w:rPr>
          <w:rFonts w:asciiTheme="majorHAnsi" w:hAnsiTheme="majorHAnsi" w:cstheme="majorHAnsi"/>
          <w:sz w:val="22"/>
          <w:szCs w:val="22"/>
        </w:rPr>
      </w:pPr>
      <w:r w:rsidRPr="00211F69">
        <w:rPr>
          <w:rFonts w:asciiTheme="majorHAnsi" w:hAnsiTheme="majorHAnsi" w:cstheme="majorHAnsi"/>
          <w:sz w:val="22"/>
          <w:szCs w:val="22"/>
        </w:rPr>
        <w:t>Liquidação</w:t>
      </w:r>
    </w:p>
    <w:p w14:paraId="3AF62E02"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Recebida a Nota Fiscal ou documento de cobrança equivalente, correrá o prazo de dez dias úteis para fins de liquidação, na forma desta seção, prorrogáveis por igual período, nos termos do art. 7º, §3</w:t>
      </w:r>
      <w:r w:rsidRPr="00211F69">
        <w:rPr>
          <w:rStyle w:val="Hyperlink"/>
          <w:rFonts w:asciiTheme="majorHAnsi" w:hAnsiTheme="majorHAnsi" w:cstheme="majorHAnsi"/>
          <w:sz w:val="22"/>
          <w:szCs w:val="22"/>
          <w:lang w:eastAsia="en-US"/>
        </w:rPr>
        <w:t>º da Instrução Normativa SEGES/ME nº 77/2022</w:t>
      </w:r>
      <w:r w:rsidRPr="00211F69">
        <w:rPr>
          <w:rFonts w:asciiTheme="majorHAnsi" w:hAnsiTheme="majorHAnsi" w:cstheme="majorHAnsi"/>
          <w:sz w:val="22"/>
          <w:szCs w:val="22"/>
          <w:lang w:eastAsia="en-US"/>
        </w:rPr>
        <w:t>.</w:t>
      </w:r>
    </w:p>
    <w:p w14:paraId="73C4F578" w14:textId="6292F60D" w:rsidR="00024D4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FAEBCC8" w14:textId="77777777" w:rsidR="00211F69" w:rsidRDefault="00024D49">
      <w:pPr>
        <w:pStyle w:val="Nivel3"/>
        <w:numPr>
          <w:ilvl w:val="3"/>
          <w:numId w:val="15"/>
        </w:numPr>
        <w:rPr>
          <w:rFonts w:asciiTheme="majorHAnsi" w:hAnsiTheme="majorHAnsi" w:cstheme="majorHAnsi"/>
          <w:sz w:val="22"/>
          <w:szCs w:val="22"/>
          <w:lang w:eastAsia="en-US"/>
        </w:rPr>
      </w:pPr>
      <w:r w:rsidRPr="00211F69">
        <w:rPr>
          <w:rFonts w:asciiTheme="majorHAnsi" w:hAnsiTheme="majorHAnsi" w:cstheme="majorHAnsi"/>
          <w:sz w:val="22"/>
          <w:szCs w:val="22"/>
          <w:lang w:eastAsia="en-US"/>
        </w:rPr>
        <w:t>o prazo de validade;</w:t>
      </w:r>
    </w:p>
    <w:p w14:paraId="19B5D88A" w14:textId="77777777" w:rsidR="00211F69" w:rsidRDefault="00024D49">
      <w:pPr>
        <w:pStyle w:val="Nivel3"/>
        <w:numPr>
          <w:ilvl w:val="3"/>
          <w:numId w:val="15"/>
        </w:numPr>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a data da emissão; </w:t>
      </w:r>
    </w:p>
    <w:p w14:paraId="3086D61E" w14:textId="77777777" w:rsidR="00211F69" w:rsidRDefault="00024D49">
      <w:pPr>
        <w:pStyle w:val="Nivel3"/>
        <w:numPr>
          <w:ilvl w:val="3"/>
          <w:numId w:val="15"/>
        </w:numPr>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os dados do contrato e do órgão contratante; </w:t>
      </w:r>
    </w:p>
    <w:p w14:paraId="1A08EBC2" w14:textId="77777777" w:rsidR="00211F69" w:rsidRDefault="00024D49">
      <w:pPr>
        <w:pStyle w:val="Nivel3"/>
        <w:numPr>
          <w:ilvl w:val="3"/>
          <w:numId w:val="15"/>
        </w:numPr>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 período respectivo de execução do contrato; </w:t>
      </w:r>
    </w:p>
    <w:p w14:paraId="02DBF261" w14:textId="77777777" w:rsidR="00211F69" w:rsidRDefault="00024D49">
      <w:pPr>
        <w:pStyle w:val="Nivel3"/>
        <w:numPr>
          <w:ilvl w:val="3"/>
          <w:numId w:val="15"/>
        </w:numPr>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 valor a pagar; e </w:t>
      </w:r>
    </w:p>
    <w:p w14:paraId="65163670" w14:textId="04EC934F" w:rsidR="00024D49" w:rsidRPr="00211F69" w:rsidRDefault="00024D49">
      <w:pPr>
        <w:pStyle w:val="Nivel3"/>
        <w:numPr>
          <w:ilvl w:val="3"/>
          <w:numId w:val="15"/>
        </w:numPr>
        <w:rPr>
          <w:rFonts w:asciiTheme="majorHAnsi" w:hAnsiTheme="majorHAnsi" w:cstheme="majorHAnsi"/>
          <w:sz w:val="22"/>
          <w:szCs w:val="22"/>
          <w:lang w:eastAsia="en-US"/>
        </w:rPr>
      </w:pPr>
      <w:r w:rsidRPr="00211F69">
        <w:rPr>
          <w:rFonts w:asciiTheme="majorHAnsi" w:hAnsiTheme="majorHAnsi" w:cstheme="majorHAnsi"/>
          <w:sz w:val="22"/>
          <w:szCs w:val="22"/>
          <w:lang w:eastAsia="en-US"/>
        </w:rPr>
        <w:t>eventual destaque do valor de retenções tributárias cabíveis.</w:t>
      </w:r>
    </w:p>
    <w:p w14:paraId="3A869D87"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eastAsia="Calibri" w:hAnsiTheme="majorHAnsi" w:cstheme="majorHAnsi"/>
          <w:sz w:val="22"/>
          <w:szCs w:val="22"/>
          <w:lang w:eastAsia="en-US"/>
        </w:rPr>
        <w:t xml:space="preserve">Havendo erro na apresentação da nota fiscal ou instrumento de cobrança equivalente, ou circunstância que impeça a </w:t>
      </w:r>
      <w:r w:rsidRPr="00211F69">
        <w:rPr>
          <w:rFonts w:asciiTheme="majorHAnsi" w:hAnsiTheme="majorHAnsi" w:cstheme="maj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3FD12169"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A nota fiscal ou instrumento de cobrança equivalente deverá ser obrigatoriamente acompanhado da comprovação da regularidade fiscal, constatada por meio de consulta </w:t>
      </w:r>
      <w:r w:rsidRPr="00211F69">
        <w:rPr>
          <w:rFonts w:asciiTheme="majorHAnsi" w:hAnsiTheme="majorHAnsi" w:cstheme="majorHAnsi"/>
          <w:i/>
          <w:iCs/>
          <w:sz w:val="22"/>
          <w:szCs w:val="22"/>
          <w:lang w:eastAsia="en-US"/>
        </w:rPr>
        <w:t>on-line</w:t>
      </w:r>
      <w:r w:rsidRPr="00211F69">
        <w:rPr>
          <w:rFonts w:asciiTheme="majorHAnsi" w:hAnsiTheme="majorHAnsi" w:cstheme="majorHAnsi"/>
          <w:sz w:val="22"/>
          <w:szCs w:val="22"/>
          <w:lang w:eastAsia="en-US"/>
        </w:rPr>
        <w:t xml:space="preserve"> ao SICAF ou, na impossibilidade de acesso ao referido Sistema, mediante consulta aos sítios eletrônicos oficiais ou à documentação mencionada no </w:t>
      </w:r>
      <w:hyperlink r:id="rId36" w:anchor="art68">
        <w:r w:rsidRPr="00211F69">
          <w:rPr>
            <w:rStyle w:val="Hyperlink"/>
            <w:rFonts w:asciiTheme="majorHAnsi" w:hAnsiTheme="majorHAnsi" w:cstheme="majorHAnsi"/>
            <w:sz w:val="22"/>
            <w:szCs w:val="22"/>
            <w:lang w:eastAsia="en-US"/>
          </w:rPr>
          <w:t xml:space="preserve">art. 68 da Lei nº 14.133, de 2021.  </w:t>
        </w:r>
      </w:hyperlink>
      <w:r w:rsidRPr="00211F69">
        <w:rPr>
          <w:rFonts w:asciiTheme="majorHAnsi" w:hAnsiTheme="majorHAnsi" w:cstheme="majorHAnsi"/>
          <w:sz w:val="22"/>
          <w:szCs w:val="22"/>
          <w:lang w:eastAsia="en-US"/>
        </w:rPr>
        <w:t xml:space="preserve"> </w:t>
      </w:r>
    </w:p>
    <w:p w14:paraId="374278B1"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rPr>
        <w:lastRenderedPageBreak/>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23A57F2E"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D4B4BC"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4D238F3"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3C33D81E" w14:textId="4E93BD4E" w:rsidR="00024D4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Havendo a efetiva execução do objeto, os pagamentos serão realizados normalmente, até que se decida pela rescisão do contrato, caso o contratado não regularize sua situação.  </w:t>
      </w:r>
    </w:p>
    <w:p w14:paraId="2BF6DD2D" w14:textId="097EBAA9" w:rsidR="00024D49" w:rsidRPr="00EB2B1D" w:rsidRDefault="00024D49">
      <w:pPr>
        <w:pStyle w:val="Nvel1-SemNumPreto"/>
        <w:numPr>
          <w:ilvl w:val="1"/>
          <w:numId w:val="15"/>
        </w:numPr>
        <w:ind w:left="0" w:firstLine="0"/>
        <w:rPr>
          <w:rFonts w:asciiTheme="majorHAnsi" w:hAnsiTheme="majorHAnsi" w:cstheme="majorHAnsi"/>
          <w:sz w:val="22"/>
          <w:szCs w:val="22"/>
        </w:rPr>
      </w:pPr>
      <w:r w:rsidRPr="00EB2B1D">
        <w:rPr>
          <w:rFonts w:asciiTheme="majorHAnsi" w:hAnsiTheme="majorHAnsi" w:cstheme="majorHAnsi"/>
          <w:sz w:val="22"/>
          <w:szCs w:val="22"/>
        </w:rPr>
        <w:t>Prazo de pagamento</w:t>
      </w:r>
    </w:p>
    <w:p w14:paraId="46724F1E" w14:textId="77777777" w:rsidR="00355387" w:rsidRPr="00355387" w:rsidRDefault="00355387" w:rsidP="00355387">
      <w:pPr>
        <w:pStyle w:val="Nivel2"/>
        <w:numPr>
          <w:ilvl w:val="2"/>
          <w:numId w:val="15"/>
        </w:numPr>
        <w:ind w:left="0" w:firstLine="0"/>
        <w:rPr>
          <w:rFonts w:asciiTheme="majorHAnsi" w:hAnsiTheme="majorHAnsi" w:cstheme="majorHAnsi"/>
          <w:sz w:val="22"/>
          <w:szCs w:val="22"/>
        </w:rPr>
      </w:pPr>
      <w:r w:rsidRPr="00355387">
        <w:rPr>
          <w:rFonts w:asciiTheme="majorHAnsi" w:hAnsiTheme="majorHAnsi" w:cstheme="majorHAnsi"/>
          <w:sz w:val="22"/>
          <w:szCs w:val="22"/>
        </w:rPr>
        <w:t>O pagamento será efetuado em até 10 (dez) dias após a emissão da apólice de seguro, mediante apresentação da nota fiscal na Divisão de Contabilidade devidamente atestada pelo responsável do recebimento do objeto, a empresa deverá manter a regularidade fiscal durante a vigência do contrato nos termos do inciso XVI art. 92 da Lei 14.133/21 e apresentar a certidão negativa da RFB do FGTS e CNDT no ato de cada pagamento.</w:t>
      </w:r>
    </w:p>
    <w:p w14:paraId="0265A41F" w14:textId="50D2CC04" w:rsidR="00024D49" w:rsidRPr="00211F69" w:rsidRDefault="00024D49">
      <w:pPr>
        <w:pStyle w:val="Nvel1-SemNumPreto"/>
        <w:numPr>
          <w:ilvl w:val="1"/>
          <w:numId w:val="15"/>
        </w:numPr>
        <w:ind w:left="0" w:firstLine="0"/>
        <w:rPr>
          <w:rFonts w:asciiTheme="majorHAnsi" w:hAnsiTheme="majorHAnsi" w:cstheme="majorHAnsi"/>
          <w:sz w:val="22"/>
          <w:szCs w:val="22"/>
        </w:rPr>
      </w:pPr>
      <w:r w:rsidRPr="00211F69">
        <w:rPr>
          <w:rFonts w:asciiTheme="majorHAnsi" w:hAnsiTheme="majorHAnsi" w:cstheme="majorHAnsi"/>
          <w:sz w:val="22"/>
          <w:szCs w:val="22"/>
        </w:rPr>
        <w:t>Forma de pagamento</w:t>
      </w:r>
    </w:p>
    <w:p w14:paraId="78684A65"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O pagamento será realizado por meio de ordem bancária, para crédito em banco, agência e conta corrente indicados pelo contratado.</w:t>
      </w:r>
    </w:p>
    <w:p w14:paraId="37783773"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Será considerada data do pagamento o dia em que constar como emitida a ordem bancária para pagamento.</w:t>
      </w:r>
    </w:p>
    <w:p w14:paraId="156A99F3"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Quando do pagamento, será efetuada a retenção tributária prevista na legislação aplicável.</w:t>
      </w:r>
    </w:p>
    <w:p w14:paraId="06EAB1B7" w14:textId="77777777" w:rsid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2DB4BD94" w14:textId="69BCB14C" w:rsidR="00024D49" w:rsidRPr="00211F69"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 contratado regularmente optante pelo Simples Nacional, nos termos da </w:t>
      </w:r>
      <w:hyperlink r:id="rId37">
        <w:r w:rsidRPr="00211F69">
          <w:rPr>
            <w:rStyle w:val="Hyperlink"/>
            <w:rFonts w:asciiTheme="majorHAnsi" w:hAnsiTheme="majorHAnsi" w:cstheme="majorHAnsi"/>
            <w:sz w:val="22"/>
            <w:szCs w:val="22"/>
            <w:lang w:eastAsia="en-US"/>
          </w:rPr>
          <w:t>Lei Complementar nº 123, de 2006</w:t>
        </w:r>
      </w:hyperlink>
      <w:r w:rsidRPr="00211F69">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6B71F6" w14:textId="77777777" w:rsidR="001F6871" w:rsidRPr="00211F69" w:rsidRDefault="001F6871" w:rsidP="001F6871">
      <w:pPr>
        <w:jc w:val="both"/>
        <w:rPr>
          <w:rFonts w:asciiTheme="majorHAnsi" w:hAnsiTheme="majorHAnsi" w:cstheme="majorHAnsi"/>
          <w:sz w:val="22"/>
          <w:szCs w:val="22"/>
        </w:rPr>
      </w:pPr>
    </w:p>
    <w:p w14:paraId="66FFE27A" w14:textId="77777777" w:rsidR="001F6871" w:rsidRPr="00211F69" w:rsidRDefault="001F6871">
      <w:pPr>
        <w:pStyle w:val="PargrafodaLista"/>
        <w:numPr>
          <w:ilvl w:val="0"/>
          <w:numId w:val="15"/>
        </w:numPr>
        <w:shd w:val="clear" w:color="auto" w:fill="C8CAE7" w:themeFill="text2" w:themeFillTint="33"/>
        <w:jc w:val="both"/>
        <w:rPr>
          <w:rFonts w:asciiTheme="majorHAnsi" w:hAnsiTheme="majorHAnsi" w:cstheme="majorHAnsi"/>
          <w:b/>
          <w:sz w:val="22"/>
          <w:szCs w:val="22"/>
        </w:rPr>
      </w:pPr>
      <w:r w:rsidRPr="00211F69">
        <w:rPr>
          <w:rFonts w:asciiTheme="majorHAnsi" w:hAnsiTheme="majorHAnsi" w:cstheme="majorHAnsi"/>
          <w:b/>
          <w:sz w:val="22"/>
          <w:szCs w:val="22"/>
        </w:rPr>
        <w:t>DO REAJUSTE.</w:t>
      </w:r>
    </w:p>
    <w:p w14:paraId="01A042AF" w14:textId="77777777" w:rsidR="001F6871" w:rsidRPr="00211F69" w:rsidRDefault="001F6871" w:rsidP="001F6871">
      <w:pPr>
        <w:rPr>
          <w:rFonts w:asciiTheme="majorHAnsi" w:hAnsiTheme="majorHAnsi" w:cstheme="majorHAnsi"/>
          <w:sz w:val="22"/>
          <w:szCs w:val="22"/>
        </w:rPr>
      </w:pPr>
    </w:p>
    <w:p w14:paraId="555D5DC2" w14:textId="16D7E19D" w:rsidR="00024D49" w:rsidRPr="00211F69" w:rsidRDefault="00024D49">
      <w:pPr>
        <w:pStyle w:val="Nivel2"/>
        <w:numPr>
          <w:ilvl w:val="1"/>
          <w:numId w:val="15"/>
        </w:numPr>
        <w:ind w:left="0" w:firstLine="0"/>
        <w:rPr>
          <w:rFonts w:asciiTheme="majorHAnsi" w:hAnsiTheme="majorHAnsi" w:cstheme="majorHAnsi"/>
          <w:b/>
          <w:bCs/>
          <w:sz w:val="22"/>
          <w:szCs w:val="22"/>
          <w:lang w:eastAsia="en-US"/>
        </w:rPr>
      </w:pPr>
      <w:r w:rsidRPr="00211F69">
        <w:rPr>
          <w:rFonts w:asciiTheme="majorHAnsi" w:hAnsiTheme="majorHAnsi" w:cstheme="majorHAnsi"/>
          <w:b/>
          <w:bCs/>
          <w:sz w:val="22"/>
          <w:szCs w:val="22"/>
          <w:lang w:eastAsia="en-US"/>
        </w:rPr>
        <w:lastRenderedPageBreak/>
        <w:t>Reajuste</w:t>
      </w:r>
    </w:p>
    <w:p w14:paraId="4D32C969" w14:textId="3ED03474" w:rsidR="00EB6CBB" w:rsidRDefault="00024D49">
      <w:pPr>
        <w:pStyle w:val="Nivel2"/>
        <w:numPr>
          <w:ilvl w:val="2"/>
          <w:numId w:val="15"/>
        </w:numPr>
        <w:ind w:left="0" w:firstLine="0"/>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Os preços inicialmente contratados são fixos e irreajustáveis no prazo de um ano contado da data do orçamento estimado, em </w:t>
      </w:r>
      <w:r w:rsidR="002E2DFB" w:rsidRPr="002E2DFB">
        <w:rPr>
          <w:rFonts w:asciiTheme="majorHAnsi" w:hAnsiTheme="majorHAnsi" w:cstheme="majorHAnsi"/>
          <w:b/>
          <w:bCs/>
          <w:sz w:val="22"/>
          <w:szCs w:val="22"/>
          <w:lang w:eastAsia="en-US"/>
        </w:rPr>
        <w:t>0</w:t>
      </w:r>
      <w:r w:rsidR="00926D18">
        <w:rPr>
          <w:rFonts w:asciiTheme="majorHAnsi" w:hAnsiTheme="majorHAnsi" w:cstheme="majorHAnsi"/>
          <w:b/>
          <w:bCs/>
          <w:sz w:val="22"/>
          <w:szCs w:val="22"/>
          <w:lang w:eastAsia="en-US"/>
        </w:rPr>
        <w:t>8</w:t>
      </w:r>
      <w:r w:rsidRPr="00211F69">
        <w:rPr>
          <w:rFonts w:asciiTheme="majorHAnsi" w:hAnsiTheme="majorHAnsi" w:cstheme="majorHAnsi"/>
          <w:b/>
          <w:bCs/>
          <w:sz w:val="22"/>
          <w:szCs w:val="22"/>
          <w:lang w:eastAsia="en-US"/>
        </w:rPr>
        <w:t>/0</w:t>
      </w:r>
      <w:r w:rsidR="002E2DFB">
        <w:rPr>
          <w:rFonts w:asciiTheme="majorHAnsi" w:hAnsiTheme="majorHAnsi" w:cstheme="majorHAnsi"/>
          <w:b/>
          <w:bCs/>
          <w:sz w:val="22"/>
          <w:szCs w:val="22"/>
          <w:lang w:eastAsia="en-US"/>
        </w:rPr>
        <w:t>8</w:t>
      </w:r>
      <w:r w:rsidRPr="00211F69">
        <w:rPr>
          <w:rFonts w:asciiTheme="majorHAnsi" w:hAnsiTheme="majorHAnsi" w:cstheme="majorHAnsi"/>
          <w:b/>
          <w:bCs/>
          <w:sz w:val="22"/>
          <w:szCs w:val="22"/>
          <w:lang w:eastAsia="en-US"/>
        </w:rPr>
        <w:t>/2025</w:t>
      </w:r>
      <w:r w:rsidRPr="00211F69">
        <w:rPr>
          <w:rFonts w:asciiTheme="majorHAnsi" w:hAnsiTheme="majorHAnsi" w:cstheme="majorHAnsi"/>
          <w:sz w:val="22"/>
          <w:szCs w:val="22"/>
          <w:lang w:eastAsia="en-US"/>
        </w:rPr>
        <w:t>.</w:t>
      </w:r>
    </w:p>
    <w:p w14:paraId="594DC6D8" w14:textId="30246594" w:rsidR="00EB6CBB" w:rsidRDefault="00024D49">
      <w:pPr>
        <w:pStyle w:val="Nivel2"/>
        <w:numPr>
          <w:ilvl w:val="2"/>
          <w:numId w:val="15"/>
        </w:numPr>
        <w:ind w:left="0" w:firstLine="0"/>
        <w:rPr>
          <w:rFonts w:asciiTheme="majorHAnsi" w:hAnsiTheme="majorHAnsi" w:cstheme="majorHAnsi"/>
          <w:sz w:val="22"/>
          <w:szCs w:val="22"/>
          <w:lang w:eastAsia="en-US"/>
        </w:rPr>
      </w:pPr>
      <w:r w:rsidRPr="00EB6CBB">
        <w:rPr>
          <w:rFonts w:asciiTheme="majorHAnsi" w:hAnsiTheme="majorHAnsi" w:cstheme="majorHAnsi"/>
          <w:sz w:val="22"/>
          <w:szCs w:val="22"/>
          <w:lang w:eastAsia="en-US"/>
        </w:rPr>
        <w:t xml:space="preserve">Após o interregno de um ano, e independentemente de pedido do Contratado, os preços iniciais serão reajustados, mediante a aplicação, pelo Contratante, </w:t>
      </w:r>
      <w:r w:rsidRPr="004E394B">
        <w:rPr>
          <w:rFonts w:asciiTheme="majorHAnsi" w:hAnsiTheme="majorHAnsi" w:cstheme="majorHAnsi"/>
          <w:sz w:val="22"/>
          <w:szCs w:val="22"/>
          <w:lang w:eastAsia="en-US"/>
        </w:rPr>
        <w:t xml:space="preserve">do índice </w:t>
      </w:r>
      <w:r w:rsidR="00E65F4A">
        <w:rPr>
          <w:rFonts w:asciiTheme="majorHAnsi" w:hAnsiTheme="majorHAnsi" w:cstheme="majorHAnsi"/>
          <w:b/>
          <w:bCs/>
          <w:sz w:val="22"/>
          <w:szCs w:val="22"/>
          <w:lang w:eastAsia="en-US"/>
        </w:rPr>
        <w:t>IPCA</w:t>
      </w:r>
      <w:r w:rsidR="00E65F4A" w:rsidRPr="009F0D5F">
        <w:rPr>
          <w:rFonts w:asciiTheme="majorHAnsi" w:hAnsiTheme="majorHAnsi" w:cstheme="majorHAnsi"/>
          <w:b/>
          <w:bCs/>
          <w:sz w:val="22"/>
          <w:szCs w:val="22"/>
          <w:lang w:eastAsia="en-US"/>
        </w:rPr>
        <w:t>/IBGE</w:t>
      </w:r>
      <w:r w:rsidRPr="00EB6CBB">
        <w:rPr>
          <w:rFonts w:asciiTheme="majorHAnsi" w:hAnsiTheme="majorHAnsi" w:cstheme="majorHAnsi"/>
          <w:sz w:val="22"/>
          <w:szCs w:val="22"/>
          <w:lang w:eastAsia="en-US"/>
        </w:rPr>
        <w:t>. (indicar o índice a ser adotado), exclusivamente para as obrigações iniciadas e concluídas após a ocorrência da anualidade.</w:t>
      </w:r>
    </w:p>
    <w:p w14:paraId="4D9E56B8" w14:textId="77777777" w:rsidR="00EB6CBB" w:rsidRDefault="00024D49">
      <w:pPr>
        <w:pStyle w:val="Nivel2"/>
        <w:numPr>
          <w:ilvl w:val="2"/>
          <w:numId w:val="15"/>
        </w:numPr>
        <w:ind w:left="0" w:firstLine="0"/>
        <w:rPr>
          <w:rFonts w:asciiTheme="majorHAnsi" w:hAnsiTheme="majorHAnsi" w:cstheme="majorHAnsi"/>
          <w:sz w:val="22"/>
          <w:szCs w:val="22"/>
          <w:lang w:eastAsia="en-US"/>
        </w:rPr>
      </w:pPr>
      <w:r w:rsidRPr="00EB6CBB">
        <w:rPr>
          <w:rFonts w:asciiTheme="majorHAnsi" w:hAnsiTheme="majorHAnsi" w:cstheme="majorHAnsi"/>
          <w:sz w:val="22"/>
          <w:szCs w:val="22"/>
          <w:lang w:eastAsia="en-US"/>
        </w:rPr>
        <w:t>Nos reajustes subsequentes ao primeiro, o interregno mínimo de um ano será contado a partir dos efeitos financeiros do último reajuste.</w:t>
      </w:r>
    </w:p>
    <w:p w14:paraId="00359312" w14:textId="77777777" w:rsidR="00EB6CBB" w:rsidRDefault="00024D49">
      <w:pPr>
        <w:pStyle w:val="Nivel2"/>
        <w:numPr>
          <w:ilvl w:val="2"/>
          <w:numId w:val="15"/>
        </w:numPr>
        <w:ind w:left="0" w:firstLine="0"/>
        <w:rPr>
          <w:rFonts w:asciiTheme="majorHAnsi" w:hAnsiTheme="majorHAnsi" w:cstheme="majorHAnsi"/>
          <w:sz w:val="22"/>
          <w:szCs w:val="22"/>
          <w:lang w:eastAsia="en-US"/>
        </w:rPr>
      </w:pPr>
      <w:r w:rsidRPr="00EB6CBB">
        <w:rPr>
          <w:rFonts w:asciiTheme="majorHAnsi" w:hAnsiTheme="majorHAnsi" w:cstheme="majorHAnsi"/>
          <w:sz w:val="22"/>
          <w:szCs w:val="22"/>
          <w:lang w:eastAsia="en-US"/>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D2A4829" w14:textId="77777777" w:rsidR="00EB6CBB" w:rsidRDefault="00024D49">
      <w:pPr>
        <w:pStyle w:val="Nivel2"/>
        <w:numPr>
          <w:ilvl w:val="2"/>
          <w:numId w:val="15"/>
        </w:numPr>
        <w:ind w:left="0" w:firstLine="0"/>
        <w:rPr>
          <w:rFonts w:asciiTheme="majorHAnsi" w:hAnsiTheme="majorHAnsi" w:cstheme="majorHAnsi"/>
          <w:sz w:val="22"/>
          <w:szCs w:val="22"/>
          <w:lang w:eastAsia="en-US"/>
        </w:rPr>
      </w:pPr>
      <w:r w:rsidRPr="00EB6CBB">
        <w:rPr>
          <w:rFonts w:asciiTheme="majorHAnsi" w:hAnsiTheme="majorHAnsi" w:cstheme="majorHAnsi"/>
          <w:sz w:val="22"/>
          <w:szCs w:val="22"/>
          <w:lang w:eastAsia="en-US"/>
        </w:rPr>
        <w:t>Nas aferições finais, o(s) índice(s) utilizado(s) para reajuste será(ão), obrigatoriamente, o(s) definitivo(s).</w:t>
      </w:r>
    </w:p>
    <w:p w14:paraId="5813795E" w14:textId="77777777" w:rsidR="00EB6CBB" w:rsidRDefault="00024D49">
      <w:pPr>
        <w:pStyle w:val="Nivel2"/>
        <w:numPr>
          <w:ilvl w:val="2"/>
          <w:numId w:val="15"/>
        </w:numPr>
        <w:ind w:left="0" w:firstLine="0"/>
        <w:rPr>
          <w:rFonts w:asciiTheme="majorHAnsi" w:hAnsiTheme="majorHAnsi" w:cstheme="majorHAnsi"/>
          <w:sz w:val="22"/>
          <w:szCs w:val="22"/>
          <w:lang w:eastAsia="en-US"/>
        </w:rPr>
      </w:pPr>
      <w:r w:rsidRPr="00EB6CBB">
        <w:rPr>
          <w:rFonts w:asciiTheme="majorHAnsi" w:hAnsiTheme="majorHAnsi" w:cstheme="majorHAnsi"/>
          <w:sz w:val="22"/>
          <w:szCs w:val="22"/>
          <w:lang w:eastAsia="en-US"/>
        </w:rPr>
        <w:t>Caso o(s) índice(s) estabelecido(s) para reajustamento venha(m) a ser extinto(s) ou de qualquer forma não possa(m) mais ser utilizado(s), será(ão) adotado(s), em substituição, o(s) que vier(em) a ser determinado(s) pela legislação então em vigor.</w:t>
      </w:r>
    </w:p>
    <w:p w14:paraId="48C6A7C5" w14:textId="77777777" w:rsidR="00EB6CBB" w:rsidRDefault="00024D49">
      <w:pPr>
        <w:pStyle w:val="Nivel2"/>
        <w:numPr>
          <w:ilvl w:val="2"/>
          <w:numId w:val="15"/>
        </w:numPr>
        <w:ind w:left="0" w:firstLine="0"/>
        <w:rPr>
          <w:rFonts w:asciiTheme="majorHAnsi" w:hAnsiTheme="majorHAnsi" w:cstheme="majorHAnsi"/>
          <w:sz w:val="22"/>
          <w:szCs w:val="22"/>
          <w:lang w:eastAsia="en-US"/>
        </w:rPr>
      </w:pPr>
      <w:r w:rsidRPr="00EB6CBB">
        <w:rPr>
          <w:rFonts w:asciiTheme="majorHAnsi" w:hAnsiTheme="majorHAnsi" w:cstheme="majorHAnsi"/>
          <w:sz w:val="22"/>
          <w:szCs w:val="22"/>
          <w:lang w:eastAsia="en-US"/>
        </w:rPr>
        <w:t>Na ausência de previsão legal quanto ao índice substituto, as partes elegerão novo índice oficial, para reajustamento do preço do valor remanescente, por meio de termo aditivo.</w:t>
      </w:r>
    </w:p>
    <w:p w14:paraId="557B1F4A" w14:textId="6F55C72B" w:rsidR="00024D49" w:rsidRPr="00EB6CBB" w:rsidRDefault="00024D49">
      <w:pPr>
        <w:pStyle w:val="Nivel2"/>
        <w:numPr>
          <w:ilvl w:val="2"/>
          <w:numId w:val="15"/>
        </w:numPr>
        <w:ind w:left="0" w:firstLine="0"/>
        <w:rPr>
          <w:rFonts w:asciiTheme="majorHAnsi" w:hAnsiTheme="majorHAnsi" w:cstheme="majorHAnsi"/>
          <w:sz w:val="22"/>
          <w:szCs w:val="22"/>
          <w:lang w:eastAsia="en-US"/>
        </w:rPr>
      </w:pPr>
      <w:r w:rsidRPr="00EB6CBB">
        <w:rPr>
          <w:rFonts w:asciiTheme="majorHAnsi" w:hAnsiTheme="majorHAnsi" w:cstheme="majorHAnsi"/>
          <w:sz w:val="22"/>
          <w:szCs w:val="22"/>
          <w:lang w:eastAsia="en-US"/>
        </w:rPr>
        <w:t>O reajuste será realizado por apostilamento.</w:t>
      </w:r>
    </w:p>
    <w:p w14:paraId="429CC4EA" w14:textId="77777777" w:rsidR="001F6871" w:rsidRPr="00B858F7" w:rsidRDefault="001F6871" w:rsidP="001F6871">
      <w:pPr>
        <w:jc w:val="both"/>
        <w:rPr>
          <w:rFonts w:asciiTheme="majorHAnsi" w:hAnsiTheme="majorHAnsi" w:cstheme="minorHAnsi"/>
          <w:sz w:val="22"/>
          <w:szCs w:val="22"/>
        </w:rPr>
      </w:pPr>
    </w:p>
    <w:p w14:paraId="133B16E8" w14:textId="77777777" w:rsidR="001F6871" w:rsidRPr="00B858F7" w:rsidRDefault="001F6871">
      <w:pPr>
        <w:pStyle w:val="PargrafodaLista"/>
        <w:numPr>
          <w:ilvl w:val="0"/>
          <w:numId w:val="15"/>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ESTIMATIVA DE PREÇOS E PREÇOS REFERENCIAIS.</w:t>
      </w:r>
    </w:p>
    <w:p w14:paraId="5CEA8A36" w14:textId="77777777" w:rsidR="001F6871" w:rsidRPr="00B858F7" w:rsidRDefault="001F6871" w:rsidP="001F6871">
      <w:pPr>
        <w:jc w:val="both"/>
        <w:rPr>
          <w:rFonts w:asciiTheme="majorHAnsi" w:hAnsiTheme="majorHAnsi" w:cstheme="minorHAnsi"/>
          <w:b/>
          <w:sz w:val="22"/>
          <w:szCs w:val="22"/>
        </w:rPr>
      </w:pPr>
    </w:p>
    <w:p w14:paraId="2CC521D8" w14:textId="5DC56CD7" w:rsidR="001F6871" w:rsidRDefault="001F6871" w:rsidP="001F6871">
      <w:pPr>
        <w:autoSpaceDE w:val="0"/>
        <w:autoSpaceDN w:val="0"/>
        <w:adjustRightInd w:val="0"/>
        <w:jc w:val="both"/>
        <w:rPr>
          <w:b/>
          <w:sz w:val="22"/>
          <w:szCs w:val="22"/>
        </w:rPr>
      </w:pPr>
      <w:r w:rsidRPr="00022E17">
        <w:rPr>
          <w:rFonts w:asciiTheme="majorHAnsi" w:hAnsiTheme="majorHAnsi" w:cs="Calibri"/>
          <w:bCs/>
          <w:sz w:val="22"/>
          <w:szCs w:val="22"/>
        </w:rPr>
        <w:t xml:space="preserve">O valor total da licitação fora estimado em </w:t>
      </w:r>
      <w:r>
        <w:rPr>
          <w:rFonts w:asciiTheme="majorHAnsi" w:hAnsiTheme="majorHAnsi" w:cs="Calibri"/>
          <w:bCs/>
          <w:sz w:val="22"/>
          <w:szCs w:val="22"/>
        </w:rPr>
        <w:t xml:space="preserve">preço </w:t>
      </w:r>
      <w:r w:rsidRPr="00F15088">
        <w:rPr>
          <w:rFonts w:asciiTheme="majorHAnsi" w:hAnsiTheme="majorHAnsi" w:cs="Calibri"/>
          <w:b/>
          <w:sz w:val="22"/>
          <w:szCs w:val="22"/>
        </w:rPr>
        <w:t>m</w:t>
      </w:r>
      <w:r w:rsidRPr="00F15088">
        <w:rPr>
          <w:b/>
          <w:sz w:val="22"/>
          <w:szCs w:val="22"/>
        </w:rPr>
        <w:t xml:space="preserve">áximo </w:t>
      </w:r>
      <w:r w:rsidR="002E2DFB" w:rsidRPr="002E2DFB">
        <w:rPr>
          <w:rFonts w:asciiTheme="majorHAnsi" w:hAnsiTheme="majorHAnsi" w:cs="Arial"/>
          <w:b/>
          <w:bCs/>
          <w:sz w:val="22"/>
          <w:szCs w:val="22"/>
        </w:rPr>
        <w:t>R$ 248.216,06 (duzentos e quarenta e oito mil, duzentos e dezesseis reais e seis centavos)</w:t>
      </w:r>
      <w:r w:rsidR="009F1853" w:rsidRPr="009F1853">
        <w:rPr>
          <w:rFonts w:asciiTheme="majorHAnsi" w:hAnsiTheme="majorHAnsi" w:cs="Arial"/>
          <w:b/>
          <w:bCs/>
          <w:sz w:val="22"/>
          <w:szCs w:val="22"/>
        </w:rPr>
        <w:t>.</w:t>
      </w:r>
    </w:p>
    <w:p w14:paraId="7C19A004" w14:textId="4BA85288" w:rsidR="00B52254" w:rsidRDefault="00B52254" w:rsidP="00B52254">
      <w:pPr>
        <w:autoSpaceDE w:val="0"/>
        <w:autoSpaceDN w:val="0"/>
        <w:adjustRightInd w:val="0"/>
        <w:ind w:left="426" w:hanging="426"/>
        <w:jc w:val="both"/>
        <w:rPr>
          <w:b/>
          <w:sz w:val="22"/>
          <w:szCs w:val="22"/>
        </w:rPr>
      </w:pPr>
    </w:p>
    <w:p w14:paraId="13730AA5" w14:textId="3F6C0A3F" w:rsidR="00B52254" w:rsidRDefault="00B52254" w:rsidP="00B52254">
      <w:pPr>
        <w:autoSpaceDE w:val="0"/>
        <w:autoSpaceDN w:val="0"/>
        <w:adjustRightInd w:val="0"/>
        <w:ind w:left="426" w:hanging="426"/>
        <w:jc w:val="both"/>
        <w:rPr>
          <w:b/>
          <w:sz w:val="22"/>
          <w:szCs w:val="22"/>
        </w:rPr>
      </w:pPr>
    </w:p>
    <w:p w14:paraId="2ED1F678" w14:textId="47E91C6E" w:rsidR="00B52254" w:rsidRDefault="00B52254" w:rsidP="00B52254">
      <w:pPr>
        <w:autoSpaceDE w:val="0"/>
        <w:autoSpaceDN w:val="0"/>
        <w:adjustRightInd w:val="0"/>
        <w:ind w:left="426" w:hanging="426"/>
        <w:jc w:val="both"/>
        <w:rPr>
          <w:b/>
          <w:sz w:val="22"/>
          <w:szCs w:val="22"/>
        </w:rPr>
      </w:pPr>
    </w:p>
    <w:p w14:paraId="54F482B3" w14:textId="4346E598" w:rsidR="00B52254" w:rsidRDefault="00B52254" w:rsidP="00B52254">
      <w:pPr>
        <w:autoSpaceDE w:val="0"/>
        <w:autoSpaceDN w:val="0"/>
        <w:adjustRightInd w:val="0"/>
        <w:ind w:left="426" w:hanging="426"/>
        <w:jc w:val="both"/>
        <w:rPr>
          <w:b/>
          <w:sz w:val="22"/>
          <w:szCs w:val="22"/>
        </w:rPr>
      </w:pPr>
    </w:p>
    <w:p w14:paraId="11E2C686" w14:textId="7943F13B" w:rsidR="00B52254" w:rsidRDefault="00B52254" w:rsidP="00B52254">
      <w:pPr>
        <w:autoSpaceDE w:val="0"/>
        <w:autoSpaceDN w:val="0"/>
        <w:adjustRightInd w:val="0"/>
        <w:ind w:left="426" w:hanging="426"/>
        <w:jc w:val="both"/>
        <w:rPr>
          <w:b/>
          <w:sz w:val="22"/>
          <w:szCs w:val="22"/>
        </w:rPr>
      </w:pPr>
    </w:p>
    <w:p w14:paraId="3E8A5F64" w14:textId="5D7A5C03" w:rsidR="009522EB" w:rsidRDefault="009522EB" w:rsidP="00B52254">
      <w:pPr>
        <w:autoSpaceDE w:val="0"/>
        <w:autoSpaceDN w:val="0"/>
        <w:adjustRightInd w:val="0"/>
        <w:ind w:left="426" w:hanging="426"/>
        <w:jc w:val="both"/>
        <w:rPr>
          <w:b/>
          <w:sz w:val="22"/>
          <w:szCs w:val="22"/>
        </w:rPr>
      </w:pPr>
    </w:p>
    <w:p w14:paraId="3A28D361" w14:textId="4B42067B" w:rsidR="009522EB" w:rsidRDefault="009522EB" w:rsidP="00B52254">
      <w:pPr>
        <w:autoSpaceDE w:val="0"/>
        <w:autoSpaceDN w:val="0"/>
        <w:adjustRightInd w:val="0"/>
        <w:ind w:left="426" w:hanging="426"/>
        <w:jc w:val="both"/>
        <w:rPr>
          <w:b/>
          <w:sz w:val="22"/>
          <w:szCs w:val="22"/>
        </w:rPr>
      </w:pPr>
    </w:p>
    <w:p w14:paraId="3EFF7925" w14:textId="69D75FD3" w:rsidR="009522EB" w:rsidRDefault="009522EB" w:rsidP="00B52254">
      <w:pPr>
        <w:autoSpaceDE w:val="0"/>
        <w:autoSpaceDN w:val="0"/>
        <w:adjustRightInd w:val="0"/>
        <w:ind w:left="426" w:hanging="426"/>
        <w:jc w:val="both"/>
        <w:rPr>
          <w:b/>
          <w:sz w:val="22"/>
          <w:szCs w:val="22"/>
        </w:rPr>
      </w:pPr>
    </w:p>
    <w:p w14:paraId="06840443" w14:textId="11A43351" w:rsidR="009522EB" w:rsidRDefault="009522EB" w:rsidP="00B52254">
      <w:pPr>
        <w:autoSpaceDE w:val="0"/>
        <w:autoSpaceDN w:val="0"/>
        <w:adjustRightInd w:val="0"/>
        <w:ind w:left="426" w:hanging="426"/>
        <w:jc w:val="both"/>
        <w:rPr>
          <w:b/>
          <w:sz w:val="22"/>
          <w:szCs w:val="22"/>
        </w:rPr>
      </w:pPr>
    </w:p>
    <w:p w14:paraId="63516E02" w14:textId="45F63CC9" w:rsidR="009522EB" w:rsidRDefault="009522EB" w:rsidP="00B52254">
      <w:pPr>
        <w:autoSpaceDE w:val="0"/>
        <w:autoSpaceDN w:val="0"/>
        <w:adjustRightInd w:val="0"/>
        <w:ind w:left="426" w:hanging="426"/>
        <w:jc w:val="both"/>
        <w:rPr>
          <w:b/>
          <w:sz w:val="22"/>
          <w:szCs w:val="22"/>
        </w:rPr>
      </w:pPr>
    </w:p>
    <w:p w14:paraId="1286C0BE" w14:textId="569CE4B5" w:rsidR="009522EB" w:rsidRDefault="009522EB" w:rsidP="00B52254">
      <w:pPr>
        <w:autoSpaceDE w:val="0"/>
        <w:autoSpaceDN w:val="0"/>
        <w:adjustRightInd w:val="0"/>
        <w:ind w:left="426" w:hanging="426"/>
        <w:jc w:val="both"/>
        <w:rPr>
          <w:b/>
          <w:sz w:val="22"/>
          <w:szCs w:val="22"/>
        </w:rPr>
      </w:pPr>
    </w:p>
    <w:p w14:paraId="5BFEC99F" w14:textId="5889B8BE" w:rsidR="009522EB" w:rsidRDefault="009522EB" w:rsidP="00B52254">
      <w:pPr>
        <w:autoSpaceDE w:val="0"/>
        <w:autoSpaceDN w:val="0"/>
        <w:adjustRightInd w:val="0"/>
        <w:ind w:left="426" w:hanging="426"/>
        <w:jc w:val="both"/>
        <w:rPr>
          <w:b/>
          <w:sz w:val="22"/>
          <w:szCs w:val="22"/>
        </w:rPr>
      </w:pPr>
    </w:p>
    <w:p w14:paraId="36814503" w14:textId="184164D3" w:rsidR="009522EB" w:rsidRDefault="009522EB" w:rsidP="00B52254">
      <w:pPr>
        <w:autoSpaceDE w:val="0"/>
        <w:autoSpaceDN w:val="0"/>
        <w:adjustRightInd w:val="0"/>
        <w:ind w:left="426" w:hanging="426"/>
        <w:jc w:val="both"/>
        <w:rPr>
          <w:b/>
          <w:sz w:val="22"/>
          <w:szCs w:val="22"/>
        </w:rPr>
      </w:pPr>
    </w:p>
    <w:p w14:paraId="1FC5B93D" w14:textId="7F6010AE" w:rsidR="009522EB" w:rsidRDefault="009522EB" w:rsidP="00B52254">
      <w:pPr>
        <w:autoSpaceDE w:val="0"/>
        <w:autoSpaceDN w:val="0"/>
        <w:adjustRightInd w:val="0"/>
        <w:ind w:left="426" w:hanging="426"/>
        <w:jc w:val="both"/>
        <w:rPr>
          <w:b/>
          <w:sz w:val="22"/>
          <w:szCs w:val="22"/>
        </w:rPr>
      </w:pPr>
    </w:p>
    <w:p w14:paraId="236CD3E8" w14:textId="210A25F4" w:rsidR="009522EB" w:rsidRDefault="009522EB" w:rsidP="00B52254">
      <w:pPr>
        <w:autoSpaceDE w:val="0"/>
        <w:autoSpaceDN w:val="0"/>
        <w:adjustRightInd w:val="0"/>
        <w:ind w:left="426" w:hanging="426"/>
        <w:jc w:val="both"/>
        <w:rPr>
          <w:b/>
          <w:sz w:val="22"/>
          <w:szCs w:val="22"/>
        </w:rPr>
      </w:pPr>
    </w:p>
    <w:p w14:paraId="1D5EBDBC" w14:textId="77777777" w:rsidR="009522EB" w:rsidRDefault="009522EB" w:rsidP="00B52254">
      <w:pPr>
        <w:autoSpaceDE w:val="0"/>
        <w:autoSpaceDN w:val="0"/>
        <w:adjustRightInd w:val="0"/>
        <w:ind w:left="426" w:hanging="426"/>
        <w:jc w:val="both"/>
        <w:rPr>
          <w:b/>
          <w:sz w:val="22"/>
          <w:szCs w:val="22"/>
        </w:rPr>
      </w:pPr>
    </w:p>
    <w:p w14:paraId="15587477" w14:textId="7D78C415" w:rsidR="00F56125" w:rsidRDefault="00F56125" w:rsidP="00B52254">
      <w:pPr>
        <w:autoSpaceDE w:val="0"/>
        <w:autoSpaceDN w:val="0"/>
        <w:adjustRightInd w:val="0"/>
        <w:ind w:left="426" w:hanging="426"/>
        <w:jc w:val="both"/>
        <w:rPr>
          <w:b/>
          <w:sz w:val="22"/>
          <w:szCs w:val="22"/>
        </w:rPr>
      </w:pPr>
    </w:p>
    <w:p w14:paraId="2FC70721" w14:textId="77777777" w:rsidR="00137B72" w:rsidRPr="00471431"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471431">
        <w:rPr>
          <w:rFonts w:asciiTheme="majorHAnsi" w:hAnsiTheme="majorHAnsi" w:cstheme="minorHAnsi"/>
          <w:b/>
          <w:sz w:val="22"/>
          <w:szCs w:val="22"/>
        </w:rPr>
        <w:lastRenderedPageBreak/>
        <w:t>ANEXO II – PROPOSTA DE PREÇOS (MODELO)</w:t>
      </w:r>
    </w:p>
    <w:p w14:paraId="016951D0" w14:textId="77777777" w:rsidR="00137B72" w:rsidRPr="00471431" w:rsidRDefault="00137B72" w:rsidP="008B08EE">
      <w:pPr>
        <w:jc w:val="both"/>
        <w:rPr>
          <w:rFonts w:asciiTheme="majorHAnsi" w:hAnsiTheme="majorHAnsi" w:cstheme="minorHAnsi"/>
          <w:b/>
          <w:sz w:val="22"/>
          <w:szCs w:val="22"/>
        </w:rPr>
      </w:pPr>
    </w:p>
    <w:p w14:paraId="40743D5A" w14:textId="52ECA4AF"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 xml:space="preserve">PREGÃO ELETRÔNICO Nº </w:t>
      </w:r>
      <w:r w:rsidR="004E378F" w:rsidRPr="00471431">
        <w:rPr>
          <w:rFonts w:asciiTheme="majorHAnsi" w:hAnsiTheme="majorHAnsi" w:cstheme="minorHAnsi"/>
          <w:b/>
          <w:sz w:val="22"/>
          <w:szCs w:val="22"/>
        </w:rPr>
        <w:t>XXXX/</w:t>
      </w:r>
      <w:r w:rsidR="005B3D2B" w:rsidRPr="00471431">
        <w:rPr>
          <w:rFonts w:asciiTheme="majorHAnsi" w:hAnsiTheme="majorHAnsi" w:cstheme="minorHAnsi"/>
          <w:b/>
          <w:sz w:val="22"/>
          <w:szCs w:val="22"/>
        </w:rPr>
        <w:t>2025</w:t>
      </w:r>
    </w:p>
    <w:p w14:paraId="466286A7" w14:textId="743D6571"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 xml:space="preserve">PROCESSO ADMINISTRATIVO Nº </w:t>
      </w:r>
      <w:r w:rsidR="004E378F" w:rsidRPr="00471431">
        <w:rPr>
          <w:rFonts w:asciiTheme="majorHAnsi" w:hAnsiTheme="majorHAnsi" w:cstheme="minorHAnsi"/>
          <w:b/>
          <w:sz w:val="22"/>
          <w:szCs w:val="22"/>
        </w:rPr>
        <w:t>XXXX/</w:t>
      </w:r>
      <w:r w:rsidR="005B3D2B" w:rsidRPr="00471431">
        <w:rPr>
          <w:rFonts w:asciiTheme="majorHAnsi" w:hAnsiTheme="majorHAnsi" w:cstheme="minorHAnsi"/>
          <w:b/>
          <w:sz w:val="22"/>
          <w:szCs w:val="22"/>
        </w:rPr>
        <w:t>2025</w:t>
      </w:r>
    </w:p>
    <w:p w14:paraId="4CD49B9E" w14:textId="77777777" w:rsidR="00137B72" w:rsidRPr="00471431" w:rsidRDefault="00137B72" w:rsidP="008B08EE">
      <w:pPr>
        <w:jc w:val="both"/>
        <w:rPr>
          <w:rFonts w:asciiTheme="majorHAnsi" w:hAnsiTheme="majorHAnsi" w:cstheme="minorHAnsi"/>
          <w:b/>
          <w:sz w:val="22"/>
          <w:szCs w:val="22"/>
        </w:rPr>
      </w:pPr>
    </w:p>
    <w:p w14:paraId="1362EC45" w14:textId="56F9A905" w:rsidR="00137B72" w:rsidRPr="00471431" w:rsidRDefault="00137B72" w:rsidP="008B08EE">
      <w:pPr>
        <w:jc w:val="both"/>
        <w:rPr>
          <w:rFonts w:asciiTheme="majorHAnsi" w:hAnsiTheme="majorHAnsi" w:cstheme="minorHAnsi"/>
          <w:noProof/>
          <w:sz w:val="22"/>
          <w:szCs w:val="22"/>
        </w:rPr>
      </w:pPr>
      <w:r w:rsidRPr="00471431">
        <w:rPr>
          <w:rFonts w:asciiTheme="majorHAnsi" w:hAnsiTheme="majorHAnsi" w:cstheme="minorHAnsi"/>
          <w:sz w:val="22"/>
          <w:szCs w:val="22"/>
        </w:rPr>
        <w:t>SESSÃO PÚBLICA: ----/----/</w:t>
      </w:r>
      <w:r w:rsidR="005B3D2B" w:rsidRPr="00471431">
        <w:rPr>
          <w:rFonts w:asciiTheme="majorHAnsi" w:hAnsiTheme="majorHAnsi" w:cstheme="minorHAnsi"/>
          <w:sz w:val="22"/>
          <w:szCs w:val="22"/>
        </w:rPr>
        <w:t>2025</w:t>
      </w:r>
      <w:r w:rsidRPr="00471431">
        <w:rPr>
          <w:rFonts w:asciiTheme="majorHAnsi" w:hAnsiTheme="majorHAnsi" w:cstheme="minorHAnsi"/>
          <w:sz w:val="22"/>
          <w:szCs w:val="22"/>
        </w:rPr>
        <w:t xml:space="preserve">, ÀS ----H----MIN </w:t>
      </w:r>
      <w:r w:rsidRPr="00471431">
        <w:rPr>
          <w:rFonts w:asciiTheme="majorHAnsi" w:hAnsiTheme="majorHAnsi" w:cstheme="minorHAnsi"/>
          <w:noProof/>
          <w:sz w:val="22"/>
          <w:szCs w:val="22"/>
        </w:rPr>
        <w:t>(----) HORAS.</w:t>
      </w:r>
    </w:p>
    <w:p w14:paraId="550ECDCF" w14:textId="77777777" w:rsidR="00137B72" w:rsidRPr="00471431" w:rsidRDefault="00137B72" w:rsidP="008B08EE">
      <w:pPr>
        <w:jc w:val="both"/>
        <w:rPr>
          <w:rFonts w:asciiTheme="majorHAnsi" w:hAnsiTheme="majorHAnsi" w:cstheme="minorHAnsi"/>
          <w:noProof/>
          <w:sz w:val="22"/>
          <w:szCs w:val="22"/>
        </w:rPr>
      </w:pPr>
      <w:r w:rsidRPr="00471431">
        <w:rPr>
          <w:rFonts w:asciiTheme="majorHAnsi" w:hAnsiTheme="majorHAnsi" w:cstheme="minorHAnsi"/>
          <w:noProof/>
          <w:sz w:val="22"/>
          <w:szCs w:val="22"/>
        </w:rPr>
        <w:t xml:space="preserve">LOCAL:  </w:t>
      </w:r>
      <w:r w:rsidRPr="00471431">
        <w:rPr>
          <w:rFonts w:asciiTheme="majorHAnsi" w:hAnsiTheme="majorHAnsi" w:cstheme="minorHAnsi"/>
          <w:b/>
          <w:noProof/>
          <w:sz w:val="22"/>
          <w:szCs w:val="22"/>
        </w:rPr>
        <w:t xml:space="preserve">PREFEITURA MUNCIPAL DE </w:t>
      </w:r>
      <w:r w:rsidR="00FA7D80" w:rsidRPr="00471431">
        <w:rPr>
          <w:rFonts w:asciiTheme="majorHAnsi" w:hAnsiTheme="majorHAnsi" w:cstheme="minorHAnsi"/>
          <w:b/>
          <w:noProof/>
          <w:sz w:val="22"/>
          <w:szCs w:val="22"/>
        </w:rPr>
        <w:t>_______________/UF</w:t>
      </w:r>
    </w:p>
    <w:p w14:paraId="33FA67A0" w14:textId="77777777" w:rsidR="00137B72" w:rsidRPr="00471431" w:rsidRDefault="00137B72" w:rsidP="008B08EE">
      <w:pPr>
        <w:jc w:val="both"/>
        <w:rPr>
          <w:rFonts w:asciiTheme="majorHAnsi" w:hAnsiTheme="majorHAnsi" w:cstheme="minorHAnsi"/>
          <w:noProof/>
          <w:sz w:val="22"/>
          <w:szCs w:val="22"/>
        </w:rPr>
      </w:pPr>
    </w:p>
    <w:p w14:paraId="28662E68" w14:textId="77777777" w:rsidR="00137B72" w:rsidRPr="00471431" w:rsidRDefault="00137B72" w:rsidP="008B08EE">
      <w:pPr>
        <w:jc w:val="both"/>
        <w:rPr>
          <w:rFonts w:asciiTheme="majorHAnsi" w:hAnsiTheme="majorHAnsi" w:cstheme="minorHAnsi"/>
          <w:noProof/>
          <w:sz w:val="22"/>
          <w:szCs w:val="22"/>
        </w:rPr>
      </w:pPr>
      <w:r w:rsidRPr="00471431">
        <w:rPr>
          <w:rFonts w:asciiTheme="majorHAnsi" w:hAnsiTheme="majorHAnsi" w:cstheme="minorHAnsi"/>
          <w:noProof/>
          <w:sz w:val="22"/>
          <w:szCs w:val="22"/>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471431"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NOME DE FANTASIA:</w:t>
            </w:r>
          </w:p>
        </w:tc>
      </w:tr>
      <w:tr w:rsidR="00137B72" w:rsidRPr="00471431"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RAZÃO SOCIAL:</w:t>
            </w:r>
          </w:p>
        </w:tc>
      </w:tr>
      <w:tr w:rsidR="00137B72" w:rsidRPr="00471431"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CNPJ:</w:t>
            </w:r>
          </w:p>
        </w:tc>
      </w:tr>
      <w:tr w:rsidR="00137B72" w:rsidRPr="00471431"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INSC. EST.:</w:t>
            </w:r>
          </w:p>
        </w:tc>
      </w:tr>
      <w:tr w:rsidR="00137B72" w:rsidRPr="00471431"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OPTANTE PELO SIMPLES? SIM (    ) NÃO(    )</w:t>
            </w:r>
          </w:p>
        </w:tc>
      </w:tr>
      <w:tr w:rsidR="00137B72" w:rsidRPr="00471431"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ENDEREÇO:</w:t>
            </w:r>
          </w:p>
        </w:tc>
      </w:tr>
      <w:tr w:rsidR="00137B72" w:rsidRPr="00471431"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CIDADE:</w:t>
            </w:r>
          </w:p>
        </w:tc>
      </w:tr>
      <w:tr w:rsidR="00137B72" w:rsidRPr="00471431"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E-MAIL:</w:t>
            </w:r>
          </w:p>
        </w:tc>
      </w:tr>
      <w:tr w:rsidR="00137B72" w:rsidRPr="00471431"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FAX:</w:t>
            </w:r>
          </w:p>
        </w:tc>
      </w:tr>
      <w:tr w:rsidR="00137B72" w:rsidRPr="00471431"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TELEFONE:</w:t>
            </w:r>
          </w:p>
        </w:tc>
      </w:tr>
      <w:tr w:rsidR="00137B72" w:rsidRPr="00471431"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CONTA BANCÁRIA DA LICITANTE:</w:t>
            </w:r>
          </w:p>
        </w:tc>
      </w:tr>
      <w:tr w:rsidR="00137B72" w:rsidRPr="00471431"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471431" w:rsidRDefault="00137B72" w:rsidP="008B08EE">
            <w:pPr>
              <w:jc w:val="both"/>
              <w:rPr>
                <w:rFonts w:asciiTheme="majorHAnsi" w:hAnsiTheme="majorHAnsi" w:cstheme="minorHAnsi"/>
                <w:b/>
                <w:sz w:val="22"/>
                <w:szCs w:val="22"/>
              </w:rPr>
            </w:pPr>
            <w:r w:rsidRPr="00471431">
              <w:rPr>
                <w:rFonts w:asciiTheme="majorHAnsi" w:hAnsiTheme="majorHAnsi" w:cstheme="minorHAnsi"/>
                <w:b/>
                <w:sz w:val="22"/>
                <w:szCs w:val="22"/>
              </w:rPr>
              <w:t>Nº DA AGÊNCIA:</w:t>
            </w:r>
          </w:p>
        </w:tc>
      </w:tr>
      <w:tr w:rsidR="00137B72" w:rsidRPr="00471431"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471431" w:rsidRDefault="00137B72" w:rsidP="008B08EE">
            <w:pPr>
              <w:jc w:val="center"/>
              <w:rPr>
                <w:rFonts w:asciiTheme="majorHAnsi" w:hAnsiTheme="majorHAnsi" w:cstheme="minorHAnsi"/>
                <w:b/>
                <w:bCs/>
                <w:sz w:val="22"/>
                <w:szCs w:val="22"/>
              </w:rPr>
            </w:pPr>
            <w:r w:rsidRPr="00471431">
              <w:rPr>
                <w:rFonts w:asciiTheme="majorHAnsi" w:hAnsiTheme="majorHAnsi" w:cstheme="minorHAnsi"/>
                <w:b/>
                <w:bCs/>
                <w:sz w:val="22"/>
                <w:szCs w:val="22"/>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471431" w:rsidRDefault="00012469" w:rsidP="008B08EE">
            <w:pPr>
              <w:jc w:val="center"/>
              <w:rPr>
                <w:rFonts w:asciiTheme="majorHAnsi" w:hAnsiTheme="majorHAnsi" w:cstheme="minorHAnsi"/>
                <w:b/>
                <w:sz w:val="22"/>
                <w:szCs w:val="22"/>
              </w:rPr>
            </w:pPr>
            <w:r w:rsidRPr="00471431">
              <w:rPr>
                <w:rFonts w:asciiTheme="majorHAnsi" w:hAnsiTheme="majorHAnsi" w:cstheme="minorHAnsi"/>
                <w:b/>
                <w:sz w:val="22"/>
                <w:szCs w:val="22"/>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471431" w:rsidRDefault="00012469" w:rsidP="008B08EE">
            <w:pPr>
              <w:jc w:val="center"/>
              <w:rPr>
                <w:rFonts w:asciiTheme="majorHAnsi" w:hAnsiTheme="majorHAnsi" w:cstheme="minorHAnsi"/>
                <w:b/>
                <w:sz w:val="22"/>
                <w:szCs w:val="22"/>
              </w:rPr>
            </w:pPr>
            <w:r w:rsidRPr="00471431">
              <w:rPr>
                <w:rFonts w:asciiTheme="majorHAnsi" w:hAnsiTheme="majorHAnsi" w:cstheme="minorHAnsi"/>
                <w:b/>
                <w:sz w:val="22"/>
                <w:szCs w:val="22"/>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471431" w:rsidRDefault="00012469" w:rsidP="008B08EE">
            <w:pPr>
              <w:jc w:val="center"/>
              <w:rPr>
                <w:rFonts w:asciiTheme="majorHAnsi" w:hAnsiTheme="majorHAnsi" w:cstheme="minorHAnsi"/>
                <w:b/>
                <w:sz w:val="22"/>
                <w:szCs w:val="22"/>
              </w:rPr>
            </w:pPr>
            <w:r w:rsidRPr="00471431">
              <w:rPr>
                <w:rFonts w:asciiTheme="majorHAnsi" w:hAnsiTheme="majorHAnsi" w:cstheme="minorHAnsi"/>
                <w:b/>
                <w:sz w:val="22"/>
                <w:szCs w:val="22"/>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57C02FB2" w:rsidR="00137B72" w:rsidRPr="00471431" w:rsidRDefault="00012469" w:rsidP="008B08EE">
            <w:pPr>
              <w:jc w:val="center"/>
              <w:rPr>
                <w:rFonts w:asciiTheme="majorHAnsi" w:hAnsiTheme="majorHAnsi" w:cstheme="minorHAnsi"/>
                <w:b/>
                <w:sz w:val="22"/>
                <w:szCs w:val="22"/>
              </w:rPr>
            </w:pPr>
            <w:r w:rsidRPr="00471431">
              <w:rPr>
                <w:rFonts w:asciiTheme="majorHAnsi" w:hAnsiTheme="majorHAnsi" w:cstheme="minorHAnsi"/>
                <w:b/>
                <w:sz w:val="22"/>
                <w:szCs w:val="22"/>
              </w:rPr>
              <w:t>MARCA</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471431" w:rsidRDefault="00137B72" w:rsidP="008B08EE">
            <w:pPr>
              <w:jc w:val="center"/>
              <w:rPr>
                <w:rFonts w:asciiTheme="majorHAnsi" w:hAnsiTheme="majorHAnsi" w:cstheme="minorHAnsi"/>
                <w:b/>
                <w:sz w:val="22"/>
                <w:szCs w:val="22"/>
              </w:rPr>
            </w:pPr>
            <w:r w:rsidRPr="00471431">
              <w:rPr>
                <w:rFonts w:asciiTheme="majorHAnsi" w:hAnsiTheme="majorHAnsi" w:cstheme="minorHAnsi"/>
                <w:b/>
                <w:sz w:val="22"/>
                <w:szCs w:val="22"/>
              </w:rPr>
              <w:t>VALOR</w:t>
            </w:r>
          </w:p>
          <w:p w14:paraId="444FF247" w14:textId="77777777" w:rsidR="00137B72" w:rsidRPr="00471431" w:rsidRDefault="00137B72" w:rsidP="008B08EE">
            <w:pPr>
              <w:jc w:val="center"/>
              <w:rPr>
                <w:rFonts w:asciiTheme="majorHAnsi" w:hAnsiTheme="majorHAnsi" w:cstheme="minorHAnsi"/>
                <w:b/>
                <w:sz w:val="22"/>
                <w:szCs w:val="22"/>
              </w:rPr>
            </w:pPr>
            <w:r w:rsidRPr="00471431">
              <w:rPr>
                <w:rFonts w:asciiTheme="majorHAnsi" w:hAnsiTheme="majorHAnsi" w:cstheme="minorHAnsi"/>
                <w:b/>
                <w:sz w:val="22"/>
                <w:szCs w:val="22"/>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471431" w:rsidRDefault="00137B72" w:rsidP="008B08EE">
            <w:pPr>
              <w:jc w:val="center"/>
              <w:rPr>
                <w:rFonts w:asciiTheme="majorHAnsi" w:hAnsiTheme="majorHAnsi" w:cstheme="minorHAnsi"/>
                <w:b/>
                <w:sz w:val="22"/>
                <w:szCs w:val="22"/>
              </w:rPr>
            </w:pPr>
            <w:r w:rsidRPr="00471431">
              <w:rPr>
                <w:rFonts w:asciiTheme="majorHAnsi" w:hAnsiTheme="majorHAnsi" w:cstheme="minorHAnsi"/>
                <w:b/>
                <w:sz w:val="22"/>
                <w:szCs w:val="22"/>
              </w:rPr>
              <w:t>VALOR</w:t>
            </w:r>
          </w:p>
          <w:p w14:paraId="2506AAE6" w14:textId="77777777" w:rsidR="00137B72" w:rsidRPr="00471431" w:rsidRDefault="00137B72" w:rsidP="008B08EE">
            <w:pPr>
              <w:jc w:val="center"/>
              <w:rPr>
                <w:rFonts w:asciiTheme="majorHAnsi" w:hAnsiTheme="majorHAnsi" w:cstheme="minorHAnsi"/>
                <w:b/>
                <w:sz w:val="22"/>
                <w:szCs w:val="22"/>
              </w:rPr>
            </w:pPr>
            <w:r w:rsidRPr="00471431">
              <w:rPr>
                <w:rFonts w:asciiTheme="majorHAnsi" w:hAnsiTheme="majorHAnsi" w:cstheme="minorHAnsi"/>
                <w:b/>
                <w:sz w:val="22"/>
                <w:szCs w:val="22"/>
              </w:rPr>
              <w:t>TOTAL R$</w:t>
            </w:r>
          </w:p>
        </w:tc>
      </w:tr>
      <w:tr w:rsidR="00012469" w:rsidRPr="00471431"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471431" w:rsidRDefault="00012469" w:rsidP="008B08EE">
            <w:pPr>
              <w:jc w:val="center"/>
              <w:rPr>
                <w:rFonts w:asciiTheme="majorHAnsi" w:hAnsiTheme="majorHAnsi" w:cstheme="minorHAnsi"/>
                <w:b/>
                <w:bCs/>
                <w:sz w:val="22"/>
                <w:szCs w:val="22"/>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471431" w:rsidRDefault="00012469" w:rsidP="008B08EE">
            <w:pPr>
              <w:jc w:val="center"/>
              <w:rPr>
                <w:rFonts w:asciiTheme="majorHAnsi" w:hAnsiTheme="majorHAnsi" w:cstheme="minorHAnsi"/>
                <w:b/>
                <w:sz w:val="22"/>
                <w:szCs w:val="22"/>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471431" w:rsidRDefault="00012469" w:rsidP="008B08EE">
            <w:pPr>
              <w:jc w:val="center"/>
              <w:rPr>
                <w:rFonts w:asciiTheme="majorHAnsi" w:hAnsiTheme="majorHAnsi" w:cstheme="minorHAnsi"/>
                <w:b/>
                <w:sz w:val="22"/>
                <w:szCs w:val="22"/>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471431" w:rsidRDefault="00012469" w:rsidP="008B08EE">
            <w:pPr>
              <w:jc w:val="center"/>
              <w:rPr>
                <w:rFonts w:asciiTheme="majorHAnsi" w:hAnsiTheme="majorHAnsi" w:cstheme="minorHAnsi"/>
                <w:b/>
                <w:sz w:val="22"/>
                <w:szCs w:val="22"/>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471431" w:rsidRDefault="00012469" w:rsidP="008B08EE">
            <w:pPr>
              <w:jc w:val="center"/>
              <w:rPr>
                <w:rFonts w:asciiTheme="majorHAnsi" w:hAnsiTheme="majorHAnsi" w:cstheme="minorHAnsi"/>
                <w:b/>
                <w:sz w:val="22"/>
                <w:szCs w:val="22"/>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471431" w:rsidRDefault="00012469" w:rsidP="008B08EE">
            <w:pPr>
              <w:jc w:val="center"/>
              <w:rPr>
                <w:rFonts w:asciiTheme="majorHAnsi" w:hAnsiTheme="majorHAnsi" w:cstheme="minorHAnsi"/>
                <w:b/>
                <w:sz w:val="22"/>
                <w:szCs w:val="22"/>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471431" w:rsidRDefault="00012469" w:rsidP="008B08EE">
            <w:pPr>
              <w:jc w:val="center"/>
              <w:rPr>
                <w:rFonts w:asciiTheme="majorHAnsi" w:hAnsiTheme="majorHAnsi" w:cstheme="minorHAnsi"/>
                <w:b/>
                <w:sz w:val="22"/>
                <w:szCs w:val="22"/>
              </w:rPr>
            </w:pPr>
          </w:p>
        </w:tc>
      </w:tr>
      <w:tr w:rsidR="00137B72" w:rsidRPr="00471431"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471431" w:rsidRDefault="00137B72" w:rsidP="008B08EE">
            <w:pPr>
              <w:rPr>
                <w:rFonts w:asciiTheme="majorHAnsi" w:hAnsiTheme="majorHAnsi" w:cstheme="minorHAnsi"/>
                <w:b/>
                <w:sz w:val="22"/>
                <w:szCs w:val="22"/>
              </w:rPr>
            </w:pPr>
            <w:r w:rsidRPr="00471431">
              <w:rPr>
                <w:rFonts w:asciiTheme="majorHAnsi" w:hAnsiTheme="majorHAnsi" w:cstheme="minorHAnsi"/>
                <w:b/>
                <w:sz w:val="22"/>
                <w:szCs w:val="22"/>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471431" w:rsidRDefault="00137B72" w:rsidP="008B08EE">
            <w:pPr>
              <w:jc w:val="right"/>
              <w:rPr>
                <w:rFonts w:asciiTheme="majorHAnsi" w:hAnsiTheme="majorHAnsi" w:cstheme="minorHAnsi"/>
                <w:b/>
                <w:bCs/>
                <w:sz w:val="22"/>
                <w:szCs w:val="22"/>
              </w:rPr>
            </w:pPr>
          </w:p>
        </w:tc>
      </w:tr>
    </w:tbl>
    <w:p w14:paraId="694C7624" w14:textId="77777777" w:rsidR="00137B72" w:rsidRPr="00471431" w:rsidRDefault="00137B72" w:rsidP="008B08EE">
      <w:pPr>
        <w:pStyle w:val="padrao"/>
        <w:autoSpaceDE w:val="0"/>
        <w:spacing w:before="0" w:beforeAutospacing="0" w:after="0" w:afterAutospacing="0"/>
        <w:jc w:val="both"/>
        <w:rPr>
          <w:rFonts w:asciiTheme="majorHAnsi" w:hAnsiTheme="majorHAnsi" w:cstheme="minorHAnsi"/>
          <w:sz w:val="22"/>
          <w:szCs w:val="22"/>
        </w:rPr>
      </w:pPr>
      <w:r w:rsidRPr="00471431">
        <w:rPr>
          <w:rFonts w:asciiTheme="majorHAnsi" w:hAnsiTheme="majorHAnsi" w:cstheme="minorHAnsi"/>
          <w:sz w:val="22"/>
          <w:szCs w:val="22"/>
        </w:rPr>
        <w:t>A EMPRESA: ............................................ DECLARA QUE:</w:t>
      </w:r>
    </w:p>
    <w:p w14:paraId="355D412F" w14:textId="77777777" w:rsidR="00137B72" w:rsidRPr="00471431" w:rsidRDefault="00137B72">
      <w:pPr>
        <w:pStyle w:val="padrao"/>
        <w:numPr>
          <w:ilvl w:val="0"/>
          <w:numId w:val="14"/>
        </w:numPr>
        <w:tabs>
          <w:tab w:val="left" w:pos="284"/>
        </w:tabs>
        <w:autoSpaceDE w:val="0"/>
        <w:spacing w:before="0" w:beforeAutospacing="0" w:after="0" w:afterAutospacing="0"/>
        <w:ind w:left="0" w:firstLine="0"/>
        <w:jc w:val="both"/>
        <w:rPr>
          <w:rFonts w:asciiTheme="majorHAnsi" w:hAnsiTheme="majorHAnsi" w:cstheme="minorHAnsi"/>
          <w:sz w:val="22"/>
          <w:szCs w:val="22"/>
        </w:rPr>
      </w:pPr>
      <w:r w:rsidRPr="00471431">
        <w:rPr>
          <w:rFonts w:asciiTheme="majorHAnsi" w:hAnsiTheme="majorHAnsi" w:cstheme="minorHAnsi"/>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471431" w:rsidRDefault="00137B72">
      <w:pPr>
        <w:pStyle w:val="padrao"/>
        <w:numPr>
          <w:ilvl w:val="0"/>
          <w:numId w:val="14"/>
        </w:numPr>
        <w:tabs>
          <w:tab w:val="left" w:pos="284"/>
        </w:tabs>
        <w:autoSpaceDE w:val="0"/>
        <w:spacing w:before="0" w:beforeAutospacing="0" w:after="0" w:afterAutospacing="0"/>
        <w:ind w:left="0" w:firstLine="0"/>
        <w:jc w:val="both"/>
        <w:rPr>
          <w:rFonts w:asciiTheme="majorHAnsi" w:hAnsiTheme="majorHAnsi" w:cstheme="minorHAnsi"/>
          <w:sz w:val="22"/>
          <w:szCs w:val="22"/>
        </w:rPr>
      </w:pPr>
      <w:r w:rsidRPr="00471431">
        <w:rPr>
          <w:rFonts w:asciiTheme="majorHAnsi" w:hAnsiTheme="majorHAnsi" w:cstheme="minorHAnsi"/>
          <w:sz w:val="22"/>
          <w:szCs w:val="22"/>
        </w:rPr>
        <w:t>VALIDADE DA PROPOSTA: 60 (SESSENTA) DIAS.</w:t>
      </w:r>
    </w:p>
    <w:p w14:paraId="21BEF378" w14:textId="22D451CB" w:rsidR="00137B72" w:rsidRPr="00471431" w:rsidRDefault="00137B72">
      <w:pPr>
        <w:pStyle w:val="padrao"/>
        <w:numPr>
          <w:ilvl w:val="0"/>
          <w:numId w:val="14"/>
        </w:numPr>
        <w:tabs>
          <w:tab w:val="left" w:pos="284"/>
        </w:tabs>
        <w:autoSpaceDE w:val="0"/>
        <w:spacing w:before="0" w:beforeAutospacing="0" w:after="0" w:afterAutospacing="0"/>
        <w:ind w:left="0" w:firstLine="0"/>
        <w:jc w:val="both"/>
        <w:rPr>
          <w:rFonts w:asciiTheme="majorHAnsi" w:hAnsiTheme="majorHAnsi" w:cstheme="minorHAnsi"/>
          <w:sz w:val="22"/>
          <w:szCs w:val="22"/>
        </w:rPr>
      </w:pPr>
      <w:r w:rsidRPr="00471431">
        <w:rPr>
          <w:rFonts w:asciiTheme="majorHAnsi" w:hAnsiTheme="majorHAnsi" w:cstheme="minorHAnsi"/>
          <w:sz w:val="22"/>
          <w:szCs w:val="22"/>
        </w:rPr>
        <w:t>PRAZO DE INICIO DE FORNECIMENTO DE ACORDO COM O ESTABELECIDO NO TERMO DE REFERENCIA (ANEXO I) DO EDITAL DESSE PROCESSO.</w:t>
      </w:r>
    </w:p>
    <w:p w14:paraId="358F0654" w14:textId="64810240" w:rsidR="00137B72" w:rsidRPr="00471431" w:rsidRDefault="00137B72">
      <w:pPr>
        <w:pStyle w:val="padrao"/>
        <w:numPr>
          <w:ilvl w:val="0"/>
          <w:numId w:val="14"/>
        </w:numPr>
        <w:tabs>
          <w:tab w:val="left" w:pos="284"/>
        </w:tabs>
        <w:autoSpaceDE w:val="0"/>
        <w:spacing w:before="0" w:beforeAutospacing="0" w:after="0" w:afterAutospacing="0"/>
        <w:ind w:left="0" w:firstLine="0"/>
        <w:jc w:val="both"/>
        <w:rPr>
          <w:rFonts w:asciiTheme="majorHAnsi" w:hAnsiTheme="majorHAnsi" w:cstheme="minorHAnsi"/>
          <w:sz w:val="22"/>
          <w:szCs w:val="22"/>
        </w:rPr>
      </w:pPr>
      <w:r w:rsidRPr="00471431">
        <w:rPr>
          <w:rFonts w:asciiTheme="majorHAnsi" w:hAnsiTheme="majorHAnsi" w:cstheme="minorHAnsi"/>
          <w:sz w:val="22"/>
          <w:szCs w:val="22"/>
        </w:rPr>
        <w:t xml:space="preserve">QUE </w:t>
      </w:r>
      <w:r w:rsidRPr="00471431">
        <w:rPr>
          <w:rFonts w:asciiTheme="majorHAnsi" w:hAnsiTheme="majorHAnsi" w:cstheme="minorHAnsi"/>
          <w:b/>
          <w:sz w:val="22"/>
          <w:szCs w:val="22"/>
        </w:rPr>
        <w:t xml:space="preserve">NÃO POSSUI </w:t>
      </w:r>
      <w:r w:rsidRPr="00471431">
        <w:rPr>
          <w:rFonts w:asciiTheme="majorHAnsi" w:hAnsiTheme="majorHAnsi" w:cstheme="minorHAnsi"/>
          <w:sz w:val="22"/>
          <w:szCs w:val="22"/>
        </w:rPr>
        <w:t xml:space="preserve">COMO SÓCIO, GERENTE E DIRETORES, SERVIDORES DA </w:t>
      </w:r>
      <w:r w:rsidRPr="00471431">
        <w:rPr>
          <w:rFonts w:asciiTheme="majorHAnsi" w:hAnsiTheme="majorHAnsi" w:cstheme="minorHAnsi"/>
          <w:b/>
          <w:sz w:val="22"/>
          <w:szCs w:val="22"/>
        </w:rPr>
        <w:t xml:space="preserve">PREFEITURA MUNICIPAL DE </w:t>
      </w:r>
      <w:r w:rsidR="00FA7D80" w:rsidRPr="00471431">
        <w:rPr>
          <w:rFonts w:asciiTheme="majorHAnsi" w:hAnsiTheme="majorHAnsi" w:cstheme="minorHAnsi"/>
          <w:b/>
          <w:sz w:val="22"/>
          <w:szCs w:val="22"/>
        </w:rPr>
        <w:t>_______________/</w:t>
      </w:r>
      <w:r w:rsidR="00012469" w:rsidRPr="00471431">
        <w:rPr>
          <w:rFonts w:asciiTheme="majorHAnsi" w:hAnsiTheme="majorHAnsi" w:cstheme="minorHAnsi"/>
          <w:b/>
          <w:sz w:val="22"/>
          <w:szCs w:val="22"/>
        </w:rPr>
        <w:t>PR</w:t>
      </w:r>
      <w:r w:rsidRPr="00471431">
        <w:rPr>
          <w:rFonts w:asciiTheme="majorHAnsi" w:hAnsiTheme="majorHAnsi" w:cstheme="minorHAnsi"/>
          <w:sz w:val="22"/>
          <w:szCs w:val="22"/>
        </w:rPr>
        <w:t>, E AINDA CÔNJUGE, COMPANHEIRO OU PARENTE ATÉ TERCEIRO GRAU.</w:t>
      </w:r>
    </w:p>
    <w:p w14:paraId="4AF2A626" w14:textId="19194E88" w:rsidR="00137B72" w:rsidRPr="00471431" w:rsidRDefault="00137B72">
      <w:pPr>
        <w:pStyle w:val="padrao"/>
        <w:numPr>
          <w:ilvl w:val="0"/>
          <w:numId w:val="14"/>
        </w:numPr>
        <w:tabs>
          <w:tab w:val="left" w:pos="284"/>
        </w:tabs>
        <w:autoSpaceDE w:val="0"/>
        <w:spacing w:before="0" w:beforeAutospacing="0" w:after="0" w:afterAutospacing="0"/>
        <w:ind w:left="0" w:firstLine="0"/>
        <w:jc w:val="both"/>
        <w:rPr>
          <w:rFonts w:asciiTheme="majorHAnsi" w:hAnsiTheme="majorHAnsi" w:cstheme="minorHAnsi"/>
          <w:sz w:val="22"/>
          <w:szCs w:val="22"/>
        </w:rPr>
      </w:pPr>
      <w:r w:rsidRPr="00471431">
        <w:rPr>
          <w:rFonts w:asciiTheme="majorHAnsi" w:hAnsiTheme="majorHAnsi" w:cstheme="minorHAnsi"/>
          <w:sz w:val="22"/>
          <w:szCs w:val="22"/>
        </w:rPr>
        <w:t>QUE O PRAZO DE INICIO DA ENTREGA D</w:t>
      </w:r>
      <w:r w:rsidR="00012469" w:rsidRPr="00471431">
        <w:rPr>
          <w:rFonts w:asciiTheme="majorHAnsi" w:hAnsiTheme="majorHAnsi" w:cstheme="minorHAnsi"/>
          <w:sz w:val="22"/>
          <w:szCs w:val="22"/>
        </w:rPr>
        <w:t>OS PRODUTOS</w:t>
      </w:r>
      <w:r w:rsidR="00EA5AD3" w:rsidRPr="00471431">
        <w:rPr>
          <w:rFonts w:asciiTheme="majorHAnsi" w:hAnsiTheme="majorHAnsi" w:cstheme="minorHAnsi"/>
          <w:sz w:val="22"/>
          <w:szCs w:val="22"/>
        </w:rPr>
        <w:t xml:space="preserve"> </w:t>
      </w:r>
      <w:r w:rsidRPr="00471431">
        <w:rPr>
          <w:rFonts w:asciiTheme="majorHAnsi" w:hAnsiTheme="majorHAnsi" w:cstheme="minorHAnsi"/>
          <w:sz w:val="22"/>
          <w:szCs w:val="22"/>
        </w:rPr>
        <w:t>SERÁ DE ACORDO COM OS TERMOS ESTABELECIDOS NO ANEXO I, DESTE EDITAL A CONTAR DO RECEBIMENTO, POR PARTE DA CONTRATADA, DA ORDEM DE COMPRA OU DOCUMENTO SIMILAR</w:t>
      </w:r>
      <w:r w:rsidR="00DB1F75" w:rsidRPr="00471431">
        <w:rPr>
          <w:rFonts w:asciiTheme="majorHAnsi" w:hAnsiTheme="majorHAnsi" w:cstheme="minorHAnsi"/>
          <w:sz w:val="22"/>
          <w:szCs w:val="22"/>
        </w:rPr>
        <w:t>.</w:t>
      </w:r>
    </w:p>
    <w:p w14:paraId="06BC15F5" w14:textId="77777777" w:rsidR="00965000" w:rsidRPr="00471431" w:rsidRDefault="00965000">
      <w:pPr>
        <w:numPr>
          <w:ilvl w:val="0"/>
          <w:numId w:val="14"/>
        </w:numPr>
        <w:tabs>
          <w:tab w:val="left" w:pos="0"/>
        </w:tabs>
        <w:autoSpaceDE w:val="0"/>
        <w:snapToGrid w:val="0"/>
        <w:spacing w:line="200" w:lineRule="atLeast"/>
        <w:ind w:right="42"/>
        <w:jc w:val="both"/>
        <w:rPr>
          <w:rFonts w:ascii="Calibri" w:hAnsi="Calibri" w:cs="Calibri"/>
          <w:sz w:val="22"/>
          <w:szCs w:val="22"/>
        </w:rPr>
      </w:pPr>
      <w:r w:rsidRPr="00471431">
        <w:rPr>
          <w:rFonts w:ascii="Calibri" w:hAnsi="Calibri" w:cs="Calibri"/>
          <w:sz w:val="22"/>
          <w:szCs w:val="22"/>
        </w:rPr>
        <w:t>SERÃO OBSERVADOS CRITÉRIOS OBJETIVOS, OS QUAIS ESTÃO DESCRITOS NO ANEXO I DESTE EDITAL.</w:t>
      </w:r>
    </w:p>
    <w:p w14:paraId="78A30076" w14:textId="77777777" w:rsidR="00965000" w:rsidRPr="00471431" w:rsidRDefault="00965000">
      <w:pPr>
        <w:numPr>
          <w:ilvl w:val="0"/>
          <w:numId w:val="14"/>
        </w:numPr>
        <w:tabs>
          <w:tab w:val="left" w:pos="0"/>
        </w:tabs>
        <w:autoSpaceDE w:val="0"/>
        <w:snapToGrid w:val="0"/>
        <w:spacing w:line="200" w:lineRule="atLeast"/>
        <w:ind w:right="42"/>
        <w:jc w:val="both"/>
        <w:rPr>
          <w:rFonts w:ascii="Calibri" w:hAnsi="Calibri" w:cs="Calibri"/>
          <w:b/>
          <w:bCs/>
          <w:sz w:val="22"/>
          <w:szCs w:val="22"/>
        </w:rPr>
      </w:pPr>
      <w:r w:rsidRPr="00471431">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471431" w:rsidRDefault="00137B72" w:rsidP="008B08EE">
      <w:pPr>
        <w:jc w:val="right"/>
        <w:rPr>
          <w:rFonts w:asciiTheme="majorHAnsi" w:hAnsiTheme="majorHAnsi" w:cstheme="minorHAnsi"/>
          <w:sz w:val="22"/>
          <w:szCs w:val="22"/>
        </w:rPr>
      </w:pPr>
      <w:r w:rsidRPr="00471431">
        <w:rPr>
          <w:rFonts w:asciiTheme="majorHAnsi" w:hAnsiTheme="majorHAnsi" w:cstheme="minorHAnsi"/>
          <w:sz w:val="22"/>
          <w:szCs w:val="22"/>
        </w:rPr>
        <w:t>LOCAL E DATA</w:t>
      </w:r>
    </w:p>
    <w:p w14:paraId="12A89199" w14:textId="77777777" w:rsidR="00137B72" w:rsidRPr="00471431" w:rsidRDefault="00137B72" w:rsidP="008B08EE">
      <w:pPr>
        <w:jc w:val="center"/>
        <w:rPr>
          <w:rFonts w:asciiTheme="majorHAnsi" w:hAnsiTheme="majorHAnsi" w:cstheme="minorHAnsi"/>
          <w:sz w:val="22"/>
          <w:szCs w:val="22"/>
        </w:rPr>
      </w:pPr>
      <w:r w:rsidRPr="00471431">
        <w:rPr>
          <w:rFonts w:asciiTheme="majorHAnsi" w:hAnsiTheme="majorHAnsi" w:cstheme="minorHAnsi"/>
          <w:sz w:val="22"/>
          <w:szCs w:val="22"/>
        </w:rPr>
        <w:t>_____________________________________</w:t>
      </w:r>
    </w:p>
    <w:p w14:paraId="67E65F10" w14:textId="77777777" w:rsidR="00137B72" w:rsidRPr="00471431" w:rsidRDefault="00137B72" w:rsidP="008B08EE">
      <w:pPr>
        <w:jc w:val="center"/>
        <w:rPr>
          <w:rFonts w:asciiTheme="majorHAnsi" w:hAnsiTheme="majorHAnsi" w:cstheme="minorHAnsi"/>
          <w:sz w:val="22"/>
          <w:szCs w:val="22"/>
        </w:rPr>
      </w:pPr>
      <w:r w:rsidRPr="00471431">
        <w:rPr>
          <w:rFonts w:asciiTheme="majorHAnsi" w:hAnsiTheme="majorHAnsi" w:cstheme="minorHAnsi"/>
          <w:sz w:val="22"/>
          <w:szCs w:val="22"/>
        </w:rPr>
        <w:t>CARIMBO DA EMPRESA/ASSINATURA DO RESPONSÁVEL</w:t>
      </w:r>
    </w:p>
    <w:p w14:paraId="0BD9E9C5" w14:textId="77777777" w:rsidR="00137B72" w:rsidRPr="00471431" w:rsidRDefault="00137B72" w:rsidP="008B08EE">
      <w:pPr>
        <w:jc w:val="center"/>
        <w:rPr>
          <w:rFonts w:asciiTheme="majorHAnsi" w:hAnsiTheme="majorHAnsi" w:cstheme="minorHAnsi"/>
          <w:sz w:val="22"/>
          <w:szCs w:val="22"/>
        </w:rPr>
      </w:pPr>
    </w:p>
    <w:p w14:paraId="41E9CED5" w14:textId="1536C846" w:rsidR="00137B72" w:rsidRDefault="00137B72" w:rsidP="008B08EE">
      <w:pPr>
        <w:jc w:val="both"/>
        <w:rPr>
          <w:rFonts w:asciiTheme="majorHAnsi" w:hAnsiTheme="majorHAnsi" w:cstheme="minorHAnsi"/>
          <w:sz w:val="22"/>
          <w:szCs w:val="22"/>
        </w:rPr>
      </w:pPr>
      <w:r w:rsidRPr="00471431">
        <w:rPr>
          <w:rFonts w:asciiTheme="majorHAnsi" w:hAnsiTheme="majorHAnsi" w:cstheme="minorHAnsi"/>
          <w:b/>
          <w:sz w:val="22"/>
          <w:szCs w:val="22"/>
        </w:rPr>
        <w:lastRenderedPageBreak/>
        <w:t xml:space="preserve">OBS. </w:t>
      </w:r>
      <w:r w:rsidRPr="00471431">
        <w:rPr>
          <w:rFonts w:asciiTheme="majorHAnsi" w:hAnsiTheme="majorHAnsi" w:cstheme="minorHAnsi"/>
          <w:sz w:val="22"/>
          <w:szCs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1ADDAC7" w14:textId="35AEEAB9" w:rsidR="00471431" w:rsidRDefault="00471431" w:rsidP="008B08EE">
      <w:pPr>
        <w:jc w:val="both"/>
        <w:rPr>
          <w:rFonts w:asciiTheme="majorHAnsi" w:hAnsiTheme="majorHAnsi" w:cstheme="minorHAnsi"/>
          <w:sz w:val="22"/>
          <w:szCs w:val="22"/>
        </w:rPr>
      </w:pPr>
    </w:p>
    <w:p w14:paraId="126F7A60" w14:textId="59B66D12" w:rsidR="00471431" w:rsidRDefault="00471431" w:rsidP="008B08EE">
      <w:pPr>
        <w:jc w:val="both"/>
        <w:rPr>
          <w:rFonts w:asciiTheme="majorHAnsi" w:hAnsiTheme="majorHAnsi" w:cstheme="minorHAnsi"/>
          <w:sz w:val="22"/>
          <w:szCs w:val="22"/>
        </w:rPr>
      </w:pPr>
    </w:p>
    <w:p w14:paraId="46832E38" w14:textId="3190FCA7" w:rsidR="00471431" w:rsidRDefault="00471431" w:rsidP="008B08EE">
      <w:pPr>
        <w:jc w:val="both"/>
        <w:rPr>
          <w:rFonts w:asciiTheme="majorHAnsi" w:hAnsiTheme="majorHAnsi" w:cstheme="minorHAnsi"/>
          <w:sz w:val="22"/>
          <w:szCs w:val="22"/>
        </w:rPr>
      </w:pPr>
    </w:p>
    <w:p w14:paraId="22395222" w14:textId="0C10B66D" w:rsidR="00471431" w:rsidRDefault="00471431" w:rsidP="008B08EE">
      <w:pPr>
        <w:jc w:val="both"/>
        <w:rPr>
          <w:rFonts w:asciiTheme="majorHAnsi" w:hAnsiTheme="majorHAnsi" w:cstheme="minorHAnsi"/>
          <w:sz w:val="22"/>
          <w:szCs w:val="22"/>
        </w:rPr>
      </w:pPr>
    </w:p>
    <w:p w14:paraId="78331F6D" w14:textId="5C49A2C4" w:rsidR="00471431" w:rsidRDefault="00471431" w:rsidP="008B08EE">
      <w:pPr>
        <w:jc w:val="both"/>
        <w:rPr>
          <w:rFonts w:asciiTheme="majorHAnsi" w:hAnsiTheme="majorHAnsi" w:cstheme="minorHAnsi"/>
          <w:sz w:val="22"/>
          <w:szCs w:val="22"/>
        </w:rPr>
      </w:pPr>
    </w:p>
    <w:p w14:paraId="0FF610F3" w14:textId="6DF4E249" w:rsidR="00471431" w:rsidRDefault="00471431" w:rsidP="008B08EE">
      <w:pPr>
        <w:jc w:val="both"/>
        <w:rPr>
          <w:rFonts w:asciiTheme="majorHAnsi" w:hAnsiTheme="majorHAnsi" w:cstheme="minorHAnsi"/>
          <w:sz w:val="22"/>
          <w:szCs w:val="22"/>
        </w:rPr>
      </w:pPr>
    </w:p>
    <w:p w14:paraId="669A0A92" w14:textId="3E946D36" w:rsidR="00471431" w:rsidRDefault="00471431" w:rsidP="008B08EE">
      <w:pPr>
        <w:jc w:val="both"/>
        <w:rPr>
          <w:rFonts w:asciiTheme="majorHAnsi" w:hAnsiTheme="majorHAnsi" w:cstheme="minorHAnsi"/>
          <w:sz w:val="22"/>
          <w:szCs w:val="22"/>
        </w:rPr>
      </w:pPr>
    </w:p>
    <w:p w14:paraId="5F2E9937" w14:textId="19B8C2B4" w:rsidR="00471431" w:rsidRDefault="00471431" w:rsidP="008B08EE">
      <w:pPr>
        <w:jc w:val="both"/>
        <w:rPr>
          <w:rFonts w:asciiTheme="majorHAnsi" w:hAnsiTheme="majorHAnsi" w:cstheme="minorHAnsi"/>
          <w:sz w:val="22"/>
          <w:szCs w:val="22"/>
        </w:rPr>
      </w:pPr>
    </w:p>
    <w:p w14:paraId="60122032" w14:textId="326A0FD5" w:rsidR="00471431" w:rsidRDefault="00471431" w:rsidP="008B08EE">
      <w:pPr>
        <w:jc w:val="both"/>
        <w:rPr>
          <w:rFonts w:asciiTheme="majorHAnsi" w:hAnsiTheme="majorHAnsi" w:cstheme="minorHAnsi"/>
          <w:sz w:val="22"/>
          <w:szCs w:val="22"/>
        </w:rPr>
      </w:pPr>
    </w:p>
    <w:p w14:paraId="29EE26E9" w14:textId="30578BE4" w:rsidR="00471431" w:rsidRDefault="00471431" w:rsidP="008B08EE">
      <w:pPr>
        <w:jc w:val="both"/>
        <w:rPr>
          <w:rFonts w:asciiTheme="majorHAnsi" w:hAnsiTheme="majorHAnsi" w:cstheme="minorHAnsi"/>
          <w:sz w:val="22"/>
          <w:szCs w:val="22"/>
        </w:rPr>
      </w:pPr>
    </w:p>
    <w:p w14:paraId="299E7C1A" w14:textId="400BB5DB" w:rsidR="00471431" w:rsidRDefault="00471431" w:rsidP="008B08EE">
      <w:pPr>
        <w:jc w:val="both"/>
        <w:rPr>
          <w:rFonts w:asciiTheme="majorHAnsi" w:hAnsiTheme="majorHAnsi" w:cstheme="minorHAnsi"/>
          <w:sz w:val="22"/>
          <w:szCs w:val="22"/>
        </w:rPr>
      </w:pPr>
    </w:p>
    <w:p w14:paraId="1C4C662E" w14:textId="39F8C176" w:rsidR="00471431" w:rsidRDefault="00471431" w:rsidP="008B08EE">
      <w:pPr>
        <w:jc w:val="both"/>
        <w:rPr>
          <w:rFonts w:asciiTheme="majorHAnsi" w:hAnsiTheme="majorHAnsi" w:cstheme="minorHAnsi"/>
          <w:sz w:val="22"/>
          <w:szCs w:val="22"/>
        </w:rPr>
      </w:pPr>
    </w:p>
    <w:p w14:paraId="1722A20A" w14:textId="26AF08C4" w:rsidR="00471431" w:rsidRDefault="00471431" w:rsidP="008B08EE">
      <w:pPr>
        <w:jc w:val="both"/>
        <w:rPr>
          <w:rFonts w:asciiTheme="majorHAnsi" w:hAnsiTheme="majorHAnsi" w:cstheme="minorHAnsi"/>
          <w:sz w:val="22"/>
          <w:szCs w:val="22"/>
        </w:rPr>
      </w:pPr>
    </w:p>
    <w:p w14:paraId="23F00459" w14:textId="49E38633" w:rsidR="00471431" w:rsidRDefault="00471431" w:rsidP="008B08EE">
      <w:pPr>
        <w:jc w:val="both"/>
        <w:rPr>
          <w:rFonts w:asciiTheme="majorHAnsi" w:hAnsiTheme="majorHAnsi" w:cstheme="minorHAnsi"/>
          <w:sz w:val="22"/>
          <w:szCs w:val="22"/>
        </w:rPr>
      </w:pPr>
    </w:p>
    <w:p w14:paraId="38A03163" w14:textId="74937B27" w:rsidR="00471431" w:rsidRDefault="00471431" w:rsidP="008B08EE">
      <w:pPr>
        <w:jc w:val="both"/>
        <w:rPr>
          <w:rFonts w:asciiTheme="majorHAnsi" w:hAnsiTheme="majorHAnsi" w:cstheme="minorHAnsi"/>
          <w:sz w:val="22"/>
          <w:szCs w:val="22"/>
        </w:rPr>
      </w:pPr>
    </w:p>
    <w:p w14:paraId="58E87F5A" w14:textId="6A6A8705" w:rsidR="00471431" w:rsidRDefault="00471431" w:rsidP="008B08EE">
      <w:pPr>
        <w:jc w:val="both"/>
        <w:rPr>
          <w:rFonts w:asciiTheme="majorHAnsi" w:hAnsiTheme="majorHAnsi" w:cstheme="minorHAnsi"/>
          <w:sz w:val="22"/>
          <w:szCs w:val="22"/>
        </w:rPr>
      </w:pPr>
    </w:p>
    <w:p w14:paraId="13CAB72A" w14:textId="62E192C2" w:rsidR="00471431" w:rsidRDefault="00471431" w:rsidP="008B08EE">
      <w:pPr>
        <w:jc w:val="both"/>
        <w:rPr>
          <w:rFonts w:asciiTheme="majorHAnsi" w:hAnsiTheme="majorHAnsi" w:cstheme="minorHAnsi"/>
          <w:sz w:val="22"/>
          <w:szCs w:val="22"/>
        </w:rPr>
      </w:pPr>
    </w:p>
    <w:p w14:paraId="02C807C7" w14:textId="4EDF14F7" w:rsidR="00471431" w:rsidRDefault="00471431" w:rsidP="008B08EE">
      <w:pPr>
        <w:jc w:val="both"/>
        <w:rPr>
          <w:rFonts w:asciiTheme="majorHAnsi" w:hAnsiTheme="majorHAnsi" w:cstheme="minorHAnsi"/>
          <w:sz w:val="22"/>
          <w:szCs w:val="22"/>
        </w:rPr>
      </w:pPr>
    </w:p>
    <w:p w14:paraId="5F341FFF" w14:textId="6DBC696D" w:rsidR="00471431" w:rsidRDefault="00471431" w:rsidP="008B08EE">
      <w:pPr>
        <w:jc w:val="both"/>
        <w:rPr>
          <w:rFonts w:asciiTheme="majorHAnsi" w:hAnsiTheme="majorHAnsi" w:cstheme="minorHAnsi"/>
          <w:sz w:val="22"/>
          <w:szCs w:val="22"/>
        </w:rPr>
      </w:pPr>
    </w:p>
    <w:p w14:paraId="70257B19" w14:textId="68F05BB3" w:rsidR="00471431" w:rsidRDefault="00471431" w:rsidP="008B08EE">
      <w:pPr>
        <w:jc w:val="both"/>
        <w:rPr>
          <w:rFonts w:asciiTheme="majorHAnsi" w:hAnsiTheme="majorHAnsi" w:cstheme="minorHAnsi"/>
          <w:sz w:val="22"/>
          <w:szCs w:val="22"/>
        </w:rPr>
      </w:pPr>
    </w:p>
    <w:p w14:paraId="67FAD856" w14:textId="1D4A542E" w:rsidR="00471431" w:rsidRDefault="00471431" w:rsidP="008B08EE">
      <w:pPr>
        <w:jc w:val="both"/>
        <w:rPr>
          <w:rFonts w:asciiTheme="majorHAnsi" w:hAnsiTheme="majorHAnsi" w:cstheme="minorHAnsi"/>
          <w:sz w:val="22"/>
          <w:szCs w:val="22"/>
        </w:rPr>
      </w:pPr>
    </w:p>
    <w:p w14:paraId="478C22A1" w14:textId="661963FC" w:rsidR="00471431" w:rsidRDefault="00471431" w:rsidP="008B08EE">
      <w:pPr>
        <w:jc w:val="both"/>
        <w:rPr>
          <w:rFonts w:asciiTheme="majorHAnsi" w:hAnsiTheme="majorHAnsi" w:cstheme="minorHAnsi"/>
          <w:sz w:val="22"/>
          <w:szCs w:val="22"/>
        </w:rPr>
      </w:pPr>
    </w:p>
    <w:p w14:paraId="771DB128" w14:textId="492239FA" w:rsidR="00471431" w:rsidRDefault="00471431" w:rsidP="008B08EE">
      <w:pPr>
        <w:jc w:val="both"/>
        <w:rPr>
          <w:rFonts w:asciiTheme="majorHAnsi" w:hAnsiTheme="majorHAnsi" w:cstheme="minorHAnsi"/>
          <w:sz w:val="22"/>
          <w:szCs w:val="22"/>
        </w:rPr>
      </w:pPr>
    </w:p>
    <w:p w14:paraId="4116FBC5" w14:textId="29C58724" w:rsidR="00471431" w:rsidRDefault="00471431" w:rsidP="008B08EE">
      <w:pPr>
        <w:jc w:val="both"/>
        <w:rPr>
          <w:rFonts w:asciiTheme="majorHAnsi" w:hAnsiTheme="majorHAnsi" w:cstheme="minorHAnsi"/>
          <w:sz w:val="22"/>
          <w:szCs w:val="22"/>
        </w:rPr>
      </w:pPr>
    </w:p>
    <w:p w14:paraId="19DE2A00" w14:textId="7AFE0522" w:rsidR="00471431" w:rsidRDefault="00471431" w:rsidP="008B08EE">
      <w:pPr>
        <w:jc w:val="both"/>
        <w:rPr>
          <w:rFonts w:asciiTheme="majorHAnsi" w:hAnsiTheme="majorHAnsi" w:cstheme="minorHAnsi"/>
          <w:sz w:val="22"/>
          <w:szCs w:val="22"/>
        </w:rPr>
      </w:pPr>
    </w:p>
    <w:p w14:paraId="7E17DFF6" w14:textId="74F7CEE2" w:rsidR="00471431" w:rsidRDefault="00471431" w:rsidP="008B08EE">
      <w:pPr>
        <w:jc w:val="both"/>
        <w:rPr>
          <w:rFonts w:asciiTheme="majorHAnsi" w:hAnsiTheme="majorHAnsi" w:cstheme="minorHAnsi"/>
          <w:sz w:val="22"/>
          <w:szCs w:val="22"/>
        </w:rPr>
      </w:pPr>
    </w:p>
    <w:p w14:paraId="61C8B14E" w14:textId="6B46EB41" w:rsidR="00471431" w:rsidRDefault="00471431" w:rsidP="008B08EE">
      <w:pPr>
        <w:jc w:val="both"/>
        <w:rPr>
          <w:rFonts w:asciiTheme="majorHAnsi" w:hAnsiTheme="majorHAnsi" w:cstheme="minorHAnsi"/>
          <w:sz w:val="22"/>
          <w:szCs w:val="22"/>
        </w:rPr>
      </w:pPr>
    </w:p>
    <w:p w14:paraId="1ABC085D" w14:textId="3A99930E" w:rsidR="00471431" w:rsidRDefault="00471431" w:rsidP="008B08EE">
      <w:pPr>
        <w:jc w:val="both"/>
        <w:rPr>
          <w:rFonts w:asciiTheme="majorHAnsi" w:hAnsiTheme="majorHAnsi" w:cstheme="minorHAnsi"/>
          <w:sz w:val="22"/>
          <w:szCs w:val="22"/>
        </w:rPr>
      </w:pPr>
    </w:p>
    <w:p w14:paraId="30AB4D90" w14:textId="36CB601C" w:rsidR="00471431" w:rsidRDefault="00471431" w:rsidP="008B08EE">
      <w:pPr>
        <w:jc w:val="both"/>
        <w:rPr>
          <w:rFonts w:asciiTheme="majorHAnsi" w:hAnsiTheme="majorHAnsi" w:cstheme="minorHAnsi"/>
          <w:sz w:val="22"/>
          <w:szCs w:val="22"/>
        </w:rPr>
      </w:pPr>
    </w:p>
    <w:p w14:paraId="3332E0FF" w14:textId="41EE73C6" w:rsidR="00471431" w:rsidRDefault="00471431" w:rsidP="008B08EE">
      <w:pPr>
        <w:jc w:val="both"/>
        <w:rPr>
          <w:rFonts w:asciiTheme="majorHAnsi" w:hAnsiTheme="majorHAnsi" w:cstheme="minorHAnsi"/>
          <w:sz w:val="22"/>
          <w:szCs w:val="22"/>
        </w:rPr>
      </w:pPr>
    </w:p>
    <w:p w14:paraId="73DC444D" w14:textId="643521DA" w:rsidR="00471431" w:rsidRDefault="00471431" w:rsidP="008B08EE">
      <w:pPr>
        <w:jc w:val="both"/>
        <w:rPr>
          <w:rFonts w:asciiTheme="majorHAnsi" w:hAnsiTheme="majorHAnsi" w:cstheme="minorHAnsi"/>
          <w:sz w:val="22"/>
          <w:szCs w:val="22"/>
        </w:rPr>
      </w:pPr>
    </w:p>
    <w:p w14:paraId="656086FA" w14:textId="43271C68" w:rsidR="00471431" w:rsidRDefault="00471431" w:rsidP="008B08EE">
      <w:pPr>
        <w:jc w:val="both"/>
        <w:rPr>
          <w:rFonts w:asciiTheme="majorHAnsi" w:hAnsiTheme="majorHAnsi" w:cstheme="minorHAnsi"/>
          <w:sz w:val="22"/>
          <w:szCs w:val="22"/>
        </w:rPr>
      </w:pPr>
    </w:p>
    <w:p w14:paraId="4E7997B9" w14:textId="29BE7B29" w:rsidR="00471431" w:rsidRDefault="00471431" w:rsidP="008B08EE">
      <w:pPr>
        <w:jc w:val="both"/>
        <w:rPr>
          <w:rFonts w:asciiTheme="majorHAnsi" w:hAnsiTheme="majorHAnsi" w:cstheme="minorHAnsi"/>
          <w:sz w:val="22"/>
          <w:szCs w:val="22"/>
        </w:rPr>
      </w:pPr>
    </w:p>
    <w:p w14:paraId="0B879D67" w14:textId="6CAE3329" w:rsidR="00471431" w:rsidRDefault="00471431" w:rsidP="008B08EE">
      <w:pPr>
        <w:jc w:val="both"/>
        <w:rPr>
          <w:rFonts w:asciiTheme="majorHAnsi" w:hAnsiTheme="majorHAnsi" w:cstheme="minorHAnsi"/>
          <w:sz w:val="22"/>
          <w:szCs w:val="22"/>
        </w:rPr>
      </w:pPr>
    </w:p>
    <w:p w14:paraId="71ED9551" w14:textId="42863425" w:rsidR="00471431" w:rsidRDefault="00471431" w:rsidP="008B08EE">
      <w:pPr>
        <w:jc w:val="both"/>
        <w:rPr>
          <w:rFonts w:asciiTheme="majorHAnsi" w:hAnsiTheme="majorHAnsi" w:cstheme="minorHAnsi"/>
          <w:sz w:val="22"/>
          <w:szCs w:val="22"/>
        </w:rPr>
      </w:pPr>
    </w:p>
    <w:p w14:paraId="318B42B0" w14:textId="468A2C35" w:rsidR="00471431" w:rsidRDefault="00471431" w:rsidP="008B08EE">
      <w:pPr>
        <w:jc w:val="both"/>
        <w:rPr>
          <w:rFonts w:asciiTheme="majorHAnsi" w:hAnsiTheme="majorHAnsi" w:cstheme="minorHAnsi"/>
          <w:sz w:val="22"/>
          <w:szCs w:val="22"/>
        </w:rPr>
      </w:pPr>
    </w:p>
    <w:p w14:paraId="3DCED807" w14:textId="4342582A" w:rsidR="00471431" w:rsidRDefault="00471431" w:rsidP="008B08EE">
      <w:pPr>
        <w:jc w:val="both"/>
        <w:rPr>
          <w:rFonts w:asciiTheme="majorHAnsi" w:hAnsiTheme="majorHAnsi" w:cstheme="minorHAnsi"/>
          <w:sz w:val="22"/>
          <w:szCs w:val="22"/>
        </w:rPr>
      </w:pPr>
    </w:p>
    <w:p w14:paraId="633D1201" w14:textId="38E8ACE5" w:rsidR="00471431" w:rsidRDefault="00471431" w:rsidP="008B08EE">
      <w:pPr>
        <w:jc w:val="both"/>
        <w:rPr>
          <w:rFonts w:asciiTheme="majorHAnsi" w:hAnsiTheme="majorHAnsi" w:cstheme="minorHAnsi"/>
          <w:sz w:val="22"/>
          <w:szCs w:val="22"/>
        </w:rPr>
      </w:pPr>
    </w:p>
    <w:p w14:paraId="513DA2AF" w14:textId="4496F714" w:rsidR="00471431" w:rsidRDefault="00471431" w:rsidP="008B08EE">
      <w:pPr>
        <w:jc w:val="both"/>
        <w:rPr>
          <w:rFonts w:asciiTheme="majorHAnsi" w:hAnsiTheme="majorHAnsi" w:cstheme="minorHAnsi"/>
          <w:sz w:val="22"/>
          <w:szCs w:val="22"/>
        </w:rPr>
      </w:pPr>
    </w:p>
    <w:p w14:paraId="6E919C7E" w14:textId="632D92FE" w:rsidR="00471431" w:rsidRDefault="00471431" w:rsidP="008B08EE">
      <w:pPr>
        <w:jc w:val="both"/>
        <w:rPr>
          <w:rFonts w:asciiTheme="majorHAnsi" w:hAnsiTheme="majorHAnsi" w:cstheme="minorHAnsi"/>
          <w:sz w:val="22"/>
          <w:szCs w:val="22"/>
        </w:rPr>
      </w:pPr>
    </w:p>
    <w:p w14:paraId="666D18FA" w14:textId="02640E95" w:rsidR="00471431" w:rsidRDefault="00471431" w:rsidP="008B08EE">
      <w:pPr>
        <w:jc w:val="both"/>
        <w:rPr>
          <w:rFonts w:asciiTheme="majorHAnsi" w:hAnsiTheme="majorHAnsi" w:cstheme="minorHAnsi"/>
          <w:sz w:val="22"/>
          <w:szCs w:val="22"/>
        </w:rPr>
      </w:pPr>
    </w:p>
    <w:p w14:paraId="539022D9" w14:textId="5B95CBEE" w:rsidR="00471431" w:rsidRDefault="00471431" w:rsidP="008B08EE">
      <w:pPr>
        <w:jc w:val="both"/>
        <w:rPr>
          <w:rFonts w:asciiTheme="majorHAnsi" w:hAnsiTheme="majorHAnsi" w:cstheme="minorHAnsi"/>
          <w:sz w:val="22"/>
          <w:szCs w:val="22"/>
        </w:rPr>
      </w:pPr>
    </w:p>
    <w:p w14:paraId="1CBD45ED" w14:textId="24304E1F" w:rsidR="00471431" w:rsidRDefault="00471431" w:rsidP="008B08EE">
      <w:pPr>
        <w:jc w:val="both"/>
        <w:rPr>
          <w:rFonts w:asciiTheme="majorHAnsi" w:hAnsiTheme="majorHAnsi" w:cstheme="minorHAnsi"/>
          <w:sz w:val="22"/>
          <w:szCs w:val="22"/>
        </w:rPr>
      </w:pPr>
    </w:p>
    <w:p w14:paraId="6C31B780" w14:textId="77777777" w:rsidR="00471431" w:rsidRPr="00471431" w:rsidRDefault="00471431" w:rsidP="008B08EE">
      <w:pPr>
        <w:jc w:val="both"/>
        <w:rPr>
          <w:rFonts w:asciiTheme="majorHAnsi" w:hAnsiTheme="majorHAnsi" w:cstheme="minorHAnsi"/>
          <w:sz w:val="22"/>
          <w:szCs w:val="22"/>
        </w:rPr>
      </w:pPr>
    </w:p>
    <w:p w14:paraId="51C44F12" w14:textId="77777777" w:rsidR="00726F6F" w:rsidRPr="00471431"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471431">
        <w:rPr>
          <w:rFonts w:asciiTheme="majorHAnsi" w:hAnsiTheme="majorHAnsi" w:cstheme="minorHAnsi"/>
          <w:b/>
          <w:sz w:val="22"/>
          <w:szCs w:val="22"/>
        </w:rPr>
        <w:lastRenderedPageBreak/>
        <w:t>ANEXO III – MODELO DE PROCURAÇÃO</w:t>
      </w:r>
    </w:p>
    <w:p w14:paraId="588512A9" w14:textId="77777777" w:rsidR="005F1E6F" w:rsidRPr="00471431" w:rsidRDefault="005F1E6F" w:rsidP="00726F6F">
      <w:pPr>
        <w:jc w:val="both"/>
        <w:rPr>
          <w:rFonts w:asciiTheme="majorHAnsi" w:hAnsiTheme="majorHAnsi" w:cstheme="minorHAnsi"/>
          <w:b/>
          <w:sz w:val="22"/>
          <w:szCs w:val="22"/>
        </w:rPr>
      </w:pPr>
    </w:p>
    <w:p w14:paraId="731A4692" w14:textId="28B3AC64" w:rsidR="00726F6F" w:rsidRPr="00471431" w:rsidRDefault="00726F6F" w:rsidP="00726F6F">
      <w:pPr>
        <w:jc w:val="both"/>
        <w:rPr>
          <w:rFonts w:asciiTheme="majorHAnsi" w:hAnsiTheme="majorHAnsi" w:cstheme="minorHAnsi"/>
          <w:b/>
          <w:sz w:val="22"/>
          <w:szCs w:val="22"/>
        </w:rPr>
      </w:pPr>
      <w:r w:rsidRPr="00471431">
        <w:rPr>
          <w:rFonts w:asciiTheme="majorHAnsi" w:hAnsiTheme="majorHAnsi" w:cstheme="minorHAnsi"/>
          <w:b/>
          <w:sz w:val="22"/>
          <w:szCs w:val="22"/>
        </w:rPr>
        <w:t>PREGÃO ELETRÔNICO Nº XXXX/</w:t>
      </w:r>
      <w:r w:rsidR="005B3D2B" w:rsidRPr="00471431">
        <w:rPr>
          <w:rFonts w:asciiTheme="majorHAnsi" w:hAnsiTheme="majorHAnsi" w:cstheme="minorHAnsi"/>
          <w:b/>
          <w:sz w:val="22"/>
          <w:szCs w:val="22"/>
        </w:rPr>
        <w:t>2025</w:t>
      </w:r>
    </w:p>
    <w:p w14:paraId="5212317E" w14:textId="03D15B01" w:rsidR="00726F6F" w:rsidRPr="00471431" w:rsidRDefault="00726F6F" w:rsidP="00726F6F">
      <w:pPr>
        <w:jc w:val="both"/>
        <w:rPr>
          <w:rFonts w:asciiTheme="majorHAnsi" w:hAnsiTheme="majorHAnsi" w:cstheme="minorHAnsi"/>
          <w:b/>
          <w:sz w:val="22"/>
          <w:szCs w:val="22"/>
        </w:rPr>
      </w:pPr>
      <w:r w:rsidRPr="00471431">
        <w:rPr>
          <w:rFonts w:asciiTheme="majorHAnsi" w:hAnsiTheme="majorHAnsi" w:cstheme="minorHAnsi"/>
          <w:b/>
          <w:sz w:val="22"/>
          <w:szCs w:val="22"/>
        </w:rPr>
        <w:t>PROCESSO ADMINISTRATIVO Nº XXXX/</w:t>
      </w:r>
      <w:r w:rsidR="005B3D2B" w:rsidRPr="00471431">
        <w:rPr>
          <w:rFonts w:asciiTheme="majorHAnsi" w:hAnsiTheme="majorHAnsi" w:cstheme="minorHAnsi"/>
          <w:b/>
          <w:sz w:val="22"/>
          <w:szCs w:val="22"/>
        </w:rPr>
        <w:t>2025</w:t>
      </w:r>
    </w:p>
    <w:p w14:paraId="1F01A2B1" w14:textId="77777777" w:rsidR="00726F6F" w:rsidRPr="00471431" w:rsidRDefault="00726F6F" w:rsidP="00726F6F">
      <w:pPr>
        <w:jc w:val="both"/>
        <w:rPr>
          <w:rFonts w:ascii="Calibri" w:hAnsi="Calibri" w:cs="Calibri"/>
          <w:b/>
          <w:iCs/>
          <w:sz w:val="22"/>
          <w:szCs w:val="22"/>
          <w:u w:val="single"/>
        </w:rPr>
      </w:pPr>
    </w:p>
    <w:p w14:paraId="1CCB13B4" w14:textId="77777777" w:rsidR="00726F6F" w:rsidRPr="00471431" w:rsidRDefault="00726F6F" w:rsidP="00726F6F">
      <w:pPr>
        <w:ind w:right="394"/>
        <w:jc w:val="center"/>
        <w:rPr>
          <w:rFonts w:ascii="Calibri" w:hAnsi="Calibri" w:cs="Calibri"/>
          <w:iCs/>
          <w:sz w:val="22"/>
          <w:szCs w:val="22"/>
          <w:u w:val="single"/>
        </w:rPr>
      </w:pPr>
    </w:p>
    <w:p w14:paraId="35BFAB18" w14:textId="77777777" w:rsidR="00726F6F" w:rsidRPr="00471431" w:rsidRDefault="00726F6F" w:rsidP="00726F6F">
      <w:pPr>
        <w:tabs>
          <w:tab w:val="left" w:pos="9639"/>
          <w:tab w:val="left" w:pos="9781"/>
        </w:tabs>
        <w:ind w:right="394"/>
        <w:jc w:val="both"/>
        <w:rPr>
          <w:rFonts w:ascii="Calibri" w:eastAsia="Calibri" w:hAnsi="Calibri" w:cs="Calibri"/>
          <w:sz w:val="22"/>
          <w:szCs w:val="22"/>
        </w:rPr>
      </w:pPr>
      <w:r w:rsidRPr="00471431">
        <w:rPr>
          <w:rFonts w:ascii="Calibri" w:eastAsia="Calibri" w:hAnsi="Calibri" w:cs="Calibri"/>
          <w:b/>
          <w:sz w:val="22"/>
          <w:szCs w:val="22"/>
        </w:rPr>
        <w:t>O</w:t>
      </w:r>
      <w:r w:rsidRPr="00471431">
        <w:rPr>
          <w:rFonts w:ascii="Calibri" w:eastAsia="Calibri" w:hAnsi="Calibri" w:cs="Calibri"/>
          <w:b/>
          <w:spacing w:val="-1"/>
          <w:sz w:val="22"/>
          <w:szCs w:val="22"/>
        </w:rPr>
        <w:t>U</w:t>
      </w:r>
      <w:r w:rsidRPr="00471431">
        <w:rPr>
          <w:rFonts w:ascii="Calibri" w:eastAsia="Calibri" w:hAnsi="Calibri" w:cs="Calibri"/>
          <w:b/>
          <w:sz w:val="22"/>
          <w:szCs w:val="22"/>
        </w:rPr>
        <w:t>TOR</w:t>
      </w:r>
      <w:r w:rsidRPr="00471431">
        <w:rPr>
          <w:rFonts w:ascii="Calibri" w:eastAsia="Calibri" w:hAnsi="Calibri" w:cs="Calibri"/>
          <w:b/>
          <w:spacing w:val="3"/>
          <w:sz w:val="22"/>
          <w:szCs w:val="22"/>
        </w:rPr>
        <w:t>G</w:t>
      </w:r>
      <w:r w:rsidRPr="00471431">
        <w:rPr>
          <w:rFonts w:ascii="Calibri" w:eastAsia="Calibri" w:hAnsi="Calibri" w:cs="Calibri"/>
          <w:b/>
          <w:spacing w:val="-1"/>
          <w:sz w:val="22"/>
          <w:szCs w:val="22"/>
        </w:rPr>
        <w:t>A</w:t>
      </w:r>
      <w:r w:rsidRPr="00471431">
        <w:rPr>
          <w:rFonts w:ascii="Calibri" w:eastAsia="Calibri" w:hAnsi="Calibri" w:cs="Calibri"/>
          <w:b/>
          <w:spacing w:val="1"/>
          <w:sz w:val="22"/>
          <w:szCs w:val="22"/>
        </w:rPr>
        <w:t>N</w:t>
      </w:r>
      <w:r w:rsidRPr="00471431">
        <w:rPr>
          <w:rFonts w:ascii="Calibri" w:eastAsia="Calibri" w:hAnsi="Calibri" w:cs="Calibri"/>
          <w:b/>
          <w:sz w:val="22"/>
          <w:szCs w:val="22"/>
        </w:rPr>
        <w:t>T</w:t>
      </w:r>
      <w:r w:rsidRPr="00471431">
        <w:rPr>
          <w:rFonts w:ascii="Calibri" w:eastAsia="Calibri" w:hAnsi="Calibri" w:cs="Calibri"/>
          <w:b/>
          <w:spacing w:val="1"/>
          <w:sz w:val="22"/>
          <w:szCs w:val="22"/>
        </w:rPr>
        <w:t>E</w:t>
      </w:r>
      <w:r w:rsidRPr="00471431">
        <w:rPr>
          <w:rFonts w:ascii="Calibri" w:eastAsia="Calibri" w:hAnsi="Calibri" w:cs="Calibri"/>
          <w:b/>
          <w:sz w:val="22"/>
          <w:szCs w:val="22"/>
        </w:rPr>
        <w:t>: (</w:t>
      </w:r>
      <w:r w:rsidRPr="00471431">
        <w:rPr>
          <w:rFonts w:ascii="Calibri" w:eastAsia="Calibri" w:hAnsi="Calibri" w:cs="Calibri"/>
          <w:b/>
          <w:spacing w:val="1"/>
          <w:sz w:val="22"/>
          <w:szCs w:val="22"/>
        </w:rPr>
        <w:t>X</w:t>
      </w:r>
      <w:r w:rsidRPr="00471431">
        <w:rPr>
          <w:rFonts w:ascii="Calibri" w:eastAsia="Calibri" w:hAnsi="Calibri" w:cs="Calibri"/>
          <w:b/>
          <w:sz w:val="22"/>
          <w:szCs w:val="22"/>
        </w:rPr>
        <w:t>XX</w:t>
      </w:r>
      <w:r w:rsidRPr="00471431">
        <w:rPr>
          <w:rFonts w:ascii="Calibri" w:eastAsia="Calibri" w:hAnsi="Calibri" w:cs="Calibri"/>
          <w:b/>
          <w:spacing w:val="1"/>
          <w:sz w:val="22"/>
          <w:szCs w:val="22"/>
        </w:rPr>
        <w:t xml:space="preserve"> </w:t>
      </w:r>
      <w:r w:rsidRPr="00471431">
        <w:rPr>
          <w:rFonts w:ascii="Calibri" w:eastAsia="Calibri" w:hAnsi="Calibri" w:cs="Calibri"/>
          <w:b/>
          <w:sz w:val="22"/>
          <w:szCs w:val="22"/>
        </w:rPr>
        <w:t>LT</w:t>
      </w:r>
      <w:r w:rsidRPr="00471431">
        <w:rPr>
          <w:rFonts w:ascii="Calibri" w:eastAsia="Calibri" w:hAnsi="Calibri" w:cs="Calibri"/>
          <w:b/>
          <w:spacing w:val="-1"/>
          <w:sz w:val="22"/>
          <w:szCs w:val="22"/>
        </w:rPr>
        <w:t>DA</w:t>
      </w:r>
      <w:r w:rsidRPr="00471431">
        <w:rPr>
          <w:rFonts w:ascii="Calibri" w:eastAsia="Calibri" w:hAnsi="Calibri" w:cs="Calibri"/>
          <w:b/>
          <w:spacing w:val="2"/>
          <w:sz w:val="22"/>
          <w:szCs w:val="22"/>
        </w:rPr>
        <w:t>)</w:t>
      </w:r>
      <w:r w:rsidRPr="00471431">
        <w:rPr>
          <w:rFonts w:ascii="Calibri" w:eastAsia="Calibri" w:hAnsi="Calibri" w:cs="Calibri"/>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ss</w:t>
      </w:r>
      <w:r w:rsidRPr="00471431">
        <w:rPr>
          <w:rFonts w:ascii="Calibri" w:eastAsia="Calibri" w:hAnsi="Calibri" w:cs="Calibri"/>
          <w:sz w:val="22"/>
          <w:szCs w:val="22"/>
        </w:rPr>
        <w:t>oa j</w:t>
      </w:r>
      <w:r w:rsidRPr="00471431">
        <w:rPr>
          <w:rFonts w:ascii="Calibri" w:eastAsia="Calibri" w:hAnsi="Calibri" w:cs="Calibri"/>
          <w:spacing w:val="1"/>
          <w:sz w:val="22"/>
          <w:szCs w:val="22"/>
        </w:rPr>
        <w:t>u</w:t>
      </w:r>
      <w:r w:rsidRPr="00471431">
        <w:rPr>
          <w:rFonts w:ascii="Calibri" w:eastAsia="Calibri" w:hAnsi="Calibri" w:cs="Calibri"/>
          <w:sz w:val="22"/>
          <w:szCs w:val="22"/>
        </w:rPr>
        <w:t>rí</w:t>
      </w:r>
      <w:r w:rsidRPr="00471431">
        <w:rPr>
          <w:rFonts w:ascii="Calibri" w:eastAsia="Calibri" w:hAnsi="Calibri" w:cs="Calibri"/>
          <w:spacing w:val="1"/>
          <w:sz w:val="22"/>
          <w:szCs w:val="22"/>
        </w:rPr>
        <w:t>d</w:t>
      </w:r>
      <w:r w:rsidRPr="00471431">
        <w:rPr>
          <w:rFonts w:ascii="Calibri" w:eastAsia="Calibri" w:hAnsi="Calibri" w:cs="Calibri"/>
          <w:sz w:val="22"/>
          <w:szCs w:val="22"/>
        </w:rPr>
        <w:t>ica</w:t>
      </w:r>
      <w:r w:rsidRPr="00471431">
        <w:rPr>
          <w:rFonts w:ascii="Calibri" w:eastAsia="Calibri" w:hAnsi="Calibri" w:cs="Calibri"/>
          <w:spacing w:val="-1"/>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2"/>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ir</w:t>
      </w:r>
      <w:r w:rsidRPr="00471431">
        <w:rPr>
          <w:rFonts w:ascii="Calibri" w:eastAsia="Calibri" w:hAnsi="Calibri" w:cs="Calibri"/>
          <w:spacing w:val="-1"/>
          <w:sz w:val="22"/>
          <w:szCs w:val="22"/>
        </w:rPr>
        <w:t>e</w:t>
      </w:r>
      <w:r w:rsidRPr="00471431">
        <w:rPr>
          <w:rFonts w:ascii="Calibri" w:eastAsia="Calibri" w:hAnsi="Calibri" w:cs="Calibri"/>
          <w:sz w:val="22"/>
          <w:szCs w:val="22"/>
        </w:rPr>
        <w:t>ito</w:t>
      </w:r>
      <w:r w:rsidRPr="00471431">
        <w:rPr>
          <w:rFonts w:ascii="Calibri" w:eastAsia="Calibri" w:hAnsi="Calibri" w:cs="Calibri"/>
          <w:spacing w:val="1"/>
          <w:sz w:val="22"/>
          <w:szCs w:val="22"/>
        </w:rPr>
        <w:t xml:space="preserve"> p</w:t>
      </w:r>
      <w:r w:rsidRPr="00471431">
        <w:rPr>
          <w:rFonts w:ascii="Calibri" w:eastAsia="Calibri" w:hAnsi="Calibri" w:cs="Calibri"/>
          <w:sz w:val="22"/>
          <w:szCs w:val="22"/>
        </w:rPr>
        <w:t>ri</w:t>
      </w:r>
      <w:r w:rsidRPr="00471431">
        <w:rPr>
          <w:rFonts w:ascii="Calibri" w:eastAsia="Calibri" w:hAnsi="Calibri" w:cs="Calibri"/>
          <w:spacing w:val="1"/>
          <w:sz w:val="22"/>
          <w:szCs w:val="22"/>
        </w:rPr>
        <w:t>v</w:t>
      </w:r>
      <w:r w:rsidRPr="00471431">
        <w:rPr>
          <w:rFonts w:ascii="Calibri" w:eastAsia="Calibri" w:hAnsi="Calibri" w:cs="Calibri"/>
          <w:sz w:val="22"/>
          <w:szCs w:val="22"/>
        </w:rPr>
        <w:t>a</w:t>
      </w:r>
      <w:r w:rsidRPr="00471431">
        <w:rPr>
          <w:rFonts w:ascii="Calibri" w:eastAsia="Calibri" w:hAnsi="Calibri" w:cs="Calibri"/>
          <w:spacing w:val="1"/>
          <w:sz w:val="22"/>
          <w:szCs w:val="22"/>
        </w:rPr>
        <w:t>d</w:t>
      </w:r>
      <w:r w:rsidRPr="00471431">
        <w:rPr>
          <w:rFonts w:ascii="Calibri" w:eastAsia="Calibri" w:hAnsi="Calibri" w:cs="Calibri"/>
          <w:sz w:val="22"/>
          <w:szCs w:val="22"/>
        </w:rPr>
        <w:t>o,</w:t>
      </w:r>
      <w:r w:rsidRPr="00471431">
        <w:rPr>
          <w:rFonts w:ascii="Calibri" w:eastAsia="Calibri" w:hAnsi="Calibri" w:cs="Calibri"/>
          <w:spacing w:val="-2"/>
          <w:sz w:val="22"/>
          <w:szCs w:val="22"/>
        </w:rPr>
        <w:t xml:space="preserve"> </w:t>
      </w:r>
      <w:r w:rsidRPr="00471431">
        <w:rPr>
          <w:rFonts w:ascii="Calibri" w:eastAsia="Calibri" w:hAnsi="Calibri" w:cs="Calibri"/>
          <w:sz w:val="22"/>
          <w:szCs w:val="22"/>
        </w:rPr>
        <w:t>i</w:t>
      </w:r>
      <w:r w:rsidRPr="00471431">
        <w:rPr>
          <w:rFonts w:ascii="Calibri" w:eastAsia="Calibri" w:hAnsi="Calibri" w:cs="Calibri"/>
          <w:spacing w:val="1"/>
          <w:sz w:val="22"/>
          <w:szCs w:val="22"/>
        </w:rPr>
        <w:t>ns</w:t>
      </w:r>
      <w:r w:rsidRPr="00471431">
        <w:rPr>
          <w:rFonts w:ascii="Calibri" w:eastAsia="Calibri" w:hAnsi="Calibri" w:cs="Calibri"/>
          <w:sz w:val="22"/>
          <w:szCs w:val="22"/>
        </w:rPr>
        <w:t xml:space="preserve">crita </w:t>
      </w:r>
      <w:r w:rsidRPr="00471431">
        <w:rPr>
          <w:rFonts w:ascii="Calibri" w:eastAsia="Calibri" w:hAnsi="Calibri" w:cs="Calibri"/>
          <w:spacing w:val="1"/>
          <w:sz w:val="22"/>
          <w:szCs w:val="22"/>
        </w:rPr>
        <w:t>n</w:t>
      </w:r>
      <w:r w:rsidRPr="00471431">
        <w:rPr>
          <w:rFonts w:ascii="Calibri" w:eastAsia="Calibri" w:hAnsi="Calibri" w:cs="Calibri"/>
          <w:sz w:val="22"/>
          <w:szCs w:val="22"/>
        </w:rPr>
        <w:t>o</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CNPJ</w:t>
      </w:r>
      <w:r w:rsidRPr="00471431">
        <w:rPr>
          <w:rFonts w:ascii="Calibri" w:eastAsia="Calibri" w:hAnsi="Calibri" w:cs="Calibri"/>
          <w:spacing w:val="3"/>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z w:val="22"/>
          <w:szCs w:val="22"/>
        </w:rPr>
        <w:t>ob</w:t>
      </w:r>
      <w:r w:rsidRPr="00471431">
        <w:rPr>
          <w:rFonts w:ascii="Calibri" w:eastAsia="Calibri" w:hAnsi="Calibri" w:cs="Calibri"/>
          <w:spacing w:val="3"/>
          <w:sz w:val="22"/>
          <w:szCs w:val="22"/>
        </w:rPr>
        <w:t xml:space="preserve"> </w:t>
      </w:r>
      <w:r w:rsidRPr="00471431">
        <w:rPr>
          <w:rFonts w:ascii="Calibri" w:eastAsia="Calibri" w:hAnsi="Calibri" w:cs="Calibri"/>
          <w:sz w:val="22"/>
          <w:szCs w:val="22"/>
        </w:rPr>
        <w:t>o</w:t>
      </w:r>
      <w:r w:rsidRPr="00471431">
        <w:rPr>
          <w:rFonts w:ascii="Calibri" w:eastAsia="Calibri" w:hAnsi="Calibri" w:cs="Calibri"/>
          <w:spacing w:val="4"/>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º</w:t>
      </w:r>
      <w:r w:rsidRPr="00471431">
        <w:rPr>
          <w:rFonts w:ascii="Calibri" w:eastAsia="Calibri" w:hAnsi="Calibri" w:cs="Calibri"/>
          <w:spacing w:val="12"/>
          <w:sz w:val="22"/>
          <w:szCs w:val="22"/>
        </w:rPr>
        <w:t xml:space="preserve"> </w:t>
      </w:r>
      <w:r w:rsidRPr="00471431">
        <w:rPr>
          <w:rFonts w:ascii="Calibri" w:eastAsia="Calibri" w:hAnsi="Calibri" w:cs="Calibri"/>
          <w:b/>
          <w:sz w:val="22"/>
          <w:szCs w:val="22"/>
        </w:rPr>
        <w:t>(00.</w:t>
      </w:r>
      <w:r w:rsidRPr="00471431">
        <w:rPr>
          <w:rFonts w:ascii="Calibri" w:eastAsia="Calibri" w:hAnsi="Calibri" w:cs="Calibri"/>
          <w:b/>
          <w:spacing w:val="-1"/>
          <w:sz w:val="22"/>
          <w:szCs w:val="22"/>
        </w:rPr>
        <w:t>0</w:t>
      </w:r>
      <w:r w:rsidRPr="00471431">
        <w:rPr>
          <w:rFonts w:ascii="Calibri" w:eastAsia="Calibri" w:hAnsi="Calibri" w:cs="Calibri"/>
          <w:b/>
          <w:sz w:val="22"/>
          <w:szCs w:val="22"/>
        </w:rPr>
        <w:t>00</w:t>
      </w:r>
      <w:r w:rsidRPr="00471431">
        <w:rPr>
          <w:rFonts w:ascii="Calibri" w:eastAsia="Calibri" w:hAnsi="Calibri" w:cs="Calibri"/>
          <w:b/>
          <w:spacing w:val="-1"/>
          <w:sz w:val="22"/>
          <w:szCs w:val="22"/>
        </w:rPr>
        <w:t>.</w:t>
      </w:r>
      <w:r w:rsidRPr="00471431">
        <w:rPr>
          <w:rFonts w:ascii="Calibri" w:eastAsia="Calibri" w:hAnsi="Calibri" w:cs="Calibri"/>
          <w:b/>
          <w:sz w:val="22"/>
          <w:szCs w:val="22"/>
        </w:rPr>
        <w:t>000/0</w:t>
      </w:r>
      <w:r w:rsidRPr="00471431">
        <w:rPr>
          <w:rFonts w:ascii="Calibri" w:eastAsia="Calibri" w:hAnsi="Calibri" w:cs="Calibri"/>
          <w:b/>
          <w:spacing w:val="2"/>
          <w:sz w:val="22"/>
          <w:szCs w:val="22"/>
        </w:rPr>
        <w:t>0</w:t>
      </w:r>
      <w:r w:rsidRPr="00471431">
        <w:rPr>
          <w:rFonts w:ascii="Calibri" w:eastAsia="Calibri" w:hAnsi="Calibri" w:cs="Calibri"/>
          <w:b/>
          <w:sz w:val="22"/>
          <w:szCs w:val="22"/>
        </w:rPr>
        <w:t>01</w:t>
      </w:r>
      <w:r w:rsidRPr="00471431">
        <w:rPr>
          <w:rFonts w:ascii="Calibri" w:eastAsia="Calibri" w:hAnsi="Calibri" w:cs="Calibri"/>
          <w:b/>
          <w:spacing w:val="-1"/>
          <w:sz w:val="22"/>
          <w:szCs w:val="22"/>
        </w:rPr>
        <w:t>-</w:t>
      </w:r>
      <w:r w:rsidRPr="00471431">
        <w:rPr>
          <w:rFonts w:ascii="Calibri" w:eastAsia="Calibri" w:hAnsi="Calibri" w:cs="Calibri"/>
          <w:b/>
          <w:sz w:val="22"/>
          <w:szCs w:val="22"/>
        </w:rPr>
        <w:t>00)</w:t>
      </w:r>
      <w:r w:rsidRPr="00471431">
        <w:rPr>
          <w:rFonts w:ascii="Calibri" w:eastAsia="Calibri" w:hAnsi="Calibri" w:cs="Calibri"/>
          <w:sz w:val="22"/>
          <w:szCs w:val="22"/>
        </w:rPr>
        <w:t>, i</w:t>
      </w:r>
      <w:r w:rsidRPr="00471431">
        <w:rPr>
          <w:rFonts w:ascii="Calibri" w:eastAsia="Calibri" w:hAnsi="Calibri" w:cs="Calibri"/>
          <w:spacing w:val="1"/>
          <w:sz w:val="22"/>
          <w:szCs w:val="22"/>
        </w:rPr>
        <w:t>ns</w:t>
      </w:r>
      <w:r w:rsidRPr="00471431">
        <w:rPr>
          <w:rFonts w:ascii="Calibri" w:eastAsia="Calibri" w:hAnsi="Calibri" w:cs="Calibri"/>
          <w:sz w:val="22"/>
          <w:szCs w:val="22"/>
        </w:rPr>
        <w:t>crição</w:t>
      </w:r>
      <w:r w:rsidRPr="00471431">
        <w:rPr>
          <w:rFonts w:ascii="Calibri" w:eastAsia="Calibri" w:hAnsi="Calibri" w:cs="Calibri"/>
          <w:spacing w:val="15"/>
          <w:sz w:val="22"/>
          <w:szCs w:val="22"/>
        </w:rPr>
        <w:t xml:space="preserve"> </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z w:val="22"/>
          <w:szCs w:val="22"/>
        </w:rPr>
        <w:t>t</w:t>
      </w:r>
      <w:r w:rsidRPr="00471431">
        <w:rPr>
          <w:rFonts w:ascii="Calibri" w:eastAsia="Calibri" w:hAnsi="Calibri" w:cs="Calibri"/>
          <w:spacing w:val="1"/>
          <w:sz w:val="22"/>
          <w:szCs w:val="22"/>
        </w:rPr>
        <w:t>adu</w:t>
      </w:r>
      <w:r w:rsidRPr="00471431">
        <w:rPr>
          <w:rFonts w:ascii="Calibri" w:eastAsia="Calibri" w:hAnsi="Calibri" w:cs="Calibri"/>
          <w:sz w:val="22"/>
          <w:szCs w:val="22"/>
        </w:rPr>
        <w:t>al</w:t>
      </w:r>
      <w:r w:rsidRPr="00471431">
        <w:rPr>
          <w:rFonts w:ascii="Calibri" w:eastAsia="Calibri" w:hAnsi="Calibri" w:cs="Calibri"/>
          <w:spacing w:val="13"/>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º</w:t>
      </w:r>
      <w:r w:rsidRPr="00471431">
        <w:rPr>
          <w:rFonts w:ascii="Calibri" w:eastAsia="Calibri" w:hAnsi="Calibri" w:cs="Calibri"/>
          <w:spacing w:val="22"/>
          <w:sz w:val="22"/>
          <w:szCs w:val="22"/>
        </w:rPr>
        <w:t xml:space="preserve"> </w:t>
      </w:r>
      <w:r w:rsidRPr="00471431">
        <w:rPr>
          <w:rFonts w:ascii="Calibri" w:eastAsia="Calibri" w:hAnsi="Calibri" w:cs="Calibri"/>
          <w:b/>
          <w:sz w:val="22"/>
          <w:szCs w:val="22"/>
        </w:rPr>
        <w:t>(0000</w:t>
      </w:r>
      <w:r w:rsidRPr="00471431">
        <w:rPr>
          <w:rFonts w:ascii="Calibri" w:eastAsia="Calibri" w:hAnsi="Calibri" w:cs="Calibri"/>
          <w:b/>
          <w:spacing w:val="-1"/>
          <w:sz w:val="22"/>
          <w:szCs w:val="22"/>
        </w:rPr>
        <w:t>0</w:t>
      </w:r>
      <w:r w:rsidRPr="00471431">
        <w:rPr>
          <w:rFonts w:ascii="Calibri" w:eastAsia="Calibri" w:hAnsi="Calibri" w:cs="Calibri"/>
          <w:b/>
          <w:sz w:val="22"/>
          <w:szCs w:val="22"/>
        </w:rPr>
        <w:t>000</w:t>
      </w:r>
      <w:r w:rsidRPr="00471431">
        <w:rPr>
          <w:rFonts w:ascii="Calibri" w:eastAsia="Calibri" w:hAnsi="Calibri" w:cs="Calibri"/>
          <w:b/>
          <w:spacing w:val="-1"/>
          <w:sz w:val="22"/>
          <w:szCs w:val="22"/>
        </w:rPr>
        <w:t>-</w:t>
      </w:r>
      <w:r w:rsidRPr="00471431">
        <w:rPr>
          <w:rFonts w:ascii="Calibri" w:eastAsia="Calibri" w:hAnsi="Calibri" w:cs="Calibri"/>
          <w:b/>
          <w:spacing w:val="2"/>
          <w:sz w:val="22"/>
          <w:szCs w:val="22"/>
        </w:rPr>
        <w:t>0</w:t>
      </w:r>
      <w:r w:rsidRPr="00471431">
        <w:rPr>
          <w:rFonts w:ascii="Calibri" w:eastAsia="Calibri" w:hAnsi="Calibri" w:cs="Calibri"/>
          <w:b/>
          <w:sz w:val="22"/>
          <w:szCs w:val="22"/>
        </w:rPr>
        <w:t>0),</w:t>
      </w:r>
      <w:r w:rsidRPr="00471431">
        <w:rPr>
          <w:rFonts w:ascii="Calibri" w:eastAsia="Calibri" w:hAnsi="Calibri" w:cs="Calibri"/>
          <w:b/>
          <w:spacing w:val="8"/>
          <w:sz w:val="22"/>
          <w:szCs w:val="22"/>
        </w:rPr>
        <w:t xml:space="preserve"> </w:t>
      </w:r>
      <w:r w:rsidRPr="00471431">
        <w:rPr>
          <w:rFonts w:ascii="Calibri" w:eastAsia="Calibri" w:hAnsi="Calibri" w:cs="Calibri"/>
          <w:sz w:val="22"/>
          <w:szCs w:val="22"/>
        </w:rPr>
        <w:t>com</w:t>
      </w:r>
      <w:r w:rsidRPr="00471431">
        <w:rPr>
          <w:rFonts w:ascii="Calibri" w:eastAsia="Calibri" w:hAnsi="Calibri" w:cs="Calibri"/>
          <w:spacing w:val="18"/>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17"/>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a</w:t>
      </w:r>
      <w:r w:rsidRPr="00471431">
        <w:rPr>
          <w:rFonts w:ascii="Calibri" w:eastAsia="Calibri" w:hAnsi="Calibri" w:cs="Calibri"/>
          <w:spacing w:val="21"/>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Ru</w:t>
      </w:r>
      <w:r w:rsidRPr="00471431">
        <w:rPr>
          <w:rFonts w:ascii="Calibri" w:eastAsia="Calibri" w:hAnsi="Calibri" w:cs="Calibri"/>
          <w:b/>
          <w:sz w:val="22"/>
          <w:szCs w:val="22"/>
        </w:rPr>
        <w:t>a</w:t>
      </w:r>
      <w:r w:rsidRPr="00471431">
        <w:rPr>
          <w:rFonts w:ascii="Calibri" w:eastAsia="Calibri" w:hAnsi="Calibri" w:cs="Calibri"/>
          <w:b/>
          <w:spacing w:val="18"/>
          <w:sz w:val="22"/>
          <w:szCs w:val="22"/>
        </w:rPr>
        <w:t xml:space="preserve"> </w:t>
      </w:r>
      <w:r w:rsidRPr="00471431">
        <w:rPr>
          <w:rFonts w:ascii="Calibri" w:eastAsia="Calibri" w:hAnsi="Calibri" w:cs="Calibri"/>
          <w:b/>
          <w:spacing w:val="-2"/>
          <w:sz w:val="22"/>
          <w:szCs w:val="22"/>
        </w:rPr>
        <w:t>X</w:t>
      </w:r>
      <w:r w:rsidRPr="00471431">
        <w:rPr>
          <w:rFonts w:ascii="Calibri" w:eastAsia="Calibri" w:hAnsi="Calibri" w:cs="Calibri"/>
          <w:b/>
          <w:sz w:val="22"/>
          <w:szCs w:val="22"/>
        </w:rPr>
        <w:t>XX</w:t>
      </w:r>
      <w:r w:rsidRPr="00471431">
        <w:rPr>
          <w:rFonts w:ascii="Calibri" w:eastAsia="Calibri" w:hAnsi="Calibri" w:cs="Calibri"/>
          <w:b/>
          <w:spacing w:val="2"/>
          <w:sz w:val="22"/>
          <w:szCs w:val="22"/>
        </w:rPr>
        <w:t>)</w:t>
      </w:r>
      <w:r w:rsidRPr="00471431">
        <w:rPr>
          <w:rFonts w:ascii="Calibri" w:eastAsia="Calibri" w:hAnsi="Calibri" w:cs="Calibri"/>
          <w:sz w:val="22"/>
          <w:szCs w:val="22"/>
        </w:rPr>
        <w:t>,</w:t>
      </w:r>
      <w:r w:rsidRPr="00471431">
        <w:rPr>
          <w:rFonts w:ascii="Calibri" w:eastAsia="Calibri" w:hAnsi="Calibri" w:cs="Calibri"/>
          <w:spacing w:val="18"/>
          <w:sz w:val="22"/>
          <w:szCs w:val="22"/>
        </w:rPr>
        <w:t xml:space="preserve"> </w:t>
      </w:r>
      <w:r w:rsidRPr="00471431">
        <w:rPr>
          <w:rFonts w:ascii="Calibri" w:eastAsia="Calibri" w:hAnsi="Calibri" w:cs="Calibri"/>
          <w:sz w:val="22"/>
          <w:szCs w:val="22"/>
        </w:rPr>
        <w:t>CEP</w:t>
      </w:r>
      <w:r w:rsidRPr="00471431">
        <w:rPr>
          <w:rFonts w:ascii="Calibri" w:eastAsia="Calibri" w:hAnsi="Calibri" w:cs="Calibri"/>
          <w:spacing w:val="20"/>
          <w:sz w:val="22"/>
          <w:szCs w:val="22"/>
        </w:rPr>
        <w:t xml:space="preserve"> </w:t>
      </w:r>
      <w:r w:rsidRPr="00471431">
        <w:rPr>
          <w:rFonts w:ascii="Calibri" w:eastAsia="Calibri" w:hAnsi="Calibri" w:cs="Calibri"/>
          <w:b/>
          <w:sz w:val="22"/>
          <w:szCs w:val="22"/>
        </w:rPr>
        <w:t>(00.</w:t>
      </w:r>
      <w:r w:rsidRPr="00471431">
        <w:rPr>
          <w:rFonts w:ascii="Calibri" w:eastAsia="Calibri" w:hAnsi="Calibri" w:cs="Calibri"/>
          <w:b/>
          <w:spacing w:val="-1"/>
          <w:sz w:val="22"/>
          <w:szCs w:val="22"/>
        </w:rPr>
        <w:t>0</w:t>
      </w:r>
      <w:r w:rsidRPr="00471431">
        <w:rPr>
          <w:rFonts w:ascii="Calibri" w:eastAsia="Calibri" w:hAnsi="Calibri" w:cs="Calibri"/>
          <w:b/>
          <w:sz w:val="22"/>
          <w:szCs w:val="22"/>
        </w:rPr>
        <w:t>00</w:t>
      </w:r>
      <w:r w:rsidRPr="00471431">
        <w:rPr>
          <w:rFonts w:ascii="Calibri" w:eastAsia="Calibri" w:hAnsi="Calibri" w:cs="Calibri"/>
          <w:b/>
          <w:spacing w:val="-1"/>
          <w:sz w:val="22"/>
          <w:szCs w:val="22"/>
        </w:rPr>
        <w:t>-</w:t>
      </w:r>
      <w:r w:rsidRPr="00471431">
        <w:rPr>
          <w:rFonts w:ascii="Calibri" w:eastAsia="Calibri" w:hAnsi="Calibri" w:cs="Calibri"/>
          <w:b/>
          <w:sz w:val="22"/>
          <w:szCs w:val="22"/>
        </w:rPr>
        <w:t>000)</w:t>
      </w:r>
      <w:r w:rsidRPr="00471431">
        <w:rPr>
          <w:rFonts w:ascii="Calibri" w:eastAsia="Calibri" w:hAnsi="Calibri" w:cs="Calibri"/>
          <w:sz w:val="22"/>
          <w:szCs w:val="22"/>
        </w:rPr>
        <w:t>,</w:t>
      </w:r>
      <w:r w:rsidRPr="00471431">
        <w:rPr>
          <w:rFonts w:ascii="Calibri" w:eastAsia="Calibri" w:hAnsi="Calibri" w:cs="Calibri"/>
          <w:spacing w:val="11"/>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a</w:t>
      </w:r>
      <w:r w:rsidRPr="00471431">
        <w:rPr>
          <w:rFonts w:ascii="Calibri" w:eastAsia="Calibri" w:hAnsi="Calibri" w:cs="Calibri"/>
          <w:spacing w:val="20"/>
          <w:sz w:val="22"/>
          <w:szCs w:val="22"/>
        </w:rPr>
        <w:t xml:space="preserve"> </w:t>
      </w:r>
      <w:r w:rsidRPr="00471431">
        <w:rPr>
          <w:rFonts w:ascii="Calibri" w:eastAsia="Calibri" w:hAnsi="Calibri" w:cs="Calibri"/>
          <w:sz w:val="22"/>
          <w:szCs w:val="22"/>
        </w:rPr>
        <w:t>cid</w:t>
      </w:r>
      <w:r w:rsidRPr="00471431">
        <w:rPr>
          <w:rFonts w:ascii="Calibri" w:eastAsia="Calibri" w:hAnsi="Calibri" w:cs="Calibri"/>
          <w:spacing w:val="1"/>
          <w:sz w:val="22"/>
          <w:szCs w:val="22"/>
        </w:rPr>
        <w:t>ad</w:t>
      </w:r>
      <w:r w:rsidRPr="00471431">
        <w:rPr>
          <w:rFonts w:ascii="Calibri" w:eastAsia="Calibri" w:hAnsi="Calibri" w:cs="Calibri"/>
          <w:sz w:val="22"/>
          <w:szCs w:val="22"/>
        </w:rPr>
        <w:t>e</w:t>
      </w:r>
      <w:r w:rsidRPr="00471431">
        <w:rPr>
          <w:rFonts w:ascii="Calibri" w:eastAsia="Calibri" w:hAnsi="Calibri" w:cs="Calibri"/>
          <w:spacing w:val="16"/>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21"/>
          <w:sz w:val="22"/>
          <w:szCs w:val="22"/>
        </w:rPr>
        <w:t xml:space="preserve"> </w:t>
      </w:r>
      <w:r w:rsidRPr="00471431">
        <w:rPr>
          <w:rFonts w:ascii="Calibri" w:eastAsia="Calibri" w:hAnsi="Calibri" w:cs="Calibri"/>
          <w:b/>
          <w:sz w:val="22"/>
          <w:szCs w:val="22"/>
        </w:rPr>
        <w:t>(xxx</w:t>
      </w:r>
      <w:r w:rsidRPr="00471431">
        <w:rPr>
          <w:rFonts w:ascii="Calibri" w:eastAsia="Calibri" w:hAnsi="Calibri" w:cs="Calibri"/>
          <w:b/>
          <w:spacing w:val="-1"/>
          <w:sz w:val="22"/>
          <w:szCs w:val="22"/>
        </w:rPr>
        <w:t>x</w:t>
      </w:r>
      <w:r w:rsidRPr="00471431">
        <w:rPr>
          <w:rFonts w:ascii="Calibri" w:eastAsia="Calibri" w:hAnsi="Calibri" w:cs="Calibri"/>
          <w:b/>
          <w:sz w:val="22"/>
          <w:szCs w:val="22"/>
        </w:rPr>
        <w:t>x</w:t>
      </w:r>
      <w:r w:rsidRPr="00471431">
        <w:rPr>
          <w:rFonts w:ascii="Calibri" w:eastAsia="Calibri" w:hAnsi="Calibri" w:cs="Calibri"/>
          <w:b/>
          <w:spacing w:val="2"/>
          <w:sz w:val="22"/>
          <w:szCs w:val="22"/>
        </w:rPr>
        <w:t>x</w:t>
      </w:r>
      <w:r w:rsidRPr="00471431">
        <w:rPr>
          <w:rFonts w:ascii="Calibri" w:eastAsia="Calibri" w:hAnsi="Calibri" w:cs="Calibri"/>
          <w:b/>
          <w:sz w:val="22"/>
          <w:szCs w:val="22"/>
        </w:rPr>
        <w:t>x),</w:t>
      </w:r>
      <w:r w:rsidRPr="00471431">
        <w:rPr>
          <w:rFonts w:ascii="Calibri" w:eastAsia="Calibri" w:hAnsi="Calibri" w:cs="Calibri"/>
          <w:b/>
          <w:spacing w:val="13"/>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z w:val="22"/>
          <w:szCs w:val="22"/>
        </w:rPr>
        <w:t>te a</w:t>
      </w:r>
      <w:r w:rsidRPr="00471431">
        <w:rPr>
          <w:rFonts w:ascii="Calibri" w:eastAsia="Calibri" w:hAnsi="Calibri" w:cs="Calibri"/>
          <w:spacing w:val="1"/>
          <w:sz w:val="22"/>
          <w:szCs w:val="22"/>
        </w:rPr>
        <w:t>t</w:t>
      </w:r>
      <w:r w:rsidRPr="00471431">
        <w:rPr>
          <w:rFonts w:ascii="Calibri" w:eastAsia="Calibri" w:hAnsi="Calibri" w:cs="Calibri"/>
          <w:sz w:val="22"/>
          <w:szCs w:val="22"/>
        </w:rPr>
        <w:t>o</w:t>
      </w:r>
      <w:r w:rsidRPr="00471431">
        <w:rPr>
          <w:rFonts w:ascii="Calibri" w:eastAsia="Calibri" w:hAnsi="Calibri" w:cs="Calibri"/>
          <w:spacing w:val="8"/>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p</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w:t>
      </w:r>
      <w:r w:rsidRPr="00471431">
        <w:rPr>
          <w:rFonts w:ascii="Calibri" w:eastAsia="Calibri" w:hAnsi="Calibri" w:cs="Calibri"/>
          <w:spacing w:val="1"/>
          <w:sz w:val="22"/>
          <w:szCs w:val="22"/>
        </w:rPr>
        <w:t>ad</w:t>
      </w:r>
      <w:r w:rsidRPr="00471431">
        <w:rPr>
          <w:rFonts w:ascii="Calibri" w:eastAsia="Calibri" w:hAnsi="Calibri" w:cs="Calibri"/>
          <w:sz w:val="22"/>
          <w:szCs w:val="22"/>
        </w:rPr>
        <w:t xml:space="preserve">a </w:t>
      </w:r>
      <w:r w:rsidRPr="00471431">
        <w:rPr>
          <w:rFonts w:ascii="Calibri" w:eastAsia="Calibri" w:hAnsi="Calibri" w:cs="Calibri"/>
          <w:spacing w:val="1"/>
          <w:sz w:val="22"/>
          <w:szCs w:val="22"/>
        </w:rPr>
        <w:t>p</w:t>
      </w:r>
      <w:r w:rsidRPr="00471431">
        <w:rPr>
          <w:rFonts w:ascii="Calibri" w:eastAsia="Calibri" w:hAnsi="Calibri" w:cs="Calibri"/>
          <w:sz w:val="22"/>
          <w:szCs w:val="22"/>
        </w:rPr>
        <w:t>or</w:t>
      </w:r>
      <w:r w:rsidRPr="00471431">
        <w:rPr>
          <w:rFonts w:ascii="Calibri" w:eastAsia="Calibri" w:hAnsi="Calibri" w:cs="Calibri"/>
          <w:spacing w:val="7"/>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w:t>
      </w:r>
      <w:r w:rsidRPr="00471431">
        <w:rPr>
          <w:rFonts w:ascii="Calibri" w:eastAsia="Calibri" w:hAnsi="Calibri" w:cs="Calibri"/>
          <w:sz w:val="22"/>
          <w:szCs w:val="22"/>
        </w:rPr>
        <w:t>u</w:t>
      </w:r>
      <w:r w:rsidRPr="00471431">
        <w:rPr>
          <w:rFonts w:ascii="Calibri" w:eastAsia="Calibri" w:hAnsi="Calibri" w:cs="Calibri"/>
          <w:spacing w:val="11"/>
          <w:sz w:val="22"/>
          <w:szCs w:val="22"/>
        </w:rPr>
        <w:t xml:space="preserve"> </w:t>
      </w:r>
      <w:r w:rsidRPr="00471431">
        <w:rPr>
          <w:rFonts w:ascii="Calibri" w:eastAsia="Calibri" w:hAnsi="Calibri" w:cs="Calibri"/>
          <w:b/>
          <w:sz w:val="22"/>
          <w:szCs w:val="22"/>
        </w:rPr>
        <w:t>(s</w:t>
      </w:r>
      <w:r w:rsidRPr="00471431">
        <w:rPr>
          <w:rFonts w:ascii="Calibri" w:eastAsia="Calibri" w:hAnsi="Calibri" w:cs="Calibri"/>
          <w:b/>
          <w:spacing w:val="1"/>
          <w:sz w:val="22"/>
          <w:szCs w:val="22"/>
        </w:rPr>
        <w:t>óc</w:t>
      </w:r>
      <w:r w:rsidRPr="00471431">
        <w:rPr>
          <w:rFonts w:ascii="Calibri" w:eastAsia="Calibri" w:hAnsi="Calibri" w:cs="Calibri"/>
          <w:b/>
          <w:spacing w:val="-1"/>
          <w:sz w:val="22"/>
          <w:szCs w:val="22"/>
        </w:rPr>
        <w:t>i</w:t>
      </w:r>
      <w:r w:rsidRPr="00471431">
        <w:rPr>
          <w:rFonts w:ascii="Calibri" w:eastAsia="Calibri" w:hAnsi="Calibri" w:cs="Calibri"/>
          <w:b/>
          <w:sz w:val="22"/>
          <w:szCs w:val="22"/>
        </w:rPr>
        <w:t>o</w:t>
      </w:r>
      <w:r w:rsidRPr="00471431">
        <w:rPr>
          <w:rFonts w:ascii="Calibri" w:eastAsia="Calibri" w:hAnsi="Calibri" w:cs="Calibri"/>
          <w:b/>
          <w:spacing w:val="6"/>
          <w:sz w:val="22"/>
          <w:szCs w:val="22"/>
        </w:rPr>
        <w:t xml:space="preserve"> </w:t>
      </w:r>
      <w:r w:rsidRPr="00471431">
        <w:rPr>
          <w:rFonts w:ascii="Calibri" w:eastAsia="Calibri" w:hAnsi="Calibri" w:cs="Calibri"/>
          <w:b/>
          <w:spacing w:val="-1"/>
          <w:sz w:val="22"/>
          <w:szCs w:val="22"/>
        </w:rPr>
        <w:t>g</w:t>
      </w:r>
      <w:r w:rsidRPr="00471431">
        <w:rPr>
          <w:rFonts w:ascii="Calibri" w:eastAsia="Calibri" w:hAnsi="Calibri" w:cs="Calibri"/>
          <w:b/>
          <w:sz w:val="22"/>
          <w:szCs w:val="22"/>
        </w:rPr>
        <w:t>e</w:t>
      </w:r>
      <w:r w:rsidRPr="00471431">
        <w:rPr>
          <w:rFonts w:ascii="Calibri" w:eastAsia="Calibri" w:hAnsi="Calibri" w:cs="Calibri"/>
          <w:b/>
          <w:spacing w:val="1"/>
          <w:sz w:val="22"/>
          <w:szCs w:val="22"/>
        </w:rPr>
        <w:t>r</w:t>
      </w:r>
      <w:r w:rsidRPr="00471431">
        <w:rPr>
          <w:rFonts w:ascii="Calibri" w:eastAsia="Calibri" w:hAnsi="Calibri" w:cs="Calibri"/>
          <w:b/>
          <w:sz w:val="22"/>
          <w:szCs w:val="22"/>
        </w:rPr>
        <w:t>e</w:t>
      </w:r>
      <w:r w:rsidRPr="00471431">
        <w:rPr>
          <w:rFonts w:ascii="Calibri" w:eastAsia="Calibri" w:hAnsi="Calibri" w:cs="Calibri"/>
          <w:b/>
          <w:spacing w:val="1"/>
          <w:sz w:val="22"/>
          <w:szCs w:val="22"/>
        </w:rPr>
        <w:t>n</w:t>
      </w:r>
      <w:r w:rsidRPr="00471431">
        <w:rPr>
          <w:rFonts w:ascii="Calibri" w:eastAsia="Calibri" w:hAnsi="Calibri" w:cs="Calibri"/>
          <w:b/>
          <w:sz w:val="22"/>
          <w:szCs w:val="22"/>
        </w:rPr>
        <w:t>t</w:t>
      </w:r>
      <w:r w:rsidRPr="00471431">
        <w:rPr>
          <w:rFonts w:ascii="Calibri" w:eastAsia="Calibri" w:hAnsi="Calibri" w:cs="Calibri"/>
          <w:b/>
          <w:spacing w:val="1"/>
          <w:sz w:val="22"/>
          <w:szCs w:val="22"/>
        </w:rPr>
        <w:t>e</w:t>
      </w:r>
      <w:r w:rsidRPr="00471431">
        <w:rPr>
          <w:rFonts w:ascii="Calibri" w:eastAsia="Calibri" w:hAnsi="Calibri" w:cs="Calibri"/>
          <w:b/>
          <w:spacing w:val="3"/>
          <w:sz w:val="22"/>
          <w:szCs w:val="22"/>
        </w:rPr>
        <w:t>)</w:t>
      </w:r>
      <w:r w:rsidRPr="00471431">
        <w:rPr>
          <w:rFonts w:ascii="Calibri" w:eastAsia="Calibri" w:hAnsi="Calibri" w:cs="Calibri"/>
          <w:sz w:val="22"/>
          <w:szCs w:val="22"/>
        </w:rPr>
        <w:t>,</w:t>
      </w:r>
      <w:r w:rsidRPr="00471431">
        <w:rPr>
          <w:rFonts w:ascii="Calibri" w:eastAsia="Calibri" w:hAnsi="Calibri" w:cs="Calibri"/>
          <w:spacing w:val="4"/>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Jo</w:t>
      </w:r>
      <w:r w:rsidRPr="00471431">
        <w:rPr>
          <w:rFonts w:ascii="Calibri" w:eastAsia="Calibri" w:hAnsi="Calibri" w:cs="Calibri"/>
          <w:b/>
          <w:sz w:val="22"/>
          <w:szCs w:val="22"/>
        </w:rPr>
        <w:t>ão</w:t>
      </w:r>
      <w:r w:rsidRPr="00471431">
        <w:rPr>
          <w:rFonts w:ascii="Calibri" w:eastAsia="Calibri" w:hAnsi="Calibri" w:cs="Calibri"/>
          <w:b/>
          <w:spacing w:val="7"/>
          <w:sz w:val="22"/>
          <w:szCs w:val="22"/>
        </w:rPr>
        <w:t xml:space="preserve"> </w:t>
      </w:r>
      <w:r w:rsidRPr="00471431">
        <w:rPr>
          <w:rFonts w:ascii="Calibri" w:eastAsia="Calibri" w:hAnsi="Calibri" w:cs="Calibri"/>
          <w:b/>
          <w:sz w:val="22"/>
          <w:szCs w:val="22"/>
        </w:rPr>
        <w:t>XXX</w:t>
      </w:r>
      <w:r w:rsidRPr="00471431">
        <w:rPr>
          <w:rFonts w:ascii="Calibri" w:eastAsia="Calibri" w:hAnsi="Calibri" w:cs="Calibri"/>
          <w:b/>
          <w:spacing w:val="2"/>
          <w:sz w:val="22"/>
          <w:szCs w:val="22"/>
        </w:rPr>
        <w:t>)</w:t>
      </w:r>
      <w:r w:rsidRPr="00471431">
        <w:rPr>
          <w:rFonts w:ascii="Calibri" w:eastAsia="Calibri" w:hAnsi="Calibri" w:cs="Calibri"/>
          <w:sz w:val="22"/>
          <w:szCs w:val="22"/>
        </w:rPr>
        <w:t>,</w:t>
      </w:r>
      <w:r w:rsidRPr="00471431">
        <w:rPr>
          <w:rFonts w:ascii="Calibri" w:eastAsia="Calibri" w:hAnsi="Calibri" w:cs="Calibri"/>
          <w:spacing w:val="7"/>
          <w:sz w:val="22"/>
          <w:szCs w:val="22"/>
        </w:rPr>
        <w:t xml:space="preserve"> </w:t>
      </w:r>
      <w:r w:rsidRPr="00471431">
        <w:rPr>
          <w:rFonts w:ascii="Calibri" w:eastAsia="Calibri" w:hAnsi="Calibri" w:cs="Calibri"/>
          <w:spacing w:val="1"/>
          <w:sz w:val="22"/>
          <w:szCs w:val="22"/>
        </w:rPr>
        <w:t>b</w:t>
      </w:r>
      <w:r w:rsidRPr="00471431">
        <w:rPr>
          <w:rFonts w:ascii="Calibri" w:eastAsia="Calibri" w:hAnsi="Calibri" w:cs="Calibri"/>
          <w:sz w:val="22"/>
          <w:szCs w:val="22"/>
        </w:rPr>
        <w:t>r</w:t>
      </w:r>
      <w:r w:rsidRPr="00471431">
        <w:rPr>
          <w:rFonts w:ascii="Calibri" w:eastAsia="Calibri" w:hAnsi="Calibri" w:cs="Calibri"/>
          <w:spacing w:val="-2"/>
          <w:sz w:val="22"/>
          <w:szCs w:val="22"/>
        </w:rPr>
        <w:t>a</w:t>
      </w:r>
      <w:r w:rsidRPr="00471431">
        <w:rPr>
          <w:rFonts w:ascii="Calibri" w:eastAsia="Calibri" w:hAnsi="Calibri" w:cs="Calibri"/>
          <w:spacing w:val="1"/>
          <w:sz w:val="22"/>
          <w:szCs w:val="22"/>
        </w:rPr>
        <w:t>s</w:t>
      </w:r>
      <w:r w:rsidRPr="00471431">
        <w:rPr>
          <w:rFonts w:ascii="Calibri" w:eastAsia="Calibri" w:hAnsi="Calibri" w:cs="Calibri"/>
          <w:sz w:val="22"/>
          <w:szCs w:val="22"/>
        </w:rPr>
        <w:t>il</w:t>
      </w:r>
      <w:r w:rsidRPr="00471431">
        <w:rPr>
          <w:rFonts w:ascii="Calibri" w:eastAsia="Calibri" w:hAnsi="Calibri" w:cs="Calibri"/>
          <w:spacing w:val="-1"/>
          <w:sz w:val="22"/>
          <w:szCs w:val="22"/>
        </w:rPr>
        <w:t>e</w:t>
      </w:r>
      <w:r w:rsidRPr="00471431">
        <w:rPr>
          <w:rFonts w:ascii="Calibri" w:eastAsia="Calibri" w:hAnsi="Calibri" w:cs="Calibri"/>
          <w:sz w:val="22"/>
          <w:szCs w:val="22"/>
        </w:rPr>
        <w:t>iro,</w:t>
      </w:r>
      <w:r w:rsidRPr="00471431">
        <w:rPr>
          <w:rFonts w:ascii="Calibri" w:eastAsia="Calibri" w:hAnsi="Calibri" w:cs="Calibri"/>
          <w:spacing w:val="5"/>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c</w:t>
      </w:r>
      <w:r w:rsidRPr="00471431">
        <w:rPr>
          <w:rFonts w:ascii="Calibri" w:eastAsia="Calibri" w:hAnsi="Calibri" w:cs="Calibri"/>
          <w:b/>
          <w:sz w:val="22"/>
          <w:szCs w:val="22"/>
        </w:rPr>
        <w:t>asa</w:t>
      </w:r>
      <w:r w:rsidRPr="00471431">
        <w:rPr>
          <w:rFonts w:ascii="Calibri" w:eastAsia="Calibri" w:hAnsi="Calibri" w:cs="Calibri"/>
          <w:b/>
          <w:spacing w:val="1"/>
          <w:sz w:val="22"/>
          <w:szCs w:val="22"/>
        </w:rPr>
        <w:t>do)</w:t>
      </w:r>
      <w:r w:rsidRPr="00471431">
        <w:rPr>
          <w:rFonts w:ascii="Calibri" w:eastAsia="Calibri" w:hAnsi="Calibri" w:cs="Calibri"/>
          <w:sz w:val="22"/>
          <w:szCs w:val="22"/>
        </w:rPr>
        <w:t>,</w:t>
      </w:r>
      <w:r w:rsidRPr="00471431">
        <w:rPr>
          <w:rFonts w:ascii="Calibri" w:eastAsia="Calibri" w:hAnsi="Calibri" w:cs="Calibri"/>
          <w:spacing w:val="4"/>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empr</w:t>
      </w:r>
      <w:r w:rsidRPr="00471431">
        <w:rPr>
          <w:rFonts w:ascii="Calibri" w:eastAsia="Calibri" w:hAnsi="Calibri" w:cs="Calibri"/>
          <w:b/>
          <w:sz w:val="22"/>
          <w:szCs w:val="22"/>
        </w:rPr>
        <w:t>esá</w:t>
      </w:r>
      <w:r w:rsidRPr="00471431">
        <w:rPr>
          <w:rFonts w:ascii="Calibri" w:eastAsia="Calibri" w:hAnsi="Calibri" w:cs="Calibri"/>
          <w:b/>
          <w:spacing w:val="1"/>
          <w:sz w:val="22"/>
          <w:szCs w:val="22"/>
        </w:rPr>
        <w:t>r</w:t>
      </w:r>
      <w:r w:rsidRPr="00471431">
        <w:rPr>
          <w:rFonts w:ascii="Calibri" w:eastAsia="Calibri" w:hAnsi="Calibri" w:cs="Calibri"/>
          <w:b/>
          <w:spacing w:val="-1"/>
          <w:sz w:val="22"/>
          <w:szCs w:val="22"/>
        </w:rPr>
        <w:t>i</w:t>
      </w:r>
      <w:r w:rsidRPr="00471431">
        <w:rPr>
          <w:rFonts w:ascii="Calibri" w:eastAsia="Calibri" w:hAnsi="Calibri" w:cs="Calibri"/>
          <w:b/>
          <w:spacing w:val="-2"/>
          <w:sz w:val="22"/>
          <w:szCs w:val="22"/>
        </w:rPr>
        <w:t>o</w:t>
      </w:r>
      <w:r w:rsidRPr="00471431">
        <w:rPr>
          <w:rFonts w:ascii="Calibri" w:eastAsia="Calibri" w:hAnsi="Calibri" w:cs="Calibri"/>
          <w:b/>
          <w:spacing w:val="2"/>
          <w:sz w:val="22"/>
          <w:szCs w:val="22"/>
        </w:rPr>
        <w:t>)</w:t>
      </w:r>
      <w:r w:rsidRPr="00471431">
        <w:rPr>
          <w:rFonts w:ascii="Calibri" w:eastAsia="Calibri" w:hAnsi="Calibri" w:cs="Calibri"/>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ort</w:t>
      </w:r>
      <w:r w:rsidRPr="00471431">
        <w:rPr>
          <w:rFonts w:ascii="Calibri" w:eastAsia="Calibri" w:hAnsi="Calibri" w:cs="Calibri"/>
          <w:spacing w:val="1"/>
          <w:sz w:val="22"/>
          <w:szCs w:val="22"/>
        </w:rPr>
        <w:t>ad</w:t>
      </w:r>
      <w:r w:rsidRPr="00471431">
        <w:rPr>
          <w:rFonts w:ascii="Calibri" w:eastAsia="Calibri" w:hAnsi="Calibri" w:cs="Calibri"/>
          <w:sz w:val="22"/>
          <w:szCs w:val="22"/>
        </w:rPr>
        <w:t>or</w:t>
      </w:r>
      <w:r w:rsidRPr="00471431">
        <w:rPr>
          <w:rFonts w:ascii="Calibri" w:eastAsia="Calibri" w:hAnsi="Calibri" w:cs="Calibri"/>
          <w:spacing w:val="3"/>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a</w:t>
      </w:r>
      <w:r w:rsidRPr="00471431">
        <w:rPr>
          <w:rFonts w:ascii="Calibri" w:eastAsia="Calibri" w:hAnsi="Calibri" w:cs="Calibri"/>
          <w:spacing w:val="9"/>
          <w:sz w:val="22"/>
          <w:szCs w:val="22"/>
        </w:rPr>
        <w:t xml:space="preserve"> </w:t>
      </w:r>
      <w:r w:rsidRPr="00471431">
        <w:rPr>
          <w:rFonts w:ascii="Calibri" w:eastAsia="Calibri" w:hAnsi="Calibri" w:cs="Calibri"/>
          <w:sz w:val="22"/>
          <w:szCs w:val="22"/>
        </w:rPr>
        <w:t>c</w:t>
      </w:r>
      <w:r w:rsidRPr="00471431">
        <w:rPr>
          <w:rFonts w:ascii="Calibri" w:eastAsia="Calibri" w:hAnsi="Calibri" w:cs="Calibri"/>
          <w:spacing w:val="-1"/>
          <w:sz w:val="22"/>
          <w:szCs w:val="22"/>
        </w:rPr>
        <w:t>é</w:t>
      </w:r>
      <w:r w:rsidRPr="00471431">
        <w:rPr>
          <w:rFonts w:ascii="Calibri" w:eastAsia="Calibri" w:hAnsi="Calibri" w:cs="Calibri"/>
          <w:spacing w:val="1"/>
          <w:sz w:val="22"/>
          <w:szCs w:val="22"/>
        </w:rPr>
        <w:t>du</w:t>
      </w:r>
      <w:r w:rsidRPr="00471431">
        <w:rPr>
          <w:rFonts w:ascii="Calibri" w:eastAsia="Calibri" w:hAnsi="Calibri" w:cs="Calibri"/>
          <w:sz w:val="22"/>
          <w:szCs w:val="22"/>
        </w:rPr>
        <w:t>la</w:t>
      </w:r>
      <w:r w:rsidRPr="00471431">
        <w:rPr>
          <w:rFonts w:ascii="Calibri" w:eastAsia="Calibri" w:hAnsi="Calibri" w:cs="Calibri"/>
          <w:spacing w:val="6"/>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 i</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ti</w:t>
      </w:r>
      <w:r w:rsidRPr="00471431">
        <w:rPr>
          <w:rFonts w:ascii="Calibri" w:eastAsia="Calibri" w:hAnsi="Calibri" w:cs="Calibri"/>
          <w:spacing w:val="1"/>
          <w:sz w:val="22"/>
          <w:szCs w:val="22"/>
        </w:rPr>
        <w:t>d</w:t>
      </w:r>
      <w:r w:rsidRPr="00471431">
        <w:rPr>
          <w:rFonts w:ascii="Calibri" w:eastAsia="Calibri" w:hAnsi="Calibri" w:cs="Calibri"/>
          <w:sz w:val="22"/>
          <w:szCs w:val="22"/>
        </w:rPr>
        <w:t>a</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5"/>
          <w:sz w:val="22"/>
          <w:szCs w:val="22"/>
        </w:rPr>
        <w:t xml:space="preserve"> </w:t>
      </w:r>
      <w:r w:rsidRPr="00471431">
        <w:rPr>
          <w:rFonts w:ascii="Calibri" w:eastAsia="Calibri" w:hAnsi="Calibri" w:cs="Calibri"/>
          <w:sz w:val="22"/>
          <w:szCs w:val="22"/>
        </w:rPr>
        <w:t>RG</w:t>
      </w:r>
      <w:r w:rsidRPr="00471431">
        <w:rPr>
          <w:rFonts w:ascii="Calibri" w:eastAsia="Calibri" w:hAnsi="Calibri" w:cs="Calibri"/>
          <w:spacing w:val="14"/>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º</w:t>
      </w:r>
      <w:r w:rsidRPr="00471431">
        <w:rPr>
          <w:rFonts w:ascii="Calibri" w:eastAsia="Calibri" w:hAnsi="Calibri" w:cs="Calibri"/>
          <w:spacing w:val="15"/>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N</w:t>
      </w:r>
      <w:r w:rsidRPr="00471431">
        <w:rPr>
          <w:rFonts w:ascii="Calibri" w:eastAsia="Calibri" w:hAnsi="Calibri" w:cs="Calibri"/>
          <w:b/>
          <w:sz w:val="22"/>
          <w:szCs w:val="22"/>
        </w:rPr>
        <w:t>º</w:t>
      </w:r>
      <w:r w:rsidRPr="00471431">
        <w:rPr>
          <w:rFonts w:ascii="Calibri" w:eastAsia="Calibri" w:hAnsi="Calibri" w:cs="Calibri"/>
          <w:b/>
          <w:spacing w:val="12"/>
          <w:sz w:val="22"/>
          <w:szCs w:val="22"/>
        </w:rPr>
        <w:t xml:space="preserve"> </w:t>
      </w:r>
      <w:r w:rsidRPr="00471431">
        <w:rPr>
          <w:rFonts w:ascii="Calibri" w:eastAsia="Calibri" w:hAnsi="Calibri" w:cs="Calibri"/>
          <w:b/>
          <w:sz w:val="22"/>
          <w:szCs w:val="22"/>
        </w:rPr>
        <w:t>X.X</w:t>
      </w:r>
      <w:r w:rsidRPr="00471431">
        <w:rPr>
          <w:rFonts w:ascii="Calibri" w:eastAsia="Calibri" w:hAnsi="Calibri" w:cs="Calibri"/>
          <w:b/>
          <w:spacing w:val="1"/>
          <w:sz w:val="22"/>
          <w:szCs w:val="22"/>
        </w:rPr>
        <w:t>X</w:t>
      </w:r>
      <w:r w:rsidRPr="00471431">
        <w:rPr>
          <w:rFonts w:ascii="Calibri" w:eastAsia="Calibri" w:hAnsi="Calibri" w:cs="Calibri"/>
          <w:b/>
          <w:sz w:val="22"/>
          <w:szCs w:val="22"/>
        </w:rPr>
        <w:t>X</w:t>
      </w:r>
      <w:r w:rsidRPr="00471431">
        <w:rPr>
          <w:rFonts w:ascii="Calibri" w:eastAsia="Calibri" w:hAnsi="Calibri" w:cs="Calibri"/>
          <w:b/>
          <w:spacing w:val="2"/>
          <w:sz w:val="22"/>
          <w:szCs w:val="22"/>
        </w:rPr>
        <w:t>.</w:t>
      </w:r>
      <w:r w:rsidRPr="00471431">
        <w:rPr>
          <w:rFonts w:ascii="Calibri" w:eastAsia="Calibri" w:hAnsi="Calibri" w:cs="Calibri"/>
          <w:b/>
          <w:sz w:val="22"/>
          <w:szCs w:val="22"/>
        </w:rPr>
        <w:t>XXX</w:t>
      </w:r>
      <w:r w:rsidRPr="00471431">
        <w:rPr>
          <w:rFonts w:ascii="Calibri" w:eastAsia="Calibri" w:hAnsi="Calibri" w:cs="Calibri"/>
          <w:b/>
          <w:spacing w:val="3"/>
          <w:sz w:val="22"/>
          <w:szCs w:val="22"/>
        </w:rPr>
        <w:t>)</w:t>
      </w:r>
      <w:r w:rsidRPr="00471431">
        <w:rPr>
          <w:rFonts w:ascii="Calibri" w:eastAsia="Calibri" w:hAnsi="Calibri" w:cs="Calibri"/>
          <w:sz w:val="22"/>
          <w:szCs w:val="22"/>
        </w:rPr>
        <w:t>,</w:t>
      </w:r>
      <w:r w:rsidRPr="00471431">
        <w:rPr>
          <w:rFonts w:ascii="Calibri" w:eastAsia="Calibri" w:hAnsi="Calibri" w:cs="Calibri"/>
          <w:spacing w:val="5"/>
          <w:sz w:val="22"/>
          <w:szCs w:val="22"/>
        </w:rPr>
        <w:t xml:space="preserve"> </w:t>
      </w:r>
      <w:r w:rsidRPr="00471431">
        <w:rPr>
          <w:rFonts w:ascii="Calibri" w:eastAsia="Calibri" w:hAnsi="Calibri" w:cs="Calibri"/>
          <w:sz w:val="22"/>
          <w:szCs w:val="22"/>
        </w:rPr>
        <w:t>i</w:t>
      </w:r>
      <w:r w:rsidRPr="00471431">
        <w:rPr>
          <w:rFonts w:ascii="Calibri" w:eastAsia="Calibri" w:hAnsi="Calibri" w:cs="Calibri"/>
          <w:spacing w:val="1"/>
          <w:sz w:val="22"/>
          <w:szCs w:val="22"/>
        </w:rPr>
        <w:t>ns</w:t>
      </w:r>
      <w:r w:rsidRPr="00471431">
        <w:rPr>
          <w:rFonts w:ascii="Calibri" w:eastAsia="Calibri" w:hAnsi="Calibri" w:cs="Calibri"/>
          <w:sz w:val="22"/>
          <w:szCs w:val="22"/>
        </w:rPr>
        <w:t>crito</w:t>
      </w:r>
      <w:r w:rsidRPr="00471431">
        <w:rPr>
          <w:rFonts w:ascii="Calibri" w:eastAsia="Calibri" w:hAnsi="Calibri" w:cs="Calibri"/>
          <w:spacing w:val="9"/>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o</w:t>
      </w:r>
      <w:r w:rsidRPr="00471431">
        <w:rPr>
          <w:rFonts w:ascii="Calibri" w:eastAsia="Calibri" w:hAnsi="Calibri" w:cs="Calibri"/>
          <w:spacing w:val="13"/>
          <w:sz w:val="22"/>
          <w:szCs w:val="22"/>
        </w:rPr>
        <w:t xml:space="preserve"> </w:t>
      </w:r>
      <w:r w:rsidRPr="00471431">
        <w:rPr>
          <w:rFonts w:ascii="Calibri" w:eastAsia="Calibri" w:hAnsi="Calibri" w:cs="Calibri"/>
          <w:sz w:val="22"/>
          <w:szCs w:val="22"/>
        </w:rPr>
        <w:t>CPF</w:t>
      </w:r>
      <w:r w:rsidRPr="00471431">
        <w:rPr>
          <w:rFonts w:ascii="Calibri" w:eastAsia="Calibri" w:hAnsi="Calibri" w:cs="Calibri"/>
          <w:spacing w:val="11"/>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z w:val="22"/>
          <w:szCs w:val="22"/>
        </w:rPr>
        <w:t>ob</w:t>
      </w:r>
      <w:r w:rsidRPr="00471431">
        <w:rPr>
          <w:rFonts w:ascii="Calibri" w:eastAsia="Calibri" w:hAnsi="Calibri" w:cs="Calibri"/>
          <w:spacing w:val="13"/>
          <w:sz w:val="22"/>
          <w:szCs w:val="22"/>
        </w:rPr>
        <w:t xml:space="preserve"> </w:t>
      </w:r>
      <w:r w:rsidRPr="00471431">
        <w:rPr>
          <w:rFonts w:ascii="Calibri" w:eastAsia="Calibri" w:hAnsi="Calibri" w:cs="Calibri"/>
          <w:sz w:val="22"/>
          <w:szCs w:val="22"/>
        </w:rPr>
        <w:t>o</w:t>
      </w:r>
      <w:r w:rsidRPr="00471431">
        <w:rPr>
          <w:rFonts w:ascii="Calibri" w:eastAsia="Calibri" w:hAnsi="Calibri" w:cs="Calibri"/>
          <w:spacing w:val="14"/>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º</w:t>
      </w:r>
      <w:r w:rsidRPr="00471431">
        <w:rPr>
          <w:rFonts w:ascii="Calibri" w:eastAsia="Calibri" w:hAnsi="Calibri" w:cs="Calibri"/>
          <w:spacing w:val="17"/>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N</w:t>
      </w:r>
      <w:r w:rsidRPr="00471431">
        <w:rPr>
          <w:rFonts w:ascii="Calibri" w:eastAsia="Calibri" w:hAnsi="Calibri" w:cs="Calibri"/>
          <w:b/>
          <w:sz w:val="22"/>
          <w:szCs w:val="22"/>
        </w:rPr>
        <w:t>º</w:t>
      </w:r>
      <w:r w:rsidRPr="00471431">
        <w:rPr>
          <w:rFonts w:ascii="Calibri" w:eastAsia="Calibri" w:hAnsi="Calibri" w:cs="Calibri"/>
          <w:b/>
          <w:spacing w:val="12"/>
          <w:sz w:val="22"/>
          <w:szCs w:val="22"/>
        </w:rPr>
        <w:t xml:space="preserve"> </w:t>
      </w:r>
      <w:r w:rsidRPr="00471431">
        <w:rPr>
          <w:rFonts w:ascii="Calibri" w:eastAsia="Calibri" w:hAnsi="Calibri" w:cs="Calibri"/>
          <w:b/>
          <w:sz w:val="22"/>
          <w:szCs w:val="22"/>
        </w:rPr>
        <w:t>XXX.X</w:t>
      </w:r>
      <w:r w:rsidRPr="00471431">
        <w:rPr>
          <w:rFonts w:ascii="Calibri" w:eastAsia="Calibri" w:hAnsi="Calibri" w:cs="Calibri"/>
          <w:b/>
          <w:spacing w:val="1"/>
          <w:sz w:val="22"/>
          <w:szCs w:val="22"/>
        </w:rPr>
        <w:t>X</w:t>
      </w:r>
      <w:r w:rsidRPr="00471431">
        <w:rPr>
          <w:rFonts w:ascii="Calibri" w:eastAsia="Calibri" w:hAnsi="Calibri" w:cs="Calibri"/>
          <w:b/>
          <w:sz w:val="22"/>
          <w:szCs w:val="22"/>
        </w:rPr>
        <w:t>X.X</w:t>
      </w:r>
      <w:r w:rsidRPr="00471431">
        <w:rPr>
          <w:rFonts w:ascii="Calibri" w:eastAsia="Calibri" w:hAnsi="Calibri" w:cs="Calibri"/>
          <w:b/>
          <w:spacing w:val="1"/>
          <w:sz w:val="22"/>
          <w:szCs w:val="22"/>
        </w:rPr>
        <w:t>X</w:t>
      </w:r>
      <w:r w:rsidRPr="00471431">
        <w:rPr>
          <w:rFonts w:ascii="Calibri" w:eastAsia="Calibri" w:hAnsi="Calibri" w:cs="Calibri"/>
          <w:b/>
          <w:spacing w:val="3"/>
          <w:sz w:val="22"/>
          <w:szCs w:val="22"/>
        </w:rPr>
        <w:t>X</w:t>
      </w:r>
      <w:r w:rsidRPr="00471431">
        <w:rPr>
          <w:rFonts w:ascii="Calibri" w:eastAsia="Calibri" w:hAnsi="Calibri" w:cs="Calibri"/>
          <w:b/>
          <w:spacing w:val="-1"/>
          <w:sz w:val="22"/>
          <w:szCs w:val="22"/>
        </w:rPr>
        <w:t>-</w:t>
      </w:r>
      <w:r w:rsidRPr="00471431">
        <w:rPr>
          <w:rFonts w:ascii="Calibri" w:eastAsia="Calibri" w:hAnsi="Calibri" w:cs="Calibri"/>
          <w:b/>
          <w:spacing w:val="1"/>
          <w:sz w:val="22"/>
          <w:szCs w:val="22"/>
        </w:rPr>
        <w:t>XX</w:t>
      </w:r>
      <w:r w:rsidRPr="00471431">
        <w:rPr>
          <w:rFonts w:ascii="Calibri" w:eastAsia="Calibri" w:hAnsi="Calibri" w:cs="Calibri"/>
          <w:b/>
          <w:sz w:val="22"/>
          <w:szCs w:val="22"/>
        </w:rPr>
        <w:t>)</w:t>
      </w:r>
      <w:r w:rsidRPr="00471431">
        <w:rPr>
          <w:rFonts w:ascii="Calibri" w:eastAsia="Calibri" w:hAnsi="Calibri" w:cs="Calibri"/>
          <w:sz w:val="22"/>
          <w:szCs w:val="22"/>
        </w:rPr>
        <w:t>, 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z w:val="22"/>
          <w:szCs w:val="22"/>
        </w:rPr>
        <w:t>i</w:t>
      </w:r>
      <w:r w:rsidRPr="00471431">
        <w:rPr>
          <w:rFonts w:ascii="Calibri" w:eastAsia="Calibri" w:hAnsi="Calibri" w:cs="Calibri"/>
          <w:spacing w:val="3"/>
          <w:sz w:val="22"/>
          <w:szCs w:val="22"/>
        </w:rPr>
        <w:t>d</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te</w:t>
      </w:r>
      <w:r w:rsidRPr="00471431">
        <w:rPr>
          <w:rFonts w:ascii="Calibri" w:eastAsia="Calibri" w:hAnsi="Calibri" w:cs="Calibri"/>
          <w:spacing w:val="7"/>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a</w:t>
      </w:r>
      <w:r w:rsidRPr="00471431">
        <w:rPr>
          <w:rFonts w:ascii="Calibri" w:eastAsia="Calibri" w:hAnsi="Calibri" w:cs="Calibri"/>
          <w:spacing w:val="16"/>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Ru</w:t>
      </w:r>
      <w:r w:rsidRPr="00471431">
        <w:rPr>
          <w:rFonts w:ascii="Calibri" w:eastAsia="Calibri" w:hAnsi="Calibri" w:cs="Calibri"/>
          <w:b/>
          <w:sz w:val="22"/>
          <w:szCs w:val="22"/>
        </w:rPr>
        <w:t>a</w:t>
      </w:r>
      <w:r w:rsidRPr="00471431">
        <w:rPr>
          <w:rFonts w:ascii="Calibri" w:eastAsia="Calibri" w:hAnsi="Calibri" w:cs="Calibri"/>
          <w:b/>
          <w:spacing w:val="11"/>
          <w:sz w:val="22"/>
          <w:szCs w:val="22"/>
        </w:rPr>
        <w:t xml:space="preserve"> </w:t>
      </w:r>
      <w:r w:rsidRPr="00471431">
        <w:rPr>
          <w:rFonts w:ascii="Calibri" w:eastAsia="Calibri" w:hAnsi="Calibri" w:cs="Calibri"/>
          <w:b/>
          <w:sz w:val="22"/>
          <w:szCs w:val="22"/>
        </w:rPr>
        <w:t>XXX</w:t>
      </w:r>
      <w:r w:rsidRPr="00471431">
        <w:rPr>
          <w:rFonts w:ascii="Calibri" w:eastAsia="Calibri" w:hAnsi="Calibri" w:cs="Calibri"/>
          <w:b/>
          <w:spacing w:val="2"/>
          <w:sz w:val="22"/>
          <w:szCs w:val="22"/>
        </w:rPr>
        <w:t>)</w:t>
      </w:r>
      <w:r w:rsidRPr="00471431">
        <w:rPr>
          <w:rFonts w:ascii="Calibri" w:eastAsia="Calibri" w:hAnsi="Calibri" w:cs="Calibri"/>
          <w:sz w:val="22"/>
          <w:szCs w:val="22"/>
        </w:rPr>
        <w:t>,</w:t>
      </w:r>
      <w:r w:rsidRPr="00471431">
        <w:rPr>
          <w:rFonts w:ascii="Calibri" w:eastAsia="Calibri" w:hAnsi="Calibri" w:cs="Calibri"/>
          <w:spacing w:val="10"/>
          <w:sz w:val="22"/>
          <w:szCs w:val="22"/>
        </w:rPr>
        <w:t xml:space="preserve"> </w:t>
      </w:r>
      <w:r w:rsidRPr="00471431">
        <w:rPr>
          <w:rFonts w:ascii="Calibri" w:eastAsia="Calibri" w:hAnsi="Calibri" w:cs="Calibri"/>
          <w:sz w:val="22"/>
          <w:szCs w:val="22"/>
        </w:rPr>
        <w:t xml:space="preserve">CEP </w:t>
      </w:r>
      <w:r w:rsidRPr="00471431">
        <w:rPr>
          <w:rFonts w:ascii="Calibri" w:eastAsia="Calibri" w:hAnsi="Calibri" w:cs="Calibri"/>
          <w:b/>
          <w:sz w:val="22"/>
          <w:szCs w:val="22"/>
        </w:rPr>
        <w:t>(00.</w:t>
      </w:r>
      <w:r w:rsidRPr="00471431">
        <w:rPr>
          <w:rFonts w:ascii="Calibri" w:eastAsia="Calibri" w:hAnsi="Calibri" w:cs="Calibri"/>
          <w:b/>
          <w:spacing w:val="-1"/>
          <w:sz w:val="22"/>
          <w:szCs w:val="22"/>
        </w:rPr>
        <w:t>0</w:t>
      </w:r>
      <w:r w:rsidRPr="00471431">
        <w:rPr>
          <w:rFonts w:ascii="Calibri" w:eastAsia="Calibri" w:hAnsi="Calibri" w:cs="Calibri"/>
          <w:b/>
          <w:sz w:val="22"/>
          <w:szCs w:val="22"/>
        </w:rPr>
        <w:t>0</w:t>
      </w:r>
      <w:r w:rsidRPr="00471431">
        <w:rPr>
          <w:rFonts w:ascii="Calibri" w:eastAsia="Calibri" w:hAnsi="Calibri" w:cs="Calibri"/>
          <w:b/>
          <w:spacing w:val="2"/>
          <w:sz w:val="22"/>
          <w:szCs w:val="22"/>
        </w:rPr>
        <w:t>0</w:t>
      </w:r>
      <w:r w:rsidRPr="00471431">
        <w:rPr>
          <w:rFonts w:ascii="Calibri" w:eastAsia="Calibri" w:hAnsi="Calibri" w:cs="Calibri"/>
          <w:b/>
          <w:spacing w:val="-1"/>
          <w:sz w:val="22"/>
          <w:szCs w:val="22"/>
        </w:rPr>
        <w:t>-</w:t>
      </w:r>
      <w:r w:rsidRPr="00471431">
        <w:rPr>
          <w:rFonts w:ascii="Calibri" w:eastAsia="Calibri" w:hAnsi="Calibri" w:cs="Calibri"/>
          <w:b/>
          <w:sz w:val="22"/>
          <w:szCs w:val="22"/>
        </w:rPr>
        <w:t>0</w:t>
      </w:r>
      <w:r w:rsidRPr="00471431">
        <w:rPr>
          <w:rFonts w:ascii="Calibri" w:eastAsia="Calibri" w:hAnsi="Calibri" w:cs="Calibri"/>
          <w:b/>
          <w:spacing w:val="2"/>
          <w:sz w:val="22"/>
          <w:szCs w:val="22"/>
        </w:rPr>
        <w:t>0</w:t>
      </w:r>
      <w:r w:rsidRPr="00471431">
        <w:rPr>
          <w:rFonts w:ascii="Calibri" w:eastAsia="Calibri" w:hAnsi="Calibri" w:cs="Calibri"/>
          <w:b/>
          <w:sz w:val="22"/>
          <w:szCs w:val="22"/>
        </w:rPr>
        <w:t>0),</w:t>
      </w:r>
      <w:r w:rsidRPr="00471431">
        <w:rPr>
          <w:rFonts w:ascii="Calibri" w:eastAsia="Calibri" w:hAnsi="Calibri" w:cs="Calibri"/>
          <w:b/>
          <w:spacing w:val="-11"/>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a</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cid</w:t>
      </w:r>
      <w:r w:rsidRPr="00471431">
        <w:rPr>
          <w:rFonts w:ascii="Calibri" w:eastAsia="Calibri" w:hAnsi="Calibri" w:cs="Calibri"/>
          <w:spacing w:val="1"/>
          <w:sz w:val="22"/>
          <w:szCs w:val="22"/>
        </w:rPr>
        <w:t>ad</w:t>
      </w:r>
      <w:r w:rsidRPr="00471431">
        <w:rPr>
          <w:rFonts w:ascii="Calibri" w:eastAsia="Calibri" w:hAnsi="Calibri" w:cs="Calibri"/>
          <w:sz w:val="22"/>
          <w:szCs w:val="22"/>
        </w:rPr>
        <w:t>e</w:t>
      </w:r>
      <w:r w:rsidRPr="00471431">
        <w:rPr>
          <w:rFonts w:ascii="Calibri" w:eastAsia="Calibri" w:hAnsi="Calibri" w:cs="Calibri"/>
          <w:spacing w:val="-6"/>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1"/>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2"/>
          <w:sz w:val="22"/>
          <w:szCs w:val="22"/>
        </w:rPr>
        <w:t>x</w:t>
      </w:r>
      <w:r w:rsidRPr="00471431">
        <w:rPr>
          <w:rFonts w:ascii="Calibri" w:eastAsia="Calibri" w:hAnsi="Calibri" w:cs="Calibri"/>
          <w:b/>
          <w:sz w:val="22"/>
          <w:szCs w:val="22"/>
        </w:rPr>
        <w:t>xxxxx)</w:t>
      </w:r>
      <w:r w:rsidRPr="00471431">
        <w:rPr>
          <w:rFonts w:ascii="Calibri" w:eastAsia="Calibri" w:hAnsi="Calibri" w:cs="Calibri"/>
          <w:sz w:val="22"/>
          <w:szCs w:val="22"/>
        </w:rPr>
        <w:t>.</w:t>
      </w:r>
    </w:p>
    <w:p w14:paraId="1513953B" w14:textId="77777777" w:rsidR="00726F6F" w:rsidRPr="00471431" w:rsidRDefault="00726F6F" w:rsidP="00726F6F">
      <w:pPr>
        <w:tabs>
          <w:tab w:val="left" w:pos="9639"/>
          <w:tab w:val="left" w:pos="9781"/>
        </w:tabs>
        <w:ind w:right="394"/>
        <w:jc w:val="both"/>
        <w:rPr>
          <w:rFonts w:ascii="Calibri" w:hAnsi="Calibri" w:cs="Calibri"/>
          <w:sz w:val="22"/>
          <w:szCs w:val="22"/>
        </w:rPr>
      </w:pPr>
    </w:p>
    <w:p w14:paraId="2B50C649" w14:textId="77777777" w:rsidR="00726F6F" w:rsidRPr="00471431" w:rsidRDefault="00726F6F" w:rsidP="00726F6F">
      <w:pPr>
        <w:tabs>
          <w:tab w:val="left" w:pos="9639"/>
          <w:tab w:val="left" w:pos="9781"/>
        </w:tabs>
        <w:ind w:right="394"/>
        <w:jc w:val="both"/>
        <w:rPr>
          <w:rFonts w:ascii="Calibri" w:eastAsia="Calibri" w:hAnsi="Calibri" w:cs="Calibri"/>
          <w:sz w:val="22"/>
          <w:szCs w:val="22"/>
        </w:rPr>
      </w:pPr>
      <w:r w:rsidRPr="00471431">
        <w:rPr>
          <w:rFonts w:ascii="Calibri" w:eastAsia="Calibri" w:hAnsi="Calibri" w:cs="Calibri"/>
          <w:b/>
          <w:sz w:val="22"/>
          <w:szCs w:val="22"/>
        </w:rPr>
        <w:t>O</w:t>
      </w:r>
      <w:r w:rsidRPr="00471431">
        <w:rPr>
          <w:rFonts w:ascii="Calibri" w:eastAsia="Calibri" w:hAnsi="Calibri" w:cs="Calibri"/>
          <w:b/>
          <w:spacing w:val="-1"/>
          <w:sz w:val="22"/>
          <w:szCs w:val="22"/>
        </w:rPr>
        <w:t>U</w:t>
      </w:r>
      <w:r w:rsidRPr="00471431">
        <w:rPr>
          <w:rFonts w:ascii="Calibri" w:eastAsia="Calibri" w:hAnsi="Calibri" w:cs="Calibri"/>
          <w:b/>
          <w:sz w:val="22"/>
          <w:szCs w:val="22"/>
        </w:rPr>
        <w:t>TOR</w:t>
      </w:r>
      <w:r w:rsidRPr="00471431">
        <w:rPr>
          <w:rFonts w:ascii="Calibri" w:eastAsia="Calibri" w:hAnsi="Calibri" w:cs="Calibri"/>
          <w:b/>
          <w:spacing w:val="3"/>
          <w:sz w:val="22"/>
          <w:szCs w:val="22"/>
        </w:rPr>
        <w:t>G</w:t>
      </w:r>
      <w:r w:rsidRPr="00471431">
        <w:rPr>
          <w:rFonts w:ascii="Calibri" w:eastAsia="Calibri" w:hAnsi="Calibri" w:cs="Calibri"/>
          <w:b/>
          <w:spacing w:val="-1"/>
          <w:sz w:val="22"/>
          <w:szCs w:val="22"/>
        </w:rPr>
        <w:t>A</w:t>
      </w:r>
      <w:r w:rsidRPr="00471431">
        <w:rPr>
          <w:rFonts w:ascii="Calibri" w:eastAsia="Calibri" w:hAnsi="Calibri" w:cs="Calibri"/>
          <w:b/>
          <w:spacing w:val="2"/>
          <w:sz w:val="22"/>
          <w:szCs w:val="22"/>
        </w:rPr>
        <w:t>D</w:t>
      </w:r>
      <w:r w:rsidRPr="00471431">
        <w:rPr>
          <w:rFonts w:ascii="Calibri" w:eastAsia="Calibri" w:hAnsi="Calibri" w:cs="Calibri"/>
          <w:b/>
          <w:sz w:val="22"/>
          <w:szCs w:val="22"/>
        </w:rPr>
        <w:t>O: (</w:t>
      </w:r>
      <w:r w:rsidRPr="00471431">
        <w:rPr>
          <w:rFonts w:ascii="Calibri" w:eastAsia="Calibri" w:hAnsi="Calibri" w:cs="Calibri"/>
          <w:b/>
          <w:spacing w:val="1"/>
          <w:sz w:val="22"/>
          <w:szCs w:val="22"/>
        </w:rPr>
        <w:t>X</w:t>
      </w:r>
      <w:r w:rsidRPr="00471431">
        <w:rPr>
          <w:rFonts w:ascii="Calibri" w:eastAsia="Calibri" w:hAnsi="Calibri" w:cs="Calibri"/>
          <w:b/>
          <w:sz w:val="22"/>
          <w:szCs w:val="22"/>
        </w:rPr>
        <w:t xml:space="preserve">XX) </w:t>
      </w:r>
      <w:r w:rsidRPr="00471431">
        <w:rPr>
          <w:rFonts w:ascii="Calibri" w:eastAsia="Calibri" w:hAnsi="Calibri" w:cs="Calibri"/>
          <w:spacing w:val="1"/>
          <w:sz w:val="22"/>
          <w:szCs w:val="22"/>
        </w:rPr>
        <w:t>b</w:t>
      </w:r>
      <w:r w:rsidRPr="00471431">
        <w:rPr>
          <w:rFonts w:ascii="Calibri" w:eastAsia="Calibri" w:hAnsi="Calibri" w:cs="Calibri"/>
          <w:sz w:val="22"/>
          <w:szCs w:val="22"/>
        </w:rPr>
        <w:t>ra</w:t>
      </w:r>
      <w:r w:rsidRPr="00471431">
        <w:rPr>
          <w:rFonts w:ascii="Calibri" w:eastAsia="Calibri" w:hAnsi="Calibri" w:cs="Calibri"/>
          <w:spacing w:val="1"/>
          <w:sz w:val="22"/>
          <w:szCs w:val="22"/>
        </w:rPr>
        <w:t>s</w:t>
      </w:r>
      <w:r w:rsidRPr="00471431">
        <w:rPr>
          <w:rFonts w:ascii="Calibri" w:eastAsia="Calibri" w:hAnsi="Calibri" w:cs="Calibri"/>
          <w:sz w:val="22"/>
          <w:szCs w:val="22"/>
        </w:rPr>
        <w:t>il</w:t>
      </w:r>
      <w:r w:rsidRPr="00471431">
        <w:rPr>
          <w:rFonts w:ascii="Calibri" w:eastAsia="Calibri" w:hAnsi="Calibri" w:cs="Calibri"/>
          <w:spacing w:val="-1"/>
          <w:sz w:val="22"/>
          <w:szCs w:val="22"/>
        </w:rPr>
        <w:t>e</w:t>
      </w:r>
      <w:r w:rsidRPr="00471431">
        <w:rPr>
          <w:rFonts w:ascii="Calibri" w:eastAsia="Calibri" w:hAnsi="Calibri" w:cs="Calibri"/>
          <w:sz w:val="22"/>
          <w:szCs w:val="22"/>
        </w:rPr>
        <w:t>iro,</w:t>
      </w:r>
      <w:r w:rsidRPr="00471431">
        <w:rPr>
          <w:rFonts w:ascii="Calibri" w:eastAsia="Calibri" w:hAnsi="Calibri" w:cs="Calibri"/>
          <w:spacing w:val="44"/>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c</w:t>
      </w:r>
      <w:r w:rsidRPr="00471431">
        <w:rPr>
          <w:rFonts w:ascii="Calibri" w:eastAsia="Calibri" w:hAnsi="Calibri" w:cs="Calibri"/>
          <w:b/>
          <w:sz w:val="22"/>
          <w:szCs w:val="22"/>
        </w:rPr>
        <w:t>asa</w:t>
      </w:r>
      <w:r w:rsidRPr="00471431">
        <w:rPr>
          <w:rFonts w:ascii="Calibri" w:eastAsia="Calibri" w:hAnsi="Calibri" w:cs="Calibri"/>
          <w:b/>
          <w:spacing w:val="1"/>
          <w:sz w:val="22"/>
          <w:szCs w:val="22"/>
        </w:rPr>
        <w:t>do</w:t>
      </w:r>
      <w:r w:rsidRPr="00471431">
        <w:rPr>
          <w:rFonts w:ascii="Calibri" w:eastAsia="Calibri" w:hAnsi="Calibri" w:cs="Calibri"/>
          <w:b/>
          <w:sz w:val="22"/>
          <w:szCs w:val="22"/>
        </w:rPr>
        <w:t>),</w:t>
      </w:r>
      <w:r w:rsidRPr="00471431">
        <w:rPr>
          <w:rFonts w:ascii="Calibri" w:eastAsia="Calibri" w:hAnsi="Calibri" w:cs="Calibri"/>
          <w:b/>
          <w:spacing w:val="42"/>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r</w:t>
      </w:r>
      <w:r w:rsidRPr="00471431">
        <w:rPr>
          <w:rFonts w:ascii="Calibri" w:eastAsia="Calibri" w:hAnsi="Calibri" w:cs="Calibri"/>
          <w:b/>
          <w:sz w:val="22"/>
          <w:szCs w:val="22"/>
        </w:rPr>
        <w:t>e</w:t>
      </w:r>
      <w:r w:rsidRPr="00471431">
        <w:rPr>
          <w:rFonts w:ascii="Calibri" w:eastAsia="Calibri" w:hAnsi="Calibri" w:cs="Calibri"/>
          <w:b/>
          <w:spacing w:val="1"/>
          <w:sz w:val="22"/>
          <w:szCs w:val="22"/>
        </w:rPr>
        <w:t>pr</w:t>
      </w:r>
      <w:r w:rsidRPr="00471431">
        <w:rPr>
          <w:rFonts w:ascii="Calibri" w:eastAsia="Calibri" w:hAnsi="Calibri" w:cs="Calibri"/>
          <w:b/>
          <w:sz w:val="22"/>
          <w:szCs w:val="22"/>
        </w:rPr>
        <w:t>ese</w:t>
      </w:r>
      <w:r w:rsidRPr="00471431">
        <w:rPr>
          <w:rFonts w:ascii="Calibri" w:eastAsia="Calibri" w:hAnsi="Calibri" w:cs="Calibri"/>
          <w:b/>
          <w:spacing w:val="1"/>
          <w:sz w:val="22"/>
          <w:szCs w:val="22"/>
        </w:rPr>
        <w:t>n</w:t>
      </w:r>
      <w:r w:rsidRPr="00471431">
        <w:rPr>
          <w:rFonts w:ascii="Calibri" w:eastAsia="Calibri" w:hAnsi="Calibri" w:cs="Calibri"/>
          <w:b/>
          <w:sz w:val="22"/>
          <w:szCs w:val="22"/>
        </w:rPr>
        <w:t>ta</w:t>
      </w:r>
      <w:r w:rsidRPr="00471431">
        <w:rPr>
          <w:rFonts w:ascii="Calibri" w:eastAsia="Calibri" w:hAnsi="Calibri" w:cs="Calibri"/>
          <w:b/>
          <w:spacing w:val="2"/>
          <w:sz w:val="22"/>
          <w:szCs w:val="22"/>
        </w:rPr>
        <w:t>n</w:t>
      </w:r>
      <w:r w:rsidRPr="00471431">
        <w:rPr>
          <w:rFonts w:ascii="Calibri" w:eastAsia="Calibri" w:hAnsi="Calibri" w:cs="Calibri"/>
          <w:b/>
          <w:sz w:val="22"/>
          <w:szCs w:val="22"/>
        </w:rPr>
        <w:t>te</w:t>
      </w:r>
      <w:r w:rsidRPr="00471431">
        <w:rPr>
          <w:rFonts w:ascii="Calibri" w:eastAsia="Calibri" w:hAnsi="Calibri" w:cs="Calibri"/>
          <w:b/>
          <w:spacing w:val="38"/>
          <w:sz w:val="22"/>
          <w:szCs w:val="22"/>
        </w:rPr>
        <w:t xml:space="preserve"> </w:t>
      </w:r>
      <w:r w:rsidRPr="00471431">
        <w:rPr>
          <w:rFonts w:ascii="Calibri" w:eastAsia="Calibri" w:hAnsi="Calibri" w:cs="Calibri"/>
          <w:b/>
          <w:spacing w:val="-1"/>
          <w:sz w:val="22"/>
          <w:szCs w:val="22"/>
        </w:rPr>
        <w:t>l</w:t>
      </w:r>
      <w:r w:rsidRPr="00471431">
        <w:rPr>
          <w:rFonts w:ascii="Calibri" w:eastAsia="Calibri" w:hAnsi="Calibri" w:cs="Calibri"/>
          <w:b/>
          <w:sz w:val="22"/>
          <w:szCs w:val="22"/>
        </w:rPr>
        <w:t>e</w:t>
      </w:r>
      <w:r w:rsidRPr="00471431">
        <w:rPr>
          <w:rFonts w:ascii="Calibri" w:eastAsia="Calibri" w:hAnsi="Calibri" w:cs="Calibri"/>
          <w:b/>
          <w:spacing w:val="-1"/>
          <w:sz w:val="22"/>
          <w:szCs w:val="22"/>
        </w:rPr>
        <w:t>g</w:t>
      </w:r>
      <w:r w:rsidRPr="00471431">
        <w:rPr>
          <w:rFonts w:ascii="Calibri" w:eastAsia="Calibri" w:hAnsi="Calibri" w:cs="Calibri"/>
          <w:b/>
          <w:sz w:val="22"/>
          <w:szCs w:val="22"/>
        </w:rPr>
        <w:t>a</w:t>
      </w:r>
      <w:r w:rsidRPr="00471431">
        <w:rPr>
          <w:rFonts w:ascii="Calibri" w:eastAsia="Calibri" w:hAnsi="Calibri" w:cs="Calibri"/>
          <w:b/>
          <w:spacing w:val="-1"/>
          <w:sz w:val="22"/>
          <w:szCs w:val="22"/>
        </w:rPr>
        <w:t>l</w:t>
      </w:r>
      <w:r w:rsidRPr="00471431">
        <w:rPr>
          <w:rFonts w:ascii="Calibri" w:eastAsia="Calibri" w:hAnsi="Calibri" w:cs="Calibri"/>
          <w:b/>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ort</w:t>
      </w:r>
      <w:r w:rsidRPr="00471431">
        <w:rPr>
          <w:rFonts w:ascii="Calibri" w:eastAsia="Calibri" w:hAnsi="Calibri" w:cs="Calibri"/>
          <w:spacing w:val="1"/>
          <w:sz w:val="22"/>
          <w:szCs w:val="22"/>
        </w:rPr>
        <w:t>a</w:t>
      </w:r>
      <w:r w:rsidRPr="00471431">
        <w:rPr>
          <w:rFonts w:ascii="Calibri" w:eastAsia="Calibri" w:hAnsi="Calibri" w:cs="Calibri"/>
          <w:spacing w:val="3"/>
          <w:sz w:val="22"/>
          <w:szCs w:val="22"/>
        </w:rPr>
        <w:t>d</w:t>
      </w:r>
      <w:r w:rsidRPr="00471431">
        <w:rPr>
          <w:rFonts w:ascii="Calibri" w:eastAsia="Calibri" w:hAnsi="Calibri" w:cs="Calibri"/>
          <w:sz w:val="22"/>
          <w:szCs w:val="22"/>
        </w:rPr>
        <w:t>or</w:t>
      </w:r>
      <w:r w:rsidRPr="00471431">
        <w:rPr>
          <w:rFonts w:ascii="Calibri" w:eastAsia="Calibri" w:hAnsi="Calibri" w:cs="Calibri"/>
          <w:spacing w:val="42"/>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a c</w:t>
      </w:r>
      <w:r w:rsidRPr="00471431">
        <w:rPr>
          <w:rFonts w:ascii="Calibri" w:eastAsia="Calibri" w:hAnsi="Calibri" w:cs="Calibri"/>
          <w:spacing w:val="-1"/>
          <w:sz w:val="22"/>
          <w:szCs w:val="22"/>
        </w:rPr>
        <w:t>é</w:t>
      </w:r>
      <w:r w:rsidRPr="00471431">
        <w:rPr>
          <w:rFonts w:ascii="Calibri" w:eastAsia="Calibri" w:hAnsi="Calibri" w:cs="Calibri"/>
          <w:spacing w:val="1"/>
          <w:sz w:val="22"/>
          <w:szCs w:val="22"/>
        </w:rPr>
        <w:t>du</w:t>
      </w:r>
      <w:r w:rsidRPr="00471431">
        <w:rPr>
          <w:rFonts w:ascii="Calibri" w:eastAsia="Calibri" w:hAnsi="Calibri" w:cs="Calibri"/>
          <w:sz w:val="22"/>
          <w:szCs w:val="22"/>
        </w:rPr>
        <w:t xml:space="preserve">la </w:t>
      </w:r>
      <w:r w:rsidRPr="00471431">
        <w:rPr>
          <w:rFonts w:ascii="Calibri" w:eastAsia="Calibri" w:hAnsi="Calibri" w:cs="Calibri"/>
          <w:spacing w:val="1"/>
          <w:sz w:val="22"/>
          <w:szCs w:val="22"/>
        </w:rPr>
        <w:t>d</w:t>
      </w:r>
      <w:r w:rsidRPr="00471431">
        <w:rPr>
          <w:rFonts w:ascii="Calibri" w:eastAsia="Calibri" w:hAnsi="Calibri" w:cs="Calibri"/>
          <w:sz w:val="22"/>
          <w:szCs w:val="22"/>
        </w:rPr>
        <w:t>e i</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ti</w:t>
      </w:r>
      <w:r w:rsidRPr="00471431">
        <w:rPr>
          <w:rFonts w:ascii="Calibri" w:eastAsia="Calibri" w:hAnsi="Calibri" w:cs="Calibri"/>
          <w:spacing w:val="1"/>
          <w:sz w:val="22"/>
          <w:szCs w:val="22"/>
        </w:rPr>
        <w:t>d</w:t>
      </w:r>
      <w:r w:rsidRPr="00471431">
        <w:rPr>
          <w:rFonts w:ascii="Calibri" w:eastAsia="Calibri" w:hAnsi="Calibri" w:cs="Calibri"/>
          <w:sz w:val="22"/>
          <w:szCs w:val="22"/>
        </w:rPr>
        <w:t>a</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43"/>
          <w:sz w:val="22"/>
          <w:szCs w:val="22"/>
        </w:rPr>
        <w:t xml:space="preserve"> </w:t>
      </w:r>
      <w:r w:rsidRPr="00471431">
        <w:rPr>
          <w:rFonts w:ascii="Calibri" w:eastAsia="Calibri" w:hAnsi="Calibri" w:cs="Calibri"/>
          <w:sz w:val="22"/>
          <w:szCs w:val="22"/>
        </w:rPr>
        <w:t xml:space="preserve">RG </w:t>
      </w:r>
      <w:r w:rsidRPr="00471431">
        <w:rPr>
          <w:rFonts w:ascii="Calibri" w:eastAsia="Calibri" w:hAnsi="Calibri" w:cs="Calibri"/>
          <w:spacing w:val="1"/>
          <w:sz w:val="22"/>
          <w:szCs w:val="22"/>
        </w:rPr>
        <w:t>n</w:t>
      </w:r>
      <w:r w:rsidRPr="00471431">
        <w:rPr>
          <w:rFonts w:ascii="Calibri" w:eastAsia="Calibri" w:hAnsi="Calibri" w:cs="Calibri"/>
          <w:sz w:val="22"/>
          <w:szCs w:val="22"/>
        </w:rPr>
        <w:t xml:space="preserve">º </w:t>
      </w:r>
      <w:r w:rsidRPr="00471431">
        <w:rPr>
          <w:rFonts w:ascii="Calibri" w:eastAsia="Calibri" w:hAnsi="Calibri" w:cs="Calibri"/>
          <w:b/>
          <w:sz w:val="22"/>
          <w:szCs w:val="22"/>
        </w:rPr>
        <w:t>(</w:t>
      </w:r>
      <w:r w:rsidRPr="00471431">
        <w:rPr>
          <w:rFonts w:ascii="Calibri" w:eastAsia="Calibri" w:hAnsi="Calibri" w:cs="Calibri"/>
          <w:b/>
          <w:spacing w:val="1"/>
          <w:sz w:val="22"/>
          <w:szCs w:val="22"/>
        </w:rPr>
        <w:t>X</w:t>
      </w:r>
      <w:r w:rsidRPr="00471431">
        <w:rPr>
          <w:rFonts w:ascii="Calibri" w:eastAsia="Calibri" w:hAnsi="Calibri" w:cs="Calibri"/>
          <w:b/>
          <w:sz w:val="22"/>
          <w:szCs w:val="22"/>
        </w:rPr>
        <w:t>.X</w:t>
      </w:r>
      <w:r w:rsidRPr="00471431">
        <w:rPr>
          <w:rFonts w:ascii="Calibri" w:eastAsia="Calibri" w:hAnsi="Calibri" w:cs="Calibri"/>
          <w:b/>
          <w:spacing w:val="1"/>
          <w:sz w:val="22"/>
          <w:szCs w:val="22"/>
        </w:rPr>
        <w:t>X</w:t>
      </w:r>
      <w:r w:rsidRPr="00471431">
        <w:rPr>
          <w:rFonts w:ascii="Calibri" w:eastAsia="Calibri" w:hAnsi="Calibri" w:cs="Calibri"/>
          <w:b/>
          <w:sz w:val="22"/>
          <w:szCs w:val="22"/>
        </w:rPr>
        <w:t>X.X</w:t>
      </w:r>
      <w:r w:rsidRPr="00471431">
        <w:rPr>
          <w:rFonts w:ascii="Calibri" w:eastAsia="Calibri" w:hAnsi="Calibri" w:cs="Calibri"/>
          <w:b/>
          <w:spacing w:val="1"/>
          <w:sz w:val="22"/>
          <w:szCs w:val="22"/>
        </w:rPr>
        <w:t>X</w:t>
      </w:r>
      <w:r w:rsidRPr="00471431">
        <w:rPr>
          <w:rFonts w:ascii="Calibri" w:eastAsia="Calibri" w:hAnsi="Calibri" w:cs="Calibri"/>
          <w:b/>
          <w:sz w:val="22"/>
          <w:szCs w:val="22"/>
        </w:rPr>
        <w:t>X</w:t>
      </w:r>
      <w:r w:rsidRPr="00471431">
        <w:rPr>
          <w:rFonts w:ascii="Calibri" w:eastAsia="Calibri" w:hAnsi="Calibri" w:cs="Calibri"/>
          <w:b/>
          <w:spacing w:val="1"/>
          <w:sz w:val="22"/>
          <w:szCs w:val="22"/>
        </w:rPr>
        <w:t>/</w:t>
      </w:r>
      <w:r w:rsidRPr="00471431">
        <w:rPr>
          <w:rFonts w:ascii="Calibri" w:eastAsia="Calibri" w:hAnsi="Calibri" w:cs="Calibri"/>
          <w:b/>
          <w:sz w:val="22"/>
          <w:szCs w:val="22"/>
        </w:rPr>
        <w:t>P</w:t>
      </w:r>
      <w:r w:rsidRPr="00471431">
        <w:rPr>
          <w:rFonts w:ascii="Calibri" w:eastAsia="Calibri" w:hAnsi="Calibri" w:cs="Calibri"/>
          <w:b/>
          <w:spacing w:val="1"/>
          <w:sz w:val="22"/>
          <w:szCs w:val="22"/>
        </w:rPr>
        <w:t>r</w:t>
      </w:r>
      <w:r w:rsidRPr="00471431">
        <w:rPr>
          <w:rFonts w:ascii="Calibri" w:eastAsia="Calibri" w:hAnsi="Calibri" w:cs="Calibri"/>
          <w:b/>
          <w:sz w:val="22"/>
          <w:szCs w:val="22"/>
        </w:rPr>
        <w:t>.</w:t>
      </w:r>
      <w:r w:rsidRPr="00471431">
        <w:rPr>
          <w:rFonts w:ascii="Calibri" w:eastAsia="Calibri" w:hAnsi="Calibri" w:cs="Calibri"/>
          <w:b/>
          <w:spacing w:val="1"/>
          <w:sz w:val="22"/>
          <w:szCs w:val="22"/>
        </w:rPr>
        <w:t>)</w:t>
      </w:r>
      <w:r w:rsidRPr="00471431">
        <w:rPr>
          <w:rFonts w:ascii="Calibri" w:eastAsia="Calibri" w:hAnsi="Calibri" w:cs="Calibri"/>
          <w:sz w:val="22"/>
          <w:szCs w:val="22"/>
        </w:rPr>
        <w:t>,</w:t>
      </w:r>
      <w:r w:rsidRPr="00471431">
        <w:rPr>
          <w:rFonts w:ascii="Calibri" w:eastAsia="Calibri" w:hAnsi="Calibri" w:cs="Calibri"/>
          <w:spacing w:val="-9"/>
          <w:sz w:val="22"/>
          <w:szCs w:val="22"/>
        </w:rPr>
        <w:t xml:space="preserve"> </w:t>
      </w:r>
      <w:r w:rsidRPr="00471431">
        <w:rPr>
          <w:rFonts w:ascii="Calibri" w:eastAsia="Calibri" w:hAnsi="Calibri" w:cs="Calibri"/>
          <w:sz w:val="22"/>
          <w:szCs w:val="22"/>
        </w:rPr>
        <w:t>i</w:t>
      </w:r>
      <w:r w:rsidRPr="00471431">
        <w:rPr>
          <w:rFonts w:ascii="Calibri" w:eastAsia="Calibri" w:hAnsi="Calibri" w:cs="Calibri"/>
          <w:spacing w:val="1"/>
          <w:sz w:val="22"/>
          <w:szCs w:val="22"/>
        </w:rPr>
        <w:t>ns</w:t>
      </w:r>
      <w:r w:rsidRPr="00471431">
        <w:rPr>
          <w:rFonts w:ascii="Calibri" w:eastAsia="Calibri" w:hAnsi="Calibri" w:cs="Calibri"/>
          <w:sz w:val="22"/>
          <w:szCs w:val="22"/>
        </w:rPr>
        <w:t xml:space="preserve">crito </w:t>
      </w:r>
      <w:r w:rsidRPr="00471431">
        <w:rPr>
          <w:rFonts w:ascii="Calibri" w:eastAsia="Calibri" w:hAnsi="Calibri" w:cs="Calibri"/>
          <w:spacing w:val="1"/>
          <w:sz w:val="22"/>
          <w:szCs w:val="22"/>
        </w:rPr>
        <w:t>n</w:t>
      </w:r>
      <w:r w:rsidRPr="00471431">
        <w:rPr>
          <w:rFonts w:ascii="Calibri" w:eastAsia="Calibri" w:hAnsi="Calibri" w:cs="Calibri"/>
          <w:sz w:val="22"/>
          <w:szCs w:val="22"/>
        </w:rPr>
        <w:t>o</w:t>
      </w:r>
      <w:r w:rsidRPr="00471431">
        <w:rPr>
          <w:rFonts w:ascii="Calibri" w:eastAsia="Calibri" w:hAnsi="Calibri" w:cs="Calibri"/>
          <w:spacing w:val="3"/>
          <w:sz w:val="22"/>
          <w:szCs w:val="22"/>
        </w:rPr>
        <w:t xml:space="preserve"> </w:t>
      </w:r>
      <w:r w:rsidRPr="00471431">
        <w:rPr>
          <w:rFonts w:ascii="Calibri" w:eastAsia="Calibri" w:hAnsi="Calibri" w:cs="Calibri"/>
          <w:spacing w:val="-3"/>
          <w:sz w:val="22"/>
          <w:szCs w:val="22"/>
        </w:rPr>
        <w:t>C</w:t>
      </w:r>
      <w:r w:rsidRPr="00471431">
        <w:rPr>
          <w:rFonts w:ascii="Calibri" w:eastAsia="Calibri" w:hAnsi="Calibri" w:cs="Calibri"/>
          <w:sz w:val="22"/>
          <w:szCs w:val="22"/>
        </w:rPr>
        <w:t>PF</w:t>
      </w:r>
      <w:r w:rsidRPr="00471431">
        <w:rPr>
          <w:rFonts w:ascii="Calibri" w:eastAsia="Calibri" w:hAnsi="Calibri" w:cs="Calibri"/>
          <w:spacing w:val="2"/>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z w:val="22"/>
          <w:szCs w:val="22"/>
        </w:rPr>
        <w:t>ob</w:t>
      </w:r>
      <w:r w:rsidRPr="00471431">
        <w:rPr>
          <w:rFonts w:ascii="Calibri" w:eastAsia="Calibri" w:hAnsi="Calibri" w:cs="Calibri"/>
          <w:spacing w:val="3"/>
          <w:sz w:val="22"/>
          <w:szCs w:val="22"/>
        </w:rPr>
        <w:t xml:space="preserve"> </w:t>
      </w:r>
      <w:r w:rsidRPr="00471431">
        <w:rPr>
          <w:rFonts w:ascii="Calibri" w:eastAsia="Calibri" w:hAnsi="Calibri" w:cs="Calibri"/>
          <w:sz w:val="22"/>
          <w:szCs w:val="22"/>
        </w:rPr>
        <w:t>o</w:t>
      </w:r>
      <w:r w:rsidRPr="00471431">
        <w:rPr>
          <w:rFonts w:ascii="Calibri" w:eastAsia="Calibri" w:hAnsi="Calibri" w:cs="Calibri"/>
          <w:spacing w:val="4"/>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º</w:t>
      </w:r>
      <w:r w:rsidRPr="00471431">
        <w:rPr>
          <w:rFonts w:ascii="Calibri" w:eastAsia="Calibri" w:hAnsi="Calibri" w:cs="Calibri"/>
          <w:spacing w:val="7"/>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X</w:t>
      </w:r>
      <w:r w:rsidRPr="00471431">
        <w:rPr>
          <w:rFonts w:ascii="Calibri" w:eastAsia="Calibri" w:hAnsi="Calibri" w:cs="Calibri"/>
          <w:b/>
          <w:sz w:val="22"/>
          <w:szCs w:val="22"/>
        </w:rPr>
        <w:t>XX.X</w:t>
      </w:r>
      <w:r w:rsidRPr="00471431">
        <w:rPr>
          <w:rFonts w:ascii="Calibri" w:eastAsia="Calibri" w:hAnsi="Calibri" w:cs="Calibri"/>
          <w:b/>
          <w:spacing w:val="1"/>
          <w:sz w:val="22"/>
          <w:szCs w:val="22"/>
        </w:rPr>
        <w:t>X</w:t>
      </w:r>
      <w:r w:rsidRPr="00471431">
        <w:rPr>
          <w:rFonts w:ascii="Calibri" w:eastAsia="Calibri" w:hAnsi="Calibri" w:cs="Calibri"/>
          <w:b/>
          <w:sz w:val="22"/>
          <w:szCs w:val="22"/>
        </w:rPr>
        <w:t>X.X</w:t>
      </w:r>
      <w:r w:rsidRPr="00471431">
        <w:rPr>
          <w:rFonts w:ascii="Calibri" w:eastAsia="Calibri" w:hAnsi="Calibri" w:cs="Calibri"/>
          <w:b/>
          <w:spacing w:val="1"/>
          <w:sz w:val="22"/>
          <w:szCs w:val="22"/>
        </w:rPr>
        <w:t>X</w:t>
      </w:r>
      <w:r w:rsidRPr="00471431">
        <w:rPr>
          <w:rFonts w:ascii="Calibri" w:eastAsia="Calibri" w:hAnsi="Calibri" w:cs="Calibri"/>
          <w:b/>
          <w:spacing w:val="2"/>
          <w:sz w:val="22"/>
          <w:szCs w:val="22"/>
        </w:rPr>
        <w:t>X</w:t>
      </w:r>
      <w:r w:rsidRPr="00471431">
        <w:rPr>
          <w:rFonts w:ascii="Calibri" w:eastAsia="Calibri" w:hAnsi="Calibri" w:cs="Calibri"/>
          <w:b/>
          <w:spacing w:val="-1"/>
          <w:sz w:val="22"/>
          <w:szCs w:val="22"/>
        </w:rPr>
        <w:t>-</w:t>
      </w:r>
      <w:r w:rsidRPr="00471431">
        <w:rPr>
          <w:rFonts w:ascii="Calibri" w:eastAsia="Calibri" w:hAnsi="Calibri" w:cs="Calibri"/>
          <w:b/>
          <w:sz w:val="22"/>
          <w:szCs w:val="22"/>
        </w:rPr>
        <w:t>X</w:t>
      </w:r>
      <w:r w:rsidRPr="00471431">
        <w:rPr>
          <w:rFonts w:ascii="Calibri" w:eastAsia="Calibri" w:hAnsi="Calibri" w:cs="Calibri"/>
          <w:b/>
          <w:spacing w:val="-2"/>
          <w:sz w:val="22"/>
          <w:szCs w:val="22"/>
        </w:rPr>
        <w:t>X</w:t>
      </w:r>
      <w:r w:rsidRPr="00471431">
        <w:rPr>
          <w:rFonts w:ascii="Calibri" w:eastAsia="Calibri" w:hAnsi="Calibri" w:cs="Calibri"/>
          <w:b/>
          <w:spacing w:val="1"/>
          <w:sz w:val="22"/>
          <w:szCs w:val="22"/>
        </w:rPr>
        <w:t>)</w:t>
      </w:r>
      <w:r w:rsidRPr="00471431">
        <w:rPr>
          <w:rFonts w:ascii="Calibri" w:eastAsia="Calibri" w:hAnsi="Calibri" w:cs="Calibri"/>
          <w:sz w:val="22"/>
          <w:szCs w:val="22"/>
        </w:rPr>
        <w:t>,</w:t>
      </w:r>
      <w:r w:rsidRPr="00471431">
        <w:rPr>
          <w:rFonts w:ascii="Calibri" w:eastAsia="Calibri" w:hAnsi="Calibri" w:cs="Calibri"/>
          <w:spacing w:val="-11"/>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z w:val="22"/>
          <w:szCs w:val="22"/>
        </w:rPr>
        <w:t>i</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te</w:t>
      </w:r>
      <w:r w:rsidRPr="00471431">
        <w:rPr>
          <w:rFonts w:ascii="Calibri" w:eastAsia="Calibri" w:hAnsi="Calibri" w:cs="Calibri"/>
          <w:spacing w:val="-3"/>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a</w:t>
      </w:r>
      <w:r w:rsidRPr="00471431">
        <w:rPr>
          <w:rFonts w:ascii="Calibri" w:eastAsia="Calibri" w:hAnsi="Calibri" w:cs="Calibri"/>
          <w:spacing w:val="5"/>
          <w:sz w:val="22"/>
          <w:szCs w:val="22"/>
        </w:rPr>
        <w:t xml:space="preserve"> </w:t>
      </w:r>
      <w:r w:rsidRPr="00471431">
        <w:rPr>
          <w:rFonts w:ascii="Calibri" w:eastAsia="Calibri" w:hAnsi="Calibri" w:cs="Calibri"/>
          <w:b/>
          <w:sz w:val="22"/>
          <w:szCs w:val="22"/>
        </w:rPr>
        <w:t>(</w:t>
      </w:r>
      <w:r w:rsidRPr="00471431">
        <w:rPr>
          <w:rFonts w:ascii="Calibri" w:eastAsia="Calibri" w:hAnsi="Calibri" w:cs="Calibri"/>
          <w:b/>
          <w:spacing w:val="1"/>
          <w:sz w:val="22"/>
          <w:szCs w:val="22"/>
        </w:rPr>
        <w:t>Ru</w:t>
      </w:r>
      <w:r w:rsidRPr="00471431">
        <w:rPr>
          <w:rFonts w:ascii="Calibri" w:eastAsia="Calibri" w:hAnsi="Calibri" w:cs="Calibri"/>
          <w:b/>
          <w:sz w:val="22"/>
          <w:szCs w:val="22"/>
        </w:rPr>
        <w:t>a</w:t>
      </w:r>
      <w:r w:rsidRPr="00471431">
        <w:rPr>
          <w:rFonts w:ascii="Calibri" w:eastAsia="Calibri" w:hAnsi="Calibri" w:cs="Calibri"/>
          <w:b/>
          <w:spacing w:val="1"/>
          <w:sz w:val="22"/>
          <w:szCs w:val="22"/>
        </w:rPr>
        <w:t xml:space="preserve"> </w:t>
      </w:r>
      <w:r w:rsidRPr="00471431">
        <w:rPr>
          <w:rFonts w:ascii="Calibri" w:eastAsia="Calibri" w:hAnsi="Calibri" w:cs="Calibri"/>
          <w:b/>
          <w:sz w:val="22"/>
          <w:szCs w:val="22"/>
        </w:rPr>
        <w:t>XXX),</w:t>
      </w:r>
      <w:r w:rsidRPr="00471431">
        <w:rPr>
          <w:rFonts w:ascii="Calibri" w:eastAsia="Calibri" w:hAnsi="Calibri" w:cs="Calibri"/>
          <w:b/>
          <w:spacing w:val="2"/>
          <w:sz w:val="22"/>
          <w:szCs w:val="22"/>
        </w:rPr>
        <w:t xml:space="preserve"> </w:t>
      </w:r>
      <w:r w:rsidRPr="00471431">
        <w:rPr>
          <w:rFonts w:ascii="Calibri" w:eastAsia="Calibri" w:hAnsi="Calibri" w:cs="Calibri"/>
          <w:sz w:val="22"/>
          <w:szCs w:val="22"/>
        </w:rPr>
        <w:t>CEP</w:t>
      </w:r>
      <w:r w:rsidRPr="00471431">
        <w:rPr>
          <w:rFonts w:ascii="Calibri" w:eastAsia="Calibri" w:hAnsi="Calibri" w:cs="Calibri"/>
          <w:spacing w:val="3"/>
          <w:sz w:val="22"/>
          <w:szCs w:val="22"/>
        </w:rPr>
        <w:t xml:space="preserve"> </w:t>
      </w:r>
      <w:r w:rsidRPr="00471431">
        <w:rPr>
          <w:rFonts w:ascii="Calibri" w:eastAsia="Calibri" w:hAnsi="Calibri" w:cs="Calibri"/>
          <w:b/>
          <w:sz w:val="22"/>
          <w:szCs w:val="22"/>
        </w:rPr>
        <w:t>(00.</w:t>
      </w:r>
      <w:r w:rsidRPr="00471431">
        <w:rPr>
          <w:rFonts w:ascii="Calibri" w:eastAsia="Calibri" w:hAnsi="Calibri" w:cs="Calibri"/>
          <w:b/>
          <w:spacing w:val="-1"/>
          <w:sz w:val="22"/>
          <w:szCs w:val="22"/>
        </w:rPr>
        <w:t>0</w:t>
      </w:r>
      <w:r w:rsidRPr="00471431">
        <w:rPr>
          <w:rFonts w:ascii="Calibri" w:eastAsia="Calibri" w:hAnsi="Calibri" w:cs="Calibri"/>
          <w:b/>
          <w:sz w:val="22"/>
          <w:szCs w:val="22"/>
        </w:rPr>
        <w:t>0</w:t>
      </w:r>
      <w:r w:rsidRPr="00471431">
        <w:rPr>
          <w:rFonts w:ascii="Calibri" w:eastAsia="Calibri" w:hAnsi="Calibri" w:cs="Calibri"/>
          <w:b/>
          <w:spacing w:val="2"/>
          <w:sz w:val="22"/>
          <w:szCs w:val="22"/>
        </w:rPr>
        <w:t>0</w:t>
      </w:r>
      <w:r w:rsidRPr="00471431">
        <w:rPr>
          <w:rFonts w:ascii="Calibri" w:eastAsia="Calibri" w:hAnsi="Calibri" w:cs="Calibri"/>
          <w:b/>
          <w:spacing w:val="-1"/>
          <w:sz w:val="22"/>
          <w:szCs w:val="22"/>
        </w:rPr>
        <w:t>-</w:t>
      </w:r>
      <w:r w:rsidRPr="00471431">
        <w:rPr>
          <w:rFonts w:ascii="Calibri" w:eastAsia="Calibri" w:hAnsi="Calibri" w:cs="Calibri"/>
          <w:b/>
          <w:sz w:val="22"/>
          <w:szCs w:val="22"/>
        </w:rPr>
        <w:t>00</w:t>
      </w:r>
      <w:r w:rsidRPr="00471431">
        <w:rPr>
          <w:rFonts w:ascii="Calibri" w:eastAsia="Calibri" w:hAnsi="Calibri" w:cs="Calibri"/>
          <w:b/>
          <w:spacing w:val="2"/>
          <w:sz w:val="22"/>
          <w:szCs w:val="22"/>
        </w:rPr>
        <w:t>)</w:t>
      </w:r>
      <w:r w:rsidRPr="00471431">
        <w:rPr>
          <w:rFonts w:ascii="Calibri" w:eastAsia="Calibri" w:hAnsi="Calibri" w:cs="Calibri"/>
          <w:b/>
          <w:sz w:val="22"/>
          <w:szCs w:val="22"/>
        </w:rPr>
        <w:t>,</w:t>
      </w:r>
      <w:r w:rsidRPr="00471431">
        <w:rPr>
          <w:rFonts w:ascii="Calibri" w:eastAsia="Calibri" w:hAnsi="Calibri" w:cs="Calibri"/>
          <w:b/>
          <w:spacing w:val="-5"/>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a</w:t>
      </w:r>
      <w:r w:rsidRPr="00471431">
        <w:rPr>
          <w:rFonts w:ascii="Calibri" w:eastAsia="Calibri" w:hAnsi="Calibri" w:cs="Calibri"/>
          <w:spacing w:val="4"/>
          <w:sz w:val="22"/>
          <w:szCs w:val="22"/>
        </w:rPr>
        <w:t xml:space="preserve"> </w:t>
      </w:r>
      <w:r w:rsidRPr="00471431">
        <w:rPr>
          <w:rFonts w:ascii="Calibri" w:eastAsia="Calibri" w:hAnsi="Calibri" w:cs="Calibri"/>
          <w:sz w:val="22"/>
          <w:szCs w:val="22"/>
        </w:rPr>
        <w:t>cid</w:t>
      </w:r>
      <w:r w:rsidRPr="00471431">
        <w:rPr>
          <w:rFonts w:ascii="Calibri" w:eastAsia="Calibri" w:hAnsi="Calibri" w:cs="Calibri"/>
          <w:spacing w:val="1"/>
          <w:sz w:val="22"/>
          <w:szCs w:val="22"/>
        </w:rPr>
        <w:t>ad</w:t>
      </w:r>
      <w:r w:rsidRPr="00471431">
        <w:rPr>
          <w:rFonts w:ascii="Calibri" w:eastAsia="Calibri" w:hAnsi="Calibri" w:cs="Calibri"/>
          <w:sz w:val="22"/>
          <w:szCs w:val="22"/>
        </w:rPr>
        <w:t xml:space="preserve">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2"/>
          <w:sz w:val="22"/>
          <w:szCs w:val="22"/>
        </w:rPr>
        <w:t xml:space="preserve"> </w:t>
      </w:r>
      <w:r w:rsidRPr="00471431">
        <w:rPr>
          <w:rFonts w:ascii="Calibri" w:eastAsia="Calibri" w:hAnsi="Calibri" w:cs="Calibri"/>
          <w:b/>
          <w:sz w:val="22"/>
          <w:szCs w:val="22"/>
        </w:rPr>
        <w:t>(xxx</w:t>
      </w:r>
      <w:r w:rsidRPr="00471431">
        <w:rPr>
          <w:rFonts w:ascii="Calibri" w:eastAsia="Calibri" w:hAnsi="Calibri" w:cs="Calibri"/>
          <w:b/>
          <w:spacing w:val="1"/>
          <w:sz w:val="22"/>
          <w:szCs w:val="22"/>
        </w:rPr>
        <w:t>x</w:t>
      </w:r>
      <w:r w:rsidRPr="00471431">
        <w:rPr>
          <w:rFonts w:ascii="Calibri" w:eastAsia="Calibri" w:hAnsi="Calibri" w:cs="Calibri"/>
          <w:b/>
          <w:sz w:val="22"/>
          <w:szCs w:val="22"/>
        </w:rPr>
        <w:t>xx</w:t>
      </w:r>
      <w:r w:rsidRPr="00471431">
        <w:rPr>
          <w:rFonts w:ascii="Calibri" w:eastAsia="Calibri" w:hAnsi="Calibri" w:cs="Calibri"/>
          <w:b/>
          <w:spacing w:val="-1"/>
          <w:sz w:val="22"/>
          <w:szCs w:val="22"/>
        </w:rPr>
        <w:t>x</w:t>
      </w:r>
      <w:r w:rsidRPr="00471431">
        <w:rPr>
          <w:rFonts w:ascii="Calibri" w:eastAsia="Calibri" w:hAnsi="Calibri" w:cs="Calibri"/>
          <w:b/>
          <w:spacing w:val="2"/>
          <w:sz w:val="22"/>
          <w:szCs w:val="22"/>
        </w:rPr>
        <w:t>x</w:t>
      </w:r>
      <w:r w:rsidRPr="00471431">
        <w:rPr>
          <w:rFonts w:ascii="Calibri" w:eastAsia="Calibri" w:hAnsi="Calibri" w:cs="Calibri"/>
          <w:b/>
          <w:sz w:val="22"/>
          <w:szCs w:val="22"/>
        </w:rPr>
        <w:t>x).</w:t>
      </w:r>
    </w:p>
    <w:p w14:paraId="54D3ADCB" w14:textId="77777777" w:rsidR="00726F6F" w:rsidRPr="00471431" w:rsidRDefault="00726F6F" w:rsidP="00726F6F">
      <w:pPr>
        <w:tabs>
          <w:tab w:val="left" w:pos="9639"/>
          <w:tab w:val="left" w:pos="9781"/>
        </w:tabs>
        <w:ind w:right="394"/>
        <w:jc w:val="both"/>
        <w:rPr>
          <w:rFonts w:ascii="Calibri" w:hAnsi="Calibri" w:cs="Calibri"/>
          <w:sz w:val="22"/>
          <w:szCs w:val="22"/>
        </w:rPr>
      </w:pPr>
    </w:p>
    <w:p w14:paraId="57BF2554" w14:textId="4DC538F2" w:rsidR="00726F6F" w:rsidRPr="00471431" w:rsidRDefault="00726F6F" w:rsidP="00726F6F">
      <w:pPr>
        <w:tabs>
          <w:tab w:val="left" w:pos="9639"/>
          <w:tab w:val="left" w:pos="9781"/>
        </w:tabs>
        <w:ind w:right="394"/>
        <w:jc w:val="both"/>
        <w:rPr>
          <w:rFonts w:ascii="Calibri" w:eastAsia="Calibri" w:hAnsi="Calibri" w:cs="Calibri"/>
          <w:sz w:val="22"/>
          <w:szCs w:val="22"/>
        </w:rPr>
      </w:pPr>
      <w:r w:rsidRPr="00471431">
        <w:rPr>
          <w:rFonts w:ascii="Calibri" w:eastAsia="Calibri" w:hAnsi="Calibri" w:cs="Calibri"/>
          <w:b/>
          <w:sz w:val="22"/>
          <w:szCs w:val="22"/>
        </w:rPr>
        <w:t>P</w:t>
      </w:r>
      <w:r w:rsidRPr="00471431">
        <w:rPr>
          <w:rFonts w:ascii="Calibri" w:eastAsia="Calibri" w:hAnsi="Calibri" w:cs="Calibri"/>
          <w:b/>
          <w:spacing w:val="-1"/>
          <w:sz w:val="22"/>
          <w:szCs w:val="22"/>
        </w:rPr>
        <w:t>OD</w:t>
      </w:r>
      <w:r w:rsidRPr="00471431">
        <w:rPr>
          <w:rFonts w:ascii="Calibri" w:eastAsia="Calibri" w:hAnsi="Calibri" w:cs="Calibri"/>
          <w:b/>
          <w:spacing w:val="1"/>
          <w:sz w:val="22"/>
          <w:szCs w:val="22"/>
        </w:rPr>
        <w:t>E</w:t>
      </w:r>
      <w:r w:rsidRPr="00471431">
        <w:rPr>
          <w:rFonts w:ascii="Calibri" w:eastAsia="Calibri" w:hAnsi="Calibri" w:cs="Calibri"/>
          <w:b/>
          <w:sz w:val="22"/>
          <w:szCs w:val="22"/>
        </w:rPr>
        <w:t>R</w:t>
      </w:r>
      <w:r w:rsidRPr="00471431">
        <w:rPr>
          <w:rFonts w:ascii="Calibri" w:eastAsia="Calibri" w:hAnsi="Calibri" w:cs="Calibri"/>
          <w:b/>
          <w:spacing w:val="1"/>
          <w:sz w:val="22"/>
          <w:szCs w:val="22"/>
        </w:rPr>
        <w:t>E</w:t>
      </w:r>
      <w:r w:rsidRPr="00471431">
        <w:rPr>
          <w:rFonts w:ascii="Calibri" w:eastAsia="Calibri" w:hAnsi="Calibri" w:cs="Calibri"/>
          <w:b/>
          <w:spacing w:val="-1"/>
          <w:sz w:val="22"/>
          <w:szCs w:val="22"/>
        </w:rPr>
        <w:t>S</w:t>
      </w:r>
      <w:r w:rsidRPr="00471431">
        <w:rPr>
          <w:rFonts w:ascii="Calibri" w:eastAsia="Calibri" w:hAnsi="Calibri" w:cs="Calibri"/>
          <w:b/>
          <w:sz w:val="22"/>
          <w:szCs w:val="22"/>
        </w:rPr>
        <w:t xml:space="preserve">:     </w:t>
      </w:r>
      <w:r w:rsidRPr="00471431">
        <w:rPr>
          <w:rFonts w:ascii="Calibri" w:eastAsia="Calibri" w:hAnsi="Calibri" w:cs="Calibri"/>
          <w:b/>
          <w:spacing w:val="31"/>
          <w:sz w:val="22"/>
          <w:szCs w:val="22"/>
        </w:rPr>
        <w:t xml:space="preserve"> </w:t>
      </w:r>
      <w:r w:rsidRPr="00471431">
        <w:rPr>
          <w:rFonts w:ascii="Calibri" w:eastAsia="Calibri" w:hAnsi="Calibri" w:cs="Calibri"/>
          <w:sz w:val="22"/>
          <w:szCs w:val="22"/>
        </w:rPr>
        <w:t>A</w:t>
      </w:r>
      <w:r w:rsidRPr="00471431">
        <w:rPr>
          <w:rFonts w:ascii="Calibri" w:eastAsia="Calibri" w:hAnsi="Calibri" w:cs="Calibri"/>
          <w:spacing w:val="-1"/>
          <w:sz w:val="22"/>
          <w:szCs w:val="22"/>
        </w:rPr>
        <w:t>m</w:t>
      </w:r>
      <w:r w:rsidRPr="00471431">
        <w:rPr>
          <w:rFonts w:ascii="Calibri" w:eastAsia="Calibri" w:hAnsi="Calibri" w:cs="Calibri"/>
          <w:spacing w:val="1"/>
          <w:sz w:val="22"/>
          <w:szCs w:val="22"/>
        </w:rPr>
        <w:t>p</w:t>
      </w:r>
      <w:r w:rsidRPr="00471431">
        <w:rPr>
          <w:rFonts w:ascii="Calibri" w:eastAsia="Calibri" w:hAnsi="Calibri" w:cs="Calibri"/>
          <w:sz w:val="22"/>
          <w:szCs w:val="22"/>
        </w:rPr>
        <w:t>los</w:t>
      </w:r>
      <w:r w:rsidRPr="00471431">
        <w:rPr>
          <w:rFonts w:ascii="Calibri" w:eastAsia="Calibri" w:hAnsi="Calibri" w:cs="Calibri"/>
          <w:spacing w:val="8"/>
          <w:sz w:val="22"/>
          <w:szCs w:val="22"/>
        </w:rPr>
        <w:t xml:space="preserve"> </w:t>
      </w:r>
      <w:r w:rsidRPr="00471431">
        <w:rPr>
          <w:rFonts w:ascii="Calibri" w:eastAsia="Calibri" w:hAnsi="Calibri" w:cs="Calibri"/>
          <w:sz w:val="22"/>
          <w:szCs w:val="22"/>
        </w:rPr>
        <w:t>e</w:t>
      </w:r>
      <w:r w:rsidRPr="00471431">
        <w:rPr>
          <w:rFonts w:ascii="Calibri" w:eastAsia="Calibri" w:hAnsi="Calibri" w:cs="Calibri"/>
          <w:spacing w:val="10"/>
          <w:sz w:val="22"/>
          <w:szCs w:val="22"/>
        </w:rPr>
        <w:t xml:space="preserve"> </w:t>
      </w:r>
      <w:r w:rsidRPr="00471431">
        <w:rPr>
          <w:rFonts w:ascii="Calibri" w:eastAsia="Calibri" w:hAnsi="Calibri" w:cs="Calibri"/>
          <w:sz w:val="22"/>
          <w:szCs w:val="22"/>
        </w:rPr>
        <w:t>gerais</w:t>
      </w:r>
      <w:r w:rsidRPr="00471431">
        <w:rPr>
          <w:rFonts w:ascii="Calibri" w:eastAsia="Calibri" w:hAnsi="Calibri" w:cs="Calibri"/>
          <w:spacing w:val="8"/>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ara</w:t>
      </w:r>
      <w:r w:rsidRPr="00471431">
        <w:rPr>
          <w:rFonts w:ascii="Calibri" w:eastAsia="Calibri" w:hAnsi="Calibri" w:cs="Calibri"/>
          <w:spacing w:val="9"/>
          <w:sz w:val="22"/>
          <w:szCs w:val="22"/>
        </w:rPr>
        <w:t xml:space="preserve"> </w:t>
      </w:r>
      <w:r w:rsidRPr="00471431">
        <w:rPr>
          <w:rFonts w:ascii="Calibri" w:eastAsia="Calibri" w:hAnsi="Calibri" w:cs="Calibri"/>
          <w:sz w:val="22"/>
          <w:szCs w:val="22"/>
        </w:rPr>
        <w:t>o</w:t>
      </w:r>
      <w:r w:rsidRPr="00471431">
        <w:rPr>
          <w:rFonts w:ascii="Calibri" w:eastAsia="Calibri" w:hAnsi="Calibri" w:cs="Calibri"/>
          <w:spacing w:val="14"/>
          <w:sz w:val="22"/>
          <w:szCs w:val="22"/>
        </w:rPr>
        <w:t xml:space="preserve"> </w:t>
      </w:r>
      <w:r w:rsidRPr="00471431">
        <w:rPr>
          <w:rFonts w:ascii="Calibri" w:eastAsia="Calibri" w:hAnsi="Calibri" w:cs="Calibri"/>
          <w:b/>
          <w:sz w:val="22"/>
          <w:szCs w:val="22"/>
        </w:rPr>
        <w:t>f</w:t>
      </w:r>
      <w:r w:rsidRPr="00471431">
        <w:rPr>
          <w:rFonts w:ascii="Calibri" w:eastAsia="Calibri" w:hAnsi="Calibri" w:cs="Calibri"/>
          <w:b/>
          <w:spacing w:val="-2"/>
          <w:sz w:val="22"/>
          <w:szCs w:val="22"/>
        </w:rPr>
        <w:t>i</w:t>
      </w:r>
      <w:r w:rsidRPr="00471431">
        <w:rPr>
          <w:rFonts w:ascii="Calibri" w:eastAsia="Calibri" w:hAnsi="Calibri" w:cs="Calibri"/>
          <w:b/>
          <w:sz w:val="22"/>
          <w:szCs w:val="22"/>
        </w:rPr>
        <w:t>m</w:t>
      </w:r>
      <w:r w:rsidRPr="00471431">
        <w:rPr>
          <w:rFonts w:ascii="Calibri" w:eastAsia="Calibri" w:hAnsi="Calibri" w:cs="Calibri"/>
          <w:b/>
          <w:spacing w:val="10"/>
          <w:sz w:val="22"/>
          <w:szCs w:val="22"/>
        </w:rPr>
        <w:t xml:space="preserve"> </w:t>
      </w:r>
      <w:r w:rsidRPr="00471431">
        <w:rPr>
          <w:rFonts w:ascii="Calibri" w:eastAsia="Calibri" w:hAnsi="Calibri" w:cs="Calibri"/>
          <w:b/>
          <w:sz w:val="22"/>
          <w:szCs w:val="22"/>
        </w:rPr>
        <w:t>es</w:t>
      </w:r>
      <w:r w:rsidRPr="00471431">
        <w:rPr>
          <w:rFonts w:ascii="Calibri" w:eastAsia="Calibri" w:hAnsi="Calibri" w:cs="Calibri"/>
          <w:b/>
          <w:spacing w:val="1"/>
          <w:sz w:val="22"/>
          <w:szCs w:val="22"/>
        </w:rPr>
        <w:t>p</w:t>
      </w:r>
      <w:r w:rsidRPr="00471431">
        <w:rPr>
          <w:rFonts w:ascii="Calibri" w:eastAsia="Calibri" w:hAnsi="Calibri" w:cs="Calibri"/>
          <w:b/>
          <w:sz w:val="22"/>
          <w:szCs w:val="22"/>
        </w:rPr>
        <w:t>e</w:t>
      </w:r>
      <w:r w:rsidRPr="00471431">
        <w:rPr>
          <w:rFonts w:ascii="Calibri" w:eastAsia="Calibri" w:hAnsi="Calibri" w:cs="Calibri"/>
          <w:b/>
          <w:spacing w:val="1"/>
          <w:sz w:val="22"/>
          <w:szCs w:val="22"/>
        </w:rPr>
        <w:t>c</w:t>
      </w:r>
      <w:r w:rsidRPr="00471431">
        <w:rPr>
          <w:rFonts w:ascii="Calibri" w:eastAsia="Calibri" w:hAnsi="Calibri" w:cs="Calibri"/>
          <w:b/>
          <w:spacing w:val="-1"/>
          <w:sz w:val="22"/>
          <w:szCs w:val="22"/>
        </w:rPr>
        <w:t>i</w:t>
      </w:r>
      <w:r w:rsidRPr="00471431">
        <w:rPr>
          <w:rFonts w:ascii="Calibri" w:eastAsia="Calibri" w:hAnsi="Calibri" w:cs="Calibri"/>
          <w:b/>
          <w:sz w:val="22"/>
          <w:szCs w:val="22"/>
        </w:rPr>
        <w:t>al</w:t>
      </w:r>
      <w:r w:rsidRPr="00471431">
        <w:rPr>
          <w:rFonts w:ascii="Calibri" w:eastAsia="Calibri" w:hAnsi="Calibri" w:cs="Calibri"/>
          <w:b/>
          <w:spacing w:val="6"/>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9"/>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p</w:t>
      </w:r>
      <w:r w:rsidRPr="00471431">
        <w:rPr>
          <w:rFonts w:ascii="Calibri" w:eastAsia="Calibri" w:hAnsi="Calibri" w:cs="Calibri"/>
          <w:spacing w:val="2"/>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w:t>
      </w:r>
      <w:r w:rsidRPr="00471431">
        <w:rPr>
          <w:rFonts w:ascii="Calibri" w:eastAsia="Calibri" w:hAnsi="Calibri" w:cs="Calibri"/>
          <w:spacing w:val="1"/>
          <w:sz w:val="22"/>
          <w:szCs w:val="22"/>
        </w:rPr>
        <w:t>a</w:t>
      </w:r>
      <w:r w:rsidRPr="00471431">
        <w:rPr>
          <w:rFonts w:ascii="Calibri" w:eastAsia="Calibri" w:hAnsi="Calibri" w:cs="Calibri"/>
          <w:sz w:val="22"/>
          <w:szCs w:val="22"/>
        </w:rPr>
        <w:t>r</w:t>
      </w:r>
      <w:r w:rsidRPr="00471431">
        <w:rPr>
          <w:rFonts w:ascii="Calibri" w:eastAsia="Calibri" w:hAnsi="Calibri" w:cs="Calibri"/>
          <w:spacing w:val="2"/>
          <w:sz w:val="22"/>
          <w:szCs w:val="22"/>
        </w:rPr>
        <w:t xml:space="preserve"> </w:t>
      </w:r>
      <w:r w:rsidRPr="00471431">
        <w:rPr>
          <w:rFonts w:ascii="Calibri" w:eastAsia="Calibri" w:hAnsi="Calibri" w:cs="Calibri"/>
          <w:sz w:val="22"/>
          <w:szCs w:val="22"/>
        </w:rPr>
        <w:t>a</w:t>
      </w:r>
      <w:r w:rsidRPr="00471431">
        <w:rPr>
          <w:rFonts w:ascii="Calibri" w:eastAsia="Calibri" w:hAnsi="Calibri" w:cs="Calibri"/>
          <w:spacing w:val="12"/>
          <w:sz w:val="22"/>
          <w:szCs w:val="22"/>
        </w:rPr>
        <w:t xml:space="preserve"> </w:t>
      </w:r>
      <w:r w:rsidRPr="00471431">
        <w:rPr>
          <w:rFonts w:ascii="Calibri" w:eastAsia="Calibri" w:hAnsi="Calibri" w:cs="Calibri"/>
          <w:sz w:val="22"/>
          <w:szCs w:val="22"/>
        </w:rPr>
        <w:t>o</w:t>
      </w:r>
      <w:r w:rsidRPr="00471431">
        <w:rPr>
          <w:rFonts w:ascii="Calibri" w:eastAsia="Calibri" w:hAnsi="Calibri" w:cs="Calibri"/>
          <w:spacing w:val="1"/>
          <w:sz w:val="22"/>
          <w:szCs w:val="22"/>
        </w:rPr>
        <w:t>u</w:t>
      </w:r>
      <w:r w:rsidRPr="00471431">
        <w:rPr>
          <w:rFonts w:ascii="Calibri" w:eastAsia="Calibri" w:hAnsi="Calibri" w:cs="Calibri"/>
          <w:sz w:val="22"/>
          <w:szCs w:val="22"/>
        </w:rPr>
        <w:t>t</w:t>
      </w:r>
      <w:r w:rsidRPr="00471431">
        <w:rPr>
          <w:rFonts w:ascii="Calibri" w:eastAsia="Calibri" w:hAnsi="Calibri" w:cs="Calibri"/>
          <w:spacing w:val="-1"/>
          <w:sz w:val="22"/>
          <w:szCs w:val="22"/>
        </w:rPr>
        <w:t>o</w:t>
      </w:r>
      <w:r w:rsidRPr="00471431">
        <w:rPr>
          <w:rFonts w:ascii="Calibri" w:eastAsia="Calibri" w:hAnsi="Calibri" w:cs="Calibri"/>
          <w:sz w:val="22"/>
          <w:szCs w:val="22"/>
        </w:rPr>
        <w:t>rga</w:t>
      </w:r>
      <w:r w:rsidRPr="00471431">
        <w:rPr>
          <w:rFonts w:ascii="Calibri" w:eastAsia="Calibri" w:hAnsi="Calibri" w:cs="Calibri"/>
          <w:spacing w:val="1"/>
          <w:sz w:val="22"/>
          <w:szCs w:val="22"/>
        </w:rPr>
        <w:t>n</w:t>
      </w:r>
      <w:r w:rsidRPr="00471431">
        <w:rPr>
          <w:rFonts w:ascii="Calibri" w:eastAsia="Calibri" w:hAnsi="Calibri" w:cs="Calibri"/>
          <w:sz w:val="22"/>
          <w:szCs w:val="22"/>
        </w:rPr>
        <w:t>te</w:t>
      </w:r>
      <w:r w:rsidRPr="00471431">
        <w:rPr>
          <w:rFonts w:ascii="Calibri" w:eastAsia="Calibri" w:hAnsi="Calibri" w:cs="Calibri"/>
          <w:spacing w:val="3"/>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pacing w:val="-1"/>
          <w:sz w:val="22"/>
          <w:szCs w:val="22"/>
        </w:rPr>
        <w:t>e</w:t>
      </w:r>
      <w:r w:rsidRPr="00471431">
        <w:rPr>
          <w:rFonts w:ascii="Calibri" w:eastAsia="Calibri" w:hAnsi="Calibri" w:cs="Calibri"/>
          <w:sz w:val="22"/>
          <w:szCs w:val="22"/>
        </w:rPr>
        <w:t>ra</w:t>
      </w:r>
      <w:r w:rsidRPr="00471431">
        <w:rPr>
          <w:rFonts w:ascii="Calibri" w:eastAsia="Calibri" w:hAnsi="Calibri" w:cs="Calibri"/>
          <w:spacing w:val="1"/>
          <w:sz w:val="22"/>
          <w:szCs w:val="22"/>
        </w:rPr>
        <w:t>n</w:t>
      </w:r>
      <w:r w:rsidRPr="00471431">
        <w:rPr>
          <w:rFonts w:ascii="Calibri" w:eastAsia="Calibri" w:hAnsi="Calibri" w:cs="Calibri"/>
          <w:sz w:val="22"/>
          <w:szCs w:val="22"/>
        </w:rPr>
        <w:t>te</w:t>
      </w:r>
      <w:r w:rsidRPr="00471431">
        <w:rPr>
          <w:rFonts w:ascii="Calibri" w:eastAsia="Calibri" w:hAnsi="Calibri" w:cs="Calibri"/>
          <w:spacing w:val="6"/>
          <w:sz w:val="22"/>
          <w:szCs w:val="22"/>
        </w:rPr>
        <w:t xml:space="preserve"> </w:t>
      </w:r>
      <w:r w:rsidRPr="00471431">
        <w:rPr>
          <w:rFonts w:ascii="Calibri" w:eastAsia="Calibri" w:hAnsi="Calibri" w:cs="Calibri"/>
          <w:sz w:val="22"/>
          <w:szCs w:val="22"/>
        </w:rPr>
        <w:t>a</w:t>
      </w:r>
      <w:r w:rsidRPr="00471431">
        <w:rPr>
          <w:rFonts w:ascii="Calibri" w:eastAsia="Calibri" w:hAnsi="Calibri" w:cs="Calibri"/>
          <w:spacing w:val="12"/>
          <w:sz w:val="22"/>
          <w:szCs w:val="22"/>
        </w:rPr>
        <w:t xml:space="preserve"> </w:t>
      </w:r>
      <w:r w:rsidRPr="00471431">
        <w:rPr>
          <w:rFonts w:ascii="Calibri" w:eastAsia="Calibri" w:hAnsi="Calibri" w:cs="Calibri"/>
          <w:sz w:val="22"/>
          <w:szCs w:val="22"/>
        </w:rPr>
        <w:t>A</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m</w:t>
      </w:r>
      <w:r w:rsidRPr="00471431">
        <w:rPr>
          <w:rFonts w:ascii="Calibri" w:eastAsia="Calibri" w:hAnsi="Calibri" w:cs="Calibri"/>
          <w:sz w:val="22"/>
          <w:szCs w:val="22"/>
        </w:rPr>
        <w:t>i</w:t>
      </w:r>
      <w:r w:rsidRPr="00471431">
        <w:rPr>
          <w:rFonts w:ascii="Calibri" w:eastAsia="Calibri" w:hAnsi="Calibri" w:cs="Calibri"/>
          <w:spacing w:val="1"/>
          <w:sz w:val="22"/>
          <w:szCs w:val="22"/>
        </w:rPr>
        <w:t>n</w:t>
      </w:r>
      <w:r w:rsidRPr="00471431">
        <w:rPr>
          <w:rFonts w:ascii="Calibri" w:eastAsia="Calibri" w:hAnsi="Calibri" w:cs="Calibri"/>
          <w:sz w:val="22"/>
          <w:szCs w:val="22"/>
        </w:rPr>
        <w:t>i</w:t>
      </w:r>
      <w:r w:rsidRPr="00471431">
        <w:rPr>
          <w:rFonts w:ascii="Calibri" w:eastAsia="Calibri" w:hAnsi="Calibri" w:cs="Calibri"/>
          <w:spacing w:val="1"/>
          <w:sz w:val="22"/>
          <w:szCs w:val="22"/>
        </w:rPr>
        <w:t>s</w:t>
      </w:r>
      <w:r w:rsidRPr="00471431">
        <w:rPr>
          <w:rFonts w:ascii="Calibri" w:eastAsia="Calibri" w:hAnsi="Calibri" w:cs="Calibri"/>
          <w:sz w:val="22"/>
          <w:szCs w:val="22"/>
        </w:rPr>
        <w:t>tr</w:t>
      </w:r>
      <w:r w:rsidRPr="00471431">
        <w:rPr>
          <w:rFonts w:ascii="Calibri" w:eastAsia="Calibri" w:hAnsi="Calibri" w:cs="Calibri"/>
          <w:spacing w:val="1"/>
          <w:sz w:val="22"/>
          <w:szCs w:val="22"/>
        </w:rPr>
        <w:t>a</w:t>
      </w:r>
      <w:r w:rsidRPr="00471431">
        <w:rPr>
          <w:rFonts w:ascii="Calibri" w:eastAsia="Calibri" w:hAnsi="Calibri" w:cs="Calibri"/>
          <w:sz w:val="22"/>
          <w:szCs w:val="22"/>
        </w:rPr>
        <w:t>ção</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P</w:t>
      </w:r>
      <w:r w:rsidRPr="00471431">
        <w:rPr>
          <w:rFonts w:ascii="Calibri" w:eastAsia="Calibri" w:hAnsi="Calibri" w:cs="Calibri"/>
          <w:spacing w:val="1"/>
          <w:sz w:val="22"/>
          <w:szCs w:val="22"/>
        </w:rPr>
        <w:t>úb</w:t>
      </w:r>
      <w:r w:rsidRPr="00471431">
        <w:rPr>
          <w:rFonts w:ascii="Calibri" w:eastAsia="Calibri" w:hAnsi="Calibri" w:cs="Calibri"/>
          <w:sz w:val="22"/>
          <w:szCs w:val="22"/>
        </w:rPr>
        <w:t xml:space="preserve">lica </w:t>
      </w:r>
      <w:r w:rsidRPr="00471431">
        <w:rPr>
          <w:rFonts w:ascii="Calibri" w:eastAsia="Calibri" w:hAnsi="Calibri" w:cs="Calibri"/>
          <w:spacing w:val="1"/>
          <w:sz w:val="22"/>
          <w:szCs w:val="22"/>
        </w:rPr>
        <w:t>d</w:t>
      </w:r>
      <w:r w:rsidRPr="00471431">
        <w:rPr>
          <w:rFonts w:ascii="Calibri" w:eastAsia="Calibri" w:hAnsi="Calibri" w:cs="Calibri"/>
          <w:sz w:val="22"/>
          <w:szCs w:val="22"/>
        </w:rPr>
        <w:t>o</w:t>
      </w:r>
      <w:r w:rsidRPr="00471431">
        <w:rPr>
          <w:rFonts w:ascii="Calibri" w:eastAsia="Calibri" w:hAnsi="Calibri" w:cs="Calibri"/>
          <w:spacing w:val="8"/>
          <w:sz w:val="22"/>
          <w:szCs w:val="22"/>
        </w:rPr>
        <w:t xml:space="preserve"> </w:t>
      </w:r>
      <w:r w:rsidRPr="00471431">
        <w:rPr>
          <w:rFonts w:ascii="Calibri" w:eastAsia="Calibri" w:hAnsi="Calibri" w:cs="Calibri"/>
          <w:sz w:val="22"/>
          <w:szCs w:val="22"/>
        </w:rPr>
        <w:t>M</w:t>
      </w:r>
      <w:r w:rsidRPr="00471431">
        <w:rPr>
          <w:rFonts w:ascii="Calibri" w:eastAsia="Calibri" w:hAnsi="Calibri" w:cs="Calibri"/>
          <w:spacing w:val="1"/>
          <w:sz w:val="22"/>
          <w:szCs w:val="22"/>
        </w:rPr>
        <w:t>un</w:t>
      </w:r>
      <w:r w:rsidRPr="00471431">
        <w:rPr>
          <w:rFonts w:ascii="Calibri" w:eastAsia="Calibri" w:hAnsi="Calibri" w:cs="Calibri"/>
          <w:sz w:val="22"/>
          <w:szCs w:val="22"/>
        </w:rPr>
        <w:t>icí</w:t>
      </w:r>
      <w:r w:rsidRPr="00471431">
        <w:rPr>
          <w:rFonts w:ascii="Calibri" w:eastAsia="Calibri" w:hAnsi="Calibri" w:cs="Calibri"/>
          <w:spacing w:val="1"/>
          <w:sz w:val="22"/>
          <w:szCs w:val="22"/>
        </w:rPr>
        <w:t>p</w:t>
      </w:r>
      <w:r w:rsidRPr="00471431">
        <w:rPr>
          <w:rFonts w:ascii="Calibri" w:eastAsia="Calibri" w:hAnsi="Calibri" w:cs="Calibri"/>
          <w:sz w:val="22"/>
          <w:szCs w:val="22"/>
        </w:rPr>
        <w:t>io</w:t>
      </w:r>
      <w:r w:rsidRPr="00471431">
        <w:rPr>
          <w:rFonts w:ascii="Calibri" w:eastAsia="Calibri" w:hAnsi="Calibri" w:cs="Calibri"/>
          <w:spacing w:val="2"/>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7"/>
          <w:sz w:val="22"/>
          <w:szCs w:val="22"/>
        </w:rPr>
        <w:t xml:space="preserve"> </w:t>
      </w:r>
      <w:r w:rsidRPr="00471431">
        <w:rPr>
          <w:rFonts w:ascii="Calibri" w:eastAsia="Calibri" w:hAnsi="Calibri" w:cs="Calibri"/>
          <w:sz w:val="22"/>
          <w:szCs w:val="22"/>
        </w:rPr>
        <w:t>Esperança Nova,</w:t>
      </w:r>
      <w:r w:rsidRPr="00471431">
        <w:rPr>
          <w:rFonts w:ascii="Calibri" w:eastAsia="Calibri" w:hAnsi="Calibri" w:cs="Calibri"/>
          <w:spacing w:val="5"/>
          <w:sz w:val="22"/>
          <w:szCs w:val="22"/>
        </w:rPr>
        <w:t xml:space="preserve"> </w:t>
      </w:r>
      <w:r w:rsidRPr="00471431">
        <w:rPr>
          <w:rFonts w:ascii="Calibri" w:eastAsia="Calibri" w:hAnsi="Calibri" w:cs="Calibri"/>
          <w:spacing w:val="1"/>
          <w:sz w:val="22"/>
          <w:szCs w:val="22"/>
        </w:rPr>
        <w:t>Es</w:t>
      </w:r>
      <w:r w:rsidRPr="00471431">
        <w:rPr>
          <w:rFonts w:ascii="Calibri" w:eastAsia="Calibri" w:hAnsi="Calibri" w:cs="Calibri"/>
          <w:sz w:val="22"/>
          <w:szCs w:val="22"/>
        </w:rPr>
        <w:t>t</w:t>
      </w:r>
      <w:r w:rsidRPr="00471431">
        <w:rPr>
          <w:rFonts w:ascii="Calibri" w:eastAsia="Calibri" w:hAnsi="Calibri" w:cs="Calibri"/>
          <w:spacing w:val="1"/>
          <w:sz w:val="22"/>
          <w:szCs w:val="22"/>
        </w:rPr>
        <w:t>ad</w:t>
      </w:r>
      <w:r w:rsidRPr="00471431">
        <w:rPr>
          <w:rFonts w:ascii="Calibri" w:eastAsia="Calibri" w:hAnsi="Calibri" w:cs="Calibri"/>
          <w:sz w:val="22"/>
          <w:szCs w:val="22"/>
        </w:rPr>
        <w:t>o</w:t>
      </w:r>
      <w:r w:rsidRPr="00471431">
        <w:rPr>
          <w:rFonts w:ascii="Calibri" w:eastAsia="Calibri" w:hAnsi="Calibri" w:cs="Calibri"/>
          <w:spacing w:val="5"/>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o</w:t>
      </w:r>
      <w:r w:rsidRPr="00471431">
        <w:rPr>
          <w:rFonts w:ascii="Calibri" w:eastAsia="Calibri" w:hAnsi="Calibri" w:cs="Calibri"/>
          <w:spacing w:val="8"/>
          <w:sz w:val="22"/>
          <w:szCs w:val="22"/>
        </w:rPr>
        <w:t xml:space="preserve"> </w:t>
      </w:r>
      <w:r w:rsidRPr="00471431">
        <w:rPr>
          <w:rFonts w:ascii="Calibri" w:eastAsia="Calibri" w:hAnsi="Calibri" w:cs="Calibri"/>
          <w:sz w:val="22"/>
          <w:szCs w:val="22"/>
        </w:rPr>
        <w:t>P</w:t>
      </w:r>
      <w:r w:rsidRPr="00471431">
        <w:rPr>
          <w:rFonts w:ascii="Calibri" w:eastAsia="Calibri" w:hAnsi="Calibri" w:cs="Calibri"/>
          <w:spacing w:val="1"/>
          <w:sz w:val="22"/>
          <w:szCs w:val="22"/>
        </w:rPr>
        <w:t>a</w:t>
      </w:r>
      <w:r w:rsidRPr="00471431">
        <w:rPr>
          <w:rFonts w:ascii="Calibri" w:eastAsia="Calibri" w:hAnsi="Calibri" w:cs="Calibri"/>
          <w:sz w:val="22"/>
          <w:szCs w:val="22"/>
        </w:rPr>
        <w:t>ra</w:t>
      </w:r>
      <w:r w:rsidRPr="00471431">
        <w:rPr>
          <w:rFonts w:ascii="Calibri" w:eastAsia="Calibri" w:hAnsi="Calibri" w:cs="Calibri"/>
          <w:spacing w:val="1"/>
          <w:sz w:val="22"/>
          <w:szCs w:val="22"/>
        </w:rPr>
        <w:t>n</w:t>
      </w:r>
      <w:r w:rsidRPr="00471431">
        <w:rPr>
          <w:rFonts w:ascii="Calibri" w:eastAsia="Calibri" w:hAnsi="Calibri" w:cs="Calibri"/>
          <w:sz w:val="22"/>
          <w:szCs w:val="22"/>
        </w:rPr>
        <w:t>á,</w:t>
      </w:r>
      <w:r w:rsidRPr="00471431">
        <w:rPr>
          <w:rFonts w:ascii="Calibri" w:eastAsia="Calibri" w:hAnsi="Calibri" w:cs="Calibri"/>
          <w:spacing w:val="5"/>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z w:val="22"/>
          <w:szCs w:val="22"/>
        </w:rPr>
        <w:t>o</w:t>
      </w:r>
      <w:r w:rsidRPr="00471431">
        <w:rPr>
          <w:rFonts w:ascii="Calibri" w:eastAsia="Calibri" w:hAnsi="Calibri" w:cs="Calibri"/>
          <w:spacing w:val="8"/>
          <w:sz w:val="22"/>
          <w:szCs w:val="22"/>
        </w:rPr>
        <w:t xml:space="preserve"> </w:t>
      </w:r>
      <w:r w:rsidRPr="00471431">
        <w:rPr>
          <w:rFonts w:ascii="Calibri" w:eastAsia="Calibri" w:hAnsi="Calibri" w:cs="Calibri"/>
          <w:spacing w:val="1"/>
          <w:sz w:val="22"/>
          <w:szCs w:val="22"/>
        </w:rPr>
        <w:t>qu</w:t>
      </w:r>
      <w:r w:rsidRPr="00471431">
        <w:rPr>
          <w:rFonts w:ascii="Calibri" w:eastAsia="Calibri" w:hAnsi="Calibri" w:cs="Calibri"/>
          <w:sz w:val="22"/>
          <w:szCs w:val="22"/>
        </w:rPr>
        <w:t>e</w:t>
      </w:r>
      <w:r w:rsidRPr="00471431">
        <w:rPr>
          <w:rFonts w:ascii="Calibri" w:eastAsia="Calibri" w:hAnsi="Calibri" w:cs="Calibri"/>
          <w:spacing w:val="6"/>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z w:val="22"/>
          <w:szCs w:val="22"/>
        </w:rPr>
        <w:t>e</w:t>
      </w:r>
      <w:r w:rsidRPr="00471431">
        <w:rPr>
          <w:rFonts w:ascii="Calibri" w:eastAsia="Calibri" w:hAnsi="Calibri" w:cs="Calibri"/>
          <w:spacing w:val="7"/>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ef</w:t>
      </w:r>
      <w:r w:rsidRPr="00471431">
        <w:rPr>
          <w:rFonts w:ascii="Calibri" w:eastAsia="Calibri" w:hAnsi="Calibri" w:cs="Calibri"/>
          <w:spacing w:val="1"/>
          <w:sz w:val="22"/>
          <w:szCs w:val="22"/>
        </w:rPr>
        <w:t>e</w:t>
      </w:r>
      <w:r w:rsidRPr="00471431">
        <w:rPr>
          <w:rFonts w:ascii="Calibri" w:eastAsia="Calibri" w:hAnsi="Calibri" w:cs="Calibri"/>
          <w:sz w:val="22"/>
          <w:szCs w:val="22"/>
        </w:rPr>
        <w:t>re</w:t>
      </w:r>
      <w:r w:rsidRPr="00471431">
        <w:rPr>
          <w:rFonts w:ascii="Calibri" w:eastAsia="Calibri" w:hAnsi="Calibri" w:cs="Calibri"/>
          <w:spacing w:val="4"/>
          <w:sz w:val="22"/>
          <w:szCs w:val="22"/>
        </w:rPr>
        <w:t xml:space="preserve"> </w:t>
      </w:r>
      <w:r w:rsidRPr="00471431">
        <w:rPr>
          <w:rFonts w:ascii="Calibri" w:eastAsia="Calibri" w:hAnsi="Calibri" w:cs="Calibri"/>
          <w:sz w:val="22"/>
          <w:szCs w:val="22"/>
        </w:rPr>
        <w:t>ao</w:t>
      </w:r>
      <w:r w:rsidRPr="00471431">
        <w:rPr>
          <w:rFonts w:ascii="Calibri" w:eastAsia="Calibri" w:hAnsi="Calibri" w:cs="Calibri"/>
          <w:spacing w:val="9"/>
          <w:sz w:val="22"/>
          <w:szCs w:val="22"/>
        </w:rPr>
        <w:t xml:space="preserve"> </w:t>
      </w:r>
      <w:r w:rsidRPr="00471431">
        <w:rPr>
          <w:rFonts w:ascii="Calibri" w:eastAsia="Calibri" w:hAnsi="Calibri" w:cs="Calibri"/>
          <w:sz w:val="22"/>
          <w:szCs w:val="22"/>
        </w:rPr>
        <w:t>Pr</w:t>
      </w:r>
      <w:r w:rsidRPr="00471431">
        <w:rPr>
          <w:rFonts w:ascii="Calibri" w:eastAsia="Calibri" w:hAnsi="Calibri" w:cs="Calibri"/>
          <w:spacing w:val="1"/>
          <w:sz w:val="22"/>
          <w:szCs w:val="22"/>
        </w:rPr>
        <w:t>o</w:t>
      </w:r>
      <w:r w:rsidRPr="00471431">
        <w:rPr>
          <w:rFonts w:ascii="Calibri" w:eastAsia="Calibri" w:hAnsi="Calibri" w:cs="Calibri"/>
          <w:spacing w:val="2"/>
          <w:sz w:val="22"/>
          <w:szCs w:val="22"/>
        </w:rPr>
        <w:t>c</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d</w:t>
      </w:r>
      <w:r w:rsidRPr="00471431">
        <w:rPr>
          <w:rFonts w:ascii="Calibri" w:eastAsia="Calibri" w:hAnsi="Calibri" w:cs="Calibri"/>
          <w:sz w:val="22"/>
          <w:szCs w:val="22"/>
        </w:rPr>
        <w:t>i</w:t>
      </w:r>
      <w:r w:rsidRPr="00471431">
        <w:rPr>
          <w:rFonts w:ascii="Calibri" w:eastAsia="Calibri" w:hAnsi="Calibri" w:cs="Calibri"/>
          <w:spacing w:val="-1"/>
          <w:sz w:val="22"/>
          <w:szCs w:val="22"/>
        </w:rPr>
        <w:t>me</w:t>
      </w:r>
      <w:r w:rsidRPr="00471431">
        <w:rPr>
          <w:rFonts w:ascii="Calibri" w:eastAsia="Calibri" w:hAnsi="Calibri" w:cs="Calibri"/>
          <w:spacing w:val="1"/>
          <w:sz w:val="22"/>
          <w:szCs w:val="22"/>
        </w:rPr>
        <w:t>n</w:t>
      </w:r>
      <w:r w:rsidRPr="00471431">
        <w:rPr>
          <w:rFonts w:ascii="Calibri" w:eastAsia="Calibri" w:hAnsi="Calibri" w:cs="Calibri"/>
          <w:sz w:val="22"/>
          <w:szCs w:val="22"/>
        </w:rPr>
        <w:t xml:space="preserve">to </w:t>
      </w:r>
      <w:r w:rsidRPr="00471431">
        <w:rPr>
          <w:rFonts w:ascii="Calibri" w:eastAsia="Calibri" w:hAnsi="Calibri" w:cs="Calibri"/>
          <w:spacing w:val="1"/>
          <w:sz w:val="22"/>
          <w:szCs w:val="22"/>
        </w:rPr>
        <w:t>n</w:t>
      </w:r>
      <w:r w:rsidRPr="00471431">
        <w:rPr>
          <w:rFonts w:ascii="Calibri" w:eastAsia="Calibri" w:hAnsi="Calibri" w:cs="Calibri"/>
          <w:sz w:val="22"/>
          <w:szCs w:val="22"/>
        </w:rPr>
        <w:t>a</w:t>
      </w:r>
      <w:r w:rsidRPr="00471431">
        <w:rPr>
          <w:rFonts w:ascii="Calibri" w:eastAsia="Calibri" w:hAnsi="Calibri" w:cs="Calibri"/>
          <w:spacing w:val="8"/>
          <w:sz w:val="22"/>
          <w:szCs w:val="22"/>
        </w:rPr>
        <w:t xml:space="preserve"> </w:t>
      </w:r>
      <w:r w:rsidRPr="00471431">
        <w:rPr>
          <w:rFonts w:ascii="Calibri" w:eastAsia="Calibri" w:hAnsi="Calibri" w:cs="Calibri"/>
          <w:sz w:val="22"/>
          <w:szCs w:val="22"/>
        </w:rPr>
        <w:t>M</w:t>
      </w:r>
      <w:r w:rsidRPr="00471431">
        <w:rPr>
          <w:rFonts w:ascii="Calibri" w:eastAsia="Calibri" w:hAnsi="Calibri" w:cs="Calibri"/>
          <w:spacing w:val="1"/>
          <w:sz w:val="22"/>
          <w:szCs w:val="22"/>
        </w:rPr>
        <w:t>od</w:t>
      </w:r>
      <w:r w:rsidRPr="00471431">
        <w:rPr>
          <w:rFonts w:ascii="Calibri" w:eastAsia="Calibri" w:hAnsi="Calibri" w:cs="Calibri"/>
          <w:spacing w:val="3"/>
          <w:sz w:val="22"/>
          <w:szCs w:val="22"/>
        </w:rPr>
        <w:t>a</w:t>
      </w:r>
      <w:r w:rsidRPr="00471431">
        <w:rPr>
          <w:rFonts w:ascii="Calibri" w:eastAsia="Calibri" w:hAnsi="Calibri" w:cs="Calibri"/>
          <w:sz w:val="22"/>
          <w:szCs w:val="22"/>
        </w:rPr>
        <w:t>lid</w:t>
      </w:r>
      <w:r w:rsidRPr="00471431">
        <w:rPr>
          <w:rFonts w:ascii="Calibri" w:eastAsia="Calibri" w:hAnsi="Calibri" w:cs="Calibri"/>
          <w:spacing w:val="1"/>
          <w:sz w:val="22"/>
          <w:szCs w:val="22"/>
        </w:rPr>
        <w:t>ad</w:t>
      </w:r>
      <w:r w:rsidRPr="00471431">
        <w:rPr>
          <w:rFonts w:ascii="Calibri" w:eastAsia="Calibri" w:hAnsi="Calibri" w:cs="Calibri"/>
          <w:sz w:val="22"/>
          <w:szCs w:val="22"/>
        </w:rPr>
        <w:t>e</w:t>
      </w:r>
      <w:r w:rsidRPr="00471431">
        <w:rPr>
          <w:rFonts w:ascii="Calibri" w:eastAsia="Calibri" w:hAnsi="Calibri" w:cs="Calibri"/>
          <w:spacing w:val="11"/>
          <w:sz w:val="22"/>
          <w:szCs w:val="22"/>
        </w:rPr>
        <w:t xml:space="preserve"> </w:t>
      </w:r>
      <w:r w:rsidRPr="00471431">
        <w:rPr>
          <w:rFonts w:ascii="Calibri" w:eastAsia="Calibri" w:hAnsi="Calibri" w:cs="Calibri"/>
          <w:b/>
          <w:sz w:val="22"/>
          <w:szCs w:val="22"/>
        </w:rPr>
        <w:t>P</w:t>
      </w:r>
      <w:r w:rsidRPr="00471431">
        <w:rPr>
          <w:rFonts w:ascii="Calibri" w:eastAsia="Calibri" w:hAnsi="Calibri" w:cs="Calibri"/>
          <w:b/>
          <w:spacing w:val="1"/>
          <w:sz w:val="22"/>
          <w:szCs w:val="22"/>
        </w:rPr>
        <w:t>r</w:t>
      </w:r>
      <w:r w:rsidRPr="00471431">
        <w:rPr>
          <w:rFonts w:ascii="Calibri" w:eastAsia="Calibri" w:hAnsi="Calibri" w:cs="Calibri"/>
          <w:b/>
          <w:sz w:val="22"/>
          <w:szCs w:val="22"/>
        </w:rPr>
        <w:t>e</w:t>
      </w:r>
      <w:r w:rsidRPr="00471431">
        <w:rPr>
          <w:rFonts w:ascii="Calibri" w:eastAsia="Calibri" w:hAnsi="Calibri" w:cs="Calibri"/>
          <w:b/>
          <w:spacing w:val="-1"/>
          <w:sz w:val="22"/>
          <w:szCs w:val="22"/>
        </w:rPr>
        <w:t>g</w:t>
      </w:r>
      <w:r w:rsidRPr="00471431">
        <w:rPr>
          <w:rFonts w:ascii="Calibri" w:eastAsia="Calibri" w:hAnsi="Calibri" w:cs="Calibri"/>
          <w:b/>
          <w:sz w:val="22"/>
          <w:szCs w:val="22"/>
        </w:rPr>
        <w:t>ão</w:t>
      </w:r>
      <w:r w:rsidRPr="00471431">
        <w:rPr>
          <w:rFonts w:ascii="Calibri" w:eastAsia="Calibri" w:hAnsi="Calibri" w:cs="Calibri"/>
          <w:b/>
          <w:spacing w:val="5"/>
          <w:sz w:val="22"/>
          <w:szCs w:val="22"/>
        </w:rPr>
        <w:t xml:space="preserve"> </w:t>
      </w:r>
      <w:r w:rsidRPr="00471431">
        <w:rPr>
          <w:rFonts w:ascii="Calibri" w:eastAsia="Calibri" w:hAnsi="Calibri" w:cs="Calibri"/>
          <w:b/>
          <w:sz w:val="22"/>
          <w:szCs w:val="22"/>
        </w:rPr>
        <w:t xml:space="preserve">Eletrônico  </w:t>
      </w:r>
      <w:r w:rsidRPr="00471431">
        <w:rPr>
          <w:rFonts w:ascii="Calibri" w:eastAsia="Calibri" w:hAnsi="Calibri" w:cs="Calibri"/>
          <w:b/>
          <w:spacing w:val="1"/>
          <w:sz w:val="22"/>
          <w:szCs w:val="22"/>
        </w:rPr>
        <w:t>n</w:t>
      </w:r>
      <w:r w:rsidRPr="00471431">
        <w:rPr>
          <w:rFonts w:ascii="Calibri" w:eastAsia="Calibri" w:hAnsi="Calibri" w:cs="Calibri"/>
          <w:b/>
          <w:sz w:val="22"/>
          <w:szCs w:val="22"/>
        </w:rPr>
        <w:t>º</w:t>
      </w:r>
      <w:r w:rsidRPr="00471431">
        <w:rPr>
          <w:rFonts w:ascii="Calibri" w:eastAsia="Calibri" w:hAnsi="Calibri" w:cs="Calibri"/>
          <w:b/>
          <w:spacing w:val="11"/>
          <w:sz w:val="22"/>
          <w:szCs w:val="22"/>
        </w:rPr>
        <w:t xml:space="preserve"> </w:t>
      </w:r>
      <w:r w:rsidRPr="00471431">
        <w:rPr>
          <w:rFonts w:ascii="Calibri" w:eastAsia="Calibri" w:hAnsi="Calibri" w:cs="Calibri"/>
          <w:b/>
          <w:sz w:val="22"/>
          <w:szCs w:val="22"/>
        </w:rPr>
        <w:t>xx/</w:t>
      </w:r>
      <w:r w:rsidR="005B3D2B" w:rsidRPr="00471431">
        <w:rPr>
          <w:rFonts w:ascii="Calibri" w:eastAsia="Calibri" w:hAnsi="Calibri" w:cs="Calibri"/>
          <w:b/>
          <w:sz w:val="22"/>
          <w:szCs w:val="22"/>
        </w:rPr>
        <w:t>2025</w:t>
      </w:r>
      <w:r w:rsidRPr="00471431">
        <w:rPr>
          <w:rFonts w:ascii="Calibri" w:eastAsia="Calibri" w:hAnsi="Calibri" w:cs="Calibri"/>
          <w:sz w:val="22"/>
          <w:szCs w:val="22"/>
        </w:rPr>
        <w:t>,</w:t>
      </w:r>
      <w:r w:rsidRPr="00471431">
        <w:rPr>
          <w:rFonts w:ascii="Calibri" w:eastAsia="Calibri" w:hAnsi="Calibri" w:cs="Calibri"/>
          <w:spacing w:val="6"/>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o</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nd</w:t>
      </w:r>
      <w:r w:rsidRPr="00471431">
        <w:rPr>
          <w:rFonts w:ascii="Calibri" w:eastAsia="Calibri" w:hAnsi="Calibri" w:cs="Calibri"/>
          <w:sz w:val="22"/>
          <w:szCs w:val="22"/>
        </w:rPr>
        <w:t>o,</w:t>
      </w:r>
      <w:r w:rsidRPr="00471431">
        <w:rPr>
          <w:rFonts w:ascii="Calibri" w:eastAsia="Calibri" w:hAnsi="Calibri" w:cs="Calibri"/>
          <w:spacing w:val="4"/>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ara</w:t>
      </w:r>
      <w:r w:rsidRPr="00471431">
        <w:rPr>
          <w:rFonts w:ascii="Calibri" w:eastAsia="Calibri" w:hAnsi="Calibri" w:cs="Calibri"/>
          <w:spacing w:val="10"/>
          <w:sz w:val="22"/>
          <w:szCs w:val="22"/>
        </w:rPr>
        <w:t xml:space="preserve"> </w:t>
      </w:r>
      <w:r w:rsidRPr="00471431">
        <w:rPr>
          <w:rFonts w:ascii="Calibri" w:eastAsia="Calibri" w:hAnsi="Calibri" w:cs="Calibri"/>
          <w:spacing w:val="-2"/>
          <w:sz w:val="22"/>
          <w:szCs w:val="22"/>
        </w:rPr>
        <w:t>t</w:t>
      </w:r>
      <w:r w:rsidRPr="00471431">
        <w:rPr>
          <w:rFonts w:ascii="Calibri" w:eastAsia="Calibri" w:hAnsi="Calibri" w:cs="Calibri"/>
          <w:sz w:val="22"/>
          <w:szCs w:val="22"/>
        </w:rPr>
        <w:t>a</w:t>
      </w:r>
      <w:r w:rsidRPr="00471431">
        <w:rPr>
          <w:rFonts w:ascii="Calibri" w:eastAsia="Calibri" w:hAnsi="Calibri" w:cs="Calibri"/>
          <w:spacing w:val="1"/>
          <w:sz w:val="22"/>
          <w:szCs w:val="22"/>
        </w:rPr>
        <w:t>n</w:t>
      </w:r>
      <w:r w:rsidRPr="00471431">
        <w:rPr>
          <w:rFonts w:ascii="Calibri" w:eastAsia="Calibri" w:hAnsi="Calibri" w:cs="Calibri"/>
          <w:sz w:val="22"/>
          <w:szCs w:val="22"/>
        </w:rPr>
        <w:t>t</w:t>
      </w:r>
      <w:r w:rsidRPr="00471431">
        <w:rPr>
          <w:rFonts w:ascii="Calibri" w:eastAsia="Calibri" w:hAnsi="Calibri" w:cs="Calibri"/>
          <w:spacing w:val="1"/>
          <w:sz w:val="22"/>
          <w:szCs w:val="22"/>
        </w:rPr>
        <w:t>o</w:t>
      </w:r>
      <w:r w:rsidRPr="00471431">
        <w:rPr>
          <w:rFonts w:ascii="Calibri" w:eastAsia="Calibri" w:hAnsi="Calibri" w:cs="Calibri"/>
          <w:sz w:val="22"/>
          <w:szCs w:val="22"/>
        </w:rPr>
        <w:t>,</w:t>
      </w:r>
      <w:r w:rsidRPr="00471431">
        <w:rPr>
          <w:rFonts w:ascii="Calibri" w:eastAsia="Calibri" w:hAnsi="Calibri" w:cs="Calibri"/>
          <w:spacing w:val="9"/>
          <w:sz w:val="22"/>
          <w:szCs w:val="22"/>
        </w:rPr>
        <w:t xml:space="preserve"> </w:t>
      </w:r>
      <w:r w:rsidRPr="00471431">
        <w:rPr>
          <w:rFonts w:ascii="Calibri" w:eastAsia="Calibri" w:hAnsi="Calibri" w:cs="Calibri"/>
          <w:sz w:val="22"/>
          <w:szCs w:val="22"/>
        </w:rPr>
        <w:t>a</w:t>
      </w:r>
      <w:r w:rsidRPr="00471431">
        <w:rPr>
          <w:rFonts w:ascii="Calibri" w:eastAsia="Calibri" w:hAnsi="Calibri" w:cs="Calibri"/>
          <w:spacing w:val="1"/>
          <w:sz w:val="22"/>
          <w:szCs w:val="22"/>
        </w:rPr>
        <w:t>p</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w:t>
      </w:r>
      <w:r w:rsidRPr="00471431">
        <w:rPr>
          <w:rFonts w:ascii="Calibri" w:eastAsia="Calibri" w:hAnsi="Calibri" w:cs="Calibri"/>
          <w:spacing w:val="1"/>
          <w:sz w:val="22"/>
          <w:szCs w:val="22"/>
        </w:rPr>
        <w:t>a</w:t>
      </w:r>
      <w:r w:rsidRPr="00471431">
        <w:rPr>
          <w:rFonts w:ascii="Calibri" w:eastAsia="Calibri" w:hAnsi="Calibri" w:cs="Calibri"/>
          <w:sz w:val="22"/>
          <w:szCs w:val="22"/>
        </w:rPr>
        <w:t>r</w:t>
      </w:r>
      <w:r w:rsidRPr="00471431">
        <w:rPr>
          <w:rFonts w:ascii="Calibri" w:eastAsia="Calibri" w:hAnsi="Calibri" w:cs="Calibri"/>
          <w:spacing w:val="5"/>
          <w:sz w:val="22"/>
          <w:szCs w:val="22"/>
        </w:rPr>
        <w:t xml:space="preserve"> </w:t>
      </w:r>
      <w:r w:rsidRPr="00471431">
        <w:rPr>
          <w:rFonts w:ascii="Calibri" w:eastAsia="Calibri" w:hAnsi="Calibri" w:cs="Calibri"/>
          <w:sz w:val="22"/>
          <w:szCs w:val="22"/>
        </w:rPr>
        <w:t>i</w:t>
      </w:r>
      <w:r w:rsidRPr="00471431">
        <w:rPr>
          <w:rFonts w:ascii="Calibri" w:eastAsia="Calibri" w:hAnsi="Calibri" w:cs="Calibri"/>
          <w:spacing w:val="-1"/>
          <w:sz w:val="22"/>
          <w:szCs w:val="22"/>
        </w:rPr>
        <w:t>m</w:t>
      </w:r>
      <w:r w:rsidRPr="00471431">
        <w:rPr>
          <w:rFonts w:ascii="Calibri" w:eastAsia="Calibri" w:hAnsi="Calibri" w:cs="Calibri"/>
          <w:spacing w:val="1"/>
          <w:sz w:val="22"/>
          <w:szCs w:val="22"/>
        </w:rPr>
        <w:t>pu</w:t>
      </w:r>
      <w:r w:rsidRPr="00471431">
        <w:rPr>
          <w:rFonts w:ascii="Calibri" w:eastAsia="Calibri" w:hAnsi="Calibri" w:cs="Calibri"/>
          <w:sz w:val="22"/>
          <w:szCs w:val="22"/>
        </w:rPr>
        <w:t>g</w:t>
      </w:r>
      <w:r w:rsidRPr="00471431">
        <w:rPr>
          <w:rFonts w:ascii="Calibri" w:eastAsia="Calibri" w:hAnsi="Calibri" w:cs="Calibri"/>
          <w:spacing w:val="1"/>
          <w:sz w:val="22"/>
          <w:szCs w:val="22"/>
        </w:rPr>
        <w:t>n</w:t>
      </w:r>
      <w:r w:rsidRPr="00471431">
        <w:rPr>
          <w:rFonts w:ascii="Calibri" w:eastAsia="Calibri" w:hAnsi="Calibri" w:cs="Calibri"/>
          <w:sz w:val="22"/>
          <w:szCs w:val="22"/>
        </w:rPr>
        <w:t>aç</w:t>
      </w:r>
      <w:r w:rsidRPr="00471431">
        <w:rPr>
          <w:rFonts w:ascii="Calibri" w:eastAsia="Calibri" w:hAnsi="Calibri" w:cs="Calibri"/>
          <w:spacing w:val="1"/>
          <w:sz w:val="22"/>
          <w:szCs w:val="22"/>
        </w:rPr>
        <w:t>õ</w:t>
      </w:r>
      <w:r w:rsidRPr="00471431">
        <w:rPr>
          <w:rFonts w:ascii="Calibri" w:eastAsia="Calibri" w:hAnsi="Calibri" w:cs="Calibri"/>
          <w:spacing w:val="-3"/>
          <w:sz w:val="22"/>
          <w:szCs w:val="22"/>
        </w:rPr>
        <w:t>e</w:t>
      </w:r>
      <w:r w:rsidRPr="00471431">
        <w:rPr>
          <w:rFonts w:ascii="Calibri" w:eastAsia="Calibri" w:hAnsi="Calibri" w:cs="Calibri"/>
          <w:spacing w:val="1"/>
          <w:sz w:val="22"/>
          <w:szCs w:val="22"/>
        </w:rPr>
        <w:t>s</w:t>
      </w:r>
      <w:r w:rsidRPr="00471431">
        <w:rPr>
          <w:rFonts w:ascii="Calibri" w:eastAsia="Calibri" w:hAnsi="Calibri" w:cs="Calibri"/>
          <w:sz w:val="22"/>
          <w:szCs w:val="22"/>
        </w:rPr>
        <w:t>,</w:t>
      </w:r>
      <w:r w:rsidRPr="00471431">
        <w:rPr>
          <w:rFonts w:ascii="Calibri" w:eastAsia="Calibri" w:hAnsi="Calibri" w:cs="Calibri"/>
          <w:spacing w:val="3"/>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z w:val="22"/>
          <w:szCs w:val="22"/>
        </w:rPr>
        <w:t>c</w:t>
      </w:r>
      <w:r w:rsidRPr="00471431">
        <w:rPr>
          <w:rFonts w:ascii="Calibri" w:eastAsia="Calibri" w:hAnsi="Calibri" w:cs="Calibri"/>
          <w:spacing w:val="1"/>
          <w:sz w:val="22"/>
          <w:szCs w:val="22"/>
        </w:rPr>
        <w:t>u</w:t>
      </w:r>
      <w:r w:rsidRPr="00471431">
        <w:rPr>
          <w:rFonts w:ascii="Calibri" w:eastAsia="Calibri" w:hAnsi="Calibri" w:cs="Calibri"/>
          <w:sz w:val="22"/>
          <w:szCs w:val="22"/>
        </w:rPr>
        <w:t>r</w:t>
      </w:r>
      <w:r w:rsidRPr="00471431">
        <w:rPr>
          <w:rFonts w:ascii="Calibri" w:eastAsia="Calibri" w:hAnsi="Calibri" w:cs="Calibri"/>
          <w:spacing w:val="1"/>
          <w:sz w:val="22"/>
          <w:szCs w:val="22"/>
        </w:rPr>
        <w:t>s</w:t>
      </w:r>
      <w:r w:rsidRPr="00471431">
        <w:rPr>
          <w:rFonts w:ascii="Calibri" w:eastAsia="Calibri" w:hAnsi="Calibri" w:cs="Calibri"/>
          <w:spacing w:val="8"/>
          <w:sz w:val="22"/>
          <w:szCs w:val="22"/>
        </w:rPr>
        <w:t>o</w:t>
      </w:r>
      <w:r w:rsidRPr="00471431">
        <w:rPr>
          <w:rFonts w:ascii="Calibri" w:eastAsia="Calibri" w:hAnsi="Calibri" w:cs="Calibri"/>
          <w:sz w:val="22"/>
          <w:szCs w:val="22"/>
        </w:rPr>
        <w:t>s</w:t>
      </w:r>
      <w:r w:rsidRPr="00471431">
        <w:rPr>
          <w:rFonts w:ascii="Calibri" w:eastAsia="Calibri" w:hAnsi="Calibri" w:cs="Calibri"/>
          <w:spacing w:val="6"/>
          <w:sz w:val="22"/>
          <w:szCs w:val="22"/>
        </w:rPr>
        <w:t xml:space="preserve"> </w:t>
      </w:r>
      <w:r w:rsidRPr="00471431">
        <w:rPr>
          <w:rFonts w:ascii="Calibri" w:eastAsia="Calibri" w:hAnsi="Calibri" w:cs="Calibri"/>
          <w:sz w:val="22"/>
          <w:szCs w:val="22"/>
        </w:rPr>
        <w:t>e</w:t>
      </w:r>
      <w:r w:rsidRPr="00471431">
        <w:rPr>
          <w:rFonts w:ascii="Calibri" w:eastAsia="Calibri" w:hAnsi="Calibri" w:cs="Calibri"/>
          <w:spacing w:val="12"/>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d</w:t>
      </w:r>
      <w:r w:rsidRPr="00471431">
        <w:rPr>
          <w:rFonts w:ascii="Calibri" w:eastAsia="Calibri" w:hAnsi="Calibri" w:cs="Calibri"/>
          <w:sz w:val="22"/>
          <w:szCs w:val="22"/>
        </w:rPr>
        <w:t>i</w:t>
      </w:r>
      <w:r w:rsidRPr="00471431">
        <w:rPr>
          <w:rFonts w:ascii="Calibri" w:eastAsia="Calibri" w:hAnsi="Calibri" w:cs="Calibri"/>
          <w:spacing w:val="1"/>
          <w:sz w:val="22"/>
          <w:szCs w:val="22"/>
        </w:rPr>
        <w:t>d</w:t>
      </w:r>
      <w:r w:rsidRPr="00471431">
        <w:rPr>
          <w:rFonts w:ascii="Calibri" w:eastAsia="Calibri" w:hAnsi="Calibri" w:cs="Calibri"/>
          <w:sz w:val="22"/>
          <w:szCs w:val="22"/>
        </w:rPr>
        <w:t>o</w:t>
      </w:r>
      <w:r w:rsidRPr="00471431">
        <w:rPr>
          <w:rFonts w:ascii="Calibri" w:eastAsia="Calibri" w:hAnsi="Calibri" w:cs="Calibri"/>
          <w:spacing w:val="8"/>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11"/>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z w:val="22"/>
          <w:szCs w:val="22"/>
        </w:rPr>
        <w:t>co</w:t>
      </w:r>
      <w:r w:rsidRPr="00471431">
        <w:rPr>
          <w:rFonts w:ascii="Calibri" w:eastAsia="Calibri" w:hAnsi="Calibri" w:cs="Calibri"/>
          <w:spacing w:val="-1"/>
          <w:sz w:val="22"/>
          <w:szCs w:val="22"/>
        </w:rPr>
        <w:t>n</w:t>
      </w:r>
      <w:r w:rsidRPr="00471431">
        <w:rPr>
          <w:rFonts w:ascii="Calibri" w:eastAsia="Calibri" w:hAnsi="Calibri" w:cs="Calibri"/>
          <w:spacing w:val="1"/>
          <w:sz w:val="22"/>
          <w:szCs w:val="22"/>
        </w:rPr>
        <w:t>s</w:t>
      </w:r>
      <w:r w:rsidRPr="00471431">
        <w:rPr>
          <w:rFonts w:ascii="Calibri" w:eastAsia="Calibri" w:hAnsi="Calibri" w:cs="Calibri"/>
          <w:sz w:val="22"/>
          <w:szCs w:val="22"/>
        </w:rPr>
        <w:t>i</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w:t>
      </w:r>
      <w:r w:rsidRPr="00471431">
        <w:rPr>
          <w:rFonts w:ascii="Calibri" w:eastAsia="Calibri" w:hAnsi="Calibri" w:cs="Calibri"/>
          <w:sz w:val="22"/>
          <w:szCs w:val="22"/>
        </w:rPr>
        <w:t>raçã</w:t>
      </w:r>
      <w:r w:rsidRPr="00471431">
        <w:rPr>
          <w:rFonts w:ascii="Calibri" w:eastAsia="Calibri" w:hAnsi="Calibri" w:cs="Calibri"/>
          <w:spacing w:val="1"/>
          <w:sz w:val="22"/>
          <w:szCs w:val="22"/>
        </w:rPr>
        <w:t>o</w:t>
      </w:r>
      <w:r w:rsidRPr="00471431">
        <w:rPr>
          <w:rFonts w:ascii="Calibri" w:eastAsia="Calibri" w:hAnsi="Calibri" w:cs="Calibri"/>
          <w:sz w:val="22"/>
          <w:szCs w:val="22"/>
        </w:rPr>
        <w:t xml:space="preserve">; </w:t>
      </w:r>
      <w:r w:rsidRPr="00471431">
        <w:rPr>
          <w:rFonts w:ascii="Calibri" w:eastAsia="Calibri" w:hAnsi="Calibri" w:cs="Calibri"/>
          <w:spacing w:val="1"/>
          <w:sz w:val="22"/>
          <w:szCs w:val="22"/>
        </w:rPr>
        <w:t>subs</w:t>
      </w:r>
      <w:r w:rsidRPr="00471431">
        <w:rPr>
          <w:rFonts w:ascii="Calibri" w:eastAsia="Calibri" w:hAnsi="Calibri" w:cs="Calibri"/>
          <w:sz w:val="22"/>
          <w:szCs w:val="22"/>
        </w:rPr>
        <w:t>cr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v</w:t>
      </w:r>
      <w:r w:rsidRPr="00471431">
        <w:rPr>
          <w:rFonts w:ascii="Calibri" w:eastAsia="Calibri" w:hAnsi="Calibri" w:cs="Calibri"/>
          <w:spacing w:val="-1"/>
          <w:sz w:val="22"/>
          <w:szCs w:val="22"/>
        </w:rPr>
        <w:t>e</w:t>
      </w:r>
      <w:r w:rsidRPr="00471431">
        <w:rPr>
          <w:rFonts w:ascii="Calibri" w:eastAsia="Calibri" w:hAnsi="Calibri" w:cs="Calibri"/>
          <w:sz w:val="22"/>
          <w:szCs w:val="22"/>
        </w:rPr>
        <w:t>r</w:t>
      </w:r>
      <w:r w:rsidRPr="00471431">
        <w:rPr>
          <w:rFonts w:ascii="Calibri" w:eastAsia="Calibri" w:hAnsi="Calibri" w:cs="Calibri"/>
          <w:spacing w:val="5"/>
          <w:sz w:val="22"/>
          <w:szCs w:val="22"/>
        </w:rPr>
        <w:t xml:space="preserve"> </w:t>
      </w:r>
      <w:r w:rsidRPr="00471431">
        <w:rPr>
          <w:rFonts w:ascii="Calibri" w:eastAsia="Calibri" w:hAnsi="Calibri" w:cs="Calibri"/>
          <w:sz w:val="22"/>
          <w:szCs w:val="22"/>
        </w:rPr>
        <w:t>e a</w:t>
      </w:r>
      <w:r w:rsidRPr="00471431">
        <w:rPr>
          <w:rFonts w:ascii="Calibri" w:eastAsia="Calibri" w:hAnsi="Calibri" w:cs="Calibri"/>
          <w:spacing w:val="2"/>
          <w:sz w:val="22"/>
          <w:szCs w:val="22"/>
        </w:rPr>
        <w:t>s</w:t>
      </w:r>
      <w:r w:rsidRPr="00471431">
        <w:rPr>
          <w:rFonts w:ascii="Calibri" w:eastAsia="Calibri" w:hAnsi="Calibri" w:cs="Calibri"/>
          <w:spacing w:val="1"/>
          <w:sz w:val="22"/>
          <w:szCs w:val="22"/>
        </w:rPr>
        <w:t>s</w:t>
      </w:r>
      <w:r w:rsidRPr="00471431">
        <w:rPr>
          <w:rFonts w:ascii="Calibri" w:eastAsia="Calibri" w:hAnsi="Calibri" w:cs="Calibri"/>
          <w:sz w:val="22"/>
          <w:szCs w:val="22"/>
        </w:rPr>
        <w:t>i</w:t>
      </w:r>
      <w:r w:rsidRPr="00471431">
        <w:rPr>
          <w:rFonts w:ascii="Calibri" w:eastAsia="Calibri" w:hAnsi="Calibri" w:cs="Calibri"/>
          <w:spacing w:val="1"/>
          <w:sz w:val="22"/>
          <w:szCs w:val="22"/>
        </w:rPr>
        <w:t>n</w:t>
      </w:r>
      <w:r w:rsidRPr="00471431">
        <w:rPr>
          <w:rFonts w:ascii="Calibri" w:eastAsia="Calibri" w:hAnsi="Calibri" w:cs="Calibri"/>
          <w:sz w:val="22"/>
          <w:szCs w:val="22"/>
        </w:rPr>
        <w:t>ar</w:t>
      </w:r>
      <w:r w:rsidRPr="00471431">
        <w:rPr>
          <w:rFonts w:ascii="Calibri" w:eastAsia="Calibri" w:hAnsi="Calibri" w:cs="Calibri"/>
          <w:spacing w:val="3"/>
          <w:sz w:val="22"/>
          <w:szCs w:val="22"/>
        </w:rPr>
        <w:t xml:space="preserve"> </w:t>
      </w:r>
      <w:r w:rsidRPr="00471431">
        <w:rPr>
          <w:rFonts w:ascii="Calibri" w:eastAsia="Calibri" w:hAnsi="Calibri" w:cs="Calibri"/>
          <w:sz w:val="22"/>
          <w:szCs w:val="22"/>
        </w:rPr>
        <w:t>t</w:t>
      </w:r>
      <w:r w:rsidRPr="00471431">
        <w:rPr>
          <w:rFonts w:ascii="Calibri" w:eastAsia="Calibri" w:hAnsi="Calibri" w:cs="Calibri"/>
          <w:spacing w:val="1"/>
          <w:sz w:val="22"/>
          <w:szCs w:val="22"/>
        </w:rPr>
        <w:t>od</w:t>
      </w:r>
      <w:r w:rsidRPr="00471431">
        <w:rPr>
          <w:rFonts w:ascii="Calibri" w:eastAsia="Calibri" w:hAnsi="Calibri" w:cs="Calibri"/>
          <w:sz w:val="22"/>
          <w:szCs w:val="22"/>
        </w:rPr>
        <w:t>os</w:t>
      </w:r>
      <w:r w:rsidRPr="00471431">
        <w:rPr>
          <w:rFonts w:ascii="Calibri" w:eastAsia="Calibri" w:hAnsi="Calibri" w:cs="Calibri"/>
          <w:spacing w:val="4"/>
          <w:sz w:val="22"/>
          <w:szCs w:val="22"/>
        </w:rPr>
        <w:t xml:space="preserve"> </w:t>
      </w:r>
      <w:r w:rsidRPr="00471431">
        <w:rPr>
          <w:rFonts w:ascii="Calibri" w:eastAsia="Calibri" w:hAnsi="Calibri" w:cs="Calibri"/>
          <w:sz w:val="22"/>
          <w:szCs w:val="22"/>
        </w:rPr>
        <w:t>e</w:t>
      </w:r>
      <w:r w:rsidRPr="00471431">
        <w:rPr>
          <w:rFonts w:ascii="Calibri" w:eastAsia="Calibri" w:hAnsi="Calibri" w:cs="Calibri"/>
          <w:spacing w:val="9"/>
          <w:sz w:val="22"/>
          <w:szCs w:val="22"/>
        </w:rPr>
        <w:t xml:space="preserve"> </w:t>
      </w:r>
      <w:r w:rsidRPr="00471431">
        <w:rPr>
          <w:rFonts w:ascii="Calibri" w:eastAsia="Calibri" w:hAnsi="Calibri" w:cs="Calibri"/>
          <w:spacing w:val="-1"/>
          <w:sz w:val="22"/>
          <w:szCs w:val="22"/>
        </w:rPr>
        <w:t>q</w:t>
      </w:r>
      <w:r w:rsidRPr="00471431">
        <w:rPr>
          <w:rFonts w:ascii="Calibri" w:eastAsia="Calibri" w:hAnsi="Calibri" w:cs="Calibri"/>
          <w:spacing w:val="1"/>
          <w:sz w:val="22"/>
          <w:szCs w:val="22"/>
        </w:rPr>
        <w:t>u</w:t>
      </w:r>
      <w:r w:rsidRPr="00471431">
        <w:rPr>
          <w:rFonts w:ascii="Calibri" w:eastAsia="Calibri" w:hAnsi="Calibri" w:cs="Calibri"/>
          <w:sz w:val="22"/>
          <w:szCs w:val="22"/>
        </w:rPr>
        <w:t>ai</w:t>
      </w:r>
      <w:r w:rsidRPr="00471431">
        <w:rPr>
          <w:rFonts w:ascii="Calibri" w:eastAsia="Calibri" w:hAnsi="Calibri" w:cs="Calibri"/>
          <w:spacing w:val="1"/>
          <w:sz w:val="22"/>
          <w:szCs w:val="22"/>
        </w:rPr>
        <w:t>squ</w:t>
      </w:r>
      <w:r w:rsidRPr="00471431">
        <w:rPr>
          <w:rFonts w:ascii="Calibri" w:eastAsia="Calibri" w:hAnsi="Calibri" w:cs="Calibri"/>
          <w:spacing w:val="-1"/>
          <w:sz w:val="22"/>
          <w:szCs w:val="22"/>
        </w:rPr>
        <w:t>e</w:t>
      </w:r>
      <w:r w:rsidRPr="00471431">
        <w:rPr>
          <w:rFonts w:ascii="Calibri" w:eastAsia="Calibri" w:hAnsi="Calibri" w:cs="Calibri"/>
          <w:sz w:val="22"/>
          <w:szCs w:val="22"/>
        </w:rPr>
        <w:t xml:space="preserve">r </w:t>
      </w:r>
      <w:r w:rsidRPr="00471431">
        <w:rPr>
          <w:rFonts w:ascii="Calibri" w:eastAsia="Calibri" w:hAnsi="Calibri" w:cs="Calibri"/>
          <w:spacing w:val="1"/>
          <w:sz w:val="22"/>
          <w:szCs w:val="22"/>
        </w:rPr>
        <w:t>d</w:t>
      </w:r>
      <w:r w:rsidRPr="00471431">
        <w:rPr>
          <w:rFonts w:ascii="Calibri" w:eastAsia="Calibri" w:hAnsi="Calibri" w:cs="Calibri"/>
          <w:spacing w:val="-2"/>
          <w:sz w:val="22"/>
          <w:szCs w:val="22"/>
        </w:rPr>
        <w:t>o</w:t>
      </w:r>
      <w:r w:rsidRPr="00471431">
        <w:rPr>
          <w:rFonts w:ascii="Calibri" w:eastAsia="Calibri" w:hAnsi="Calibri" w:cs="Calibri"/>
          <w:sz w:val="22"/>
          <w:szCs w:val="22"/>
        </w:rPr>
        <w:t>c</w:t>
      </w:r>
      <w:r w:rsidRPr="00471431">
        <w:rPr>
          <w:rFonts w:ascii="Calibri" w:eastAsia="Calibri" w:hAnsi="Calibri" w:cs="Calibri"/>
          <w:spacing w:val="1"/>
          <w:sz w:val="22"/>
          <w:szCs w:val="22"/>
        </w:rPr>
        <w:t>u</w:t>
      </w:r>
      <w:r w:rsidRPr="00471431">
        <w:rPr>
          <w:rFonts w:ascii="Calibri" w:eastAsia="Calibri" w:hAnsi="Calibri" w:cs="Calibri"/>
          <w:spacing w:val="-1"/>
          <w:sz w:val="22"/>
          <w:szCs w:val="22"/>
        </w:rPr>
        <w:t>me</w:t>
      </w:r>
      <w:r w:rsidRPr="00471431">
        <w:rPr>
          <w:rFonts w:ascii="Calibri" w:eastAsia="Calibri" w:hAnsi="Calibri" w:cs="Calibri"/>
          <w:spacing w:val="1"/>
          <w:sz w:val="22"/>
          <w:szCs w:val="22"/>
        </w:rPr>
        <w:t>n</w:t>
      </w:r>
      <w:r w:rsidRPr="00471431">
        <w:rPr>
          <w:rFonts w:ascii="Calibri" w:eastAsia="Calibri" w:hAnsi="Calibri" w:cs="Calibri"/>
          <w:sz w:val="22"/>
          <w:szCs w:val="22"/>
        </w:rPr>
        <w:t>t</w:t>
      </w:r>
      <w:r w:rsidRPr="00471431">
        <w:rPr>
          <w:rFonts w:ascii="Calibri" w:eastAsia="Calibri" w:hAnsi="Calibri" w:cs="Calibri"/>
          <w:spacing w:val="1"/>
          <w:sz w:val="22"/>
          <w:szCs w:val="22"/>
        </w:rPr>
        <w:t>o</w:t>
      </w:r>
      <w:r w:rsidRPr="00471431">
        <w:rPr>
          <w:rFonts w:ascii="Calibri" w:eastAsia="Calibri" w:hAnsi="Calibri" w:cs="Calibri"/>
          <w:sz w:val="22"/>
          <w:szCs w:val="22"/>
        </w:rPr>
        <w:t>s</w:t>
      </w:r>
      <w:r w:rsidRPr="00471431">
        <w:rPr>
          <w:rFonts w:ascii="Calibri" w:eastAsia="Calibri" w:hAnsi="Calibri" w:cs="Calibri"/>
          <w:spacing w:val="1"/>
          <w:sz w:val="22"/>
          <w:szCs w:val="22"/>
        </w:rPr>
        <w:t xml:space="preserve"> qu</w:t>
      </w:r>
      <w:r w:rsidRPr="00471431">
        <w:rPr>
          <w:rFonts w:ascii="Calibri" w:eastAsia="Calibri" w:hAnsi="Calibri" w:cs="Calibri"/>
          <w:sz w:val="22"/>
          <w:szCs w:val="22"/>
        </w:rPr>
        <w:t>e</w:t>
      </w:r>
      <w:r w:rsidRPr="00471431">
        <w:rPr>
          <w:rFonts w:ascii="Calibri" w:eastAsia="Calibri" w:hAnsi="Calibri" w:cs="Calibri"/>
          <w:spacing w:val="7"/>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z w:val="22"/>
          <w:szCs w:val="22"/>
        </w:rPr>
        <w:t>e</w:t>
      </w:r>
      <w:r w:rsidRPr="00471431">
        <w:rPr>
          <w:rFonts w:ascii="Calibri" w:eastAsia="Calibri" w:hAnsi="Calibri" w:cs="Calibri"/>
          <w:spacing w:val="8"/>
          <w:sz w:val="22"/>
          <w:szCs w:val="22"/>
        </w:rPr>
        <w:t xml:space="preserve"> </w:t>
      </w:r>
      <w:r w:rsidRPr="00471431">
        <w:rPr>
          <w:rFonts w:ascii="Calibri" w:eastAsia="Calibri" w:hAnsi="Calibri" w:cs="Calibri"/>
          <w:spacing w:val="-1"/>
          <w:sz w:val="22"/>
          <w:szCs w:val="22"/>
        </w:rPr>
        <w:t>f</w:t>
      </w:r>
      <w:r w:rsidRPr="00471431">
        <w:rPr>
          <w:rFonts w:ascii="Calibri" w:eastAsia="Calibri" w:hAnsi="Calibri" w:cs="Calibri"/>
          <w:sz w:val="22"/>
          <w:szCs w:val="22"/>
        </w:rPr>
        <w:t>izer</w:t>
      </w:r>
      <w:r w:rsidRPr="00471431">
        <w:rPr>
          <w:rFonts w:ascii="Calibri" w:eastAsia="Calibri" w:hAnsi="Calibri" w:cs="Calibri"/>
          <w:spacing w:val="-1"/>
          <w:sz w:val="22"/>
          <w:szCs w:val="22"/>
        </w:rPr>
        <w:t>e</w:t>
      </w:r>
      <w:r w:rsidRPr="00471431">
        <w:rPr>
          <w:rFonts w:ascii="Calibri" w:eastAsia="Calibri" w:hAnsi="Calibri" w:cs="Calibri"/>
          <w:sz w:val="22"/>
          <w:szCs w:val="22"/>
        </w:rPr>
        <w:t>m</w:t>
      </w:r>
      <w:r w:rsidRPr="00471431">
        <w:rPr>
          <w:rFonts w:ascii="Calibri" w:eastAsia="Calibri" w:hAnsi="Calibri" w:cs="Calibri"/>
          <w:spacing w:val="4"/>
          <w:sz w:val="22"/>
          <w:szCs w:val="22"/>
        </w:rPr>
        <w:t xml:space="preserve"> </w:t>
      </w:r>
      <w:r w:rsidRPr="00471431">
        <w:rPr>
          <w:rFonts w:ascii="Calibri" w:eastAsia="Calibri" w:hAnsi="Calibri" w:cs="Calibri"/>
          <w:spacing w:val="1"/>
          <w:sz w:val="22"/>
          <w:szCs w:val="22"/>
        </w:rPr>
        <w:t>n</w:t>
      </w:r>
      <w:r w:rsidRPr="00471431">
        <w:rPr>
          <w:rFonts w:ascii="Calibri" w:eastAsia="Calibri" w:hAnsi="Calibri" w:cs="Calibri"/>
          <w:spacing w:val="-1"/>
          <w:sz w:val="22"/>
          <w:szCs w:val="22"/>
        </w:rPr>
        <w:t>e</w:t>
      </w:r>
      <w:r w:rsidRPr="00471431">
        <w:rPr>
          <w:rFonts w:ascii="Calibri" w:eastAsia="Calibri" w:hAnsi="Calibri" w:cs="Calibri"/>
          <w:sz w:val="22"/>
          <w:szCs w:val="22"/>
        </w:rPr>
        <w:t>c</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ss</w:t>
      </w:r>
      <w:r w:rsidRPr="00471431">
        <w:rPr>
          <w:rFonts w:ascii="Calibri" w:eastAsia="Calibri" w:hAnsi="Calibri" w:cs="Calibri"/>
          <w:sz w:val="22"/>
          <w:szCs w:val="22"/>
        </w:rPr>
        <w:t>ário</w:t>
      </w:r>
      <w:r w:rsidRPr="00471431">
        <w:rPr>
          <w:rFonts w:ascii="Calibri" w:eastAsia="Calibri" w:hAnsi="Calibri" w:cs="Calibri"/>
          <w:spacing w:val="2"/>
          <w:sz w:val="22"/>
          <w:szCs w:val="22"/>
        </w:rPr>
        <w:t>s</w:t>
      </w:r>
      <w:r w:rsidRPr="00471431">
        <w:rPr>
          <w:rFonts w:ascii="Calibri" w:eastAsia="Calibri" w:hAnsi="Calibri" w:cs="Calibri"/>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z w:val="22"/>
          <w:szCs w:val="22"/>
        </w:rPr>
        <w:t>t</w:t>
      </w:r>
      <w:r w:rsidRPr="00471431">
        <w:rPr>
          <w:rFonts w:ascii="Calibri" w:eastAsia="Calibri" w:hAnsi="Calibri" w:cs="Calibri"/>
          <w:spacing w:val="1"/>
          <w:sz w:val="22"/>
          <w:szCs w:val="22"/>
        </w:rPr>
        <w:t>a</w:t>
      </w:r>
      <w:r w:rsidRPr="00471431">
        <w:rPr>
          <w:rFonts w:ascii="Calibri" w:eastAsia="Calibri" w:hAnsi="Calibri" w:cs="Calibri"/>
          <w:sz w:val="22"/>
          <w:szCs w:val="22"/>
        </w:rPr>
        <w:t>r</w:t>
      </w:r>
      <w:r w:rsidRPr="00471431">
        <w:rPr>
          <w:rFonts w:ascii="Calibri" w:eastAsia="Calibri" w:hAnsi="Calibri" w:cs="Calibri"/>
          <w:spacing w:val="2"/>
          <w:sz w:val="22"/>
          <w:szCs w:val="22"/>
        </w:rPr>
        <w:t xml:space="preserve"> </w:t>
      </w:r>
      <w:r w:rsidRPr="00471431">
        <w:rPr>
          <w:rFonts w:ascii="Calibri" w:eastAsia="Calibri" w:hAnsi="Calibri" w:cs="Calibri"/>
          <w:sz w:val="22"/>
          <w:szCs w:val="22"/>
        </w:rPr>
        <w:t>e</w:t>
      </w:r>
      <w:r w:rsidRPr="00471431">
        <w:rPr>
          <w:rFonts w:ascii="Calibri" w:eastAsia="Calibri" w:hAnsi="Calibri" w:cs="Calibri"/>
          <w:spacing w:val="9"/>
          <w:sz w:val="22"/>
          <w:szCs w:val="22"/>
        </w:rPr>
        <w:t xml:space="preserve"> </w:t>
      </w:r>
      <w:r w:rsidRPr="00471431">
        <w:rPr>
          <w:rFonts w:ascii="Calibri" w:eastAsia="Calibri" w:hAnsi="Calibri" w:cs="Calibri"/>
          <w:spacing w:val="-1"/>
          <w:sz w:val="22"/>
          <w:szCs w:val="22"/>
        </w:rPr>
        <w:t>f</w:t>
      </w:r>
      <w:r w:rsidRPr="00471431">
        <w:rPr>
          <w:rFonts w:ascii="Calibri" w:eastAsia="Calibri" w:hAnsi="Calibri" w:cs="Calibri"/>
          <w:sz w:val="22"/>
          <w:szCs w:val="22"/>
        </w:rPr>
        <w:t>ir</w:t>
      </w:r>
      <w:r w:rsidRPr="00471431">
        <w:rPr>
          <w:rFonts w:ascii="Calibri" w:eastAsia="Calibri" w:hAnsi="Calibri" w:cs="Calibri"/>
          <w:spacing w:val="-1"/>
          <w:sz w:val="22"/>
          <w:szCs w:val="22"/>
        </w:rPr>
        <w:t>m</w:t>
      </w:r>
      <w:r w:rsidRPr="00471431">
        <w:rPr>
          <w:rFonts w:ascii="Calibri" w:eastAsia="Calibri" w:hAnsi="Calibri" w:cs="Calibri"/>
          <w:sz w:val="22"/>
          <w:szCs w:val="22"/>
        </w:rPr>
        <w:t>ar</w:t>
      </w:r>
      <w:r w:rsidRPr="00471431">
        <w:rPr>
          <w:rFonts w:ascii="Calibri" w:eastAsia="Calibri" w:hAnsi="Calibri" w:cs="Calibri"/>
          <w:spacing w:val="6"/>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w:t>
      </w:r>
      <w:r w:rsidRPr="00471431">
        <w:rPr>
          <w:rFonts w:ascii="Calibri" w:eastAsia="Calibri" w:hAnsi="Calibri" w:cs="Calibri"/>
          <w:sz w:val="22"/>
          <w:szCs w:val="22"/>
        </w:rPr>
        <w:t>clar</w:t>
      </w:r>
      <w:r w:rsidRPr="00471431">
        <w:rPr>
          <w:rFonts w:ascii="Calibri" w:eastAsia="Calibri" w:hAnsi="Calibri" w:cs="Calibri"/>
          <w:spacing w:val="1"/>
          <w:sz w:val="22"/>
          <w:szCs w:val="22"/>
        </w:rPr>
        <w:t>a</w:t>
      </w:r>
      <w:r w:rsidRPr="00471431">
        <w:rPr>
          <w:rFonts w:ascii="Calibri" w:eastAsia="Calibri" w:hAnsi="Calibri" w:cs="Calibri"/>
          <w:sz w:val="22"/>
          <w:szCs w:val="22"/>
        </w:rPr>
        <w:t>çõe</w:t>
      </w:r>
      <w:r w:rsidRPr="00471431">
        <w:rPr>
          <w:rFonts w:ascii="Calibri" w:eastAsia="Calibri" w:hAnsi="Calibri" w:cs="Calibri"/>
          <w:spacing w:val="1"/>
          <w:sz w:val="22"/>
          <w:szCs w:val="22"/>
        </w:rPr>
        <w:t>s</w:t>
      </w:r>
      <w:r w:rsidRPr="00471431">
        <w:rPr>
          <w:rFonts w:ascii="Calibri" w:eastAsia="Calibri" w:hAnsi="Calibri" w:cs="Calibri"/>
          <w:sz w:val="22"/>
          <w:szCs w:val="22"/>
        </w:rPr>
        <w:t>,</w:t>
      </w:r>
      <w:r w:rsidRPr="00471431">
        <w:rPr>
          <w:rFonts w:ascii="Calibri" w:eastAsia="Calibri" w:hAnsi="Calibri" w:cs="Calibri"/>
          <w:spacing w:val="1"/>
          <w:sz w:val="22"/>
          <w:szCs w:val="22"/>
        </w:rPr>
        <w:t xml:space="preserve"> p</w:t>
      </w:r>
      <w:r w:rsidRPr="00471431">
        <w:rPr>
          <w:rFonts w:ascii="Calibri" w:eastAsia="Calibri" w:hAnsi="Calibri" w:cs="Calibri"/>
          <w:sz w:val="22"/>
          <w:szCs w:val="22"/>
        </w:rPr>
        <w:t>r</w:t>
      </w:r>
      <w:r w:rsidRPr="00471431">
        <w:rPr>
          <w:rFonts w:ascii="Calibri" w:eastAsia="Calibri" w:hAnsi="Calibri" w:cs="Calibri"/>
          <w:spacing w:val="1"/>
          <w:sz w:val="22"/>
          <w:szCs w:val="22"/>
        </w:rPr>
        <w:t>op</w:t>
      </w:r>
      <w:r w:rsidRPr="00471431">
        <w:rPr>
          <w:rFonts w:ascii="Calibri" w:eastAsia="Calibri" w:hAnsi="Calibri" w:cs="Calibri"/>
          <w:sz w:val="22"/>
          <w:szCs w:val="22"/>
        </w:rPr>
        <w:t>o</w:t>
      </w:r>
      <w:r w:rsidRPr="00471431">
        <w:rPr>
          <w:rFonts w:ascii="Calibri" w:eastAsia="Calibri" w:hAnsi="Calibri" w:cs="Calibri"/>
          <w:spacing w:val="1"/>
          <w:sz w:val="22"/>
          <w:szCs w:val="22"/>
        </w:rPr>
        <w:t>s</w:t>
      </w:r>
      <w:r w:rsidRPr="00471431">
        <w:rPr>
          <w:rFonts w:ascii="Calibri" w:eastAsia="Calibri" w:hAnsi="Calibri" w:cs="Calibri"/>
          <w:sz w:val="22"/>
          <w:szCs w:val="22"/>
        </w:rPr>
        <w:t>t</w:t>
      </w:r>
      <w:r w:rsidRPr="00471431">
        <w:rPr>
          <w:rFonts w:ascii="Calibri" w:eastAsia="Calibri" w:hAnsi="Calibri" w:cs="Calibri"/>
          <w:spacing w:val="1"/>
          <w:sz w:val="22"/>
          <w:szCs w:val="22"/>
        </w:rPr>
        <w:t>a</w:t>
      </w:r>
      <w:r w:rsidRPr="00471431">
        <w:rPr>
          <w:rFonts w:ascii="Calibri" w:eastAsia="Calibri" w:hAnsi="Calibri" w:cs="Calibri"/>
          <w:sz w:val="22"/>
          <w:szCs w:val="22"/>
        </w:rPr>
        <w:t>s</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e la</w:t>
      </w:r>
      <w:r w:rsidRPr="00471431">
        <w:rPr>
          <w:rFonts w:ascii="Calibri" w:eastAsia="Calibri" w:hAnsi="Calibri" w:cs="Calibri"/>
          <w:spacing w:val="1"/>
          <w:sz w:val="22"/>
          <w:szCs w:val="22"/>
        </w:rPr>
        <w:t>n</w:t>
      </w:r>
      <w:r w:rsidRPr="00471431">
        <w:rPr>
          <w:rFonts w:ascii="Calibri" w:eastAsia="Calibri" w:hAnsi="Calibri" w:cs="Calibri"/>
          <w:sz w:val="22"/>
          <w:szCs w:val="22"/>
        </w:rPr>
        <w:t>c</w:t>
      </w:r>
      <w:r w:rsidRPr="00471431">
        <w:rPr>
          <w:rFonts w:ascii="Calibri" w:eastAsia="Calibri" w:hAnsi="Calibri" w:cs="Calibri"/>
          <w:spacing w:val="-1"/>
          <w:sz w:val="22"/>
          <w:szCs w:val="22"/>
        </w:rPr>
        <w:t>e</w:t>
      </w:r>
      <w:r w:rsidRPr="00471431">
        <w:rPr>
          <w:rFonts w:ascii="Calibri" w:eastAsia="Calibri" w:hAnsi="Calibri" w:cs="Calibri"/>
          <w:sz w:val="22"/>
          <w:szCs w:val="22"/>
        </w:rPr>
        <w:t xml:space="preserve">s;  </w:t>
      </w:r>
      <w:r w:rsidRPr="00471431">
        <w:rPr>
          <w:rFonts w:ascii="Calibri" w:eastAsia="Calibri" w:hAnsi="Calibri" w:cs="Calibri"/>
          <w:spacing w:val="1"/>
          <w:sz w:val="22"/>
          <w:szCs w:val="22"/>
        </w:rPr>
        <w:t>p</w:t>
      </w:r>
      <w:r w:rsidRPr="00471431">
        <w:rPr>
          <w:rFonts w:ascii="Calibri" w:eastAsia="Calibri" w:hAnsi="Calibri" w:cs="Calibri"/>
          <w:sz w:val="22"/>
          <w:szCs w:val="22"/>
        </w:rPr>
        <w:t>artici</w:t>
      </w:r>
      <w:r w:rsidRPr="00471431">
        <w:rPr>
          <w:rFonts w:ascii="Calibri" w:eastAsia="Calibri" w:hAnsi="Calibri" w:cs="Calibri"/>
          <w:spacing w:val="1"/>
          <w:sz w:val="22"/>
          <w:szCs w:val="22"/>
        </w:rPr>
        <w:t>p</w:t>
      </w:r>
      <w:r w:rsidRPr="00471431">
        <w:rPr>
          <w:rFonts w:ascii="Calibri" w:eastAsia="Calibri" w:hAnsi="Calibri" w:cs="Calibri"/>
          <w:sz w:val="22"/>
          <w:szCs w:val="22"/>
        </w:rPr>
        <w:t xml:space="preserve">ar  </w:t>
      </w:r>
      <w:r w:rsidRPr="00471431">
        <w:rPr>
          <w:rFonts w:ascii="Calibri" w:eastAsia="Calibri" w:hAnsi="Calibri" w:cs="Calibri"/>
          <w:spacing w:val="-1"/>
          <w:sz w:val="22"/>
          <w:szCs w:val="22"/>
        </w:rPr>
        <w:t>d</w:t>
      </w:r>
      <w:r w:rsidRPr="00471431">
        <w:rPr>
          <w:rFonts w:ascii="Calibri" w:eastAsia="Calibri" w:hAnsi="Calibri" w:cs="Calibri"/>
          <w:sz w:val="22"/>
          <w:szCs w:val="22"/>
        </w:rPr>
        <w:t xml:space="preserve">e </w:t>
      </w:r>
      <w:r w:rsidRPr="00471431">
        <w:rPr>
          <w:rFonts w:ascii="Calibri" w:eastAsia="Calibri" w:hAnsi="Calibri" w:cs="Calibri"/>
          <w:spacing w:val="5"/>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ss</w:t>
      </w:r>
      <w:r w:rsidRPr="00471431">
        <w:rPr>
          <w:rFonts w:ascii="Calibri" w:eastAsia="Calibri" w:hAnsi="Calibri" w:cs="Calibri"/>
          <w:sz w:val="22"/>
          <w:szCs w:val="22"/>
        </w:rPr>
        <w:t>õ</w:t>
      </w:r>
      <w:r w:rsidRPr="00471431">
        <w:rPr>
          <w:rFonts w:ascii="Calibri" w:eastAsia="Calibri" w:hAnsi="Calibri" w:cs="Calibri"/>
          <w:spacing w:val="-1"/>
          <w:sz w:val="22"/>
          <w:szCs w:val="22"/>
        </w:rPr>
        <w:t>e</w:t>
      </w:r>
      <w:r w:rsidRPr="00471431">
        <w:rPr>
          <w:rFonts w:ascii="Calibri" w:eastAsia="Calibri" w:hAnsi="Calibri" w:cs="Calibri"/>
          <w:sz w:val="22"/>
          <w:szCs w:val="22"/>
        </w:rPr>
        <w:t xml:space="preserve">s </w:t>
      </w:r>
      <w:r w:rsidRPr="00471431">
        <w:rPr>
          <w:rFonts w:ascii="Calibri" w:eastAsia="Calibri" w:hAnsi="Calibri" w:cs="Calibri"/>
          <w:spacing w:val="3"/>
          <w:sz w:val="22"/>
          <w:szCs w:val="22"/>
        </w:rPr>
        <w:t xml:space="preserve"> </w:t>
      </w:r>
      <w:r w:rsidRPr="00471431">
        <w:rPr>
          <w:rFonts w:ascii="Calibri" w:eastAsia="Calibri" w:hAnsi="Calibri" w:cs="Calibri"/>
          <w:spacing w:val="1"/>
          <w:sz w:val="22"/>
          <w:szCs w:val="22"/>
        </w:rPr>
        <w:t>púb</w:t>
      </w:r>
      <w:r w:rsidRPr="00471431">
        <w:rPr>
          <w:rFonts w:ascii="Calibri" w:eastAsia="Calibri" w:hAnsi="Calibri" w:cs="Calibri"/>
          <w:sz w:val="22"/>
          <w:szCs w:val="22"/>
        </w:rPr>
        <w:t xml:space="preserve">licas, </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nun</w:t>
      </w:r>
      <w:r w:rsidRPr="00471431">
        <w:rPr>
          <w:rFonts w:ascii="Calibri" w:eastAsia="Calibri" w:hAnsi="Calibri" w:cs="Calibri"/>
          <w:sz w:val="22"/>
          <w:szCs w:val="22"/>
        </w:rPr>
        <w:t>c</w:t>
      </w:r>
      <w:r w:rsidRPr="00471431">
        <w:rPr>
          <w:rFonts w:ascii="Calibri" w:eastAsia="Calibri" w:hAnsi="Calibri" w:cs="Calibri"/>
          <w:spacing w:val="-3"/>
          <w:sz w:val="22"/>
          <w:szCs w:val="22"/>
        </w:rPr>
        <w:t>i</w:t>
      </w:r>
      <w:r w:rsidRPr="00471431">
        <w:rPr>
          <w:rFonts w:ascii="Calibri" w:eastAsia="Calibri" w:hAnsi="Calibri" w:cs="Calibri"/>
          <w:sz w:val="22"/>
          <w:szCs w:val="22"/>
        </w:rPr>
        <w:t xml:space="preserve">ar  a </w:t>
      </w:r>
      <w:r w:rsidRPr="00471431">
        <w:rPr>
          <w:rFonts w:ascii="Calibri" w:eastAsia="Calibri" w:hAnsi="Calibri" w:cs="Calibri"/>
          <w:spacing w:val="7"/>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 xml:space="preserve">razo </w:t>
      </w:r>
      <w:r w:rsidRPr="00471431">
        <w:rPr>
          <w:rFonts w:ascii="Calibri" w:eastAsia="Calibri" w:hAnsi="Calibri" w:cs="Calibri"/>
          <w:spacing w:val="3"/>
          <w:sz w:val="22"/>
          <w:szCs w:val="22"/>
        </w:rPr>
        <w:t xml:space="preserve"> </w:t>
      </w:r>
      <w:r w:rsidRPr="00471431">
        <w:rPr>
          <w:rFonts w:ascii="Calibri" w:eastAsia="Calibri" w:hAnsi="Calibri" w:cs="Calibri"/>
          <w:sz w:val="22"/>
          <w:szCs w:val="22"/>
        </w:rPr>
        <w:t xml:space="preserve">e </w:t>
      </w:r>
      <w:r w:rsidRPr="00471431">
        <w:rPr>
          <w:rFonts w:ascii="Calibri" w:eastAsia="Calibri" w:hAnsi="Calibri" w:cs="Calibri"/>
          <w:spacing w:val="6"/>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ir</w:t>
      </w:r>
      <w:r w:rsidRPr="00471431">
        <w:rPr>
          <w:rFonts w:ascii="Calibri" w:eastAsia="Calibri" w:hAnsi="Calibri" w:cs="Calibri"/>
          <w:spacing w:val="-1"/>
          <w:sz w:val="22"/>
          <w:szCs w:val="22"/>
        </w:rPr>
        <w:t>e</w:t>
      </w:r>
      <w:r w:rsidRPr="00471431">
        <w:rPr>
          <w:rFonts w:ascii="Calibri" w:eastAsia="Calibri" w:hAnsi="Calibri" w:cs="Calibri"/>
          <w:sz w:val="22"/>
          <w:szCs w:val="22"/>
        </w:rPr>
        <w:t xml:space="preserve">ito </w:t>
      </w:r>
      <w:r w:rsidRPr="00471431">
        <w:rPr>
          <w:rFonts w:ascii="Calibri" w:eastAsia="Calibri" w:hAnsi="Calibri" w:cs="Calibri"/>
          <w:spacing w:val="2"/>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 xml:space="preserve">e </w:t>
      </w:r>
      <w:r w:rsidRPr="00471431">
        <w:rPr>
          <w:rFonts w:ascii="Calibri" w:eastAsia="Calibri" w:hAnsi="Calibri" w:cs="Calibri"/>
          <w:spacing w:val="5"/>
          <w:sz w:val="22"/>
          <w:szCs w:val="22"/>
        </w:rPr>
        <w:t xml:space="preserve"> </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z w:val="22"/>
          <w:szCs w:val="22"/>
        </w:rPr>
        <w:t>c</w:t>
      </w:r>
      <w:r w:rsidRPr="00471431">
        <w:rPr>
          <w:rFonts w:ascii="Calibri" w:eastAsia="Calibri" w:hAnsi="Calibri" w:cs="Calibri"/>
          <w:spacing w:val="1"/>
          <w:sz w:val="22"/>
          <w:szCs w:val="22"/>
        </w:rPr>
        <w:t>u</w:t>
      </w:r>
      <w:r w:rsidRPr="00471431">
        <w:rPr>
          <w:rFonts w:ascii="Calibri" w:eastAsia="Calibri" w:hAnsi="Calibri" w:cs="Calibri"/>
          <w:sz w:val="22"/>
          <w:szCs w:val="22"/>
        </w:rPr>
        <w:t>r</w:t>
      </w:r>
      <w:r w:rsidRPr="00471431">
        <w:rPr>
          <w:rFonts w:ascii="Calibri" w:eastAsia="Calibri" w:hAnsi="Calibri" w:cs="Calibri"/>
          <w:spacing w:val="1"/>
          <w:sz w:val="22"/>
          <w:szCs w:val="22"/>
        </w:rPr>
        <w:t>s</w:t>
      </w:r>
      <w:r w:rsidRPr="00471431">
        <w:rPr>
          <w:rFonts w:ascii="Calibri" w:eastAsia="Calibri" w:hAnsi="Calibri" w:cs="Calibri"/>
          <w:sz w:val="22"/>
          <w:szCs w:val="22"/>
        </w:rPr>
        <w:t>o;  r</w:t>
      </w:r>
      <w:r w:rsidRPr="00471431">
        <w:rPr>
          <w:rFonts w:ascii="Calibri" w:eastAsia="Calibri" w:hAnsi="Calibri" w:cs="Calibri"/>
          <w:spacing w:val="-1"/>
          <w:sz w:val="22"/>
          <w:szCs w:val="22"/>
        </w:rPr>
        <w:t>e</w:t>
      </w:r>
      <w:r w:rsidRPr="00471431">
        <w:rPr>
          <w:rFonts w:ascii="Calibri" w:eastAsia="Calibri" w:hAnsi="Calibri" w:cs="Calibri"/>
          <w:sz w:val="22"/>
          <w:szCs w:val="22"/>
        </w:rPr>
        <w:t>tir</w:t>
      </w:r>
      <w:r w:rsidRPr="00471431">
        <w:rPr>
          <w:rFonts w:ascii="Calibri" w:eastAsia="Calibri" w:hAnsi="Calibri" w:cs="Calibri"/>
          <w:spacing w:val="1"/>
          <w:sz w:val="22"/>
          <w:szCs w:val="22"/>
        </w:rPr>
        <w:t>a</w:t>
      </w:r>
      <w:r w:rsidRPr="00471431">
        <w:rPr>
          <w:rFonts w:ascii="Calibri" w:eastAsia="Calibri" w:hAnsi="Calibri" w:cs="Calibri"/>
          <w:sz w:val="22"/>
          <w:szCs w:val="22"/>
        </w:rPr>
        <w:t xml:space="preserve">r </w:t>
      </w:r>
      <w:r w:rsidRPr="00471431">
        <w:rPr>
          <w:rFonts w:ascii="Calibri" w:eastAsia="Calibri" w:hAnsi="Calibri" w:cs="Calibri"/>
          <w:spacing w:val="3"/>
          <w:sz w:val="22"/>
          <w:szCs w:val="22"/>
        </w:rPr>
        <w:t xml:space="preserve"> </w:t>
      </w:r>
      <w:r w:rsidRPr="00471431">
        <w:rPr>
          <w:rFonts w:ascii="Calibri" w:eastAsia="Calibri" w:hAnsi="Calibri" w:cs="Calibri"/>
          <w:sz w:val="22"/>
          <w:szCs w:val="22"/>
        </w:rPr>
        <w:t xml:space="preserve">e </w:t>
      </w:r>
      <w:r w:rsidRPr="00471431">
        <w:rPr>
          <w:rFonts w:ascii="Calibri" w:eastAsia="Calibri" w:hAnsi="Calibri" w:cs="Calibri"/>
          <w:spacing w:val="6"/>
          <w:sz w:val="22"/>
          <w:szCs w:val="22"/>
        </w:rPr>
        <w:t xml:space="preserve"> </w:t>
      </w:r>
      <w:r w:rsidRPr="00471431">
        <w:rPr>
          <w:rFonts w:ascii="Calibri" w:eastAsia="Calibri" w:hAnsi="Calibri" w:cs="Calibri"/>
          <w:sz w:val="22"/>
          <w:szCs w:val="22"/>
        </w:rPr>
        <w:t>a</w:t>
      </w:r>
      <w:r w:rsidRPr="00471431">
        <w:rPr>
          <w:rFonts w:ascii="Calibri" w:eastAsia="Calibri" w:hAnsi="Calibri" w:cs="Calibri"/>
          <w:spacing w:val="2"/>
          <w:sz w:val="22"/>
          <w:szCs w:val="22"/>
        </w:rPr>
        <w:t>s</w:t>
      </w:r>
      <w:r w:rsidRPr="00471431">
        <w:rPr>
          <w:rFonts w:ascii="Calibri" w:eastAsia="Calibri" w:hAnsi="Calibri" w:cs="Calibri"/>
          <w:spacing w:val="1"/>
          <w:sz w:val="22"/>
          <w:szCs w:val="22"/>
        </w:rPr>
        <w:t>s</w:t>
      </w:r>
      <w:r w:rsidRPr="00471431">
        <w:rPr>
          <w:rFonts w:ascii="Calibri" w:eastAsia="Calibri" w:hAnsi="Calibri" w:cs="Calibri"/>
          <w:sz w:val="22"/>
          <w:szCs w:val="22"/>
        </w:rPr>
        <w:t>i</w:t>
      </w:r>
      <w:r w:rsidRPr="00471431">
        <w:rPr>
          <w:rFonts w:ascii="Calibri" w:eastAsia="Calibri" w:hAnsi="Calibri" w:cs="Calibri"/>
          <w:spacing w:val="1"/>
          <w:sz w:val="22"/>
          <w:szCs w:val="22"/>
        </w:rPr>
        <w:t>n</w:t>
      </w:r>
      <w:r w:rsidRPr="00471431">
        <w:rPr>
          <w:rFonts w:ascii="Calibri" w:eastAsia="Calibri" w:hAnsi="Calibri" w:cs="Calibri"/>
          <w:sz w:val="22"/>
          <w:szCs w:val="22"/>
        </w:rPr>
        <w:t>ar i</w:t>
      </w:r>
      <w:r w:rsidRPr="00471431">
        <w:rPr>
          <w:rFonts w:ascii="Calibri" w:eastAsia="Calibri" w:hAnsi="Calibri" w:cs="Calibri"/>
          <w:spacing w:val="1"/>
          <w:sz w:val="22"/>
          <w:szCs w:val="22"/>
        </w:rPr>
        <w:t>ns</w:t>
      </w:r>
      <w:r w:rsidRPr="00471431">
        <w:rPr>
          <w:rFonts w:ascii="Calibri" w:eastAsia="Calibri" w:hAnsi="Calibri" w:cs="Calibri"/>
          <w:sz w:val="22"/>
          <w:szCs w:val="22"/>
        </w:rPr>
        <w:t>tr</w:t>
      </w:r>
      <w:r w:rsidRPr="00471431">
        <w:rPr>
          <w:rFonts w:ascii="Calibri" w:eastAsia="Calibri" w:hAnsi="Calibri" w:cs="Calibri"/>
          <w:spacing w:val="1"/>
          <w:sz w:val="22"/>
          <w:szCs w:val="22"/>
        </w:rPr>
        <w:t>u</w:t>
      </w:r>
      <w:r w:rsidRPr="00471431">
        <w:rPr>
          <w:rFonts w:ascii="Calibri" w:eastAsia="Calibri" w:hAnsi="Calibri" w:cs="Calibri"/>
          <w:spacing w:val="-1"/>
          <w:sz w:val="22"/>
          <w:szCs w:val="22"/>
        </w:rPr>
        <w:t>me</w:t>
      </w:r>
      <w:r w:rsidRPr="00471431">
        <w:rPr>
          <w:rFonts w:ascii="Calibri" w:eastAsia="Calibri" w:hAnsi="Calibri" w:cs="Calibri"/>
          <w:spacing w:val="1"/>
          <w:sz w:val="22"/>
          <w:szCs w:val="22"/>
        </w:rPr>
        <w:t>n</w:t>
      </w:r>
      <w:r w:rsidRPr="00471431">
        <w:rPr>
          <w:rFonts w:ascii="Calibri" w:eastAsia="Calibri" w:hAnsi="Calibri" w:cs="Calibri"/>
          <w:sz w:val="22"/>
          <w:szCs w:val="22"/>
        </w:rPr>
        <w:t>to</w:t>
      </w:r>
      <w:r w:rsidRPr="00471431">
        <w:rPr>
          <w:rFonts w:ascii="Calibri" w:eastAsia="Calibri" w:hAnsi="Calibri" w:cs="Calibri"/>
          <w:spacing w:val="-4"/>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e</w:t>
      </w:r>
      <w:r w:rsidRPr="00471431">
        <w:rPr>
          <w:rFonts w:ascii="Calibri" w:eastAsia="Calibri" w:hAnsi="Calibri" w:cs="Calibri"/>
          <w:spacing w:val="2"/>
          <w:sz w:val="22"/>
          <w:szCs w:val="22"/>
        </w:rPr>
        <w:t xml:space="preserve"> </w:t>
      </w:r>
      <w:r w:rsidRPr="00471431">
        <w:rPr>
          <w:rFonts w:ascii="Calibri" w:eastAsia="Calibri" w:hAnsi="Calibri" w:cs="Calibri"/>
          <w:sz w:val="22"/>
          <w:szCs w:val="22"/>
        </w:rPr>
        <w:t>co</w:t>
      </w:r>
      <w:r w:rsidRPr="00471431">
        <w:rPr>
          <w:rFonts w:ascii="Calibri" w:eastAsia="Calibri" w:hAnsi="Calibri" w:cs="Calibri"/>
          <w:spacing w:val="1"/>
          <w:sz w:val="22"/>
          <w:szCs w:val="22"/>
        </w:rPr>
        <w:t>n</w:t>
      </w:r>
      <w:r w:rsidRPr="00471431">
        <w:rPr>
          <w:rFonts w:ascii="Calibri" w:eastAsia="Calibri" w:hAnsi="Calibri" w:cs="Calibri"/>
          <w:sz w:val="22"/>
          <w:szCs w:val="22"/>
        </w:rPr>
        <w:t>tr</w:t>
      </w:r>
      <w:r w:rsidRPr="00471431">
        <w:rPr>
          <w:rFonts w:ascii="Calibri" w:eastAsia="Calibri" w:hAnsi="Calibri" w:cs="Calibri"/>
          <w:spacing w:val="1"/>
          <w:sz w:val="22"/>
          <w:szCs w:val="22"/>
        </w:rPr>
        <w:t>a</w:t>
      </w:r>
      <w:r w:rsidRPr="00471431">
        <w:rPr>
          <w:rFonts w:ascii="Calibri" w:eastAsia="Calibri" w:hAnsi="Calibri" w:cs="Calibri"/>
          <w:sz w:val="22"/>
          <w:szCs w:val="22"/>
        </w:rPr>
        <w:t>to</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ou</w:t>
      </w:r>
      <w:r w:rsidRPr="00471431">
        <w:rPr>
          <w:rFonts w:ascii="Calibri" w:eastAsia="Calibri" w:hAnsi="Calibri" w:cs="Calibri"/>
          <w:spacing w:val="2"/>
          <w:sz w:val="22"/>
          <w:szCs w:val="22"/>
        </w:rPr>
        <w:t xml:space="preserve"> </w:t>
      </w:r>
      <w:r w:rsidRPr="00471431">
        <w:rPr>
          <w:rFonts w:ascii="Calibri" w:eastAsia="Calibri" w:hAnsi="Calibri" w:cs="Calibri"/>
          <w:spacing w:val="-2"/>
          <w:sz w:val="22"/>
          <w:szCs w:val="22"/>
        </w:rPr>
        <w:t>o</w:t>
      </w:r>
      <w:r w:rsidRPr="00471431">
        <w:rPr>
          <w:rFonts w:ascii="Calibri" w:eastAsia="Calibri" w:hAnsi="Calibri" w:cs="Calibri"/>
          <w:spacing w:val="1"/>
          <w:sz w:val="22"/>
          <w:szCs w:val="22"/>
        </w:rPr>
        <w:t>u</w:t>
      </w:r>
      <w:r w:rsidRPr="00471431">
        <w:rPr>
          <w:rFonts w:ascii="Calibri" w:eastAsia="Calibri" w:hAnsi="Calibri" w:cs="Calibri"/>
          <w:sz w:val="22"/>
          <w:szCs w:val="22"/>
        </w:rPr>
        <w:t>tro</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i</w:t>
      </w:r>
      <w:r w:rsidRPr="00471431">
        <w:rPr>
          <w:rFonts w:ascii="Calibri" w:eastAsia="Calibri" w:hAnsi="Calibri" w:cs="Calibri"/>
          <w:spacing w:val="1"/>
          <w:sz w:val="22"/>
          <w:szCs w:val="22"/>
        </w:rPr>
        <w:t>ns</w:t>
      </w:r>
      <w:r w:rsidRPr="00471431">
        <w:rPr>
          <w:rFonts w:ascii="Calibri" w:eastAsia="Calibri" w:hAnsi="Calibri" w:cs="Calibri"/>
          <w:sz w:val="22"/>
          <w:szCs w:val="22"/>
        </w:rPr>
        <w:t>tr</w:t>
      </w:r>
      <w:r w:rsidRPr="00471431">
        <w:rPr>
          <w:rFonts w:ascii="Calibri" w:eastAsia="Calibri" w:hAnsi="Calibri" w:cs="Calibri"/>
          <w:spacing w:val="1"/>
          <w:sz w:val="22"/>
          <w:szCs w:val="22"/>
        </w:rPr>
        <w:t>u</w:t>
      </w:r>
      <w:r w:rsidRPr="00471431">
        <w:rPr>
          <w:rFonts w:ascii="Calibri" w:eastAsia="Calibri" w:hAnsi="Calibri" w:cs="Calibri"/>
          <w:spacing w:val="-1"/>
          <w:sz w:val="22"/>
          <w:szCs w:val="22"/>
        </w:rPr>
        <w:t>me</w:t>
      </w:r>
      <w:r w:rsidRPr="00471431">
        <w:rPr>
          <w:rFonts w:ascii="Calibri" w:eastAsia="Calibri" w:hAnsi="Calibri" w:cs="Calibri"/>
          <w:spacing w:val="1"/>
          <w:sz w:val="22"/>
          <w:szCs w:val="22"/>
        </w:rPr>
        <w:t>n</w:t>
      </w:r>
      <w:r w:rsidRPr="00471431">
        <w:rPr>
          <w:rFonts w:ascii="Calibri" w:eastAsia="Calibri" w:hAnsi="Calibri" w:cs="Calibri"/>
          <w:sz w:val="22"/>
          <w:szCs w:val="22"/>
        </w:rPr>
        <w:t>to</w:t>
      </w:r>
      <w:r w:rsidRPr="00471431">
        <w:rPr>
          <w:rFonts w:ascii="Calibri" w:eastAsia="Calibri" w:hAnsi="Calibri" w:cs="Calibri"/>
          <w:spacing w:val="-4"/>
          <w:sz w:val="22"/>
          <w:szCs w:val="22"/>
        </w:rPr>
        <w:t xml:space="preserve"> </w:t>
      </w:r>
      <w:r w:rsidRPr="00471431">
        <w:rPr>
          <w:rFonts w:ascii="Calibri" w:eastAsia="Calibri" w:hAnsi="Calibri" w:cs="Calibri"/>
          <w:spacing w:val="1"/>
          <w:sz w:val="22"/>
          <w:szCs w:val="22"/>
        </w:rPr>
        <w:t>qu</w:t>
      </w:r>
      <w:r w:rsidRPr="00471431">
        <w:rPr>
          <w:rFonts w:ascii="Calibri" w:eastAsia="Calibri" w:hAnsi="Calibri" w:cs="Calibri"/>
          <w:sz w:val="22"/>
          <w:szCs w:val="22"/>
        </w:rPr>
        <w:t>e</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o</w:t>
      </w:r>
      <w:r w:rsidRPr="00471431">
        <w:rPr>
          <w:rFonts w:ascii="Calibri" w:eastAsia="Calibri" w:hAnsi="Calibri" w:cs="Calibri"/>
          <w:spacing w:val="2"/>
          <w:sz w:val="22"/>
          <w:szCs w:val="22"/>
        </w:rPr>
        <w:t xml:space="preserve"> </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u</w:t>
      </w:r>
      <w:r w:rsidRPr="00471431">
        <w:rPr>
          <w:rFonts w:ascii="Calibri" w:eastAsia="Calibri" w:hAnsi="Calibri" w:cs="Calibri"/>
          <w:spacing w:val="1"/>
          <w:sz w:val="22"/>
          <w:szCs w:val="22"/>
        </w:rPr>
        <w:t>bs</w:t>
      </w:r>
      <w:r w:rsidRPr="00471431">
        <w:rPr>
          <w:rFonts w:ascii="Calibri" w:eastAsia="Calibri" w:hAnsi="Calibri" w:cs="Calibri"/>
          <w:sz w:val="22"/>
          <w:szCs w:val="22"/>
        </w:rPr>
        <w:t>t</w:t>
      </w:r>
      <w:r w:rsidRPr="00471431">
        <w:rPr>
          <w:rFonts w:ascii="Calibri" w:eastAsia="Calibri" w:hAnsi="Calibri" w:cs="Calibri"/>
          <w:spacing w:val="-2"/>
          <w:sz w:val="22"/>
          <w:szCs w:val="22"/>
        </w:rPr>
        <w:t>i</w:t>
      </w:r>
      <w:r w:rsidRPr="00471431">
        <w:rPr>
          <w:rFonts w:ascii="Calibri" w:eastAsia="Calibri" w:hAnsi="Calibri" w:cs="Calibri"/>
          <w:sz w:val="22"/>
          <w:szCs w:val="22"/>
        </w:rPr>
        <w:t>t</w:t>
      </w:r>
      <w:r w:rsidRPr="00471431">
        <w:rPr>
          <w:rFonts w:ascii="Calibri" w:eastAsia="Calibri" w:hAnsi="Calibri" w:cs="Calibri"/>
          <w:spacing w:val="1"/>
          <w:sz w:val="22"/>
          <w:szCs w:val="22"/>
        </w:rPr>
        <w:t>u</w:t>
      </w:r>
      <w:r w:rsidRPr="00471431">
        <w:rPr>
          <w:rFonts w:ascii="Calibri" w:eastAsia="Calibri" w:hAnsi="Calibri" w:cs="Calibri"/>
          <w:sz w:val="22"/>
          <w:szCs w:val="22"/>
        </w:rPr>
        <w:t>a;</w:t>
      </w:r>
      <w:r w:rsidRPr="00471431">
        <w:rPr>
          <w:rFonts w:ascii="Calibri" w:eastAsia="Calibri" w:hAnsi="Calibri" w:cs="Calibri"/>
          <w:spacing w:val="-3"/>
          <w:sz w:val="22"/>
          <w:szCs w:val="22"/>
        </w:rPr>
        <w:t xml:space="preserve"> </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pacing w:val="-1"/>
          <w:sz w:val="22"/>
          <w:szCs w:val="22"/>
        </w:rPr>
        <w:t>f</w:t>
      </w:r>
      <w:r w:rsidRPr="00471431">
        <w:rPr>
          <w:rFonts w:ascii="Calibri" w:eastAsia="Calibri" w:hAnsi="Calibri" w:cs="Calibri"/>
          <w:sz w:val="22"/>
          <w:szCs w:val="22"/>
        </w:rPr>
        <w:t>i</w:t>
      </w:r>
      <w:r w:rsidRPr="00471431">
        <w:rPr>
          <w:rFonts w:ascii="Calibri" w:eastAsia="Calibri" w:hAnsi="Calibri" w:cs="Calibri"/>
          <w:spacing w:val="-1"/>
          <w:sz w:val="22"/>
          <w:szCs w:val="22"/>
        </w:rPr>
        <w:t>m</w:t>
      </w:r>
      <w:r w:rsidRPr="00471431">
        <w:rPr>
          <w:rFonts w:ascii="Calibri" w:eastAsia="Calibri" w:hAnsi="Calibri" w:cs="Calibri"/>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raticar t</w:t>
      </w:r>
      <w:r w:rsidRPr="00471431">
        <w:rPr>
          <w:rFonts w:ascii="Calibri" w:eastAsia="Calibri" w:hAnsi="Calibri" w:cs="Calibri"/>
          <w:spacing w:val="1"/>
          <w:sz w:val="22"/>
          <w:szCs w:val="22"/>
        </w:rPr>
        <w:t>od</w:t>
      </w:r>
      <w:r w:rsidRPr="00471431">
        <w:rPr>
          <w:rFonts w:ascii="Calibri" w:eastAsia="Calibri" w:hAnsi="Calibri" w:cs="Calibri"/>
          <w:sz w:val="22"/>
          <w:szCs w:val="22"/>
        </w:rPr>
        <w:t>os</w:t>
      </w:r>
      <w:r w:rsidRPr="00471431">
        <w:rPr>
          <w:rFonts w:ascii="Calibri" w:eastAsia="Calibri" w:hAnsi="Calibri" w:cs="Calibri"/>
          <w:spacing w:val="1"/>
          <w:sz w:val="22"/>
          <w:szCs w:val="22"/>
        </w:rPr>
        <w:t xml:space="preserve"> </w:t>
      </w:r>
      <w:r w:rsidRPr="00471431">
        <w:rPr>
          <w:rFonts w:ascii="Calibri" w:eastAsia="Calibri" w:hAnsi="Calibri" w:cs="Calibri"/>
          <w:spacing w:val="-2"/>
          <w:sz w:val="22"/>
          <w:szCs w:val="22"/>
        </w:rPr>
        <w:t>o</w:t>
      </w:r>
      <w:r w:rsidRPr="00471431">
        <w:rPr>
          <w:rFonts w:ascii="Calibri" w:eastAsia="Calibri" w:hAnsi="Calibri" w:cs="Calibri"/>
          <w:sz w:val="22"/>
          <w:szCs w:val="22"/>
        </w:rPr>
        <w:t>s</w:t>
      </w:r>
      <w:r w:rsidRPr="00471431">
        <w:rPr>
          <w:rFonts w:ascii="Calibri" w:eastAsia="Calibri" w:hAnsi="Calibri" w:cs="Calibri"/>
          <w:spacing w:val="2"/>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em</w:t>
      </w:r>
      <w:r w:rsidRPr="00471431">
        <w:rPr>
          <w:rFonts w:ascii="Calibri" w:eastAsia="Calibri" w:hAnsi="Calibri" w:cs="Calibri"/>
          <w:sz w:val="22"/>
          <w:szCs w:val="22"/>
        </w:rPr>
        <w:t>ais a</w:t>
      </w:r>
      <w:r w:rsidRPr="00471431">
        <w:rPr>
          <w:rFonts w:ascii="Calibri" w:eastAsia="Calibri" w:hAnsi="Calibri" w:cs="Calibri"/>
          <w:spacing w:val="1"/>
          <w:sz w:val="22"/>
          <w:szCs w:val="22"/>
        </w:rPr>
        <w:t>t</w:t>
      </w:r>
      <w:r w:rsidRPr="00471431">
        <w:rPr>
          <w:rFonts w:ascii="Calibri" w:eastAsia="Calibri" w:hAnsi="Calibri" w:cs="Calibri"/>
          <w:sz w:val="22"/>
          <w:szCs w:val="22"/>
        </w:rPr>
        <w:t>os</w:t>
      </w:r>
      <w:r w:rsidRPr="00471431">
        <w:rPr>
          <w:rFonts w:ascii="Calibri" w:eastAsia="Calibri" w:hAnsi="Calibri" w:cs="Calibri"/>
          <w:spacing w:val="3"/>
          <w:sz w:val="22"/>
          <w:szCs w:val="22"/>
        </w:rPr>
        <w:t xml:space="preserve"> </w:t>
      </w:r>
      <w:r w:rsidRPr="00471431">
        <w:rPr>
          <w:rFonts w:ascii="Calibri" w:eastAsia="Calibri" w:hAnsi="Calibri" w:cs="Calibri"/>
          <w:spacing w:val="1"/>
          <w:w w:val="99"/>
          <w:sz w:val="22"/>
          <w:szCs w:val="22"/>
        </w:rPr>
        <w:t>n</w:t>
      </w:r>
      <w:r w:rsidRPr="00471431">
        <w:rPr>
          <w:rFonts w:ascii="Calibri" w:eastAsia="Calibri" w:hAnsi="Calibri" w:cs="Calibri"/>
          <w:spacing w:val="-1"/>
          <w:w w:val="99"/>
          <w:sz w:val="22"/>
          <w:szCs w:val="22"/>
        </w:rPr>
        <w:t>e</w:t>
      </w:r>
      <w:r w:rsidRPr="00471431">
        <w:rPr>
          <w:rFonts w:ascii="Calibri" w:eastAsia="Calibri" w:hAnsi="Calibri" w:cs="Calibri"/>
          <w:w w:val="99"/>
          <w:sz w:val="22"/>
          <w:szCs w:val="22"/>
        </w:rPr>
        <w:t>c</w:t>
      </w:r>
      <w:r w:rsidRPr="00471431">
        <w:rPr>
          <w:rFonts w:ascii="Calibri" w:eastAsia="Calibri" w:hAnsi="Calibri" w:cs="Calibri"/>
          <w:spacing w:val="-1"/>
          <w:w w:val="99"/>
          <w:sz w:val="22"/>
          <w:szCs w:val="22"/>
        </w:rPr>
        <w:t>e</w:t>
      </w:r>
      <w:r w:rsidRPr="00471431">
        <w:rPr>
          <w:rFonts w:ascii="Calibri" w:eastAsia="Calibri" w:hAnsi="Calibri" w:cs="Calibri"/>
          <w:spacing w:val="1"/>
          <w:w w:val="99"/>
          <w:sz w:val="22"/>
          <w:szCs w:val="22"/>
        </w:rPr>
        <w:t>ss</w:t>
      </w:r>
      <w:r w:rsidRPr="00471431">
        <w:rPr>
          <w:rFonts w:ascii="Calibri" w:eastAsia="Calibri" w:hAnsi="Calibri" w:cs="Calibri"/>
          <w:w w:val="99"/>
          <w:sz w:val="22"/>
          <w:szCs w:val="22"/>
        </w:rPr>
        <w:t>ários e</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i</w:t>
      </w:r>
      <w:r w:rsidRPr="00471431">
        <w:rPr>
          <w:rFonts w:ascii="Calibri" w:eastAsia="Calibri" w:hAnsi="Calibri" w:cs="Calibri"/>
          <w:spacing w:val="1"/>
          <w:sz w:val="22"/>
          <w:szCs w:val="22"/>
        </w:rPr>
        <w:t>nd</w:t>
      </w:r>
      <w:r w:rsidRPr="00471431">
        <w:rPr>
          <w:rFonts w:ascii="Calibri" w:eastAsia="Calibri" w:hAnsi="Calibri" w:cs="Calibri"/>
          <w:sz w:val="22"/>
          <w:szCs w:val="22"/>
        </w:rPr>
        <w:t>i</w:t>
      </w:r>
      <w:r w:rsidRPr="00471431">
        <w:rPr>
          <w:rFonts w:ascii="Calibri" w:eastAsia="Calibri" w:hAnsi="Calibri" w:cs="Calibri"/>
          <w:spacing w:val="1"/>
          <w:sz w:val="22"/>
          <w:szCs w:val="22"/>
        </w:rPr>
        <w:t>sp</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ns</w:t>
      </w:r>
      <w:r w:rsidRPr="00471431">
        <w:rPr>
          <w:rFonts w:ascii="Calibri" w:eastAsia="Calibri" w:hAnsi="Calibri" w:cs="Calibri"/>
          <w:sz w:val="22"/>
          <w:szCs w:val="22"/>
        </w:rPr>
        <w:t>á</w:t>
      </w:r>
      <w:r w:rsidRPr="00471431">
        <w:rPr>
          <w:rFonts w:ascii="Calibri" w:eastAsia="Calibri" w:hAnsi="Calibri" w:cs="Calibri"/>
          <w:spacing w:val="2"/>
          <w:sz w:val="22"/>
          <w:szCs w:val="22"/>
        </w:rPr>
        <w:t>v</w:t>
      </w:r>
      <w:r w:rsidRPr="00471431">
        <w:rPr>
          <w:rFonts w:ascii="Calibri" w:eastAsia="Calibri" w:hAnsi="Calibri" w:cs="Calibri"/>
          <w:spacing w:val="-1"/>
          <w:sz w:val="22"/>
          <w:szCs w:val="22"/>
        </w:rPr>
        <w:t>e</w:t>
      </w:r>
      <w:r w:rsidRPr="00471431">
        <w:rPr>
          <w:rFonts w:ascii="Calibri" w:eastAsia="Calibri" w:hAnsi="Calibri" w:cs="Calibri"/>
          <w:sz w:val="22"/>
          <w:szCs w:val="22"/>
        </w:rPr>
        <w:t>is</w:t>
      </w:r>
      <w:r w:rsidRPr="00471431">
        <w:rPr>
          <w:rFonts w:ascii="Calibri" w:eastAsia="Calibri" w:hAnsi="Calibri" w:cs="Calibri"/>
          <w:spacing w:val="-11"/>
          <w:sz w:val="22"/>
          <w:szCs w:val="22"/>
        </w:rPr>
        <w:t xml:space="preserve"> </w:t>
      </w:r>
      <w:r w:rsidRPr="00471431">
        <w:rPr>
          <w:rFonts w:ascii="Calibri" w:eastAsia="Calibri" w:hAnsi="Calibri" w:cs="Calibri"/>
          <w:spacing w:val="1"/>
          <w:sz w:val="22"/>
          <w:szCs w:val="22"/>
        </w:rPr>
        <w:t>a</w:t>
      </w:r>
      <w:r w:rsidRPr="00471431">
        <w:rPr>
          <w:rFonts w:ascii="Calibri" w:eastAsia="Calibri" w:hAnsi="Calibri" w:cs="Calibri"/>
          <w:sz w:val="22"/>
          <w:szCs w:val="22"/>
        </w:rPr>
        <w:t>o</w:t>
      </w:r>
      <w:r w:rsidRPr="00471431">
        <w:rPr>
          <w:rFonts w:ascii="Calibri" w:eastAsia="Calibri" w:hAnsi="Calibri" w:cs="Calibri"/>
          <w:spacing w:val="-4"/>
          <w:sz w:val="22"/>
          <w:szCs w:val="22"/>
        </w:rPr>
        <w:t xml:space="preserve"> </w:t>
      </w:r>
      <w:r w:rsidRPr="00471431">
        <w:rPr>
          <w:rFonts w:ascii="Calibri" w:eastAsia="Calibri" w:hAnsi="Calibri" w:cs="Calibri"/>
          <w:spacing w:val="1"/>
          <w:sz w:val="22"/>
          <w:szCs w:val="22"/>
        </w:rPr>
        <w:t>b</w:t>
      </w:r>
      <w:r w:rsidRPr="00471431">
        <w:rPr>
          <w:rFonts w:ascii="Calibri" w:eastAsia="Calibri" w:hAnsi="Calibri" w:cs="Calibri"/>
          <w:sz w:val="22"/>
          <w:szCs w:val="22"/>
        </w:rPr>
        <w:t>om</w:t>
      </w:r>
      <w:r w:rsidRPr="00471431">
        <w:rPr>
          <w:rFonts w:ascii="Calibri" w:eastAsia="Calibri" w:hAnsi="Calibri" w:cs="Calibri"/>
          <w:spacing w:val="-5"/>
          <w:sz w:val="22"/>
          <w:szCs w:val="22"/>
        </w:rPr>
        <w:t xml:space="preserve"> </w:t>
      </w:r>
      <w:r w:rsidRPr="00471431">
        <w:rPr>
          <w:rFonts w:ascii="Calibri" w:eastAsia="Calibri" w:hAnsi="Calibri" w:cs="Calibri"/>
          <w:sz w:val="22"/>
          <w:szCs w:val="22"/>
        </w:rPr>
        <w:t>e</w:t>
      </w:r>
      <w:r w:rsidRPr="00471431">
        <w:rPr>
          <w:rFonts w:ascii="Calibri" w:eastAsia="Calibri" w:hAnsi="Calibri" w:cs="Calibri"/>
          <w:spacing w:val="-1"/>
          <w:sz w:val="22"/>
          <w:szCs w:val="22"/>
        </w:rPr>
        <w:t xml:space="preserve"> </w:t>
      </w:r>
      <w:r w:rsidRPr="00471431">
        <w:rPr>
          <w:rFonts w:ascii="Calibri" w:eastAsia="Calibri" w:hAnsi="Calibri" w:cs="Calibri"/>
          <w:sz w:val="22"/>
          <w:szCs w:val="22"/>
        </w:rPr>
        <w:t>f</w:t>
      </w:r>
      <w:r w:rsidRPr="00471431">
        <w:rPr>
          <w:rFonts w:ascii="Calibri" w:eastAsia="Calibri" w:hAnsi="Calibri" w:cs="Calibri"/>
          <w:spacing w:val="-1"/>
          <w:sz w:val="22"/>
          <w:szCs w:val="22"/>
        </w:rPr>
        <w:t>ie</w:t>
      </w:r>
      <w:r w:rsidRPr="00471431">
        <w:rPr>
          <w:rFonts w:ascii="Calibri" w:eastAsia="Calibri" w:hAnsi="Calibri" w:cs="Calibri"/>
          <w:sz w:val="22"/>
          <w:szCs w:val="22"/>
        </w:rPr>
        <w:t>l</w:t>
      </w:r>
      <w:r w:rsidRPr="00471431">
        <w:rPr>
          <w:rFonts w:ascii="Calibri" w:eastAsia="Calibri" w:hAnsi="Calibri" w:cs="Calibri"/>
          <w:spacing w:val="-1"/>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em</w:t>
      </w:r>
      <w:r w:rsidRPr="00471431">
        <w:rPr>
          <w:rFonts w:ascii="Calibri" w:eastAsia="Calibri" w:hAnsi="Calibri" w:cs="Calibri"/>
          <w:spacing w:val="1"/>
          <w:sz w:val="22"/>
          <w:szCs w:val="22"/>
        </w:rPr>
        <w:t>p</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nh</w:t>
      </w:r>
      <w:r w:rsidRPr="00471431">
        <w:rPr>
          <w:rFonts w:ascii="Calibri" w:eastAsia="Calibri" w:hAnsi="Calibri" w:cs="Calibri"/>
          <w:sz w:val="22"/>
          <w:szCs w:val="22"/>
        </w:rPr>
        <w:t>o</w:t>
      </w:r>
      <w:r w:rsidRPr="00471431">
        <w:rPr>
          <w:rFonts w:ascii="Calibri" w:eastAsia="Calibri" w:hAnsi="Calibri" w:cs="Calibri"/>
          <w:spacing w:val="-11"/>
          <w:sz w:val="22"/>
          <w:szCs w:val="22"/>
        </w:rPr>
        <w:t xml:space="preserve"> </w:t>
      </w:r>
      <w:r w:rsidRPr="00471431">
        <w:rPr>
          <w:rFonts w:ascii="Calibri" w:eastAsia="Calibri" w:hAnsi="Calibri" w:cs="Calibri"/>
          <w:spacing w:val="1"/>
          <w:sz w:val="22"/>
          <w:szCs w:val="22"/>
        </w:rPr>
        <w:t>d</w:t>
      </w:r>
      <w:r w:rsidRPr="00471431">
        <w:rPr>
          <w:rFonts w:ascii="Calibri" w:eastAsia="Calibri" w:hAnsi="Calibri" w:cs="Calibri"/>
          <w:sz w:val="22"/>
          <w:szCs w:val="22"/>
        </w:rPr>
        <w:t>o</w:t>
      </w:r>
      <w:r w:rsidRPr="00471431">
        <w:rPr>
          <w:rFonts w:ascii="Calibri" w:eastAsia="Calibri" w:hAnsi="Calibri" w:cs="Calibri"/>
          <w:spacing w:val="-2"/>
          <w:sz w:val="22"/>
          <w:szCs w:val="22"/>
        </w:rPr>
        <w:t xml:space="preserve"> </w:t>
      </w:r>
      <w:r w:rsidRPr="00471431">
        <w:rPr>
          <w:rFonts w:ascii="Calibri" w:eastAsia="Calibri" w:hAnsi="Calibri" w:cs="Calibri"/>
          <w:spacing w:val="1"/>
          <w:sz w:val="22"/>
          <w:szCs w:val="22"/>
        </w:rPr>
        <w:t>p</w:t>
      </w:r>
      <w:r w:rsidRPr="00471431">
        <w:rPr>
          <w:rFonts w:ascii="Calibri" w:eastAsia="Calibri" w:hAnsi="Calibri" w:cs="Calibri"/>
          <w:sz w:val="22"/>
          <w:szCs w:val="22"/>
        </w:rPr>
        <w:t>r</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s</w:t>
      </w:r>
      <w:r w:rsidRPr="00471431">
        <w:rPr>
          <w:rFonts w:ascii="Calibri" w:eastAsia="Calibri" w:hAnsi="Calibri" w:cs="Calibri"/>
          <w:spacing w:val="-1"/>
          <w:sz w:val="22"/>
          <w:szCs w:val="22"/>
        </w:rPr>
        <w:t>e</w:t>
      </w:r>
      <w:r w:rsidRPr="00471431">
        <w:rPr>
          <w:rFonts w:ascii="Calibri" w:eastAsia="Calibri" w:hAnsi="Calibri" w:cs="Calibri"/>
          <w:spacing w:val="1"/>
          <w:sz w:val="22"/>
          <w:szCs w:val="22"/>
        </w:rPr>
        <w:t>n</w:t>
      </w:r>
      <w:r w:rsidRPr="00471431">
        <w:rPr>
          <w:rFonts w:ascii="Calibri" w:eastAsia="Calibri" w:hAnsi="Calibri" w:cs="Calibri"/>
          <w:sz w:val="22"/>
          <w:szCs w:val="22"/>
        </w:rPr>
        <w:t>te</w:t>
      </w:r>
      <w:r w:rsidRPr="00471431">
        <w:rPr>
          <w:rFonts w:ascii="Calibri" w:eastAsia="Calibri" w:hAnsi="Calibri" w:cs="Calibri"/>
          <w:spacing w:val="-7"/>
          <w:sz w:val="22"/>
          <w:szCs w:val="22"/>
        </w:rPr>
        <w:t xml:space="preserve"> </w:t>
      </w:r>
      <w:r w:rsidRPr="00471431">
        <w:rPr>
          <w:rFonts w:ascii="Calibri" w:eastAsia="Calibri" w:hAnsi="Calibri" w:cs="Calibri"/>
          <w:sz w:val="22"/>
          <w:szCs w:val="22"/>
        </w:rPr>
        <w:t>m</w:t>
      </w:r>
      <w:r w:rsidRPr="00471431">
        <w:rPr>
          <w:rFonts w:ascii="Calibri" w:eastAsia="Calibri" w:hAnsi="Calibri" w:cs="Calibri"/>
          <w:spacing w:val="2"/>
          <w:sz w:val="22"/>
          <w:szCs w:val="22"/>
        </w:rPr>
        <w:t>a</w:t>
      </w:r>
      <w:r w:rsidRPr="00471431">
        <w:rPr>
          <w:rFonts w:ascii="Calibri" w:eastAsia="Calibri" w:hAnsi="Calibri" w:cs="Calibri"/>
          <w:spacing w:val="1"/>
          <w:sz w:val="22"/>
          <w:szCs w:val="22"/>
        </w:rPr>
        <w:t>nd</w:t>
      </w:r>
      <w:r w:rsidRPr="00471431">
        <w:rPr>
          <w:rFonts w:ascii="Calibri" w:eastAsia="Calibri" w:hAnsi="Calibri" w:cs="Calibri"/>
          <w:sz w:val="22"/>
          <w:szCs w:val="22"/>
        </w:rPr>
        <w:t>a</w:t>
      </w:r>
      <w:r w:rsidRPr="00471431">
        <w:rPr>
          <w:rFonts w:ascii="Calibri" w:eastAsia="Calibri" w:hAnsi="Calibri" w:cs="Calibri"/>
          <w:spacing w:val="1"/>
          <w:sz w:val="22"/>
          <w:szCs w:val="22"/>
        </w:rPr>
        <w:t>t</w:t>
      </w:r>
      <w:r w:rsidRPr="00471431">
        <w:rPr>
          <w:rFonts w:ascii="Calibri" w:eastAsia="Calibri" w:hAnsi="Calibri" w:cs="Calibri"/>
          <w:sz w:val="22"/>
          <w:szCs w:val="22"/>
        </w:rPr>
        <w:t>o.</w:t>
      </w:r>
    </w:p>
    <w:p w14:paraId="5B07E686" w14:textId="77777777" w:rsidR="00726F6F" w:rsidRPr="00471431" w:rsidRDefault="00726F6F" w:rsidP="00726F6F">
      <w:pPr>
        <w:tabs>
          <w:tab w:val="left" w:pos="9639"/>
          <w:tab w:val="left" w:pos="9781"/>
        </w:tabs>
        <w:ind w:right="394"/>
        <w:jc w:val="both"/>
        <w:rPr>
          <w:rFonts w:ascii="Calibri" w:hAnsi="Calibri" w:cs="Calibri"/>
          <w:sz w:val="22"/>
          <w:szCs w:val="22"/>
        </w:rPr>
      </w:pPr>
    </w:p>
    <w:p w14:paraId="592388CE" w14:textId="77777777" w:rsidR="00726F6F" w:rsidRPr="00471431" w:rsidRDefault="00726F6F" w:rsidP="00726F6F">
      <w:pPr>
        <w:tabs>
          <w:tab w:val="left" w:pos="9639"/>
          <w:tab w:val="left" w:pos="9781"/>
        </w:tabs>
        <w:ind w:right="394"/>
        <w:jc w:val="both"/>
        <w:rPr>
          <w:rFonts w:ascii="Calibri" w:hAnsi="Calibri" w:cs="Calibri"/>
          <w:sz w:val="22"/>
          <w:szCs w:val="22"/>
        </w:rPr>
      </w:pPr>
    </w:p>
    <w:p w14:paraId="434436C7" w14:textId="77777777" w:rsidR="00726F6F" w:rsidRPr="00471431" w:rsidRDefault="00726F6F" w:rsidP="00726F6F">
      <w:pPr>
        <w:tabs>
          <w:tab w:val="left" w:pos="9639"/>
          <w:tab w:val="left" w:pos="9781"/>
        </w:tabs>
        <w:ind w:right="394"/>
        <w:jc w:val="center"/>
        <w:rPr>
          <w:rFonts w:ascii="Calibri" w:eastAsia="Calibri" w:hAnsi="Calibri" w:cs="Calibri"/>
          <w:sz w:val="22"/>
          <w:szCs w:val="22"/>
        </w:rPr>
      </w:pPr>
      <w:r w:rsidRPr="00471431">
        <w:rPr>
          <w:rFonts w:ascii="Calibri" w:eastAsia="Calibri" w:hAnsi="Calibri" w:cs="Calibri"/>
          <w:b/>
          <w:sz w:val="22"/>
          <w:szCs w:val="22"/>
        </w:rPr>
        <w:t>(LOC</w:t>
      </w:r>
      <w:r w:rsidRPr="00471431">
        <w:rPr>
          <w:rFonts w:ascii="Calibri" w:eastAsia="Calibri" w:hAnsi="Calibri" w:cs="Calibri"/>
          <w:b/>
          <w:spacing w:val="-1"/>
          <w:sz w:val="22"/>
          <w:szCs w:val="22"/>
        </w:rPr>
        <w:t>A</w:t>
      </w:r>
      <w:r w:rsidRPr="00471431">
        <w:rPr>
          <w:rFonts w:ascii="Calibri" w:eastAsia="Calibri" w:hAnsi="Calibri" w:cs="Calibri"/>
          <w:b/>
          <w:sz w:val="22"/>
          <w:szCs w:val="22"/>
        </w:rPr>
        <w:t>L</w:t>
      </w:r>
      <w:r w:rsidRPr="00471431">
        <w:rPr>
          <w:rFonts w:ascii="Calibri" w:eastAsia="Calibri" w:hAnsi="Calibri" w:cs="Calibri"/>
          <w:b/>
          <w:spacing w:val="-6"/>
          <w:sz w:val="22"/>
          <w:szCs w:val="22"/>
        </w:rPr>
        <w:t xml:space="preserve"> </w:t>
      </w:r>
      <w:r w:rsidRPr="00471431">
        <w:rPr>
          <w:rFonts w:ascii="Calibri" w:eastAsia="Calibri" w:hAnsi="Calibri" w:cs="Calibri"/>
          <w:b/>
          <w:sz w:val="22"/>
          <w:szCs w:val="22"/>
        </w:rPr>
        <w:t xml:space="preserve">E </w:t>
      </w:r>
      <w:r w:rsidRPr="00471431">
        <w:rPr>
          <w:rFonts w:ascii="Calibri" w:eastAsia="Calibri" w:hAnsi="Calibri" w:cs="Calibri"/>
          <w:b/>
          <w:spacing w:val="2"/>
          <w:w w:val="99"/>
          <w:sz w:val="22"/>
          <w:szCs w:val="22"/>
        </w:rPr>
        <w:t>D</w:t>
      </w:r>
      <w:r w:rsidRPr="00471431">
        <w:rPr>
          <w:rFonts w:ascii="Calibri" w:eastAsia="Calibri" w:hAnsi="Calibri" w:cs="Calibri"/>
          <w:b/>
          <w:spacing w:val="-1"/>
          <w:w w:val="99"/>
          <w:sz w:val="22"/>
          <w:szCs w:val="22"/>
        </w:rPr>
        <w:t>A</w:t>
      </w:r>
      <w:r w:rsidRPr="00471431">
        <w:rPr>
          <w:rFonts w:ascii="Calibri" w:eastAsia="Calibri" w:hAnsi="Calibri" w:cs="Calibri"/>
          <w:b/>
          <w:spacing w:val="2"/>
          <w:w w:val="99"/>
          <w:sz w:val="22"/>
          <w:szCs w:val="22"/>
        </w:rPr>
        <w:t>T</w:t>
      </w:r>
      <w:r w:rsidRPr="00471431">
        <w:rPr>
          <w:rFonts w:ascii="Calibri" w:eastAsia="Calibri" w:hAnsi="Calibri" w:cs="Calibri"/>
          <w:b/>
          <w:spacing w:val="-1"/>
          <w:w w:val="99"/>
          <w:sz w:val="22"/>
          <w:szCs w:val="22"/>
        </w:rPr>
        <w:t>A</w:t>
      </w:r>
      <w:r w:rsidRPr="00471431">
        <w:rPr>
          <w:rFonts w:ascii="Calibri" w:eastAsia="Calibri" w:hAnsi="Calibri" w:cs="Calibri"/>
          <w:b/>
          <w:w w:val="99"/>
          <w:sz w:val="22"/>
          <w:szCs w:val="22"/>
        </w:rPr>
        <w:t>)</w:t>
      </w:r>
    </w:p>
    <w:p w14:paraId="2AF6585F" w14:textId="77777777" w:rsidR="00726F6F" w:rsidRPr="00471431" w:rsidRDefault="00726F6F" w:rsidP="00726F6F">
      <w:pPr>
        <w:tabs>
          <w:tab w:val="left" w:pos="9639"/>
          <w:tab w:val="left" w:pos="9781"/>
        </w:tabs>
        <w:ind w:right="394"/>
        <w:jc w:val="center"/>
        <w:rPr>
          <w:rFonts w:ascii="Calibri" w:hAnsi="Calibri" w:cs="Calibri"/>
          <w:sz w:val="22"/>
          <w:szCs w:val="22"/>
        </w:rPr>
      </w:pPr>
    </w:p>
    <w:p w14:paraId="47A8F374" w14:textId="77777777" w:rsidR="00726F6F" w:rsidRPr="00471431" w:rsidRDefault="00726F6F" w:rsidP="00726F6F">
      <w:pPr>
        <w:tabs>
          <w:tab w:val="left" w:pos="9639"/>
          <w:tab w:val="left" w:pos="9781"/>
        </w:tabs>
        <w:ind w:right="394"/>
        <w:jc w:val="center"/>
        <w:rPr>
          <w:rFonts w:ascii="Calibri" w:hAnsi="Calibri" w:cs="Calibri"/>
          <w:sz w:val="22"/>
          <w:szCs w:val="22"/>
        </w:rPr>
      </w:pPr>
    </w:p>
    <w:p w14:paraId="379072CC" w14:textId="77777777" w:rsidR="00726F6F" w:rsidRPr="00471431" w:rsidRDefault="00726F6F" w:rsidP="00726F6F">
      <w:pPr>
        <w:tabs>
          <w:tab w:val="left" w:pos="9639"/>
          <w:tab w:val="left" w:pos="9781"/>
        </w:tabs>
        <w:ind w:right="394"/>
        <w:jc w:val="center"/>
        <w:rPr>
          <w:rFonts w:ascii="Calibri" w:eastAsia="Calibri" w:hAnsi="Calibri" w:cs="Calibri"/>
          <w:sz w:val="22"/>
          <w:szCs w:val="22"/>
        </w:rPr>
      </w:pPr>
      <w:r w:rsidRPr="00471431">
        <w:rPr>
          <w:rFonts w:ascii="Calibri" w:eastAsia="Calibri" w:hAnsi="Calibri" w:cs="Calibri"/>
          <w:b/>
          <w:sz w:val="22"/>
          <w:szCs w:val="22"/>
        </w:rPr>
        <w:t>(ass</w:t>
      </w:r>
      <w:r w:rsidRPr="00471431">
        <w:rPr>
          <w:rFonts w:ascii="Calibri" w:eastAsia="Calibri" w:hAnsi="Calibri" w:cs="Calibri"/>
          <w:b/>
          <w:spacing w:val="-1"/>
          <w:sz w:val="22"/>
          <w:szCs w:val="22"/>
        </w:rPr>
        <w:t>i</w:t>
      </w:r>
      <w:r w:rsidRPr="00471431">
        <w:rPr>
          <w:rFonts w:ascii="Calibri" w:eastAsia="Calibri" w:hAnsi="Calibri" w:cs="Calibri"/>
          <w:b/>
          <w:spacing w:val="1"/>
          <w:sz w:val="22"/>
          <w:szCs w:val="22"/>
        </w:rPr>
        <w:t>n</w:t>
      </w:r>
      <w:r w:rsidRPr="00471431">
        <w:rPr>
          <w:rFonts w:ascii="Calibri" w:eastAsia="Calibri" w:hAnsi="Calibri" w:cs="Calibri"/>
          <w:b/>
          <w:sz w:val="22"/>
          <w:szCs w:val="22"/>
        </w:rPr>
        <w:t>at</w:t>
      </w:r>
      <w:r w:rsidRPr="00471431">
        <w:rPr>
          <w:rFonts w:ascii="Calibri" w:eastAsia="Calibri" w:hAnsi="Calibri" w:cs="Calibri"/>
          <w:b/>
          <w:spacing w:val="2"/>
          <w:sz w:val="22"/>
          <w:szCs w:val="22"/>
        </w:rPr>
        <w:t>u</w:t>
      </w:r>
      <w:r w:rsidRPr="00471431">
        <w:rPr>
          <w:rFonts w:ascii="Calibri" w:eastAsia="Calibri" w:hAnsi="Calibri" w:cs="Calibri"/>
          <w:b/>
          <w:spacing w:val="1"/>
          <w:sz w:val="22"/>
          <w:szCs w:val="22"/>
        </w:rPr>
        <w:t>r</w:t>
      </w:r>
      <w:r w:rsidRPr="00471431">
        <w:rPr>
          <w:rFonts w:ascii="Calibri" w:eastAsia="Calibri" w:hAnsi="Calibri" w:cs="Calibri"/>
          <w:b/>
          <w:sz w:val="22"/>
          <w:szCs w:val="22"/>
        </w:rPr>
        <w:t>a</w:t>
      </w:r>
      <w:r w:rsidRPr="00471431">
        <w:rPr>
          <w:rFonts w:ascii="Calibri" w:eastAsia="Calibri" w:hAnsi="Calibri" w:cs="Calibri"/>
          <w:b/>
          <w:spacing w:val="-9"/>
          <w:sz w:val="22"/>
          <w:szCs w:val="22"/>
        </w:rPr>
        <w:t xml:space="preserve"> </w:t>
      </w:r>
      <w:r w:rsidRPr="00471431">
        <w:rPr>
          <w:rFonts w:ascii="Calibri" w:eastAsia="Calibri" w:hAnsi="Calibri" w:cs="Calibri"/>
          <w:b/>
          <w:spacing w:val="1"/>
          <w:sz w:val="22"/>
          <w:szCs w:val="22"/>
        </w:rPr>
        <w:t>d</w:t>
      </w:r>
      <w:r w:rsidRPr="00471431">
        <w:rPr>
          <w:rFonts w:ascii="Calibri" w:eastAsia="Calibri" w:hAnsi="Calibri" w:cs="Calibri"/>
          <w:b/>
          <w:sz w:val="22"/>
          <w:szCs w:val="22"/>
        </w:rPr>
        <w:t>o</w:t>
      </w:r>
      <w:r w:rsidRPr="00471431">
        <w:rPr>
          <w:rFonts w:ascii="Calibri" w:eastAsia="Calibri" w:hAnsi="Calibri" w:cs="Calibri"/>
          <w:b/>
          <w:spacing w:val="-2"/>
          <w:sz w:val="22"/>
          <w:szCs w:val="22"/>
        </w:rPr>
        <w:t xml:space="preserve"> </w:t>
      </w:r>
      <w:r w:rsidRPr="00471431">
        <w:rPr>
          <w:rFonts w:ascii="Calibri" w:eastAsia="Calibri" w:hAnsi="Calibri" w:cs="Calibri"/>
          <w:b/>
          <w:spacing w:val="2"/>
          <w:sz w:val="22"/>
          <w:szCs w:val="22"/>
        </w:rPr>
        <w:t>r</w:t>
      </w:r>
      <w:r w:rsidRPr="00471431">
        <w:rPr>
          <w:rFonts w:ascii="Calibri" w:eastAsia="Calibri" w:hAnsi="Calibri" w:cs="Calibri"/>
          <w:b/>
          <w:sz w:val="22"/>
          <w:szCs w:val="22"/>
        </w:rPr>
        <w:t>e</w:t>
      </w:r>
      <w:r w:rsidRPr="00471431">
        <w:rPr>
          <w:rFonts w:ascii="Calibri" w:eastAsia="Calibri" w:hAnsi="Calibri" w:cs="Calibri"/>
          <w:b/>
          <w:spacing w:val="-1"/>
          <w:sz w:val="22"/>
          <w:szCs w:val="22"/>
        </w:rPr>
        <w:t>p</w:t>
      </w:r>
      <w:r w:rsidRPr="00471431">
        <w:rPr>
          <w:rFonts w:ascii="Calibri" w:eastAsia="Calibri" w:hAnsi="Calibri" w:cs="Calibri"/>
          <w:b/>
          <w:spacing w:val="1"/>
          <w:sz w:val="22"/>
          <w:szCs w:val="22"/>
        </w:rPr>
        <w:t>r</w:t>
      </w:r>
      <w:r w:rsidRPr="00471431">
        <w:rPr>
          <w:rFonts w:ascii="Calibri" w:eastAsia="Calibri" w:hAnsi="Calibri" w:cs="Calibri"/>
          <w:b/>
          <w:sz w:val="22"/>
          <w:szCs w:val="22"/>
        </w:rPr>
        <w:t>ese</w:t>
      </w:r>
      <w:r w:rsidRPr="00471431">
        <w:rPr>
          <w:rFonts w:ascii="Calibri" w:eastAsia="Calibri" w:hAnsi="Calibri" w:cs="Calibri"/>
          <w:b/>
          <w:spacing w:val="1"/>
          <w:sz w:val="22"/>
          <w:szCs w:val="22"/>
        </w:rPr>
        <w:t>n</w:t>
      </w:r>
      <w:r w:rsidRPr="00471431">
        <w:rPr>
          <w:rFonts w:ascii="Calibri" w:eastAsia="Calibri" w:hAnsi="Calibri" w:cs="Calibri"/>
          <w:b/>
          <w:sz w:val="22"/>
          <w:szCs w:val="22"/>
        </w:rPr>
        <w:t>ta</w:t>
      </w:r>
      <w:r w:rsidRPr="00471431">
        <w:rPr>
          <w:rFonts w:ascii="Calibri" w:eastAsia="Calibri" w:hAnsi="Calibri" w:cs="Calibri"/>
          <w:b/>
          <w:spacing w:val="2"/>
          <w:sz w:val="22"/>
          <w:szCs w:val="22"/>
        </w:rPr>
        <w:t>n</w:t>
      </w:r>
      <w:r w:rsidRPr="00471431">
        <w:rPr>
          <w:rFonts w:ascii="Calibri" w:eastAsia="Calibri" w:hAnsi="Calibri" w:cs="Calibri"/>
          <w:b/>
          <w:sz w:val="22"/>
          <w:szCs w:val="22"/>
        </w:rPr>
        <w:t>te</w:t>
      </w:r>
      <w:r w:rsidRPr="00471431">
        <w:rPr>
          <w:rFonts w:ascii="Calibri" w:eastAsia="Calibri" w:hAnsi="Calibri" w:cs="Calibri"/>
          <w:b/>
          <w:spacing w:val="-14"/>
          <w:sz w:val="22"/>
          <w:szCs w:val="22"/>
        </w:rPr>
        <w:t xml:space="preserve"> </w:t>
      </w:r>
      <w:r w:rsidRPr="00471431">
        <w:rPr>
          <w:rFonts w:ascii="Calibri" w:eastAsia="Calibri" w:hAnsi="Calibri" w:cs="Calibri"/>
          <w:b/>
          <w:w w:val="99"/>
          <w:sz w:val="22"/>
          <w:szCs w:val="22"/>
        </w:rPr>
        <w:t>le</w:t>
      </w:r>
      <w:r w:rsidRPr="00471431">
        <w:rPr>
          <w:rFonts w:ascii="Calibri" w:eastAsia="Calibri" w:hAnsi="Calibri" w:cs="Calibri"/>
          <w:b/>
          <w:spacing w:val="-1"/>
          <w:w w:val="99"/>
          <w:sz w:val="22"/>
          <w:szCs w:val="22"/>
        </w:rPr>
        <w:t>g</w:t>
      </w:r>
      <w:r w:rsidRPr="00471431">
        <w:rPr>
          <w:rFonts w:ascii="Calibri" w:eastAsia="Calibri" w:hAnsi="Calibri" w:cs="Calibri"/>
          <w:b/>
          <w:w w:val="99"/>
          <w:sz w:val="22"/>
          <w:szCs w:val="22"/>
        </w:rPr>
        <w:t>a</w:t>
      </w:r>
      <w:r w:rsidRPr="00471431">
        <w:rPr>
          <w:rFonts w:ascii="Calibri" w:eastAsia="Calibri" w:hAnsi="Calibri" w:cs="Calibri"/>
          <w:b/>
          <w:spacing w:val="-1"/>
          <w:w w:val="99"/>
          <w:sz w:val="22"/>
          <w:szCs w:val="22"/>
        </w:rPr>
        <w:t>l</w:t>
      </w:r>
      <w:r w:rsidRPr="00471431">
        <w:rPr>
          <w:rFonts w:ascii="Calibri" w:eastAsia="Calibri" w:hAnsi="Calibri" w:cs="Calibri"/>
          <w:b/>
          <w:w w:val="99"/>
          <w:sz w:val="22"/>
          <w:szCs w:val="22"/>
        </w:rPr>
        <w:t xml:space="preserve">) </w:t>
      </w:r>
      <w:r w:rsidRPr="00471431">
        <w:rPr>
          <w:rFonts w:ascii="Calibri" w:eastAsia="Calibri" w:hAnsi="Calibri" w:cs="Calibri"/>
          <w:b/>
          <w:sz w:val="22"/>
          <w:szCs w:val="22"/>
        </w:rPr>
        <w:t>XXX</w:t>
      </w:r>
      <w:r w:rsidRPr="00471431">
        <w:rPr>
          <w:rFonts w:ascii="Calibri" w:eastAsia="Calibri" w:hAnsi="Calibri" w:cs="Calibri"/>
          <w:b/>
          <w:spacing w:val="-3"/>
          <w:sz w:val="22"/>
          <w:szCs w:val="22"/>
        </w:rPr>
        <w:t xml:space="preserve"> </w:t>
      </w:r>
      <w:r w:rsidRPr="00471431">
        <w:rPr>
          <w:rFonts w:ascii="Calibri" w:eastAsia="Calibri" w:hAnsi="Calibri" w:cs="Calibri"/>
          <w:b/>
          <w:w w:val="99"/>
          <w:sz w:val="22"/>
          <w:szCs w:val="22"/>
        </w:rPr>
        <w:t>LTDA</w:t>
      </w:r>
    </w:p>
    <w:p w14:paraId="3B90C4CA" w14:textId="77777777" w:rsidR="00726F6F" w:rsidRPr="00471431" w:rsidRDefault="00726F6F" w:rsidP="00726F6F">
      <w:pPr>
        <w:tabs>
          <w:tab w:val="left" w:pos="9639"/>
          <w:tab w:val="left" w:pos="9781"/>
        </w:tabs>
        <w:ind w:right="394"/>
        <w:jc w:val="center"/>
        <w:rPr>
          <w:rFonts w:ascii="Calibri" w:eastAsia="Calibri" w:hAnsi="Calibri" w:cs="Calibri"/>
          <w:sz w:val="22"/>
          <w:szCs w:val="22"/>
        </w:rPr>
      </w:pPr>
      <w:r w:rsidRPr="00471431">
        <w:rPr>
          <w:rFonts w:ascii="Calibri" w:eastAsia="Calibri" w:hAnsi="Calibri" w:cs="Calibri"/>
          <w:b/>
          <w:spacing w:val="1"/>
          <w:w w:val="99"/>
          <w:position w:val="1"/>
          <w:sz w:val="22"/>
          <w:szCs w:val="22"/>
        </w:rPr>
        <w:t>XXX</w:t>
      </w:r>
    </w:p>
    <w:p w14:paraId="3BDA5A91" w14:textId="77777777" w:rsidR="00726F6F" w:rsidRPr="00471431" w:rsidRDefault="00726F6F" w:rsidP="00726F6F">
      <w:pPr>
        <w:tabs>
          <w:tab w:val="left" w:pos="9639"/>
          <w:tab w:val="left" w:pos="9781"/>
        </w:tabs>
        <w:ind w:right="394"/>
        <w:jc w:val="center"/>
        <w:rPr>
          <w:rFonts w:ascii="Calibri" w:eastAsia="Calibri" w:hAnsi="Calibri" w:cs="Calibri"/>
          <w:sz w:val="22"/>
          <w:szCs w:val="22"/>
        </w:rPr>
      </w:pPr>
      <w:r w:rsidRPr="00471431">
        <w:rPr>
          <w:rFonts w:ascii="Calibri" w:eastAsia="Calibri" w:hAnsi="Calibri" w:cs="Calibri"/>
          <w:b/>
          <w:sz w:val="22"/>
          <w:szCs w:val="22"/>
        </w:rPr>
        <w:t>(Só</w:t>
      </w:r>
      <w:r w:rsidRPr="00471431">
        <w:rPr>
          <w:rFonts w:ascii="Calibri" w:eastAsia="Calibri" w:hAnsi="Calibri" w:cs="Calibri"/>
          <w:b/>
          <w:spacing w:val="1"/>
          <w:sz w:val="22"/>
          <w:szCs w:val="22"/>
        </w:rPr>
        <w:t>c</w:t>
      </w:r>
      <w:r w:rsidRPr="00471431">
        <w:rPr>
          <w:rFonts w:ascii="Calibri" w:eastAsia="Calibri" w:hAnsi="Calibri" w:cs="Calibri"/>
          <w:b/>
          <w:spacing w:val="-1"/>
          <w:sz w:val="22"/>
          <w:szCs w:val="22"/>
        </w:rPr>
        <w:t>i</w:t>
      </w:r>
      <w:r w:rsidRPr="00471431">
        <w:rPr>
          <w:rFonts w:ascii="Calibri" w:eastAsia="Calibri" w:hAnsi="Calibri" w:cs="Calibri"/>
          <w:b/>
          <w:sz w:val="22"/>
          <w:szCs w:val="22"/>
        </w:rPr>
        <w:t>o</w:t>
      </w:r>
      <w:r w:rsidRPr="00471431">
        <w:rPr>
          <w:rFonts w:ascii="Calibri" w:eastAsia="Calibri" w:hAnsi="Calibri" w:cs="Calibri"/>
          <w:b/>
          <w:spacing w:val="-3"/>
          <w:sz w:val="22"/>
          <w:szCs w:val="22"/>
        </w:rPr>
        <w:t xml:space="preserve"> </w:t>
      </w:r>
      <w:r w:rsidRPr="00471431">
        <w:rPr>
          <w:rFonts w:ascii="Calibri" w:eastAsia="Calibri" w:hAnsi="Calibri" w:cs="Calibri"/>
          <w:b/>
          <w:w w:val="99"/>
          <w:sz w:val="22"/>
          <w:szCs w:val="22"/>
        </w:rPr>
        <w:t>G</w:t>
      </w:r>
      <w:r w:rsidRPr="00471431">
        <w:rPr>
          <w:rFonts w:ascii="Calibri" w:eastAsia="Calibri" w:hAnsi="Calibri" w:cs="Calibri"/>
          <w:b/>
          <w:spacing w:val="1"/>
          <w:w w:val="99"/>
          <w:sz w:val="22"/>
          <w:szCs w:val="22"/>
        </w:rPr>
        <w:t>er</w:t>
      </w:r>
      <w:r w:rsidRPr="00471431">
        <w:rPr>
          <w:rFonts w:ascii="Calibri" w:eastAsia="Calibri" w:hAnsi="Calibri" w:cs="Calibri"/>
          <w:b/>
          <w:w w:val="99"/>
          <w:sz w:val="22"/>
          <w:szCs w:val="22"/>
        </w:rPr>
        <w:t>e</w:t>
      </w:r>
      <w:r w:rsidRPr="00471431">
        <w:rPr>
          <w:rFonts w:ascii="Calibri" w:eastAsia="Calibri" w:hAnsi="Calibri" w:cs="Calibri"/>
          <w:b/>
          <w:spacing w:val="1"/>
          <w:w w:val="99"/>
          <w:sz w:val="22"/>
          <w:szCs w:val="22"/>
        </w:rPr>
        <w:t>n</w:t>
      </w:r>
      <w:r w:rsidRPr="00471431">
        <w:rPr>
          <w:rFonts w:ascii="Calibri" w:eastAsia="Calibri" w:hAnsi="Calibri" w:cs="Calibri"/>
          <w:b/>
          <w:w w:val="99"/>
          <w:sz w:val="22"/>
          <w:szCs w:val="22"/>
        </w:rPr>
        <w:t>t</w:t>
      </w:r>
      <w:r w:rsidRPr="00471431">
        <w:rPr>
          <w:rFonts w:ascii="Calibri" w:eastAsia="Calibri" w:hAnsi="Calibri" w:cs="Calibri"/>
          <w:b/>
          <w:spacing w:val="1"/>
          <w:w w:val="99"/>
          <w:sz w:val="22"/>
          <w:szCs w:val="22"/>
        </w:rPr>
        <w:t>e</w:t>
      </w:r>
      <w:r w:rsidRPr="00471431">
        <w:rPr>
          <w:rFonts w:ascii="Calibri" w:eastAsia="Calibri" w:hAnsi="Calibri" w:cs="Calibri"/>
          <w:b/>
          <w:w w:val="99"/>
          <w:sz w:val="22"/>
          <w:szCs w:val="22"/>
        </w:rPr>
        <w:t>)</w:t>
      </w:r>
    </w:p>
    <w:p w14:paraId="42D136B5" w14:textId="77777777" w:rsidR="00726F6F" w:rsidRPr="00471431" w:rsidRDefault="00726F6F" w:rsidP="00726F6F">
      <w:pPr>
        <w:jc w:val="center"/>
        <w:rPr>
          <w:rFonts w:asciiTheme="majorHAnsi" w:hAnsiTheme="majorHAnsi" w:cstheme="minorHAnsi"/>
          <w:sz w:val="22"/>
          <w:szCs w:val="22"/>
        </w:rPr>
      </w:pPr>
      <w:r w:rsidRPr="00471431">
        <w:rPr>
          <w:rFonts w:ascii="Arial" w:hAnsi="Arial" w:cs="Arial"/>
          <w:b/>
          <w:sz w:val="22"/>
          <w:szCs w:val="22"/>
        </w:rPr>
        <w:t>Carimbo do CNPJ</w:t>
      </w:r>
    </w:p>
    <w:p w14:paraId="6F2C82E9" w14:textId="77777777" w:rsidR="00726F6F" w:rsidRPr="00471431" w:rsidRDefault="00726F6F" w:rsidP="008B08EE">
      <w:pPr>
        <w:jc w:val="both"/>
        <w:rPr>
          <w:rFonts w:asciiTheme="majorHAnsi" w:hAnsiTheme="majorHAnsi" w:cstheme="minorHAnsi"/>
          <w:sz w:val="22"/>
          <w:szCs w:val="22"/>
        </w:rPr>
      </w:pPr>
    </w:p>
    <w:p w14:paraId="19A71796" w14:textId="77777777" w:rsidR="00726F6F" w:rsidRPr="00471431" w:rsidRDefault="00726F6F" w:rsidP="008B08EE">
      <w:pPr>
        <w:jc w:val="both"/>
        <w:rPr>
          <w:rFonts w:asciiTheme="majorHAnsi" w:hAnsiTheme="majorHAnsi" w:cstheme="minorHAnsi"/>
          <w:sz w:val="22"/>
          <w:szCs w:val="22"/>
        </w:rPr>
      </w:pPr>
    </w:p>
    <w:p w14:paraId="3A40A18C" w14:textId="77777777" w:rsidR="00726F6F" w:rsidRPr="00471431" w:rsidRDefault="00726F6F" w:rsidP="008B08EE">
      <w:pPr>
        <w:jc w:val="both"/>
        <w:rPr>
          <w:rFonts w:asciiTheme="majorHAnsi" w:hAnsiTheme="majorHAnsi" w:cstheme="minorHAnsi"/>
          <w:sz w:val="22"/>
          <w:szCs w:val="22"/>
        </w:rPr>
      </w:pPr>
    </w:p>
    <w:p w14:paraId="5C823958" w14:textId="77777777" w:rsidR="00726F6F" w:rsidRPr="00471431" w:rsidRDefault="00726F6F" w:rsidP="008B08EE">
      <w:pPr>
        <w:jc w:val="both"/>
        <w:rPr>
          <w:rFonts w:asciiTheme="majorHAnsi" w:hAnsiTheme="majorHAnsi" w:cstheme="minorHAnsi"/>
          <w:sz w:val="22"/>
          <w:szCs w:val="22"/>
        </w:rPr>
      </w:pPr>
    </w:p>
    <w:p w14:paraId="0ADEDBBC" w14:textId="77777777" w:rsidR="00726F6F" w:rsidRPr="00471431" w:rsidRDefault="00726F6F" w:rsidP="008B08EE">
      <w:pPr>
        <w:jc w:val="both"/>
        <w:rPr>
          <w:rFonts w:asciiTheme="majorHAnsi" w:hAnsiTheme="majorHAnsi" w:cstheme="minorHAnsi"/>
          <w:sz w:val="22"/>
          <w:szCs w:val="22"/>
        </w:rPr>
      </w:pPr>
    </w:p>
    <w:p w14:paraId="46D81B47" w14:textId="77777777" w:rsidR="00726F6F" w:rsidRPr="00471431" w:rsidRDefault="00726F6F" w:rsidP="008B08EE">
      <w:pPr>
        <w:jc w:val="both"/>
        <w:rPr>
          <w:rFonts w:asciiTheme="majorHAnsi" w:hAnsiTheme="majorHAnsi" w:cstheme="minorHAnsi"/>
          <w:sz w:val="22"/>
          <w:szCs w:val="22"/>
        </w:rPr>
      </w:pPr>
    </w:p>
    <w:p w14:paraId="6B9B4045" w14:textId="77777777" w:rsidR="00726F6F" w:rsidRPr="00471431" w:rsidRDefault="00726F6F" w:rsidP="008B08EE">
      <w:pPr>
        <w:jc w:val="both"/>
        <w:rPr>
          <w:rFonts w:asciiTheme="majorHAnsi" w:hAnsiTheme="majorHAnsi" w:cstheme="minorHAnsi"/>
          <w:sz w:val="22"/>
          <w:szCs w:val="22"/>
        </w:rPr>
      </w:pPr>
    </w:p>
    <w:p w14:paraId="3DFD80DE" w14:textId="77777777" w:rsidR="00726F6F" w:rsidRPr="00471431" w:rsidRDefault="00726F6F" w:rsidP="008B08EE">
      <w:pPr>
        <w:jc w:val="both"/>
        <w:rPr>
          <w:rFonts w:asciiTheme="majorHAnsi" w:hAnsiTheme="majorHAnsi" w:cstheme="minorHAnsi"/>
          <w:sz w:val="22"/>
          <w:szCs w:val="22"/>
        </w:rPr>
      </w:pPr>
    </w:p>
    <w:p w14:paraId="70CD816D" w14:textId="4A59AB33" w:rsidR="00CF46F8" w:rsidRDefault="009C4444" w:rsidP="00CF46F8">
      <w:pPr>
        <w:jc w:val="both"/>
        <w:rPr>
          <w:rFonts w:asciiTheme="majorHAnsi" w:hAnsiTheme="majorHAnsi" w:cstheme="minorHAnsi"/>
          <w:sz w:val="22"/>
          <w:szCs w:val="22"/>
        </w:rPr>
      </w:pPr>
      <w:r w:rsidRPr="00471431">
        <w:rPr>
          <w:rFonts w:asciiTheme="majorHAnsi" w:hAnsiTheme="majorHAnsi" w:cstheme="minorHAnsi"/>
          <w:sz w:val="22"/>
          <w:szCs w:val="22"/>
        </w:rPr>
        <w:t>(ESTA DECLARAÇÃO DEVERÁ COMPOR O</w:t>
      </w:r>
      <w:r w:rsidR="00E81379" w:rsidRPr="00471431">
        <w:rPr>
          <w:rFonts w:asciiTheme="majorHAnsi" w:hAnsiTheme="majorHAnsi" w:cstheme="minorHAnsi"/>
          <w:sz w:val="22"/>
          <w:szCs w:val="22"/>
        </w:rPr>
        <w:t xml:space="preserve">S DOCUMENTOS </w:t>
      </w:r>
      <w:r w:rsidRPr="00471431">
        <w:rPr>
          <w:rFonts w:asciiTheme="majorHAnsi" w:hAnsiTheme="majorHAnsi" w:cstheme="minorHAnsi"/>
          <w:sz w:val="22"/>
          <w:szCs w:val="22"/>
        </w:rPr>
        <w:t>DE HABILITAÇÃO)</w:t>
      </w:r>
    </w:p>
    <w:p w14:paraId="6D09AD8C" w14:textId="2753D4E3" w:rsidR="00471431" w:rsidRDefault="00471431" w:rsidP="00CF46F8">
      <w:pPr>
        <w:jc w:val="both"/>
        <w:rPr>
          <w:rFonts w:asciiTheme="majorHAnsi" w:hAnsiTheme="majorHAnsi" w:cstheme="minorHAnsi"/>
          <w:sz w:val="22"/>
          <w:szCs w:val="22"/>
        </w:rPr>
      </w:pPr>
    </w:p>
    <w:p w14:paraId="561ADA36" w14:textId="5F3229F9" w:rsidR="00471431" w:rsidRDefault="00471431" w:rsidP="00CF46F8">
      <w:pPr>
        <w:jc w:val="both"/>
        <w:rPr>
          <w:rFonts w:asciiTheme="majorHAnsi" w:hAnsiTheme="majorHAnsi" w:cstheme="minorHAnsi"/>
          <w:sz w:val="22"/>
          <w:szCs w:val="22"/>
        </w:rPr>
      </w:pPr>
    </w:p>
    <w:p w14:paraId="228125ED" w14:textId="4F98C139" w:rsidR="00471431" w:rsidRDefault="00471431" w:rsidP="00CF46F8">
      <w:pPr>
        <w:jc w:val="both"/>
        <w:rPr>
          <w:rFonts w:asciiTheme="majorHAnsi" w:hAnsiTheme="majorHAnsi" w:cstheme="minorHAnsi"/>
          <w:sz w:val="22"/>
          <w:szCs w:val="22"/>
        </w:rPr>
      </w:pPr>
    </w:p>
    <w:p w14:paraId="32399687" w14:textId="66508551" w:rsidR="00471431" w:rsidRDefault="00471431" w:rsidP="00CF46F8">
      <w:pPr>
        <w:jc w:val="both"/>
        <w:rPr>
          <w:rFonts w:asciiTheme="majorHAnsi" w:hAnsiTheme="majorHAnsi" w:cstheme="minorHAnsi"/>
          <w:sz w:val="22"/>
          <w:szCs w:val="22"/>
        </w:rPr>
      </w:pPr>
    </w:p>
    <w:p w14:paraId="3A17712F" w14:textId="77777777" w:rsidR="00471431" w:rsidRPr="00471431" w:rsidRDefault="00471431" w:rsidP="00CF46F8">
      <w:pPr>
        <w:jc w:val="both"/>
        <w:rPr>
          <w:rFonts w:asciiTheme="majorHAnsi" w:hAnsiTheme="majorHAnsi" w:cstheme="minorHAnsi"/>
          <w:sz w:val="22"/>
          <w:szCs w:val="22"/>
        </w:rPr>
      </w:pPr>
    </w:p>
    <w:p w14:paraId="156B3B45" w14:textId="77777777" w:rsidR="004F46BB" w:rsidRPr="00471431" w:rsidRDefault="004F46BB" w:rsidP="00CF46F8">
      <w:pPr>
        <w:jc w:val="both"/>
        <w:rPr>
          <w:rFonts w:asciiTheme="majorHAnsi" w:hAnsiTheme="majorHAnsi" w:cstheme="minorHAnsi"/>
          <w:sz w:val="22"/>
          <w:szCs w:val="22"/>
        </w:rPr>
      </w:pPr>
    </w:p>
    <w:p w14:paraId="16EB1EDF" w14:textId="5BA635CB" w:rsidR="00CF46F8" w:rsidRPr="00471431"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471431">
        <w:rPr>
          <w:rFonts w:asciiTheme="majorHAnsi" w:hAnsiTheme="majorHAnsi" w:cstheme="minorHAnsi"/>
          <w:b/>
          <w:sz w:val="22"/>
          <w:szCs w:val="22"/>
        </w:rPr>
        <w:lastRenderedPageBreak/>
        <w:t xml:space="preserve">ANEXO IV – </w:t>
      </w:r>
      <w:r w:rsidR="006963D2" w:rsidRPr="00471431">
        <w:rPr>
          <w:rFonts w:asciiTheme="majorHAnsi" w:eastAsia="MS Mincho" w:hAnsiTheme="majorHAnsi" w:cstheme="minorHAnsi"/>
          <w:b/>
          <w:sz w:val="22"/>
          <w:szCs w:val="22"/>
        </w:rPr>
        <w:t>DECLARAÇÃO UNIFICADA</w:t>
      </w:r>
    </w:p>
    <w:p w14:paraId="550C169F" w14:textId="77777777" w:rsidR="00CF46F8" w:rsidRPr="00471431" w:rsidRDefault="00CF46F8" w:rsidP="00CF46F8">
      <w:pPr>
        <w:jc w:val="both"/>
        <w:rPr>
          <w:rFonts w:asciiTheme="majorHAnsi" w:hAnsiTheme="majorHAnsi" w:cstheme="minorHAnsi"/>
          <w:b/>
          <w:sz w:val="22"/>
          <w:szCs w:val="22"/>
        </w:rPr>
      </w:pPr>
    </w:p>
    <w:p w14:paraId="4BCCA1C9" w14:textId="3A96E6BB" w:rsidR="00CF46F8" w:rsidRPr="00471431" w:rsidRDefault="00CF46F8" w:rsidP="00CF46F8">
      <w:pPr>
        <w:jc w:val="both"/>
        <w:rPr>
          <w:rFonts w:asciiTheme="majorHAnsi" w:hAnsiTheme="majorHAnsi" w:cstheme="minorHAnsi"/>
          <w:b/>
          <w:sz w:val="22"/>
          <w:szCs w:val="22"/>
        </w:rPr>
      </w:pPr>
      <w:r w:rsidRPr="00471431">
        <w:rPr>
          <w:rFonts w:asciiTheme="majorHAnsi" w:hAnsiTheme="majorHAnsi" w:cstheme="minorHAnsi"/>
          <w:b/>
          <w:sz w:val="22"/>
          <w:szCs w:val="22"/>
        </w:rPr>
        <w:t>PREGÃO ELETRÔNICO Nº XXXX/</w:t>
      </w:r>
      <w:r w:rsidR="005B3D2B" w:rsidRPr="00471431">
        <w:rPr>
          <w:rFonts w:asciiTheme="majorHAnsi" w:hAnsiTheme="majorHAnsi" w:cstheme="minorHAnsi"/>
          <w:b/>
          <w:sz w:val="22"/>
          <w:szCs w:val="22"/>
        </w:rPr>
        <w:t>2025</w:t>
      </w:r>
    </w:p>
    <w:p w14:paraId="04677590" w14:textId="0C719616" w:rsidR="00CF46F8" w:rsidRPr="00471431" w:rsidRDefault="00CF46F8" w:rsidP="00CF46F8">
      <w:pPr>
        <w:jc w:val="both"/>
        <w:rPr>
          <w:rFonts w:asciiTheme="majorHAnsi" w:hAnsiTheme="majorHAnsi" w:cstheme="minorHAnsi"/>
          <w:b/>
          <w:sz w:val="22"/>
          <w:szCs w:val="22"/>
        </w:rPr>
      </w:pPr>
      <w:r w:rsidRPr="00471431">
        <w:rPr>
          <w:rFonts w:asciiTheme="majorHAnsi" w:hAnsiTheme="majorHAnsi" w:cstheme="minorHAnsi"/>
          <w:b/>
          <w:sz w:val="22"/>
          <w:szCs w:val="22"/>
        </w:rPr>
        <w:t>PROCESSO ADMINISTRATIVO Nº XXXX/</w:t>
      </w:r>
      <w:r w:rsidR="005B3D2B" w:rsidRPr="00471431">
        <w:rPr>
          <w:rFonts w:asciiTheme="majorHAnsi" w:hAnsiTheme="majorHAnsi" w:cstheme="minorHAnsi"/>
          <w:b/>
          <w:sz w:val="22"/>
          <w:szCs w:val="22"/>
        </w:rPr>
        <w:t>2025</w:t>
      </w:r>
    </w:p>
    <w:p w14:paraId="1015CB1D" w14:textId="77777777" w:rsidR="00CF46F8" w:rsidRPr="00471431" w:rsidRDefault="00CF46F8" w:rsidP="00CF46F8">
      <w:pPr>
        <w:jc w:val="both"/>
        <w:rPr>
          <w:rFonts w:asciiTheme="majorHAnsi" w:hAnsiTheme="majorHAnsi" w:cstheme="minorHAnsi"/>
          <w:sz w:val="22"/>
          <w:szCs w:val="22"/>
        </w:rPr>
      </w:pPr>
    </w:p>
    <w:p w14:paraId="2F1DDB0C" w14:textId="77777777" w:rsidR="00CF46F8" w:rsidRPr="00471431" w:rsidRDefault="00CF46F8" w:rsidP="00CF46F8">
      <w:pPr>
        <w:jc w:val="both"/>
        <w:rPr>
          <w:rFonts w:asciiTheme="majorHAnsi" w:eastAsia="MS Mincho" w:hAnsiTheme="majorHAnsi" w:cstheme="minorHAnsi"/>
          <w:sz w:val="22"/>
          <w:szCs w:val="22"/>
        </w:rPr>
      </w:pPr>
      <w:r w:rsidRPr="00471431">
        <w:rPr>
          <w:rFonts w:asciiTheme="majorHAnsi" w:eastAsia="MS Mincho" w:hAnsiTheme="majorHAnsi" w:cstheme="minorHAnsi"/>
          <w:sz w:val="22"/>
          <w:szCs w:val="22"/>
        </w:rPr>
        <w:t>À</w:t>
      </w:r>
    </w:p>
    <w:p w14:paraId="27692816" w14:textId="77777777" w:rsidR="00CF46F8" w:rsidRPr="00471431" w:rsidRDefault="00CF46F8" w:rsidP="00CF46F8">
      <w:pPr>
        <w:jc w:val="both"/>
        <w:rPr>
          <w:rFonts w:asciiTheme="majorHAnsi" w:eastAsia="Calibri" w:hAnsiTheme="majorHAnsi" w:cstheme="minorHAnsi"/>
          <w:sz w:val="22"/>
          <w:szCs w:val="22"/>
        </w:rPr>
      </w:pPr>
      <w:r w:rsidRPr="00471431">
        <w:rPr>
          <w:rFonts w:asciiTheme="majorHAnsi" w:eastAsia="MS Mincho" w:hAnsiTheme="majorHAnsi" w:cstheme="minorHAnsi"/>
          <w:b/>
          <w:sz w:val="22"/>
          <w:szCs w:val="22"/>
        </w:rPr>
        <w:t>PREFEITURA MUNICIPAL DE ESPERANÇA NOVA/PR</w:t>
      </w:r>
    </w:p>
    <w:p w14:paraId="0833ADD6" w14:textId="77777777" w:rsidR="00CF46F8" w:rsidRPr="00471431" w:rsidRDefault="00CF46F8" w:rsidP="00CF46F8">
      <w:pPr>
        <w:pStyle w:val="Cabealho"/>
        <w:jc w:val="both"/>
        <w:rPr>
          <w:rFonts w:asciiTheme="majorHAnsi" w:hAnsiTheme="majorHAnsi" w:cstheme="minorHAnsi"/>
          <w:sz w:val="22"/>
          <w:szCs w:val="22"/>
        </w:rPr>
      </w:pPr>
      <w:r w:rsidRPr="00471431">
        <w:rPr>
          <w:rFonts w:asciiTheme="majorHAnsi" w:eastAsia="MS Mincho" w:hAnsiTheme="majorHAnsi" w:cstheme="minorHAnsi"/>
          <w:sz w:val="22"/>
          <w:szCs w:val="22"/>
        </w:rPr>
        <w:t>AO PREGOEIRO E EQUIPE DE APOIO.</w:t>
      </w:r>
    </w:p>
    <w:p w14:paraId="14410A6F" w14:textId="1E3A1134" w:rsidR="00CF46F8" w:rsidRPr="00471431" w:rsidRDefault="00CF46F8" w:rsidP="00951339">
      <w:pPr>
        <w:jc w:val="both"/>
        <w:rPr>
          <w:rFonts w:asciiTheme="majorHAnsi" w:hAnsiTheme="majorHAnsi" w:cstheme="minorHAnsi"/>
          <w:sz w:val="22"/>
          <w:szCs w:val="22"/>
        </w:rPr>
      </w:pPr>
    </w:p>
    <w:p w14:paraId="4D47BE7F" w14:textId="70EEFE17"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sz w:val="22"/>
          <w:szCs w:val="22"/>
          <w:lang w:eastAsia="en-US"/>
        </w:rPr>
        <w:t>PELO PRESENTE INSTRUMENTO, A EMPRESA ........................., CNPJ Nº ......................, COM SEDE NA............................................, ATRAVÉS DE SEU REPRESENTANTE LEGAL INFRA-ASSINADO, QUE:</w:t>
      </w:r>
    </w:p>
    <w:p w14:paraId="41E0056A"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36BD9552" w14:textId="7F8006A7"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1)</w:t>
      </w:r>
      <w:r w:rsidRPr="00471431">
        <w:rPr>
          <w:rFonts w:ascii="CIDFont+F1" w:hAnsi="CIDFont+F1" w:cs="CIDFont+F1"/>
          <w:sz w:val="22"/>
          <w:szCs w:val="22"/>
          <w:lang w:eastAsia="en-US"/>
        </w:rPr>
        <w:t xml:space="preserve"> DECLARAMOS, PARA OS FINS DO DISPOSTO NO INCISO VI DO ART. 68 DA LEI N.º 14.133/21, E </w:t>
      </w:r>
      <w:r w:rsidRPr="00471431">
        <w:rPr>
          <w:rFonts w:ascii="CIDFont+F1" w:hAnsi="CIDFont+F1" w:cs="CIDFont+F1"/>
          <w:b/>
          <w:bCs/>
          <w:sz w:val="22"/>
          <w:szCs w:val="22"/>
          <w:lang w:eastAsia="en-US"/>
        </w:rPr>
        <w:t>DISPOSTO NOS INCISOS XXXIII</w:t>
      </w:r>
      <w:r w:rsidRPr="00471431">
        <w:rPr>
          <w:rFonts w:ascii="CIDFont+F1" w:hAnsi="CIDFont+F1" w:cs="CIDFont+F1"/>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04E4CEA8" w14:textId="34AD6F05"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2)</w:t>
      </w:r>
      <w:r w:rsidRPr="00471431">
        <w:rPr>
          <w:rFonts w:ascii="CIDFont+F1" w:hAnsi="CIDFont+F1" w:cs="CIDFont+F1"/>
          <w:sz w:val="22"/>
          <w:szCs w:val="22"/>
          <w:lang w:eastAsia="en-US"/>
        </w:rPr>
        <w:t xml:space="preserve"> DECLARAMOS, SOB AS PENAS DA LEI, QUE A EMPRESA NÃO FOI </w:t>
      </w:r>
      <w:r w:rsidRPr="00471431">
        <w:rPr>
          <w:rFonts w:ascii="CIDFont+F1" w:hAnsi="CIDFont+F1" w:cs="CIDFont+F1"/>
          <w:b/>
          <w:bCs/>
          <w:sz w:val="22"/>
          <w:szCs w:val="22"/>
          <w:lang w:eastAsia="en-US"/>
        </w:rPr>
        <w:t>DECLARADA INIDÔNEA</w:t>
      </w:r>
      <w:r w:rsidRPr="00471431">
        <w:rPr>
          <w:rFonts w:ascii="CIDFont+F1" w:hAnsi="CIDFont+F1" w:cs="CIDFont+F1"/>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45C97205" w14:textId="0945ACCA"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3)</w:t>
      </w:r>
      <w:r w:rsidRPr="00471431">
        <w:rPr>
          <w:rFonts w:ascii="CIDFont+F1" w:hAnsi="CIDFont+F1" w:cs="CIDFont+F1"/>
          <w:sz w:val="22"/>
          <w:szCs w:val="22"/>
          <w:lang w:eastAsia="en-US"/>
        </w:rPr>
        <w:t xml:space="preserve"> DECLARAMOS PARA TODOS OS FINS DE DIREITO, QUE CONHECEMOS AS ESPECIFICAÇÕES DO OBJETO E OS TERMOS CONSTANTES NESTE EDITAL E SEUS ANEXOS, E QUE, </w:t>
      </w:r>
      <w:r w:rsidRPr="00471431">
        <w:rPr>
          <w:rFonts w:ascii="CIDFont+F1" w:hAnsi="CIDFont+F1" w:cs="CIDFont+F1"/>
          <w:b/>
          <w:bCs/>
          <w:sz w:val="22"/>
          <w:szCs w:val="22"/>
          <w:lang w:eastAsia="en-US"/>
        </w:rPr>
        <w:t>CONCORDAMOS COM TODOS OS TERMOS</w:t>
      </w:r>
      <w:r w:rsidRPr="00471431">
        <w:rPr>
          <w:rFonts w:ascii="CIDFont+F1" w:hAnsi="CIDFont+F1" w:cs="CIDFont+F1"/>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1C0B4452" w14:textId="4C50921F"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4)</w:t>
      </w:r>
      <w:r w:rsidRPr="00471431">
        <w:rPr>
          <w:rFonts w:ascii="CIDFont+F1" w:hAnsi="CIDFont+F1" w:cs="CIDFont+F1"/>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564719DA" w14:textId="323603CF"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5)</w:t>
      </w:r>
      <w:r w:rsidRPr="00471431">
        <w:rPr>
          <w:rFonts w:ascii="CIDFont+F1" w:hAnsi="CIDFont+F1" w:cs="CIDFont+F1"/>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60647D9C" w14:textId="7B2DCA57"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6)</w:t>
      </w:r>
      <w:r w:rsidRPr="00471431">
        <w:rPr>
          <w:rFonts w:ascii="CIDFont+F1" w:hAnsi="CIDFont+F1" w:cs="CIDFont+F1"/>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7E09ECA2" w14:textId="0AB5FF9B"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7)</w:t>
      </w:r>
      <w:r w:rsidRPr="00471431">
        <w:rPr>
          <w:rFonts w:ascii="CIDFont+F1" w:hAnsi="CIDFont+F1" w:cs="CIDFont+F1"/>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3D0DA802" w14:textId="3A4134F3"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lastRenderedPageBreak/>
        <w:t>8)</w:t>
      </w:r>
      <w:r w:rsidRPr="00471431">
        <w:rPr>
          <w:rFonts w:ascii="CIDFont+F1" w:hAnsi="CIDFont+F1" w:cs="CIDFont+F1"/>
          <w:sz w:val="22"/>
          <w:szCs w:val="22"/>
          <w:lang w:eastAsia="en-US"/>
        </w:rPr>
        <w:t xml:space="preserve"> 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298A66"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404E16D7" w14:textId="7405434F"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9)</w:t>
      </w:r>
      <w:r w:rsidRPr="00471431">
        <w:rPr>
          <w:rFonts w:ascii="CIDFont+F1" w:hAnsi="CIDFont+F1" w:cs="CIDFont+F1"/>
          <w:sz w:val="22"/>
          <w:szCs w:val="22"/>
          <w:lang w:eastAsia="en-US"/>
        </w:rPr>
        <w:t xml:space="preserve"> DECLARAMOS QUE A EMPRESA ATENDE AOS </w:t>
      </w:r>
      <w:r w:rsidRPr="00471431">
        <w:rPr>
          <w:rFonts w:ascii="CIDFont+F1" w:hAnsi="CIDFont+F1" w:cs="CIDFont+F1"/>
          <w:b/>
          <w:bCs/>
          <w:sz w:val="22"/>
          <w:szCs w:val="22"/>
          <w:lang w:eastAsia="en-US"/>
        </w:rPr>
        <w:t>REQUISITOS DE HABILITAÇÃO</w:t>
      </w:r>
      <w:r w:rsidRPr="00471431">
        <w:rPr>
          <w:rFonts w:ascii="CIDFont+F1" w:hAnsi="CIDFont+F1" w:cs="CIDFont+F1"/>
          <w:sz w:val="22"/>
          <w:szCs w:val="22"/>
          <w:lang w:eastAsia="en-US"/>
        </w:rPr>
        <w:t xml:space="preserve"> E QUE O DECLARANTE RESPONDERÁ PELA VERACIDADE DAS INFORMAÇÕES PRESTADAS, NA FORMA DA LEI.</w:t>
      </w:r>
    </w:p>
    <w:p w14:paraId="08F430AD" w14:textId="77777777" w:rsidR="00870D50" w:rsidRPr="00471431" w:rsidRDefault="00870D50" w:rsidP="006963D2">
      <w:pPr>
        <w:autoSpaceDE w:val="0"/>
        <w:autoSpaceDN w:val="0"/>
        <w:adjustRightInd w:val="0"/>
        <w:jc w:val="both"/>
        <w:rPr>
          <w:rFonts w:ascii="CIDFont+F1" w:hAnsi="CIDFont+F1" w:cs="CIDFont+F1"/>
          <w:sz w:val="22"/>
          <w:szCs w:val="22"/>
          <w:lang w:eastAsia="en-US"/>
        </w:rPr>
      </w:pPr>
    </w:p>
    <w:p w14:paraId="3E2489EB" w14:textId="2FCCEB0F" w:rsidR="00CF46F8"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10)</w:t>
      </w:r>
      <w:r w:rsidRPr="00471431">
        <w:rPr>
          <w:rFonts w:ascii="CIDFont+F1" w:hAnsi="CIDFont+F1" w:cs="CIDFont+F1"/>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Pr="00471431" w:rsidRDefault="006963D2" w:rsidP="006963D2">
      <w:pPr>
        <w:jc w:val="both"/>
        <w:rPr>
          <w:rFonts w:ascii="CIDFont+F1" w:hAnsi="CIDFont+F1" w:cs="CIDFont+F1"/>
          <w:sz w:val="22"/>
          <w:szCs w:val="22"/>
          <w:lang w:eastAsia="en-US"/>
        </w:rPr>
      </w:pPr>
    </w:p>
    <w:p w14:paraId="34B2B94E" w14:textId="18F44E41" w:rsidR="00CF46F8" w:rsidRPr="00471431" w:rsidRDefault="00B33062" w:rsidP="006963D2">
      <w:pPr>
        <w:jc w:val="both"/>
        <w:rPr>
          <w:rFonts w:ascii="CIDFont+F1" w:hAnsi="CIDFont+F1" w:cs="CIDFont+F1"/>
          <w:sz w:val="22"/>
          <w:szCs w:val="22"/>
          <w:lang w:eastAsia="en-US"/>
        </w:rPr>
      </w:pPr>
      <w:r w:rsidRPr="00471431">
        <w:rPr>
          <w:rFonts w:ascii="CIDFont+F1" w:hAnsi="CIDFont+F1" w:cs="CIDFont+F1"/>
          <w:sz w:val="22"/>
          <w:szCs w:val="22"/>
          <w:lang w:eastAsia="en-US"/>
        </w:rPr>
        <w:t>E-MAILS DE CONTATO PARA CADA SETOR RESPONSÁVEL PELO ATOS DESTA CONTRATAÇÃO:</w:t>
      </w:r>
    </w:p>
    <w:p w14:paraId="10551F6C" w14:textId="71A90964" w:rsidR="006963D2" w:rsidRPr="00471431" w:rsidRDefault="00B33062" w:rsidP="006963D2">
      <w:pPr>
        <w:autoSpaceDE w:val="0"/>
        <w:autoSpaceDN w:val="0"/>
        <w:adjustRightInd w:val="0"/>
        <w:rPr>
          <w:rFonts w:ascii="CIDFont+F1" w:hAnsi="CIDFont+F1" w:cs="CIDFont+F1"/>
          <w:sz w:val="22"/>
          <w:szCs w:val="22"/>
          <w:lang w:eastAsia="en-US"/>
        </w:rPr>
      </w:pPr>
      <w:r w:rsidRPr="00471431">
        <w:rPr>
          <w:rFonts w:ascii="CIDFont+F1" w:hAnsi="CIDFont+F1" w:cs="CIDFont+F1"/>
          <w:sz w:val="22"/>
          <w:szCs w:val="22"/>
          <w:lang w:eastAsia="en-US"/>
        </w:rPr>
        <w:t>EMAILS:...............................................................................................</w:t>
      </w:r>
    </w:p>
    <w:p w14:paraId="2CA319A6" w14:textId="53E0D109" w:rsidR="006963D2" w:rsidRPr="00471431" w:rsidRDefault="00B33062" w:rsidP="006963D2">
      <w:pPr>
        <w:autoSpaceDE w:val="0"/>
        <w:autoSpaceDN w:val="0"/>
        <w:adjustRightInd w:val="0"/>
        <w:rPr>
          <w:rFonts w:ascii="CIDFont+F1" w:hAnsi="CIDFont+F1" w:cs="CIDFont+F1"/>
          <w:sz w:val="22"/>
          <w:szCs w:val="22"/>
          <w:lang w:eastAsia="en-US"/>
        </w:rPr>
      </w:pPr>
      <w:r w:rsidRPr="00471431">
        <w:rPr>
          <w:rFonts w:ascii="CIDFont+F1" w:hAnsi="CIDFont+F1" w:cs="CIDFont+F1"/>
          <w:sz w:val="22"/>
          <w:szCs w:val="22"/>
          <w:lang w:eastAsia="en-US"/>
        </w:rPr>
        <w:t>TELEFONES PARA CONTATO: ( ).................................................................</w:t>
      </w:r>
    </w:p>
    <w:p w14:paraId="026EB669"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4DE6BE27" w14:textId="4049FCFA" w:rsidR="006963D2" w:rsidRPr="00471431" w:rsidRDefault="00B33062" w:rsidP="006963D2">
      <w:pPr>
        <w:autoSpaceDE w:val="0"/>
        <w:autoSpaceDN w:val="0"/>
        <w:adjustRightInd w:val="0"/>
        <w:jc w:val="both"/>
        <w:rPr>
          <w:rFonts w:ascii="CIDFont+F1" w:hAnsi="CIDFont+F1" w:cs="CIDFont+F1"/>
          <w:sz w:val="22"/>
          <w:szCs w:val="22"/>
          <w:lang w:eastAsia="en-US"/>
        </w:rPr>
      </w:pPr>
      <w:r w:rsidRPr="00471431">
        <w:rPr>
          <w:rFonts w:ascii="CIDFont+F1" w:hAnsi="CIDFont+F1" w:cs="CIDFont+F1"/>
          <w:b/>
          <w:bCs/>
          <w:sz w:val="22"/>
          <w:szCs w:val="22"/>
          <w:lang w:eastAsia="en-US"/>
        </w:rPr>
        <w:t>11)</w:t>
      </w:r>
      <w:r w:rsidRPr="00471431">
        <w:rPr>
          <w:rFonts w:ascii="CIDFont+F1" w:hAnsi="CIDFont+F1" w:cs="CIDFont+F1"/>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717AE13A" w14:textId="121F692E" w:rsidR="008A36B1" w:rsidRPr="00471431" w:rsidRDefault="008A36B1" w:rsidP="006963D2">
      <w:pPr>
        <w:autoSpaceDE w:val="0"/>
        <w:autoSpaceDN w:val="0"/>
        <w:adjustRightInd w:val="0"/>
        <w:jc w:val="both"/>
        <w:rPr>
          <w:rFonts w:ascii="CIDFont+F1" w:hAnsi="CIDFont+F1" w:cs="CIDFont+F1"/>
          <w:sz w:val="22"/>
          <w:szCs w:val="22"/>
          <w:lang w:eastAsia="en-US"/>
        </w:rPr>
      </w:pPr>
    </w:p>
    <w:p w14:paraId="32E44342" w14:textId="77777777" w:rsidR="006963D2" w:rsidRPr="00471431" w:rsidRDefault="006963D2" w:rsidP="006963D2">
      <w:pPr>
        <w:autoSpaceDE w:val="0"/>
        <w:autoSpaceDN w:val="0"/>
        <w:adjustRightInd w:val="0"/>
        <w:jc w:val="both"/>
        <w:rPr>
          <w:rFonts w:ascii="CIDFont+F1" w:hAnsi="CIDFont+F1" w:cs="CIDFont+F1"/>
          <w:sz w:val="22"/>
          <w:szCs w:val="22"/>
          <w:lang w:eastAsia="en-US"/>
        </w:rPr>
      </w:pPr>
    </w:p>
    <w:p w14:paraId="2819AEB8" w14:textId="5DEB5147" w:rsidR="006963D2" w:rsidRPr="00471431" w:rsidRDefault="00B33062" w:rsidP="00B33062">
      <w:pPr>
        <w:autoSpaceDE w:val="0"/>
        <w:autoSpaceDN w:val="0"/>
        <w:adjustRightInd w:val="0"/>
        <w:ind w:left="5954"/>
        <w:rPr>
          <w:rFonts w:ascii="CIDFont+F1" w:hAnsi="CIDFont+F1" w:cs="CIDFont+F1"/>
          <w:sz w:val="22"/>
          <w:szCs w:val="22"/>
          <w:lang w:eastAsia="en-US"/>
        </w:rPr>
      </w:pPr>
      <w:r w:rsidRPr="00471431">
        <w:rPr>
          <w:rFonts w:ascii="CIDFont+F1" w:hAnsi="CIDFont+F1" w:cs="CIDFont+F1"/>
          <w:sz w:val="22"/>
          <w:szCs w:val="22"/>
          <w:lang w:eastAsia="en-US"/>
        </w:rPr>
        <w:t xml:space="preserve">CIDADE, ........ DE .............................. DE </w:t>
      </w:r>
      <w:r w:rsidR="005B3D2B" w:rsidRPr="00471431">
        <w:rPr>
          <w:rFonts w:ascii="CIDFont+F1" w:hAnsi="CIDFont+F1" w:cs="CIDFont+F1"/>
          <w:sz w:val="22"/>
          <w:szCs w:val="22"/>
          <w:lang w:eastAsia="en-US"/>
        </w:rPr>
        <w:t>2025</w:t>
      </w:r>
      <w:r w:rsidRPr="00471431">
        <w:rPr>
          <w:rFonts w:ascii="CIDFont+F1" w:hAnsi="CIDFont+F1" w:cs="CIDFont+F1"/>
          <w:sz w:val="22"/>
          <w:szCs w:val="22"/>
          <w:lang w:eastAsia="en-US"/>
        </w:rPr>
        <w:t>.</w:t>
      </w:r>
    </w:p>
    <w:p w14:paraId="5BCE67EA" w14:textId="18755759" w:rsidR="00B33062" w:rsidRPr="00471431" w:rsidRDefault="00B33062" w:rsidP="00B33062">
      <w:pPr>
        <w:autoSpaceDE w:val="0"/>
        <w:autoSpaceDN w:val="0"/>
        <w:adjustRightInd w:val="0"/>
        <w:ind w:left="5954"/>
        <w:rPr>
          <w:rFonts w:ascii="CIDFont+F1" w:hAnsi="CIDFont+F1" w:cs="CIDFont+F1"/>
          <w:sz w:val="22"/>
          <w:szCs w:val="22"/>
          <w:lang w:eastAsia="en-US"/>
        </w:rPr>
      </w:pPr>
    </w:p>
    <w:p w14:paraId="68A4B4EA" w14:textId="51DA873D" w:rsidR="00B33062" w:rsidRPr="00471431" w:rsidRDefault="00B33062" w:rsidP="00B33062">
      <w:pPr>
        <w:autoSpaceDE w:val="0"/>
        <w:autoSpaceDN w:val="0"/>
        <w:adjustRightInd w:val="0"/>
        <w:ind w:left="5954"/>
        <w:rPr>
          <w:rFonts w:ascii="CIDFont+F1" w:hAnsi="CIDFont+F1" w:cs="CIDFont+F1"/>
          <w:sz w:val="22"/>
          <w:szCs w:val="22"/>
          <w:lang w:eastAsia="en-US"/>
        </w:rPr>
      </w:pPr>
    </w:p>
    <w:p w14:paraId="47830507" w14:textId="0864BD88" w:rsidR="00B33062" w:rsidRPr="00471431" w:rsidRDefault="00B33062" w:rsidP="00B33062">
      <w:pPr>
        <w:autoSpaceDE w:val="0"/>
        <w:autoSpaceDN w:val="0"/>
        <w:adjustRightInd w:val="0"/>
        <w:ind w:left="5954"/>
        <w:rPr>
          <w:rFonts w:ascii="CIDFont+F1" w:hAnsi="CIDFont+F1" w:cs="CIDFont+F1"/>
          <w:sz w:val="22"/>
          <w:szCs w:val="22"/>
          <w:lang w:eastAsia="en-US"/>
        </w:rPr>
      </w:pPr>
    </w:p>
    <w:p w14:paraId="1BC7B1AC" w14:textId="77777777" w:rsidR="00B33062" w:rsidRPr="00471431" w:rsidRDefault="00B33062" w:rsidP="00B33062">
      <w:pPr>
        <w:autoSpaceDE w:val="0"/>
        <w:autoSpaceDN w:val="0"/>
        <w:adjustRightInd w:val="0"/>
        <w:ind w:left="5954"/>
        <w:rPr>
          <w:rFonts w:ascii="CIDFont+F1" w:hAnsi="CIDFont+F1" w:cs="CIDFont+F1"/>
          <w:sz w:val="22"/>
          <w:szCs w:val="22"/>
          <w:lang w:eastAsia="en-US"/>
        </w:rPr>
      </w:pPr>
    </w:p>
    <w:p w14:paraId="2B5AB4E5" w14:textId="77777777" w:rsidR="00B33062" w:rsidRPr="00471431" w:rsidRDefault="00B33062" w:rsidP="00B33062">
      <w:pPr>
        <w:autoSpaceDE w:val="0"/>
        <w:autoSpaceDN w:val="0"/>
        <w:adjustRightInd w:val="0"/>
        <w:ind w:left="5954"/>
        <w:rPr>
          <w:rFonts w:ascii="CIDFont+F1" w:hAnsi="CIDFont+F1" w:cs="CIDFont+F1"/>
          <w:sz w:val="22"/>
          <w:szCs w:val="22"/>
          <w:lang w:eastAsia="en-US"/>
        </w:rPr>
      </w:pPr>
    </w:p>
    <w:p w14:paraId="6BF53113" w14:textId="1A610292" w:rsidR="006963D2" w:rsidRPr="00471431" w:rsidRDefault="00B33062" w:rsidP="00B33062">
      <w:pPr>
        <w:jc w:val="center"/>
        <w:rPr>
          <w:rFonts w:asciiTheme="majorHAnsi" w:hAnsiTheme="majorHAnsi" w:cstheme="minorHAnsi"/>
          <w:sz w:val="22"/>
          <w:szCs w:val="22"/>
        </w:rPr>
      </w:pPr>
      <w:r w:rsidRPr="00471431">
        <w:rPr>
          <w:rFonts w:ascii="CIDFont+F1" w:hAnsi="CIDFont+F1" w:cs="CIDFont+F1"/>
          <w:sz w:val="22"/>
          <w:szCs w:val="22"/>
          <w:lang w:eastAsia="en-US"/>
        </w:rPr>
        <w:t>NOME DO REPRESENTANTE LEGAL E ASSINATURA</w:t>
      </w:r>
    </w:p>
    <w:p w14:paraId="6EEC6F57" w14:textId="7F784A26" w:rsidR="00CF46F8" w:rsidRPr="00471431" w:rsidRDefault="00CF46F8" w:rsidP="00951339">
      <w:pPr>
        <w:jc w:val="both"/>
        <w:rPr>
          <w:rFonts w:asciiTheme="majorHAnsi" w:hAnsiTheme="majorHAnsi" w:cstheme="minorHAnsi"/>
          <w:sz w:val="22"/>
          <w:szCs w:val="22"/>
        </w:rPr>
      </w:pPr>
    </w:p>
    <w:p w14:paraId="44C18339" w14:textId="4ED3FF71" w:rsidR="00CF46F8" w:rsidRPr="00471431" w:rsidRDefault="00CF46F8" w:rsidP="00951339">
      <w:pPr>
        <w:jc w:val="both"/>
        <w:rPr>
          <w:rFonts w:asciiTheme="majorHAnsi" w:hAnsiTheme="majorHAnsi" w:cstheme="minorHAnsi"/>
          <w:sz w:val="22"/>
          <w:szCs w:val="22"/>
        </w:rPr>
      </w:pPr>
    </w:p>
    <w:p w14:paraId="35FB74CF" w14:textId="0ABCEC1D" w:rsidR="00CF46F8" w:rsidRPr="00471431" w:rsidRDefault="00CF46F8" w:rsidP="00951339">
      <w:pPr>
        <w:jc w:val="both"/>
        <w:rPr>
          <w:rFonts w:asciiTheme="majorHAnsi" w:hAnsiTheme="majorHAnsi" w:cstheme="minorHAnsi"/>
          <w:sz w:val="22"/>
          <w:szCs w:val="22"/>
        </w:rPr>
      </w:pPr>
    </w:p>
    <w:p w14:paraId="0CBACFE2" w14:textId="75C5BF2E" w:rsidR="00CF46F8" w:rsidRPr="00471431" w:rsidRDefault="00CF46F8" w:rsidP="00951339">
      <w:pPr>
        <w:jc w:val="both"/>
        <w:rPr>
          <w:rFonts w:asciiTheme="majorHAnsi" w:hAnsiTheme="majorHAnsi" w:cstheme="minorHAnsi"/>
          <w:sz w:val="22"/>
          <w:szCs w:val="22"/>
        </w:rPr>
      </w:pPr>
    </w:p>
    <w:p w14:paraId="3E443CC0" w14:textId="5ADB6119" w:rsidR="00CF46F8" w:rsidRPr="00471431" w:rsidRDefault="00CF46F8" w:rsidP="00951339">
      <w:pPr>
        <w:jc w:val="both"/>
        <w:rPr>
          <w:rFonts w:asciiTheme="majorHAnsi" w:hAnsiTheme="majorHAnsi" w:cstheme="minorHAnsi"/>
          <w:sz w:val="22"/>
          <w:szCs w:val="22"/>
        </w:rPr>
      </w:pPr>
    </w:p>
    <w:p w14:paraId="2D28E3A2" w14:textId="14B198BE" w:rsidR="00CF46F8" w:rsidRPr="00471431" w:rsidRDefault="00CF46F8" w:rsidP="00951339">
      <w:pPr>
        <w:jc w:val="both"/>
        <w:rPr>
          <w:rFonts w:asciiTheme="majorHAnsi" w:hAnsiTheme="majorHAnsi" w:cstheme="minorHAnsi"/>
          <w:sz w:val="22"/>
          <w:szCs w:val="22"/>
        </w:rPr>
      </w:pPr>
    </w:p>
    <w:p w14:paraId="7C3D7129" w14:textId="5C2B1E50" w:rsidR="00CF46F8" w:rsidRPr="00471431" w:rsidRDefault="00CF46F8" w:rsidP="00951339">
      <w:pPr>
        <w:jc w:val="both"/>
        <w:rPr>
          <w:rFonts w:asciiTheme="majorHAnsi" w:hAnsiTheme="majorHAnsi" w:cstheme="minorHAnsi"/>
          <w:sz w:val="22"/>
          <w:szCs w:val="22"/>
        </w:rPr>
      </w:pPr>
    </w:p>
    <w:p w14:paraId="7D36DCF8" w14:textId="3CC8043D" w:rsidR="00CF46F8" w:rsidRPr="00471431" w:rsidRDefault="00CF46F8" w:rsidP="00951339">
      <w:pPr>
        <w:jc w:val="both"/>
        <w:rPr>
          <w:rFonts w:asciiTheme="majorHAnsi" w:hAnsiTheme="majorHAnsi" w:cstheme="minorHAnsi"/>
          <w:sz w:val="22"/>
          <w:szCs w:val="22"/>
        </w:rPr>
      </w:pPr>
    </w:p>
    <w:p w14:paraId="60577299" w14:textId="79F51ACE" w:rsidR="00CF46F8" w:rsidRPr="00471431" w:rsidRDefault="00CF46F8" w:rsidP="00951339">
      <w:pPr>
        <w:jc w:val="both"/>
        <w:rPr>
          <w:rFonts w:asciiTheme="majorHAnsi" w:hAnsiTheme="majorHAnsi" w:cstheme="minorHAnsi"/>
          <w:sz w:val="22"/>
          <w:szCs w:val="22"/>
        </w:rPr>
      </w:pPr>
    </w:p>
    <w:p w14:paraId="4B125D40" w14:textId="1A904961" w:rsidR="006963D2" w:rsidRPr="00471431" w:rsidRDefault="006963D2" w:rsidP="00951339">
      <w:pPr>
        <w:jc w:val="both"/>
        <w:rPr>
          <w:rFonts w:asciiTheme="majorHAnsi" w:hAnsiTheme="majorHAnsi" w:cstheme="minorHAnsi"/>
          <w:sz w:val="22"/>
          <w:szCs w:val="22"/>
        </w:rPr>
      </w:pPr>
    </w:p>
    <w:p w14:paraId="2C5BBBA5" w14:textId="563A85A0" w:rsidR="006963D2" w:rsidRPr="00471431" w:rsidRDefault="006963D2" w:rsidP="00951339">
      <w:pPr>
        <w:jc w:val="both"/>
        <w:rPr>
          <w:rFonts w:asciiTheme="majorHAnsi" w:hAnsiTheme="majorHAnsi" w:cstheme="minorHAnsi"/>
          <w:sz w:val="22"/>
          <w:szCs w:val="22"/>
        </w:rPr>
      </w:pPr>
    </w:p>
    <w:p w14:paraId="1E253F6B" w14:textId="15FE9BC1" w:rsidR="006963D2" w:rsidRPr="00471431" w:rsidRDefault="006963D2" w:rsidP="00951339">
      <w:pPr>
        <w:jc w:val="both"/>
        <w:rPr>
          <w:rFonts w:asciiTheme="majorHAnsi" w:hAnsiTheme="majorHAnsi" w:cstheme="minorHAnsi"/>
          <w:sz w:val="22"/>
          <w:szCs w:val="22"/>
        </w:rPr>
      </w:pPr>
    </w:p>
    <w:p w14:paraId="017CA6FD" w14:textId="261EF248" w:rsidR="006963D2" w:rsidRPr="00471431" w:rsidRDefault="006963D2" w:rsidP="00951339">
      <w:pPr>
        <w:jc w:val="both"/>
        <w:rPr>
          <w:rFonts w:asciiTheme="majorHAnsi" w:hAnsiTheme="majorHAnsi" w:cstheme="minorHAnsi"/>
          <w:sz w:val="22"/>
          <w:szCs w:val="22"/>
        </w:rPr>
      </w:pPr>
    </w:p>
    <w:p w14:paraId="0C417ABE" w14:textId="470E8E0C" w:rsidR="006963D2" w:rsidRPr="00471431" w:rsidRDefault="006963D2" w:rsidP="00951339">
      <w:pPr>
        <w:jc w:val="both"/>
        <w:rPr>
          <w:rFonts w:asciiTheme="majorHAnsi" w:hAnsiTheme="majorHAnsi" w:cstheme="minorHAnsi"/>
          <w:sz w:val="22"/>
          <w:szCs w:val="22"/>
        </w:rPr>
      </w:pPr>
    </w:p>
    <w:p w14:paraId="5A2B95FF" w14:textId="552635E5" w:rsidR="006963D2" w:rsidRPr="00471431" w:rsidRDefault="006963D2" w:rsidP="00951339">
      <w:pPr>
        <w:jc w:val="both"/>
        <w:rPr>
          <w:rFonts w:asciiTheme="majorHAnsi" w:hAnsiTheme="majorHAnsi" w:cstheme="minorHAnsi"/>
          <w:sz w:val="22"/>
          <w:szCs w:val="22"/>
        </w:rPr>
      </w:pPr>
    </w:p>
    <w:p w14:paraId="502F13B0" w14:textId="63DFE566" w:rsidR="00E81379" w:rsidRPr="00471431" w:rsidRDefault="00E81379" w:rsidP="00E81379">
      <w:pPr>
        <w:jc w:val="both"/>
        <w:rPr>
          <w:rFonts w:asciiTheme="majorHAnsi" w:hAnsiTheme="majorHAnsi" w:cstheme="minorHAnsi"/>
          <w:sz w:val="22"/>
          <w:szCs w:val="22"/>
        </w:rPr>
      </w:pPr>
      <w:r w:rsidRPr="00471431">
        <w:rPr>
          <w:rFonts w:asciiTheme="majorHAnsi" w:hAnsiTheme="majorHAnsi" w:cstheme="minorHAnsi"/>
          <w:sz w:val="22"/>
          <w:szCs w:val="22"/>
        </w:rPr>
        <w:t>(ESTA DECLARAÇÃO DEVERÁ COMPOR OS DOCUMENTOS DE HABILITAÇÃO)</w:t>
      </w:r>
    </w:p>
    <w:p w14:paraId="5821C915" w14:textId="3CE4ED4E" w:rsidR="00351759" w:rsidRPr="00471431"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 w:val="22"/>
          <w:szCs w:val="22"/>
        </w:rPr>
      </w:pPr>
      <w:r w:rsidRPr="00471431">
        <w:rPr>
          <w:rFonts w:asciiTheme="majorHAnsi" w:hAnsiTheme="majorHAnsi" w:cstheme="minorHAnsi"/>
          <w:b/>
          <w:sz w:val="22"/>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585208EF"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w:t>
      </w:r>
      <w:r w:rsidR="005B3D2B">
        <w:rPr>
          <w:rFonts w:asciiTheme="majorHAnsi" w:hAnsiTheme="majorHAnsi" w:cstheme="minorHAnsi"/>
          <w:b/>
          <w:sz w:val="22"/>
          <w:szCs w:val="22"/>
        </w:rPr>
        <w:t>2025</w:t>
      </w:r>
    </w:p>
    <w:p w14:paraId="6AECC7A8" w14:textId="178DFC58"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w:t>
      </w:r>
      <w:r w:rsidR="005B3D2B">
        <w:rPr>
          <w:rFonts w:asciiTheme="majorHAnsi" w:hAnsiTheme="majorHAnsi" w:cstheme="minorHAnsi"/>
          <w:b/>
          <w:sz w:val="22"/>
          <w:szCs w:val="22"/>
        </w:rPr>
        <w:t>2025</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b/>
          <w:sz w:val="22"/>
          <w:szCs w:val="22"/>
        </w:rPr>
        <w:t>(  )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b/>
          <w:sz w:val="22"/>
          <w:szCs w:val="22"/>
        </w:rPr>
        <w:t xml:space="preserve">(  )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13"/>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13"/>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391331F0" w14:textId="305DDC1C" w:rsidR="00E81379" w:rsidRDefault="00E81379" w:rsidP="00E81379">
      <w:pPr>
        <w:jc w:val="both"/>
        <w:rPr>
          <w:rFonts w:asciiTheme="majorHAnsi" w:hAnsiTheme="majorHAnsi" w:cstheme="minorHAnsi"/>
          <w:sz w:val="22"/>
          <w:szCs w:val="22"/>
        </w:rPr>
      </w:pPr>
      <w:r w:rsidRPr="00E81379">
        <w:rPr>
          <w:rFonts w:asciiTheme="majorHAnsi" w:hAnsiTheme="majorHAnsi" w:cstheme="minorHAnsi"/>
          <w:sz w:val="22"/>
          <w:szCs w:val="22"/>
        </w:rPr>
        <w:t>(ESTA DECLARAÇÃO DEVERÁ COMPOR OS DOCUMENTOS DE HABILITAÇÃO)</w:t>
      </w:r>
    </w:p>
    <w:p w14:paraId="1BD1F551" w14:textId="77777777" w:rsidR="00471431" w:rsidRDefault="00471431" w:rsidP="00E81379">
      <w:pPr>
        <w:jc w:val="both"/>
        <w:rPr>
          <w:rFonts w:asciiTheme="majorHAnsi" w:hAnsiTheme="majorHAnsi" w:cstheme="minorHAnsi"/>
          <w:sz w:val="22"/>
          <w:szCs w:val="22"/>
        </w:rPr>
      </w:pPr>
    </w:p>
    <w:p w14:paraId="497D5E32" w14:textId="69938D23" w:rsidR="00F11182" w:rsidRDefault="00F11182" w:rsidP="00E81379">
      <w:pPr>
        <w:jc w:val="both"/>
        <w:rPr>
          <w:rFonts w:asciiTheme="majorHAnsi" w:hAnsiTheme="majorHAnsi" w:cstheme="minorHAnsi"/>
          <w:sz w:val="22"/>
          <w:szCs w:val="22"/>
        </w:rPr>
      </w:pPr>
    </w:p>
    <w:p w14:paraId="69F8F841" w14:textId="6AAB0CC4" w:rsidR="00B32BE7" w:rsidRPr="00471431" w:rsidRDefault="00B32BE7" w:rsidP="00B32BE7">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 w:val="22"/>
          <w:szCs w:val="22"/>
        </w:rPr>
      </w:pPr>
      <w:r w:rsidRPr="00471431">
        <w:rPr>
          <w:rFonts w:asciiTheme="majorHAnsi" w:hAnsiTheme="majorHAnsi" w:cstheme="minorHAnsi"/>
          <w:b/>
          <w:sz w:val="22"/>
          <w:szCs w:val="22"/>
        </w:rPr>
        <w:lastRenderedPageBreak/>
        <w:t xml:space="preserve">ANEXO </w:t>
      </w:r>
      <w:r w:rsidR="002E2DFB">
        <w:rPr>
          <w:rFonts w:asciiTheme="majorHAnsi" w:hAnsiTheme="majorHAnsi" w:cstheme="minorHAnsi"/>
          <w:b/>
          <w:sz w:val="22"/>
          <w:szCs w:val="22"/>
        </w:rPr>
        <w:t>V</w:t>
      </w:r>
      <w:r w:rsidR="00D32A37">
        <w:rPr>
          <w:rFonts w:asciiTheme="majorHAnsi" w:hAnsiTheme="majorHAnsi" w:cstheme="minorHAnsi"/>
          <w:b/>
          <w:sz w:val="22"/>
          <w:szCs w:val="22"/>
        </w:rPr>
        <w:t>I</w:t>
      </w:r>
      <w:r w:rsidRPr="00471431">
        <w:rPr>
          <w:rFonts w:asciiTheme="majorHAnsi" w:hAnsiTheme="majorHAnsi" w:cstheme="minorHAnsi"/>
          <w:b/>
          <w:sz w:val="22"/>
          <w:szCs w:val="22"/>
        </w:rPr>
        <w:t xml:space="preserve"> –</w:t>
      </w:r>
      <w:r w:rsidRPr="00471431">
        <w:rPr>
          <w:rFonts w:asciiTheme="majorHAnsi" w:hAnsiTheme="majorHAnsi" w:cstheme="minorHAnsi"/>
          <w:sz w:val="22"/>
          <w:szCs w:val="22"/>
        </w:rPr>
        <w:t xml:space="preserve"> </w:t>
      </w:r>
      <w:r w:rsidRPr="00471431">
        <w:rPr>
          <w:rFonts w:asciiTheme="majorHAnsi" w:hAnsiTheme="majorHAnsi" w:cstheme="minorHAnsi"/>
          <w:b/>
          <w:sz w:val="22"/>
          <w:szCs w:val="22"/>
        </w:rPr>
        <w:t>MINUTA DO CONTRATO ADMINISTRATIVO Nº ___/20__</w:t>
      </w:r>
    </w:p>
    <w:p w14:paraId="0F58D2E6" w14:textId="77777777" w:rsidR="00B32BE7" w:rsidRPr="008B08EE" w:rsidRDefault="00B32BE7" w:rsidP="00B32BE7">
      <w:pPr>
        <w:jc w:val="both"/>
        <w:rPr>
          <w:rFonts w:asciiTheme="majorHAnsi" w:hAnsiTheme="majorHAnsi" w:cstheme="minorHAnsi"/>
          <w:b/>
          <w:sz w:val="22"/>
          <w:szCs w:val="22"/>
        </w:rPr>
      </w:pPr>
    </w:p>
    <w:p w14:paraId="5D9F69A4" w14:textId="77777777" w:rsidR="00B32BE7" w:rsidRPr="00A52422" w:rsidRDefault="00B32BE7" w:rsidP="00B32BE7">
      <w:pPr>
        <w:spacing w:before="120" w:afterLines="120" w:after="288" w:line="312" w:lineRule="auto"/>
        <w:ind w:firstLine="709"/>
        <w:jc w:val="center"/>
        <w:rPr>
          <w:rFonts w:asciiTheme="majorHAnsi" w:hAnsiTheme="majorHAnsi" w:cstheme="majorHAnsi"/>
          <w:bCs/>
          <w:color w:val="000000"/>
          <w:sz w:val="22"/>
          <w:szCs w:val="22"/>
        </w:rPr>
      </w:pPr>
      <w:r w:rsidRPr="00A52422">
        <w:rPr>
          <w:rFonts w:asciiTheme="majorHAnsi" w:hAnsiTheme="majorHAnsi" w:cstheme="majorHAnsi"/>
          <w:color w:val="000000"/>
          <w:sz w:val="22"/>
          <w:szCs w:val="22"/>
        </w:rPr>
        <w:t>(Processo Administrativo n</w:t>
      </w:r>
      <w:r w:rsidRPr="00A52422">
        <w:rPr>
          <w:rFonts w:asciiTheme="majorHAnsi" w:hAnsiTheme="majorHAnsi" w:cstheme="majorHAnsi"/>
          <w:bCs/>
          <w:color w:val="000000"/>
          <w:sz w:val="22"/>
          <w:szCs w:val="22"/>
        </w:rPr>
        <w:t>°...........)</w:t>
      </w:r>
    </w:p>
    <w:p w14:paraId="47A4993C" w14:textId="77777777" w:rsidR="00B32BE7" w:rsidRPr="00A52422" w:rsidRDefault="00B32BE7" w:rsidP="00B32BE7">
      <w:pPr>
        <w:pStyle w:val="Prembulo"/>
        <w:spacing w:afterLines="120" w:after="288" w:line="312" w:lineRule="auto"/>
        <w:ind w:right="-170"/>
        <w:rPr>
          <w:rFonts w:asciiTheme="majorHAnsi" w:hAnsiTheme="majorHAnsi" w:cstheme="majorHAnsi"/>
          <w:bCs w:val="0"/>
          <w:sz w:val="22"/>
          <w:szCs w:val="22"/>
        </w:rPr>
      </w:pPr>
      <w:r w:rsidRPr="00A52422">
        <w:rPr>
          <w:rFonts w:asciiTheme="majorHAnsi" w:hAnsiTheme="majorHAnsi" w:cstheme="majorHAnsi"/>
          <w:bCs w:val="0"/>
          <w:sz w:val="22"/>
          <w:szCs w:val="22"/>
        </w:rPr>
        <w:t xml:space="preserve">CONTRATO ADMINISTRATIVO Nº ......../...., QUE FAZEM ENTRE SI A </w:t>
      </w:r>
      <w:r w:rsidRPr="00BB409C">
        <w:rPr>
          <w:rFonts w:asciiTheme="majorHAnsi" w:hAnsiTheme="majorHAnsi"/>
          <w:sz w:val="22"/>
          <w:szCs w:val="22"/>
        </w:rPr>
        <w:t>PREFEITURA MUNICIPAL DE</w:t>
      </w:r>
      <w:r w:rsidRPr="00A52422">
        <w:rPr>
          <w:rFonts w:asciiTheme="majorHAnsi" w:hAnsiTheme="majorHAnsi" w:cstheme="majorHAnsi"/>
          <w:bCs w:val="0"/>
          <w:sz w:val="22"/>
          <w:szCs w:val="22"/>
        </w:rPr>
        <w:t xml:space="preserve"> ......................................................... E ............................................................. </w:t>
      </w:r>
    </w:p>
    <w:p w14:paraId="109778C7" w14:textId="77777777" w:rsidR="00B32BE7" w:rsidRPr="00A52422" w:rsidRDefault="00B32BE7" w:rsidP="00B32BE7">
      <w:pPr>
        <w:spacing w:before="120" w:after="120" w:line="276" w:lineRule="auto"/>
        <w:ind w:firstLine="1418"/>
        <w:jc w:val="both"/>
        <w:rPr>
          <w:rFonts w:asciiTheme="majorHAnsi" w:eastAsia="Arial" w:hAnsiTheme="majorHAnsi" w:cstheme="majorHAnsi"/>
          <w:sz w:val="22"/>
          <w:szCs w:val="22"/>
        </w:rPr>
      </w:pPr>
      <w:r w:rsidRPr="00BB409C">
        <w:rPr>
          <w:rFonts w:asciiTheme="majorHAnsi" w:hAnsiTheme="majorHAnsi" w:cs="Arial"/>
          <w:sz w:val="22"/>
          <w:szCs w:val="22"/>
        </w:rPr>
        <w:t xml:space="preserve">A PREFEITURA MUNICIPAL DE ............................... por intermédio do(a) .................................... (órgão) contratante), com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A52422">
        <w:rPr>
          <w:rFonts w:asciiTheme="majorHAnsi" w:eastAsia="Arial" w:hAnsiTheme="majorHAnsi" w:cstheme="majorHAnsi"/>
          <w:sz w:val="22"/>
          <w:szCs w:val="22"/>
        </w:rPr>
        <w:t xml:space="preserve">, inscrito(a) no CNPJ sob o nº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neste ato representado(a) pelo(a) </w:t>
      </w:r>
      <w:r w:rsidRPr="00A52422">
        <w:rPr>
          <w:rFonts w:asciiTheme="majorHAnsi" w:eastAsia="Arial" w:hAnsiTheme="majorHAnsi" w:cstheme="majorHAnsi"/>
          <w:color w:val="FF0000"/>
          <w:sz w:val="22"/>
          <w:szCs w:val="22"/>
        </w:rPr>
        <w:t>......................... (</w:t>
      </w:r>
      <w:r w:rsidRPr="00A52422">
        <w:rPr>
          <w:rFonts w:asciiTheme="majorHAnsi" w:eastAsia="Arial" w:hAnsiTheme="majorHAnsi" w:cstheme="majorHAnsi"/>
          <w:i/>
          <w:iCs/>
          <w:color w:val="FF0000"/>
          <w:sz w:val="22"/>
          <w:szCs w:val="22"/>
        </w:rPr>
        <w:t>cargo e nome</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nomeado(a) pela Portaria nº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20</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publicada no</w:t>
      </w:r>
      <w:r>
        <w:rPr>
          <w:rFonts w:asciiTheme="majorHAnsi" w:eastAsia="Arial" w:hAnsiTheme="majorHAnsi" w:cstheme="majorHAnsi"/>
          <w:i/>
          <w:iCs/>
          <w:sz w:val="22"/>
          <w:szCs w:val="22"/>
        </w:rPr>
        <w:t xml:space="preserve"> DIARIO OFICIAL DO MUNICIPIO</w:t>
      </w:r>
      <w:r w:rsidRPr="00A52422">
        <w:rPr>
          <w:rFonts w:asciiTheme="majorHAnsi" w:eastAsia="Arial" w:hAnsiTheme="majorHAnsi" w:cstheme="majorHAnsi"/>
          <w:i/>
          <w:iCs/>
          <w:sz w:val="22"/>
          <w:szCs w:val="22"/>
        </w:rPr>
        <w:t xml:space="preserve"> </w:t>
      </w:r>
      <w:r w:rsidRPr="00A52422">
        <w:rPr>
          <w:rFonts w:asciiTheme="majorHAnsi" w:eastAsia="Arial" w:hAnsiTheme="majorHAnsi" w:cstheme="majorHAnsi"/>
          <w:sz w:val="22"/>
          <w:szCs w:val="22"/>
        </w:rPr>
        <w:t xml:space="preserve">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portador da Matrícula Funcional nº .........., doravante denominado CONTRATANTE, e o(a)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i/>
          <w:iCs/>
          <w:color w:val="FF0000"/>
          <w:sz w:val="22"/>
          <w:szCs w:val="22"/>
        </w:rPr>
        <w:t>inscrito(a) no CNPJ/MF sob o nº ............................, sediado(a) na</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i/>
          <w:iCs/>
          <w:color w:val="FF0000"/>
          <w:sz w:val="22"/>
          <w:szCs w:val="22"/>
        </w:rPr>
        <w:t>em</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color w:val="FF0000"/>
          <w:sz w:val="22"/>
          <w:szCs w:val="22"/>
        </w:rPr>
        <w:t>.............................</w:t>
      </w:r>
      <w:r w:rsidRPr="00A52422">
        <w:rPr>
          <w:rFonts w:asciiTheme="majorHAnsi" w:eastAsia="Arial" w:hAnsiTheme="majorHAnsi" w:cstheme="majorHAnsi"/>
          <w:sz w:val="22"/>
          <w:szCs w:val="22"/>
        </w:rPr>
        <w:t xml:space="preserve"> doravante designado CONTRATADO, </w:t>
      </w:r>
      <w:r w:rsidRPr="00A52422">
        <w:rPr>
          <w:rFonts w:asciiTheme="majorHAnsi" w:eastAsia="Arial" w:hAnsiTheme="majorHAnsi" w:cstheme="majorHAnsi"/>
          <w:i/>
          <w:iCs/>
          <w:color w:val="FF0000"/>
          <w:sz w:val="22"/>
          <w:szCs w:val="22"/>
        </w:rPr>
        <w:t>neste ato representado(a) por</w:t>
      </w:r>
      <w:r w:rsidRPr="00A52422">
        <w:rPr>
          <w:rFonts w:asciiTheme="majorHAnsi" w:eastAsia="Arial" w:hAnsiTheme="majorHAnsi" w:cstheme="majorHAnsi"/>
          <w:color w:val="FF0000"/>
          <w:sz w:val="22"/>
          <w:szCs w:val="22"/>
        </w:rPr>
        <w:t xml:space="preserve"> </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color w:val="FF0000"/>
          <w:sz w:val="22"/>
          <w:szCs w:val="22"/>
        </w:rPr>
        <w:t>(nome e função no contratado)</w:t>
      </w:r>
      <w:r w:rsidRPr="00A52422">
        <w:rPr>
          <w:rFonts w:asciiTheme="majorHAnsi" w:eastAsia="Arial" w:hAnsiTheme="majorHAnsi" w:cstheme="majorHAnsi"/>
          <w:sz w:val="22"/>
          <w:szCs w:val="22"/>
        </w:rPr>
        <w:t xml:space="preserve">, </w:t>
      </w:r>
      <w:r w:rsidRPr="00A52422">
        <w:rPr>
          <w:rFonts w:asciiTheme="majorHAnsi" w:eastAsia="Arial" w:hAnsiTheme="majorHAnsi" w:cstheme="majorHAnsi"/>
          <w:i/>
          <w:iCs/>
          <w:color w:val="FF0000"/>
          <w:sz w:val="22"/>
          <w:szCs w:val="22"/>
        </w:rPr>
        <w:t xml:space="preserve">conforme atos constitutivos da empresa </w:t>
      </w:r>
      <w:r w:rsidRPr="00A52422">
        <w:rPr>
          <w:rFonts w:asciiTheme="majorHAnsi" w:eastAsia="Arial" w:hAnsiTheme="majorHAnsi" w:cstheme="majorHAnsi"/>
          <w:b/>
          <w:bCs/>
          <w:i/>
          <w:iCs/>
          <w:color w:val="FF0000"/>
          <w:sz w:val="22"/>
          <w:szCs w:val="22"/>
        </w:rPr>
        <w:t>OU</w:t>
      </w:r>
      <w:r w:rsidRPr="00A52422">
        <w:rPr>
          <w:rFonts w:asciiTheme="majorHAnsi" w:eastAsia="Arial" w:hAnsiTheme="majorHAnsi" w:cstheme="majorHAnsi"/>
          <w:i/>
          <w:iCs/>
          <w:color w:val="FF0000"/>
          <w:sz w:val="22"/>
          <w:szCs w:val="22"/>
        </w:rPr>
        <w:t xml:space="preserve"> procuração apresentada nos autos, </w:t>
      </w:r>
      <w:r w:rsidRPr="00A52422">
        <w:rPr>
          <w:rFonts w:asciiTheme="majorHAnsi" w:eastAsia="Arial" w:hAnsiTheme="majorHAnsi" w:cstheme="majorHAnsi"/>
          <w:sz w:val="22"/>
          <w:szCs w:val="22"/>
        </w:rPr>
        <w:t xml:space="preserve">tendo em vista o que consta no Processo nº </w:t>
      </w:r>
      <w:r w:rsidRPr="00A52422">
        <w:rPr>
          <w:rFonts w:asciiTheme="majorHAnsi" w:eastAsia="Arial" w:hAnsiTheme="majorHAnsi" w:cstheme="majorHAnsi"/>
          <w:color w:val="FF0000"/>
          <w:sz w:val="22"/>
          <w:szCs w:val="22"/>
        </w:rPr>
        <w:t xml:space="preserve">.............................. </w:t>
      </w:r>
      <w:r w:rsidRPr="00A52422">
        <w:rPr>
          <w:rFonts w:asciiTheme="majorHAnsi" w:eastAsia="Arial" w:hAnsiTheme="majorHAnsi" w:cstheme="majorHAnsi"/>
          <w:sz w:val="22"/>
          <w:szCs w:val="22"/>
        </w:rPr>
        <w:t xml:space="preserve">e em observância às disposições da Lei nº 14.133, de 1º de abril de 2021, e demais legislação aplicável, resolvem celebrar o presente Termo de Contrato, decorrente </w:t>
      </w:r>
      <w:r w:rsidRPr="00A52422">
        <w:rPr>
          <w:rFonts w:asciiTheme="majorHAnsi" w:eastAsia="Arial" w:hAnsiTheme="majorHAnsi" w:cstheme="majorHAnsi"/>
          <w:i/>
          <w:iCs/>
          <w:color w:val="FF0000"/>
          <w:sz w:val="22"/>
          <w:szCs w:val="22"/>
        </w:rPr>
        <w:t>do Pregão Eletrônico n. .../...</w:t>
      </w:r>
      <w:r w:rsidRPr="00A52422">
        <w:rPr>
          <w:rFonts w:asciiTheme="majorHAnsi" w:eastAsia="Arial" w:hAnsiTheme="majorHAnsi" w:cstheme="majorHAnsi"/>
          <w:sz w:val="22"/>
          <w:szCs w:val="22"/>
        </w:rPr>
        <w:t>, mediante as cláusulas e condições a seguir enunciadas.</w:t>
      </w:r>
    </w:p>
    <w:p w14:paraId="1E0125F0" w14:textId="77777777" w:rsidR="00B32BE7" w:rsidRPr="00A52422" w:rsidRDefault="00B32BE7" w:rsidP="00B32BE7">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A52422">
        <w:rPr>
          <w:rFonts w:asciiTheme="majorHAnsi" w:hAnsiTheme="majorHAnsi" w:cstheme="majorHAnsi"/>
          <w:b/>
          <w:sz w:val="22"/>
          <w:szCs w:val="22"/>
        </w:rPr>
        <w:t xml:space="preserve">1. CLÁUSULA PRIMEIRA – OBJETO </w:t>
      </w:r>
    </w:p>
    <w:p w14:paraId="2D193225" w14:textId="77777777" w:rsidR="00B32BE7" w:rsidRPr="00A52422" w:rsidRDefault="00B32BE7">
      <w:pPr>
        <w:pStyle w:val="Nivel010"/>
        <w:numPr>
          <w:ilvl w:val="0"/>
          <w:numId w:val="21"/>
        </w:numPr>
        <w:tabs>
          <w:tab w:val="num" w:pos="0"/>
        </w:tabs>
        <w:ind w:left="720" w:hanging="360"/>
        <w:rPr>
          <w:rFonts w:asciiTheme="majorHAnsi" w:hAnsiTheme="majorHAnsi" w:cstheme="majorHAnsi"/>
          <w:b w:val="0"/>
          <w:bCs w:val="0"/>
          <w:color w:val="auto"/>
          <w:sz w:val="22"/>
          <w:szCs w:val="22"/>
        </w:rPr>
      </w:pPr>
      <w:r w:rsidRPr="00A52422">
        <w:rPr>
          <w:rFonts w:asciiTheme="majorHAnsi" w:hAnsiTheme="majorHAnsi" w:cstheme="majorHAnsi"/>
          <w:b w:val="0"/>
          <w:bCs w:val="0"/>
          <w:color w:val="auto"/>
          <w:sz w:val="22"/>
          <w:szCs w:val="22"/>
        </w:rPr>
        <w:t>O objeto do presente instrumento é a contratação de</w:t>
      </w:r>
      <w:r>
        <w:rPr>
          <w:rFonts w:asciiTheme="majorHAnsi" w:hAnsiTheme="majorHAnsi" w:cstheme="majorHAnsi"/>
          <w:b w:val="0"/>
          <w:bCs w:val="0"/>
          <w:color w:val="auto"/>
          <w:sz w:val="22"/>
          <w:szCs w:val="22"/>
        </w:rPr>
        <w:t xml:space="preserve"> </w:t>
      </w:r>
      <w:r w:rsidRPr="00A52422">
        <w:rPr>
          <w:rFonts w:asciiTheme="majorHAnsi" w:hAnsiTheme="majorHAnsi" w:cstheme="majorHAnsi"/>
          <w:b w:val="0"/>
          <w:bCs w:val="0"/>
          <w:color w:val="auto"/>
          <w:sz w:val="22"/>
          <w:szCs w:val="22"/>
        </w:rPr>
        <w:t>.........................., nas condições estabelecidas no Termo de Referência.</w:t>
      </w:r>
    </w:p>
    <w:p w14:paraId="3AA573A2" w14:textId="77777777" w:rsidR="00B32BE7" w:rsidRPr="00FF29C6" w:rsidRDefault="00B32BE7">
      <w:pPr>
        <w:pStyle w:val="Nivel2"/>
        <w:numPr>
          <w:ilvl w:val="1"/>
          <w:numId w:val="22"/>
        </w:numPr>
        <w:rPr>
          <w:rFonts w:asciiTheme="majorHAnsi" w:hAnsiTheme="majorHAnsi" w:cstheme="majorHAnsi"/>
          <w:sz w:val="22"/>
          <w:szCs w:val="22"/>
        </w:rPr>
      </w:pPr>
      <w:r w:rsidRPr="00A52422">
        <w:rPr>
          <w:rFonts w:asciiTheme="majorHAnsi" w:hAnsiTheme="majorHAnsi" w:cstheme="majorHAnsi"/>
          <w:sz w:val="22"/>
          <w:szCs w:val="22"/>
        </w:rPr>
        <w:t>Objeto da contratação:</w:t>
      </w:r>
    </w:p>
    <w:tbl>
      <w:tblPr>
        <w:tblStyle w:val="Tabelacomgrade"/>
        <w:tblW w:w="10207" w:type="dxa"/>
        <w:tblInd w:w="-147" w:type="dxa"/>
        <w:tblLook w:val="04A0" w:firstRow="1" w:lastRow="0" w:firstColumn="1" w:lastColumn="0" w:noHBand="0" w:noVBand="1"/>
      </w:tblPr>
      <w:tblGrid>
        <w:gridCol w:w="10207"/>
      </w:tblGrid>
      <w:tr w:rsidR="00B32BE7" w:rsidRPr="009410EB" w14:paraId="77D392BF" w14:textId="77777777" w:rsidTr="00E166E8">
        <w:tc>
          <w:tcPr>
            <w:tcW w:w="10207" w:type="dxa"/>
            <w:shd w:val="clear" w:color="auto" w:fill="D9D9D9" w:themeFill="background1" w:themeFillShade="D9"/>
            <w:vAlign w:val="center"/>
          </w:tcPr>
          <w:p w14:paraId="7851DE8C" w14:textId="77777777" w:rsidR="00B32BE7" w:rsidRPr="009410EB" w:rsidRDefault="00B32BE7" w:rsidP="00E166E8">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B32BE7" w:rsidRPr="009410EB" w14:paraId="5D4DD165" w14:textId="77777777" w:rsidTr="00E166E8">
        <w:tc>
          <w:tcPr>
            <w:tcW w:w="10207" w:type="dxa"/>
            <w:shd w:val="clear" w:color="auto" w:fill="D9D9D9" w:themeFill="background1" w:themeFillShade="D9"/>
            <w:vAlign w:val="center"/>
          </w:tcPr>
          <w:p w14:paraId="0AB1AD30" w14:textId="77777777" w:rsidR="00B32BE7" w:rsidRPr="009410EB" w:rsidRDefault="00B32BE7" w:rsidP="00E166E8">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B32BE7" w:rsidRPr="009410EB" w14:paraId="402DF72C" w14:textId="77777777" w:rsidTr="00E166E8">
        <w:tc>
          <w:tcPr>
            <w:tcW w:w="10207" w:type="dxa"/>
            <w:shd w:val="clear" w:color="auto" w:fill="D9D9D9" w:themeFill="background1" w:themeFillShade="D9"/>
            <w:vAlign w:val="center"/>
          </w:tcPr>
          <w:p w14:paraId="0D66EA0F" w14:textId="77777777" w:rsidR="00B32BE7" w:rsidRPr="009410EB" w:rsidRDefault="00B32BE7" w:rsidP="00E166E8">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B32BE7" w:rsidRPr="009410EB" w14:paraId="71D03CAC" w14:textId="77777777" w:rsidTr="00E166E8">
        <w:tc>
          <w:tcPr>
            <w:tcW w:w="10207" w:type="dxa"/>
            <w:shd w:val="clear" w:color="auto" w:fill="D9D9D9" w:themeFill="background1" w:themeFillShade="D9"/>
            <w:vAlign w:val="center"/>
          </w:tcPr>
          <w:p w14:paraId="3E7035E4" w14:textId="77777777" w:rsidR="00B32BE7" w:rsidRPr="009410EB" w:rsidRDefault="00B32BE7" w:rsidP="00E166E8">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B32BE7" w:rsidRPr="009410EB" w14:paraId="165DDC69" w14:textId="77777777" w:rsidTr="00E166E8">
        <w:tc>
          <w:tcPr>
            <w:tcW w:w="10207" w:type="dxa"/>
            <w:shd w:val="clear" w:color="auto" w:fill="D9D9D9" w:themeFill="background1" w:themeFillShade="D9"/>
            <w:vAlign w:val="center"/>
          </w:tcPr>
          <w:p w14:paraId="5CB49250" w14:textId="77777777" w:rsidR="00B32BE7" w:rsidRPr="009410EB" w:rsidRDefault="00B32BE7" w:rsidP="00E166E8">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E-MAIL:                                                                                                                    TEL.: (   )</w:t>
            </w:r>
          </w:p>
        </w:tc>
      </w:tr>
      <w:tr w:rsidR="00B32BE7" w:rsidRPr="009410EB" w14:paraId="2B6CDBCF" w14:textId="77777777" w:rsidTr="00E166E8">
        <w:tc>
          <w:tcPr>
            <w:tcW w:w="10207" w:type="dxa"/>
            <w:shd w:val="clear" w:color="auto" w:fill="D9D9D9" w:themeFill="background1" w:themeFillShade="D9"/>
            <w:vAlign w:val="center"/>
          </w:tcPr>
          <w:p w14:paraId="29DD575A" w14:textId="77777777" w:rsidR="00B32BE7" w:rsidRPr="009410EB" w:rsidRDefault="00B32BE7" w:rsidP="00E166E8">
            <w:pPr>
              <w:ind w:right="-8"/>
              <w:jc w:val="both"/>
              <w:rPr>
                <w:rFonts w:asciiTheme="majorHAnsi" w:hAnsiTheme="majorHAnsi" w:cs="Arial"/>
                <w:b/>
                <w:sz w:val="20"/>
                <w:szCs w:val="20"/>
                <w:lang w:eastAsia="en-US"/>
              </w:rPr>
            </w:pPr>
          </w:p>
        </w:tc>
      </w:tr>
    </w:tbl>
    <w:tbl>
      <w:tblPr>
        <w:tblW w:w="10207" w:type="dxa"/>
        <w:tblInd w:w="-147" w:type="dxa"/>
        <w:tblLayout w:type="fixed"/>
        <w:tblCellMar>
          <w:left w:w="70" w:type="dxa"/>
          <w:right w:w="70" w:type="dxa"/>
        </w:tblCellMar>
        <w:tblLook w:val="04A0" w:firstRow="1" w:lastRow="0" w:firstColumn="1" w:lastColumn="0" w:noHBand="0" w:noVBand="1"/>
      </w:tblPr>
      <w:tblGrid>
        <w:gridCol w:w="568"/>
        <w:gridCol w:w="708"/>
        <w:gridCol w:w="993"/>
        <w:gridCol w:w="850"/>
        <w:gridCol w:w="2268"/>
        <w:gridCol w:w="992"/>
        <w:gridCol w:w="992"/>
        <w:gridCol w:w="851"/>
        <w:gridCol w:w="1985"/>
      </w:tblGrid>
      <w:tr w:rsidR="00B32BE7" w:rsidRPr="009410EB" w14:paraId="44358FAE" w14:textId="77777777" w:rsidTr="00E166E8">
        <w:trPr>
          <w:trHeight w:val="24"/>
        </w:trPr>
        <w:tc>
          <w:tcPr>
            <w:tcW w:w="56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0A394BF3" w14:textId="77777777" w:rsidR="00B32BE7" w:rsidRPr="009410EB" w:rsidRDefault="00B32BE7" w:rsidP="00E166E8">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53236226" w14:textId="77777777" w:rsidR="00B32BE7" w:rsidRPr="009410EB" w:rsidRDefault="00B32BE7" w:rsidP="00E166E8">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993"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0F79207A" w14:textId="77777777" w:rsidR="00B32BE7" w:rsidRPr="009410EB" w:rsidRDefault="00B32BE7" w:rsidP="00E166E8">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85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34DFA58A" w14:textId="77777777" w:rsidR="00B32BE7" w:rsidRPr="009410EB" w:rsidRDefault="00B32BE7" w:rsidP="00E166E8">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226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02DE61F9" w14:textId="77777777" w:rsidR="00B32BE7" w:rsidRPr="009410EB" w:rsidRDefault="00B32BE7" w:rsidP="00E166E8">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286141D5" w14:textId="77777777" w:rsidR="00B32BE7" w:rsidRPr="009410EB" w:rsidRDefault="00B32BE7" w:rsidP="00E166E8">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362760F3" w14:textId="77777777" w:rsidR="00B32BE7" w:rsidRPr="009410EB" w:rsidRDefault="00B32BE7" w:rsidP="00E166E8">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1FBF0938" w14:textId="77777777" w:rsidR="00B32BE7" w:rsidRPr="009410EB" w:rsidRDefault="00B32BE7" w:rsidP="00E166E8">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985"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7ED172FF" w14:textId="77777777" w:rsidR="00B32BE7" w:rsidRPr="009410EB" w:rsidRDefault="00B32BE7" w:rsidP="00E166E8">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B32BE7" w:rsidRPr="009410EB" w14:paraId="25BF5291" w14:textId="77777777" w:rsidTr="00E166E8">
        <w:trPr>
          <w:trHeight w:val="24"/>
        </w:trPr>
        <w:tc>
          <w:tcPr>
            <w:tcW w:w="568" w:type="dxa"/>
            <w:tcBorders>
              <w:top w:val="nil"/>
              <w:left w:val="single" w:sz="4" w:space="0" w:color="000000"/>
              <w:bottom w:val="single" w:sz="4" w:space="0" w:color="000000"/>
              <w:right w:val="nil"/>
            </w:tcBorders>
            <w:shd w:val="clear" w:color="auto" w:fill="F2F2F2" w:themeFill="background1" w:themeFillShade="F2"/>
          </w:tcPr>
          <w:p w14:paraId="55D5E78B" w14:textId="77777777" w:rsidR="00B32BE7" w:rsidRPr="009410EB" w:rsidRDefault="00B32BE7" w:rsidP="00E166E8">
            <w:pPr>
              <w:pStyle w:val="SemEspaamento"/>
              <w:ind w:left="142"/>
              <w:jc w:val="center"/>
              <w:rPr>
                <w:rFonts w:asciiTheme="majorHAnsi" w:hAnsiTheme="majorHAnsi" w:cstheme="minorHAnsi"/>
                <w:b/>
                <w:sz w:val="20"/>
                <w:szCs w:val="20"/>
              </w:rPr>
            </w:pPr>
          </w:p>
        </w:tc>
        <w:tc>
          <w:tcPr>
            <w:tcW w:w="708" w:type="dxa"/>
            <w:tcBorders>
              <w:top w:val="nil"/>
              <w:left w:val="single" w:sz="4" w:space="0" w:color="000000"/>
              <w:bottom w:val="single" w:sz="4" w:space="0" w:color="000000"/>
              <w:right w:val="single" w:sz="4" w:space="0" w:color="000000"/>
            </w:tcBorders>
            <w:shd w:val="clear" w:color="auto" w:fill="F2F2F2" w:themeFill="background1" w:themeFillShade="F2"/>
          </w:tcPr>
          <w:p w14:paraId="0A209777" w14:textId="77777777" w:rsidR="00B32BE7" w:rsidRPr="009410EB" w:rsidRDefault="00B32BE7" w:rsidP="00E166E8">
            <w:pPr>
              <w:pStyle w:val="SemEspaamento"/>
              <w:ind w:left="142"/>
              <w:jc w:val="center"/>
              <w:rPr>
                <w:rFonts w:asciiTheme="majorHAnsi" w:hAnsiTheme="majorHAnsi" w:cstheme="minorHAnsi"/>
                <w:b/>
                <w:sz w:val="20"/>
                <w:szCs w:val="20"/>
              </w:rPr>
            </w:pPr>
          </w:p>
        </w:tc>
        <w:tc>
          <w:tcPr>
            <w:tcW w:w="993" w:type="dxa"/>
            <w:tcBorders>
              <w:top w:val="nil"/>
              <w:left w:val="single" w:sz="4" w:space="0" w:color="000000"/>
              <w:bottom w:val="single" w:sz="4" w:space="0" w:color="000000"/>
              <w:right w:val="nil"/>
            </w:tcBorders>
            <w:shd w:val="clear" w:color="auto" w:fill="F2F2F2" w:themeFill="background1" w:themeFillShade="F2"/>
            <w:noWrap/>
            <w:vAlign w:val="center"/>
          </w:tcPr>
          <w:p w14:paraId="1F5F6D26" w14:textId="77777777" w:rsidR="00B32BE7" w:rsidRPr="009410EB" w:rsidRDefault="00B32BE7" w:rsidP="00E166E8">
            <w:pPr>
              <w:pStyle w:val="SemEspaamento"/>
              <w:ind w:left="142"/>
              <w:jc w:val="center"/>
              <w:rPr>
                <w:rFonts w:asciiTheme="majorHAnsi" w:hAnsiTheme="majorHAnsi" w:cstheme="minorHAnsi"/>
                <w:b/>
                <w:sz w:val="20"/>
                <w:szCs w:val="20"/>
              </w:rPr>
            </w:pPr>
          </w:p>
        </w:tc>
        <w:tc>
          <w:tcPr>
            <w:tcW w:w="850" w:type="dxa"/>
            <w:tcBorders>
              <w:top w:val="nil"/>
              <w:left w:val="single" w:sz="4" w:space="0" w:color="auto"/>
              <w:bottom w:val="single" w:sz="4" w:space="0" w:color="auto"/>
              <w:right w:val="single" w:sz="4" w:space="0" w:color="auto"/>
            </w:tcBorders>
          </w:tcPr>
          <w:p w14:paraId="2AEB1822" w14:textId="77777777" w:rsidR="00B32BE7" w:rsidRPr="009410EB" w:rsidRDefault="00B32BE7" w:rsidP="00E166E8">
            <w:pPr>
              <w:jc w:val="both"/>
              <w:rPr>
                <w:rFonts w:asciiTheme="majorHAnsi" w:hAnsiTheme="majorHAnsi" w:cstheme="minorHAnsi"/>
                <w:sz w:val="20"/>
                <w:szCs w:val="20"/>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18099537" w14:textId="77777777" w:rsidR="00B32BE7" w:rsidRPr="009410EB" w:rsidRDefault="00B32BE7" w:rsidP="00E166E8">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42AE0FAF" w14:textId="77777777" w:rsidR="00B32BE7" w:rsidRPr="009410EB" w:rsidRDefault="00B32BE7" w:rsidP="00E166E8">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2A9C88F6" w14:textId="77777777" w:rsidR="00B32BE7" w:rsidRPr="009410EB" w:rsidRDefault="00B32BE7" w:rsidP="00E166E8">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523F1DC8" w14:textId="77777777" w:rsidR="00B32BE7" w:rsidRPr="009410EB" w:rsidRDefault="00B32BE7" w:rsidP="00E166E8">
            <w:pPr>
              <w:jc w:val="right"/>
              <w:rPr>
                <w:rFonts w:asciiTheme="majorHAnsi" w:hAnsiTheme="majorHAnsi" w:cs="Calibri"/>
                <w:sz w:val="20"/>
                <w:szCs w:val="20"/>
              </w:rPr>
            </w:pPr>
          </w:p>
        </w:tc>
        <w:tc>
          <w:tcPr>
            <w:tcW w:w="1985" w:type="dxa"/>
            <w:tcBorders>
              <w:top w:val="nil"/>
              <w:left w:val="nil"/>
              <w:bottom w:val="single" w:sz="4" w:space="0" w:color="auto"/>
              <w:right w:val="single" w:sz="4" w:space="0" w:color="auto"/>
            </w:tcBorders>
            <w:shd w:val="clear" w:color="000000" w:fill="FFFFFF"/>
          </w:tcPr>
          <w:p w14:paraId="5A666862" w14:textId="77777777" w:rsidR="00B32BE7" w:rsidRPr="009410EB" w:rsidRDefault="00B32BE7" w:rsidP="00E166E8">
            <w:pPr>
              <w:jc w:val="right"/>
              <w:rPr>
                <w:rFonts w:asciiTheme="majorHAnsi" w:hAnsiTheme="majorHAnsi" w:cs="Calibri"/>
                <w:sz w:val="20"/>
                <w:szCs w:val="20"/>
              </w:rPr>
            </w:pPr>
          </w:p>
        </w:tc>
      </w:tr>
    </w:tbl>
    <w:p w14:paraId="37CF4BC9" w14:textId="77777777" w:rsidR="00B32BE7" w:rsidRDefault="00B32BE7" w:rsidP="00B32BE7">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269B1FF5" w14:textId="77777777" w:rsidR="00B32BE7" w:rsidRPr="007F3058" w:rsidRDefault="00B32BE7">
      <w:pPr>
        <w:pStyle w:val="Nivel2"/>
        <w:numPr>
          <w:ilvl w:val="1"/>
          <w:numId w:val="23"/>
        </w:numPr>
        <w:rPr>
          <w:rFonts w:asciiTheme="majorHAnsi" w:hAnsiTheme="majorHAnsi" w:cstheme="majorHAnsi"/>
          <w:sz w:val="22"/>
          <w:szCs w:val="22"/>
        </w:rPr>
      </w:pPr>
      <w:r w:rsidRPr="007F3058">
        <w:rPr>
          <w:rFonts w:asciiTheme="majorHAnsi" w:hAnsiTheme="majorHAnsi" w:cstheme="majorHAnsi"/>
          <w:sz w:val="22"/>
          <w:szCs w:val="22"/>
        </w:rPr>
        <w:t>Vinculam esta contratação, independentemente de transcrição:</w:t>
      </w:r>
    </w:p>
    <w:p w14:paraId="2825CDDA" w14:textId="77777777" w:rsidR="00B32BE7" w:rsidRPr="007F3058" w:rsidRDefault="00B32BE7">
      <w:pPr>
        <w:pStyle w:val="Nivel3"/>
        <w:numPr>
          <w:ilvl w:val="2"/>
          <w:numId w:val="23"/>
        </w:numPr>
        <w:rPr>
          <w:rFonts w:asciiTheme="majorHAnsi" w:hAnsiTheme="majorHAnsi" w:cstheme="majorHAnsi"/>
          <w:sz w:val="22"/>
          <w:szCs w:val="22"/>
        </w:rPr>
      </w:pPr>
      <w:r w:rsidRPr="007F3058">
        <w:rPr>
          <w:rFonts w:asciiTheme="majorHAnsi" w:hAnsiTheme="majorHAnsi" w:cstheme="majorHAnsi"/>
          <w:sz w:val="22"/>
          <w:szCs w:val="22"/>
        </w:rPr>
        <w:t>O Termo de Referência;</w:t>
      </w:r>
    </w:p>
    <w:p w14:paraId="4D56E17C" w14:textId="77777777" w:rsidR="00B32BE7" w:rsidRPr="007F3058" w:rsidRDefault="00B32BE7">
      <w:pPr>
        <w:pStyle w:val="Nivel3"/>
        <w:numPr>
          <w:ilvl w:val="2"/>
          <w:numId w:val="23"/>
        </w:numPr>
        <w:ind w:left="284"/>
        <w:rPr>
          <w:rFonts w:asciiTheme="majorHAnsi" w:hAnsiTheme="majorHAnsi" w:cstheme="majorHAnsi"/>
          <w:sz w:val="22"/>
          <w:szCs w:val="22"/>
        </w:rPr>
      </w:pPr>
      <w:r w:rsidRPr="007F3058">
        <w:rPr>
          <w:rFonts w:asciiTheme="majorHAnsi" w:hAnsiTheme="majorHAnsi" w:cstheme="majorHAnsi"/>
          <w:sz w:val="22"/>
          <w:szCs w:val="22"/>
        </w:rPr>
        <w:t>O Edital da Licitação;</w:t>
      </w:r>
    </w:p>
    <w:p w14:paraId="19154238" w14:textId="77777777" w:rsidR="00B32BE7" w:rsidRPr="007F3058" w:rsidRDefault="00B32BE7">
      <w:pPr>
        <w:pStyle w:val="Nivel3"/>
        <w:numPr>
          <w:ilvl w:val="2"/>
          <w:numId w:val="23"/>
        </w:numPr>
        <w:ind w:left="284"/>
        <w:rPr>
          <w:rFonts w:asciiTheme="majorHAnsi" w:hAnsiTheme="majorHAnsi" w:cstheme="majorHAnsi"/>
          <w:sz w:val="22"/>
          <w:szCs w:val="22"/>
        </w:rPr>
      </w:pPr>
      <w:r w:rsidRPr="007F3058">
        <w:rPr>
          <w:rFonts w:asciiTheme="majorHAnsi" w:hAnsiTheme="majorHAnsi" w:cstheme="majorHAnsi"/>
          <w:sz w:val="22"/>
          <w:szCs w:val="22"/>
        </w:rPr>
        <w:t>A Proposta do contratado</w:t>
      </w:r>
    </w:p>
    <w:p w14:paraId="5F9A0E99" w14:textId="77777777" w:rsidR="00B32BE7" w:rsidRDefault="00B32BE7">
      <w:pPr>
        <w:pStyle w:val="Nivel3"/>
        <w:numPr>
          <w:ilvl w:val="2"/>
          <w:numId w:val="23"/>
        </w:numPr>
        <w:ind w:left="284"/>
        <w:rPr>
          <w:rFonts w:asciiTheme="majorHAnsi" w:hAnsiTheme="majorHAnsi" w:cstheme="majorHAnsi"/>
          <w:sz w:val="22"/>
          <w:szCs w:val="22"/>
        </w:rPr>
      </w:pPr>
      <w:r w:rsidRPr="007F3058">
        <w:rPr>
          <w:rFonts w:asciiTheme="majorHAnsi" w:hAnsiTheme="majorHAnsi" w:cstheme="majorHAnsi"/>
          <w:sz w:val="22"/>
          <w:szCs w:val="22"/>
        </w:rPr>
        <w:lastRenderedPageBreak/>
        <w:t>Eventuais anexos dos documentos supracitados.</w:t>
      </w:r>
    </w:p>
    <w:p w14:paraId="342EDC86" w14:textId="77777777" w:rsidR="00B32BE7" w:rsidRDefault="00B32BE7" w:rsidP="00B32BE7">
      <w:pPr>
        <w:pStyle w:val="Nivel3"/>
        <w:numPr>
          <w:ilvl w:val="0"/>
          <w:numId w:val="0"/>
        </w:numPr>
        <w:ind w:left="284"/>
        <w:rPr>
          <w:rFonts w:asciiTheme="majorHAnsi" w:hAnsiTheme="majorHAnsi" w:cstheme="majorHAnsi"/>
          <w:sz w:val="22"/>
          <w:szCs w:val="22"/>
        </w:rPr>
      </w:pPr>
    </w:p>
    <w:p w14:paraId="04CECB76" w14:textId="77777777" w:rsidR="00B32BE7" w:rsidRPr="00B857A1" w:rsidRDefault="00B32BE7">
      <w:pPr>
        <w:pStyle w:val="Nivel010"/>
        <w:numPr>
          <w:ilvl w:val="0"/>
          <w:numId w:val="23"/>
        </w:numPr>
        <w:pBdr>
          <w:top w:val="single" w:sz="4" w:space="1" w:color="auto"/>
          <w:bottom w:val="single" w:sz="4" w:space="1" w:color="auto"/>
        </w:pBdr>
        <w:shd w:val="clear" w:color="auto" w:fill="C8CAE7" w:themeFill="text2" w:themeFillTint="33"/>
        <w:spacing w:before="0"/>
        <w:ind w:left="360" w:hanging="36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SEGUNDA – VIGENCIA E PRORROGAÇÃO </w:t>
      </w:r>
    </w:p>
    <w:p w14:paraId="0C602BFC" w14:textId="1EDB18CD" w:rsidR="00B32BE7" w:rsidRPr="00FF29C6" w:rsidRDefault="00B32BE7">
      <w:pPr>
        <w:pStyle w:val="Nvel2-Red"/>
        <w:numPr>
          <w:ilvl w:val="1"/>
          <w:numId w:val="16"/>
        </w:numPr>
        <w:rPr>
          <w:rFonts w:asciiTheme="majorHAnsi" w:hAnsiTheme="majorHAnsi" w:cstheme="majorHAnsi"/>
          <w:i w:val="0"/>
          <w:color w:val="auto"/>
          <w:sz w:val="22"/>
          <w:szCs w:val="22"/>
        </w:rPr>
      </w:pPr>
      <w:r w:rsidRPr="00FF29C6">
        <w:rPr>
          <w:rFonts w:asciiTheme="majorHAnsi" w:hAnsiTheme="majorHAnsi" w:cstheme="majorHAnsi"/>
          <w:i w:val="0"/>
          <w:color w:val="auto"/>
          <w:sz w:val="22"/>
          <w:szCs w:val="22"/>
        </w:rPr>
        <w:t xml:space="preserve">O prazo de vigência da contratação é de .............................. contados do(a) ............................., na forma do </w:t>
      </w:r>
      <w:hyperlink r:id="rId38" w:anchor="art105" w:history="1">
        <w:r w:rsidRPr="00FF29C6">
          <w:rPr>
            <w:rStyle w:val="Hyperlink"/>
            <w:rFonts w:asciiTheme="majorHAnsi" w:hAnsiTheme="majorHAnsi" w:cstheme="majorHAnsi"/>
            <w:i w:val="0"/>
            <w:color w:val="auto"/>
            <w:sz w:val="22"/>
            <w:szCs w:val="22"/>
          </w:rPr>
          <w:t>artigo 10</w:t>
        </w:r>
        <w:r w:rsidR="00F913CF">
          <w:rPr>
            <w:rStyle w:val="Hyperlink"/>
            <w:rFonts w:asciiTheme="majorHAnsi" w:hAnsiTheme="majorHAnsi" w:cstheme="majorHAnsi"/>
            <w:i w:val="0"/>
            <w:color w:val="auto"/>
            <w:sz w:val="22"/>
            <w:szCs w:val="22"/>
          </w:rPr>
          <w:t>5</w:t>
        </w:r>
        <w:r w:rsidRPr="00FF29C6">
          <w:rPr>
            <w:rStyle w:val="Hyperlink"/>
            <w:rFonts w:asciiTheme="majorHAnsi" w:hAnsiTheme="majorHAnsi" w:cstheme="majorHAnsi"/>
            <w:i w:val="0"/>
            <w:color w:val="auto"/>
            <w:sz w:val="22"/>
            <w:szCs w:val="22"/>
          </w:rPr>
          <w:t xml:space="preserve"> da Lei n° 14.133, de 2021</w:t>
        </w:r>
      </w:hyperlink>
      <w:r w:rsidRPr="00FF29C6">
        <w:rPr>
          <w:rFonts w:asciiTheme="majorHAnsi" w:hAnsiTheme="majorHAnsi" w:cstheme="majorHAnsi"/>
          <w:i w:val="0"/>
          <w:color w:val="auto"/>
          <w:sz w:val="22"/>
          <w:szCs w:val="22"/>
        </w:rPr>
        <w:t>.</w:t>
      </w:r>
    </w:p>
    <w:p w14:paraId="60842C46" w14:textId="77777777" w:rsidR="00B32BE7" w:rsidRDefault="00B32BE7">
      <w:pPr>
        <w:pStyle w:val="Nvel3-R"/>
        <w:numPr>
          <w:ilvl w:val="2"/>
          <w:numId w:val="16"/>
        </w:numPr>
        <w:ind w:left="0"/>
        <w:rPr>
          <w:rFonts w:asciiTheme="majorHAnsi" w:hAnsiTheme="majorHAnsi" w:cstheme="majorHAnsi"/>
          <w:i w:val="0"/>
          <w:color w:val="auto"/>
          <w:sz w:val="22"/>
          <w:szCs w:val="22"/>
        </w:rPr>
      </w:pPr>
      <w:r w:rsidRPr="00FF29C6">
        <w:rPr>
          <w:rFonts w:asciiTheme="majorHAnsi" w:hAnsiTheme="majorHAnsi" w:cstheme="maj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49A36F71" w14:textId="77777777" w:rsidR="00B32BE7" w:rsidRPr="00FF29C6" w:rsidRDefault="00B32BE7" w:rsidP="00B32BE7">
      <w:pPr>
        <w:pStyle w:val="Nvel3-R"/>
        <w:numPr>
          <w:ilvl w:val="0"/>
          <w:numId w:val="0"/>
        </w:numPr>
        <w:rPr>
          <w:rFonts w:asciiTheme="majorHAnsi" w:hAnsiTheme="majorHAnsi" w:cstheme="majorHAnsi"/>
          <w:i w:val="0"/>
          <w:color w:val="auto"/>
          <w:sz w:val="22"/>
          <w:szCs w:val="22"/>
        </w:rPr>
      </w:pPr>
    </w:p>
    <w:p w14:paraId="1DF71F1D" w14:textId="77777777" w:rsidR="00B32BE7" w:rsidRPr="00B857A1"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TERCEIRA – MODELOS DE EXECUÇ</w:t>
      </w:r>
      <w:r>
        <w:rPr>
          <w:rFonts w:asciiTheme="majorHAnsi" w:hAnsiTheme="majorHAnsi" w:cstheme="majorHAnsi"/>
          <w:color w:val="auto"/>
          <w:sz w:val="22"/>
          <w:szCs w:val="22"/>
        </w:rPr>
        <w:t>ÃO</w:t>
      </w:r>
      <w:r w:rsidRPr="00B857A1">
        <w:rPr>
          <w:rFonts w:asciiTheme="majorHAnsi" w:hAnsiTheme="majorHAnsi" w:cstheme="majorHAnsi"/>
          <w:color w:val="auto"/>
          <w:sz w:val="22"/>
          <w:szCs w:val="22"/>
        </w:rPr>
        <w:t xml:space="preserve"> E GESTÃO CONTRATUAIS  </w:t>
      </w:r>
    </w:p>
    <w:p w14:paraId="44A7AE2E" w14:textId="77777777" w:rsidR="009F0D5F" w:rsidRPr="009F0D5F" w:rsidRDefault="009F0D5F">
      <w:pPr>
        <w:pStyle w:val="Nvel1-SemNumerao"/>
        <w:numPr>
          <w:ilvl w:val="1"/>
          <w:numId w:val="16"/>
        </w:numPr>
        <w:tabs>
          <w:tab w:val="clear" w:pos="0"/>
        </w:tabs>
        <w:rPr>
          <w:rFonts w:asciiTheme="majorHAnsi" w:hAnsiTheme="majorHAnsi" w:cstheme="majorHAnsi"/>
          <w:b w:val="0"/>
          <w:bCs w:val="0"/>
          <w:color w:val="auto"/>
          <w:sz w:val="22"/>
          <w:szCs w:val="22"/>
        </w:rPr>
      </w:pPr>
      <w:r w:rsidRPr="009F0D5F">
        <w:rPr>
          <w:rFonts w:asciiTheme="majorHAnsi" w:hAnsiTheme="majorHAnsi" w:cstheme="majorHAnsi"/>
          <w:color w:val="auto"/>
          <w:sz w:val="22"/>
          <w:szCs w:val="22"/>
        </w:rPr>
        <w:t xml:space="preserve">PRAZO DE INTEGRA DA APÓLICE: </w:t>
      </w:r>
      <w:r w:rsidRPr="009F0D5F">
        <w:rPr>
          <w:rFonts w:asciiTheme="majorHAnsi" w:hAnsiTheme="majorHAnsi" w:cstheme="majorHAnsi"/>
          <w:b w:val="0"/>
          <w:bCs w:val="0"/>
          <w:color w:val="auto"/>
          <w:sz w:val="22"/>
          <w:szCs w:val="22"/>
        </w:rPr>
        <w:t>A Emissão da apólice em prazo razoável (até 15 dias, conforme prazo SUSEP nº 251/2004, em seu artigo 9º) a partir da data de assinatura do contrato, A apólice também deverá ser disponibilizada pela contratada, através de meios eletrônicos e com assinatura eletrônica válida.</w:t>
      </w:r>
    </w:p>
    <w:p w14:paraId="6FD205A2" w14:textId="77777777" w:rsidR="009F0D5F" w:rsidRPr="009F0D5F" w:rsidRDefault="009F0D5F">
      <w:pPr>
        <w:pStyle w:val="Nivel2"/>
        <w:numPr>
          <w:ilvl w:val="2"/>
          <w:numId w:val="16"/>
        </w:numPr>
        <w:ind w:left="0"/>
        <w:rPr>
          <w:rFonts w:asciiTheme="majorHAnsi" w:hAnsiTheme="majorHAnsi" w:cstheme="majorHAnsi"/>
          <w:sz w:val="22"/>
          <w:szCs w:val="22"/>
        </w:rPr>
      </w:pPr>
      <w:r w:rsidRPr="009F0D5F">
        <w:rPr>
          <w:rFonts w:asciiTheme="majorHAnsi" w:hAnsiTheme="majorHAnsi" w:cstheme="majorHAnsi"/>
          <w:sz w:val="22"/>
          <w:szCs w:val="22"/>
        </w:rPr>
        <w:t>A apólice de seguro deverá ser emitida de forma clara, com identificação individualizada das coberturas para cada veículo da frota. A apólice deverá discriminar claramente, quando aplicável (especialmente para caminhões com implementos como caçambas), o bem segurado como um conjunto (chassi/cabine + implemento), quando aplicável, e refletindo o valor total deste conjunto;</w:t>
      </w:r>
    </w:p>
    <w:p w14:paraId="672EF968" w14:textId="77777777" w:rsidR="009F0D5F" w:rsidRPr="009F0D5F" w:rsidRDefault="009F0D5F">
      <w:pPr>
        <w:pStyle w:val="Nivel2"/>
        <w:numPr>
          <w:ilvl w:val="2"/>
          <w:numId w:val="16"/>
        </w:numPr>
        <w:ind w:left="0"/>
        <w:rPr>
          <w:rFonts w:asciiTheme="majorHAnsi" w:hAnsiTheme="majorHAnsi" w:cstheme="majorHAnsi"/>
          <w:sz w:val="22"/>
          <w:szCs w:val="22"/>
        </w:rPr>
      </w:pPr>
      <w:r w:rsidRPr="009F0D5F">
        <w:rPr>
          <w:rFonts w:asciiTheme="majorHAnsi" w:hAnsiTheme="majorHAnsi" w:cstheme="majorHAnsi"/>
          <w:sz w:val="22"/>
          <w:szCs w:val="22"/>
        </w:rPr>
        <w:t>Vigência mínima da apólice de 12 (doze) meses;</w:t>
      </w:r>
    </w:p>
    <w:p w14:paraId="1022F7CE" w14:textId="77777777" w:rsidR="009F0D5F" w:rsidRPr="009F0D5F" w:rsidRDefault="009F0D5F">
      <w:pPr>
        <w:pStyle w:val="Nivel2"/>
        <w:numPr>
          <w:ilvl w:val="2"/>
          <w:numId w:val="16"/>
        </w:numPr>
        <w:ind w:left="0"/>
        <w:rPr>
          <w:rFonts w:asciiTheme="majorHAnsi" w:hAnsiTheme="majorHAnsi" w:cstheme="majorHAnsi"/>
          <w:sz w:val="22"/>
          <w:szCs w:val="22"/>
        </w:rPr>
      </w:pPr>
      <w:r w:rsidRPr="009F0D5F">
        <w:rPr>
          <w:rFonts w:asciiTheme="majorHAnsi" w:hAnsiTheme="majorHAnsi" w:cstheme="majorHAnsi"/>
          <w:sz w:val="22"/>
          <w:szCs w:val="22"/>
        </w:rPr>
        <w:t>A seguradora contratada deverá possuir registro ativo e regular na Superintendência de Seguros Privados (SUSEP);</w:t>
      </w:r>
    </w:p>
    <w:p w14:paraId="28895854" w14:textId="77777777" w:rsidR="009F0D5F" w:rsidRPr="009F0D5F" w:rsidRDefault="009F0D5F">
      <w:pPr>
        <w:pStyle w:val="Nivel2"/>
        <w:numPr>
          <w:ilvl w:val="2"/>
          <w:numId w:val="16"/>
        </w:numPr>
        <w:ind w:left="0"/>
        <w:rPr>
          <w:rFonts w:asciiTheme="majorHAnsi" w:hAnsiTheme="majorHAnsi" w:cstheme="majorHAnsi"/>
          <w:sz w:val="22"/>
          <w:szCs w:val="22"/>
        </w:rPr>
      </w:pPr>
      <w:r w:rsidRPr="009F0D5F">
        <w:rPr>
          <w:rFonts w:asciiTheme="majorHAnsi" w:hAnsiTheme="majorHAnsi" w:cstheme="majorHAnsi"/>
          <w:sz w:val="22"/>
          <w:szCs w:val="22"/>
        </w:rPr>
        <w:t>Os serviços referenciados a esta contratação deverão cumprir todas as obrigações de acordo com as especificações definidas em edital, sendo que o contratado deverá assumir a responsabilidade por todas as providências e obrigações estabelecidas na legislação específica sobre a qualidade e especificação dos serviços.</w:t>
      </w:r>
    </w:p>
    <w:p w14:paraId="380E54B9" w14:textId="77777777" w:rsidR="009F0D5F" w:rsidRPr="009F0D5F" w:rsidRDefault="009F0D5F" w:rsidP="009F0D5F">
      <w:pPr>
        <w:pStyle w:val="Nivel2"/>
        <w:numPr>
          <w:ilvl w:val="0"/>
          <w:numId w:val="0"/>
        </w:numPr>
        <w:rPr>
          <w:rFonts w:asciiTheme="majorHAnsi" w:hAnsiTheme="majorHAnsi" w:cstheme="majorHAnsi"/>
          <w:sz w:val="22"/>
          <w:szCs w:val="22"/>
        </w:rPr>
      </w:pPr>
    </w:p>
    <w:p w14:paraId="18D51E9E" w14:textId="77777777" w:rsidR="009F0D5F" w:rsidRPr="009F0D5F" w:rsidRDefault="009F0D5F">
      <w:pPr>
        <w:pStyle w:val="Nvel1-SemNumerao"/>
        <w:numPr>
          <w:ilvl w:val="1"/>
          <w:numId w:val="16"/>
        </w:numPr>
        <w:tabs>
          <w:tab w:val="clear" w:pos="0"/>
        </w:tabs>
        <w:rPr>
          <w:rFonts w:asciiTheme="majorHAnsi" w:hAnsiTheme="majorHAnsi" w:cstheme="majorHAnsi"/>
          <w:color w:val="auto"/>
          <w:sz w:val="22"/>
          <w:szCs w:val="22"/>
        </w:rPr>
      </w:pPr>
      <w:r w:rsidRPr="009F0D5F">
        <w:rPr>
          <w:rFonts w:asciiTheme="majorHAnsi" w:hAnsiTheme="majorHAnsi" w:cstheme="majorHAnsi"/>
          <w:color w:val="auto"/>
          <w:sz w:val="22"/>
          <w:szCs w:val="22"/>
        </w:rPr>
        <w:t>EXIGÊNCIAS MÍNIMAS:</w:t>
      </w:r>
    </w:p>
    <w:p w14:paraId="43044BF8" w14:textId="77777777" w:rsidR="009F0D5F" w:rsidRPr="009F0D5F" w:rsidRDefault="009F0D5F">
      <w:pPr>
        <w:pStyle w:val="Nivel2"/>
        <w:numPr>
          <w:ilvl w:val="2"/>
          <w:numId w:val="16"/>
        </w:numPr>
        <w:ind w:left="0"/>
        <w:rPr>
          <w:rFonts w:asciiTheme="majorHAnsi" w:hAnsiTheme="majorHAnsi" w:cstheme="majorHAnsi"/>
          <w:sz w:val="22"/>
          <w:szCs w:val="22"/>
        </w:rPr>
      </w:pPr>
      <w:r w:rsidRPr="009F0D5F">
        <w:rPr>
          <w:rFonts w:asciiTheme="majorHAnsi" w:hAnsiTheme="majorHAnsi" w:cstheme="majorHAnsi"/>
          <w:sz w:val="22"/>
          <w:szCs w:val="22"/>
        </w:rPr>
        <w:t>Os itens relacionados a seguir estabelecem as condições técnicas mínimas para efeito de contratação de serviço de comunicação de dados que permita o acesso a Internet.</w:t>
      </w:r>
    </w:p>
    <w:p w14:paraId="16E34841"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 xml:space="preserve">Coberturas Mínimas Essenciais: </w:t>
      </w:r>
    </w:p>
    <w:p w14:paraId="2857B351"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w:t>
      </w:r>
      <w:r w:rsidRPr="009F0D5F">
        <w:rPr>
          <w:rFonts w:asciiTheme="majorHAnsi" w:hAnsiTheme="majorHAnsi" w:cstheme="majorHAnsi"/>
          <w:sz w:val="22"/>
          <w:szCs w:val="22"/>
        </w:rPr>
        <w:tab/>
        <w:t xml:space="preserve">Cobertura Compreensiva (Colisão, Incêndio, Roubo/Furto): </w:t>
      </w:r>
    </w:p>
    <w:p w14:paraId="4786EBC3"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w:t>
      </w:r>
      <w:r w:rsidRPr="009F0D5F">
        <w:rPr>
          <w:rFonts w:asciiTheme="majorHAnsi" w:hAnsiTheme="majorHAnsi" w:cstheme="majorHAnsi"/>
          <w:sz w:val="22"/>
          <w:szCs w:val="22"/>
        </w:rPr>
        <w:tab/>
        <w:t xml:space="preserve">Deverá prever indenização por valor de mercado referenciado (Tabela FIPE vigente na data do sinistro) do valor divulgado pela FIPE – Fundação Instituto de Pesquisas Econômicas, podendo ser consultado pelo site: </w:t>
      </w:r>
      <w:hyperlink r:id="rId39" w:history="1">
        <w:r w:rsidRPr="009F0D5F">
          <w:rPr>
            <w:rStyle w:val="Hyperlink"/>
            <w:rFonts w:asciiTheme="majorHAnsi" w:hAnsiTheme="majorHAnsi" w:cstheme="majorHAnsi"/>
            <w:color w:val="auto"/>
            <w:sz w:val="22"/>
            <w:szCs w:val="22"/>
          </w:rPr>
          <w:t>https://www.fipe.org.br/</w:t>
        </w:r>
      </w:hyperlink>
      <w:r w:rsidRPr="009F0D5F">
        <w:rPr>
          <w:rFonts w:asciiTheme="majorHAnsi" w:hAnsiTheme="majorHAnsi" w:cstheme="majorHAnsi"/>
          <w:sz w:val="22"/>
          <w:szCs w:val="22"/>
        </w:rPr>
        <w:t xml:space="preserve"> . Fica vedada a utilização de qualquer outra tabela, salvo a que substituir legalmente a tabela mencionada, para veículos específicos sem referência FIPE (como máquinas) ou com implementos, por valor determinado, devendo este sempre considerar o valor do conjunto completo.</w:t>
      </w:r>
    </w:p>
    <w:p w14:paraId="1E0F80AB"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lastRenderedPageBreak/>
        <w:t>•</w:t>
      </w:r>
      <w:r w:rsidRPr="009F0D5F">
        <w:rPr>
          <w:rFonts w:asciiTheme="majorHAnsi" w:hAnsiTheme="majorHAnsi" w:cstheme="majorHAnsi"/>
          <w:sz w:val="22"/>
          <w:szCs w:val="22"/>
        </w:rPr>
        <w:tab/>
        <w:t xml:space="preserve">Responsabilidade Civil Facultativa de Veículos: </w:t>
      </w:r>
    </w:p>
    <w:p w14:paraId="53C7D804"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w:t>
      </w:r>
      <w:r w:rsidRPr="009F0D5F">
        <w:rPr>
          <w:rFonts w:asciiTheme="majorHAnsi" w:hAnsiTheme="majorHAnsi" w:cstheme="majorHAnsi"/>
          <w:sz w:val="22"/>
          <w:szCs w:val="22"/>
        </w:rPr>
        <w:tab/>
        <w:t>Cobertura para danos materiais (DM) e danos corporais (DC) causados a terceiros;</w:t>
      </w:r>
    </w:p>
    <w:p w14:paraId="34B6FEA0"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w:t>
      </w:r>
      <w:r w:rsidRPr="009F0D5F">
        <w:rPr>
          <w:rFonts w:asciiTheme="majorHAnsi" w:hAnsiTheme="majorHAnsi" w:cstheme="majorHAnsi"/>
          <w:sz w:val="22"/>
          <w:szCs w:val="22"/>
        </w:rPr>
        <w:tab/>
        <w:t xml:space="preserve">Acidentes Pessoais de Passageiros (APP): Cobertura para morte e invalidez permanente (total ou parcial) dos passageiros dos veículos segurados, incluindo o motorista, por passageiro. </w:t>
      </w:r>
    </w:p>
    <w:p w14:paraId="6B530C8D" w14:textId="11D474CC" w:rsidR="009F0D5F" w:rsidRPr="009F0D5F" w:rsidRDefault="009F0D5F" w:rsidP="009F0D5F">
      <w:pPr>
        <w:pStyle w:val="Nivel2"/>
        <w:numPr>
          <w:ilvl w:val="0"/>
          <w:numId w:val="0"/>
        </w:numPr>
        <w:rPr>
          <w:rFonts w:asciiTheme="majorHAnsi" w:hAnsiTheme="majorHAnsi" w:cstheme="majorHAnsi"/>
          <w:sz w:val="22"/>
          <w:szCs w:val="22"/>
        </w:rPr>
      </w:pPr>
      <w:r w:rsidRPr="009522EB">
        <w:rPr>
          <w:rFonts w:asciiTheme="majorHAnsi" w:hAnsiTheme="majorHAnsi" w:cstheme="majorHAnsi"/>
          <w:sz w:val="22"/>
          <w:szCs w:val="22"/>
        </w:rPr>
        <w:t>•</w:t>
      </w:r>
      <w:r w:rsidRPr="009522EB">
        <w:rPr>
          <w:rFonts w:asciiTheme="majorHAnsi" w:hAnsiTheme="majorHAnsi" w:cstheme="majorHAnsi"/>
          <w:sz w:val="22"/>
          <w:szCs w:val="22"/>
        </w:rPr>
        <w:tab/>
      </w:r>
      <w:r w:rsidR="0055038C" w:rsidRPr="009522EB">
        <w:rPr>
          <w:rFonts w:asciiTheme="majorHAnsi" w:hAnsiTheme="majorHAnsi" w:cstheme="majorHAnsi"/>
          <w:sz w:val="22"/>
          <w:szCs w:val="22"/>
        </w:rPr>
        <w:t>Considerar a pertinência de coberturas adicionais como vidros, faróis, lanternas e retrovisores, etc., conforme a criticidade e o tipo de uso dos veículos.</w:t>
      </w:r>
    </w:p>
    <w:p w14:paraId="6C15618D"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 Sendo obrigatoriamente todos os veículos ter as coberturas mínimas conforme descrito abaixo:</w:t>
      </w:r>
    </w:p>
    <w:p w14:paraId="0B4C4075"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 xml:space="preserve">Casco FIPE: 100% </w:t>
      </w:r>
    </w:p>
    <w:p w14:paraId="07518114"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DMT: R$300.000,00</w:t>
      </w:r>
    </w:p>
    <w:p w14:paraId="5CD1950F"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DCT: R$200.000,00</w:t>
      </w:r>
    </w:p>
    <w:p w14:paraId="6F505483"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APP C/ DMH: R$50.000,00</w:t>
      </w:r>
    </w:p>
    <w:p w14:paraId="77C70D4A"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Danos morais: R$50.000,00</w:t>
      </w:r>
    </w:p>
    <w:p w14:paraId="2A55B8B6"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Franquia Reduzida</w:t>
      </w:r>
    </w:p>
    <w:p w14:paraId="359BD617"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Exceção: Carroceria: R$ 40.000,00 (esta exigência está especificada no item em questão conforme a tabela).</w:t>
      </w:r>
    </w:p>
    <w:p w14:paraId="3670FE22" w14:textId="77777777" w:rsidR="009F0D5F" w:rsidRPr="009F0D5F" w:rsidRDefault="009F0D5F" w:rsidP="009F0D5F">
      <w:pPr>
        <w:pStyle w:val="Nivel2"/>
        <w:numPr>
          <w:ilvl w:val="0"/>
          <w:numId w:val="0"/>
        </w:numPr>
        <w:rPr>
          <w:rFonts w:asciiTheme="majorHAnsi" w:hAnsiTheme="majorHAnsi" w:cstheme="majorHAnsi"/>
          <w:sz w:val="22"/>
          <w:szCs w:val="22"/>
        </w:rPr>
      </w:pPr>
      <w:r w:rsidRPr="009F0D5F">
        <w:rPr>
          <w:rFonts w:asciiTheme="majorHAnsi" w:hAnsiTheme="majorHAnsi" w:cstheme="majorHAnsi"/>
          <w:sz w:val="22"/>
          <w:szCs w:val="22"/>
        </w:rPr>
        <w:t>Proteção a vidros (para-brisa, traseiro e laterais), faróis, lanterna e retrovisor.</w:t>
      </w:r>
    </w:p>
    <w:p w14:paraId="27D226A9" w14:textId="77777777" w:rsidR="009F0D5F" w:rsidRPr="009F0D5F" w:rsidRDefault="009F0D5F" w:rsidP="009F0D5F">
      <w:pPr>
        <w:pStyle w:val="Nivel2"/>
        <w:numPr>
          <w:ilvl w:val="0"/>
          <w:numId w:val="0"/>
        </w:numPr>
        <w:rPr>
          <w:rFonts w:asciiTheme="majorHAnsi" w:hAnsiTheme="majorHAnsi" w:cstheme="majorHAnsi"/>
          <w:sz w:val="22"/>
          <w:szCs w:val="22"/>
        </w:rPr>
      </w:pPr>
    </w:p>
    <w:p w14:paraId="4421DFBC"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Da avaria</w:t>
      </w:r>
    </w:p>
    <w:p w14:paraId="62910DEE" w14:textId="77777777" w:rsidR="009F0D5F" w:rsidRPr="009F0D5F" w:rsidRDefault="009F0D5F">
      <w:pPr>
        <w:pStyle w:val="Nivel2"/>
        <w:numPr>
          <w:ilvl w:val="3"/>
          <w:numId w:val="16"/>
        </w:numPr>
        <w:ind w:left="0"/>
        <w:rPr>
          <w:rFonts w:asciiTheme="majorHAnsi" w:hAnsiTheme="majorHAnsi" w:cstheme="majorHAnsi"/>
          <w:sz w:val="22"/>
          <w:szCs w:val="22"/>
        </w:rPr>
      </w:pPr>
      <w:r w:rsidRPr="009F0D5F">
        <w:rPr>
          <w:rFonts w:asciiTheme="majorHAnsi" w:hAnsiTheme="majorHAnsi" w:cstheme="majorHAnsi"/>
          <w:sz w:val="22"/>
          <w:szCs w:val="22"/>
        </w:rPr>
        <w:t>Caso haja alguma avaria preexistente e qualificada na vistoria de contratação do seguro, não será tal fato impeditivo para contratação, sendo excluídas da cobertura do seguro e caso de sinistro de perda parcial.</w:t>
      </w:r>
    </w:p>
    <w:p w14:paraId="71D04D1B" w14:textId="77777777" w:rsidR="009F0D5F" w:rsidRPr="009F0D5F" w:rsidRDefault="009F0D5F">
      <w:pPr>
        <w:pStyle w:val="Nivel2"/>
        <w:numPr>
          <w:ilvl w:val="3"/>
          <w:numId w:val="16"/>
        </w:numPr>
        <w:ind w:left="0"/>
        <w:rPr>
          <w:rFonts w:asciiTheme="majorHAnsi" w:hAnsiTheme="majorHAnsi" w:cstheme="majorHAnsi"/>
          <w:sz w:val="22"/>
          <w:szCs w:val="22"/>
        </w:rPr>
      </w:pPr>
      <w:r w:rsidRPr="009F0D5F">
        <w:rPr>
          <w:rFonts w:asciiTheme="majorHAnsi" w:hAnsiTheme="majorHAnsi" w:cstheme="majorHAnsi"/>
          <w:sz w:val="22"/>
          <w:szCs w:val="22"/>
        </w:rPr>
        <w:t>Após procedimento de recuperação pela contratante durante a vigência do seguro, esta deverá submeter o veículo a uma nova vistoria para exclusão da “cláusula de avaria”.</w:t>
      </w:r>
    </w:p>
    <w:p w14:paraId="5F2B095B" w14:textId="77777777" w:rsidR="009F0D5F" w:rsidRPr="009F0D5F" w:rsidRDefault="009F0D5F">
      <w:pPr>
        <w:pStyle w:val="Nivel2"/>
        <w:numPr>
          <w:ilvl w:val="3"/>
          <w:numId w:val="16"/>
        </w:numPr>
        <w:ind w:left="0"/>
        <w:rPr>
          <w:rFonts w:asciiTheme="majorHAnsi" w:hAnsiTheme="majorHAnsi" w:cstheme="majorHAnsi"/>
          <w:sz w:val="22"/>
          <w:szCs w:val="22"/>
        </w:rPr>
      </w:pPr>
      <w:r w:rsidRPr="009F0D5F">
        <w:rPr>
          <w:rFonts w:asciiTheme="majorHAnsi" w:hAnsiTheme="majorHAnsi" w:cstheme="majorHAnsi"/>
          <w:sz w:val="22"/>
          <w:szCs w:val="22"/>
        </w:rPr>
        <w:t>Avarias preexistentes não serão consideradas em caso de indenização integral.</w:t>
      </w:r>
    </w:p>
    <w:p w14:paraId="1112CE57" w14:textId="77777777" w:rsidR="009F0D5F" w:rsidRPr="009F0D5F" w:rsidRDefault="009F0D5F">
      <w:pPr>
        <w:pStyle w:val="Nivel2"/>
        <w:numPr>
          <w:ilvl w:val="3"/>
          <w:numId w:val="16"/>
        </w:numPr>
        <w:ind w:left="0"/>
        <w:rPr>
          <w:rFonts w:asciiTheme="majorHAnsi" w:hAnsiTheme="majorHAnsi" w:cstheme="majorHAnsi"/>
          <w:sz w:val="22"/>
          <w:szCs w:val="22"/>
        </w:rPr>
      </w:pPr>
      <w:r w:rsidRPr="009F0D5F">
        <w:rPr>
          <w:rFonts w:asciiTheme="majorHAnsi" w:hAnsiTheme="majorHAnsi" w:cstheme="majorHAnsi"/>
          <w:sz w:val="22"/>
          <w:szCs w:val="22"/>
        </w:rPr>
        <w:t>Caso a companhia de seguros deixe de realizar a vistoria prévia, será desconsiderado qualquer cláusula de avaria posterior, assumindo assim a responsabilidade, a partir da contratação, de acordo com o objeto deste seguro.</w:t>
      </w:r>
    </w:p>
    <w:p w14:paraId="198290C3" w14:textId="77777777" w:rsidR="009F0D5F" w:rsidRPr="009F0D5F" w:rsidRDefault="009F0D5F" w:rsidP="009F0D5F">
      <w:pPr>
        <w:pStyle w:val="Nivel2"/>
        <w:numPr>
          <w:ilvl w:val="0"/>
          <w:numId w:val="0"/>
        </w:numPr>
        <w:rPr>
          <w:rFonts w:asciiTheme="majorHAnsi" w:hAnsiTheme="majorHAnsi" w:cstheme="majorHAnsi"/>
          <w:sz w:val="22"/>
          <w:szCs w:val="22"/>
          <w:highlight w:val="yellow"/>
        </w:rPr>
      </w:pPr>
    </w:p>
    <w:p w14:paraId="40F8424F"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Do aviso de sinistro</w:t>
      </w:r>
    </w:p>
    <w:p w14:paraId="0F14B6C1"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 contratado deverá colocar à disposição do contratante, 24 horas por dia durante 07 dias da semana, central de comunicação para aviso de sinistro.</w:t>
      </w:r>
    </w:p>
    <w:p w14:paraId="28B3CCBA"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A central poderá funcionar por e-mail, telefone, fax ou serviço online, com acessibilidade em todo o território nacional.</w:t>
      </w:r>
    </w:p>
    <w:p w14:paraId="14C1C168"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lastRenderedPageBreak/>
        <w:t>Após registro de sinistro, por um dos meios acima elencados, a contratado terá, no máximo, 05 (cinco) dias, a contar da data do registro, para realizar a vistoria no veículo e proceder à liberação do serviço a ser executado.</w:t>
      </w:r>
    </w:p>
    <w:p w14:paraId="68257158"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Havendo a necessidade de reboque e/ou táxi, o contratado deverá atender em um prazo máximo de 03 (três) horas após o aviso de sinistro.</w:t>
      </w:r>
    </w:p>
    <w:p w14:paraId="7F7A3081"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0DA3C884"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Da franquia</w:t>
      </w:r>
    </w:p>
    <w:p w14:paraId="5F5028F9"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 xml:space="preserve">A franquia considerada é </w:t>
      </w:r>
      <w:r w:rsidRPr="009F0D5F">
        <w:rPr>
          <w:rFonts w:asciiTheme="majorHAnsi" w:hAnsiTheme="majorHAnsi" w:cstheme="majorHAnsi"/>
          <w:b/>
          <w:bCs/>
          <w:sz w:val="22"/>
          <w:szCs w:val="22"/>
        </w:rPr>
        <w:t>REDUZIDA</w:t>
      </w:r>
      <w:r w:rsidRPr="009F0D5F">
        <w:rPr>
          <w:rFonts w:asciiTheme="majorHAnsi" w:hAnsiTheme="majorHAnsi" w:cstheme="majorHAnsi"/>
          <w:sz w:val="22"/>
          <w:szCs w:val="22"/>
        </w:rPr>
        <w:t>. O valor máximo aceitável é de até aquele estipulado na tabela do objeto, item 1, deste termo de referência, devendo ser observado o seguinte:</w:t>
      </w:r>
    </w:p>
    <w:p w14:paraId="2140BB11"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A franquia não deverá ser objeto de classificação das propostas, que serão avaliadas exclusivamente em função dos preços propostos (prêmio).</w:t>
      </w:r>
    </w:p>
    <w:p w14:paraId="4B553026"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Os valores das franquias deverão constar obrigatoriamente nas propostas e nas apólices, não excederá os limites máximos fixados neste termo de referência, devendo também ser consideradas as informações e detalhes constantes das mesmas.</w:t>
      </w:r>
    </w:p>
    <w:p w14:paraId="1E250BC1" w14:textId="21F6B277" w:rsidR="009F0D5F" w:rsidRPr="009F0D5F" w:rsidRDefault="007123C0">
      <w:pPr>
        <w:numPr>
          <w:ilvl w:val="3"/>
          <w:numId w:val="16"/>
        </w:numPr>
        <w:autoSpaceDE w:val="0"/>
        <w:autoSpaceDN w:val="0"/>
        <w:adjustRightInd w:val="0"/>
        <w:spacing w:line="276" w:lineRule="auto"/>
        <w:ind w:left="0"/>
        <w:jc w:val="both"/>
        <w:rPr>
          <w:rFonts w:asciiTheme="majorHAnsi" w:hAnsiTheme="majorHAnsi" w:cstheme="majorHAnsi"/>
          <w:sz w:val="22"/>
          <w:szCs w:val="22"/>
        </w:rPr>
      </w:pPr>
      <w:r>
        <w:rPr>
          <w:rFonts w:asciiTheme="majorHAnsi" w:hAnsiTheme="majorHAnsi" w:cstheme="majorHAnsi"/>
          <w:sz w:val="22"/>
          <w:szCs w:val="22"/>
        </w:rPr>
        <w:t>A</w:t>
      </w:r>
      <w:r w:rsidR="009F0D5F" w:rsidRPr="009F0D5F">
        <w:rPr>
          <w:rFonts w:asciiTheme="majorHAnsi" w:hAnsiTheme="majorHAnsi" w:cstheme="majorHAnsi"/>
          <w:sz w:val="22"/>
          <w:szCs w:val="22"/>
        </w:rPr>
        <w:t xml:space="preserve"> assistência 24h e táxi, são serviços sem cobrança de franquia.</w:t>
      </w:r>
    </w:p>
    <w:p w14:paraId="0E40BED0"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 xml:space="preserve">Os demais serviços deverão constar obrigatoriamente nas propostas e na apólice, não devendo exceder o limite máximo estipulado na tabela do objeto, podendo ser ofertada, de acordo com análise por veículos, franquias de valores menores. </w:t>
      </w:r>
    </w:p>
    <w:p w14:paraId="64E4E0EA"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 xml:space="preserve">Em caso de sinistro de perda parcial, o valor referente à franquia deverá ser pago pela contratante, prioritariamente, à concessionária/oficina que promover o conserto do veículo. </w:t>
      </w:r>
    </w:p>
    <w:p w14:paraId="3B95696B"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Caso a concessionária/oficina não esteja com sua documentação relativa ao fisco, à seguridade social e ao FGTS regular, o pagamento da franquia deverá ser efetuado à companhia de seguros emitente da apólice, que se responsabilizará pelo repasse.</w:t>
      </w:r>
    </w:p>
    <w:p w14:paraId="6DFA03BD"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 xml:space="preserve"> Não haverá cobrança de franquia em caso de indenização integral ou danos causados por incêndio, queda de raio e/ou explosão.</w:t>
      </w:r>
    </w:p>
    <w:p w14:paraId="2B6E49A5"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410C0CA4"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Dos sinistros</w:t>
      </w:r>
    </w:p>
    <w:p w14:paraId="064DD748"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Dos riscos cobertos: “seguro total”. O seguro deverá cobrir os riscos derivados da circulação do veículo segurado, as despesas indispensáveis ao salvamento e transporte do veículo até a oficina autorizada pela contratante, e as indenizações ou prestações de serviços correspondentes a cada uma das coberturas de seguro, em todo o território nacional, conforme segue:</w:t>
      </w:r>
    </w:p>
    <w:p w14:paraId="7348A79D"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Roubo ou furto total, bem como os danos causados por tentativa de roubos ou furto, incluindo os vidros.</w:t>
      </w:r>
    </w:p>
    <w:p w14:paraId="455336A9"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Colisão com veículos, pessoas ou animais, abalroamento e capotamento envolvendo direta ou indiretamente o bem segurado.</w:t>
      </w:r>
    </w:p>
    <w:p w14:paraId="2464B85B"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Raios e suas consequências.</w:t>
      </w:r>
    </w:p>
    <w:p w14:paraId="47012F0F"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Incêndios e explosões, ainda que resultantes de atos danosos praticados de forma isolada e eventual por terceiros.</w:t>
      </w:r>
    </w:p>
    <w:p w14:paraId="13772E8A"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Quedas em precipícios ou de pontes e quedas de agentes externos sobre o veículo.</w:t>
      </w:r>
    </w:p>
    <w:p w14:paraId="5E4120AC"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Acidentes durante o transporte do veículo por meio apropriado.</w:t>
      </w:r>
    </w:p>
    <w:p w14:paraId="038F5DB3"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lastRenderedPageBreak/>
        <w:t xml:space="preserve">Submersão total ou parcial proveniente de enchente ou inundações, inclusive quando guardado em subsolo. </w:t>
      </w:r>
    </w:p>
    <w:p w14:paraId="2E0A4F21"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Granizo, ventos fortes, terremoto e demais eventos afins.</w:t>
      </w:r>
    </w:p>
    <w:p w14:paraId="5C8A7A2E"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Acidente envolvendo o veículo segurado com veículos de servidores da contratante, dentro de suas dependências.</w:t>
      </w:r>
    </w:p>
    <w:p w14:paraId="477E24B5"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Danos causados durante o tempo em que, como consequência de roubo ou furto, estiver em poder de terceiros, excluídas, neste caso, indenizações por danos materiais ou pessoais causados a terceiros.</w:t>
      </w:r>
    </w:p>
    <w:p w14:paraId="4D53001B"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Responsabilidade Civil Facultativa (RCF – danos pessoais).</w:t>
      </w:r>
    </w:p>
    <w:p w14:paraId="0437E92C"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Acidentes Pessoais por Passageiros – APP.</w:t>
      </w:r>
    </w:p>
    <w:p w14:paraId="6FF8FCE5"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Cobertura dos vidros, lanternas, faróis e retrovisores.</w:t>
      </w:r>
    </w:p>
    <w:p w14:paraId="3E0ADB12"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Cobertura adicional de assistência 24 horas, sem limites de quilometragem, com os seguintes serviços mínimos:</w:t>
      </w:r>
    </w:p>
    <w:p w14:paraId="4183215F"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Chaveiro;</w:t>
      </w:r>
    </w:p>
    <w:p w14:paraId="28BA7253"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 xml:space="preserve">Reboque/guincho ou transporte do veículo segurado em caso de acidente, pane mecânica ou elétrica, até a oficina autorizada pelo contratante (com quilometragem ilimitada); </w:t>
      </w:r>
    </w:p>
    <w:p w14:paraId="13C09114"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Transporte da pessoa segurada por imobilização do veículo segurado (com quilometragem ilimitada);</w:t>
      </w:r>
    </w:p>
    <w:p w14:paraId="5D8A6536"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Transporte das pessoas seguradas por roubo ou furto do veículo.</w:t>
      </w:r>
    </w:p>
    <w:p w14:paraId="2159A442" w14:textId="77777777" w:rsidR="009F0D5F" w:rsidRPr="009F0D5F" w:rsidRDefault="009F0D5F">
      <w:pPr>
        <w:numPr>
          <w:ilvl w:val="4"/>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Canais de Atendimento Eficientes: Acesso facilitado aos serviços, com atendimento telefônico gratuito (0800) 24 horas e plataforma online para gestão da apólice e acompanhamento de sinistros.</w:t>
      </w:r>
    </w:p>
    <w:p w14:paraId="06FF3113"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070A691E"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Da regulação</w:t>
      </w:r>
    </w:p>
    <w:p w14:paraId="356F54C1"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Ocorrendo sinistro, deverá ser feito o Boletim de Ocorrência (B.O.) e com o mesmo a companhia de seguros deverá realizar o exame das causas e as circunstâncias no prazo máximo de 05 (cinco) dias úteis para caracterizar o risco, suas consequências e concluir sobre a cobertura.</w:t>
      </w:r>
    </w:p>
    <w:p w14:paraId="0B133414"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Decorrido o prazo estabelecido acima e, caso não haja pronunciamento por parte da companhia de seguros, a contratante poderá autorizar a realização de correção do dano, devendo a companhia de seguros arcar com o ônus da execução integralmente.</w:t>
      </w:r>
    </w:p>
    <w:p w14:paraId="7AC18D13"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Não será fixado prazo para comunicação de sinistro podendo ser realizado a critério da contratante.</w:t>
      </w:r>
    </w:p>
    <w:p w14:paraId="6E4DF960"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Ocorrendo sinistro que resulte em pagamento de indenização parcial, a reintegração será automática sem cobrança de prêmio adicional.</w:t>
      </w:r>
    </w:p>
    <w:p w14:paraId="4064D23C"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Em caso de sinistros em que o veículo aceite recuperação, a escolha da oficina para execução do serviço ficará totalmente a cargo da contratante, não cabendo à contratada alegar quaisquer impedimentos para liberação da execução do serviço.</w:t>
      </w:r>
    </w:p>
    <w:p w14:paraId="76E21319"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 prazo máximo para as indenizações decorrentes de sinistro não poderá ser superior a 30 (trinta) dias do aviso de sinistro de que trata o item 6.2.6 deste instrumento.</w:t>
      </w:r>
    </w:p>
    <w:p w14:paraId="5A0394FA"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Havendo descumprimento do prazo estabelecido no subitem anterior, a companhia de seguros ficará sujeita a multa diária correspondente 2% do valor da indenização além das penalidades previstas em lei.</w:t>
      </w:r>
    </w:p>
    <w:p w14:paraId="56770E11"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30637473"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Da indenização</w:t>
      </w:r>
    </w:p>
    <w:p w14:paraId="7277242F"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lastRenderedPageBreak/>
        <w:t>Todas as despesas de salvamento durante e após a ocorrência de um sinistro ocorrerão, obrigatoriamente, por conta da contratada.</w:t>
      </w:r>
    </w:p>
    <w:p w14:paraId="5FB4190E"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Os danos materialmente comprovados, causados pela companhia de seguros ou por terceiros, na tentativa de evitar o sinistro ou minorar o dano ou salvar a coisa serão de total responsabilidade da contratada.</w:t>
      </w:r>
    </w:p>
    <w:p w14:paraId="1B322334"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Na ausência de cobertura específica deverá ser utilizado até a totalidade do limite</w:t>
      </w:r>
    </w:p>
    <w:p w14:paraId="6D7D31B1"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r w:rsidRPr="009F0D5F">
        <w:rPr>
          <w:rFonts w:asciiTheme="majorHAnsi" w:hAnsiTheme="majorHAnsi" w:cstheme="majorHAnsi"/>
          <w:sz w:val="22"/>
          <w:szCs w:val="22"/>
        </w:rPr>
        <w:t>máximo da garantia contratada para cobrir despesas de salvamento e os danos materiais comprovadamente causados pela contratante e/ou por terceiros na tentativa de evitar o sinistro, minorar o dano ou salvar a coisa.</w:t>
      </w:r>
    </w:p>
    <w:p w14:paraId="76E84F27"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4931951C"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Da indenização integral</w:t>
      </w:r>
    </w:p>
    <w:p w14:paraId="0E323C73"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Será caracterizada a indenização integral quando os prejuízos, resultantes de um mesmo sinistro, atingirem ou ultrapassarem a quantia de 75% do valor referenciado.</w:t>
      </w:r>
    </w:p>
    <w:p w14:paraId="3845C31F"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Em caso de indenização integral, a contratada não poderá deduzir, do valor referenciado, valores concernentes a avarias previamente constatadas.</w:t>
      </w:r>
    </w:p>
    <w:p w14:paraId="675B50B4"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Na liquidação de sinistros por indenização integral, o documento de transferência de propriedade do veículo deverá ser previamente preenchido com os dados da proprietária do mesmo e da sociedade da companhia de seguros.</w:t>
      </w:r>
    </w:p>
    <w:p w14:paraId="3533FE6E"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26B49129"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Do questionário de avaliação de risco</w:t>
      </w:r>
    </w:p>
    <w:p w14:paraId="7831AB81"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Os veículos e equipamentos desta licitação estão atualmente sem cobertura de seguros, alguns, porém estão segurados, porém assim que findar-se este processo os contratos serão reincididos, mantendo apenas a contratação advinda desta licitação.</w:t>
      </w:r>
    </w:p>
    <w:p w14:paraId="248D7D5C"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Os veículos e equipamentos são conduzidos exclusivamente por servidores do Município de Esperança Nova, de acordo com suas devidas categorias.</w:t>
      </w:r>
    </w:p>
    <w:p w14:paraId="630EF1E2"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Os veículos a serem segurados têm controle de uso, através de autorização de saída que registra data, hora, quilometragem e roteiro percorrido (diário de bordo).</w:t>
      </w:r>
    </w:p>
    <w:p w14:paraId="4F626589"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A região de circulação onde os veículos trafegam habitualmente na maior parte do tempo é na cidade onde se localiza a sede da contratante, podendo circular periodicamente em cidades vizinhas e na capital deste estado ou em outras cidades do estado do Paraná quando necessário.</w:t>
      </w:r>
    </w:p>
    <w:p w14:paraId="0CDE0AF8"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3D578989" w14:textId="77777777" w:rsidR="009F0D5F" w:rsidRPr="009F0D5F" w:rsidRDefault="009F0D5F">
      <w:pPr>
        <w:pStyle w:val="Nivel2"/>
        <w:numPr>
          <w:ilvl w:val="2"/>
          <w:numId w:val="16"/>
        </w:numPr>
        <w:ind w:left="0"/>
        <w:rPr>
          <w:rFonts w:asciiTheme="majorHAnsi" w:hAnsiTheme="majorHAnsi" w:cstheme="majorHAnsi"/>
          <w:b/>
          <w:bCs/>
          <w:sz w:val="22"/>
          <w:szCs w:val="22"/>
        </w:rPr>
      </w:pPr>
      <w:r w:rsidRPr="009F0D5F">
        <w:rPr>
          <w:rFonts w:asciiTheme="majorHAnsi" w:hAnsiTheme="majorHAnsi" w:cstheme="majorHAnsi"/>
          <w:b/>
          <w:bCs/>
          <w:sz w:val="22"/>
          <w:szCs w:val="22"/>
        </w:rPr>
        <w:t xml:space="preserve">Da exclusão e substituição </w:t>
      </w:r>
    </w:p>
    <w:p w14:paraId="62442482"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Havendo a necessidade, durante o período de vigência da apólice, de exclusão de veículo (s), a empresa deverá calcular pela aritmética simples, o valor total a ser devolvido à contratante, mediante o cálculo considerando o valor do item para 12 (doze) meses de contrato descontando o número de meses restantes para o término da apólice, contado a partir da data da comunicação realizada pela contratante à contratada do referido seguro. Esta comunicação poderá ser realizada através de correspondência eletrônica com confirmação de entrega e recebimento ou via carta com aviso de recebimento.</w:t>
      </w:r>
    </w:p>
    <w:p w14:paraId="6B3983F6"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Considera-se mês, para efeito deste cálculo, período superior a 15 dias.</w:t>
      </w:r>
    </w:p>
    <w:p w14:paraId="1888746C"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O saldo a ser devolvido deverá ser feito mediante impressão e pagamento de guia de recolhimento emitida pelo município, devendo a contratada enviar recibo devidamente quitado à contratante.</w:t>
      </w:r>
    </w:p>
    <w:p w14:paraId="45E7170B"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lastRenderedPageBreak/>
        <w:t>Havendo a necessidade de inclusão ou substituição de veículo(s), durante o período da vigência da apólice, a CONTRATADA deverá fornecer, previamente, orçamento que contemple o valor do prêmio total referente a cada veículo a ser incluso, considerando para isso, a proporcionalidade dos valores ofertados no certame que objetivou esta contratação.</w:t>
      </w:r>
    </w:p>
    <w:p w14:paraId="4D6BE998"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Em caso de veículos a serem substituídos, cujo valor do prêmio for menor que o prêmio anteriormente contratado, a seguradora deverá realizar a devolução da diferença do prêmio, calculada proporcionalmente ao período a decorrer.</w:t>
      </w:r>
    </w:p>
    <w:p w14:paraId="3FED5BF0"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A devolução deverá ser realizada mediante impressão e pagamento de GRU, ou depósito em conta a ser indicada pela Tesouraria desta municipalidade, devendo a empresa enviar recibo, devidamente quitado, a Prefeitura Municipal de Esperança Nova-PR.</w:t>
      </w:r>
    </w:p>
    <w:p w14:paraId="0FECD95C" w14:textId="77777777" w:rsidR="009F0D5F" w:rsidRPr="009F0D5F" w:rsidRDefault="009F0D5F">
      <w:pPr>
        <w:numPr>
          <w:ilvl w:val="3"/>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Poderá a Prefeitura Municipal de Esperança Nova-PR, em qualquer dos itens, comparar o orçamento apresentado previamente com, pelo menos, 2 (dois) outros orçamentos, a fim de confirmar a inclusão. O mesmo procedimento será adotado para efeito de substituição de veículos, ficando a CONTRATADA obrigada a aceitar a menor proposta apresentada, caso o seu orçamento não seja o de menor valor.</w:t>
      </w:r>
    </w:p>
    <w:p w14:paraId="0C5B69BA" w14:textId="77777777" w:rsidR="009F0D5F" w:rsidRPr="009F0D5F" w:rsidRDefault="009F0D5F" w:rsidP="009F0D5F">
      <w:pPr>
        <w:autoSpaceDE w:val="0"/>
        <w:autoSpaceDN w:val="0"/>
        <w:adjustRightInd w:val="0"/>
        <w:spacing w:line="276" w:lineRule="auto"/>
        <w:jc w:val="both"/>
        <w:rPr>
          <w:rFonts w:asciiTheme="majorHAnsi" w:hAnsiTheme="majorHAnsi" w:cstheme="majorHAnsi"/>
          <w:sz w:val="22"/>
          <w:szCs w:val="22"/>
        </w:rPr>
      </w:pPr>
    </w:p>
    <w:p w14:paraId="29F3CD1A" w14:textId="77777777" w:rsidR="009F0D5F" w:rsidRPr="009F0D5F" w:rsidRDefault="009F0D5F">
      <w:pPr>
        <w:numPr>
          <w:ilvl w:val="1"/>
          <w:numId w:val="16"/>
        </w:numPr>
        <w:autoSpaceDE w:val="0"/>
        <w:autoSpaceDN w:val="0"/>
        <w:adjustRightInd w:val="0"/>
        <w:spacing w:line="276" w:lineRule="auto"/>
        <w:jc w:val="both"/>
        <w:rPr>
          <w:rFonts w:asciiTheme="majorHAnsi" w:hAnsiTheme="majorHAnsi" w:cstheme="majorHAnsi"/>
          <w:b/>
          <w:bCs/>
          <w:sz w:val="22"/>
          <w:szCs w:val="22"/>
          <w:u w:val="single"/>
        </w:rPr>
      </w:pPr>
      <w:r w:rsidRPr="009F0D5F">
        <w:rPr>
          <w:rFonts w:asciiTheme="majorHAnsi" w:hAnsiTheme="majorHAnsi" w:cstheme="majorHAnsi"/>
          <w:b/>
          <w:bCs/>
          <w:sz w:val="22"/>
          <w:szCs w:val="22"/>
          <w:u w:val="single"/>
        </w:rPr>
        <w:t>GARANTIA, MANUTENÇÃO E ASSISTÊNCIA TÉCNICA</w:t>
      </w:r>
    </w:p>
    <w:p w14:paraId="091031B2" w14:textId="77777777" w:rsidR="009F0D5F" w:rsidRPr="009F0D5F" w:rsidRDefault="009F0D5F">
      <w:pPr>
        <w:numPr>
          <w:ilvl w:val="2"/>
          <w:numId w:val="16"/>
        </w:numPr>
        <w:autoSpaceDE w:val="0"/>
        <w:autoSpaceDN w:val="0"/>
        <w:adjustRightInd w:val="0"/>
        <w:spacing w:line="276" w:lineRule="auto"/>
        <w:ind w:left="0"/>
        <w:jc w:val="both"/>
        <w:rPr>
          <w:rFonts w:asciiTheme="majorHAnsi" w:hAnsiTheme="majorHAnsi" w:cstheme="majorHAnsi"/>
          <w:sz w:val="22"/>
          <w:szCs w:val="22"/>
        </w:rPr>
      </w:pPr>
      <w:r w:rsidRPr="009F0D5F">
        <w:rPr>
          <w:rFonts w:asciiTheme="majorHAnsi" w:hAnsiTheme="majorHAnsi" w:cstheme="majorHAnsi"/>
          <w:sz w:val="22"/>
          <w:szCs w:val="22"/>
        </w:rPr>
        <w:t>Especificação da garantia do serviço (art. 40, §1º, inciso III, da Lei nº 14.133, de 2021)</w:t>
      </w:r>
    </w:p>
    <w:p w14:paraId="4D4F2592" w14:textId="77777777" w:rsidR="009F0D5F" w:rsidRDefault="009F0D5F">
      <w:pPr>
        <w:numPr>
          <w:ilvl w:val="2"/>
          <w:numId w:val="16"/>
        </w:numPr>
        <w:autoSpaceDE w:val="0"/>
        <w:autoSpaceDN w:val="0"/>
        <w:adjustRightInd w:val="0"/>
        <w:spacing w:line="276" w:lineRule="auto"/>
        <w:ind w:left="0"/>
        <w:jc w:val="both"/>
      </w:pPr>
      <w:r w:rsidRPr="009F0D5F">
        <w:rPr>
          <w:rFonts w:asciiTheme="majorHAnsi" w:hAnsiTheme="majorHAnsi" w:cstheme="majorHAnsi"/>
          <w:sz w:val="22"/>
          <w:szCs w:val="22"/>
        </w:rPr>
        <w:t>O prazo de garantia</w:t>
      </w:r>
      <w:r w:rsidRPr="009F0D5F">
        <w:t xml:space="preserve"> </w:t>
      </w:r>
      <w:r>
        <w:t>contratual dos serviços é aquele estabelecido na Lei nº 8.078, de 11 de setembro de 1990.</w:t>
      </w:r>
    </w:p>
    <w:p w14:paraId="15609031" w14:textId="77777777" w:rsidR="00B32BE7" w:rsidRDefault="00B32BE7" w:rsidP="00B32BE7">
      <w:pPr>
        <w:autoSpaceDE w:val="0"/>
        <w:autoSpaceDN w:val="0"/>
        <w:adjustRightInd w:val="0"/>
        <w:jc w:val="both"/>
      </w:pPr>
    </w:p>
    <w:p w14:paraId="34885FC6"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 xml:space="preserve">CLÁUSULA QUARTA – SUBCONTRATAÇÃO  </w:t>
      </w:r>
    </w:p>
    <w:p w14:paraId="6ECEFCB4" w14:textId="77777777" w:rsidR="00B32BE7" w:rsidRPr="008A16C9" w:rsidRDefault="00B32BE7">
      <w:pPr>
        <w:pStyle w:val="Nvel2-Red"/>
        <w:numPr>
          <w:ilvl w:val="1"/>
          <w:numId w:val="16"/>
        </w:numPr>
        <w:rPr>
          <w:rFonts w:asciiTheme="majorHAnsi" w:hAnsiTheme="majorHAnsi" w:cstheme="majorHAnsi"/>
          <w:i w:val="0"/>
          <w:iCs w:val="0"/>
          <w:color w:val="auto"/>
          <w:sz w:val="22"/>
          <w:szCs w:val="22"/>
        </w:rPr>
      </w:pPr>
      <w:r w:rsidRPr="008A16C9">
        <w:rPr>
          <w:rFonts w:asciiTheme="majorHAnsi" w:hAnsiTheme="majorHAnsi" w:cstheme="majorHAnsi"/>
          <w:i w:val="0"/>
          <w:iCs w:val="0"/>
          <w:color w:val="auto"/>
          <w:sz w:val="22"/>
          <w:szCs w:val="22"/>
        </w:rPr>
        <w:t>Não será admitida a subcontratação do objeto contratual.</w:t>
      </w:r>
    </w:p>
    <w:p w14:paraId="15C17410" w14:textId="77777777" w:rsidR="00B32BE7" w:rsidRPr="008A16C9" w:rsidRDefault="00B32BE7" w:rsidP="00B32BE7">
      <w:pPr>
        <w:pStyle w:val="Nvel2-Red"/>
        <w:numPr>
          <w:ilvl w:val="0"/>
          <w:numId w:val="0"/>
        </w:numPr>
        <w:rPr>
          <w:rFonts w:asciiTheme="majorHAnsi" w:hAnsiTheme="majorHAnsi" w:cstheme="majorHAnsi"/>
          <w:i w:val="0"/>
          <w:iCs w:val="0"/>
          <w:color w:val="auto"/>
          <w:sz w:val="22"/>
          <w:szCs w:val="22"/>
        </w:rPr>
      </w:pPr>
    </w:p>
    <w:p w14:paraId="398E483A"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 xml:space="preserve">CLÁUSULA QUINTA - PREÇO  </w:t>
      </w:r>
    </w:p>
    <w:p w14:paraId="2275BEAD" w14:textId="77777777" w:rsidR="00B32BE7" w:rsidRPr="008A16C9" w:rsidRDefault="00B32BE7">
      <w:pPr>
        <w:pStyle w:val="Nvel2-Red"/>
        <w:numPr>
          <w:ilvl w:val="1"/>
          <w:numId w:val="16"/>
        </w:numPr>
        <w:rPr>
          <w:rFonts w:asciiTheme="majorHAnsi" w:hAnsiTheme="majorHAnsi" w:cstheme="majorHAnsi"/>
          <w:i w:val="0"/>
          <w:color w:val="auto"/>
          <w:sz w:val="22"/>
          <w:szCs w:val="22"/>
        </w:rPr>
      </w:pPr>
      <w:r w:rsidRPr="008A16C9">
        <w:rPr>
          <w:rFonts w:asciiTheme="majorHAnsi" w:hAnsiTheme="majorHAnsi" w:cstheme="majorHAnsi"/>
          <w:i w:val="0"/>
          <w:color w:val="auto"/>
          <w:sz w:val="22"/>
          <w:szCs w:val="22"/>
        </w:rPr>
        <w:t>O valor total da contratação é de R$.......... (.....)</w:t>
      </w:r>
    </w:p>
    <w:p w14:paraId="1A20B204"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359FBA6" w14:textId="77777777" w:rsidR="00B32BE7" w:rsidRPr="008A16C9" w:rsidRDefault="00B32BE7">
      <w:pPr>
        <w:pStyle w:val="Nvel2-Red"/>
        <w:numPr>
          <w:ilvl w:val="1"/>
          <w:numId w:val="16"/>
        </w:numPr>
        <w:rPr>
          <w:rFonts w:asciiTheme="majorHAnsi" w:hAnsiTheme="majorHAnsi" w:cstheme="majorHAnsi"/>
          <w:i w:val="0"/>
          <w:color w:val="auto"/>
          <w:sz w:val="22"/>
          <w:szCs w:val="22"/>
        </w:rPr>
      </w:pPr>
      <w:r w:rsidRPr="008A16C9">
        <w:rPr>
          <w:rFonts w:asciiTheme="majorHAnsi" w:hAnsiTheme="majorHAnsi" w:cstheme="majorHAnsi"/>
          <w:i w:val="0"/>
          <w:color w:val="auto"/>
          <w:sz w:val="22"/>
          <w:szCs w:val="22"/>
        </w:rPr>
        <w:t>O valor acima é meramente estimativo, de forma que os pagamentos devidos ao contratado dependerão dos quantitativos efetivamente fornecidos.</w:t>
      </w:r>
    </w:p>
    <w:p w14:paraId="5E17F1FC" w14:textId="77777777" w:rsidR="00B32BE7" w:rsidRPr="008A16C9" w:rsidRDefault="00B32BE7" w:rsidP="00B32BE7">
      <w:pPr>
        <w:pStyle w:val="Nvel2-Red"/>
        <w:numPr>
          <w:ilvl w:val="0"/>
          <w:numId w:val="0"/>
        </w:numPr>
        <w:rPr>
          <w:rFonts w:asciiTheme="majorHAnsi" w:hAnsiTheme="majorHAnsi" w:cstheme="majorHAnsi"/>
          <w:sz w:val="22"/>
          <w:szCs w:val="22"/>
        </w:rPr>
      </w:pPr>
    </w:p>
    <w:p w14:paraId="57AB32ED"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SEXTA - PAGAMENTO</w:t>
      </w:r>
    </w:p>
    <w:p w14:paraId="74E42AD2" w14:textId="7B9B6DEE" w:rsidR="00355387" w:rsidRPr="00355387" w:rsidRDefault="00355387" w:rsidP="00355387">
      <w:pPr>
        <w:pStyle w:val="PargrafodaLista"/>
        <w:numPr>
          <w:ilvl w:val="1"/>
          <w:numId w:val="16"/>
        </w:numPr>
        <w:jc w:val="both"/>
        <w:rPr>
          <w:rFonts w:asciiTheme="majorHAnsi" w:eastAsia="Times New Roman" w:hAnsiTheme="majorHAnsi" w:cstheme="majorHAnsi"/>
          <w:sz w:val="22"/>
          <w:szCs w:val="22"/>
        </w:rPr>
      </w:pPr>
      <w:bookmarkStart w:id="32" w:name="_Hlk156396805"/>
      <w:r w:rsidRPr="00355387">
        <w:rPr>
          <w:rFonts w:asciiTheme="majorHAnsi" w:eastAsia="Times New Roman" w:hAnsiTheme="majorHAnsi" w:cstheme="majorHAnsi"/>
          <w:sz w:val="22"/>
          <w:szCs w:val="22"/>
        </w:rPr>
        <w:t>O pagamento será efetuado em até 10 (dez) dias após a emissão da apólice de seguro, mediante apresentação da nota fiscal na Divisão de Contabilidade devidamente atestada pelo responsável do recebimento do objeto, a empresa deverá manter a regularidade fiscal durante a vigência do contrato nos termos do inciso XVI art. 92 da Lei 14.133/21 e apresentar a certidão negativa da RFB do FGTS e CNDT no ato de cada pagamento.</w:t>
      </w:r>
    </w:p>
    <w:p w14:paraId="33BC1324" w14:textId="77777777" w:rsidR="00B32BE7" w:rsidRPr="008A16C9" w:rsidRDefault="00B32BE7" w:rsidP="00B32BE7">
      <w:pPr>
        <w:pStyle w:val="PargrafodaLista"/>
        <w:tabs>
          <w:tab w:val="left" w:pos="567"/>
        </w:tabs>
        <w:ind w:left="0"/>
        <w:jc w:val="both"/>
        <w:rPr>
          <w:rFonts w:asciiTheme="majorHAnsi" w:hAnsiTheme="majorHAnsi" w:cstheme="majorHAnsi"/>
          <w:color w:val="000000"/>
          <w:sz w:val="22"/>
          <w:szCs w:val="22"/>
          <w:lang w:eastAsia="en-US"/>
        </w:rPr>
      </w:pPr>
    </w:p>
    <w:p w14:paraId="51371EA6" w14:textId="77777777" w:rsidR="00B32BE7" w:rsidRPr="008A16C9" w:rsidRDefault="00B32BE7">
      <w:pPr>
        <w:pStyle w:val="PargrafodaLista"/>
        <w:numPr>
          <w:ilvl w:val="1"/>
          <w:numId w:val="16"/>
        </w:numPr>
        <w:tabs>
          <w:tab w:val="left" w:pos="567"/>
        </w:tabs>
        <w:jc w:val="both"/>
        <w:rPr>
          <w:rFonts w:asciiTheme="majorHAnsi" w:hAnsiTheme="majorHAnsi" w:cstheme="majorHAnsi"/>
          <w:color w:val="000000"/>
          <w:sz w:val="22"/>
          <w:szCs w:val="22"/>
          <w:lang w:eastAsia="en-US"/>
        </w:rPr>
      </w:pPr>
      <w:r w:rsidRPr="008A16C9">
        <w:rPr>
          <w:rFonts w:asciiTheme="majorHAnsi" w:hAnsiTheme="majorHAnsi" w:cstheme="majorHAnsi"/>
          <w:color w:val="000000"/>
          <w:sz w:val="22"/>
          <w:szCs w:val="22"/>
          <w:lang w:eastAsia="en-US"/>
        </w:rPr>
        <w:lastRenderedPageBreak/>
        <w:t>As notas fiscais/faturas que apresentarem incorreções serão devolvidas à contratada e seu vencimento ocorrerá após a reapresentação da mesma.</w:t>
      </w:r>
    </w:p>
    <w:p w14:paraId="4A9FA696" w14:textId="77777777" w:rsidR="00B32BE7" w:rsidRPr="008A16C9" w:rsidRDefault="00B32BE7" w:rsidP="00B32BE7">
      <w:pPr>
        <w:tabs>
          <w:tab w:val="left" w:pos="567"/>
        </w:tabs>
        <w:jc w:val="both"/>
        <w:rPr>
          <w:rFonts w:asciiTheme="majorHAnsi" w:hAnsiTheme="majorHAnsi" w:cstheme="majorHAnsi"/>
          <w:color w:val="000000"/>
          <w:sz w:val="22"/>
          <w:szCs w:val="22"/>
          <w:lang w:eastAsia="en-US"/>
        </w:rPr>
      </w:pPr>
    </w:p>
    <w:p w14:paraId="69C6B1FD" w14:textId="77777777" w:rsidR="00B32BE7" w:rsidRPr="008A16C9" w:rsidRDefault="00B32BE7">
      <w:pPr>
        <w:pStyle w:val="PargrafodaLista"/>
        <w:numPr>
          <w:ilvl w:val="1"/>
          <w:numId w:val="16"/>
        </w:numPr>
        <w:tabs>
          <w:tab w:val="left" w:pos="567"/>
        </w:tabs>
        <w:jc w:val="both"/>
        <w:rPr>
          <w:rFonts w:asciiTheme="majorHAnsi" w:hAnsiTheme="majorHAnsi" w:cstheme="majorHAnsi"/>
          <w:color w:val="000000"/>
          <w:sz w:val="22"/>
          <w:szCs w:val="22"/>
          <w:lang w:eastAsia="en-US"/>
        </w:rPr>
      </w:pPr>
      <w:r w:rsidRPr="008A16C9">
        <w:rPr>
          <w:rFonts w:asciiTheme="majorHAnsi" w:hAnsiTheme="majorHAnsi" w:cstheme="majorHAnsi"/>
          <w:color w:val="000000"/>
          <w:sz w:val="22"/>
          <w:szCs w:val="22"/>
          <w:lang w:eastAsia="en-US"/>
        </w:rPr>
        <w:t>O pagamento será feito mediante crédito aberto em conta corrente em nome da Contratada.</w:t>
      </w:r>
    </w:p>
    <w:p w14:paraId="06A72D87" w14:textId="77777777" w:rsidR="00B32BE7" w:rsidRPr="008A16C9" w:rsidRDefault="00B32BE7" w:rsidP="00B32BE7">
      <w:pPr>
        <w:pStyle w:val="PargrafodaLista"/>
        <w:tabs>
          <w:tab w:val="left" w:pos="567"/>
        </w:tabs>
        <w:ind w:left="0"/>
        <w:jc w:val="both"/>
        <w:rPr>
          <w:rFonts w:asciiTheme="majorHAnsi" w:hAnsiTheme="majorHAnsi" w:cstheme="majorHAnsi"/>
          <w:color w:val="000000"/>
          <w:sz w:val="22"/>
          <w:szCs w:val="22"/>
          <w:lang w:eastAsia="en-US"/>
        </w:rPr>
      </w:pPr>
    </w:p>
    <w:bookmarkEnd w:id="32"/>
    <w:p w14:paraId="568A35C2" w14:textId="77777777" w:rsidR="00B32BE7" w:rsidRPr="008A16C9" w:rsidRDefault="00B32BE7">
      <w:pPr>
        <w:numPr>
          <w:ilvl w:val="1"/>
          <w:numId w:val="16"/>
        </w:numPr>
        <w:jc w:val="both"/>
        <w:rPr>
          <w:rFonts w:asciiTheme="majorHAnsi" w:hAnsiTheme="majorHAnsi" w:cstheme="majorHAnsi"/>
          <w:sz w:val="22"/>
          <w:szCs w:val="22"/>
        </w:rPr>
      </w:pPr>
      <w:r w:rsidRPr="008A16C9">
        <w:rPr>
          <w:rFonts w:asciiTheme="majorHAnsi" w:hAnsiTheme="majorHAnsi" w:cstheme="majorHAnsi"/>
          <w:sz w:val="22"/>
          <w:szCs w:val="22"/>
        </w:rPr>
        <w:t>Demais condições a ele referentes encontram-se no Termo de Referência.</w:t>
      </w:r>
    </w:p>
    <w:p w14:paraId="0F3D49A4" w14:textId="77777777" w:rsidR="00B32BE7" w:rsidRPr="008A16C9" w:rsidRDefault="00B32BE7" w:rsidP="00B32BE7">
      <w:pPr>
        <w:pStyle w:val="PargrafodaLista"/>
        <w:rPr>
          <w:rFonts w:asciiTheme="majorHAnsi" w:hAnsiTheme="majorHAnsi" w:cstheme="majorHAnsi"/>
          <w:sz w:val="22"/>
          <w:szCs w:val="22"/>
        </w:rPr>
      </w:pPr>
    </w:p>
    <w:p w14:paraId="3D3EDD37"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SETIMA - REAJUSTE</w:t>
      </w:r>
    </w:p>
    <w:p w14:paraId="2FB94925" w14:textId="77777777" w:rsidR="00B32BE7" w:rsidRPr="008A16C9" w:rsidRDefault="00B32BE7" w:rsidP="00B32BE7">
      <w:pPr>
        <w:jc w:val="both"/>
        <w:rPr>
          <w:rFonts w:asciiTheme="majorHAnsi" w:hAnsiTheme="majorHAnsi" w:cstheme="majorHAnsi"/>
          <w:sz w:val="22"/>
          <w:szCs w:val="22"/>
        </w:rPr>
      </w:pPr>
    </w:p>
    <w:p w14:paraId="7237D2D3" w14:textId="595FB804" w:rsidR="00B32BE7" w:rsidRDefault="00B32BE7">
      <w:pPr>
        <w:pStyle w:val="Nivel2"/>
        <w:numPr>
          <w:ilvl w:val="1"/>
          <w:numId w:val="16"/>
        </w:numPr>
        <w:rPr>
          <w:rFonts w:asciiTheme="majorHAnsi" w:hAnsiTheme="majorHAnsi" w:cstheme="majorHAnsi"/>
          <w:sz w:val="22"/>
          <w:szCs w:val="22"/>
          <w:lang w:eastAsia="en-US"/>
        </w:rPr>
      </w:pPr>
      <w:r w:rsidRPr="00211F69">
        <w:rPr>
          <w:rFonts w:asciiTheme="majorHAnsi" w:hAnsiTheme="majorHAnsi" w:cstheme="majorHAnsi"/>
          <w:sz w:val="22"/>
          <w:szCs w:val="22"/>
          <w:lang w:eastAsia="en-US"/>
        </w:rPr>
        <w:t xml:space="preserve">Os preços inicialmente contratados são fixos e irreajustáveis no prazo de um ano contado da data do orçamento estimado, em </w:t>
      </w:r>
      <w:r w:rsidR="009522EB">
        <w:rPr>
          <w:rFonts w:asciiTheme="majorHAnsi" w:hAnsiTheme="majorHAnsi" w:cstheme="majorHAnsi"/>
          <w:b/>
          <w:bCs/>
          <w:sz w:val="22"/>
          <w:szCs w:val="22"/>
          <w:lang w:eastAsia="en-US"/>
        </w:rPr>
        <w:t>08</w:t>
      </w:r>
      <w:r w:rsidRPr="00211F69">
        <w:rPr>
          <w:rFonts w:asciiTheme="majorHAnsi" w:hAnsiTheme="majorHAnsi" w:cstheme="majorHAnsi"/>
          <w:b/>
          <w:bCs/>
          <w:sz w:val="22"/>
          <w:szCs w:val="22"/>
          <w:lang w:eastAsia="en-US"/>
        </w:rPr>
        <w:t>/0</w:t>
      </w:r>
      <w:r w:rsidR="009522EB">
        <w:rPr>
          <w:rFonts w:asciiTheme="majorHAnsi" w:hAnsiTheme="majorHAnsi" w:cstheme="majorHAnsi"/>
          <w:b/>
          <w:bCs/>
          <w:sz w:val="22"/>
          <w:szCs w:val="22"/>
          <w:lang w:eastAsia="en-US"/>
        </w:rPr>
        <w:t>8</w:t>
      </w:r>
      <w:r w:rsidRPr="00211F69">
        <w:rPr>
          <w:rFonts w:asciiTheme="majorHAnsi" w:hAnsiTheme="majorHAnsi" w:cstheme="majorHAnsi"/>
          <w:b/>
          <w:bCs/>
          <w:sz w:val="22"/>
          <w:szCs w:val="22"/>
          <w:lang w:eastAsia="en-US"/>
        </w:rPr>
        <w:t>/2025</w:t>
      </w:r>
      <w:r w:rsidRPr="00211F69">
        <w:rPr>
          <w:rFonts w:asciiTheme="majorHAnsi" w:hAnsiTheme="majorHAnsi" w:cstheme="majorHAnsi"/>
          <w:sz w:val="22"/>
          <w:szCs w:val="22"/>
          <w:lang w:eastAsia="en-US"/>
        </w:rPr>
        <w:t>.</w:t>
      </w:r>
    </w:p>
    <w:p w14:paraId="629FE64E" w14:textId="15BDF389" w:rsidR="00B32BE7" w:rsidRDefault="00B32BE7">
      <w:pPr>
        <w:pStyle w:val="Nivel2"/>
        <w:numPr>
          <w:ilvl w:val="1"/>
          <w:numId w:val="16"/>
        </w:numPr>
        <w:rPr>
          <w:rFonts w:asciiTheme="majorHAnsi" w:hAnsiTheme="majorHAnsi" w:cstheme="majorHAnsi"/>
          <w:sz w:val="22"/>
          <w:szCs w:val="22"/>
          <w:lang w:eastAsia="en-US"/>
        </w:rPr>
      </w:pPr>
      <w:r w:rsidRPr="00FE658F">
        <w:rPr>
          <w:rFonts w:asciiTheme="majorHAnsi" w:hAnsiTheme="majorHAnsi" w:cstheme="majorHAnsi"/>
          <w:sz w:val="22"/>
          <w:szCs w:val="22"/>
          <w:lang w:eastAsia="en-US"/>
        </w:rPr>
        <w:t xml:space="preserve">Após o interregno de um ano, e independentemente de pedido do Contratado, os preços iniciais serão reajustados, mediante a aplicação, pelo Contratante, do índice </w:t>
      </w:r>
      <w:r w:rsidR="009F0D5F">
        <w:rPr>
          <w:rFonts w:asciiTheme="majorHAnsi" w:hAnsiTheme="majorHAnsi" w:cstheme="majorHAnsi"/>
          <w:b/>
          <w:bCs/>
          <w:sz w:val="22"/>
          <w:szCs w:val="22"/>
          <w:lang w:eastAsia="en-US"/>
        </w:rPr>
        <w:t>IPCA</w:t>
      </w:r>
      <w:r w:rsidR="009F0D5F" w:rsidRPr="009F0D5F">
        <w:rPr>
          <w:rFonts w:asciiTheme="majorHAnsi" w:hAnsiTheme="majorHAnsi" w:cstheme="majorHAnsi"/>
          <w:b/>
          <w:bCs/>
          <w:sz w:val="22"/>
          <w:szCs w:val="22"/>
          <w:lang w:eastAsia="en-US"/>
        </w:rPr>
        <w:t>/IBGE</w:t>
      </w:r>
      <w:r w:rsidRPr="00FE658F">
        <w:rPr>
          <w:rFonts w:asciiTheme="majorHAnsi" w:hAnsiTheme="majorHAnsi" w:cstheme="majorHAnsi"/>
          <w:sz w:val="22"/>
          <w:szCs w:val="22"/>
          <w:lang w:eastAsia="en-US"/>
        </w:rPr>
        <w:t>. (indicar o índice a ser adotado), exclusivamente para as obrigações iniciadas e concluídas após a ocorrência da anualidade.</w:t>
      </w:r>
    </w:p>
    <w:p w14:paraId="2B532FB4" w14:textId="77777777" w:rsidR="00B32BE7" w:rsidRDefault="00B32BE7">
      <w:pPr>
        <w:pStyle w:val="Nivel2"/>
        <w:numPr>
          <w:ilvl w:val="1"/>
          <w:numId w:val="16"/>
        </w:numPr>
        <w:rPr>
          <w:rFonts w:asciiTheme="majorHAnsi" w:hAnsiTheme="majorHAnsi" w:cstheme="majorHAnsi"/>
          <w:sz w:val="22"/>
          <w:szCs w:val="22"/>
          <w:lang w:eastAsia="en-US"/>
        </w:rPr>
      </w:pPr>
      <w:r w:rsidRPr="00FE658F">
        <w:rPr>
          <w:rFonts w:asciiTheme="majorHAnsi" w:hAnsiTheme="majorHAnsi" w:cstheme="majorHAnsi"/>
          <w:sz w:val="22"/>
          <w:szCs w:val="22"/>
          <w:lang w:eastAsia="en-US"/>
        </w:rPr>
        <w:t>Nos reajustes subsequentes ao primeiro, o interregno mínimo de um ano será contado a partir dos efeitos financeiros do último reajuste.</w:t>
      </w:r>
    </w:p>
    <w:p w14:paraId="3159DF6A" w14:textId="77777777" w:rsidR="00B32BE7" w:rsidRDefault="00B32BE7">
      <w:pPr>
        <w:pStyle w:val="Nivel2"/>
        <w:numPr>
          <w:ilvl w:val="1"/>
          <w:numId w:val="16"/>
        </w:numPr>
        <w:rPr>
          <w:rFonts w:asciiTheme="majorHAnsi" w:hAnsiTheme="majorHAnsi" w:cstheme="majorHAnsi"/>
          <w:sz w:val="22"/>
          <w:szCs w:val="22"/>
          <w:lang w:eastAsia="en-US"/>
        </w:rPr>
      </w:pPr>
      <w:r w:rsidRPr="00FE658F">
        <w:rPr>
          <w:rFonts w:asciiTheme="majorHAnsi" w:hAnsiTheme="majorHAnsi" w:cstheme="majorHAnsi"/>
          <w:sz w:val="22"/>
          <w:szCs w:val="22"/>
          <w:lang w:eastAsia="en-US"/>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FDCA2DF" w14:textId="77777777" w:rsidR="00B32BE7" w:rsidRDefault="00B32BE7">
      <w:pPr>
        <w:pStyle w:val="Nivel2"/>
        <w:numPr>
          <w:ilvl w:val="1"/>
          <w:numId w:val="16"/>
        </w:numPr>
        <w:rPr>
          <w:rFonts w:asciiTheme="majorHAnsi" w:hAnsiTheme="majorHAnsi" w:cstheme="majorHAnsi"/>
          <w:sz w:val="22"/>
          <w:szCs w:val="22"/>
          <w:lang w:eastAsia="en-US"/>
        </w:rPr>
      </w:pPr>
      <w:r w:rsidRPr="00FE658F">
        <w:rPr>
          <w:rFonts w:asciiTheme="majorHAnsi" w:hAnsiTheme="majorHAnsi" w:cstheme="majorHAnsi"/>
          <w:sz w:val="22"/>
          <w:szCs w:val="22"/>
          <w:lang w:eastAsia="en-US"/>
        </w:rPr>
        <w:t>Nas aferições finais, o(s) índice(s) utilizado(s) para reajuste será(ão), obrigatoriamente, o(s) definitivo(s).</w:t>
      </w:r>
    </w:p>
    <w:p w14:paraId="2E613C26" w14:textId="77777777" w:rsidR="00B32BE7" w:rsidRDefault="00B32BE7">
      <w:pPr>
        <w:pStyle w:val="Nivel2"/>
        <w:numPr>
          <w:ilvl w:val="1"/>
          <w:numId w:val="16"/>
        </w:numPr>
        <w:rPr>
          <w:rFonts w:asciiTheme="majorHAnsi" w:hAnsiTheme="majorHAnsi" w:cstheme="majorHAnsi"/>
          <w:sz w:val="22"/>
          <w:szCs w:val="22"/>
          <w:lang w:eastAsia="en-US"/>
        </w:rPr>
      </w:pPr>
      <w:r w:rsidRPr="00FE658F">
        <w:rPr>
          <w:rFonts w:asciiTheme="majorHAnsi" w:hAnsiTheme="majorHAnsi" w:cstheme="majorHAnsi"/>
          <w:sz w:val="22"/>
          <w:szCs w:val="22"/>
          <w:lang w:eastAsia="en-US"/>
        </w:rPr>
        <w:t>Caso o(s) índice(s) estabelecido(s) para reajustamento venha(m) a ser extinto(s) ou de qualquer forma não possa(m) mais ser utilizado(s), será(ão) adotado(s), em substituição, o(s) que vier(em) a ser determinado(s) pela legislação então em vigor.</w:t>
      </w:r>
    </w:p>
    <w:p w14:paraId="634D504D" w14:textId="77777777" w:rsidR="00B32BE7" w:rsidRDefault="00B32BE7">
      <w:pPr>
        <w:pStyle w:val="Nivel2"/>
        <w:numPr>
          <w:ilvl w:val="1"/>
          <w:numId w:val="16"/>
        </w:numPr>
        <w:rPr>
          <w:rFonts w:asciiTheme="majorHAnsi" w:hAnsiTheme="majorHAnsi" w:cstheme="majorHAnsi"/>
          <w:sz w:val="22"/>
          <w:szCs w:val="22"/>
          <w:lang w:eastAsia="en-US"/>
        </w:rPr>
      </w:pPr>
      <w:r w:rsidRPr="00FE658F">
        <w:rPr>
          <w:rFonts w:asciiTheme="majorHAnsi" w:hAnsiTheme="majorHAnsi" w:cstheme="majorHAnsi"/>
          <w:sz w:val="22"/>
          <w:szCs w:val="22"/>
          <w:lang w:eastAsia="en-US"/>
        </w:rPr>
        <w:t>Na ausência de previsão legal quanto ao índice substituto, as partes elegerão novo índice oficial, para reajustamento do preço do valor remanescente, por meio de termo aditivo.</w:t>
      </w:r>
    </w:p>
    <w:p w14:paraId="280E734A" w14:textId="77777777" w:rsidR="00B32BE7" w:rsidRPr="00FE658F" w:rsidRDefault="00B32BE7">
      <w:pPr>
        <w:pStyle w:val="Nivel2"/>
        <w:numPr>
          <w:ilvl w:val="1"/>
          <w:numId w:val="16"/>
        </w:numPr>
        <w:rPr>
          <w:rFonts w:asciiTheme="majorHAnsi" w:hAnsiTheme="majorHAnsi" w:cstheme="majorHAnsi"/>
          <w:sz w:val="22"/>
          <w:szCs w:val="22"/>
          <w:lang w:eastAsia="en-US"/>
        </w:rPr>
      </w:pPr>
      <w:r w:rsidRPr="00FE658F">
        <w:rPr>
          <w:rFonts w:asciiTheme="majorHAnsi" w:hAnsiTheme="majorHAnsi" w:cstheme="majorHAnsi"/>
          <w:sz w:val="22"/>
          <w:szCs w:val="22"/>
          <w:lang w:eastAsia="en-US"/>
        </w:rPr>
        <w:t>O reajuste será realizado por apostilamento.</w:t>
      </w:r>
    </w:p>
    <w:p w14:paraId="4D69A524" w14:textId="77777777" w:rsidR="00B32BE7" w:rsidRPr="008A16C9" w:rsidRDefault="00B32BE7" w:rsidP="00B32BE7">
      <w:pPr>
        <w:pStyle w:val="Nivel2"/>
        <w:numPr>
          <w:ilvl w:val="0"/>
          <w:numId w:val="0"/>
        </w:numPr>
        <w:rPr>
          <w:rFonts w:asciiTheme="majorHAnsi" w:hAnsiTheme="majorHAnsi" w:cstheme="majorHAnsi"/>
          <w:sz w:val="22"/>
          <w:szCs w:val="22"/>
        </w:rPr>
      </w:pPr>
    </w:p>
    <w:p w14:paraId="68F125F3"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OITAVA - OBRIGAÇÕES DO CONTRATANTE</w:t>
      </w:r>
      <w:r>
        <w:rPr>
          <w:rFonts w:asciiTheme="majorHAnsi" w:hAnsiTheme="majorHAnsi" w:cstheme="majorHAnsi"/>
          <w:color w:val="auto"/>
          <w:sz w:val="22"/>
          <w:szCs w:val="22"/>
        </w:rPr>
        <w:t xml:space="preserve"> E CONTRATADA</w:t>
      </w:r>
    </w:p>
    <w:p w14:paraId="0649CD3F" w14:textId="77777777" w:rsidR="00B32BE7" w:rsidRPr="00B42675" w:rsidRDefault="00B32BE7">
      <w:pPr>
        <w:pStyle w:val="Nvel2-Red"/>
        <w:numPr>
          <w:ilvl w:val="1"/>
          <w:numId w:val="16"/>
        </w:numPr>
        <w:rPr>
          <w:rFonts w:asciiTheme="majorHAnsi" w:hAnsiTheme="majorHAnsi" w:cstheme="majorHAnsi"/>
          <w:i w:val="0"/>
          <w:iCs w:val="0"/>
          <w:color w:val="auto"/>
          <w:sz w:val="22"/>
          <w:szCs w:val="22"/>
        </w:rPr>
      </w:pPr>
      <w:r w:rsidRPr="00B42675">
        <w:rPr>
          <w:rFonts w:asciiTheme="majorHAnsi" w:hAnsiTheme="majorHAnsi" w:cstheme="majorHAnsi"/>
          <w:i w:val="0"/>
          <w:iCs w:val="0"/>
          <w:color w:val="auto"/>
          <w:sz w:val="22"/>
          <w:szCs w:val="22"/>
        </w:rPr>
        <w:t>Além das obrigações exigidas em Lei, o CONTRATANTE deverá:</w:t>
      </w:r>
    </w:p>
    <w:p w14:paraId="5853A7ED" w14:textId="77777777" w:rsidR="00B32BE7" w:rsidRDefault="00B32BE7">
      <w:pPr>
        <w:pStyle w:val="Nvel3"/>
        <w:numPr>
          <w:ilvl w:val="2"/>
          <w:numId w:val="16"/>
        </w:numPr>
        <w:ind w:left="0"/>
        <w:rPr>
          <w:rFonts w:asciiTheme="majorHAnsi" w:hAnsiTheme="majorHAnsi" w:cstheme="majorHAnsi"/>
          <w:color w:val="auto"/>
          <w:sz w:val="22"/>
          <w:szCs w:val="22"/>
        </w:rPr>
      </w:pPr>
      <w:r w:rsidRPr="00B42675">
        <w:rPr>
          <w:rFonts w:asciiTheme="majorHAnsi" w:hAnsiTheme="majorHAnsi" w:cstheme="majorHAnsi"/>
          <w:color w:val="auto"/>
          <w:sz w:val="22"/>
          <w:szCs w:val="22"/>
        </w:rPr>
        <w:t>Exigir o cumprimento de todas as obrigações assumidas pela Contratada, de acordo com o contrato e demais documentos anexos;</w:t>
      </w:r>
    </w:p>
    <w:p w14:paraId="1C5E1839"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Receber o objeto no prazo e nas condições estabelecidas no Termo de Referência e na presente ata;</w:t>
      </w:r>
    </w:p>
    <w:p w14:paraId="60D4167A"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Verificar minuciosamente, no prazo fixado, a conformidade do objeto recebido provisoriamente, com as especificações estabelecidas no presente contrato, no Termo de Referência, bem como na proposta da Contratada, para fins de aceitação e recebimento definitivo;</w:t>
      </w:r>
    </w:p>
    <w:p w14:paraId="436F2302"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lastRenderedPageBreak/>
        <w:t>Notificar a Contratada, por escrito, sobre imperfeições, falhas, irregularidades, vícios, defeitos e incorreções verificadas no objeto fornecido, para que seja por ela substituído, reparado ou corrigido, no total ou em partes, às suas expensas;</w:t>
      </w:r>
    </w:p>
    <w:p w14:paraId="199ED1A8"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Acompanhar e fiscalizar a execução da ata e o cumprimento das obrigações pela Contratada, por meio de servidor especialmente designado;</w:t>
      </w:r>
    </w:p>
    <w:p w14:paraId="7CDDC9E8"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6397CC1B"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Efetuar o pagamento à Contratada do valor correspondente ao fornecimento do objeto, no prazo, forma condições estabelecidas na presente ata e edital;</w:t>
      </w:r>
    </w:p>
    <w:p w14:paraId="517E0757"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Aplicar à Contratada as sanções previstas em Lei;</w:t>
      </w:r>
    </w:p>
    <w:p w14:paraId="6AEC8525"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0EBCD5E7"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7D66C353"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O prazo estipulado no presente inciso poderá ser prorrogado por igual período, desde que devidamente motivado pela autoridade competente.</w:t>
      </w:r>
    </w:p>
    <w:p w14:paraId="6A604122"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Notificar os emitentes da (s) garantia (s), quando houver, quanto ao início de processo administrativo para apuração de descumprimento de cláusulas contratuais.</w:t>
      </w:r>
    </w:p>
    <w:p w14:paraId="09AFAA78" w14:textId="77777777" w:rsidR="00B32BE7" w:rsidRPr="00FE658F"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332B6D66" w14:textId="77777777" w:rsidR="00B32BE7" w:rsidRPr="00FC5C13" w:rsidRDefault="00B32BE7" w:rsidP="00B32BE7">
      <w:pPr>
        <w:tabs>
          <w:tab w:val="left" w:pos="2070"/>
        </w:tabs>
        <w:jc w:val="both"/>
        <w:rPr>
          <w:rFonts w:asciiTheme="majorHAnsi" w:hAnsiTheme="majorHAnsi" w:cstheme="minorHAnsi"/>
          <w:sz w:val="22"/>
          <w:szCs w:val="22"/>
          <w:highlight w:val="yellow"/>
        </w:rPr>
      </w:pPr>
    </w:p>
    <w:p w14:paraId="2410B78D" w14:textId="77777777" w:rsidR="00B32BE7" w:rsidRPr="004C1201" w:rsidRDefault="00B32BE7">
      <w:pPr>
        <w:pStyle w:val="Nvel2-Red"/>
        <w:numPr>
          <w:ilvl w:val="1"/>
          <w:numId w:val="16"/>
        </w:numPr>
        <w:rPr>
          <w:rFonts w:asciiTheme="majorHAnsi" w:hAnsiTheme="majorHAnsi" w:cstheme="majorHAnsi"/>
          <w:b/>
          <w:bCs/>
          <w:i w:val="0"/>
          <w:iCs w:val="0"/>
          <w:color w:val="auto"/>
          <w:sz w:val="22"/>
          <w:szCs w:val="22"/>
        </w:rPr>
      </w:pPr>
      <w:r w:rsidRPr="004C1201">
        <w:rPr>
          <w:rFonts w:asciiTheme="majorHAnsi" w:hAnsiTheme="majorHAnsi" w:cstheme="majorHAnsi"/>
          <w:b/>
          <w:bCs/>
          <w:i w:val="0"/>
          <w:iCs w:val="0"/>
          <w:color w:val="auto"/>
          <w:sz w:val="22"/>
          <w:szCs w:val="22"/>
        </w:rPr>
        <w:t>OBRIGAÇÕES DO CONTRATANTE.</w:t>
      </w:r>
    </w:p>
    <w:p w14:paraId="305E595E" w14:textId="77777777" w:rsidR="00B32BE7" w:rsidRDefault="00B32BE7">
      <w:pPr>
        <w:pStyle w:val="Nvel3"/>
        <w:numPr>
          <w:ilvl w:val="2"/>
          <w:numId w:val="16"/>
        </w:numPr>
        <w:ind w:left="0"/>
        <w:rPr>
          <w:rFonts w:asciiTheme="majorHAnsi" w:hAnsiTheme="majorHAnsi" w:cstheme="majorHAnsi"/>
          <w:color w:val="auto"/>
          <w:sz w:val="22"/>
          <w:szCs w:val="22"/>
        </w:rPr>
      </w:pPr>
      <w:r w:rsidRPr="004C1201">
        <w:rPr>
          <w:rFonts w:asciiTheme="majorHAnsi" w:hAnsiTheme="majorHAnsi" w:cstheme="majorHAnsi"/>
          <w:color w:val="auto"/>
          <w:sz w:val="22"/>
          <w:szCs w:val="22"/>
        </w:rPr>
        <w:t>Além das obrigações exigidas em Lei, a CONTRATADA deverá:</w:t>
      </w:r>
    </w:p>
    <w:p w14:paraId="2E972704"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Cumprir todas as obrigações constantes da presente ata e demais documentos anexos, assumindo como exclusivamente seus, os riscos e as despesas decorrentes da boa e perfeita execução do objeto;</w:t>
      </w:r>
    </w:p>
    <w:p w14:paraId="77C0A34F"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Efetuar a entrega do objeto em perfeitas condições, conforme especificações, prazo e local constantes no Termo de Referência e seus anexos, acompanhado da respectiva nota fiscal;</w:t>
      </w:r>
    </w:p>
    <w:p w14:paraId="34460C41"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Responsabilizar-se pelos vícios e danos decorrentes do objeto, de acordo com os artigos 12, 13 e 17 a 27 Código de Defesa do Consumidor (Lei nº 8.078/1990);</w:t>
      </w:r>
    </w:p>
    <w:p w14:paraId="7E50EB82"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Comunicar o Contratante, no prazo máximo de 24 (vinte e quatro) horas que antecedem a data da entrega, os motivos que impossibilitem o cumprimento do prazo previsto, com a devida comprovação;</w:t>
      </w:r>
    </w:p>
    <w:p w14:paraId="0167C886"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lastRenderedPageBreak/>
        <w:t>Atender às determinações regulares, emitidas pelo fiscal e gestor da ata, ou autoridade superior, conforme determinado no art. 137, inciso II da Lei Federal nº 14.133/2021, e prestar todo esclarecimento ou informação por eles solicitados;</w:t>
      </w:r>
    </w:p>
    <w:p w14:paraId="05847E8C"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46F76760"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1C459AC9"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354FE17E" w14:textId="77777777" w:rsidR="00B32BE7" w:rsidRPr="00FE658F"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Entregar ao setor responsável pela fiscalização da ata, junto à Nota Fiscal para fins de pagamento, os seguintes documentos:</w:t>
      </w:r>
    </w:p>
    <w:p w14:paraId="548A7BC2" w14:textId="77777777" w:rsidR="00B32BE7" w:rsidRPr="004C1201" w:rsidRDefault="00B32BE7">
      <w:pPr>
        <w:pStyle w:val="PargrafodaLista"/>
        <w:numPr>
          <w:ilvl w:val="0"/>
          <w:numId w:val="24"/>
        </w:numPr>
        <w:tabs>
          <w:tab w:val="left" w:pos="2070"/>
        </w:tabs>
        <w:ind w:left="0" w:firstLine="0"/>
        <w:jc w:val="both"/>
        <w:rPr>
          <w:rFonts w:asciiTheme="majorHAnsi" w:hAnsiTheme="majorHAnsi" w:cstheme="majorHAnsi"/>
          <w:sz w:val="22"/>
          <w:szCs w:val="22"/>
        </w:rPr>
      </w:pPr>
      <w:r w:rsidRPr="004C1201">
        <w:rPr>
          <w:rFonts w:asciiTheme="majorHAnsi" w:hAnsiTheme="majorHAnsi" w:cstheme="majorHAnsi"/>
          <w:sz w:val="22"/>
          <w:szCs w:val="22"/>
        </w:rPr>
        <w:t>Prova de regularidade relativa à Seguridade Social;</w:t>
      </w:r>
    </w:p>
    <w:p w14:paraId="5FBAAB46" w14:textId="77777777" w:rsidR="00B32BE7" w:rsidRPr="004C1201" w:rsidRDefault="00B32BE7">
      <w:pPr>
        <w:pStyle w:val="PargrafodaLista"/>
        <w:numPr>
          <w:ilvl w:val="0"/>
          <w:numId w:val="24"/>
        </w:numPr>
        <w:tabs>
          <w:tab w:val="left" w:pos="2070"/>
        </w:tabs>
        <w:ind w:left="0" w:firstLine="0"/>
        <w:jc w:val="both"/>
        <w:rPr>
          <w:rFonts w:asciiTheme="majorHAnsi" w:hAnsiTheme="majorHAnsi" w:cstheme="majorHAnsi"/>
          <w:sz w:val="22"/>
          <w:szCs w:val="22"/>
        </w:rPr>
      </w:pPr>
      <w:r w:rsidRPr="004C1201">
        <w:rPr>
          <w:rFonts w:asciiTheme="majorHAnsi" w:hAnsiTheme="majorHAnsi" w:cstheme="majorHAnsi"/>
          <w:sz w:val="22"/>
          <w:szCs w:val="22"/>
        </w:rPr>
        <w:t>Certidão Conjunta Relativa aos Tributos Federais e à Dívida Ativa da União;</w:t>
      </w:r>
    </w:p>
    <w:p w14:paraId="1749888E" w14:textId="77777777" w:rsidR="00B32BE7" w:rsidRPr="004C1201" w:rsidRDefault="00B32BE7">
      <w:pPr>
        <w:pStyle w:val="PargrafodaLista"/>
        <w:numPr>
          <w:ilvl w:val="0"/>
          <w:numId w:val="24"/>
        </w:numPr>
        <w:tabs>
          <w:tab w:val="left" w:pos="2070"/>
        </w:tabs>
        <w:ind w:left="0" w:firstLine="0"/>
        <w:jc w:val="both"/>
        <w:rPr>
          <w:rFonts w:asciiTheme="majorHAnsi" w:hAnsiTheme="majorHAnsi" w:cstheme="majorHAnsi"/>
          <w:sz w:val="22"/>
          <w:szCs w:val="22"/>
        </w:rPr>
      </w:pPr>
      <w:r w:rsidRPr="004C1201">
        <w:rPr>
          <w:rFonts w:asciiTheme="majorHAnsi" w:hAnsiTheme="majorHAnsi" w:cstheme="majorHAnsi"/>
          <w:sz w:val="22"/>
          <w:szCs w:val="22"/>
        </w:rPr>
        <w:t>Certidões que comprovem a regularidade perante a Fazenda Estadual ou Distrital do domicílio ou sede da Contratada;</w:t>
      </w:r>
    </w:p>
    <w:p w14:paraId="7B08672E" w14:textId="77777777" w:rsidR="00B32BE7" w:rsidRPr="004C1201" w:rsidRDefault="00B32BE7">
      <w:pPr>
        <w:pStyle w:val="PargrafodaLista"/>
        <w:numPr>
          <w:ilvl w:val="0"/>
          <w:numId w:val="24"/>
        </w:numPr>
        <w:tabs>
          <w:tab w:val="left" w:pos="2070"/>
        </w:tabs>
        <w:ind w:left="0" w:firstLine="0"/>
        <w:jc w:val="both"/>
        <w:rPr>
          <w:rFonts w:asciiTheme="majorHAnsi" w:hAnsiTheme="majorHAnsi" w:cstheme="majorHAnsi"/>
          <w:sz w:val="22"/>
          <w:szCs w:val="22"/>
        </w:rPr>
      </w:pPr>
      <w:r w:rsidRPr="004C1201">
        <w:rPr>
          <w:rFonts w:asciiTheme="majorHAnsi" w:hAnsiTheme="majorHAnsi" w:cstheme="majorHAnsi"/>
          <w:sz w:val="22"/>
          <w:szCs w:val="22"/>
        </w:rPr>
        <w:t>Certidão de Regularidade do FGTS – CRF; e</w:t>
      </w:r>
    </w:p>
    <w:p w14:paraId="0C6B4760" w14:textId="77777777" w:rsidR="00B32BE7" w:rsidRPr="004C1201" w:rsidRDefault="00B32BE7">
      <w:pPr>
        <w:pStyle w:val="PargrafodaLista"/>
        <w:numPr>
          <w:ilvl w:val="0"/>
          <w:numId w:val="24"/>
        </w:numPr>
        <w:tabs>
          <w:tab w:val="left" w:pos="2070"/>
        </w:tabs>
        <w:ind w:left="0" w:firstLine="0"/>
        <w:jc w:val="both"/>
        <w:rPr>
          <w:rFonts w:asciiTheme="majorHAnsi" w:hAnsiTheme="majorHAnsi" w:cstheme="majorHAnsi"/>
          <w:sz w:val="22"/>
          <w:szCs w:val="22"/>
        </w:rPr>
      </w:pPr>
      <w:r w:rsidRPr="004C1201">
        <w:rPr>
          <w:rFonts w:asciiTheme="majorHAnsi" w:hAnsiTheme="majorHAnsi" w:cstheme="majorHAnsi"/>
          <w:sz w:val="22"/>
          <w:szCs w:val="22"/>
        </w:rPr>
        <w:t>Certidão Negativa de Débitos Trabalhistas – CNDT;</w:t>
      </w:r>
    </w:p>
    <w:p w14:paraId="0A9DE480" w14:textId="77777777" w:rsidR="00B32BE7" w:rsidRDefault="00B32BE7">
      <w:pPr>
        <w:pStyle w:val="Nvel3"/>
        <w:numPr>
          <w:ilvl w:val="2"/>
          <w:numId w:val="16"/>
        </w:numPr>
        <w:ind w:left="0"/>
        <w:rPr>
          <w:rFonts w:asciiTheme="majorHAnsi" w:hAnsiTheme="majorHAnsi" w:cstheme="majorHAnsi"/>
          <w:color w:val="auto"/>
          <w:sz w:val="22"/>
          <w:szCs w:val="22"/>
        </w:rPr>
      </w:pPr>
      <w:r w:rsidRPr="004C1201">
        <w:rPr>
          <w:rFonts w:asciiTheme="majorHAnsi" w:hAnsiTheme="majorHAnsi" w:cstheme="majorHAnsi"/>
          <w:color w:val="auto"/>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6653C5EF"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Comunicar aos fiscais do contrato, no prazo de até 24 (vinte e quatro) horas, qualquer ocorrência anormal ou incidente que obste à execução do objeto contratual;</w:t>
      </w:r>
    </w:p>
    <w:p w14:paraId="36DD4DF2"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Paralisar, por determinação do Contratante, qualquer atividade que não esteja sendo executada de acordo com abo a técnica ou que coloque em risco a segurança de pessoas ou bens de terceiros;</w:t>
      </w:r>
    </w:p>
    <w:p w14:paraId="63041ADF"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Manter durante toda a vigência do contrato, em compatibilidade com as obrigações assumidas, todas as condições exigidas para habilitação/qualificação na licitação/contratação;</w:t>
      </w:r>
    </w:p>
    <w:p w14:paraId="2F87D4AC"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08F6A766"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7980B085" w14:textId="77777777" w:rsidR="00B32BE7"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t>Guardar sigilo sobre todas as informações obtidas em decorrência do cumprimento do contrato;</w:t>
      </w:r>
    </w:p>
    <w:p w14:paraId="5900CE8F" w14:textId="77777777" w:rsidR="00B32BE7" w:rsidRPr="00FE658F" w:rsidRDefault="00B32BE7">
      <w:pPr>
        <w:pStyle w:val="Nvel3"/>
        <w:numPr>
          <w:ilvl w:val="2"/>
          <w:numId w:val="16"/>
        </w:numPr>
        <w:ind w:left="0"/>
        <w:rPr>
          <w:rFonts w:asciiTheme="majorHAnsi" w:hAnsiTheme="majorHAnsi" w:cstheme="majorHAnsi"/>
          <w:color w:val="auto"/>
          <w:sz w:val="22"/>
          <w:szCs w:val="22"/>
        </w:rPr>
      </w:pPr>
      <w:r w:rsidRPr="00FE658F">
        <w:rPr>
          <w:rFonts w:asciiTheme="majorHAnsi" w:hAnsiTheme="majorHAnsi" w:cstheme="majorHAnsi"/>
          <w:color w:val="auto"/>
          <w:sz w:val="22"/>
          <w:szCs w:val="22"/>
        </w:rPr>
        <w:lastRenderedPageBreak/>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0F0121B0" w14:textId="77777777" w:rsidR="00B32BE7" w:rsidRPr="004C1201" w:rsidRDefault="00B32BE7">
      <w:pPr>
        <w:pStyle w:val="PargrafodaLista"/>
        <w:numPr>
          <w:ilvl w:val="0"/>
          <w:numId w:val="25"/>
        </w:numPr>
        <w:tabs>
          <w:tab w:val="left" w:pos="2070"/>
        </w:tabs>
        <w:ind w:left="0" w:firstLine="0"/>
        <w:jc w:val="both"/>
        <w:rPr>
          <w:rFonts w:asciiTheme="majorHAnsi" w:hAnsiTheme="majorHAnsi" w:cstheme="majorHAnsi"/>
          <w:sz w:val="22"/>
          <w:szCs w:val="22"/>
        </w:rPr>
      </w:pPr>
      <w:r w:rsidRPr="004C1201">
        <w:rPr>
          <w:rFonts w:asciiTheme="majorHAnsi" w:hAnsiTheme="majorHAnsi" w:cstheme="majorHAnsi"/>
          <w:sz w:val="22"/>
          <w:szCs w:val="22"/>
        </w:rPr>
        <w:t>Para restabelecer equilíbrio econômico-financeiro inicial do contrato, a Contratada deverá apresenta requerimento formal à Administração, acompanhado de documentação comprobatória dos fatos alegados, ensejadores do eventual desequilíbrio;</w:t>
      </w:r>
    </w:p>
    <w:p w14:paraId="39761955" w14:textId="77777777" w:rsidR="00B32BE7" w:rsidRPr="004C1201" w:rsidRDefault="00B32BE7">
      <w:pPr>
        <w:pStyle w:val="PargrafodaLista"/>
        <w:numPr>
          <w:ilvl w:val="0"/>
          <w:numId w:val="25"/>
        </w:numPr>
        <w:tabs>
          <w:tab w:val="left" w:pos="2070"/>
        </w:tabs>
        <w:ind w:left="0" w:firstLine="0"/>
        <w:jc w:val="both"/>
        <w:rPr>
          <w:rFonts w:asciiTheme="majorHAnsi" w:hAnsiTheme="majorHAnsi" w:cstheme="majorHAnsi"/>
          <w:sz w:val="22"/>
          <w:szCs w:val="22"/>
        </w:rPr>
      </w:pPr>
      <w:r w:rsidRPr="004C1201">
        <w:rPr>
          <w:rFonts w:asciiTheme="majorHAnsi" w:hAnsiTheme="majorHAnsi" w:cstheme="majorHAnsi"/>
          <w:sz w:val="22"/>
          <w:szCs w:val="22"/>
        </w:rPr>
        <w:t>O pedido a que se refere a alínea “a” deste inciso, deverá ser formulado durante a vigência do contrato e antes de eventual prorrogação;</w:t>
      </w:r>
    </w:p>
    <w:p w14:paraId="02B694CB" w14:textId="77777777" w:rsidR="00B32BE7" w:rsidRDefault="00B32BE7">
      <w:pPr>
        <w:pStyle w:val="Nvel3"/>
        <w:numPr>
          <w:ilvl w:val="2"/>
          <w:numId w:val="16"/>
        </w:numPr>
        <w:ind w:left="0"/>
        <w:rPr>
          <w:rFonts w:asciiTheme="majorHAnsi" w:hAnsiTheme="majorHAnsi" w:cstheme="majorHAnsi"/>
          <w:color w:val="auto"/>
          <w:sz w:val="22"/>
          <w:szCs w:val="22"/>
        </w:rPr>
      </w:pPr>
      <w:r w:rsidRPr="004C1201">
        <w:rPr>
          <w:rFonts w:asciiTheme="majorHAnsi" w:hAnsiTheme="majorHAnsi" w:cstheme="majorHAnsi"/>
          <w:color w:val="auto"/>
          <w:sz w:val="22"/>
          <w:szCs w:val="22"/>
        </w:rPr>
        <w:t>Cumprir, além dos postulados legais vigentes de âmbito federal, estadual ou municipal, as normas de segurança do Contratante;</w:t>
      </w:r>
    </w:p>
    <w:p w14:paraId="3176EB17"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Alocar os empregados necessários ao perfeito cumprimento das cláusulas deste contrato, com habilitação e conhecimento adequados;</w:t>
      </w:r>
    </w:p>
    <w:p w14:paraId="3A25A5CD"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Prestar os serviços dentro dos parâmetros e rotinas estabelecidos;</w:t>
      </w:r>
    </w:p>
    <w:p w14:paraId="51568F26"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Fornecer todos os materiais, equipamentos, ferramentas e utensílios demandados, em quantidade, qualidade e tecnologia adequadas, com a observância às recomendações aceitas pela boa técnica, normas e legislação de regência;</w:t>
      </w:r>
    </w:p>
    <w:p w14:paraId="00BE914E"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9D9116A"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077DCC34"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Cumprir as normas de proteção ao trabalho, inclusive aquelas relativas à segurança e à saúde no trabalho;</w:t>
      </w:r>
    </w:p>
    <w:p w14:paraId="000FAAD1"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Não submeter os trabalhadores a condições degradantes de trabalho, jornadas exaustivas, servidão por dívida ou trabalhos forçados;</w:t>
      </w:r>
    </w:p>
    <w:p w14:paraId="7418CD6E"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Não permitir a utilização de qualquer trabalho do menor de dezesseis anos de idade, exceto na condição de aprendiz para os maiores de quatorze anos de idade, observada a legislação pertinente;</w:t>
      </w:r>
    </w:p>
    <w:p w14:paraId="768DF1AD"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E7D81B1"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Receber e dar o tratamento adequado a denúncias de discriminação, violência e assédio no ambiente de trabalho;</w:t>
      </w:r>
    </w:p>
    <w:p w14:paraId="6FE54947" w14:textId="77777777" w:rsidR="00B32BE7"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Entregar o objeto acompanhado do manual do usuário, com uma versão em português, e da relação da rede de assistência técnica autorizada;</w:t>
      </w:r>
    </w:p>
    <w:p w14:paraId="4A390ACD" w14:textId="77777777" w:rsidR="00B32BE7" w:rsidRPr="0096623C" w:rsidRDefault="00B32BE7">
      <w:pPr>
        <w:pStyle w:val="Nvel3"/>
        <w:numPr>
          <w:ilvl w:val="2"/>
          <w:numId w:val="16"/>
        </w:numPr>
        <w:ind w:left="0"/>
        <w:rPr>
          <w:rFonts w:asciiTheme="majorHAnsi" w:hAnsiTheme="majorHAnsi" w:cstheme="majorHAnsi"/>
          <w:color w:val="auto"/>
          <w:sz w:val="22"/>
          <w:szCs w:val="22"/>
        </w:rPr>
      </w:pPr>
      <w:r w:rsidRPr="0096623C">
        <w:rPr>
          <w:rFonts w:asciiTheme="majorHAnsi" w:hAnsiTheme="majorHAnsi" w:cstheme="majorHAnsi"/>
          <w:color w:val="auto"/>
          <w:sz w:val="22"/>
          <w:szCs w:val="22"/>
        </w:rPr>
        <w:t>Emitir nota fiscal/documento fiscal, de acordo com a cláusula oitava do presente contrato.</w:t>
      </w:r>
    </w:p>
    <w:p w14:paraId="0960246E" w14:textId="77777777" w:rsidR="00B32BE7" w:rsidRPr="008A16C9" w:rsidRDefault="00B32BE7" w:rsidP="00B32BE7">
      <w:pPr>
        <w:pStyle w:val="Nvel2-Red"/>
        <w:numPr>
          <w:ilvl w:val="0"/>
          <w:numId w:val="0"/>
        </w:numPr>
        <w:rPr>
          <w:rFonts w:asciiTheme="majorHAnsi" w:hAnsiTheme="majorHAnsi" w:cstheme="majorHAnsi"/>
          <w:color w:val="000000"/>
          <w:sz w:val="22"/>
          <w:szCs w:val="22"/>
        </w:rPr>
      </w:pPr>
    </w:p>
    <w:p w14:paraId="48624E27"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lastRenderedPageBreak/>
        <w:t>CLÁUSULA DECIMA – GARANTIA DE EXECUÇÃO</w:t>
      </w:r>
    </w:p>
    <w:p w14:paraId="7E5CFEDD" w14:textId="77777777" w:rsidR="00B32BE7" w:rsidRPr="008A16C9" w:rsidRDefault="00B32BE7">
      <w:pPr>
        <w:pStyle w:val="Nvel2-Red"/>
        <w:numPr>
          <w:ilvl w:val="1"/>
          <w:numId w:val="16"/>
        </w:numPr>
        <w:jc w:val="left"/>
        <w:rPr>
          <w:rFonts w:asciiTheme="majorHAnsi" w:hAnsiTheme="majorHAnsi" w:cstheme="majorHAnsi"/>
          <w:i w:val="0"/>
          <w:sz w:val="22"/>
          <w:szCs w:val="22"/>
        </w:rPr>
      </w:pPr>
      <w:r w:rsidRPr="008A16C9">
        <w:rPr>
          <w:rFonts w:asciiTheme="majorHAnsi" w:hAnsiTheme="majorHAnsi" w:cstheme="majorHAnsi"/>
          <w:i w:val="0"/>
          <w:color w:val="auto"/>
          <w:sz w:val="22"/>
          <w:szCs w:val="22"/>
        </w:rPr>
        <w:t>Não haverá exigência de garantia contratual da execução.</w:t>
      </w:r>
    </w:p>
    <w:p w14:paraId="50AA562D" w14:textId="77777777" w:rsidR="00B32BE7" w:rsidRPr="008A16C9" w:rsidRDefault="00B32BE7" w:rsidP="00B32BE7">
      <w:pPr>
        <w:pStyle w:val="Nvel2-Red"/>
        <w:numPr>
          <w:ilvl w:val="0"/>
          <w:numId w:val="0"/>
        </w:numPr>
        <w:rPr>
          <w:rFonts w:asciiTheme="majorHAnsi" w:hAnsiTheme="majorHAnsi" w:cstheme="majorHAnsi"/>
          <w:sz w:val="22"/>
          <w:szCs w:val="22"/>
        </w:rPr>
      </w:pPr>
    </w:p>
    <w:p w14:paraId="31B8D9C9"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DECIMA PRIMEIRA – INFRAÇÕES E SANÇÕES ADMINISTRATIVAS</w:t>
      </w:r>
    </w:p>
    <w:p w14:paraId="1B87BAE7" w14:textId="77777777" w:rsidR="00B32BE7" w:rsidRPr="00587F0B" w:rsidRDefault="00B32BE7">
      <w:pPr>
        <w:pStyle w:val="Nvel2-Red"/>
        <w:numPr>
          <w:ilvl w:val="1"/>
          <w:numId w:val="16"/>
        </w:numPr>
        <w:rPr>
          <w:rFonts w:asciiTheme="majorHAnsi" w:eastAsiaTheme="minorEastAsia" w:hAnsiTheme="majorHAnsi" w:cstheme="minorHAnsi"/>
          <w:i w:val="0"/>
          <w:iCs w:val="0"/>
          <w:color w:val="auto"/>
          <w:sz w:val="22"/>
          <w:szCs w:val="22"/>
        </w:rPr>
      </w:pPr>
      <w:r w:rsidRPr="00587F0B">
        <w:rPr>
          <w:rFonts w:asciiTheme="majorHAnsi" w:hAnsiTheme="majorHAnsi" w:cstheme="minorHAnsi"/>
          <w:i w:val="0"/>
          <w:iCs w:val="0"/>
          <w:color w:val="auto"/>
          <w:sz w:val="22"/>
          <w:szCs w:val="22"/>
        </w:rPr>
        <w:t xml:space="preserve">Comete infração administrativa, </w:t>
      </w:r>
      <w:r w:rsidRPr="00587F0B">
        <w:rPr>
          <w:rFonts w:asciiTheme="majorHAnsi" w:eastAsiaTheme="minorEastAsia" w:hAnsiTheme="majorHAnsi" w:cstheme="minorHAnsi"/>
          <w:i w:val="0"/>
          <w:iCs w:val="0"/>
          <w:color w:val="auto"/>
          <w:sz w:val="22"/>
          <w:szCs w:val="22"/>
        </w:rPr>
        <w:t xml:space="preserve">nos termos da lei, o licitante que, com dolo ou culpa: </w:t>
      </w:r>
    </w:p>
    <w:p w14:paraId="411A0350" w14:textId="77777777" w:rsidR="00B32BE7" w:rsidRDefault="00B32BE7">
      <w:pPr>
        <w:pStyle w:val="Nvel3"/>
        <w:numPr>
          <w:ilvl w:val="2"/>
          <w:numId w:val="16"/>
        </w:numPr>
        <w:ind w:left="0"/>
        <w:rPr>
          <w:rFonts w:asciiTheme="majorHAnsi" w:eastAsiaTheme="minorEastAsia" w:hAnsiTheme="majorHAnsi" w:cstheme="majorHAnsi"/>
          <w:color w:val="auto"/>
          <w:sz w:val="22"/>
          <w:szCs w:val="22"/>
        </w:rPr>
      </w:pPr>
      <w:r w:rsidRPr="00587F0B">
        <w:rPr>
          <w:rFonts w:asciiTheme="majorHAnsi" w:eastAsiaTheme="minorEastAsia" w:hAnsiTheme="majorHAnsi" w:cstheme="majorHAnsi"/>
          <w:color w:val="auto"/>
          <w:sz w:val="22"/>
          <w:szCs w:val="22"/>
        </w:rPr>
        <w:t>deixar de entregar a documentação exigida para o certame ou não entregar qualquer documento que tenha sido solicitado pelo Pregoeiro/Agente de Contratação/Comissão durante o certame;</w:t>
      </w:r>
    </w:p>
    <w:p w14:paraId="1DFDF446" w14:textId="77777777" w:rsidR="00B32BE7" w:rsidRPr="00C8772C" w:rsidRDefault="00B32BE7">
      <w:pPr>
        <w:pStyle w:val="Nvel3"/>
        <w:numPr>
          <w:ilvl w:val="2"/>
          <w:numId w:val="16"/>
        </w:numPr>
        <w:ind w:left="0"/>
        <w:rPr>
          <w:rFonts w:asciiTheme="majorHAnsi" w:eastAsiaTheme="minorEastAsia" w:hAnsiTheme="majorHAnsi" w:cstheme="majorHAnsi"/>
          <w:color w:val="auto"/>
          <w:sz w:val="22"/>
          <w:szCs w:val="22"/>
        </w:rPr>
      </w:pPr>
      <w:r w:rsidRPr="00C8772C">
        <w:rPr>
          <w:rFonts w:asciiTheme="majorHAnsi" w:eastAsiaTheme="minorEastAsia" w:hAnsiTheme="majorHAnsi" w:cstheme="minorHAnsi"/>
          <w:color w:val="auto"/>
          <w:sz w:val="22"/>
          <w:szCs w:val="22"/>
        </w:rPr>
        <w:t>salvo em decorrência de fato superveniente devidamente justificado, não mantiver a proposta em especial quando:</w:t>
      </w:r>
    </w:p>
    <w:p w14:paraId="3290DD99" w14:textId="77777777" w:rsidR="00B32BE7" w:rsidRDefault="00B32BE7">
      <w:pPr>
        <w:pStyle w:val="Nivel4"/>
        <w:numPr>
          <w:ilvl w:val="3"/>
          <w:numId w:val="16"/>
        </w:numPr>
        <w:ind w:left="0"/>
        <w:rPr>
          <w:rFonts w:asciiTheme="majorHAnsi" w:hAnsiTheme="majorHAnsi" w:cstheme="majorHAnsi"/>
          <w:sz w:val="22"/>
          <w:szCs w:val="22"/>
        </w:rPr>
      </w:pPr>
      <w:r w:rsidRPr="00335668">
        <w:rPr>
          <w:rFonts w:asciiTheme="majorHAnsi" w:hAnsiTheme="majorHAnsi" w:cstheme="majorHAnsi"/>
          <w:sz w:val="22"/>
          <w:szCs w:val="22"/>
        </w:rPr>
        <w:t xml:space="preserve">não enviar a proposta adequada ao último lance ofertado ou após a negociação; </w:t>
      </w:r>
    </w:p>
    <w:p w14:paraId="7A920AF3" w14:textId="77777777" w:rsidR="00B32BE7" w:rsidRDefault="00B32BE7">
      <w:pPr>
        <w:pStyle w:val="Nivel4"/>
        <w:numPr>
          <w:ilvl w:val="3"/>
          <w:numId w:val="16"/>
        </w:numPr>
        <w:ind w:left="0"/>
        <w:rPr>
          <w:rFonts w:asciiTheme="majorHAnsi" w:hAnsiTheme="majorHAnsi" w:cstheme="majorHAnsi"/>
          <w:sz w:val="22"/>
          <w:szCs w:val="22"/>
        </w:rPr>
      </w:pPr>
      <w:r w:rsidRPr="00C8772C">
        <w:rPr>
          <w:rFonts w:asciiTheme="majorHAnsi" w:hAnsiTheme="majorHAnsi" w:cstheme="majorHAnsi"/>
          <w:sz w:val="22"/>
          <w:szCs w:val="22"/>
        </w:rPr>
        <w:t xml:space="preserve">recusar-se a enviar o detalhamento da proposta quando exigível; </w:t>
      </w:r>
    </w:p>
    <w:p w14:paraId="4FBAFA59" w14:textId="77777777" w:rsidR="00B32BE7" w:rsidRDefault="00B32BE7">
      <w:pPr>
        <w:pStyle w:val="Nivel4"/>
        <w:numPr>
          <w:ilvl w:val="3"/>
          <w:numId w:val="16"/>
        </w:numPr>
        <w:ind w:left="0"/>
        <w:rPr>
          <w:rFonts w:asciiTheme="majorHAnsi" w:hAnsiTheme="majorHAnsi" w:cstheme="majorHAnsi"/>
          <w:sz w:val="22"/>
          <w:szCs w:val="22"/>
        </w:rPr>
      </w:pPr>
      <w:r w:rsidRPr="00C8772C">
        <w:rPr>
          <w:rFonts w:asciiTheme="majorHAnsi" w:hAnsiTheme="majorHAnsi" w:cstheme="majorHAnsi"/>
          <w:sz w:val="22"/>
          <w:szCs w:val="22"/>
        </w:rPr>
        <w:t>pedir para ser desclassificado quando encerrada a etapa competitiva;</w:t>
      </w:r>
    </w:p>
    <w:p w14:paraId="5322FBBA" w14:textId="77777777" w:rsidR="00B32BE7" w:rsidRDefault="00B32BE7">
      <w:pPr>
        <w:pStyle w:val="Nivel4"/>
        <w:numPr>
          <w:ilvl w:val="3"/>
          <w:numId w:val="16"/>
        </w:numPr>
        <w:ind w:left="0"/>
        <w:rPr>
          <w:rFonts w:asciiTheme="majorHAnsi" w:hAnsiTheme="majorHAnsi" w:cstheme="majorHAnsi"/>
          <w:sz w:val="22"/>
          <w:szCs w:val="22"/>
        </w:rPr>
      </w:pPr>
      <w:r w:rsidRPr="00C8772C">
        <w:rPr>
          <w:rFonts w:asciiTheme="majorHAnsi" w:hAnsiTheme="majorHAnsi" w:cstheme="majorHAnsi"/>
          <w:sz w:val="22"/>
          <w:szCs w:val="22"/>
        </w:rPr>
        <w:t>deixar de apresentar amostra;</w:t>
      </w:r>
    </w:p>
    <w:p w14:paraId="001FEEC8" w14:textId="77777777" w:rsidR="00B32BE7" w:rsidRPr="00C8772C" w:rsidRDefault="00B32BE7">
      <w:pPr>
        <w:pStyle w:val="Nivel4"/>
        <w:numPr>
          <w:ilvl w:val="3"/>
          <w:numId w:val="16"/>
        </w:numPr>
        <w:ind w:left="0"/>
        <w:rPr>
          <w:rFonts w:asciiTheme="majorHAnsi" w:hAnsiTheme="majorHAnsi" w:cstheme="majorHAnsi"/>
          <w:sz w:val="22"/>
          <w:szCs w:val="22"/>
        </w:rPr>
      </w:pPr>
      <w:r w:rsidRPr="00C8772C">
        <w:rPr>
          <w:rFonts w:asciiTheme="majorHAnsi" w:hAnsiTheme="majorHAnsi" w:cstheme="majorHAnsi"/>
          <w:sz w:val="22"/>
          <w:szCs w:val="22"/>
        </w:rPr>
        <w:t>apresentar proposta ou amostra em desacordo com as especificações do edital.</w:t>
      </w:r>
    </w:p>
    <w:p w14:paraId="64182AD2" w14:textId="77777777" w:rsidR="00B32BE7" w:rsidRDefault="00B32BE7">
      <w:pPr>
        <w:pStyle w:val="Nivel3"/>
        <w:numPr>
          <w:ilvl w:val="2"/>
          <w:numId w:val="16"/>
        </w:numPr>
        <w:ind w:left="0"/>
        <w:rPr>
          <w:rFonts w:asciiTheme="majorHAnsi" w:hAnsiTheme="majorHAnsi" w:cstheme="majorHAnsi"/>
          <w:sz w:val="22"/>
          <w:szCs w:val="22"/>
        </w:rPr>
      </w:pPr>
      <w:r w:rsidRPr="00335668">
        <w:rPr>
          <w:rFonts w:asciiTheme="majorHAnsi" w:hAnsiTheme="majorHAnsi" w:cstheme="majorHAnsi"/>
          <w:sz w:val="22"/>
          <w:szCs w:val="22"/>
        </w:rPr>
        <w:t>não celebrar o contrato ou não entregar a documentação exigida para a contratação, quando convocado dentro do prazo de validade de sua proposta;</w:t>
      </w:r>
    </w:p>
    <w:p w14:paraId="0E2FB507" w14:textId="77777777" w:rsidR="00B32BE7"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57407D45" w14:textId="77777777" w:rsidR="00B32BE7"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t>apresentar declaração ou documentação falsa exigida para o certame ou prestar declaração falsa durante a licitação;</w:t>
      </w:r>
    </w:p>
    <w:p w14:paraId="6012B4F4" w14:textId="77777777" w:rsidR="00B32BE7"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t>fraudar a licitação;</w:t>
      </w:r>
    </w:p>
    <w:p w14:paraId="48B4DC44" w14:textId="77777777" w:rsidR="00B32BE7" w:rsidRPr="00C8772C"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t>comportar-se de modo inidôneo ou cometer fraude de qualquer natureza, em especial quando:</w:t>
      </w:r>
    </w:p>
    <w:p w14:paraId="5D72FE8F" w14:textId="77777777" w:rsidR="00B32BE7" w:rsidRDefault="00B32BE7">
      <w:pPr>
        <w:pStyle w:val="Nivel4"/>
        <w:numPr>
          <w:ilvl w:val="3"/>
          <w:numId w:val="16"/>
        </w:numPr>
        <w:ind w:left="0"/>
        <w:rPr>
          <w:rFonts w:asciiTheme="majorHAnsi" w:hAnsiTheme="majorHAnsi" w:cstheme="majorHAnsi"/>
          <w:sz w:val="22"/>
          <w:szCs w:val="22"/>
        </w:rPr>
      </w:pPr>
      <w:r w:rsidRPr="00335668">
        <w:rPr>
          <w:rFonts w:asciiTheme="majorHAnsi" w:hAnsiTheme="majorHAnsi" w:cstheme="majorHAnsi"/>
          <w:sz w:val="22"/>
          <w:szCs w:val="22"/>
        </w:rPr>
        <w:t>agir em conluio ou em desconformidade com a lei;</w:t>
      </w:r>
    </w:p>
    <w:p w14:paraId="1F9C9655" w14:textId="77777777" w:rsidR="00B32BE7" w:rsidRDefault="00B32BE7">
      <w:pPr>
        <w:pStyle w:val="Nivel4"/>
        <w:numPr>
          <w:ilvl w:val="3"/>
          <w:numId w:val="16"/>
        </w:numPr>
        <w:ind w:left="0"/>
        <w:rPr>
          <w:rFonts w:asciiTheme="majorHAnsi" w:hAnsiTheme="majorHAnsi" w:cstheme="majorHAnsi"/>
          <w:sz w:val="22"/>
          <w:szCs w:val="22"/>
        </w:rPr>
      </w:pPr>
      <w:r w:rsidRPr="00C8772C">
        <w:rPr>
          <w:rFonts w:asciiTheme="majorHAnsi" w:hAnsiTheme="majorHAnsi" w:cstheme="majorHAnsi"/>
          <w:sz w:val="22"/>
          <w:szCs w:val="22"/>
        </w:rPr>
        <w:t xml:space="preserve">induzir deliberadamente a erro no julgamento; </w:t>
      </w:r>
    </w:p>
    <w:p w14:paraId="5540014F" w14:textId="77777777" w:rsidR="00B32BE7" w:rsidRPr="00C8772C" w:rsidRDefault="00B32BE7">
      <w:pPr>
        <w:pStyle w:val="Nivel4"/>
        <w:numPr>
          <w:ilvl w:val="3"/>
          <w:numId w:val="16"/>
        </w:numPr>
        <w:ind w:left="0"/>
        <w:rPr>
          <w:rFonts w:asciiTheme="majorHAnsi" w:hAnsiTheme="majorHAnsi" w:cstheme="majorHAnsi"/>
          <w:sz w:val="22"/>
          <w:szCs w:val="22"/>
        </w:rPr>
      </w:pPr>
      <w:r w:rsidRPr="00C8772C">
        <w:rPr>
          <w:rFonts w:asciiTheme="majorHAnsi" w:hAnsiTheme="majorHAnsi" w:cstheme="majorHAnsi"/>
          <w:sz w:val="22"/>
          <w:szCs w:val="22"/>
        </w:rPr>
        <w:t>apresentar amostra falsificada ou deteriorada.</w:t>
      </w:r>
    </w:p>
    <w:p w14:paraId="137F2A04" w14:textId="77777777" w:rsidR="00B32BE7" w:rsidRDefault="00B32BE7">
      <w:pPr>
        <w:pStyle w:val="Nivel3"/>
        <w:numPr>
          <w:ilvl w:val="2"/>
          <w:numId w:val="16"/>
        </w:numPr>
        <w:ind w:left="0"/>
        <w:rPr>
          <w:rFonts w:asciiTheme="majorHAnsi" w:hAnsiTheme="majorHAnsi" w:cstheme="majorHAnsi"/>
          <w:sz w:val="22"/>
          <w:szCs w:val="22"/>
        </w:rPr>
      </w:pPr>
      <w:r w:rsidRPr="00335668">
        <w:rPr>
          <w:rFonts w:asciiTheme="majorHAnsi" w:hAnsiTheme="majorHAnsi" w:cstheme="majorHAnsi"/>
          <w:sz w:val="22"/>
          <w:szCs w:val="22"/>
        </w:rPr>
        <w:t>praticar atos ilícitos com vistas a frustrar os objetivos da licitação;</w:t>
      </w:r>
    </w:p>
    <w:p w14:paraId="107B87AA" w14:textId="77777777" w:rsidR="00B32BE7" w:rsidRPr="00C8772C"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t>praticar ato lesivo previsto no art. 5º da Lei nº 12.846, de 2013.</w:t>
      </w:r>
    </w:p>
    <w:p w14:paraId="6E103EAD" w14:textId="77777777" w:rsidR="00B32BE7" w:rsidRPr="00335668" w:rsidRDefault="00B32BE7">
      <w:pPr>
        <w:pStyle w:val="Nivel2"/>
        <w:numPr>
          <w:ilvl w:val="1"/>
          <w:numId w:val="16"/>
        </w:numPr>
        <w:rPr>
          <w:rFonts w:asciiTheme="majorHAnsi" w:hAnsiTheme="majorHAnsi" w:cstheme="majorHAnsi"/>
          <w:sz w:val="22"/>
          <w:szCs w:val="22"/>
        </w:rPr>
      </w:pPr>
      <w:r w:rsidRPr="00335668">
        <w:rPr>
          <w:rFonts w:asciiTheme="majorHAnsi" w:hAnsiTheme="majorHAnsi" w:cstheme="majorHAnsi"/>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00415C5A" w14:textId="77777777" w:rsidR="00B32BE7" w:rsidRDefault="00B32BE7">
      <w:pPr>
        <w:pStyle w:val="Nivel3"/>
        <w:numPr>
          <w:ilvl w:val="2"/>
          <w:numId w:val="16"/>
        </w:numPr>
        <w:ind w:left="0"/>
        <w:rPr>
          <w:rFonts w:asciiTheme="majorHAnsi" w:hAnsiTheme="majorHAnsi" w:cstheme="majorHAnsi"/>
          <w:sz w:val="22"/>
          <w:szCs w:val="22"/>
        </w:rPr>
      </w:pPr>
      <w:r w:rsidRPr="00335668">
        <w:rPr>
          <w:rFonts w:asciiTheme="majorHAnsi" w:hAnsiTheme="majorHAnsi" w:cstheme="majorHAnsi"/>
          <w:sz w:val="22"/>
          <w:szCs w:val="22"/>
        </w:rPr>
        <w:t xml:space="preserve">advertência; </w:t>
      </w:r>
    </w:p>
    <w:p w14:paraId="66809294" w14:textId="77777777" w:rsidR="00B32BE7"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t>multa;</w:t>
      </w:r>
    </w:p>
    <w:p w14:paraId="6D842635" w14:textId="77777777" w:rsidR="00B32BE7"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lastRenderedPageBreak/>
        <w:t>impedimento de licitar e contratar e</w:t>
      </w:r>
    </w:p>
    <w:p w14:paraId="01BAC3CE" w14:textId="77777777" w:rsidR="00B32BE7" w:rsidRPr="00C8772C" w:rsidRDefault="00B32BE7">
      <w:pPr>
        <w:pStyle w:val="Nivel3"/>
        <w:numPr>
          <w:ilvl w:val="2"/>
          <w:numId w:val="16"/>
        </w:numPr>
        <w:ind w:left="0"/>
        <w:rPr>
          <w:rFonts w:asciiTheme="majorHAnsi" w:hAnsiTheme="majorHAnsi" w:cstheme="majorHAnsi"/>
          <w:sz w:val="22"/>
          <w:szCs w:val="22"/>
        </w:rPr>
      </w:pPr>
      <w:r w:rsidRPr="00C8772C">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74F675BF" w14:textId="77777777" w:rsidR="00B32BE7" w:rsidRPr="00751B8D" w:rsidRDefault="00B32BE7">
      <w:pPr>
        <w:pStyle w:val="PargrafodaLista"/>
        <w:numPr>
          <w:ilvl w:val="1"/>
          <w:numId w:val="16"/>
        </w:numPr>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2E101E45" w14:textId="77777777" w:rsidR="00B32BE7" w:rsidRDefault="00B32BE7">
      <w:pPr>
        <w:pStyle w:val="Nvel3"/>
        <w:numPr>
          <w:ilvl w:val="2"/>
          <w:numId w:val="16"/>
        </w:numPr>
        <w:ind w:left="0"/>
        <w:rPr>
          <w:rFonts w:asciiTheme="majorHAnsi" w:hAnsiTheme="majorHAnsi" w:cstheme="majorHAnsi"/>
          <w:color w:val="auto"/>
          <w:sz w:val="22"/>
          <w:szCs w:val="22"/>
        </w:rPr>
      </w:pPr>
      <w:r w:rsidRPr="00335668">
        <w:rPr>
          <w:rFonts w:asciiTheme="majorHAnsi" w:hAnsiTheme="majorHAnsi" w:cstheme="majorHAnsi"/>
          <w:color w:val="auto"/>
          <w:sz w:val="22"/>
          <w:szCs w:val="22"/>
        </w:rPr>
        <w:t>a natureza e a gravidade da infração cometida;</w:t>
      </w:r>
    </w:p>
    <w:p w14:paraId="3B660D9D" w14:textId="77777777" w:rsidR="00B32BE7" w:rsidRDefault="00B32BE7">
      <w:pPr>
        <w:pStyle w:val="Nvel3"/>
        <w:numPr>
          <w:ilvl w:val="2"/>
          <w:numId w:val="16"/>
        </w:numPr>
        <w:ind w:left="0"/>
        <w:rPr>
          <w:rFonts w:asciiTheme="majorHAnsi" w:hAnsiTheme="majorHAnsi" w:cstheme="majorHAnsi"/>
          <w:color w:val="auto"/>
          <w:sz w:val="22"/>
          <w:szCs w:val="22"/>
        </w:rPr>
      </w:pPr>
      <w:r w:rsidRPr="0078351D">
        <w:rPr>
          <w:rFonts w:asciiTheme="majorHAnsi" w:hAnsiTheme="majorHAnsi" w:cstheme="majorHAnsi"/>
          <w:color w:val="auto"/>
          <w:sz w:val="22"/>
          <w:szCs w:val="22"/>
        </w:rPr>
        <w:t>as peculiaridades do caso concreto;</w:t>
      </w:r>
    </w:p>
    <w:p w14:paraId="552523FD" w14:textId="77777777" w:rsidR="00B32BE7" w:rsidRDefault="00B32BE7">
      <w:pPr>
        <w:pStyle w:val="Nvel3"/>
        <w:numPr>
          <w:ilvl w:val="2"/>
          <w:numId w:val="16"/>
        </w:numPr>
        <w:ind w:left="0"/>
        <w:rPr>
          <w:rFonts w:asciiTheme="majorHAnsi" w:hAnsiTheme="majorHAnsi" w:cstheme="majorHAnsi"/>
          <w:color w:val="auto"/>
          <w:sz w:val="22"/>
          <w:szCs w:val="22"/>
        </w:rPr>
      </w:pPr>
      <w:r w:rsidRPr="0078351D">
        <w:rPr>
          <w:rFonts w:asciiTheme="majorHAnsi" w:hAnsiTheme="majorHAnsi" w:cstheme="majorHAnsi"/>
          <w:color w:val="auto"/>
          <w:sz w:val="22"/>
          <w:szCs w:val="22"/>
        </w:rPr>
        <w:t>as circunstâncias agravantes ou atenuantes;</w:t>
      </w:r>
    </w:p>
    <w:p w14:paraId="0CE28697" w14:textId="77777777" w:rsidR="00B32BE7" w:rsidRDefault="00B32BE7">
      <w:pPr>
        <w:pStyle w:val="Nvel3"/>
        <w:numPr>
          <w:ilvl w:val="2"/>
          <w:numId w:val="16"/>
        </w:numPr>
        <w:ind w:left="0"/>
        <w:rPr>
          <w:rFonts w:asciiTheme="majorHAnsi" w:hAnsiTheme="majorHAnsi" w:cstheme="majorHAnsi"/>
          <w:color w:val="auto"/>
          <w:sz w:val="22"/>
          <w:szCs w:val="22"/>
        </w:rPr>
      </w:pPr>
      <w:r w:rsidRPr="0078351D">
        <w:rPr>
          <w:rFonts w:asciiTheme="majorHAnsi" w:hAnsiTheme="majorHAnsi" w:cstheme="majorHAnsi"/>
          <w:color w:val="auto"/>
          <w:sz w:val="22"/>
          <w:szCs w:val="22"/>
        </w:rPr>
        <w:t>os danos que dela provierem para o Contratante;</w:t>
      </w:r>
    </w:p>
    <w:p w14:paraId="695214FC" w14:textId="77777777" w:rsidR="00B32BE7" w:rsidRPr="0078351D" w:rsidRDefault="00B32BE7">
      <w:pPr>
        <w:pStyle w:val="Nvel3"/>
        <w:numPr>
          <w:ilvl w:val="2"/>
          <w:numId w:val="16"/>
        </w:numPr>
        <w:ind w:left="0"/>
        <w:rPr>
          <w:rFonts w:asciiTheme="majorHAnsi" w:hAnsiTheme="majorHAnsi" w:cstheme="majorHAnsi"/>
          <w:color w:val="auto"/>
          <w:sz w:val="22"/>
          <w:szCs w:val="22"/>
        </w:rPr>
      </w:pPr>
      <w:r w:rsidRPr="0078351D">
        <w:rPr>
          <w:rFonts w:asciiTheme="majorHAnsi" w:hAnsiTheme="majorHAnsi" w:cstheme="majorHAnsi"/>
          <w:color w:val="auto"/>
          <w:sz w:val="22"/>
          <w:szCs w:val="22"/>
        </w:rPr>
        <w:t>a implantação ou o aperfeiçoamento de programa de integridade, conforme normas e orientações dos órgãos de controle.</w:t>
      </w:r>
    </w:p>
    <w:p w14:paraId="0CFC085A" w14:textId="77777777" w:rsidR="00B32BE7" w:rsidRPr="00335668" w:rsidRDefault="00B32BE7">
      <w:pPr>
        <w:pStyle w:val="Nivel2"/>
        <w:numPr>
          <w:ilvl w:val="1"/>
          <w:numId w:val="16"/>
        </w:numPr>
        <w:rPr>
          <w:rFonts w:asciiTheme="majorHAnsi" w:hAnsiTheme="majorHAnsi" w:cstheme="majorHAnsi"/>
          <w:sz w:val="22"/>
          <w:szCs w:val="22"/>
        </w:rPr>
      </w:pPr>
      <w:r w:rsidRPr="00335668">
        <w:rPr>
          <w:rFonts w:asciiTheme="majorHAnsi" w:hAnsiTheme="majorHAnsi" w:cstheme="majorHAnsi"/>
          <w:sz w:val="22"/>
          <w:szCs w:val="22"/>
        </w:rPr>
        <w:t xml:space="preserve">A multa será recolhida no prazo máximo de </w:t>
      </w:r>
      <w:r w:rsidRPr="00335668">
        <w:rPr>
          <w:rFonts w:asciiTheme="majorHAnsi" w:hAnsiTheme="majorHAnsi" w:cstheme="majorHAnsi"/>
          <w:b/>
          <w:bCs/>
          <w:i/>
          <w:iCs/>
          <w:sz w:val="22"/>
          <w:szCs w:val="22"/>
        </w:rPr>
        <w:t>10</w:t>
      </w:r>
      <w:r w:rsidRPr="00335668">
        <w:rPr>
          <w:rFonts w:asciiTheme="majorHAnsi" w:hAnsiTheme="majorHAnsi" w:cstheme="majorHAnsi"/>
          <w:b/>
          <w:bCs/>
          <w:sz w:val="22"/>
          <w:szCs w:val="22"/>
        </w:rPr>
        <w:t xml:space="preserve"> (dez) dias úteis</w:t>
      </w:r>
      <w:r w:rsidRPr="00335668">
        <w:rPr>
          <w:rFonts w:asciiTheme="majorHAnsi" w:hAnsiTheme="majorHAnsi" w:cstheme="majorHAnsi"/>
          <w:sz w:val="22"/>
          <w:szCs w:val="22"/>
        </w:rPr>
        <w:t xml:space="preserve">, a contar da comunicação oficial. </w:t>
      </w:r>
    </w:p>
    <w:p w14:paraId="3BD92163" w14:textId="677E80BB" w:rsidR="00B32BE7" w:rsidRDefault="00B32BE7">
      <w:pPr>
        <w:pStyle w:val="Nivel3"/>
        <w:numPr>
          <w:ilvl w:val="2"/>
          <w:numId w:val="16"/>
        </w:numPr>
        <w:ind w:left="0"/>
        <w:rPr>
          <w:rFonts w:asciiTheme="majorHAnsi" w:hAnsiTheme="majorHAnsi" w:cstheme="majorHAnsi"/>
          <w:sz w:val="22"/>
          <w:szCs w:val="22"/>
        </w:rPr>
      </w:pPr>
      <w:r w:rsidRPr="00335668">
        <w:rPr>
          <w:rFonts w:asciiTheme="majorHAnsi" w:hAnsiTheme="majorHAnsi" w:cstheme="majorHAnsi"/>
          <w:sz w:val="22"/>
          <w:szCs w:val="22"/>
        </w:rPr>
        <w:t>Para as infrações previstas nos itens</w:t>
      </w:r>
      <w:r w:rsidR="00541D5D">
        <w:rPr>
          <w:rFonts w:asciiTheme="majorHAnsi" w:hAnsiTheme="majorHAnsi" w:cstheme="majorHAnsi"/>
          <w:sz w:val="22"/>
          <w:szCs w:val="22"/>
        </w:rPr>
        <w:t xml:space="preserve"> 11.1.1, 11.1.2</w:t>
      </w:r>
      <w:r w:rsidRPr="00335668">
        <w:rPr>
          <w:rFonts w:asciiTheme="majorHAnsi" w:hAnsiTheme="majorHAnsi" w:cstheme="majorHAnsi"/>
          <w:sz w:val="22"/>
          <w:szCs w:val="22"/>
        </w:rPr>
        <w:t xml:space="preserve"> e </w:t>
      </w:r>
      <w:r w:rsidRPr="00335668">
        <w:rPr>
          <w:rFonts w:asciiTheme="majorHAnsi" w:hAnsiTheme="majorHAnsi" w:cstheme="majorHAnsi"/>
          <w:sz w:val="22"/>
          <w:szCs w:val="22"/>
        </w:rPr>
        <w:fldChar w:fldCharType="begin"/>
      </w:r>
      <w:r w:rsidRPr="00335668">
        <w:rPr>
          <w:rFonts w:asciiTheme="majorHAnsi" w:hAnsiTheme="majorHAnsi" w:cstheme="majorHAnsi"/>
          <w:sz w:val="22"/>
          <w:szCs w:val="22"/>
        </w:rPr>
        <w:instrText xml:space="preserve"> REF _Ref114668139 \r \h  \* MERGEFORMAT </w:instrText>
      </w:r>
      <w:r w:rsidRPr="00335668">
        <w:rPr>
          <w:rFonts w:asciiTheme="majorHAnsi" w:hAnsiTheme="majorHAnsi" w:cstheme="majorHAnsi"/>
          <w:sz w:val="22"/>
          <w:szCs w:val="22"/>
        </w:rPr>
      </w:r>
      <w:r w:rsidRPr="00335668">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335668">
        <w:rPr>
          <w:rFonts w:asciiTheme="majorHAnsi" w:hAnsiTheme="majorHAnsi" w:cstheme="majorHAnsi"/>
          <w:sz w:val="22"/>
          <w:szCs w:val="22"/>
        </w:rPr>
        <w:fldChar w:fldCharType="end"/>
      </w:r>
      <w:r w:rsidRPr="00335668">
        <w:rPr>
          <w:rFonts w:asciiTheme="majorHAnsi" w:hAnsiTheme="majorHAnsi" w:cstheme="majorHAnsi"/>
          <w:sz w:val="22"/>
          <w:szCs w:val="22"/>
        </w:rPr>
        <w:t xml:space="preserve">, a multa será de </w:t>
      </w:r>
      <w:r w:rsidRPr="00335668">
        <w:rPr>
          <w:rFonts w:asciiTheme="majorHAnsi" w:hAnsiTheme="majorHAnsi" w:cstheme="majorHAnsi"/>
          <w:b/>
          <w:bCs/>
          <w:i/>
          <w:iCs/>
          <w:color w:val="auto"/>
          <w:sz w:val="22"/>
          <w:szCs w:val="22"/>
        </w:rPr>
        <w:t>0,5%</w:t>
      </w:r>
      <w:r w:rsidRPr="00335668">
        <w:rPr>
          <w:rFonts w:asciiTheme="majorHAnsi" w:hAnsiTheme="majorHAnsi" w:cstheme="majorHAnsi"/>
          <w:color w:val="auto"/>
          <w:sz w:val="22"/>
          <w:szCs w:val="22"/>
        </w:rPr>
        <w:t xml:space="preserve"> </w:t>
      </w:r>
      <w:r w:rsidRPr="00335668">
        <w:rPr>
          <w:rFonts w:asciiTheme="majorHAnsi" w:hAnsiTheme="majorHAnsi" w:cstheme="majorHAnsi"/>
          <w:sz w:val="22"/>
          <w:szCs w:val="22"/>
        </w:rPr>
        <w:t>do valor do contrato licitado.</w:t>
      </w:r>
    </w:p>
    <w:p w14:paraId="13E2B1C1" w14:textId="490B8D45" w:rsidR="00B32BE7" w:rsidRPr="0078351D" w:rsidRDefault="00B32BE7">
      <w:pPr>
        <w:pStyle w:val="Nivel3"/>
        <w:numPr>
          <w:ilvl w:val="2"/>
          <w:numId w:val="16"/>
        </w:numPr>
        <w:ind w:left="0"/>
        <w:rPr>
          <w:rFonts w:asciiTheme="majorHAnsi" w:hAnsiTheme="majorHAnsi" w:cstheme="majorHAnsi"/>
          <w:sz w:val="22"/>
          <w:szCs w:val="22"/>
        </w:rPr>
      </w:pPr>
      <w:r w:rsidRPr="0078351D">
        <w:rPr>
          <w:rFonts w:asciiTheme="majorHAnsi" w:hAnsiTheme="majorHAnsi" w:cstheme="majorHAnsi"/>
          <w:sz w:val="22"/>
          <w:szCs w:val="22"/>
        </w:rPr>
        <w:t xml:space="preserve">Para as infrações previstas nos itens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_Ref192168045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11.1.4</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_Ref114668249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11.1.5</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_Ref114668245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11.1.6</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_Ref114668247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11.1.7</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_Ref114668251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11.1.8</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_Ref114668252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11.1.9</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a multa será de </w:t>
      </w:r>
      <w:r w:rsidRPr="0078351D">
        <w:rPr>
          <w:rFonts w:asciiTheme="majorHAnsi" w:hAnsiTheme="majorHAnsi" w:cstheme="majorHAnsi"/>
          <w:b/>
          <w:bCs/>
          <w:i/>
          <w:iCs/>
          <w:color w:val="auto"/>
          <w:sz w:val="22"/>
          <w:szCs w:val="22"/>
        </w:rPr>
        <w:t>15%</w:t>
      </w:r>
      <w:r w:rsidRPr="0078351D">
        <w:rPr>
          <w:rFonts w:asciiTheme="majorHAnsi" w:hAnsiTheme="majorHAnsi" w:cstheme="majorHAnsi"/>
          <w:color w:val="auto"/>
          <w:sz w:val="22"/>
          <w:szCs w:val="22"/>
        </w:rPr>
        <w:t xml:space="preserve"> </w:t>
      </w:r>
      <w:r w:rsidRPr="0078351D">
        <w:rPr>
          <w:rFonts w:asciiTheme="majorHAnsi" w:hAnsiTheme="majorHAnsi" w:cstheme="majorHAnsi"/>
          <w:sz w:val="22"/>
          <w:szCs w:val="22"/>
        </w:rPr>
        <w:t>do valor do contrato licitado.</w:t>
      </w:r>
    </w:p>
    <w:p w14:paraId="7AC9E3F8" w14:textId="77777777" w:rsidR="00B32BE7" w:rsidRDefault="00B32BE7">
      <w:pPr>
        <w:pStyle w:val="Nivel2"/>
        <w:numPr>
          <w:ilvl w:val="1"/>
          <w:numId w:val="16"/>
        </w:numPr>
        <w:rPr>
          <w:rFonts w:asciiTheme="majorHAnsi" w:hAnsiTheme="majorHAnsi" w:cstheme="majorHAnsi"/>
          <w:sz w:val="22"/>
          <w:szCs w:val="22"/>
        </w:rPr>
      </w:pPr>
      <w:r w:rsidRPr="00335668">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E3B9D67" w14:textId="77777777"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Na aplicação da sanção de multa será facultada a defesa do interessado no prazo de 15 (quinze) dias úteis, contado da data de sua intimação.</w:t>
      </w:r>
    </w:p>
    <w:p w14:paraId="40123915" w14:textId="46534769" w:rsidR="00B32BE7" w:rsidRPr="00E57F9E" w:rsidRDefault="00B32BE7">
      <w:pPr>
        <w:pStyle w:val="Nivel2"/>
        <w:numPr>
          <w:ilvl w:val="1"/>
          <w:numId w:val="16"/>
        </w:numPr>
        <w:rPr>
          <w:rFonts w:asciiTheme="majorHAnsi" w:hAnsiTheme="majorHAnsi" w:cstheme="majorHAnsi"/>
          <w:sz w:val="22"/>
          <w:szCs w:val="22"/>
        </w:rPr>
      </w:pPr>
      <w:r w:rsidRPr="00E57F9E">
        <w:rPr>
          <w:rFonts w:asciiTheme="majorHAnsi" w:hAnsiTheme="majorHAnsi" w:cstheme="majorHAnsi"/>
          <w:sz w:val="22"/>
          <w:szCs w:val="22"/>
        </w:rPr>
        <w:t>A sanção de impedimento de licitar e contratar será aplicada ao responsável em decorrência das infrações administrativas relacionadas nos itens</w:t>
      </w:r>
      <w:r w:rsidR="00541D5D">
        <w:rPr>
          <w:rFonts w:asciiTheme="majorHAnsi" w:hAnsiTheme="majorHAnsi" w:cstheme="majorHAnsi"/>
          <w:sz w:val="22"/>
          <w:szCs w:val="22"/>
        </w:rPr>
        <w:t xml:space="preserve"> 11.1.1, 11.1.2</w:t>
      </w:r>
      <w:r w:rsidRPr="00E57F9E">
        <w:rPr>
          <w:rFonts w:asciiTheme="majorHAnsi" w:hAnsiTheme="majorHAnsi" w:cstheme="majorHAnsi"/>
          <w:sz w:val="22"/>
          <w:szCs w:val="22"/>
        </w:rPr>
        <w:t xml:space="preserve">, </w:t>
      </w:r>
      <w:r w:rsidRPr="00E57F9E">
        <w:rPr>
          <w:rFonts w:asciiTheme="majorHAnsi" w:hAnsiTheme="majorHAnsi" w:cstheme="majorHAnsi"/>
          <w:sz w:val="22"/>
          <w:szCs w:val="22"/>
        </w:rPr>
        <w:fldChar w:fldCharType="begin"/>
      </w:r>
      <w:r w:rsidRPr="00E57F9E">
        <w:rPr>
          <w:rFonts w:asciiTheme="majorHAnsi" w:hAnsiTheme="majorHAnsi" w:cstheme="majorHAnsi"/>
          <w:sz w:val="22"/>
          <w:szCs w:val="22"/>
        </w:rPr>
        <w:instrText xml:space="preserve"> REF _Ref114668139 \r \h  \* MERGEFORMAT </w:instrText>
      </w:r>
      <w:r w:rsidRPr="00E57F9E">
        <w:rPr>
          <w:rFonts w:asciiTheme="majorHAnsi" w:hAnsiTheme="majorHAnsi" w:cstheme="majorHAnsi"/>
          <w:sz w:val="22"/>
          <w:szCs w:val="22"/>
        </w:rPr>
      </w:r>
      <w:r w:rsidRPr="00E57F9E">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E57F9E">
        <w:rPr>
          <w:rFonts w:asciiTheme="majorHAnsi" w:hAnsiTheme="majorHAnsi" w:cstheme="majorHAnsi"/>
          <w:sz w:val="22"/>
          <w:szCs w:val="22"/>
        </w:rPr>
        <w:fldChar w:fldCharType="end"/>
      </w:r>
      <w:r w:rsidRPr="00E57F9E">
        <w:rPr>
          <w:rFonts w:asciiTheme="majorHAnsi" w:hAnsiTheme="majorHAnsi" w:cstheme="majorHAnsi"/>
          <w:sz w:val="22"/>
          <w:szCs w:val="22"/>
        </w:rPr>
        <w:t xml:space="preserve"> e </w:t>
      </w:r>
      <w:r w:rsidRPr="00E57F9E">
        <w:rPr>
          <w:rFonts w:asciiTheme="majorHAnsi" w:hAnsiTheme="majorHAnsi" w:cstheme="majorHAnsi"/>
          <w:sz w:val="22"/>
          <w:szCs w:val="22"/>
        </w:rPr>
        <w:fldChar w:fldCharType="begin"/>
      </w:r>
      <w:r w:rsidRPr="00E57F9E">
        <w:rPr>
          <w:rFonts w:asciiTheme="majorHAnsi" w:hAnsiTheme="majorHAnsi" w:cstheme="majorHAnsi"/>
          <w:sz w:val="22"/>
          <w:szCs w:val="22"/>
        </w:rPr>
        <w:instrText xml:space="preserve"> REF _Ref192168045 \r \h  \* MERGEFORMAT </w:instrText>
      </w:r>
      <w:r w:rsidRPr="00E57F9E">
        <w:rPr>
          <w:rFonts w:asciiTheme="majorHAnsi" w:hAnsiTheme="majorHAnsi" w:cstheme="majorHAnsi"/>
          <w:sz w:val="22"/>
          <w:szCs w:val="22"/>
        </w:rPr>
      </w:r>
      <w:r w:rsidRPr="00E57F9E">
        <w:rPr>
          <w:rFonts w:asciiTheme="majorHAnsi" w:hAnsiTheme="majorHAnsi" w:cstheme="majorHAnsi"/>
          <w:sz w:val="22"/>
          <w:szCs w:val="22"/>
        </w:rPr>
        <w:fldChar w:fldCharType="separate"/>
      </w:r>
      <w:r w:rsidR="00705A98">
        <w:rPr>
          <w:rFonts w:asciiTheme="majorHAnsi" w:hAnsiTheme="majorHAnsi" w:cstheme="majorHAnsi"/>
          <w:sz w:val="22"/>
          <w:szCs w:val="22"/>
        </w:rPr>
        <w:t>11.1.4</w:t>
      </w:r>
      <w:r w:rsidRPr="00E57F9E">
        <w:rPr>
          <w:rFonts w:asciiTheme="majorHAnsi" w:hAnsiTheme="majorHAnsi" w:cstheme="majorHAnsi"/>
          <w:sz w:val="22"/>
          <w:szCs w:val="22"/>
        </w:rPr>
        <w:fldChar w:fldCharType="end"/>
      </w:r>
      <w:r w:rsidRPr="00E57F9E">
        <w:rPr>
          <w:rFonts w:asciiTheme="majorHAnsi" w:hAnsiTheme="majorHAnsi" w:cstheme="maj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624AB1B" w14:textId="0D6A2E53"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 xml:space="preserve">Poderá ser aplicada ao responsável a sanção de declaração de inidoneidade para licitar ou contratar, em decorrência da prática das infrações dispostas nos itens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_Ref114668249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11.1.5</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_Ref114668245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11.1.6</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_Ref114668247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11.1.7</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_Ref114668251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11.1.8</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_Ref114668252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11.1.9</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bem como pelas infrações administrativas previstas nos itens</w:t>
      </w:r>
      <w:r w:rsidR="00541D5D">
        <w:rPr>
          <w:rFonts w:asciiTheme="majorHAnsi" w:hAnsiTheme="majorHAnsi" w:cstheme="majorHAnsi"/>
          <w:sz w:val="22"/>
          <w:szCs w:val="22"/>
        </w:rPr>
        <w:t xml:space="preserve"> 11.1.1, 11.1.2</w:t>
      </w:r>
      <w:r w:rsidR="00541D5D" w:rsidRPr="00335668">
        <w:rPr>
          <w:rFonts w:asciiTheme="majorHAnsi" w:hAnsiTheme="majorHAnsi" w:cstheme="majorHAnsi"/>
          <w:sz w:val="22"/>
          <w:szCs w:val="22"/>
        </w:rPr>
        <w:t xml:space="preserve"> </w:t>
      </w:r>
      <w:r w:rsidRPr="0078351D">
        <w:rPr>
          <w:rFonts w:asciiTheme="majorHAnsi" w:hAnsiTheme="majorHAnsi" w:cstheme="majorHAnsi"/>
          <w:sz w:val="22"/>
          <w:szCs w:val="22"/>
        </w:rPr>
        <w:t xml:space="preserve">e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_Ref114668139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que justifiquem a imposição de penalidade mais grave que a sanção de impedimento de licitar e contratar, cuja duração observará o prazo previsto no </w:t>
      </w:r>
      <w:hyperlink r:id="rId40" w:anchor="art156§5">
        <w:r w:rsidRPr="0078351D">
          <w:rPr>
            <w:rStyle w:val="Hyperlink"/>
            <w:rFonts w:asciiTheme="majorHAnsi" w:hAnsiTheme="majorHAnsi" w:cstheme="majorHAnsi"/>
            <w:color w:val="000000" w:themeColor="text1"/>
            <w:sz w:val="22"/>
            <w:szCs w:val="22"/>
            <w:u w:val="none"/>
          </w:rPr>
          <w:t>art. 156, §5º, da Lei nº 14.133, de 2021</w:t>
        </w:r>
      </w:hyperlink>
      <w:r w:rsidRPr="0078351D">
        <w:rPr>
          <w:rFonts w:asciiTheme="majorHAnsi" w:hAnsiTheme="majorHAnsi" w:cstheme="majorHAnsi"/>
          <w:sz w:val="22"/>
          <w:szCs w:val="22"/>
        </w:rPr>
        <w:t>.</w:t>
      </w:r>
    </w:p>
    <w:p w14:paraId="17C4E16F" w14:textId="3C214B52"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 xml:space="preserve">A recusa injustificada do adjudicatário em assinar o contrato ou a ata de registro de preço, ou em aceitar ou retirar o instrumento equivalente no prazo estabelecido pela Administração, descrita no item </w:t>
      </w:r>
      <w:r w:rsidRPr="0078351D">
        <w:rPr>
          <w:rFonts w:asciiTheme="majorHAnsi" w:hAnsiTheme="majorHAnsi" w:cstheme="majorHAnsi"/>
          <w:sz w:val="22"/>
          <w:szCs w:val="22"/>
        </w:rPr>
        <w:fldChar w:fldCharType="begin"/>
      </w:r>
      <w:r w:rsidRPr="0078351D">
        <w:rPr>
          <w:rFonts w:asciiTheme="majorHAnsi" w:hAnsiTheme="majorHAnsi" w:cstheme="majorHAnsi"/>
          <w:sz w:val="22"/>
          <w:szCs w:val="22"/>
        </w:rPr>
        <w:instrText xml:space="preserve"> REF _Ref114668139 \r \h  \* MERGEFORMAT </w:instrText>
      </w:r>
      <w:r w:rsidRPr="0078351D">
        <w:rPr>
          <w:rFonts w:asciiTheme="majorHAnsi" w:hAnsiTheme="majorHAnsi" w:cstheme="majorHAnsi"/>
          <w:sz w:val="22"/>
          <w:szCs w:val="22"/>
        </w:rPr>
      </w:r>
      <w:r w:rsidRPr="0078351D">
        <w:rPr>
          <w:rFonts w:asciiTheme="majorHAnsi" w:hAnsiTheme="majorHAnsi" w:cstheme="majorHAnsi"/>
          <w:sz w:val="22"/>
          <w:szCs w:val="22"/>
        </w:rPr>
        <w:fldChar w:fldCharType="separate"/>
      </w:r>
      <w:r w:rsidR="00705A98">
        <w:rPr>
          <w:rFonts w:asciiTheme="majorHAnsi" w:hAnsiTheme="majorHAnsi" w:cstheme="majorHAnsi"/>
          <w:sz w:val="22"/>
          <w:szCs w:val="22"/>
        </w:rPr>
        <w:t>11.1.3</w:t>
      </w:r>
      <w:r w:rsidRPr="0078351D">
        <w:rPr>
          <w:rFonts w:asciiTheme="majorHAnsi" w:hAnsiTheme="majorHAnsi" w:cstheme="majorHAnsi"/>
          <w:sz w:val="22"/>
          <w:szCs w:val="22"/>
        </w:rPr>
        <w:fldChar w:fldCharType="end"/>
      </w:r>
      <w:r w:rsidRPr="0078351D">
        <w:rPr>
          <w:rFonts w:asciiTheme="majorHAnsi" w:hAnsiTheme="majorHAnsi" w:cstheme="majorHAnsi"/>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1">
        <w:r w:rsidRPr="0078351D">
          <w:rPr>
            <w:rStyle w:val="Hyperlink"/>
            <w:rFonts w:asciiTheme="majorHAnsi" w:hAnsiTheme="majorHAnsi" w:cstheme="majorHAnsi"/>
            <w:color w:val="000000" w:themeColor="text1"/>
            <w:sz w:val="22"/>
            <w:szCs w:val="22"/>
            <w:u w:val="none"/>
          </w:rPr>
          <w:t>art. 45, §4º da Instrução Normativa SEGES/ME nº 73, de 30 de setembro de 2022</w:t>
        </w:r>
      </w:hyperlink>
      <w:r w:rsidRPr="0078351D">
        <w:rPr>
          <w:rFonts w:asciiTheme="majorHAnsi" w:hAnsiTheme="majorHAnsi" w:cstheme="majorHAnsi"/>
          <w:sz w:val="22"/>
          <w:szCs w:val="22"/>
        </w:rPr>
        <w:t>.</w:t>
      </w:r>
    </w:p>
    <w:p w14:paraId="770922C2" w14:textId="77777777"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 xml:space="preserve">A apuração de responsabilidade relacionadas às sanções de impedimento de licitar e contratar e de declaração de inidoneidade para licitar ou contratar demandará a instauração de processo de responsabilização </w:t>
      </w:r>
      <w:r w:rsidRPr="0078351D">
        <w:rPr>
          <w:rFonts w:asciiTheme="majorHAnsi" w:hAnsiTheme="majorHAnsi" w:cstheme="majorHAnsi"/>
          <w:sz w:val="22"/>
          <w:szCs w:val="22"/>
        </w:rPr>
        <w:lastRenderedPageBreak/>
        <w:t xml:space="preserve">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4875899" w14:textId="77777777"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5EC39E" w14:textId="77777777"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835CAB" w14:textId="77777777"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5F86BE8C" w14:textId="77777777" w:rsidR="00B32BE7"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A aplicação das sanções previstas neste edital não exclui, em hipótese alguma, a obrigação de reparação integral dos danos causados.</w:t>
      </w:r>
    </w:p>
    <w:p w14:paraId="4F48E410" w14:textId="77777777" w:rsidR="00B32BE7" w:rsidRPr="0078351D" w:rsidRDefault="00B32BE7">
      <w:pPr>
        <w:pStyle w:val="Nivel2"/>
        <w:numPr>
          <w:ilvl w:val="1"/>
          <w:numId w:val="16"/>
        </w:numPr>
        <w:rPr>
          <w:rFonts w:asciiTheme="majorHAnsi" w:hAnsiTheme="majorHAnsi" w:cstheme="majorHAnsi"/>
          <w:sz w:val="22"/>
          <w:szCs w:val="22"/>
        </w:rPr>
      </w:pPr>
      <w:r w:rsidRPr="0078351D">
        <w:rPr>
          <w:rFonts w:asciiTheme="majorHAnsi" w:hAnsiTheme="majorHAnsi" w:cstheme="majorHAnsi"/>
          <w:sz w:val="22"/>
          <w:szCs w:val="22"/>
        </w:rPr>
        <w:t>Para a garantia da ampla defesa e contraditório dos licitantes, as notificações serão enviadas eletronicamente para os endereços de e-mail informados na proposta comercial, bem como os cadastrados pela empresa no SICAF.</w:t>
      </w:r>
    </w:p>
    <w:p w14:paraId="3A622689" w14:textId="77777777" w:rsidR="00B32BE7" w:rsidRDefault="00B32BE7">
      <w:pPr>
        <w:pStyle w:val="Nivel3"/>
        <w:numPr>
          <w:ilvl w:val="2"/>
          <w:numId w:val="16"/>
        </w:numPr>
        <w:ind w:left="0"/>
        <w:rPr>
          <w:rFonts w:asciiTheme="majorHAnsi" w:hAnsiTheme="majorHAnsi" w:cstheme="majorHAnsi"/>
          <w:sz w:val="22"/>
          <w:szCs w:val="22"/>
        </w:rPr>
      </w:pPr>
      <w:r w:rsidRPr="00335668">
        <w:rPr>
          <w:rFonts w:asciiTheme="majorHAnsi" w:hAnsiTheme="majorHAnsi" w:cstheme="majorHAnsi"/>
          <w:sz w:val="22"/>
          <w:szCs w:val="22"/>
        </w:rPr>
        <w:t>Os endereços de e-mail informados na proposta comercial e/ou cadastrados no Sicaf serão considerados de uso contínuo da empresa, não cabendo alegação de desconhecimento das comunicações a eles comprovadamente enviadas.</w:t>
      </w:r>
    </w:p>
    <w:p w14:paraId="626D1EBF" w14:textId="77777777" w:rsidR="00B32BE7" w:rsidRPr="00335668" w:rsidRDefault="00B32BE7" w:rsidP="00B32BE7">
      <w:pPr>
        <w:pStyle w:val="Nivel3"/>
        <w:numPr>
          <w:ilvl w:val="0"/>
          <w:numId w:val="0"/>
        </w:numPr>
        <w:rPr>
          <w:rFonts w:asciiTheme="majorHAnsi" w:hAnsiTheme="majorHAnsi" w:cstheme="majorHAnsi"/>
          <w:sz w:val="22"/>
          <w:szCs w:val="22"/>
        </w:rPr>
      </w:pPr>
    </w:p>
    <w:p w14:paraId="0F418272"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 xml:space="preserve">CLÁUSULA DECIMA </w:t>
      </w:r>
      <w:r>
        <w:rPr>
          <w:rFonts w:asciiTheme="majorHAnsi" w:hAnsiTheme="majorHAnsi" w:cstheme="majorHAnsi"/>
          <w:color w:val="auto"/>
          <w:sz w:val="22"/>
          <w:szCs w:val="22"/>
        </w:rPr>
        <w:t xml:space="preserve">PRIMEIRA </w:t>
      </w:r>
      <w:r w:rsidRPr="008A16C9">
        <w:rPr>
          <w:rFonts w:asciiTheme="majorHAnsi" w:hAnsiTheme="majorHAnsi" w:cstheme="majorHAnsi"/>
          <w:color w:val="auto"/>
          <w:sz w:val="22"/>
          <w:szCs w:val="22"/>
        </w:rPr>
        <w:t>– DA EXTINÇÃO CONTRATUAL</w:t>
      </w:r>
    </w:p>
    <w:p w14:paraId="5F3608F5" w14:textId="77777777" w:rsidR="00B32BE7" w:rsidRPr="008A16C9" w:rsidRDefault="00B32BE7">
      <w:pPr>
        <w:pStyle w:val="Nvel2-Red"/>
        <w:numPr>
          <w:ilvl w:val="1"/>
          <w:numId w:val="16"/>
        </w:numPr>
        <w:rPr>
          <w:rFonts w:asciiTheme="majorHAnsi" w:hAnsiTheme="majorHAnsi" w:cstheme="majorHAnsi"/>
          <w:i w:val="0"/>
          <w:color w:val="auto"/>
          <w:sz w:val="22"/>
          <w:szCs w:val="22"/>
        </w:rPr>
      </w:pPr>
      <w:r w:rsidRPr="008A16C9">
        <w:rPr>
          <w:rFonts w:asciiTheme="majorHAnsi" w:hAnsiTheme="majorHAnsi" w:cstheme="majorHAnsi"/>
          <w:i w:val="0"/>
          <w:color w:val="auto"/>
          <w:sz w:val="22"/>
          <w:szCs w:val="22"/>
        </w:rPr>
        <w:t>O contrato será extinto quando cumpridas as obrigações de ambas as partes, ainda que isso ocorra antes do prazo estipulado para tanto.</w:t>
      </w:r>
    </w:p>
    <w:p w14:paraId="37028C07" w14:textId="77777777" w:rsidR="00B32BE7" w:rsidRPr="008A16C9" w:rsidRDefault="00B32BE7">
      <w:pPr>
        <w:pStyle w:val="Nvel2-Red"/>
        <w:numPr>
          <w:ilvl w:val="1"/>
          <w:numId w:val="16"/>
        </w:numPr>
        <w:rPr>
          <w:rFonts w:asciiTheme="majorHAnsi" w:hAnsiTheme="majorHAnsi" w:cstheme="majorHAnsi"/>
          <w:i w:val="0"/>
          <w:color w:val="auto"/>
          <w:sz w:val="22"/>
          <w:szCs w:val="22"/>
        </w:rPr>
      </w:pPr>
      <w:r w:rsidRPr="008A16C9">
        <w:rPr>
          <w:rFonts w:asciiTheme="majorHAnsi" w:hAnsiTheme="majorHAnsi" w:cstheme="majorHAnsi"/>
          <w:i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77C2A708" w14:textId="77777777" w:rsidR="00B32BE7" w:rsidRPr="008A16C9" w:rsidRDefault="00B32BE7">
      <w:pPr>
        <w:pStyle w:val="Nvel3-R"/>
        <w:numPr>
          <w:ilvl w:val="2"/>
          <w:numId w:val="16"/>
        </w:numPr>
        <w:ind w:left="0"/>
        <w:rPr>
          <w:rFonts w:asciiTheme="majorHAnsi" w:hAnsiTheme="majorHAnsi" w:cstheme="majorHAnsi"/>
          <w:i w:val="0"/>
          <w:color w:val="auto"/>
          <w:sz w:val="22"/>
          <w:szCs w:val="22"/>
        </w:rPr>
      </w:pPr>
      <w:r w:rsidRPr="008A16C9">
        <w:rPr>
          <w:rFonts w:asciiTheme="majorHAnsi" w:hAnsiTheme="majorHAnsi" w:cstheme="majorHAnsi"/>
          <w:i w:val="0"/>
          <w:color w:val="auto"/>
          <w:sz w:val="22"/>
          <w:szCs w:val="22"/>
        </w:rPr>
        <w:t>Quando a não conclusão do contrato referida no item anterior decorrer de culpa do contratado:</w:t>
      </w:r>
    </w:p>
    <w:p w14:paraId="018ECA7B" w14:textId="77777777" w:rsidR="00B32BE7" w:rsidRPr="008A16C9" w:rsidRDefault="00B32BE7">
      <w:pPr>
        <w:pStyle w:val="PargrafodaLista"/>
        <w:numPr>
          <w:ilvl w:val="0"/>
          <w:numId w:val="20"/>
        </w:numPr>
        <w:suppressAutoHyphens/>
        <w:spacing w:before="120" w:after="120" w:line="312" w:lineRule="auto"/>
        <w:ind w:left="0" w:firstLine="0"/>
        <w:jc w:val="both"/>
        <w:rPr>
          <w:rFonts w:asciiTheme="majorHAnsi" w:eastAsia="Arial" w:hAnsiTheme="majorHAnsi" w:cstheme="majorHAnsi"/>
          <w:iCs/>
          <w:sz w:val="22"/>
          <w:szCs w:val="22"/>
        </w:rPr>
      </w:pPr>
      <w:r w:rsidRPr="008A16C9">
        <w:rPr>
          <w:rFonts w:asciiTheme="majorHAnsi" w:eastAsia="Arial" w:hAnsiTheme="majorHAnsi" w:cstheme="majorHAnsi"/>
          <w:iCs/>
          <w:sz w:val="22"/>
          <w:szCs w:val="22"/>
        </w:rPr>
        <w:t xml:space="preserve">ficará ele constituído em mora, sendo-lhe aplicáveis as respectivas sanções administrativas; e  </w:t>
      </w:r>
    </w:p>
    <w:p w14:paraId="5DFA8BCD" w14:textId="77777777" w:rsidR="00B32BE7" w:rsidRPr="008A16C9" w:rsidRDefault="00B32BE7">
      <w:pPr>
        <w:pStyle w:val="PargrafodaLista"/>
        <w:numPr>
          <w:ilvl w:val="0"/>
          <w:numId w:val="20"/>
        </w:numPr>
        <w:suppressAutoHyphens/>
        <w:spacing w:before="120" w:after="120" w:line="312" w:lineRule="auto"/>
        <w:ind w:left="0" w:firstLine="0"/>
        <w:jc w:val="both"/>
        <w:rPr>
          <w:rFonts w:asciiTheme="majorHAnsi" w:eastAsia="Arial" w:hAnsiTheme="majorHAnsi" w:cstheme="majorHAnsi"/>
          <w:iCs/>
          <w:sz w:val="22"/>
          <w:szCs w:val="22"/>
        </w:rPr>
      </w:pPr>
      <w:r w:rsidRPr="008A16C9">
        <w:rPr>
          <w:rFonts w:asciiTheme="majorHAnsi" w:eastAsia="Arial" w:hAnsiTheme="majorHAnsi" w:cstheme="majorHAnsi"/>
          <w:iCs/>
          <w:sz w:val="22"/>
          <w:szCs w:val="22"/>
        </w:rPr>
        <w:t>poderá a Administração optar pela extinção do contrato e, nesse caso, adotará as medidas admitidas em lei para a continuidade da execução contratual.</w:t>
      </w:r>
    </w:p>
    <w:p w14:paraId="6FD21D60"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 xml:space="preserve">O contrato poderá ser extinto antes de cumpridas as obrigações nele estipuladas, ou antes do prazo nele fixado, por algum dos motivos previstos no </w:t>
      </w:r>
      <w:hyperlink r:id="rId42" w:anchor="art137" w:history="1">
        <w:r w:rsidRPr="008A16C9">
          <w:rPr>
            <w:rStyle w:val="Hyperlink"/>
            <w:rFonts w:asciiTheme="majorHAnsi" w:hAnsiTheme="majorHAnsi" w:cstheme="majorHAnsi"/>
            <w:sz w:val="22"/>
            <w:szCs w:val="22"/>
          </w:rPr>
          <w:t>artigo 137 da Lei nº 14.133/21</w:t>
        </w:r>
      </w:hyperlink>
      <w:r w:rsidRPr="008A16C9">
        <w:rPr>
          <w:rFonts w:asciiTheme="majorHAnsi" w:hAnsiTheme="majorHAnsi" w:cstheme="majorHAnsi"/>
          <w:sz w:val="22"/>
          <w:szCs w:val="22"/>
        </w:rPr>
        <w:t xml:space="preserve">, bem como amigavelmente, </w:t>
      </w:r>
      <w:r w:rsidRPr="008A16C9">
        <w:rPr>
          <w:rFonts w:asciiTheme="majorHAnsi" w:hAnsiTheme="majorHAnsi" w:cstheme="majorHAnsi"/>
          <w:color w:val="000000" w:themeColor="text1"/>
          <w:sz w:val="22"/>
          <w:szCs w:val="22"/>
        </w:rPr>
        <w:t>assegurados o contraditório e a ampla defesa</w:t>
      </w:r>
      <w:r w:rsidRPr="008A16C9">
        <w:rPr>
          <w:rFonts w:asciiTheme="majorHAnsi" w:hAnsiTheme="majorHAnsi" w:cstheme="majorHAnsi"/>
          <w:sz w:val="22"/>
          <w:szCs w:val="22"/>
        </w:rPr>
        <w:t>.</w:t>
      </w:r>
    </w:p>
    <w:p w14:paraId="6ABDD260" w14:textId="77777777" w:rsidR="00B32BE7" w:rsidRPr="008A16C9" w:rsidRDefault="00B32BE7">
      <w:pPr>
        <w:pStyle w:val="Nivel3"/>
        <w:numPr>
          <w:ilvl w:val="2"/>
          <w:numId w:val="16"/>
        </w:numPr>
        <w:ind w:left="0"/>
        <w:rPr>
          <w:rFonts w:asciiTheme="majorHAnsi" w:hAnsiTheme="majorHAnsi" w:cstheme="majorHAnsi"/>
          <w:sz w:val="22"/>
          <w:szCs w:val="22"/>
        </w:rPr>
      </w:pPr>
      <w:r w:rsidRPr="008A16C9">
        <w:rPr>
          <w:rFonts w:asciiTheme="majorHAnsi" w:hAnsiTheme="majorHAnsi" w:cstheme="majorHAnsi"/>
          <w:sz w:val="22"/>
          <w:szCs w:val="22"/>
        </w:rPr>
        <w:t xml:space="preserve">Nesta hipótese, aplicam-se também os </w:t>
      </w:r>
      <w:hyperlink r:id="rId43" w:anchor="art138" w:history="1">
        <w:r w:rsidRPr="008A16C9">
          <w:rPr>
            <w:rStyle w:val="Hyperlink"/>
            <w:rFonts w:asciiTheme="majorHAnsi" w:hAnsiTheme="majorHAnsi" w:cstheme="majorHAnsi"/>
            <w:sz w:val="22"/>
            <w:szCs w:val="22"/>
          </w:rPr>
          <w:t>artigos 138 e 139 da mesma Lei</w:t>
        </w:r>
      </w:hyperlink>
      <w:r w:rsidRPr="008A16C9">
        <w:rPr>
          <w:rFonts w:asciiTheme="majorHAnsi" w:hAnsiTheme="majorHAnsi" w:cstheme="majorHAnsi"/>
          <w:sz w:val="22"/>
          <w:szCs w:val="22"/>
        </w:rPr>
        <w:t>.</w:t>
      </w:r>
    </w:p>
    <w:p w14:paraId="0F3C994D" w14:textId="77777777" w:rsidR="00B32BE7" w:rsidRPr="008A16C9" w:rsidRDefault="00B32BE7">
      <w:pPr>
        <w:pStyle w:val="Nivel3"/>
        <w:numPr>
          <w:ilvl w:val="2"/>
          <w:numId w:val="16"/>
        </w:numPr>
        <w:ind w:left="0"/>
        <w:rPr>
          <w:rFonts w:asciiTheme="majorHAnsi" w:hAnsiTheme="majorHAnsi" w:cstheme="majorHAnsi"/>
          <w:sz w:val="22"/>
          <w:szCs w:val="22"/>
        </w:rPr>
      </w:pPr>
      <w:r w:rsidRPr="008A16C9">
        <w:rPr>
          <w:rFonts w:asciiTheme="majorHAnsi" w:hAnsiTheme="majorHAnsi" w:cstheme="majorHAnsi"/>
          <w:sz w:val="22"/>
          <w:szCs w:val="22"/>
        </w:rPr>
        <w:lastRenderedPageBreak/>
        <w:t>A alteração social ou a modificação da finalidade ou da estrutura da empresa não ensejará a extinção se não restringir sua capacidade de concluir o contrato.</w:t>
      </w:r>
    </w:p>
    <w:p w14:paraId="22D1CC15" w14:textId="77777777" w:rsidR="00B32BE7" w:rsidRPr="008A16C9" w:rsidRDefault="00B32BE7">
      <w:pPr>
        <w:pStyle w:val="Nivel4"/>
        <w:numPr>
          <w:ilvl w:val="3"/>
          <w:numId w:val="16"/>
        </w:numPr>
        <w:ind w:left="0"/>
        <w:rPr>
          <w:rFonts w:asciiTheme="majorHAnsi" w:hAnsiTheme="majorHAnsi" w:cstheme="majorHAnsi"/>
          <w:sz w:val="22"/>
          <w:szCs w:val="22"/>
        </w:rPr>
      </w:pPr>
      <w:r w:rsidRPr="008A16C9">
        <w:rPr>
          <w:rFonts w:asciiTheme="majorHAnsi" w:hAnsiTheme="majorHAnsi" w:cstheme="majorHAnsi"/>
          <w:color w:val="000000" w:themeColor="text1"/>
          <w:sz w:val="22"/>
          <w:szCs w:val="22"/>
        </w:rPr>
        <w:t xml:space="preserve">Se a </w:t>
      </w:r>
      <w:r w:rsidRPr="008A16C9">
        <w:rPr>
          <w:rFonts w:asciiTheme="majorHAnsi" w:hAnsiTheme="majorHAnsi" w:cstheme="majorHAnsi"/>
          <w:sz w:val="22"/>
          <w:szCs w:val="22"/>
        </w:rPr>
        <w:t>operação</w:t>
      </w:r>
      <w:r w:rsidRPr="008A16C9">
        <w:rPr>
          <w:rFonts w:asciiTheme="majorHAnsi" w:hAnsiTheme="majorHAnsi" w:cstheme="majorHAnsi"/>
          <w:color w:val="000000" w:themeColor="text1"/>
          <w:sz w:val="22"/>
          <w:szCs w:val="22"/>
        </w:rPr>
        <w:t xml:space="preserve"> </w:t>
      </w:r>
      <w:r w:rsidRPr="008A16C9">
        <w:rPr>
          <w:rFonts w:asciiTheme="majorHAnsi" w:hAnsiTheme="majorHAnsi" w:cstheme="majorHAnsi"/>
          <w:sz w:val="22"/>
          <w:szCs w:val="22"/>
        </w:rPr>
        <w:t>implicar mudança da pessoa jurídica contratada, deverá ser formalizado termo aditivo para alteração subjetiva.</w:t>
      </w:r>
    </w:p>
    <w:p w14:paraId="658F0271"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O termo de extinção, sempre que possível, será precedido:</w:t>
      </w:r>
    </w:p>
    <w:p w14:paraId="3A5D8776" w14:textId="77777777" w:rsidR="00B32BE7" w:rsidRPr="008A16C9" w:rsidRDefault="00B32BE7">
      <w:pPr>
        <w:pStyle w:val="Nivel3"/>
        <w:numPr>
          <w:ilvl w:val="2"/>
          <w:numId w:val="16"/>
        </w:numPr>
        <w:ind w:left="0"/>
        <w:rPr>
          <w:rFonts w:asciiTheme="majorHAnsi" w:hAnsiTheme="majorHAnsi" w:cstheme="majorHAnsi"/>
          <w:sz w:val="22"/>
          <w:szCs w:val="22"/>
        </w:rPr>
      </w:pPr>
      <w:r w:rsidRPr="008A16C9">
        <w:rPr>
          <w:rFonts w:asciiTheme="majorHAnsi" w:hAnsiTheme="majorHAnsi" w:cstheme="majorHAnsi"/>
          <w:sz w:val="22"/>
          <w:szCs w:val="22"/>
        </w:rPr>
        <w:t>Balanço dos eventos contratuais já cumpridos ou parcialmente cumpridos;</w:t>
      </w:r>
    </w:p>
    <w:p w14:paraId="31228E9D" w14:textId="77777777" w:rsidR="00B32BE7" w:rsidRPr="008A16C9" w:rsidRDefault="00B32BE7">
      <w:pPr>
        <w:pStyle w:val="Nivel3"/>
        <w:numPr>
          <w:ilvl w:val="2"/>
          <w:numId w:val="16"/>
        </w:numPr>
        <w:ind w:left="0"/>
        <w:rPr>
          <w:rFonts w:asciiTheme="majorHAnsi" w:hAnsiTheme="majorHAnsi" w:cstheme="majorHAnsi"/>
          <w:sz w:val="22"/>
          <w:szCs w:val="22"/>
        </w:rPr>
      </w:pPr>
      <w:r w:rsidRPr="008A16C9">
        <w:rPr>
          <w:rFonts w:asciiTheme="majorHAnsi" w:hAnsiTheme="majorHAnsi" w:cstheme="majorHAnsi"/>
          <w:sz w:val="22"/>
          <w:szCs w:val="22"/>
        </w:rPr>
        <w:t>Relação dos pagamentos já efetuados e ainda devidos;</w:t>
      </w:r>
    </w:p>
    <w:p w14:paraId="15C5E139" w14:textId="77777777" w:rsidR="00B32BE7" w:rsidRPr="008A16C9" w:rsidRDefault="00B32BE7">
      <w:pPr>
        <w:pStyle w:val="Nivel3"/>
        <w:numPr>
          <w:ilvl w:val="2"/>
          <w:numId w:val="16"/>
        </w:numPr>
        <w:ind w:left="0"/>
        <w:rPr>
          <w:rFonts w:asciiTheme="majorHAnsi" w:hAnsiTheme="majorHAnsi" w:cstheme="majorHAnsi"/>
          <w:sz w:val="22"/>
          <w:szCs w:val="22"/>
        </w:rPr>
      </w:pPr>
      <w:r w:rsidRPr="008A16C9">
        <w:rPr>
          <w:rFonts w:asciiTheme="majorHAnsi" w:hAnsiTheme="majorHAnsi" w:cstheme="majorHAnsi"/>
          <w:sz w:val="22"/>
          <w:szCs w:val="22"/>
        </w:rPr>
        <w:t>Indenizações e multas.</w:t>
      </w:r>
    </w:p>
    <w:p w14:paraId="635E066C"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44" w:anchor="art131">
        <w:r w:rsidRPr="008A16C9">
          <w:rPr>
            <w:rStyle w:val="Hyperlink"/>
            <w:rFonts w:asciiTheme="majorHAnsi" w:hAnsiTheme="majorHAnsi" w:cstheme="majorHAnsi"/>
            <w:sz w:val="22"/>
            <w:szCs w:val="22"/>
          </w:rPr>
          <w:t xml:space="preserve">art. 131, </w:t>
        </w:r>
        <w:r w:rsidRPr="008A16C9">
          <w:rPr>
            <w:rStyle w:val="Hyperlink"/>
            <w:rFonts w:asciiTheme="majorHAnsi" w:hAnsiTheme="majorHAnsi" w:cstheme="majorHAnsi"/>
            <w:i/>
            <w:iCs/>
            <w:sz w:val="22"/>
            <w:szCs w:val="22"/>
          </w:rPr>
          <w:t xml:space="preserve">caput, </w:t>
        </w:r>
        <w:r w:rsidRPr="008A16C9">
          <w:rPr>
            <w:rStyle w:val="Hyperlink"/>
            <w:rFonts w:asciiTheme="majorHAnsi" w:hAnsiTheme="majorHAnsi" w:cstheme="majorHAnsi"/>
            <w:sz w:val="22"/>
            <w:szCs w:val="22"/>
          </w:rPr>
          <w:t>da Lei n.º 14.133, de 2021</w:t>
        </w:r>
      </w:hyperlink>
      <w:r w:rsidRPr="008A16C9">
        <w:rPr>
          <w:rFonts w:asciiTheme="majorHAnsi" w:hAnsiTheme="majorHAnsi" w:cstheme="majorHAnsi"/>
          <w:sz w:val="22"/>
          <w:szCs w:val="22"/>
        </w:rPr>
        <w:t xml:space="preserve">). </w:t>
      </w:r>
    </w:p>
    <w:p w14:paraId="29293859"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D638361" w14:textId="77777777" w:rsidR="00B32BE7" w:rsidRPr="008A16C9" w:rsidRDefault="00B32BE7" w:rsidP="00B32BE7">
      <w:pPr>
        <w:pStyle w:val="Nivel2"/>
        <w:numPr>
          <w:ilvl w:val="0"/>
          <w:numId w:val="0"/>
        </w:numPr>
        <w:rPr>
          <w:rFonts w:asciiTheme="majorHAnsi" w:hAnsiTheme="majorHAnsi" w:cstheme="majorHAnsi"/>
          <w:sz w:val="22"/>
          <w:szCs w:val="22"/>
        </w:rPr>
      </w:pPr>
    </w:p>
    <w:p w14:paraId="5DB3D9EE"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 xml:space="preserve">CLÁUSULA DÉCIMA </w:t>
      </w:r>
      <w:r>
        <w:rPr>
          <w:rFonts w:asciiTheme="majorHAnsi" w:hAnsiTheme="majorHAnsi" w:cstheme="majorHAnsi"/>
          <w:color w:val="auto"/>
          <w:sz w:val="22"/>
          <w:szCs w:val="22"/>
        </w:rPr>
        <w:t>SEGUNDA</w:t>
      </w:r>
      <w:r w:rsidRPr="008A16C9">
        <w:rPr>
          <w:rFonts w:asciiTheme="majorHAnsi" w:hAnsiTheme="majorHAnsi" w:cstheme="majorHAnsi"/>
          <w:color w:val="auto"/>
          <w:sz w:val="22"/>
          <w:szCs w:val="22"/>
        </w:rPr>
        <w:t xml:space="preserve"> – ALTERAÇÕES</w:t>
      </w:r>
    </w:p>
    <w:p w14:paraId="57BC7A6B"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 xml:space="preserve">Eventuais alterações contratuais reger-se-ão pela disciplina dos </w:t>
      </w:r>
      <w:hyperlink r:id="rId45" w:anchor="art124" w:history="1">
        <w:r w:rsidRPr="008A16C9">
          <w:rPr>
            <w:rStyle w:val="Hyperlink"/>
            <w:rFonts w:asciiTheme="majorHAnsi" w:hAnsiTheme="majorHAnsi" w:cstheme="majorHAnsi"/>
            <w:sz w:val="22"/>
            <w:szCs w:val="22"/>
          </w:rPr>
          <w:t>arts. 124 e seguintes da Lei nº 14.133, de 2021</w:t>
        </w:r>
      </w:hyperlink>
      <w:r w:rsidRPr="008A16C9">
        <w:rPr>
          <w:rFonts w:asciiTheme="majorHAnsi" w:hAnsiTheme="majorHAnsi" w:cstheme="majorHAnsi"/>
          <w:sz w:val="22"/>
          <w:szCs w:val="22"/>
        </w:rPr>
        <w:t>.</w:t>
      </w:r>
    </w:p>
    <w:p w14:paraId="74B1377B"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4DAA5701"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AD89BCE"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46" w:anchor="art136" w:history="1">
        <w:r w:rsidRPr="008A16C9">
          <w:rPr>
            <w:rStyle w:val="Hyperlink"/>
            <w:rFonts w:asciiTheme="majorHAnsi" w:hAnsiTheme="majorHAnsi" w:cstheme="majorHAnsi"/>
            <w:sz w:val="22"/>
            <w:szCs w:val="22"/>
          </w:rPr>
          <w:t>art. 136 da Lei nº 14.133, de 2021</w:t>
        </w:r>
      </w:hyperlink>
      <w:r w:rsidRPr="008A16C9">
        <w:rPr>
          <w:rFonts w:asciiTheme="majorHAnsi" w:hAnsiTheme="majorHAnsi" w:cstheme="majorHAnsi"/>
          <w:sz w:val="22"/>
          <w:szCs w:val="22"/>
        </w:rPr>
        <w:t>.</w:t>
      </w:r>
    </w:p>
    <w:p w14:paraId="02DDEA88" w14:textId="77777777" w:rsidR="00B32BE7" w:rsidRPr="008A16C9" w:rsidRDefault="00B32BE7" w:rsidP="00B32BE7">
      <w:pPr>
        <w:pStyle w:val="Nivel2"/>
        <w:numPr>
          <w:ilvl w:val="0"/>
          <w:numId w:val="0"/>
        </w:numPr>
        <w:rPr>
          <w:rFonts w:asciiTheme="majorHAnsi" w:hAnsiTheme="majorHAnsi" w:cstheme="majorHAnsi"/>
          <w:sz w:val="22"/>
          <w:szCs w:val="22"/>
        </w:rPr>
      </w:pPr>
    </w:p>
    <w:p w14:paraId="167B1BD5"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DÉCIMA TERCEIRA – DOTAÇÃO ORÇAMENTÁRIA</w:t>
      </w:r>
    </w:p>
    <w:p w14:paraId="0BE7653E" w14:textId="77777777" w:rsidR="00B32BE7"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As despesas decorrentes da presente contratação correrão à conta de recursos específicos consignados no Orçamento Geral do Município de Esperança Nova deste exercício, na dotação abaixo discriminada:</w:t>
      </w:r>
    </w:p>
    <w:p w14:paraId="496127F7" w14:textId="066A9ACF"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Secretaria </w:t>
      </w:r>
      <w:r w:rsidR="009522EB">
        <w:rPr>
          <w:rFonts w:asciiTheme="majorHAnsi" w:eastAsia="Arial Unicode MS" w:hAnsiTheme="majorHAnsi" w:cstheme="majorHAnsi"/>
          <w:b/>
          <w:bCs/>
          <w:i w:val="0"/>
          <w:iCs w:val="0"/>
          <w:color w:val="auto"/>
          <w:sz w:val="22"/>
          <w:szCs w:val="22"/>
        </w:rPr>
        <w:t xml:space="preserve">Municipal </w:t>
      </w:r>
      <w:r w:rsidRPr="00355387">
        <w:rPr>
          <w:rFonts w:asciiTheme="majorHAnsi" w:eastAsia="Arial Unicode MS" w:hAnsiTheme="majorHAnsi" w:cstheme="majorHAnsi"/>
          <w:b/>
          <w:bCs/>
          <w:i w:val="0"/>
          <w:iCs w:val="0"/>
          <w:color w:val="auto"/>
          <w:sz w:val="22"/>
          <w:szCs w:val="22"/>
        </w:rPr>
        <w:t>de Administração</w:t>
      </w:r>
      <w:r w:rsidR="009522EB">
        <w:rPr>
          <w:rFonts w:asciiTheme="majorHAnsi" w:eastAsia="Arial Unicode MS" w:hAnsiTheme="majorHAnsi" w:cstheme="majorHAnsi"/>
          <w:b/>
          <w:bCs/>
          <w:i w:val="0"/>
          <w:iCs w:val="0"/>
          <w:color w:val="auto"/>
          <w:sz w:val="22"/>
          <w:szCs w:val="22"/>
        </w:rPr>
        <w:t xml:space="preserve">, </w:t>
      </w:r>
      <w:r w:rsidRPr="00355387">
        <w:rPr>
          <w:rFonts w:asciiTheme="majorHAnsi" w:eastAsia="Arial Unicode MS" w:hAnsiTheme="majorHAnsi" w:cstheme="majorHAnsi"/>
          <w:b/>
          <w:bCs/>
          <w:i w:val="0"/>
          <w:iCs w:val="0"/>
          <w:color w:val="auto"/>
          <w:sz w:val="22"/>
          <w:szCs w:val="22"/>
        </w:rPr>
        <w:t>Finanças</w:t>
      </w:r>
      <w:r w:rsidR="009522EB">
        <w:rPr>
          <w:rFonts w:asciiTheme="majorHAnsi" w:eastAsia="Arial Unicode MS" w:hAnsiTheme="majorHAnsi" w:cstheme="majorHAnsi"/>
          <w:b/>
          <w:bCs/>
          <w:i w:val="0"/>
          <w:iCs w:val="0"/>
          <w:color w:val="auto"/>
          <w:sz w:val="22"/>
          <w:szCs w:val="22"/>
        </w:rPr>
        <w:t>, Industria e Comercio</w:t>
      </w:r>
    </w:p>
    <w:p w14:paraId="2F470AE5" w14:textId="7777777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38    </w:t>
      </w:r>
      <w:r w:rsidRPr="00FE620F">
        <w:rPr>
          <w:rFonts w:asciiTheme="majorHAnsi" w:eastAsia="Arial Unicode MS" w:hAnsiTheme="majorHAnsi" w:cstheme="majorHAnsi"/>
          <w:i w:val="0"/>
          <w:iCs w:val="0"/>
          <w:color w:val="auto"/>
          <w:sz w:val="22"/>
          <w:szCs w:val="22"/>
        </w:rPr>
        <w:t>03.001.04.122.1003.2.104.3.3.90.39.00.00 – fonte 1000</w:t>
      </w:r>
    </w:p>
    <w:p w14:paraId="5379B6B3" w14:textId="4F50AA8F"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lastRenderedPageBreak/>
        <w:t xml:space="preserve">Secretaria </w:t>
      </w:r>
      <w:r w:rsidR="009522EB">
        <w:rPr>
          <w:rFonts w:asciiTheme="majorHAnsi" w:eastAsia="Arial Unicode MS" w:hAnsiTheme="majorHAnsi" w:cstheme="majorHAnsi"/>
          <w:b/>
          <w:bCs/>
          <w:i w:val="0"/>
          <w:iCs w:val="0"/>
          <w:color w:val="auto"/>
          <w:sz w:val="22"/>
          <w:szCs w:val="22"/>
        </w:rPr>
        <w:t xml:space="preserve">Municipal </w:t>
      </w:r>
      <w:r w:rsidRPr="00355387">
        <w:rPr>
          <w:rFonts w:asciiTheme="majorHAnsi" w:eastAsia="Arial Unicode MS" w:hAnsiTheme="majorHAnsi" w:cstheme="majorHAnsi"/>
          <w:b/>
          <w:bCs/>
          <w:i w:val="0"/>
          <w:iCs w:val="0"/>
          <w:color w:val="auto"/>
          <w:sz w:val="22"/>
          <w:szCs w:val="22"/>
        </w:rPr>
        <w:t>de Saúde</w:t>
      </w:r>
    </w:p>
    <w:p w14:paraId="7F62E41D" w14:textId="7777777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509          </w:t>
      </w:r>
      <w:r w:rsidRPr="00FE620F">
        <w:rPr>
          <w:rFonts w:asciiTheme="majorHAnsi" w:eastAsia="Arial Unicode MS" w:hAnsiTheme="majorHAnsi" w:cstheme="majorHAnsi"/>
          <w:i w:val="0"/>
          <w:iCs w:val="0"/>
          <w:color w:val="auto"/>
          <w:sz w:val="22"/>
          <w:szCs w:val="22"/>
        </w:rPr>
        <w:t>07.002.10.301.1020.2.178.3.3.90.39.00.00 – fonte 494</w:t>
      </w:r>
    </w:p>
    <w:p w14:paraId="0FD62CBE" w14:textId="77777777" w:rsidR="00355387" w:rsidRPr="00FE620F" w:rsidRDefault="00355387" w:rsidP="00FE620F">
      <w:pPr>
        <w:pStyle w:val="Nvel2-Red"/>
        <w:numPr>
          <w:ilvl w:val="0"/>
          <w:numId w:val="0"/>
        </w:numPr>
        <w:jc w:val="center"/>
        <w:rPr>
          <w:rFonts w:asciiTheme="majorHAnsi" w:eastAsia="Arial Unicode MS" w:hAnsiTheme="majorHAnsi" w:cstheme="majorHAnsi"/>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545          </w:t>
      </w:r>
      <w:r w:rsidRPr="00FE620F">
        <w:rPr>
          <w:rFonts w:asciiTheme="majorHAnsi" w:eastAsia="Arial Unicode MS" w:hAnsiTheme="majorHAnsi" w:cstheme="majorHAnsi"/>
          <w:i w:val="0"/>
          <w:iCs w:val="0"/>
          <w:color w:val="auto"/>
          <w:sz w:val="22"/>
          <w:szCs w:val="22"/>
        </w:rPr>
        <w:t>07.002.10.302.1021.2.131.3.3.90.39.00.00 – fonte 494</w:t>
      </w:r>
    </w:p>
    <w:p w14:paraId="267F2069" w14:textId="1231ECD9"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Secretaria </w:t>
      </w:r>
      <w:r w:rsidR="009522EB">
        <w:rPr>
          <w:rFonts w:asciiTheme="majorHAnsi" w:eastAsia="Arial Unicode MS" w:hAnsiTheme="majorHAnsi" w:cstheme="majorHAnsi"/>
          <w:b/>
          <w:bCs/>
          <w:i w:val="0"/>
          <w:iCs w:val="0"/>
          <w:color w:val="auto"/>
          <w:sz w:val="22"/>
          <w:szCs w:val="22"/>
        </w:rPr>
        <w:t xml:space="preserve">Municipal </w:t>
      </w:r>
      <w:r w:rsidRPr="00355387">
        <w:rPr>
          <w:rFonts w:asciiTheme="majorHAnsi" w:eastAsia="Arial Unicode MS" w:hAnsiTheme="majorHAnsi" w:cstheme="majorHAnsi"/>
          <w:b/>
          <w:bCs/>
          <w:i w:val="0"/>
          <w:iCs w:val="0"/>
          <w:color w:val="auto"/>
          <w:sz w:val="22"/>
          <w:szCs w:val="22"/>
        </w:rPr>
        <w:t>de Educação</w:t>
      </w:r>
      <w:r w:rsidR="009522EB">
        <w:rPr>
          <w:rFonts w:asciiTheme="majorHAnsi" w:eastAsia="Arial Unicode MS" w:hAnsiTheme="majorHAnsi" w:cstheme="majorHAnsi"/>
          <w:b/>
          <w:bCs/>
          <w:i w:val="0"/>
          <w:iCs w:val="0"/>
          <w:color w:val="auto"/>
          <w:sz w:val="22"/>
          <w:szCs w:val="22"/>
        </w:rPr>
        <w:t>, Cultura,</w:t>
      </w:r>
      <w:r w:rsidRPr="00355387">
        <w:rPr>
          <w:rFonts w:asciiTheme="majorHAnsi" w:eastAsia="Arial Unicode MS" w:hAnsiTheme="majorHAnsi" w:cstheme="majorHAnsi"/>
          <w:b/>
          <w:bCs/>
          <w:i w:val="0"/>
          <w:iCs w:val="0"/>
          <w:color w:val="auto"/>
          <w:sz w:val="22"/>
          <w:szCs w:val="22"/>
        </w:rPr>
        <w:t xml:space="preserve"> Esporte e Lazer</w:t>
      </w:r>
    </w:p>
    <w:p w14:paraId="760B1623" w14:textId="7777777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602          </w:t>
      </w:r>
      <w:r w:rsidRPr="00FE620F">
        <w:rPr>
          <w:rFonts w:asciiTheme="majorHAnsi" w:eastAsia="Arial Unicode MS" w:hAnsiTheme="majorHAnsi" w:cstheme="majorHAnsi"/>
          <w:i w:val="0"/>
          <w:iCs w:val="0"/>
          <w:color w:val="auto"/>
          <w:sz w:val="22"/>
          <w:szCs w:val="22"/>
        </w:rPr>
        <w:t>06.002.12.361.1012.2.114.3.3.90.39.00.00 – fonte 2000</w:t>
      </w:r>
    </w:p>
    <w:p w14:paraId="225D2D2F" w14:textId="4D42781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Secretaria </w:t>
      </w:r>
      <w:r w:rsidR="001E3675">
        <w:rPr>
          <w:rFonts w:asciiTheme="majorHAnsi" w:eastAsia="Arial Unicode MS" w:hAnsiTheme="majorHAnsi" w:cstheme="majorHAnsi"/>
          <w:b/>
          <w:bCs/>
          <w:i w:val="0"/>
          <w:iCs w:val="0"/>
          <w:color w:val="auto"/>
          <w:sz w:val="22"/>
          <w:szCs w:val="22"/>
        </w:rPr>
        <w:t xml:space="preserve">Municipal </w:t>
      </w:r>
      <w:r w:rsidRPr="00355387">
        <w:rPr>
          <w:rFonts w:asciiTheme="majorHAnsi" w:eastAsia="Arial Unicode MS" w:hAnsiTheme="majorHAnsi" w:cstheme="majorHAnsi"/>
          <w:b/>
          <w:bCs/>
          <w:i w:val="0"/>
          <w:iCs w:val="0"/>
          <w:color w:val="auto"/>
          <w:sz w:val="22"/>
          <w:szCs w:val="22"/>
        </w:rPr>
        <w:t>de Agricultura</w:t>
      </w:r>
      <w:r w:rsidR="001E3675" w:rsidRPr="001E3675">
        <w:rPr>
          <w:rFonts w:asciiTheme="majorHAnsi" w:eastAsia="Arial Unicode MS" w:hAnsiTheme="majorHAnsi" w:cstheme="majorHAnsi"/>
          <w:b/>
          <w:bCs/>
          <w:i w:val="0"/>
          <w:iCs w:val="0"/>
          <w:color w:val="auto"/>
          <w:sz w:val="22"/>
          <w:szCs w:val="22"/>
        </w:rPr>
        <w:t>, Meio Ambiente e Turismo</w:t>
      </w:r>
    </w:p>
    <w:p w14:paraId="6B9B3046" w14:textId="7777777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598          </w:t>
      </w:r>
      <w:r w:rsidRPr="00FE620F">
        <w:rPr>
          <w:rFonts w:asciiTheme="majorHAnsi" w:eastAsia="Arial Unicode MS" w:hAnsiTheme="majorHAnsi" w:cstheme="majorHAnsi"/>
          <w:i w:val="0"/>
          <w:iCs w:val="0"/>
          <w:color w:val="auto"/>
          <w:sz w:val="22"/>
          <w:szCs w:val="22"/>
        </w:rPr>
        <w:t>05.002.20.606.1025.2.170.3.3.90.39.00.00 – fonte 1000</w:t>
      </w:r>
    </w:p>
    <w:p w14:paraId="3B97E338" w14:textId="7777777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Divisão de Assistência Social</w:t>
      </w:r>
    </w:p>
    <w:p w14:paraId="4CF4A380" w14:textId="7777777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177          </w:t>
      </w:r>
      <w:r w:rsidRPr="00FE620F">
        <w:rPr>
          <w:rFonts w:asciiTheme="majorHAnsi" w:eastAsia="Arial Unicode MS" w:hAnsiTheme="majorHAnsi" w:cstheme="majorHAnsi"/>
          <w:i w:val="0"/>
          <w:iCs w:val="0"/>
          <w:color w:val="auto"/>
          <w:sz w:val="22"/>
          <w:szCs w:val="22"/>
        </w:rPr>
        <w:t>03.009.08.243.1018.6.001.3.3.90.39.00.00 – fonte 1000</w:t>
      </w:r>
    </w:p>
    <w:p w14:paraId="60313C44" w14:textId="53B45DA2"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Divisão de </w:t>
      </w:r>
      <w:r w:rsidR="001E3675">
        <w:rPr>
          <w:rFonts w:asciiTheme="majorHAnsi" w:eastAsia="Arial Unicode MS" w:hAnsiTheme="majorHAnsi" w:cstheme="majorHAnsi"/>
          <w:b/>
          <w:bCs/>
          <w:i w:val="0"/>
          <w:iCs w:val="0"/>
          <w:color w:val="auto"/>
          <w:sz w:val="22"/>
          <w:szCs w:val="22"/>
        </w:rPr>
        <w:t>O</w:t>
      </w:r>
      <w:r w:rsidRPr="00355387">
        <w:rPr>
          <w:rFonts w:asciiTheme="majorHAnsi" w:eastAsia="Arial Unicode MS" w:hAnsiTheme="majorHAnsi" w:cstheme="majorHAnsi"/>
          <w:b/>
          <w:bCs/>
          <w:i w:val="0"/>
          <w:iCs w:val="0"/>
          <w:color w:val="auto"/>
          <w:sz w:val="22"/>
          <w:szCs w:val="22"/>
        </w:rPr>
        <w:t>bras e Serviços Urbanos</w:t>
      </w:r>
    </w:p>
    <w:p w14:paraId="5BE1E394" w14:textId="77777777" w:rsidR="00355387" w:rsidRPr="00FE620F" w:rsidRDefault="00355387" w:rsidP="00FE620F">
      <w:pPr>
        <w:pStyle w:val="Nvel2-Red"/>
        <w:numPr>
          <w:ilvl w:val="0"/>
          <w:numId w:val="0"/>
        </w:numPr>
        <w:jc w:val="center"/>
        <w:rPr>
          <w:rFonts w:asciiTheme="majorHAnsi" w:eastAsia="Arial Unicode MS" w:hAnsiTheme="majorHAnsi" w:cstheme="majorHAnsi"/>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143          </w:t>
      </w:r>
      <w:r w:rsidRPr="00FE620F">
        <w:rPr>
          <w:rFonts w:asciiTheme="majorHAnsi" w:eastAsia="Arial Unicode MS" w:hAnsiTheme="majorHAnsi" w:cstheme="majorHAnsi"/>
          <w:i w:val="0"/>
          <w:iCs w:val="0"/>
          <w:color w:val="auto"/>
          <w:sz w:val="22"/>
          <w:szCs w:val="22"/>
        </w:rPr>
        <w:t>03.008.15.451.1015.2.122.3.3.90.39.00.00 – fonte 1000</w:t>
      </w:r>
    </w:p>
    <w:p w14:paraId="03E48DAB" w14:textId="252908F8"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Divisão de Transporte</w:t>
      </w:r>
      <w:r w:rsidR="001E3675">
        <w:rPr>
          <w:rFonts w:asciiTheme="majorHAnsi" w:eastAsia="Arial Unicode MS" w:hAnsiTheme="majorHAnsi" w:cstheme="majorHAnsi"/>
          <w:b/>
          <w:bCs/>
          <w:i w:val="0"/>
          <w:iCs w:val="0"/>
          <w:color w:val="auto"/>
          <w:sz w:val="22"/>
          <w:szCs w:val="22"/>
        </w:rPr>
        <w:t>, Controle de Frota</w:t>
      </w:r>
    </w:p>
    <w:p w14:paraId="721B97FC" w14:textId="77777777" w:rsidR="00355387" w:rsidRPr="00FE620F" w:rsidRDefault="00355387" w:rsidP="00FE620F">
      <w:pPr>
        <w:pStyle w:val="Nvel2-Red"/>
        <w:numPr>
          <w:ilvl w:val="0"/>
          <w:numId w:val="0"/>
        </w:numPr>
        <w:jc w:val="center"/>
        <w:rPr>
          <w:rFonts w:asciiTheme="majorHAnsi" w:eastAsia="Arial Unicode MS" w:hAnsiTheme="majorHAnsi" w:cstheme="majorHAnsi"/>
          <w:i w:val="0"/>
          <w:iCs w:val="0"/>
          <w:color w:val="auto"/>
          <w:sz w:val="22"/>
          <w:szCs w:val="22"/>
        </w:rPr>
      </w:pPr>
      <w:r w:rsidRPr="00355387">
        <w:rPr>
          <w:rFonts w:asciiTheme="majorHAnsi" w:eastAsia="Arial Unicode MS" w:hAnsiTheme="majorHAnsi" w:cstheme="majorHAnsi"/>
          <w:b/>
          <w:bCs/>
          <w:i w:val="0"/>
          <w:iCs w:val="0"/>
          <w:color w:val="auto"/>
          <w:sz w:val="22"/>
          <w:szCs w:val="22"/>
        </w:rPr>
        <w:t xml:space="preserve">Red. 123          </w:t>
      </w:r>
      <w:r w:rsidRPr="00FE620F">
        <w:rPr>
          <w:rFonts w:asciiTheme="majorHAnsi" w:eastAsia="Arial Unicode MS" w:hAnsiTheme="majorHAnsi" w:cstheme="majorHAnsi"/>
          <w:i w:val="0"/>
          <w:iCs w:val="0"/>
          <w:color w:val="auto"/>
          <w:sz w:val="22"/>
          <w:szCs w:val="22"/>
        </w:rPr>
        <w:t>03.007.26.782.1014.2.120.3.3.90.39.00.00 – fonte 1000</w:t>
      </w:r>
    </w:p>
    <w:p w14:paraId="27A28799" w14:textId="77777777" w:rsidR="00355387" w:rsidRPr="00355387" w:rsidRDefault="00355387" w:rsidP="00FE620F">
      <w:pPr>
        <w:pStyle w:val="Nvel2-Red"/>
        <w:numPr>
          <w:ilvl w:val="0"/>
          <w:numId w:val="0"/>
        </w:numPr>
        <w:jc w:val="center"/>
        <w:rPr>
          <w:rFonts w:asciiTheme="majorHAnsi" w:eastAsia="Arial Unicode MS" w:hAnsiTheme="majorHAnsi" w:cstheme="majorHAnsi"/>
          <w:b/>
          <w:bCs/>
          <w:i w:val="0"/>
          <w:iCs w:val="0"/>
          <w:color w:val="auto"/>
          <w:sz w:val="22"/>
          <w:szCs w:val="22"/>
        </w:rPr>
      </w:pPr>
      <w:r w:rsidRPr="00355387">
        <w:rPr>
          <w:rFonts w:asciiTheme="majorHAnsi" w:eastAsia="Arial Unicode MS" w:hAnsiTheme="majorHAnsi" w:cstheme="majorHAnsi"/>
          <w:b/>
          <w:bCs/>
          <w:i w:val="0"/>
          <w:iCs w:val="0"/>
          <w:color w:val="auto"/>
          <w:sz w:val="22"/>
          <w:szCs w:val="22"/>
        </w:rPr>
        <w:t>Gabinete do Prefeito</w:t>
      </w:r>
    </w:p>
    <w:p w14:paraId="4BD0D967" w14:textId="77777777" w:rsidR="00FE620F" w:rsidRPr="00FE620F" w:rsidRDefault="00355387" w:rsidP="00FE620F">
      <w:pPr>
        <w:pStyle w:val="Nvel2-Red"/>
        <w:numPr>
          <w:ilvl w:val="0"/>
          <w:numId w:val="0"/>
        </w:numPr>
        <w:jc w:val="center"/>
        <w:rPr>
          <w:rFonts w:asciiTheme="majorHAnsi" w:hAnsiTheme="majorHAnsi" w:cstheme="majorHAnsi"/>
          <w:i w:val="0"/>
          <w:color w:val="auto"/>
          <w:sz w:val="22"/>
          <w:szCs w:val="22"/>
        </w:rPr>
      </w:pPr>
      <w:r w:rsidRPr="00355387">
        <w:rPr>
          <w:rFonts w:asciiTheme="majorHAnsi" w:eastAsia="Arial Unicode MS" w:hAnsiTheme="majorHAnsi" w:cstheme="majorHAnsi"/>
          <w:b/>
          <w:bCs/>
          <w:i w:val="0"/>
          <w:iCs w:val="0"/>
          <w:color w:val="auto"/>
          <w:sz w:val="22"/>
          <w:szCs w:val="22"/>
        </w:rPr>
        <w:t xml:space="preserve">Red. 6        </w:t>
      </w:r>
      <w:r w:rsidRPr="00FE620F">
        <w:rPr>
          <w:rFonts w:asciiTheme="majorHAnsi" w:eastAsia="Arial Unicode MS" w:hAnsiTheme="majorHAnsi" w:cstheme="majorHAnsi"/>
          <w:i w:val="0"/>
          <w:iCs w:val="0"/>
          <w:color w:val="auto"/>
          <w:sz w:val="22"/>
          <w:szCs w:val="22"/>
        </w:rPr>
        <w:t>02.001.04.122.1001.2.101.3.3.90.39.00.00 – fonte 1000</w:t>
      </w:r>
    </w:p>
    <w:p w14:paraId="209B8A4F" w14:textId="286BD4D6" w:rsidR="00B32BE7" w:rsidRDefault="00B32BE7" w:rsidP="00355387">
      <w:pPr>
        <w:pStyle w:val="Nvel2-Red"/>
        <w:numPr>
          <w:ilvl w:val="1"/>
          <w:numId w:val="16"/>
        </w:numPr>
        <w:rPr>
          <w:rFonts w:asciiTheme="majorHAnsi" w:hAnsiTheme="majorHAnsi" w:cstheme="majorHAnsi"/>
          <w:i w:val="0"/>
          <w:color w:val="auto"/>
          <w:sz w:val="22"/>
          <w:szCs w:val="22"/>
        </w:rPr>
      </w:pPr>
      <w:r w:rsidRPr="008A16C9">
        <w:rPr>
          <w:rFonts w:asciiTheme="majorHAnsi" w:hAnsiTheme="majorHAnsi" w:cstheme="majorHAnsi"/>
          <w:i w:val="0"/>
          <w:color w:val="auto"/>
          <w:sz w:val="22"/>
          <w:szCs w:val="22"/>
        </w:rPr>
        <w:t>A dotação relativa aos exercícios financeiros subsequentes será indicada após aprovação da Lei Orçamentária respectiva e liberação dos créditos correspondentes, mediante apostilamento</w:t>
      </w:r>
      <w:r>
        <w:rPr>
          <w:rFonts w:asciiTheme="majorHAnsi" w:hAnsiTheme="majorHAnsi" w:cstheme="majorHAnsi"/>
          <w:i w:val="0"/>
          <w:color w:val="auto"/>
          <w:sz w:val="22"/>
          <w:szCs w:val="22"/>
        </w:rPr>
        <w:t>.</w:t>
      </w:r>
    </w:p>
    <w:p w14:paraId="0A15B4DF" w14:textId="77777777" w:rsidR="00B32BE7" w:rsidRPr="0081516A" w:rsidRDefault="00B32BE7" w:rsidP="00B32BE7">
      <w:pPr>
        <w:pStyle w:val="Nvel2-Red"/>
        <w:numPr>
          <w:ilvl w:val="0"/>
          <w:numId w:val="0"/>
        </w:numPr>
        <w:rPr>
          <w:rFonts w:asciiTheme="majorHAnsi" w:hAnsiTheme="majorHAnsi" w:cstheme="majorHAnsi"/>
          <w:i w:val="0"/>
          <w:color w:val="auto"/>
          <w:sz w:val="22"/>
          <w:szCs w:val="22"/>
        </w:rPr>
      </w:pPr>
    </w:p>
    <w:p w14:paraId="7DC87D04"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 xml:space="preserve">CLÁUSULA DÉCIMA QUARTA – </w:t>
      </w:r>
      <w:r>
        <w:rPr>
          <w:rFonts w:asciiTheme="majorHAnsi" w:hAnsiTheme="majorHAnsi" w:cstheme="majorHAnsi"/>
          <w:color w:val="auto"/>
          <w:sz w:val="22"/>
          <w:szCs w:val="22"/>
        </w:rPr>
        <w:t>FISCALIZAÇÃO</w:t>
      </w:r>
    </w:p>
    <w:p w14:paraId="0F70F087" w14:textId="77777777" w:rsidR="00B32BE7" w:rsidRPr="0081516A" w:rsidRDefault="00B32BE7">
      <w:pPr>
        <w:pStyle w:val="Nivel2"/>
        <w:numPr>
          <w:ilvl w:val="1"/>
          <w:numId w:val="16"/>
        </w:numPr>
        <w:rPr>
          <w:rFonts w:asciiTheme="majorHAnsi" w:hAnsiTheme="majorHAnsi" w:cstheme="majorHAnsi"/>
          <w:sz w:val="22"/>
          <w:szCs w:val="22"/>
        </w:rPr>
      </w:pPr>
      <w:r w:rsidRPr="0081516A">
        <w:rPr>
          <w:rFonts w:asciiTheme="majorHAnsi" w:hAnsiTheme="majorHAnsi" w:cstheme="majorHAnsi"/>
          <w:sz w:val="22"/>
          <w:szCs w:val="22"/>
        </w:rPr>
        <w:t xml:space="preserve">O fiscal administrativo do contrato verificará a manutenção das condições de habilitação da contratada, acompanhará o empenho, o pagamento, as garantias, solicitando quaisquer documentos comprobatórios pertinentes, conforme o </w:t>
      </w:r>
      <w:r>
        <w:rPr>
          <w:rFonts w:asciiTheme="majorHAnsi" w:hAnsiTheme="majorHAnsi" w:cstheme="majorHAnsi"/>
          <w:sz w:val="22"/>
          <w:szCs w:val="22"/>
        </w:rPr>
        <w:t>Portaria 026</w:t>
      </w:r>
      <w:r w:rsidRPr="0081516A">
        <w:rPr>
          <w:rFonts w:asciiTheme="majorHAnsi" w:hAnsiTheme="majorHAnsi" w:cstheme="majorHAnsi"/>
          <w:sz w:val="22"/>
          <w:szCs w:val="22"/>
        </w:rPr>
        <w:t>/202</w:t>
      </w:r>
      <w:r>
        <w:rPr>
          <w:rFonts w:asciiTheme="majorHAnsi" w:hAnsiTheme="majorHAnsi" w:cstheme="majorHAnsi"/>
          <w:sz w:val="22"/>
          <w:szCs w:val="22"/>
        </w:rPr>
        <w:t>5</w:t>
      </w:r>
      <w:r w:rsidRPr="0081516A">
        <w:rPr>
          <w:rFonts w:asciiTheme="majorHAnsi" w:hAnsiTheme="majorHAnsi" w:cstheme="majorHAnsi"/>
          <w:sz w:val="22"/>
          <w:szCs w:val="22"/>
        </w:rPr>
        <w:t>.</w:t>
      </w:r>
    </w:p>
    <w:p w14:paraId="7AC81812" w14:textId="77777777" w:rsidR="00B32BE7" w:rsidRPr="0081516A" w:rsidRDefault="00B32BE7">
      <w:pPr>
        <w:pStyle w:val="Nivel2"/>
        <w:numPr>
          <w:ilvl w:val="1"/>
          <w:numId w:val="16"/>
        </w:numPr>
        <w:rPr>
          <w:rFonts w:asciiTheme="majorHAnsi" w:hAnsiTheme="majorHAnsi" w:cstheme="majorHAnsi"/>
          <w:sz w:val="22"/>
          <w:szCs w:val="22"/>
        </w:rPr>
      </w:pPr>
      <w:r w:rsidRPr="0081516A">
        <w:rPr>
          <w:rFonts w:asciiTheme="majorHAnsi"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B84CF83" w14:textId="77777777" w:rsidR="00E57F9E" w:rsidRPr="00E57F9E" w:rsidRDefault="00E57F9E">
      <w:pPr>
        <w:pStyle w:val="Nivel2"/>
        <w:numPr>
          <w:ilvl w:val="2"/>
          <w:numId w:val="16"/>
        </w:numPr>
        <w:ind w:left="0"/>
        <w:rPr>
          <w:rFonts w:asciiTheme="majorHAnsi" w:hAnsiTheme="majorHAnsi" w:cstheme="majorHAnsi"/>
          <w:sz w:val="22"/>
          <w:szCs w:val="22"/>
        </w:rPr>
      </w:pPr>
      <w:r w:rsidRPr="00E57F9E">
        <w:rPr>
          <w:rFonts w:asciiTheme="majorHAnsi" w:hAnsiTheme="majorHAnsi" w:cstheme="majorHAnsi"/>
          <w:sz w:val="22"/>
          <w:szCs w:val="22"/>
        </w:rPr>
        <w:t>Os fiscais setoriais e gestores de execução serão:</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1842"/>
        <w:gridCol w:w="113"/>
        <w:gridCol w:w="2722"/>
      </w:tblGrid>
      <w:tr w:rsidR="00E57F9E" w:rsidRPr="00E57F9E" w14:paraId="485E31F9" w14:textId="77777777" w:rsidTr="006711A5">
        <w:tc>
          <w:tcPr>
            <w:tcW w:w="9639" w:type="dxa"/>
            <w:gridSpan w:val="4"/>
            <w:tcBorders>
              <w:top w:val="single" w:sz="4" w:space="0" w:color="auto"/>
              <w:left w:val="single" w:sz="4" w:space="0" w:color="auto"/>
              <w:bottom w:val="single" w:sz="4" w:space="0" w:color="auto"/>
              <w:right w:val="single" w:sz="4" w:space="0" w:color="auto"/>
            </w:tcBorders>
            <w:shd w:val="clear" w:color="auto" w:fill="auto"/>
          </w:tcPr>
          <w:p w14:paraId="3119DDC9" w14:textId="77777777" w:rsidR="00E57F9E" w:rsidRPr="00E57F9E" w:rsidRDefault="00E57F9E" w:rsidP="006711A5">
            <w:pPr>
              <w:jc w:val="both"/>
              <w:rPr>
                <w:rFonts w:asciiTheme="majorHAnsi" w:hAnsiTheme="majorHAnsi" w:cstheme="majorHAnsi"/>
                <w:b/>
                <w:bCs/>
                <w:sz w:val="22"/>
                <w:szCs w:val="22"/>
              </w:rPr>
            </w:pPr>
            <w:r w:rsidRPr="00E57F9E">
              <w:rPr>
                <w:rFonts w:asciiTheme="majorHAnsi" w:hAnsiTheme="majorHAnsi" w:cstheme="majorHAnsi"/>
                <w:b/>
                <w:bCs/>
                <w:sz w:val="22"/>
                <w:szCs w:val="22"/>
              </w:rPr>
              <w:t>Indicação do Gestor de Contrato responsável pela Divisão de Transporte e Controle de Frotas</w:t>
            </w:r>
          </w:p>
        </w:tc>
      </w:tr>
      <w:tr w:rsidR="00E57F9E" w:rsidRPr="00E57F9E" w14:paraId="6E153D14" w14:textId="77777777" w:rsidTr="001E3675">
        <w:tc>
          <w:tcPr>
            <w:tcW w:w="4962" w:type="dxa"/>
            <w:tcBorders>
              <w:top w:val="single" w:sz="4" w:space="0" w:color="auto"/>
              <w:left w:val="single" w:sz="4" w:space="0" w:color="auto"/>
              <w:bottom w:val="single" w:sz="4" w:space="0" w:color="auto"/>
              <w:right w:val="single" w:sz="4" w:space="0" w:color="auto"/>
            </w:tcBorders>
          </w:tcPr>
          <w:p w14:paraId="60B00202" w14:textId="77777777" w:rsidR="00E57F9E" w:rsidRPr="00E57F9E" w:rsidRDefault="00E57F9E" w:rsidP="006711A5">
            <w:pPr>
              <w:jc w:val="both"/>
              <w:rPr>
                <w:rFonts w:asciiTheme="majorHAnsi" w:hAnsiTheme="majorHAnsi" w:cstheme="majorHAnsi"/>
                <w:sz w:val="22"/>
                <w:szCs w:val="22"/>
                <w:lang w:eastAsia="en-US"/>
              </w:rPr>
            </w:pPr>
            <w:r w:rsidRPr="00E57F9E">
              <w:rPr>
                <w:rFonts w:asciiTheme="majorHAnsi" w:hAnsiTheme="majorHAnsi" w:cstheme="majorHAnsi"/>
                <w:sz w:val="22"/>
                <w:szCs w:val="22"/>
              </w:rPr>
              <w:t xml:space="preserve">Titular: Valdir Tanjoni </w:t>
            </w:r>
          </w:p>
        </w:tc>
        <w:tc>
          <w:tcPr>
            <w:tcW w:w="1842" w:type="dxa"/>
            <w:tcBorders>
              <w:top w:val="single" w:sz="4" w:space="0" w:color="auto"/>
              <w:left w:val="single" w:sz="4" w:space="0" w:color="auto"/>
              <w:bottom w:val="single" w:sz="4" w:space="0" w:color="auto"/>
              <w:right w:val="single" w:sz="4" w:space="0" w:color="auto"/>
            </w:tcBorders>
          </w:tcPr>
          <w:p w14:paraId="5B49FDC9" w14:textId="77777777" w:rsidR="00E57F9E" w:rsidRPr="00E57F9E" w:rsidRDefault="00E57F9E" w:rsidP="006711A5">
            <w:pPr>
              <w:rPr>
                <w:rFonts w:asciiTheme="majorHAnsi" w:hAnsiTheme="majorHAnsi" w:cstheme="majorHAnsi"/>
                <w:sz w:val="22"/>
                <w:szCs w:val="22"/>
                <w:lang w:eastAsia="en-US"/>
              </w:rPr>
            </w:pPr>
            <w:r w:rsidRPr="00E57F9E">
              <w:rPr>
                <w:rFonts w:asciiTheme="majorHAnsi" w:hAnsiTheme="majorHAnsi" w:cstheme="majorHAnsi"/>
                <w:sz w:val="22"/>
                <w:szCs w:val="22"/>
              </w:rPr>
              <w:t>Matricula: 7927</w:t>
            </w:r>
          </w:p>
        </w:tc>
        <w:tc>
          <w:tcPr>
            <w:tcW w:w="2835" w:type="dxa"/>
            <w:gridSpan w:val="2"/>
            <w:tcBorders>
              <w:top w:val="single" w:sz="4" w:space="0" w:color="auto"/>
              <w:left w:val="single" w:sz="4" w:space="0" w:color="auto"/>
              <w:bottom w:val="single" w:sz="4" w:space="0" w:color="auto"/>
              <w:right w:val="single" w:sz="4" w:space="0" w:color="auto"/>
            </w:tcBorders>
          </w:tcPr>
          <w:p w14:paraId="4099F9E9" w14:textId="77777777" w:rsidR="00E57F9E" w:rsidRPr="00E57F9E" w:rsidRDefault="00E57F9E" w:rsidP="006711A5">
            <w:pPr>
              <w:rPr>
                <w:rFonts w:asciiTheme="majorHAnsi" w:hAnsiTheme="majorHAnsi" w:cstheme="majorHAnsi"/>
                <w:sz w:val="22"/>
                <w:szCs w:val="22"/>
                <w:lang w:eastAsia="en-US"/>
              </w:rPr>
            </w:pPr>
            <w:r w:rsidRPr="00E57F9E">
              <w:rPr>
                <w:rFonts w:asciiTheme="majorHAnsi" w:hAnsiTheme="majorHAnsi" w:cstheme="majorHAnsi"/>
                <w:sz w:val="22"/>
                <w:szCs w:val="22"/>
                <w:lang w:eastAsia="en-US"/>
              </w:rPr>
              <w:t>Email:</w:t>
            </w:r>
          </w:p>
        </w:tc>
      </w:tr>
      <w:tr w:rsidR="00E57F9E" w:rsidRPr="00E57F9E" w14:paraId="6CA71622" w14:textId="77777777" w:rsidTr="006711A5">
        <w:tc>
          <w:tcPr>
            <w:tcW w:w="9639" w:type="dxa"/>
            <w:gridSpan w:val="4"/>
            <w:tcBorders>
              <w:top w:val="single" w:sz="4" w:space="0" w:color="auto"/>
              <w:left w:val="single" w:sz="4" w:space="0" w:color="auto"/>
              <w:bottom w:val="single" w:sz="4" w:space="0" w:color="auto"/>
              <w:right w:val="single" w:sz="4" w:space="0" w:color="auto"/>
            </w:tcBorders>
          </w:tcPr>
          <w:p w14:paraId="3FD51583" w14:textId="77777777" w:rsidR="00E57F9E" w:rsidRPr="00E57F9E" w:rsidRDefault="00E57F9E" w:rsidP="006711A5">
            <w:pPr>
              <w:rPr>
                <w:rFonts w:asciiTheme="majorHAnsi" w:hAnsiTheme="majorHAnsi" w:cstheme="majorHAnsi"/>
                <w:sz w:val="22"/>
                <w:szCs w:val="22"/>
                <w:lang w:eastAsia="en-US"/>
              </w:rPr>
            </w:pPr>
            <w:r w:rsidRPr="00E57F9E">
              <w:rPr>
                <w:rFonts w:asciiTheme="majorHAnsi" w:hAnsiTheme="majorHAnsi" w:cstheme="majorHAnsi"/>
                <w:b/>
                <w:bCs/>
                <w:sz w:val="22"/>
                <w:szCs w:val="22"/>
                <w:lang w:eastAsia="en-US"/>
              </w:rPr>
              <w:t>Indicação do Fiscal de Contrato responsável pela Divisão de Transporte e Controle de Frotas</w:t>
            </w:r>
          </w:p>
        </w:tc>
      </w:tr>
      <w:tr w:rsidR="00E57F9E" w:rsidRPr="00E57F9E" w14:paraId="55B8EF4A" w14:textId="77777777" w:rsidTr="001E3675">
        <w:tc>
          <w:tcPr>
            <w:tcW w:w="4962" w:type="dxa"/>
            <w:tcBorders>
              <w:top w:val="single" w:sz="4" w:space="0" w:color="auto"/>
              <w:left w:val="single" w:sz="4" w:space="0" w:color="auto"/>
              <w:bottom w:val="single" w:sz="4" w:space="0" w:color="auto"/>
              <w:right w:val="single" w:sz="4" w:space="0" w:color="auto"/>
            </w:tcBorders>
            <w:hideMark/>
          </w:tcPr>
          <w:p w14:paraId="6109047F" w14:textId="77777777" w:rsidR="00E57F9E" w:rsidRPr="00E57F9E" w:rsidRDefault="00E57F9E" w:rsidP="006711A5">
            <w:pPr>
              <w:jc w:val="both"/>
              <w:rPr>
                <w:rFonts w:asciiTheme="majorHAnsi" w:hAnsiTheme="majorHAnsi" w:cstheme="majorHAnsi"/>
                <w:sz w:val="22"/>
                <w:szCs w:val="22"/>
                <w:lang w:eastAsia="en-US"/>
              </w:rPr>
            </w:pPr>
            <w:r w:rsidRPr="00E57F9E">
              <w:rPr>
                <w:rFonts w:asciiTheme="majorHAnsi" w:hAnsiTheme="majorHAnsi" w:cstheme="majorHAnsi"/>
                <w:sz w:val="22"/>
                <w:szCs w:val="22"/>
              </w:rPr>
              <w:t>Titular: Alessandra Camargo Barreiro</w:t>
            </w:r>
          </w:p>
        </w:tc>
        <w:tc>
          <w:tcPr>
            <w:tcW w:w="1842" w:type="dxa"/>
            <w:tcBorders>
              <w:top w:val="single" w:sz="4" w:space="0" w:color="auto"/>
              <w:left w:val="single" w:sz="4" w:space="0" w:color="auto"/>
              <w:bottom w:val="single" w:sz="4" w:space="0" w:color="auto"/>
              <w:right w:val="single" w:sz="4" w:space="0" w:color="auto"/>
            </w:tcBorders>
            <w:hideMark/>
          </w:tcPr>
          <w:p w14:paraId="31FE5694" w14:textId="77777777" w:rsidR="00E57F9E" w:rsidRPr="00E57F9E" w:rsidRDefault="00E57F9E" w:rsidP="006711A5">
            <w:pPr>
              <w:rPr>
                <w:rFonts w:asciiTheme="majorHAnsi" w:hAnsiTheme="majorHAnsi" w:cstheme="majorHAnsi"/>
                <w:sz w:val="22"/>
                <w:szCs w:val="22"/>
                <w:lang w:eastAsia="en-US"/>
              </w:rPr>
            </w:pPr>
            <w:r w:rsidRPr="00E57F9E">
              <w:rPr>
                <w:rFonts w:asciiTheme="majorHAnsi" w:hAnsiTheme="majorHAnsi" w:cstheme="majorHAnsi"/>
                <w:sz w:val="22"/>
                <w:szCs w:val="22"/>
              </w:rPr>
              <w:t>Matricula: 7943</w:t>
            </w:r>
          </w:p>
        </w:tc>
        <w:tc>
          <w:tcPr>
            <w:tcW w:w="2835" w:type="dxa"/>
            <w:gridSpan w:val="2"/>
            <w:tcBorders>
              <w:top w:val="single" w:sz="4" w:space="0" w:color="auto"/>
              <w:left w:val="single" w:sz="4" w:space="0" w:color="auto"/>
              <w:bottom w:val="single" w:sz="4" w:space="0" w:color="auto"/>
              <w:right w:val="single" w:sz="4" w:space="0" w:color="auto"/>
            </w:tcBorders>
            <w:hideMark/>
          </w:tcPr>
          <w:p w14:paraId="054C2876" w14:textId="77777777" w:rsidR="00E57F9E" w:rsidRPr="00E57F9E" w:rsidRDefault="00E57F9E" w:rsidP="006711A5">
            <w:pPr>
              <w:rPr>
                <w:rFonts w:asciiTheme="majorHAnsi" w:hAnsiTheme="majorHAnsi" w:cstheme="majorHAnsi"/>
                <w:sz w:val="22"/>
                <w:szCs w:val="22"/>
                <w:lang w:eastAsia="en-US"/>
              </w:rPr>
            </w:pPr>
            <w:r w:rsidRPr="00E57F9E">
              <w:rPr>
                <w:rFonts w:asciiTheme="majorHAnsi" w:hAnsiTheme="majorHAnsi" w:cstheme="majorHAnsi"/>
                <w:sz w:val="22"/>
                <w:szCs w:val="22"/>
                <w:lang w:eastAsia="en-US"/>
              </w:rPr>
              <w:t>Email:</w:t>
            </w:r>
          </w:p>
        </w:tc>
      </w:tr>
      <w:tr w:rsidR="00E57F9E" w:rsidRPr="00E57F9E" w14:paraId="6F0C8EE5" w14:textId="77777777" w:rsidTr="001E3675">
        <w:tc>
          <w:tcPr>
            <w:tcW w:w="4962" w:type="dxa"/>
            <w:tcBorders>
              <w:top w:val="single" w:sz="4" w:space="0" w:color="auto"/>
              <w:left w:val="single" w:sz="4" w:space="0" w:color="auto"/>
              <w:bottom w:val="single" w:sz="4" w:space="0" w:color="auto"/>
              <w:right w:val="single" w:sz="4" w:space="0" w:color="auto"/>
            </w:tcBorders>
          </w:tcPr>
          <w:p w14:paraId="32C0BB1B"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Substituto: Antônio Jose Gomes</w:t>
            </w:r>
          </w:p>
        </w:tc>
        <w:tc>
          <w:tcPr>
            <w:tcW w:w="1842" w:type="dxa"/>
            <w:tcBorders>
              <w:top w:val="single" w:sz="4" w:space="0" w:color="auto"/>
              <w:left w:val="single" w:sz="4" w:space="0" w:color="auto"/>
              <w:bottom w:val="single" w:sz="4" w:space="0" w:color="auto"/>
              <w:right w:val="single" w:sz="4" w:space="0" w:color="auto"/>
            </w:tcBorders>
          </w:tcPr>
          <w:p w14:paraId="26D6D0C1"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46422</w:t>
            </w:r>
          </w:p>
        </w:tc>
        <w:tc>
          <w:tcPr>
            <w:tcW w:w="2835" w:type="dxa"/>
            <w:gridSpan w:val="2"/>
            <w:tcBorders>
              <w:top w:val="single" w:sz="4" w:space="0" w:color="auto"/>
              <w:left w:val="single" w:sz="4" w:space="0" w:color="auto"/>
              <w:bottom w:val="single" w:sz="4" w:space="0" w:color="auto"/>
              <w:right w:val="single" w:sz="4" w:space="0" w:color="auto"/>
            </w:tcBorders>
          </w:tcPr>
          <w:p w14:paraId="1A133CB4" w14:textId="77777777" w:rsidR="00E57F9E" w:rsidRPr="00E57F9E" w:rsidRDefault="00E57F9E" w:rsidP="006711A5">
            <w:pPr>
              <w:rPr>
                <w:rFonts w:asciiTheme="majorHAnsi" w:hAnsiTheme="majorHAnsi" w:cstheme="majorHAnsi"/>
                <w:sz w:val="22"/>
                <w:szCs w:val="22"/>
                <w:lang w:eastAsia="en-US"/>
              </w:rPr>
            </w:pPr>
            <w:r w:rsidRPr="00E57F9E">
              <w:rPr>
                <w:rFonts w:asciiTheme="majorHAnsi" w:hAnsiTheme="majorHAnsi" w:cstheme="majorHAnsi"/>
                <w:sz w:val="22"/>
                <w:szCs w:val="22"/>
              </w:rPr>
              <w:t>Email:</w:t>
            </w:r>
          </w:p>
        </w:tc>
      </w:tr>
      <w:tr w:rsidR="00E57F9E" w:rsidRPr="00E57F9E" w14:paraId="645AF508" w14:textId="77777777" w:rsidTr="006711A5">
        <w:tc>
          <w:tcPr>
            <w:tcW w:w="9639" w:type="dxa"/>
            <w:gridSpan w:val="4"/>
            <w:shd w:val="clear" w:color="auto" w:fill="auto"/>
          </w:tcPr>
          <w:p w14:paraId="4FD2C84C" w14:textId="6C135598" w:rsidR="00E57F9E" w:rsidRPr="00E57F9E" w:rsidRDefault="00E57F9E" w:rsidP="006711A5">
            <w:pPr>
              <w:jc w:val="both"/>
              <w:rPr>
                <w:rFonts w:asciiTheme="majorHAnsi" w:hAnsiTheme="majorHAnsi" w:cstheme="majorHAnsi"/>
                <w:b/>
                <w:bCs/>
                <w:sz w:val="22"/>
                <w:szCs w:val="22"/>
              </w:rPr>
            </w:pPr>
            <w:r w:rsidRPr="00E57F9E">
              <w:rPr>
                <w:rFonts w:asciiTheme="majorHAnsi" w:hAnsiTheme="majorHAnsi" w:cstheme="majorHAnsi"/>
                <w:b/>
                <w:bCs/>
                <w:sz w:val="22"/>
                <w:szCs w:val="22"/>
              </w:rPr>
              <w:t>Indicação do Gestor de Contrato responsável pela Secretaria</w:t>
            </w:r>
            <w:r w:rsidR="001E3675">
              <w:rPr>
                <w:rFonts w:asciiTheme="majorHAnsi" w:hAnsiTheme="majorHAnsi" w:cstheme="majorHAnsi"/>
                <w:b/>
                <w:bCs/>
                <w:sz w:val="22"/>
                <w:szCs w:val="22"/>
              </w:rPr>
              <w:t xml:space="preserve"> Municipal </w:t>
            </w:r>
            <w:r w:rsidRPr="00E57F9E">
              <w:rPr>
                <w:rFonts w:asciiTheme="majorHAnsi" w:hAnsiTheme="majorHAnsi" w:cstheme="majorHAnsi"/>
                <w:b/>
                <w:bCs/>
                <w:sz w:val="22"/>
                <w:szCs w:val="22"/>
              </w:rPr>
              <w:t>de Agricultura, Meio Ambiente e Turismo:</w:t>
            </w:r>
          </w:p>
        </w:tc>
      </w:tr>
      <w:tr w:rsidR="00E57F9E" w:rsidRPr="00E57F9E" w14:paraId="3369E356" w14:textId="77777777" w:rsidTr="006711A5">
        <w:tc>
          <w:tcPr>
            <w:tcW w:w="4962" w:type="dxa"/>
            <w:shd w:val="clear" w:color="auto" w:fill="auto"/>
          </w:tcPr>
          <w:p w14:paraId="1077238D"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Titular: Alan Santinon Roncolatto</w:t>
            </w:r>
          </w:p>
        </w:tc>
        <w:tc>
          <w:tcPr>
            <w:tcW w:w="1955" w:type="dxa"/>
            <w:gridSpan w:val="2"/>
            <w:shd w:val="clear" w:color="auto" w:fill="auto"/>
          </w:tcPr>
          <w:p w14:paraId="459BA46D"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4812</w:t>
            </w:r>
          </w:p>
        </w:tc>
        <w:tc>
          <w:tcPr>
            <w:tcW w:w="2722" w:type="dxa"/>
            <w:shd w:val="clear" w:color="auto" w:fill="auto"/>
          </w:tcPr>
          <w:p w14:paraId="7EFFB905"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2CBEE07A" w14:textId="77777777" w:rsidTr="006711A5">
        <w:tc>
          <w:tcPr>
            <w:tcW w:w="9639" w:type="dxa"/>
            <w:gridSpan w:val="4"/>
            <w:shd w:val="clear" w:color="auto" w:fill="auto"/>
          </w:tcPr>
          <w:p w14:paraId="00433117" w14:textId="637073B2" w:rsidR="00E57F9E" w:rsidRPr="00E57F9E" w:rsidRDefault="00E57F9E" w:rsidP="006711A5">
            <w:pPr>
              <w:jc w:val="both"/>
              <w:rPr>
                <w:rFonts w:asciiTheme="majorHAnsi" w:hAnsiTheme="majorHAnsi" w:cstheme="majorHAnsi"/>
                <w:b/>
                <w:bCs/>
                <w:sz w:val="22"/>
                <w:szCs w:val="22"/>
              </w:rPr>
            </w:pPr>
            <w:r w:rsidRPr="00E57F9E">
              <w:rPr>
                <w:rFonts w:asciiTheme="majorHAnsi" w:hAnsiTheme="majorHAnsi" w:cstheme="majorHAnsi"/>
                <w:b/>
                <w:bCs/>
                <w:sz w:val="22"/>
                <w:szCs w:val="22"/>
              </w:rPr>
              <w:lastRenderedPageBreak/>
              <w:t xml:space="preserve">Indicação do Fiscal de Contrato responsável pela Secretaria </w:t>
            </w:r>
            <w:r w:rsidR="001E3675">
              <w:rPr>
                <w:rFonts w:asciiTheme="majorHAnsi" w:hAnsiTheme="majorHAnsi" w:cstheme="majorHAnsi"/>
                <w:b/>
                <w:bCs/>
                <w:sz w:val="22"/>
                <w:szCs w:val="22"/>
              </w:rPr>
              <w:t xml:space="preserve">Municipal </w:t>
            </w:r>
            <w:r w:rsidRPr="00E57F9E">
              <w:rPr>
                <w:rFonts w:asciiTheme="majorHAnsi" w:hAnsiTheme="majorHAnsi" w:cstheme="majorHAnsi"/>
                <w:b/>
                <w:bCs/>
                <w:sz w:val="22"/>
                <w:szCs w:val="22"/>
              </w:rPr>
              <w:t>de Agricultura, Meio Ambiente e Turismo:</w:t>
            </w:r>
          </w:p>
        </w:tc>
      </w:tr>
      <w:tr w:rsidR="00E57F9E" w:rsidRPr="00E57F9E" w14:paraId="15ED8F33" w14:textId="77777777" w:rsidTr="006711A5">
        <w:tc>
          <w:tcPr>
            <w:tcW w:w="4962" w:type="dxa"/>
            <w:shd w:val="clear" w:color="auto" w:fill="auto"/>
          </w:tcPr>
          <w:p w14:paraId="31B666BD"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 xml:space="preserve">Titular: Marcio Cezar Marroquio </w:t>
            </w:r>
          </w:p>
        </w:tc>
        <w:tc>
          <w:tcPr>
            <w:tcW w:w="1955" w:type="dxa"/>
            <w:gridSpan w:val="2"/>
            <w:shd w:val="clear" w:color="auto" w:fill="auto"/>
          </w:tcPr>
          <w:p w14:paraId="3D902E49"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7790</w:t>
            </w:r>
          </w:p>
        </w:tc>
        <w:tc>
          <w:tcPr>
            <w:tcW w:w="2722" w:type="dxa"/>
            <w:shd w:val="clear" w:color="auto" w:fill="auto"/>
          </w:tcPr>
          <w:p w14:paraId="5F4C8740"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64BA6591" w14:textId="77777777" w:rsidTr="006711A5">
        <w:tc>
          <w:tcPr>
            <w:tcW w:w="4962" w:type="dxa"/>
            <w:shd w:val="clear" w:color="auto" w:fill="auto"/>
          </w:tcPr>
          <w:p w14:paraId="559B4F0C"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Substituto: Murilo Aparecido Calzavara Bordin</w:t>
            </w:r>
          </w:p>
        </w:tc>
        <w:tc>
          <w:tcPr>
            <w:tcW w:w="1955" w:type="dxa"/>
            <w:gridSpan w:val="2"/>
            <w:shd w:val="clear" w:color="auto" w:fill="auto"/>
          </w:tcPr>
          <w:p w14:paraId="4234700D"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7080</w:t>
            </w:r>
          </w:p>
        </w:tc>
        <w:tc>
          <w:tcPr>
            <w:tcW w:w="2722" w:type="dxa"/>
            <w:shd w:val="clear" w:color="auto" w:fill="auto"/>
          </w:tcPr>
          <w:p w14:paraId="70BB83C1"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2A7AFD9F" w14:textId="77777777" w:rsidTr="006711A5">
        <w:tc>
          <w:tcPr>
            <w:tcW w:w="9639" w:type="dxa"/>
            <w:gridSpan w:val="4"/>
            <w:shd w:val="clear" w:color="auto" w:fill="auto"/>
          </w:tcPr>
          <w:p w14:paraId="5DD75F97" w14:textId="6C73AB2B" w:rsidR="00E57F9E" w:rsidRPr="00E57F9E" w:rsidRDefault="00E57F9E" w:rsidP="006711A5">
            <w:pPr>
              <w:rPr>
                <w:rFonts w:asciiTheme="majorHAnsi" w:hAnsiTheme="majorHAnsi" w:cstheme="majorHAnsi"/>
                <w:b/>
                <w:bCs/>
                <w:sz w:val="22"/>
                <w:szCs w:val="22"/>
              </w:rPr>
            </w:pPr>
            <w:r w:rsidRPr="00E57F9E">
              <w:rPr>
                <w:rFonts w:asciiTheme="majorHAnsi" w:hAnsiTheme="majorHAnsi" w:cstheme="majorHAnsi"/>
                <w:b/>
                <w:bCs/>
                <w:sz w:val="22"/>
                <w:szCs w:val="22"/>
              </w:rPr>
              <w:t>Indicação do Gestor de Contrato responsável pela Secret</w:t>
            </w:r>
            <w:r w:rsidR="00541D5D">
              <w:rPr>
                <w:rFonts w:asciiTheme="majorHAnsi" w:hAnsiTheme="majorHAnsi" w:cstheme="majorHAnsi"/>
                <w:b/>
                <w:bCs/>
                <w:sz w:val="22"/>
                <w:szCs w:val="22"/>
              </w:rPr>
              <w:t>a</w:t>
            </w:r>
            <w:r w:rsidRPr="00E57F9E">
              <w:rPr>
                <w:rFonts w:asciiTheme="majorHAnsi" w:hAnsiTheme="majorHAnsi" w:cstheme="majorHAnsi"/>
                <w:b/>
                <w:bCs/>
                <w:sz w:val="22"/>
                <w:szCs w:val="22"/>
              </w:rPr>
              <w:t>ria Municipal de Saúde:</w:t>
            </w:r>
          </w:p>
        </w:tc>
      </w:tr>
      <w:tr w:rsidR="00E57F9E" w:rsidRPr="00E57F9E" w14:paraId="036F33A7" w14:textId="77777777" w:rsidTr="006711A5">
        <w:tc>
          <w:tcPr>
            <w:tcW w:w="4962" w:type="dxa"/>
            <w:shd w:val="clear" w:color="auto" w:fill="auto"/>
          </w:tcPr>
          <w:p w14:paraId="4B608777"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Titular: Reginaldo Ianqui</w:t>
            </w:r>
          </w:p>
        </w:tc>
        <w:tc>
          <w:tcPr>
            <w:tcW w:w="1955" w:type="dxa"/>
            <w:gridSpan w:val="2"/>
            <w:shd w:val="clear" w:color="auto" w:fill="auto"/>
          </w:tcPr>
          <w:p w14:paraId="5139BDBE"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5762</w:t>
            </w:r>
          </w:p>
        </w:tc>
        <w:tc>
          <w:tcPr>
            <w:tcW w:w="2722" w:type="dxa"/>
            <w:shd w:val="clear" w:color="auto" w:fill="auto"/>
          </w:tcPr>
          <w:p w14:paraId="2F30EFE0"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6A5BAE79" w14:textId="77777777" w:rsidTr="006711A5">
        <w:tc>
          <w:tcPr>
            <w:tcW w:w="9639" w:type="dxa"/>
            <w:gridSpan w:val="4"/>
            <w:shd w:val="clear" w:color="auto" w:fill="auto"/>
          </w:tcPr>
          <w:p w14:paraId="5C1D47E3" w14:textId="71278D9B" w:rsidR="00E57F9E" w:rsidRPr="00E57F9E" w:rsidRDefault="00E57F9E" w:rsidP="006711A5">
            <w:pPr>
              <w:rPr>
                <w:rFonts w:asciiTheme="majorHAnsi" w:hAnsiTheme="majorHAnsi" w:cstheme="majorHAnsi"/>
                <w:b/>
                <w:bCs/>
                <w:sz w:val="22"/>
                <w:szCs w:val="22"/>
              </w:rPr>
            </w:pPr>
            <w:r w:rsidRPr="00E57F9E">
              <w:rPr>
                <w:rFonts w:asciiTheme="majorHAnsi" w:hAnsiTheme="majorHAnsi" w:cstheme="majorHAnsi"/>
                <w:b/>
                <w:bCs/>
                <w:sz w:val="22"/>
                <w:szCs w:val="22"/>
              </w:rPr>
              <w:t>Indicação do Fiscal de Contrato responsável pela Secret</w:t>
            </w:r>
            <w:r w:rsidR="00541D5D">
              <w:rPr>
                <w:rFonts w:asciiTheme="majorHAnsi" w:hAnsiTheme="majorHAnsi" w:cstheme="majorHAnsi"/>
                <w:b/>
                <w:bCs/>
                <w:sz w:val="22"/>
                <w:szCs w:val="22"/>
              </w:rPr>
              <w:t>a</w:t>
            </w:r>
            <w:r w:rsidRPr="00E57F9E">
              <w:rPr>
                <w:rFonts w:asciiTheme="majorHAnsi" w:hAnsiTheme="majorHAnsi" w:cstheme="majorHAnsi"/>
                <w:b/>
                <w:bCs/>
                <w:sz w:val="22"/>
                <w:szCs w:val="22"/>
              </w:rPr>
              <w:t>ria Municipal de Saúde:</w:t>
            </w:r>
          </w:p>
        </w:tc>
      </w:tr>
      <w:tr w:rsidR="00E57F9E" w:rsidRPr="00E57F9E" w14:paraId="4061F5D7" w14:textId="77777777" w:rsidTr="006711A5">
        <w:tc>
          <w:tcPr>
            <w:tcW w:w="4962" w:type="dxa"/>
            <w:shd w:val="clear" w:color="auto" w:fill="auto"/>
          </w:tcPr>
          <w:p w14:paraId="5A413E15"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Titular: Fabiana Da Silva Prandini Tanjoni</w:t>
            </w:r>
          </w:p>
        </w:tc>
        <w:tc>
          <w:tcPr>
            <w:tcW w:w="1955" w:type="dxa"/>
            <w:gridSpan w:val="2"/>
            <w:shd w:val="clear" w:color="auto" w:fill="auto"/>
          </w:tcPr>
          <w:p w14:paraId="13F79B93"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5711</w:t>
            </w:r>
          </w:p>
        </w:tc>
        <w:tc>
          <w:tcPr>
            <w:tcW w:w="2722" w:type="dxa"/>
            <w:shd w:val="clear" w:color="auto" w:fill="auto"/>
          </w:tcPr>
          <w:p w14:paraId="1D18181E"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 xml:space="preserve">Email: </w:t>
            </w:r>
          </w:p>
        </w:tc>
      </w:tr>
      <w:tr w:rsidR="00E57F9E" w:rsidRPr="00E57F9E" w14:paraId="07B1FE88" w14:textId="77777777" w:rsidTr="006711A5">
        <w:tc>
          <w:tcPr>
            <w:tcW w:w="4962" w:type="dxa"/>
            <w:shd w:val="clear" w:color="auto" w:fill="auto"/>
          </w:tcPr>
          <w:p w14:paraId="092102C3"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Substituto: Amanda N. G. Bolsanello Dudek</w:t>
            </w:r>
          </w:p>
        </w:tc>
        <w:tc>
          <w:tcPr>
            <w:tcW w:w="1955" w:type="dxa"/>
            <w:gridSpan w:val="2"/>
            <w:shd w:val="clear" w:color="auto" w:fill="auto"/>
          </w:tcPr>
          <w:p w14:paraId="5273BB85"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6238</w:t>
            </w:r>
          </w:p>
        </w:tc>
        <w:tc>
          <w:tcPr>
            <w:tcW w:w="2722" w:type="dxa"/>
            <w:shd w:val="clear" w:color="auto" w:fill="auto"/>
          </w:tcPr>
          <w:p w14:paraId="3CEDBE80"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5717C340" w14:textId="77777777" w:rsidTr="006711A5">
        <w:tc>
          <w:tcPr>
            <w:tcW w:w="9639" w:type="dxa"/>
            <w:gridSpan w:val="4"/>
            <w:shd w:val="clear" w:color="auto" w:fill="auto"/>
          </w:tcPr>
          <w:p w14:paraId="527E6C90" w14:textId="77777777" w:rsidR="00E57F9E" w:rsidRPr="00E57F9E" w:rsidRDefault="00E57F9E" w:rsidP="001E3675">
            <w:pPr>
              <w:ind w:right="-142"/>
              <w:jc w:val="both"/>
              <w:rPr>
                <w:rFonts w:asciiTheme="majorHAnsi" w:hAnsiTheme="majorHAnsi" w:cstheme="majorHAnsi"/>
                <w:b/>
                <w:bCs/>
                <w:sz w:val="22"/>
                <w:szCs w:val="22"/>
              </w:rPr>
            </w:pPr>
            <w:r w:rsidRPr="00E57F9E">
              <w:rPr>
                <w:rFonts w:asciiTheme="majorHAnsi" w:hAnsiTheme="majorHAnsi" w:cstheme="majorHAnsi"/>
                <w:b/>
                <w:bCs/>
                <w:sz w:val="22"/>
                <w:szCs w:val="22"/>
              </w:rPr>
              <w:t xml:space="preserve">Indicação Gestor de Contrato responsável pela Secretaria Municipal de Educação, Cultura, Esporte e Lazer: </w:t>
            </w:r>
          </w:p>
        </w:tc>
      </w:tr>
      <w:tr w:rsidR="00E57F9E" w:rsidRPr="00E57F9E" w14:paraId="6CF5BE26" w14:textId="77777777" w:rsidTr="006711A5">
        <w:tc>
          <w:tcPr>
            <w:tcW w:w="4962" w:type="dxa"/>
            <w:shd w:val="clear" w:color="auto" w:fill="auto"/>
          </w:tcPr>
          <w:p w14:paraId="45AA6084" w14:textId="77777777" w:rsidR="00E57F9E" w:rsidRPr="00E57F9E" w:rsidRDefault="00E57F9E" w:rsidP="006711A5">
            <w:pPr>
              <w:autoSpaceDE w:val="0"/>
              <w:autoSpaceDN w:val="0"/>
              <w:adjustRightInd w:val="0"/>
              <w:jc w:val="both"/>
              <w:rPr>
                <w:rFonts w:asciiTheme="majorHAnsi" w:hAnsiTheme="majorHAnsi" w:cstheme="majorHAnsi"/>
                <w:sz w:val="22"/>
                <w:szCs w:val="22"/>
              </w:rPr>
            </w:pPr>
            <w:r w:rsidRPr="00E57F9E">
              <w:rPr>
                <w:rFonts w:asciiTheme="majorHAnsi" w:hAnsiTheme="majorHAnsi" w:cstheme="majorHAnsi"/>
                <w:sz w:val="22"/>
                <w:szCs w:val="22"/>
              </w:rPr>
              <w:t>Titular: Andréia Amorim Zarelli De Morais</w:t>
            </w:r>
          </w:p>
        </w:tc>
        <w:tc>
          <w:tcPr>
            <w:tcW w:w="1955" w:type="dxa"/>
            <w:gridSpan w:val="2"/>
            <w:shd w:val="clear" w:color="auto" w:fill="auto"/>
          </w:tcPr>
          <w:p w14:paraId="344581DE"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77711</w:t>
            </w:r>
          </w:p>
        </w:tc>
        <w:tc>
          <w:tcPr>
            <w:tcW w:w="2722" w:type="dxa"/>
            <w:shd w:val="clear" w:color="auto" w:fill="auto"/>
          </w:tcPr>
          <w:p w14:paraId="6993FA49"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71CCC9DF" w14:textId="77777777" w:rsidTr="006711A5">
        <w:tc>
          <w:tcPr>
            <w:tcW w:w="9639" w:type="dxa"/>
            <w:gridSpan w:val="4"/>
            <w:shd w:val="clear" w:color="auto" w:fill="auto"/>
          </w:tcPr>
          <w:p w14:paraId="2A8CACC5" w14:textId="77777777" w:rsidR="00E57F9E" w:rsidRPr="00E57F9E" w:rsidRDefault="00E57F9E" w:rsidP="001E3675">
            <w:pPr>
              <w:jc w:val="both"/>
              <w:rPr>
                <w:rFonts w:asciiTheme="majorHAnsi" w:hAnsiTheme="majorHAnsi" w:cstheme="majorHAnsi"/>
                <w:b/>
                <w:bCs/>
                <w:sz w:val="22"/>
                <w:szCs w:val="22"/>
              </w:rPr>
            </w:pPr>
            <w:r w:rsidRPr="00E57F9E">
              <w:rPr>
                <w:rFonts w:asciiTheme="majorHAnsi" w:hAnsiTheme="majorHAnsi" w:cstheme="majorHAnsi"/>
                <w:b/>
                <w:bCs/>
                <w:sz w:val="22"/>
                <w:szCs w:val="22"/>
              </w:rPr>
              <w:t>Indicação do Fiscal de Contrato responsável pela Secretaria Municipal de Educação, Cultura, Esporte e Lazer:</w:t>
            </w:r>
          </w:p>
        </w:tc>
      </w:tr>
      <w:tr w:rsidR="00E57F9E" w:rsidRPr="00E57F9E" w14:paraId="46D56A42" w14:textId="77777777" w:rsidTr="006711A5">
        <w:tc>
          <w:tcPr>
            <w:tcW w:w="4962" w:type="dxa"/>
            <w:shd w:val="clear" w:color="auto" w:fill="auto"/>
          </w:tcPr>
          <w:p w14:paraId="586954B7" w14:textId="77777777" w:rsidR="00E57F9E" w:rsidRPr="00E57F9E" w:rsidRDefault="00E57F9E" w:rsidP="006711A5">
            <w:pPr>
              <w:autoSpaceDE w:val="0"/>
              <w:autoSpaceDN w:val="0"/>
              <w:adjustRightInd w:val="0"/>
              <w:ind w:left="-284"/>
              <w:rPr>
                <w:rFonts w:asciiTheme="majorHAnsi" w:hAnsiTheme="majorHAnsi" w:cstheme="majorHAnsi"/>
                <w:sz w:val="22"/>
                <w:szCs w:val="22"/>
              </w:rPr>
            </w:pPr>
            <w:r w:rsidRPr="00E57F9E">
              <w:rPr>
                <w:rFonts w:asciiTheme="majorHAnsi" w:hAnsiTheme="majorHAnsi" w:cstheme="majorHAnsi"/>
                <w:sz w:val="22"/>
                <w:szCs w:val="22"/>
              </w:rPr>
              <w:t xml:space="preserve">    Titular: Angelita de Macedo Coelho Souza </w:t>
            </w:r>
          </w:p>
        </w:tc>
        <w:tc>
          <w:tcPr>
            <w:tcW w:w="1955" w:type="dxa"/>
            <w:gridSpan w:val="2"/>
            <w:shd w:val="clear" w:color="auto" w:fill="auto"/>
          </w:tcPr>
          <w:p w14:paraId="5BE3CF1D"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6904</w:t>
            </w:r>
          </w:p>
        </w:tc>
        <w:tc>
          <w:tcPr>
            <w:tcW w:w="2722" w:type="dxa"/>
            <w:shd w:val="clear" w:color="auto" w:fill="auto"/>
          </w:tcPr>
          <w:p w14:paraId="4D8D752F" w14:textId="77777777" w:rsidR="00E57F9E" w:rsidRPr="00E57F9E" w:rsidRDefault="00E57F9E" w:rsidP="006711A5">
            <w:pPr>
              <w:ind w:firstLine="182"/>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733E7423" w14:textId="77777777" w:rsidTr="006711A5">
        <w:tc>
          <w:tcPr>
            <w:tcW w:w="4962" w:type="dxa"/>
            <w:shd w:val="clear" w:color="auto" w:fill="auto"/>
          </w:tcPr>
          <w:p w14:paraId="045A4C2F"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Substituto: Vanessa Souza Barbosa</w:t>
            </w:r>
          </w:p>
        </w:tc>
        <w:tc>
          <w:tcPr>
            <w:tcW w:w="1955" w:type="dxa"/>
            <w:gridSpan w:val="2"/>
            <w:shd w:val="clear" w:color="auto" w:fill="auto"/>
          </w:tcPr>
          <w:p w14:paraId="17295143"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77657</w:t>
            </w:r>
          </w:p>
        </w:tc>
        <w:tc>
          <w:tcPr>
            <w:tcW w:w="2722" w:type="dxa"/>
            <w:shd w:val="clear" w:color="auto" w:fill="auto"/>
          </w:tcPr>
          <w:p w14:paraId="271F34EF"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 xml:space="preserve">    Email:</w:t>
            </w:r>
          </w:p>
        </w:tc>
      </w:tr>
      <w:tr w:rsidR="00E57F9E" w:rsidRPr="00E57F9E" w14:paraId="46BDA50E" w14:textId="77777777" w:rsidTr="006711A5">
        <w:tc>
          <w:tcPr>
            <w:tcW w:w="9639" w:type="dxa"/>
            <w:gridSpan w:val="4"/>
            <w:shd w:val="clear" w:color="auto" w:fill="auto"/>
          </w:tcPr>
          <w:p w14:paraId="3DFA4F36" w14:textId="15706D72" w:rsidR="00E57F9E" w:rsidRPr="00E57F9E" w:rsidRDefault="00E57F9E" w:rsidP="006711A5">
            <w:pPr>
              <w:autoSpaceDE w:val="0"/>
              <w:autoSpaceDN w:val="0"/>
              <w:adjustRightInd w:val="0"/>
              <w:rPr>
                <w:rFonts w:asciiTheme="majorHAnsi" w:hAnsiTheme="majorHAnsi" w:cstheme="majorHAnsi"/>
                <w:b/>
                <w:bCs/>
                <w:sz w:val="22"/>
                <w:szCs w:val="22"/>
              </w:rPr>
            </w:pPr>
            <w:r w:rsidRPr="00E57F9E">
              <w:rPr>
                <w:rFonts w:asciiTheme="majorHAnsi" w:hAnsiTheme="majorHAnsi" w:cstheme="majorHAnsi"/>
                <w:b/>
                <w:bCs/>
                <w:sz w:val="22"/>
                <w:szCs w:val="22"/>
              </w:rPr>
              <w:t>Indicação do Gestor de Contrato responsável pela Divisão de Assistência Social</w:t>
            </w:r>
          </w:p>
        </w:tc>
      </w:tr>
      <w:tr w:rsidR="00E57F9E" w:rsidRPr="00E57F9E" w14:paraId="247C400B" w14:textId="77777777" w:rsidTr="006711A5">
        <w:tc>
          <w:tcPr>
            <w:tcW w:w="4962" w:type="dxa"/>
            <w:shd w:val="clear" w:color="auto" w:fill="auto"/>
          </w:tcPr>
          <w:p w14:paraId="7471ED23" w14:textId="77777777" w:rsidR="00E57F9E" w:rsidRPr="00E57F9E" w:rsidRDefault="00E57F9E" w:rsidP="006711A5">
            <w:pPr>
              <w:rPr>
                <w:rFonts w:asciiTheme="majorHAnsi" w:hAnsiTheme="majorHAnsi" w:cstheme="majorHAnsi"/>
                <w:bCs/>
                <w:sz w:val="22"/>
                <w:szCs w:val="22"/>
              </w:rPr>
            </w:pPr>
            <w:r w:rsidRPr="00E57F9E">
              <w:rPr>
                <w:rFonts w:asciiTheme="majorHAnsi" w:hAnsiTheme="majorHAnsi" w:cstheme="majorHAnsi"/>
                <w:sz w:val="22"/>
                <w:szCs w:val="22"/>
              </w:rPr>
              <w:t xml:space="preserve">Titular: </w:t>
            </w:r>
            <w:r w:rsidRPr="00E57F9E">
              <w:rPr>
                <w:rFonts w:asciiTheme="majorHAnsi" w:hAnsiTheme="majorHAnsi" w:cstheme="majorHAnsi"/>
                <w:bCs/>
                <w:sz w:val="22"/>
                <w:szCs w:val="22"/>
              </w:rPr>
              <w:t>José Euripedes Berbel</w:t>
            </w:r>
          </w:p>
        </w:tc>
        <w:tc>
          <w:tcPr>
            <w:tcW w:w="1955" w:type="dxa"/>
            <w:gridSpan w:val="2"/>
            <w:shd w:val="clear" w:color="auto" w:fill="auto"/>
          </w:tcPr>
          <w:p w14:paraId="51A35CDD"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7781</w:t>
            </w:r>
          </w:p>
        </w:tc>
        <w:tc>
          <w:tcPr>
            <w:tcW w:w="2722" w:type="dxa"/>
            <w:shd w:val="clear" w:color="auto" w:fill="auto"/>
          </w:tcPr>
          <w:p w14:paraId="032E5B96"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32B2901D" w14:textId="77777777" w:rsidTr="006711A5">
        <w:tc>
          <w:tcPr>
            <w:tcW w:w="9639" w:type="dxa"/>
            <w:gridSpan w:val="4"/>
            <w:shd w:val="clear" w:color="auto" w:fill="auto"/>
          </w:tcPr>
          <w:p w14:paraId="4DB1A277" w14:textId="152364E4" w:rsidR="00E57F9E" w:rsidRPr="00E57F9E" w:rsidRDefault="00E57F9E" w:rsidP="006711A5">
            <w:pPr>
              <w:rPr>
                <w:rFonts w:asciiTheme="majorHAnsi" w:hAnsiTheme="majorHAnsi" w:cstheme="majorHAnsi"/>
                <w:b/>
                <w:bCs/>
                <w:sz w:val="22"/>
                <w:szCs w:val="22"/>
              </w:rPr>
            </w:pPr>
            <w:r w:rsidRPr="00E57F9E">
              <w:rPr>
                <w:rFonts w:asciiTheme="majorHAnsi" w:hAnsiTheme="majorHAnsi" w:cstheme="majorHAnsi"/>
                <w:b/>
                <w:bCs/>
                <w:sz w:val="22"/>
                <w:szCs w:val="22"/>
              </w:rPr>
              <w:t>Indicação do Fiscal de Contrato responsável pela Divisão de Assistência Social</w:t>
            </w:r>
          </w:p>
        </w:tc>
      </w:tr>
      <w:tr w:rsidR="00E57F9E" w:rsidRPr="00E57F9E" w14:paraId="238B8915" w14:textId="77777777" w:rsidTr="006711A5">
        <w:tc>
          <w:tcPr>
            <w:tcW w:w="4962" w:type="dxa"/>
            <w:shd w:val="clear" w:color="auto" w:fill="auto"/>
          </w:tcPr>
          <w:p w14:paraId="074F7D0F"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Titular: Maria Aparecida Reis Martins</w:t>
            </w:r>
          </w:p>
        </w:tc>
        <w:tc>
          <w:tcPr>
            <w:tcW w:w="1955" w:type="dxa"/>
            <w:gridSpan w:val="2"/>
            <w:shd w:val="clear" w:color="auto" w:fill="auto"/>
          </w:tcPr>
          <w:p w14:paraId="0F7D57BB"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7277</w:t>
            </w:r>
          </w:p>
        </w:tc>
        <w:tc>
          <w:tcPr>
            <w:tcW w:w="2722" w:type="dxa"/>
            <w:shd w:val="clear" w:color="auto" w:fill="auto"/>
          </w:tcPr>
          <w:p w14:paraId="569B6C03"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3B5889E4" w14:textId="77777777" w:rsidTr="006711A5">
        <w:tc>
          <w:tcPr>
            <w:tcW w:w="4962" w:type="dxa"/>
            <w:shd w:val="clear" w:color="auto" w:fill="auto"/>
          </w:tcPr>
          <w:p w14:paraId="3B16A3E0"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Substituto: Substituto: Lucimar Dota Gonçalves</w:t>
            </w:r>
          </w:p>
        </w:tc>
        <w:tc>
          <w:tcPr>
            <w:tcW w:w="1955" w:type="dxa"/>
            <w:gridSpan w:val="2"/>
            <w:shd w:val="clear" w:color="auto" w:fill="auto"/>
          </w:tcPr>
          <w:p w14:paraId="6E999985"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4677</w:t>
            </w:r>
          </w:p>
        </w:tc>
        <w:tc>
          <w:tcPr>
            <w:tcW w:w="2722" w:type="dxa"/>
            <w:shd w:val="clear" w:color="auto" w:fill="auto"/>
          </w:tcPr>
          <w:p w14:paraId="15A378A8"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22111B95" w14:textId="77777777" w:rsidTr="006711A5">
        <w:tc>
          <w:tcPr>
            <w:tcW w:w="9639" w:type="dxa"/>
            <w:gridSpan w:val="4"/>
            <w:shd w:val="clear" w:color="auto" w:fill="auto"/>
          </w:tcPr>
          <w:p w14:paraId="4EAEC6E5" w14:textId="77777777" w:rsidR="00E57F9E" w:rsidRPr="00E57F9E" w:rsidRDefault="00E57F9E" w:rsidP="006711A5">
            <w:pPr>
              <w:rPr>
                <w:rFonts w:asciiTheme="majorHAnsi" w:hAnsiTheme="majorHAnsi" w:cstheme="majorHAnsi"/>
                <w:b/>
                <w:bCs/>
                <w:sz w:val="22"/>
                <w:szCs w:val="22"/>
              </w:rPr>
            </w:pPr>
            <w:r w:rsidRPr="00E57F9E">
              <w:rPr>
                <w:rFonts w:asciiTheme="majorHAnsi" w:hAnsiTheme="majorHAnsi" w:cstheme="majorHAnsi"/>
                <w:b/>
                <w:bCs/>
                <w:sz w:val="22"/>
                <w:szCs w:val="22"/>
              </w:rPr>
              <w:t>Indicação do Gestor de Contrato responsável pela Divisão de Obras e Serviços Urbanos:</w:t>
            </w:r>
          </w:p>
        </w:tc>
      </w:tr>
      <w:tr w:rsidR="00E57F9E" w:rsidRPr="00E57F9E" w14:paraId="17B890C7" w14:textId="77777777" w:rsidTr="006711A5">
        <w:tc>
          <w:tcPr>
            <w:tcW w:w="4962" w:type="dxa"/>
            <w:shd w:val="clear" w:color="auto" w:fill="auto"/>
          </w:tcPr>
          <w:p w14:paraId="055BD52F"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Titular: Rafael Diego Peres</w:t>
            </w:r>
          </w:p>
        </w:tc>
        <w:tc>
          <w:tcPr>
            <w:tcW w:w="1955" w:type="dxa"/>
            <w:gridSpan w:val="2"/>
            <w:shd w:val="clear" w:color="auto" w:fill="auto"/>
          </w:tcPr>
          <w:p w14:paraId="2F0E2C70"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7870</w:t>
            </w:r>
          </w:p>
        </w:tc>
        <w:tc>
          <w:tcPr>
            <w:tcW w:w="2722" w:type="dxa"/>
            <w:shd w:val="clear" w:color="auto" w:fill="auto"/>
          </w:tcPr>
          <w:p w14:paraId="4DCB9FA6"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1DBE7F48" w14:textId="77777777" w:rsidTr="006711A5">
        <w:tc>
          <w:tcPr>
            <w:tcW w:w="9639" w:type="dxa"/>
            <w:gridSpan w:val="4"/>
            <w:shd w:val="clear" w:color="auto" w:fill="auto"/>
          </w:tcPr>
          <w:p w14:paraId="1E96E43B" w14:textId="77777777" w:rsidR="00E57F9E" w:rsidRPr="00E57F9E" w:rsidRDefault="00E57F9E" w:rsidP="006711A5">
            <w:pPr>
              <w:rPr>
                <w:rFonts w:asciiTheme="majorHAnsi" w:hAnsiTheme="majorHAnsi" w:cstheme="majorHAnsi"/>
                <w:b/>
                <w:bCs/>
                <w:sz w:val="22"/>
                <w:szCs w:val="22"/>
              </w:rPr>
            </w:pPr>
            <w:r w:rsidRPr="00E57F9E">
              <w:rPr>
                <w:rFonts w:asciiTheme="majorHAnsi" w:hAnsiTheme="majorHAnsi" w:cstheme="majorHAnsi"/>
                <w:b/>
                <w:bCs/>
                <w:sz w:val="22"/>
                <w:szCs w:val="22"/>
              </w:rPr>
              <w:t>Indicação do Fiscal de Contrato responsável pela Divisão de Obras e Serviços Urbanos:</w:t>
            </w:r>
          </w:p>
        </w:tc>
      </w:tr>
      <w:tr w:rsidR="00E57F9E" w:rsidRPr="00E57F9E" w14:paraId="0C3BD64C" w14:textId="77777777" w:rsidTr="006711A5">
        <w:tc>
          <w:tcPr>
            <w:tcW w:w="4962" w:type="dxa"/>
            <w:shd w:val="clear" w:color="auto" w:fill="auto"/>
          </w:tcPr>
          <w:p w14:paraId="3025AA73"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 xml:space="preserve">Titular: Jhonattan Wesley Trainotti </w:t>
            </w:r>
          </w:p>
          <w:p w14:paraId="3008C795"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CREA/PR: 173327/D</w:t>
            </w:r>
          </w:p>
        </w:tc>
        <w:tc>
          <w:tcPr>
            <w:tcW w:w="1955" w:type="dxa"/>
            <w:gridSpan w:val="2"/>
            <w:shd w:val="clear" w:color="auto" w:fill="auto"/>
          </w:tcPr>
          <w:p w14:paraId="5BDD75BF"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Matricula: 77688</w:t>
            </w:r>
          </w:p>
        </w:tc>
        <w:tc>
          <w:tcPr>
            <w:tcW w:w="2722" w:type="dxa"/>
            <w:shd w:val="clear" w:color="auto" w:fill="auto"/>
          </w:tcPr>
          <w:p w14:paraId="59FAF953"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631911E5" w14:textId="77777777" w:rsidTr="006711A5">
        <w:tc>
          <w:tcPr>
            <w:tcW w:w="4962" w:type="dxa"/>
            <w:shd w:val="clear" w:color="auto" w:fill="auto"/>
          </w:tcPr>
          <w:p w14:paraId="6E98DFB9"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 xml:space="preserve">Substituto: Clovis Antônio Candido  </w:t>
            </w:r>
          </w:p>
        </w:tc>
        <w:tc>
          <w:tcPr>
            <w:tcW w:w="1955" w:type="dxa"/>
            <w:gridSpan w:val="2"/>
            <w:shd w:val="clear" w:color="auto" w:fill="auto"/>
          </w:tcPr>
          <w:p w14:paraId="79CBAC4C"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Matricula:77687</w:t>
            </w:r>
          </w:p>
        </w:tc>
        <w:tc>
          <w:tcPr>
            <w:tcW w:w="2722" w:type="dxa"/>
            <w:shd w:val="clear" w:color="auto" w:fill="auto"/>
          </w:tcPr>
          <w:p w14:paraId="159DD5A0"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7F48E8F9" w14:textId="77777777" w:rsidTr="006711A5">
        <w:tc>
          <w:tcPr>
            <w:tcW w:w="9639" w:type="dxa"/>
            <w:gridSpan w:val="4"/>
            <w:shd w:val="clear" w:color="auto" w:fill="auto"/>
          </w:tcPr>
          <w:p w14:paraId="53D075ED" w14:textId="74ED4450" w:rsidR="00E57F9E" w:rsidRPr="00E57F9E" w:rsidRDefault="00E57F9E" w:rsidP="00541D5D">
            <w:pPr>
              <w:autoSpaceDE w:val="0"/>
              <w:autoSpaceDN w:val="0"/>
              <w:adjustRightInd w:val="0"/>
              <w:jc w:val="both"/>
              <w:rPr>
                <w:rFonts w:asciiTheme="majorHAnsi" w:hAnsiTheme="majorHAnsi" w:cstheme="majorHAnsi"/>
                <w:b/>
                <w:bCs/>
                <w:iCs/>
                <w:sz w:val="22"/>
                <w:szCs w:val="22"/>
              </w:rPr>
            </w:pPr>
            <w:r w:rsidRPr="00E57F9E">
              <w:rPr>
                <w:rFonts w:asciiTheme="majorHAnsi" w:hAnsiTheme="majorHAnsi" w:cstheme="majorHAnsi"/>
                <w:b/>
                <w:bCs/>
                <w:sz w:val="22"/>
                <w:szCs w:val="22"/>
              </w:rPr>
              <w:t xml:space="preserve">Indicação Gestor de Contrato responsável pela </w:t>
            </w:r>
            <w:r w:rsidRPr="00E57F9E">
              <w:rPr>
                <w:rFonts w:asciiTheme="majorHAnsi" w:hAnsiTheme="majorHAnsi" w:cstheme="majorHAnsi"/>
                <w:b/>
                <w:bCs/>
                <w:iCs/>
                <w:sz w:val="22"/>
                <w:szCs w:val="22"/>
              </w:rPr>
              <w:t>Secretaria Municipal de Administração</w:t>
            </w:r>
            <w:r w:rsidR="00541D5D">
              <w:rPr>
                <w:rFonts w:asciiTheme="majorHAnsi" w:hAnsiTheme="majorHAnsi" w:cstheme="majorHAnsi"/>
                <w:b/>
                <w:bCs/>
                <w:iCs/>
                <w:sz w:val="22"/>
                <w:szCs w:val="22"/>
              </w:rPr>
              <w:t xml:space="preserve">, </w:t>
            </w:r>
            <w:r w:rsidRPr="00E57F9E">
              <w:rPr>
                <w:rFonts w:asciiTheme="majorHAnsi" w:hAnsiTheme="majorHAnsi" w:cstheme="majorHAnsi"/>
                <w:b/>
                <w:bCs/>
                <w:iCs/>
                <w:sz w:val="22"/>
                <w:szCs w:val="22"/>
              </w:rPr>
              <w:t>Finanças</w:t>
            </w:r>
            <w:r w:rsidR="00541D5D">
              <w:rPr>
                <w:rFonts w:asciiTheme="majorHAnsi" w:hAnsiTheme="majorHAnsi" w:cstheme="majorHAnsi"/>
                <w:b/>
                <w:bCs/>
                <w:iCs/>
                <w:sz w:val="22"/>
                <w:szCs w:val="22"/>
              </w:rPr>
              <w:t>, Industria e Comercio</w:t>
            </w:r>
            <w:r w:rsidRPr="00E57F9E">
              <w:rPr>
                <w:rFonts w:asciiTheme="majorHAnsi" w:hAnsiTheme="majorHAnsi" w:cstheme="majorHAnsi"/>
                <w:b/>
                <w:bCs/>
                <w:iCs/>
                <w:sz w:val="22"/>
                <w:szCs w:val="22"/>
              </w:rPr>
              <w:t>:</w:t>
            </w:r>
          </w:p>
        </w:tc>
      </w:tr>
      <w:tr w:rsidR="00E57F9E" w:rsidRPr="00E57F9E" w14:paraId="2AB59C15" w14:textId="77777777" w:rsidTr="006711A5">
        <w:tc>
          <w:tcPr>
            <w:tcW w:w="4962" w:type="dxa"/>
            <w:shd w:val="clear" w:color="auto" w:fill="auto"/>
          </w:tcPr>
          <w:p w14:paraId="2B1E9D88" w14:textId="77777777" w:rsidR="00E57F9E" w:rsidRPr="00E57F9E" w:rsidRDefault="00E57F9E" w:rsidP="006711A5">
            <w:pPr>
              <w:autoSpaceDE w:val="0"/>
              <w:autoSpaceDN w:val="0"/>
              <w:adjustRightInd w:val="0"/>
              <w:rPr>
                <w:rFonts w:asciiTheme="majorHAnsi" w:hAnsiTheme="majorHAnsi" w:cstheme="majorHAnsi"/>
                <w:sz w:val="22"/>
                <w:szCs w:val="22"/>
              </w:rPr>
            </w:pPr>
            <w:r w:rsidRPr="00E57F9E">
              <w:rPr>
                <w:rFonts w:asciiTheme="majorHAnsi" w:hAnsiTheme="majorHAnsi" w:cstheme="majorHAnsi"/>
                <w:sz w:val="22"/>
                <w:szCs w:val="22"/>
              </w:rPr>
              <w:t xml:space="preserve">Titular: </w:t>
            </w:r>
            <w:r w:rsidRPr="00E57F9E">
              <w:rPr>
                <w:rFonts w:asciiTheme="majorHAnsi" w:hAnsiTheme="majorHAnsi" w:cstheme="majorHAnsi"/>
                <w:iCs/>
                <w:sz w:val="22"/>
                <w:szCs w:val="22"/>
              </w:rPr>
              <w:t>Joana Mara Lamazale Leal Barbieri</w:t>
            </w:r>
            <w:r w:rsidRPr="00E57F9E">
              <w:rPr>
                <w:rFonts w:asciiTheme="majorHAnsi" w:hAnsiTheme="majorHAnsi" w:cstheme="majorHAnsi"/>
                <w:sz w:val="22"/>
                <w:szCs w:val="22"/>
              </w:rPr>
              <w:t xml:space="preserve"> </w:t>
            </w:r>
          </w:p>
        </w:tc>
        <w:tc>
          <w:tcPr>
            <w:tcW w:w="1955" w:type="dxa"/>
            <w:gridSpan w:val="2"/>
            <w:shd w:val="clear" w:color="auto" w:fill="auto"/>
          </w:tcPr>
          <w:p w14:paraId="508E34A9"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5851</w:t>
            </w:r>
          </w:p>
        </w:tc>
        <w:tc>
          <w:tcPr>
            <w:tcW w:w="2722" w:type="dxa"/>
            <w:shd w:val="clear" w:color="auto" w:fill="auto"/>
          </w:tcPr>
          <w:p w14:paraId="7A871175"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4EA34240" w14:textId="77777777" w:rsidTr="006711A5">
        <w:tc>
          <w:tcPr>
            <w:tcW w:w="9639" w:type="dxa"/>
            <w:gridSpan w:val="4"/>
            <w:shd w:val="clear" w:color="auto" w:fill="auto"/>
          </w:tcPr>
          <w:p w14:paraId="14319EBC" w14:textId="740DF44E" w:rsidR="00E57F9E" w:rsidRPr="00E57F9E" w:rsidRDefault="00E57F9E" w:rsidP="00541D5D">
            <w:pPr>
              <w:jc w:val="both"/>
              <w:rPr>
                <w:rFonts w:asciiTheme="majorHAnsi" w:hAnsiTheme="majorHAnsi" w:cstheme="majorHAnsi"/>
                <w:b/>
                <w:bCs/>
                <w:sz w:val="22"/>
                <w:szCs w:val="22"/>
              </w:rPr>
            </w:pPr>
            <w:r w:rsidRPr="00E57F9E">
              <w:rPr>
                <w:rFonts w:asciiTheme="majorHAnsi" w:hAnsiTheme="majorHAnsi" w:cstheme="majorHAnsi"/>
                <w:b/>
                <w:bCs/>
                <w:sz w:val="22"/>
                <w:szCs w:val="22"/>
              </w:rPr>
              <w:t xml:space="preserve">Indicação Fiscal de Contrato responsável pela </w:t>
            </w:r>
            <w:r w:rsidRPr="00E57F9E">
              <w:rPr>
                <w:rFonts w:asciiTheme="majorHAnsi" w:hAnsiTheme="majorHAnsi" w:cstheme="majorHAnsi"/>
                <w:b/>
                <w:bCs/>
                <w:iCs/>
                <w:sz w:val="22"/>
                <w:szCs w:val="22"/>
              </w:rPr>
              <w:t>Secretaria Municipal de Administração</w:t>
            </w:r>
            <w:r w:rsidR="00541D5D">
              <w:rPr>
                <w:rFonts w:asciiTheme="majorHAnsi" w:hAnsiTheme="majorHAnsi" w:cstheme="majorHAnsi"/>
                <w:b/>
                <w:bCs/>
                <w:iCs/>
                <w:sz w:val="22"/>
                <w:szCs w:val="22"/>
              </w:rPr>
              <w:t>,</w:t>
            </w:r>
            <w:r w:rsidRPr="00E57F9E">
              <w:rPr>
                <w:rFonts w:asciiTheme="majorHAnsi" w:hAnsiTheme="majorHAnsi" w:cstheme="majorHAnsi"/>
                <w:b/>
                <w:bCs/>
                <w:iCs/>
                <w:sz w:val="22"/>
                <w:szCs w:val="22"/>
              </w:rPr>
              <w:t xml:space="preserve"> </w:t>
            </w:r>
            <w:r w:rsidR="00541D5D" w:rsidRPr="00E57F9E">
              <w:rPr>
                <w:rFonts w:asciiTheme="majorHAnsi" w:hAnsiTheme="majorHAnsi" w:cstheme="majorHAnsi"/>
                <w:b/>
                <w:bCs/>
                <w:iCs/>
                <w:sz w:val="22"/>
                <w:szCs w:val="22"/>
              </w:rPr>
              <w:t>Finanças</w:t>
            </w:r>
            <w:r w:rsidR="00541D5D">
              <w:rPr>
                <w:rFonts w:asciiTheme="majorHAnsi" w:hAnsiTheme="majorHAnsi" w:cstheme="majorHAnsi"/>
                <w:b/>
                <w:bCs/>
                <w:iCs/>
                <w:sz w:val="22"/>
                <w:szCs w:val="22"/>
              </w:rPr>
              <w:t>, Industria e Comercio</w:t>
            </w:r>
            <w:r w:rsidR="00541D5D" w:rsidRPr="00E57F9E">
              <w:rPr>
                <w:rFonts w:asciiTheme="majorHAnsi" w:hAnsiTheme="majorHAnsi" w:cstheme="majorHAnsi"/>
                <w:b/>
                <w:bCs/>
                <w:iCs/>
                <w:sz w:val="22"/>
                <w:szCs w:val="22"/>
              </w:rPr>
              <w:t>:</w:t>
            </w:r>
          </w:p>
        </w:tc>
      </w:tr>
      <w:tr w:rsidR="00E57F9E" w:rsidRPr="00E57F9E" w14:paraId="78EB6500" w14:textId="77777777" w:rsidTr="006711A5">
        <w:tc>
          <w:tcPr>
            <w:tcW w:w="4962" w:type="dxa"/>
            <w:shd w:val="clear" w:color="auto" w:fill="auto"/>
          </w:tcPr>
          <w:p w14:paraId="683174AD"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Titular: Natalia de Oliveira Souza</w:t>
            </w:r>
          </w:p>
        </w:tc>
        <w:tc>
          <w:tcPr>
            <w:tcW w:w="1955" w:type="dxa"/>
            <w:gridSpan w:val="2"/>
            <w:shd w:val="clear" w:color="auto" w:fill="auto"/>
          </w:tcPr>
          <w:p w14:paraId="4C561279"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77655</w:t>
            </w:r>
          </w:p>
        </w:tc>
        <w:tc>
          <w:tcPr>
            <w:tcW w:w="2722" w:type="dxa"/>
            <w:shd w:val="clear" w:color="auto" w:fill="auto"/>
          </w:tcPr>
          <w:p w14:paraId="1D0F8EF1"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r w:rsidR="00E57F9E" w:rsidRPr="00E57F9E" w14:paraId="56A9CF49" w14:textId="77777777" w:rsidTr="006711A5">
        <w:tc>
          <w:tcPr>
            <w:tcW w:w="4962" w:type="dxa"/>
            <w:shd w:val="clear" w:color="auto" w:fill="auto"/>
          </w:tcPr>
          <w:p w14:paraId="798EACB4" w14:textId="77777777" w:rsidR="00E57F9E" w:rsidRPr="00E57F9E" w:rsidRDefault="00E57F9E" w:rsidP="006711A5">
            <w:pPr>
              <w:jc w:val="both"/>
              <w:rPr>
                <w:rFonts w:asciiTheme="majorHAnsi" w:hAnsiTheme="majorHAnsi" w:cstheme="majorHAnsi"/>
                <w:sz w:val="22"/>
                <w:szCs w:val="22"/>
              </w:rPr>
            </w:pPr>
            <w:r w:rsidRPr="00E57F9E">
              <w:rPr>
                <w:rFonts w:asciiTheme="majorHAnsi" w:hAnsiTheme="majorHAnsi" w:cstheme="majorHAnsi"/>
                <w:sz w:val="22"/>
                <w:szCs w:val="22"/>
              </w:rPr>
              <w:t>Substituto: Carla Lamazale Leal Da Silva.</w:t>
            </w:r>
          </w:p>
        </w:tc>
        <w:tc>
          <w:tcPr>
            <w:tcW w:w="1955" w:type="dxa"/>
            <w:gridSpan w:val="2"/>
            <w:shd w:val="clear" w:color="auto" w:fill="auto"/>
          </w:tcPr>
          <w:p w14:paraId="71847165"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Matricula: 77706</w:t>
            </w:r>
          </w:p>
        </w:tc>
        <w:tc>
          <w:tcPr>
            <w:tcW w:w="2722" w:type="dxa"/>
            <w:shd w:val="clear" w:color="auto" w:fill="auto"/>
          </w:tcPr>
          <w:p w14:paraId="00FF2136" w14:textId="77777777" w:rsidR="00E57F9E" w:rsidRPr="00E57F9E" w:rsidRDefault="00E57F9E" w:rsidP="006711A5">
            <w:pPr>
              <w:rPr>
                <w:rFonts w:asciiTheme="majorHAnsi" w:hAnsiTheme="majorHAnsi" w:cstheme="majorHAnsi"/>
                <w:sz w:val="22"/>
                <w:szCs w:val="22"/>
              </w:rPr>
            </w:pPr>
            <w:r w:rsidRPr="00E57F9E">
              <w:rPr>
                <w:rFonts w:asciiTheme="majorHAnsi" w:hAnsiTheme="majorHAnsi" w:cstheme="majorHAnsi"/>
                <w:sz w:val="22"/>
                <w:szCs w:val="22"/>
              </w:rPr>
              <w:t>Email:</w:t>
            </w:r>
          </w:p>
        </w:tc>
      </w:tr>
    </w:tbl>
    <w:p w14:paraId="0D50CBF1" w14:textId="77777777" w:rsidR="00B32BE7" w:rsidRPr="00E57F9E" w:rsidRDefault="00B32BE7" w:rsidP="00B32BE7">
      <w:pPr>
        <w:pStyle w:val="Nvel2-Red"/>
        <w:numPr>
          <w:ilvl w:val="0"/>
          <w:numId w:val="0"/>
        </w:numPr>
        <w:rPr>
          <w:rFonts w:asciiTheme="majorHAnsi" w:hAnsiTheme="majorHAnsi" w:cstheme="majorHAnsi"/>
          <w:i w:val="0"/>
          <w:color w:val="auto"/>
          <w:sz w:val="22"/>
          <w:szCs w:val="22"/>
        </w:rPr>
      </w:pPr>
    </w:p>
    <w:p w14:paraId="6FACA3CE"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DÉCIMA QUARTA – DOS CASOS OMISSOS</w:t>
      </w:r>
    </w:p>
    <w:p w14:paraId="4D150C13"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 xml:space="preserve">Os casos omissos serão decididos pelo contratante, segundo as disposições contidas na Lei </w:t>
      </w:r>
      <w:hyperlink r:id="rId47" w:history="1">
        <w:r w:rsidRPr="008A16C9">
          <w:rPr>
            <w:rStyle w:val="Hyperlink"/>
            <w:rFonts w:asciiTheme="majorHAnsi" w:hAnsiTheme="majorHAnsi" w:cstheme="majorHAnsi"/>
            <w:sz w:val="22"/>
            <w:szCs w:val="22"/>
          </w:rPr>
          <w:t>nº 14.133, de 2021</w:t>
        </w:r>
      </w:hyperlink>
      <w:r w:rsidRPr="008A16C9">
        <w:rPr>
          <w:rFonts w:asciiTheme="majorHAnsi" w:hAnsiTheme="majorHAnsi" w:cstheme="majorHAnsi"/>
          <w:sz w:val="22"/>
          <w:szCs w:val="22"/>
        </w:rPr>
        <w:t xml:space="preserve">, e demais normas federais aplicáveis e, subsidiariamente, segundo as disposições contidas na </w:t>
      </w:r>
      <w:hyperlink r:id="rId48" w:history="1">
        <w:r w:rsidRPr="008A16C9">
          <w:rPr>
            <w:rStyle w:val="Hyperlink"/>
            <w:rFonts w:asciiTheme="majorHAnsi" w:hAnsiTheme="majorHAnsi" w:cstheme="majorHAnsi"/>
            <w:sz w:val="22"/>
            <w:szCs w:val="22"/>
          </w:rPr>
          <w:t>Lei nº 8.078, de 1990 – Código de Defesa do Consumidor</w:t>
        </w:r>
      </w:hyperlink>
      <w:r w:rsidRPr="008A16C9">
        <w:rPr>
          <w:rFonts w:asciiTheme="majorHAnsi" w:hAnsiTheme="majorHAnsi" w:cstheme="majorHAnsi"/>
          <w:sz w:val="22"/>
          <w:szCs w:val="22"/>
        </w:rPr>
        <w:t xml:space="preserve"> – e normas e princípios gerais dos contratos.</w:t>
      </w:r>
    </w:p>
    <w:p w14:paraId="3B7D00A8" w14:textId="77777777" w:rsidR="00B32BE7" w:rsidRPr="008A16C9" w:rsidRDefault="00B32BE7" w:rsidP="00B32BE7">
      <w:pPr>
        <w:pStyle w:val="Nivel2"/>
        <w:numPr>
          <w:ilvl w:val="0"/>
          <w:numId w:val="0"/>
        </w:numPr>
        <w:rPr>
          <w:rFonts w:asciiTheme="majorHAnsi" w:hAnsiTheme="majorHAnsi" w:cstheme="majorHAnsi"/>
          <w:sz w:val="22"/>
          <w:szCs w:val="22"/>
        </w:rPr>
      </w:pPr>
    </w:p>
    <w:p w14:paraId="458EF902"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DÉCIMA SEXTA – PUBLICAÇÃO</w:t>
      </w:r>
    </w:p>
    <w:p w14:paraId="18F3A29D"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rPr>
        <w:t xml:space="preserve">Incumbirá ao contratante divulgar o presente instrumento no Portal Nacional de Contratações Públicas (PNCP), na forma prevista no </w:t>
      </w:r>
      <w:hyperlink r:id="rId49" w:anchor="art94" w:history="1">
        <w:r w:rsidRPr="008A16C9">
          <w:rPr>
            <w:rStyle w:val="Hyperlink"/>
            <w:rFonts w:asciiTheme="majorHAnsi" w:hAnsiTheme="majorHAnsi" w:cstheme="majorHAnsi"/>
            <w:sz w:val="22"/>
            <w:szCs w:val="22"/>
          </w:rPr>
          <w:t>art. 94 da Lei 14.133, de 2021</w:t>
        </w:r>
      </w:hyperlink>
      <w:r w:rsidRPr="008A16C9">
        <w:rPr>
          <w:rFonts w:asciiTheme="majorHAnsi" w:hAnsiTheme="majorHAnsi" w:cstheme="majorHAnsi"/>
          <w:sz w:val="22"/>
          <w:szCs w:val="22"/>
        </w:rPr>
        <w:t xml:space="preserve">, bem como no respectivo sítio oficial na Internet, em </w:t>
      </w:r>
      <w:r w:rsidRPr="008A16C9">
        <w:rPr>
          <w:rFonts w:asciiTheme="majorHAnsi" w:hAnsiTheme="majorHAnsi" w:cstheme="majorHAnsi"/>
          <w:sz w:val="22"/>
          <w:szCs w:val="22"/>
        </w:rPr>
        <w:lastRenderedPageBreak/>
        <w:t xml:space="preserve">atenção ao art. 91, </w:t>
      </w:r>
      <w:r w:rsidRPr="008A16C9">
        <w:rPr>
          <w:rFonts w:asciiTheme="majorHAnsi" w:hAnsiTheme="majorHAnsi" w:cstheme="majorHAnsi"/>
          <w:i/>
          <w:sz w:val="22"/>
          <w:szCs w:val="22"/>
        </w:rPr>
        <w:t>caput,</w:t>
      </w:r>
      <w:r w:rsidRPr="008A16C9">
        <w:rPr>
          <w:rFonts w:asciiTheme="majorHAnsi" w:hAnsiTheme="majorHAnsi" w:cstheme="majorHAnsi"/>
          <w:sz w:val="22"/>
          <w:szCs w:val="22"/>
        </w:rPr>
        <w:t xml:space="preserve"> da Lei n.º 14.133, de 2021, e ao </w:t>
      </w:r>
      <w:hyperlink r:id="rId50" w:anchor="art8§2" w:history="1">
        <w:r w:rsidRPr="008A16C9">
          <w:rPr>
            <w:rStyle w:val="Hyperlink"/>
            <w:rFonts w:asciiTheme="majorHAnsi" w:hAnsiTheme="majorHAnsi" w:cstheme="majorHAnsi"/>
            <w:sz w:val="22"/>
            <w:szCs w:val="22"/>
          </w:rPr>
          <w:t>art. 8º, §2º, da Lei n. 12.527, de 2011</w:t>
        </w:r>
      </w:hyperlink>
      <w:r w:rsidRPr="008A16C9">
        <w:rPr>
          <w:rFonts w:asciiTheme="majorHAnsi" w:hAnsiTheme="majorHAnsi" w:cstheme="majorHAnsi"/>
          <w:sz w:val="22"/>
          <w:szCs w:val="22"/>
        </w:rPr>
        <w:t xml:space="preserve">, c/c </w:t>
      </w:r>
      <w:hyperlink r:id="rId51" w:anchor="art7§3" w:history="1">
        <w:r w:rsidRPr="008A16C9">
          <w:rPr>
            <w:rStyle w:val="Hyperlink"/>
            <w:rFonts w:asciiTheme="majorHAnsi" w:hAnsiTheme="majorHAnsi" w:cstheme="majorHAnsi"/>
            <w:sz w:val="22"/>
            <w:szCs w:val="22"/>
          </w:rPr>
          <w:t>art. 7º, §3º, inciso V, do Decreto n. 7.724, de 2012</w:t>
        </w:r>
      </w:hyperlink>
      <w:r w:rsidRPr="008A16C9">
        <w:rPr>
          <w:rFonts w:asciiTheme="majorHAnsi" w:hAnsiTheme="majorHAnsi" w:cstheme="majorHAnsi"/>
          <w:sz w:val="22"/>
          <w:szCs w:val="22"/>
        </w:rPr>
        <w:t>.</w:t>
      </w:r>
    </w:p>
    <w:p w14:paraId="55B20F31" w14:textId="77777777" w:rsidR="00B32BE7" w:rsidRPr="008A16C9" w:rsidRDefault="00B32BE7" w:rsidP="00B32BE7">
      <w:pPr>
        <w:pStyle w:val="Nivel2"/>
        <w:numPr>
          <w:ilvl w:val="0"/>
          <w:numId w:val="0"/>
        </w:numPr>
        <w:rPr>
          <w:rFonts w:asciiTheme="majorHAnsi" w:hAnsiTheme="majorHAnsi" w:cstheme="majorHAnsi"/>
          <w:sz w:val="22"/>
          <w:szCs w:val="22"/>
        </w:rPr>
      </w:pPr>
    </w:p>
    <w:p w14:paraId="2AFDA072" w14:textId="77777777" w:rsidR="00B32BE7" w:rsidRPr="008A16C9" w:rsidRDefault="00B32BE7" w:rsidP="00B32BE7">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8A16C9">
        <w:rPr>
          <w:rFonts w:asciiTheme="majorHAnsi" w:hAnsiTheme="majorHAnsi" w:cstheme="majorHAnsi"/>
          <w:color w:val="auto"/>
          <w:sz w:val="22"/>
          <w:szCs w:val="22"/>
        </w:rPr>
        <w:t>CLÁUSULA DÉCIMA SÉTIMA– FORO</w:t>
      </w:r>
    </w:p>
    <w:p w14:paraId="5F01007E" w14:textId="77777777" w:rsidR="00B32BE7" w:rsidRPr="008A16C9" w:rsidRDefault="00B32BE7">
      <w:pPr>
        <w:pStyle w:val="Nivel2"/>
        <w:numPr>
          <w:ilvl w:val="1"/>
          <w:numId w:val="16"/>
        </w:numPr>
        <w:rPr>
          <w:rFonts w:asciiTheme="majorHAnsi" w:hAnsiTheme="majorHAnsi" w:cstheme="majorHAnsi"/>
          <w:sz w:val="22"/>
          <w:szCs w:val="22"/>
        </w:rPr>
      </w:pPr>
      <w:r w:rsidRPr="008A16C9">
        <w:rPr>
          <w:rFonts w:asciiTheme="majorHAnsi" w:hAnsiTheme="majorHAnsi" w:cstheme="majorHAnsi"/>
          <w:sz w:val="22"/>
          <w:szCs w:val="22"/>
          <w:lang w:eastAsia="en-US"/>
        </w:rPr>
        <w:t>Fica eleito o Foro da Pérola em ..</w:t>
      </w:r>
      <w:r w:rsidRPr="008A16C9">
        <w:rPr>
          <w:rFonts w:asciiTheme="majorHAnsi" w:hAnsiTheme="majorHAnsi" w:cstheme="majorHAnsi"/>
          <w:color w:val="FF0000"/>
          <w:sz w:val="22"/>
          <w:szCs w:val="22"/>
        </w:rPr>
        <w:t>....</w:t>
      </w:r>
      <w:r w:rsidRPr="008A16C9">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52" w:anchor="art92§1" w:history="1">
        <w:r w:rsidRPr="008A16C9">
          <w:rPr>
            <w:rStyle w:val="Hyperlink"/>
            <w:rFonts w:asciiTheme="majorHAnsi" w:hAnsiTheme="majorHAnsi" w:cstheme="majorHAnsi"/>
            <w:sz w:val="22"/>
            <w:szCs w:val="22"/>
          </w:rPr>
          <w:t>art. 92, §1º, da Lei nº 14.133/21</w:t>
        </w:r>
      </w:hyperlink>
      <w:r w:rsidRPr="008A16C9">
        <w:rPr>
          <w:rFonts w:asciiTheme="majorHAnsi" w:hAnsiTheme="majorHAnsi" w:cstheme="majorHAnsi"/>
          <w:sz w:val="22"/>
          <w:szCs w:val="22"/>
        </w:rPr>
        <w:t>.</w:t>
      </w:r>
    </w:p>
    <w:p w14:paraId="447CBBC3" w14:textId="77777777" w:rsidR="00B32BE7" w:rsidRPr="008A16C9" w:rsidRDefault="00B32BE7" w:rsidP="00B32BE7">
      <w:pPr>
        <w:pStyle w:val="Nivel2"/>
        <w:numPr>
          <w:ilvl w:val="0"/>
          <w:numId w:val="0"/>
        </w:numPr>
        <w:spacing w:afterLines="120" w:after="288" w:line="312" w:lineRule="auto"/>
        <w:ind w:firstLine="567"/>
        <w:rPr>
          <w:rFonts w:asciiTheme="majorHAnsi" w:hAnsiTheme="majorHAnsi" w:cstheme="majorHAnsi"/>
          <w:i/>
          <w:iCs/>
          <w:sz w:val="22"/>
          <w:szCs w:val="22"/>
        </w:rPr>
      </w:pPr>
      <w:r w:rsidRPr="008A16C9">
        <w:rPr>
          <w:rFonts w:asciiTheme="majorHAnsi" w:hAnsiTheme="majorHAnsi" w:cstheme="majorHAnsi"/>
          <w:i/>
          <w:iCs/>
          <w:color w:val="FF0000"/>
          <w:sz w:val="22"/>
          <w:szCs w:val="22"/>
        </w:rPr>
        <w:t>[Local]</w:t>
      </w:r>
      <w:r w:rsidRPr="008A16C9">
        <w:rPr>
          <w:rFonts w:asciiTheme="majorHAnsi" w:hAnsiTheme="majorHAnsi" w:cstheme="majorHAnsi"/>
          <w:i/>
          <w:iCs/>
          <w:sz w:val="22"/>
          <w:szCs w:val="22"/>
        </w:rPr>
        <w:t>,</w:t>
      </w:r>
      <w:r w:rsidRPr="008A16C9">
        <w:rPr>
          <w:rFonts w:asciiTheme="majorHAnsi" w:hAnsiTheme="majorHAnsi" w:cstheme="majorHAnsi"/>
          <w:i/>
          <w:iCs/>
          <w:color w:val="FF0000"/>
          <w:sz w:val="22"/>
          <w:szCs w:val="22"/>
        </w:rPr>
        <w:t xml:space="preserve"> [dia] </w:t>
      </w:r>
      <w:r w:rsidRPr="008A16C9">
        <w:rPr>
          <w:rFonts w:asciiTheme="majorHAnsi" w:hAnsiTheme="majorHAnsi" w:cstheme="majorHAnsi"/>
          <w:i/>
          <w:iCs/>
          <w:sz w:val="22"/>
          <w:szCs w:val="22"/>
        </w:rPr>
        <w:t>de</w:t>
      </w:r>
      <w:r w:rsidRPr="008A16C9">
        <w:rPr>
          <w:rFonts w:asciiTheme="majorHAnsi" w:hAnsiTheme="majorHAnsi" w:cstheme="majorHAnsi"/>
          <w:i/>
          <w:iCs/>
          <w:color w:val="FF0000"/>
          <w:sz w:val="22"/>
          <w:szCs w:val="22"/>
        </w:rPr>
        <w:t xml:space="preserve"> [mês] </w:t>
      </w:r>
      <w:r w:rsidRPr="008A16C9">
        <w:rPr>
          <w:rFonts w:asciiTheme="majorHAnsi" w:hAnsiTheme="majorHAnsi" w:cstheme="majorHAnsi"/>
          <w:i/>
          <w:iCs/>
          <w:sz w:val="22"/>
          <w:szCs w:val="22"/>
        </w:rPr>
        <w:t>de</w:t>
      </w:r>
      <w:r w:rsidRPr="008A16C9">
        <w:rPr>
          <w:rFonts w:asciiTheme="majorHAnsi" w:hAnsiTheme="majorHAnsi" w:cstheme="majorHAnsi"/>
          <w:i/>
          <w:iCs/>
          <w:color w:val="FF0000"/>
          <w:sz w:val="22"/>
          <w:szCs w:val="22"/>
        </w:rPr>
        <w:t xml:space="preserve"> [ano]</w:t>
      </w:r>
    </w:p>
    <w:p w14:paraId="003C0774" w14:textId="77777777" w:rsidR="00B32BE7" w:rsidRPr="008A16C9" w:rsidRDefault="00B32BE7" w:rsidP="00B32BE7">
      <w:pPr>
        <w:rPr>
          <w:rFonts w:asciiTheme="majorHAnsi" w:hAnsiTheme="majorHAnsi" w:cstheme="majorHAnsi"/>
          <w:sz w:val="22"/>
          <w:szCs w:val="22"/>
        </w:rPr>
      </w:pPr>
      <w:r w:rsidRPr="008A16C9">
        <w:rPr>
          <w:rFonts w:asciiTheme="majorHAnsi" w:hAnsiTheme="majorHAnsi" w:cstheme="majorHAnsi"/>
          <w:sz w:val="22"/>
          <w:szCs w:val="22"/>
        </w:rPr>
        <w:t>_______________________                                                            __________________________</w:t>
      </w:r>
    </w:p>
    <w:p w14:paraId="19F697ED" w14:textId="77777777" w:rsidR="00B32BE7" w:rsidRPr="008A16C9" w:rsidRDefault="00B32BE7" w:rsidP="00B32BE7">
      <w:pPr>
        <w:rPr>
          <w:rFonts w:asciiTheme="majorHAnsi" w:hAnsiTheme="majorHAnsi" w:cstheme="majorHAnsi"/>
          <w:b/>
          <w:bCs/>
          <w:sz w:val="22"/>
          <w:szCs w:val="22"/>
        </w:rPr>
      </w:pPr>
      <w:r w:rsidRPr="008A16C9">
        <w:rPr>
          <w:rFonts w:asciiTheme="majorHAnsi" w:hAnsiTheme="majorHAnsi" w:cstheme="majorHAnsi"/>
          <w:b/>
          <w:bCs/>
          <w:sz w:val="22"/>
          <w:szCs w:val="22"/>
        </w:rPr>
        <w:t xml:space="preserve">      EVERTON BARBIERI                                                                      </w:t>
      </w:r>
      <w:r w:rsidRPr="008A16C9">
        <w:rPr>
          <w:rFonts w:asciiTheme="majorHAnsi" w:eastAsia="Calibri" w:hAnsiTheme="majorHAnsi" w:cstheme="majorHAnsi"/>
          <w:sz w:val="22"/>
          <w:szCs w:val="22"/>
        </w:rPr>
        <w:t>XXXXXXXXXXXXXXXXXXXXXXXXX</w:t>
      </w:r>
    </w:p>
    <w:p w14:paraId="242F2E13" w14:textId="77777777" w:rsidR="00B32BE7" w:rsidRPr="008A16C9" w:rsidRDefault="00B32BE7" w:rsidP="00B32BE7">
      <w:pPr>
        <w:rPr>
          <w:rFonts w:asciiTheme="majorHAnsi" w:hAnsiTheme="majorHAnsi" w:cstheme="majorHAnsi"/>
          <w:sz w:val="22"/>
          <w:szCs w:val="22"/>
        </w:rPr>
      </w:pPr>
      <w:r w:rsidRPr="008A16C9">
        <w:rPr>
          <w:rFonts w:asciiTheme="majorHAnsi" w:hAnsiTheme="majorHAnsi" w:cstheme="majorHAnsi"/>
          <w:sz w:val="22"/>
          <w:szCs w:val="22"/>
        </w:rPr>
        <w:t xml:space="preserve">          CONTRATANTE                                                                                          CONTRATADO</w:t>
      </w:r>
    </w:p>
    <w:p w14:paraId="410761FB" w14:textId="77777777" w:rsidR="00B32BE7" w:rsidRPr="008A16C9" w:rsidRDefault="00B32BE7" w:rsidP="00B32BE7">
      <w:pPr>
        <w:rPr>
          <w:rFonts w:asciiTheme="majorHAnsi" w:hAnsiTheme="majorHAnsi" w:cstheme="majorHAnsi"/>
          <w:sz w:val="22"/>
          <w:szCs w:val="22"/>
        </w:rPr>
      </w:pPr>
      <w:r w:rsidRPr="008A16C9">
        <w:rPr>
          <w:rFonts w:asciiTheme="majorHAnsi" w:hAnsiTheme="majorHAnsi" w:cstheme="majorHAnsi"/>
          <w:b/>
          <w:bCs/>
          <w:sz w:val="22"/>
          <w:szCs w:val="22"/>
        </w:rPr>
        <w:t xml:space="preserve">               PREFEITO                                                       XXXXXXXXXXXXXXXXXXXXXXXXXXXXXXXXXXXXXXXX</w:t>
      </w:r>
      <w:r w:rsidRPr="008A16C9">
        <w:rPr>
          <w:rFonts w:asciiTheme="majorHAnsi" w:eastAsia="Calibri" w:hAnsiTheme="majorHAnsi" w:cstheme="majorHAnsi"/>
          <w:b/>
          <w:bCs/>
          <w:spacing w:val="-1"/>
          <w:sz w:val="22"/>
          <w:szCs w:val="22"/>
        </w:rPr>
        <w:t xml:space="preserve">             </w:t>
      </w:r>
    </w:p>
    <w:p w14:paraId="5346A663" w14:textId="77777777" w:rsidR="00B32BE7" w:rsidRPr="008A16C9" w:rsidRDefault="00B32BE7" w:rsidP="00B32BE7">
      <w:pPr>
        <w:pStyle w:val="Ttulo8"/>
        <w:tabs>
          <w:tab w:val="left" w:pos="3957"/>
        </w:tabs>
        <w:rPr>
          <w:rFonts w:cstheme="majorHAnsi"/>
          <w:b/>
          <w:sz w:val="22"/>
          <w:szCs w:val="22"/>
        </w:rPr>
      </w:pPr>
      <w:r w:rsidRPr="008A16C9">
        <w:rPr>
          <w:rFonts w:cstheme="majorHAnsi"/>
          <w:b/>
          <w:sz w:val="22"/>
          <w:szCs w:val="22"/>
        </w:rPr>
        <w:t>TESTEMUNHAS:</w:t>
      </w:r>
    </w:p>
    <w:p w14:paraId="5869F363" w14:textId="77777777" w:rsidR="00B32BE7" w:rsidRPr="008A16C9" w:rsidRDefault="00B32BE7" w:rsidP="00B32BE7">
      <w:pPr>
        <w:rPr>
          <w:rFonts w:asciiTheme="majorHAnsi" w:hAnsiTheme="majorHAnsi" w:cstheme="majorHAnsi"/>
          <w:sz w:val="22"/>
          <w:szCs w:val="22"/>
        </w:rPr>
      </w:pPr>
    </w:p>
    <w:p w14:paraId="73AB0B7B" w14:textId="77777777" w:rsidR="00B32BE7" w:rsidRPr="008A16C9" w:rsidRDefault="00B32BE7" w:rsidP="00B32BE7">
      <w:pPr>
        <w:rPr>
          <w:rFonts w:asciiTheme="majorHAnsi" w:hAnsiTheme="majorHAnsi" w:cstheme="majorHAnsi"/>
          <w:sz w:val="22"/>
          <w:szCs w:val="22"/>
        </w:rPr>
      </w:pPr>
      <w:r w:rsidRPr="008A16C9">
        <w:rPr>
          <w:rFonts w:asciiTheme="majorHAnsi" w:hAnsiTheme="majorHAnsi" w:cstheme="majorHAnsi"/>
          <w:sz w:val="22"/>
          <w:szCs w:val="22"/>
        </w:rPr>
        <w:t>______________________                                                              _______________________</w:t>
      </w:r>
    </w:p>
    <w:p w14:paraId="03E46AD1" w14:textId="77777777" w:rsidR="00B32BE7" w:rsidRPr="008A16C9" w:rsidRDefault="00B32BE7" w:rsidP="00B32BE7">
      <w:pPr>
        <w:rPr>
          <w:rFonts w:asciiTheme="majorHAnsi" w:hAnsiTheme="majorHAnsi" w:cstheme="majorHAnsi"/>
          <w:sz w:val="22"/>
          <w:szCs w:val="22"/>
        </w:rPr>
      </w:pPr>
      <w:r w:rsidRPr="008A16C9">
        <w:rPr>
          <w:rFonts w:asciiTheme="majorHAnsi" w:hAnsiTheme="majorHAnsi" w:cstheme="majorHAnsi"/>
          <w:sz w:val="22"/>
          <w:szCs w:val="22"/>
        </w:rPr>
        <w:t>NOME                                                                                                   NOME</w:t>
      </w:r>
    </w:p>
    <w:p w14:paraId="6CE29496" w14:textId="77777777" w:rsidR="00B32BE7" w:rsidRPr="008A16C9" w:rsidRDefault="00B32BE7" w:rsidP="00B32BE7">
      <w:pPr>
        <w:rPr>
          <w:rFonts w:asciiTheme="majorHAnsi" w:eastAsia="Calibri" w:hAnsiTheme="majorHAnsi" w:cstheme="majorHAnsi"/>
          <w:sz w:val="22"/>
          <w:szCs w:val="22"/>
        </w:rPr>
      </w:pPr>
      <w:r w:rsidRPr="008A16C9">
        <w:rPr>
          <w:rFonts w:asciiTheme="majorHAnsi" w:hAnsiTheme="majorHAnsi" w:cstheme="majorHAnsi"/>
          <w:sz w:val="22"/>
          <w:szCs w:val="22"/>
        </w:rPr>
        <w:t xml:space="preserve">RG                                                                                                          RG        </w:t>
      </w:r>
    </w:p>
    <w:p w14:paraId="3B4532E5" w14:textId="77777777" w:rsidR="00B32BE7" w:rsidRDefault="00B32BE7" w:rsidP="008B08EE">
      <w:pPr>
        <w:jc w:val="both"/>
        <w:rPr>
          <w:rFonts w:asciiTheme="majorHAnsi" w:hAnsiTheme="majorHAnsi" w:cs="Arial"/>
          <w:sz w:val="22"/>
          <w:szCs w:val="22"/>
        </w:rPr>
      </w:pPr>
    </w:p>
    <w:sectPr w:rsidR="00B32BE7" w:rsidSect="00140BB5">
      <w:headerReference w:type="even" r:id="rId53"/>
      <w:headerReference w:type="default" r:id="rId54"/>
      <w:footerReference w:type="default" r:id="rId55"/>
      <w:headerReference w:type="first" r:id="rId56"/>
      <w:footerReference w:type="first" r:id="rId57"/>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A736E" w14:textId="77777777" w:rsidR="00F854DC" w:rsidRDefault="00F854DC">
      <w:r>
        <w:separator/>
      </w:r>
    </w:p>
  </w:endnote>
  <w:endnote w:type="continuationSeparator" w:id="0">
    <w:p w14:paraId="00526116" w14:textId="77777777" w:rsidR="00F854DC" w:rsidRDefault="00F85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1">
    <w:altName w:val="Calibri"/>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8070000" w:usb2="00000010" w:usb3="00000000" w:csb0="00020001" w:csb1="00000000"/>
  </w:font>
  <w:font w:name="Franklin Gothic Book">
    <w:altName w:val="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DCC7E" w14:textId="77777777" w:rsidR="004F46BB" w:rsidRPr="00BA0DCC" w:rsidRDefault="004F46BB" w:rsidP="004F46BB">
    <w:pPr>
      <w:pStyle w:val="Cabealho"/>
      <w:jc w:val="center"/>
      <w:rPr>
        <w:bCs/>
        <w:sz w:val="18"/>
        <w:szCs w:val="18"/>
      </w:rPr>
    </w:pPr>
    <w:r w:rsidRPr="00BA0DCC">
      <w:rPr>
        <w:bCs/>
        <w:sz w:val="18"/>
        <w:szCs w:val="18"/>
      </w:rPr>
      <w:t>Avenida Juvenal Silva Braga, 181, Centro, CEP 87.545-000 – Fone (44) 3640-8000</w:t>
    </w:r>
  </w:p>
  <w:p w14:paraId="023AD166" w14:textId="77777777" w:rsidR="004F46BB" w:rsidRPr="00BA0DCC" w:rsidRDefault="004F46BB" w:rsidP="004F46BB">
    <w:pPr>
      <w:pStyle w:val="Cabealho"/>
      <w:jc w:val="center"/>
      <w:rPr>
        <w:sz w:val="18"/>
        <w:szCs w:val="18"/>
      </w:rPr>
    </w:pPr>
    <w:r w:rsidRPr="00BA0DCC">
      <w:rPr>
        <w:sz w:val="18"/>
        <w:szCs w:val="18"/>
      </w:rPr>
      <w:t xml:space="preserve">                 Site: </w:t>
    </w:r>
    <w:hyperlink r:id="rId1" w:history="1">
      <w:r w:rsidRPr="00BA0DCC">
        <w:rPr>
          <w:rStyle w:val="Hyperlink"/>
          <w:i/>
          <w:sz w:val="18"/>
          <w:szCs w:val="18"/>
        </w:rPr>
        <w:t>http://www.esperancanova.pr.gov.br</w:t>
      </w:r>
    </w:hyperlink>
    <w:r w:rsidRPr="00BA0DCC">
      <w:rPr>
        <w:sz w:val="18"/>
        <w:szCs w:val="18"/>
      </w:rPr>
      <w:t xml:space="preserve"> - e-mail: </w:t>
    </w:r>
    <w:hyperlink r:id="rId2" w:history="1">
      <w:r w:rsidRPr="00EB2F8E">
        <w:rPr>
          <w:rStyle w:val="Hyperlink"/>
          <w:sz w:val="18"/>
          <w:szCs w:val="18"/>
        </w:rPr>
        <w:t>licitacao@esperancanova.pr.gov.br</w:t>
      </w:r>
    </w:hyperlink>
    <w:r>
      <w:rPr>
        <w:rStyle w:val="Hyperlink"/>
        <w:i/>
        <w:sz w:val="18"/>
        <w:szCs w:val="18"/>
      </w:rPr>
      <w:t xml:space="preserve"> </w:t>
    </w:r>
  </w:p>
  <w:p w14:paraId="257FDE71" w14:textId="77777777" w:rsidR="004F46BB" w:rsidRPr="00BA0DCC" w:rsidRDefault="004F46BB" w:rsidP="004F46BB">
    <w:pPr>
      <w:pStyle w:val="Cabealho"/>
      <w:jc w:val="center"/>
      <w:rPr>
        <w:b/>
        <w:bCs/>
        <w:sz w:val="18"/>
        <w:szCs w:val="18"/>
      </w:rPr>
    </w:pPr>
    <w:r w:rsidRPr="00BA0DCC">
      <w:rPr>
        <w:b/>
        <w:sz w:val="18"/>
        <w:szCs w:val="18"/>
      </w:rPr>
      <w:t>CNPJ nº 01.612.269/0001-91</w:t>
    </w:r>
    <w:r>
      <w:rPr>
        <w:b/>
        <w:sz w:val="18"/>
        <w:szCs w:val="18"/>
      </w:rPr>
      <w:t xml:space="preserve"> - </w:t>
    </w:r>
    <w:r w:rsidRPr="00BA0DCC">
      <w:rPr>
        <w:b/>
        <w:sz w:val="18"/>
        <w:szCs w:val="18"/>
      </w:rPr>
      <w:t>ESPERANÇA NOVA</w:t>
    </w:r>
    <w:r>
      <w:rPr>
        <w:b/>
        <w:sz w:val="18"/>
        <w:szCs w:val="18"/>
      </w:rPr>
      <w:t xml:space="preserve"> - </w:t>
    </w:r>
    <w:r w:rsidRPr="00BA0DCC">
      <w:rPr>
        <w:b/>
        <w:sz w:val="18"/>
        <w:szCs w:val="18"/>
      </w:rPr>
      <w:t>ESTADO DO PARANÁ</w:t>
    </w:r>
  </w:p>
  <w:p w14:paraId="35856B39" w14:textId="77777777" w:rsidR="004F46BB" w:rsidRPr="00B850D0" w:rsidRDefault="004F46BB" w:rsidP="004F46BB">
    <w:pPr>
      <w:pStyle w:val="Rodap"/>
      <w:jc w:val="right"/>
    </w:pPr>
    <w:r w:rsidRPr="00BA0DCC">
      <w:rPr>
        <w:sz w:val="16"/>
        <w:szCs w:val="16"/>
      </w:rPr>
      <w:t xml:space="preserve">Página </w:t>
    </w:r>
    <w:r w:rsidRPr="00BA0DCC">
      <w:rPr>
        <w:b/>
        <w:bCs/>
        <w:sz w:val="16"/>
        <w:szCs w:val="16"/>
      </w:rPr>
      <w:fldChar w:fldCharType="begin"/>
    </w:r>
    <w:r w:rsidRPr="00BA0DCC">
      <w:rPr>
        <w:b/>
        <w:bCs/>
        <w:sz w:val="16"/>
        <w:szCs w:val="16"/>
      </w:rPr>
      <w:instrText>PAGE</w:instrText>
    </w:r>
    <w:r w:rsidRPr="00BA0DCC">
      <w:rPr>
        <w:b/>
        <w:bCs/>
        <w:sz w:val="16"/>
        <w:szCs w:val="16"/>
      </w:rPr>
      <w:fldChar w:fldCharType="separate"/>
    </w:r>
    <w:r>
      <w:rPr>
        <w:b/>
        <w:bCs/>
        <w:sz w:val="16"/>
        <w:szCs w:val="16"/>
      </w:rPr>
      <w:t>0</w:t>
    </w:r>
    <w:r w:rsidRPr="00BA0DCC">
      <w:rPr>
        <w:b/>
        <w:bCs/>
        <w:sz w:val="16"/>
        <w:szCs w:val="16"/>
      </w:rPr>
      <w:fldChar w:fldCharType="end"/>
    </w:r>
    <w:r w:rsidRPr="00BA0DCC">
      <w:rPr>
        <w:sz w:val="16"/>
        <w:szCs w:val="16"/>
      </w:rPr>
      <w:t xml:space="preserve"> de </w:t>
    </w:r>
    <w:r w:rsidRPr="00BA0DCC">
      <w:rPr>
        <w:b/>
        <w:bCs/>
        <w:sz w:val="16"/>
        <w:szCs w:val="16"/>
      </w:rPr>
      <w:fldChar w:fldCharType="begin"/>
    </w:r>
    <w:r w:rsidRPr="00BA0DCC">
      <w:rPr>
        <w:b/>
        <w:bCs/>
        <w:sz w:val="16"/>
        <w:szCs w:val="16"/>
      </w:rPr>
      <w:instrText>NUMPAGES</w:instrText>
    </w:r>
    <w:r w:rsidRPr="00BA0DCC">
      <w:rPr>
        <w:b/>
        <w:bCs/>
        <w:sz w:val="16"/>
        <w:szCs w:val="16"/>
      </w:rPr>
      <w:fldChar w:fldCharType="separate"/>
    </w:r>
    <w:r>
      <w:rPr>
        <w:b/>
        <w:bCs/>
        <w:sz w:val="16"/>
        <w:szCs w:val="16"/>
      </w:rPr>
      <w:t>4</w:t>
    </w:r>
    <w:r w:rsidRPr="00BA0DCC">
      <w:rPr>
        <w:b/>
        <w:bCs/>
        <w:sz w:val="16"/>
        <w:szCs w:val="16"/>
      </w:rPr>
      <w:fldChar w:fldCharType="end"/>
    </w:r>
  </w:p>
  <w:p w14:paraId="6C5CCDAC" w14:textId="77777777" w:rsidR="00F02C57" w:rsidRDefault="00F02C57" w:rsidP="004F46B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75241" w14:textId="77777777" w:rsidR="004F46BB" w:rsidRPr="00BA0DCC" w:rsidRDefault="004F46BB" w:rsidP="004F46BB">
    <w:pPr>
      <w:pStyle w:val="Cabealho"/>
      <w:jc w:val="center"/>
      <w:rPr>
        <w:bCs/>
        <w:sz w:val="18"/>
        <w:szCs w:val="18"/>
      </w:rPr>
    </w:pPr>
    <w:r w:rsidRPr="00BA0DCC">
      <w:rPr>
        <w:bCs/>
        <w:sz w:val="18"/>
        <w:szCs w:val="18"/>
      </w:rPr>
      <w:t>Avenida Juvenal Silva Braga, 181, Centro, CEP 87.545-000 – Fone (44) 3640-8000</w:t>
    </w:r>
  </w:p>
  <w:p w14:paraId="49EB3E3C" w14:textId="77777777" w:rsidR="004F46BB" w:rsidRPr="00BA0DCC" w:rsidRDefault="004F46BB" w:rsidP="004F46BB">
    <w:pPr>
      <w:pStyle w:val="Cabealho"/>
      <w:jc w:val="center"/>
      <w:rPr>
        <w:sz w:val="18"/>
        <w:szCs w:val="18"/>
      </w:rPr>
    </w:pPr>
    <w:r w:rsidRPr="00BA0DCC">
      <w:rPr>
        <w:sz w:val="18"/>
        <w:szCs w:val="18"/>
      </w:rPr>
      <w:t xml:space="preserve">                 Site: </w:t>
    </w:r>
    <w:hyperlink r:id="rId1" w:history="1">
      <w:r w:rsidRPr="00BA0DCC">
        <w:rPr>
          <w:rStyle w:val="Hyperlink"/>
          <w:i/>
          <w:sz w:val="18"/>
          <w:szCs w:val="18"/>
        </w:rPr>
        <w:t>http://www.esperancanova.pr.gov.br</w:t>
      </w:r>
    </w:hyperlink>
    <w:r w:rsidRPr="00BA0DCC">
      <w:rPr>
        <w:sz w:val="18"/>
        <w:szCs w:val="18"/>
      </w:rPr>
      <w:t xml:space="preserve"> - e-mail: </w:t>
    </w:r>
    <w:hyperlink r:id="rId2" w:history="1">
      <w:r w:rsidRPr="00EB2F8E">
        <w:rPr>
          <w:rStyle w:val="Hyperlink"/>
          <w:sz w:val="18"/>
          <w:szCs w:val="18"/>
        </w:rPr>
        <w:t>licitacao@esperancanova.pr.gov.br</w:t>
      </w:r>
    </w:hyperlink>
    <w:r>
      <w:rPr>
        <w:rStyle w:val="Hyperlink"/>
        <w:i/>
        <w:sz w:val="18"/>
        <w:szCs w:val="18"/>
      </w:rPr>
      <w:t xml:space="preserve"> </w:t>
    </w:r>
  </w:p>
  <w:p w14:paraId="60BF6D98" w14:textId="77777777" w:rsidR="004F46BB" w:rsidRPr="00BA0DCC" w:rsidRDefault="004F46BB" w:rsidP="004F46BB">
    <w:pPr>
      <w:pStyle w:val="Cabealho"/>
      <w:jc w:val="center"/>
      <w:rPr>
        <w:b/>
        <w:bCs/>
        <w:sz w:val="18"/>
        <w:szCs w:val="18"/>
      </w:rPr>
    </w:pPr>
    <w:r w:rsidRPr="00BA0DCC">
      <w:rPr>
        <w:b/>
        <w:sz w:val="18"/>
        <w:szCs w:val="18"/>
      </w:rPr>
      <w:t>CNPJ nº 01.612.269/0001-91</w:t>
    </w:r>
    <w:r>
      <w:rPr>
        <w:b/>
        <w:sz w:val="18"/>
        <w:szCs w:val="18"/>
      </w:rPr>
      <w:t xml:space="preserve"> - </w:t>
    </w:r>
    <w:r w:rsidRPr="00BA0DCC">
      <w:rPr>
        <w:b/>
        <w:sz w:val="18"/>
        <w:szCs w:val="18"/>
      </w:rPr>
      <w:t>ESPERANÇA NOVA</w:t>
    </w:r>
    <w:r>
      <w:rPr>
        <w:b/>
        <w:sz w:val="18"/>
        <w:szCs w:val="18"/>
      </w:rPr>
      <w:t xml:space="preserve"> - </w:t>
    </w:r>
    <w:r w:rsidRPr="00BA0DCC">
      <w:rPr>
        <w:b/>
        <w:sz w:val="18"/>
        <w:szCs w:val="18"/>
      </w:rPr>
      <w:t>ESTADO DO PARANÁ</w:t>
    </w:r>
  </w:p>
  <w:p w14:paraId="2ADC4C58" w14:textId="77777777" w:rsidR="004F46BB" w:rsidRPr="00B850D0" w:rsidRDefault="004F46BB" w:rsidP="004F46BB">
    <w:pPr>
      <w:pStyle w:val="Rodap"/>
      <w:jc w:val="right"/>
    </w:pPr>
    <w:r w:rsidRPr="00BA0DCC">
      <w:rPr>
        <w:sz w:val="16"/>
        <w:szCs w:val="16"/>
      </w:rPr>
      <w:t xml:space="preserve">Página </w:t>
    </w:r>
    <w:r w:rsidRPr="00BA0DCC">
      <w:rPr>
        <w:b/>
        <w:bCs/>
        <w:sz w:val="16"/>
        <w:szCs w:val="16"/>
      </w:rPr>
      <w:fldChar w:fldCharType="begin"/>
    </w:r>
    <w:r w:rsidRPr="00BA0DCC">
      <w:rPr>
        <w:b/>
        <w:bCs/>
        <w:sz w:val="16"/>
        <w:szCs w:val="16"/>
      </w:rPr>
      <w:instrText>PAGE</w:instrText>
    </w:r>
    <w:r w:rsidRPr="00BA0DCC">
      <w:rPr>
        <w:b/>
        <w:bCs/>
        <w:sz w:val="16"/>
        <w:szCs w:val="16"/>
      </w:rPr>
      <w:fldChar w:fldCharType="separate"/>
    </w:r>
    <w:r>
      <w:rPr>
        <w:b/>
        <w:bCs/>
        <w:sz w:val="16"/>
        <w:szCs w:val="16"/>
      </w:rPr>
      <w:t>0</w:t>
    </w:r>
    <w:r w:rsidRPr="00BA0DCC">
      <w:rPr>
        <w:b/>
        <w:bCs/>
        <w:sz w:val="16"/>
        <w:szCs w:val="16"/>
      </w:rPr>
      <w:fldChar w:fldCharType="end"/>
    </w:r>
    <w:r w:rsidRPr="00BA0DCC">
      <w:rPr>
        <w:sz w:val="16"/>
        <w:szCs w:val="16"/>
      </w:rPr>
      <w:t xml:space="preserve"> de </w:t>
    </w:r>
    <w:r w:rsidRPr="00BA0DCC">
      <w:rPr>
        <w:b/>
        <w:bCs/>
        <w:sz w:val="16"/>
        <w:szCs w:val="16"/>
      </w:rPr>
      <w:fldChar w:fldCharType="begin"/>
    </w:r>
    <w:r w:rsidRPr="00BA0DCC">
      <w:rPr>
        <w:b/>
        <w:bCs/>
        <w:sz w:val="16"/>
        <w:szCs w:val="16"/>
      </w:rPr>
      <w:instrText>NUMPAGES</w:instrText>
    </w:r>
    <w:r w:rsidRPr="00BA0DCC">
      <w:rPr>
        <w:b/>
        <w:bCs/>
        <w:sz w:val="16"/>
        <w:szCs w:val="16"/>
      </w:rPr>
      <w:fldChar w:fldCharType="separate"/>
    </w:r>
    <w:r>
      <w:rPr>
        <w:b/>
        <w:bCs/>
        <w:sz w:val="16"/>
        <w:szCs w:val="16"/>
      </w:rPr>
      <w:t>4</w:t>
    </w:r>
    <w:r w:rsidRPr="00BA0DCC">
      <w:rPr>
        <w:b/>
        <w:bCs/>
        <w:sz w:val="16"/>
        <w:szCs w:val="16"/>
      </w:rPr>
      <w:fldChar w:fldCharType="end"/>
    </w:r>
  </w:p>
  <w:p w14:paraId="60698390" w14:textId="77777777" w:rsidR="004F46BB" w:rsidRDefault="004F46BB" w:rsidP="004F46B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2BEFB" w14:textId="77777777" w:rsidR="00F854DC" w:rsidRDefault="00F854DC">
      <w:r>
        <w:separator/>
      </w:r>
    </w:p>
  </w:footnote>
  <w:footnote w:type="continuationSeparator" w:id="0">
    <w:p w14:paraId="541C125E" w14:textId="77777777" w:rsidR="00F854DC" w:rsidRDefault="00F85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66C82" w14:textId="6D29BDB8" w:rsidR="00850BF1" w:rsidRDefault="00000000">
    <w:pPr>
      <w:pStyle w:val="Cabealho"/>
    </w:pPr>
    <w:r>
      <w:rPr>
        <w:noProof/>
      </w:rPr>
      <w:pict w14:anchorId="75602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7" o:spid="_x0000_s1027"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850BF1" w:rsidRPr="00550498" w14:paraId="450F5E61" w14:textId="77777777" w:rsidTr="00D94EEC">
      <w:trPr>
        <w:trHeight w:val="1841"/>
      </w:trPr>
      <w:tc>
        <w:tcPr>
          <w:tcW w:w="10135" w:type="dxa"/>
          <w:vAlign w:val="center"/>
        </w:tcPr>
        <w:p w14:paraId="66F07F16" w14:textId="50C6D8AC" w:rsidR="00850BF1" w:rsidRPr="008C4467" w:rsidRDefault="00850BF1"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850BF1" w:rsidRPr="008C4467" w:rsidRDefault="00850BF1"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850BF1" w:rsidRPr="008C4467" w:rsidRDefault="00850BF1"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850BF1" w:rsidRDefault="00850BF1" w:rsidP="00391ADD">
          <w:pPr>
            <w:jc w:val="center"/>
            <w:rPr>
              <w:rFonts w:asciiTheme="minorHAnsi" w:hAnsiTheme="minorHAnsi" w:cstheme="minorHAnsi"/>
            </w:rPr>
          </w:pPr>
        </w:p>
        <w:p w14:paraId="02CE729B" w14:textId="4318549D" w:rsidR="00850BF1" w:rsidRPr="00E33DE6" w:rsidRDefault="00850BF1" w:rsidP="00E33DE6">
          <w:pPr>
            <w:rPr>
              <w:rFonts w:asciiTheme="minorHAnsi" w:hAnsiTheme="minorHAnsi" w:cstheme="minorHAnsi"/>
            </w:rPr>
          </w:pPr>
        </w:p>
      </w:tc>
    </w:tr>
  </w:tbl>
  <w:p w14:paraId="79A4804F" w14:textId="052C29DF" w:rsidR="00850BF1" w:rsidRPr="006209DA" w:rsidRDefault="00000000" w:rsidP="00CB79CB">
    <w:pPr>
      <w:pStyle w:val="Cabealho"/>
    </w:pPr>
    <w:r>
      <w:rPr>
        <w:noProof/>
      </w:rPr>
      <w:pict w14:anchorId="0A4EF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8" o:spid="_x0000_s1028"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06C1" w14:textId="61D01CC1" w:rsidR="00850BF1" w:rsidRPr="008C4467" w:rsidRDefault="00000000" w:rsidP="003B6C6A">
    <w:pPr>
      <w:pStyle w:val="Cabealho"/>
      <w:rPr>
        <w:rFonts w:ascii="Franklin Gothic Book" w:hAnsi="Franklin Gothic Book"/>
        <w:b/>
        <w:bCs/>
        <w:i/>
        <w:sz w:val="28"/>
        <w:szCs w:val="28"/>
      </w:rPr>
    </w:pPr>
    <w:r>
      <w:rPr>
        <w:rFonts w:ascii="Franklin Gothic Book" w:hAnsi="Franklin Gothic Book"/>
        <w:b/>
        <w:bCs/>
        <w:i/>
        <w:noProof/>
        <w:sz w:val="28"/>
        <w:szCs w:val="28"/>
      </w:rPr>
      <w:pict w14:anchorId="67BA3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6" o:spid="_x0000_s1026" type="#_x0000_t75" style="position:absolute;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850BF1" w:rsidRPr="008C4467">
      <w:rPr>
        <w:rFonts w:ascii="Arial" w:hAnsi="Arial" w:cs="Arial"/>
        <w:b/>
        <w:bCs/>
        <w:noProof/>
        <w:sz w:val="28"/>
        <w:szCs w:val="28"/>
      </w:rPr>
      <w:drawing>
        <wp:anchor distT="0" distB="0" distL="114300" distR="114300" simplePos="0" relativeHeight="251663360" behindDoc="0" locked="0" layoutInCell="1" allowOverlap="1" wp14:anchorId="2F4D9A85" wp14:editId="0CA09D05">
          <wp:simplePos x="0" y="0"/>
          <wp:positionH relativeFrom="column">
            <wp:posOffset>-172529</wp:posOffset>
          </wp:positionH>
          <wp:positionV relativeFrom="paragraph">
            <wp:posOffset>-143251</wp:posOffset>
          </wp:positionV>
          <wp:extent cx="1249045" cy="1010920"/>
          <wp:effectExtent l="0" t="0" r="8255" b="0"/>
          <wp:wrapNone/>
          <wp:docPr id="19794593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60DE1" w14:textId="6F788EB5" w:rsidR="00850BF1" w:rsidRPr="008C4467" w:rsidRDefault="00850BF1" w:rsidP="003B6C6A">
    <w:pPr>
      <w:pStyle w:val="Cabealho"/>
      <w:jc w:val="center"/>
      <w:rPr>
        <w:rFonts w:ascii="Franklin Gothic Book" w:hAnsi="Franklin Gothic Book"/>
        <w:b/>
        <w:bCs/>
        <w:iCs/>
        <w:sz w:val="28"/>
        <w:szCs w:val="28"/>
      </w:rPr>
    </w:pPr>
    <w:r w:rsidRPr="008C4467">
      <w:rPr>
        <w:rFonts w:ascii="Franklin Gothic Book" w:hAnsi="Franklin Gothic Book"/>
        <w:b/>
        <w:bCs/>
        <w:iCs/>
        <w:sz w:val="28"/>
        <w:szCs w:val="28"/>
      </w:rPr>
      <w:t>PREFEITURA MUNICIPAL DE ESPERANÇA NOVA</w:t>
    </w:r>
  </w:p>
  <w:p w14:paraId="7B1F3C90" w14:textId="7F0799A1" w:rsidR="00850BF1" w:rsidRPr="008C4467" w:rsidRDefault="00850BF1" w:rsidP="003B6C6A">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7863599E" w14:textId="77777777" w:rsidR="00850BF1" w:rsidRDefault="00850BF1" w:rsidP="003B6C6A">
    <w:pPr>
      <w:rPr>
        <w:rFonts w:asciiTheme="minorHAnsi" w:hAnsiTheme="minorHAnsi" w:cstheme="minorHAnsi"/>
      </w:rPr>
    </w:pPr>
  </w:p>
  <w:p w14:paraId="5938B54B" w14:textId="77777777" w:rsidR="00850BF1" w:rsidRPr="003B6C6A" w:rsidRDefault="00850BF1" w:rsidP="003B6C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D5C100D"/>
    <w:multiLevelType w:val="multilevel"/>
    <w:tmpl w:val="3A646BAE"/>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716" w:hanging="432"/>
      </w:pPr>
      <w:rPr>
        <w:rFonts w:asciiTheme="majorHAnsi" w:hAnsiTheme="majorHAnsi" w:hint="default"/>
        <w:b/>
        <w:i w:val="0"/>
        <w:iCs w:val="0"/>
        <w:color w:val="auto"/>
        <w:sz w:val="22"/>
        <w:szCs w:val="22"/>
      </w:rPr>
    </w:lvl>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i w:val="0"/>
        <w:iCs w:val="0"/>
        <w:sz w:val="22"/>
        <w:szCs w:val="22"/>
      </w:rPr>
    </w:lvl>
    <w:lvl w:ilvl="4">
      <w:start w:val="1"/>
      <w:numFmt w:val="decimal"/>
      <w:lvlText w:val="%1.%2.%3.%4.%5."/>
      <w:lvlJc w:val="left"/>
      <w:pPr>
        <w:ind w:left="2232" w:hanging="792"/>
      </w:pPr>
      <w:rPr>
        <w:rFonts w:hint="default"/>
        <w:b/>
        <w:bCs/>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D123E92"/>
    <w:multiLevelType w:val="hybridMultilevel"/>
    <w:tmpl w:val="4B7084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F394E41"/>
    <w:multiLevelType w:val="hybridMultilevel"/>
    <w:tmpl w:val="3A9E3F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pStyle w:val="Nvel3-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68D7217"/>
    <w:multiLevelType w:val="hybridMultilevel"/>
    <w:tmpl w:val="73223B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DD361E"/>
    <w:multiLevelType w:val="multilevel"/>
    <w:tmpl w:val="C12A0470"/>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733645B"/>
    <w:multiLevelType w:val="multilevel"/>
    <w:tmpl w:val="E19228D8"/>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5367" w:hanging="405"/>
      </w:pPr>
      <w:rPr>
        <w:rFonts w:asciiTheme="majorHAnsi" w:hAnsiTheme="majorHAnsi" w:cstheme="majorHAnsi" w:hint="default"/>
        <w:b/>
        <w:i w:val="0"/>
        <w:iCs w:val="0"/>
        <w:color w:val="auto"/>
        <w:sz w:val="22"/>
      </w:rPr>
    </w:lvl>
    <w:lvl w:ilvl="2">
      <w:start w:val="1"/>
      <w:numFmt w:val="decimal"/>
      <w:lvlText w:val="%1.%2.%3."/>
      <w:lvlJc w:val="left"/>
      <w:pPr>
        <w:ind w:left="720" w:hanging="720"/>
      </w:pPr>
      <w:rPr>
        <w:rFonts w:asciiTheme="majorHAnsi" w:hAnsiTheme="majorHAnsi" w:cstheme="majorHAnsi" w:hint="default"/>
        <w:b/>
        <w:i w:val="0"/>
        <w:iCs w:val="0"/>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CB24168"/>
    <w:multiLevelType w:val="multilevel"/>
    <w:tmpl w:val="5BD8EA6A"/>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b/>
        <w:bCs/>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4635850">
    <w:abstractNumId w:val="5"/>
  </w:num>
  <w:num w:numId="2" w16cid:durableId="1066103378">
    <w:abstractNumId w:val="0"/>
  </w:num>
  <w:num w:numId="3" w16cid:durableId="52433313">
    <w:abstractNumId w:val="22"/>
  </w:num>
  <w:num w:numId="4" w16cid:durableId="736363539">
    <w:abstractNumId w:val="24"/>
  </w:num>
  <w:num w:numId="5" w16cid:durableId="1918511121">
    <w:abstractNumId w:val="12"/>
  </w:num>
  <w:num w:numId="6" w16cid:durableId="1578201183">
    <w:abstractNumId w:val="8"/>
  </w:num>
  <w:num w:numId="7" w16cid:durableId="1152452851">
    <w:abstractNumId w:val="15"/>
  </w:num>
  <w:num w:numId="8" w16cid:durableId="123894208">
    <w:abstractNumId w:val="20"/>
  </w:num>
  <w:num w:numId="9" w16cid:durableId="824980137">
    <w:abstractNumId w:val="16"/>
  </w:num>
  <w:num w:numId="10" w16cid:durableId="49038059">
    <w:abstractNumId w:val="2"/>
  </w:num>
  <w:num w:numId="11" w16cid:durableId="2075736911">
    <w:abstractNumId w:val="11"/>
  </w:num>
  <w:num w:numId="12" w16cid:durableId="193468306">
    <w:abstractNumId w:val="1"/>
  </w:num>
  <w:num w:numId="13" w16cid:durableId="1608539730">
    <w:abstractNumId w:val="14"/>
  </w:num>
  <w:num w:numId="14" w16cid:durableId="19942895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83810430">
    <w:abstractNumId w:val="19"/>
  </w:num>
  <w:num w:numId="16" w16cid:durableId="1265382400">
    <w:abstractNumId w:val="17"/>
  </w:num>
  <w:num w:numId="17" w16cid:durableId="1401635612">
    <w:abstractNumId w:val="3"/>
  </w:num>
  <w:num w:numId="18" w16cid:durableId="63190296">
    <w:abstractNumId w:val="18"/>
  </w:num>
  <w:num w:numId="19" w16cid:durableId="1089158325">
    <w:abstractNumId w:val="13"/>
  </w:num>
  <w:num w:numId="20" w16cid:durableId="1177430246">
    <w:abstractNumId w:val="4"/>
  </w:num>
  <w:num w:numId="21" w16cid:durableId="16269588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6863132">
    <w:abstractNumId w:val="17"/>
    <w:lvlOverride w:ilvl="0">
      <w:startOverride w:val="1"/>
    </w:lvlOverride>
    <w:lvlOverride w:ilvl="1">
      <w:startOverride w:val="2"/>
    </w:lvlOverride>
  </w:num>
  <w:num w:numId="23" w16cid:durableId="543754665">
    <w:abstractNumId w:val="17"/>
    <w:lvlOverride w:ilvl="0">
      <w:startOverride w:val="2"/>
    </w:lvlOverride>
    <w:lvlOverride w:ilvl="1">
      <w:startOverride w:val="3"/>
    </w:lvlOverride>
  </w:num>
  <w:num w:numId="24" w16cid:durableId="668096397">
    <w:abstractNumId w:val="7"/>
  </w:num>
  <w:num w:numId="25" w16cid:durableId="1998027898">
    <w:abstractNumId w:val="6"/>
  </w:num>
  <w:num w:numId="26" w16cid:durableId="189757106">
    <w:abstractNumId w:val="10"/>
  </w:num>
  <w:num w:numId="27" w16cid:durableId="9643878">
    <w:abstractNumId w:val="5"/>
    <w:lvlOverride w:ilvl="0">
      <w:lvl w:ilvl="0">
        <w:start w:val="1"/>
        <w:numFmt w:val="decimal"/>
        <w:lvlText w:val="%1."/>
        <w:lvlJc w:val="left"/>
        <w:pPr>
          <w:ind w:left="360" w:hanging="360"/>
        </w:pPr>
        <w:rPr>
          <w:rFonts w:asciiTheme="majorHAnsi" w:hAnsiTheme="majorHAnsi" w:hint="default"/>
          <w:b/>
        </w:rPr>
      </w:lvl>
    </w:lvlOverride>
    <w:lvlOverride w:ilvl="1">
      <w:lvl w:ilvl="1">
        <w:start w:val="1"/>
        <w:numFmt w:val="decimal"/>
        <w:pStyle w:val="Nvel2-Red"/>
        <w:lvlText w:val="%1.%2."/>
        <w:lvlJc w:val="left"/>
        <w:pPr>
          <w:ind w:left="716" w:hanging="432"/>
        </w:pPr>
        <w:rPr>
          <w:rFonts w:asciiTheme="majorHAnsi" w:hAnsiTheme="majorHAnsi" w:hint="default"/>
          <w:b/>
          <w:i w:val="0"/>
          <w:iCs w:val="0"/>
          <w:color w:val="auto"/>
          <w:sz w:val="22"/>
          <w:szCs w:val="22"/>
        </w:rPr>
      </w:lvl>
    </w:lvlOverride>
    <w:lvlOverride w:ilvl="2">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Override>
    <w:lvlOverride w:ilvl="3">
      <w:lvl w:ilvl="3">
        <w:start w:val="1"/>
        <w:numFmt w:val="decimal"/>
        <w:lvlText w:val="%1.%2.%3.%4."/>
        <w:lvlJc w:val="left"/>
        <w:pPr>
          <w:ind w:left="2208" w:hanging="648"/>
        </w:pPr>
        <w:rPr>
          <w:rFonts w:hint="default"/>
          <w:b/>
          <w:sz w:val="22"/>
          <w:szCs w:val="22"/>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456292930">
    <w:abstractNumId w:val="5"/>
    <w:lvlOverride w:ilvl="0">
      <w:lvl w:ilvl="0">
        <w:start w:val="1"/>
        <w:numFmt w:val="decimal"/>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
        <w:lvlText w:val="%1.%2.%3"/>
        <w:lvlJc w:val="left"/>
        <w:pPr>
          <w:ind w:left="1638" w:hanging="504"/>
        </w:pPr>
        <w:rPr>
          <w:rFonts w:hint="default"/>
          <w:b/>
          <w:bCs/>
          <w:i w:val="0"/>
          <w:strike w:val="0"/>
          <w:color w:val="auto"/>
          <w:sz w:val="22"/>
          <w:szCs w:val="22"/>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776824818">
    <w:abstractNumId w:val="21"/>
  </w:num>
  <w:num w:numId="30" w16cid:durableId="736901199">
    <w:abstractNumId w:val="5"/>
    <w:lvlOverride w:ilvl="0">
      <w:lvl w:ilvl="0">
        <w:start w:val="1"/>
        <w:numFmt w:val="decimal"/>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
        <w:lvlText w:val="%1.%2.%3"/>
        <w:lvlJc w:val="left"/>
        <w:pPr>
          <w:ind w:left="1638" w:hanging="504"/>
        </w:pPr>
        <w:rPr>
          <w:rFonts w:hint="default"/>
          <w:b/>
          <w:bCs/>
          <w:i w:val="0"/>
          <w:strike w:val="0"/>
          <w:color w:val="auto"/>
          <w:sz w:val="22"/>
          <w:szCs w:val="22"/>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469"/>
    <w:rsid w:val="00012A11"/>
    <w:rsid w:val="00014236"/>
    <w:rsid w:val="000149FC"/>
    <w:rsid w:val="00014E7A"/>
    <w:rsid w:val="00014FC0"/>
    <w:rsid w:val="00015D4B"/>
    <w:rsid w:val="00015F64"/>
    <w:rsid w:val="0002260C"/>
    <w:rsid w:val="00022E17"/>
    <w:rsid w:val="0002306D"/>
    <w:rsid w:val="00023CDD"/>
    <w:rsid w:val="000242C8"/>
    <w:rsid w:val="0002478E"/>
    <w:rsid w:val="00024D49"/>
    <w:rsid w:val="00024D5E"/>
    <w:rsid w:val="0002581B"/>
    <w:rsid w:val="00027155"/>
    <w:rsid w:val="00027933"/>
    <w:rsid w:val="00027A5D"/>
    <w:rsid w:val="000308AC"/>
    <w:rsid w:val="00030900"/>
    <w:rsid w:val="00030D68"/>
    <w:rsid w:val="000318BA"/>
    <w:rsid w:val="000319FD"/>
    <w:rsid w:val="000321F5"/>
    <w:rsid w:val="00032DA2"/>
    <w:rsid w:val="0003358F"/>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33B5"/>
    <w:rsid w:val="00053E65"/>
    <w:rsid w:val="00055F99"/>
    <w:rsid w:val="00056433"/>
    <w:rsid w:val="000568AF"/>
    <w:rsid w:val="00056C6E"/>
    <w:rsid w:val="00060256"/>
    <w:rsid w:val="00060414"/>
    <w:rsid w:val="00061553"/>
    <w:rsid w:val="00061DA5"/>
    <w:rsid w:val="0006239C"/>
    <w:rsid w:val="00062853"/>
    <w:rsid w:val="000633EF"/>
    <w:rsid w:val="0006419C"/>
    <w:rsid w:val="0006504E"/>
    <w:rsid w:val="0006537A"/>
    <w:rsid w:val="000670EC"/>
    <w:rsid w:val="000677A2"/>
    <w:rsid w:val="0007019B"/>
    <w:rsid w:val="000709BA"/>
    <w:rsid w:val="000709FF"/>
    <w:rsid w:val="00070EA5"/>
    <w:rsid w:val="00070FD8"/>
    <w:rsid w:val="00073E35"/>
    <w:rsid w:val="00073E63"/>
    <w:rsid w:val="00076B12"/>
    <w:rsid w:val="00076CBC"/>
    <w:rsid w:val="00076DCA"/>
    <w:rsid w:val="0007709E"/>
    <w:rsid w:val="000779C7"/>
    <w:rsid w:val="00077E70"/>
    <w:rsid w:val="00080B53"/>
    <w:rsid w:val="00081098"/>
    <w:rsid w:val="00082661"/>
    <w:rsid w:val="0008276E"/>
    <w:rsid w:val="00082DC7"/>
    <w:rsid w:val="00083B36"/>
    <w:rsid w:val="00083FB3"/>
    <w:rsid w:val="00085DA6"/>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3E37"/>
    <w:rsid w:val="00094321"/>
    <w:rsid w:val="00094A8E"/>
    <w:rsid w:val="00097B13"/>
    <w:rsid w:val="000A102A"/>
    <w:rsid w:val="000A179E"/>
    <w:rsid w:val="000A1A7B"/>
    <w:rsid w:val="000A1B88"/>
    <w:rsid w:val="000A1EAC"/>
    <w:rsid w:val="000A23DA"/>
    <w:rsid w:val="000A3362"/>
    <w:rsid w:val="000A3736"/>
    <w:rsid w:val="000A498A"/>
    <w:rsid w:val="000A50B2"/>
    <w:rsid w:val="000A61E4"/>
    <w:rsid w:val="000A674F"/>
    <w:rsid w:val="000B1626"/>
    <w:rsid w:val="000B1C01"/>
    <w:rsid w:val="000B226F"/>
    <w:rsid w:val="000B283A"/>
    <w:rsid w:val="000B7B55"/>
    <w:rsid w:val="000C052F"/>
    <w:rsid w:val="000C07FB"/>
    <w:rsid w:val="000C123B"/>
    <w:rsid w:val="000C20BD"/>
    <w:rsid w:val="000C21AD"/>
    <w:rsid w:val="000C2578"/>
    <w:rsid w:val="000C2C16"/>
    <w:rsid w:val="000C32BF"/>
    <w:rsid w:val="000C380A"/>
    <w:rsid w:val="000C3E5F"/>
    <w:rsid w:val="000C40BD"/>
    <w:rsid w:val="000C4998"/>
    <w:rsid w:val="000C5AC4"/>
    <w:rsid w:val="000C5D1F"/>
    <w:rsid w:val="000C670A"/>
    <w:rsid w:val="000D0F0C"/>
    <w:rsid w:val="000D1B44"/>
    <w:rsid w:val="000D2A6B"/>
    <w:rsid w:val="000D2AC3"/>
    <w:rsid w:val="000D37FA"/>
    <w:rsid w:val="000D3FBD"/>
    <w:rsid w:val="000D4159"/>
    <w:rsid w:val="000D493E"/>
    <w:rsid w:val="000D4C2F"/>
    <w:rsid w:val="000D52CB"/>
    <w:rsid w:val="000D5774"/>
    <w:rsid w:val="000D6B3D"/>
    <w:rsid w:val="000E0E5C"/>
    <w:rsid w:val="000E2FAA"/>
    <w:rsid w:val="000E38B5"/>
    <w:rsid w:val="000E4C1B"/>
    <w:rsid w:val="000E610F"/>
    <w:rsid w:val="000E7097"/>
    <w:rsid w:val="000E7EB8"/>
    <w:rsid w:val="000F01DF"/>
    <w:rsid w:val="000F0A2E"/>
    <w:rsid w:val="000F113C"/>
    <w:rsid w:val="000F1290"/>
    <w:rsid w:val="000F1885"/>
    <w:rsid w:val="000F1C1C"/>
    <w:rsid w:val="000F2129"/>
    <w:rsid w:val="000F2B66"/>
    <w:rsid w:val="000F2D6D"/>
    <w:rsid w:val="000F4088"/>
    <w:rsid w:val="000F4F96"/>
    <w:rsid w:val="000F5A07"/>
    <w:rsid w:val="000F6DCD"/>
    <w:rsid w:val="000F6FB2"/>
    <w:rsid w:val="0010044D"/>
    <w:rsid w:val="00100990"/>
    <w:rsid w:val="00100A36"/>
    <w:rsid w:val="00100BAE"/>
    <w:rsid w:val="00100BD1"/>
    <w:rsid w:val="001011D5"/>
    <w:rsid w:val="00103461"/>
    <w:rsid w:val="00104D72"/>
    <w:rsid w:val="00105707"/>
    <w:rsid w:val="00106B39"/>
    <w:rsid w:val="00107100"/>
    <w:rsid w:val="00107C35"/>
    <w:rsid w:val="00107FCD"/>
    <w:rsid w:val="00110305"/>
    <w:rsid w:val="0011036C"/>
    <w:rsid w:val="001103FF"/>
    <w:rsid w:val="00111AE6"/>
    <w:rsid w:val="00112450"/>
    <w:rsid w:val="00112A6A"/>
    <w:rsid w:val="00112ABD"/>
    <w:rsid w:val="00113EEB"/>
    <w:rsid w:val="0011449D"/>
    <w:rsid w:val="00114BFB"/>
    <w:rsid w:val="00114C63"/>
    <w:rsid w:val="00115429"/>
    <w:rsid w:val="0011575E"/>
    <w:rsid w:val="00116731"/>
    <w:rsid w:val="00117794"/>
    <w:rsid w:val="00117939"/>
    <w:rsid w:val="00117F5C"/>
    <w:rsid w:val="00120DAD"/>
    <w:rsid w:val="001219B0"/>
    <w:rsid w:val="00121E12"/>
    <w:rsid w:val="00122C50"/>
    <w:rsid w:val="00124736"/>
    <w:rsid w:val="00124990"/>
    <w:rsid w:val="00124FB7"/>
    <w:rsid w:val="001253EE"/>
    <w:rsid w:val="00126FDE"/>
    <w:rsid w:val="001304C0"/>
    <w:rsid w:val="001305EC"/>
    <w:rsid w:val="00131538"/>
    <w:rsid w:val="001315F2"/>
    <w:rsid w:val="00132231"/>
    <w:rsid w:val="00132DE9"/>
    <w:rsid w:val="00133148"/>
    <w:rsid w:val="00133EBF"/>
    <w:rsid w:val="001342C0"/>
    <w:rsid w:val="00134863"/>
    <w:rsid w:val="00134FE4"/>
    <w:rsid w:val="001354D3"/>
    <w:rsid w:val="00135CCD"/>
    <w:rsid w:val="00136C83"/>
    <w:rsid w:val="00137B72"/>
    <w:rsid w:val="0014004B"/>
    <w:rsid w:val="00140A41"/>
    <w:rsid w:val="00140BB5"/>
    <w:rsid w:val="001419B4"/>
    <w:rsid w:val="00141D12"/>
    <w:rsid w:val="00142277"/>
    <w:rsid w:val="00142F82"/>
    <w:rsid w:val="00143208"/>
    <w:rsid w:val="0014325E"/>
    <w:rsid w:val="00143845"/>
    <w:rsid w:val="00144169"/>
    <w:rsid w:val="00145CA8"/>
    <w:rsid w:val="00146BDF"/>
    <w:rsid w:val="001516EA"/>
    <w:rsid w:val="0015172D"/>
    <w:rsid w:val="00151A4A"/>
    <w:rsid w:val="00152632"/>
    <w:rsid w:val="00153530"/>
    <w:rsid w:val="00153E25"/>
    <w:rsid w:val="0015418C"/>
    <w:rsid w:val="00154505"/>
    <w:rsid w:val="001545FF"/>
    <w:rsid w:val="00154B86"/>
    <w:rsid w:val="00154BF4"/>
    <w:rsid w:val="001562A8"/>
    <w:rsid w:val="00156349"/>
    <w:rsid w:val="0015684D"/>
    <w:rsid w:val="00156D5A"/>
    <w:rsid w:val="00157D8E"/>
    <w:rsid w:val="00160549"/>
    <w:rsid w:val="00160BBD"/>
    <w:rsid w:val="00160DA4"/>
    <w:rsid w:val="00161BAB"/>
    <w:rsid w:val="001622E4"/>
    <w:rsid w:val="00162357"/>
    <w:rsid w:val="001628DF"/>
    <w:rsid w:val="00163192"/>
    <w:rsid w:val="00163EE3"/>
    <w:rsid w:val="00163F78"/>
    <w:rsid w:val="0016418C"/>
    <w:rsid w:val="001648FB"/>
    <w:rsid w:val="00164CC3"/>
    <w:rsid w:val="0016584A"/>
    <w:rsid w:val="00166E39"/>
    <w:rsid w:val="00170CE1"/>
    <w:rsid w:val="00170D49"/>
    <w:rsid w:val="00171AC9"/>
    <w:rsid w:val="00172A0F"/>
    <w:rsid w:val="00172FAE"/>
    <w:rsid w:val="00174C2A"/>
    <w:rsid w:val="00174CAA"/>
    <w:rsid w:val="00174D16"/>
    <w:rsid w:val="00174D48"/>
    <w:rsid w:val="0017524C"/>
    <w:rsid w:val="00175647"/>
    <w:rsid w:val="001759D9"/>
    <w:rsid w:val="00175D20"/>
    <w:rsid w:val="0017627A"/>
    <w:rsid w:val="001769F8"/>
    <w:rsid w:val="00177707"/>
    <w:rsid w:val="001777C6"/>
    <w:rsid w:val="00177CAF"/>
    <w:rsid w:val="00177CD5"/>
    <w:rsid w:val="00177E7B"/>
    <w:rsid w:val="001804CB"/>
    <w:rsid w:val="001817D2"/>
    <w:rsid w:val="00181F1C"/>
    <w:rsid w:val="001829C5"/>
    <w:rsid w:val="00184086"/>
    <w:rsid w:val="001842A6"/>
    <w:rsid w:val="00184E7C"/>
    <w:rsid w:val="00185F3B"/>
    <w:rsid w:val="0018613B"/>
    <w:rsid w:val="00190016"/>
    <w:rsid w:val="001904A8"/>
    <w:rsid w:val="00190F8F"/>
    <w:rsid w:val="00191140"/>
    <w:rsid w:val="00191211"/>
    <w:rsid w:val="00192244"/>
    <w:rsid w:val="00194335"/>
    <w:rsid w:val="00194866"/>
    <w:rsid w:val="00194F7C"/>
    <w:rsid w:val="001959DA"/>
    <w:rsid w:val="00195D8A"/>
    <w:rsid w:val="001A0186"/>
    <w:rsid w:val="001A04F8"/>
    <w:rsid w:val="001A064D"/>
    <w:rsid w:val="001A13FA"/>
    <w:rsid w:val="001A1732"/>
    <w:rsid w:val="001A1A2E"/>
    <w:rsid w:val="001A1C07"/>
    <w:rsid w:val="001A209E"/>
    <w:rsid w:val="001A2CE9"/>
    <w:rsid w:val="001A32A8"/>
    <w:rsid w:val="001A3A05"/>
    <w:rsid w:val="001A3ADF"/>
    <w:rsid w:val="001A3E18"/>
    <w:rsid w:val="001A5B35"/>
    <w:rsid w:val="001B005B"/>
    <w:rsid w:val="001B114E"/>
    <w:rsid w:val="001B1976"/>
    <w:rsid w:val="001B2538"/>
    <w:rsid w:val="001B2585"/>
    <w:rsid w:val="001B3448"/>
    <w:rsid w:val="001B3EEC"/>
    <w:rsid w:val="001B4585"/>
    <w:rsid w:val="001B5ED1"/>
    <w:rsid w:val="001B6423"/>
    <w:rsid w:val="001B71E1"/>
    <w:rsid w:val="001B7B2F"/>
    <w:rsid w:val="001C1138"/>
    <w:rsid w:val="001C11C5"/>
    <w:rsid w:val="001C22D7"/>
    <w:rsid w:val="001C2C97"/>
    <w:rsid w:val="001C2E71"/>
    <w:rsid w:val="001C3F32"/>
    <w:rsid w:val="001C489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495"/>
    <w:rsid w:val="001E2E97"/>
    <w:rsid w:val="001E3675"/>
    <w:rsid w:val="001E3AAF"/>
    <w:rsid w:val="001E40D3"/>
    <w:rsid w:val="001E44B0"/>
    <w:rsid w:val="001E60BA"/>
    <w:rsid w:val="001E662A"/>
    <w:rsid w:val="001E683C"/>
    <w:rsid w:val="001E6E2B"/>
    <w:rsid w:val="001F0A6E"/>
    <w:rsid w:val="001F0E4E"/>
    <w:rsid w:val="001F14A5"/>
    <w:rsid w:val="001F3749"/>
    <w:rsid w:val="001F39FA"/>
    <w:rsid w:val="001F4C3C"/>
    <w:rsid w:val="001F4F65"/>
    <w:rsid w:val="001F5225"/>
    <w:rsid w:val="001F66DD"/>
    <w:rsid w:val="001F6871"/>
    <w:rsid w:val="0020019F"/>
    <w:rsid w:val="002005B8"/>
    <w:rsid w:val="00200A4B"/>
    <w:rsid w:val="00200FD9"/>
    <w:rsid w:val="00201F24"/>
    <w:rsid w:val="00202217"/>
    <w:rsid w:val="00202935"/>
    <w:rsid w:val="00202A04"/>
    <w:rsid w:val="00202BFE"/>
    <w:rsid w:val="00203A22"/>
    <w:rsid w:val="00204048"/>
    <w:rsid w:val="002041FF"/>
    <w:rsid w:val="00205034"/>
    <w:rsid w:val="00205197"/>
    <w:rsid w:val="0020593D"/>
    <w:rsid w:val="00205B37"/>
    <w:rsid w:val="00205F6E"/>
    <w:rsid w:val="00206118"/>
    <w:rsid w:val="00206146"/>
    <w:rsid w:val="0020634B"/>
    <w:rsid w:val="00206747"/>
    <w:rsid w:val="00206F84"/>
    <w:rsid w:val="00207B98"/>
    <w:rsid w:val="00207C04"/>
    <w:rsid w:val="00207C27"/>
    <w:rsid w:val="00210001"/>
    <w:rsid w:val="0021106D"/>
    <w:rsid w:val="00211DD5"/>
    <w:rsid w:val="00211F69"/>
    <w:rsid w:val="00212245"/>
    <w:rsid w:val="0021277D"/>
    <w:rsid w:val="00213E2F"/>
    <w:rsid w:val="0021401C"/>
    <w:rsid w:val="00220D79"/>
    <w:rsid w:val="00220FFE"/>
    <w:rsid w:val="0022179B"/>
    <w:rsid w:val="00221BA5"/>
    <w:rsid w:val="002227EA"/>
    <w:rsid w:val="00222980"/>
    <w:rsid w:val="002241A2"/>
    <w:rsid w:val="00225811"/>
    <w:rsid w:val="002267BC"/>
    <w:rsid w:val="0022742C"/>
    <w:rsid w:val="00227861"/>
    <w:rsid w:val="002308EE"/>
    <w:rsid w:val="00230C82"/>
    <w:rsid w:val="0023145B"/>
    <w:rsid w:val="002315C9"/>
    <w:rsid w:val="00231E9C"/>
    <w:rsid w:val="002322DE"/>
    <w:rsid w:val="00232C88"/>
    <w:rsid w:val="00233809"/>
    <w:rsid w:val="0023393D"/>
    <w:rsid w:val="00235056"/>
    <w:rsid w:val="00235187"/>
    <w:rsid w:val="00240B17"/>
    <w:rsid w:val="00241680"/>
    <w:rsid w:val="002419E9"/>
    <w:rsid w:val="00241D78"/>
    <w:rsid w:val="00241F52"/>
    <w:rsid w:val="00243515"/>
    <w:rsid w:val="002449FE"/>
    <w:rsid w:val="00246DAE"/>
    <w:rsid w:val="00246E22"/>
    <w:rsid w:val="002501C9"/>
    <w:rsid w:val="00250943"/>
    <w:rsid w:val="00252859"/>
    <w:rsid w:val="00252B69"/>
    <w:rsid w:val="00252C8D"/>
    <w:rsid w:val="00253043"/>
    <w:rsid w:val="00253319"/>
    <w:rsid w:val="002538B4"/>
    <w:rsid w:val="002538E3"/>
    <w:rsid w:val="00253C18"/>
    <w:rsid w:val="00253EDB"/>
    <w:rsid w:val="0025592E"/>
    <w:rsid w:val="00255C24"/>
    <w:rsid w:val="0025746C"/>
    <w:rsid w:val="00257DB8"/>
    <w:rsid w:val="00260802"/>
    <w:rsid w:val="00261723"/>
    <w:rsid w:val="00261925"/>
    <w:rsid w:val="00261B9E"/>
    <w:rsid w:val="00263635"/>
    <w:rsid w:val="0026386A"/>
    <w:rsid w:val="002656A2"/>
    <w:rsid w:val="00265B35"/>
    <w:rsid w:val="00267125"/>
    <w:rsid w:val="00267B22"/>
    <w:rsid w:val="002705DD"/>
    <w:rsid w:val="00271CB6"/>
    <w:rsid w:val="00271F05"/>
    <w:rsid w:val="0027248A"/>
    <w:rsid w:val="00272CBA"/>
    <w:rsid w:val="0027301A"/>
    <w:rsid w:val="0027381F"/>
    <w:rsid w:val="00276ECC"/>
    <w:rsid w:val="00276FDD"/>
    <w:rsid w:val="00281694"/>
    <w:rsid w:val="00282D3F"/>
    <w:rsid w:val="00283540"/>
    <w:rsid w:val="00283D51"/>
    <w:rsid w:val="00285733"/>
    <w:rsid w:val="00285D1A"/>
    <w:rsid w:val="0028647F"/>
    <w:rsid w:val="00286765"/>
    <w:rsid w:val="0028765E"/>
    <w:rsid w:val="002876CF"/>
    <w:rsid w:val="00287D22"/>
    <w:rsid w:val="0029037D"/>
    <w:rsid w:val="002923A3"/>
    <w:rsid w:val="00292736"/>
    <w:rsid w:val="002927E7"/>
    <w:rsid w:val="002931A1"/>
    <w:rsid w:val="002937D4"/>
    <w:rsid w:val="00293942"/>
    <w:rsid w:val="002939EE"/>
    <w:rsid w:val="00293D30"/>
    <w:rsid w:val="002948C0"/>
    <w:rsid w:val="002961D6"/>
    <w:rsid w:val="00296C26"/>
    <w:rsid w:val="0029707E"/>
    <w:rsid w:val="002A0D02"/>
    <w:rsid w:val="002A0FC4"/>
    <w:rsid w:val="002A127F"/>
    <w:rsid w:val="002A12BB"/>
    <w:rsid w:val="002A1849"/>
    <w:rsid w:val="002A19C7"/>
    <w:rsid w:val="002A2822"/>
    <w:rsid w:val="002A28E6"/>
    <w:rsid w:val="002A3534"/>
    <w:rsid w:val="002A4265"/>
    <w:rsid w:val="002A51E3"/>
    <w:rsid w:val="002A78D4"/>
    <w:rsid w:val="002A7A23"/>
    <w:rsid w:val="002B06C8"/>
    <w:rsid w:val="002B0A65"/>
    <w:rsid w:val="002B0CF8"/>
    <w:rsid w:val="002B2A87"/>
    <w:rsid w:val="002B2E88"/>
    <w:rsid w:val="002B2EE9"/>
    <w:rsid w:val="002B3ACD"/>
    <w:rsid w:val="002B3C44"/>
    <w:rsid w:val="002B76B2"/>
    <w:rsid w:val="002B7727"/>
    <w:rsid w:val="002B7EB0"/>
    <w:rsid w:val="002C1258"/>
    <w:rsid w:val="002C18E5"/>
    <w:rsid w:val="002C2586"/>
    <w:rsid w:val="002C4E86"/>
    <w:rsid w:val="002C54C1"/>
    <w:rsid w:val="002C6925"/>
    <w:rsid w:val="002C72B3"/>
    <w:rsid w:val="002D07BF"/>
    <w:rsid w:val="002D0AB1"/>
    <w:rsid w:val="002D12CB"/>
    <w:rsid w:val="002D14AB"/>
    <w:rsid w:val="002D2457"/>
    <w:rsid w:val="002D328F"/>
    <w:rsid w:val="002D5122"/>
    <w:rsid w:val="002D5CA9"/>
    <w:rsid w:val="002D5DA9"/>
    <w:rsid w:val="002D6984"/>
    <w:rsid w:val="002D6BF6"/>
    <w:rsid w:val="002D7485"/>
    <w:rsid w:val="002D78B4"/>
    <w:rsid w:val="002D7C8E"/>
    <w:rsid w:val="002E15A7"/>
    <w:rsid w:val="002E160F"/>
    <w:rsid w:val="002E276E"/>
    <w:rsid w:val="002E2B74"/>
    <w:rsid w:val="002E2DFB"/>
    <w:rsid w:val="002E3F91"/>
    <w:rsid w:val="002E480D"/>
    <w:rsid w:val="002E5386"/>
    <w:rsid w:val="002E5F6B"/>
    <w:rsid w:val="002E6499"/>
    <w:rsid w:val="002E649F"/>
    <w:rsid w:val="002F084D"/>
    <w:rsid w:val="002F308B"/>
    <w:rsid w:val="002F3A33"/>
    <w:rsid w:val="002F4B7D"/>
    <w:rsid w:val="002F6672"/>
    <w:rsid w:val="002F76CD"/>
    <w:rsid w:val="00303DF2"/>
    <w:rsid w:val="00304FEB"/>
    <w:rsid w:val="003051D8"/>
    <w:rsid w:val="003061E3"/>
    <w:rsid w:val="00307DBE"/>
    <w:rsid w:val="003105D9"/>
    <w:rsid w:val="00310B4A"/>
    <w:rsid w:val="00310C05"/>
    <w:rsid w:val="003128D5"/>
    <w:rsid w:val="00313B45"/>
    <w:rsid w:val="00313E32"/>
    <w:rsid w:val="00314704"/>
    <w:rsid w:val="00315C82"/>
    <w:rsid w:val="003169AB"/>
    <w:rsid w:val="00320345"/>
    <w:rsid w:val="00320D37"/>
    <w:rsid w:val="00322A3E"/>
    <w:rsid w:val="003238C3"/>
    <w:rsid w:val="00323CDE"/>
    <w:rsid w:val="00324BCD"/>
    <w:rsid w:val="00324F30"/>
    <w:rsid w:val="00325023"/>
    <w:rsid w:val="00325FD8"/>
    <w:rsid w:val="003265B9"/>
    <w:rsid w:val="003265FC"/>
    <w:rsid w:val="0032665D"/>
    <w:rsid w:val="00327232"/>
    <w:rsid w:val="0032785D"/>
    <w:rsid w:val="0033072A"/>
    <w:rsid w:val="0033103B"/>
    <w:rsid w:val="00331182"/>
    <w:rsid w:val="003318A0"/>
    <w:rsid w:val="00332AB2"/>
    <w:rsid w:val="003343F8"/>
    <w:rsid w:val="00335668"/>
    <w:rsid w:val="003368F0"/>
    <w:rsid w:val="0033777C"/>
    <w:rsid w:val="0033795C"/>
    <w:rsid w:val="0034018E"/>
    <w:rsid w:val="00340192"/>
    <w:rsid w:val="0034069A"/>
    <w:rsid w:val="0034093F"/>
    <w:rsid w:val="00340EE0"/>
    <w:rsid w:val="003412B1"/>
    <w:rsid w:val="003415B6"/>
    <w:rsid w:val="00341B71"/>
    <w:rsid w:val="00341EDE"/>
    <w:rsid w:val="00342CB9"/>
    <w:rsid w:val="00343032"/>
    <w:rsid w:val="00343628"/>
    <w:rsid w:val="00343A18"/>
    <w:rsid w:val="00343A5B"/>
    <w:rsid w:val="00343C3E"/>
    <w:rsid w:val="00343FE5"/>
    <w:rsid w:val="00344933"/>
    <w:rsid w:val="00344F8C"/>
    <w:rsid w:val="00345AA4"/>
    <w:rsid w:val="0034712C"/>
    <w:rsid w:val="00347598"/>
    <w:rsid w:val="00347A51"/>
    <w:rsid w:val="003500DF"/>
    <w:rsid w:val="00351759"/>
    <w:rsid w:val="00351D67"/>
    <w:rsid w:val="00351EEE"/>
    <w:rsid w:val="00352541"/>
    <w:rsid w:val="00353F41"/>
    <w:rsid w:val="0035440D"/>
    <w:rsid w:val="003552AB"/>
    <w:rsid w:val="00355387"/>
    <w:rsid w:val="00355527"/>
    <w:rsid w:val="0035658A"/>
    <w:rsid w:val="00360444"/>
    <w:rsid w:val="0036051A"/>
    <w:rsid w:val="00361200"/>
    <w:rsid w:val="00362847"/>
    <w:rsid w:val="003629E4"/>
    <w:rsid w:val="00364141"/>
    <w:rsid w:val="003648BA"/>
    <w:rsid w:val="003671ED"/>
    <w:rsid w:val="00367EF6"/>
    <w:rsid w:val="00370B8E"/>
    <w:rsid w:val="00370FE8"/>
    <w:rsid w:val="00371E69"/>
    <w:rsid w:val="00371E7E"/>
    <w:rsid w:val="00373F2A"/>
    <w:rsid w:val="003751AD"/>
    <w:rsid w:val="0037582D"/>
    <w:rsid w:val="00376048"/>
    <w:rsid w:val="00376983"/>
    <w:rsid w:val="00376A71"/>
    <w:rsid w:val="00376CC6"/>
    <w:rsid w:val="003779A2"/>
    <w:rsid w:val="003800AF"/>
    <w:rsid w:val="0038139C"/>
    <w:rsid w:val="00381E84"/>
    <w:rsid w:val="003822D4"/>
    <w:rsid w:val="0038245E"/>
    <w:rsid w:val="00382798"/>
    <w:rsid w:val="00382EAE"/>
    <w:rsid w:val="00383CAA"/>
    <w:rsid w:val="003842E9"/>
    <w:rsid w:val="00384DBB"/>
    <w:rsid w:val="00385F66"/>
    <w:rsid w:val="00386157"/>
    <w:rsid w:val="003863AE"/>
    <w:rsid w:val="00386ADE"/>
    <w:rsid w:val="00386C8D"/>
    <w:rsid w:val="00387E76"/>
    <w:rsid w:val="00390CBA"/>
    <w:rsid w:val="003911FA"/>
    <w:rsid w:val="00391ADD"/>
    <w:rsid w:val="00391E14"/>
    <w:rsid w:val="0039298C"/>
    <w:rsid w:val="003959F6"/>
    <w:rsid w:val="003963D1"/>
    <w:rsid w:val="00396947"/>
    <w:rsid w:val="00397CF6"/>
    <w:rsid w:val="003A10F0"/>
    <w:rsid w:val="003A2584"/>
    <w:rsid w:val="003A4252"/>
    <w:rsid w:val="003A5367"/>
    <w:rsid w:val="003A54A7"/>
    <w:rsid w:val="003A5813"/>
    <w:rsid w:val="003A625C"/>
    <w:rsid w:val="003A71A0"/>
    <w:rsid w:val="003A73C1"/>
    <w:rsid w:val="003A79B2"/>
    <w:rsid w:val="003B1783"/>
    <w:rsid w:val="003B2B65"/>
    <w:rsid w:val="003B2F16"/>
    <w:rsid w:val="003B3F08"/>
    <w:rsid w:val="003B47AE"/>
    <w:rsid w:val="003B4810"/>
    <w:rsid w:val="003B4C9B"/>
    <w:rsid w:val="003B4E13"/>
    <w:rsid w:val="003B6487"/>
    <w:rsid w:val="003B6C6A"/>
    <w:rsid w:val="003B791E"/>
    <w:rsid w:val="003B7AE5"/>
    <w:rsid w:val="003C0513"/>
    <w:rsid w:val="003C1F83"/>
    <w:rsid w:val="003C3C95"/>
    <w:rsid w:val="003C502C"/>
    <w:rsid w:val="003C609E"/>
    <w:rsid w:val="003C6275"/>
    <w:rsid w:val="003C6CE4"/>
    <w:rsid w:val="003C79B4"/>
    <w:rsid w:val="003D1078"/>
    <w:rsid w:val="003D129F"/>
    <w:rsid w:val="003D2477"/>
    <w:rsid w:val="003D30F4"/>
    <w:rsid w:val="003D4284"/>
    <w:rsid w:val="003D4382"/>
    <w:rsid w:val="003D4E23"/>
    <w:rsid w:val="003D584E"/>
    <w:rsid w:val="003D6109"/>
    <w:rsid w:val="003D6C15"/>
    <w:rsid w:val="003D7EBD"/>
    <w:rsid w:val="003E14BD"/>
    <w:rsid w:val="003E316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3A08"/>
    <w:rsid w:val="003F4916"/>
    <w:rsid w:val="003F6883"/>
    <w:rsid w:val="003F77F9"/>
    <w:rsid w:val="004004D5"/>
    <w:rsid w:val="00400AAE"/>
    <w:rsid w:val="004040D3"/>
    <w:rsid w:val="0040443F"/>
    <w:rsid w:val="004053E1"/>
    <w:rsid w:val="00405763"/>
    <w:rsid w:val="00406C25"/>
    <w:rsid w:val="00407F1C"/>
    <w:rsid w:val="00410058"/>
    <w:rsid w:val="00410873"/>
    <w:rsid w:val="00411E58"/>
    <w:rsid w:val="00412761"/>
    <w:rsid w:val="004130BD"/>
    <w:rsid w:val="00413362"/>
    <w:rsid w:val="0041365E"/>
    <w:rsid w:val="00413DFC"/>
    <w:rsid w:val="0041402E"/>
    <w:rsid w:val="00414DDA"/>
    <w:rsid w:val="004156EE"/>
    <w:rsid w:val="00415F27"/>
    <w:rsid w:val="0041679E"/>
    <w:rsid w:val="00416A59"/>
    <w:rsid w:val="004171D3"/>
    <w:rsid w:val="00417CA8"/>
    <w:rsid w:val="0042021B"/>
    <w:rsid w:val="004202BA"/>
    <w:rsid w:val="0042190C"/>
    <w:rsid w:val="004230DE"/>
    <w:rsid w:val="00423B4A"/>
    <w:rsid w:val="00425359"/>
    <w:rsid w:val="00425856"/>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3D8"/>
    <w:rsid w:val="0043396E"/>
    <w:rsid w:val="00433A09"/>
    <w:rsid w:val="004340A2"/>
    <w:rsid w:val="00434F82"/>
    <w:rsid w:val="004350B5"/>
    <w:rsid w:val="00435447"/>
    <w:rsid w:val="00435ABC"/>
    <w:rsid w:val="004416FE"/>
    <w:rsid w:val="00441EA1"/>
    <w:rsid w:val="0044294C"/>
    <w:rsid w:val="00443004"/>
    <w:rsid w:val="00443128"/>
    <w:rsid w:val="00445798"/>
    <w:rsid w:val="0044636A"/>
    <w:rsid w:val="00446E40"/>
    <w:rsid w:val="0044725C"/>
    <w:rsid w:val="00447465"/>
    <w:rsid w:val="00447ED4"/>
    <w:rsid w:val="00451065"/>
    <w:rsid w:val="0045133B"/>
    <w:rsid w:val="00451EB8"/>
    <w:rsid w:val="004541BE"/>
    <w:rsid w:val="0045540E"/>
    <w:rsid w:val="00455CBE"/>
    <w:rsid w:val="00455EB7"/>
    <w:rsid w:val="00455FD5"/>
    <w:rsid w:val="00456403"/>
    <w:rsid w:val="00460E8A"/>
    <w:rsid w:val="004617D7"/>
    <w:rsid w:val="0046230A"/>
    <w:rsid w:val="00462707"/>
    <w:rsid w:val="00462C95"/>
    <w:rsid w:val="0046486A"/>
    <w:rsid w:val="00464E7E"/>
    <w:rsid w:val="0046697C"/>
    <w:rsid w:val="00466F3B"/>
    <w:rsid w:val="0046744C"/>
    <w:rsid w:val="00471431"/>
    <w:rsid w:val="00471443"/>
    <w:rsid w:val="00472103"/>
    <w:rsid w:val="00473128"/>
    <w:rsid w:val="0047505A"/>
    <w:rsid w:val="0047599B"/>
    <w:rsid w:val="00476C51"/>
    <w:rsid w:val="004773FC"/>
    <w:rsid w:val="0047776F"/>
    <w:rsid w:val="004801A1"/>
    <w:rsid w:val="00480328"/>
    <w:rsid w:val="00482163"/>
    <w:rsid w:val="00482660"/>
    <w:rsid w:val="004834FC"/>
    <w:rsid w:val="00483B15"/>
    <w:rsid w:val="00483CD9"/>
    <w:rsid w:val="00483FB9"/>
    <w:rsid w:val="0048453E"/>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6BE6"/>
    <w:rsid w:val="004A781C"/>
    <w:rsid w:val="004B0275"/>
    <w:rsid w:val="004B05B0"/>
    <w:rsid w:val="004B0CAC"/>
    <w:rsid w:val="004B19B5"/>
    <w:rsid w:val="004B1D7D"/>
    <w:rsid w:val="004B2498"/>
    <w:rsid w:val="004B2677"/>
    <w:rsid w:val="004B327B"/>
    <w:rsid w:val="004B460A"/>
    <w:rsid w:val="004B4F03"/>
    <w:rsid w:val="004B5048"/>
    <w:rsid w:val="004C0212"/>
    <w:rsid w:val="004C05F9"/>
    <w:rsid w:val="004C1573"/>
    <w:rsid w:val="004C4681"/>
    <w:rsid w:val="004C4F8F"/>
    <w:rsid w:val="004C60C9"/>
    <w:rsid w:val="004C7377"/>
    <w:rsid w:val="004D067A"/>
    <w:rsid w:val="004D31CA"/>
    <w:rsid w:val="004D38D3"/>
    <w:rsid w:val="004D3FC4"/>
    <w:rsid w:val="004D715C"/>
    <w:rsid w:val="004D7D43"/>
    <w:rsid w:val="004E0194"/>
    <w:rsid w:val="004E1325"/>
    <w:rsid w:val="004E1905"/>
    <w:rsid w:val="004E1E6B"/>
    <w:rsid w:val="004E2308"/>
    <w:rsid w:val="004E2A2E"/>
    <w:rsid w:val="004E378F"/>
    <w:rsid w:val="004E394B"/>
    <w:rsid w:val="004E3BF3"/>
    <w:rsid w:val="004E484B"/>
    <w:rsid w:val="004E4D66"/>
    <w:rsid w:val="004E62F4"/>
    <w:rsid w:val="004F0A3B"/>
    <w:rsid w:val="004F1294"/>
    <w:rsid w:val="004F1A89"/>
    <w:rsid w:val="004F2445"/>
    <w:rsid w:val="004F45CB"/>
    <w:rsid w:val="004F46BB"/>
    <w:rsid w:val="004F56C3"/>
    <w:rsid w:val="004F5DF9"/>
    <w:rsid w:val="004F66B4"/>
    <w:rsid w:val="004F6C68"/>
    <w:rsid w:val="004F75BD"/>
    <w:rsid w:val="004F78C6"/>
    <w:rsid w:val="005009C7"/>
    <w:rsid w:val="00501790"/>
    <w:rsid w:val="0050224C"/>
    <w:rsid w:val="0050340D"/>
    <w:rsid w:val="005037A6"/>
    <w:rsid w:val="00504A3A"/>
    <w:rsid w:val="0050771E"/>
    <w:rsid w:val="005077D1"/>
    <w:rsid w:val="00507BA6"/>
    <w:rsid w:val="005104ED"/>
    <w:rsid w:val="00510960"/>
    <w:rsid w:val="00510A57"/>
    <w:rsid w:val="00512335"/>
    <w:rsid w:val="005128F7"/>
    <w:rsid w:val="00512A0F"/>
    <w:rsid w:val="00512D53"/>
    <w:rsid w:val="00512F24"/>
    <w:rsid w:val="0051368C"/>
    <w:rsid w:val="00513BAC"/>
    <w:rsid w:val="00513F10"/>
    <w:rsid w:val="00514883"/>
    <w:rsid w:val="00514D9C"/>
    <w:rsid w:val="005153BB"/>
    <w:rsid w:val="0051571F"/>
    <w:rsid w:val="00515BBC"/>
    <w:rsid w:val="005164CD"/>
    <w:rsid w:val="00516B66"/>
    <w:rsid w:val="00516B96"/>
    <w:rsid w:val="00517BBC"/>
    <w:rsid w:val="00517D18"/>
    <w:rsid w:val="00517D94"/>
    <w:rsid w:val="005201AC"/>
    <w:rsid w:val="005201CD"/>
    <w:rsid w:val="00520AAA"/>
    <w:rsid w:val="00521608"/>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33EB"/>
    <w:rsid w:val="00534A76"/>
    <w:rsid w:val="00535A68"/>
    <w:rsid w:val="00537454"/>
    <w:rsid w:val="0054016D"/>
    <w:rsid w:val="005402A3"/>
    <w:rsid w:val="0054077F"/>
    <w:rsid w:val="005418C4"/>
    <w:rsid w:val="00541ABD"/>
    <w:rsid w:val="00541D5D"/>
    <w:rsid w:val="00541DB9"/>
    <w:rsid w:val="00547CFD"/>
    <w:rsid w:val="0055038C"/>
    <w:rsid w:val="005504D9"/>
    <w:rsid w:val="00550CEF"/>
    <w:rsid w:val="00550D21"/>
    <w:rsid w:val="005520B4"/>
    <w:rsid w:val="005539FC"/>
    <w:rsid w:val="005542D3"/>
    <w:rsid w:val="005545C9"/>
    <w:rsid w:val="00554B8D"/>
    <w:rsid w:val="005555D6"/>
    <w:rsid w:val="00556D01"/>
    <w:rsid w:val="00557405"/>
    <w:rsid w:val="00560149"/>
    <w:rsid w:val="00561C04"/>
    <w:rsid w:val="0056213B"/>
    <w:rsid w:val="00562331"/>
    <w:rsid w:val="00562F82"/>
    <w:rsid w:val="0056373B"/>
    <w:rsid w:val="005640BC"/>
    <w:rsid w:val="005641EC"/>
    <w:rsid w:val="00564702"/>
    <w:rsid w:val="00564913"/>
    <w:rsid w:val="00564978"/>
    <w:rsid w:val="00564D68"/>
    <w:rsid w:val="005663B1"/>
    <w:rsid w:val="005663FC"/>
    <w:rsid w:val="00566817"/>
    <w:rsid w:val="00566AC0"/>
    <w:rsid w:val="00566D73"/>
    <w:rsid w:val="00567C15"/>
    <w:rsid w:val="00570B5A"/>
    <w:rsid w:val="00570D72"/>
    <w:rsid w:val="0057249A"/>
    <w:rsid w:val="00572663"/>
    <w:rsid w:val="0057382A"/>
    <w:rsid w:val="00573BD8"/>
    <w:rsid w:val="00573CFE"/>
    <w:rsid w:val="00576F0A"/>
    <w:rsid w:val="00577BA2"/>
    <w:rsid w:val="005800D8"/>
    <w:rsid w:val="00580C77"/>
    <w:rsid w:val="00581492"/>
    <w:rsid w:val="0058263A"/>
    <w:rsid w:val="00582CB1"/>
    <w:rsid w:val="005846C9"/>
    <w:rsid w:val="0058689E"/>
    <w:rsid w:val="005873FC"/>
    <w:rsid w:val="00587EA7"/>
    <w:rsid w:val="00587F0B"/>
    <w:rsid w:val="00590EAF"/>
    <w:rsid w:val="005921E2"/>
    <w:rsid w:val="00593686"/>
    <w:rsid w:val="0059549E"/>
    <w:rsid w:val="00595D12"/>
    <w:rsid w:val="00595DA6"/>
    <w:rsid w:val="00596837"/>
    <w:rsid w:val="00597AC2"/>
    <w:rsid w:val="00597CA8"/>
    <w:rsid w:val="005A0202"/>
    <w:rsid w:val="005A0777"/>
    <w:rsid w:val="005A23FB"/>
    <w:rsid w:val="005A26D7"/>
    <w:rsid w:val="005A29E3"/>
    <w:rsid w:val="005A3B20"/>
    <w:rsid w:val="005A445B"/>
    <w:rsid w:val="005A507E"/>
    <w:rsid w:val="005A5495"/>
    <w:rsid w:val="005A5A4F"/>
    <w:rsid w:val="005A5C12"/>
    <w:rsid w:val="005A640F"/>
    <w:rsid w:val="005A65CD"/>
    <w:rsid w:val="005A6A91"/>
    <w:rsid w:val="005A750C"/>
    <w:rsid w:val="005A7C6F"/>
    <w:rsid w:val="005B0066"/>
    <w:rsid w:val="005B018E"/>
    <w:rsid w:val="005B0605"/>
    <w:rsid w:val="005B07CB"/>
    <w:rsid w:val="005B11CB"/>
    <w:rsid w:val="005B18D8"/>
    <w:rsid w:val="005B3094"/>
    <w:rsid w:val="005B3D2B"/>
    <w:rsid w:val="005B41F1"/>
    <w:rsid w:val="005B48F0"/>
    <w:rsid w:val="005B4D36"/>
    <w:rsid w:val="005B5D6A"/>
    <w:rsid w:val="005B5EAD"/>
    <w:rsid w:val="005B66AC"/>
    <w:rsid w:val="005B785F"/>
    <w:rsid w:val="005C0A2B"/>
    <w:rsid w:val="005C0E34"/>
    <w:rsid w:val="005C10BB"/>
    <w:rsid w:val="005C1F19"/>
    <w:rsid w:val="005C30B2"/>
    <w:rsid w:val="005C3522"/>
    <w:rsid w:val="005C3930"/>
    <w:rsid w:val="005C39B7"/>
    <w:rsid w:val="005C3E02"/>
    <w:rsid w:val="005C3EAA"/>
    <w:rsid w:val="005C4633"/>
    <w:rsid w:val="005C5CE4"/>
    <w:rsid w:val="005C76D8"/>
    <w:rsid w:val="005C7D37"/>
    <w:rsid w:val="005D00C2"/>
    <w:rsid w:val="005D0C20"/>
    <w:rsid w:val="005D4449"/>
    <w:rsid w:val="005D674F"/>
    <w:rsid w:val="005D71B0"/>
    <w:rsid w:val="005E1321"/>
    <w:rsid w:val="005E2C40"/>
    <w:rsid w:val="005E2DD4"/>
    <w:rsid w:val="005E44A6"/>
    <w:rsid w:val="005E450A"/>
    <w:rsid w:val="005E4DA7"/>
    <w:rsid w:val="005E56FC"/>
    <w:rsid w:val="005E587B"/>
    <w:rsid w:val="005E60E9"/>
    <w:rsid w:val="005E6642"/>
    <w:rsid w:val="005E6C5D"/>
    <w:rsid w:val="005E6D43"/>
    <w:rsid w:val="005E75AD"/>
    <w:rsid w:val="005F0C44"/>
    <w:rsid w:val="005F1E6F"/>
    <w:rsid w:val="005F2EC9"/>
    <w:rsid w:val="005F333B"/>
    <w:rsid w:val="005F36C0"/>
    <w:rsid w:val="005F393B"/>
    <w:rsid w:val="005F4C85"/>
    <w:rsid w:val="005F51F9"/>
    <w:rsid w:val="005F6AE0"/>
    <w:rsid w:val="005F6F64"/>
    <w:rsid w:val="005F7566"/>
    <w:rsid w:val="005F76E7"/>
    <w:rsid w:val="005F7AE3"/>
    <w:rsid w:val="005F7B0A"/>
    <w:rsid w:val="00600C49"/>
    <w:rsid w:val="00602C4D"/>
    <w:rsid w:val="0060327F"/>
    <w:rsid w:val="006039C1"/>
    <w:rsid w:val="00604BA5"/>
    <w:rsid w:val="00604FCF"/>
    <w:rsid w:val="00605C11"/>
    <w:rsid w:val="00605CEF"/>
    <w:rsid w:val="00606440"/>
    <w:rsid w:val="00606D0A"/>
    <w:rsid w:val="006078C2"/>
    <w:rsid w:val="00607E09"/>
    <w:rsid w:val="00607EFD"/>
    <w:rsid w:val="00611810"/>
    <w:rsid w:val="00612028"/>
    <w:rsid w:val="006130F5"/>
    <w:rsid w:val="00613538"/>
    <w:rsid w:val="0061387E"/>
    <w:rsid w:val="00614AA6"/>
    <w:rsid w:val="00614B9F"/>
    <w:rsid w:val="00615A36"/>
    <w:rsid w:val="0061612B"/>
    <w:rsid w:val="006171A9"/>
    <w:rsid w:val="0062051A"/>
    <w:rsid w:val="00623436"/>
    <w:rsid w:val="006243BF"/>
    <w:rsid w:val="00625D3B"/>
    <w:rsid w:val="00626502"/>
    <w:rsid w:val="00626EDF"/>
    <w:rsid w:val="00627C2F"/>
    <w:rsid w:val="00630251"/>
    <w:rsid w:val="00630464"/>
    <w:rsid w:val="006308D2"/>
    <w:rsid w:val="0063257C"/>
    <w:rsid w:val="00634AAD"/>
    <w:rsid w:val="00635B69"/>
    <w:rsid w:val="006372FC"/>
    <w:rsid w:val="00640F39"/>
    <w:rsid w:val="0064233A"/>
    <w:rsid w:val="006431A0"/>
    <w:rsid w:val="00643809"/>
    <w:rsid w:val="00644475"/>
    <w:rsid w:val="00646B04"/>
    <w:rsid w:val="00646D07"/>
    <w:rsid w:val="006474CB"/>
    <w:rsid w:val="006477A7"/>
    <w:rsid w:val="00647C0B"/>
    <w:rsid w:val="0065019F"/>
    <w:rsid w:val="0065151B"/>
    <w:rsid w:val="00651A2B"/>
    <w:rsid w:val="006520E2"/>
    <w:rsid w:val="00652486"/>
    <w:rsid w:val="00652B5F"/>
    <w:rsid w:val="00653277"/>
    <w:rsid w:val="006536A3"/>
    <w:rsid w:val="006549BF"/>
    <w:rsid w:val="00655AAF"/>
    <w:rsid w:val="00656A30"/>
    <w:rsid w:val="006571F3"/>
    <w:rsid w:val="0066135B"/>
    <w:rsid w:val="0066167A"/>
    <w:rsid w:val="00661946"/>
    <w:rsid w:val="00663029"/>
    <w:rsid w:val="00666139"/>
    <w:rsid w:val="00666668"/>
    <w:rsid w:val="00666E66"/>
    <w:rsid w:val="006673E7"/>
    <w:rsid w:val="00667664"/>
    <w:rsid w:val="00667C76"/>
    <w:rsid w:val="00670095"/>
    <w:rsid w:val="006714A1"/>
    <w:rsid w:val="00671932"/>
    <w:rsid w:val="00672293"/>
    <w:rsid w:val="00672551"/>
    <w:rsid w:val="006735EB"/>
    <w:rsid w:val="00673CF2"/>
    <w:rsid w:val="00674964"/>
    <w:rsid w:val="0067575F"/>
    <w:rsid w:val="00675EF4"/>
    <w:rsid w:val="006765C3"/>
    <w:rsid w:val="00677831"/>
    <w:rsid w:val="006779CB"/>
    <w:rsid w:val="006800B9"/>
    <w:rsid w:val="006809FC"/>
    <w:rsid w:val="00680B7E"/>
    <w:rsid w:val="00682AB1"/>
    <w:rsid w:val="00683B94"/>
    <w:rsid w:val="00683DD4"/>
    <w:rsid w:val="006858DA"/>
    <w:rsid w:val="00686692"/>
    <w:rsid w:val="00687225"/>
    <w:rsid w:val="006876DE"/>
    <w:rsid w:val="0068776E"/>
    <w:rsid w:val="00687F5C"/>
    <w:rsid w:val="00692791"/>
    <w:rsid w:val="00693033"/>
    <w:rsid w:val="00693321"/>
    <w:rsid w:val="00693C02"/>
    <w:rsid w:val="00694893"/>
    <w:rsid w:val="00694DD9"/>
    <w:rsid w:val="00695B86"/>
    <w:rsid w:val="006963D2"/>
    <w:rsid w:val="00697671"/>
    <w:rsid w:val="006A0367"/>
    <w:rsid w:val="006A0DCA"/>
    <w:rsid w:val="006A12B1"/>
    <w:rsid w:val="006A35E0"/>
    <w:rsid w:val="006A5F42"/>
    <w:rsid w:val="006A6103"/>
    <w:rsid w:val="006A6690"/>
    <w:rsid w:val="006A6B84"/>
    <w:rsid w:val="006A7F26"/>
    <w:rsid w:val="006B01CA"/>
    <w:rsid w:val="006B10ED"/>
    <w:rsid w:val="006B11A9"/>
    <w:rsid w:val="006B156A"/>
    <w:rsid w:val="006B194C"/>
    <w:rsid w:val="006B41BC"/>
    <w:rsid w:val="006B51B2"/>
    <w:rsid w:val="006B7BAA"/>
    <w:rsid w:val="006C0D78"/>
    <w:rsid w:val="006C17A0"/>
    <w:rsid w:val="006C2B32"/>
    <w:rsid w:val="006C2CC5"/>
    <w:rsid w:val="006C4560"/>
    <w:rsid w:val="006C4AAD"/>
    <w:rsid w:val="006C5AAA"/>
    <w:rsid w:val="006C6409"/>
    <w:rsid w:val="006C7300"/>
    <w:rsid w:val="006D04BE"/>
    <w:rsid w:val="006D09D9"/>
    <w:rsid w:val="006D1B6C"/>
    <w:rsid w:val="006D21F7"/>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5E7A"/>
    <w:rsid w:val="006E6236"/>
    <w:rsid w:val="006E6E9C"/>
    <w:rsid w:val="006E721C"/>
    <w:rsid w:val="006E7556"/>
    <w:rsid w:val="006E786D"/>
    <w:rsid w:val="006F0575"/>
    <w:rsid w:val="006F0676"/>
    <w:rsid w:val="006F2353"/>
    <w:rsid w:val="006F2599"/>
    <w:rsid w:val="006F2A89"/>
    <w:rsid w:val="006F30B3"/>
    <w:rsid w:val="006F313E"/>
    <w:rsid w:val="006F3EE2"/>
    <w:rsid w:val="006F4642"/>
    <w:rsid w:val="006F548E"/>
    <w:rsid w:val="006F55FD"/>
    <w:rsid w:val="006F5EB6"/>
    <w:rsid w:val="00700CBD"/>
    <w:rsid w:val="00702245"/>
    <w:rsid w:val="007028C7"/>
    <w:rsid w:val="00704462"/>
    <w:rsid w:val="007045C0"/>
    <w:rsid w:val="007049A5"/>
    <w:rsid w:val="007055DF"/>
    <w:rsid w:val="00705A98"/>
    <w:rsid w:val="00707A9A"/>
    <w:rsid w:val="00710C7E"/>
    <w:rsid w:val="00710F3D"/>
    <w:rsid w:val="00711D81"/>
    <w:rsid w:val="0071215E"/>
    <w:rsid w:val="00712232"/>
    <w:rsid w:val="007123C0"/>
    <w:rsid w:val="0071275F"/>
    <w:rsid w:val="007137C1"/>
    <w:rsid w:val="007145B4"/>
    <w:rsid w:val="007164C4"/>
    <w:rsid w:val="00716ABD"/>
    <w:rsid w:val="00717BB5"/>
    <w:rsid w:val="00720C92"/>
    <w:rsid w:val="00722334"/>
    <w:rsid w:val="00722438"/>
    <w:rsid w:val="00723256"/>
    <w:rsid w:val="00726F6F"/>
    <w:rsid w:val="0072717B"/>
    <w:rsid w:val="007305DF"/>
    <w:rsid w:val="00730973"/>
    <w:rsid w:val="00731039"/>
    <w:rsid w:val="007315F0"/>
    <w:rsid w:val="00731FA0"/>
    <w:rsid w:val="007321C2"/>
    <w:rsid w:val="007332D0"/>
    <w:rsid w:val="00733DE0"/>
    <w:rsid w:val="007357C5"/>
    <w:rsid w:val="00735A52"/>
    <w:rsid w:val="007366D4"/>
    <w:rsid w:val="0074032D"/>
    <w:rsid w:val="007405A7"/>
    <w:rsid w:val="007406BC"/>
    <w:rsid w:val="007406E4"/>
    <w:rsid w:val="0074075A"/>
    <w:rsid w:val="00740D25"/>
    <w:rsid w:val="00741328"/>
    <w:rsid w:val="007417B1"/>
    <w:rsid w:val="00742564"/>
    <w:rsid w:val="00746073"/>
    <w:rsid w:val="00747434"/>
    <w:rsid w:val="00747878"/>
    <w:rsid w:val="00747968"/>
    <w:rsid w:val="00747CCD"/>
    <w:rsid w:val="00747D2C"/>
    <w:rsid w:val="007509BA"/>
    <w:rsid w:val="007519D5"/>
    <w:rsid w:val="00751B8D"/>
    <w:rsid w:val="00754D4E"/>
    <w:rsid w:val="00755697"/>
    <w:rsid w:val="0075654A"/>
    <w:rsid w:val="00756E98"/>
    <w:rsid w:val="00756F76"/>
    <w:rsid w:val="00761832"/>
    <w:rsid w:val="00761AF2"/>
    <w:rsid w:val="00764099"/>
    <w:rsid w:val="00764693"/>
    <w:rsid w:val="00766275"/>
    <w:rsid w:val="0076696B"/>
    <w:rsid w:val="007679B9"/>
    <w:rsid w:val="00770415"/>
    <w:rsid w:val="00771CDB"/>
    <w:rsid w:val="007725B4"/>
    <w:rsid w:val="00772652"/>
    <w:rsid w:val="00772A11"/>
    <w:rsid w:val="0077330E"/>
    <w:rsid w:val="00773785"/>
    <w:rsid w:val="0077505F"/>
    <w:rsid w:val="00775259"/>
    <w:rsid w:val="00775478"/>
    <w:rsid w:val="007760D3"/>
    <w:rsid w:val="00776216"/>
    <w:rsid w:val="007763D6"/>
    <w:rsid w:val="00776572"/>
    <w:rsid w:val="0077738D"/>
    <w:rsid w:val="007774C2"/>
    <w:rsid w:val="00777ADF"/>
    <w:rsid w:val="007807DE"/>
    <w:rsid w:val="00782393"/>
    <w:rsid w:val="007873B3"/>
    <w:rsid w:val="00787D28"/>
    <w:rsid w:val="0079000C"/>
    <w:rsid w:val="007908F3"/>
    <w:rsid w:val="00790B3E"/>
    <w:rsid w:val="00790D93"/>
    <w:rsid w:val="007913B5"/>
    <w:rsid w:val="00791732"/>
    <w:rsid w:val="00791CD7"/>
    <w:rsid w:val="00791F2C"/>
    <w:rsid w:val="00792C91"/>
    <w:rsid w:val="00792D22"/>
    <w:rsid w:val="0079368B"/>
    <w:rsid w:val="00793F2F"/>
    <w:rsid w:val="0079430D"/>
    <w:rsid w:val="0079486F"/>
    <w:rsid w:val="007953B9"/>
    <w:rsid w:val="0079754C"/>
    <w:rsid w:val="007A1362"/>
    <w:rsid w:val="007A1395"/>
    <w:rsid w:val="007A22E9"/>
    <w:rsid w:val="007A24EB"/>
    <w:rsid w:val="007A282D"/>
    <w:rsid w:val="007A2CD1"/>
    <w:rsid w:val="007A3730"/>
    <w:rsid w:val="007A3B34"/>
    <w:rsid w:val="007A4F2F"/>
    <w:rsid w:val="007A6B97"/>
    <w:rsid w:val="007A7CE5"/>
    <w:rsid w:val="007B19CE"/>
    <w:rsid w:val="007B1E12"/>
    <w:rsid w:val="007B2159"/>
    <w:rsid w:val="007B3771"/>
    <w:rsid w:val="007B547C"/>
    <w:rsid w:val="007B5858"/>
    <w:rsid w:val="007B63FB"/>
    <w:rsid w:val="007B714C"/>
    <w:rsid w:val="007B7A0C"/>
    <w:rsid w:val="007B7C23"/>
    <w:rsid w:val="007B7FFE"/>
    <w:rsid w:val="007C0255"/>
    <w:rsid w:val="007C04B1"/>
    <w:rsid w:val="007C052A"/>
    <w:rsid w:val="007C06BE"/>
    <w:rsid w:val="007C09C8"/>
    <w:rsid w:val="007C0C22"/>
    <w:rsid w:val="007C13ED"/>
    <w:rsid w:val="007C1651"/>
    <w:rsid w:val="007C19EA"/>
    <w:rsid w:val="007C1C37"/>
    <w:rsid w:val="007C22AA"/>
    <w:rsid w:val="007C22CA"/>
    <w:rsid w:val="007C2707"/>
    <w:rsid w:val="007C300D"/>
    <w:rsid w:val="007C43C0"/>
    <w:rsid w:val="007C5557"/>
    <w:rsid w:val="007C5BCA"/>
    <w:rsid w:val="007C6623"/>
    <w:rsid w:val="007C665C"/>
    <w:rsid w:val="007C6775"/>
    <w:rsid w:val="007D0D04"/>
    <w:rsid w:val="007D2EFB"/>
    <w:rsid w:val="007D34D9"/>
    <w:rsid w:val="007D3572"/>
    <w:rsid w:val="007D3FCB"/>
    <w:rsid w:val="007D44A7"/>
    <w:rsid w:val="007D501A"/>
    <w:rsid w:val="007D5105"/>
    <w:rsid w:val="007E103C"/>
    <w:rsid w:val="007E1DD3"/>
    <w:rsid w:val="007E300C"/>
    <w:rsid w:val="007E3133"/>
    <w:rsid w:val="007E3995"/>
    <w:rsid w:val="007E39F0"/>
    <w:rsid w:val="007E3F65"/>
    <w:rsid w:val="007E4003"/>
    <w:rsid w:val="007E50D9"/>
    <w:rsid w:val="007E5253"/>
    <w:rsid w:val="007E57A5"/>
    <w:rsid w:val="007E5CB8"/>
    <w:rsid w:val="007E5F79"/>
    <w:rsid w:val="007E61F7"/>
    <w:rsid w:val="007E650F"/>
    <w:rsid w:val="007E68F6"/>
    <w:rsid w:val="007E6B0B"/>
    <w:rsid w:val="007E6EF9"/>
    <w:rsid w:val="007F0511"/>
    <w:rsid w:val="007F2093"/>
    <w:rsid w:val="007F28FC"/>
    <w:rsid w:val="007F2AE5"/>
    <w:rsid w:val="007F3058"/>
    <w:rsid w:val="007F370B"/>
    <w:rsid w:val="007F52E1"/>
    <w:rsid w:val="007F52F3"/>
    <w:rsid w:val="007F5B27"/>
    <w:rsid w:val="007F5CD7"/>
    <w:rsid w:val="007F617E"/>
    <w:rsid w:val="007F6AB0"/>
    <w:rsid w:val="007F77AD"/>
    <w:rsid w:val="007F7A97"/>
    <w:rsid w:val="007F7E45"/>
    <w:rsid w:val="0080189C"/>
    <w:rsid w:val="00802670"/>
    <w:rsid w:val="00802A8D"/>
    <w:rsid w:val="00803615"/>
    <w:rsid w:val="00803805"/>
    <w:rsid w:val="00803F6B"/>
    <w:rsid w:val="00804C68"/>
    <w:rsid w:val="00805337"/>
    <w:rsid w:val="0080538E"/>
    <w:rsid w:val="0080582D"/>
    <w:rsid w:val="008059CD"/>
    <w:rsid w:val="0080756C"/>
    <w:rsid w:val="00807FAE"/>
    <w:rsid w:val="0081409A"/>
    <w:rsid w:val="0081435A"/>
    <w:rsid w:val="008152DB"/>
    <w:rsid w:val="00815792"/>
    <w:rsid w:val="0081614E"/>
    <w:rsid w:val="00817A7C"/>
    <w:rsid w:val="008201DA"/>
    <w:rsid w:val="008203A8"/>
    <w:rsid w:val="00822D79"/>
    <w:rsid w:val="00824831"/>
    <w:rsid w:val="00824A8F"/>
    <w:rsid w:val="00824BE5"/>
    <w:rsid w:val="008251AB"/>
    <w:rsid w:val="00825ABA"/>
    <w:rsid w:val="00831204"/>
    <w:rsid w:val="00831208"/>
    <w:rsid w:val="00831253"/>
    <w:rsid w:val="0083467E"/>
    <w:rsid w:val="008347D5"/>
    <w:rsid w:val="00835378"/>
    <w:rsid w:val="00835A02"/>
    <w:rsid w:val="00836387"/>
    <w:rsid w:val="008373EA"/>
    <w:rsid w:val="00837428"/>
    <w:rsid w:val="0083765D"/>
    <w:rsid w:val="0083796E"/>
    <w:rsid w:val="00840BF1"/>
    <w:rsid w:val="00841859"/>
    <w:rsid w:val="00841B64"/>
    <w:rsid w:val="00841E59"/>
    <w:rsid w:val="008429CF"/>
    <w:rsid w:val="0084398C"/>
    <w:rsid w:val="0084405B"/>
    <w:rsid w:val="008443C4"/>
    <w:rsid w:val="008446E2"/>
    <w:rsid w:val="00844AFB"/>
    <w:rsid w:val="00844CEC"/>
    <w:rsid w:val="008453D5"/>
    <w:rsid w:val="00845630"/>
    <w:rsid w:val="00846A9D"/>
    <w:rsid w:val="0084708B"/>
    <w:rsid w:val="008478E0"/>
    <w:rsid w:val="00847E19"/>
    <w:rsid w:val="00847FAE"/>
    <w:rsid w:val="00850BF1"/>
    <w:rsid w:val="00850CD3"/>
    <w:rsid w:val="0085112C"/>
    <w:rsid w:val="0085183E"/>
    <w:rsid w:val="00852DC7"/>
    <w:rsid w:val="00853766"/>
    <w:rsid w:val="0085376C"/>
    <w:rsid w:val="00856B1B"/>
    <w:rsid w:val="00856D32"/>
    <w:rsid w:val="00857D01"/>
    <w:rsid w:val="00857D58"/>
    <w:rsid w:val="008601A9"/>
    <w:rsid w:val="0086057A"/>
    <w:rsid w:val="00860C62"/>
    <w:rsid w:val="00861D6A"/>
    <w:rsid w:val="00862ACD"/>
    <w:rsid w:val="00863BEC"/>
    <w:rsid w:val="0086517F"/>
    <w:rsid w:val="008656F3"/>
    <w:rsid w:val="00865B0D"/>
    <w:rsid w:val="00870D50"/>
    <w:rsid w:val="00871B33"/>
    <w:rsid w:val="00871BE0"/>
    <w:rsid w:val="00871F41"/>
    <w:rsid w:val="00872949"/>
    <w:rsid w:val="008730BB"/>
    <w:rsid w:val="00873998"/>
    <w:rsid w:val="008748E2"/>
    <w:rsid w:val="008753F7"/>
    <w:rsid w:val="00877391"/>
    <w:rsid w:val="00877B4E"/>
    <w:rsid w:val="008825CA"/>
    <w:rsid w:val="00882A76"/>
    <w:rsid w:val="00883C32"/>
    <w:rsid w:val="0088474D"/>
    <w:rsid w:val="00885CDD"/>
    <w:rsid w:val="008867B8"/>
    <w:rsid w:val="00886A5F"/>
    <w:rsid w:val="008874C6"/>
    <w:rsid w:val="00887874"/>
    <w:rsid w:val="00887E41"/>
    <w:rsid w:val="008917EF"/>
    <w:rsid w:val="00891E8E"/>
    <w:rsid w:val="00892D75"/>
    <w:rsid w:val="00893031"/>
    <w:rsid w:val="008941DB"/>
    <w:rsid w:val="00895940"/>
    <w:rsid w:val="00895E39"/>
    <w:rsid w:val="00897AF7"/>
    <w:rsid w:val="008A0855"/>
    <w:rsid w:val="008A0E9B"/>
    <w:rsid w:val="008A145C"/>
    <w:rsid w:val="008A16EA"/>
    <w:rsid w:val="008A2C5D"/>
    <w:rsid w:val="008A36B1"/>
    <w:rsid w:val="008A5209"/>
    <w:rsid w:val="008A59F6"/>
    <w:rsid w:val="008A5DDC"/>
    <w:rsid w:val="008A5FC8"/>
    <w:rsid w:val="008A69F0"/>
    <w:rsid w:val="008A742D"/>
    <w:rsid w:val="008B03CE"/>
    <w:rsid w:val="008B089C"/>
    <w:rsid w:val="008B08EE"/>
    <w:rsid w:val="008B2929"/>
    <w:rsid w:val="008B31F9"/>
    <w:rsid w:val="008B3857"/>
    <w:rsid w:val="008B428B"/>
    <w:rsid w:val="008B47F3"/>
    <w:rsid w:val="008B597C"/>
    <w:rsid w:val="008B5B36"/>
    <w:rsid w:val="008B5F35"/>
    <w:rsid w:val="008B6162"/>
    <w:rsid w:val="008B6C97"/>
    <w:rsid w:val="008B706F"/>
    <w:rsid w:val="008B7275"/>
    <w:rsid w:val="008B742C"/>
    <w:rsid w:val="008B7732"/>
    <w:rsid w:val="008C04DC"/>
    <w:rsid w:val="008C04DF"/>
    <w:rsid w:val="008C082D"/>
    <w:rsid w:val="008C083E"/>
    <w:rsid w:val="008C1041"/>
    <w:rsid w:val="008C1880"/>
    <w:rsid w:val="008C1971"/>
    <w:rsid w:val="008C2AD0"/>
    <w:rsid w:val="008C34E9"/>
    <w:rsid w:val="008C4467"/>
    <w:rsid w:val="008C4B80"/>
    <w:rsid w:val="008C5036"/>
    <w:rsid w:val="008C6874"/>
    <w:rsid w:val="008D0720"/>
    <w:rsid w:val="008D0CF9"/>
    <w:rsid w:val="008D129D"/>
    <w:rsid w:val="008D2AC6"/>
    <w:rsid w:val="008D2CA5"/>
    <w:rsid w:val="008D2CAF"/>
    <w:rsid w:val="008D3871"/>
    <w:rsid w:val="008D3ACE"/>
    <w:rsid w:val="008D47A2"/>
    <w:rsid w:val="008D4F8C"/>
    <w:rsid w:val="008D51CC"/>
    <w:rsid w:val="008D648F"/>
    <w:rsid w:val="008E0CD1"/>
    <w:rsid w:val="008E1CB2"/>
    <w:rsid w:val="008E1DBE"/>
    <w:rsid w:val="008E3109"/>
    <w:rsid w:val="008E4F95"/>
    <w:rsid w:val="008E5366"/>
    <w:rsid w:val="008E76D2"/>
    <w:rsid w:val="008E78DA"/>
    <w:rsid w:val="008F03B8"/>
    <w:rsid w:val="008F1FC1"/>
    <w:rsid w:val="008F2238"/>
    <w:rsid w:val="008F35DC"/>
    <w:rsid w:val="008F4D52"/>
    <w:rsid w:val="008F4E41"/>
    <w:rsid w:val="008F5276"/>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074B2"/>
    <w:rsid w:val="0091019C"/>
    <w:rsid w:val="009108AA"/>
    <w:rsid w:val="00910AE9"/>
    <w:rsid w:val="00910B51"/>
    <w:rsid w:val="009114AC"/>
    <w:rsid w:val="00911BC2"/>
    <w:rsid w:val="009120F5"/>
    <w:rsid w:val="009137D1"/>
    <w:rsid w:val="0091387C"/>
    <w:rsid w:val="00913F33"/>
    <w:rsid w:val="00914204"/>
    <w:rsid w:val="00914392"/>
    <w:rsid w:val="009143B2"/>
    <w:rsid w:val="00915A94"/>
    <w:rsid w:val="00915C7E"/>
    <w:rsid w:val="009162A1"/>
    <w:rsid w:val="009163C6"/>
    <w:rsid w:val="0091658E"/>
    <w:rsid w:val="00917E5C"/>
    <w:rsid w:val="009206C0"/>
    <w:rsid w:val="00922606"/>
    <w:rsid w:val="00922D31"/>
    <w:rsid w:val="0092559F"/>
    <w:rsid w:val="0092607C"/>
    <w:rsid w:val="00926406"/>
    <w:rsid w:val="009266FF"/>
    <w:rsid w:val="00926D18"/>
    <w:rsid w:val="00930F94"/>
    <w:rsid w:val="00931141"/>
    <w:rsid w:val="00931586"/>
    <w:rsid w:val="00931C86"/>
    <w:rsid w:val="00935665"/>
    <w:rsid w:val="00935B30"/>
    <w:rsid w:val="00936A4E"/>
    <w:rsid w:val="00936E77"/>
    <w:rsid w:val="00937965"/>
    <w:rsid w:val="00940C55"/>
    <w:rsid w:val="00941070"/>
    <w:rsid w:val="009410EB"/>
    <w:rsid w:val="00941580"/>
    <w:rsid w:val="009423C2"/>
    <w:rsid w:val="00944E0C"/>
    <w:rsid w:val="00945CE8"/>
    <w:rsid w:val="00946D8B"/>
    <w:rsid w:val="00946DD8"/>
    <w:rsid w:val="00950D81"/>
    <w:rsid w:val="00951339"/>
    <w:rsid w:val="009522EB"/>
    <w:rsid w:val="00952A05"/>
    <w:rsid w:val="00952CBB"/>
    <w:rsid w:val="00953F02"/>
    <w:rsid w:val="009542AB"/>
    <w:rsid w:val="009543EB"/>
    <w:rsid w:val="00954978"/>
    <w:rsid w:val="00954B1B"/>
    <w:rsid w:val="00954C27"/>
    <w:rsid w:val="009600D7"/>
    <w:rsid w:val="00960AFA"/>
    <w:rsid w:val="00960D9B"/>
    <w:rsid w:val="009620E6"/>
    <w:rsid w:val="009623AB"/>
    <w:rsid w:val="00962C15"/>
    <w:rsid w:val="009631C3"/>
    <w:rsid w:val="00964299"/>
    <w:rsid w:val="009649B7"/>
    <w:rsid w:val="00965000"/>
    <w:rsid w:val="00967268"/>
    <w:rsid w:val="00967ED7"/>
    <w:rsid w:val="00970A6B"/>
    <w:rsid w:val="00971171"/>
    <w:rsid w:val="009713C6"/>
    <w:rsid w:val="00971D9B"/>
    <w:rsid w:val="00971FF1"/>
    <w:rsid w:val="009731EC"/>
    <w:rsid w:val="009732E9"/>
    <w:rsid w:val="009737D9"/>
    <w:rsid w:val="00974C83"/>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5462"/>
    <w:rsid w:val="009861AC"/>
    <w:rsid w:val="00987FFA"/>
    <w:rsid w:val="0099079E"/>
    <w:rsid w:val="00990FFB"/>
    <w:rsid w:val="0099189A"/>
    <w:rsid w:val="009919C7"/>
    <w:rsid w:val="00992870"/>
    <w:rsid w:val="00993AB6"/>
    <w:rsid w:val="00993DDC"/>
    <w:rsid w:val="00994079"/>
    <w:rsid w:val="00994F9F"/>
    <w:rsid w:val="00995FFD"/>
    <w:rsid w:val="0099761F"/>
    <w:rsid w:val="009978D6"/>
    <w:rsid w:val="00997F4B"/>
    <w:rsid w:val="009A244C"/>
    <w:rsid w:val="009A2BBB"/>
    <w:rsid w:val="009A3612"/>
    <w:rsid w:val="009A38BB"/>
    <w:rsid w:val="009A3F89"/>
    <w:rsid w:val="009A4059"/>
    <w:rsid w:val="009A43B3"/>
    <w:rsid w:val="009A44C8"/>
    <w:rsid w:val="009A45B0"/>
    <w:rsid w:val="009A5D53"/>
    <w:rsid w:val="009A6604"/>
    <w:rsid w:val="009A6854"/>
    <w:rsid w:val="009A6A6F"/>
    <w:rsid w:val="009A735F"/>
    <w:rsid w:val="009B023B"/>
    <w:rsid w:val="009B07DC"/>
    <w:rsid w:val="009B1B69"/>
    <w:rsid w:val="009B49DD"/>
    <w:rsid w:val="009B533B"/>
    <w:rsid w:val="009B5817"/>
    <w:rsid w:val="009B6CE8"/>
    <w:rsid w:val="009B7570"/>
    <w:rsid w:val="009C1051"/>
    <w:rsid w:val="009C16FB"/>
    <w:rsid w:val="009C37B1"/>
    <w:rsid w:val="009C3B95"/>
    <w:rsid w:val="009C3C80"/>
    <w:rsid w:val="009C43B5"/>
    <w:rsid w:val="009C4444"/>
    <w:rsid w:val="009C470D"/>
    <w:rsid w:val="009C638B"/>
    <w:rsid w:val="009C67D6"/>
    <w:rsid w:val="009C6EA1"/>
    <w:rsid w:val="009D0630"/>
    <w:rsid w:val="009D1593"/>
    <w:rsid w:val="009D217F"/>
    <w:rsid w:val="009D2FF4"/>
    <w:rsid w:val="009D3626"/>
    <w:rsid w:val="009D3B66"/>
    <w:rsid w:val="009D44C9"/>
    <w:rsid w:val="009D4613"/>
    <w:rsid w:val="009D4D1C"/>
    <w:rsid w:val="009D6377"/>
    <w:rsid w:val="009D68FB"/>
    <w:rsid w:val="009D6C0C"/>
    <w:rsid w:val="009E04B3"/>
    <w:rsid w:val="009E0DFC"/>
    <w:rsid w:val="009E0E7B"/>
    <w:rsid w:val="009E1679"/>
    <w:rsid w:val="009E442B"/>
    <w:rsid w:val="009E5252"/>
    <w:rsid w:val="009E5B74"/>
    <w:rsid w:val="009E66DD"/>
    <w:rsid w:val="009E6E9A"/>
    <w:rsid w:val="009E7C14"/>
    <w:rsid w:val="009F03E7"/>
    <w:rsid w:val="009F094B"/>
    <w:rsid w:val="009F0A01"/>
    <w:rsid w:val="009F0C18"/>
    <w:rsid w:val="009F0C29"/>
    <w:rsid w:val="009F0D5F"/>
    <w:rsid w:val="009F1336"/>
    <w:rsid w:val="009F1853"/>
    <w:rsid w:val="009F2642"/>
    <w:rsid w:val="009F3B2B"/>
    <w:rsid w:val="009F3CA2"/>
    <w:rsid w:val="009F419C"/>
    <w:rsid w:val="009F43E0"/>
    <w:rsid w:val="009F44A8"/>
    <w:rsid w:val="009F5565"/>
    <w:rsid w:val="009F62D9"/>
    <w:rsid w:val="009F7B7C"/>
    <w:rsid w:val="00A00026"/>
    <w:rsid w:val="00A009BE"/>
    <w:rsid w:val="00A00CE6"/>
    <w:rsid w:val="00A01D7B"/>
    <w:rsid w:val="00A01E95"/>
    <w:rsid w:val="00A04583"/>
    <w:rsid w:val="00A04D6C"/>
    <w:rsid w:val="00A051E9"/>
    <w:rsid w:val="00A055A5"/>
    <w:rsid w:val="00A109C7"/>
    <w:rsid w:val="00A10DFA"/>
    <w:rsid w:val="00A116EB"/>
    <w:rsid w:val="00A120D3"/>
    <w:rsid w:val="00A12A7C"/>
    <w:rsid w:val="00A1330E"/>
    <w:rsid w:val="00A136C9"/>
    <w:rsid w:val="00A138DE"/>
    <w:rsid w:val="00A140F7"/>
    <w:rsid w:val="00A14676"/>
    <w:rsid w:val="00A1468E"/>
    <w:rsid w:val="00A15328"/>
    <w:rsid w:val="00A17372"/>
    <w:rsid w:val="00A176E4"/>
    <w:rsid w:val="00A207A2"/>
    <w:rsid w:val="00A215A8"/>
    <w:rsid w:val="00A22790"/>
    <w:rsid w:val="00A23838"/>
    <w:rsid w:val="00A23944"/>
    <w:rsid w:val="00A254D9"/>
    <w:rsid w:val="00A25B5F"/>
    <w:rsid w:val="00A25FA0"/>
    <w:rsid w:val="00A26106"/>
    <w:rsid w:val="00A26156"/>
    <w:rsid w:val="00A26656"/>
    <w:rsid w:val="00A2678B"/>
    <w:rsid w:val="00A26D56"/>
    <w:rsid w:val="00A31A3C"/>
    <w:rsid w:val="00A320C1"/>
    <w:rsid w:val="00A32E8A"/>
    <w:rsid w:val="00A33F37"/>
    <w:rsid w:val="00A34A91"/>
    <w:rsid w:val="00A35C5C"/>
    <w:rsid w:val="00A362B9"/>
    <w:rsid w:val="00A3670C"/>
    <w:rsid w:val="00A36AB7"/>
    <w:rsid w:val="00A374EB"/>
    <w:rsid w:val="00A402A1"/>
    <w:rsid w:val="00A42DD4"/>
    <w:rsid w:val="00A43CCC"/>
    <w:rsid w:val="00A44175"/>
    <w:rsid w:val="00A455A5"/>
    <w:rsid w:val="00A45A85"/>
    <w:rsid w:val="00A46B7E"/>
    <w:rsid w:val="00A475B0"/>
    <w:rsid w:val="00A50D22"/>
    <w:rsid w:val="00A512C3"/>
    <w:rsid w:val="00A51DDE"/>
    <w:rsid w:val="00A5223C"/>
    <w:rsid w:val="00A52422"/>
    <w:rsid w:val="00A528B0"/>
    <w:rsid w:val="00A52C56"/>
    <w:rsid w:val="00A5374E"/>
    <w:rsid w:val="00A541B5"/>
    <w:rsid w:val="00A54E22"/>
    <w:rsid w:val="00A55140"/>
    <w:rsid w:val="00A55685"/>
    <w:rsid w:val="00A56082"/>
    <w:rsid w:val="00A571FE"/>
    <w:rsid w:val="00A57653"/>
    <w:rsid w:val="00A57DDC"/>
    <w:rsid w:val="00A60300"/>
    <w:rsid w:val="00A60395"/>
    <w:rsid w:val="00A61836"/>
    <w:rsid w:val="00A6287E"/>
    <w:rsid w:val="00A64A3F"/>
    <w:rsid w:val="00A6710A"/>
    <w:rsid w:val="00A67354"/>
    <w:rsid w:val="00A70788"/>
    <w:rsid w:val="00A71593"/>
    <w:rsid w:val="00A71979"/>
    <w:rsid w:val="00A72094"/>
    <w:rsid w:val="00A72644"/>
    <w:rsid w:val="00A72738"/>
    <w:rsid w:val="00A7290C"/>
    <w:rsid w:val="00A72B79"/>
    <w:rsid w:val="00A73BD7"/>
    <w:rsid w:val="00A742C7"/>
    <w:rsid w:val="00A7453E"/>
    <w:rsid w:val="00A753C0"/>
    <w:rsid w:val="00A75510"/>
    <w:rsid w:val="00A75990"/>
    <w:rsid w:val="00A75BE3"/>
    <w:rsid w:val="00A77A6F"/>
    <w:rsid w:val="00A77C2C"/>
    <w:rsid w:val="00A80062"/>
    <w:rsid w:val="00A8095B"/>
    <w:rsid w:val="00A814EF"/>
    <w:rsid w:val="00A81705"/>
    <w:rsid w:val="00A82146"/>
    <w:rsid w:val="00A83195"/>
    <w:rsid w:val="00A8377F"/>
    <w:rsid w:val="00A84FB1"/>
    <w:rsid w:val="00A856EB"/>
    <w:rsid w:val="00A85F8C"/>
    <w:rsid w:val="00A8629A"/>
    <w:rsid w:val="00A873DF"/>
    <w:rsid w:val="00A9007F"/>
    <w:rsid w:val="00A9022E"/>
    <w:rsid w:val="00A902D4"/>
    <w:rsid w:val="00A907D8"/>
    <w:rsid w:val="00A91E11"/>
    <w:rsid w:val="00A93155"/>
    <w:rsid w:val="00A9408B"/>
    <w:rsid w:val="00A9464D"/>
    <w:rsid w:val="00A94974"/>
    <w:rsid w:val="00A9539C"/>
    <w:rsid w:val="00A95683"/>
    <w:rsid w:val="00A9641B"/>
    <w:rsid w:val="00A96E34"/>
    <w:rsid w:val="00AA0218"/>
    <w:rsid w:val="00AA1165"/>
    <w:rsid w:val="00AA1480"/>
    <w:rsid w:val="00AA1E32"/>
    <w:rsid w:val="00AA2122"/>
    <w:rsid w:val="00AA2A10"/>
    <w:rsid w:val="00AA397F"/>
    <w:rsid w:val="00AA3F31"/>
    <w:rsid w:val="00AA4625"/>
    <w:rsid w:val="00AA5517"/>
    <w:rsid w:val="00AA7989"/>
    <w:rsid w:val="00AB1F1A"/>
    <w:rsid w:val="00AB31D7"/>
    <w:rsid w:val="00AB41F4"/>
    <w:rsid w:val="00AB4877"/>
    <w:rsid w:val="00AB53E4"/>
    <w:rsid w:val="00AB5467"/>
    <w:rsid w:val="00AC0F5F"/>
    <w:rsid w:val="00AC2BEF"/>
    <w:rsid w:val="00AC2E86"/>
    <w:rsid w:val="00AC2F08"/>
    <w:rsid w:val="00AC35B2"/>
    <w:rsid w:val="00AC4F34"/>
    <w:rsid w:val="00AC6EC2"/>
    <w:rsid w:val="00AD13C0"/>
    <w:rsid w:val="00AD1D2D"/>
    <w:rsid w:val="00AD1F3E"/>
    <w:rsid w:val="00AD2036"/>
    <w:rsid w:val="00AD22E3"/>
    <w:rsid w:val="00AD414F"/>
    <w:rsid w:val="00AD4439"/>
    <w:rsid w:val="00AD61F4"/>
    <w:rsid w:val="00AD666F"/>
    <w:rsid w:val="00AD76F2"/>
    <w:rsid w:val="00AD7D03"/>
    <w:rsid w:val="00AE0370"/>
    <w:rsid w:val="00AE0BC7"/>
    <w:rsid w:val="00AE1224"/>
    <w:rsid w:val="00AE12C5"/>
    <w:rsid w:val="00AE18A3"/>
    <w:rsid w:val="00AE2E69"/>
    <w:rsid w:val="00AE3A4B"/>
    <w:rsid w:val="00AE3A63"/>
    <w:rsid w:val="00AE4755"/>
    <w:rsid w:val="00AE5416"/>
    <w:rsid w:val="00AE5435"/>
    <w:rsid w:val="00AE645C"/>
    <w:rsid w:val="00AF05C9"/>
    <w:rsid w:val="00AF0DFD"/>
    <w:rsid w:val="00AF2918"/>
    <w:rsid w:val="00AF3ABE"/>
    <w:rsid w:val="00AF445A"/>
    <w:rsid w:val="00AF4654"/>
    <w:rsid w:val="00AF6286"/>
    <w:rsid w:val="00AF6508"/>
    <w:rsid w:val="00AF6959"/>
    <w:rsid w:val="00AF7AC8"/>
    <w:rsid w:val="00AF7E97"/>
    <w:rsid w:val="00B00520"/>
    <w:rsid w:val="00B0077F"/>
    <w:rsid w:val="00B00B25"/>
    <w:rsid w:val="00B00F8E"/>
    <w:rsid w:val="00B014D0"/>
    <w:rsid w:val="00B01E91"/>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ED"/>
    <w:rsid w:val="00B13F5C"/>
    <w:rsid w:val="00B14140"/>
    <w:rsid w:val="00B141E7"/>
    <w:rsid w:val="00B144DA"/>
    <w:rsid w:val="00B145CD"/>
    <w:rsid w:val="00B14791"/>
    <w:rsid w:val="00B14C20"/>
    <w:rsid w:val="00B16238"/>
    <w:rsid w:val="00B16ECA"/>
    <w:rsid w:val="00B21628"/>
    <w:rsid w:val="00B23F81"/>
    <w:rsid w:val="00B23F8B"/>
    <w:rsid w:val="00B24204"/>
    <w:rsid w:val="00B24EB1"/>
    <w:rsid w:val="00B26932"/>
    <w:rsid w:val="00B27724"/>
    <w:rsid w:val="00B30BC2"/>
    <w:rsid w:val="00B30C63"/>
    <w:rsid w:val="00B30F3D"/>
    <w:rsid w:val="00B31350"/>
    <w:rsid w:val="00B315B3"/>
    <w:rsid w:val="00B31645"/>
    <w:rsid w:val="00B31738"/>
    <w:rsid w:val="00B31B3D"/>
    <w:rsid w:val="00B32BE7"/>
    <w:rsid w:val="00B33062"/>
    <w:rsid w:val="00B3402B"/>
    <w:rsid w:val="00B34514"/>
    <w:rsid w:val="00B34550"/>
    <w:rsid w:val="00B34EEB"/>
    <w:rsid w:val="00B34F46"/>
    <w:rsid w:val="00B35482"/>
    <w:rsid w:val="00B36B5C"/>
    <w:rsid w:val="00B36C09"/>
    <w:rsid w:val="00B36F65"/>
    <w:rsid w:val="00B3755C"/>
    <w:rsid w:val="00B37837"/>
    <w:rsid w:val="00B379BC"/>
    <w:rsid w:val="00B37F7E"/>
    <w:rsid w:val="00B40A4F"/>
    <w:rsid w:val="00B42043"/>
    <w:rsid w:val="00B425E1"/>
    <w:rsid w:val="00B42675"/>
    <w:rsid w:val="00B42C1B"/>
    <w:rsid w:val="00B432A0"/>
    <w:rsid w:val="00B43B9D"/>
    <w:rsid w:val="00B43BFD"/>
    <w:rsid w:val="00B45473"/>
    <w:rsid w:val="00B457B8"/>
    <w:rsid w:val="00B46F29"/>
    <w:rsid w:val="00B4738B"/>
    <w:rsid w:val="00B476AF"/>
    <w:rsid w:val="00B479A8"/>
    <w:rsid w:val="00B517F7"/>
    <w:rsid w:val="00B51E25"/>
    <w:rsid w:val="00B51EBF"/>
    <w:rsid w:val="00B521AD"/>
    <w:rsid w:val="00B52254"/>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5CAD"/>
    <w:rsid w:val="00B666EA"/>
    <w:rsid w:val="00B66F3E"/>
    <w:rsid w:val="00B672B3"/>
    <w:rsid w:val="00B678DB"/>
    <w:rsid w:val="00B67DE1"/>
    <w:rsid w:val="00B712C3"/>
    <w:rsid w:val="00B71AB6"/>
    <w:rsid w:val="00B71CF7"/>
    <w:rsid w:val="00B7367C"/>
    <w:rsid w:val="00B748AA"/>
    <w:rsid w:val="00B75F07"/>
    <w:rsid w:val="00B76DB6"/>
    <w:rsid w:val="00B76E6B"/>
    <w:rsid w:val="00B76EA0"/>
    <w:rsid w:val="00B77761"/>
    <w:rsid w:val="00B77B8E"/>
    <w:rsid w:val="00B77DBF"/>
    <w:rsid w:val="00B80269"/>
    <w:rsid w:val="00B8044D"/>
    <w:rsid w:val="00B810DF"/>
    <w:rsid w:val="00B818BE"/>
    <w:rsid w:val="00B81FB6"/>
    <w:rsid w:val="00B81FBB"/>
    <w:rsid w:val="00B823AE"/>
    <w:rsid w:val="00B836AA"/>
    <w:rsid w:val="00B845E1"/>
    <w:rsid w:val="00B84851"/>
    <w:rsid w:val="00B84E51"/>
    <w:rsid w:val="00B8537A"/>
    <w:rsid w:val="00B85414"/>
    <w:rsid w:val="00B857A1"/>
    <w:rsid w:val="00B858F7"/>
    <w:rsid w:val="00B902B9"/>
    <w:rsid w:val="00B90708"/>
    <w:rsid w:val="00B910E0"/>
    <w:rsid w:val="00B914B5"/>
    <w:rsid w:val="00B918B0"/>
    <w:rsid w:val="00B92298"/>
    <w:rsid w:val="00B929FA"/>
    <w:rsid w:val="00B92C24"/>
    <w:rsid w:val="00B92C59"/>
    <w:rsid w:val="00B93BA2"/>
    <w:rsid w:val="00B94E63"/>
    <w:rsid w:val="00B955A6"/>
    <w:rsid w:val="00B95B21"/>
    <w:rsid w:val="00B95BFE"/>
    <w:rsid w:val="00B96322"/>
    <w:rsid w:val="00B96C22"/>
    <w:rsid w:val="00B972D3"/>
    <w:rsid w:val="00BA0965"/>
    <w:rsid w:val="00BA1705"/>
    <w:rsid w:val="00BA2132"/>
    <w:rsid w:val="00BA269E"/>
    <w:rsid w:val="00BA3224"/>
    <w:rsid w:val="00BA3AAB"/>
    <w:rsid w:val="00BA456F"/>
    <w:rsid w:val="00BA5352"/>
    <w:rsid w:val="00BA659C"/>
    <w:rsid w:val="00BA6AD7"/>
    <w:rsid w:val="00BA7681"/>
    <w:rsid w:val="00BA7C4B"/>
    <w:rsid w:val="00BB099F"/>
    <w:rsid w:val="00BB1260"/>
    <w:rsid w:val="00BB2959"/>
    <w:rsid w:val="00BB4389"/>
    <w:rsid w:val="00BB4A47"/>
    <w:rsid w:val="00BB61BE"/>
    <w:rsid w:val="00BC0F0C"/>
    <w:rsid w:val="00BC1712"/>
    <w:rsid w:val="00BC1934"/>
    <w:rsid w:val="00BC1F08"/>
    <w:rsid w:val="00BC22AB"/>
    <w:rsid w:val="00BC2797"/>
    <w:rsid w:val="00BC2E50"/>
    <w:rsid w:val="00BC2F58"/>
    <w:rsid w:val="00BC3A80"/>
    <w:rsid w:val="00BC4189"/>
    <w:rsid w:val="00BC4227"/>
    <w:rsid w:val="00BC4340"/>
    <w:rsid w:val="00BC54CD"/>
    <w:rsid w:val="00BC56F5"/>
    <w:rsid w:val="00BC615D"/>
    <w:rsid w:val="00BC6CD8"/>
    <w:rsid w:val="00BC767A"/>
    <w:rsid w:val="00BD1366"/>
    <w:rsid w:val="00BD1AC1"/>
    <w:rsid w:val="00BD1D46"/>
    <w:rsid w:val="00BD3419"/>
    <w:rsid w:val="00BD4131"/>
    <w:rsid w:val="00BD430F"/>
    <w:rsid w:val="00BD43E5"/>
    <w:rsid w:val="00BD5479"/>
    <w:rsid w:val="00BD57EF"/>
    <w:rsid w:val="00BD59E3"/>
    <w:rsid w:val="00BD729B"/>
    <w:rsid w:val="00BD771F"/>
    <w:rsid w:val="00BD7FD7"/>
    <w:rsid w:val="00BE0315"/>
    <w:rsid w:val="00BE05F0"/>
    <w:rsid w:val="00BE091A"/>
    <w:rsid w:val="00BE1772"/>
    <w:rsid w:val="00BE1DEB"/>
    <w:rsid w:val="00BE241F"/>
    <w:rsid w:val="00BE4C5E"/>
    <w:rsid w:val="00BE6E10"/>
    <w:rsid w:val="00BF0A46"/>
    <w:rsid w:val="00BF0E8E"/>
    <w:rsid w:val="00BF1A05"/>
    <w:rsid w:val="00BF1A7F"/>
    <w:rsid w:val="00BF260B"/>
    <w:rsid w:val="00BF3E91"/>
    <w:rsid w:val="00BF561D"/>
    <w:rsid w:val="00BF70EF"/>
    <w:rsid w:val="00BF77B3"/>
    <w:rsid w:val="00C00474"/>
    <w:rsid w:val="00C00F37"/>
    <w:rsid w:val="00C02206"/>
    <w:rsid w:val="00C02A99"/>
    <w:rsid w:val="00C02B6E"/>
    <w:rsid w:val="00C0305B"/>
    <w:rsid w:val="00C03F51"/>
    <w:rsid w:val="00C04D00"/>
    <w:rsid w:val="00C051EB"/>
    <w:rsid w:val="00C0683A"/>
    <w:rsid w:val="00C06894"/>
    <w:rsid w:val="00C072CB"/>
    <w:rsid w:val="00C0778B"/>
    <w:rsid w:val="00C10CC7"/>
    <w:rsid w:val="00C111ED"/>
    <w:rsid w:val="00C11576"/>
    <w:rsid w:val="00C11DF8"/>
    <w:rsid w:val="00C126C1"/>
    <w:rsid w:val="00C13225"/>
    <w:rsid w:val="00C136A2"/>
    <w:rsid w:val="00C13A74"/>
    <w:rsid w:val="00C14C86"/>
    <w:rsid w:val="00C15313"/>
    <w:rsid w:val="00C1538E"/>
    <w:rsid w:val="00C15A5F"/>
    <w:rsid w:val="00C17277"/>
    <w:rsid w:val="00C17715"/>
    <w:rsid w:val="00C207C4"/>
    <w:rsid w:val="00C21104"/>
    <w:rsid w:val="00C229F8"/>
    <w:rsid w:val="00C22F17"/>
    <w:rsid w:val="00C2369A"/>
    <w:rsid w:val="00C246E0"/>
    <w:rsid w:val="00C25365"/>
    <w:rsid w:val="00C25B02"/>
    <w:rsid w:val="00C278E7"/>
    <w:rsid w:val="00C322F1"/>
    <w:rsid w:val="00C32C66"/>
    <w:rsid w:val="00C33284"/>
    <w:rsid w:val="00C33F76"/>
    <w:rsid w:val="00C340D4"/>
    <w:rsid w:val="00C34398"/>
    <w:rsid w:val="00C343E5"/>
    <w:rsid w:val="00C34AEC"/>
    <w:rsid w:val="00C351A6"/>
    <w:rsid w:val="00C35A4C"/>
    <w:rsid w:val="00C35E0D"/>
    <w:rsid w:val="00C371FA"/>
    <w:rsid w:val="00C377A2"/>
    <w:rsid w:val="00C44554"/>
    <w:rsid w:val="00C44ABE"/>
    <w:rsid w:val="00C44F03"/>
    <w:rsid w:val="00C4515E"/>
    <w:rsid w:val="00C462A7"/>
    <w:rsid w:val="00C46D59"/>
    <w:rsid w:val="00C46F61"/>
    <w:rsid w:val="00C47598"/>
    <w:rsid w:val="00C47BB2"/>
    <w:rsid w:val="00C47CC5"/>
    <w:rsid w:val="00C51A32"/>
    <w:rsid w:val="00C51C28"/>
    <w:rsid w:val="00C52B22"/>
    <w:rsid w:val="00C53089"/>
    <w:rsid w:val="00C53456"/>
    <w:rsid w:val="00C535E0"/>
    <w:rsid w:val="00C53E6D"/>
    <w:rsid w:val="00C55591"/>
    <w:rsid w:val="00C55AD5"/>
    <w:rsid w:val="00C55EA7"/>
    <w:rsid w:val="00C57257"/>
    <w:rsid w:val="00C57FDB"/>
    <w:rsid w:val="00C60C2D"/>
    <w:rsid w:val="00C612DA"/>
    <w:rsid w:val="00C6162E"/>
    <w:rsid w:val="00C62396"/>
    <w:rsid w:val="00C6298B"/>
    <w:rsid w:val="00C62E87"/>
    <w:rsid w:val="00C64B4E"/>
    <w:rsid w:val="00C64D2B"/>
    <w:rsid w:val="00C64EE1"/>
    <w:rsid w:val="00C65399"/>
    <w:rsid w:val="00C65917"/>
    <w:rsid w:val="00C6726F"/>
    <w:rsid w:val="00C67343"/>
    <w:rsid w:val="00C70043"/>
    <w:rsid w:val="00C7083D"/>
    <w:rsid w:val="00C70ECD"/>
    <w:rsid w:val="00C71B5B"/>
    <w:rsid w:val="00C7208D"/>
    <w:rsid w:val="00C721DE"/>
    <w:rsid w:val="00C73861"/>
    <w:rsid w:val="00C7432C"/>
    <w:rsid w:val="00C755DE"/>
    <w:rsid w:val="00C75791"/>
    <w:rsid w:val="00C75F30"/>
    <w:rsid w:val="00C76304"/>
    <w:rsid w:val="00C76427"/>
    <w:rsid w:val="00C77F90"/>
    <w:rsid w:val="00C80554"/>
    <w:rsid w:val="00C80843"/>
    <w:rsid w:val="00C81A1E"/>
    <w:rsid w:val="00C8394A"/>
    <w:rsid w:val="00C83E22"/>
    <w:rsid w:val="00C84689"/>
    <w:rsid w:val="00C84955"/>
    <w:rsid w:val="00C84A39"/>
    <w:rsid w:val="00C84DCD"/>
    <w:rsid w:val="00C850B1"/>
    <w:rsid w:val="00C85785"/>
    <w:rsid w:val="00C85FED"/>
    <w:rsid w:val="00C86467"/>
    <w:rsid w:val="00C86D0E"/>
    <w:rsid w:val="00C87199"/>
    <w:rsid w:val="00C871EB"/>
    <w:rsid w:val="00C8790C"/>
    <w:rsid w:val="00C90163"/>
    <w:rsid w:val="00C904D8"/>
    <w:rsid w:val="00C912FD"/>
    <w:rsid w:val="00C91ED1"/>
    <w:rsid w:val="00C948D4"/>
    <w:rsid w:val="00C955BB"/>
    <w:rsid w:val="00C95C72"/>
    <w:rsid w:val="00C95FE9"/>
    <w:rsid w:val="00C9673D"/>
    <w:rsid w:val="00C96B86"/>
    <w:rsid w:val="00C971F9"/>
    <w:rsid w:val="00C97DF7"/>
    <w:rsid w:val="00CA0356"/>
    <w:rsid w:val="00CA14C9"/>
    <w:rsid w:val="00CA1A6A"/>
    <w:rsid w:val="00CA24FB"/>
    <w:rsid w:val="00CA27D6"/>
    <w:rsid w:val="00CA2B3B"/>
    <w:rsid w:val="00CA3265"/>
    <w:rsid w:val="00CA53D6"/>
    <w:rsid w:val="00CA6108"/>
    <w:rsid w:val="00CA64D5"/>
    <w:rsid w:val="00CA722F"/>
    <w:rsid w:val="00CB138C"/>
    <w:rsid w:val="00CB1877"/>
    <w:rsid w:val="00CB246A"/>
    <w:rsid w:val="00CB3201"/>
    <w:rsid w:val="00CB3415"/>
    <w:rsid w:val="00CB4329"/>
    <w:rsid w:val="00CB6290"/>
    <w:rsid w:val="00CB766B"/>
    <w:rsid w:val="00CB79CB"/>
    <w:rsid w:val="00CC191C"/>
    <w:rsid w:val="00CC356D"/>
    <w:rsid w:val="00CC3FEB"/>
    <w:rsid w:val="00CC6F87"/>
    <w:rsid w:val="00CC765D"/>
    <w:rsid w:val="00CD0ACB"/>
    <w:rsid w:val="00CD0EF3"/>
    <w:rsid w:val="00CD109D"/>
    <w:rsid w:val="00CD1997"/>
    <w:rsid w:val="00CD1E9D"/>
    <w:rsid w:val="00CD2D54"/>
    <w:rsid w:val="00CD3527"/>
    <w:rsid w:val="00CD38B8"/>
    <w:rsid w:val="00CD484A"/>
    <w:rsid w:val="00CD5288"/>
    <w:rsid w:val="00CD6639"/>
    <w:rsid w:val="00CD66E6"/>
    <w:rsid w:val="00CD67C6"/>
    <w:rsid w:val="00CD6ABB"/>
    <w:rsid w:val="00CD6DB0"/>
    <w:rsid w:val="00CE0934"/>
    <w:rsid w:val="00CE1983"/>
    <w:rsid w:val="00CE2909"/>
    <w:rsid w:val="00CE417B"/>
    <w:rsid w:val="00CE53E5"/>
    <w:rsid w:val="00CE59CB"/>
    <w:rsid w:val="00CE5CF2"/>
    <w:rsid w:val="00CE5D5E"/>
    <w:rsid w:val="00CE71E9"/>
    <w:rsid w:val="00CF2572"/>
    <w:rsid w:val="00CF25A1"/>
    <w:rsid w:val="00CF2FFE"/>
    <w:rsid w:val="00CF3124"/>
    <w:rsid w:val="00CF39B4"/>
    <w:rsid w:val="00CF461F"/>
    <w:rsid w:val="00CF46F8"/>
    <w:rsid w:val="00CF4AD1"/>
    <w:rsid w:val="00CF67EA"/>
    <w:rsid w:val="00CF6B77"/>
    <w:rsid w:val="00CF6EC2"/>
    <w:rsid w:val="00CF71E3"/>
    <w:rsid w:val="00CF7D21"/>
    <w:rsid w:val="00D00A5D"/>
    <w:rsid w:val="00D00A87"/>
    <w:rsid w:val="00D011A2"/>
    <w:rsid w:val="00D01354"/>
    <w:rsid w:val="00D01910"/>
    <w:rsid w:val="00D02CD1"/>
    <w:rsid w:val="00D02F2F"/>
    <w:rsid w:val="00D03CB9"/>
    <w:rsid w:val="00D05411"/>
    <w:rsid w:val="00D055F6"/>
    <w:rsid w:val="00D06476"/>
    <w:rsid w:val="00D06995"/>
    <w:rsid w:val="00D06BF2"/>
    <w:rsid w:val="00D12D99"/>
    <w:rsid w:val="00D13087"/>
    <w:rsid w:val="00D14020"/>
    <w:rsid w:val="00D14B1B"/>
    <w:rsid w:val="00D153DB"/>
    <w:rsid w:val="00D16FA0"/>
    <w:rsid w:val="00D17378"/>
    <w:rsid w:val="00D1746B"/>
    <w:rsid w:val="00D21126"/>
    <w:rsid w:val="00D216B2"/>
    <w:rsid w:val="00D21EC6"/>
    <w:rsid w:val="00D21F01"/>
    <w:rsid w:val="00D232D3"/>
    <w:rsid w:val="00D235DE"/>
    <w:rsid w:val="00D24B3F"/>
    <w:rsid w:val="00D252DE"/>
    <w:rsid w:val="00D26479"/>
    <w:rsid w:val="00D26DCE"/>
    <w:rsid w:val="00D276B3"/>
    <w:rsid w:val="00D27D7D"/>
    <w:rsid w:val="00D30618"/>
    <w:rsid w:val="00D319AD"/>
    <w:rsid w:val="00D31F66"/>
    <w:rsid w:val="00D32552"/>
    <w:rsid w:val="00D3275F"/>
    <w:rsid w:val="00D32A37"/>
    <w:rsid w:val="00D341F3"/>
    <w:rsid w:val="00D34548"/>
    <w:rsid w:val="00D34914"/>
    <w:rsid w:val="00D35203"/>
    <w:rsid w:val="00D355A5"/>
    <w:rsid w:val="00D35D2C"/>
    <w:rsid w:val="00D361B2"/>
    <w:rsid w:val="00D370D4"/>
    <w:rsid w:val="00D376CE"/>
    <w:rsid w:val="00D37A37"/>
    <w:rsid w:val="00D4128C"/>
    <w:rsid w:val="00D4411B"/>
    <w:rsid w:val="00D444CA"/>
    <w:rsid w:val="00D44EC6"/>
    <w:rsid w:val="00D4513A"/>
    <w:rsid w:val="00D453D1"/>
    <w:rsid w:val="00D45CEC"/>
    <w:rsid w:val="00D5130A"/>
    <w:rsid w:val="00D51533"/>
    <w:rsid w:val="00D51769"/>
    <w:rsid w:val="00D522D8"/>
    <w:rsid w:val="00D526C4"/>
    <w:rsid w:val="00D52986"/>
    <w:rsid w:val="00D5491C"/>
    <w:rsid w:val="00D54CCF"/>
    <w:rsid w:val="00D554E8"/>
    <w:rsid w:val="00D55E12"/>
    <w:rsid w:val="00D56601"/>
    <w:rsid w:val="00D5748E"/>
    <w:rsid w:val="00D576FE"/>
    <w:rsid w:val="00D57A3E"/>
    <w:rsid w:val="00D612A9"/>
    <w:rsid w:val="00D62A8A"/>
    <w:rsid w:val="00D6411E"/>
    <w:rsid w:val="00D64482"/>
    <w:rsid w:val="00D648EA"/>
    <w:rsid w:val="00D6526B"/>
    <w:rsid w:val="00D653C6"/>
    <w:rsid w:val="00D66935"/>
    <w:rsid w:val="00D70899"/>
    <w:rsid w:val="00D72B3B"/>
    <w:rsid w:val="00D73574"/>
    <w:rsid w:val="00D735D0"/>
    <w:rsid w:val="00D75A09"/>
    <w:rsid w:val="00D80021"/>
    <w:rsid w:val="00D80739"/>
    <w:rsid w:val="00D81C71"/>
    <w:rsid w:val="00D820DA"/>
    <w:rsid w:val="00D82339"/>
    <w:rsid w:val="00D823B3"/>
    <w:rsid w:val="00D82DA1"/>
    <w:rsid w:val="00D84C22"/>
    <w:rsid w:val="00D84C88"/>
    <w:rsid w:val="00D858D9"/>
    <w:rsid w:val="00D86763"/>
    <w:rsid w:val="00D8724C"/>
    <w:rsid w:val="00D875B4"/>
    <w:rsid w:val="00D87E37"/>
    <w:rsid w:val="00D87E4F"/>
    <w:rsid w:val="00D87FAE"/>
    <w:rsid w:val="00D9138F"/>
    <w:rsid w:val="00D91A86"/>
    <w:rsid w:val="00D92413"/>
    <w:rsid w:val="00D93004"/>
    <w:rsid w:val="00D93711"/>
    <w:rsid w:val="00D938C1"/>
    <w:rsid w:val="00D942C4"/>
    <w:rsid w:val="00D947D0"/>
    <w:rsid w:val="00D94EEC"/>
    <w:rsid w:val="00D951C2"/>
    <w:rsid w:val="00D96D2A"/>
    <w:rsid w:val="00DA1FBA"/>
    <w:rsid w:val="00DA230F"/>
    <w:rsid w:val="00DA2C76"/>
    <w:rsid w:val="00DA3275"/>
    <w:rsid w:val="00DA3346"/>
    <w:rsid w:val="00DA466E"/>
    <w:rsid w:val="00DA47A8"/>
    <w:rsid w:val="00DA4A15"/>
    <w:rsid w:val="00DA69F2"/>
    <w:rsid w:val="00DA736E"/>
    <w:rsid w:val="00DA7D61"/>
    <w:rsid w:val="00DB019B"/>
    <w:rsid w:val="00DB1890"/>
    <w:rsid w:val="00DB1F75"/>
    <w:rsid w:val="00DB3592"/>
    <w:rsid w:val="00DB47E5"/>
    <w:rsid w:val="00DB4C93"/>
    <w:rsid w:val="00DB5421"/>
    <w:rsid w:val="00DB5F7C"/>
    <w:rsid w:val="00DB64F4"/>
    <w:rsid w:val="00DB6621"/>
    <w:rsid w:val="00DB7633"/>
    <w:rsid w:val="00DB769E"/>
    <w:rsid w:val="00DC0AFE"/>
    <w:rsid w:val="00DC2478"/>
    <w:rsid w:val="00DC2894"/>
    <w:rsid w:val="00DC3F10"/>
    <w:rsid w:val="00DC3F8A"/>
    <w:rsid w:val="00DC5C49"/>
    <w:rsid w:val="00DC62D1"/>
    <w:rsid w:val="00DC795E"/>
    <w:rsid w:val="00DD1537"/>
    <w:rsid w:val="00DD162C"/>
    <w:rsid w:val="00DD1E8C"/>
    <w:rsid w:val="00DD3A14"/>
    <w:rsid w:val="00DD41E7"/>
    <w:rsid w:val="00DD46E9"/>
    <w:rsid w:val="00DD4C8D"/>
    <w:rsid w:val="00DD4D5A"/>
    <w:rsid w:val="00DD5071"/>
    <w:rsid w:val="00DD6658"/>
    <w:rsid w:val="00DD740A"/>
    <w:rsid w:val="00DD7F26"/>
    <w:rsid w:val="00DE0D00"/>
    <w:rsid w:val="00DE16CD"/>
    <w:rsid w:val="00DE1920"/>
    <w:rsid w:val="00DE312E"/>
    <w:rsid w:val="00DE3BAC"/>
    <w:rsid w:val="00DE48A8"/>
    <w:rsid w:val="00DE5A0F"/>
    <w:rsid w:val="00DE5A31"/>
    <w:rsid w:val="00DE6492"/>
    <w:rsid w:val="00DF1EB1"/>
    <w:rsid w:val="00DF280B"/>
    <w:rsid w:val="00DF28B7"/>
    <w:rsid w:val="00DF3079"/>
    <w:rsid w:val="00DF3345"/>
    <w:rsid w:val="00DF3D26"/>
    <w:rsid w:val="00DF3DBD"/>
    <w:rsid w:val="00DF3E00"/>
    <w:rsid w:val="00DF580E"/>
    <w:rsid w:val="00DF5F6C"/>
    <w:rsid w:val="00DF6650"/>
    <w:rsid w:val="00DF68C0"/>
    <w:rsid w:val="00DF72D4"/>
    <w:rsid w:val="00DF7650"/>
    <w:rsid w:val="00DF7F5A"/>
    <w:rsid w:val="00E00332"/>
    <w:rsid w:val="00E00FFD"/>
    <w:rsid w:val="00E017D8"/>
    <w:rsid w:val="00E02A02"/>
    <w:rsid w:val="00E03BD0"/>
    <w:rsid w:val="00E04590"/>
    <w:rsid w:val="00E04C02"/>
    <w:rsid w:val="00E053B2"/>
    <w:rsid w:val="00E05659"/>
    <w:rsid w:val="00E0617A"/>
    <w:rsid w:val="00E064D3"/>
    <w:rsid w:val="00E06595"/>
    <w:rsid w:val="00E106D4"/>
    <w:rsid w:val="00E10C42"/>
    <w:rsid w:val="00E1108D"/>
    <w:rsid w:val="00E12316"/>
    <w:rsid w:val="00E1277F"/>
    <w:rsid w:val="00E12A9B"/>
    <w:rsid w:val="00E13566"/>
    <w:rsid w:val="00E1377C"/>
    <w:rsid w:val="00E139D5"/>
    <w:rsid w:val="00E14CA5"/>
    <w:rsid w:val="00E15202"/>
    <w:rsid w:val="00E152DF"/>
    <w:rsid w:val="00E15505"/>
    <w:rsid w:val="00E22D1B"/>
    <w:rsid w:val="00E23430"/>
    <w:rsid w:val="00E235F5"/>
    <w:rsid w:val="00E23783"/>
    <w:rsid w:val="00E2389D"/>
    <w:rsid w:val="00E25374"/>
    <w:rsid w:val="00E256E5"/>
    <w:rsid w:val="00E26411"/>
    <w:rsid w:val="00E27441"/>
    <w:rsid w:val="00E27AE8"/>
    <w:rsid w:val="00E3008F"/>
    <w:rsid w:val="00E30388"/>
    <w:rsid w:val="00E307B6"/>
    <w:rsid w:val="00E32E9C"/>
    <w:rsid w:val="00E33DE6"/>
    <w:rsid w:val="00E34EBE"/>
    <w:rsid w:val="00E34F85"/>
    <w:rsid w:val="00E40DFC"/>
    <w:rsid w:val="00E4196F"/>
    <w:rsid w:val="00E41A87"/>
    <w:rsid w:val="00E41AC6"/>
    <w:rsid w:val="00E41AD6"/>
    <w:rsid w:val="00E42017"/>
    <w:rsid w:val="00E42730"/>
    <w:rsid w:val="00E43CE9"/>
    <w:rsid w:val="00E44856"/>
    <w:rsid w:val="00E45AB1"/>
    <w:rsid w:val="00E45C81"/>
    <w:rsid w:val="00E46268"/>
    <w:rsid w:val="00E462F2"/>
    <w:rsid w:val="00E528F9"/>
    <w:rsid w:val="00E53522"/>
    <w:rsid w:val="00E550D1"/>
    <w:rsid w:val="00E55854"/>
    <w:rsid w:val="00E55E3D"/>
    <w:rsid w:val="00E56707"/>
    <w:rsid w:val="00E567D2"/>
    <w:rsid w:val="00E5741E"/>
    <w:rsid w:val="00E57739"/>
    <w:rsid w:val="00E57F9E"/>
    <w:rsid w:val="00E6269E"/>
    <w:rsid w:val="00E628AD"/>
    <w:rsid w:val="00E62908"/>
    <w:rsid w:val="00E62E28"/>
    <w:rsid w:val="00E64339"/>
    <w:rsid w:val="00E65F4A"/>
    <w:rsid w:val="00E66620"/>
    <w:rsid w:val="00E677BD"/>
    <w:rsid w:val="00E67AE8"/>
    <w:rsid w:val="00E67CC6"/>
    <w:rsid w:val="00E703DB"/>
    <w:rsid w:val="00E708BC"/>
    <w:rsid w:val="00E70C44"/>
    <w:rsid w:val="00E70EA4"/>
    <w:rsid w:val="00E71E05"/>
    <w:rsid w:val="00E72B6E"/>
    <w:rsid w:val="00E73327"/>
    <w:rsid w:val="00E74B6D"/>
    <w:rsid w:val="00E77239"/>
    <w:rsid w:val="00E775E3"/>
    <w:rsid w:val="00E80125"/>
    <w:rsid w:val="00E81379"/>
    <w:rsid w:val="00E83276"/>
    <w:rsid w:val="00E8445C"/>
    <w:rsid w:val="00E84570"/>
    <w:rsid w:val="00E8487A"/>
    <w:rsid w:val="00E86767"/>
    <w:rsid w:val="00E872A7"/>
    <w:rsid w:val="00E87ADC"/>
    <w:rsid w:val="00E901AB"/>
    <w:rsid w:val="00E9292A"/>
    <w:rsid w:val="00E92D0B"/>
    <w:rsid w:val="00E95454"/>
    <w:rsid w:val="00E95672"/>
    <w:rsid w:val="00E9605F"/>
    <w:rsid w:val="00E967EA"/>
    <w:rsid w:val="00E97299"/>
    <w:rsid w:val="00E97F33"/>
    <w:rsid w:val="00EA19E9"/>
    <w:rsid w:val="00EA2443"/>
    <w:rsid w:val="00EA369D"/>
    <w:rsid w:val="00EA3B6D"/>
    <w:rsid w:val="00EA3EF5"/>
    <w:rsid w:val="00EA411E"/>
    <w:rsid w:val="00EA4C4D"/>
    <w:rsid w:val="00EA5AD3"/>
    <w:rsid w:val="00EA641F"/>
    <w:rsid w:val="00EA6A5A"/>
    <w:rsid w:val="00EA6BC9"/>
    <w:rsid w:val="00EA714D"/>
    <w:rsid w:val="00EB0148"/>
    <w:rsid w:val="00EB12E9"/>
    <w:rsid w:val="00EB19E0"/>
    <w:rsid w:val="00EB1C21"/>
    <w:rsid w:val="00EB249C"/>
    <w:rsid w:val="00EB2B1D"/>
    <w:rsid w:val="00EB3B36"/>
    <w:rsid w:val="00EB5754"/>
    <w:rsid w:val="00EB59AB"/>
    <w:rsid w:val="00EB5A80"/>
    <w:rsid w:val="00EB66C6"/>
    <w:rsid w:val="00EB6CBB"/>
    <w:rsid w:val="00EB780D"/>
    <w:rsid w:val="00EB7FBE"/>
    <w:rsid w:val="00EC07DD"/>
    <w:rsid w:val="00EC093F"/>
    <w:rsid w:val="00EC0D7C"/>
    <w:rsid w:val="00EC11A8"/>
    <w:rsid w:val="00EC3652"/>
    <w:rsid w:val="00EC3D03"/>
    <w:rsid w:val="00EC40E5"/>
    <w:rsid w:val="00EC4F92"/>
    <w:rsid w:val="00EC5E00"/>
    <w:rsid w:val="00EC7F14"/>
    <w:rsid w:val="00ED1042"/>
    <w:rsid w:val="00ED2F28"/>
    <w:rsid w:val="00ED3078"/>
    <w:rsid w:val="00ED3187"/>
    <w:rsid w:val="00ED3964"/>
    <w:rsid w:val="00ED3B24"/>
    <w:rsid w:val="00ED4146"/>
    <w:rsid w:val="00ED415E"/>
    <w:rsid w:val="00ED4219"/>
    <w:rsid w:val="00ED4969"/>
    <w:rsid w:val="00ED56D3"/>
    <w:rsid w:val="00ED60F4"/>
    <w:rsid w:val="00ED6360"/>
    <w:rsid w:val="00ED78E4"/>
    <w:rsid w:val="00ED7C4C"/>
    <w:rsid w:val="00EE220A"/>
    <w:rsid w:val="00EE2448"/>
    <w:rsid w:val="00EE2853"/>
    <w:rsid w:val="00EE2B21"/>
    <w:rsid w:val="00EE2C2F"/>
    <w:rsid w:val="00EE3026"/>
    <w:rsid w:val="00EE352A"/>
    <w:rsid w:val="00EE3BF2"/>
    <w:rsid w:val="00EE45EC"/>
    <w:rsid w:val="00EE4A70"/>
    <w:rsid w:val="00EF020C"/>
    <w:rsid w:val="00EF0C1E"/>
    <w:rsid w:val="00EF0D32"/>
    <w:rsid w:val="00EF2B66"/>
    <w:rsid w:val="00EF3BD1"/>
    <w:rsid w:val="00EF5D36"/>
    <w:rsid w:val="00EF62E5"/>
    <w:rsid w:val="00EF66FC"/>
    <w:rsid w:val="00F0135B"/>
    <w:rsid w:val="00F01CDF"/>
    <w:rsid w:val="00F021B5"/>
    <w:rsid w:val="00F02277"/>
    <w:rsid w:val="00F025F5"/>
    <w:rsid w:val="00F02C57"/>
    <w:rsid w:val="00F02E73"/>
    <w:rsid w:val="00F046C1"/>
    <w:rsid w:val="00F10140"/>
    <w:rsid w:val="00F109C7"/>
    <w:rsid w:val="00F10A68"/>
    <w:rsid w:val="00F11182"/>
    <w:rsid w:val="00F11BAF"/>
    <w:rsid w:val="00F11CD1"/>
    <w:rsid w:val="00F11CE3"/>
    <w:rsid w:val="00F132DC"/>
    <w:rsid w:val="00F13A9A"/>
    <w:rsid w:val="00F13B27"/>
    <w:rsid w:val="00F15088"/>
    <w:rsid w:val="00F151C3"/>
    <w:rsid w:val="00F156B5"/>
    <w:rsid w:val="00F15C07"/>
    <w:rsid w:val="00F16559"/>
    <w:rsid w:val="00F16E77"/>
    <w:rsid w:val="00F16FDF"/>
    <w:rsid w:val="00F17DCE"/>
    <w:rsid w:val="00F21892"/>
    <w:rsid w:val="00F22291"/>
    <w:rsid w:val="00F22750"/>
    <w:rsid w:val="00F23CA1"/>
    <w:rsid w:val="00F2401A"/>
    <w:rsid w:val="00F257BB"/>
    <w:rsid w:val="00F25E16"/>
    <w:rsid w:val="00F25EF9"/>
    <w:rsid w:val="00F2646F"/>
    <w:rsid w:val="00F26E33"/>
    <w:rsid w:val="00F27CF0"/>
    <w:rsid w:val="00F27E65"/>
    <w:rsid w:val="00F301B5"/>
    <w:rsid w:val="00F30B1A"/>
    <w:rsid w:val="00F30B42"/>
    <w:rsid w:val="00F30EE7"/>
    <w:rsid w:val="00F318BA"/>
    <w:rsid w:val="00F31DEA"/>
    <w:rsid w:val="00F338D8"/>
    <w:rsid w:val="00F33B08"/>
    <w:rsid w:val="00F35628"/>
    <w:rsid w:val="00F356D2"/>
    <w:rsid w:val="00F35B71"/>
    <w:rsid w:val="00F36A95"/>
    <w:rsid w:val="00F36F01"/>
    <w:rsid w:val="00F37349"/>
    <w:rsid w:val="00F405C9"/>
    <w:rsid w:val="00F40A19"/>
    <w:rsid w:val="00F40C29"/>
    <w:rsid w:val="00F414CD"/>
    <w:rsid w:val="00F414F8"/>
    <w:rsid w:val="00F42BC4"/>
    <w:rsid w:val="00F44FA1"/>
    <w:rsid w:val="00F45418"/>
    <w:rsid w:val="00F47626"/>
    <w:rsid w:val="00F47CAB"/>
    <w:rsid w:val="00F50275"/>
    <w:rsid w:val="00F505C7"/>
    <w:rsid w:val="00F51366"/>
    <w:rsid w:val="00F52F83"/>
    <w:rsid w:val="00F534AD"/>
    <w:rsid w:val="00F5359D"/>
    <w:rsid w:val="00F53C9E"/>
    <w:rsid w:val="00F54824"/>
    <w:rsid w:val="00F54D09"/>
    <w:rsid w:val="00F56125"/>
    <w:rsid w:val="00F566F6"/>
    <w:rsid w:val="00F56CE1"/>
    <w:rsid w:val="00F6003E"/>
    <w:rsid w:val="00F60839"/>
    <w:rsid w:val="00F61DD5"/>
    <w:rsid w:val="00F62AE5"/>
    <w:rsid w:val="00F62D01"/>
    <w:rsid w:val="00F62EE5"/>
    <w:rsid w:val="00F63BFF"/>
    <w:rsid w:val="00F63F70"/>
    <w:rsid w:val="00F645A0"/>
    <w:rsid w:val="00F6695B"/>
    <w:rsid w:val="00F669C5"/>
    <w:rsid w:val="00F67C1B"/>
    <w:rsid w:val="00F70195"/>
    <w:rsid w:val="00F72DEA"/>
    <w:rsid w:val="00F73CEB"/>
    <w:rsid w:val="00F75340"/>
    <w:rsid w:val="00F7544C"/>
    <w:rsid w:val="00F756E4"/>
    <w:rsid w:val="00F75710"/>
    <w:rsid w:val="00F75739"/>
    <w:rsid w:val="00F75AC9"/>
    <w:rsid w:val="00F75ED1"/>
    <w:rsid w:val="00F75FDF"/>
    <w:rsid w:val="00F767F4"/>
    <w:rsid w:val="00F77814"/>
    <w:rsid w:val="00F77E60"/>
    <w:rsid w:val="00F803B0"/>
    <w:rsid w:val="00F80409"/>
    <w:rsid w:val="00F806E2"/>
    <w:rsid w:val="00F80E14"/>
    <w:rsid w:val="00F80E25"/>
    <w:rsid w:val="00F81524"/>
    <w:rsid w:val="00F81830"/>
    <w:rsid w:val="00F82858"/>
    <w:rsid w:val="00F83362"/>
    <w:rsid w:val="00F83761"/>
    <w:rsid w:val="00F84372"/>
    <w:rsid w:val="00F85068"/>
    <w:rsid w:val="00F854DC"/>
    <w:rsid w:val="00F85C96"/>
    <w:rsid w:val="00F8600C"/>
    <w:rsid w:val="00F863C1"/>
    <w:rsid w:val="00F869B7"/>
    <w:rsid w:val="00F86E68"/>
    <w:rsid w:val="00F86EF5"/>
    <w:rsid w:val="00F8789A"/>
    <w:rsid w:val="00F87A09"/>
    <w:rsid w:val="00F9005C"/>
    <w:rsid w:val="00F904AE"/>
    <w:rsid w:val="00F90826"/>
    <w:rsid w:val="00F913CF"/>
    <w:rsid w:val="00F9176A"/>
    <w:rsid w:val="00F91CBA"/>
    <w:rsid w:val="00F91DF2"/>
    <w:rsid w:val="00F92513"/>
    <w:rsid w:val="00F93633"/>
    <w:rsid w:val="00F93AEB"/>
    <w:rsid w:val="00F93C7D"/>
    <w:rsid w:val="00F94F8B"/>
    <w:rsid w:val="00F9506A"/>
    <w:rsid w:val="00F95B03"/>
    <w:rsid w:val="00F96026"/>
    <w:rsid w:val="00F96B57"/>
    <w:rsid w:val="00F97CE1"/>
    <w:rsid w:val="00FA07F4"/>
    <w:rsid w:val="00FA0966"/>
    <w:rsid w:val="00FA25BE"/>
    <w:rsid w:val="00FA2A2B"/>
    <w:rsid w:val="00FA2BB0"/>
    <w:rsid w:val="00FA3BD0"/>
    <w:rsid w:val="00FA6905"/>
    <w:rsid w:val="00FA6BCC"/>
    <w:rsid w:val="00FA7A01"/>
    <w:rsid w:val="00FA7D80"/>
    <w:rsid w:val="00FB03E9"/>
    <w:rsid w:val="00FB0E5F"/>
    <w:rsid w:val="00FB231E"/>
    <w:rsid w:val="00FB2F2E"/>
    <w:rsid w:val="00FB37C3"/>
    <w:rsid w:val="00FB4456"/>
    <w:rsid w:val="00FB4D43"/>
    <w:rsid w:val="00FB5485"/>
    <w:rsid w:val="00FB5494"/>
    <w:rsid w:val="00FB5A61"/>
    <w:rsid w:val="00FB5D74"/>
    <w:rsid w:val="00FB6981"/>
    <w:rsid w:val="00FB7076"/>
    <w:rsid w:val="00FC0936"/>
    <w:rsid w:val="00FC21CD"/>
    <w:rsid w:val="00FC3309"/>
    <w:rsid w:val="00FC3598"/>
    <w:rsid w:val="00FC3A0E"/>
    <w:rsid w:val="00FC3B9D"/>
    <w:rsid w:val="00FC4607"/>
    <w:rsid w:val="00FC466C"/>
    <w:rsid w:val="00FC51CC"/>
    <w:rsid w:val="00FC5C13"/>
    <w:rsid w:val="00FC5D45"/>
    <w:rsid w:val="00FC5E78"/>
    <w:rsid w:val="00FC691C"/>
    <w:rsid w:val="00FD0A3A"/>
    <w:rsid w:val="00FD16AF"/>
    <w:rsid w:val="00FD18F7"/>
    <w:rsid w:val="00FD1F4D"/>
    <w:rsid w:val="00FD2218"/>
    <w:rsid w:val="00FD2A3E"/>
    <w:rsid w:val="00FD4905"/>
    <w:rsid w:val="00FD546E"/>
    <w:rsid w:val="00FD592F"/>
    <w:rsid w:val="00FD7077"/>
    <w:rsid w:val="00FE153D"/>
    <w:rsid w:val="00FE1747"/>
    <w:rsid w:val="00FE46E2"/>
    <w:rsid w:val="00FE5AD4"/>
    <w:rsid w:val="00FE5BBC"/>
    <w:rsid w:val="00FE620F"/>
    <w:rsid w:val="00FE6638"/>
    <w:rsid w:val="00FE7B87"/>
    <w:rsid w:val="00FF0C31"/>
    <w:rsid w:val="00FF2B42"/>
    <w:rsid w:val="00FF3A2D"/>
    <w:rsid w:val="00FF3A47"/>
    <w:rsid w:val="00FF454E"/>
    <w:rsid w:val="00FF45B6"/>
    <w:rsid w:val="00FF4CC5"/>
    <w:rsid w:val="00FF507F"/>
    <w:rsid w:val="00FF54AF"/>
    <w:rsid w:val="00FF649E"/>
    <w:rsid w:val="00FF6FE3"/>
    <w:rsid w:val="00FF7FB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C6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Normal com bullets,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19"/>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uiPriority w:val="99"/>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uiPriority w:val="99"/>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uiPriority w:val="99"/>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17"/>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18"/>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1"/>
      </w:numPr>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F4C85"/>
    <w:pPr>
      <w:numPr>
        <w:numId w:val="6"/>
      </w:numPr>
      <w:ind w:left="284" w:firstLine="0"/>
    </w:pPr>
    <w:rPr>
      <w:rFonts w:ascii="Arial" w:eastAsia="MS Mincho" w:hAnsi="Arial"/>
      <w:i/>
      <w:iCs/>
      <w:color w:val="FF0000"/>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F4C85"/>
    <w:rPr>
      <w:rFonts w:ascii="Arial" w:eastAsia="MS Mincho" w:hAnsi="Arial" w:cs="Arial"/>
      <w:i/>
      <w:iCs/>
      <w:color w:val="FF0000"/>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aliases w:val="Normal com bullets Char,List I Paragraph Char"/>
    <w:link w:val="PargrafodaLista"/>
    <w:uiPriority w:val="34"/>
    <w:qFormat/>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1"/>
      </w:numPr>
    </w:pPr>
    <w:rPr>
      <w:rFonts w:eastAsia="Times New Roman"/>
      <w:i w:val="0"/>
      <w:iCs w:val="0"/>
    </w:rPr>
  </w:style>
  <w:style w:type="character" w:customStyle="1" w:styleId="Nvel3Char">
    <w:name w:val="Nível 3 Char"/>
    <w:basedOn w:val="Nvel3-RChar"/>
    <w:link w:val="Nvel3"/>
    <w:rsid w:val="00531419"/>
    <w:rPr>
      <w:rFonts w:ascii="Arial" w:eastAsia="Times New Roman" w:hAnsi="Arial" w:cs="Arial"/>
      <w:i w:val="0"/>
      <w:iCs w:val="0"/>
      <w:color w:val="FF0000"/>
      <w:lang w:eastAsia="pt-BR"/>
    </w:rPr>
  </w:style>
  <w:style w:type="character" w:customStyle="1" w:styleId="Nvel4Char">
    <w:name w:val="Nível 4 Char"/>
    <w:basedOn w:val="Nvel3Char"/>
    <w:link w:val="Nvel4"/>
    <w:rsid w:val="00531419"/>
    <w:rPr>
      <w:rFonts w:ascii="Arial" w:eastAsia="Times New Roman" w:hAnsi="Arial" w:cs="Arial"/>
      <w:i w:val="0"/>
      <w:iCs w:val="0"/>
      <w:color w:val="FF0000"/>
      <w:lang w:eastAsia="pt-BR"/>
    </w:rPr>
  </w:style>
  <w:style w:type="paragraph" w:customStyle="1" w:styleId="ou">
    <w:name w:val="ou"/>
    <w:basedOn w:val="PargrafodaLista"/>
    <w:link w:val="ouChar"/>
    <w:qFormat/>
    <w:rsid w:val="009410EB"/>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410EB"/>
    <w:rPr>
      <w:rFonts w:ascii="Arial" w:eastAsiaTheme="minorHAnsi" w:hAnsi="Arial" w:cs="Arial"/>
      <w:b/>
      <w:bCs/>
      <w:i/>
      <w:iCs/>
      <w:color w:val="FF0000"/>
      <w:szCs w:val="24"/>
      <w:u w:val="single"/>
      <w:lang w:eastAsia="pt-BR"/>
    </w:rPr>
  </w:style>
  <w:style w:type="paragraph" w:customStyle="1" w:styleId="SubTitNN">
    <w:name w:val="SubTitNN"/>
    <w:basedOn w:val="Normal"/>
    <w:link w:val="SubTitNNChar"/>
    <w:qFormat/>
    <w:rsid w:val="009410E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410EB"/>
    <w:rPr>
      <w:rFonts w:ascii="Arial" w:eastAsia="Times New Roman" w:hAnsi="Arial" w:cs="Arial"/>
      <w:b/>
      <w:bCs/>
      <w:iCs/>
      <w:lang w:eastAsia="pt-BR"/>
    </w:rPr>
  </w:style>
  <w:style w:type="paragraph" w:customStyle="1" w:styleId="Prembulo">
    <w:name w:val="Preâmbulo"/>
    <w:basedOn w:val="Normal"/>
    <w:link w:val="PrembuloChar"/>
    <w:qFormat/>
    <w:rsid w:val="003307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3072A"/>
    <w:rPr>
      <w:rFonts w:ascii="Arial" w:eastAsia="Arial" w:hAnsi="Arial" w:cs="Arial"/>
      <w:bCs/>
      <w:lang w:eastAsia="pt-BR"/>
    </w:rPr>
  </w:style>
  <w:style w:type="paragraph" w:customStyle="1" w:styleId="TableContents">
    <w:name w:val="Table Contents"/>
    <w:basedOn w:val="Standard"/>
    <w:rsid w:val="00BA3AAB"/>
    <w:pPr>
      <w:suppressLineNumbers/>
      <w:textAlignment w:val="baseline"/>
    </w:pPr>
    <w:rPr>
      <w:rFonts w:eastAsia="SimSun"/>
      <w:lang w:eastAsia="zh-CN" w:bidi="hi-IN"/>
    </w:rPr>
  </w:style>
  <w:style w:type="table" w:customStyle="1" w:styleId="TableGrid">
    <w:name w:val="TableGrid"/>
    <w:rsid w:val="00F021B5"/>
    <w:rPr>
      <w:rFonts w:ascii="Calibri" w:eastAsia="Times New Roman" w:hAnsi="Calibri"/>
      <w:sz w:val="22"/>
      <w:szCs w:val="22"/>
      <w:lang w:eastAsia="pt-BR"/>
    </w:rPr>
    <w:tblPr>
      <w:tblCellMar>
        <w:top w:w="0" w:type="dxa"/>
        <w:left w:w="0" w:type="dxa"/>
        <w:bottom w:w="0" w:type="dxa"/>
        <w:right w:w="0" w:type="dxa"/>
      </w:tblCellMar>
    </w:tblPr>
  </w:style>
  <w:style w:type="character" w:customStyle="1" w:styleId="a-size-large">
    <w:name w:val="a-size-large"/>
    <w:basedOn w:val="Fontepargpadro"/>
    <w:rsid w:val="00F021B5"/>
  </w:style>
  <w:style w:type="paragraph" w:customStyle="1" w:styleId="a-spacing-mini">
    <w:name w:val="a-spacing-mini"/>
    <w:basedOn w:val="Normal"/>
    <w:rsid w:val="00F021B5"/>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F021B5"/>
  </w:style>
  <w:style w:type="character" w:customStyle="1" w:styleId="tex3b">
    <w:name w:val="tex3b"/>
    <w:basedOn w:val="Fontepargpadro"/>
    <w:rsid w:val="00F021B5"/>
  </w:style>
  <w:style w:type="character" w:customStyle="1" w:styleId="tex3">
    <w:name w:val="tex3"/>
    <w:basedOn w:val="Fontepargpadro"/>
    <w:rsid w:val="00F021B5"/>
  </w:style>
  <w:style w:type="character" w:customStyle="1" w:styleId="WW8Num6z0">
    <w:name w:val="WW8Num6z0"/>
    <w:rsid w:val="00987FFA"/>
    <w:rPr>
      <w:rFonts w:ascii="Arial" w:hAnsi="Arial" w:cs="Arial"/>
      <w:b/>
      <w:bCs/>
      <w:sz w:val="18"/>
      <w:szCs w:val="18"/>
    </w:rPr>
  </w:style>
  <w:style w:type="character" w:customStyle="1" w:styleId="WW8Num11z0">
    <w:name w:val="WW8Num11z0"/>
    <w:rsid w:val="00987FFA"/>
    <w:rPr>
      <w:rFonts w:ascii="Arial" w:hAnsi="Arial" w:cs="Symbol"/>
      <w:b w:val="0"/>
      <w:bCs w:val="0"/>
      <w:sz w:val="18"/>
      <w:szCs w:val="18"/>
    </w:rPr>
  </w:style>
  <w:style w:type="character" w:customStyle="1" w:styleId="WW8Num12z0">
    <w:name w:val="WW8Num12z0"/>
    <w:rsid w:val="00987FFA"/>
    <w:rPr>
      <w:b w:val="0"/>
      <w:bCs w:val="0"/>
      <w:i w:val="0"/>
      <w:iCs w:val="0"/>
    </w:rPr>
  </w:style>
  <w:style w:type="character" w:customStyle="1" w:styleId="WW8Num14z0">
    <w:name w:val="WW8Num14z0"/>
    <w:rsid w:val="00987FFA"/>
    <w:rPr>
      <w:b w:val="0"/>
      <w:bCs w:val="0"/>
      <w:i w:val="0"/>
      <w:iCs w:val="0"/>
    </w:rPr>
  </w:style>
  <w:style w:type="character" w:customStyle="1" w:styleId="Absatz-Standardschriftart">
    <w:name w:val="Absatz-Standardschriftart"/>
    <w:rsid w:val="00987FFA"/>
  </w:style>
  <w:style w:type="character" w:customStyle="1" w:styleId="WW8Num2z1">
    <w:name w:val="WW8Num2z1"/>
    <w:rsid w:val="00987FFA"/>
    <w:rPr>
      <w:b/>
    </w:rPr>
  </w:style>
  <w:style w:type="character" w:customStyle="1" w:styleId="WW8Num3z1">
    <w:name w:val="WW8Num3z1"/>
    <w:rsid w:val="00987FFA"/>
    <w:rPr>
      <w:b/>
    </w:rPr>
  </w:style>
  <w:style w:type="character" w:customStyle="1" w:styleId="WW8Num7z1">
    <w:name w:val="WW8Num7z1"/>
    <w:rsid w:val="00987FFA"/>
    <w:rPr>
      <w:b/>
    </w:rPr>
  </w:style>
  <w:style w:type="character" w:customStyle="1" w:styleId="WW8Num16z0">
    <w:name w:val="WW8Num16z0"/>
    <w:rsid w:val="00987FFA"/>
    <w:rPr>
      <w:b w:val="0"/>
      <w:bCs w:val="0"/>
      <w:i w:val="0"/>
      <w:iCs w:val="0"/>
    </w:rPr>
  </w:style>
  <w:style w:type="character" w:customStyle="1" w:styleId="WW8Num17z0">
    <w:name w:val="WW8Num17z0"/>
    <w:rsid w:val="00987FFA"/>
    <w:rPr>
      <w:b w:val="0"/>
      <w:bCs w:val="0"/>
      <w:i w:val="0"/>
      <w:iCs w:val="0"/>
    </w:rPr>
  </w:style>
  <w:style w:type="character" w:customStyle="1" w:styleId="WW-Absatz-Standardschriftart">
    <w:name w:val="WW-Absatz-Standardschriftart"/>
    <w:rsid w:val="00987FFA"/>
  </w:style>
  <w:style w:type="character" w:customStyle="1" w:styleId="WW-Absatz-Standardschriftart1">
    <w:name w:val="WW-Absatz-Standardschriftart1"/>
    <w:rsid w:val="00987FFA"/>
  </w:style>
  <w:style w:type="character" w:customStyle="1" w:styleId="WW-Absatz-Standardschriftart11">
    <w:name w:val="WW-Absatz-Standardschriftart11"/>
    <w:rsid w:val="00987FFA"/>
  </w:style>
  <w:style w:type="character" w:customStyle="1" w:styleId="WW8Num9z1">
    <w:name w:val="WW8Num9z1"/>
    <w:rsid w:val="00987FFA"/>
    <w:rPr>
      <w:b/>
    </w:rPr>
  </w:style>
  <w:style w:type="character" w:customStyle="1" w:styleId="WW8Num18z0">
    <w:name w:val="WW8Num18z0"/>
    <w:rsid w:val="00987FFA"/>
    <w:rPr>
      <w:b w:val="0"/>
      <w:bCs w:val="0"/>
      <w:i w:val="0"/>
      <w:iCs w:val="0"/>
    </w:rPr>
  </w:style>
  <w:style w:type="character" w:customStyle="1" w:styleId="WW8Num20z0">
    <w:name w:val="WW8Num20z0"/>
    <w:rsid w:val="00987FFA"/>
    <w:rPr>
      <w:b w:val="0"/>
      <w:bCs w:val="0"/>
      <w:i w:val="0"/>
      <w:iCs w:val="0"/>
    </w:rPr>
  </w:style>
  <w:style w:type="character" w:customStyle="1" w:styleId="WW8Num22z0">
    <w:name w:val="WW8Num22z0"/>
    <w:rsid w:val="00987FFA"/>
    <w:rPr>
      <w:b w:val="0"/>
      <w:bCs w:val="0"/>
      <w:i w:val="0"/>
      <w:iCs w:val="0"/>
    </w:rPr>
  </w:style>
  <w:style w:type="character" w:customStyle="1" w:styleId="WW8Num23z0">
    <w:name w:val="WW8Num23z0"/>
    <w:rsid w:val="00987FFA"/>
    <w:rPr>
      <w:b w:val="0"/>
      <w:bCs w:val="0"/>
      <w:i w:val="0"/>
      <w:iCs w:val="0"/>
    </w:rPr>
  </w:style>
  <w:style w:type="character" w:customStyle="1" w:styleId="WW8Num24z0">
    <w:name w:val="WW8Num24z0"/>
    <w:rsid w:val="00987FFA"/>
    <w:rPr>
      <w:rFonts w:ascii="Symbol" w:hAnsi="Symbol" w:cs="Symbol"/>
    </w:rPr>
  </w:style>
  <w:style w:type="character" w:customStyle="1" w:styleId="WW8Num24z1">
    <w:name w:val="WW8Num24z1"/>
    <w:rsid w:val="00987FFA"/>
    <w:rPr>
      <w:rFonts w:ascii="Courier New" w:hAnsi="Courier New" w:cs="Courier New"/>
    </w:rPr>
  </w:style>
  <w:style w:type="character" w:customStyle="1" w:styleId="WW-Absatz-Standardschriftart111">
    <w:name w:val="WW-Absatz-Standardschriftart111"/>
    <w:rsid w:val="00987FFA"/>
  </w:style>
  <w:style w:type="character" w:customStyle="1" w:styleId="WW8Num2z0">
    <w:name w:val="WW8Num2z0"/>
    <w:rsid w:val="00987FFA"/>
    <w:rPr>
      <w:rFonts w:ascii="Symbol" w:hAnsi="Symbol" w:cs="Symbol"/>
    </w:rPr>
  </w:style>
  <w:style w:type="character" w:customStyle="1" w:styleId="WW8Num11z1">
    <w:name w:val="WW8Num11z1"/>
    <w:rsid w:val="00987FFA"/>
    <w:rPr>
      <w:rFonts w:ascii="Courier New" w:hAnsi="Courier New" w:cs="Courier New"/>
    </w:rPr>
  </w:style>
  <w:style w:type="character" w:customStyle="1" w:styleId="WW8Num11z2">
    <w:name w:val="WW8Num11z2"/>
    <w:rsid w:val="00987FFA"/>
    <w:rPr>
      <w:rFonts w:ascii="Wingdings" w:hAnsi="Wingdings" w:cs="Wingdings"/>
    </w:rPr>
  </w:style>
  <w:style w:type="character" w:customStyle="1" w:styleId="WW8Num20z1">
    <w:name w:val="WW8Num20z1"/>
    <w:rsid w:val="00987FFA"/>
    <w:rPr>
      <w:b/>
    </w:rPr>
  </w:style>
  <w:style w:type="character" w:customStyle="1" w:styleId="WW8Num24z2">
    <w:name w:val="WW8Num24z2"/>
    <w:rsid w:val="00987FFA"/>
    <w:rPr>
      <w:rFonts w:ascii="Wingdings" w:hAnsi="Wingdings" w:cs="Wingdings"/>
    </w:rPr>
  </w:style>
  <w:style w:type="character" w:customStyle="1" w:styleId="WW8Num25z0">
    <w:name w:val="WW8Num25z0"/>
    <w:rsid w:val="00987FFA"/>
    <w:rPr>
      <w:b/>
    </w:rPr>
  </w:style>
  <w:style w:type="character" w:customStyle="1" w:styleId="WW8Num28z0">
    <w:name w:val="WW8Num28z0"/>
    <w:rsid w:val="00987FFA"/>
    <w:rPr>
      <w:rFonts w:ascii="Symbol" w:hAnsi="Symbol" w:cs="Symbol"/>
    </w:rPr>
  </w:style>
  <w:style w:type="character" w:customStyle="1" w:styleId="grame">
    <w:name w:val="grame"/>
    <w:rsid w:val="00987FFA"/>
  </w:style>
  <w:style w:type="paragraph" w:customStyle="1" w:styleId="WW-Ttulo">
    <w:name w:val="WW-Título"/>
    <w:basedOn w:val="Ttulo10"/>
    <w:next w:val="Subttulo"/>
    <w:rsid w:val="00987FFA"/>
    <w:pPr>
      <w:widowControl/>
      <w:jc w:val="center"/>
    </w:pPr>
    <w:rPr>
      <w:color w:val="auto"/>
      <w:kern w:val="1"/>
      <w:szCs w:val="20"/>
      <w:u w:val="single"/>
      <w:lang w:eastAsia="ar-SA"/>
    </w:rPr>
  </w:style>
  <w:style w:type="paragraph" w:customStyle="1" w:styleId="TextosemFormatao1">
    <w:name w:val="Texto sem Formatação1"/>
    <w:basedOn w:val="Normal"/>
    <w:rsid w:val="00987FFA"/>
    <w:pPr>
      <w:suppressAutoHyphens/>
    </w:pPr>
    <w:rPr>
      <w:rFonts w:ascii="Courier New" w:eastAsia="Times New Roman" w:hAnsi="Courier New" w:cs="Courier New"/>
      <w:kern w:val="1"/>
      <w:sz w:val="20"/>
      <w:szCs w:val="20"/>
      <w:lang w:eastAsia="ar-SA"/>
    </w:rPr>
  </w:style>
  <w:style w:type="paragraph" w:customStyle="1" w:styleId="WW-Corpodetexto3">
    <w:name w:val="WW-Corpo de texto 3"/>
    <w:basedOn w:val="Normal"/>
    <w:rsid w:val="00987FFA"/>
    <w:pPr>
      <w:suppressAutoHyphens/>
      <w:jc w:val="both"/>
    </w:pPr>
    <w:rPr>
      <w:rFonts w:ascii="Times New Roman" w:eastAsia="Times New Roman" w:hAnsi="Times New Roman" w:cs="Times New Roman"/>
      <w:kern w:val="1"/>
      <w:szCs w:val="20"/>
      <w:lang w:eastAsia="ar-SA"/>
    </w:rPr>
  </w:style>
  <w:style w:type="paragraph" w:customStyle="1" w:styleId="TxBrc2">
    <w:name w:val="TxBr_c2"/>
    <w:basedOn w:val="Normal"/>
    <w:rsid w:val="00987FFA"/>
    <w:pPr>
      <w:widowControl w:val="0"/>
      <w:suppressAutoHyphens/>
      <w:autoSpaceDE w:val="0"/>
      <w:spacing w:line="240" w:lineRule="atLeast"/>
      <w:jc w:val="center"/>
    </w:pPr>
    <w:rPr>
      <w:rFonts w:ascii="Times New Roman" w:eastAsia="Times New Roman" w:hAnsi="Times New Roman" w:cs="Times New Roman"/>
      <w:kern w:val="1"/>
      <w:lang w:val="en-US" w:eastAsia="ar-SA"/>
    </w:rPr>
  </w:style>
  <w:style w:type="paragraph" w:customStyle="1" w:styleId="p41">
    <w:name w:val="p41"/>
    <w:basedOn w:val="Normal"/>
    <w:rsid w:val="00987FFA"/>
    <w:pPr>
      <w:tabs>
        <w:tab w:val="left" w:pos="460"/>
      </w:tabs>
      <w:suppressAutoHyphens/>
      <w:autoSpaceDE w:val="0"/>
      <w:spacing w:line="280" w:lineRule="atLeast"/>
    </w:pPr>
    <w:rPr>
      <w:rFonts w:ascii="Times New Roman" w:eastAsia="Times New Roman" w:hAnsi="Times New Roman" w:cs="Times New Roman"/>
      <w:kern w:val="1"/>
      <w:lang w:eastAsia="ar-SA"/>
    </w:rPr>
  </w:style>
  <w:style w:type="paragraph" w:customStyle="1" w:styleId="Ttulo41">
    <w:name w:val="Título 41"/>
    <w:basedOn w:val="Normal"/>
    <w:next w:val="Normal"/>
    <w:rsid w:val="00987FFA"/>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Textopadro">
    <w:name w:val="Texto padrão"/>
    <w:basedOn w:val="Normal"/>
    <w:rsid w:val="00987FFA"/>
    <w:pPr>
      <w:widowControl w:val="0"/>
      <w:suppressAutoHyphens/>
    </w:pPr>
    <w:rPr>
      <w:rFonts w:ascii="Times New Roman" w:eastAsia="Times New Roman" w:hAnsi="Times New Roman" w:cs="Times New Roman"/>
      <w:kern w:val="1"/>
      <w:szCs w:val="20"/>
      <w:lang w:val="en-US" w:eastAsia="ar-SA"/>
    </w:rPr>
  </w:style>
  <w:style w:type="paragraph" w:customStyle="1" w:styleId="WW-Padro">
    <w:name w:val="WW-Padrão"/>
    <w:rsid w:val="00987FFA"/>
    <w:pPr>
      <w:widowControl w:val="0"/>
      <w:suppressAutoHyphens/>
      <w:autoSpaceDE w:val="0"/>
    </w:pPr>
    <w:rPr>
      <w:rFonts w:eastAsia="Arial"/>
      <w:kern w:val="1"/>
      <w:lang w:eastAsia="ar-SA"/>
    </w:rPr>
  </w:style>
  <w:style w:type="paragraph" w:customStyle="1" w:styleId="Contedodequadro">
    <w:name w:val="Conteúdo de quadro"/>
    <w:basedOn w:val="Corpodetexto"/>
    <w:rsid w:val="00987FFA"/>
    <w:pPr>
      <w:suppressAutoHyphens/>
      <w:spacing w:before="0" w:beforeAutospacing="0" w:after="0" w:afterAutospacing="0"/>
      <w:jc w:val="both"/>
    </w:pPr>
    <w:rPr>
      <w:rFonts w:ascii="Arial" w:hAnsi="Arial" w:cs="Arial"/>
      <w:kern w:val="1"/>
      <w:szCs w:val="20"/>
      <w:lang w:eastAsia="ar-SA"/>
    </w:rPr>
  </w:style>
  <w:style w:type="paragraph" w:customStyle="1" w:styleId="ParagraphStyle">
    <w:name w:val="Paragraph Style"/>
    <w:rsid w:val="00987FFA"/>
    <w:pPr>
      <w:widowControl w:val="0"/>
      <w:autoSpaceDE w:val="0"/>
      <w:autoSpaceDN w:val="0"/>
      <w:adjustRightInd w:val="0"/>
    </w:pPr>
    <w:rPr>
      <w:rFonts w:ascii="Arial" w:eastAsia="Times New Roman" w:hAnsi="Arial" w:cs="Arial"/>
      <w:sz w:val="24"/>
      <w:szCs w:val="24"/>
      <w:lang w:eastAsia="pt-BR"/>
    </w:rPr>
  </w:style>
  <w:style w:type="paragraph" w:customStyle="1" w:styleId="Ttulo42">
    <w:name w:val="Título 42"/>
    <w:basedOn w:val="Normal"/>
    <w:next w:val="Normal"/>
    <w:rsid w:val="00987FFA"/>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HeaderandFooter">
    <w:name w:val="Header and Footer"/>
    <w:basedOn w:val="Standard"/>
    <w:rsid w:val="00987FFA"/>
    <w:pPr>
      <w:suppressLineNumbers/>
      <w:tabs>
        <w:tab w:val="center" w:pos="4819"/>
        <w:tab w:val="right" w:pos="9638"/>
      </w:tabs>
      <w:textAlignment w:val="baseline"/>
    </w:pPr>
    <w:rPr>
      <w:rFonts w:eastAsia="SimSun"/>
      <w:lang w:eastAsia="zh-CN" w:bidi="hi-IN"/>
    </w:rPr>
  </w:style>
  <w:style w:type="table" w:customStyle="1" w:styleId="TableNormal">
    <w:name w:val="Table Normal"/>
    <w:uiPriority w:val="2"/>
    <w:semiHidden/>
    <w:unhideWhenUsed/>
    <w:qFormat/>
    <w:rsid w:val="00987FFA"/>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editortnoteditedlongjunnx">
    <w:name w:val="editor_t__not_edited_long__junnx"/>
    <w:basedOn w:val="Fontepargpadro"/>
    <w:rsid w:val="002D2457"/>
  </w:style>
  <w:style w:type="character" w:customStyle="1" w:styleId="editortaddedltunj">
    <w:name w:val="editor_t__added__ltunj"/>
    <w:basedOn w:val="Fontepargpadro"/>
    <w:rsid w:val="002D2457"/>
  </w:style>
  <w:style w:type="character" w:customStyle="1" w:styleId="editortnoteditedwurp8">
    <w:name w:val="editor_t__not_edited__wurp8"/>
    <w:basedOn w:val="Fontepargpadro"/>
    <w:rsid w:val="002D2457"/>
  </w:style>
  <w:style w:type="character" w:styleId="CdigoHTML">
    <w:name w:val="HTML Code"/>
    <w:uiPriority w:val="99"/>
    <w:unhideWhenUsed/>
    <w:rsid w:val="002D2457"/>
    <w:rPr>
      <w:rFonts w:ascii="Courier New" w:eastAsia="Times New Roman" w:hAnsi="Courier New" w:cs="Courier New"/>
      <w:sz w:val="20"/>
      <w:szCs w:val="20"/>
    </w:rPr>
  </w:style>
  <w:style w:type="character" w:customStyle="1" w:styleId="citation-102">
    <w:name w:val="citation-102"/>
    <w:basedOn w:val="Fontepargpadro"/>
    <w:rsid w:val="002D2457"/>
  </w:style>
  <w:style w:type="character" w:customStyle="1" w:styleId="citation-101">
    <w:name w:val="citation-101"/>
    <w:basedOn w:val="Fontepargpadro"/>
    <w:rsid w:val="002D2457"/>
  </w:style>
  <w:style w:type="character" w:customStyle="1" w:styleId="citation-100">
    <w:name w:val="citation-100"/>
    <w:basedOn w:val="Fontepargpadro"/>
    <w:rsid w:val="002D2457"/>
  </w:style>
  <w:style w:type="character" w:customStyle="1" w:styleId="citation-99">
    <w:name w:val="citation-99"/>
    <w:basedOn w:val="Fontepargpadro"/>
    <w:rsid w:val="002D2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9589644">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163017245">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474177762">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94898">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18510223">
      <w:bodyDiv w:val="1"/>
      <w:marLeft w:val="0"/>
      <w:marRight w:val="0"/>
      <w:marTop w:val="0"/>
      <w:marBottom w:val="0"/>
      <w:divBdr>
        <w:top w:val="none" w:sz="0" w:space="0" w:color="auto"/>
        <w:left w:val="none" w:sz="0" w:space="0" w:color="auto"/>
        <w:bottom w:val="none" w:sz="0" w:space="0" w:color="auto"/>
        <w:right w:val="none" w:sz="0" w:space="0" w:color="auto"/>
      </w:divBdr>
    </w:div>
    <w:div w:id="175377395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60565647">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6359261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fipe.org.br/" TargetMode="External"/><Relationship Id="rId21" Type="http://schemas.openxmlformats.org/officeDocument/2006/relationships/hyperlink" Target="https://www.portaldatransparencia.gov.br/sancoes/cnep" TargetMode="External"/><Relationship Id="rId34" Type="http://schemas.openxmlformats.org/officeDocument/2006/relationships/hyperlink" Target="https://www.fipe.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1/lei/l12527.htm"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nc.org.br/"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bnc.org.br" TargetMode="External"/><Relationship Id="rId24" Type="http://schemas.openxmlformats.org/officeDocument/2006/relationships/hyperlink" Target="http://www.tst.jus.br" TargetMode="External"/><Relationship Id="rId32" Type="http://schemas.openxmlformats.org/officeDocument/2006/relationships/hyperlink" Target="http://www.bnc.org.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www.bnc.org.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esperancanova.eloweb.net/portaltransparencia/1/licitacoe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planalto.gov.br/ccivil_03/_ato2011-2014/2012/decreto/d7724.htm" TargetMode="Externa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esperancanova.p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esperancanova.pr.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www.bnc.org.br"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www.bnc.org.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licitacao@esperancanova.pr.gov.br" TargetMode="External"/><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icitacao@esperancanova.pr.gov.br" TargetMode="External"/><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54710714-D7B9-4B41-AC34-59CC1270BF38}">
  <ds:schemaRefs>
    <ds:schemaRef ds:uri="http://schemas.openxmlformats.org/officeDocument/2006/bibliography"/>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2062</TotalTime>
  <Pages>80</Pages>
  <Words>30518</Words>
  <Characters>164802</Characters>
  <Application>Microsoft Office Word</Application>
  <DocSecurity>0</DocSecurity>
  <Lines>1373</Lines>
  <Paragraphs>389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194931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258</cp:revision>
  <cp:lastPrinted>2025-08-27T19:25:00Z</cp:lastPrinted>
  <dcterms:created xsi:type="dcterms:W3CDTF">2024-03-19T12:30:00Z</dcterms:created>
  <dcterms:modified xsi:type="dcterms:W3CDTF">2025-09-15T13:40:00Z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