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
        <w:tblW w:w="10065" w:type="dxa"/>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
        <w:gridCol w:w="9810"/>
      </w:tblGrid>
      <w:tr w:rsidR="00A36ADD" w:rsidRPr="00D1422E" w14:paraId="18B31052" w14:textId="77777777">
        <w:tc>
          <w:tcPr>
            <w:tcW w:w="255" w:type="dxa"/>
            <w:shd w:val="clear" w:color="auto" w:fill="A8D08D"/>
          </w:tcPr>
          <w:p w14:paraId="0D4356F4" w14:textId="77777777" w:rsidR="00A36ADD" w:rsidRPr="00D1422E" w:rsidRDefault="00A36ADD" w:rsidP="00D1422E">
            <w:pPr>
              <w:pStyle w:val="Ttulo2"/>
              <w:spacing w:line="276" w:lineRule="auto"/>
              <w:ind w:left="0"/>
              <w:jc w:val="left"/>
              <w:rPr>
                <w:color w:val="000000"/>
                <w:sz w:val="24"/>
                <w:szCs w:val="24"/>
                <w:shd w:val="clear" w:color="auto" w:fill="A8D08D"/>
              </w:rPr>
            </w:pPr>
          </w:p>
        </w:tc>
        <w:tc>
          <w:tcPr>
            <w:tcW w:w="9810" w:type="dxa"/>
            <w:shd w:val="clear" w:color="auto" w:fill="A8D08D"/>
          </w:tcPr>
          <w:p w14:paraId="6B6B9153" w14:textId="17CB572D" w:rsidR="00A36ADD" w:rsidRPr="00D1422E" w:rsidRDefault="00F633E7" w:rsidP="00D1422E">
            <w:pPr>
              <w:pStyle w:val="Ttulo2"/>
              <w:spacing w:line="276" w:lineRule="auto"/>
              <w:ind w:left="0"/>
              <w:jc w:val="center"/>
              <w:rPr>
                <w:sz w:val="24"/>
                <w:szCs w:val="24"/>
              </w:rPr>
            </w:pPr>
            <w:r w:rsidRPr="00F633E7">
              <w:rPr>
                <w:color w:val="000000" w:themeColor="text1"/>
                <w:sz w:val="24"/>
                <w:szCs w:val="24"/>
                <w:shd w:val="clear" w:color="auto" w:fill="A8D08D"/>
              </w:rPr>
              <w:t xml:space="preserve">PREGÃO ELETRÔNICO Nº </w:t>
            </w:r>
            <w:r w:rsidR="001F0E0F">
              <w:rPr>
                <w:color w:val="000000" w:themeColor="text1"/>
                <w:sz w:val="24"/>
                <w:szCs w:val="24"/>
                <w:shd w:val="clear" w:color="auto" w:fill="A8D08D"/>
              </w:rPr>
              <w:t>41</w:t>
            </w:r>
            <w:r w:rsidRPr="00F633E7">
              <w:rPr>
                <w:color w:val="000000" w:themeColor="text1"/>
                <w:sz w:val="24"/>
                <w:szCs w:val="24"/>
                <w:shd w:val="clear" w:color="auto" w:fill="A8D08D"/>
              </w:rPr>
              <w:t>/2025</w:t>
            </w:r>
          </w:p>
        </w:tc>
      </w:tr>
    </w:tbl>
    <w:p w14:paraId="2885D44F"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0"/>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6704CCFC" w14:textId="77777777">
        <w:trPr>
          <w:trHeight w:val="513"/>
        </w:trPr>
        <w:tc>
          <w:tcPr>
            <w:tcW w:w="10029" w:type="dxa"/>
            <w:shd w:val="clear" w:color="auto" w:fill="A8D08D"/>
          </w:tcPr>
          <w:p w14:paraId="312EAF38"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sz w:val="24"/>
                <w:szCs w:val="24"/>
              </w:rPr>
              <w:t>CONTRATANTE</w:t>
            </w:r>
          </w:p>
        </w:tc>
      </w:tr>
      <w:tr w:rsidR="00A36ADD" w:rsidRPr="00D1422E" w14:paraId="01BD7E2B" w14:textId="77777777">
        <w:trPr>
          <w:trHeight w:val="761"/>
        </w:trPr>
        <w:tc>
          <w:tcPr>
            <w:tcW w:w="10029" w:type="dxa"/>
          </w:tcPr>
          <w:p w14:paraId="24B653E7" w14:textId="009F1427" w:rsidR="00A36ADD" w:rsidRPr="00D1422E" w:rsidRDefault="00F633E7" w:rsidP="00D1422E">
            <w:pPr>
              <w:pBdr>
                <w:top w:val="nil"/>
                <w:left w:val="nil"/>
                <w:bottom w:val="nil"/>
                <w:right w:val="nil"/>
                <w:between w:val="nil"/>
              </w:pBdr>
              <w:spacing w:line="276" w:lineRule="auto"/>
              <w:ind w:left="107"/>
              <w:jc w:val="both"/>
              <w:rPr>
                <w:color w:val="000000"/>
                <w:sz w:val="24"/>
                <w:szCs w:val="24"/>
              </w:rPr>
            </w:pPr>
            <w:r w:rsidRPr="00D1422E">
              <w:rPr>
                <w:color w:val="000000"/>
                <w:sz w:val="24"/>
                <w:szCs w:val="24"/>
              </w:rPr>
              <w:t>A PREFEITURA MUNICIPAL DE ALTO ALEGRE DO MARANHÃO, por meio da COMISSÃO</w:t>
            </w:r>
            <w:r w:rsidR="00292446" w:rsidRPr="00D1422E">
              <w:rPr>
                <w:color w:val="000000"/>
                <w:sz w:val="24"/>
                <w:szCs w:val="24"/>
              </w:rPr>
              <w:t xml:space="preserve"> DE CONTRATAÇÃO</w:t>
            </w:r>
            <w:r w:rsidRPr="00D1422E">
              <w:rPr>
                <w:color w:val="000000"/>
                <w:sz w:val="24"/>
                <w:szCs w:val="24"/>
              </w:rPr>
              <w:t>, através de seu Pregoeiro, torna público para conhecimento dos interessados que fará realizar o processo licitatório para o seguinte objeto</w:t>
            </w:r>
            <w:r w:rsidR="00292446" w:rsidRPr="00D1422E">
              <w:rPr>
                <w:color w:val="000000"/>
                <w:sz w:val="24"/>
                <w:szCs w:val="24"/>
              </w:rPr>
              <w:t>:</w:t>
            </w:r>
          </w:p>
        </w:tc>
      </w:tr>
    </w:tbl>
    <w:p w14:paraId="0D037EC3"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1"/>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00677BDE" w14:textId="77777777">
        <w:trPr>
          <w:trHeight w:val="505"/>
        </w:trPr>
        <w:tc>
          <w:tcPr>
            <w:tcW w:w="10029" w:type="dxa"/>
            <w:shd w:val="clear" w:color="auto" w:fill="A8D08D"/>
          </w:tcPr>
          <w:p w14:paraId="5A22B430"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OBJETO</w:t>
            </w:r>
          </w:p>
        </w:tc>
      </w:tr>
      <w:tr w:rsidR="00A36ADD" w:rsidRPr="00F633E7" w14:paraId="4B60D441" w14:textId="77777777">
        <w:trPr>
          <w:trHeight w:val="551"/>
        </w:trPr>
        <w:tc>
          <w:tcPr>
            <w:tcW w:w="10029" w:type="dxa"/>
          </w:tcPr>
          <w:p w14:paraId="1D07B2BE" w14:textId="113162EA" w:rsidR="00A36ADD" w:rsidRPr="00F633E7" w:rsidRDefault="008356E8" w:rsidP="00F633E7">
            <w:pPr>
              <w:pBdr>
                <w:top w:val="nil"/>
                <w:left w:val="nil"/>
                <w:bottom w:val="nil"/>
                <w:right w:val="nil"/>
                <w:between w:val="nil"/>
              </w:pBdr>
              <w:spacing w:line="276" w:lineRule="auto"/>
              <w:ind w:right="72"/>
              <w:rPr>
                <w:color w:val="000000"/>
                <w:sz w:val="28"/>
                <w:szCs w:val="24"/>
              </w:rPr>
            </w:pPr>
            <w:r>
              <w:t>Registro de Preços objetivando a contratação de empresa especializada no fornecimento de materiais odontológicos, visando atender às necessidades da Prefeitura Municipal de Alto Alegre – MA.</w:t>
            </w:r>
          </w:p>
        </w:tc>
      </w:tr>
    </w:tbl>
    <w:p w14:paraId="22A0F5D3" w14:textId="77777777" w:rsidR="00A36ADD" w:rsidRPr="00F633E7" w:rsidRDefault="00A36ADD" w:rsidP="00D1422E">
      <w:pPr>
        <w:pBdr>
          <w:top w:val="nil"/>
          <w:left w:val="nil"/>
          <w:bottom w:val="nil"/>
          <w:right w:val="nil"/>
          <w:between w:val="nil"/>
        </w:pBdr>
        <w:spacing w:line="276" w:lineRule="auto"/>
        <w:rPr>
          <w:b/>
          <w:color w:val="000000"/>
          <w:sz w:val="28"/>
          <w:szCs w:val="24"/>
        </w:rPr>
      </w:pPr>
    </w:p>
    <w:tbl>
      <w:tblPr>
        <w:tblStyle w:val="a2"/>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6313D70F" w14:textId="77777777">
        <w:trPr>
          <w:trHeight w:val="254"/>
        </w:trPr>
        <w:tc>
          <w:tcPr>
            <w:tcW w:w="10029" w:type="dxa"/>
            <w:shd w:val="clear" w:color="auto" w:fill="A8D08D"/>
          </w:tcPr>
          <w:p w14:paraId="14037107"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VALOR TOTAL DA CONTRATAÇÃO</w:t>
            </w:r>
          </w:p>
        </w:tc>
      </w:tr>
      <w:tr w:rsidR="00A36ADD" w:rsidRPr="00D1422E" w14:paraId="0753A427" w14:textId="77777777">
        <w:trPr>
          <w:trHeight w:val="253"/>
        </w:trPr>
        <w:tc>
          <w:tcPr>
            <w:tcW w:w="10029" w:type="dxa"/>
          </w:tcPr>
          <w:p w14:paraId="0B2E392A" w14:textId="77777777" w:rsidR="00A36ADD" w:rsidRPr="00D1422E" w:rsidRDefault="00F633E7" w:rsidP="00D1422E">
            <w:pPr>
              <w:pBdr>
                <w:top w:val="nil"/>
                <w:left w:val="nil"/>
                <w:bottom w:val="nil"/>
                <w:right w:val="nil"/>
                <w:between w:val="nil"/>
              </w:pBdr>
              <w:spacing w:line="276" w:lineRule="auto"/>
              <w:ind w:left="107"/>
              <w:rPr>
                <w:color w:val="000000"/>
                <w:sz w:val="24"/>
                <w:szCs w:val="24"/>
              </w:rPr>
            </w:pPr>
            <w:r w:rsidRPr="00F633E7">
              <w:rPr>
                <w:color w:val="000000"/>
                <w:sz w:val="24"/>
                <w:szCs w:val="24"/>
              </w:rPr>
              <w:t>Sigiloso</w:t>
            </w:r>
          </w:p>
        </w:tc>
      </w:tr>
    </w:tbl>
    <w:p w14:paraId="0E4C6E3B"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3"/>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5BCBB26E" w14:textId="77777777">
        <w:trPr>
          <w:trHeight w:val="254"/>
        </w:trPr>
        <w:tc>
          <w:tcPr>
            <w:tcW w:w="10029" w:type="dxa"/>
            <w:shd w:val="clear" w:color="auto" w:fill="A8D08D"/>
          </w:tcPr>
          <w:p w14:paraId="252D7419"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DATA E HORA DA SESSÃO PÚBLICA</w:t>
            </w:r>
          </w:p>
        </w:tc>
      </w:tr>
      <w:tr w:rsidR="00A36ADD" w:rsidRPr="00D1422E" w14:paraId="14D8357B" w14:textId="77777777">
        <w:trPr>
          <w:trHeight w:val="253"/>
        </w:trPr>
        <w:tc>
          <w:tcPr>
            <w:tcW w:w="10029" w:type="dxa"/>
          </w:tcPr>
          <w:p w14:paraId="30890D83" w14:textId="2C72FA9C" w:rsidR="00A36ADD" w:rsidRPr="00D1422E" w:rsidRDefault="008356E8" w:rsidP="00D1422E">
            <w:pPr>
              <w:spacing w:line="276" w:lineRule="auto"/>
              <w:rPr>
                <w:color w:val="000000"/>
                <w:sz w:val="24"/>
                <w:szCs w:val="24"/>
              </w:rPr>
            </w:pPr>
            <w:r>
              <w:rPr>
                <w:color w:val="000000" w:themeColor="text1"/>
                <w:sz w:val="24"/>
                <w:szCs w:val="24"/>
              </w:rPr>
              <w:t>22</w:t>
            </w:r>
            <w:r w:rsidR="00727343" w:rsidRPr="00F633E7">
              <w:rPr>
                <w:color w:val="000000" w:themeColor="text1"/>
                <w:sz w:val="24"/>
                <w:szCs w:val="24"/>
              </w:rPr>
              <w:t>/</w:t>
            </w:r>
            <w:r w:rsidR="00F633E7">
              <w:rPr>
                <w:color w:val="000000" w:themeColor="text1"/>
                <w:sz w:val="24"/>
                <w:szCs w:val="24"/>
              </w:rPr>
              <w:t>0</w:t>
            </w:r>
            <w:r w:rsidR="006B61E6">
              <w:rPr>
                <w:color w:val="000000" w:themeColor="text1"/>
                <w:sz w:val="24"/>
                <w:szCs w:val="24"/>
              </w:rPr>
              <w:t>7</w:t>
            </w:r>
            <w:r>
              <w:rPr>
                <w:color w:val="000000" w:themeColor="text1"/>
                <w:sz w:val="24"/>
                <w:szCs w:val="24"/>
              </w:rPr>
              <w:t>/2025 08</w:t>
            </w:r>
            <w:r w:rsidR="00727343" w:rsidRPr="00F633E7">
              <w:rPr>
                <w:color w:val="000000" w:themeColor="text1"/>
                <w:sz w:val="24"/>
                <w:szCs w:val="24"/>
              </w:rPr>
              <w:t xml:space="preserve">:00 </w:t>
            </w:r>
          </w:p>
        </w:tc>
      </w:tr>
    </w:tbl>
    <w:p w14:paraId="1E36B7B6"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4"/>
        <w:tblW w:w="10028"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4"/>
        <w:gridCol w:w="3343"/>
        <w:gridCol w:w="3341"/>
      </w:tblGrid>
      <w:tr w:rsidR="00A36ADD" w:rsidRPr="00D1422E" w14:paraId="7FD20926" w14:textId="77777777">
        <w:trPr>
          <w:trHeight w:val="253"/>
        </w:trPr>
        <w:tc>
          <w:tcPr>
            <w:tcW w:w="3344" w:type="dxa"/>
            <w:shd w:val="clear" w:color="auto" w:fill="A8D08D"/>
          </w:tcPr>
          <w:p w14:paraId="34329497" w14:textId="77777777" w:rsidR="00A36ADD" w:rsidRPr="00D1422E" w:rsidRDefault="00F633E7" w:rsidP="00D1422E">
            <w:pPr>
              <w:pBdr>
                <w:top w:val="nil"/>
                <w:left w:val="nil"/>
                <w:bottom w:val="nil"/>
                <w:right w:val="nil"/>
                <w:between w:val="nil"/>
              </w:pBdr>
              <w:spacing w:line="276" w:lineRule="auto"/>
              <w:ind w:left="107"/>
              <w:rPr>
                <w:color w:val="000000"/>
                <w:sz w:val="24"/>
                <w:szCs w:val="24"/>
              </w:rPr>
            </w:pPr>
            <w:r w:rsidRPr="00D1422E">
              <w:rPr>
                <w:color w:val="000000"/>
                <w:sz w:val="24"/>
                <w:szCs w:val="24"/>
              </w:rPr>
              <w:t>MENOR PREÇO</w:t>
            </w:r>
          </w:p>
        </w:tc>
        <w:tc>
          <w:tcPr>
            <w:tcW w:w="3343" w:type="dxa"/>
            <w:shd w:val="clear" w:color="auto" w:fill="A8D08D"/>
          </w:tcPr>
          <w:p w14:paraId="137B25AC" w14:textId="77777777" w:rsidR="00A36ADD" w:rsidRPr="00D1422E" w:rsidRDefault="00F633E7" w:rsidP="00D1422E">
            <w:pPr>
              <w:pBdr>
                <w:top w:val="nil"/>
                <w:left w:val="nil"/>
                <w:bottom w:val="nil"/>
                <w:right w:val="nil"/>
                <w:between w:val="nil"/>
              </w:pBdr>
              <w:spacing w:line="276" w:lineRule="auto"/>
              <w:ind w:left="108"/>
              <w:rPr>
                <w:color w:val="000000"/>
                <w:sz w:val="24"/>
                <w:szCs w:val="24"/>
              </w:rPr>
            </w:pPr>
            <w:r w:rsidRPr="00D1422E">
              <w:rPr>
                <w:color w:val="000000"/>
                <w:sz w:val="24"/>
                <w:szCs w:val="24"/>
              </w:rPr>
              <w:t>MAIOR DESCONTO</w:t>
            </w:r>
          </w:p>
        </w:tc>
        <w:tc>
          <w:tcPr>
            <w:tcW w:w="3341" w:type="dxa"/>
            <w:shd w:val="clear" w:color="auto" w:fill="A8D08D"/>
          </w:tcPr>
          <w:p w14:paraId="7660EF87" w14:textId="77777777" w:rsidR="00A36ADD" w:rsidRPr="00D1422E" w:rsidRDefault="00F633E7" w:rsidP="00D1422E">
            <w:pPr>
              <w:pBdr>
                <w:top w:val="nil"/>
                <w:left w:val="nil"/>
                <w:bottom w:val="nil"/>
                <w:right w:val="nil"/>
                <w:between w:val="nil"/>
              </w:pBdr>
              <w:spacing w:line="276" w:lineRule="auto"/>
              <w:ind w:left="108"/>
              <w:rPr>
                <w:color w:val="000000"/>
                <w:sz w:val="24"/>
                <w:szCs w:val="24"/>
              </w:rPr>
            </w:pPr>
            <w:r w:rsidRPr="00D1422E">
              <w:rPr>
                <w:color w:val="000000"/>
                <w:sz w:val="24"/>
                <w:szCs w:val="24"/>
              </w:rPr>
              <w:t>MELHOR TÉCNICA</w:t>
            </w:r>
          </w:p>
        </w:tc>
      </w:tr>
      <w:tr w:rsidR="00A36ADD" w:rsidRPr="00D1422E" w14:paraId="7CC6CE21" w14:textId="77777777">
        <w:trPr>
          <w:trHeight w:val="254"/>
        </w:trPr>
        <w:tc>
          <w:tcPr>
            <w:tcW w:w="3344" w:type="dxa"/>
          </w:tcPr>
          <w:p w14:paraId="37B5E16E" w14:textId="77777777" w:rsidR="00A36ADD" w:rsidRPr="00D1422E" w:rsidRDefault="00F633E7" w:rsidP="00D1422E">
            <w:pPr>
              <w:pBdr>
                <w:top w:val="nil"/>
                <w:left w:val="nil"/>
                <w:bottom w:val="nil"/>
                <w:right w:val="nil"/>
                <w:between w:val="nil"/>
              </w:pBdr>
              <w:spacing w:line="276" w:lineRule="auto"/>
              <w:ind w:left="8"/>
              <w:jc w:val="center"/>
              <w:rPr>
                <w:color w:val="000000"/>
                <w:sz w:val="24"/>
                <w:szCs w:val="24"/>
              </w:rPr>
            </w:pPr>
            <w:r w:rsidRPr="00D1422E">
              <w:rPr>
                <w:color w:val="000000"/>
                <w:sz w:val="24"/>
                <w:szCs w:val="24"/>
              </w:rPr>
              <w:t>X</w:t>
            </w:r>
          </w:p>
        </w:tc>
        <w:tc>
          <w:tcPr>
            <w:tcW w:w="3343" w:type="dxa"/>
          </w:tcPr>
          <w:p w14:paraId="5795FEB8" w14:textId="77777777" w:rsidR="00A36ADD" w:rsidRPr="00D1422E" w:rsidRDefault="00A36ADD" w:rsidP="00D1422E">
            <w:pPr>
              <w:pBdr>
                <w:top w:val="nil"/>
                <w:left w:val="nil"/>
                <w:bottom w:val="nil"/>
                <w:right w:val="nil"/>
                <w:between w:val="nil"/>
              </w:pBdr>
              <w:spacing w:line="276" w:lineRule="auto"/>
              <w:rPr>
                <w:color w:val="000000"/>
                <w:sz w:val="24"/>
                <w:szCs w:val="24"/>
              </w:rPr>
            </w:pPr>
          </w:p>
        </w:tc>
        <w:tc>
          <w:tcPr>
            <w:tcW w:w="3341" w:type="dxa"/>
          </w:tcPr>
          <w:p w14:paraId="3059B6CE" w14:textId="77777777" w:rsidR="00A36ADD" w:rsidRPr="00D1422E" w:rsidRDefault="00A36ADD" w:rsidP="00D1422E">
            <w:pPr>
              <w:pBdr>
                <w:top w:val="nil"/>
                <w:left w:val="nil"/>
                <w:bottom w:val="nil"/>
                <w:right w:val="nil"/>
                <w:between w:val="nil"/>
              </w:pBdr>
              <w:spacing w:line="276" w:lineRule="auto"/>
              <w:rPr>
                <w:color w:val="000000"/>
                <w:sz w:val="24"/>
                <w:szCs w:val="24"/>
              </w:rPr>
            </w:pPr>
          </w:p>
        </w:tc>
      </w:tr>
    </w:tbl>
    <w:p w14:paraId="0B28AC2C"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5"/>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6F8C24BD" w14:textId="77777777">
        <w:trPr>
          <w:trHeight w:val="251"/>
        </w:trPr>
        <w:tc>
          <w:tcPr>
            <w:tcW w:w="10029" w:type="dxa"/>
            <w:shd w:val="clear" w:color="auto" w:fill="A8D08D"/>
          </w:tcPr>
          <w:p w14:paraId="3261DDF1"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MODO DE DISPUTA</w:t>
            </w:r>
          </w:p>
        </w:tc>
      </w:tr>
      <w:tr w:rsidR="00A36ADD" w:rsidRPr="00D1422E" w14:paraId="019A4DD0" w14:textId="77777777">
        <w:trPr>
          <w:trHeight w:val="253"/>
        </w:trPr>
        <w:tc>
          <w:tcPr>
            <w:tcW w:w="10029" w:type="dxa"/>
          </w:tcPr>
          <w:p w14:paraId="6E6A5DB8" w14:textId="77777777" w:rsidR="00A36ADD" w:rsidRPr="00D1422E" w:rsidRDefault="00F633E7" w:rsidP="00D1422E">
            <w:pPr>
              <w:pBdr>
                <w:top w:val="nil"/>
                <w:left w:val="nil"/>
                <w:bottom w:val="nil"/>
                <w:right w:val="nil"/>
                <w:between w:val="nil"/>
              </w:pBdr>
              <w:spacing w:line="276" w:lineRule="auto"/>
              <w:ind w:left="384"/>
              <w:rPr>
                <w:color w:val="000000"/>
                <w:sz w:val="24"/>
                <w:szCs w:val="24"/>
              </w:rPr>
            </w:pPr>
            <w:r w:rsidRPr="00D1422E">
              <w:rPr>
                <w:color w:val="000000"/>
                <w:sz w:val="24"/>
                <w:szCs w:val="24"/>
              </w:rPr>
              <w:t>ABERTO</w:t>
            </w:r>
            <w:r w:rsidRPr="00D1422E">
              <w:rPr>
                <w:noProof/>
                <w:sz w:val="24"/>
                <w:szCs w:val="24"/>
                <w:lang w:val="pt-BR"/>
              </w:rPr>
              <mc:AlternateContent>
                <mc:Choice Requires="wpg">
                  <w:drawing>
                    <wp:anchor distT="0" distB="0" distL="0" distR="0" simplePos="0" relativeHeight="251658240" behindDoc="1" locked="0" layoutInCell="1" hidden="0" allowOverlap="1" wp14:anchorId="72337E65" wp14:editId="3C84E260">
                      <wp:simplePos x="0" y="0"/>
                      <wp:positionH relativeFrom="column">
                        <wp:posOffset>88900</wp:posOffset>
                      </wp:positionH>
                      <wp:positionV relativeFrom="paragraph">
                        <wp:posOffset>25400</wp:posOffset>
                      </wp:positionV>
                      <wp:extent cx="157480" cy="104139"/>
                      <wp:effectExtent l="0" t="0" r="0" b="0"/>
                      <wp:wrapNone/>
                      <wp:docPr id="81" name="Agrupar 81"/>
                      <wp:cNvGraphicFramePr/>
                      <a:graphic xmlns:a="http://schemas.openxmlformats.org/drawingml/2006/main">
                        <a:graphicData uri="http://schemas.microsoft.com/office/word/2010/wordprocessingGroup">
                          <wpg:wgp>
                            <wpg:cNvGrpSpPr/>
                            <wpg:grpSpPr>
                              <a:xfrm>
                                <a:off x="0" y="0"/>
                                <a:ext cx="157480" cy="104139"/>
                                <a:chOff x="5267250" y="3727925"/>
                                <a:chExt cx="157500" cy="104150"/>
                              </a:xfrm>
                            </wpg:grpSpPr>
                            <wpg:grpSp>
                              <wpg:cNvPr id="2528679" name="Agrupar 2528679"/>
                              <wpg:cNvGrpSpPr/>
                              <wpg:grpSpPr>
                                <a:xfrm>
                                  <a:off x="5267260" y="3727931"/>
                                  <a:ext cx="157475" cy="104125"/>
                                  <a:chOff x="0" y="0"/>
                                  <a:chExt cx="157475" cy="104125"/>
                                </a:xfrm>
                              </wpg:grpSpPr>
                              <wps:wsp>
                                <wps:cNvPr id="972892128" name="Retângulo 972892128"/>
                                <wps:cNvSpPr/>
                                <wps:spPr>
                                  <a:xfrm>
                                    <a:off x="0" y="0"/>
                                    <a:ext cx="157475" cy="104125"/>
                                  </a:xfrm>
                                  <a:prstGeom prst="rect">
                                    <a:avLst/>
                                  </a:prstGeom>
                                  <a:noFill/>
                                  <a:ln>
                                    <a:noFill/>
                                  </a:ln>
                                </wps:spPr>
                                <wps:txbx>
                                  <w:txbxContent>
                                    <w:p w14:paraId="5418D65A" w14:textId="77777777" w:rsidR="008356E8" w:rsidRDefault="008356E8">
                                      <w:pPr>
                                        <w:textDirection w:val="btLr"/>
                                      </w:pPr>
                                    </w:p>
                                  </w:txbxContent>
                                </wps:txbx>
                                <wps:bodyPr spcFirstLastPara="1" wrap="square" lIns="91425" tIns="91425" rIns="91425" bIns="91425" anchor="ctr" anchorCtr="0">
                                  <a:noAutofit/>
                                </wps:bodyPr>
                              </wps:wsp>
                              <wps:wsp>
                                <wps:cNvPr id="2022866509" name="Forma Livre: Forma 2022866509"/>
                                <wps:cNvSpPr/>
                                <wps:spPr>
                                  <a:xfrm>
                                    <a:off x="6350" y="6350"/>
                                    <a:ext cx="144780" cy="91440"/>
                                  </a:xfrm>
                                  <a:custGeom>
                                    <a:avLst/>
                                    <a:gdLst/>
                                    <a:ahLst/>
                                    <a:cxnLst/>
                                    <a:rect l="l" t="t" r="r" b="b"/>
                                    <a:pathLst>
                                      <a:path w="144780" h="91440" extrusionOk="0">
                                        <a:moveTo>
                                          <a:pt x="144779" y="0"/>
                                        </a:moveTo>
                                        <a:lnTo>
                                          <a:pt x="0" y="0"/>
                                        </a:lnTo>
                                        <a:lnTo>
                                          <a:pt x="0" y="91439"/>
                                        </a:lnTo>
                                        <a:lnTo>
                                          <a:pt x="144779" y="91439"/>
                                        </a:lnTo>
                                        <a:lnTo>
                                          <a:pt x="144779" y="0"/>
                                        </a:lnTo>
                                        <a:close/>
                                      </a:path>
                                    </a:pathLst>
                                  </a:custGeom>
                                  <a:solidFill>
                                    <a:srgbClr val="5B9BD4"/>
                                  </a:solidFill>
                                  <a:ln>
                                    <a:noFill/>
                                  </a:ln>
                                </wps:spPr>
                                <wps:bodyPr spcFirstLastPara="1" wrap="square" lIns="91425" tIns="91425" rIns="91425" bIns="91425" anchor="ctr" anchorCtr="0">
                                  <a:noAutofit/>
                                </wps:bodyPr>
                              </wps:wsp>
                              <wps:wsp>
                                <wps:cNvPr id="486501185" name="Forma Livre: Forma 486501185"/>
                                <wps:cNvSpPr/>
                                <wps:spPr>
                                  <a:xfrm>
                                    <a:off x="6350" y="6350"/>
                                    <a:ext cx="144780" cy="91440"/>
                                  </a:xfrm>
                                  <a:custGeom>
                                    <a:avLst/>
                                    <a:gdLst/>
                                    <a:ahLst/>
                                    <a:cxnLst/>
                                    <a:rect l="l" t="t" r="r" b="b"/>
                                    <a:pathLst>
                                      <a:path w="144780" h="91440" extrusionOk="0">
                                        <a:moveTo>
                                          <a:pt x="0" y="91439"/>
                                        </a:moveTo>
                                        <a:lnTo>
                                          <a:pt x="144779" y="91439"/>
                                        </a:lnTo>
                                        <a:lnTo>
                                          <a:pt x="144779" y="0"/>
                                        </a:lnTo>
                                        <a:lnTo>
                                          <a:pt x="0" y="0"/>
                                        </a:lnTo>
                                        <a:lnTo>
                                          <a:pt x="0" y="91439"/>
                                        </a:lnTo>
                                        <a:close/>
                                      </a:path>
                                    </a:pathLst>
                                  </a:custGeom>
                                  <a:noFill/>
                                  <a:ln w="12700"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72337E65" id="Agrupar 81" o:spid="_x0000_s1026" style="position:absolute;left:0;text-align:left;margin-left:7pt;margin-top:2pt;width:12.4pt;height:8.2pt;z-index:-251658240;mso-wrap-distance-left:0;mso-wrap-distance-right:0" coordorigin="52672,37279" coordsize="1575,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">
                      <v:group id="Agrupar 2528679" o:spid="_x0000_s1027" style="position:absolute;left:52672;top:37279;width:1575;height:1041" coordsize="157475,10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">
                        <v:rect id="Retângulo 972892128" o:spid="_x0000_s1028" style="position:absolute;width:157475;height:104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" filled="f" stroked="f">
                          <v:textbox inset="2.53958mm,2.53958mm,2.53958mm,2.53958mm">
                            <w:txbxContent>
                              <w:p w14:paraId="5418D65A" w14:textId="77777777" w:rsidR="008356E8" w:rsidRDefault="008356E8">
                                <w:pPr>
                                  <w:textDirection w:val="btLr"/>
                                </w:pPr>
                              </w:p>
                            </w:txbxContent>
                          </v:textbox>
                        </v:rect>
                        <v:shape id="Forma Livre: Forma 2022866509" o:spid="_x0000_s1029"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" path="m144779,l,,,91439r144779,l144779,xe" fillcolor="#5b9bd4" stroked="f">
                          <v:path arrowok="t" o:extrusionok="f"/>
                        </v:shape>
                        <v:shape id="Forma Livre: Forma 486501185" o:spid="_x0000_s1030"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" path="m,91439r144779,l144779,,,,,91439xe" filled="f" strokecolor="#213e58" strokeweight="1pt">
                          <v:stroke startarrowwidth="narrow" startarrowlength="short" endarrowwidth="narrow" endarrowlength="short"/>
                          <v:path arrowok="t" o:extrusionok="f"/>
                        </v:shape>
                      </v:group>
                    </v:group>
                  </w:pict>
                </mc:Fallback>
              </mc:AlternateContent>
            </w:r>
          </w:p>
        </w:tc>
      </w:tr>
    </w:tbl>
    <w:p w14:paraId="1EAFF6F2"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6"/>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4B87FCBD" w14:textId="77777777">
        <w:trPr>
          <w:trHeight w:val="251"/>
        </w:trPr>
        <w:tc>
          <w:tcPr>
            <w:tcW w:w="10029" w:type="dxa"/>
            <w:shd w:val="clear" w:color="auto" w:fill="A8D08D"/>
          </w:tcPr>
          <w:p w14:paraId="5FA156B3"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PREFERÊNCIA ME/EPP/EQUIPARADAS</w:t>
            </w:r>
          </w:p>
        </w:tc>
      </w:tr>
      <w:tr w:rsidR="00A36ADD" w:rsidRPr="00D1422E" w14:paraId="4A2C122B" w14:textId="77777777">
        <w:trPr>
          <w:trHeight w:val="428"/>
        </w:trPr>
        <w:tc>
          <w:tcPr>
            <w:tcW w:w="10029" w:type="dxa"/>
            <w:tcBorders>
              <w:bottom w:val="nil"/>
            </w:tcBorders>
          </w:tcPr>
          <w:p w14:paraId="3AF7A970" w14:textId="77777777" w:rsidR="00A36ADD" w:rsidRPr="00D1422E" w:rsidRDefault="00F633E7" w:rsidP="00D1422E">
            <w:pPr>
              <w:pBdr>
                <w:top w:val="nil"/>
                <w:left w:val="nil"/>
                <w:bottom w:val="nil"/>
                <w:right w:val="nil"/>
                <w:between w:val="nil"/>
              </w:pBdr>
              <w:spacing w:line="276" w:lineRule="auto"/>
              <w:ind w:left="107"/>
              <w:rPr>
                <w:color w:val="000000"/>
                <w:sz w:val="24"/>
                <w:szCs w:val="24"/>
              </w:rPr>
            </w:pPr>
            <w:r w:rsidRPr="00D1422E">
              <w:rPr>
                <w:color w:val="000000"/>
                <w:sz w:val="24"/>
                <w:szCs w:val="24"/>
              </w:rPr>
              <w:t>sim</w:t>
            </w:r>
            <w:r w:rsidRPr="00D1422E">
              <w:rPr>
                <w:noProof/>
                <w:sz w:val="24"/>
                <w:szCs w:val="24"/>
                <w:lang w:val="pt-BR"/>
              </w:rPr>
              <mc:AlternateContent>
                <mc:Choice Requires="wpg">
                  <w:drawing>
                    <wp:anchor distT="0" distB="0" distL="0" distR="0" simplePos="0" relativeHeight="251659264" behindDoc="1" locked="0" layoutInCell="1" hidden="0" allowOverlap="1" wp14:anchorId="50ED561D" wp14:editId="3C0D7D30">
                      <wp:simplePos x="0" y="0"/>
                      <wp:positionH relativeFrom="column">
                        <wp:posOffset>0</wp:posOffset>
                      </wp:positionH>
                      <wp:positionV relativeFrom="paragraph">
                        <wp:posOffset>152400</wp:posOffset>
                      </wp:positionV>
                      <wp:extent cx="6362700" cy="111125"/>
                      <wp:effectExtent l="0" t="0" r="0" b="0"/>
                      <wp:wrapNone/>
                      <wp:docPr id="72" name="Agrupar 72"/>
                      <wp:cNvGraphicFramePr/>
                      <a:graphic xmlns:a="http://schemas.openxmlformats.org/drawingml/2006/main">
                        <a:graphicData uri="http://schemas.microsoft.com/office/word/2010/wordprocessingGroup">
                          <wpg:wgp>
                            <wpg:cNvGrpSpPr/>
                            <wpg:grpSpPr>
                              <a:xfrm>
                                <a:off x="0" y="0"/>
                                <a:ext cx="6362700" cy="111125"/>
                                <a:chOff x="2164650" y="3724425"/>
                                <a:chExt cx="6362700" cy="111150"/>
                              </a:xfrm>
                            </wpg:grpSpPr>
                            <wpg:grpSp>
                              <wpg:cNvPr id="1583031361" name="Agrupar 1583031361"/>
                              <wpg:cNvGrpSpPr/>
                              <wpg:grpSpPr>
                                <a:xfrm>
                                  <a:off x="2164650" y="3724438"/>
                                  <a:ext cx="6362700" cy="111125"/>
                                  <a:chOff x="0" y="0"/>
                                  <a:chExt cx="6362700" cy="111125"/>
                                </a:xfrm>
                              </wpg:grpSpPr>
                              <wps:wsp>
                                <wps:cNvPr id="415373437" name="Retângulo 415373437"/>
                                <wps:cNvSpPr/>
                                <wps:spPr>
                                  <a:xfrm>
                                    <a:off x="0" y="0"/>
                                    <a:ext cx="6362700" cy="111125"/>
                                  </a:xfrm>
                                  <a:prstGeom prst="rect">
                                    <a:avLst/>
                                  </a:prstGeom>
                                  <a:noFill/>
                                  <a:ln>
                                    <a:noFill/>
                                  </a:ln>
                                </wps:spPr>
                                <wps:txbx>
                                  <w:txbxContent>
                                    <w:p w14:paraId="63E63E16" w14:textId="77777777" w:rsidR="008356E8" w:rsidRDefault="008356E8">
                                      <w:pPr>
                                        <w:textDirection w:val="btLr"/>
                                      </w:pPr>
                                    </w:p>
                                  </w:txbxContent>
                                </wps:txbx>
                                <wps:bodyPr spcFirstLastPara="1" wrap="square" lIns="91425" tIns="91425" rIns="91425" bIns="91425" anchor="ctr" anchorCtr="0">
                                  <a:noAutofit/>
                                </wps:bodyPr>
                              </wps:wsp>
                              <wps:wsp>
                                <wps:cNvPr id="1064115374" name="Forma Livre: Forma 1064115374"/>
                                <wps:cNvSpPr/>
                                <wps:spPr>
                                  <a:xfrm>
                                    <a:off x="0" y="0"/>
                                    <a:ext cx="6362700" cy="6350"/>
                                  </a:xfrm>
                                  <a:custGeom>
                                    <a:avLst/>
                                    <a:gdLst/>
                                    <a:ahLst/>
                                    <a:cxnLst/>
                                    <a:rect l="l" t="t" r="r" b="b"/>
                                    <a:pathLst>
                                      <a:path w="6362700" h="6350" extrusionOk="0">
                                        <a:moveTo>
                                          <a:pt x="6362446" y="0"/>
                                        </a:moveTo>
                                        <a:lnTo>
                                          <a:pt x="0" y="0"/>
                                        </a:lnTo>
                                        <a:lnTo>
                                          <a:pt x="0" y="6096"/>
                                        </a:lnTo>
                                        <a:lnTo>
                                          <a:pt x="6362446" y="6096"/>
                                        </a:lnTo>
                                        <a:lnTo>
                                          <a:pt x="6362446" y="0"/>
                                        </a:lnTo>
                                        <a:close/>
                                      </a:path>
                                    </a:pathLst>
                                  </a:custGeom>
                                  <a:solidFill>
                                    <a:srgbClr val="000000"/>
                                  </a:solidFill>
                                  <a:ln>
                                    <a:noFill/>
                                  </a:ln>
                                </wps:spPr>
                                <wps:bodyPr spcFirstLastPara="1" wrap="square" lIns="91425" tIns="91425" rIns="91425" bIns="91425" anchor="ctr" anchorCtr="0">
                                  <a:noAutofit/>
                                </wps:bodyPr>
                              </wps:wsp>
                              <wps:wsp>
                                <wps:cNvPr id="1287306615" name="Forma Livre: Forma 1287306615"/>
                                <wps:cNvSpPr/>
                                <wps:spPr>
                                  <a:xfrm>
                                    <a:off x="39623" y="51181"/>
                                    <a:ext cx="45085" cy="53340"/>
                                  </a:xfrm>
                                  <a:custGeom>
                                    <a:avLst/>
                                    <a:gdLst/>
                                    <a:ahLst/>
                                    <a:cxnLst/>
                                    <a:rect l="l" t="t" r="r" b="b"/>
                                    <a:pathLst>
                                      <a:path w="45085" h="53340" extrusionOk="0">
                                        <a:moveTo>
                                          <a:pt x="45084" y="0"/>
                                        </a:moveTo>
                                        <a:lnTo>
                                          <a:pt x="0" y="0"/>
                                        </a:lnTo>
                                        <a:lnTo>
                                          <a:pt x="0" y="53339"/>
                                        </a:lnTo>
                                        <a:lnTo>
                                          <a:pt x="45084" y="53339"/>
                                        </a:lnTo>
                                        <a:lnTo>
                                          <a:pt x="45084" y="0"/>
                                        </a:lnTo>
                                        <a:close/>
                                      </a:path>
                                    </a:pathLst>
                                  </a:custGeom>
                                  <a:solidFill>
                                    <a:srgbClr val="5B9BD4"/>
                                  </a:solidFill>
                                  <a:ln>
                                    <a:noFill/>
                                  </a:ln>
                                </wps:spPr>
                                <wps:bodyPr spcFirstLastPara="1" wrap="square" lIns="91425" tIns="91425" rIns="91425" bIns="91425" anchor="ctr" anchorCtr="0">
                                  <a:noAutofit/>
                                </wps:bodyPr>
                              </wps:wsp>
                              <wps:wsp>
                                <wps:cNvPr id="724099019" name="Forma Livre: Forma 724099019"/>
                                <wps:cNvSpPr/>
                                <wps:spPr>
                                  <a:xfrm>
                                    <a:off x="39623" y="51181"/>
                                    <a:ext cx="45085" cy="53340"/>
                                  </a:xfrm>
                                  <a:custGeom>
                                    <a:avLst/>
                                    <a:gdLst/>
                                    <a:ahLst/>
                                    <a:cxnLst/>
                                    <a:rect l="l" t="t" r="r" b="b"/>
                                    <a:pathLst>
                                      <a:path w="45085" h="53340" extrusionOk="0">
                                        <a:moveTo>
                                          <a:pt x="0" y="53339"/>
                                        </a:moveTo>
                                        <a:lnTo>
                                          <a:pt x="45084" y="53339"/>
                                        </a:lnTo>
                                        <a:lnTo>
                                          <a:pt x="45084" y="0"/>
                                        </a:lnTo>
                                        <a:lnTo>
                                          <a:pt x="0" y="0"/>
                                        </a:lnTo>
                                        <a:lnTo>
                                          <a:pt x="0" y="53339"/>
                                        </a:lnTo>
                                        <a:close/>
                                      </a:path>
                                    </a:pathLst>
                                  </a:custGeom>
                                  <a:noFill/>
                                  <a:ln w="12675"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0ED561D" id="Agrupar 72" o:spid="_x0000_s1031" style="position:absolute;left:0;text-align:left;margin-left:0;margin-top:12pt;width:501pt;height:8.75pt;z-index:-251657216;mso-wrap-distance-left:0;mso-wrap-distance-right:0" coordorigin="21646,37244" coordsize="63627,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">
                      <v:group id="Agrupar 1583031361" o:spid="_x0000_s1032" style="position:absolute;left:21646;top:37244;width:63627;height:1111" coordsize="63627,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">
                        <v:rect id="Retângulo 415373437" o:spid="_x0000_s1033" style="position:absolute;width:63627;height:1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" filled="f" stroked="f">
                          <v:textbox inset="2.53958mm,2.53958mm,2.53958mm,2.53958mm">
                            <w:txbxContent>
                              <w:p w14:paraId="63E63E16" w14:textId="77777777" w:rsidR="008356E8" w:rsidRDefault="008356E8">
                                <w:pPr>
                                  <w:textDirection w:val="btLr"/>
                                </w:pPr>
                              </w:p>
                            </w:txbxContent>
                          </v:textbox>
                        </v:rect>
                        <v:shape id="Forma Livre: Forma 1064115374" o:spid="_x0000_s1034" style="position:absolute;width:63627;height:63;visibility:visible;mso-wrap-style:square;v-text-anchor:middle" coordsize="63627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" path="m6362446,l,,,6096r6362446,l6362446,xe" fillcolor="black" stroked="f">
                          <v:path arrowok="t" o:extrusionok="f"/>
                        </v:shape>
                        <v:shape id="Forma Livre: Forma 1287306615" o:spid="_x0000_s1035"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" path="m45084,l,,,53339r45084,l45084,xe" fillcolor="#5b9bd4" stroked="f">
                          <v:path arrowok="t" o:extrusionok="f"/>
                        </v:shape>
                        <v:shape id="Forma Livre: Forma 724099019" o:spid="_x0000_s1036"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" path="m,53339r45084,l45084,,,,,53339xe" filled="f" strokecolor="#213e58" strokeweight=".35208mm">
                          <v:stroke startarrowwidth="narrow" startarrowlength="short" endarrowwidth="narrow" endarrowlength="short"/>
                          <v:path arrowok="t" o:extrusionok="f"/>
                        </v:shape>
                      </v:group>
                    </v:group>
                  </w:pict>
                </mc:Fallback>
              </mc:AlternateContent>
            </w:r>
          </w:p>
        </w:tc>
      </w:tr>
    </w:tbl>
    <w:p w14:paraId="17C1C55A"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7"/>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0B845609" w14:textId="77777777">
        <w:trPr>
          <w:trHeight w:val="251"/>
        </w:trPr>
        <w:tc>
          <w:tcPr>
            <w:tcW w:w="10029" w:type="dxa"/>
            <w:shd w:val="clear" w:color="auto" w:fill="A8D08D"/>
          </w:tcPr>
          <w:p w14:paraId="7FBCDD57"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LOCAL/AMBIENTE DE REALIZAÇÃO</w:t>
            </w:r>
          </w:p>
        </w:tc>
      </w:tr>
      <w:tr w:rsidR="00A36ADD" w:rsidRPr="00D1422E" w14:paraId="6B26ED70" w14:textId="77777777">
        <w:trPr>
          <w:trHeight w:val="508"/>
        </w:trPr>
        <w:tc>
          <w:tcPr>
            <w:tcW w:w="10029" w:type="dxa"/>
          </w:tcPr>
          <w:p w14:paraId="6EE53B75" w14:textId="77777777" w:rsidR="00A36ADD" w:rsidRPr="00D1422E" w:rsidRDefault="00F633E7" w:rsidP="00D1422E">
            <w:pPr>
              <w:pBdr>
                <w:top w:val="nil"/>
                <w:left w:val="nil"/>
                <w:bottom w:val="nil"/>
                <w:right w:val="nil"/>
                <w:between w:val="nil"/>
              </w:pBdr>
              <w:spacing w:line="276" w:lineRule="auto"/>
              <w:ind w:left="107"/>
              <w:rPr>
                <w:color w:val="000000"/>
                <w:sz w:val="24"/>
                <w:szCs w:val="24"/>
              </w:rPr>
            </w:pPr>
            <w:r w:rsidRPr="00D1422E">
              <w:rPr>
                <w:b/>
                <w:color w:val="000000"/>
                <w:sz w:val="24"/>
                <w:szCs w:val="24"/>
              </w:rPr>
              <w:t>S</w:t>
            </w:r>
            <w:r w:rsidRPr="00D1422E">
              <w:rPr>
                <w:color w:val="000000"/>
                <w:sz w:val="24"/>
                <w:szCs w:val="24"/>
              </w:rPr>
              <w:t xml:space="preserve">essão pública virtual a ser realizada de forma “on-line”, no Portal de Licitações </w:t>
            </w:r>
            <w:r w:rsidRPr="00D1422E">
              <w:rPr>
                <w:b/>
                <w:color w:val="000000"/>
                <w:sz w:val="24"/>
                <w:szCs w:val="24"/>
                <w:u w:val="single"/>
              </w:rPr>
              <w:t>Compras BR</w:t>
            </w:r>
            <w:r w:rsidRPr="00D1422E">
              <w:rPr>
                <w:color w:val="000000"/>
                <w:sz w:val="24"/>
                <w:szCs w:val="24"/>
              </w:rPr>
              <w:t xml:space="preserve">, no sítio eletrônico </w:t>
            </w:r>
            <w:hyperlink r:id="rId8">
              <w:r w:rsidR="00A36ADD" w:rsidRPr="00D1422E">
                <w:rPr>
                  <w:color w:val="0000FF"/>
                  <w:sz w:val="24"/>
                  <w:szCs w:val="24"/>
                  <w:u w:val="single"/>
                </w:rPr>
                <w:t>www.comprasbr.com.br</w:t>
              </w:r>
            </w:hyperlink>
            <w:hyperlink r:id="rId9">
              <w:r w:rsidR="00A36ADD" w:rsidRPr="00D1422E">
                <w:rPr>
                  <w:color w:val="000000"/>
                  <w:sz w:val="24"/>
                  <w:szCs w:val="24"/>
                </w:rPr>
                <w:t>.</w:t>
              </w:r>
            </w:hyperlink>
          </w:p>
        </w:tc>
      </w:tr>
    </w:tbl>
    <w:p w14:paraId="11AFBFC9"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8"/>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7ABA2535" w14:textId="77777777">
        <w:trPr>
          <w:trHeight w:val="254"/>
        </w:trPr>
        <w:tc>
          <w:tcPr>
            <w:tcW w:w="10029" w:type="dxa"/>
            <w:shd w:val="clear" w:color="auto" w:fill="A8D08D"/>
          </w:tcPr>
          <w:p w14:paraId="1E5D4203"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OBTENÇÃO DO EDITAL</w:t>
            </w:r>
          </w:p>
        </w:tc>
      </w:tr>
      <w:tr w:rsidR="00A36ADD" w:rsidRPr="00D1422E" w14:paraId="723FD0F1" w14:textId="77777777">
        <w:trPr>
          <w:trHeight w:val="1483"/>
        </w:trPr>
        <w:tc>
          <w:tcPr>
            <w:tcW w:w="10029" w:type="dxa"/>
          </w:tcPr>
          <w:p w14:paraId="52326454" w14:textId="77777777" w:rsidR="00A36ADD" w:rsidRPr="00D1422E" w:rsidRDefault="00F633E7" w:rsidP="00D1422E">
            <w:pPr>
              <w:pBdr>
                <w:top w:val="nil"/>
                <w:left w:val="nil"/>
                <w:bottom w:val="nil"/>
                <w:right w:val="nil"/>
                <w:between w:val="nil"/>
              </w:pBdr>
              <w:spacing w:line="276" w:lineRule="auto"/>
              <w:ind w:left="89" w:right="82"/>
              <w:jc w:val="center"/>
              <w:rPr>
                <w:color w:val="000000"/>
                <w:sz w:val="24"/>
                <w:szCs w:val="24"/>
              </w:rPr>
            </w:pPr>
            <w:r w:rsidRPr="00D1422E">
              <w:rPr>
                <w:color w:val="000000"/>
                <w:sz w:val="24"/>
                <w:szCs w:val="24"/>
              </w:rPr>
              <w:t xml:space="preserve">Os interessados poderão adquirir o presente Edital e seus anexos, </w:t>
            </w:r>
            <w:r w:rsidRPr="00D1422E">
              <w:rPr>
                <w:sz w:val="24"/>
                <w:szCs w:val="24"/>
              </w:rPr>
              <w:t>exclusivamente em</w:t>
            </w:r>
            <w:r w:rsidRPr="00D1422E">
              <w:rPr>
                <w:color w:val="000000"/>
                <w:sz w:val="24"/>
                <w:szCs w:val="24"/>
              </w:rPr>
              <w:t xml:space="preserve"> sua forma eletrônica,por meio digital, ou ainda, através de </w:t>
            </w:r>
            <w:r w:rsidRPr="00D1422E">
              <w:rPr>
                <w:i/>
                <w:color w:val="000000"/>
                <w:sz w:val="24"/>
                <w:szCs w:val="24"/>
              </w:rPr>
              <w:t>download (via internet)</w:t>
            </w:r>
            <w:r w:rsidRPr="00D1422E">
              <w:rPr>
                <w:color w:val="000000"/>
                <w:sz w:val="24"/>
                <w:szCs w:val="24"/>
              </w:rPr>
              <w:t xml:space="preserve">, nos sítios eletrônicos oficiais </w:t>
            </w:r>
            <w:r w:rsidRPr="00D1422E">
              <w:rPr>
                <w:color w:val="006DC0"/>
                <w:sz w:val="24"/>
                <w:szCs w:val="24"/>
              </w:rPr>
              <w:t>(</w:t>
            </w:r>
            <w:hyperlink r:id="rId10">
              <w:r w:rsidR="00A36ADD" w:rsidRPr="00D1422E">
                <w:rPr>
                  <w:color w:val="006DC0"/>
                  <w:sz w:val="24"/>
                  <w:szCs w:val="24"/>
                  <w:u w:val="single"/>
                </w:rPr>
                <w:t>www.comprasbr.com.br</w:t>
              </w:r>
            </w:hyperlink>
            <w:r w:rsidRPr="00D1422E">
              <w:rPr>
                <w:color w:val="006DC0"/>
                <w:sz w:val="24"/>
                <w:szCs w:val="24"/>
              </w:rPr>
              <w:t xml:space="preserve"> )</w:t>
            </w:r>
          </w:p>
        </w:tc>
      </w:tr>
    </w:tbl>
    <w:p w14:paraId="153F9302" w14:textId="77777777" w:rsidR="00A36ADD" w:rsidRPr="00D1422E" w:rsidRDefault="00A36ADD" w:rsidP="00D1422E">
      <w:pPr>
        <w:pBdr>
          <w:top w:val="nil"/>
          <w:left w:val="nil"/>
          <w:bottom w:val="nil"/>
          <w:right w:val="nil"/>
          <w:between w:val="nil"/>
        </w:pBdr>
        <w:spacing w:line="276" w:lineRule="auto"/>
        <w:rPr>
          <w:b/>
          <w:color w:val="000000"/>
          <w:sz w:val="24"/>
          <w:szCs w:val="24"/>
        </w:rPr>
      </w:pPr>
    </w:p>
    <w:p w14:paraId="42F7651B" w14:textId="77777777" w:rsidR="00A36ADD" w:rsidRPr="00D1422E" w:rsidRDefault="00F633E7" w:rsidP="00D1422E">
      <w:pPr>
        <w:numPr>
          <w:ilvl w:val="0"/>
          <w:numId w:val="42"/>
        </w:numPr>
        <w:pBdr>
          <w:top w:val="nil"/>
          <w:left w:val="nil"/>
          <w:bottom w:val="nil"/>
          <w:right w:val="nil"/>
          <w:between w:val="nil"/>
        </w:pBdr>
        <w:tabs>
          <w:tab w:val="left" w:pos="354"/>
        </w:tabs>
        <w:spacing w:line="276" w:lineRule="auto"/>
        <w:ind w:right="294" w:firstLine="0"/>
        <w:jc w:val="both"/>
        <w:rPr>
          <w:sz w:val="24"/>
          <w:szCs w:val="24"/>
        </w:rPr>
      </w:pPr>
      <w:r w:rsidRPr="00D1422E">
        <w:rPr>
          <w:color w:val="000000"/>
          <w:sz w:val="24"/>
          <w:szCs w:val="24"/>
        </w:rPr>
        <w:lastRenderedPageBreak/>
        <w:t xml:space="preserve">– O procedimento licitatório obedecerá integralmente à legislação que se aplica </w:t>
      </w:r>
      <w:r w:rsidRPr="00D1422E">
        <w:rPr>
          <w:sz w:val="24"/>
          <w:szCs w:val="24"/>
        </w:rPr>
        <w:t>à modalidade</w:t>
      </w:r>
      <w:r w:rsidRPr="00D1422E">
        <w:rPr>
          <w:color w:val="000000"/>
          <w:sz w:val="24"/>
          <w:szCs w:val="24"/>
        </w:rPr>
        <w:t xml:space="preserve"> PREGÃO, na forma ELETRÔNICA, nos termos da </w:t>
      </w:r>
      <w:hyperlink r:id="rId11">
        <w:r w:rsidR="00A36ADD" w:rsidRPr="00D1422E">
          <w:rPr>
            <w:color w:val="000000"/>
            <w:sz w:val="24"/>
            <w:szCs w:val="24"/>
            <w:u w:val="single"/>
          </w:rPr>
          <w:t>Lei nº 14.133, de 1º de abril de 2021</w:t>
        </w:r>
      </w:hyperlink>
      <w:hyperlink r:id="rId12">
        <w:r w:rsidR="00A36ADD" w:rsidRPr="00D1422E">
          <w:rPr>
            <w:color w:val="000000"/>
            <w:sz w:val="24"/>
            <w:szCs w:val="24"/>
          </w:rPr>
          <w:t>,</w:t>
        </w:r>
      </w:hyperlink>
      <w:r w:rsidRPr="00D1422E">
        <w:rPr>
          <w:color w:val="000000"/>
          <w:sz w:val="24"/>
          <w:szCs w:val="24"/>
        </w:rPr>
        <w:t xml:space="preserve"> bem como as condições estabelecidas neste Edital e seus Anexos.</w:t>
      </w:r>
    </w:p>
    <w:p w14:paraId="5FB1DE14" w14:textId="77777777" w:rsidR="00F633E7" w:rsidRDefault="00F633E7" w:rsidP="00F633E7">
      <w:pPr>
        <w:numPr>
          <w:ilvl w:val="0"/>
          <w:numId w:val="42"/>
        </w:numPr>
        <w:pBdr>
          <w:top w:val="nil"/>
          <w:left w:val="nil"/>
          <w:bottom w:val="nil"/>
          <w:right w:val="nil"/>
          <w:between w:val="nil"/>
        </w:pBdr>
        <w:tabs>
          <w:tab w:val="left" w:pos="1235"/>
        </w:tabs>
        <w:spacing w:line="276" w:lineRule="auto"/>
        <w:ind w:right="292" w:firstLine="0"/>
        <w:jc w:val="both"/>
        <w:rPr>
          <w:sz w:val="24"/>
          <w:szCs w:val="24"/>
        </w:rPr>
      </w:pPr>
      <w:r w:rsidRPr="00D1422E">
        <w:rPr>
          <w:color w:val="000000"/>
          <w:sz w:val="24"/>
          <w:szCs w:val="24"/>
        </w:rPr>
        <w:t xml:space="preserve">O recebimento da documentação requerida para participação da presente licitação, será realizado em data, </w:t>
      </w:r>
      <w:r w:rsidRPr="00D1422E">
        <w:rPr>
          <w:sz w:val="24"/>
          <w:szCs w:val="24"/>
        </w:rPr>
        <w:t>horário e</w:t>
      </w:r>
      <w:r w:rsidRPr="00D1422E">
        <w:rPr>
          <w:color w:val="000000"/>
          <w:sz w:val="24"/>
          <w:szCs w:val="24"/>
        </w:rPr>
        <w:t xml:space="preserve"> local mencionados no preâmbulo deste Edital, na forma digital, no Portal de Licitações </w:t>
      </w:r>
      <w:r w:rsidRPr="00D1422E">
        <w:rPr>
          <w:b/>
          <w:color w:val="000000"/>
          <w:sz w:val="24"/>
          <w:szCs w:val="24"/>
          <w:u w:val="single"/>
        </w:rPr>
        <w:t>Compras</w:t>
      </w:r>
      <w:r w:rsidRPr="00D1422E">
        <w:rPr>
          <w:b/>
          <w:color w:val="000000"/>
          <w:sz w:val="24"/>
          <w:szCs w:val="24"/>
        </w:rPr>
        <w:t xml:space="preserve"> </w:t>
      </w:r>
      <w:r w:rsidRPr="00D1422E">
        <w:rPr>
          <w:b/>
          <w:color w:val="000000"/>
          <w:sz w:val="24"/>
          <w:szCs w:val="24"/>
          <w:u w:val="single"/>
        </w:rPr>
        <w:t>BR</w:t>
      </w:r>
      <w:r w:rsidRPr="00D1422E">
        <w:rPr>
          <w:color w:val="000000"/>
          <w:sz w:val="24"/>
          <w:szCs w:val="24"/>
        </w:rPr>
        <w:t xml:space="preserve">, no sítio eletrônico </w:t>
      </w:r>
      <w:hyperlink r:id="rId13">
        <w:r w:rsidR="00A36ADD" w:rsidRPr="00D1422E">
          <w:rPr>
            <w:color w:val="0000FF"/>
            <w:sz w:val="24"/>
            <w:szCs w:val="24"/>
            <w:u w:val="single"/>
          </w:rPr>
          <w:t>www.comprasbr.com.br</w:t>
        </w:r>
      </w:hyperlink>
      <w:hyperlink r:id="rId14">
        <w:r w:rsidR="00A36ADD" w:rsidRPr="00D1422E">
          <w:rPr>
            <w:color w:val="000000"/>
            <w:sz w:val="24"/>
            <w:szCs w:val="24"/>
          </w:rPr>
          <w:t>,</w:t>
        </w:r>
      </w:hyperlink>
      <w:r w:rsidRPr="00D1422E">
        <w:rPr>
          <w:color w:val="000000"/>
          <w:sz w:val="24"/>
          <w:szCs w:val="24"/>
        </w:rPr>
        <w:t xml:space="preserve"> salvo comunicação expressa em contrário. Após o credenciamento dos interessados que </w:t>
      </w:r>
      <w:r w:rsidRPr="00D1422E">
        <w:rPr>
          <w:sz w:val="24"/>
          <w:szCs w:val="24"/>
        </w:rPr>
        <w:t>se apresentarem</w:t>
      </w:r>
      <w:r w:rsidRPr="00D1422E">
        <w:rPr>
          <w:color w:val="000000"/>
          <w:sz w:val="24"/>
          <w:szCs w:val="24"/>
        </w:rPr>
        <w:t xml:space="preserve"> de forma “on-line” para tomar parte do certame, ocorrerá à sua abertura, em sessão pública virtual, que será conduzida pelo(a) Pregoeiro(a) com o auxílio da equipe de apoio, designados através do Decreto Municipal.</w:t>
      </w:r>
    </w:p>
    <w:p w14:paraId="62575271" w14:textId="401CE038" w:rsidR="00F633E7" w:rsidRDefault="00F633E7" w:rsidP="00F633E7">
      <w:pPr>
        <w:pBdr>
          <w:top w:val="nil"/>
          <w:left w:val="nil"/>
          <w:bottom w:val="nil"/>
          <w:right w:val="nil"/>
          <w:between w:val="nil"/>
        </w:pBdr>
        <w:tabs>
          <w:tab w:val="left" w:pos="1235"/>
        </w:tabs>
        <w:spacing w:line="276" w:lineRule="auto"/>
        <w:ind w:left="170" w:right="292"/>
        <w:jc w:val="both"/>
        <w:rPr>
          <w:color w:val="000000"/>
          <w:sz w:val="24"/>
          <w:szCs w:val="24"/>
        </w:rPr>
      </w:pPr>
    </w:p>
    <w:p w14:paraId="7DBDEDD1" w14:textId="04A2BA9D" w:rsidR="00A36ADD" w:rsidRPr="00DD2B2F" w:rsidRDefault="00F633E7" w:rsidP="00F633E7">
      <w:pPr>
        <w:pBdr>
          <w:top w:val="nil"/>
          <w:left w:val="nil"/>
          <w:bottom w:val="nil"/>
          <w:right w:val="nil"/>
          <w:between w:val="nil"/>
        </w:pBdr>
        <w:tabs>
          <w:tab w:val="left" w:pos="1235"/>
        </w:tabs>
        <w:spacing w:line="276" w:lineRule="auto"/>
        <w:ind w:left="170" w:right="292"/>
        <w:jc w:val="both"/>
        <w:rPr>
          <w:sz w:val="24"/>
          <w:szCs w:val="24"/>
        </w:rPr>
      </w:pPr>
      <w:r w:rsidRPr="00872228">
        <w:rPr>
          <w:noProof/>
          <w:sz w:val="24"/>
          <w:szCs w:val="24"/>
          <w:lang w:val="pt-BR"/>
        </w:rPr>
        <mc:AlternateContent>
          <mc:Choice Requires="wps">
            <w:drawing>
              <wp:anchor distT="0" distB="0" distL="0" distR="0" simplePos="0" relativeHeight="251660288" behindDoc="0" locked="0" layoutInCell="1" hidden="0" allowOverlap="1" wp14:anchorId="6C886E6E" wp14:editId="4901638D">
                <wp:simplePos x="0" y="0"/>
                <wp:positionH relativeFrom="column">
                  <wp:posOffset>-165099</wp:posOffset>
                </wp:positionH>
                <wp:positionV relativeFrom="paragraph">
                  <wp:posOffset>152400</wp:posOffset>
                </wp:positionV>
                <wp:extent cx="6492875" cy="323850"/>
                <wp:effectExtent l="0" t="0" r="0" b="0"/>
                <wp:wrapTopAndBottom distT="0" distB="0"/>
                <wp:docPr id="70" name="Retângulo 70"/>
                <wp:cNvGraphicFramePr/>
                <a:graphic xmlns:a="http://schemas.openxmlformats.org/drawingml/2006/main">
                  <a:graphicData uri="http://schemas.microsoft.com/office/word/2010/wordprocessingShape">
                    <wps:wsp>
                      <wps:cNvSpPr/>
                      <wps:spPr>
                        <a:xfrm>
                          <a:off x="2104325" y="3622838"/>
                          <a:ext cx="6483350" cy="314325"/>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1A1944" w14:textId="77777777" w:rsidR="008356E8" w:rsidRPr="00D1422E" w:rsidRDefault="008356E8">
                            <w:pPr>
                              <w:spacing w:before="106"/>
                              <w:ind w:left="103" w:firstLine="103"/>
                              <w:textDirection w:val="btLr"/>
                              <w:rPr>
                                <w:sz w:val="24"/>
                                <w:szCs w:val="24"/>
                              </w:rPr>
                            </w:pPr>
                            <w:r w:rsidRPr="00D1422E">
                              <w:rPr>
                                <w:rFonts w:eastAsia="Tahoma"/>
                                <w:b/>
                                <w:color w:val="000000"/>
                                <w:sz w:val="24"/>
                                <w:szCs w:val="24"/>
                              </w:rPr>
                              <w:t>1.1.</w:t>
                            </w:r>
                            <w:r w:rsidRPr="00D1422E">
                              <w:rPr>
                                <w:rFonts w:eastAsia="Tahoma"/>
                                <w:b/>
                                <w:color w:val="000000"/>
                                <w:sz w:val="24"/>
                                <w:szCs w:val="24"/>
                              </w:rPr>
                              <w:tab/>
                            </w:r>
                            <w:r w:rsidRPr="00D1422E">
                              <w:rPr>
                                <w:color w:val="000000"/>
                                <w:sz w:val="24"/>
                                <w:szCs w:val="24"/>
                              </w:rPr>
                              <w:t>DO OBJETO</w:t>
                            </w:r>
                          </w:p>
                        </w:txbxContent>
                      </wps:txbx>
                      <wps:bodyPr spcFirstLastPara="1" wrap="square" lIns="0" tIns="0" rIns="0" bIns="0" anchor="t" anchorCtr="0">
                        <a:noAutofit/>
                      </wps:bodyPr>
                    </wps:wsp>
                  </a:graphicData>
                </a:graphic>
              </wp:anchor>
            </w:drawing>
          </mc:Choice>
          <mc:Fallback>
            <w:pict>
              <v:rect w14:anchorId="6C886E6E" id="Retângulo 70" o:spid="_x0000_s1037" style="position:absolute;left:0;text-align:left;margin-left:-13pt;margin-top:12pt;width:511.25pt;height:25.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" fillcolor="#a8d08d">
                <v:stroke startarrowwidth="narrow" startarrowlength="short" endarrowwidth="narrow" endarrowlength="short" joinstyle="round"/>
                <v:textbox inset="0,0,0,0">
                  <w:txbxContent>
                    <w:p w14:paraId="061A1944" w14:textId="77777777" w:rsidR="008356E8" w:rsidRPr="00D1422E" w:rsidRDefault="008356E8">
                      <w:pPr>
                        <w:spacing w:before="106"/>
                        <w:ind w:left="103" w:firstLine="103"/>
                        <w:textDirection w:val="btLr"/>
                        <w:rPr>
                          <w:sz w:val="24"/>
                          <w:szCs w:val="24"/>
                        </w:rPr>
                      </w:pPr>
                      <w:r w:rsidRPr="00D1422E">
                        <w:rPr>
                          <w:rFonts w:eastAsia="Tahoma"/>
                          <w:b/>
                          <w:color w:val="000000"/>
                          <w:sz w:val="24"/>
                          <w:szCs w:val="24"/>
                        </w:rPr>
                        <w:t>1.1.</w:t>
                      </w:r>
                      <w:r w:rsidRPr="00D1422E">
                        <w:rPr>
                          <w:rFonts w:eastAsia="Tahoma"/>
                          <w:b/>
                          <w:color w:val="000000"/>
                          <w:sz w:val="24"/>
                          <w:szCs w:val="24"/>
                        </w:rPr>
                        <w:tab/>
                      </w:r>
                      <w:r w:rsidRPr="00D1422E">
                        <w:rPr>
                          <w:color w:val="000000"/>
                          <w:sz w:val="24"/>
                          <w:szCs w:val="24"/>
                        </w:rPr>
                        <w:t>DO OBJETO</w:t>
                      </w:r>
                    </w:p>
                  </w:txbxContent>
                </v:textbox>
                <w10:wrap type="topAndBottom"/>
              </v:rect>
            </w:pict>
          </mc:Fallback>
        </mc:AlternateContent>
      </w:r>
      <w:bookmarkStart w:id="0" w:name="_heading=h.gjdgxs" w:colFirst="0" w:colLast="0"/>
      <w:bookmarkEnd w:id="0"/>
      <w:r w:rsidRPr="00872228">
        <w:rPr>
          <w:color w:val="000000"/>
          <w:sz w:val="24"/>
          <w:szCs w:val="24"/>
        </w:rPr>
        <w:t>A presente licitação tem por objeto</w:t>
      </w:r>
      <w:r w:rsidR="00042403">
        <w:rPr>
          <w:rFonts w:ascii="Arial" w:hAnsi="Arial" w:cs="Arial"/>
          <w:sz w:val="24"/>
          <w:szCs w:val="24"/>
        </w:rPr>
        <w:t xml:space="preserve"> </w:t>
      </w:r>
      <w:r w:rsidR="00DD2B2F" w:rsidRPr="00DD2B2F">
        <w:rPr>
          <w:sz w:val="24"/>
          <w:szCs w:val="24"/>
        </w:rPr>
        <w:t>Registro de Preços objetivando a contratação de empresa especializada no fornecimento de materiais odontológicos, visando atender às necessidades da Prefeitur</w:t>
      </w:r>
      <w:r w:rsidR="00DD2B2F" w:rsidRPr="00DD2B2F">
        <w:rPr>
          <w:sz w:val="24"/>
          <w:szCs w:val="24"/>
        </w:rPr>
        <w:t>a Municipal de Alto Alegre – MA</w:t>
      </w:r>
      <w:r w:rsidRPr="00DD2B2F">
        <w:rPr>
          <w:sz w:val="24"/>
          <w:szCs w:val="24"/>
        </w:rPr>
        <w:t>.</w:t>
      </w:r>
    </w:p>
    <w:p w14:paraId="7A595EC3" w14:textId="77777777" w:rsidR="00A36ADD" w:rsidRPr="00D1422E" w:rsidRDefault="00F633E7" w:rsidP="00D1422E">
      <w:pPr>
        <w:numPr>
          <w:ilvl w:val="1"/>
          <w:numId w:val="41"/>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Por definição, o objeto em tese “é comum”, nos termos do Inciso XIII, art. 6º da Lei n°14.133/2021, </w:t>
      </w:r>
      <w:r w:rsidRPr="00D1422E">
        <w:rPr>
          <w:sz w:val="24"/>
          <w:szCs w:val="24"/>
        </w:rPr>
        <w:t>possuindo padrões</w:t>
      </w:r>
      <w:r w:rsidRPr="00D1422E">
        <w:rPr>
          <w:color w:val="000000"/>
          <w:sz w:val="24"/>
          <w:szCs w:val="24"/>
        </w:rPr>
        <w:t xml:space="preserve"> de desempenho e qualidade que podem ser objetivamente definidos pelo Edital e seus anexos, por meio de especificações usuais no mercado.</w:t>
      </w:r>
    </w:p>
    <w:p w14:paraId="51955826" w14:textId="77777777" w:rsidR="00A36ADD" w:rsidRPr="00D1422E" w:rsidRDefault="00F633E7" w:rsidP="00D1422E">
      <w:pPr>
        <w:numPr>
          <w:ilvl w:val="1"/>
          <w:numId w:val="41"/>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As especificações detalhadas do objeto constam do Edital e seus anexos, as quais não poderão ser alteradas, constando orientações e dados objetivos suficientes para os interessados elaborarem suas propostas.</w:t>
      </w:r>
    </w:p>
    <w:p w14:paraId="696386A3" w14:textId="77777777" w:rsidR="00A36ADD" w:rsidRPr="00D1422E" w:rsidRDefault="00F633E7" w:rsidP="00D1422E">
      <w:pPr>
        <w:numPr>
          <w:ilvl w:val="2"/>
          <w:numId w:val="41"/>
        </w:numPr>
        <w:pBdr>
          <w:top w:val="nil"/>
          <w:left w:val="nil"/>
          <w:bottom w:val="nil"/>
          <w:right w:val="nil"/>
          <w:between w:val="nil"/>
        </w:pBdr>
        <w:tabs>
          <w:tab w:val="left" w:pos="1279"/>
          <w:tab w:val="left" w:pos="1987"/>
        </w:tabs>
        <w:spacing w:line="276" w:lineRule="auto"/>
        <w:ind w:right="292" w:firstLine="0"/>
        <w:jc w:val="both"/>
        <w:rPr>
          <w:sz w:val="24"/>
          <w:szCs w:val="24"/>
        </w:rPr>
      </w:pPr>
      <w:r w:rsidRPr="00D1422E">
        <w:rPr>
          <w:b/>
          <w:color w:val="000000"/>
          <w:sz w:val="24"/>
          <w:szCs w:val="24"/>
          <w:u w:val="single"/>
        </w:rPr>
        <w:t>Havendo divergências</w:t>
      </w:r>
      <w:r w:rsidRPr="00D1422E">
        <w:rPr>
          <w:b/>
          <w:color w:val="000000"/>
          <w:sz w:val="24"/>
          <w:szCs w:val="24"/>
        </w:rPr>
        <w:t xml:space="preserve"> </w:t>
      </w:r>
      <w:r w:rsidRPr="00D1422E">
        <w:rPr>
          <w:color w:val="000000"/>
          <w:sz w:val="24"/>
          <w:szCs w:val="24"/>
        </w:rPr>
        <w:t xml:space="preserve">quanto às </w:t>
      </w:r>
      <w:r w:rsidRPr="00D1422E">
        <w:rPr>
          <w:b/>
          <w:color w:val="000000"/>
          <w:sz w:val="24"/>
          <w:szCs w:val="24"/>
        </w:rPr>
        <w:t>especificações técnicas empregadas</w:t>
      </w:r>
      <w:r w:rsidRPr="00D1422E">
        <w:rPr>
          <w:color w:val="000000"/>
          <w:sz w:val="24"/>
          <w:szCs w:val="24"/>
        </w:rPr>
        <w:t>, prevalecer-se- á as informações constantes no TERMO DE REFERÊNCIA.</w:t>
      </w:r>
    </w:p>
    <w:p w14:paraId="3943460D" w14:textId="77777777" w:rsidR="00A36ADD" w:rsidRPr="00D1422E" w:rsidRDefault="00F633E7" w:rsidP="00D1422E">
      <w:pPr>
        <w:numPr>
          <w:ilvl w:val="1"/>
          <w:numId w:val="41"/>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Nos preços deverão estar incluídas todas as despesas ordinárias, diretas e indiretas, tributos e/ou encargos incidentes, ou que venham a incidir sobre a execução do objeto, competindo inclusive </w:t>
      </w:r>
      <w:r w:rsidRPr="00D1422E">
        <w:rPr>
          <w:sz w:val="24"/>
          <w:szCs w:val="24"/>
        </w:rPr>
        <w:t>aquelas</w:t>
      </w:r>
      <w:r w:rsidRPr="00D1422E">
        <w:rPr>
          <w:color w:val="000000"/>
          <w:sz w:val="24"/>
          <w:szCs w:val="24"/>
        </w:rPr>
        <w:t xml:space="preserve"> decorrentes de suas atividades, de seus profissionais ou de sua estrutura (física, organizacional, comportamental, logística ou tecnológica),ou ainda, qualquer dispêndio junto à órgãos de serviços públicos, entidades e/ou outras empresas </w:t>
      </w:r>
      <w:r w:rsidRPr="00D1422E">
        <w:rPr>
          <w:sz w:val="24"/>
          <w:szCs w:val="24"/>
        </w:rPr>
        <w:t>de terceiros</w:t>
      </w:r>
      <w:r w:rsidRPr="00D1422E">
        <w:rPr>
          <w:color w:val="000000"/>
          <w:sz w:val="24"/>
          <w:szCs w:val="24"/>
        </w:rPr>
        <w:t>, em parceria ou não, assim entendido toda e qualquer outra que se faça necessário para a perfeita e fiel execução do contrato,como, também, o cumprimento integral das obrigações assumidas, caso venha a ser vencedora no presente certame.</w:t>
      </w:r>
    </w:p>
    <w:p w14:paraId="64E33DEE" w14:textId="77777777" w:rsidR="00A36ADD" w:rsidRPr="00D1422E" w:rsidRDefault="00F633E7" w:rsidP="00D1422E">
      <w:pPr>
        <w:numPr>
          <w:ilvl w:val="1"/>
          <w:numId w:val="41"/>
        </w:numPr>
        <w:pBdr>
          <w:top w:val="nil"/>
          <w:left w:val="nil"/>
          <w:bottom w:val="nil"/>
          <w:right w:val="nil"/>
          <w:between w:val="nil"/>
        </w:pBdr>
        <w:tabs>
          <w:tab w:val="left" w:pos="1394"/>
        </w:tabs>
        <w:spacing w:line="276" w:lineRule="auto"/>
        <w:ind w:right="292" w:firstLine="0"/>
        <w:jc w:val="both"/>
        <w:rPr>
          <w:sz w:val="24"/>
          <w:szCs w:val="24"/>
        </w:rPr>
      </w:pPr>
      <w:r w:rsidRPr="00D1422E">
        <w:rPr>
          <w:color w:val="000000"/>
          <w:sz w:val="24"/>
          <w:szCs w:val="24"/>
        </w:rPr>
        <w:t xml:space="preserve">Depois de formalizada a apresentação da proposta de preços, não será admitida em hipótese alguma, alegações posteriores no sentido da inviabilidade de cumprir com as obrigações do certame, face ao </w:t>
      </w:r>
      <w:r w:rsidRPr="00D1422E">
        <w:rPr>
          <w:sz w:val="24"/>
          <w:szCs w:val="24"/>
        </w:rPr>
        <w:t>desconhecimento do</w:t>
      </w:r>
      <w:r w:rsidRPr="00D1422E">
        <w:rPr>
          <w:color w:val="000000"/>
          <w:sz w:val="24"/>
          <w:szCs w:val="24"/>
        </w:rPr>
        <w:t xml:space="preserve"> objeto licitado e/ou de </w:t>
      </w:r>
      <w:r w:rsidRPr="00D1422E">
        <w:rPr>
          <w:sz w:val="24"/>
          <w:szCs w:val="24"/>
        </w:rPr>
        <w:t>dificuldades técnicas</w:t>
      </w:r>
      <w:r w:rsidRPr="00D1422E">
        <w:rPr>
          <w:color w:val="000000"/>
          <w:sz w:val="24"/>
          <w:szCs w:val="24"/>
        </w:rPr>
        <w:t xml:space="preserve"> não previstas anteriormente, ora ainda, por motivos infundados, errôneos, ou mesmo, alegações desprovidas de cabimento, sujeitando-se a proponente às </w:t>
      </w:r>
      <w:r w:rsidRPr="00D1422E">
        <w:rPr>
          <w:sz w:val="24"/>
          <w:szCs w:val="24"/>
        </w:rPr>
        <w:t>penalidades cabíveis</w:t>
      </w:r>
      <w:r w:rsidRPr="00D1422E">
        <w:rPr>
          <w:color w:val="000000"/>
          <w:sz w:val="24"/>
          <w:szCs w:val="24"/>
        </w:rPr>
        <w:t>, na forma da Lei.</w:t>
      </w:r>
    </w:p>
    <w:p w14:paraId="324A7504" w14:textId="3D1DA7FE"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w:lastRenderedPageBreak/>
        <mc:AlternateContent>
          <mc:Choice Requires="wps">
            <w:drawing>
              <wp:anchor distT="0" distB="0" distL="0" distR="0" simplePos="0" relativeHeight="251661312" behindDoc="0" locked="0" layoutInCell="1" hidden="0" allowOverlap="1" wp14:anchorId="55550026" wp14:editId="38F3892C">
                <wp:simplePos x="0" y="0"/>
                <wp:positionH relativeFrom="column">
                  <wp:posOffset>-25399</wp:posOffset>
                </wp:positionH>
                <wp:positionV relativeFrom="paragraph">
                  <wp:posOffset>152400</wp:posOffset>
                </wp:positionV>
                <wp:extent cx="6249035" cy="157480"/>
                <wp:effectExtent l="0" t="0" r="0" b="0"/>
                <wp:wrapTopAndBottom distT="0" distB="0"/>
                <wp:docPr id="86" name="Retângulo 86"/>
                <wp:cNvGraphicFramePr/>
                <a:graphic xmlns:a="http://schemas.openxmlformats.org/drawingml/2006/main">
                  <a:graphicData uri="http://schemas.microsoft.com/office/word/2010/wordprocessingShape">
                    <wps:wsp>
                      <wps:cNvSpPr/>
                      <wps:spPr>
                        <a:xfrm>
                          <a:off x="2226245" y="3706023"/>
                          <a:ext cx="6239510" cy="147955"/>
                        </a:xfrm>
                        <a:prstGeom prst="rect">
                          <a:avLst/>
                        </a:prstGeom>
                        <a:solidFill>
                          <a:srgbClr val="A8D08D"/>
                        </a:solidFill>
                        <a:ln>
                          <a:noFill/>
                        </a:ln>
                      </wps:spPr>
                      <wps:txbx>
                        <w:txbxContent>
                          <w:p w14:paraId="0EB6454F" w14:textId="77777777" w:rsidR="008356E8" w:rsidRPr="00D1422E" w:rsidRDefault="008356E8">
                            <w:pPr>
                              <w:spacing w:before="3"/>
                              <w:ind w:left="25" w:firstLine="25"/>
                              <w:textDirection w:val="btLr"/>
                              <w:rPr>
                                <w:sz w:val="24"/>
                                <w:szCs w:val="24"/>
                              </w:rPr>
                            </w:pPr>
                            <w:r w:rsidRPr="00D1422E">
                              <w:rPr>
                                <w:b/>
                                <w:color w:val="000000"/>
                                <w:sz w:val="24"/>
                                <w:szCs w:val="24"/>
                              </w:rPr>
                              <w:t>2.</w:t>
                            </w:r>
                            <w:r w:rsidRPr="00D1422E">
                              <w:rPr>
                                <w:b/>
                                <w:color w:val="000000"/>
                                <w:sz w:val="24"/>
                                <w:szCs w:val="24"/>
                              </w:rPr>
                              <w:tab/>
                              <w:t>DAS CONDIÇÕES DE PARTICIPAÇÃO</w:t>
                            </w:r>
                          </w:p>
                        </w:txbxContent>
                      </wps:txbx>
                      <wps:bodyPr spcFirstLastPara="1" wrap="square" lIns="0" tIns="0" rIns="0" bIns="0" anchor="t" anchorCtr="0">
                        <a:noAutofit/>
                      </wps:bodyPr>
                    </wps:wsp>
                  </a:graphicData>
                </a:graphic>
              </wp:anchor>
            </w:drawing>
          </mc:Choice>
          <mc:Fallback>
            <w:pict>
              <v:rect w14:anchorId="55550026" id="Retângulo 86" o:spid="_x0000_s1038" style="position:absolute;margin-left:-2pt;margin-top:12pt;width:492.05pt;height:12.4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" fillcolor="#a8d08d" stroked="f">
                <v:textbox inset="0,0,0,0">
                  <w:txbxContent>
                    <w:p w14:paraId="0EB6454F" w14:textId="77777777" w:rsidR="008356E8" w:rsidRPr="00D1422E" w:rsidRDefault="008356E8">
                      <w:pPr>
                        <w:spacing w:before="3"/>
                        <w:ind w:left="25" w:firstLine="25"/>
                        <w:textDirection w:val="btLr"/>
                        <w:rPr>
                          <w:sz w:val="24"/>
                          <w:szCs w:val="24"/>
                        </w:rPr>
                      </w:pPr>
                      <w:r w:rsidRPr="00D1422E">
                        <w:rPr>
                          <w:b/>
                          <w:color w:val="000000"/>
                          <w:sz w:val="24"/>
                          <w:szCs w:val="24"/>
                        </w:rPr>
                        <w:t>2.</w:t>
                      </w:r>
                      <w:r w:rsidRPr="00D1422E">
                        <w:rPr>
                          <w:b/>
                          <w:color w:val="000000"/>
                          <w:sz w:val="24"/>
                          <w:szCs w:val="24"/>
                        </w:rPr>
                        <w:tab/>
                        <w:t>DAS CONDIÇÕES DE PARTICIPAÇÃO</w:t>
                      </w:r>
                    </w:p>
                  </w:txbxContent>
                </v:textbox>
                <w10:wrap type="topAndBottom"/>
              </v:rect>
            </w:pict>
          </mc:Fallback>
        </mc:AlternateContent>
      </w:r>
    </w:p>
    <w:p w14:paraId="6D77F9AF" w14:textId="77777777" w:rsidR="00A36ADD" w:rsidRPr="00D1422E" w:rsidRDefault="00F633E7" w:rsidP="00D1422E">
      <w:pPr>
        <w:pStyle w:val="Ttulo2"/>
        <w:numPr>
          <w:ilvl w:val="1"/>
          <w:numId w:val="40"/>
        </w:numPr>
        <w:tabs>
          <w:tab w:val="left" w:pos="1133"/>
        </w:tabs>
        <w:spacing w:line="276" w:lineRule="auto"/>
        <w:ind w:left="1133" w:hanging="963"/>
        <w:rPr>
          <w:sz w:val="24"/>
          <w:szCs w:val="24"/>
        </w:rPr>
      </w:pPr>
      <w:r w:rsidRPr="00D1422E">
        <w:rPr>
          <w:sz w:val="24"/>
          <w:szCs w:val="24"/>
        </w:rPr>
        <w:t>Poderão participar da presente licitação:</w:t>
      </w:r>
    </w:p>
    <w:p w14:paraId="2EB2A99C"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D1422E">
        <w:rPr>
          <w:color w:val="000000"/>
          <w:sz w:val="24"/>
          <w:szCs w:val="24"/>
        </w:rPr>
        <w:t xml:space="preserve">Quaisquer </w:t>
      </w:r>
      <w:r w:rsidRPr="00D1422E">
        <w:rPr>
          <w:sz w:val="24"/>
          <w:szCs w:val="24"/>
        </w:rPr>
        <w:t>empresas legalmente</w:t>
      </w:r>
      <w:r w:rsidRPr="00D1422E">
        <w:rPr>
          <w:color w:val="000000"/>
          <w:sz w:val="24"/>
          <w:szCs w:val="24"/>
        </w:rPr>
        <w:t xml:space="preserve"> constituídas, enquadradas no ramo de atividade econômica pertinente e compatível (CNAE), comprovadamente correlacionado ao objeto da licitação, e que, satisfaçam as condições do Edital.</w:t>
      </w:r>
    </w:p>
    <w:p w14:paraId="1721830A"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D1422E">
        <w:rPr>
          <w:color w:val="000000"/>
          <w:sz w:val="24"/>
          <w:szCs w:val="24"/>
        </w:rPr>
        <w:t xml:space="preserve">Empresas que atendam às exigências constantes no Edital e seus anexos, inclusive quanto à documentação requerida para sua habilitação, qualquer que </w:t>
      </w:r>
      <w:r w:rsidRPr="00D1422E">
        <w:rPr>
          <w:sz w:val="24"/>
          <w:szCs w:val="24"/>
        </w:rPr>
        <w:t>seja sua</w:t>
      </w:r>
      <w:r w:rsidRPr="00D1422E">
        <w:rPr>
          <w:color w:val="000000"/>
          <w:sz w:val="24"/>
          <w:szCs w:val="24"/>
        </w:rPr>
        <w:t xml:space="preserve"> forma de constituição, ressalvado as particularidades do instrumento convocatório e/ou da legislação pátria em vigor.</w:t>
      </w:r>
    </w:p>
    <w:p w14:paraId="7BACE767"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D1422E">
        <w:rPr>
          <w:color w:val="000000"/>
          <w:sz w:val="24"/>
          <w:szCs w:val="24"/>
        </w:rPr>
        <w:t xml:space="preserve">Empresas cujo objeto social em vigor, especifique atividade pertinente e compatível com o objeto </w:t>
      </w:r>
      <w:r w:rsidRPr="00D1422E">
        <w:rPr>
          <w:sz w:val="24"/>
          <w:szCs w:val="24"/>
        </w:rPr>
        <w:t>da licitação</w:t>
      </w:r>
      <w:r w:rsidRPr="00D1422E">
        <w:rPr>
          <w:color w:val="000000"/>
          <w:sz w:val="24"/>
          <w:szCs w:val="24"/>
        </w:rPr>
        <w:t>.</w:t>
      </w:r>
    </w:p>
    <w:p w14:paraId="33365347"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89" w:firstLine="0"/>
        <w:jc w:val="both"/>
        <w:rPr>
          <w:b/>
          <w:i/>
          <w:color w:val="000000"/>
          <w:sz w:val="24"/>
          <w:szCs w:val="24"/>
        </w:rPr>
      </w:pPr>
      <w:r w:rsidRPr="00D1422E">
        <w:rPr>
          <w:color w:val="000000"/>
          <w:sz w:val="24"/>
          <w:szCs w:val="24"/>
        </w:rPr>
        <w:t xml:space="preserve">Sociedades cooperativas em que, o objeto social destas, sejam pertinentes </w:t>
      </w:r>
      <w:r w:rsidRPr="00D1422E">
        <w:rPr>
          <w:sz w:val="24"/>
          <w:szCs w:val="24"/>
        </w:rPr>
        <w:t>e compatíveis</w:t>
      </w:r>
      <w:r w:rsidRPr="00D1422E">
        <w:rPr>
          <w:color w:val="000000"/>
          <w:sz w:val="24"/>
          <w:szCs w:val="24"/>
        </w:rPr>
        <w:t xml:space="preserve"> com o </w:t>
      </w:r>
      <w:r w:rsidRPr="00D1422E">
        <w:rPr>
          <w:sz w:val="24"/>
          <w:szCs w:val="24"/>
        </w:rPr>
        <w:t>objeto da</w:t>
      </w:r>
      <w:r w:rsidRPr="00D1422E">
        <w:rPr>
          <w:color w:val="000000"/>
          <w:sz w:val="24"/>
          <w:szCs w:val="24"/>
        </w:rPr>
        <w:t xml:space="preserve"> licitação, ou seja, tenham o mesmo escopo, respeitando as vedações do art. 5º, da Lei Federal nº 12.690/2012. </w:t>
      </w:r>
      <w:r w:rsidRPr="00D1422E">
        <w:rPr>
          <w:i/>
          <w:color w:val="000000"/>
          <w:sz w:val="24"/>
          <w:szCs w:val="24"/>
        </w:rPr>
        <w:t xml:space="preserve">(art. 10, § 2º, da </w:t>
      </w:r>
      <w:r w:rsidRPr="00D1422E">
        <w:rPr>
          <w:i/>
          <w:sz w:val="24"/>
          <w:szCs w:val="24"/>
        </w:rPr>
        <w:t>Lei N</w:t>
      </w:r>
      <w:r w:rsidRPr="00D1422E">
        <w:rPr>
          <w:i/>
          <w:color w:val="000000"/>
          <w:sz w:val="24"/>
          <w:szCs w:val="24"/>
        </w:rPr>
        <w:t>° 12.690/2012).</w:t>
      </w:r>
    </w:p>
    <w:p w14:paraId="4625A42F"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D1422E">
        <w:rPr>
          <w:color w:val="000000"/>
          <w:sz w:val="24"/>
          <w:szCs w:val="24"/>
        </w:rPr>
        <w:t>Empresas que estiverem constituídas no país, devidamente em consonância com as leis brasileiras.</w:t>
      </w:r>
    </w:p>
    <w:p w14:paraId="2D186D4D"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D1422E">
        <w:rPr>
          <w:color w:val="000000"/>
          <w:sz w:val="24"/>
          <w:szCs w:val="24"/>
        </w:rPr>
        <w:t>Empresas e equiparadas que apresentarem os documentos aqui exigidos, e não estiverem sob declaração de inidoneidade ajuizada por qualquer órgão ou entidade da Administração Pública, direta ou indireta, em qualquer esfera administrativa do Poder Público.</w:t>
      </w:r>
    </w:p>
    <w:p w14:paraId="1D25EEBA" w14:textId="77777777" w:rsidR="00A36ADD" w:rsidRPr="00D1422E" w:rsidRDefault="00F633E7" w:rsidP="00D1422E">
      <w:pPr>
        <w:pStyle w:val="Ttulo2"/>
        <w:numPr>
          <w:ilvl w:val="1"/>
          <w:numId w:val="40"/>
        </w:numPr>
        <w:tabs>
          <w:tab w:val="left" w:pos="1279"/>
        </w:tabs>
        <w:spacing w:line="276" w:lineRule="auto"/>
        <w:ind w:left="170" w:right="291" w:firstLine="0"/>
        <w:rPr>
          <w:sz w:val="24"/>
          <w:szCs w:val="24"/>
        </w:rPr>
      </w:pPr>
      <w:r w:rsidRPr="00D1422E">
        <w:rPr>
          <w:sz w:val="24"/>
          <w:szCs w:val="24"/>
        </w:rPr>
        <w:t>Será vedada a participação de licitantes, que se enquadrem nas seguintes condições e/ou situações:</w:t>
      </w:r>
    </w:p>
    <w:p w14:paraId="5344218C"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hanging="1817"/>
        <w:jc w:val="both"/>
        <w:rPr>
          <w:b/>
          <w:color w:val="000000"/>
          <w:sz w:val="24"/>
          <w:szCs w:val="24"/>
        </w:rPr>
      </w:pPr>
      <w:r w:rsidRPr="00D1422E">
        <w:rPr>
          <w:color w:val="000000"/>
          <w:sz w:val="24"/>
          <w:szCs w:val="24"/>
        </w:rPr>
        <w:t>Aquele que não atenda às condições deste Edital e seu(s) anexo(s).</w:t>
      </w:r>
    </w:p>
    <w:p w14:paraId="77C7D8BD"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D1422E">
        <w:rPr>
          <w:color w:val="000000"/>
          <w:sz w:val="24"/>
          <w:szCs w:val="24"/>
        </w:rPr>
        <w:t>Autor do anteprojeto, do projeto básico ou do projeto executivo, pessoa jurídica, quando a licitação versar sobre serviços ou fornecimento de bens a ele relacionados.</w:t>
      </w:r>
    </w:p>
    <w:p w14:paraId="48D2C58B"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D1422E">
        <w:rPr>
          <w:color w:val="000000"/>
          <w:sz w:val="24"/>
          <w:szCs w:val="24"/>
        </w:rPr>
        <w:t xml:space="preserve">Empresa, isoladamente ou em consórcio, responsável pela elaboração do projeto básico ou do </w:t>
      </w:r>
      <w:r w:rsidRPr="00D1422E">
        <w:rPr>
          <w:sz w:val="24"/>
          <w:szCs w:val="24"/>
        </w:rPr>
        <w:t>projeto executivo</w:t>
      </w:r>
      <w:r w:rsidRPr="00D1422E">
        <w:rPr>
          <w:color w:val="000000"/>
          <w:sz w:val="24"/>
          <w:szCs w:val="24"/>
        </w:rPr>
        <w:t>, ou empresa da qual o autor do projeto seja dirigente, gerente, controlador, acionista ou detentor demais de 5% (cinco por cento) do capital com direito a voto, responsável técnico ou subcontratado, quandoa licitação versar sobre serviços ou fornecimento de bens a ela necessários.</w:t>
      </w:r>
    </w:p>
    <w:p w14:paraId="58F13B23"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D1422E">
        <w:rPr>
          <w:color w:val="000000"/>
          <w:sz w:val="24"/>
          <w:szCs w:val="24"/>
        </w:rPr>
        <w:t>Pessoa jurídica que se encontre, ao tempo da licitação, impossibilitada de participar da licitação em decorrência de sanção que lhe foi imposta.</w:t>
      </w:r>
    </w:p>
    <w:p w14:paraId="39769F28"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D1422E">
        <w:rPr>
          <w:color w:val="000000"/>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D1422E">
        <w:rPr>
          <w:sz w:val="24"/>
          <w:szCs w:val="24"/>
        </w:rPr>
        <w:t>parente em</w:t>
      </w:r>
      <w:r w:rsidRPr="00D1422E">
        <w:rPr>
          <w:color w:val="000000"/>
          <w:sz w:val="24"/>
          <w:szCs w:val="24"/>
        </w:rPr>
        <w:t xml:space="preserve"> linha reta, colateral ou por afinidade, até o terceiro grau.</w:t>
      </w:r>
    </w:p>
    <w:p w14:paraId="16C49B86"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97" w:firstLine="0"/>
        <w:jc w:val="both"/>
        <w:rPr>
          <w:b/>
          <w:color w:val="000000"/>
          <w:sz w:val="24"/>
          <w:szCs w:val="24"/>
        </w:rPr>
      </w:pPr>
      <w:r w:rsidRPr="00D1422E">
        <w:rPr>
          <w:color w:val="000000"/>
          <w:sz w:val="24"/>
          <w:szCs w:val="24"/>
        </w:rPr>
        <w:t xml:space="preserve">Empresas controladoras, controladas ou coligadas, nos termos da lei nº 6.404, de </w:t>
      </w:r>
      <w:r w:rsidRPr="00D1422E">
        <w:rPr>
          <w:color w:val="000000"/>
          <w:sz w:val="24"/>
          <w:szCs w:val="24"/>
        </w:rPr>
        <w:lastRenderedPageBreak/>
        <w:t xml:space="preserve">15 de dezembro </w:t>
      </w:r>
      <w:r w:rsidRPr="00D1422E">
        <w:rPr>
          <w:sz w:val="24"/>
          <w:szCs w:val="24"/>
        </w:rPr>
        <w:t>de 1976</w:t>
      </w:r>
      <w:r w:rsidRPr="00D1422E">
        <w:rPr>
          <w:color w:val="000000"/>
          <w:sz w:val="24"/>
          <w:szCs w:val="24"/>
        </w:rPr>
        <w:t>, concorrendo entre si.</w:t>
      </w:r>
    </w:p>
    <w:p w14:paraId="0F8F1CEE" w14:textId="38D441E8"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D1422E">
        <w:rPr>
          <w:color w:val="000000"/>
          <w:sz w:val="24"/>
          <w:szCs w:val="24"/>
        </w:rPr>
        <w:t>Pessoa jurídica que, nos 5 (cinco) anos anteriores à divulgação do edital, tenha sido condenada judicialmente, com trânsito em julgado, por exploração de trabalho infantil, por submissão de trabalhadores</w:t>
      </w:r>
      <w:r w:rsidR="00520560" w:rsidRPr="00D1422E">
        <w:rPr>
          <w:color w:val="000000"/>
          <w:sz w:val="24"/>
          <w:szCs w:val="24"/>
        </w:rPr>
        <w:t xml:space="preserve"> a</w:t>
      </w:r>
      <w:r w:rsidR="00520560" w:rsidRPr="00D1422E">
        <w:rPr>
          <w:sz w:val="24"/>
          <w:szCs w:val="24"/>
        </w:rPr>
        <w:t xml:space="preserve"> </w:t>
      </w:r>
      <w:r w:rsidR="00520560" w:rsidRPr="00D1422E">
        <w:rPr>
          <w:color w:val="000000"/>
          <w:sz w:val="24"/>
          <w:szCs w:val="24"/>
        </w:rPr>
        <w:t>condições análogas às de escravo ou por contratação de adolescentes nos casos vedados pela legislação trabalhista.</w:t>
      </w:r>
    </w:p>
    <w:p w14:paraId="6B4C1CDC"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hanging="1817"/>
        <w:jc w:val="both"/>
        <w:rPr>
          <w:b/>
          <w:color w:val="000000"/>
          <w:sz w:val="24"/>
          <w:szCs w:val="24"/>
        </w:rPr>
      </w:pPr>
      <w:r w:rsidRPr="00D1422E">
        <w:rPr>
          <w:color w:val="000000"/>
          <w:sz w:val="24"/>
          <w:szCs w:val="24"/>
        </w:rPr>
        <w:t>Agente público do órgão ou entidade licitante.</w:t>
      </w:r>
    </w:p>
    <w:p w14:paraId="61FC0EFE"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hanging="1817"/>
        <w:jc w:val="both"/>
        <w:rPr>
          <w:b/>
          <w:color w:val="000000"/>
          <w:sz w:val="24"/>
          <w:szCs w:val="24"/>
        </w:rPr>
      </w:pPr>
      <w:r w:rsidRPr="00D1422E">
        <w:rPr>
          <w:color w:val="000000"/>
          <w:sz w:val="24"/>
          <w:szCs w:val="24"/>
        </w:rPr>
        <w:t>Pessoas jurídicas reunidas em consórcio.</w:t>
      </w:r>
    </w:p>
    <w:p w14:paraId="1DD8243B"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42" w:right="286" w:firstLine="0"/>
        <w:jc w:val="both"/>
        <w:rPr>
          <w:b/>
          <w:color w:val="000000"/>
          <w:sz w:val="24"/>
          <w:szCs w:val="24"/>
        </w:rPr>
      </w:pPr>
      <w:r w:rsidRPr="00D1422E">
        <w:rPr>
          <w:color w:val="000000"/>
          <w:sz w:val="24"/>
          <w:szCs w:val="24"/>
        </w:rPr>
        <w:t xml:space="preserve">Organizações da Sociedade Civil de Interesse Público - OSCIP, atuando </w:t>
      </w:r>
      <w:r w:rsidRPr="00D1422E">
        <w:rPr>
          <w:sz w:val="24"/>
          <w:szCs w:val="24"/>
        </w:rPr>
        <w:t>nessa condição</w:t>
      </w:r>
      <w:r w:rsidRPr="00D1422E">
        <w:rPr>
          <w:color w:val="000000"/>
          <w:sz w:val="24"/>
          <w:szCs w:val="24"/>
        </w:rPr>
        <w:t>.</w:t>
      </w:r>
    </w:p>
    <w:p w14:paraId="07F2ABE0"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D1422E">
        <w:rPr>
          <w:color w:val="000000"/>
          <w:sz w:val="24"/>
          <w:szCs w:val="24"/>
        </w:rPr>
        <w:t xml:space="preserve">Não poderá participar, direta ou indiretamente, da licitação ou da </w:t>
      </w:r>
      <w:r w:rsidRPr="00D1422E">
        <w:rPr>
          <w:sz w:val="24"/>
          <w:szCs w:val="24"/>
        </w:rPr>
        <w:t>execução do</w:t>
      </w:r>
      <w:r w:rsidRPr="00D1422E">
        <w:rPr>
          <w:color w:val="000000"/>
          <w:sz w:val="24"/>
          <w:szCs w:val="24"/>
        </w:rPr>
        <w:t xml:space="preserve"> contrato agente </w:t>
      </w:r>
      <w:r w:rsidRPr="00D1422E">
        <w:rPr>
          <w:sz w:val="24"/>
          <w:szCs w:val="24"/>
        </w:rPr>
        <w:t>público do</w:t>
      </w:r>
      <w:r w:rsidRPr="00D1422E">
        <w:rPr>
          <w:color w:val="000000"/>
          <w:sz w:val="24"/>
          <w:szCs w:val="24"/>
        </w:rPr>
        <w:t xml:space="preserve"> órgão ou entidade contratante, devendo ser observadas as situações que possam configurar conflito de interesses no exercício </w:t>
      </w:r>
      <w:r w:rsidRPr="00D1422E">
        <w:rPr>
          <w:sz w:val="24"/>
          <w:szCs w:val="24"/>
        </w:rPr>
        <w:t>ou após</w:t>
      </w:r>
      <w:r w:rsidRPr="00D1422E">
        <w:rPr>
          <w:color w:val="000000"/>
          <w:sz w:val="24"/>
          <w:szCs w:val="24"/>
        </w:rPr>
        <w:t xml:space="preserve"> o exercício do cargo ou emprego, nos termos da legislação que disciplina a matéria, conforme </w:t>
      </w:r>
      <w:hyperlink r:id="rId15" w:anchor="art9%C3%83%E2%80%9A%C3%82%C2%A71">
        <w:r w:rsidR="00A36ADD" w:rsidRPr="00D1422E">
          <w:rPr>
            <w:color w:val="000000"/>
            <w:sz w:val="24"/>
            <w:szCs w:val="24"/>
          </w:rPr>
          <w:t>§ 1º do art. 9º da Lei n.º 14.133, de 2021.</w:t>
        </w:r>
      </w:hyperlink>
    </w:p>
    <w:p w14:paraId="03B86BF2"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94" w:firstLine="0"/>
        <w:jc w:val="both"/>
        <w:rPr>
          <w:b/>
          <w:color w:val="000000"/>
          <w:sz w:val="24"/>
          <w:szCs w:val="24"/>
        </w:rPr>
      </w:pPr>
      <w:r w:rsidRPr="00D1422E">
        <w:rPr>
          <w:color w:val="000000"/>
          <w:sz w:val="24"/>
          <w:szCs w:val="24"/>
        </w:rPr>
        <w:t xml:space="preserve">O impedimento de que trata o item 2.2.4 será também aplicado ao licitante que atue em </w:t>
      </w:r>
      <w:r w:rsidRPr="00D1422E">
        <w:rPr>
          <w:sz w:val="24"/>
          <w:szCs w:val="24"/>
        </w:rPr>
        <w:t>substituição a</w:t>
      </w:r>
      <w:r w:rsidRPr="00D1422E">
        <w:rPr>
          <w:color w:val="000000"/>
          <w:sz w:val="24"/>
          <w:szCs w:val="24"/>
        </w:rPr>
        <w:t xml:space="preserve"> outra pessoa, jurídica, com o intuito de burlar a efetividade da sanção a ela aplicada, inclusive a sua controladora, controlada ou coligada, desde que devidamente comprovado o ilícito ou a utilização </w:t>
      </w:r>
      <w:r w:rsidRPr="00D1422E">
        <w:rPr>
          <w:sz w:val="24"/>
          <w:szCs w:val="24"/>
        </w:rPr>
        <w:t>fraudulenta da</w:t>
      </w:r>
      <w:r w:rsidRPr="00D1422E">
        <w:rPr>
          <w:color w:val="000000"/>
          <w:sz w:val="24"/>
          <w:szCs w:val="24"/>
        </w:rPr>
        <w:t xml:space="preserve"> personalidade jurídica do licitante.</w:t>
      </w:r>
    </w:p>
    <w:p w14:paraId="5511E5E6"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D1422E">
        <w:rPr>
          <w:color w:val="000000"/>
          <w:sz w:val="24"/>
          <w:szCs w:val="24"/>
        </w:rPr>
        <w:t xml:space="preserve">A critério da Administração e exclusivamente a seu serviço, o autor </w:t>
      </w:r>
      <w:r w:rsidRPr="00D1422E">
        <w:rPr>
          <w:sz w:val="24"/>
          <w:szCs w:val="24"/>
        </w:rPr>
        <w:t>dos projetos</w:t>
      </w:r>
      <w:r w:rsidRPr="00D1422E">
        <w:rPr>
          <w:color w:val="000000"/>
          <w:sz w:val="24"/>
          <w:szCs w:val="24"/>
        </w:rPr>
        <w:t xml:space="preserve"> e a empresa a que se referem os itens 2.2.2 e 2.2.3 poderão participar no apoio das atividades de planejamento da contratação, de execução da licitação ou de gestão do contrato, desde que sob supervisão exclusiva de agentes públicos </w:t>
      </w:r>
      <w:r w:rsidRPr="00D1422E">
        <w:rPr>
          <w:sz w:val="24"/>
          <w:szCs w:val="24"/>
        </w:rPr>
        <w:t>do órgão</w:t>
      </w:r>
      <w:r w:rsidRPr="00D1422E">
        <w:rPr>
          <w:color w:val="000000"/>
          <w:sz w:val="24"/>
          <w:szCs w:val="24"/>
        </w:rPr>
        <w:t xml:space="preserve"> ou entidade.</w:t>
      </w:r>
    </w:p>
    <w:p w14:paraId="2AAD913B"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42" w:right="286" w:firstLine="28"/>
        <w:jc w:val="both"/>
        <w:rPr>
          <w:b/>
          <w:color w:val="000000"/>
          <w:sz w:val="24"/>
          <w:szCs w:val="24"/>
        </w:rPr>
      </w:pPr>
      <w:r w:rsidRPr="00D1422E">
        <w:rPr>
          <w:color w:val="000000"/>
          <w:sz w:val="24"/>
          <w:szCs w:val="24"/>
        </w:rPr>
        <w:t>Equiparam-se aos autores do projeto as empresas integrantes do mesmo grupo econômico.</w:t>
      </w:r>
    </w:p>
    <w:p w14:paraId="5FA954C1" w14:textId="70F94265"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D1422E">
        <w:rPr>
          <w:color w:val="000000"/>
          <w:sz w:val="24"/>
          <w:szCs w:val="24"/>
        </w:rPr>
        <w:t xml:space="preserve">O disposto nos itens 2.2.2 e 2.2.3 não impede a licitação ou a contratação </w:t>
      </w:r>
      <w:r w:rsidRPr="00D1422E">
        <w:rPr>
          <w:sz w:val="24"/>
          <w:szCs w:val="24"/>
        </w:rPr>
        <w:t>de serviço</w:t>
      </w:r>
      <w:r w:rsidRPr="00D1422E">
        <w:rPr>
          <w:color w:val="000000"/>
          <w:sz w:val="24"/>
          <w:szCs w:val="24"/>
        </w:rPr>
        <w:t xml:space="preserve"> que inclua </w:t>
      </w:r>
      <w:r w:rsidRPr="00D1422E">
        <w:rPr>
          <w:sz w:val="24"/>
          <w:szCs w:val="24"/>
        </w:rPr>
        <w:t>como encargo</w:t>
      </w:r>
      <w:r w:rsidRPr="00D1422E">
        <w:rPr>
          <w:color w:val="000000"/>
          <w:sz w:val="24"/>
          <w:szCs w:val="24"/>
        </w:rPr>
        <w:t xml:space="preserve"> do contratado a elaboração do projeto básico e do projeto executivo, nas contratações integradas, e</w:t>
      </w:r>
      <w:r w:rsidR="001755B9" w:rsidRPr="00D1422E">
        <w:rPr>
          <w:sz w:val="24"/>
          <w:szCs w:val="24"/>
        </w:rPr>
        <w:t xml:space="preserve"> </w:t>
      </w:r>
      <w:r w:rsidR="001755B9" w:rsidRPr="00D1422E">
        <w:rPr>
          <w:color w:val="000000"/>
          <w:sz w:val="24"/>
          <w:szCs w:val="24"/>
        </w:rPr>
        <w:t>do projeto executivo, nos demais regimes de execução.</w:t>
      </w:r>
    </w:p>
    <w:p w14:paraId="7BB4B7B8" w14:textId="77777777" w:rsidR="00A36ADD" w:rsidRPr="00D1422E" w:rsidRDefault="00F633E7" w:rsidP="00D1422E">
      <w:pPr>
        <w:numPr>
          <w:ilvl w:val="2"/>
          <w:numId w:val="40"/>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D1422E">
        <w:rPr>
          <w:color w:val="000000"/>
          <w:sz w:val="24"/>
          <w:szCs w:val="24"/>
        </w:rPr>
        <w:t xml:space="preserve">Em licitações e contratações realizadas no âmbito de projetos e programas parcialmente </w:t>
      </w:r>
      <w:r w:rsidRPr="00D1422E">
        <w:rPr>
          <w:sz w:val="24"/>
          <w:szCs w:val="24"/>
        </w:rPr>
        <w:t>financiados por</w:t>
      </w:r>
      <w:r w:rsidRPr="00D1422E">
        <w:rPr>
          <w:color w:val="000000"/>
          <w:sz w:val="24"/>
          <w:szCs w:val="24"/>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rsidRPr="00D1422E">
        <w:rPr>
          <w:sz w:val="24"/>
          <w:szCs w:val="24"/>
        </w:rPr>
        <w:t>termos da</w:t>
      </w:r>
      <w:r w:rsidRPr="00D1422E">
        <w:rPr>
          <w:color w:val="000000"/>
          <w:sz w:val="24"/>
          <w:szCs w:val="24"/>
        </w:rPr>
        <w:t xml:space="preserve"> </w:t>
      </w:r>
      <w:hyperlink r:id="rId16">
        <w:r w:rsidR="00A36ADD" w:rsidRPr="00D1422E">
          <w:rPr>
            <w:color w:val="000000"/>
            <w:sz w:val="24"/>
            <w:szCs w:val="24"/>
          </w:rPr>
          <w:t>Lei nº 14.133/2021.</w:t>
        </w:r>
      </w:hyperlink>
    </w:p>
    <w:p w14:paraId="5EF8F95D" w14:textId="77777777" w:rsidR="00A36ADD" w:rsidRPr="00D1422E" w:rsidRDefault="00F633E7" w:rsidP="00D1422E">
      <w:pPr>
        <w:numPr>
          <w:ilvl w:val="2"/>
          <w:numId w:val="40"/>
        </w:numPr>
        <w:pBdr>
          <w:top w:val="nil"/>
          <w:left w:val="nil"/>
          <w:bottom w:val="nil"/>
          <w:right w:val="nil"/>
          <w:between w:val="nil"/>
        </w:pBdr>
        <w:tabs>
          <w:tab w:val="left" w:pos="1560"/>
        </w:tabs>
        <w:spacing w:line="276" w:lineRule="auto"/>
        <w:ind w:left="170" w:right="294" w:firstLine="0"/>
        <w:jc w:val="both"/>
        <w:rPr>
          <w:b/>
          <w:color w:val="000000"/>
          <w:sz w:val="24"/>
          <w:szCs w:val="24"/>
        </w:rPr>
      </w:pPr>
      <w:r w:rsidRPr="00D1422E">
        <w:rPr>
          <w:color w:val="000000"/>
          <w:sz w:val="24"/>
          <w:szCs w:val="24"/>
        </w:rPr>
        <w:t xml:space="preserve">A vedação de que trata o item 2.2.8 estende-se a terceiro que </w:t>
      </w:r>
      <w:r w:rsidRPr="00D1422E">
        <w:rPr>
          <w:sz w:val="24"/>
          <w:szCs w:val="24"/>
        </w:rPr>
        <w:t>auxilia</w:t>
      </w:r>
      <w:r w:rsidRPr="00D1422E">
        <w:rPr>
          <w:color w:val="000000"/>
          <w:sz w:val="24"/>
          <w:szCs w:val="24"/>
        </w:rPr>
        <w:t xml:space="preserve"> a condução da contratação na qualidade de integrante de equipe de apoio, profissional especializado ou funcionário ou representante de empresa que preste assessoria técnica.</w:t>
      </w:r>
    </w:p>
    <w:p w14:paraId="108357CE" w14:textId="77777777" w:rsidR="00A36ADD" w:rsidRPr="00D1422E" w:rsidRDefault="00F633E7" w:rsidP="00D1422E">
      <w:pPr>
        <w:pStyle w:val="Ttulo2"/>
        <w:numPr>
          <w:ilvl w:val="1"/>
          <w:numId w:val="39"/>
        </w:numPr>
        <w:tabs>
          <w:tab w:val="left" w:pos="1279"/>
          <w:tab w:val="left" w:pos="1560"/>
        </w:tabs>
        <w:spacing w:line="276" w:lineRule="auto"/>
        <w:ind w:right="291" w:firstLine="0"/>
        <w:rPr>
          <w:sz w:val="24"/>
          <w:szCs w:val="24"/>
        </w:rPr>
      </w:pPr>
      <w:r w:rsidRPr="00D1422E">
        <w:rPr>
          <w:sz w:val="24"/>
          <w:szCs w:val="24"/>
        </w:rPr>
        <w:t xml:space="preserve">Do acesso virtual ao sistema provido, no âmbito do Portal de Licitações </w:t>
      </w:r>
      <w:r w:rsidRPr="00D1422E">
        <w:rPr>
          <w:sz w:val="24"/>
          <w:szCs w:val="24"/>
          <w:u w:val="single"/>
        </w:rPr>
        <w:t>Compras BR</w:t>
      </w:r>
      <w:r w:rsidRPr="00D1422E">
        <w:rPr>
          <w:sz w:val="24"/>
          <w:szCs w:val="24"/>
        </w:rPr>
        <w:t xml:space="preserve">, no sítio eletrônico </w:t>
      </w:r>
      <w:hyperlink r:id="rId17">
        <w:r w:rsidR="00A36ADD" w:rsidRPr="00D1422E">
          <w:rPr>
            <w:color w:val="0000FF"/>
            <w:sz w:val="24"/>
            <w:szCs w:val="24"/>
            <w:u w:val="single"/>
          </w:rPr>
          <w:t>www.comprasbr.com.br</w:t>
        </w:r>
      </w:hyperlink>
    </w:p>
    <w:p w14:paraId="19CC2659" w14:textId="77777777" w:rsidR="00A36ADD" w:rsidRPr="00D1422E" w:rsidRDefault="00F633E7" w:rsidP="00D1422E">
      <w:pPr>
        <w:numPr>
          <w:ilvl w:val="2"/>
          <w:numId w:val="39"/>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Para participar das sessões públicas virtuais, a licitante deverá realizar, previamente, o seu credenciamento junto ao provedor do sistema eletrônico de licitações, há no mínimo 12h </w:t>
      </w:r>
      <w:r w:rsidRPr="00D1422E">
        <w:rPr>
          <w:color w:val="000000"/>
          <w:sz w:val="24"/>
          <w:szCs w:val="24"/>
        </w:rPr>
        <w:lastRenderedPageBreak/>
        <w:t xml:space="preserve">(doze horas), imediatamente anteriores à data de sua realização, devidamente cadastrado junto ao Portal de Licitações Compras BR, o qual, </w:t>
      </w:r>
      <w:r w:rsidRPr="00D1422E">
        <w:rPr>
          <w:sz w:val="24"/>
          <w:szCs w:val="24"/>
        </w:rPr>
        <w:t>utiliza</w:t>
      </w:r>
      <w:r w:rsidRPr="00D1422E">
        <w:rPr>
          <w:color w:val="000000"/>
          <w:sz w:val="24"/>
          <w:szCs w:val="24"/>
        </w:rPr>
        <w:t>-se de recursos de criptografia e de autenticação que assegurem condições adequadas de segurança em todas as etapas do certame.</w:t>
      </w:r>
    </w:p>
    <w:p w14:paraId="47E7D3C3" w14:textId="77777777" w:rsidR="00A36ADD" w:rsidRPr="00D1422E" w:rsidRDefault="00F633E7" w:rsidP="00D1422E">
      <w:pPr>
        <w:numPr>
          <w:ilvl w:val="2"/>
          <w:numId w:val="39"/>
        </w:numPr>
        <w:pBdr>
          <w:top w:val="nil"/>
          <w:left w:val="nil"/>
          <w:bottom w:val="nil"/>
          <w:right w:val="nil"/>
          <w:between w:val="nil"/>
        </w:pBdr>
        <w:tabs>
          <w:tab w:val="left" w:pos="1276"/>
          <w:tab w:val="left" w:pos="1987"/>
        </w:tabs>
        <w:spacing w:line="276" w:lineRule="auto"/>
        <w:ind w:right="293" w:firstLine="0"/>
        <w:jc w:val="both"/>
        <w:rPr>
          <w:sz w:val="24"/>
          <w:szCs w:val="24"/>
        </w:rPr>
      </w:pPr>
      <w:r w:rsidRPr="00D1422E">
        <w:rPr>
          <w:color w:val="000000"/>
          <w:sz w:val="24"/>
          <w:szCs w:val="24"/>
        </w:rPr>
        <w:t xml:space="preserve">O credenciado deverá dispor de cadastro ativo no Portal de Licitações, </w:t>
      </w:r>
      <w:r w:rsidRPr="00D1422E">
        <w:rPr>
          <w:sz w:val="24"/>
          <w:szCs w:val="24"/>
        </w:rPr>
        <w:t>bem como</w:t>
      </w:r>
      <w:r w:rsidRPr="00D1422E">
        <w:rPr>
          <w:color w:val="000000"/>
          <w:sz w:val="24"/>
          <w:szCs w:val="24"/>
        </w:rPr>
        <w:t>, obtenção de chave de identificação (login) e da senha de uso pessoal, a ser criada sob sua própria responsabilidade, de conhecimento único, sigiloso e intransferível.</w:t>
      </w:r>
    </w:p>
    <w:p w14:paraId="23B3B8DB" w14:textId="77777777" w:rsidR="00A36ADD" w:rsidRPr="00D1422E" w:rsidRDefault="00F633E7" w:rsidP="00D1422E">
      <w:pPr>
        <w:numPr>
          <w:ilvl w:val="2"/>
          <w:numId w:val="39"/>
        </w:numPr>
        <w:pBdr>
          <w:top w:val="nil"/>
          <w:left w:val="nil"/>
          <w:bottom w:val="nil"/>
          <w:right w:val="nil"/>
          <w:between w:val="nil"/>
        </w:pBdr>
        <w:tabs>
          <w:tab w:val="left" w:pos="1276"/>
          <w:tab w:val="left" w:pos="1987"/>
        </w:tabs>
        <w:spacing w:line="276" w:lineRule="auto"/>
        <w:ind w:right="291" w:firstLine="0"/>
        <w:jc w:val="both"/>
        <w:rPr>
          <w:sz w:val="24"/>
          <w:szCs w:val="24"/>
        </w:rPr>
      </w:pPr>
      <w:r w:rsidRPr="00D1422E">
        <w:rPr>
          <w:color w:val="000000"/>
          <w:sz w:val="24"/>
          <w:szCs w:val="24"/>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w:t>
      </w:r>
      <w:r w:rsidRPr="00D1422E">
        <w:rPr>
          <w:sz w:val="24"/>
          <w:szCs w:val="24"/>
        </w:rPr>
        <w:t>responsável legal</w:t>
      </w:r>
      <w:r w:rsidRPr="00D1422E">
        <w:rPr>
          <w:color w:val="000000"/>
          <w:sz w:val="24"/>
          <w:szCs w:val="24"/>
        </w:rPr>
        <w:t xml:space="preserve">, ou ainda, por iniciativa do provedor do sistema eletrônico de licitações, ou, em último caso, a pedido da Administração, quando se tratar de licitante </w:t>
      </w:r>
      <w:r w:rsidRPr="00D1422E">
        <w:rPr>
          <w:sz w:val="24"/>
          <w:szCs w:val="24"/>
        </w:rPr>
        <w:t>com suspensão</w:t>
      </w:r>
      <w:r w:rsidRPr="00D1422E">
        <w:rPr>
          <w:color w:val="000000"/>
          <w:sz w:val="24"/>
          <w:szCs w:val="24"/>
        </w:rPr>
        <w:t xml:space="preserve"> temporária e impedida de contratar com o Município de ALTO ALEGRE DO MARANHÃO/MA,por razões devidamente justificadas.</w:t>
      </w:r>
    </w:p>
    <w:p w14:paraId="40C77B4E" w14:textId="77777777" w:rsidR="00A36ADD" w:rsidRPr="00D1422E" w:rsidRDefault="00F633E7" w:rsidP="00D1422E">
      <w:pPr>
        <w:numPr>
          <w:ilvl w:val="2"/>
          <w:numId w:val="39"/>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r w:rsidRPr="00D1422E">
        <w:rPr>
          <w:noProof/>
          <w:sz w:val="24"/>
          <w:szCs w:val="24"/>
          <w:lang w:val="pt-BR"/>
        </w:rPr>
        <mc:AlternateContent>
          <mc:Choice Requires="wpg">
            <w:drawing>
              <wp:anchor distT="0" distB="0" distL="0" distR="0" simplePos="0" relativeHeight="251662336" behindDoc="0" locked="0" layoutInCell="1" hidden="0" allowOverlap="1" wp14:anchorId="71E22EE1" wp14:editId="0D2D5C09">
                <wp:simplePos x="0" y="0"/>
                <wp:positionH relativeFrom="column">
                  <wp:posOffset>63500</wp:posOffset>
                </wp:positionH>
                <wp:positionV relativeFrom="paragraph">
                  <wp:posOffset>889000</wp:posOffset>
                </wp:positionV>
                <wp:extent cx="6079490" cy="1315085"/>
                <wp:effectExtent l="0" t="0" r="0" b="0"/>
                <wp:wrapNone/>
                <wp:docPr id="66" name="Agrupar 66"/>
                <wp:cNvGraphicFramePr/>
                <a:graphic xmlns:a="http://schemas.openxmlformats.org/drawingml/2006/main">
                  <a:graphicData uri="http://schemas.microsoft.com/office/word/2010/wordprocessingGroup">
                    <wpg:wgp>
                      <wpg:cNvGrpSpPr/>
                      <wpg:grpSpPr>
                        <a:xfrm>
                          <a:off x="0" y="0"/>
                          <a:ext cx="6079490" cy="1315085"/>
                          <a:chOff x="2306250" y="3122450"/>
                          <a:chExt cx="6079550" cy="1315475"/>
                        </a:xfrm>
                      </wpg:grpSpPr>
                      <wpg:grpSp>
                        <wpg:cNvPr id="446296142" name="Agrupar 446296142"/>
                        <wpg:cNvGrpSpPr/>
                        <wpg:grpSpPr>
                          <a:xfrm>
                            <a:off x="2306255" y="3122458"/>
                            <a:ext cx="6079540" cy="1315478"/>
                            <a:chOff x="0" y="0"/>
                            <a:chExt cx="6079540" cy="1315478"/>
                          </a:xfrm>
                        </wpg:grpSpPr>
                        <wps:wsp>
                          <wps:cNvPr id="937214121" name="Retângulo 937214121"/>
                          <wps:cNvSpPr/>
                          <wps:spPr>
                            <a:xfrm>
                              <a:off x="0" y="0"/>
                              <a:ext cx="6079475" cy="1315075"/>
                            </a:xfrm>
                            <a:prstGeom prst="rect">
                              <a:avLst/>
                            </a:prstGeom>
                            <a:noFill/>
                            <a:ln>
                              <a:noFill/>
                            </a:ln>
                          </wps:spPr>
                          <wps:txbx>
                            <w:txbxContent>
                              <w:p w14:paraId="302DC308" w14:textId="77777777" w:rsidR="008356E8" w:rsidRDefault="008356E8">
                                <w:pPr>
                                  <w:textDirection w:val="btLr"/>
                                </w:pPr>
                              </w:p>
                            </w:txbxContent>
                          </wps:txbx>
                          <wps:bodyPr spcFirstLastPara="1" wrap="square" lIns="91425" tIns="91425" rIns="91425" bIns="91425" anchor="ctr" anchorCtr="0">
                            <a:noAutofit/>
                          </wps:bodyPr>
                        </wps:wsp>
                        <wps:wsp>
                          <wps:cNvPr id="369704944" name="Forma Livre: Forma 369704944"/>
                          <wps:cNvSpPr/>
                          <wps:spPr>
                            <a:xfrm>
                              <a:off x="0" y="0"/>
                              <a:ext cx="6077585" cy="1270"/>
                            </a:xfrm>
                            <a:custGeom>
                              <a:avLst/>
                              <a:gdLst/>
                              <a:ahLst/>
                              <a:cxnLst/>
                              <a:rect l="l" t="t" r="r" b="b"/>
                              <a:pathLst>
                                <a:path w="6077585" h="1270" extrusionOk="0">
                                  <a:moveTo>
                                    <a:pt x="0" y="1016"/>
                                  </a:moveTo>
                                  <a:lnTo>
                                    <a:pt x="6077585" y="1016"/>
                                  </a:lnTo>
                                  <a:lnTo>
                                    <a:pt x="6077585" y="0"/>
                                  </a:lnTo>
                                  <a:lnTo>
                                    <a:pt x="0" y="0"/>
                                  </a:lnTo>
                                  <a:lnTo>
                                    <a:pt x="0" y="1016"/>
                                  </a:lnTo>
                                  <a:close/>
                                </a:path>
                              </a:pathLst>
                            </a:custGeom>
                            <a:solidFill>
                              <a:srgbClr val="FFC000"/>
                            </a:solidFill>
                            <a:ln>
                              <a:noFill/>
                            </a:ln>
                          </wps:spPr>
                          <wps:bodyPr spcFirstLastPara="1" wrap="square" lIns="91425" tIns="91425" rIns="91425" bIns="91425" anchor="ctr" anchorCtr="0">
                            <a:noAutofit/>
                          </wps:bodyPr>
                        </wps:wsp>
                        <wps:wsp>
                          <wps:cNvPr id="1087128603" name="Forma Livre: Forma 1087128603"/>
                          <wps:cNvSpPr/>
                          <wps:spPr>
                            <a:xfrm>
                              <a:off x="685" y="1028"/>
                              <a:ext cx="6078855" cy="1314450"/>
                            </a:xfrm>
                            <a:custGeom>
                              <a:avLst/>
                              <a:gdLst/>
                              <a:ahLst/>
                              <a:cxnLst/>
                              <a:rect l="l" t="t" r="r" b="b"/>
                              <a:pathLst>
                                <a:path w="6078855" h="1314450" extrusionOk="0">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spcFirstLastPara="1" wrap="square" lIns="91425" tIns="91425" rIns="91425" bIns="91425" anchor="ctr" anchorCtr="0">
                            <a:noAutofit/>
                          </wps:bodyPr>
                        </wps:wsp>
                        <wps:wsp>
                          <wps:cNvPr id="1571797013" name="Retângulo 1571797013"/>
                          <wps:cNvSpPr/>
                          <wps:spPr>
                            <a:xfrm>
                              <a:off x="685" y="1015"/>
                              <a:ext cx="6078855" cy="1314450"/>
                            </a:xfrm>
                            <a:prstGeom prst="rect">
                              <a:avLst/>
                            </a:prstGeom>
                            <a:noFill/>
                            <a:ln>
                              <a:noFill/>
                            </a:ln>
                          </wps:spPr>
                          <wps:txbx>
                            <w:txbxContent>
                              <w:p w14:paraId="1B05C0B3" w14:textId="77777777" w:rsidR="008356E8" w:rsidRDefault="008356E8">
                                <w:pPr>
                                  <w:spacing w:line="360" w:lineRule="auto"/>
                                  <w:ind w:left="27" w:right="20" w:firstLine="27"/>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ou ainda, através dos telefones (67) 3303-2730 ou (67) 3303- 2702, em dia de expediente,no horário compreendido entre das 08h00min às 18h00min (Oficial de Brasília- DF).</w:t>
                                </w:r>
                              </w:p>
                            </w:txbxContent>
                          </wps:txbx>
                          <wps:bodyPr spcFirstLastPara="1" wrap="square" lIns="0" tIns="0" rIns="0" bIns="0" anchor="t" anchorCtr="0">
                            <a:noAutofit/>
                          </wps:bodyPr>
                        </wps:wsp>
                      </wpg:grpSp>
                    </wpg:wgp>
                  </a:graphicData>
                </a:graphic>
              </wp:anchor>
            </w:drawing>
          </mc:Choice>
          <mc:Fallback>
            <w:pict>
              <v:group w14:anchorId="71E22EE1" id="Agrupar 66" o:spid="_x0000_s1039" style="position:absolute;left:0;text-align:left;margin-left:5pt;margin-top:70pt;width:478.7pt;height:103.55pt;z-index:251662336;mso-wrap-distance-left:0;mso-wrap-distance-right:0" coordorigin="23062,31224" coordsize="60795,13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">
                <v:group id="Agrupar 446296142" o:spid="_x0000_s1040" style="position:absolute;left:23062;top:31224;width:60795;height:13155" coordsize="60795,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">
                  <v:rect id="Retângulo 937214121" o:spid="_x0000_s1041" style="position:absolute;width:60794;height:13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" filled="f" stroked="f">
                    <v:textbox inset="2.53958mm,2.53958mm,2.53958mm,2.53958mm">
                      <w:txbxContent>
                        <w:p w14:paraId="302DC308" w14:textId="77777777" w:rsidR="008356E8" w:rsidRDefault="008356E8">
                          <w:pPr>
                            <w:textDirection w:val="btLr"/>
                          </w:pPr>
                        </w:p>
                      </w:txbxContent>
                    </v:textbox>
                  </v:rect>
                  <v:shape id="Forma Livre: Forma 369704944" o:spid="_x0000_s1042" style="position:absolute;width:60775;height:12;visibility:visible;mso-wrap-style:square;v-text-anchor:middle" coordsize="607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" path="m,1016r6077585,l6077585,,,,,1016xe" fillcolor="#ffc000" stroked="f">
                    <v:path arrowok="t" o:extrusionok="f"/>
                  </v:shape>
                  <v:shape id="Forma Livre: Forma 1087128603" o:spid="_x0000_s1043" style="position:absolute;left:6;top:10;width:60789;height:13144;visibility:visible;mso-wrap-style:square;v-text-anchor:middle" coordsize="6078855,131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" path="m6078601,l,,,217919,,437375,,656780,,876541r,437388l6078601,1313929r,-1096010l6078601,xe" fillcolor="#a8d08d" stroked="f">
                    <v:path arrowok="t" o:extrusionok="f"/>
                  </v:shape>
                  <v:rect id="Retângulo 1571797013" o:spid="_x0000_s1044" style="position:absolute;left:6;top:10;width:60789;height:1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" filled="f" stroked="f">
                    <v:textbox inset="0,0,0,0">
                      <w:txbxContent>
                        <w:p w14:paraId="1B05C0B3" w14:textId="77777777" w:rsidR="008356E8" w:rsidRDefault="008356E8">
                          <w:pPr>
                            <w:spacing w:line="360" w:lineRule="auto"/>
                            <w:ind w:left="27" w:right="20" w:firstLine="27"/>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ou ainda, através dos telefones (67) 3303-2730 ou (67) 3303- 2702, em dia de expediente,no horário compreendido entre das 08h00min às 18h00min (Oficial de Brasília- DF).</w:t>
                          </w:r>
                        </w:p>
                      </w:txbxContent>
                    </v:textbox>
                  </v:rect>
                </v:group>
              </v:group>
            </w:pict>
          </mc:Fallback>
        </mc:AlternateContent>
      </w:r>
    </w:p>
    <w:p w14:paraId="3FD23FB2"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7FE259C4"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299AA6B2"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2CF9C31F"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4BF488B"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1A3D7B15"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43A78568" w14:textId="77777777" w:rsidR="00A36ADD" w:rsidRPr="00D1422E" w:rsidRDefault="00F633E7" w:rsidP="00D1422E">
      <w:pPr>
        <w:numPr>
          <w:ilvl w:val="2"/>
          <w:numId w:val="39"/>
        </w:numPr>
        <w:pBdr>
          <w:top w:val="nil"/>
          <w:left w:val="nil"/>
          <w:bottom w:val="nil"/>
          <w:right w:val="nil"/>
          <w:between w:val="nil"/>
        </w:pBdr>
        <w:tabs>
          <w:tab w:val="left" w:pos="1276"/>
        </w:tabs>
        <w:spacing w:line="276" w:lineRule="auto"/>
        <w:ind w:right="298" w:firstLine="0"/>
        <w:jc w:val="both"/>
        <w:rPr>
          <w:sz w:val="24"/>
          <w:szCs w:val="24"/>
        </w:rPr>
      </w:pPr>
      <w:r w:rsidRPr="00D1422E">
        <w:rPr>
          <w:color w:val="000000"/>
          <w:sz w:val="24"/>
          <w:szCs w:val="24"/>
        </w:rPr>
        <w:t xml:space="preserve">A licitante responsabilizar-se-á pela fidelidade e legitimidade das </w:t>
      </w:r>
      <w:r w:rsidRPr="00D1422E">
        <w:rPr>
          <w:sz w:val="24"/>
          <w:szCs w:val="24"/>
        </w:rPr>
        <w:t>informações</w:t>
      </w:r>
      <w:r w:rsidRPr="00D1422E">
        <w:rPr>
          <w:color w:val="000000"/>
          <w:sz w:val="24"/>
          <w:szCs w:val="24"/>
        </w:rPr>
        <w:t xml:space="preserv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46670452" w14:textId="77777777" w:rsidR="001755B9" w:rsidRPr="00D1422E" w:rsidRDefault="001755B9" w:rsidP="00D1422E">
      <w:pPr>
        <w:pBdr>
          <w:top w:val="nil"/>
          <w:left w:val="nil"/>
          <w:bottom w:val="nil"/>
          <w:right w:val="nil"/>
          <w:between w:val="nil"/>
        </w:pBdr>
        <w:tabs>
          <w:tab w:val="left" w:pos="1276"/>
        </w:tabs>
        <w:spacing w:line="276" w:lineRule="auto"/>
        <w:ind w:right="298"/>
        <w:jc w:val="both"/>
        <w:rPr>
          <w:sz w:val="24"/>
          <w:szCs w:val="24"/>
        </w:rPr>
      </w:pPr>
    </w:p>
    <w:p w14:paraId="0CB5CA24" w14:textId="03CC4BE9" w:rsidR="00A36ADD" w:rsidRPr="00D1422E" w:rsidRDefault="00D1422E" w:rsidP="00D1422E">
      <w:pPr>
        <w:numPr>
          <w:ilvl w:val="2"/>
          <w:numId w:val="39"/>
        </w:numPr>
        <w:pBdr>
          <w:top w:val="nil"/>
          <w:left w:val="nil"/>
          <w:bottom w:val="nil"/>
          <w:right w:val="nil"/>
          <w:between w:val="nil"/>
        </w:pBdr>
        <w:tabs>
          <w:tab w:val="left" w:pos="1276"/>
        </w:tabs>
        <w:spacing w:line="276" w:lineRule="auto"/>
        <w:ind w:right="293" w:firstLine="0"/>
        <w:jc w:val="both"/>
        <w:rPr>
          <w:sz w:val="24"/>
          <w:szCs w:val="24"/>
        </w:rPr>
      </w:pPr>
      <w:r w:rsidRPr="00D1422E">
        <w:rPr>
          <w:noProof/>
          <w:sz w:val="24"/>
          <w:szCs w:val="24"/>
          <w:lang w:val="pt-BR"/>
        </w:rPr>
        <mc:AlternateContent>
          <mc:Choice Requires="wps">
            <w:drawing>
              <wp:anchor distT="0" distB="0" distL="0" distR="0" simplePos="0" relativeHeight="251663360" behindDoc="0" locked="0" layoutInCell="1" hidden="0" allowOverlap="1" wp14:anchorId="20308722" wp14:editId="67056907">
                <wp:simplePos x="0" y="0"/>
                <wp:positionH relativeFrom="column">
                  <wp:posOffset>35560</wp:posOffset>
                </wp:positionH>
                <wp:positionV relativeFrom="paragraph">
                  <wp:posOffset>878840</wp:posOffset>
                </wp:positionV>
                <wp:extent cx="6165850" cy="457200"/>
                <wp:effectExtent l="0" t="0" r="25400" b="19050"/>
                <wp:wrapTopAndBottom distT="0" distB="0"/>
                <wp:docPr id="95" name="Retângulo 95"/>
                <wp:cNvGraphicFramePr/>
                <a:graphic xmlns:a="http://schemas.openxmlformats.org/drawingml/2006/main">
                  <a:graphicData uri="http://schemas.microsoft.com/office/word/2010/wordprocessingShape">
                    <wps:wsp>
                      <wps:cNvSpPr/>
                      <wps:spPr>
                        <a:xfrm>
                          <a:off x="0" y="0"/>
                          <a:ext cx="6165850" cy="45720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BD77DB9" w14:textId="77777777" w:rsidR="008356E8" w:rsidRPr="00D1422E" w:rsidRDefault="008356E8">
                            <w:pPr>
                              <w:spacing w:before="1"/>
                              <w:ind w:left="103" w:firstLine="103"/>
                              <w:textDirection w:val="btLr"/>
                              <w:rPr>
                                <w:sz w:val="24"/>
                                <w:szCs w:val="24"/>
                              </w:rPr>
                            </w:pPr>
                            <w:r w:rsidRPr="00D1422E">
                              <w:rPr>
                                <w:b/>
                                <w:color w:val="000000"/>
                                <w:sz w:val="24"/>
                                <w:szCs w:val="24"/>
                              </w:rPr>
                              <w:t>3 - DAS CONDIÇÕES DE MICROEMPRESA (ME) OU EMPRESA DE PEQUENO PORTE (EPP)</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20308722" id="Retângulo 95" o:spid="_x0000_s1045" style="position:absolute;left:0;text-align:left;margin-left:2.8pt;margin-top:69.2pt;width:485.5pt;height:36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" fillcolor="#a8d08d">
                <v:stroke startarrowwidth="narrow" startarrowlength="short" endarrowwidth="narrow" endarrowlength="short" joinstyle="round"/>
                <v:textbox inset="0,0,0,0">
                  <w:txbxContent>
                    <w:p w14:paraId="0BD77DB9" w14:textId="77777777" w:rsidR="008356E8" w:rsidRPr="00D1422E" w:rsidRDefault="008356E8">
                      <w:pPr>
                        <w:spacing w:before="1"/>
                        <w:ind w:left="103" w:firstLine="103"/>
                        <w:textDirection w:val="btLr"/>
                        <w:rPr>
                          <w:sz w:val="24"/>
                          <w:szCs w:val="24"/>
                        </w:rPr>
                      </w:pPr>
                      <w:r w:rsidRPr="00D1422E">
                        <w:rPr>
                          <w:b/>
                          <w:color w:val="000000"/>
                          <w:sz w:val="24"/>
                          <w:szCs w:val="24"/>
                        </w:rPr>
                        <w:t>3 - DAS CONDIÇÕES DE MICROEMPRESA (ME) OU EMPRESA DE PEQUENO PORTE (EPP)</w:t>
                      </w:r>
                    </w:p>
                  </w:txbxContent>
                </v:textbox>
                <w10:wrap type="topAndBottom"/>
              </v:rect>
            </w:pict>
          </mc:Fallback>
        </mc:AlternateContent>
      </w:r>
      <w:r w:rsidRPr="00D1422E">
        <w:rPr>
          <w:color w:val="000000"/>
          <w:sz w:val="24"/>
          <w:szCs w:val="24"/>
        </w:rPr>
        <w:t xml:space="preserve">Todos os custos decorrentes da documentação requerida para </w:t>
      </w:r>
      <w:r w:rsidRPr="00D1422E">
        <w:rPr>
          <w:sz w:val="24"/>
          <w:szCs w:val="24"/>
        </w:rPr>
        <w:t>participar da</w:t>
      </w:r>
      <w:r w:rsidRPr="00D1422E">
        <w:rPr>
          <w:color w:val="000000"/>
          <w:sz w:val="24"/>
          <w:szCs w:val="24"/>
        </w:rPr>
        <w:t xml:space="preserve"> presente licitação, </w:t>
      </w:r>
      <w:r w:rsidRPr="00D1422E">
        <w:rPr>
          <w:sz w:val="24"/>
          <w:szCs w:val="24"/>
        </w:rPr>
        <w:t>assim como</w:t>
      </w:r>
      <w:r w:rsidRPr="00D1422E">
        <w:rPr>
          <w:color w:val="000000"/>
          <w:sz w:val="24"/>
          <w:szCs w:val="24"/>
        </w:rPr>
        <w:t xml:space="preserve">, da elaboração e da formulação da proposta </w:t>
      </w:r>
      <w:r w:rsidRPr="00D1422E">
        <w:rPr>
          <w:sz w:val="24"/>
          <w:szCs w:val="24"/>
        </w:rPr>
        <w:t>de preços</w:t>
      </w:r>
      <w:r w:rsidRPr="00D1422E">
        <w:rPr>
          <w:color w:val="000000"/>
          <w:sz w:val="24"/>
          <w:szCs w:val="24"/>
        </w:rPr>
        <w:t>, são de responsabilidade única e exclusivamente da licitante interessada, não os competindo em nenhum caso, sob qualquer hipótese, ao Município de ALTO ALEGRE DO MARANHÃO/MA.</w:t>
      </w:r>
    </w:p>
    <w:p w14:paraId="35187503" w14:textId="09725FA7" w:rsidR="00A36ADD" w:rsidRPr="00D1422E" w:rsidRDefault="00A36ADD" w:rsidP="00D1422E">
      <w:pPr>
        <w:pBdr>
          <w:top w:val="nil"/>
          <w:left w:val="nil"/>
          <w:bottom w:val="nil"/>
          <w:right w:val="nil"/>
          <w:between w:val="nil"/>
        </w:pBdr>
        <w:spacing w:line="276" w:lineRule="auto"/>
        <w:ind w:left="170"/>
        <w:rPr>
          <w:color w:val="000000"/>
          <w:sz w:val="24"/>
          <w:szCs w:val="24"/>
        </w:rPr>
      </w:pPr>
    </w:p>
    <w:p w14:paraId="064DB4D5" w14:textId="74D4515A" w:rsidR="00A36ADD" w:rsidRPr="00D1422E" w:rsidRDefault="00F633E7" w:rsidP="00D1422E">
      <w:pPr>
        <w:numPr>
          <w:ilvl w:val="1"/>
          <w:numId w:val="38"/>
        </w:numPr>
        <w:pBdr>
          <w:top w:val="nil"/>
          <w:left w:val="nil"/>
          <w:bottom w:val="nil"/>
          <w:right w:val="nil"/>
          <w:between w:val="nil"/>
        </w:pBdr>
        <w:tabs>
          <w:tab w:val="left" w:pos="1279"/>
        </w:tabs>
        <w:spacing w:line="276" w:lineRule="auto"/>
        <w:ind w:right="292" w:firstLine="0"/>
        <w:jc w:val="both"/>
        <w:rPr>
          <w:b/>
          <w:color w:val="000000"/>
          <w:sz w:val="24"/>
          <w:szCs w:val="24"/>
        </w:rPr>
      </w:pPr>
      <w:r w:rsidRPr="00D1422E">
        <w:rPr>
          <w:color w:val="000000"/>
          <w:sz w:val="24"/>
          <w:szCs w:val="24"/>
        </w:rPr>
        <w:t xml:space="preserve">As licitantes que comprovarem o enquadramento como Microempresa (ME), </w:t>
      </w:r>
      <w:r w:rsidRPr="00D1422E">
        <w:rPr>
          <w:sz w:val="24"/>
          <w:szCs w:val="24"/>
        </w:rPr>
        <w:t xml:space="preserve">Empresa </w:t>
      </w:r>
      <w:r w:rsidR="0073094F" w:rsidRPr="00D1422E">
        <w:rPr>
          <w:sz w:val="24"/>
          <w:szCs w:val="24"/>
        </w:rPr>
        <w:t>d</w:t>
      </w:r>
      <w:r w:rsidRPr="00D1422E">
        <w:rPr>
          <w:sz w:val="24"/>
          <w:szCs w:val="24"/>
        </w:rPr>
        <w:t>e</w:t>
      </w:r>
      <w:r w:rsidRPr="00D1422E">
        <w:rPr>
          <w:color w:val="000000"/>
          <w:sz w:val="24"/>
          <w:szCs w:val="24"/>
        </w:rPr>
        <w:t xml:space="preserve"> Pequeno Porte (EPP)ou Microempreendedor Individual (MEI), nos termos do art. 3º da </w:t>
      </w:r>
      <w:r w:rsidRPr="00D1422E">
        <w:rPr>
          <w:sz w:val="24"/>
          <w:szCs w:val="24"/>
        </w:rPr>
        <w:t>Lei Complementar</w:t>
      </w:r>
      <w:r w:rsidRPr="00D1422E">
        <w:rPr>
          <w:color w:val="000000"/>
          <w:sz w:val="24"/>
          <w:szCs w:val="24"/>
        </w:rPr>
        <w:t xml:space="preserve"> nº 123/2006, terão tratamento diferenciado, favorecido e simplificado </w:t>
      </w:r>
      <w:r w:rsidRPr="00D1422E">
        <w:rPr>
          <w:color w:val="000000"/>
          <w:sz w:val="24"/>
          <w:szCs w:val="24"/>
        </w:rPr>
        <w:lastRenderedPageBreak/>
        <w:t xml:space="preserve">das demais, consoante disposições contidas nos art. 42 a 45 e Decreto </w:t>
      </w:r>
      <w:r w:rsidRPr="00D1422E">
        <w:rPr>
          <w:i/>
          <w:color w:val="000000"/>
          <w:sz w:val="24"/>
          <w:szCs w:val="24"/>
        </w:rPr>
        <w:t xml:space="preserve">nº </w:t>
      </w:r>
      <w:r w:rsidRPr="00D1422E">
        <w:rPr>
          <w:color w:val="000000"/>
          <w:sz w:val="24"/>
          <w:szCs w:val="24"/>
        </w:rPr>
        <w:t>8.538/2015.</w:t>
      </w:r>
    </w:p>
    <w:p w14:paraId="6E1F0074" w14:textId="77777777" w:rsidR="00A36ADD" w:rsidRPr="00D1422E" w:rsidRDefault="00F633E7" w:rsidP="00D1422E">
      <w:pPr>
        <w:numPr>
          <w:ilvl w:val="2"/>
          <w:numId w:val="38"/>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As licitantes deverão comprovar o enquadramento como Microempresa (ME), Empresa de Pequeno Porte (EPP) ou Microempreendedor Individual (MEI), conforme cada caso, através dos seguintes </w:t>
      </w:r>
      <w:r w:rsidRPr="00D1422E">
        <w:rPr>
          <w:sz w:val="24"/>
          <w:szCs w:val="24"/>
        </w:rPr>
        <w:t>documentos</w:t>
      </w:r>
      <w:r w:rsidRPr="00D1422E">
        <w:rPr>
          <w:color w:val="000000"/>
          <w:sz w:val="24"/>
          <w:szCs w:val="24"/>
        </w:rPr>
        <w:t>/ou equivalentes:</w:t>
      </w:r>
    </w:p>
    <w:p w14:paraId="3661615F" w14:textId="77777777" w:rsidR="00A36ADD" w:rsidRPr="00D1422E" w:rsidRDefault="00F633E7" w:rsidP="00D1422E">
      <w:pPr>
        <w:numPr>
          <w:ilvl w:val="0"/>
          <w:numId w:val="37"/>
        </w:numPr>
        <w:pBdr>
          <w:top w:val="nil"/>
          <w:left w:val="nil"/>
          <w:bottom w:val="nil"/>
          <w:right w:val="nil"/>
          <w:between w:val="nil"/>
        </w:pBdr>
        <w:tabs>
          <w:tab w:val="left" w:pos="1276"/>
          <w:tab w:val="left" w:pos="2414"/>
        </w:tabs>
        <w:spacing w:line="276" w:lineRule="auto"/>
        <w:ind w:right="294" w:firstLine="0"/>
        <w:jc w:val="both"/>
        <w:rPr>
          <w:sz w:val="24"/>
          <w:szCs w:val="24"/>
        </w:rPr>
      </w:pPr>
      <w:r w:rsidRPr="00D1422E">
        <w:rPr>
          <w:b/>
          <w:color w:val="000000"/>
          <w:sz w:val="24"/>
          <w:szCs w:val="24"/>
          <w:u w:val="single"/>
        </w:rPr>
        <w:t>Certidão Simplificada</w:t>
      </w:r>
      <w:r w:rsidRPr="00D1422E">
        <w:rPr>
          <w:color w:val="000000"/>
          <w:sz w:val="24"/>
          <w:szCs w:val="24"/>
        </w:rPr>
        <w:t>, expedida pela Junta Comercial, relativa ao domicílio ou sede da licitante; ou</w:t>
      </w:r>
    </w:p>
    <w:p w14:paraId="50E13D79" w14:textId="77777777" w:rsidR="00A36ADD" w:rsidRPr="00D1422E" w:rsidRDefault="00F633E7" w:rsidP="00D1422E">
      <w:pPr>
        <w:numPr>
          <w:ilvl w:val="0"/>
          <w:numId w:val="37"/>
        </w:numPr>
        <w:pBdr>
          <w:top w:val="nil"/>
          <w:left w:val="nil"/>
          <w:bottom w:val="nil"/>
          <w:right w:val="nil"/>
          <w:between w:val="nil"/>
        </w:pBdr>
        <w:tabs>
          <w:tab w:val="left" w:pos="1276"/>
          <w:tab w:val="left" w:pos="2414"/>
        </w:tabs>
        <w:spacing w:line="276" w:lineRule="auto"/>
        <w:ind w:right="292" w:firstLine="0"/>
        <w:jc w:val="both"/>
        <w:rPr>
          <w:sz w:val="24"/>
          <w:szCs w:val="24"/>
        </w:rPr>
      </w:pPr>
      <w:r w:rsidRPr="00D1422E">
        <w:rPr>
          <w:b/>
          <w:color w:val="000000"/>
          <w:sz w:val="24"/>
          <w:szCs w:val="24"/>
          <w:u w:val="single"/>
        </w:rPr>
        <w:t>Declaração de Informações Socioeconômicas e Fiscais (DEFIS)</w:t>
      </w:r>
      <w:r w:rsidRPr="00D1422E">
        <w:rPr>
          <w:color w:val="000000"/>
          <w:sz w:val="24"/>
          <w:szCs w:val="24"/>
        </w:rPr>
        <w:t>, relativa ao ano- calendário do exercício anterior, devidamente acompanhada do“recibo de entrega”, junto a Secretaria da Receita Federal do Brasil (RFB),na forma da Lei; ou</w:t>
      </w:r>
    </w:p>
    <w:p w14:paraId="6C001B21" w14:textId="77777777" w:rsidR="00A36ADD" w:rsidRPr="00D1422E" w:rsidRDefault="00F633E7" w:rsidP="00D1422E">
      <w:pPr>
        <w:numPr>
          <w:ilvl w:val="0"/>
          <w:numId w:val="37"/>
        </w:numPr>
        <w:pBdr>
          <w:top w:val="nil"/>
          <w:left w:val="nil"/>
          <w:bottom w:val="nil"/>
          <w:right w:val="nil"/>
          <w:between w:val="nil"/>
        </w:pBdr>
        <w:tabs>
          <w:tab w:val="left" w:pos="1276"/>
          <w:tab w:val="left" w:pos="2414"/>
        </w:tabs>
        <w:spacing w:line="276" w:lineRule="auto"/>
        <w:ind w:right="292" w:firstLine="0"/>
        <w:jc w:val="both"/>
        <w:rPr>
          <w:sz w:val="24"/>
          <w:szCs w:val="24"/>
        </w:rPr>
      </w:pPr>
      <w:r w:rsidRPr="00D1422E">
        <w:rPr>
          <w:b/>
          <w:color w:val="000000"/>
          <w:sz w:val="24"/>
          <w:szCs w:val="24"/>
          <w:u w:val="single"/>
        </w:rPr>
        <w:t>Certificado da Condição de Microempreendedor Individual – CCMEI</w:t>
      </w:r>
      <w:r w:rsidRPr="00D1422E">
        <w:rPr>
          <w:color w:val="000000"/>
          <w:sz w:val="24"/>
          <w:szCs w:val="24"/>
        </w:rPr>
        <w:t>, expedido gratuitamente pelo Portal do Empreendedor – MEI ou</w:t>
      </w:r>
    </w:p>
    <w:p w14:paraId="5B1DA877" w14:textId="62D33185" w:rsidR="00A36ADD" w:rsidRPr="00D1422E" w:rsidRDefault="00F633E7" w:rsidP="00D1422E">
      <w:pPr>
        <w:numPr>
          <w:ilvl w:val="0"/>
          <w:numId w:val="37"/>
        </w:numPr>
        <w:pBdr>
          <w:top w:val="nil"/>
          <w:left w:val="nil"/>
          <w:bottom w:val="nil"/>
          <w:right w:val="nil"/>
          <w:between w:val="nil"/>
        </w:pBdr>
        <w:tabs>
          <w:tab w:val="left" w:pos="1276"/>
          <w:tab w:val="left" w:pos="2414"/>
        </w:tabs>
        <w:spacing w:line="276" w:lineRule="auto"/>
        <w:ind w:right="294" w:firstLine="0"/>
        <w:jc w:val="both"/>
        <w:rPr>
          <w:sz w:val="24"/>
          <w:szCs w:val="24"/>
        </w:rPr>
      </w:pPr>
      <w:r w:rsidRPr="00D1422E">
        <w:rPr>
          <w:b/>
          <w:color w:val="000000"/>
          <w:sz w:val="24"/>
          <w:szCs w:val="24"/>
          <w:u w:val="single"/>
        </w:rPr>
        <w:t>Declaração de Enquadramento de Porte Empresarial (MEI/ME/EPP)</w:t>
      </w:r>
      <w:r w:rsidRPr="00D1422E">
        <w:rPr>
          <w:color w:val="000000"/>
          <w:sz w:val="24"/>
          <w:szCs w:val="24"/>
        </w:rPr>
        <w:t>, emitida pelo Contador ou Técnico Contábil, com firma reconhecida.</w:t>
      </w:r>
    </w:p>
    <w:p w14:paraId="05F72CB4" w14:textId="019501E6" w:rsidR="00B6308C" w:rsidRPr="00D1422E" w:rsidRDefault="00F633E7" w:rsidP="00D1422E">
      <w:pPr>
        <w:numPr>
          <w:ilvl w:val="2"/>
          <w:numId w:val="38"/>
        </w:numPr>
        <w:pBdr>
          <w:top w:val="nil"/>
          <w:left w:val="nil"/>
          <w:bottom w:val="nil"/>
          <w:right w:val="nil"/>
          <w:between w:val="nil"/>
        </w:pBdr>
        <w:tabs>
          <w:tab w:val="left" w:pos="1276"/>
        </w:tabs>
        <w:spacing w:line="276" w:lineRule="auto"/>
        <w:ind w:right="293" w:firstLine="0"/>
        <w:jc w:val="both"/>
        <w:rPr>
          <w:color w:val="000000"/>
          <w:sz w:val="24"/>
          <w:szCs w:val="24"/>
        </w:rPr>
      </w:pPr>
      <w:r w:rsidRPr="00D1422E">
        <w:rPr>
          <w:color w:val="000000"/>
          <w:sz w:val="24"/>
          <w:szCs w:val="24"/>
        </w:rPr>
        <w:t>A simples consulta de optante do “Regime Especial Unificado de Arrecadação de Tributos e Contribuições” – SIMPLES NACIONAL, não substitui em hipótese alguma, as comprovações expostas no subitem</w:t>
      </w:r>
      <w:r w:rsidR="00B6308C" w:rsidRPr="00D1422E">
        <w:rPr>
          <w:color w:val="000000"/>
          <w:sz w:val="24"/>
          <w:szCs w:val="24"/>
        </w:rPr>
        <w:t xml:space="preserve"> 3.1.1 do Edital.</w:t>
      </w:r>
    </w:p>
    <w:p w14:paraId="1BD4B13A" w14:textId="767AABDC" w:rsidR="00A36ADD" w:rsidRPr="00D1422E" w:rsidRDefault="00A36ADD" w:rsidP="00D1422E">
      <w:pPr>
        <w:pBdr>
          <w:top w:val="nil"/>
          <w:left w:val="nil"/>
          <w:bottom w:val="nil"/>
          <w:right w:val="nil"/>
          <w:between w:val="nil"/>
        </w:pBdr>
        <w:tabs>
          <w:tab w:val="left" w:pos="1276"/>
        </w:tabs>
        <w:spacing w:line="276" w:lineRule="auto"/>
        <w:ind w:left="170" w:right="293"/>
        <w:jc w:val="both"/>
        <w:rPr>
          <w:b/>
          <w:color w:val="000000"/>
          <w:sz w:val="24"/>
          <w:szCs w:val="24"/>
        </w:rPr>
      </w:pPr>
    </w:p>
    <w:p w14:paraId="11FA508A" w14:textId="77777777" w:rsidR="00A36ADD" w:rsidRPr="00D1422E" w:rsidRDefault="00F633E7" w:rsidP="00D1422E">
      <w:pPr>
        <w:numPr>
          <w:ilvl w:val="1"/>
          <w:numId w:val="38"/>
        </w:numPr>
        <w:pBdr>
          <w:top w:val="nil"/>
          <w:left w:val="nil"/>
          <w:bottom w:val="nil"/>
          <w:right w:val="nil"/>
          <w:between w:val="nil"/>
        </w:pBdr>
        <w:tabs>
          <w:tab w:val="left" w:pos="1279"/>
        </w:tabs>
        <w:spacing w:line="276" w:lineRule="auto"/>
        <w:ind w:right="292" w:firstLine="0"/>
        <w:jc w:val="both"/>
        <w:rPr>
          <w:b/>
          <w:i/>
          <w:color w:val="000000"/>
          <w:sz w:val="24"/>
          <w:szCs w:val="24"/>
        </w:rPr>
      </w:pPr>
      <w:r w:rsidRPr="00D1422E">
        <w:rPr>
          <w:color w:val="000000"/>
          <w:sz w:val="24"/>
          <w:szCs w:val="24"/>
        </w:rPr>
        <w:t xml:space="preserve">A Microempresa (ME), Empresa de Pequeno Porte (EPP) ou Microempreendedor Individual (MEI), mesmo que apresente alguma restrição, deverá apresentar toda a documentação exigida para efeito de comprovação de regularidade fiscal e trabalhista. </w:t>
      </w:r>
      <w:r w:rsidRPr="00D1422E">
        <w:rPr>
          <w:i/>
          <w:color w:val="000000"/>
          <w:sz w:val="24"/>
          <w:szCs w:val="24"/>
        </w:rPr>
        <w:t>(art. 43, da Lei Complementar nº 123/2006 e Decreto nº 8.538/2015).</w:t>
      </w:r>
    </w:p>
    <w:p w14:paraId="5499AC71" w14:textId="169981E4" w:rsidR="00E01AC3" w:rsidRPr="00D1422E" w:rsidRDefault="00F633E7" w:rsidP="00D1422E">
      <w:pPr>
        <w:numPr>
          <w:ilvl w:val="2"/>
          <w:numId w:val="38"/>
        </w:numPr>
        <w:pBdr>
          <w:top w:val="nil"/>
          <w:left w:val="nil"/>
          <w:bottom w:val="nil"/>
          <w:right w:val="nil"/>
          <w:between w:val="nil"/>
        </w:pBdr>
        <w:tabs>
          <w:tab w:val="left" w:pos="1276"/>
        </w:tabs>
        <w:spacing w:line="276" w:lineRule="auto"/>
        <w:ind w:right="292" w:firstLine="0"/>
        <w:jc w:val="both"/>
        <w:rPr>
          <w:color w:val="000000"/>
          <w:sz w:val="24"/>
          <w:szCs w:val="24"/>
        </w:rPr>
      </w:pPr>
      <w:r w:rsidRPr="00D1422E">
        <w:rPr>
          <w:color w:val="000000"/>
          <w:sz w:val="24"/>
          <w:szCs w:val="24"/>
        </w:rPr>
        <w:t xml:space="preserve">Havendo alguma restrição na comprovação da regularidade fiscal e trabalhista, será assegurado o prazo de </w:t>
      </w:r>
      <w:r w:rsidRPr="00D1422E">
        <w:rPr>
          <w:b/>
          <w:color w:val="000000"/>
          <w:sz w:val="24"/>
          <w:szCs w:val="24"/>
          <w:u w:val="single"/>
        </w:rPr>
        <w:t>05 (cinco) dias úteis</w:t>
      </w:r>
      <w:r w:rsidRPr="00D1422E">
        <w:rPr>
          <w:color w:val="000000"/>
          <w:sz w:val="24"/>
          <w:szCs w:val="24"/>
        </w:rPr>
        <w:t xml:space="preserve">, cujo termo </w:t>
      </w:r>
      <w:r w:rsidRPr="00D1422E">
        <w:rPr>
          <w:sz w:val="24"/>
          <w:szCs w:val="24"/>
        </w:rPr>
        <w:t>inicial corresponderá</w:t>
      </w:r>
      <w:r w:rsidRPr="00D1422E">
        <w:rPr>
          <w:color w:val="000000"/>
          <w:sz w:val="24"/>
          <w:szCs w:val="24"/>
        </w:rPr>
        <w:t xml:space="preserve"> ao momento em que a proponente for </w:t>
      </w:r>
      <w:r w:rsidRPr="00D1422E">
        <w:rPr>
          <w:sz w:val="24"/>
          <w:szCs w:val="24"/>
        </w:rPr>
        <w:t>declarada</w:t>
      </w:r>
      <w:r w:rsidRPr="00D1422E">
        <w:rPr>
          <w:color w:val="000000"/>
          <w:sz w:val="24"/>
          <w:szCs w:val="24"/>
        </w:rPr>
        <w:t xml:space="preserve"> vencedora do certame, prorrogáveis por igual período, a critério da Administração, para regularização da</w:t>
      </w:r>
      <w:r w:rsidR="00E01AC3" w:rsidRPr="00D1422E">
        <w:rPr>
          <w:color w:val="000000"/>
          <w:sz w:val="24"/>
          <w:szCs w:val="24"/>
        </w:rPr>
        <w:t xml:space="preserve"> documentação, pagamento ou parcelamento dos débitos e para emissão de novas certidões negativas,ou certidões positivas com efeitos de negativa. </w:t>
      </w:r>
      <w:r w:rsidR="00E01AC3" w:rsidRPr="00D1422E">
        <w:rPr>
          <w:i/>
          <w:color w:val="000000"/>
          <w:sz w:val="24"/>
          <w:szCs w:val="24"/>
        </w:rPr>
        <w:t>(</w:t>
      </w:r>
      <w:r w:rsidR="00E01AC3" w:rsidRPr="00D1422E">
        <w:rPr>
          <w:color w:val="000000"/>
          <w:sz w:val="24"/>
          <w:szCs w:val="24"/>
        </w:rPr>
        <w:t>art. 43, § 1º, da Lei Complementar nº 123/2006 e Decreto nº 8.538/2015).</w:t>
      </w:r>
    </w:p>
    <w:p w14:paraId="4AF06F23" w14:textId="26794D5C" w:rsidR="00A36ADD" w:rsidRPr="00D1422E" w:rsidRDefault="00A36ADD" w:rsidP="00D1422E">
      <w:pPr>
        <w:pBdr>
          <w:top w:val="nil"/>
          <w:left w:val="nil"/>
          <w:bottom w:val="nil"/>
          <w:right w:val="nil"/>
          <w:between w:val="nil"/>
        </w:pBdr>
        <w:tabs>
          <w:tab w:val="left" w:pos="1276"/>
        </w:tabs>
        <w:spacing w:line="276" w:lineRule="auto"/>
        <w:ind w:left="170" w:right="292"/>
        <w:jc w:val="both"/>
        <w:rPr>
          <w:b/>
          <w:color w:val="000000"/>
          <w:sz w:val="24"/>
          <w:szCs w:val="24"/>
        </w:rPr>
      </w:pPr>
    </w:p>
    <w:p w14:paraId="48CE45F7" w14:textId="77777777" w:rsidR="00A36ADD" w:rsidRPr="00D1422E" w:rsidRDefault="00F633E7" w:rsidP="00D1422E">
      <w:pPr>
        <w:numPr>
          <w:ilvl w:val="2"/>
          <w:numId w:val="38"/>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A não-regularização da documentação, no interstício do prazo previsto no subitem anterior, </w:t>
      </w:r>
      <w:r w:rsidRPr="00D1422E">
        <w:rPr>
          <w:sz w:val="24"/>
          <w:szCs w:val="24"/>
        </w:rPr>
        <w:t>implicará decadência</w:t>
      </w:r>
      <w:r w:rsidRPr="00D1422E">
        <w:rPr>
          <w:color w:val="000000"/>
          <w:sz w:val="24"/>
          <w:szCs w:val="24"/>
        </w:rPr>
        <w:t xml:space="preserve"> do direito à contratação, sem prejuízo das sanções previstas no art. 156, da Lei nº 14.133 de 2021,sendo facultado à Administração, convocar as licitantes remanescentes, de forma subsequente, na ordem de classificação, para a assinatura do contrato, nota de empenho e/ou instrumento equivalente, ou mesmo, </w:t>
      </w:r>
      <w:r w:rsidRPr="00D1422E">
        <w:rPr>
          <w:sz w:val="24"/>
          <w:szCs w:val="24"/>
        </w:rPr>
        <w:t>revogar a</w:t>
      </w:r>
      <w:r w:rsidRPr="00D1422E">
        <w:rPr>
          <w:color w:val="000000"/>
          <w:sz w:val="24"/>
          <w:szCs w:val="24"/>
        </w:rPr>
        <w:t xml:space="preserve"> licitação. </w:t>
      </w:r>
      <w:r w:rsidRPr="00D1422E">
        <w:rPr>
          <w:i/>
          <w:color w:val="000000"/>
          <w:sz w:val="24"/>
          <w:szCs w:val="24"/>
        </w:rPr>
        <w:t xml:space="preserve">(art. 43, § 2º, </w:t>
      </w:r>
      <w:r w:rsidRPr="00D1422E">
        <w:rPr>
          <w:color w:val="000000"/>
          <w:sz w:val="24"/>
          <w:szCs w:val="24"/>
        </w:rPr>
        <w:t>da Lei Complementar nº 123/2006 e Decreto nº 8.538/2015).</w:t>
      </w:r>
    </w:p>
    <w:p w14:paraId="2C5EFCF5" w14:textId="77777777" w:rsidR="00A36ADD" w:rsidRPr="00D1422E" w:rsidRDefault="00F633E7" w:rsidP="00D1422E">
      <w:pPr>
        <w:numPr>
          <w:ilvl w:val="1"/>
          <w:numId w:val="38"/>
        </w:numPr>
        <w:pBdr>
          <w:top w:val="nil"/>
          <w:left w:val="nil"/>
          <w:bottom w:val="nil"/>
          <w:right w:val="nil"/>
          <w:between w:val="nil"/>
        </w:pBdr>
        <w:tabs>
          <w:tab w:val="left" w:pos="1279"/>
        </w:tabs>
        <w:spacing w:line="276" w:lineRule="auto"/>
        <w:ind w:right="291" w:firstLine="0"/>
        <w:jc w:val="both"/>
        <w:rPr>
          <w:b/>
          <w:color w:val="000000"/>
          <w:sz w:val="24"/>
          <w:szCs w:val="24"/>
        </w:rPr>
      </w:pPr>
      <w:r w:rsidRPr="00D1422E">
        <w:rPr>
          <w:color w:val="000000"/>
          <w:sz w:val="24"/>
          <w:szCs w:val="24"/>
        </w:rPr>
        <w:t xml:space="preserve">Será assegurado, como critério de desempate, preferência de contratação para a Microempresa (ME), </w:t>
      </w:r>
      <w:r w:rsidRPr="00D1422E">
        <w:rPr>
          <w:sz w:val="24"/>
          <w:szCs w:val="24"/>
        </w:rPr>
        <w:t>Empresa De</w:t>
      </w:r>
      <w:r w:rsidRPr="00D1422E">
        <w:rPr>
          <w:color w:val="000000"/>
          <w:sz w:val="24"/>
          <w:szCs w:val="24"/>
        </w:rPr>
        <w:t xml:space="preserve"> Pequeno Porte (EPP) ou Microempreendedor Individual (MEI), conforme disposto no art. 44 da Lei Complementarnº 123/2006 e art. 5º, do Decreto </w:t>
      </w:r>
      <w:r w:rsidRPr="00D1422E">
        <w:rPr>
          <w:i/>
          <w:color w:val="000000"/>
          <w:sz w:val="24"/>
          <w:szCs w:val="24"/>
        </w:rPr>
        <w:t>nº</w:t>
      </w:r>
      <w:r w:rsidRPr="00D1422E">
        <w:rPr>
          <w:color w:val="000000"/>
          <w:sz w:val="24"/>
          <w:szCs w:val="24"/>
        </w:rPr>
        <w:t xml:space="preserve">8.538/2015, considerado por definição como </w:t>
      </w:r>
      <w:r w:rsidRPr="00D1422E">
        <w:rPr>
          <w:b/>
          <w:color w:val="000000"/>
          <w:sz w:val="24"/>
          <w:szCs w:val="24"/>
        </w:rPr>
        <w:t>“</w:t>
      </w:r>
      <w:r w:rsidRPr="00D1422E">
        <w:rPr>
          <w:b/>
          <w:color w:val="000000"/>
          <w:sz w:val="24"/>
          <w:szCs w:val="24"/>
          <w:u w:val="single"/>
        </w:rPr>
        <w:t>empate ficto</w:t>
      </w:r>
      <w:r w:rsidRPr="00D1422E">
        <w:rPr>
          <w:b/>
          <w:color w:val="000000"/>
          <w:sz w:val="24"/>
          <w:szCs w:val="24"/>
        </w:rPr>
        <w:t>”</w:t>
      </w:r>
      <w:r w:rsidRPr="00D1422E">
        <w:rPr>
          <w:color w:val="000000"/>
          <w:sz w:val="24"/>
          <w:szCs w:val="24"/>
        </w:rPr>
        <w:t>.</w:t>
      </w:r>
    </w:p>
    <w:p w14:paraId="531B0FE1" w14:textId="77777777" w:rsidR="00A36ADD" w:rsidRPr="00D1422E" w:rsidRDefault="00F633E7" w:rsidP="00D1422E">
      <w:pPr>
        <w:numPr>
          <w:ilvl w:val="2"/>
          <w:numId w:val="38"/>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Entende-se por empate aquelas situações em que as propostas </w:t>
      </w:r>
      <w:r w:rsidRPr="00D1422E">
        <w:rPr>
          <w:sz w:val="24"/>
          <w:szCs w:val="24"/>
        </w:rPr>
        <w:t>apresentadas pela</w:t>
      </w:r>
      <w:r w:rsidRPr="00D1422E">
        <w:rPr>
          <w:color w:val="000000"/>
          <w:sz w:val="24"/>
          <w:szCs w:val="24"/>
        </w:rPr>
        <w:t xml:space="preserve"> </w:t>
      </w:r>
      <w:r w:rsidRPr="00D1422E">
        <w:rPr>
          <w:color w:val="000000"/>
          <w:sz w:val="24"/>
          <w:szCs w:val="24"/>
        </w:rPr>
        <w:lastRenderedPageBreak/>
        <w:t xml:space="preserve">Microempresa (ME),Empresa de Pequeno Porte (EPP) ou Microempreendedor Individual (MEI), sejam iguais ou até </w:t>
      </w:r>
      <w:r w:rsidRPr="00D1422E">
        <w:rPr>
          <w:b/>
          <w:color w:val="000000"/>
          <w:sz w:val="24"/>
          <w:szCs w:val="24"/>
          <w:u w:val="single"/>
        </w:rPr>
        <w:t>5% (cinco</w:t>
      </w:r>
      <w:r w:rsidRPr="00D1422E">
        <w:rPr>
          <w:b/>
          <w:color w:val="000000"/>
          <w:sz w:val="24"/>
          <w:szCs w:val="24"/>
        </w:rPr>
        <w:t xml:space="preserve"> </w:t>
      </w:r>
      <w:r w:rsidRPr="00D1422E">
        <w:rPr>
          <w:b/>
          <w:color w:val="000000"/>
          <w:sz w:val="24"/>
          <w:szCs w:val="24"/>
          <w:u w:val="single"/>
        </w:rPr>
        <w:t>por cento)</w:t>
      </w:r>
      <w:r w:rsidRPr="00D1422E">
        <w:rPr>
          <w:b/>
          <w:color w:val="000000"/>
          <w:sz w:val="24"/>
          <w:szCs w:val="24"/>
        </w:rPr>
        <w:t xml:space="preserve"> </w:t>
      </w:r>
      <w:r w:rsidRPr="00D1422E">
        <w:rPr>
          <w:color w:val="000000"/>
          <w:sz w:val="24"/>
          <w:szCs w:val="24"/>
        </w:rPr>
        <w:t xml:space="preserve">superiores à proposta </w:t>
      </w:r>
      <w:r w:rsidRPr="00D1422E">
        <w:rPr>
          <w:sz w:val="24"/>
          <w:szCs w:val="24"/>
        </w:rPr>
        <w:t>mais bem</w:t>
      </w:r>
      <w:r w:rsidRPr="00D1422E">
        <w:rPr>
          <w:color w:val="000000"/>
          <w:sz w:val="24"/>
          <w:szCs w:val="24"/>
        </w:rPr>
        <w:t xml:space="preserve"> classificada. </w:t>
      </w:r>
      <w:r w:rsidRPr="00D1422E">
        <w:rPr>
          <w:i/>
          <w:color w:val="000000"/>
          <w:sz w:val="24"/>
          <w:szCs w:val="24"/>
        </w:rPr>
        <w:t>(</w:t>
      </w:r>
      <w:r w:rsidRPr="00D1422E">
        <w:rPr>
          <w:color w:val="000000"/>
          <w:sz w:val="24"/>
          <w:szCs w:val="24"/>
        </w:rPr>
        <w:t>art. 44, § 1º, da Lei Complementar nº 123/2006 e Decreto nº 8.538/2015).</w:t>
      </w:r>
    </w:p>
    <w:p w14:paraId="503D1283" w14:textId="77777777" w:rsidR="00A36ADD" w:rsidRPr="00D1422E" w:rsidRDefault="00F633E7" w:rsidP="00D1422E">
      <w:pPr>
        <w:numPr>
          <w:ilvl w:val="2"/>
          <w:numId w:val="38"/>
        </w:numPr>
        <w:pBdr>
          <w:top w:val="nil"/>
          <w:left w:val="nil"/>
          <w:bottom w:val="nil"/>
          <w:right w:val="nil"/>
          <w:between w:val="nil"/>
        </w:pBdr>
        <w:tabs>
          <w:tab w:val="left" w:pos="1276"/>
        </w:tabs>
        <w:spacing w:line="276" w:lineRule="auto"/>
        <w:ind w:right="300" w:firstLine="0"/>
        <w:jc w:val="both"/>
        <w:rPr>
          <w:b/>
          <w:i/>
          <w:color w:val="000000"/>
          <w:sz w:val="24"/>
          <w:szCs w:val="24"/>
        </w:rPr>
      </w:pPr>
      <w:r w:rsidRPr="00D1422E">
        <w:rPr>
          <w:color w:val="000000"/>
          <w:sz w:val="24"/>
          <w:szCs w:val="24"/>
        </w:rPr>
        <w:t xml:space="preserve">O critério de desempate previsto, somente se aplicará quando a melhor </w:t>
      </w:r>
      <w:r w:rsidRPr="00D1422E">
        <w:rPr>
          <w:sz w:val="24"/>
          <w:szCs w:val="24"/>
        </w:rPr>
        <w:t>oferta inicial</w:t>
      </w:r>
      <w:r w:rsidRPr="00D1422E">
        <w:rPr>
          <w:color w:val="000000"/>
          <w:sz w:val="24"/>
          <w:szCs w:val="24"/>
        </w:rPr>
        <w:t xml:space="preserve"> não tiver sido apresentada por Microempresa (ME), Empresa de Pequeno Porte(EPP) ou Microempreendedor Individual (MEI). </w:t>
      </w:r>
      <w:r w:rsidRPr="00D1422E">
        <w:rPr>
          <w:i/>
          <w:color w:val="000000"/>
          <w:sz w:val="24"/>
          <w:szCs w:val="24"/>
        </w:rPr>
        <w:t>(art. 45, § 2º, da Lei Complementar nº 123/2006 e Decreto nº 8.538/2015).</w:t>
      </w:r>
    </w:p>
    <w:p w14:paraId="51FC1B62" w14:textId="77777777" w:rsidR="00A36ADD" w:rsidRPr="00D1422E" w:rsidRDefault="00F633E7" w:rsidP="00D1422E">
      <w:pPr>
        <w:numPr>
          <w:ilvl w:val="1"/>
          <w:numId w:val="38"/>
        </w:numPr>
        <w:pBdr>
          <w:top w:val="nil"/>
          <w:left w:val="nil"/>
          <w:bottom w:val="nil"/>
          <w:right w:val="nil"/>
          <w:between w:val="nil"/>
        </w:pBdr>
        <w:tabs>
          <w:tab w:val="left" w:pos="1276"/>
        </w:tabs>
        <w:spacing w:line="276" w:lineRule="auto"/>
        <w:ind w:right="294" w:firstLine="0"/>
        <w:jc w:val="both"/>
        <w:rPr>
          <w:b/>
          <w:color w:val="000000"/>
          <w:sz w:val="24"/>
          <w:szCs w:val="24"/>
        </w:rPr>
      </w:pPr>
      <w:r w:rsidRPr="00D1422E">
        <w:rPr>
          <w:color w:val="000000"/>
          <w:sz w:val="24"/>
          <w:szCs w:val="24"/>
        </w:rPr>
        <w:t xml:space="preserve">Para efeito do disposto no art. 44 da Lei Complementar nº 123/2006, ocorrendo </w:t>
      </w:r>
      <w:r w:rsidRPr="00D1422E">
        <w:rPr>
          <w:sz w:val="24"/>
          <w:szCs w:val="24"/>
        </w:rPr>
        <w:t>o'empate</w:t>
      </w:r>
      <w:r w:rsidRPr="00D1422E">
        <w:rPr>
          <w:color w:val="000000"/>
          <w:sz w:val="24"/>
          <w:szCs w:val="24"/>
        </w:rPr>
        <w:t xml:space="preserve"> ficto, proceder- se-á da seguinte forma:</w:t>
      </w:r>
    </w:p>
    <w:p w14:paraId="4FB358BD" w14:textId="77777777" w:rsidR="00A36ADD" w:rsidRPr="00D1422E" w:rsidRDefault="00F633E7" w:rsidP="00D1422E">
      <w:pPr>
        <w:numPr>
          <w:ilvl w:val="2"/>
          <w:numId w:val="38"/>
        </w:numPr>
        <w:pBdr>
          <w:top w:val="nil"/>
          <w:left w:val="nil"/>
          <w:bottom w:val="nil"/>
          <w:right w:val="nil"/>
          <w:between w:val="nil"/>
        </w:pBdr>
        <w:tabs>
          <w:tab w:val="left" w:pos="1276"/>
        </w:tabs>
        <w:spacing w:line="276" w:lineRule="auto"/>
        <w:ind w:right="295" w:firstLine="0"/>
        <w:jc w:val="both"/>
        <w:rPr>
          <w:b/>
          <w:color w:val="000000"/>
          <w:sz w:val="24"/>
          <w:szCs w:val="24"/>
        </w:rPr>
      </w:pPr>
      <w:r w:rsidRPr="00D1422E">
        <w:rPr>
          <w:color w:val="000000"/>
          <w:sz w:val="24"/>
          <w:szCs w:val="24"/>
        </w:rPr>
        <w:t xml:space="preserve">Encerrada a disputa de lances, a Microempresa (ME), Empresa de Pequeno Porte (EPP) ou Microempreendedor Individual (MEI), mais bem classificada, poderá apresentar </w:t>
      </w:r>
      <w:r w:rsidRPr="00D1422E">
        <w:rPr>
          <w:b/>
          <w:color w:val="000000"/>
          <w:sz w:val="24"/>
          <w:szCs w:val="24"/>
          <w:u w:val="single"/>
        </w:rPr>
        <w:t>proposta de preços inferior</w:t>
      </w:r>
      <w:r w:rsidRPr="00D1422E">
        <w:rPr>
          <w:b/>
          <w:color w:val="000000"/>
          <w:sz w:val="24"/>
          <w:szCs w:val="24"/>
        </w:rPr>
        <w:t xml:space="preserve"> </w:t>
      </w:r>
      <w:r w:rsidRPr="00D1422E">
        <w:rPr>
          <w:color w:val="000000"/>
          <w:sz w:val="24"/>
          <w:szCs w:val="24"/>
        </w:rPr>
        <w:t xml:space="preserve">àquela considerada vencedora do certame, situação em que será adjudicado em seu favor o objeto licitado. </w:t>
      </w:r>
      <w:r w:rsidRPr="00D1422E">
        <w:rPr>
          <w:i/>
          <w:color w:val="000000"/>
          <w:sz w:val="24"/>
          <w:szCs w:val="24"/>
        </w:rPr>
        <w:t>(</w:t>
      </w:r>
      <w:r w:rsidRPr="00D1422E">
        <w:rPr>
          <w:color w:val="000000"/>
          <w:sz w:val="24"/>
          <w:szCs w:val="24"/>
        </w:rPr>
        <w:t xml:space="preserve">art. 45, inciso I, </w:t>
      </w:r>
      <w:r w:rsidRPr="00D1422E">
        <w:rPr>
          <w:sz w:val="24"/>
          <w:szCs w:val="24"/>
        </w:rPr>
        <w:t>da Lei</w:t>
      </w:r>
      <w:r w:rsidRPr="00D1422E">
        <w:rPr>
          <w:color w:val="000000"/>
          <w:sz w:val="24"/>
          <w:szCs w:val="24"/>
        </w:rPr>
        <w:t xml:space="preserve"> Complementar nº 123/2006 e Decreto nº 8.538/2015).</w:t>
      </w:r>
    </w:p>
    <w:p w14:paraId="2E603835" w14:textId="77777777" w:rsidR="00A36ADD" w:rsidRPr="00D1422E" w:rsidRDefault="00F633E7" w:rsidP="00D1422E">
      <w:pPr>
        <w:numPr>
          <w:ilvl w:val="2"/>
          <w:numId w:val="38"/>
        </w:numPr>
        <w:pBdr>
          <w:top w:val="nil"/>
          <w:left w:val="nil"/>
          <w:bottom w:val="nil"/>
          <w:right w:val="nil"/>
          <w:between w:val="nil"/>
        </w:pBdr>
        <w:tabs>
          <w:tab w:val="left" w:pos="1276"/>
        </w:tabs>
        <w:spacing w:line="276" w:lineRule="auto"/>
        <w:ind w:right="292" w:firstLine="0"/>
        <w:jc w:val="both"/>
        <w:rPr>
          <w:b/>
          <w:i/>
          <w:color w:val="000000"/>
          <w:sz w:val="24"/>
          <w:szCs w:val="24"/>
        </w:rPr>
      </w:pPr>
      <w:r w:rsidRPr="00D1422E">
        <w:rPr>
          <w:color w:val="000000"/>
          <w:sz w:val="24"/>
          <w:szCs w:val="24"/>
        </w:rPr>
        <w:t xml:space="preserve">A Microempresa (ME), Empresa de Pequeno Porte (EPP) ou Microempreendedor Individual (MEI) melhor classificada, será convocada pelo(a) Pregoeiro(a), para se desejar, apresentar nova proposta de preços para desempate,no prazo máximo de até </w:t>
      </w:r>
      <w:r w:rsidRPr="00D1422E">
        <w:rPr>
          <w:b/>
          <w:color w:val="000000"/>
          <w:sz w:val="24"/>
          <w:szCs w:val="24"/>
          <w:u w:val="single"/>
        </w:rPr>
        <w:t>5 (cinco) minutos</w:t>
      </w:r>
      <w:r w:rsidRPr="00D1422E">
        <w:rPr>
          <w:color w:val="000000"/>
          <w:sz w:val="24"/>
          <w:szCs w:val="24"/>
        </w:rPr>
        <w:t xml:space="preserve">, contados após o encerramento da disputa de lances,sob pena de preclusão. </w:t>
      </w:r>
      <w:r w:rsidRPr="00D1422E">
        <w:rPr>
          <w:i/>
          <w:color w:val="000000"/>
          <w:sz w:val="24"/>
          <w:szCs w:val="24"/>
        </w:rPr>
        <w:t>(art. 5º, § 7º, do Decreto nº 8.538/2015).</w:t>
      </w:r>
    </w:p>
    <w:p w14:paraId="3C591229" w14:textId="77777777" w:rsidR="00A36ADD" w:rsidRPr="00D1422E" w:rsidRDefault="00F633E7" w:rsidP="00D1422E">
      <w:pPr>
        <w:numPr>
          <w:ilvl w:val="2"/>
          <w:numId w:val="38"/>
        </w:numPr>
        <w:pBdr>
          <w:top w:val="nil"/>
          <w:left w:val="nil"/>
          <w:bottom w:val="nil"/>
          <w:right w:val="nil"/>
          <w:between w:val="nil"/>
        </w:pBdr>
        <w:tabs>
          <w:tab w:val="left" w:pos="1276"/>
        </w:tabs>
        <w:spacing w:line="276" w:lineRule="auto"/>
        <w:ind w:right="291" w:firstLine="0"/>
        <w:jc w:val="both"/>
        <w:rPr>
          <w:b/>
          <w:i/>
          <w:color w:val="000000"/>
          <w:sz w:val="24"/>
          <w:szCs w:val="24"/>
        </w:rPr>
      </w:pPr>
      <w:r w:rsidRPr="00D1422E">
        <w:rPr>
          <w:color w:val="000000"/>
          <w:sz w:val="24"/>
          <w:szCs w:val="24"/>
        </w:rPr>
        <w:t>Não ocorrendo à contratação da Microempresa (ME), Empresa de Pequeno Porte (EPP) ou Microempreendedor Individual (MEI), serão convocadas as empresas remanescentes, de forma subsequente, na ordem de classificação, para o exercício do mesmo direito, hipótese em que a contratação deverá ocorrer pelo menor preço.</w:t>
      </w:r>
      <w:r w:rsidRPr="00D1422E">
        <w:rPr>
          <w:i/>
          <w:color w:val="000000"/>
          <w:sz w:val="24"/>
          <w:szCs w:val="24"/>
        </w:rPr>
        <w:t>(art. 45, inciso II, da Lei Complementar nº 123/2006 e Decreto nº 8.538/2015).</w:t>
      </w:r>
    </w:p>
    <w:p w14:paraId="401A7E9E" w14:textId="77777777" w:rsidR="00A36ADD" w:rsidRPr="00D1422E" w:rsidRDefault="00F633E7" w:rsidP="00D1422E">
      <w:pPr>
        <w:numPr>
          <w:ilvl w:val="2"/>
          <w:numId w:val="38"/>
        </w:numPr>
        <w:pBdr>
          <w:top w:val="nil"/>
          <w:left w:val="nil"/>
          <w:bottom w:val="nil"/>
          <w:right w:val="nil"/>
          <w:between w:val="nil"/>
        </w:pBdr>
        <w:tabs>
          <w:tab w:val="left" w:pos="1276"/>
        </w:tabs>
        <w:spacing w:line="276" w:lineRule="auto"/>
        <w:ind w:right="295" w:firstLine="0"/>
        <w:jc w:val="both"/>
        <w:rPr>
          <w:b/>
          <w:color w:val="000000"/>
          <w:sz w:val="24"/>
          <w:szCs w:val="24"/>
        </w:rPr>
      </w:pPr>
      <w:r w:rsidRPr="00D1422E">
        <w:rPr>
          <w:color w:val="000000"/>
          <w:sz w:val="24"/>
          <w:szCs w:val="24"/>
        </w:rPr>
        <w:t>No caso de equivalência dos valores apresentados pela Microempresa (ME), empresa de Pequeno Porte (EPP) ou Microempreendedor Individual (MEI) que se encontrem no intervalo estabelecido no subitem</w:t>
      </w:r>
    </w:p>
    <w:p w14:paraId="5378576D"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color w:val="000000"/>
          <w:sz w:val="24"/>
          <w:szCs w:val="24"/>
        </w:rPr>
        <w:t xml:space="preserve">3.3.1 do Edital, será realizado </w:t>
      </w:r>
      <w:r w:rsidRPr="00D1422E">
        <w:rPr>
          <w:sz w:val="24"/>
          <w:szCs w:val="24"/>
        </w:rPr>
        <w:t>sorteio entre</w:t>
      </w:r>
      <w:r w:rsidRPr="00D1422E">
        <w:rPr>
          <w:color w:val="000000"/>
          <w:sz w:val="24"/>
          <w:szCs w:val="24"/>
        </w:rPr>
        <w:t xml:space="preserve"> elas para que se identifique aquela que primeiro poderá apresentar</w:t>
      </w:r>
    </w:p>
    <w:p w14:paraId="4ABEDD3E" w14:textId="77777777" w:rsidR="00A36ADD" w:rsidRPr="00D1422E" w:rsidRDefault="00F633E7" w:rsidP="00D1422E">
      <w:pPr>
        <w:spacing w:line="276" w:lineRule="auto"/>
        <w:ind w:left="170"/>
        <w:jc w:val="both"/>
        <w:rPr>
          <w:i/>
          <w:sz w:val="24"/>
          <w:szCs w:val="24"/>
        </w:rPr>
      </w:pPr>
      <w:r w:rsidRPr="00D1422E">
        <w:rPr>
          <w:sz w:val="24"/>
          <w:szCs w:val="24"/>
        </w:rPr>
        <w:t xml:space="preserve">melhor proposta. </w:t>
      </w:r>
      <w:r w:rsidRPr="00D1422E">
        <w:rPr>
          <w:i/>
          <w:sz w:val="24"/>
          <w:szCs w:val="24"/>
        </w:rPr>
        <w:t>(art. 45, inciso III, da Lei Complementar nº 123/2006 e Decreto nº 8.538/2015).</w:t>
      </w:r>
    </w:p>
    <w:p w14:paraId="173A7BE7" w14:textId="77777777" w:rsidR="00A36ADD" w:rsidRPr="00D1422E" w:rsidRDefault="00F633E7" w:rsidP="00D1422E">
      <w:pPr>
        <w:numPr>
          <w:ilvl w:val="2"/>
          <w:numId w:val="38"/>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Só poderá ofertar nova proposta de preços, característica de novo lance final,a Microempresa (ME), Empresa de Pequeno Porte (EPP) ou Microempreendedor Individual (MEI) que estiver “on-line”, durante a sessão pública virtual,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18">
        <w:r w:rsidR="00A36ADD" w:rsidRPr="00D1422E">
          <w:rPr>
            <w:color w:val="0000FF"/>
            <w:sz w:val="24"/>
            <w:szCs w:val="24"/>
            <w:u w:val="single"/>
          </w:rPr>
          <w:t>www.comprasbr.com.br</w:t>
        </w:r>
      </w:hyperlink>
      <w:hyperlink r:id="rId19">
        <w:r w:rsidR="00A36ADD" w:rsidRPr="00D1422E">
          <w:rPr>
            <w:color w:val="000000"/>
            <w:sz w:val="24"/>
            <w:szCs w:val="24"/>
          </w:rPr>
          <w:t>,</w:t>
        </w:r>
      </w:hyperlink>
      <w:r w:rsidRPr="00D1422E">
        <w:rPr>
          <w:color w:val="000000"/>
          <w:sz w:val="24"/>
          <w:szCs w:val="24"/>
        </w:rPr>
        <w:t xml:space="preserve"> sob pena de preclusão.</w:t>
      </w:r>
    </w:p>
    <w:p w14:paraId="39B0015E" w14:textId="77777777" w:rsidR="00A36ADD" w:rsidRPr="00D1422E" w:rsidRDefault="00F633E7" w:rsidP="00D1422E">
      <w:pPr>
        <w:numPr>
          <w:ilvl w:val="2"/>
          <w:numId w:val="38"/>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Caso o representante legal da Microempresa (ME), Empresa de Pequeno Porte (EPP) ou Microempreendedor Individual (MEI), não esteja presente durante o certame, (a) Pregoeiro(a) dará </w:t>
      </w:r>
      <w:r w:rsidRPr="00D1422E">
        <w:rPr>
          <w:sz w:val="24"/>
          <w:szCs w:val="24"/>
        </w:rPr>
        <w:t>continuidade à</w:t>
      </w:r>
      <w:r w:rsidRPr="00D1422E">
        <w:rPr>
          <w:color w:val="000000"/>
          <w:sz w:val="24"/>
          <w:szCs w:val="24"/>
        </w:rPr>
        <w:t xml:space="preserve"> sessão, decaindo o direito da licitante de apresentar nova proposta e/ou lance final.</w:t>
      </w:r>
    </w:p>
    <w:p w14:paraId="303152AF" w14:textId="77777777" w:rsidR="00A36ADD" w:rsidRPr="00D1422E" w:rsidRDefault="00F633E7" w:rsidP="00D1422E">
      <w:pPr>
        <w:numPr>
          <w:ilvl w:val="2"/>
          <w:numId w:val="38"/>
        </w:numPr>
        <w:pBdr>
          <w:top w:val="nil"/>
          <w:left w:val="nil"/>
          <w:bottom w:val="nil"/>
          <w:right w:val="nil"/>
          <w:between w:val="nil"/>
        </w:pBdr>
        <w:tabs>
          <w:tab w:val="left" w:pos="1276"/>
        </w:tabs>
        <w:spacing w:line="276" w:lineRule="auto"/>
        <w:ind w:right="293" w:firstLine="0"/>
        <w:jc w:val="both"/>
        <w:rPr>
          <w:b/>
          <w:i/>
          <w:color w:val="000000"/>
          <w:sz w:val="24"/>
          <w:szCs w:val="24"/>
        </w:rPr>
      </w:pPr>
      <w:r w:rsidRPr="00D1422E">
        <w:rPr>
          <w:color w:val="000000"/>
          <w:sz w:val="24"/>
          <w:szCs w:val="24"/>
        </w:rPr>
        <w:t xml:space="preserve">Na hipótese da não-contratação nos termos previstos no </w:t>
      </w:r>
      <w:r w:rsidRPr="00D1422E">
        <w:rPr>
          <w:i/>
          <w:color w:val="000000"/>
          <w:sz w:val="24"/>
          <w:szCs w:val="24"/>
        </w:rPr>
        <w:t xml:space="preserve">caput </w:t>
      </w:r>
      <w:r w:rsidRPr="00D1422E">
        <w:rPr>
          <w:color w:val="000000"/>
          <w:sz w:val="24"/>
          <w:szCs w:val="24"/>
        </w:rPr>
        <w:t xml:space="preserve">dos arts. 44 e 45 da </w:t>
      </w:r>
      <w:r w:rsidRPr="00D1422E">
        <w:rPr>
          <w:color w:val="000000"/>
          <w:sz w:val="24"/>
          <w:szCs w:val="24"/>
        </w:rPr>
        <w:lastRenderedPageBreak/>
        <w:t xml:space="preserve">Lei Complementarnº 123/2006, o objeto licitado será adjudicado em favor da proposta originalmente vencedora do certame. </w:t>
      </w:r>
      <w:r w:rsidRPr="00D1422E">
        <w:rPr>
          <w:i/>
          <w:color w:val="000000"/>
          <w:sz w:val="24"/>
          <w:szCs w:val="24"/>
        </w:rPr>
        <w:t>(art.45, § 1º, da Lei Complementar nº123/2006 e Decreto nº 8.538/2015).</w:t>
      </w:r>
    </w:p>
    <w:p w14:paraId="6F3DCDC0" w14:textId="3CE95113" w:rsidR="00A36ADD" w:rsidRPr="00D1422E" w:rsidRDefault="009902E4" w:rsidP="00D1422E">
      <w:pPr>
        <w:numPr>
          <w:ilvl w:val="1"/>
          <w:numId w:val="38"/>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noProof/>
          <w:sz w:val="24"/>
          <w:szCs w:val="24"/>
          <w:lang w:val="pt-BR"/>
        </w:rPr>
        <mc:AlternateContent>
          <mc:Choice Requires="wps">
            <w:drawing>
              <wp:anchor distT="0" distB="0" distL="0" distR="0" simplePos="0" relativeHeight="251664384" behindDoc="0" locked="0" layoutInCell="1" hidden="0" allowOverlap="1" wp14:anchorId="6B58C8D8" wp14:editId="66AB8CC4">
                <wp:simplePos x="0" y="0"/>
                <wp:positionH relativeFrom="column">
                  <wp:posOffset>-25400</wp:posOffset>
                </wp:positionH>
                <wp:positionV relativeFrom="paragraph">
                  <wp:posOffset>1360805</wp:posOffset>
                </wp:positionV>
                <wp:extent cx="6239510" cy="251460"/>
                <wp:effectExtent l="0" t="0" r="8890" b="0"/>
                <wp:wrapTopAndBottom distT="0" distB="0"/>
                <wp:docPr id="80" name="Retângulo 80"/>
                <wp:cNvGraphicFramePr/>
                <a:graphic xmlns:a="http://schemas.openxmlformats.org/drawingml/2006/main">
                  <a:graphicData uri="http://schemas.microsoft.com/office/word/2010/wordprocessingShape">
                    <wps:wsp>
                      <wps:cNvSpPr/>
                      <wps:spPr>
                        <a:xfrm>
                          <a:off x="0" y="0"/>
                          <a:ext cx="6239510" cy="251460"/>
                        </a:xfrm>
                        <a:prstGeom prst="rect">
                          <a:avLst/>
                        </a:prstGeom>
                        <a:solidFill>
                          <a:srgbClr val="A8D08D"/>
                        </a:solidFill>
                        <a:ln>
                          <a:noFill/>
                        </a:ln>
                      </wps:spPr>
                      <wps:txbx>
                        <w:txbxContent>
                          <w:p w14:paraId="1D2225BA" w14:textId="77777777" w:rsidR="008356E8" w:rsidRPr="009902E4" w:rsidRDefault="008356E8">
                            <w:pPr>
                              <w:ind w:left="25" w:firstLine="25"/>
                              <w:textDirection w:val="btLr"/>
                              <w:rPr>
                                <w:sz w:val="24"/>
                                <w:szCs w:val="24"/>
                              </w:rPr>
                            </w:pPr>
                            <w:r w:rsidRPr="009902E4">
                              <w:rPr>
                                <w:b/>
                                <w:color w:val="000000"/>
                                <w:sz w:val="24"/>
                                <w:szCs w:val="24"/>
                              </w:rPr>
                              <w:t>4. - DA IMPUGNAÇÃO, DOS ESCLARECIMENTOS E DOS PRAZOS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B58C8D8" id="Retângulo 80" o:spid="_x0000_s1046" style="position:absolute;left:0;text-align:left;margin-left:-2pt;margin-top:107.15pt;width:491.3pt;height:19.8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" fillcolor="#a8d08d" stroked="f">
                <v:textbox inset="0,0,0,0">
                  <w:txbxContent>
                    <w:p w14:paraId="1D2225BA" w14:textId="77777777" w:rsidR="008356E8" w:rsidRPr="009902E4" w:rsidRDefault="008356E8">
                      <w:pPr>
                        <w:ind w:left="25" w:firstLine="25"/>
                        <w:textDirection w:val="btLr"/>
                        <w:rPr>
                          <w:sz w:val="24"/>
                          <w:szCs w:val="24"/>
                        </w:rPr>
                      </w:pPr>
                      <w:r w:rsidRPr="009902E4">
                        <w:rPr>
                          <w:b/>
                          <w:color w:val="000000"/>
                          <w:sz w:val="24"/>
                          <w:szCs w:val="24"/>
                        </w:rPr>
                        <w:t>4. - DA IMPUGNAÇÃO, DOS ESCLARECIMENTOS E DOS PRAZOS</w:t>
                      </w:r>
                    </w:p>
                  </w:txbxContent>
                </v:textbox>
                <w10:wrap type="topAndBottom"/>
              </v:rect>
            </w:pict>
          </mc:Fallback>
        </mc:AlternateContent>
      </w:r>
      <w:r w:rsidRPr="00D1422E">
        <w:rPr>
          <w:color w:val="000000"/>
          <w:sz w:val="24"/>
          <w:szCs w:val="24"/>
        </w:rPr>
        <w:t xml:space="preserve">Em se tratando de Sociedades Cooperativas, legitimadas nos termos da Lei e </w:t>
      </w:r>
      <w:r w:rsidRPr="00D1422E">
        <w:rPr>
          <w:sz w:val="24"/>
          <w:szCs w:val="24"/>
        </w:rPr>
        <w:t>do Edital</w:t>
      </w:r>
      <w:r w:rsidRPr="00D1422E">
        <w:rPr>
          <w:color w:val="000000"/>
          <w:sz w:val="24"/>
          <w:szCs w:val="24"/>
        </w:rPr>
        <w:t xml:space="preserve">, podendo se sagrar vencedora do certame e, preenchidos todos os requisitos impostos para habilitação, aplicar-se-á as benesses </w:t>
      </w:r>
      <w:r w:rsidRPr="00D1422E">
        <w:rPr>
          <w:sz w:val="24"/>
          <w:szCs w:val="24"/>
        </w:rPr>
        <w:t>garantidas às</w:t>
      </w:r>
      <w:r w:rsidRPr="00D1422E">
        <w:rPr>
          <w:color w:val="000000"/>
          <w:sz w:val="24"/>
          <w:szCs w:val="24"/>
        </w:rPr>
        <w:t xml:space="preserve"> Microempresa (ME), Empresa de Pequeno Porte (EPP) ou Microempreendedor Individual (MEI), da Lei Complementar nº 123/2006, respeitando as </w:t>
      </w:r>
      <w:r w:rsidRPr="00D1422E">
        <w:rPr>
          <w:sz w:val="24"/>
          <w:szCs w:val="24"/>
        </w:rPr>
        <w:t>vedações do</w:t>
      </w:r>
      <w:r w:rsidRPr="00D1422E">
        <w:rPr>
          <w:color w:val="000000"/>
          <w:sz w:val="24"/>
          <w:szCs w:val="24"/>
        </w:rPr>
        <w:t xml:space="preserve"> art. 3º, </w:t>
      </w:r>
      <w:r w:rsidRPr="00D1422E">
        <w:rPr>
          <w:i/>
          <w:color w:val="000000"/>
          <w:sz w:val="24"/>
          <w:szCs w:val="24"/>
        </w:rPr>
        <w:t xml:space="preserve">§ 4º, </w:t>
      </w:r>
      <w:r w:rsidRPr="00D1422E">
        <w:rPr>
          <w:color w:val="000000"/>
          <w:sz w:val="24"/>
          <w:szCs w:val="24"/>
        </w:rPr>
        <w:t>inciso VI, da Lei Complementar nº 123/</w:t>
      </w:r>
      <w:r w:rsidRPr="00D1422E">
        <w:rPr>
          <w:sz w:val="24"/>
          <w:szCs w:val="24"/>
        </w:rPr>
        <w:t>2006 e</w:t>
      </w:r>
      <w:r w:rsidRPr="00D1422E">
        <w:rPr>
          <w:color w:val="000000"/>
          <w:sz w:val="24"/>
          <w:szCs w:val="24"/>
        </w:rPr>
        <w:t xml:space="preserve"> Decretonº 8.538/2015). (art. 34, da Lei Federal n° 11.488/2007).</w:t>
      </w:r>
    </w:p>
    <w:p w14:paraId="16783408"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1C70C42A" w14:textId="77777777" w:rsidR="00A36ADD" w:rsidRPr="00D1422E" w:rsidRDefault="00F633E7" w:rsidP="00D1422E">
      <w:pPr>
        <w:pStyle w:val="Ttulo1"/>
        <w:numPr>
          <w:ilvl w:val="1"/>
          <w:numId w:val="36"/>
        </w:numPr>
        <w:tabs>
          <w:tab w:val="left" w:pos="1279"/>
        </w:tabs>
        <w:spacing w:line="276" w:lineRule="auto"/>
        <w:ind w:hanging="1109"/>
        <w:jc w:val="both"/>
        <w:rPr>
          <w:sz w:val="24"/>
          <w:szCs w:val="24"/>
        </w:rPr>
      </w:pPr>
      <w:r w:rsidRPr="00D1422E">
        <w:rPr>
          <w:sz w:val="24"/>
          <w:szCs w:val="24"/>
        </w:rPr>
        <w:t>RELATIVO À IMPUGNAÇÃO:</w:t>
      </w:r>
    </w:p>
    <w:p w14:paraId="2D224E02" w14:textId="77777777" w:rsidR="00A36ADD" w:rsidRPr="00D1422E" w:rsidRDefault="00F633E7" w:rsidP="00D1422E">
      <w:pPr>
        <w:numPr>
          <w:ilvl w:val="2"/>
          <w:numId w:val="36"/>
        </w:numPr>
        <w:pBdr>
          <w:top w:val="nil"/>
          <w:left w:val="nil"/>
          <w:bottom w:val="nil"/>
          <w:right w:val="nil"/>
          <w:between w:val="nil"/>
        </w:pBdr>
        <w:tabs>
          <w:tab w:val="left" w:pos="1276"/>
        </w:tabs>
        <w:spacing w:line="276" w:lineRule="auto"/>
        <w:ind w:right="299" w:firstLine="0"/>
        <w:jc w:val="both"/>
        <w:rPr>
          <w:sz w:val="24"/>
          <w:szCs w:val="24"/>
        </w:rPr>
      </w:pPr>
      <w:r w:rsidRPr="00D1422E">
        <w:rPr>
          <w:color w:val="000000"/>
          <w:sz w:val="24"/>
          <w:szCs w:val="24"/>
        </w:rPr>
        <w:t xml:space="preserve">Qualquer pessoa é parte legítima para impugnar este Edital por </w:t>
      </w:r>
      <w:r w:rsidRPr="00D1422E">
        <w:rPr>
          <w:sz w:val="24"/>
          <w:szCs w:val="24"/>
        </w:rPr>
        <w:t>irregularidade na</w:t>
      </w:r>
      <w:r w:rsidRPr="00D1422E">
        <w:rPr>
          <w:color w:val="000000"/>
          <w:sz w:val="24"/>
          <w:szCs w:val="24"/>
        </w:rPr>
        <w:t xml:space="preserve"> aplicação da Lei nº14.133, de 2021, devendo protocolar o pedido até 3 (três) </w:t>
      </w:r>
      <w:r w:rsidRPr="00D1422E">
        <w:rPr>
          <w:sz w:val="24"/>
          <w:szCs w:val="24"/>
        </w:rPr>
        <w:t>dias úteis</w:t>
      </w:r>
      <w:r w:rsidRPr="00D1422E">
        <w:rPr>
          <w:color w:val="000000"/>
          <w:sz w:val="24"/>
          <w:szCs w:val="24"/>
        </w:rPr>
        <w:t xml:space="preserve"> antes da data da abertura do certame.</w:t>
      </w:r>
    </w:p>
    <w:p w14:paraId="181778E6" w14:textId="77777777" w:rsidR="00A36ADD" w:rsidRPr="00D1422E" w:rsidRDefault="00F633E7" w:rsidP="00D1422E">
      <w:pPr>
        <w:numPr>
          <w:ilvl w:val="2"/>
          <w:numId w:val="36"/>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A resposta à impugnação ou ao pedido de esclarecimento será </w:t>
      </w:r>
      <w:r w:rsidRPr="00D1422E">
        <w:rPr>
          <w:sz w:val="24"/>
          <w:szCs w:val="24"/>
        </w:rPr>
        <w:t>divulgada</w:t>
      </w:r>
      <w:r w:rsidRPr="00D1422E">
        <w:rPr>
          <w:color w:val="000000"/>
          <w:sz w:val="24"/>
          <w:szCs w:val="24"/>
        </w:rPr>
        <w:t xml:space="preserve"> em sítio eletrônico </w:t>
      </w:r>
      <w:r w:rsidRPr="00D1422E">
        <w:rPr>
          <w:sz w:val="24"/>
          <w:szCs w:val="24"/>
        </w:rPr>
        <w:t>oficial no</w:t>
      </w:r>
      <w:r w:rsidRPr="00D1422E">
        <w:rPr>
          <w:color w:val="000000"/>
          <w:sz w:val="24"/>
          <w:szCs w:val="24"/>
        </w:rPr>
        <w:t xml:space="preserve"> prazo de até 3 (três) dias úteis, limitado ao último dia </w:t>
      </w:r>
      <w:r w:rsidRPr="00D1422E">
        <w:rPr>
          <w:sz w:val="24"/>
          <w:szCs w:val="24"/>
        </w:rPr>
        <w:t>útil anterior</w:t>
      </w:r>
      <w:r w:rsidRPr="00D1422E">
        <w:rPr>
          <w:color w:val="000000"/>
          <w:sz w:val="24"/>
          <w:szCs w:val="24"/>
        </w:rPr>
        <w:t xml:space="preserve"> à data da abertura do certame.</w:t>
      </w:r>
    </w:p>
    <w:p w14:paraId="5785BEAF" w14:textId="77777777" w:rsidR="00A36ADD" w:rsidRPr="00D1422E" w:rsidRDefault="00F633E7" w:rsidP="00D1422E">
      <w:pPr>
        <w:numPr>
          <w:ilvl w:val="2"/>
          <w:numId w:val="36"/>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A impugnação e o pedido de esclarecimento poderão ser realizados somente através do portal </w:t>
      </w:r>
      <w:r w:rsidRPr="00D1422E">
        <w:rPr>
          <w:color w:val="0000FF"/>
          <w:sz w:val="24"/>
          <w:szCs w:val="24"/>
        </w:rPr>
        <w:t>(</w:t>
      </w:r>
      <w:hyperlink r:id="rId20">
        <w:r w:rsidR="00A36ADD" w:rsidRPr="00D1422E">
          <w:rPr>
            <w:color w:val="000080"/>
            <w:sz w:val="24"/>
            <w:szCs w:val="24"/>
            <w:u w:val="single"/>
          </w:rPr>
          <w:t>www.comprasbr.com.br)</w:t>
        </w:r>
      </w:hyperlink>
    </w:p>
    <w:p w14:paraId="40F12314" w14:textId="77777777" w:rsidR="00A36ADD" w:rsidRPr="00D1422E" w:rsidRDefault="00F633E7" w:rsidP="00D1422E">
      <w:pPr>
        <w:numPr>
          <w:ilvl w:val="2"/>
          <w:numId w:val="36"/>
        </w:numPr>
        <w:pBdr>
          <w:top w:val="nil"/>
          <w:left w:val="nil"/>
          <w:bottom w:val="nil"/>
          <w:right w:val="nil"/>
          <w:between w:val="nil"/>
        </w:pBdr>
        <w:tabs>
          <w:tab w:val="left" w:pos="1276"/>
        </w:tabs>
        <w:spacing w:line="276" w:lineRule="auto"/>
        <w:ind w:left="1987" w:hanging="1817"/>
        <w:jc w:val="both"/>
        <w:rPr>
          <w:sz w:val="24"/>
          <w:szCs w:val="24"/>
        </w:rPr>
      </w:pPr>
      <w:r w:rsidRPr="00D1422E">
        <w:rPr>
          <w:color w:val="000000"/>
          <w:sz w:val="24"/>
          <w:szCs w:val="24"/>
        </w:rPr>
        <w:t>As impugnações e pedidos de esclarecimentos não suspendem os prazos previstos no certame.</w:t>
      </w:r>
    </w:p>
    <w:p w14:paraId="7DDB987E" w14:textId="77777777" w:rsidR="00A36ADD" w:rsidRPr="00D1422E" w:rsidRDefault="00F633E7" w:rsidP="00D1422E">
      <w:pPr>
        <w:numPr>
          <w:ilvl w:val="2"/>
          <w:numId w:val="36"/>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A concessão de efeito suspensivo à impugnação é medida excepcional e deverá ser motivada </w:t>
      </w:r>
      <w:r w:rsidRPr="00D1422E">
        <w:rPr>
          <w:sz w:val="24"/>
          <w:szCs w:val="24"/>
        </w:rPr>
        <w:t>pelo agente</w:t>
      </w:r>
      <w:r w:rsidRPr="00D1422E">
        <w:rPr>
          <w:color w:val="000000"/>
          <w:sz w:val="24"/>
          <w:szCs w:val="24"/>
        </w:rPr>
        <w:t xml:space="preserve"> de contratação, nos autos do processo de licitação.</w:t>
      </w:r>
    </w:p>
    <w:p w14:paraId="6C761EFE" w14:textId="77777777" w:rsidR="00A36ADD" w:rsidRPr="00D1422E" w:rsidRDefault="00F633E7" w:rsidP="00D1422E">
      <w:pPr>
        <w:numPr>
          <w:ilvl w:val="2"/>
          <w:numId w:val="36"/>
        </w:numPr>
        <w:pBdr>
          <w:top w:val="nil"/>
          <w:left w:val="nil"/>
          <w:bottom w:val="nil"/>
          <w:right w:val="nil"/>
          <w:between w:val="nil"/>
        </w:pBdr>
        <w:tabs>
          <w:tab w:val="left" w:pos="1276"/>
        </w:tabs>
        <w:spacing w:line="276" w:lineRule="auto"/>
        <w:ind w:left="1987" w:hanging="1817"/>
        <w:jc w:val="both"/>
        <w:rPr>
          <w:sz w:val="24"/>
          <w:szCs w:val="24"/>
        </w:rPr>
      </w:pPr>
      <w:r w:rsidRPr="00D1422E">
        <w:rPr>
          <w:color w:val="000000"/>
          <w:sz w:val="24"/>
          <w:szCs w:val="24"/>
        </w:rPr>
        <w:t>Acolhida a impugnação, será definida e publicada nova data para a realização do certame.</w:t>
      </w:r>
    </w:p>
    <w:p w14:paraId="0A8FF4FB" w14:textId="77777777" w:rsidR="00A36ADD" w:rsidRPr="00D1422E" w:rsidRDefault="00F633E7" w:rsidP="00D1422E">
      <w:pPr>
        <w:numPr>
          <w:ilvl w:val="2"/>
          <w:numId w:val="36"/>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w:t>
      </w:r>
      <w:r w:rsidRPr="00D1422E">
        <w:rPr>
          <w:sz w:val="24"/>
          <w:szCs w:val="24"/>
        </w:rPr>
        <w:t>dada por</w:t>
      </w:r>
      <w:r w:rsidRPr="00D1422E">
        <w:rPr>
          <w:color w:val="000000"/>
          <w:sz w:val="24"/>
          <w:szCs w:val="24"/>
        </w:rPr>
        <w:t xml:space="preserve"> intempestiva.</w:t>
      </w:r>
    </w:p>
    <w:p w14:paraId="4FB5FAA7" w14:textId="7DCE8546" w:rsidR="00A36ADD" w:rsidRPr="00D1422E" w:rsidRDefault="009902E4" w:rsidP="00D1422E">
      <w:pPr>
        <w:numPr>
          <w:ilvl w:val="2"/>
          <w:numId w:val="36"/>
        </w:numPr>
        <w:pBdr>
          <w:top w:val="nil"/>
          <w:left w:val="nil"/>
          <w:bottom w:val="nil"/>
          <w:right w:val="nil"/>
          <w:between w:val="nil"/>
        </w:pBdr>
        <w:tabs>
          <w:tab w:val="left" w:pos="1276"/>
        </w:tabs>
        <w:spacing w:line="276" w:lineRule="auto"/>
        <w:ind w:right="292" w:firstLine="0"/>
        <w:jc w:val="both"/>
        <w:rPr>
          <w:sz w:val="24"/>
          <w:szCs w:val="24"/>
        </w:rPr>
      </w:pPr>
      <w:r w:rsidRPr="00D1422E">
        <w:rPr>
          <w:noProof/>
          <w:sz w:val="24"/>
          <w:szCs w:val="24"/>
          <w:lang w:val="pt-BR"/>
        </w:rPr>
        <mc:AlternateContent>
          <mc:Choice Requires="wps">
            <w:drawing>
              <wp:anchor distT="0" distB="0" distL="0" distR="0" simplePos="0" relativeHeight="251665408" behindDoc="0" locked="0" layoutInCell="1" hidden="0" allowOverlap="1" wp14:anchorId="407D4E05" wp14:editId="6A97D5ED">
                <wp:simplePos x="0" y="0"/>
                <wp:positionH relativeFrom="column">
                  <wp:posOffset>-154940</wp:posOffset>
                </wp:positionH>
                <wp:positionV relativeFrom="paragraph">
                  <wp:posOffset>754380</wp:posOffset>
                </wp:positionV>
                <wp:extent cx="6369050" cy="236220"/>
                <wp:effectExtent l="0" t="0" r="12700" b="11430"/>
                <wp:wrapTopAndBottom distT="0" distB="0"/>
                <wp:docPr id="64" name="Retângulo 64"/>
                <wp:cNvGraphicFramePr/>
                <a:graphic xmlns:a="http://schemas.openxmlformats.org/drawingml/2006/main">
                  <a:graphicData uri="http://schemas.microsoft.com/office/word/2010/wordprocessingShape">
                    <wps:wsp>
                      <wps:cNvSpPr/>
                      <wps:spPr>
                        <a:xfrm>
                          <a:off x="0" y="0"/>
                          <a:ext cx="6369050" cy="2362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F9B6813" w14:textId="77777777" w:rsidR="008356E8" w:rsidRPr="009902E4" w:rsidRDefault="008356E8">
                            <w:pPr>
                              <w:spacing w:before="1"/>
                              <w:ind w:left="103" w:firstLine="103"/>
                              <w:textDirection w:val="btLr"/>
                              <w:rPr>
                                <w:sz w:val="24"/>
                                <w:szCs w:val="24"/>
                              </w:rPr>
                            </w:pPr>
                            <w:r w:rsidRPr="009902E4">
                              <w:rPr>
                                <w:b/>
                                <w:color w:val="000000"/>
                                <w:sz w:val="24"/>
                                <w:szCs w:val="24"/>
                              </w:rPr>
                              <w:t>5 - DO CREDENCIAMENTO E DA REPRESENTAÇÃO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407D4E05" id="Retângulo 64" o:spid="_x0000_s1047" style="position:absolute;left:0;text-align:left;margin-left:-12.2pt;margin-top:59.4pt;width:501.5pt;height:18.6pt;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" fillcolor="#a8d08d">
                <v:stroke startarrowwidth="narrow" startarrowlength="short" endarrowwidth="narrow" endarrowlength="short" joinstyle="round"/>
                <v:textbox inset="0,0,0,0">
                  <w:txbxContent>
                    <w:p w14:paraId="2F9B6813" w14:textId="77777777" w:rsidR="008356E8" w:rsidRPr="009902E4" w:rsidRDefault="008356E8">
                      <w:pPr>
                        <w:spacing w:before="1"/>
                        <w:ind w:left="103" w:firstLine="103"/>
                        <w:textDirection w:val="btLr"/>
                        <w:rPr>
                          <w:sz w:val="24"/>
                          <w:szCs w:val="24"/>
                        </w:rPr>
                      </w:pPr>
                      <w:r w:rsidRPr="009902E4">
                        <w:rPr>
                          <w:b/>
                          <w:color w:val="000000"/>
                          <w:sz w:val="24"/>
                          <w:szCs w:val="24"/>
                        </w:rPr>
                        <w:t>5 - DO CREDENCIAMENTO E DA REPRESENTAÇÃO</w:t>
                      </w:r>
                    </w:p>
                  </w:txbxContent>
                </v:textbox>
                <w10:wrap type="topAndBottom"/>
              </v:rect>
            </w:pict>
          </mc:Fallback>
        </mc:AlternateContent>
      </w:r>
      <w:r w:rsidRPr="00D1422E">
        <w:rPr>
          <w:color w:val="000000"/>
          <w:sz w:val="24"/>
          <w:szCs w:val="24"/>
        </w:rPr>
        <w:t xml:space="preserve">Tomar-se-á por base, para efeito de contagem dos prazos, a exclusão da </w:t>
      </w:r>
      <w:r w:rsidRPr="00D1422E">
        <w:rPr>
          <w:sz w:val="24"/>
          <w:szCs w:val="24"/>
        </w:rPr>
        <w:t>data fixada</w:t>
      </w:r>
      <w:r w:rsidRPr="00D1422E">
        <w:rPr>
          <w:color w:val="000000"/>
          <w:sz w:val="24"/>
          <w:szCs w:val="24"/>
        </w:rPr>
        <w:t xml:space="preserve"> no preâmbulo deste Edital, e a inclusão da data do vencimento para o recebimento das impugnações e/ou os esclarecimentos.</w:t>
      </w:r>
    </w:p>
    <w:p w14:paraId="135DBEB9" w14:textId="119AE1A1" w:rsidR="00A36ADD" w:rsidRPr="00D1422E" w:rsidRDefault="00A36ADD" w:rsidP="00D1422E">
      <w:pPr>
        <w:pBdr>
          <w:top w:val="nil"/>
          <w:left w:val="nil"/>
          <w:bottom w:val="nil"/>
          <w:right w:val="nil"/>
          <w:between w:val="nil"/>
        </w:pBdr>
        <w:spacing w:line="276" w:lineRule="auto"/>
        <w:rPr>
          <w:color w:val="000000"/>
          <w:sz w:val="24"/>
          <w:szCs w:val="24"/>
        </w:rPr>
      </w:pPr>
    </w:p>
    <w:p w14:paraId="0E6A81D2"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27031B20"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90" w:firstLine="0"/>
        <w:jc w:val="both"/>
        <w:rPr>
          <w:sz w:val="24"/>
          <w:szCs w:val="24"/>
        </w:rPr>
      </w:pPr>
      <w:r w:rsidRPr="00D1422E">
        <w:rPr>
          <w:color w:val="000000"/>
          <w:sz w:val="24"/>
          <w:szCs w:val="24"/>
        </w:rPr>
        <w:t xml:space="preserve">Para fins de credenciamento os interessados na participação do presente certame, </w:t>
      </w:r>
      <w:r w:rsidRPr="00D1422E">
        <w:rPr>
          <w:color w:val="000000"/>
          <w:sz w:val="24"/>
          <w:szCs w:val="24"/>
        </w:rPr>
        <w:lastRenderedPageBreak/>
        <w:t xml:space="preserve">deverão apresentar- se de forma “on-line”, durante a sessão pública virtual,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21">
        <w:r w:rsidR="00A36ADD" w:rsidRPr="00D1422E">
          <w:rPr>
            <w:color w:val="0000FF"/>
            <w:sz w:val="24"/>
            <w:szCs w:val="24"/>
            <w:u w:val="single"/>
          </w:rPr>
          <w:t>www.comprasbr.com.br</w:t>
        </w:r>
      </w:hyperlink>
      <w:hyperlink r:id="rId22">
        <w:r w:rsidR="00A36ADD" w:rsidRPr="00D1422E">
          <w:rPr>
            <w:color w:val="000000"/>
            <w:sz w:val="24"/>
            <w:szCs w:val="24"/>
          </w:rPr>
          <w:t>,</w:t>
        </w:r>
      </w:hyperlink>
      <w:r w:rsidRPr="00D1422E">
        <w:rPr>
          <w:color w:val="000000"/>
          <w:sz w:val="24"/>
          <w:szCs w:val="24"/>
        </w:rPr>
        <w:t xml:space="preserve"> o qual, fazer- se-á mediante aceitação eletrônica dos termos e condições do Edital, utilizando-se de chave de identificação (login) e da senha de uso pessoal.</w:t>
      </w:r>
    </w:p>
    <w:p w14:paraId="3D345931"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303" w:firstLine="0"/>
        <w:jc w:val="both"/>
        <w:rPr>
          <w:sz w:val="24"/>
          <w:szCs w:val="24"/>
        </w:rPr>
      </w:pPr>
      <w:r w:rsidRPr="00D1422E">
        <w:rPr>
          <w:color w:val="000000"/>
          <w:sz w:val="24"/>
          <w:szCs w:val="24"/>
        </w:rPr>
        <w:t xml:space="preserve">Na presente licitação, a fase de habilitação sucederá as fases de apresentação </w:t>
      </w:r>
      <w:r w:rsidRPr="00D1422E">
        <w:rPr>
          <w:sz w:val="24"/>
          <w:szCs w:val="24"/>
        </w:rPr>
        <w:t>de propostas</w:t>
      </w:r>
      <w:r w:rsidRPr="00D1422E">
        <w:rPr>
          <w:color w:val="000000"/>
          <w:sz w:val="24"/>
          <w:szCs w:val="24"/>
        </w:rPr>
        <w:t xml:space="preserve"> e lances e de julgamento.</w:t>
      </w:r>
    </w:p>
    <w:p w14:paraId="1C4E79FB"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Pr="00D1422E">
        <w:rPr>
          <w:sz w:val="24"/>
          <w:szCs w:val="24"/>
        </w:rPr>
        <w:t>para abertura</w:t>
      </w:r>
      <w:r w:rsidRPr="00D1422E">
        <w:rPr>
          <w:color w:val="000000"/>
          <w:sz w:val="24"/>
          <w:szCs w:val="24"/>
        </w:rPr>
        <w:t xml:space="preserve"> da sessão pública.</w:t>
      </w:r>
    </w:p>
    <w:p w14:paraId="09AA491C" w14:textId="77777777" w:rsidR="00A36ADD" w:rsidRPr="00D1422E" w:rsidRDefault="00F633E7" w:rsidP="009902E4">
      <w:pPr>
        <w:numPr>
          <w:ilvl w:val="1"/>
          <w:numId w:val="35"/>
        </w:numPr>
        <w:pBdr>
          <w:top w:val="nil"/>
          <w:left w:val="nil"/>
          <w:bottom w:val="nil"/>
          <w:right w:val="nil"/>
          <w:between w:val="nil"/>
        </w:pBdr>
        <w:tabs>
          <w:tab w:val="left" w:pos="1134"/>
        </w:tabs>
        <w:spacing w:line="276" w:lineRule="auto"/>
        <w:ind w:left="142" w:right="286" w:firstLine="28"/>
        <w:jc w:val="both"/>
        <w:rPr>
          <w:sz w:val="24"/>
          <w:szCs w:val="24"/>
        </w:rPr>
      </w:pPr>
      <w:r w:rsidRPr="00D1422E">
        <w:rPr>
          <w:color w:val="000000"/>
          <w:sz w:val="24"/>
          <w:szCs w:val="24"/>
        </w:rPr>
        <w:t>No cadastramento da proposta inicial, o licitante declarará, em campo próprio do sistema, que:</w:t>
      </w:r>
    </w:p>
    <w:p w14:paraId="64C3701E" w14:textId="77777777" w:rsidR="00A36ADD" w:rsidRPr="00D1422E" w:rsidRDefault="00F633E7" w:rsidP="00D1422E">
      <w:pPr>
        <w:numPr>
          <w:ilvl w:val="2"/>
          <w:numId w:val="35"/>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está ciente e concorda com as condições contidas no edital e seus anexos, bem como de que a </w:t>
      </w:r>
      <w:r w:rsidRPr="00D1422E">
        <w:rPr>
          <w:sz w:val="24"/>
          <w:szCs w:val="24"/>
        </w:rPr>
        <w:t>proposta apresentada</w:t>
      </w:r>
      <w:r w:rsidRPr="00D1422E">
        <w:rPr>
          <w:color w:val="000000"/>
          <w:sz w:val="24"/>
          <w:szCs w:val="24"/>
        </w:rPr>
        <w:t xml:space="preserve"> compreende a integralidade dos </w:t>
      </w:r>
      <w:r w:rsidRPr="00D1422E">
        <w:rPr>
          <w:sz w:val="24"/>
          <w:szCs w:val="24"/>
        </w:rPr>
        <w:t>custos para</w:t>
      </w:r>
      <w:r w:rsidRPr="00D1422E">
        <w:rPr>
          <w:color w:val="000000"/>
          <w:sz w:val="24"/>
          <w:szCs w:val="24"/>
        </w:rPr>
        <w:t xml:space="preserve"> atendimento dos direitos trabalhistas assegurados </w:t>
      </w:r>
      <w:r w:rsidRPr="00D1422E">
        <w:rPr>
          <w:sz w:val="24"/>
          <w:szCs w:val="24"/>
        </w:rPr>
        <w:t>na Constituição</w:t>
      </w:r>
      <w:r w:rsidRPr="00D1422E">
        <w:rPr>
          <w:color w:val="000000"/>
          <w:sz w:val="24"/>
          <w:szCs w:val="24"/>
        </w:rPr>
        <w:t xml:space="preserve"> Federal, </w:t>
      </w:r>
      <w:r w:rsidRPr="00D1422E">
        <w:rPr>
          <w:sz w:val="24"/>
          <w:szCs w:val="24"/>
        </w:rPr>
        <w:t>nas leis</w:t>
      </w:r>
      <w:r w:rsidRPr="00D1422E">
        <w:rPr>
          <w:color w:val="000000"/>
          <w:sz w:val="24"/>
          <w:szCs w:val="24"/>
        </w:rPr>
        <w:t xml:space="preserve"> trabalhistas, nas normas infralegais, nas convenções coletivas de trabalho e nos termos de ajustamento de conduta vigentes na data de sua entrega em definitivo </w:t>
      </w:r>
      <w:r w:rsidRPr="00D1422E">
        <w:rPr>
          <w:sz w:val="24"/>
          <w:szCs w:val="24"/>
        </w:rPr>
        <w:t>e que</w:t>
      </w:r>
      <w:r w:rsidRPr="00D1422E">
        <w:rPr>
          <w:color w:val="000000"/>
          <w:sz w:val="24"/>
          <w:szCs w:val="24"/>
        </w:rPr>
        <w:t xml:space="preserve"> cumpre plenamente os requisitos de habilitação definidos no instrumento convocatório;</w:t>
      </w:r>
    </w:p>
    <w:p w14:paraId="38B10A89" w14:textId="77777777" w:rsidR="00A36ADD" w:rsidRPr="00D1422E" w:rsidRDefault="00F633E7" w:rsidP="00D1422E">
      <w:pPr>
        <w:numPr>
          <w:ilvl w:val="2"/>
          <w:numId w:val="35"/>
        </w:numPr>
        <w:pBdr>
          <w:top w:val="nil"/>
          <w:left w:val="nil"/>
          <w:bottom w:val="nil"/>
          <w:right w:val="nil"/>
          <w:between w:val="nil"/>
        </w:pBdr>
        <w:tabs>
          <w:tab w:val="left" w:pos="1276"/>
        </w:tabs>
        <w:spacing w:line="276" w:lineRule="auto"/>
        <w:ind w:right="295" w:firstLine="0"/>
        <w:jc w:val="both"/>
        <w:rPr>
          <w:sz w:val="24"/>
          <w:szCs w:val="24"/>
        </w:rPr>
      </w:pPr>
      <w:r w:rsidRPr="00D1422E">
        <w:rPr>
          <w:color w:val="000000"/>
          <w:sz w:val="24"/>
          <w:szCs w:val="24"/>
        </w:rPr>
        <w:t xml:space="preserve">não emprega menor de 18 anos em trabalho noturno, perigoso ou insalubre </w:t>
      </w:r>
      <w:r w:rsidRPr="00D1422E">
        <w:rPr>
          <w:sz w:val="24"/>
          <w:szCs w:val="24"/>
        </w:rPr>
        <w:t>e não</w:t>
      </w:r>
      <w:r w:rsidRPr="00D1422E">
        <w:rPr>
          <w:color w:val="000000"/>
          <w:sz w:val="24"/>
          <w:szCs w:val="24"/>
        </w:rPr>
        <w:t xml:space="preserve"> emprega menor de 16 anos, salvo menor, a partir de 14 anos, na condição de aprendiz, nos termos do </w:t>
      </w:r>
      <w:hyperlink r:id="rId23" w:anchor="art7">
        <w:r w:rsidR="00A36ADD" w:rsidRPr="00D1422E">
          <w:rPr>
            <w:color w:val="000000"/>
            <w:sz w:val="24"/>
            <w:szCs w:val="24"/>
          </w:rPr>
          <w:t>artigo 7°, XXXIII, da</w:t>
        </w:r>
      </w:hyperlink>
      <w:r w:rsidRPr="00D1422E">
        <w:rPr>
          <w:color w:val="000000"/>
          <w:sz w:val="24"/>
          <w:szCs w:val="24"/>
        </w:rPr>
        <w:t xml:space="preserve"> </w:t>
      </w:r>
      <w:hyperlink r:id="rId24" w:anchor="art7">
        <w:r w:rsidR="00A36ADD" w:rsidRPr="00D1422E">
          <w:rPr>
            <w:color w:val="000000"/>
            <w:sz w:val="24"/>
            <w:szCs w:val="24"/>
          </w:rPr>
          <w:t>Constituição;</w:t>
        </w:r>
      </w:hyperlink>
    </w:p>
    <w:p w14:paraId="7AEE093A" w14:textId="77777777" w:rsidR="00A36ADD" w:rsidRPr="00D1422E" w:rsidRDefault="00F633E7" w:rsidP="00D1422E">
      <w:pPr>
        <w:numPr>
          <w:ilvl w:val="2"/>
          <w:numId w:val="35"/>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não possui, em sua cadeia produtiva, empregados executando trabalho degradante ou forçado, observando o disposto nos </w:t>
      </w:r>
      <w:hyperlink r:id="rId25">
        <w:r w:rsidR="00A36ADD" w:rsidRPr="00D1422E">
          <w:rPr>
            <w:color w:val="000000"/>
            <w:sz w:val="24"/>
            <w:szCs w:val="24"/>
          </w:rPr>
          <w:t xml:space="preserve">incisos III e IV do art. 1º e no </w:t>
        </w:r>
      </w:hyperlink>
      <w:hyperlink r:id="rId26">
        <w:r w:rsidR="00A36ADD" w:rsidRPr="00D1422E">
          <w:rPr>
            <w:sz w:val="24"/>
            <w:szCs w:val="24"/>
          </w:rPr>
          <w:t>inciso II</w:t>
        </w:r>
      </w:hyperlink>
      <w:hyperlink r:id="rId27">
        <w:r w:rsidR="00A36ADD" w:rsidRPr="00D1422E">
          <w:rPr>
            <w:color w:val="000000"/>
            <w:sz w:val="24"/>
            <w:szCs w:val="24"/>
          </w:rPr>
          <w:t xml:space="preserve"> do art. 5º da Constituição Federal</w:t>
        </w:r>
      </w:hyperlink>
      <w:r w:rsidRPr="00D1422E">
        <w:rPr>
          <w:color w:val="000000"/>
          <w:sz w:val="24"/>
          <w:szCs w:val="24"/>
        </w:rPr>
        <w:t>;</w:t>
      </w:r>
    </w:p>
    <w:p w14:paraId="18E4DFA6" w14:textId="77777777" w:rsidR="00A36ADD" w:rsidRPr="00D1422E" w:rsidRDefault="00F633E7" w:rsidP="00D1422E">
      <w:pPr>
        <w:numPr>
          <w:ilvl w:val="2"/>
          <w:numId w:val="35"/>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cumpre as exigências de reserva de cargos para pessoa com deficiência e para reabilitado da Previdência Social, previstas em lei e em outras normas específicas.</w:t>
      </w:r>
    </w:p>
    <w:p w14:paraId="1F64943C"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 xml:space="preserve">O licitante organizado em cooperativa deverá declarar, ainda, em campo próprio do sistema eletrônico, que cumpre os requisitos estabelecidos no </w:t>
      </w:r>
      <w:hyperlink r:id="rId28" w:anchor="art16">
        <w:r w:rsidR="00A36ADD" w:rsidRPr="00D1422E">
          <w:rPr>
            <w:color w:val="000000"/>
            <w:sz w:val="24"/>
            <w:szCs w:val="24"/>
          </w:rPr>
          <w:t>artigo 16 da Lei nº 14.133,</w:t>
        </w:r>
      </w:hyperlink>
      <w:r w:rsidRPr="00D1422E">
        <w:rPr>
          <w:color w:val="000000"/>
          <w:sz w:val="24"/>
          <w:szCs w:val="24"/>
        </w:rPr>
        <w:t xml:space="preserve"> </w:t>
      </w:r>
      <w:hyperlink r:id="rId29" w:anchor="art16">
        <w:r w:rsidR="00A36ADD" w:rsidRPr="00D1422E">
          <w:rPr>
            <w:color w:val="000000"/>
            <w:sz w:val="24"/>
            <w:szCs w:val="24"/>
          </w:rPr>
          <w:t>de 2021</w:t>
        </w:r>
      </w:hyperlink>
    </w:p>
    <w:p w14:paraId="70978CB9"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30" w:anchor="art3">
        <w:r w:rsidR="00A36ADD" w:rsidRPr="00D1422E">
          <w:rPr>
            <w:color w:val="000000"/>
            <w:sz w:val="24"/>
            <w:szCs w:val="24"/>
          </w:rPr>
          <w:t>artigo</w:t>
        </w:r>
      </w:hyperlink>
      <w:r w:rsidRPr="00D1422E">
        <w:rPr>
          <w:color w:val="000000"/>
          <w:sz w:val="24"/>
          <w:szCs w:val="24"/>
        </w:rPr>
        <w:t xml:space="preserve"> </w:t>
      </w:r>
      <w:hyperlink r:id="rId31" w:anchor="art3">
        <w:r w:rsidR="00A36ADD" w:rsidRPr="00D1422E">
          <w:rPr>
            <w:color w:val="000000"/>
            <w:sz w:val="24"/>
            <w:szCs w:val="24"/>
          </w:rPr>
          <w:t>3° da Lei</w:t>
        </w:r>
      </w:hyperlink>
      <w:r w:rsidRPr="00D1422E">
        <w:rPr>
          <w:color w:val="000000"/>
          <w:sz w:val="24"/>
          <w:szCs w:val="24"/>
        </w:rPr>
        <w:t xml:space="preserve"> </w:t>
      </w:r>
      <w:hyperlink r:id="rId32" w:anchor="art3">
        <w:r w:rsidR="00A36ADD" w:rsidRPr="00D1422E">
          <w:rPr>
            <w:color w:val="000000"/>
            <w:sz w:val="24"/>
            <w:szCs w:val="24"/>
          </w:rPr>
          <w:t>Complementar nº 123, de 2006,</w:t>
        </w:r>
      </w:hyperlink>
      <w:r w:rsidRPr="00D1422E">
        <w:rPr>
          <w:color w:val="000000"/>
          <w:sz w:val="24"/>
          <w:szCs w:val="24"/>
        </w:rPr>
        <w:t xml:space="preserve"> estando apto a usufruir do tratamento favorecido estabelecido em seus </w:t>
      </w:r>
      <w:hyperlink r:id="rId33" w:anchor="art42">
        <w:r w:rsidR="00A36ADD" w:rsidRPr="00D1422E">
          <w:rPr>
            <w:color w:val="000000"/>
            <w:sz w:val="24"/>
            <w:szCs w:val="24"/>
          </w:rPr>
          <w:t>arts. 42 a 49,</w:t>
        </w:r>
      </w:hyperlink>
      <w:r w:rsidRPr="00D1422E">
        <w:rPr>
          <w:color w:val="000000"/>
          <w:sz w:val="24"/>
          <w:szCs w:val="24"/>
        </w:rPr>
        <w:t xml:space="preserve"> observado o disposto nos </w:t>
      </w:r>
      <w:hyperlink r:id="rId34" w:anchor="art4%C3%83%E2%80%9A%C3%82%C2%A71">
        <w:r w:rsidR="00A36ADD" w:rsidRPr="00D1422E">
          <w:rPr>
            <w:color w:val="000000"/>
            <w:sz w:val="24"/>
            <w:szCs w:val="24"/>
          </w:rPr>
          <w:t>§§ 1º ao 3º do art. 4º, da Lei n.º 14.133, de 2021.</w:t>
        </w:r>
      </w:hyperlink>
    </w:p>
    <w:p w14:paraId="00FE87A0"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 xml:space="preserve">A falsidade da declaração de que trata os itens 5.4 </w:t>
      </w:r>
      <w:r w:rsidRPr="00D1422E">
        <w:rPr>
          <w:sz w:val="24"/>
          <w:szCs w:val="24"/>
        </w:rPr>
        <w:t>e 5.6</w:t>
      </w:r>
      <w:r w:rsidRPr="00D1422E">
        <w:rPr>
          <w:color w:val="000000"/>
          <w:sz w:val="24"/>
          <w:szCs w:val="24"/>
        </w:rPr>
        <w:t xml:space="preserve"> sujeitará o licitante às sanções previstas na </w:t>
      </w:r>
      <w:hyperlink r:id="rId35">
        <w:r w:rsidR="00A36ADD" w:rsidRPr="00D1422E">
          <w:rPr>
            <w:color w:val="000000"/>
            <w:sz w:val="24"/>
            <w:szCs w:val="24"/>
          </w:rPr>
          <w:t>Lei nº</w:t>
        </w:r>
      </w:hyperlink>
      <w:r w:rsidRPr="00D1422E">
        <w:rPr>
          <w:color w:val="000000"/>
          <w:sz w:val="24"/>
          <w:szCs w:val="24"/>
        </w:rPr>
        <w:t xml:space="preserve"> </w:t>
      </w:r>
      <w:hyperlink r:id="rId36">
        <w:r w:rsidR="00A36ADD" w:rsidRPr="00D1422E">
          <w:rPr>
            <w:color w:val="000000"/>
            <w:sz w:val="24"/>
            <w:szCs w:val="24"/>
          </w:rPr>
          <w:t>14.133, de 2021,</w:t>
        </w:r>
      </w:hyperlink>
      <w:r w:rsidRPr="00D1422E">
        <w:rPr>
          <w:color w:val="000000"/>
          <w:sz w:val="24"/>
          <w:szCs w:val="24"/>
        </w:rPr>
        <w:t xml:space="preserve"> e neste Edital.</w:t>
      </w:r>
    </w:p>
    <w:p w14:paraId="3FA5C6B0"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Não haverá ordem de classificação na etapa de apresentação da proposta e dos documentos de habilitação pelo licitante, o que ocorrerá somente após os </w:t>
      </w:r>
      <w:r w:rsidRPr="00D1422E">
        <w:rPr>
          <w:sz w:val="24"/>
          <w:szCs w:val="24"/>
        </w:rPr>
        <w:t>procedimentos de</w:t>
      </w:r>
      <w:r w:rsidRPr="00D1422E">
        <w:rPr>
          <w:color w:val="000000"/>
          <w:sz w:val="24"/>
          <w:szCs w:val="24"/>
        </w:rPr>
        <w:t xml:space="preserve"> abertura da sessão pública e da fase de envio de lances.</w:t>
      </w:r>
    </w:p>
    <w:p w14:paraId="55C4254E"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Serão disponibilizados para acesso público os documentos que compõem a proposta dos licitantes </w:t>
      </w:r>
      <w:r w:rsidRPr="00D1422E">
        <w:rPr>
          <w:sz w:val="24"/>
          <w:szCs w:val="24"/>
        </w:rPr>
        <w:t>convocados para</w:t>
      </w:r>
      <w:r w:rsidRPr="00D1422E">
        <w:rPr>
          <w:color w:val="000000"/>
          <w:sz w:val="24"/>
          <w:szCs w:val="24"/>
        </w:rPr>
        <w:t xml:space="preserve"> apresentação de propostas, após a fase de </w:t>
      </w:r>
      <w:r w:rsidRPr="00D1422E">
        <w:rPr>
          <w:sz w:val="24"/>
          <w:szCs w:val="24"/>
        </w:rPr>
        <w:t>envio de</w:t>
      </w:r>
      <w:r w:rsidRPr="00D1422E">
        <w:rPr>
          <w:color w:val="000000"/>
          <w:sz w:val="24"/>
          <w:szCs w:val="24"/>
        </w:rPr>
        <w:t xml:space="preserve"> lances.</w:t>
      </w:r>
    </w:p>
    <w:p w14:paraId="60D7FEB2" w14:textId="77777777" w:rsidR="00A36ADD" w:rsidRPr="00D1422E" w:rsidRDefault="00F633E7" w:rsidP="00D1422E">
      <w:pPr>
        <w:numPr>
          <w:ilvl w:val="2"/>
          <w:numId w:val="35"/>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p>
    <w:p w14:paraId="5952D8F1" w14:textId="77777777" w:rsidR="00A36ADD" w:rsidRPr="00D1422E" w:rsidRDefault="00F633E7" w:rsidP="00D1422E">
      <w:pPr>
        <w:numPr>
          <w:ilvl w:val="2"/>
          <w:numId w:val="35"/>
        </w:numPr>
        <w:pBdr>
          <w:top w:val="nil"/>
          <w:left w:val="nil"/>
          <w:bottom w:val="nil"/>
          <w:right w:val="nil"/>
          <w:between w:val="nil"/>
        </w:pBdr>
        <w:tabs>
          <w:tab w:val="left" w:pos="1276"/>
        </w:tabs>
        <w:spacing w:line="276" w:lineRule="auto"/>
        <w:ind w:right="301" w:firstLine="0"/>
        <w:jc w:val="both"/>
        <w:rPr>
          <w:sz w:val="24"/>
          <w:szCs w:val="24"/>
        </w:rPr>
      </w:pPr>
      <w:r w:rsidRPr="00D1422E">
        <w:rPr>
          <w:color w:val="000000"/>
          <w:sz w:val="24"/>
          <w:szCs w:val="24"/>
        </w:rPr>
        <w:t>A aplicação do intervalo mínimo de diferença de valores ou de percentuais entre os lances, que incidirá tanto em relação aos lances intermediários quanto em relação ao lance que cobrir a melhor oferta.</w:t>
      </w:r>
    </w:p>
    <w:p w14:paraId="5A596D11" w14:textId="77777777" w:rsidR="00A36ADD" w:rsidRPr="00D1422E" w:rsidRDefault="00F633E7" w:rsidP="00D1422E">
      <w:pPr>
        <w:numPr>
          <w:ilvl w:val="2"/>
          <w:numId w:val="35"/>
        </w:numPr>
        <w:pBdr>
          <w:top w:val="nil"/>
          <w:left w:val="nil"/>
          <w:bottom w:val="nil"/>
          <w:right w:val="nil"/>
          <w:between w:val="nil"/>
        </w:pBdr>
        <w:tabs>
          <w:tab w:val="left" w:pos="1276"/>
        </w:tabs>
        <w:spacing w:line="276" w:lineRule="auto"/>
        <w:ind w:right="297" w:firstLine="0"/>
        <w:jc w:val="both"/>
        <w:rPr>
          <w:sz w:val="24"/>
          <w:szCs w:val="24"/>
        </w:rPr>
      </w:pPr>
      <w:r w:rsidRPr="00D1422E">
        <w:rPr>
          <w:color w:val="000000"/>
          <w:sz w:val="24"/>
          <w:szCs w:val="24"/>
        </w:rPr>
        <w:t>Os lances serão de envio automático pelo sistema, respeitado o valor final mínimo estabelecido e o intervalo de que trata o subitem acima.</w:t>
      </w:r>
    </w:p>
    <w:p w14:paraId="33BA0503" w14:textId="77777777" w:rsidR="00A36ADD" w:rsidRPr="00D1422E" w:rsidRDefault="00F633E7" w:rsidP="00D1422E">
      <w:pPr>
        <w:numPr>
          <w:ilvl w:val="1"/>
          <w:numId w:val="35"/>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O valor final mínimo ou o percentual de desconto final máximo parametrizado no sistema poderá ser </w:t>
      </w:r>
      <w:r w:rsidRPr="00D1422E">
        <w:rPr>
          <w:sz w:val="24"/>
          <w:szCs w:val="24"/>
        </w:rPr>
        <w:t>alterado pelo</w:t>
      </w:r>
      <w:r w:rsidRPr="00D1422E">
        <w:rPr>
          <w:color w:val="000000"/>
          <w:sz w:val="24"/>
          <w:szCs w:val="24"/>
        </w:rPr>
        <w:t xml:space="preserve"> fornecedor durante a fase de disputa, sendo vedado:</w:t>
      </w:r>
    </w:p>
    <w:p w14:paraId="025F03C8" w14:textId="77777777" w:rsidR="00A36ADD" w:rsidRPr="00D1422E" w:rsidRDefault="00F633E7" w:rsidP="00D1422E">
      <w:pPr>
        <w:numPr>
          <w:ilvl w:val="2"/>
          <w:numId w:val="35"/>
        </w:numPr>
        <w:pBdr>
          <w:top w:val="nil"/>
          <w:left w:val="nil"/>
          <w:bottom w:val="nil"/>
          <w:right w:val="nil"/>
          <w:between w:val="nil"/>
        </w:pBdr>
        <w:tabs>
          <w:tab w:val="left" w:pos="1276"/>
        </w:tabs>
        <w:spacing w:line="276" w:lineRule="auto"/>
        <w:ind w:right="301" w:firstLine="0"/>
        <w:jc w:val="both"/>
        <w:rPr>
          <w:sz w:val="24"/>
          <w:szCs w:val="24"/>
        </w:rPr>
      </w:pPr>
      <w:r w:rsidRPr="00D1422E">
        <w:rPr>
          <w:color w:val="000000"/>
          <w:sz w:val="24"/>
          <w:szCs w:val="24"/>
        </w:rPr>
        <w:t xml:space="preserve">Valor superior </w:t>
      </w:r>
      <w:r w:rsidRPr="00D1422E">
        <w:rPr>
          <w:sz w:val="24"/>
          <w:szCs w:val="24"/>
        </w:rPr>
        <w:t>ao lance</w:t>
      </w:r>
      <w:r w:rsidRPr="00D1422E">
        <w:rPr>
          <w:color w:val="000000"/>
          <w:sz w:val="24"/>
          <w:szCs w:val="24"/>
        </w:rPr>
        <w:t xml:space="preserve"> já registrado pelo fornecedor no sistema, quando adotado o critério de julgamento por menor preço.</w:t>
      </w:r>
    </w:p>
    <w:p w14:paraId="1220D245" w14:textId="77777777" w:rsidR="00A36ADD" w:rsidRPr="00D1422E" w:rsidRDefault="00F633E7" w:rsidP="00D1422E">
      <w:pPr>
        <w:numPr>
          <w:ilvl w:val="2"/>
          <w:numId w:val="35"/>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 xml:space="preserve">Percentual de desconto inferior </w:t>
      </w:r>
      <w:r w:rsidRPr="00D1422E">
        <w:rPr>
          <w:sz w:val="24"/>
          <w:szCs w:val="24"/>
        </w:rPr>
        <w:t>ao lance</w:t>
      </w:r>
      <w:r w:rsidRPr="00D1422E">
        <w:rPr>
          <w:color w:val="000000"/>
          <w:sz w:val="24"/>
          <w:szCs w:val="24"/>
        </w:rPr>
        <w:t xml:space="preserve"> já registrado pelo fornecedor no sistema, quando adotado o critério de julgamento por maior desconto.</w:t>
      </w:r>
    </w:p>
    <w:p w14:paraId="102F66E8" w14:textId="77777777" w:rsidR="00A36ADD" w:rsidRPr="00D1422E" w:rsidRDefault="00F633E7" w:rsidP="00D1422E">
      <w:pPr>
        <w:numPr>
          <w:ilvl w:val="1"/>
          <w:numId w:val="35"/>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 xml:space="preserve">Caberá ao licitante interessado em participar da licitação acompanhar as operações no sistema eletrônico durante o processo licitatório e se responsabilizar pelo </w:t>
      </w:r>
      <w:r w:rsidRPr="00D1422E">
        <w:rPr>
          <w:sz w:val="24"/>
          <w:szCs w:val="24"/>
        </w:rPr>
        <w:t>ônus decorrente</w:t>
      </w:r>
      <w:r w:rsidRPr="00D1422E">
        <w:rPr>
          <w:color w:val="000000"/>
          <w:sz w:val="24"/>
          <w:szCs w:val="24"/>
        </w:rPr>
        <w:t xml:space="preserve"> da perda de negócios diante da inobservância </w:t>
      </w:r>
      <w:r w:rsidRPr="00D1422E">
        <w:rPr>
          <w:sz w:val="24"/>
          <w:szCs w:val="24"/>
        </w:rPr>
        <w:t>de mensagens</w:t>
      </w:r>
      <w:r w:rsidRPr="00D1422E">
        <w:rPr>
          <w:color w:val="000000"/>
          <w:sz w:val="24"/>
          <w:szCs w:val="24"/>
        </w:rPr>
        <w:t xml:space="preserve"> emitidas pela Administração ou de sua desconexão.</w:t>
      </w:r>
    </w:p>
    <w:p w14:paraId="058B817D"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O licitante deverá comunicar imediatamente ao provedor do sistema qualquer acontecimento que possa comprometer o sigilo ou a segurança, para imediato bloqueio de acesso.</w:t>
      </w:r>
    </w:p>
    <w:p w14:paraId="53F35C85" w14:textId="77777777" w:rsidR="00A36ADD" w:rsidRPr="00D1422E" w:rsidRDefault="00F633E7" w:rsidP="00DD0F60">
      <w:pPr>
        <w:numPr>
          <w:ilvl w:val="1"/>
          <w:numId w:val="35"/>
        </w:numPr>
        <w:pBdr>
          <w:top w:val="nil"/>
          <w:left w:val="nil"/>
          <w:bottom w:val="nil"/>
          <w:right w:val="nil"/>
          <w:between w:val="nil"/>
        </w:pBdr>
        <w:tabs>
          <w:tab w:val="left" w:pos="1134"/>
        </w:tabs>
        <w:spacing w:line="276" w:lineRule="auto"/>
        <w:ind w:left="142" w:right="286" w:firstLine="28"/>
        <w:jc w:val="both"/>
        <w:rPr>
          <w:sz w:val="24"/>
          <w:szCs w:val="24"/>
        </w:rPr>
      </w:pPr>
      <w:r w:rsidRPr="00D1422E">
        <w:rPr>
          <w:color w:val="000000"/>
          <w:sz w:val="24"/>
          <w:szCs w:val="24"/>
        </w:rPr>
        <w:t>O credenciamento do responsável para representar os interesses da empresa junto ao sistema eletrônico</w:t>
      </w:r>
    </w:p>
    <w:p w14:paraId="3A31386D" w14:textId="77777777" w:rsidR="00A36ADD" w:rsidRPr="00D1422E" w:rsidRDefault="00F633E7" w:rsidP="00D1422E">
      <w:pPr>
        <w:pBdr>
          <w:top w:val="nil"/>
          <w:left w:val="nil"/>
          <w:bottom w:val="nil"/>
          <w:right w:val="nil"/>
          <w:between w:val="nil"/>
        </w:pBdr>
        <w:spacing w:line="276" w:lineRule="auto"/>
        <w:ind w:left="170" w:right="290"/>
        <w:jc w:val="both"/>
        <w:rPr>
          <w:color w:val="000000"/>
          <w:sz w:val="24"/>
          <w:szCs w:val="24"/>
        </w:rPr>
      </w:pPr>
      <w:r w:rsidRPr="00D1422E">
        <w:rPr>
          <w:color w:val="000000"/>
          <w:sz w:val="24"/>
          <w:szCs w:val="24"/>
        </w:rPr>
        <w:t xml:space="preserve">de licitações, implicará definitivamente na responsabilidade legal pelos atos praticados pelo credenciado, bem como, a presunção de capacidade </w:t>
      </w:r>
      <w:r w:rsidRPr="00D1422E">
        <w:rPr>
          <w:sz w:val="24"/>
          <w:szCs w:val="24"/>
        </w:rPr>
        <w:t>técnica suficiente</w:t>
      </w:r>
      <w:r w:rsidRPr="00D1422E">
        <w:rPr>
          <w:color w:val="000000"/>
          <w:sz w:val="24"/>
          <w:szCs w:val="24"/>
        </w:rPr>
        <w:t xml:space="preserve"> para operacionalização do sistema e realização das transações inerentes </w:t>
      </w:r>
      <w:r w:rsidRPr="00D1422E">
        <w:rPr>
          <w:sz w:val="24"/>
          <w:szCs w:val="24"/>
        </w:rPr>
        <w:t>ao referido</w:t>
      </w:r>
      <w:r w:rsidRPr="00D1422E">
        <w:rPr>
          <w:color w:val="000000"/>
          <w:sz w:val="24"/>
          <w:szCs w:val="24"/>
        </w:rPr>
        <w:t xml:space="preserve"> “PREGÃO ELETRÔNICO”, sob pena de responsabilidades administrativas, civil ou criminal.</w:t>
      </w:r>
    </w:p>
    <w:p w14:paraId="0D4E8CD6"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89" w:firstLine="0"/>
        <w:jc w:val="both"/>
        <w:rPr>
          <w:sz w:val="24"/>
          <w:szCs w:val="24"/>
        </w:rPr>
      </w:pPr>
      <w:r w:rsidRPr="00D1422E">
        <w:rPr>
          <w:color w:val="000000"/>
          <w:sz w:val="24"/>
          <w:szCs w:val="24"/>
        </w:rPr>
        <w:t xml:space="preserve">Entende-se por representação, qualquer pessoa física (PF), aquele a quem a </w:t>
      </w:r>
      <w:r w:rsidRPr="00D1422E">
        <w:rPr>
          <w:sz w:val="24"/>
          <w:szCs w:val="24"/>
        </w:rPr>
        <w:t>licitante confere</w:t>
      </w:r>
      <w:r w:rsidRPr="00D1422E">
        <w:rPr>
          <w:color w:val="000000"/>
          <w:sz w:val="24"/>
          <w:szCs w:val="24"/>
        </w:rPr>
        <w:t xml:space="preserve"> poderes, </w:t>
      </w:r>
      <w:r w:rsidRPr="00D1422E">
        <w:rPr>
          <w:sz w:val="24"/>
          <w:szCs w:val="24"/>
        </w:rPr>
        <w:t>inclusive no</w:t>
      </w:r>
      <w:r w:rsidRPr="00D1422E">
        <w:rPr>
          <w:color w:val="000000"/>
          <w:sz w:val="24"/>
          <w:szCs w:val="24"/>
        </w:rPr>
        <w:t xml:space="preserve"> que se refere a outorga de procurações, quando munido de documentação oficial que o habilite a responder em nome da licitante, o qual, fazer-se-á mediante a apresentação dos seguintes documentos:</w:t>
      </w:r>
    </w:p>
    <w:p w14:paraId="197D9C0D" w14:textId="77777777" w:rsidR="00A36ADD" w:rsidRPr="00D1422E" w:rsidRDefault="00F633E7" w:rsidP="00D1422E">
      <w:pPr>
        <w:numPr>
          <w:ilvl w:val="0"/>
          <w:numId w:val="33"/>
        </w:numPr>
        <w:pBdr>
          <w:top w:val="nil"/>
          <w:left w:val="nil"/>
          <w:bottom w:val="nil"/>
          <w:right w:val="nil"/>
          <w:between w:val="nil"/>
        </w:pBdr>
        <w:tabs>
          <w:tab w:val="left" w:pos="1276"/>
        </w:tabs>
        <w:spacing w:line="276" w:lineRule="auto"/>
        <w:ind w:right="292" w:firstLine="0"/>
        <w:jc w:val="both"/>
        <w:rPr>
          <w:sz w:val="24"/>
          <w:szCs w:val="24"/>
        </w:rPr>
      </w:pPr>
      <w:r w:rsidRPr="00D1422E">
        <w:rPr>
          <w:b/>
          <w:color w:val="000000"/>
          <w:sz w:val="24"/>
          <w:szCs w:val="24"/>
          <w:u w:val="single"/>
        </w:rPr>
        <w:t>Cópia de documento oficial de identificação pessoal</w:t>
      </w:r>
      <w:r w:rsidRPr="00D1422E">
        <w:rPr>
          <w:color w:val="000000"/>
          <w:sz w:val="24"/>
          <w:szCs w:val="24"/>
        </w:rPr>
        <w:t>: registro de identidade (RG), carteira nacional de habilitação (CNH) e/ou qualquer outro documento equivalente, do representante apto ao credenciamento, quando elegível.</w:t>
      </w:r>
    </w:p>
    <w:p w14:paraId="02D85BF1" w14:textId="77777777" w:rsidR="00A36ADD" w:rsidRPr="00D1422E" w:rsidRDefault="00F633E7" w:rsidP="00D1422E">
      <w:pPr>
        <w:numPr>
          <w:ilvl w:val="0"/>
          <w:numId w:val="33"/>
        </w:numPr>
        <w:pBdr>
          <w:top w:val="nil"/>
          <w:left w:val="nil"/>
          <w:bottom w:val="nil"/>
          <w:right w:val="nil"/>
          <w:between w:val="nil"/>
        </w:pBdr>
        <w:tabs>
          <w:tab w:val="left" w:pos="1276"/>
        </w:tabs>
        <w:spacing w:line="276" w:lineRule="auto"/>
        <w:ind w:left="1703" w:hanging="1533"/>
        <w:jc w:val="both"/>
        <w:rPr>
          <w:sz w:val="24"/>
          <w:szCs w:val="24"/>
        </w:rPr>
      </w:pPr>
      <w:r w:rsidRPr="00D1422E">
        <w:rPr>
          <w:b/>
          <w:color w:val="000000"/>
          <w:sz w:val="24"/>
          <w:szCs w:val="24"/>
          <w:u w:val="single"/>
        </w:rPr>
        <w:t>Comprovação de poderes legais para representação da licitante</w:t>
      </w:r>
      <w:r w:rsidRPr="00D1422E">
        <w:rPr>
          <w:color w:val="000000"/>
          <w:sz w:val="24"/>
          <w:szCs w:val="24"/>
        </w:rPr>
        <w:t>:</w:t>
      </w:r>
    </w:p>
    <w:p w14:paraId="414BEF63" w14:textId="77777777" w:rsidR="00A36ADD" w:rsidRPr="00D1422E" w:rsidRDefault="00F633E7" w:rsidP="00D1422E">
      <w:pPr>
        <w:numPr>
          <w:ilvl w:val="1"/>
          <w:numId w:val="33"/>
        </w:numPr>
        <w:pBdr>
          <w:top w:val="nil"/>
          <w:left w:val="nil"/>
          <w:bottom w:val="nil"/>
          <w:right w:val="nil"/>
          <w:between w:val="nil"/>
        </w:pBdr>
        <w:tabs>
          <w:tab w:val="left" w:pos="1276"/>
          <w:tab w:val="left" w:pos="2126"/>
        </w:tabs>
        <w:spacing w:line="276" w:lineRule="auto"/>
        <w:ind w:right="293" w:firstLine="0"/>
        <w:jc w:val="both"/>
        <w:rPr>
          <w:sz w:val="24"/>
          <w:szCs w:val="24"/>
        </w:rPr>
      </w:pPr>
      <w:r w:rsidRPr="00D1422E">
        <w:rPr>
          <w:b/>
          <w:color w:val="000000"/>
          <w:sz w:val="24"/>
          <w:szCs w:val="24"/>
        </w:rPr>
        <w:t>Tratando-se de representante legal</w:t>
      </w:r>
      <w:r w:rsidRPr="00D1422E">
        <w:rPr>
          <w:color w:val="000000"/>
          <w:sz w:val="24"/>
          <w:szCs w:val="24"/>
        </w:rPr>
        <w:t xml:space="preserve">: ato constitutivo ou estatuto em vigor, </w:t>
      </w:r>
      <w:r w:rsidRPr="00D1422E">
        <w:rPr>
          <w:sz w:val="24"/>
          <w:szCs w:val="24"/>
        </w:rPr>
        <w:t>ou última</w:t>
      </w:r>
      <w:r w:rsidRPr="00D1422E">
        <w:rPr>
          <w:color w:val="000000"/>
          <w:sz w:val="24"/>
          <w:szCs w:val="24"/>
        </w:rPr>
        <w:t xml:space="preserve"> alteração subsequente, devidamente registrado na Junta Comercial (sede da licitante) ou equivalente, no </w:t>
      </w:r>
      <w:r w:rsidRPr="00D1422E">
        <w:rPr>
          <w:sz w:val="24"/>
          <w:szCs w:val="24"/>
        </w:rPr>
        <w:t>qual estejam</w:t>
      </w:r>
      <w:r w:rsidRPr="00D1422E">
        <w:rPr>
          <w:color w:val="000000"/>
          <w:sz w:val="24"/>
          <w:szCs w:val="24"/>
        </w:rPr>
        <w:t xml:space="preserve"> expressos poderes para exercer direitos e assumir obrigações em decorrência de tal investidura.</w:t>
      </w:r>
    </w:p>
    <w:p w14:paraId="192B83B5" w14:textId="77777777" w:rsidR="00A36ADD" w:rsidRPr="00D1422E" w:rsidRDefault="00F633E7" w:rsidP="00D1422E">
      <w:pPr>
        <w:numPr>
          <w:ilvl w:val="1"/>
          <w:numId w:val="33"/>
        </w:numPr>
        <w:pBdr>
          <w:top w:val="nil"/>
          <w:left w:val="nil"/>
          <w:bottom w:val="nil"/>
          <w:right w:val="nil"/>
          <w:between w:val="nil"/>
        </w:pBdr>
        <w:tabs>
          <w:tab w:val="left" w:pos="1276"/>
          <w:tab w:val="left" w:pos="2126"/>
        </w:tabs>
        <w:spacing w:line="276" w:lineRule="auto"/>
        <w:ind w:right="292" w:firstLine="0"/>
        <w:jc w:val="both"/>
        <w:rPr>
          <w:sz w:val="24"/>
          <w:szCs w:val="24"/>
        </w:rPr>
      </w:pPr>
      <w:r w:rsidRPr="00D1422E">
        <w:rPr>
          <w:b/>
          <w:color w:val="000000"/>
          <w:sz w:val="24"/>
          <w:szCs w:val="24"/>
        </w:rPr>
        <w:t xml:space="preserve">Tratando-se de representante outorgado: </w:t>
      </w:r>
      <w:r w:rsidRPr="00D1422E">
        <w:rPr>
          <w:color w:val="000000"/>
          <w:sz w:val="24"/>
          <w:szCs w:val="24"/>
        </w:rPr>
        <w:t xml:space="preserve">instrumento “público” ou “particular” </w:t>
      </w:r>
      <w:r w:rsidRPr="00D1422E">
        <w:rPr>
          <w:color w:val="000000"/>
          <w:sz w:val="24"/>
          <w:szCs w:val="24"/>
        </w:rPr>
        <w:lastRenderedPageBreak/>
        <w:t xml:space="preserve">de procuração,que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w:t>
      </w:r>
      <w:r w:rsidRPr="00D1422E">
        <w:rPr>
          <w:sz w:val="24"/>
          <w:szCs w:val="24"/>
        </w:rPr>
        <w:t>registrado na</w:t>
      </w:r>
      <w:r w:rsidRPr="00D1422E">
        <w:rPr>
          <w:color w:val="000000"/>
          <w:sz w:val="24"/>
          <w:szCs w:val="24"/>
        </w:rPr>
        <w:t xml:space="preserve"> Junta Comercial (sede da licitante) ou equivalente, no qual estejam expressos poderes para exercer direitos e assumir obrigações </w:t>
      </w:r>
      <w:r w:rsidRPr="00D1422E">
        <w:rPr>
          <w:sz w:val="24"/>
          <w:szCs w:val="24"/>
        </w:rPr>
        <w:t>em decorrência</w:t>
      </w:r>
      <w:r w:rsidRPr="00D1422E">
        <w:rPr>
          <w:color w:val="000000"/>
          <w:sz w:val="24"/>
          <w:szCs w:val="24"/>
        </w:rPr>
        <w:t xml:space="preserve"> de tal investidura.</w:t>
      </w:r>
    </w:p>
    <w:p w14:paraId="35687FF6"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sidRPr="00D1422E">
        <w:rPr>
          <w:b/>
          <w:color w:val="000000"/>
          <w:sz w:val="24"/>
          <w:szCs w:val="24"/>
          <w:u w:val="single"/>
        </w:rPr>
        <w:t>Compras BR</w:t>
      </w:r>
      <w:r w:rsidRPr="00D1422E">
        <w:rPr>
          <w:color w:val="000000"/>
          <w:sz w:val="24"/>
          <w:szCs w:val="24"/>
        </w:rPr>
        <w:t xml:space="preserve">, de forma que, não será aceito a partir desse momento, a admissão de novos interessados, retardatários, ou ainda, a inclusão de qualquer documento ou informação </w:t>
      </w:r>
      <w:r w:rsidRPr="00D1422E">
        <w:rPr>
          <w:sz w:val="24"/>
          <w:szCs w:val="24"/>
        </w:rPr>
        <w:t>que deveria constar</w:t>
      </w:r>
      <w:r w:rsidRPr="00D1422E">
        <w:rPr>
          <w:color w:val="000000"/>
          <w:sz w:val="24"/>
          <w:szCs w:val="24"/>
        </w:rPr>
        <w:t xml:space="preserve"> originalmente da documentação de cada fase do procedimento licitatório.</w:t>
      </w:r>
    </w:p>
    <w:p w14:paraId="0501C59B"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A sessão pública de abertura </w:t>
      </w:r>
      <w:r w:rsidRPr="00D1422E">
        <w:rPr>
          <w:sz w:val="24"/>
          <w:szCs w:val="24"/>
        </w:rPr>
        <w:t>transcorreu</w:t>
      </w:r>
      <w:r w:rsidRPr="00D1422E">
        <w:rPr>
          <w:color w:val="000000"/>
          <w:sz w:val="24"/>
          <w:szCs w:val="24"/>
        </w:rPr>
        <w:t xml:space="preserve"> de forma ininterrupta até o </w:t>
      </w:r>
      <w:r w:rsidRPr="00D1422E">
        <w:rPr>
          <w:sz w:val="24"/>
          <w:szCs w:val="24"/>
        </w:rPr>
        <w:t>encerramento dos</w:t>
      </w:r>
      <w:r w:rsidRPr="00D1422E">
        <w:rPr>
          <w:color w:val="000000"/>
          <w:sz w:val="24"/>
          <w:szCs w:val="24"/>
        </w:rPr>
        <w:t xml:space="preserve"> trabalhos, salvo por motivos justos, quando a mesma poderá ser suspensa por prazo a ser definido pelo(a) Pregoeiro(a), podendo ocorrer </w:t>
      </w:r>
      <w:r w:rsidRPr="00D1422E">
        <w:rPr>
          <w:sz w:val="24"/>
          <w:szCs w:val="24"/>
        </w:rPr>
        <w:t>o'reinício</w:t>
      </w:r>
      <w:r w:rsidRPr="00D1422E">
        <w:rPr>
          <w:color w:val="000000"/>
          <w:sz w:val="24"/>
          <w:szCs w:val="24"/>
        </w:rPr>
        <w:t xml:space="preserve"> na própria sessão, ou ainda, </w:t>
      </w:r>
      <w:r w:rsidRPr="00D1422E">
        <w:rPr>
          <w:sz w:val="24"/>
          <w:szCs w:val="24"/>
        </w:rPr>
        <w:t>a posterior</w:t>
      </w:r>
      <w:r w:rsidRPr="00D1422E">
        <w:rPr>
          <w:color w:val="000000"/>
          <w:sz w:val="24"/>
          <w:szCs w:val="24"/>
        </w:rPr>
        <w:t>, para análises que se fizerem necessárias.</w:t>
      </w:r>
    </w:p>
    <w:p w14:paraId="3006787E"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Será admitido apenas </w:t>
      </w:r>
      <w:r w:rsidRPr="00D1422E">
        <w:rPr>
          <w:b/>
          <w:color w:val="000000"/>
          <w:sz w:val="24"/>
          <w:szCs w:val="24"/>
          <w:u w:val="single"/>
        </w:rPr>
        <w:t>01 (um) representante por empresa interessada</w:t>
      </w:r>
      <w:r w:rsidRPr="00D1422E">
        <w:rPr>
          <w:color w:val="000000"/>
          <w:sz w:val="24"/>
          <w:szCs w:val="24"/>
        </w:rPr>
        <w:t xml:space="preserve">, sendo que, cada representante só poderá importar apenas à uma única firma credenciada para participação do presente certame, não cabendo em </w:t>
      </w:r>
      <w:r w:rsidRPr="00D1422E">
        <w:rPr>
          <w:sz w:val="24"/>
          <w:szCs w:val="24"/>
        </w:rPr>
        <w:t>hipótese alguma</w:t>
      </w:r>
      <w:r w:rsidRPr="00D1422E">
        <w:rPr>
          <w:color w:val="000000"/>
          <w:sz w:val="24"/>
          <w:szCs w:val="24"/>
        </w:rPr>
        <w:t>, ou sob qualquer pretexto, representações múltiplas ou afiliadas.</w:t>
      </w:r>
    </w:p>
    <w:p w14:paraId="0349418F"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Todos quantos participarem de licitação promovida pela Administração, têm </w:t>
      </w:r>
      <w:r w:rsidRPr="00D1422E">
        <w:rPr>
          <w:sz w:val="24"/>
          <w:szCs w:val="24"/>
        </w:rPr>
        <w:t>direito público</w:t>
      </w:r>
      <w:r w:rsidRPr="00D1422E">
        <w:rPr>
          <w:color w:val="000000"/>
          <w:sz w:val="24"/>
          <w:szCs w:val="24"/>
        </w:rPr>
        <w:t xml:space="preserve"> subjetivo à fiel observância do pertinente procedimento estabelecido na Lei, podendo qualquer cidadão acompanhar o seu desenvolvimento, desde que não interfira de modo a perturbar ou impedir a realização dos trabalhos.</w:t>
      </w:r>
    </w:p>
    <w:p w14:paraId="2C64BEE0" w14:textId="77777777" w:rsidR="00A36ADD" w:rsidRPr="00D1422E" w:rsidRDefault="00F633E7" w:rsidP="00D1422E">
      <w:pPr>
        <w:numPr>
          <w:ilvl w:val="1"/>
          <w:numId w:val="35"/>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O não-comparecimento de qualquer licitante e/ou representante, de forma “on- line”, durante a sessão </w:t>
      </w:r>
      <w:r w:rsidRPr="00D1422E">
        <w:rPr>
          <w:sz w:val="24"/>
          <w:szCs w:val="24"/>
        </w:rPr>
        <w:t>pública virtual</w:t>
      </w:r>
      <w:r w:rsidRPr="00D1422E">
        <w:rPr>
          <w:color w:val="000000"/>
          <w:sz w:val="24"/>
          <w:szCs w:val="24"/>
        </w:rPr>
        <w:t xml:space="preserve">, no âmbito do Portal de Licitações </w:t>
      </w:r>
      <w:r w:rsidRPr="00D1422E">
        <w:rPr>
          <w:b/>
          <w:color w:val="000000"/>
          <w:sz w:val="24"/>
          <w:szCs w:val="24"/>
          <w:u w:val="single"/>
        </w:rPr>
        <w:t>Compras BR</w:t>
      </w:r>
      <w:r w:rsidRPr="00D1422E">
        <w:rPr>
          <w:color w:val="000000"/>
          <w:sz w:val="24"/>
          <w:szCs w:val="24"/>
        </w:rPr>
        <w:t xml:space="preserve">, no </w:t>
      </w:r>
      <w:r w:rsidRPr="00D1422E">
        <w:rPr>
          <w:sz w:val="24"/>
          <w:szCs w:val="24"/>
        </w:rPr>
        <w:t>sítio eletrônico</w:t>
      </w:r>
      <w:r w:rsidRPr="00D1422E">
        <w:rPr>
          <w:color w:val="000000"/>
          <w:sz w:val="24"/>
          <w:szCs w:val="24"/>
        </w:rPr>
        <w:t xml:space="preserve"> </w:t>
      </w:r>
      <w:hyperlink r:id="rId37">
        <w:r w:rsidR="00A36ADD" w:rsidRPr="00D1422E">
          <w:rPr>
            <w:color w:val="0000FF"/>
            <w:sz w:val="24"/>
            <w:szCs w:val="24"/>
            <w:u w:val="single"/>
          </w:rPr>
          <w:t>www.comprasbr.com.br</w:t>
        </w:r>
      </w:hyperlink>
      <w:hyperlink r:id="rId38">
        <w:r w:rsidR="00A36ADD" w:rsidRPr="00D1422E">
          <w:rPr>
            <w:color w:val="000000"/>
            <w:sz w:val="24"/>
            <w:szCs w:val="24"/>
          </w:rPr>
          <w:t>,</w:t>
        </w:r>
      </w:hyperlink>
      <w:r w:rsidRPr="00D1422E">
        <w:rPr>
          <w:color w:val="000000"/>
          <w:sz w:val="24"/>
          <w:szCs w:val="24"/>
        </w:rPr>
        <w:t xml:space="preserve"> não impedirá </w:t>
      </w:r>
      <w:r w:rsidRPr="00D1422E">
        <w:rPr>
          <w:sz w:val="24"/>
          <w:szCs w:val="24"/>
        </w:rPr>
        <w:t>que elas</w:t>
      </w:r>
      <w:r w:rsidRPr="00D1422E">
        <w:rPr>
          <w:color w:val="000000"/>
          <w:sz w:val="24"/>
          <w:szCs w:val="24"/>
        </w:rPr>
        <w:t xml:space="preserve"> se realizem, não cabendo ao ausente, reclamação de qualquer natureza, ressalvando-se o direito</w:t>
      </w:r>
    </w:p>
    <w:p w14:paraId="2FFB6C7F" w14:textId="77777777" w:rsidR="00A36ADD" w:rsidRPr="00D1422E" w:rsidRDefault="00F633E7" w:rsidP="00D1422E">
      <w:pPr>
        <w:pBdr>
          <w:top w:val="nil"/>
          <w:left w:val="nil"/>
          <w:bottom w:val="nil"/>
          <w:right w:val="nil"/>
          <w:between w:val="nil"/>
        </w:pBdr>
        <w:spacing w:line="276" w:lineRule="auto"/>
        <w:ind w:left="170"/>
        <w:jc w:val="both"/>
        <w:rPr>
          <w:color w:val="000000"/>
          <w:sz w:val="24"/>
          <w:szCs w:val="24"/>
        </w:rPr>
      </w:pPr>
      <w:r w:rsidRPr="00D1422E">
        <w:rPr>
          <w:color w:val="000000"/>
          <w:sz w:val="24"/>
          <w:szCs w:val="24"/>
        </w:rPr>
        <w:t xml:space="preserve">recursal, na </w:t>
      </w:r>
      <w:r w:rsidRPr="00D1422E">
        <w:rPr>
          <w:sz w:val="24"/>
          <w:szCs w:val="24"/>
        </w:rPr>
        <w:t>forma da</w:t>
      </w:r>
      <w:r w:rsidRPr="00D1422E">
        <w:rPr>
          <w:color w:val="000000"/>
          <w:sz w:val="24"/>
          <w:szCs w:val="24"/>
        </w:rPr>
        <w:t xml:space="preserve"> Lei.</w:t>
      </w:r>
    </w:p>
    <w:p w14:paraId="5B7E1BCD"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66432" behindDoc="0" locked="0" layoutInCell="1" hidden="0" allowOverlap="1" wp14:anchorId="47D0D3B7" wp14:editId="3156F689">
                <wp:simplePos x="0" y="0"/>
                <wp:positionH relativeFrom="column">
                  <wp:posOffset>-25399</wp:posOffset>
                </wp:positionH>
                <wp:positionV relativeFrom="paragraph">
                  <wp:posOffset>228600</wp:posOffset>
                </wp:positionV>
                <wp:extent cx="6249035" cy="159385"/>
                <wp:effectExtent l="0" t="0" r="0" b="0"/>
                <wp:wrapTopAndBottom distT="0" distB="0"/>
                <wp:docPr id="89" name="Retângulo 89"/>
                <wp:cNvGraphicFramePr/>
                <a:graphic xmlns:a="http://schemas.openxmlformats.org/drawingml/2006/main">
                  <a:graphicData uri="http://schemas.microsoft.com/office/word/2010/wordprocessingShape">
                    <wps:wsp>
                      <wps:cNvSpPr/>
                      <wps:spPr>
                        <a:xfrm>
                          <a:off x="2226245" y="3705070"/>
                          <a:ext cx="6239510" cy="149860"/>
                        </a:xfrm>
                        <a:prstGeom prst="rect">
                          <a:avLst/>
                        </a:prstGeom>
                        <a:solidFill>
                          <a:srgbClr val="A8D08D"/>
                        </a:solidFill>
                        <a:ln>
                          <a:noFill/>
                        </a:ln>
                      </wps:spPr>
                      <wps:txbx>
                        <w:txbxContent>
                          <w:p w14:paraId="7774CF72" w14:textId="77777777" w:rsidR="008356E8" w:rsidRPr="00DD0F60" w:rsidRDefault="008356E8">
                            <w:pPr>
                              <w:ind w:left="25" w:firstLine="25"/>
                              <w:textDirection w:val="btLr"/>
                              <w:rPr>
                                <w:sz w:val="24"/>
                                <w:szCs w:val="24"/>
                              </w:rPr>
                            </w:pPr>
                            <w:r w:rsidRPr="00DD0F60">
                              <w:rPr>
                                <w:b/>
                                <w:color w:val="000000"/>
                                <w:sz w:val="24"/>
                                <w:szCs w:val="24"/>
                              </w:rPr>
                              <w:t>6 - DA OPERACIONALIZAÇÃO – VIA SISTEMA ELETRÔNICO</w:t>
                            </w:r>
                          </w:p>
                        </w:txbxContent>
                      </wps:txbx>
                      <wps:bodyPr spcFirstLastPara="1" wrap="square" lIns="0" tIns="0" rIns="0" bIns="0" anchor="t" anchorCtr="0">
                        <a:noAutofit/>
                      </wps:bodyPr>
                    </wps:wsp>
                  </a:graphicData>
                </a:graphic>
              </wp:anchor>
            </w:drawing>
          </mc:Choice>
          <mc:Fallback>
            <w:pict>
              <v:rect w14:anchorId="47D0D3B7" id="Retângulo 89" o:spid="_x0000_s1048" style="position:absolute;margin-left:-2pt;margin-top:18pt;width:492.05pt;height:12.55pt;z-index:2516664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" fillcolor="#a8d08d" stroked="f">
                <v:textbox inset="0,0,0,0">
                  <w:txbxContent>
                    <w:p w14:paraId="7774CF72" w14:textId="77777777" w:rsidR="008356E8" w:rsidRPr="00DD0F60" w:rsidRDefault="008356E8">
                      <w:pPr>
                        <w:ind w:left="25" w:firstLine="25"/>
                        <w:textDirection w:val="btLr"/>
                        <w:rPr>
                          <w:sz w:val="24"/>
                          <w:szCs w:val="24"/>
                        </w:rPr>
                      </w:pPr>
                      <w:r w:rsidRPr="00DD0F60">
                        <w:rPr>
                          <w:b/>
                          <w:color w:val="000000"/>
                          <w:sz w:val="24"/>
                          <w:szCs w:val="24"/>
                        </w:rPr>
                        <w:t>6 - DA OPERACIONALIZAÇÃO – VIA SISTEMA ELETRÔNICO</w:t>
                      </w:r>
                    </w:p>
                  </w:txbxContent>
                </v:textbox>
                <w10:wrap type="topAndBottom"/>
              </v:rect>
            </w:pict>
          </mc:Fallback>
        </mc:AlternateContent>
      </w:r>
    </w:p>
    <w:p w14:paraId="0FFD753F"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987A956" w14:textId="77777777" w:rsidR="00A36ADD" w:rsidRPr="00D1422E" w:rsidRDefault="00F633E7" w:rsidP="00D1422E">
      <w:pPr>
        <w:numPr>
          <w:ilvl w:val="1"/>
          <w:numId w:val="32"/>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A participação no certame se dará sempre por meio eletrônico, de forma “on-line”,em sessões públicas virtuais,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39">
        <w:r w:rsidR="00A36ADD" w:rsidRPr="00D1422E">
          <w:rPr>
            <w:color w:val="0000FF"/>
            <w:sz w:val="24"/>
            <w:szCs w:val="24"/>
            <w:u w:val="single"/>
          </w:rPr>
          <w:t>www.comprasbr.com.br</w:t>
        </w:r>
      </w:hyperlink>
      <w:hyperlink r:id="rId40">
        <w:r w:rsidR="00A36ADD" w:rsidRPr="00D1422E">
          <w:rPr>
            <w:color w:val="000000"/>
            <w:sz w:val="24"/>
            <w:szCs w:val="24"/>
          </w:rPr>
          <w:t>,</w:t>
        </w:r>
      </w:hyperlink>
      <w:r w:rsidRPr="00D1422E">
        <w:rPr>
          <w:color w:val="000000"/>
          <w:sz w:val="24"/>
          <w:szCs w:val="24"/>
        </w:rPr>
        <w:t xml:space="preserve"> mediante chave de identificação (login) e da senha </w:t>
      </w:r>
      <w:r w:rsidRPr="00D1422E">
        <w:rPr>
          <w:sz w:val="24"/>
          <w:szCs w:val="24"/>
        </w:rPr>
        <w:t>de uso</w:t>
      </w:r>
      <w:r w:rsidRPr="00D1422E">
        <w:rPr>
          <w:color w:val="000000"/>
          <w:sz w:val="24"/>
          <w:szCs w:val="24"/>
        </w:rPr>
        <w:t xml:space="preserve"> pessoal, a ser criada sob sua própria responsabilidade, de conhecimento único,</w:t>
      </w:r>
      <w:r w:rsidRPr="00D1422E">
        <w:rPr>
          <w:sz w:val="24"/>
          <w:szCs w:val="24"/>
        </w:rPr>
        <w:t>sigiloso e</w:t>
      </w:r>
      <w:r w:rsidRPr="00D1422E">
        <w:rPr>
          <w:color w:val="000000"/>
          <w:sz w:val="24"/>
          <w:szCs w:val="24"/>
        </w:rPr>
        <w:t xml:space="preserve"> intransferível.</w:t>
      </w:r>
    </w:p>
    <w:p w14:paraId="34780B9B" w14:textId="77777777" w:rsidR="00A36ADD" w:rsidRPr="00D1422E" w:rsidRDefault="00F633E7" w:rsidP="00D1422E">
      <w:pPr>
        <w:spacing w:line="276" w:lineRule="auto"/>
        <w:ind w:left="170" w:right="291"/>
        <w:jc w:val="both"/>
        <w:rPr>
          <w:sz w:val="24"/>
          <w:szCs w:val="24"/>
        </w:rPr>
      </w:pPr>
      <w:r w:rsidRPr="00D1422E">
        <w:rPr>
          <w:sz w:val="24"/>
          <w:szCs w:val="24"/>
        </w:rPr>
        <w:t xml:space="preserve">Para a inclusão da proposta de preços e dos documentos de habilitação, por padrão, o representante credenciado, devidamente autorizado pela licitante, deverá aceitar eletronicamente o </w:t>
      </w:r>
      <w:r w:rsidRPr="00D1422E">
        <w:rPr>
          <w:b/>
          <w:sz w:val="24"/>
          <w:szCs w:val="24"/>
        </w:rPr>
        <w:t>“</w:t>
      </w:r>
      <w:r w:rsidRPr="00D1422E">
        <w:rPr>
          <w:b/>
          <w:sz w:val="24"/>
          <w:szCs w:val="24"/>
          <w:u w:val="single"/>
        </w:rPr>
        <w:t>Termo de Credenciamento</w:t>
      </w:r>
      <w:r w:rsidRPr="00D1422E">
        <w:rPr>
          <w:b/>
          <w:sz w:val="24"/>
          <w:szCs w:val="24"/>
        </w:rPr>
        <w:t>”</w:t>
      </w:r>
      <w:r w:rsidRPr="00D1422E">
        <w:rPr>
          <w:sz w:val="24"/>
          <w:szCs w:val="24"/>
        </w:rPr>
        <w:t xml:space="preserve">, </w:t>
      </w:r>
      <w:r w:rsidRPr="00D1422E">
        <w:rPr>
          <w:b/>
          <w:sz w:val="24"/>
          <w:szCs w:val="24"/>
        </w:rPr>
        <w:t>“</w:t>
      </w:r>
      <w:r w:rsidRPr="00D1422E">
        <w:rPr>
          <w:b/>
          <w:sz w:val="24"/>
          <w:szCs w:val="24"/>
          <w:u w:val="single"/>
        </w:rPr>
        <w:t>Termo</w:t>
      </w:r>
      <w:r w:rsidRPr="00D1422E">
        <w:rPr>
          <w:b/>
          <w:sz w:val="24"/>
          <w:szCs w:val="24"/>
        </w:rPr>
        <w:t xml:space="preserve"> </w:t>
      </w:r>
      <w:r w:rsidRPr="00D1422E">
        <w:rPr>
          <w:b/>
          <w:sz w:val="24"/>
          <w:szCs w:val="24"/>
          <w:u w:val="single"/>
        </w:rPr>
        <w:t>de</w:t>
      </w:r>
      <w:r w:rsidRPr="00D1422E">
        <w:rPr>
          <w:b/>
          <w:sz w:val="24"/>
          <w:szCs w:val="24"/>
        </w:rPr>
        <w:t xml:space="preserve"> </w:t>
      </w:r>
      <w:r w:rsidRPr="00D1422E">
        <w:rPr>
          <w:b/>
          <w:sz w:val="24"/>
          <w:szCs w:val="24"/>
          <w:u w:val="single"/>
        </w:rPr>
        <w:t>Habilitação</w:t>
      </w:r>
      <w:r w:rsidRPr="00D1422E">
        <w:rPr>
          <w:b/>
          <w:sz w:val="24"/>
          <w:szCs w:val="24"/>
        </w:rPr>
        <w:t>” e “</w:t>
      </w:r>
      <w:r w:rsidRPr="00D1422E">
        <w:rPr>
          <w:b/>
          <w:sz w:val="24"/>
          <w:szCs w:val="24"/>
          <w:u w:val="single"/>
        </w:rPr>
        <w:t>Aceite de Termos</w:t>
      </w:r>
      <w:r w:rsidRPr="00D1422E">
        <w:rPr>
          <w:b/>
          <w:sz w:val="24"/>
          <w:szCs w:val="24"/>
        </w:rPr>
        <w:t>”</w:t>
      </w:r>
      <w:r w:rsidRPr="00D1422E">
        <w:rPr>
          <w:sz w:val="24"/>
          <w:szCs w:val="24"/>
        </w:rPr>
        <w:t xml:space="preserve">, </w:t>
      </w:r>
      <w:r w:rsidRPr="00D1422E">
        <w:rPr>
          <w:sz w:val="24"/>
          <w:szCs w:val="24"/>
        </w:rPr>
        <w:lastRenderedPageBreak/>
        <w:t>disponibilizados quando do acesso provido ao sistema eletrônico de licitações.</w:t>
      </w:r>
    </w:p>
    <w:p w14:paraId="7C61F818" w14:textId="77777777" w:rsidR="00A36ADD" w:rsidRPr="00D1422E" w:rsidRDefault="00F633E7" w:rsidP="00D1422E">
      <w:pPr>
        <w:numPr>
          <w:ilvl w:val="1"/>
          <w:numId w:val="32"/>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A documentação requerida para participação da presente licitação, deverá ser anexada obrigatoriamente ao sistema eletrônico de licitações, de acordo com o tipo do conteúdo específico para cada fase do certame, conforme os</w:t>
      </w:r>
    </w:p>
    <w:p w14:paraId="5577B92A" w14:textId="77777777" w:rsidR="00A36ADD" w:rsidRPr="00D1422E" w:rsidRDefault="00F633E7" w:rsidP="00D1422E">
      <w:pPr>
        <w:pBdr>
          <w:top w:val="nil"/>
          <w:left w:val="nil"/>
          <w:bottom w:val="nil"/>
          <w:right w:val="nil"/>
          <w:between w:val="nil"/>
        </w:pBdr>
        <w:spacing w:line="276" w:lineRule="auto"/>
        <w:ind w:left="170"/>
        <w:rPr>
          <w:color w:val="000000"/>
          <w:sz w:val="24"/>
          <w:szCs w:val="24"/>
        </w:rPr>
      </w:pPr>
      <w:r w:rsidRPr="00D1422E">
        <w:rPr>
          <w:color w:val="000000"/>
          <w:sz w:val="24"/>
          <w:szCs w:val="24"/>
        </w:rPr>
        <w:t xml:space="preserve">“itens 7 e 10” do Edital, referentes à PROPOSTA DE PREÇOS e aos DOCUMENTOS DE HABILITAÇÃO, respectivamente, obedecendo </w:t>
      </w:r>
      <w:r w:rsidRPr="00D1422E">
        <w:rPr>
          <w:sz w:val="24"/>
          <w:szCs w:val="24"/>
        </w:rPr>
        <w:t>às seguintes</w:t>
      </w:r>
      <w:r w:rsidRPr="00D1422E">
        <w:rPr>
          <w:color w:val="000000"/>
          <w:sz w:val="24"/>
          <w:szCs w:val="24"/>
        </w:rPr>
        <w:t xml:space="preserve"> condições:</w:t>
      </w:r>
    </w:p>
    <w:p w14:paraId="6D075141" w14:textId="77777777" w:rsidR="00A36ADD" w:rsidRPr="00D1422E" w:rsidRDefault="00F633E7" w:rsidP="00D1422E">
      <w:pPr>
        <w:numPr>
          <w:ilvl w:val="0"/>
          <w:numId w:val="31"/>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b/>
          <w:color w:val="000000"/>
          <w:sz w:val="24"/>
          <w:szCs w:val="24"/>
          <w:u w:val="single"/>
        </w:rPr>
        <w:t>De acordo com o tipo do conteúdo</w:t>
      </w:r>
      <w:r w:rsidRPr="00D1422E">
        <w:rPr>
          <w:color w:val="000000"/>
          <w:sz w:val="24"/>
          <w:szCs w:val="24"/>
        </w:rPr>
        <w:t xml:space="preserve">, a inversão da documentação </w:t>
      </w:r>
      <w:r w:rsidRPr="00D1422E">
        <w:rPr>
          <w:sz w:val="24"/>
          <w:szCs w:val="24"/>
        </w:rPr>
        <w:t>requerida implicará</w:t>
      </w:r>
      <w:r w:rsidRPr="00D1422E">
        <w:rPr>
          <w:color w:val="000000"/>
          <w:sz w:val="24"/>
          <w:szCs w:val="24"/>
        </w:rPr>
        <w:t xml:space="preserve"> sumariamente </w:t>
      </w:r>
      <w:r w:rsidRPr="00D1422E">
        <w:rPr>
          <w:sz w:val="24"/>
          <w:szCs w:val="24"/>
        </w:rPr>
        <w:t>na desclassificação</w:t>
      </w:r>
      <w:r w:rsidRPr="00D1422E">
        <w:rPr>
          <w:color w:val="000000"/>
          <w:sz w:val="24"/>
          <w:szCs w:val="24"/>
        </w:rPr>
        <w:t xml:space="preserve"> e/ou inabilitação da licitante, no presente certame.</w:t>
      </w:r>
    </w:p>
    <w:p w14:paraId="3F50F068" w14:textId="77777777" w:rsidR="00A36ADD" w:rsidRPr="00D1422E" w:rsidRDefault="00F633E7" w:rsidP="00D1422E">
      <w:pPr>
        <w:numPr>
          <w:ilvl w:val="0"/>
          <w:numId w:val="31"/>
        </w:numPr>
        <w:pBdr>
          <w:top w:val="nil"/>
          <w:left w:val="nil"/>
          <w:bottom w:val="nil"/>
          <w:right w:val="nil"/>
          <w:between w:val="nil"/>
        </w:pBdr>
        <w:tabs>
          <w:tab w:val="left" w:pos="1276"/>
        </w:tabs>
        <w:spacing w:line="276" w:lineRule="auto"/>
        <w:ind w:right="297" w:firstLine="0"/>
        <w:jc w:val="both"/>
        <w:rPr>
          <w:b/>
          <w:color w:val="000000"/>
          <w:sz w:val="24"/>
          <w:szCs w:val="24"/>
        </w:rPr>
      </w:pPr>
      <w:r w:rsidRPr="00D1422E">
        <w:rPr>
          <w:b/>
          <w:color w:val="000000"/>
          <w:sz w:val="24"/>
          <w:szCs w:val="24"/>
          <w:u w:val="single"/>
        </w:rPr>
        <w:t>Arquivos em formato digital “.pdf</w:t>
      </w:r>
      <w:r w:rsidRPr="00D1422E">
        <w:rPr>
          <w:b/>
          <w:color w:val="000000"/>
          <w:sz w:val="24"/>
          <w:szCs w:val="24"/>
        </w:rPr>
        <w:t xml:space="preserve">” </w:t>
      </w:r>
      <w:r w:rsidRPr="00D1422E">
        <w:rPr>
          <w:color w:val="000000"/>
          <w:sz w:val="24"/>
          <w:szCs w:val="24"/>
        </w:rPr>
        <w:t xml:space="preserve">(portable document format) e/ou convertidos,caso sejam </w:t>
      </w:r>
      <w:r w:rsidRPr="00D1422E">
        <w:rPr>
          <w:sz w:val="24"/>
          <w:szCs w:val="24"/>
        </w:rPr>
        <w:t>produto de</w:t>
      </w:r>
      <w:r w:rsidRPr="00D1422E">
        <w:rPr>
          <w:color w:val="000000"/>
          <w:sz w:val="24"/>
          <w:szCs w:val="24"/>
        </w:rPr>
        <w:t xml:space="preserve"> escaneamento </w:t>
      </w:r>
      <w:r w:rsidRPr="00D1422E">
        <w:rPr>
          <w:sz w:val="24"/>
          <w:szCs w:val="24"/>
        </w:rPr>
        <w:t>e digitalização</w:t>
      </w:r>
      <w:r w:rsidRPr="00D1422E">
        <w:rPr>
          <w:color w:val="000000"/>
          <w:sz w:val="24"/>
          <w:szCs w:val="24"/>
        </w:rPr>
        <w:t>.</w:t>
      </w:r>
    </w:p>
    <w:p w14:paraId="1F238E2A" w14:textId="77777777" w:rsidR="00A36ADD" w:rsidRPr="00D1422E" w:rsidRDefault="00F633E7" w:rsidP="00D1422E">
      <w:pPr>
        <w:numPr>
          <w:ilvl w:val="0"/>
          <w:numId w:val="31"/>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b/>
          <w:color w:val="000000"/>
          <w:sz w:val="24"/>
          <w:szCs w:val="24"/>
          <w:u w:val="single"/>
        </w:rPr>
        <w:t>Em situações excepcionais</w:t>
      </w:r>
      <w:r w:rsidRPr="00D1422E">
        <w:rPr>
          <w:color w:val="000000"/>
          <w:sz w:val="24"/>
          <w:szCs w:val="24"/>
        </w:rPr>
        <w:t>, a critério do(a) Pregoeiro(a), e para fins comprobatórios, o envio da documentação requerida poderá ser solicitado, a qualquer tempo, durante as sessões públicas virtuais, quando e sempre que necessário.</w:t>
      </w:r>
    </w:p>
    <w:p w14:paraId="6A2FE330" w14:textId="77777777" w:rsidR="00A36ADD" w:rsidRPr="00D1422E" w:rsidRDefault="00F633E7" w:rsidP="00D1422E">
      <w:pPr>
        <w:numPr>
          <w:ilvl w:val="1"/>
          <w:numId w:val="32"/>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p>
    <w:p w14:paraId="4A2B9276" w14:textId="77777777" w:rsidR="00A36ADD" w:rsidRPr="00D1422E" w:rsidRDefault="00F633E7" w:rsidP="00D1422E">
      <w:pPr>
        <w:numPr>
          <w:ilvl w:val="1"/>
          <w:numId w:val="32"/>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Caberá à interessada acompanhar todas as operações realizadas via sistema eletrônico de licitações, durante as sessões públicas virtuais, ficando responsável pelo ônus decorrente da perda de negócios diante da</w:t>
      </w:r>
    </w:p>
    <w:p w14:paraId="049E9389" w14:textId="77777777" w:rsidR="00A36ADD" w:rsidRPr="00D1422E" w:rsidRDefault="00F633E7" w:rsidP="00D1422E">
      <w:pPr>
        <w:pBdr>
          <w:top w:val="nil"/>
          <w:left w:val="nil"/>
          <w:bottom w:val="nil"/>
          <w:right w:val="nil"/>
          <w:between w:val="nil"/>
        </w:pBdr>
        <w:spacing w:line="276" w:lineRule="auto"/>
        <w:ind w:left="170" w:right="299"/>
        <w:jc w:val="both"/>
        <w:rPr>
          <w:color w:val="000000"/>
          <w:sz w:val="24"/>
          <w:szCs w:val="24"/>
        </w:rPr>
      </w:pPr>
      <w:r w:rsidRPr="00D1422E">
        <w:rPr>
          <w:color w:val="000000"/>
          <w:sz w:val="24"/>
          <w:szCs w:val="24"/>
        </w:rPr>
        <w:t xml:space="preserve">inobservância e/ou desídia de quaisquer mensagens emitidas pelo próprio sistema, ou ainda, qualquer outro motivo que resulte </w:t>
      </w:r>
      <w:r w:rsidRPr="00D1422E">
        <w:rPr>
          <w:sz w:val="24"/>
          <w:szCs w:val="24"/>
        </w:rPr>
        <w:t>na desconexão</w:t>
      </w:r>
      <w:r w:rsidRPr="00D1422E">
        <w:rPr>
          <w:color w:val="000000"/>
          <w:sz w:val="24"/>
          <w:szCs w:val="24"/>
        </w:rPr>
        <w:t xml:space="preserve"> da licitante.</w:t>
      </w:r>
    </w:p>
    <w:p w14:paraId="528E9A01" w14:textId="77777777" w:rsidR="00A36ADD" w:rsidRPr="00D1422E" w:rsidRDefault="00F633E7" w:rsidP="00D1422E">
      <w:pPr>
        <w:numPr>
          <w:ilvl w:val="1"/>
          <w:numId w:val="32"/>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Na hipótese de </w:t>
      </w:r>
      <w:r w:rsidRPr="00D1422E">
        <w:rPr>
          <w:b/>
          <w:color w:val="000000"/>
          <w:sz w:val="24"/>
          <w:szCs w:val="24"/>
          <w:u w:val="single"/>
        </w:rPr>
        <w:t>desconexão do(a) Pregoeiro(a)</w:t>
      </w:r>
      <w:r w:rsidRPr="00D1422E">
        <w:rPr>
          <w:b/>
          <w:color w:val="000000"/>
          <w:sz w:val="24"/>
          <w:szCs w:val="24"/>
        </w:rPr>
        <w:t xml:space="preserve"> </w:t>
      </w:r>
      <w:r w:rsidRPr="00D1422E">
        <w:rPr>
          <w:color w:val="000000"/>
          <w:sz w:val="24"/>
          <w:szCs w:val="24"/>
        </w:rPr>
        <w:t xml:space="preserve">com o sistema eletrônico de licitações, no decorrer da etapa competitiva do certame, e este permanecer acessível </w:t>
      </w:r>
      <w:r w:rsidRPr="00D1422E">
        <w:rPr>
          <w:sz w:val="24"/>
          <w:szCs w:val="24"/>
        </w:rPr>
        <w:t>aos licitantes</w:t>
      </w:r>
      <w:r w:rsidRPr="00D1422E">
        <w:rPr>
          <w:color w:val="000000"/>
          <w:sz w:val="24"/>
          <w:szCs w:val="24"/>
        </w:rPr>
        <w:t xml:space="preserve">, os lances continuarão sendo recebidos, sem </w:t>
      </w:r>
      <w:r w:rsidRPr="00D1422E">
        <w:rPr>
          <w:sz w:val="24"/>
          <w:szCs w:val="24"/>
        </w:rPr>
        <w:t>prejuízo dos</w:t>
      </w:r>
      <w:r w:rsidRPr="00D1422E">
        <w:rPr>
          <w:color w:val="000000"/>
          <w:sz w:val="24"/>
          <w:szCs w:val="24"/>
        </w:rPr>
        <w:t xml:space="preserve"> atos realizados, </w:t>
      </w:r>
      <w:r w:rsidRPr="00D1422E">
        <w:rPr>
          <w:sz w:val="24"/>
          <w:szCs w:val="24"/>
        </w:rPr>
        <w:t>situação em</w:t>
      </w:r>
      <w:r w:rsidRPr="00D1422E">
        <w:rPr>
          <w:color w:val="000000"/>
          <w:sz w:val="24"/>
          <w:szCs w:val="24"/>
        </w:rPr>
        <w:t xml:space="preserve"> que, serão considerados válidos e vigentes.</w:t>
      </w:r>
    </w:p>
    <w:p w14:paraId="5B59F35D" w14:textId="20796803" w:rsidR="00A36ADD" w:rsidRPr="00D1422E" w:rsidRDefault="00F633E7" w:rsidP="00D1422E">
      <w:pPr>
        <w:numPr>
          <w:ilvl w:val="1"/>
          <w:numId w:val="32"/>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Na hipótese de necessidade de suspensão para a realização de diligências, com vistas ao saneamento de </w:t>
      </w:r>
      <w:r w:rsidRPr="00D1422E">
        <w:rPr>
          <w:sz w:val="24"/>
          <w:szCs w:val="24"/>
        </w:rPr>
        <w:t>erros</w:t>
      </w:r>
      <w:r w:rsidRPr="00D1422E">
        <w:rPr>
          <w:color w:val="000000"/>
          <w:sz w:val="24"/>
          <w:szCs w:val="24"/>
        </w:rPr>
        <w:t xml:space="preserve">/ou falhas não-substanciais da PROPOSTA DE PREÇOS ou dos DOCUMENTOS DE HABILITAÇÃO, a sessão somente poderá ser reiniciada mediante </w:t>
      </w:r>
      <w:r w:rsidRPr="00D1422E">
        <w:rPr>
          <w:sz w:val="24"/>
          <w:szCs w:val="24"/>
        </w:rPr>
        <w:t>aviso prévio</w:t>
      </w:r>
      <w:r w:rsidRPr="00D1422E">
        <w:rPr>
          <w:color w:val="000000"/>
          <w:sz w:val="24"/>
          <w:szCs w:val="24"/>
        </w:rPr>
        <w:t xml:space="preserve">, com no mínimo, </w:t>
      </w:r>
      <w:r w:rsidRPr="00D1422E">
        <w:rPr>
          <w:b/>
          <w:color w:val="000000"/>
          <w:sz w:val="24"/>
          <w:szCs w:val="24"/>
          <w:u w:val="single"/>
        </w:rPr>
        <w:t xml:space="preserve">24h (vinte </w:t>
      </w:r>
      <w:r w:rsidRPr="00D1422E">
        <w:rPr>
          <w:b/>
          <w:sz w:val="24"/>
          <w:szCs w:val="24"/>
          <w:u w:val="single"/>
        </w:rPr>
        <w:t>e quatro</w:t>
      </w:r>
      <w:r w:rsidRPr="00D1422E">
        <w:rPr>
          <w:b/>
          <w:color w:val="000000"/>
          <w:sz w:val="24"/>
          <w:szCs w:val="24"/>
          <w:u w:val="single"/>
        </w:rPr>
        <w:t xml:space="preserve"> horas)</w:t>
      </w:r>
      <w:r w:rsidRPr="00D1422E">
        <w:rPr>
          <w:b/>
          <w:color w:val="000000"/>
          <w:sz w:val="24"/>
          <w:szCs w:val="24"/>
        </w:rPr>
        <w:t xml:space="preserve"> </w:t>
      </w:r>
      <w:r w:rsidRPr="00D1422E">
        <w:rPr>
          <w:color w:val="000000"/>
          <w:sz w:val="24"/>
          <w:szCs w:val="24"/>
        </w:rPr>
        <w:t xml:space="preserve">de antecedência, </w:t>
      </w:r>
      <w:r w:rsidR="00727343" w:rsidRPr="00D1422E">
        <w:rPr>
          <w:color w:val="000000"/>
          <w:sz w:val="24"/>
          <w:szCs w:val="24"/>
        </w:rPr>
        <w:t xml:space="preserve">no Diário do Município. </w:t>
      </w:r>
    </w:p>
    <w:p w14:paraId="6051928A"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67456" behindDoc="0" locked="0" layoutInCell="1" hidden="0" allowOverlap="1" wp14:anchorId="703CC48D" wp14:editId="664D4CCE">
                <wp:simplePos x="0" y="0"/>
                <wp:positionH relativeFrom="column">
                  <wp:posOffset>-25399</wp:posOffset>
                </wp:positionH>
                <wp:positionV relativeFrom="paragraph">
                  <wp:posOffset>215900</wp:posOffset>
                </wp:positionV>
                <wp:extent cx="6249035" cy="160655"/>
                <wp:effectExtent l="0" t="0" r="0" b="0"/>
                <wp:wrapTopAndBottom distT="0" distB="0"/>
                <wp:docPr id="84" name="Retângulo 84"/>
                <wp:cNvGraphicFramePr/>
                <a:graphic xmlns:a="http://schemas.openxmlformats.org/drawingml/2006/main">
                  <a:graphicData uri="http://schemas.microsoft.com/office/word/2010/wordprocessingShape">
                    <wps:wsp>
                      <wps:cNvSpPr/>
                      <wps:spPr>
                        <a:xfrm>
                          <a:off x="2226245" y="3704435"/>
                          <a:ext cx="6239510" cy="151130"/>
                        </a:xfrm>
                        <a:prstGeom prst="rect">
                          <a:avLst/>
                        </a:prstGeom>
                        <a:solidFill>
                          <a:srgbClr val="A8D08D"/>
                        </a:solidFill>
                        <a:ln>
                          <a:noFill/>
                        </a:ln>
                      </wps:spPr>
                      <wps:txbx>
                        <w:txbxContent>
                          <w:p w14:paraId="623B83DB" w14:textId="77777777" w:rsidR="008356E8" w:rsidRPr="00DD0F60" w:rsidRDefault="008356E8">
                            <w:pPr>
                              <w:ind w:left="25" w:firstLine="25"/>
                              <w:textDirection w:val="btLr"/>
                              <w:rPr>
                                <w:sz w:val="24"/>
                                <w:szCs w:val="24"/>
                              </w:rPr>
                            </w:pPr>
                            <w:r w:rsidRPr="00DD0F60">
                              <w:rPr>
                                <w:b/>
                                <w:color w:val="000000"/>
                                <w:sz w:val="24"/>
                                <w:szCs w:val="24"/>
                              </w:rPr>
                              <w:t>7 - DO CONTEÚDO – PROPOSTA DE PREÇOS</w:t>
                            </w:r>
                          </w:p>
                        </w:txbxContent>
                      </wps:txbx>
                      <wps:bodyPr spcFirstLastPara="1" wrap="square" lIns="0" tIns="0" rIns="0" bIns="0" anchor="t" anchorCtr="0">
                        <a:noAutofit/>
                      </wps:bodyPr>
                    </wps:wsp>
                  </a:graphicData>
                </a:graphic>
              </wp:anchor>
            </w:drawing>
          </mc:Choice>
          <mc:Fallback>
            <w:pict>
              <v:rect w14:anchorId="703CC48D" id="Retângulo 84" o:spid="_x0000_s1049" style="position:absolute;margin-left:-2pt;margin-top:17pt;width:492.05pt;height:12.65pt;z-index:251667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" fillcolor="#a8d08d" stroked="f">
                <v:textbox inset="0,0,0,0">
                  <w:txbxContent>
                    <w:p w14:paraId="623B83DB" w14:textId="77777777" w:rsidR="008356E8" w:rsidRPr="00DD0F60" w:rsidRDefault="008356E8">
                      <w:pPr>
                        <w:ind w:left="25" w:firstLine="25"/>
                        <w:textDirection w:val="btLr"/>
                        <w:rPr>
                          <w:sz w:val="24"/>
                          <w:szCs w:val="24"/>
                        </w:rPr>
                      </w:pPr>
                      <w:r w:rsidRPr="00DD0F60">
                        <w:rPr>
                          <w:b/>
                          <w:color w:val="000000"/>
                          <w:sz w:val="24"/>
                          <w:szCs w:val="24"/>
                        </w:rPr>
                        <w:t>7 - DO CONTEÚDO – PROPOSTA DE PREÇOS</w:t>
                      </w:r>
                    </w:p>
                  </w:txbxContent>
                </v:textbox>
                <w10:wrap type="topAndBottom"/>
              </v:rect>
            </w:pict>
          </mc:Fallback>
        </mc:AlternateContent>
      </w:r>
    </w:p>
    <w:p w14:paraId="346FAD9F" w14:textId="77777777" w:rsidR="00A36ADD" w:rsidRPr="00D1422E" w:rsidRDefault="00F633E7" w:rsidP="00D1422E">
      <w:pPr>
        <w:numPr>
          <w:ilvl w:val="1"/>
          <w:numId w:val="30"/>
        </w:numPr>
        <w:pBdr>
          <w:top w:val="nil"/>
          <w:left w:val="nil"/>
          <w:bottom w:val="nil"/>
          <w:right w:val="nil"/>
          <w:between w:val="nil"/>
        </w:pBdr>
        <w:tabs>
          <w:tab w:val="left" w:pos="1279"/>
        </w:tabs>
        <w:spacing w:line="276" w:lineRule="auto"/>
        <w:ind w:right="290" w:firstLine="0"/>
        <w:jc w:val="both"/>
        <w:rPr>
          <w:sz w:val="24"/>
          <w:szCs w:val="24"/>
        </w:rPr>
      </w:pPr>
      <w:r w:rsidRPr="00D1422E">
        <w:rPr>
          <w:color w:val="000000"/>
          <w:sz w:val="24"/>
          <w:szCs w:val="24"/>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de Licitações Compras BR, no sítio eletrônico </w:t>
      </w:r>
      <w:hyperlink r:id="rId41">
        <w:r w:rsidR="00A36ADD" w:rsidRPr="00D1422E">
          <w:rPr>
            <w:color w:val="0000FF"/>
            <w:sz w:val="24"/>
            <w:szCs w:val="24"/>
            <w:u w:val="single"/>
          </w:rPr>
          <w:t>www.comprasbr.com.br</w:t>
        </w:r>
      </w:hyperlink>
      <w:hyperlink r:id="rId42">
        <w:r w:rsidR="00A36ADD" w:rsidRPr="00D1422E">
          <w:rPr>
            <w:color w:val="000000"/>
            <w:sz w:val="24"/>
            <w:szCs w:val="24"/>
          </w:rPr>
          <w:t>,</w:t>
        </w:r>
      </w:hyperlink>
      <w:r w:rsidRPr="00D1422E">
        <w:rPr>
          <w:color w:val="000000"/>
          <w:sz w:val="24"/>
          <w:szCs w:val="24"/>
        </w:rPr>
        <w:t xml:space="preserve"> e </w:t>
      </w:r>
      <w:r w:rsidRPr="00D1422E">
        <w:rPr>
          <w:b/>
          <w:color w:val="000000"/>
          <w:sz w:val="24"/>
          <w:szCs w:val="24"/>
          <w:u w:val="single"/>
        </w:rPr>
        <w:t>igualmente apresentada em papel timbrado da empresa, formulário próprio</w:t>
      </w:r>
      <w:r w:rsidRPr="00D1422E">
        <w:rPr>
          <w:b/>
          <w:color w:val="000000"/>
          <w:sz w:val="24"/>
          <w:szCs w:val="24"/>
        </w:rPr>
        <w:t xml:space="preserve">, </w:t>
      </w:r>
      <w:r w:rsidRPr="00D1422E">
        <w:rPr>
          <w:color w:val="000000"/>
          <w:sz w:val="24"/>
          <w:szCs w:val="24"/>
        </w:rPr>
        <w:t xml:space="preserve">devidamente rubricada e assinada, em todas as suas páginas, com identificação do signatário e assinatura do responsável </w:t>
      </w:r>
      <w:r w:rsidRPr="00D1422E">
        <w:rPr>
          <w:color w:val="000000"/>
          <w:sz w:val="24"/>
          <w:szCs w:val="24"/>
        </w:rPr>
        <w:lastRenderedPageBreak/>
        <w:t xml:space="preserve">legal, contendo no mínimo, </w:t>
      </w:r>
      <w:r w:rsidRPr="00D1422E">
        <w:rPr>
          <w:sz w:val="24"/>
          <w:szCs w:val="24"/>
        </w:rPr>
        <w:t>todos os</w:t>
      </w:r>
      <w:r w:rsidRPr="00D1422E">
        <w:rPr>
          <w:color w:val="000000"/>
          <w:sz w:val="24"/>
          <w:szCs w:val="24"/>
        </w:rPr>
        <w:t xml:space="preserve"> requisitos abaixo, consistentes em:</w:t>
      </w:r>
    </w:p>
    <w:p w14:paraId="3B647F69" w14:textId="77777777" w:rsidR="00A36ADD" w:rsidRPr="00D1422E" w:rsidRDefault="00F633E7" w:rsidP="00D1422E">
      <w:pPr>
        <w:numPr>
          <w:ilvl w:val="2"/>
          <w:numId w:val="30"/>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 xml:space="preserve">Razão social, endereço, dados para contato e/ou </w:t>
      </w:r>
      <w:r w:rsidRPr="00D1422E">
        <w:rPr>
          <w:sz w:val="24"/>
          <w:szCs w:val="24"/>
        </w:rPr>
        <w:t>informações complementares</w:t>
      </w:r>
      <w:r w:rsidRPr="00D1422E">
        <w:rPr>
          <w:color w:val="000000"/>
          <w:sz w:val="24"/>
          <w:szCs w:val="24"/>
        </w:rPr>
        <w:t>.</w:t>
      </w:r>
    </w:p>
    <w:p w14:paraId="1978A009" w14:textId="77777777" w:rsidR="00A36ADD" w:rsidRPr="00D1422E" w:rsidRDefault="00F633E7" w:rsidP="00D1422E">
      <w:pPr>
        <w:numPr>
          <w:ilvl w:val="2"/>
          <w:numId w:val="30"/>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Dados bancários: conta, agência, código e nome da instituição (preferencial).</w:t>
      </w:r>
    </w:p>
    <w:p w14:paraId="43A03849" w14:textId="77777777" w:rsidR="00A36ADD" w:rsidRPr="00D1422E" w:rsidRDefault="00F633E7" w:rsidP="00D1422E">
      <w:pPr>
        <w:numPr>
          <w:ilvl w:val="2"/>
          <w:numId w:val="30"/>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Número do processo e da licitação.</w:t>
      </w:r>
    </w:p>
    <w:p w14:paraId="749C1924" w14:textId="77777777" w:rsidR="00A36ADD" w:rsidRPr="00D1422E" w:rsidRDefault="00F633E7" w:rsidP="00D1422E">
      <w:pPr>
        <w:numPr>
          <w:ilvl w:val="2"/>
          <w:numId w:val="30"/>
        </w:numPr>
        <w:pBdr>
          <w:top w:val="nil"/>
          <w:left w:val="nil"/>
          <w:bottom w:val="nil"/>
          <w:right w:val="nil"/>
          <w:between w:val="nil"/>
        </w:pBdr>
        <w:tabs>
          <w:tab w:val="left" w:pos="1276"/>
        </w:tabs>
        <w:spacing w:line="276" w:lineRule="auto"/>
        <w:ind w:left="170" w:right="289" w:firstLine="0"/>
        <w:jc w:val="both"/>
        <w:rPr>
          <w:sz w:val="24"/>
          <w:szCs w:val="24"/>
        </w:rPr>
      </w:pPr>
      <w:r w:rsidRPr="00D1422E">
        <w:rPr>
          <w:color w:val="000000"/>
          <w:sz w:val="24"/>
          <w:szCs w:val="24"/>
        </w:rPr>
        <w:t xml:space="preserve">Descrição do objeto, sem conter alternativas ou qualquer outra condição </w:t>
      </w:r>
      <w:r w:rsidRPr="00D1422E">
        <w:rPr>
          <w:sz w:val="24"/>
          <w:szCs w:val="24"/>
        </w:rPr>
        <w:t>que induza</w:t>
      </w:r>
      <w:r w:rsidRPr="00D1422E">
        <w:rPr>
          <w:color w:val="000000"/>
          <w:sz w:val="24"/>
          <w:szCs w:val="24"/>
        </w:rPr>
        <w:t xml:space="preserve"> o julgamento a </w:t>
      </w:r>
      <w:r w:rsidRPr="00D1422E">
        <w:rPr>
          <w:sz w:val="24"/>
          <w:szCs w:val="24"/>
        </w:rPr>
        <w:t>ter mais</w:t>
      </w:r>
      <w:r w:rsidRPr="00D1422E">
        <w:rPr>
          <w:color w:val="000000"/>
          <w:sz w:val="24"/>
          <w:szCs w:val="24"/>
        </w:rPr>
        <w:t xml:space="preserve"> que um resultado, conforme modelo de PROPOSTA DE PREÇOS (ANEXO I) do Edital, ou equivalente.</w:t>
      </w:r>
    </w:p>
    <w:p w14:paraId="237D6501" w14:textId="77777777" w:rsidR="00A36ADD" w:rsidRPr="00D1422E" w:rsidRDefault="00F633E7" w:rsidP="00D1422E">
      <w:pPr>
        <w:numPr>
          <w:ilvl w:val="2"/>
          <w:numId w:val="30"/>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Marca e fabricante.</w:t>
      </w:r>
    </w:p>
    <w:p w14:paraId="1C9892A2" w14:textId="77777777" w:rsidR="00A36ADD" w:rsidRPr="00D1422E" w:rsidRDefault="00F633E7" w:rsidP="00D1422E">
      <w:pPr>
        <w:numPr>
          <w:ilvl w:val="2"/>
          <w:numId w:val="30"/>
        </w:numPr>
        <w:pBdr>
          <w:top w:val="nil"/>
          <w:left w:val="nil"/>
          <w:bottom w:val="nil"/>
          <w:right w:val="nil"/>
          <w:between w:val="nil"/>
        </w:pBdr>
        <w:tabs>
          <w:tab w:val="left" w:pos="1276"/>
        </w:tabs>
        <w:spacing w:line="276" w:lineRule="auto"/>
        <w:ind w:left="170" w:right="292" w:firstLine="0"/>
        <w:jc w:val="both"/>
        <w:rPr>
          <w:sz w:val="24"/>
          <w:szCs w:val="24"/>
        </w:rPr>
      </w:pPr>
      <w:r w:rsidRPr="00D1422E">
        <w:rPr>
          <w:color w:val="000000"/>
          <w:sz w:val="24"/>
          <w:szCs w:val="24"/>
        </w:rPr>
        <w:t xml:space="preserve">Preço unitário e total, expressos em moeda corrente nacional brasileira (R$), verificado à data de </w:t>
      </w:r>
      <w:r w:rsidRPr="00D1422E">
        <w:rPr>
          <w:sz w:val="24"/>
          <w:szCs w:val="24"/>
        </w:rPr>
        <w:t>sua apresentação</w:t>
      </w:r>
      <w:r w:rsidRPr="00D1422E">
        <w:rPr>
          <w:color w:val="000000"/>
          <w:sz w:val="24"/>
          <w:szCs w:val="24"/>
        </w:rPr>
        <w:t xml:space="preserve">, contendo todas as despesas financeiras, inclusive as legais e/ou adicionais, incidentes sobre o objeto licitado, </w:t>
      </w:r>
      <w:r w:rsidRPr="00D1422E">
        <w:rPr>
          <w:sz w:val="24"/>
          <w:szCs w:val="24"/>
        </w:rPr>
        <w:t>respeitados</w:t>
      </w:r>
      <w:r w:rsidRPr="00D1422E">
        <w:rPr>
          <w:color w:val="000000"/>
          <w:sz w:val="24"/>
          <w:szCs w:val="24"/>
        </w:rPr>
        <w:t xml:space="preserve"> os anexos complementares, quando for o caso.</w:t>
      </w:r>
    </w:p>
    <w:p w14:paraId="243E1E54" w14:textId="77777777" w:rsidR="00A36ADD" w:rsidRPr="00D1422E" w:rsidRDefault="00F633E7" w:rsidP="00D1422E">
      <w:pPr>
        <w:numPr>
          <w:ilvl w:val="1"/>
          <w:numId w:val="30"/>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Todas as especificações do objeto contidas na proposta vinculam o licitante.</w:t>
      </w:r>
    </w:p>
    <w:p w14:paraId="7E1E4F4F" w14:textId="77777777" w:rsidR="00A36ADD" w:rsidRPr="00D1422E" w:rsidRDefault="00F633E7" w:rsidP="00D1422E">
      <w:pPr>
        <w:numPr>
          <w:ilvl w:val="1"/>
          <w:numId w:val="30"/>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 xml:space="preserve">Nos valores propostos estarão inclusos todos os custos operacionais, encargos previdenciários, trabalhistas, tributários, comerciais e quaisquer outros que incidam direta </w:t>
      </w:r>
      <w:r w:rsidRPr="00D1422E">
        <w:rPr>
          <w:sz w:val="24"/>
          <w:szCs w:val="24"/>
        </w:rPr>
        <w:t>ou indiretamente</w:t>
      </w:r>
      <w:r w:rsidRPr="00D1422E">
        <w:rPr>
          <w:color w:val="000000"/>
          <w:sz w:val="24"/>
          <w:szCs w:val="24"/>
        </w:rPr>
        <w:t xml:space="preserve"> na execução do objeto.</w:t>
      </w:r>
    </w:p>
    <w:p w14:paraId="6BD57EE2" w14:textId="77777777" w:rsidR="00A36ADD" w:rsidRPr="00D1422E" w:rsidRDefault="00F633E7" w:rsidP="00D1422E">
      <w:pPr>
        <w:numPr>
          <w:ilvl w:val="1"/>
          <w:numId w:val="30"/>
        </w:numPr>
        <w:pBdr>
          <w:top w:val="nil"/>
          <w:left w:val="nil"/>
          <w:bottom w:val="nil"/>
          <w:right w:val="nil"/>
          <w:between w:val="nil"/>
        </w:pBdr>
        <w:tabs>
          <w:tab w:val="left" w:pos="1279"/>
        </w:tabs>
        <w:spacing w:line="276" w:lineRule="auto"/>
        <w:ind w:right="289" w:firstLine="0"/>
        <w:jc w:val="both"/>
        <w:rPr>
          <w:sz w:val="24"/>
          <w:szCs w:val="24"/>
        </w:rPr>
      </w:pPr>
      <w:r w:rsidRPr="00D1422E">
        <w:rPr>
          <w:color w:val="000000"/>
          <w:sz w:val="24"/>
          <w:szCs w:val="24"/>
        </w:rPr>
        <w:t xml:space="preserve">Os preços ofertados, tanto na proposta inicial, quanto na etapa de lances, serão </w:t>
      </w:r>
      <w:r w:rsidRPr="00D1422E">
        <w:rPr>
          <w:sz w:val="24"/>
          <w:szCs w:val="24"/>
        </w:rPr>
        <w:t>de exclusiva</w:t>
      </w:r>
      <w:r w:rsidRPr="00D1422E">
        <w:rPr>
          <w:color w:val="000000"/>
          <w:sz w:val="24"/>
          <w:szCs w:val="24"/>
        </w:rPr>
        <w:t xml:space="preserve"> responsabilidade do licitante, não lhe assistindo o direito de pleitear qualquer alteração, sob alegação de erro, omissão ou qualquer </w:t>
      </w:r>
      <w:r w:rsidRPr="00D1422E">
        <w:rPr>
          <w:sz w:val="24"/>
          <w:szCs w:val="24"/>
        </w:rPr>
        <w:t>outro pretexto</w:t>
      </w:r>
      <w:r w:rsidRPr="00D1422E">
        <w:rPr>
          <w:color w:val="000000"/>
          <w:sz w:val="24"/>
          <w:szCs w:val="24"/>
        </w:rPr>
        <w:t>.</w:t>
      </w:r>
    </w:p>
    <w:p w14:paraId="7871A799" w14:textId="77777777" w:rsidR="00A36ADD" w:rsidRPr="00D1422E" w:rsidRDefault="00F633E7" w:rsidP="00D1422E">
      <w:pPr>
        <w:numPr>
          <w:ilvl w:val="1"/>
          <w:numId w:val="30"/>
        </w:numPr>
        <w:pBdr>
          <w:top w:val="nil"/>
          <w:left w:val="nil"/>
          <w:bottom w:val="nil"/>
          <w:right w:val="nil"/>
          <w:between w:val="nil"/>
        </w:pBdr>
        <w:tabs>
          <w:tab w:val="left" w:pos="1279"/>
        </w:tabs>
        <w:spacing w:line="276" w:lineRule="auto"/>
        <w:ind w:right="302" w:firstLine="0"/>
        <w:jc w:val="both"/>
        <w:rPr>
          <w:sz w:val="24"/>
          <w:szCs w:val="24"/>
        </w:rPr>
      </w:pPr>
      <w:r w:rsidRPr="00D1422E">
        <w:rPr>
          <w:color w:val="000000"/>
          <w:sz w:val="24"/>
          <w:szCs w:val="24"/>
        </w:rPr>
        <w:t xml:space="preserve">Se o regime tributário da empresa </w:t>
      </w:r>
      <w:r w:rsidRPr="00D1422E">
        <w:rPr>
          <w:sz w:val="24"/>
          <w:szCs w:val="24"/>
        </w:rPr>
        <w:t>implica</w:t>
      </w:r>
      <w:r w:rsidRPr="00D1422E">
        <w:rPr>
          <w:color w:val="000000"/>
          <w:sz w:val="24"/>
          <w:szCs w:val="24"/>
        </w:rPr>
        <w:t xml:space="preserve"> o recolhimento de tributos em </w:t>
      </w:r>
      <w:r w:rsidRPr="00D1422E">
        <w:rPr>
          <w:sz w:val="24"/>
          <w:szCs w:val="24"/>
        </w:rPr>
        <w:t>percentuais variáveis</w:t>
      </w:r>
      <w:r w:rsidRPr="00D1422E">
        <w:rPr>
          <w:color w:val="000000"/>
          <w:sz w:val="24"/>
          <w:szCs w:val="24"/>
        </w:rPr>
        <w:t xml:space="preserve">, a cotação adequada será a que corresponde à média dos efetivos </w:t>
      </w:r>
      <w:r w:rsidRPr="00D1422E">
        <w:rPr>
          <w:sz w:val="24"/>
          <w:szCs w:val="24"/>
        </w:rPr>
        <w:t>recolhimentos da</w:t>
      </w:r>
      <w:r w:rsidRPr="00D1422E">
        <w:rPr>
          <w:color w:val="000000"/>
          <w:sz w:val="24"/>
          <w:szCs w:val="24"/>
        </w:rPr>
        <w:t xml:space="preserve"> empresa nos últimos doze meses.</w:t>
      </w:r>
    </w:p>
    <w:p w14:paraId="3B379065" w14:textId="77777777" w:rsidR="00A36ADD" w:rsidRPr="00D1422E" w:rsidRDefault="00F633E7" w:rsidP="00D1422E">
      <w:pPr>
        <w:numPr>
          <w:ilvl w:val="1"/>
          <w:numId w:val="30"/>
        </w:numPr>
        <w:pBdr>
          <w:top w:val="nil"/>
          <w:left w:val="nil"/>
          <w:bottom w:val="nil"/>
          <w:right w:val="nil"/>
          <w:between w:val="nil"/>
        </w:pBdr>
        <w:tabs>
          <w:tab w:val="left" w:pos="1279"/>
        </w:tabs>
        <w:spacing w:line="276" w:lineRule="auto"/>
        <w:ind w:right="296" w:firstLine="0"/>
        <w:jc w:val="both"/>
        <w:rPr>
          <w:sz w:val="24"/>
          <w:szCs w:val="24"/>
        </w:rPr>
      </w:pPr>
      <w:r w:rsidRPr="00D1422E">
        <w:rPr>
          <w:color w:val="000000"/>
          <w:sz w:val="24"/>
          <w:szCs w:val="24"/>
        </w:rPr>
        <w:t>Independentemente do percentual de tributo inserido na planilha, no pagamento serão retidos na fonte os percentuais estabelecidos na legislação vigente.</w:t>
      </w:r>
    </w:p>
    <w:p w14:paraId="5DAB3740" w14:textId="77777777" w:rsidR="00A36ADD" w:rsidRPr="00D1422E" w:rsidRDefault="00F633E7" w:rsidP="00D1422E">
      <w:pPr>
        <w:numPr>
          <w:ilvl w:val="1"/>
          <w:numId w:val="30"/>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w:t>
      </w:r>
      <w:r w:rsidRPr="00D1422E">
        <w:rPr>
          <w:sz w:val="24"/>
          <w:szCs w:val="24"/>
        </w:rPr>
        <w:t>bem como</w:t>
      </w:r>
      <w:r w:rsidRPr="00D1422E">
        <w:rPr>
          <w:color w:val="000000"/>
          <w:sz w:val="24"/>
          <w:szCs w:val="24"/>
        </w:rPr>
        <w:t xml:space="preserve"> de fornecer os materiais, equipamentos, ferramentas e utensílios necessários, em quantidades e qualidades adequadas à perfeita execução contratual, promovendo, quando requerido, sua substituição.</w:t>
      </w:r>
    </w:p>
    <w:p w14:paraId="0C7373CF" w14:textId="77777777" w:rsidR="00A36ADD" w:rsidRPr="00D1422E" w:rsidRDefault="00F633E7" w:rsidP="00D1422E">
      <w:pPr>
        <w:numPr>
          <w:ilvl w:val="1"/>
          <w:numId w:val="30"/>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O prazo de validade da proposta não será inferior a </w:t>
      </w:r>
      <w:r w:rsidRPr="00D1422E">
        <w:rPr>
          <w:b/>
          <w:color w:val="000000"/>
          <w:sz w:val="24"/>
          <w:szCs w:val="24"/>
        </w:rPr>
        <w:t xml:space="preserve">365 (trezentos e sessenta e cinco) </w:t>
      </w:r>
      <w:r w:rsidRPr="00D1422E">
        <w:rPr>
          <w:color w:val="000000"/>
          <w:sz w:val="24"/>
          <w:szCs w:val="24"/>
        </w:rPr>
        <w:t>dias</w:t>
      </w:r>
      <w:r w:rsidRPr="00D1422E">
        <w:rPr>
          <w:b/>
          <w:color w:val="000000"/>
          <w:sz w:val="24"/>
          <w:szCs w:val="24"/>
        </w:rPr>
        <w:t xml:space="preserve">, </w:t>
      </w:r>
      <w:r w:rsidRPr="00D1422E">
        <w:rPr>
          <w:color w:val="000000"/>
          <w:sz w:val="24"/>
          <w:szCs w:val="24"/>
        </w:rPr>
        <w:t>a contar da data de sua apresentação.</w:t>
      </w:r>
    </w:p>
    <w:p w14:paraId="442E92B5" w14:textId="77777777" w:rsidR="00A36ADD" w:rsidRPr="00D1422E" w:rsidRDefault="00F633E7" w:rsidP="00D1422E">
      <w:pPr>
        <w:numPr>
          <w:ilvl w:val="1"/>
          <w:numId w:val="30"/>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Os licitantes devem respeitar os preços máximos estabelecidos nas normas de regência de contratações</w:t>
      </w:r>
    </w:p>
    <w:p w14:paraId="49BF00AC" w14:textId="77777777" w:rsidR="00A36ADD" w:rsidRPr="00D1422E" w:rsidRDefault="00F633E7" w:rsidP="00D1422E">
      <w:pPr>
        <w:pBdr>
          <w:top w:val="nil"/>
          <w:left w:val="nil"/>
          <w:bottom w:val="nil"/>
          <w:right w:val="nil"/>
          <w:between w:val="nil"/>
        </w:pBdr>
        <w:spacing w:line="276" w:lineRule="auto"/>
        <w:ind w:left="170"/>
        <w:jc w:val="both"/>
        <w:rPr>
          <w:color w:val="000000"/>
          <w:sz w:val="24"/>
          <w:szCs w:val="24"/>
        </w:rPr>
      </w:pPr>
      <w:r w:rsidRPr="00D1422E">
        <w:rPr>
          <w:color w:val="000000"/>
          <w:sz w:val="24"/>
          <w:szCs w:val="24"/>
        </w:rPr>
        <w:t>públicas federais, quando participarem de licitações públicas.</w:t>
      </w:r>
    </w:p>
    <w:p w14:paraId="3F8994EF" w14:textId="77777777" w:rsidR="00A36ADD" w:rsidRPr="00D1422E" w:rsidRDefault="00F633E7" w:rsidP="00D1422E">
      <w:pPr>
        <w:numPr>
          <w:ilvl w:val="1"/>
          <w:numId w:val="30"/>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Toda e qualquer representação numérica da proposta de preços, seja monetária (R$), taxas e/ou percentuais (%), deverão ser apresentadas obrigatoriamente em </w:t>
      </w:r>
      <w:r w:rsidRPr="00D1422E">
        <w:rPr>
          <w:sz w:val="24"/>
          <w:szCs w:val="24"/>
        </w:rPr>
        <w:t>algarismos arábicos</w:t>
      </w:r>
      <w:r w:rsidRPr="00D1422E">
        <w:rPr>
          <w:color w:val="000000"/>
          <w:sz w:val="24"/>
          <w:szCs w:val="24"/>
        </w:rPr>
        <w:t xml:space="preserve">, grafados sob a forma decimal e somente com até </w:t>
      </w:r>
      <w:r w:rsidRPr="00D1422E">
        <w:rPr>
          <w:b/>
          <w:color w:val="000000"/>
          <w:sz w:val="24"/>
          <w:szCs w:val="24"/>
          <w:u w:val="single"/>
        </w:rPr>
        <w:t>02 (dois) dígitos após a vírgula</w:t>
      </w:r>
      <w:r w:rsidRPr="00D1422E">
        <w:rPr>
          <w:color w:val="000000"/>
          <w:sz w:val="24"/>
          <w:szCs w:val="24"/>
        </w:rPr>
        <w:t xml:space="preserve">, unitário e total, com nível de precisão </w:t>
      </w:r>
      <w:r w:rsidRPr="00D1422E">
        <w:rPr>
          <w:b/>
          <w:color w:val="000000"/>
          <w:sz w:val="24"/>
          <w:szCs w:val="24"/>
        </w:rPr>
        <w:t>“TRUNCAR”</w:t>
      </w:r>
      <w:r w:rsidRPr="00D1422E">
        <w:rPr>
          <w:color w:val="000000"/>
          <w:sz w:val="24"/>
          <w:szCs w:val="24"/>
        </w:rPr>
        <w:t xml:space="preserve">, desprezando-se as cifras significativas posteriores, </w:t>
      </w:r>
      <w:r w:rsidRPr="00D1422E">
        <w:rPr>
          <w:color w:val="000000"/>
          <w:sz w:val="24"/>
          <w:szCs w:val="24"/>
        </w:rPr>
        <w:lastRenderedPageBreak/>
        <w:t>a fim de evitar possíveis erros de arredondamento.</w:t>
      </w:r>
    </w:p>
    <w:p w14:paraId="1C23757C" w14:textId="77777777" w:rsidR="00A36ADD" w:rsidRPr="00D1422E" w:rsidRDefault="00F633E7" w:rsidP="00D1422E">
      <w:pPr>
        <w:numPr>
          <w:ilvl w:val="1"/>
          <w:numId w:val="30"/>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Havendo dúvidas quanto ao objeto ofertado, segundo as especificações técnicas constantes do TERMO DE REFERÊNCIA, parte integrante e complementar do Edital, poderá ser efetuada diligências para esclarecimentos </w:t>
      </w:r>
      <w:r w:rsidRPr="00D1422E">
        <w:rPr>
          <w:sz w:val="24"/>
          <w:szCs w:val="24"/>
        </w:rPr>
        <w:t>acerca da</w:t>
      </w:r>
      <w:r w:rsidRPr="00D1422E">
        <w:rPr>
          <w:color w:val="000000"/>
          <w:sz w:val="24"/>
          <w:szCs w:val="24"/>
        </w:rPr>
        <w:t xml:space="preserve"> conformidade da proposta de preços.</w:t>
      </w:r>
    </w:p>
    <w:p w14:paraId="175ED5AA" w14:textId="77777777" w:rsidR="00A36ADD" w:rsidRPr="00D1422E" w:rsidRDefault="00F633E7" w:rsidP="00D1422E">
      <w:pPr>
        <w:numPr>
          <w:ilvl w:val="1"/>
          <w:numId w:val="30"/>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O desatendimento de exigências meramente formais que não comprometam a aferição da qualificação do licitante ou a compreensão do conteúdo de sua proposta </w:t>
      </w:r>
      <w:r w:rsidRPr="00D1422E">
        <w:rPr>
          <w:sz w:val="24"/>
          <w:szCs w:val="24"/>
        </w:rPr>
        <w:t>não importará</w:t>
      </w:r>
      <w:r w:rsidRPr="00D1422E">
        <w:rPr>
          <w:color w:val="000000"/>
          <w:sz w:val="24"/>
          <w:szCs w:val="24"/>
        </w:rPr>
        <w:t xml:space="preserve"> </w:t>
      </w:r>
      <w:r w:rsidRPr="00D1422E">
        <w:rPr>
          <w:sz w:val="24"/>
          <w:szCs w:val="24"/>
        </w:rPr>
        <w:t>o</w:t>
      </w:r>
      <w:r w:rsidRPr="00D1422E">
        <w:rPr>
          <w:color w:val="000000"/>
          <w:sz w:val="24"/>
          <w:szCs w:val="24"/>
        </w:rPr>
        <w:t xml:space="preserve"> afastamento da licitação ou a invalidação </w:t>
      </w:r>
      <w:r w:rsidRPr="00D1422E">
        <w:rPr>
          <w:sz w:val="24"/>
          <w:szCs w:val="24"/>
        </w:rPr>
        <w:t>do processo</w:t>
      </w:r>
      <w:r w:rsidRPr="00D1422E">
        <w:rPr>
          <w:color w:val="000000"/>
          <w:sz w:val="24"/>
          <w:szCs w:val="24"/>
        </w:rPr>
        <w:t>.</w:t>
      </w:r>
    </w:p>
    <w:p w14:paraId="2C379667" w14:textId="03E2BBEB" w:rsidR="00A36ADD" w:rsidRPr="00D1422E" w:rsidRDefault="00DD0F60" w:rsidP="00D1422E">
      <w:pPr>
        <w:numPr>
          <w:ilvl w:val="1"/>
          <w:numId w:val="30"/>
        </w:numPr>
        <w:pBdr>
          <w:top w:val="nil"/>
          <w:left w:val="nil"/>
          <w:bottom w:val="nil"/>
          <w:right w:val="nil"/>
          <w:between w:val="nil"/>
        </w:pBdr>
        <w:tabs>
          <w:tab w:val="left" w:pos="1279"/>
        </w:tabs>
        <w:spacing w:line="276" w:lineRule="auto"/>
        <w:ind w:right="292" w:firstLine="0"/>
        <w:jc w:val="both"/>
        <w:rPr>
          <w:sz w:val="24"/>
          <w:szCs w:val="24"/>
        </w:rPr>
      </w:pPr>
      <w:r w:rsidRPr="00D1422E">
        <w:rPr>
          <w:noProof/>
          <w:sz w:val="24"/>
          <w:szCs w:val="24"/>
          <w:lang w:val="pt-BR"/>
        </w:rPr>
        <mc:AlternateContent>
          <mc:Choice Requires="wps">
            <w:drawing>
              <wp:anchor distT="0" distB="0" distL="0" distR="0" simplePos="0" relativeHeight="251668480" behindDoc="0" locked="0" layoutInCell="1" hidden="0" allowOverlap="1" wp14:anchorId="3E887724" wp14:editId="0C67FA94">
                <wp:simplePos x="0" y="0"/>
                <wp:positionH relativeFrom="column">
                  <wp:posOffset>-154940</wp:posOffset>
                </wp:positionH>
                <wp:positionV relativeFrom="paragraph">
                  <wp:posOffset>1375410</wp:posOffset>
                </wp:positionV>
                <wp:extent cx="6369050" cy="426720"/>
                <wp:effectExtent l="0" t="0" r="12700" b="11430"/>
                <wp:wrapTopAndBottom distT="0" distB="0"/>
                <wp:docPr id="94" name="Retângulo 94"/>
                <wp:cNvGraphicFramePr/>
                <a:graphic xmlns:a="http://schemas.openxmlformats.org/drawingml/2006/main">
                  <a:graphicData uri="http://schemas.microsoft.com/office/word/2010/wordprocessingShape">
                    <wps:wsp>
                      <wps:cNvSpPr/>
                      <wps:spPr>
                        <a:xfrm>
                          <a:off x="0" y="0"/>
                          <a:ext cx="6369050" cy="426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F9FF391" w14:textId="77777777" w:rsidR="008356E8" w:rsidRPr="00DD0F60" w:rsidRDefault="008356E8">
                            <w:pPr>
                              <w:ind w:left="103" w:firstLine="103"/>
                              <w:textDirection w:val="btLr"/>
                              <w:rPr>
                                <w:sz w:val="24"/>
                                <w:szCs w:val="24"/>
                              </w:rPr>
                            </w:pPr>
                            <w:r w:rsidRPr="00DD0F60">
                              <w:rPr>
                                <w:b/>
                                <w:color w:val="000000"/>
                                <w:sz w:val="24"/>
                                <w:szCs w:val="24"/>
                              </w:rPr>
                              <w:t>8- DA ABERTURA DA SESSÃO, CLASSIFICAÇÃO DAS PROPOSTAS E FORMULAÇÃO DE LANCES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E887724" id="Retângulo 94" o:spid="_x0000_s1050" style="position:absolute;left:0;text-align:left;margin-left:-12.2pt;margin-top:108.3pt;width:501.5pt;height:33.6pt;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" fillcolor="#a8d08d">
                <v:stroke startarrowwidth="narrow" startarrowlength="short" endarrowwidth="narrow" endarrowlength="short" joinstyle="round"/>
                <v:textbox inset="0,0,0,0">
                  <w:txbxContent>
                    <w:p w14:paraId="0F9FF391" w14:textId="77777777" w:rsidR="008356E8" w:rsidRPr="00DD0F60" w:rsidRDefault="008356E8">
                      <w:pPr>
                        <w:ind w:left="103" w:firstLine="103"/>
                        <w:textDirection w:val="btLr"/>
                        <w:rPr>
                          <w:sz w:val="24"/>
                          <w:szCs w:val="24"/>
                        </w:rPr>
                      </w:pPr>
                      <w:r w:rsidRPr="00DD0F60">
                        <w:rPr>
                          <w:b/>
                          <w:color w:val="000000"/>
                          <w:sz w:val="24"/>
                          <w:szCs w:val="24"/>
                        </w:rPr>
                        <w:t>8- DA ABERTURA DA SESSÃO, CLASSIFICAÇÃO DAS PROPOSTAS E FORMULAÇÃO DE LANCES</w:t>
                      </w:r>
                    </w:p>
                  </w:txbxContent>
                </v:textbox>
                <w10:wrap type="topAndBottom"/>
              </v:rect>
            </w:pict>
          </mc:Fallback>
        </mc:AlternateContent>
      </w:r>
      <w:r w:rsidRPr="00D1422E">
        <w:rPr>
          <w:color w:val="000000"/>
          <w:sz w:val="24"/>
          <w:szCs w:val="24"/>
        </w:rPr>
        <w:t xml:space="preserve">O objeto ofertado estará sujeito à “análise técnica”, isto é, prévia análise quanto </w:t>
      </w:r>
      <w:r w:rsidRPr="00D1422E">
        <w:rPr>
          <w:sz w:val="24"/>
          <w:szCs w:val="24"/>
        </w:rPr>
        <w:t>ao atendimento</w:t>
      </w:r>
      <w:r w:rsidRPr="00D1422E">
        <w:rPr>
          <w:color w:val="000000"/>
          <w:sz w:val="24"/>
          <w:szCs w:val="24"/>
        </w:rPr>
        <w:t xml:space="preserve"> dos </w:t>
      </w:r>
      <w:r w:rsidRPr="00D1422E">
        <w:rPr>
          <w:sz w:val="24"/>
          <w:szCs w:val="24"/>
        </w:rPr>
        <w:t>requisitos e</w:t>
      </w:r>
      <w:r w:rsidRPr="00D1422E">
        <w:rPr>
          <w:color w:val="000000"/>
          <w:sz w:val="24"/>
          <w:szCs w:val="24"/>
        </w:rPr>
        <w:t xml:space="preserve"> parâmetros de aceitação, em confronto com as descrições constantes do TERMO DE REFERÊNCIA, elaborado pela Secretaria e/ou Órgão requisitante competente, os quais poderão aferidos e analisados por servidor(es) técnico(s) designado(s)e devidamente capacitado(s), devendo ser desconsideradas todas e quaisquer ofertas, que não atendam </w:t>
      </w:r>
      <w:r w:rsidRPr="00D1422E">
        <w:rPr>
          <w:sz w:val="24"/>
          <w:szCs w:val="24"/>
        </w:rPr>
        <w:t>às condições</w:t>
      </w:r>
      <w:r w:rsidRPr="00D1422E">
        <w:rPr>
          <w:color w:val="000000"/>
          <w:sz w:val="24"/>
          <w:szCs w:val="24"/>
        </w:rPr>
        <w:t xml:space="preserve"> fixadas neste Edital e seus anexos.</w:t>
      </w:r>
    </w:p>
    <w:p w14:paraId="50349C11"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D540907"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A abertura da presente licitação dar-se-á automaticamente em sessão pública, </w:t>
      </w:r>
      <w:r w:rsidRPr="00D1422E">
        <w:rPr>
          <w:sz w:val="24"/>
          <w:szCs w:val="24"/>
        </w:rPr>
        <w:t>por meio</w:t>
      </w:r>
      <w:r w:rsidRPr="00D1422E">
        <w:rPr>
          <w:color w:val="000000"/>
          <w:sz w:val="24"/>
          <w:szCs w:val="24"/>
        </w:rPr>
        <w:t xml:space="preserve"> de sistema eletrônico, na data, horário e local indicados neste Edital.</w:t>
      </w:r>
    </w:p>
    <w:p w14:paraId="6BEB04A4" w14:textId="01A41EAB" w:rsidR="00A36ADD" w:rsidRPr="00D1422E" w:rsidRDefault="00F633E7" w:rsidP="00D1422E">
      <w:pPr>
        <w:numPr>
          <w:ilvl w:val="1"/>
          <w:numId w:val="29"/>
        </w:numPr>
        <w:pBdr>
          <w:top w:val="nil"/>
          <w:left w:val="nil"/>
          <w:bottom w:val="nil"/>
          <w:right w:val="nil"/>
          <w:between w:val="nil"/>
        </w:pBdr>
        <w:tabs>
          <w:tab w:val="left" w:pos="1279"/>
        </w:tabs>
        <w:spacing w:line="276" w:lineRule="auto"/>
        <w:ind w:left="1279" w:hanging="1109"/>
        <w:jc w:val="both"/>
        <w:rPr>
          <w:color w:val="000000"/>
          <w:sz w:val="24"/>
          <w:szCs w:val="24"/>
        </w:rPr>
      </w:pPr>
      <w:r w:rsidRPr="00D1422E">
        <w:rPr>
          <w:color w:val="000000"/>
          <w:sz w:val="24"/>
          <w:szCs w:val="24"/>
        </w:rPr>
        <w:t>Os licitantes poderão retirar ou substituir a proposta ou os documentos de habilitação, quando for o</w:t>
      </w:r>
      <w:r w:rsidR="003E4722" w:rsidRPr="00D1422E">
        <w:rPr>
          <w:color w:val="000000"/>
          <w:sz w:val="24"/>
          <w:szCs w:val="24"/>
        </w:rPr>
        <w:t xml:space="preserve"> caso, anteriormente inseridos no sistema, até a abertura da sessão pública.</w:t>
      </w:r>
    </w:p>
    <w:p w14:paraId="446B1D6C"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Será desclassificada a proposta que identifique o licitante.</w:t>
      </w:r>
    </w:p>
    <w:p w14:paraId="5C548B8E"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A desclassificação será sempre fundamentada e registrada no sistema, </w:t>
      </w:r>
      <w:r w:rsidRPr="00D1422E">
        <w:rPr>
          <w:sz w:val="24"/>
          <w:szCs w:val="24"/>
        </w:rPr>
        <w:t>com acompanhamento</w:t>
      </w:r>
      <w:r w:rsidRPr="00D1422E">
        <w:rPr>
          <w:color w:val="000000"/>
          <w:sz w:val="24"/>
          <w:szCs w:val="24"/>
        </w:rPr>
        <w:t xml:space="preserve"> em </w:t>
      </w:r>
      <w:r w:rsidRPr="00D1422E">
        <w:rPr>
          <w:sz w:val="24"/>
          <w:szCs w:val="24"/>
        </w:rPr>
        <w:t>tempo real</w:t>
      </w:r>
      <w:r w:rsidRPr="00D1422E">
        <w:rPr>
          <w:color w:val="000000"/>
          <w:sz w:val="24"/>
          <w:szCs w:val="24"/>
        </w:rPr>
        <w:t xml:space="preserve"> por todos os participantes.</w:t>
      </w:r>
    </w:p>
    <w:p w14:paraId="327A9FD4"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A não desclassificação da proposta não impede o seu julgamento definitivo em sentido contrário, levado </w:t>
      </w:r>
      <w:r w:rsidRPr="00D1422E">
        <w:rPr>
          <w:sz w:val="24"/>
          <w:szCs w:val="24"/>
        </w:rPr>
        <w:t>a efeito</w:t>
      </w:r>
      <w:r w:rsidRPr="00D1422E">
        <w:rPr>
          <w:color w:val="000000"/>
          <w:sz w:val="24"/>
          <w:szCs w:val="24"/>
        </w:rPr>
        <w:t xml:space="preserve"> na fase de aceitação.</w:t>
      </w:r>
    </w:p>
    <w:p w14:paraId="2552484E"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O sistema ordenará automaticamente as propostas classificadas, sendo que somente estas participarão da </w:t>
      </w:r>
      <w:r w:rsidRPr="00D1422E">
        <w:rPr>
          <w:sz w:val="24"/>
          <w:szCs w:val="24"/>
        </w:rPr>
        <w:t>fase de</w:t>
      </w:r>
      <w:r w:rsidRPr="00D1422E">
        <w:rPr>
          <w:color w:val="000000"/>
          <w:sz w:val="24"/>
          <w:szCs w:val="24"/>
        </w:rPr>
        <w:t xml:space="preserve"> lances.</w:t>
      </w:r>
    </w:p>
    <w:p w14:paraId="60ACAC54"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O sistema disponibilizará campo próprio para troca de mensagens entre o(a) Pregoeiro(a) e os licitantes.</w:t>
      </w:r>
    </w:p>
    <w:p w14:paraId="5B5C041B"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6" w:firstLine="0"/>
        <w:jc w:val="both"/>
        <w:rPr>
          <w:sz w:val="24"/>
          <w:szCs w:val="24"/>
        </w:rPr>
      </w:pPr>
      <w:r w:rsidRPr="00D1422E">
        <w:rPr>
          <w:color w:val="000000"/>
          <w:sz w:val="24"/>
          <w:szCs w:val="24"/>
        </w:rPr>
        <w:t xml:space="preserve">Iniciada a etapa competitiva, os licitantes deverão encaminhar lances exclusivamente por meio de </w:t>
      </w:r>
      <w:r w:rsidRPr="00D1422E">
        <w:rPr>
          <w:sz w:val="24"/>
          <w:szCs w:val="24"/>
        </w:rPr>
        <w:t>sistema eletrônico</w:t>
      </w:r>
      <w:r w:rsidRPr="00D1422E">
        <w:rPr>
          <w:color w:val="000000"/>
          <w:sz w:val="24"/>
          <w:szCs w:val="24"/>
        </w:rPr>
        <w:t>, sendo imediatamente informados do seu recebimento e do valor consignado no registro.</w:t>
      </w:r>
    </w:p>
    <w:p w14:paraId="741667BB"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 lance deverá ser ofertado conforme o critério de julgamento.</w:t>
      </w:r>
    </w:p>
    <w:p w14:paraId="1A966EAA"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Os licitantes poderão oferecer lances sucessivos, observando o horário fixado para abertura da sessão e </w:t>
      </w:r>
      <w:r w:rsidRPr="00D1422E">
        <w:rPr>
          <w:sz w:val="24"/>
          <w:szCs w:val="24"/>
        </w:rPr>
        <w:t>as regras</w:t>
      </w:r>
      <w:r w:rsidRPr="00D1422E">
        <w:rPr>
          <w:color w:val="000000"/>
          <w:sz w:val="24"/>
          <w:szCs w:val="24"/>
        </w:rPr>
        <w:t xml:space="preserve"> estabelecidas no Edital.</w:t>
      </w:r>
    </w:p>
    <w:p w14:paraId="182041CF" w14:textId="04B52B43" w:rsidR="00A36ADD" w:rsidRPr="00D1422E" w:rsidRDefault="00F633E7" w:rsidP="00D1422E">
      <w:pPr>
        <w:numPr>
          <w:ilvl w:val="1"/>
          <w:numId w:val="29"/>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O licitante somente poderá oferecer lances inferiores ou maior percentual de desconto, em relação ao último por ela ofertado e registrado pelo sistema, observado, o intervalo mínimo de diferença de valores ou de percentuais </w:t>
      </w:r>
      <w:r w:rsidR="003D3EF3" w:rsidRPr="00D1422E">
        <w:rPr>
          <w:color w:val="000000"/>
          <w:sz w:val="24"/>
          <w:szCs w:val="24"/>
        </w:rPr>
        <w:t>informados no sistema</w:t>
      </w:r>
      <w:r w:rsidR="004A04E9" w:rsidRPr="00D1422E">
        <w:rPr>
          <w:color w:val="000000"/>
          <w:sz w:val="24"/>
          <w:szCs w:val="24"/>
        </w:rPr>
        <w:t>,</w:t>
      </w:r>
      <w:r w:rsidRPr="00D1422E">
        <w:rPr>
          <w:color w:val="000000"/>
          <w:sz w:val="24"/>
          <w:szCs w:val="24"/>
        </w:rPr>
        <w:t xml:space="preserve"> que incidirá tanto em </w:t>
      </w:r>
      <w:r w:rsidRPr="00D1422E">
        <w:rPr>
          <w:color w:val="000000"/>
          <w:sz w:val="24"/>
          <w:szCs w:val="24"/>
        </w:rPr>
        <w:lastRenderedPageBreak/>
        <w:t xml:space="preserve">relação aos lances intermediários </w:t>
      </w:r>
      <w:r w:rsidRPr="00D1422E">
        <w:rPr>
          <w:sz w:val="24"/>
          <w:szCs w:val="24"/>
        </w:rPr>
        <w:t>quanto em</w:t>
      </w:r>
      <w:r w:rsidRPr="00D1422E">
        <w:rPr>
          <w:color w:val="000000"/>
          <w:sz w:val="24"/>
          <w:szCs w:val="24"/>
        </w:rPr>
        <w:t xml:space="preserve"> relação ao lance que cobrir a melhor oferta.</w:t>
      </w:r>
    </w:p>
    <w:p w14:paraId="288951B5"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 xml:space="preserve">O licitante poderá, uma única vez, excluir seu último lance ofertado, no intervalo </w:t>
      </w:r>
      <w:r w:rsidRPr="00D1422E">
        <w:rPr>
          <w:sz w:val="24"/>
          <w:szCs w:val="24"/>
        </w:rPr>
        <w:t>de quinze</w:t>
      </w:r>
      <w:r w:rsidRPr="00D1422E">
        <w:rPr>
          <w:color w:val="000000"/>
          <w:sz w:val="24"/>
          <w:szCs w:val="24"/>
        </w:rPr>
        <w:t xml:space="preserve"> segundos após o registro no sistema, na hipótese de lance inconsistente ou inexequível.</w:t>
      </w:r>
    </w:p>
    <w:p w14:paraId="37104660"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Será adotado para o envio de lances o </w:t>
      </w:r>
      <w:r w:rsidRPr="00D1422E">
        <w:rPr>
          <w:b/>
          <w:color w:val="000000"/>
          <w:sz w:val="24"/>
          <w:szCs w:val="24"/>
        </w:rPr>
        <w:t xml:space="preserve">MODO DE DISPUTA “ABERTO”, </w:t>
      </w:r>
      <w:r w:rsidRPr="00D1422E">
        <w:rPr>
          <w:color w:val="000000"/>
          <w:sz w:val="24"/>
          <w:szCs w:val="24"/>
        </w:rPr>
        <w:t xml:space="preserve">em que os licitantes </w:t>
      </w:r>
      <w:r w:rsidRPr="00D1422E">
        <w:rPr>
          <w:sz w:val="24"/>
          <w:szCs w:val="24"/>
        </w:rPr>
        <w:t>apresentarão lances</w:t>
      </w:r>
      <w:r w:rsidRPr="00D1422E">
        <w:rPr>
          <w:color w:val="000000"/>
          <w:sz w:val="24"/>
          <w:szCs w:val="24"/>
        </w:rPr>
        <w:t xml:space="preserve"> públicos e sucessivos, com prorrogações.</w:t>
      </w:r>
    </w:p>
    <w:p w14:paraId="06689E81"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A etapa de lances da sessão pública terá duração de dez minutos e, após isso, será prorrogada automaticamente pelo sistema quando houver lance </w:t>
      </w:r>
      <w:r w:rsidRPr="00D1422E">
        <w:rPr>
          <w:sz w:val="24"/>
          <w:szCs w:val="24"/>
        </w:rPr>
        <w:t>ofertado nos</w:t>
      </w:r>
      <w:r w:rsidRPr="00D1422E">
        <w:rPr>
          <w:color w:val="000000"/>
          <w:sz w:val="24"/>
          <w:szCs w:val="24"/>
        </w:rPr>
        <w:t xml:space="preserve"> últimos dois minutos do período de </w:t>
      </w:r>
      <w:r w:rsidRPr="00D1422E">
        <w:rPr>
          <w:sz w:val="24"/>
          <w:szCs w:val="24"/>
        </w:rPr>
        <w:t>duração da</w:t>
      </w:r>
      <w:r w:rsidRPr="00D1422E">
        <w:rPr>
          <w:color w:val="000000"/>
          <w:sz w:val="24"/>
          <w:szCs w:val="24"/>
        </w:rPr>
        <w:t xml:space="preserve"> sessão pública.</w:t>
      </w:r>
    </w:p>
    <w:p w14:paraId="7695753B" w14:textId="77777777" w:rsidR="00A36ADD" w:rsidRPr="00D1422E" w:rsidRDefault="00F633E7" w:rsidP="00D1422E">
      <w:pPr>
        <w:numPr>
          <w:ilvl w:val="2"/>
          <w:numId w:val="29"/>
        </w:numPr>
        <w:pBdr>
          <w:top w:val="nil"/>
          <w:left w:val="nil"/>
          <w:bottom w:val="nil"/>
          <w:right w:val="nil"/>
          <w:between w:val="nil"/>
        </w:pBdr>
        <w:tabs>
          <w:tab w:val="left" w:pos="1276"/>
          <w:tab w:val="left" w:pos="2047"/>
        </w:tabs>
        <w:spacing w:line="276" w:lineRule="auto"/>
        <w:ind w:right="299" w:firstLine="0"/>
        <w:jc w:val="both"/>
        <w:rPr>
          <w:sz w:val="24"/>
          <w:szCs w:val="24"/>
        </w:rPr>
      </w:pPr>
      <w:r w:rsidRPr="00D1422E">
        <w:rPr>
          <w:color w:val="000000"/>
          <w:sz w:val="24"/>
          <w:szCs w:val="24"/>
        </w:rPr>
        <w:t xml:space="preserve">Prorrogação automática da etapa de lances, de que trata o subitem anterior,será de dois minutos e ocorrerá sucessivamente sempre que houver lances </w:t>
      </w:r>
      <w:r w:rsidRPr="00D1422E">
        <w:rPr>
          <w:sz w:val="24"/>
          <w:szCs w:val="24"/>
        </w:rPr>
        <w:t>enviados neste</w:t>
      </w:r>
      <w:r w:rsidRPr="00D1422E">
        <w:rPr>
          <w:color w:val="000000"/>
          <w:sz w:val="24"/>
          <w:szCs w:val="24"/>
        </w:rPr>
        <w:t xml:space="preserve"> período de prorrogação, inclusive no </w:t>
      </w:r>
      <w:r w:rsidRPr="00D1422E">
        <w:rPr>
          <w:sz w:val="24"/>
          <w:szCs w:val="24"/>
        </w:rPr>
        <w:t>caso de</w:t>
      </w:r>
      <w:r w:rsidRPr="00D1422E">
        <w:rPr>
          <w:color w:val="000000"/>
          <w:sz w:val="24"/>
          <w:szCs w:val="24"/>
        </w:rPr>
        <w:t xml:space="preserve"> lances intermediários.</w:t>
      </w:r>
    </w:p>
    <w:p w14:paraId="5EBF4561"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left="142" w:right="294" w:firstLine="0"/>
        <w:jc w:val="both"/>
        <w:rPr>
          <w:sz w:val="24"/>
          <w:szCs w:val="24"/>
        </w:rPr>
      </w:pPr>
      <w:r w:rsidRPr="00D1422E">
        <w:rPr>
          <w:color w:val="000000"/>
          <w:sz w:val="24"/>
          <w:szCs w:val="24"/>
        </w:rPr>
        <w:t xml:space="preserve">Não havendo novos lances na forma estabelecida nos itens anteriores, a sessão pública encerrar-se-á automaticamente, e o sistema ordenará e divulgará </w:t>
      </w:r>
      <w:r w:rsidRPr="00D1422E">
        <w:rPr>
          <w:sz w:val="24"/>
          <w:szCs w:val="24"/>
        </w:rPr>
        <w:t>os lances</w:t>
      </w:r>
      <w:r w:rsidRPr="00D1422E">
        <w:rPr>
          <w:color w:val="000000"/>
          <w:sz w:val="24"/>
          <w:szCs w:val="24"/>
        </w:rPr>
        <w:t xml:space="preserve"> conforme a </w:t>
      </w:r>
      <w:r w:rsidRPr="00D1422E">
        <w:rPr>
          <w:sz w:val="24"/>
          <w:szCs w:val="24"/>
        </w:rPr>
        <w:t>ordem final</w:t>
      </w:r>
      <w:r w:rsidRPr="00D1422E">
        <w:rPr>
          <w:color w:val="000000"/>
          <w:sz w:val="24"/>
          <w:szCs w:val="24"/>
        </w:rPr>
        <w:t xml:space="preserve"> de classificação.</w:t>
      </w:r>
    </w:p>
    <w:p w14:paraId="6AD57845"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Definida a melhor proposta, se a diferença em relação à proposta </w:t>
      </w:r>
      <w:r w:rsidRPr="00D1422E">
        <w:rPr>
          <w:sz w:val="24"/>
          <w:szCs w:val="24"/>
        </w:rPr>
        <w:t>classificada em</w:t>
      </w:r>
      <w:r w:rsidRPr="00D1422E">
        <w:rPr>
          <w:color w:val="000000"/>
          <w:sz w:val="24"/>
          <w:szCs w:val="24"/>
        </w:rPr>
        <w:t xml:space="preserve"> segundo lugar for </w:t>
      </w:r>
      <w:r w:rsidRPr="00D1422E">
        <w:rPr>
          <w:sz w:val="24"/>
          <w:szCs w:val="24"/>
        </w:rPr>
        <w:t>de pelo</w:t>
      </w:r>
      <w:r w:rsidRPr="00D1422E">
        <w:rPr>
          <w:color w:val="000000"/>
          <w:sz w:val="24"/>
          <w:szCs w:val="24"/>
        </w:rPr>
        <w:t xml:space="preserve"> menos 5% (cinco por cento), o(a) Pregoeiro(a), auxiliado pela equipe de apoio, poderá admitir o reinício da disputa aberta, para a definição das demais colocações.</w:t>
      </w:r>
    </w:p>
    <w:p w14:paraId="1A73EDB3"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Após o reinício previsto no item supra, os licitantes serão convocados para apresentar lances intermediários.</w:t>
      </w:r>
    </w:p>
    <w:p w14:paraId="6C729E9A"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 xml:space="preserve">Após o término dos prazos estabelecidos nos subitens anteriores, o sistema </w:t>
      </w:r>
      <w:r w:rsidRPr="00D1422E">
        <w:rPr>
          <w:sz w:val="24"/>
          <w:szCs w:val="24"/>
        </w:rPr>
        <w:t>ordenará</w:t>
      </w:r>
      <w:r w:rsidRPr="00D1422E">
        <w:rPr>
          <w:color w:val="000000"/>
          <w:sz w:val="24"/>
          <w:szCs w:val="24"/>
        </w:rPr>
        <w:t xml:space="preserve"> </w:t>
      </w:r>
      <w:r w:rsidRPr="00D1422E">
        <w:rPr>
          <w:sz w:val="24"/>
          <w:szCs w:val="24"/>
        </w:rPr>
        <w:t>divulgar</w:t>
      </w:r>
      <w:r w:rsidRPr="00D1422E">
        <w:rPr>
          <w:color w:val="000000"/>
          <w:sz w:val="24"/>
          <w:szCs w:val="24"/>
        </w:rPr>
        <w:t xml:space="preserve"> os lances segundo a ordem crescente de valores.</w:t>
      </w:r>
    </w:p>
    <w:p w14:paraId="043B6B17"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Não serão aceitos dois ou mais lances de mesmo valor, prevalecendo aquele que for recebido e registrado </w:t>
      </w:r>
      <w:r w:rsidRPr="00D1422E">
        <w:rPr>
          <w:sz w:val="24"/>
          <w:szCs w:val="24"/>
        </w:rPr>
        <w:t>em primeiro</w:t>
      </w:r>
      <w:r w:rsidRPr="00D1422E">
        <w:rPr>
          <w:color w:val="000000"/>
          <w:sz w:val="24"/>
          <w:szCs w:val="24"/>
        </w:rPr>
        <w:t xml:space="preserve"> lugar.</w:t>
      </w:r>
    </w:p>
    <w:p w14:paraId="76880F9E"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Durante o transcurso da sessão pública, os licitantes serão informados, em tempo real,do valor do menor </w:t>
      </w:r>
      <w:r w:rsidRPr="00D1422E">
        <w:rPr>
          <w:sz w:val="24"/>
          <w:szCs w:val="24"/>
        </w:rPr>
        <w:t>lance registrado</w:t>
      </w:r>
      <w:r w:rsidRPr="00D1422E">
        <w:rPr>
          <w:color w:val="000000"/>
          <w:sz w:val="24"/>
          <w:szCs w:val="24"/>
        </w:rPr>
        <w:t>, vedada a identificação do licitante.</w:t>
      </w:r>
    </w:p>
    <w:p w14:paraId="5CCC1E6D"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No caso de desconexão com o(a) Pregoeiro(a), no decorrer da etapa competitiva do Pregão, o sistema eletrônico poderá permanecer acessível aos licitantes para a recepção dos lances.</w:t>
      </w:r>
    </w:p>
    <w:p w14:paraId="1DB82985"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Quando a desconexão do sistema eletrônico para o(a) Pregoeiro(a) persistir por tempo superior a dez minutos,a sessão pública será suspensa e reiniciada somente após decorridas vinte e quatro horas da comunicação do fato pelo(a) Pregoeiro(a) aos participantes, no sítio eletrônico utilizado para divulgação.,</w:t>
      </w:r>
    </w:p>
    <w:p w14:paraId="3D1D98B3"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Caso o licitante não apresente lances, concorrerá com o valor de sua proposta.</w:t>
      </w:r>
    </w:p>
    <w:p w14:paraId="3377EC83"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O julgamento levará em consideração o critério disposto no preâmbulo deste Edital, e a classificação das propostas qualificadas far-se-á pela ordem crescente dos preços propostos e aceitáveis, prevalecendo no caso de empate, os critérios da Lei.</w:t>
      </w:r>
    </w:p>
    <w:p w14:paraId="1AB91D22"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Em relação a itens não exclusivos para participação de microempresas e empresas de pequeno porte, uma </w:t>
      </w:r>
      <w:r w:rsidRPr="00D1422E">
        <w:rPr>
          <w:sz w:val="24"/>
          <w:szCs w:val="24"/>
        </w:rPr>
        <w:t>vez encerrada</w:t>
      </w:r>
      <w:r w:rsidRPr="00D1422E">
        <w:rPr>
          <w:color w:val="000000"/>
          <w:sz w:val="24"/>
          <w:szCs w:val="24"/>
        </w:rPr>
        <w:t xml:space="preserve"> a etapa de lances, será efetivada a verificação automática, junto à Receita Federal, do porte da entidade empresarial. O sistema </w:t>
      </w:r>
      <w:r w:rsidRPr="00D1422E">
        <w:rPr>
          <w:sz w:val="24"/>
          <w:szCs w:val="24"/>
        </w:rPr>
        <w:t>identifica</w:t>
      </w:r>
      <w:r w:rsidRPr="00D1422E">
        <w:rPr>
          <w:color w:val="000000"/>
          <w:sz w:val="24"/>
          <w:szCs w:val="24"/>
        </w:rPr>
        <w:t xml:space="preserve"> em coluna própria </w:t>
      </w:r>
      <w:r w:rsidRPr="00D1422E">
        <w:rPr>
          <w:color w:val="000000"/>
          <w:sz w:val="24"/>
          <w:szCs w:val="24"/>
        </w:rPr>
        <w:lastRenderedPageBreak/>
        <w:t xml:space="preserve">as microempresas e empresas de pequeno porte participantes, procedendo à comparação com os valores da primeira colocada, se esta for empresa de maior porte, assim como das demais classificadas, para o fim de aplicar-se o disposto nos </w:t>
      </w:r>
      <w:hyperlink r:id="rId43" w:anchor="art44">
        <w:r w:rsidR="00A36ADD" w:rsidRPr="00D1422E">
          <w:rPr>
            <w:color w:val="000000"/>
            <w:sz w:val="24"/>
            <w:szCs w:val="24"/>
          </w:rPr>
          <w:t>arts. 44 e 45 da Lei Complementar nº</w:t>
        </w:r>
      </w:hyperlink>
      <w:r w:rsidRPr="00D1422E">
        <w:rPr>
          <w:color w:val="000000"/>
          <w:sz w:val="24"/>
          <w:szCs w:val="24"/>
        </w:rPr>
        <w:t xml:space="preserve"> </w:t>
      </w:r>
      <w:hyperlink r:id="rId44" w:anchor="art44">
        <w:r w:rsidR="00A36ADD" w:rsidRPr="00D1422E">
          <w:rPr>
            <w:color w:val="000000"/>
            <w:sz w:val="24"/>
            <w:szCs w:val="24"/>
          </w:rPr>
          <w:t>123, de 2006,</w:t>
        </w:r>
      </w:hyperlink>
      <w:r w:rsidRPr="00D1422E">
        <w:rPr>
          <w:color w:val="000000"/>
          <w:sz w:val="24"/>
          <w:szCs w:val="24"/>
        </w:rPr>
        <w:t xml:space="preserve"> regulamentada pelo </w:t>
      </w:r>
      <w:hyperlink r:id="rId45">
        <w:r w:rsidR="00A36ADD" w:rsidRPr="00D1422E">
          <w:rPr>
            <w:color w:val="000000"/>
            <w:sz w:val="24"/>
            <w:szCs w:val="24"/>
          </w:rPr>
          <w:t>Decretonº 8.538, de 2015.</w:t>
        </w:r>
      </w:hyperlink>
    </w:p>
    <w:p w14:paraId="4A9F5607"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Nessas condições, as propostas de microempresas e empresas de pequeno porte que se </w:t>
      </w:r>
      <w:r w:rsidRPr="00D1422E">
        <w:rPr>
          <w:sz w:val="24"/>
          <w:szCs w:val="24"/>
        </w:rPr>
        <w:t>encontrarem na</w:t>
      </w:r>
      <w:r w:rsidRPr="00D1422E">
        <w:rPr>
          <w:color w:val="000000"/>
          <w:sz w:val="24"/>
          <w:szCs w:val="24"/>
        </w:rPr>
        <w:t xml:space="preserve"> faixa de até 5% (cinco por cento) acima da melhor proposta ou melhor lance serão consideradas </w:t>
      </w:r>
      <w:r w:rsidRPr="00D1422E">
        <w:rPr>
          <w:sz w:val="24"/>
          <w:szCs w:val="24"/>
        </w:rPr>
        <w:t>empatadas com</w:t>
      </w:r>
      <w:r w:rsidRPr="00D1422E">
        <w:rPr>
          <w:color w:val="000000"/>
          <w:sz w:val="24"/>
          <w:szCs w:val="24"/>
        </w:rPr>
        <w:t xml:space="preserve"> a primeira colocada.</w:t>
      </w:r>
    </w:p>
    <w:p w14:paraId="5DB4189E"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289" w:firstLine="0"/>
        <w:jc w:val="both"/>
        <w:rPr>
          <w:sz w:val="24"/>
          <w:szCs w:val="24"/>
        </w:rPr>
      </w:pPr>
      <w:r w:rsidRPr="00D1422E">
        <w:rPr>
          <w:color w:val="000000"/>
          <w:sz w:val="24"/>
          <w:szCs w:val="24"/>
        </w:rPr>
        <w:t xml:space="preserve">A melhor classificada nos termos do subitem anterior terá o direito de encaminhar uma última </w:t>
      </w:r>
      <w:r w:rsidRPr="00D1422E">
        <w:rPr>
          <w:sz w:val="24"/>
          <w:szCs w:val="24"/>
        </w:rPr>
        <w:t>oferta para</w:t>
      </w:r>
      <w:r w:rsidRPr="00D1422E">
        <w:rPr>
          <w:color w:val="000000"/>
          <w:sz w:val="24"/>
          <w:szCs w:val="24"/>
        </w:rPr>
        <w:t xml:space="preserve"> desempate, obrigatoriamente em valor inferior ao da primeira colocada, no prazo de 5 (cinco) minutos controlados pelo sistema, contados após a comunicação automática para tanto.</w:t>
      </w:r>
    </w:p>
    <w:p w14:paraId="61214993"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Caso a microempresa ou a empresa de pequeno porte melhor classificada desista ou não se </w:t>
      </w:r>
      <w:r w:rsidRPr="00D1422E">
        <w:rPr>
          <w:sz w:val="24"/>
          <w:szCs w:val="24"/>
        </w:rPr>
        <w:t>manifeste no</w:t>
      </w:r>
      <w:r w:rsidRPr="00D1422E">
        <w:rPr>
          <w:color w:val="000000"/>
          <w:sz w:val="24"/>
          <w:szCs w:val="24"/>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51086FC"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No caso de equivalência dos valores apresentados pelas microempresas e empresas de pequeno </w:t>
      </w:r>
      <w:r w:rsidRPr="00D1422E">
        <w:rPr>
          <w:sz w:val="24"/>
          <w:szCs w:val="24"/>
        </w:rPr>
        <w:t>porte que</w:t>
      </w:r>
      <w:r w:rsidRPr="00D1422E">
        <w:rPr>
          <w:color w:val="000000"/>
          <w:sz w:val="24"/>
          <w:szCs w:val="24"/>
        </w:rPr>
        <w:t xml:space="preserve"> se encontrem nos intervalos estabelecidos nos subitens anteriores, será realizado sorteio entre elas para que se identifique aquela que primeiro poderá apresentar melhor oferta.</w:t>
      </w:r>
    </w:p>
    <w:p w14:paraId="761751AD"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6" w:firstLine="0"/>
        <w:jc w:val="both"/>
        <w:rPr>
          <w:sz w:val="24"/>
          <w:szCs w:val="24"/>
        </w:rPr>
      </w:pPr>
      <w:r w:rsidRPr="00D1422E">
        <w:rPr>
          <w:color w:val="000000"/>
          <w:sz w:val="24"/>
          <w:szCs w:val="24"/>
        </w:rPr>
        <w:t xml:space="preserve">A classificação das propostas qualificadas far-se-á pela ordem crescente dos </w:t>
      </w:r>
      <w:r w:rsidRPr="00D1422E">
        <w:rPr>
          <w:sz w:val="24"/>
          <w:szCs w:val="24"/>
        </w:rPr>
        <w:t>preços propostos</w:t>
      </w:r>
      <w:r w:rsidRPr="00D1422E">
        <w:rPr>
          <w:color w:val="000000"/>
          <w:sz w:val="24"/>
          <w:szCs w:val="24"/>
        </w:rPr>
        <w:t xml:space="preserve"> e aceitáveis, prevalecendo no caso de empate, os critérios da Lei.</w:t>
      </w:r>
    </w:p>
    <w:p w14:paraId="77A55BC5" w14:textId="77777777" w:rsidR="00A36ADD" w:rsidRPr="00D1422E" w:rsidRDefault="00F633E7" w:rsidP="00D1422E">
      <w:pPr>
        <w:numPr>
          <w:ilvl w:val="1"/>
          <w:numId w:val="29"/>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Encerrada a etapa de envio de lances da sessão pública, na hipótese da proposta do primeiro colocado permanecer acima do preço máximo ou inferior ao desconto </w:t>
      </w:r>
      <w:r w:rsidRPr="00D1422E">
        <w:rPr>
          <w:sz w:val="24"/>
          <w:szCs w:val="24"/>
        </w:rPr>
        <w:t>definido para</w:t>
      </w:r>
      <w:r w:rsidRPr="00D1422E">
        <w:rPr>
          <w:color w:val="000000"/>
          <w:sz w:val="24"/>
          <w:szCs w:val="24"/>
        </w:rPr>
        <w:t xml:space="preserve"> a contratação, o(a) Pregoeiro(a) poderá negociar condições mais vantajosas, após definido o resultado do julgamento.</w:t>
      </w:r>
    </w:p>
    <w:p w14:paraId="1DBE9393"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A negociação poderá ser feita com os demais licitantes, segundo a ordem </w:t>
      </w:r>
      <w:r w:rsidRPr="00D1422E">
        <w:rPr>
          <w:sz w:val="24"/>
          <w:szCs w:val="24"/>
        </w:rPr>
        <w:t>de classificação</w:t>
      </w:r>
      <w:r w:rsidRPr="00D1422E">
        <w:rPr>
          <w:color w:val="000000"/>
          <w:sz w:val="24"/>
          <w:szCs w:val="24"/>
        </w:rPr>
        <w:t xml:space="preserve"> </w:t>
      </w:r>
      <w:r w:rsidRPr="00D1422E">
        <w:rPr>
          <w:sz w:val="24"/>
          <w:szCs w:val="24"/>
        </w:rPr>
        <w:t>inicialmente estabelecida</w:t>
      </w:r>
      <w:r w:rsidRPr="00D1422E">
        <w:rPr>
          <w:color w:val="000000"/>
          <w:sz w:val="24"/>
          <w:szCs w:val="24"/>
        </w:rPr>
        <w:t xml:space="preserve">, quando o primeiro colocado, mesmo após a negociação, for desclassificado em razão de sua proposta permanecer acima </w:t>
      </w:r>
      <w:r w:rsidRPr="00D1422E">
        <w:rPr>
          <w:sz w:val="24"/>
          <w:szCs w:val="24"/>
        </w:rPr>
        <w:t>do preço</w:t>
      </w:r>
      <w:r w:rsidRPr="00D1422E">
        <w:rPr>
          <w:color w:val="000000"/>
          <w:sz w:val="24"/>
          <w:szCs w:val="24"/>
        </w:rPr>
        <w:t xml:space="preserve"> máximo definido pela Administração.</w:t>
      </w:r>
    </w:p>
    <w:p w14:paraId="33301D62"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A negociação será realizada por meio do sistema, podendo ser acompanhada pelos demais licitantes.</w:t>
      </w:r>
    </w:p>
    <w:p w14:paraId="57E40E2B"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O resultado da negociação será divulgado a todos os licitantes e anexado aos autos do processo licitatório.</w:t>
      </w:r>
    </w:p>
    <w:p w14:paraId="63007218"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 xml:space="preserve">O(a) Pregoeiro(a) solicitará ao licitante mais bem classificado que, a </w:t>
      </w:r>
      <w:r w:rsidRPr="00D1422E">
        <w:rPr>
          <w:sz w:val="24"/>
          <w:szCs w:val="24"/>
        </w:rPr>
        <w:t>proposta seja readequada</w:t>
      </w:r>
      <w:r w:rsidRPr="00D1422E">
        <w:rPr>
          <w:color w:val="000000"/>
          <w:sz w:val="24"/>
          <w:szCs w:val="24"/>
        </w:rPr>
        <w:t xml:space="preserve"> ao último lance ofertado após a negociação realizada, acompanhada, se for o caso, dos documentos complementares, quando necessários à confirmação daqueles exigidos neste Edital e já apresentados.</w:t>
      </w:r>
    </w:p>
    <w:p w14:paraId="2325E0D5"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É facultado ao(a) Pregoeiro(a) prorrogar o prazo estabelecido, a partir de solicitação fundamentada feita no chat pelo licitante, antes de findo o prazo.</w:t>
      </w:r>
    </w:p>
    <w:p w14:paraId="7F2F043F" w14:textId="77777777" w:rsidR="00A36ADD" w:rsidRPr="00D1422E" w:rsidRDefault="00F633E7" w:rsidP="00D1422E">
      <w:pPr>
        <w:numPr>
          <w:ilvl w:val="2"/>
          <w:numId w:val="29"/>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lastRenderedPageBreak/>
        <w:t xml:space="preserve">Após a negociação do preço, o(a) Pregoeiro(a) iniciará a fase de </w:t>
      </w:r>
      <w:r w:rsidRPr="00D1422E">
        <w:rPr>
          <w:sz w:val="24"/>
          <w:szCs w:val="24"/>
        </w:rPr>
        <w:t>aceitação e</w:t>
      </w:r>
      <w:r w:rsidRPr="00D1422E">
        <w:rPr>
          <w:color w:val="000000"/>
          <w:sz w:val="24"/>
          <w:szCs w:val="24"/>
        </w:rPr>
        <w:t xml:space="preserve"> julgamento da proposta.</w:t>
      </w:r>
    </w:p>
    <w:p w14:paraId="54151E1A" w14:textId="07D67245" w:rsidR="00A36ADD" w:rsidRPr="00D1422E" w:rsidRDefault="00F633E7" w:rsidP="00DD0F60">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69504" behindDoc="0" locked="0" layoutInCell="1" hidden="0" allowOverlap="1" wp14:anchorId="49FC0769" wp14:editId="64B52840">
                <wp:simplePos x="0" y="0"/>
                <wp:positionH relativeFrom="column">
                  <wp:posOffset>-152399</wp:posOffset>
                </wp:positionH>
                <wp:positionV relativeFrom="paragraph">
                  <wp:posOffset>152400</wp:posOffset>
                </wp:positionV>
                <wp:extent cx="6378575" cy="183515"/>
                <wp:effectExtent l="0" t="0" r="0" b="0"/>
                <wp:wrapTopAndBottom distT="0" distB="0"/>
                <wp:docPr id="68" name="Retângulo 68"/>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3B05096B" w14:textId="77777777" w:rsidR="008356E8" w:rsidRPr="00DD0F60" w:rsidRDefault="008356E8">
                            <w:pPr>
                              <w:spacing w:before="8"/>
                              <w:ind w:left="103" w:firstLine="103"/>
                              <w:textDirection w:val="btLr"/>
                              <w:rPr>
                                <w:sz w:val="24"/>
                                <w:szCs w:val="24"/>
                              </w:rPr>
                            </w:pPr>
                            <w:r w:rsidRPr="00DD0F60">
                              <w:rPr>
                                <w:b/>
                                <w:color w:val="000000"/>
                                <w:sz w:val="24"/>
                                <w:szCs w:val="24"/>
                              </w:rPr>
                              <w:t>9 - DA FASE DE JULGAMENTO</w:t>
                            </w:r>
                          </w:p>
                        </w:txbxContent>
                      </wps:txbx>
                      <wps:bodyPr spcFirstLastPara="1" wrap="square" lIns="0" tIns="0" rIns="0" bIns="0" anchor="t" anchorCtr="0">
                        <a:noAutofit/>
                      </wps:bodyPr>
                    </wps:wsp>
                  </a:graphicData>
                </a:graphic>
              </wp:anchor>
            </w:drawing>
          </mc:Choice>
          <mc:Fallback>
            <w:pict>
              <v:rect w14:anchorId="49FC0769" id="Retângulo 68" o:spid="_x0000_s1051" style="position:absolute;margin-left:-12pt;margin-top:12pt;width:502.25pt;height:14.45pt;z-index:2516695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" fillcolor="#a8d08d">
                <v:stroke startarrowwidth="narrow" startarrowlength="short" endarrowwidth="narrow" endarrowlength="short" joinstyle="round"/>
                <v:textbox inset="0,0,0,0">
                  <w:txbxContent>
                    <w:p w14:paraId="3B05096B" w14:textId="77777777" w:rsidR="008356E8" w:rsidRPr="00DD0F60" w:rsidRDefault="008356E8">
                      <w:pPr>
                        <w:spacing w:before="8"/>
                        <w:ind w:left="103" w:firstLine="103"/>
                        <w:textDirection w:val="btLr"/>
                        <w:rPr>
                          <w:sz w:val="24"/>
                          <w:szCs w:val="24"/>
                        </w:rPr>
                      </w:pPr>
                      <w:r w:rsidRPr="00DD0F60">
                        <w:rPr>
                          <w:b/>
                          <w:color w:val="000000"/>
                          <w:sz w:val="24"/>
                          <w:szCs w:val="24"/>
                        </w:rPr>
                        <w:t>9 - DA FASE DE JULGAMENTO</w:t>
                      </w:r>
                    </w:p>
                  </w:txbxContent>
                </v:textbox>
                <w10:wrap type="topAndBottom"/>
              </v:rect>
            </w:pict>
          </mc:Fallback>
        </mc:AlternateContent>
      </w:r>
    </w:p>
    <w:p w14:paraId="49309C38" w14:textId="77777777" w:rsidR="00A36ADD" w:rsidRPr="00D1422E" w:rsidRDefault="00F633E7" w:rsidP="00D1422E">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Encerrada a etapa de negociação, o(a) Pregoeiro(a) verificará se o licitante provisoriamente classificado em primeiro lugar atende às condições de participação no certame, conforme previsto no </w:t>
      </w:r>
      <w:hyperlink r:id="rId46" w:anchor="art14">
        <w:r w:rsidR="00A36ADD" w:rsidRPr="00D1422E">
          <w:rPr>
            <w:color w:val="000000"/>
            <w:sz w:val="24"/>
            <w:szCs w:val="24"/>
          </w:rPr>
          <w:t>art. 14 da Lei</w:t>
        </w:r>
      </w:hyperlink>
      <w:r w:rsidRPr="00D1422E">
        <w:rPr>
          <w:color w:val="000000"/>
          <w:sz w:val="24"/>
          <w:szCs w:val="24"/>
        </w:rPr>
        <w:t xml:space="preserve"> </w:t>
      </w:r>
      <w:hyperlink r:id="rId47" w:anchor="art14">
        <w:r w:rsidR="00A36ADD" w:rsidRPr="00D1422E">
          <w:rPr>
            <w:color w:val="000000"/>
            <w:sz w:val="24"/>
            <w:szCs w:val="24"/>
          </w:rPr>
          <w:t>nº 14.133/2021,</w:t>
        </w:r>
      </w:hyperlink>
      <w:r w:rsidRPr="00D1422E">
        <w:rPr>
          <w:color w:val="000000"/>
          <w:sz w:val="24"/>
          <w:szCs w:val="24"/>
        </w:rPr>
        <w:t xml:space="preserve"> legislação correlata e no item do edital.</w:t>
      </w:r>
    </w:p>
    <w:p w14:paraId="68E5E2D6" w14:textId="77777777" w:rsidR="00A36ADD" w:rsidRPr="00D1422E" w:rsidRDefault="00F633E7" w:rsidP="00D1422E">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Caso atendidas as condições de participação, será iniciado o procedimento de habilitação.</w:t>
      </w:r>
    </w:p>
    <w:p w14:paraId="37203CED" w14:textId="560D8981" w:rsidR="003E4722" w:rsidRPr="00D1422E" w:rsidRDefault="00F633E7" w:rsidP="00D1422E">
      <w:pPr>
        <w:numPr>
          <w:ilvl w:val="1"/>
          <w:numId w:val="28"/>
        </w:numPr>
        <w:pBdr>
          <w:top w:val="nil"/>
          <w:left w:val="nil"/>
          <w:bottom w:val="nil"/>
          <w:right w:val="nil"/>
          <w:between w:val="nil"/>
        </w:pBdr>
        <w:tabs>
          <w:tab w:val="left" w:pos="1279"/>
        </w:tabs>
        <w:spacing w:line="276" w:lineRule="auto"/>
        <w:ind w:right="294" w:firstLine="0"/>
        <w:jc w:val="both"/>
        <w:rPr>
          <w:color w:val="000000"/>
          <w:sz w:val="24"/>
          <w:szCs w:val="24"/>
        </w:rPr>
      </w:pPr>
      <w:r w:rsidRPr="00D1422E">
        <w:rPr>
          <w:color w:val="000000"/>
          <w:sz w:val="24"/>
          <w:szCs w:val="24"/>
        </w:rPr>
        <w:t>Caso o licitante provisoriamente classificado em primeiro lugar tenha se utilizado de algum tratamento favorecido às ME/EPPs, o</w:t>
      </w:r>
      <w:r w:rsidR="00B6308C" w:rsidRPr="00D1422E">
        <w:rPr>
          <w:color w:val="000000"/>
          <w:sz w:val="24"/>
          <w:szCs w:val="24"/>
        </w:rPr>
        <w:t xml:space="preserve"> </w:t>
      </w:r>
      <w:r w:rsidRPr="00D1422E">
        <w:rPr>
          <w:color w:val="000000"/>
          <w:sz w:val="24"/>
          <w:szCs w:val="24"/>
        </w:rPr>
        <w:t>Pregoeiro verificará se faz jus ao benefício</w:t>
      </w:r>
      <w:r w:rsidR="00B6308C" w:rsidRPr="00D1422E">
        <w:rPr>
          <w:color w:val="000000"/>
          <w:sz w:val="24"/>
          <w:szCs w:val="24"/>
        </w:rPr>
        <w:t>.</w:t>
      </w:r>
    </w:p>
    <w:p w14:paraId="7725D2A5" w14:textId="37259043" w:rsidR="00A36ADD" w:rsidRPr="00D1422E" w:rsidRDefault="00F633E7" w:rsidP="00DD0F60">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Verificadas as condições de participação e de utilização do tratamento favorecido,o(a) Pregoeiro(a) </w:t>
      </w:r>
      <w:r w:rsidRPr="00D1422E">
        <w:rPr>
          <w:sz w:val="24"/>
          <w:szCs w:val="24"/>
        </w:rPr>
        <w:t>examinará a</w:t>
      </w:r>
      <w:r w:rsidRPr="00D1422E">
        <w:rPr>
          <w:color w:val="000000"/>
          <w:sz w:val="24"/>
          <w:szCs w:val="24"/>
        </w:rPr>
        <w:t xml:space="preserve"> proposta classificada em primeiro lugar quanto à adequação ao objeto e à compatibilidade do preço em relação ao máximo estipulado para contratação neste Edital e em seus anexos, observado o disposto no </w:t>
      </w:r>
      <w:hyperlink r:id="rId48" w:anchor="art29">
        <w:r w:rsidR="00A36ADD" w:rsidRPr="00D1422E">
          <w:rPr>
            <w:color w:val="000000"/>
            <w:sz w:val="24"/>
            <w:szCs w:val="24"/>
          </w:rPr>
          <w:t>artigo 29 a 35</w:t>
        </w:r>
      </w:hyperlink>
      <w:r w:rsidRPr="00D1422E">
        <w:rPr>
          <w:color w:val="000000"/>
          <w:sz w:val="24"/>
          <w:szCs w:val="24"/>
        </w:rPr>
        <w:t xml:space="preserve"> </w:t>
      </w:r>
      <w:hyperlink r:id="rId49" w:anchor="art29">
        <w:r w:rsidR="00A36ADD" w:rsidRPr="00D1422E">
          <w:rPr>
            <w:color w:val="000000"/>
            <w:sz w:val="24"/>
            <w:szCs w:val="24"/>
          </w:rPr>
          <w:t>da</w:t>
        </w:r>
        <w:r w:rsidR="00D55260" w:rsidRPr="00D1422E">
          <w:rPr>
            <w:color w:val="000000"/>
            <w:sz w:val="24"/>
            <w:szCs w:val="24"/>
          </w:rPr>
          <w:t xml:space="preserve"> </w:t>
        </w:r>
        <w:r w:rsidR="00A36ADD" w:rsidRPr="00D1422E">
          <w:rPr>
            <w:color w:val="000000"/>
            <w:sz w:val="24"/>
            <w:szCs w:val="24"/>
          </w:rPr>
          <w:t>IN SEGESnº 73, de 30 de setembro de 2024.</w:t>
        </w:r>
      </w:hyperlink>
    </w:p>
    <w:p w14:paraId="010EF5E9" w14:textId="77777777" w:rsidR="00A36ADD" w:rsidRPr="00D1422E" w:rsidRDefault="00F633E7" w:rsidP="00DD0F60">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Será desclassificada a proposta vencedora que:</w:t>
      </w:r>
    </w:p>
    <w:p w14:paraId="35FCA9C3" w14:textId="77777777" w:rsidR="00A36ADD" w:rsidRPr="00D1422E" w:rsidRDefault="00F633E7" w:rsidP="00DD0F60">
      <w:pPr>
        <w:numPr>
          <w:ilvl w:val="2"/>
          <w:numId w:val="28"/>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Contiver vícios insanáveis.</w:t>
      </w:r>
    </w:p>
    <w:p w14:paraId="39096792" w14:textId="77777777" w:rsidR="00A36ADD" w:rsidRPr="00D1422E" w:rsidRDefault="00F633E7" w:rsidP="00DD0F60">
      <w:pPr>
        <w:numPr>
          <w:ilvl w:val="2"/>
          <w:numId w:val="28"/>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Não obedecer às especificações técnicas contidas no termo de referência.</w:t>
      </w:r>
    </w:p>
    <w:p w14:paraId="38D72727" w14:textId="77777777" w:rsidR="00A36ADD" w:rsidRPr="00D1422E" w:rsidRDefault="00F633E7" w:rsidP="00DD0F60">
      <w:pPr>
        <w:numPr>
          <w:ilvl w:val="2"/>
          <w:numId w:val="28"/>
        </w:numPr>
        <w:pBdr>
          <w:top w:val="nil"/>
          <w:left w:val="nil"/>
          <w:bottom w:val="nil"/>
          <w:right w:val="nil"/>
          <w:between w:val="nil"/>
        </w:pBdr>
        <w:tabs>
          <w:tab w:val="left" w:pos="1276"/>
        </w:tabs>
        <w:spacing w:line="276" w:lineRule="auto"/>
        <w:ind w:left="170" w:right="293" w:firstLine="0"/>
        <w:jc w:val="both"/>
        <w:rPr>
          <w:sz w:val="24"/>
          <w:szCs w:val="24"/>
        </w:rPr>
      </w:pPr>
      <w:r w:rsidRPr="00D1422E">
        <w:rPr>
          <w:color w:val="000000"/>
          <w:sz w:val="24"/>
          <w:szCs w:val="24"/>
        </w:rPr>
        <w:t xml:space="preserve">Apresentar preços inexequíveis ou </w:t>
      </w:r>
      <w:r w:rsidRPr="00D1422E">
        <w:rPr>
          <w:sz w:val="24"/>
          <w:szCs w:val="24"/>
        </w:rPr>
        <w:t>permanecer</w:t>
      </w:r>
      <w:r w:rsidRPr="00D1422E">
        <w:rPr>
          <w:color w:val="000000"/>
          <w:sz w:val="24"/>
          <w:szCs w:val="24"/>
        </w:rPr>
        <w:t xml:space="preserve"> acima do preço máximo definido para a contratação.</w:t>
      </w:r>
    </w:p>
    <w:p w14:paraId="3105D836" w14:textId="77777777" w:rsidR="00A36ADD" w:rsidRPr="00D1422E" w:rsidRDefault="00F633E7" w:rsidP="00DD0F60">
      <w:pPr>
        <w:numPr>
          <w:ilvl w:val="2"/>
          <w:numId w:val="28"/>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 xml:space="preserve">Não </w:t>
      </w:r>
      <w:r w:rsidRPr="00D1422E">
        <w:rPr>
          <w:sz w:val="24"/>
          <w:szCs w:val="24"/>
        </w:rPr>
        <w:t>tiveram</w:t>
      </w:r>
      <w:r w:rsidRPr="00D1422E">
        <w:rPr>
          <w:color w:val="000000"/>
          <w:sz w:val="24"/>
          <w:szCs w:val="24"/>
        </w:rPr>
        <w:t xml:space="preserve"> sua exequibilidade demonstrada, quando exigido </w:t>
      </w:r>
      <w:r w:rsidRPr="00D1422E">
        <w:rPr>
          <w:sz w:val="24"/>
          <w:szCs w:val="24"/>
        </w:rPr>
        <w:t>pela administração</w:t>
      </w:r>
      <w:r w:rsidRPr="00D1422E">
        <w:rPr>
          <w:color w:val="000000"/>
          <w:sz w:val="24"/>
          <w:szCs w:val="24"/>
        </w:rPr>
        <w:t>.</w:t>
      </w:r>
    </w:p>
    <w:p w14:paraId="48446FAD" w14:textId="77777777" w:rsidR="00A36ADD" w:rsidRPr="00D1422E" w:rsidRDefault="00F633E7" w:rsidP="00DD0F60">
      <w:pPr>
        <w:numPr>
          <w:ilvl w:val="2"/>
          <w:numId w:val="28"/>
        </w:numPr>
        <w:pBdr>
          <w:top w:val="nil"/>
          <w:left w:val="nil"/>
          <w:bottom w:val="nil"/>
          <w:right w:val="nil"/>
          <w:between w:val="nil"/>
        </w:pBdr>
        <w:tabs>
          <w:tab w:val="left" w:pos="1276"/>
        </w:tabs>
        <w:spacing w:line="276" w:lineRule="auto"/>
        <w:ind w:left="170" w:right="292" w:firstLine="0"/>
        <w:jc w:val="both"/>
        <w:rPr>
          <w:sz w:val="24"/>
          <w:szCs w:val="24"/>
        </w:rPr>
      </w:pPr>
      <w:r w:rsidRPr="00D1422E">
        <w:rPr>
          <w:color w:val="000000"/>
          <w:sz w:val="24"/>
          <w:szCs w:val="24"/>
        </w:rPr>
        <w:t xml:space="preserve">Apresentar desconformidade com quaisquer outras exigências deste edital </w:t>
      </w:r>
      <w:r w:rsidRPr="00D1422E">
        <w:rPr>
          <w:sz w:val="24"/>
          <w:szCs w:val="24"/>
        </w:rPr>
        <w:t>e seus</w:t>
      </w:r>
      <w:r w:rsidRPr="00D1422E">
        <w:rPr>
          <w:color w:val="000000"/>
          <w:sz w:val="24"/>
          <w:szCs w:val="24"/>
        </w:rPr>
        <w:t xml:space="preserve"> anexos, desde </w:t>
      </w:r>
      <w:r w:rsidRPr="00D1422E">
        <w:rPr>
          <w:sz w:val="24"/>
          <w:szCs w:val="24"/>
        </w:rPr>
        <w:t>que insanável</w:t>
      </w:r>
      <w:r w:rsidRPr="00D1422E">
        <w:rPr>
          <w:color w:val="000000"/>
          <w:sz w:val="24"/>
          <w:szCs w:val="24"/>
        </w:rPr>
        <w:t>.</w:t>
      </w:r>
    </w:p>
    <w:p w14:paraId="047D1472" w14:textId="77777777" w:rsidR="00A36ADD" w:rsidRPr="00D1422E" w:rsidRDefault="00F633E7" w:rsidP="00DD0F60">
      <w:pPr>
        <w:numPr>
          <w:ilvl w:val="1"/>
          <w:numId w:val="28"/>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No caso de bens e serviços em geral, é indício de inexequibilidade das propostas valores inferiores a 50%(cinquenta por cento) do valor orçado pela Administração.</w:t>
      </w:r>
    </w:p>
    <w:p w14:paraId="2B13B3B7" w14:textId="180ACDBA" w:rsidR="00A36ADD" w:rsidRPr="00DD0F60" w:rsidRDefault="00F633E7" w:rsidP="00DD0F60">
      <w:pPr>
        <w:numPr>
          <w:ilvl w:val="1"/>
          <w:numId w:val="28"/>
        </w:numPr>
        <w:pBdr>
          <w:top w:val="nil"/>
          <w:left w:val="nil"/>
          <w:bottom w:val="nil"/>
          <w:right w:val="nil"/>
          <w:between w:val="nil"/>
        </w:pBdr>
        <w:tabs>
          <w:tab w:val="left" w:pos="993"/>
        </w:tabs>
        <w:spacing w:line="276" w:lineRule="auto"/>
        <w:ind w:left="142" w:right="286" w:firstLine="0"/>
        <w:jc w:val="both"/>
        <w:rPr>
          <w:sz w:val="24"/>
          <w:szCs w:val="24"/>
        </w:rPr>
      </w:pPr>
      <w:r w:rsidRPr="00D1422E">
        <w:rPr>
          <w:color w:val="000000"/>
          <w:sz w:val="24"/>
          <w:szCs w:val="24"/>
        </w:rPr>
        <w:t>A inexequibilidade, na hipótese de que trata o caput, só será considerada após diligência do(a)</w:t>
      </w:r>
      <w:r w:rsidR="00DD0F60">
        <w:rPr>
          <w:sz w:val="24"/>
          <w:szCs w:val="24"/>
        </w:rPr>
        <w:t xml:space="preserve"> </w:t>
      </w:r>
      <w:r w:rsidRPr="00DD0F60">
        <w:rPr>
          <w:color w:val="000000"/>
          <w:sz w:val="24"/>
          <w:szCs w:val="24"/>
        </w:rPr>
        <w:t>Pregoeiro(a),que comprove:</w:t>
      </w:r>
    </w:p>
    <w:p w14:paraId="2DE24DD8" w14:textId="77777777" w:rsidR="00A36ADD" w:rsidRPr="00D1422E" w:rsidRDefault="00F633E7" w:rsidP="00D1422E">
      <w:pPr>
        <w:numPr>
          <w:ilvl w:val="2"/>
          <w:numId w:val="28"/>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Que o custo do licitante ultrapassa o valor da proposta; e</w:t>
      </w:r>
    </w:p>
    <w:p w14:paraId="5DD1338E" w14:textId="77777777" w:rsidR="00A36ADD" w:rsidRPr="00D1422E" w:rsidRDefault="00F633E7" w:rsidP="00D1422E">
      <w:pPr>
        <w:numPr>
          <w:ilvl w:val="2"/>
          <w:numId w:val="28"/>
        </w:numPr>
        <w:pBdr>
          <w:top w:val="nil"/>
          <w:left w:val="nil"/>
          <w:bottom w:val="nil"/>
          <w:right w:val="nil"/>
          <w:between w:val="nil"/>
        </w:pBdr>
        <w:tabs>
          <w:tab w:val="left" w:pos="1276"/>
        </w:tabs>
        <w:spacing w:line="276" w:lineRule="auto"/>
        <w:ind w:hanging="1817"/>
        <w:jc w:val="both"/>
        <w:rPr>
          <w:sz w:val="24"/>
          <w:szCs w:val="24"/>
        </w:rPr>
      </w:pPr>
      <w:r w:rsidRPr="00D1422E">
        <w:rPr>
          <w:sz w:val="24"/>
          <w:szCs w:val="24"/>
        </w:rPr>
        <w:t>Inexistem</w:t>
      </w:r>
      <w:r w:rsidRPr="00D1422E">
        <w:rPr>
          <w:color w:val="000000"/>
          <w:sz w:val="24"/>
          <w:szCs w:val="24"/>
        </w:rPr>
        <w:t xml:space="preserve"> custos de oportunidade capazes de justificar o vulto da oferta.</w:t>
      </w:r>
    </w:p>
    <w:p w14:paraId="3DB3B17E" w14:textId="77777777" w:rsidR="00A36ADD" w:rsidRPr="00D1422E" w:rsidRDefault="00F633E7" w:rsidP="00D1422E">
      <w:pPr>
        <w:numPr>
          <w:ilvl w:val="1"/>
          <w:numId w:val="28"/>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 xml:space="preserve">Será exigida garantia adicional do licitante vencedor cuja proposta for inferior a 85%(oitenta e cinco por cento)do valor orçado pela Administração, equivalente à diferença entre este último e o valor da proposta, sem prejuízo </w:t>
      </w:r>
      <w:r w:rsidRPr="00D1422E">
        <w:rPr>
          <w:sz w:val="24"/>
          <w:szCs w:val="24"/>
        </w:rPr>
        <w:t>das demais</w:t>
      </w:r>
      <w:r w:rsidRPr="00D1422E">
        <w:rPr>
          <w:color w:val="000000"/>
          <w:sz w:val="24"/>
          <w:szCs w:val="24"/>
        </w:rPr>
        <w:t xml:space="preserve"> garantias exigíveis de acordo com a Lei.</w:t>
      </w:r>
    </w:p>
    <w:p w14:paraId="31ACFF9F" w14:textId="77777777" w:rsidR="00A36ADD" w:rsidRPr="00D1422E" w:rsidRDefault="00F633E7" w:rsidP="00D1422E">
      <w:pPr>
        <w:numPr>
          <w:ilvl w:val="1"/>
          <w:numId w:val="28"/>
        </w:numPr>
        <w:pBdr>
          <w:top w:val="nil"/>
          <w:left w:val="nil"/>
          <w:bottom w:val="nil"/>
          <w:right w:val="nil"/>
          <w:between w:val="nil"/>
        </w:pBdr>
        <w:tabs>
          <w:tab w:val="left" w:pos="1279"/>
        </w:tabs>
        <w:spacing w:line="276" w:lineRule="auto"/>
        <w:ind w:right="290" w:firstLine="0"/>
        <w:jc w:val="both"/>
        <w:rPr>
          <w:sz w:val="24"/>
          <w:szCs w:val="24"/>
        </w:rPr>
      </w:pPr>
      <w:r w:rsidRPr="00D1422E">
        <w:rPr>
          <w:color w:val="000000"/>
          <w:sz w:val="24"/>
          <w:szCs w:val="24"/>
        </w:rPr>
        <w:t xml:space="preserve">Se houver indícios de inexequibilidade da proposta de preço, ou em caso </w:t>
      </w:r>
      <w:r w:rsidRPr="00D1422E">
        <w:rPr>
          <w:sz w:val="24"/>
          <w:szCs w:val="24"/>
        </w:rPr>
        <w:t>de necessidade</w:t>
      </w:r>
      <w:r w:rsidRPr="00D1422E">
        <w:rPr>
          <w:color w:val="000000"/>
          <w:sz w:val="24"/>
          <w:szCs w:val="24"/>
        </w:rPr>
        <w:t xml:space="preserve"> de esclarecimentos complementares, poderão ser efetuadas diligências, </w:t>
      </w:r>
      <w:r w:rsidRPr="00D1422E">
        <w:rPr>
          <w:sz w:val="24"/>
          <w:szCs w:val="24"/>
        </w:rPr>
        <w:t>para que</w:t>
      </w:r>
      <w:r w:rsidRPr="00D1422E">
        <w:rPr>
          <w:color w:val="000000"/>
          <w:sz w:val="24"/>
          <w:szCs w:val="24"/>
        </w:rPr>
        <w:t xml:space="preserve"> a empresa comprove a exequibilidade da proposta.</w:t>
      </w:r>
    </w:p>
    <w:p w14:paraId="54D7503A" w14:textId="77777777" w:rsidR="00A36ADD" w:rsidRPr="00D1422E" w:rsidRDefault="00F633E7" w:rsidP="00D1422E">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Caso o custo global estimado do objeto licitado tenha sido decomposto em seus </w:t>
      </w:r>
      <w:r w:rsidRPr="00D1422E">
        <w:rPr>
          <w:color w:val="000000"/>
          <w:sz w:val="24"/>
          <w:szCs w:val="24"/>
        </w:rPr>
        <w:lastRenderedPageBreak/>
        <w:t xml:space="preserve">respectivos custos unitários por meio de Planilha de Custos e Formação de Preços </w:t>
      </w:r>
      <w:r w:rsidRPr="00D1422E">
        <w:rPr>
          <w:sz w:val="24"/>
          <w:szCs w:val="24"/>
        </w:rPr>
        <w:t>elaborada pela</w:t>
      </w:r>
      <w:r w:rsidRPr="00D1422E">
        <w:rPr>
          <w:color w:val="000000"/>
          <w:sz w:val="24"/>
          <w:szCs w:val="24"/>
        </w:rPr>
        <w:t xml:space="preserve"> Administração, o licitante classificado em primeiro</w:t>
      </w:r>
    </w:p>
    <w:p w14:paraId="632D9643" w14:textId="77777777" w:rsidR="00A36ADD" w:rsidRPr="00D1422E" w:rsidRDefault="00F633E7" w:rsidP="00D1422E">
      <w:pPr>
        <w:pBdr>
          <w:top w:val="nil"/>
          <w:left w:val="nil"/>
          <w:bottom w:val="nil"/>
          <w:right w:val="nil"/>
          <w:between w:val="nil"/>
        </w:pBdr>
        <w:spacing w:line="276" w:lineRule="auto"/>
        <w:ind w:left="170" w:right="302"/>
        <w:jc w:val="both"/>
        <w:rPr>
          <w:color w:val="000000"/>
          <w:sz w:val="24"/>
          <w:szCs w:val="24"/>
        </w:rPr>
      </w:pPr>
      <w:r w:rsidRPr="00D1422E">
        <w:rPr>
          <w:color w:val="000000"/>
          <w:sz w:val="24"/>
          <w:szCs w:val="24"/>
        </w:rPr>
        <w:t>lugar será convocado para apresentar Planilha por ele elaborada, com os respectivos valores adequados ao valor final da sua proposta, sob pena de não aceitação da proposta.</w:t>
      </w:r>
    </w:p>
    <w:p w14:paraId="66EA7655" w14:textId="77777777" w:rsidR="00A36ADD" w:rsidRPr="00D1422E" w:rsidRDefault="00F633E7" w:rsidP="00D1422E">
      <w:pPr>
        <w:numPr>
          <w:ilvl w:val="1"/>
          <w:numId w:val="28"/>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Proposta arrematante abaixo de 30% (trinta por cento) do valor do valor de referência demonstrado após </w:t>
      </w:r>
      <w:r w:rsidRPr="00D1422E">
        <w:rPr>
          <w:sz w:val="24"/>
          <w:szCs w:val="24"/>
        </w:rPr>
        <w:t>fase de</w:t>
      </w:r>
      <w:r w:rsidRPr="00D1422E">
        <w:rPr>
          <w:color w:val="000000"/>
          <w:sz w:val="24"/>
          <w:szCs w:val="24"/>
        </w:rPr>
        <w:t xml:space="preserve"> lance será necessário a comprovação de composição de custos e notas </w:t>
      </w:r>
      <w:r w:rsidRPr="00D1422E">
        <w:rPr>
          <w:sz w:val="24"/>
          <w:szCs w:val="24"/>
        </w:rPr>
        <w:t>fiscais</w:t>
      </w:r>
      <w:r w:rsidRPr="00D1422E">
        <w:rPr>
          <w:color w:val="000000"/>
          <w:sz w:val="24"/>
          <w:szCs w:val="24"/>
        </w:rPr>
        <w:t xml:space="preserve"> de entrada de cada item do referido lote do arrematante.</w:t>
      </w:r>
    </w:p>
    <w:p w14:paraId="4BCA8D98" w14:textId="77777777" w:rsidR="00A36ADD" w:rsidRPr="00D1422E" w:rsidRDefault="00F633E7" w:rsidP="00D1422E">
      <w:pPr>
        <w:numPr>
          <w:ilvl w:val="1"/>
          <w:numId w:val="28"/>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Erros no preenchimento da planilha não constituem motivo para a desclassificação da proposta. A planilha </w:t>
      </w:r>
      <w:r w:rsidRPr="00D1422E">
        <w:rPr>
          <w:sz w:val="24"/>
          <w:szCs w:val="24"/>
        </w:rPr>
        <w:t>poderá</w:t>
      </w:r>
      <w:r w:rsidRPr="00D1422E">
        <w:rPr>
          <w:color w:val="000000"/>
          <w:sz w:val="24"/>
          <w:szCs w:val="24"/>
        </w:rPr>
        <w:t xml:space="preserve"> ser ajustada pelo fornecedor, no prazo indicado pelo sistema, desde que não haja majoração do preço.</w:t>
      </w:r>
    </w:p>
    <w:p w14:paraId="34A6DD95" w14:textId="77777777" w:rsidR="00A36ADD" w:rsidRPr="00D1422E" w:rsidRDefault="00F633E7" w:rsidP="00D1422E">
      <w:pPr>
        <w:numPr>
          <w:ilvl w:val="2"/>
          <w:numId w:val="28"/>
        </w:numPr>
        <w:pBdr>
          <w:top w:val="nil"/>
          <w:left w:val="nil"/>
          <w:bottom w:val="nil"/>
          <w:right w:val="nil"/>
          <w:between w:val="nil"/>
        </w:pBdr>
        <w:tabs>
          <w:tab w:val="left" w:pos="1276"/>
        </w:tabs>
        <w:spacing w:line="276" w:lineRule="auto"/>
        <w:ind w:left="170" w:right="300" w:firstLine="0"/>
        <w:jc w:val="both"/>
        <w:rPr>
          <w:sz w:val="24"/>
          <w:szCs w:val="24"/>
        </w:rPr>
      </w:pPr>
      <w:r w:rsidRPr="00D1422E">
        <w:rPr>
          <w:color w:val="000000"/>
          <w:sz w:val="24"/>
          <w:szCs w:val="24"/>
        </w:rPr>
        <w:t xml:space="preserve">O ajuste de que trata este dispositivo se limita a sanar erros ou falhas que </w:t>
      </w:r>
      <w:r w:rsidRPr="00D1422E">
        <w:rPr>
          <w:sz w:val="24"/>
          <w:szCs w:val="24"/>
        </w:rPr>
        <w:t>não alterem</w:t>
      </w:r>
      <w:r w:rsidRPr="00D1422E">
        <w:rPr>
          <w:color w:val="000000"/>
          <w:sz w:val="24"/>
          <w:szCs w:val="24"/>
        </w:rPr>
        <w:t xml:space="preserve"> a substância das propostas.</w:t>
      </w:r>
    </w:p>
    <w:p w14:paraId="008F5D0C" w14:textId="77777777" w:rsidR="00A36ADD" w:rsidRPr="00D1422E" w:rsidRDefault="00F633E7" w:rsidP="00D1422E">
      <w:pPr>
        <w:numPr>
          <w:ilvl w:val="2"/>
          <w:numId w:val="28"/>
        </w:numPr>
        <w:pBdr>
          <w:top w:val="nil"/>
          <w:left w:val="nil"/>
          <w:bottom w:val="nil"/>
          <w:right w:val="nil"/>
          <w:between w:val="nil"/>
        </w:pBdr>
        <w:tabs>
          <w:tab w:val="left" w:pos="1276"/>
        </w:tabs>
        <w:spacing w:line="276" w:lineRule="auto"/>
        <w:ind w:left="170" w:right="298" w:firstLine="0"/>
        <w:jc w:val="both"/>
        <w:rPr>
          <w:sz w:val="24"/>
          <w:szCs w:val="24"/>
        </w:rPr>
      </w:pPr>
      <w:r w:rsidRPr="00D1422E">
        <w:rPr>
          <w:color w:val="000000"/>
          <w:sz w:val="24"/>
          <w:szCs w:val="24"/>
        </w:rPr>
        <w:t xml:space="preserve">Considera-se erro no preenchimento da planilha passível de correção </w:t>
      </w:r>
      <w:r w:rsidRPr="00D1422E">
        <w:rPr>
          <w:sz w:val="24"/>
          <w:szCs w:val="24"/>
        </w:rPr>
        <w:t>a indicação</w:t>
      </w:r>
      <w:r w:rsidRPr="00D1422E">
        <w:rPr>
          <w:color w:val="000000"/>
          <w:sz w:val="24"/>
          <w:szCs w:val="24"/>
        </w:rPr>
        <w:t xml:space="preserve"> de recolhimento </w:t>
      </w:r>
      <w:r w:rsidRPr="00D1422E">
        <w:rPr>
          <w:sz w:val="24"/>
          <w:szCs w:val="24"/>
        </w:rPr>
        <w:t>de impostos</w:t>
      </w:r>
      <w:r w:rsidRPr="00D1422E">
        <w:rPr>
          <w:color w:val="000000"/>
          <w:sz w:val="24"/>
          <w:szCs w:val="24"/>
        </w:rPr>
        <w:t xml:space="preserve"> e contribuições na forma do Simples Nacional, quando não cabível esse regime.</w:t>
      </w:r>
    </w:p>
    <w:p w14:paraId="412AEF6D" w14:textId="22F641D6"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g">
            <w:drawing>
              <wp:anchor distT="0" distB="0" distL="0" distR="0" simplePos="0" relativeHeight="251670528" behindDoc="0" locked="0" layoutInCell="1" hidden="0" allowOverlap="1" wp14:anchorId="14D608AD" wp14:editId="149D059D">
                <wp:simplePos x="0" y="0"/>
                <wp:positionH relativeFrom="column">
                  <wp:posOffset>-12699</wp:posOffset>
                </wp:positionH>
                <wp:positionV relativeFrom="paragraph">
                  <wp:posOffset>165100</wp:posOffset>
                </wp:positionV>
                <wp:extent cx="6239510" cy="151130"/>
                <wp:effectExtent l="0" t="0" r="0" b="0"/>
                <wp:wrapTopAndBottom distT="0" distB="0"/>
                <wp:docPr id="85" name="Agrupar 85"/>
                <wp:cNvGraphicFramePr/>
                <a:graphic xmlns:a="http://schemas.openxmlformats.org/drawingml/2006/main">
                  <a:graphicData uri="http://schemas.microsoft.com/office/word/2010/wordprocessingGroup">
                    <wpg:wgp>
                      <wpg:cNvGrpSpPr/>
                      <wpg:grpSpPr>
                        <a:xfrm>
                          <a:off x="0" y="0"/>
                          <a:ext cx="6239472" cy="151117"/>
                          <a:chOff x="2226245" y="3704435"/>
                          <a:chExt cx="6239687" cy="151512"/>
                        </a:xfrm>
                      </wpg:grpSpPr>
                      <wpg:grpSp>
                        <wpg:cNvPr id="1154672154" name="Agrupar 1154672154"/>
                        <wpg:cNvGrpSpPr/>
                        <wpg:grpSpPr>
                          <a:xfrm>
                            <a:off x="2226245" y="3704435"/>
                            <a:ext cx="6239687" cy="151512"/>
                            <a:chOff x="0" y="0"/>
                            <a:chExt cx="6239687" cy="151512"/>
                          </a:xfrm>
                        </wpg:grpSpPr>
                        <wps:wsp>
                          <wps:cNvPr id="1629456414" name="Retângulo 1629456414"/>
                          <wps:cNvSpPr/>
                          <wps:spPr>
                            <a:xfrm>
                              <a:off x="0" y="0"/>
                              <a:ext cx="6239500" cy="151125"/>
                            </a:xfrm>
                            <a:prstGeom prst="rect">
                              <a:avLst/>
                            </a:prstGeom>
                            <a:noFill/>
                            <a:ln>
                              <a:noFill/>
                            </a:ln>
                          </wps:spPr>
                          <wps:txbx>
                            <w:txbxContent>
                              <w:p w14:paraId="02AEAF99" w14:textId="77777777" w:rsidR="008356E8" w:rsidRDefault="008356E8">
                                <w:pPr>
                                  <w:textDirection w:val="btLr"/>
                                </w:pPr>
                              </w:p>
                            </w:txbxContent>
                          </wps:txbx>
                          <wps:bodyPr spcFirstLastPara="1" wrap="square" lIns="91425" tIns="91425" rIns="91425" bIns="91425" anchor="ctr" anchorCtr="0">
                            <a:noAutofit/>
                          </wps:bodyPr>
                        </wps:wsp>
                        <wps:wsp>
                          <wps:cNvPr id="266784932" name="Forma Livre: Forma 266784932"/>
                          <wps:cNvSpPr/>
                          <wps:spPr>
                            <a:xfrm>
                              <a:off x="0" y="0"/>
                              <a:ext cx="6237605" cy="1905"/>
                            </a:xfrm>
                            <a:custGeom>
                              <a:avLst/>
                              <a:gdLst/>
                              <a:ahLst/>
                              <a:cxnLst/>
                              <a:rect l="l" t="t" r="r" b="b"/>
                              <a:pathLst>
                                <a:path w="6237605" h="1905" extrusionOk="0">
                                  <a:moveTo>
                                    <a:pt x="0" y="1650"/>
                                  </a:moveTo>
                                  <a:lnTo>
                                    <a:pt x="6237604" y="1650"/>
                                  </a:lnTo>
                                  <a:lnTo>
                                    <a:pt x="6237604" y="0"/>
                                  </a:lnTo>
                                  <a:lnTo>
                                    <a:pt x="0" y="0"/>
                                  </a:lnTo>
                                  <a:lnTo>
                                    <a:pt x="0" y="1650"/>
                                  </a:lnTo>
                                  <a:close/>
                                </a:path>
                              </a:pathLst>
                            </a:custGeom>
                            <a:solidFill>
                              <a:srgbClr val="FFC000"/>
                            </a:solidFill>
                            <a:ln>
                              <a:noFill/>
                            </a:ln>
                          </wps:spPr>
                          <wps:bodyPr spcFirstLastPara="1" wrap="square" lIns="91425" tIns="91425" rIns="91425" bIns="91425" anchor="ctr" anchorCtr="0">
                            <a:noAutofit/>
                          </wps:bodyPr>
                        </wps:wsp>
                        <wps:wsp>
                          <wps:cNvPr id="784248239" name="Forma Livre: Forma 784248239"/>
                          <wps:cNvSpPr/>
                          <wps:spPr>
                            <a:xfrm>
                              <a:off x="177" y="1650"/>
                              <a:ext cx="6239510" cy="149860"/>
                            </a:xfrm>
                            <a:custGeom>
                              <a:avLst/>
                              <a:gdLst/>
                              <a:ahLst/>
                              <a:cxnLst/>
                              <a:rect l="l" t="t" r="r" b="b"/>
                              <a:pathLst>
                                <a:path w="6239510" h="149860" extrusionOk="0">
                                  <a:moveTo>
                                    <a:pt x="6239001" y="0"/>
                                  </a:moveTo>
                                  <a:lnTo>
                                    <a:pt x="0" y="0"/>
                                  </a:lnTo>
                                  <a:lnTo>
                                    <a:pt x="0" y="149351"/>
                                  </a:lnTo>
                                  <a:lnTo>
                                    <a:pt x="6239001" y="149351"/>
                                  </a:lnTo>
                                  <a:lnTo>
                                    <a:pt x="6239001" y="0"/>
                                  </a:lnTo>
                                  <a:close/>
                                </a:path>
                              </a:pathLst>
                            </a:custGeom>
                            <a:solidFill>
                              <a:srgbClr val="A8D08D"/>
                            </a:solidFill>
                            <a:ln>
                              <a:noFill/>
                            </a:ln>
                          </wps:spPr>
                          <wps:bodyPr spcFirstLastPara="1" wrap="square" lIns="91425" tIns="91425" rIns="91425" bIns="91425" anchor="ctr" anchorCtr="0">
                            <a:noAutofit/>
                          </wps:bodyPr>
                        </wps:wsp>
                        <wps:wsp>
                          <wps:cNvPr id="1437294924" name="Retângulo 1437294924"/>
                          <wps:cNvSpPr/>
                          <wps:spPr>
                            <a:xfrm>
                              <a:off x="177" y="1652"/>
                              <a:ext cx="6239510" cy="149860"/>
                            </a:xfrm>
                            <a:prstGeom prst="rect">
                              <a:avLst/>
                            </a:prstGeom>
                            <a:noFill/>
                            <a:ln>
                              <a:noFill/>
                            </a:ln>
                          </wps:spPr>
                          <wps:txbx>
                            <w:txbxContent>
                              <w:p w14:paraId="62162E15" w14:textId="77777777" w:rsidR="008356E8" w:rsidRPr="00DD0F60" w:rsidRDefault="008356E8">
                                <w:pPr>
                                  <w:ind w:left="25" w:firstLine="25"/>
                                  <w:textDirection w:val="btLr"/>
                                  <w:rPr>
                                    <w:sz w:val="24"/>
                                    <w:szCs w:val="24"/>
                                  </w:rPr>
                                </w:pPr>
                                <w:r w:rsidRPr="00DD0F60">
                                  <w:rPr>
                                    <w:b/>
                                    <w:color w:val="000000"/>
                                    <w:sz w:val="24"/>
                                    <w:szCs w:val="24"/>
                                  </w:rPr>
                                  <w:t>10 - DO CONTEÚDO – DOCUMENTOS DE HABILITAÇÃO</w:t>
                                </w:r>
                              </w:p>
                            </w:txbxContent>
                          </wps:txbx>
                          <wps:bodyPr spcFirstLastPara="1" wrap="square" lIns="0" tIns="0" rIns="0" bIns="0" anchor="t" anchorCtr="0">
                            <a:noAutofit/>
                          </wps:bodyPr>
                        </wps:wsp>
                      </wpg:grpSp>
                    </wpg:wgp>
                  </a:graphicData>
                </a:graphic>
                <wp14:sizeRelV relativeFrom="margin">
                  <wp14:pctHeight>0</wp14:pctHeight>
                </wp14:sizeRelV>
              </wp:anchor>
            </w:drawing>
          </mc:Choice>
          <mc:Fallback>
            <w:pict>
              <v:group w14:anchorId="14D608AD" id="Agrupar 85" o:spid="_x0000_s1052" style="position:absolute;margin-left:-1pt;margin-top:13pt;width:491.3pt;height:11.9pt;z-index:251670528;mso-wrap-distance-left:0;mso-wrap-distance-right:0;mso-height-relative:margin" coordorigin="22262,37044" coordsize="62396,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">
                <v:group id="Agrupar 1154672154" o:spid="_x0000_s1053" style="position:absolute;left:22262;top:37044;width:62397;height:1515"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">
                  <v:rect id="Retângulo 1629456414" o:spid="_x0000_s1054" style="position:absolute;width:62395;height:1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" filled="f" stroked="f">
                    <v:textbox inset="2.53958mm,2.53958mm,2.53958mm,2.53958mm">
                      <w:txbxContent>
                        <w:p w14:paraId="02AEAF99" w14:textId="77777777" w:rsidR="008356E8" w:rsidRDefault="008356E8">
                          <w:pPr>
                            <w:textDirection w:val="btLr"/>
                          </w:pPr>
                        </w:p>
                      </w:txbxContent>
                    </v:textbox>
                  </v:rect>
                  <v:shape id="Forma Livre: Forma 266784932" o:spid="_x0000_s1055" style="position:absolute;width:62376;height:19;visibility:visible;mso-wrap-style:square;v-text-anchor:middle" coordsize="62376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" path="m,1650r6237604,l6237604,,,,,1650xe" fillcolor="#ffc000" stroked="f">
                    <v:path arrowok="t" o:extrusionok="f"/>
                  </v:shape>
                  <v:shape id="Forma Livre: Forma 784248239" o:spid="_x0000_s1056" style="position:absolute;left:1;top:16;width:62395;height:1499;visibility:visible;mso-wrap-style:square;v-text-anchor:middle" coordsize="623951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" path="m6239001,l,,,149351r6239001,l6239001,xe" fillcolor="#a8d08d" stroked="f">
                    <v:path arrowok="t" o:extrusionok="f"/>
                  </v:shape>
                  <v:rect id="Retângulo 1437294924" o:spid="_x0000_s1057" style="position:absolute;left:1;top:16;width:62395;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" filled="f" stroked="f">
                    <v:textbox inset="0,0,0,0">
                      <w:txbxContent>
                        <w:p w14:paraId="62162E15" w14:textId="77777777" w:rsidR="008356E8" w:rsidRPr="00DD0F60" w:rsidRDefault="008356E8">
                          <w:pPr>
                            <w:ind w:left="25" w:firstLine="25"/>
                            <w:textDirection w:val="btLr"/>
                            <w:rPr>
                              <w:sz w:val="24"/>
                              <w:szCs w:val="24"/>
                            </w:rPr>
                          </w:pPr>
                          <w:r w:rsidRPr="00DD0F60">
                            <w:rPr>
                              <w:b/>
                              <w:color w:val="000000"/>
                              <w:sz w:val="24"/>
                              <w:szCs w:val="24"/>
                            </w:rPr>
                            <w:t>10 - DO CONTEÚDO – DOCUMENTOS DE HABILITAÇÃO</w:t>
                          </w:r>
                        </w:p>
                      </w:txbxContent>
                    </v:textbox>
                  </v:rect>
                </v:group>
                <w10:wrap type="topAndBottom"/>
              </v:group>
            </w:pict>
          </mc:Fallback>
        </mc:AlternateContent>
      </w:r>
    </w:p>
    <w:p w14:paraId="272FF3CA" w14:textId="77777777" w:rsidR="00A36ADD" w:rsidRPr="00D1422E" w:rsidRDefault="00F633E7" w:rsidP="00D1422E">
      <w:pPr>
        <w:numPr>
          <w:ilvl w:val="1"/>
          <w:numId w:val="27"/>
        </w:numPr>
        <w:pBdr>
          <w:top w:val="nil"/>
          <w:left w:val="nil"/>
          <w:bottom w:val="nil"/>
          <w:right w:val="nil"/>
          <w:between w:val="nil"/>
        </w:pBdr>
        <w:tabs>
          <w:tab w:val="left" w:pos="1279"/>
        </w:tabs>
        <w:spacing w:line="276" w:lineRule="auto"/>
        <w:ind w:right="297" w:firstLine="0"/>
        <w:jc w:val="both"/>
        <w:rPr>
          <w:sz w:val="24"/>
          <w:szCs w:val="24"/>
        </w:rPr>
      </w:pPr>
      <w:r w:rsidRPr="00D1422E">
        <w:rPr>
          <w:color w:val="000000"/>
          <w:sz w:val="24"/>
          <w:szCs w:val="24"/>
        </w:rPr>
        <w:t xml:space="preserve">Para fins de habilitação, a proponente deverá apresentar a documentação requerida, em campo próprio, devidamente disponível, sob pena de inabilitação, </w:t>
      </w:r>
      <w:r w:rsidRPr="00D1422E">
        <w:rPr>
          <w:sz w:val="24"/>
          <w:szCs w:val="24"/>
        </w:rPr>
        <w:t>remetida obrigatoriamente</w:t>
      </w:r>
      <w:r w:rsidRPr="00D1422E">
        <w:rPr>
          <w:color w:val="000000"/>
          <w:sz w:val="24"/>
          <w:szCs w:val="24"/>
        </w:rPr>
        <w:t xml:space="preserve"> via sistema eletrônico de licitações, de forma “on-line”,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50">
        <w:r w:rsidR="00A36ADD" w:rsidRPr="00D1422E">
          <w:rPr>
            <w:color w:val="0000FF"/>
            <w:sz w:val="24"/>
            <w:szCs w:val="24"/>
            <w:u w:val="single"/>
          </w:rPr>
          <w:t>www.comprasbr.com.br</w:t>
        </w:r>
      </w:hyperlink>
      <w:hyperlink r:id="rId51">
        <w:r w:rsidR="00A36ADD" w:rsidRPr="00D1422E">
          <w:rPr>
            <w:color w:val="000000"/>
            <w:sz w:val="24"/>
            <w:szCs w:val="24"/>
          </w:rPr>
          <w:t>.</w:t>
        </w:r>
      </w:hyperlink>
    </w:p>
    <w:p w14:paraId="75A85D9A" w14:textId="77777777" w:rsidR="00A36ADD" w:rsidRPr="00D1422E" w:rsidRDefault="00F633E7" w:rsidP="00D1422E">
      <w:pPr>
        <w:pStyle w:val="Ttulo1"/>
        <w:numPr>
          <w:ilvl w:val="1"/>
          <w:numId w:val="27"/>
        </w:numPr>
        <w:tabs>
          <w:tab w:val="left" w:pos="1279"/>
        </w:tabs>
        <w:spacing w:line="276" w:lineRule="auto"/>
        <w:ind w:left="1279" w:hanging="1109"/>
        <w:jc w:val="both"/>
        <w:rPr>
          <w:sz w:val="24"/>
          <w:szCs w:val="24"/>
        </w:rPr>
      </w:pPr>
      <w:r w:rsidRPr="00D1422E">
        <w:rPr>
          <w:sz w:val="24"/>
          <w:szCs w:val="24"/>
        </w:rPr>
        <w:t>HABILITAÇÃO JURÍDICA:</w:t>
      </w:r>
    </w:p>
    <w:p w14:paraId="571BD940" w14:textId="77777777" w:rsidR="00A36ADD" w:rsidRPr="00D1422E" w:rsidRDefault="00F633E7" w:rsidP="00D1422E">
      <w:pPr>
        <w:numPr>
          <w:ilvl w:val="2"/>
          <w:numId w:val="27"/>
        </w:numPr>
        <w:pBdr>
          <w:top w:val="nil"/>
          <w:left w:val="nil"/>
          <w:bottom w:val="nil"/>
          <w:right w:val="nil"/>
          <w:between w:val="nil"/>
        </w:pBdr>
        <w:tabs>
          <w:tab w:val="left" w:pos="1276"/>
        </w:tabs>
        <w:spacing w:line="276" w:lineRule="auto"/>
        <w:ind w:right="294" w:firstLine="0"/>
        <w:jc w:val="both"/>
        <w:rPr>
          <w:sz w:val="24"/>
          <w:szCs w:val="24"/>
        </w:rPr>
      </w:pPr>
      <w:r w:rsidRPr="00D1422E">
        <w:rPr>
          <w:b/>
          <w:color w:val="000000"/>
          <w:sz w:val="24"/>
          <w:szCs w:val="24"/>
        </w:rPr>
        <w:t xml:space="preserve">Empresário individual: </w:t>
      </w:r>
      <w:r w:rsidRPr="00D1422E">
        <w:rPr>
          <w:color w:val="000000"/>
          <w:sz w:val="24"/>
          <w:szCs w:val="24"/>
        </w:rPr>
        <w:t>Inscrição no Registro Público de Empresas Mercantis, a cargo da Junta Comercial da respectiva sede.</w:t>
      </w:r>
    </w:p>
    <w:p w14:paraId="626A5346" w14:textId="77777777" w:rsidR="00A36ADD" w:rsidRPr="00D1422E" w:rsidRDefault="00F633E7" w:rsidP="00D1422E">
      <w:pPr>
        <w:numPr>
          <w:ilvl w:val="2"/>
          <w:numId w:val="27"/>
        </w:numPr>
        <w:pBdr>
          <w:top w:val="nil"/>
          <w:left w:val="nil"/>
          <w:bottom w:val="nil"/>
          <w:right w:val="nil"/>
          <w:between w:val="nil"/>
        </w:pBdr>
        <w:tabs>
          <w:tab w:val="left" w:pos="1276"/>
        </w:tabs>
        <w:spacing w:line="276" w:lineRule="auto"/>
        <w:ind w:right="291" w:firstLine="0"/>
        <w:jc w:val="both"/>
        <w:rPr>
          <w:sz w:val="24"/>
          <w:szCs w:val="24"/>
        </w:rPr>
      </w:pPr>
      <w:r w:rsidRPr="00D1422E">
        <w:rPr>
          <w:b/>
          <w:color w:val="000000"/>
          <w:sz w:val="24"/>
          <w:szCs w:val="24"/>
        </w:rPr>
        <w:t>Microempreendedor Individual - MEI</w:t>
      </w:r>
      <w:r w:rsidRPr="00D1422E">
        <w:rPr>
          <w:color w:val="000000"/>
          <w:sz w:val="24"/>
          <w:szCs w:val="24"/>
        </w:rPr>
        <w:t xml:space="preserve">: Certificado da Condição de Microempreendedor Individual - CCMEI, cuja aceitação ficará condicionada à verificação da autenticidade no sítio </w:t>
      </w:r>
      <w:hyperlink r:id="rId52">
        <w:r w:rsidR="00A36ADD" w:rsidRPr="00D1422E">
          <w:rPr>
            <w:color w:val="000000"/>
            <w:sz w:val="24"/>
            <w:szCs w:val="24"/>
          </w:rPr>
          <w:t>https://www.gov.br/empresas-e-negocios/pt-</w:t>
        </w:r>
      </w:hyperlink>
      <w:r w:rsidRPr="00D1422E">
        <w:rPr>
          <w:color w:val="000000"/>
          <w:sz w:val="24"/>
          <w:szCs w:val="24"/>
        </w:rPr>
        <w:t xml:space="preserve"> </w:t>
      </w:r>
      <w:hyperlink r:id="rId53">
        <w:r w:rsidR="00A36ADD" w:rsidRPr="00D1422E">
          <w:rPr>
            <w:color w:val="000000"/>
            <w:sz w:val="24"/>
            <w:szCs w:val="24"/>
          </w:rPr>
          <w:t>br/empreendedor.</w:t>
        </w:r>
      </w:hyperlink>
    </w:p>
    <w:p w14:paraId="24099B45" w14:textId="77777777" w:rsidR="00A36ADD" w:rsidRPr="00D1422E" w:rsidRDefault="00F633E7" w:rsidP="00D1422E">
      <w:pPr>
        <w:numPr>
          <w:ilvl w:val="2"/>
          <w:numId w:val="27"/>
        </w:numPr>
        <w:pBdr>
          <w:top w:val="nil"/>
          <w:left w:val="nil"/>
          <w:bottom w:val="nil"/>
          <w:right w:val="nil"/>
          <w:between w:val="nil"/>
        </w:pBdr>
        <w:tabs>
          <w:tab w:val="left" w:pos="1276"/>
        </w:tabs>
        <w:spacing w:line="276" w:lineRule="auto"/>
        <w:ind w:right="292" w:firstLine="0"/>
        <w:jc w:val="both"/>
        <w:rPr>
          <w:sz w:val="24"/>
          <w:szCs w:val="24"/>
        </w:rPr>
      </w:pPr>
      <w:r w:rsidRPr="00D1422E">
        <w:rPr>
          <w:b/>
          <w:color w:val="000000"/>
          <w:sz w:val="24"/>
          <w:szCs w:val="24"/>
        </w:rPr>
        <w:t>Sociedade empresária, sociedade limitada unipessoal – SLU ou sociedade identificada como empresa individual de responsabilidade limitada - EIRELI</w:t>
      </w:r>
      <w:r w:rsidRPr="00D1422E">
        <w:rPr>
          <w:color w:val="000000"/>
          <w:sz w:val="24"/>
          <w:szCs w:val="24"/>
        </w:rPr>
        <w:t xml:space="preserve">: </w:t>
      </w:r>
      <w:r w:rsidRPr="00D1422E">
        <w:rPr>
          <w:sz w:val="24"/>
          <w:szCs w:val="24"/>
        </w:rPr>
        <w:t>Inscrição Do</w:t>
      </w:r>
      <w:r w:rsidRPr="00D1422E">
        <w:rPr>
          <w:color w:val="000000"/>
          <w:sz w:val="24"/>
          <w:szCs w:val="24"/>
        </w:rPr>
        <w:t xml:space="preserve"> ato constitutivo, </w:t>
      </w:r>
      <w:r w:rsidRPr="00D1422E">
        <w:rPr>
          <w:sz w:val="24"/>
          <w:szCs w:val="24"/>
        </w:rPr>
        <w:t>estatuto ou</w:t>
      </w:r>
      <w:r w:rsidRPr="00D1422E">
        <w:rPr>
          <w:color w:val="000000"/>
          <w:sz w:val="24"/>
          <w:szCs w:val="24"/>
        </w:rPr>
        <w:t xml:space="preserve"> contrato social no Registro Público de Empresas Mercantis, a cargo da Junta Comercial da respectiva sede acompanhada de documento comprobatório de seus administradores.</w:t>
      </w:r>
    </w:p>
    <w:p w14:paraId="1F965CB1" w14:textId="77777777" w:rsidR="00A36ADD" w:rsidRPr="00D1422E" w:rsidRDefault="00F633E7" w:rsidP="00D1422E">
      <w:pPr>
        <w:numPr>
          <w:ilvl w:val="2"/>
          <w:numId w:val="27"/>
        </w:numPr>
        <w:pBdr>
          <w:top w:val="nil"/>
          <w:left w:val="nil"/>
          <w:bottom w:val="nil"/>
          <w:right w:val="nil"/>
          <w:between w:val="nil"/>
        </w:pBdr>
        <w:tabs>
          <w:tab w:val="left" w:pos="1276"/>
        </w:tabs>
        <w:spacing w:line="276" w:lineRule="auto"/>
        <w:ind w:right="293" w:firstLine="0"/>
        <w:jc w:val="both"/>
        <w:rPr>
          <w:sz w:val="24"/>
          <w:szCs w:val="24"/>
        </w:rPr>
      </w:pPr>
      <w:r w:rsidRPr="00D1422E">
        <w:rPr>
          <w:b/>
          <w:color w:val="000000"/>
          <w:sz w:val="24"/>
          <w:szCs w:val="24"/>
        </w:rPr>
        <w:t>Sociedade empresária estrangeira</w:t>
      </w:r>
      <w:r w:rsidRPr="00D1422E">
        <w:rPr>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sidR="00A36ADD" w:rsidRPr="00D1422E">
          <w:rPr>
            <w:color w:val="000000"/>
            <w:sz w:val="24"/>
            <w:szCs w:val="24"/>
          </w:rPr>
          <w:t>Normativa DREI/ME n.º 77, de 18 de março de 2020.</w:t>
        </w:r>
      </w:hyperlink>
    </w:p>
    <w:p w14:paraId="666EB5BC" w14:textId="77777777" w:rsidR="00A36ADD" w:rsidRPr="00D1422E" w:rsidRDefault="00F633E7" w:rsidP="00D1422E">
      <w:pPr>
        <w:numPr>
          <w:ilvl w:val="2"/>
          <w:numId w:val="27"/>
        </w:numPr>
        <w:pBdr>
          <w:top w:val="nil"/>
          <w:left w:val="nil"/>
          <w:bottom w:val="nil"/>
          <w:right w:val="nil"/>
          <w:between w:val="nil"/>
        </w:pBdr>
        <w:tabs>
          <w:tab w:val="left" w:pos="1276"/>
        </w:tabs>
        <w:spacing w:line="276" w:lineRule="auto"/>
        <w:ind w:right="297" w:firstLine="0"/>
        <w:jc w:val="both"/>
        <w:rPr>
          <w:sz w:val="24"/>
          <w:szCs w:val="24"/>
        </w:rPr>
      </w:pPr>
      <w:r w:rsidRPr="00D1422E">
        <w:rPr>
          <w:b/>
          <w:color w:val="000000"/>
          <w:sz w:val="24"/>
          <w:szCs w:val="24"/>
        </w:rPr>
        <w:t>Sociedade simples</w:t>
      </w:r>
      <w:r w:rsidRPr="00D1422E">
        <w:rPr>
          <w:color w:val="000000"/>
          <w:sz w:val="24"/>
          <w:szCs w:val="24"/>
        </w:rPr>
        <w:t xml:space="preserve">: Inscrição do ato constitutivo no Registro Civil de Pessoas Jurídicas do local de sua sede, acompanhada de documento comprobatório de seus </w:t>
      </w:r>
      <w:r w:rsidRPr="00D1422E">
        <w:rPr>
          <w:color w:val="000000"/>
          <w:sz w:val="24"/>
          <w:szCs w:val="24"/>
        </w:rPr>
        <w:lastRenderedPageBreak/>
        <w:t>administradores.</w:t>
      </w:r>
    </w:p>
    <w:p w14:paraId="403ED96B" w14:textId="77777777" w:rsidR="00A36ADD" w:rsidRPr="00D1422E" w:rsidRDefault="00F633E7" w:rsidP="00D1422E">
      <w:pPr>
        <w:numPr>
          <w:ilvl w:val="2"/>
          <w:numId w:val="27"/>
        </w:numPr>
        <w:pBdr>
          <w:top w:val="nil"/>
          <w:left w:val="nil"/>
          <w:bottom w:val="nil"/>
          <w:right w:val="nil"/>
          <w:between w:val="nil"/>
        </w:pBdr>
        <w:tabs>
          <w:tab w:val="left" w:pos="1276"/>
          <w:tab w:val="left" w:pos="1987"/>
        </w:tabs>
        <w:spacing w:line="276" w:lineRule="auto"/>
        <w:ind w:right="292" w:firstLine="0"/>
        <w:jc w:val="both"/>
        <w:rPr>
          <w:sz w:val="24"/>
          <w:szCs w:val="24"/>
        </w:rPr>
      </w:pPr>
      <w:r w:rsidRPr="00D1422E">
        <w:rPr>
          <w:b/>
          <w:color w:val="000000"/>
          <w:sz w:val="24"/>
          <w:szCs w:val="24"/>
        </w:rPr>
        <w:t>Filial, sucursal ou agência de sociedade simples ou empresária</w:t>
      </w:r>
      <w:r w:rsidRPr="00D1422E">
        <w:rPr>
          <w:color w:val="000000"/>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27BBD5" w14:textId="77777777" w:rsidR="00A36ADD" w:rsidRPr="00D1422E" w:rsidRDefault="00F633E7" w:rsidP="00D1422E">
      <w:pPr>
        <w:numPr>
          <w:ilvl w:val="2"/>
          <w:numId w:val="27"/>
        </w:numPr>
        <w:pBdr>
          <w:top w:val="nil"/>
          <w:left w:val="nil"/>
          <w:bottom w:val="nil"/>
          <w:right w:val="nil"/>
          <w:between w:val="nil"/>
        </w:pBdr>
        <w:tabs>
          <w:tab w:val="left" w:pos="1276"/>
          <w:tab w:val="left" w:pos="1987"/>
        </w:tabs>
        <w:spacing w:line="276" w:lineRule="auto"/>
        <w:ind w:right="298" w:firstLine="0"/>
        <w:jc w:val="both"/>
        <w:rPr>
          <w:sz w:val="24"/>
          <w:szCs w:val="24"/>
        </w:rPr>
      </w:pPr>
      <w:r w:rsidRPr="00D1422E">
        <w:rPr>
          <w:b/>
          <w:color w:val="000000"/>
          <w:sz w:val="24"/>
          <w:szCs w:val="24"/>
        </w:rPr>
        <w:t>Sociedade cooperativa</w:t>
      </w:r>
      <w:r w:rsidRPr="00D1422E">
        <w:rPr>
          <w:color w:val="000000"/>
          <w:sz w:val="24"/>
          <w:szCs w:val="24"/>
        </w:rPr>
        <w:t xml:space="preserve">: Ata de fundação e estatuto social, com a ata da assembleia que o aprovou, devidamente arquivado na Junta Comercial ou inscrito no Registro Civil das Pessoas Jurídicas da </w:t>
      </w:r>
      <w:r w:rsidRPr="00D1422E">
        <w:rPr>
          <w:sz w:val="24"/>
          <w:szCs w:val="24"/>
        </w:rPr>
        <w:t>respectiva sede</w:t>
      </w:r>
      <w:r w:rsidRPr="00D1422E">
        <w:rPr>
          <w:color w:val="000000"/>
          <w:sz w:val="24"/>
          <w:szCs w:val="24"/>
        </w:rPr>
        <w:t xml:space="preserve">, além do registro de que trata o </w:t>
      </w:r>
      <w:hyperlink r:id="rId55" w:anchor="art107">
        <w:r w:rsidR="00A36ADD" w:rsidRPr="00D1422E">
          <w:rPr>
            <w:color w:val="000000"/>
            <w:sz w:val="24"/>
            <w:szCs w:val="24"/>
          </w:rPr>
          <w:t xml:space="preserve">art. 107 da Lei nº 5.764, de 16 de </w:t>
        </w:r>
      </w:hyperlink>
      <w:hyperlink r:id="rId56" w:anchor="art107">
        <w:r w:rsidR="00A36ADD" w:rsidRPr="00D1422E">
          <w:rPr>
            <w:sz w:val="24"/>
            <w:szCs w:val="24"/>
          </w:rPr>
          <w:t>dezembro de 1971</w:t>
        </w:r>
      </w:hyperlink>
      <w:hyperlink r:id="rId57" w:anchor="art107">
        <w:r w:rsidR="00A36ADD" w:rsidRPr="00D1422E">
          <w:rPr>
            <w:color w:val="000000"/>
            <w:sz w:val="24"/>
            <w:szCs w:val="24"/>
          </w:rPr>
          <w:t>.</w:t>
        </w:r>
      </w:hyperlink>
    </w:p>
    <w:p w14:paraId="7D5DABAC" w14:textId="77777777" w:rsidR="00A36ADD" w:rsidRPr="00D1422E" w:rsidRDefault="00F633E7" w:rsidP="00D1422E">
      <w:pPr>
        <w:pStyle w:val="Ttulo1"/>
        <w:numPr>
          <w:ilvl w:val="1"/>
          <w:numId w:val="27"/>
        </w:numPr>
        <w:tabs>
          <w:tab w:val="left" w:pos="1279"/>
        </w:tabs>
        <w:spacing w:line="276" w:lineRule="auto"/>
        <w:ind w:left="1279" w:hanging="1109"/>
        <w:jc w:val="both"/>
        <w:rPr>
          <w:sz w:val="24"/>
          <w:szCs w:val="24"/>
        </w:rPr>
      </w:pPr>
      <w:r w:rsidRPr="00D1422E">
        <w:rPr>
          <w:sz w:val="24"/>
          <w:szCs w:val="24"/>
        </w:rPr>
        <w:t>REGULARIDADE FISCAL E TRABALHISTA:</w:t>
      </w:r>
    </w:p>
    <w:p w14:paraId="0D8FE8C3" w14:textId="77777777" w:rsidR="00A36ADD" w:rsidRPr="00D1422E" w:rsidRDefault="00F633E7" w:rsidP="00D1422E">
      <w:pPr>
        <w:numPr>
          <w:ilvl w:val="2"/>
          <w:numId w:val="27"/>
        </w:numPr>
        <w:pBdr>
          <w:top w:val="nil"/>
          <w:left w:val="nil"/>
          <w:bottom w:val="nil"/>
          <w:right w:val="nil"/>
          <w:between w:val="nil"/>
        </w:pBdr>
        <w:tabs>
          <w:tab w:val="left" w:pos="1276"/>
        </w:tabs>
        <w:spacing w:line="276" w:lineRule="auto"/>
        <w:ind w:left="1987" w:hanging="1817"/>
        <w:jc w:val="both"/>
        <w:rPr>
          <w:sz w:val="24"/>
          <w:szCs w:val="24"/>
        </w:rPr>
      </w:pPr>
      <w:r w:rsidRPr="00D1422E">
        <w:rPr>
          <w:b/>
          <w:color w:val="000000"/>
          <w:sz w:val="24"/>
          <w:szCs w:val="24"/>
        </w:rPr>
        <w:t>Prova de inscrição no Cadastro Nacional de Pessoas Jurídicas</w:t>
      </w:r>
      <w:r w:rsidRPr="00D1422E">
        <w:rPr>
          <w:color w:val="000000"/>
          <w:sz w:val="24"/>
          <w:szCs w:val="24"/>
        </w:rPr>
        <w:t>, conforme o caso.</w:t>
      </w:r>
    </w:p>
    <w:p w14:paraId="64E13D4E" w14:textId="77777777" w:rsidR="00A36ADD" w:rsidRPr="00D1422E" w:rsidRDefault="00F633E7" w:rsidP="00D1422E">
      <w:pPr>
        <w:numPr>
          <w:ilvl w:val="2"/>
          <w:numId w:val="27"/>
        </w:numPr>
        <w:pBdr>
          <w:top w:val="nil"/>
          <w:left w:val="nil"/>
          <w:bottom w:val="nil"/>
          <w:right w:val="nil"/>
          <w:between w:val="nil"/>
        </w:pBdr>
        <w:tabs>
          <w:tab w:val="left" w:pos="1276"/>
        </w:tabs>
        <w:spacing w:line="276" w:lineRule="auto"/>
        <w:ind w:right="294" w:firstLine="0"/>
        <w:jc w:val="both"/>
        <w:rPr>
          <w:sz w:val="24"/>
          <w:szCs w:val="24"/>
        </w:rPr>
      </w:pPr>
      <w:r w:rsidRPr="00D1422E">
        <w:rPr>
          <w:b/>
          <w:color w:val="000000"/>
          <w:sz w:val="24"/>
          <w:szCs w:val="24"/>
        </w:rPr>
        <w:t>Prova de inscrição no cadastro de contribuinte Estadual e/ou Municipal</w:t>
      </w:r>
      <w:r w:rsidRPr="00D1422E">
        <w:rPr>
          <w:color w:val="000000"/>
          <w:sz w:val="24"/>
          <w:szCs w:val="24"/>
        </w:rPr>
        <w:t>, relativo ao domicílio ou sede do fornecedor, pertinente ao seu ramo de atividade e compatível com o objeto contratual;</w:t>
      </w:r>
    </w:p>
    <w:p w14:paraId="2FF9C994" w14:textId="77777777" w:rsidR="00A36ADD" w:rsidRPr="00D1422E" w:rsidRDefault="00F633E7" w:rsidP="00D1422E">
      <w:pPr>
        <w:numPr>
          <w:ilvl w:val="2"/>
          <w:numId w:val="27"/>
        </w:numPr>
        <w:pBdr>
          <w:top w:val="nil"/>
          <w:left w:val="nil"/>
          <w:bottom w:val="nil"/>
          <w:right w:val="nil"/>
          <w:between w:val="nil"/>
        </w:pBdr>
        <w:tabs>
          <w:tab w:val="left" w:pos="1276"/>
        </w:tabs>
        <w:spacing w:line="276" w:lineRule="auto"/>
        <w:ind w:right="293" w:firstLine="0"/>
        <w:jc w:val="both"/>
        <w:rPr>
          <w:sz w:val="24"/>
          <w:szCs w:val="24"/>
        </w:rPr>
      </w:pPr>
      <w:r w:rsidRPr="00D1422E">
        <w:rPr>
          <w:b/>
          <w:color w:val="000000"/>
          <w:sz w:val="24"/>
          <w:szCs w:val="24"/>
        </w:rPr>
        <w:t>Prova de regularidade fiscal perante a Fazenda Nacional</w:t>
      </w:r>
      <w:r w:rsidRPr="00D1422E">
        <w:rPr>
          <w:color w:val="000000"/>
          <w:sz w:val="24"/>
          <w:szCs w:val="24"/>
        </w:rPr>
        <w:t xml:space="preserve">, </w:t>
      </w:r>
      <w:r w:rsidRPr="00D1422E">
        <w:rPr>
          <w:sz w:val="24"/>
          <w:szCs w:val="24"/>
        </w:rPr>
        <w:t>mediante apresentação</w:t>
      </w:r>
      <w:r w:rsidRPr="00D1422E">
        <w:rPr>
          <w:color w:val="000000"/>
          <w:sz w:val="24"/>
          <w:szCs w:val="24"/>
        </w:rPr>
        <w:t xml:space="preserve"> de certidão expedida conjuntamente pela Secretaria da Receita Federal do Brasil (RFB) e pela Procuradoria-Geral da Fazenda Nacional (PGFN), referente a todos os créditos tributários federais e à Dívida Ativa da União (DAU)por elas administrados, inclusive aqueles relativos à Seguridade Social, nos termos da Portaria Conjunta nº 1.751, de 02 de outubro de 2014, do Secretário da Receita Federal do Brasil e da Procuradora-Geral da Fazenda Nacional, da empresa e do(s) responsável(eis) (diretor, sócio ou superintendente.)</w:t>
      </w:r>
    </w:p>
    <w:p w14:paraId="1CB7105B" w14:textId="77777777" w:rsidR="00A36ADD" w:rsidRPr="00D1422E" w:rsidRDefault="00F633E7" w:rsidP="00D1422E">
      <w:pPr>
        <w:numPr>
          <w:ilvl w:val="2"/>
          <w:numId w:val="27"/>
        </w:numPr>
        <w:pBdr>
          <w:top w:val="nil"/>
          <w:left w:val="nil"/>
          <w:bottom w:val="nil"/>
          <w:right w:val="nil"/>
          <w:between w:val="nil"/>
        </w:pBdr>
        <w:tabs>
          <w:tab w:val="left" w:pos="1276"/>
          <w:tab w:val="left" w:pos="2471"/>
        </w:tabs>
        <w:spacing w:line="276" w:lineRule="auto"/>
        <w:ind w:right="296" w:firstLine="0"/>
        <w:jc w:val="both"/>
        <w:rPr>
          <w:sz w:val="24"/>
          <w:szCs w:val="24"/>
        </w:rPr>
      </w:pPr>
      <w:r w:rsidRPr="00D1422E">
        <w:rPr>
          <w:color w:val="000000"/>
          <w:sz w:val="24"/>
          <w:szCs w:val="24"/>
        </w:rPr>
        <w:t>Certidão Negativa de Débitos, ou Certidão Positiva com efeitos de Negativa, expedida pelo Estado do domicílio ou sede do licitante, comprovando a regularidade para com a Fazenda Estadual,</w:t>
      </w:r>
    </w:p>
    <w:p w14:paraId="35FB2184" w14:textId="77777777" w:rsidR="00A36ADD" w:rsidRPr="00D1422E" w:rsidRDefault="00F633E7" w:rsidP="00D1422E">
      <w:pPr>
        <w:numPr>
          <w:ilvl w:val="2"/>
          <w:numId w:val="26"/>
        </w:numPr>
        <w:pBdr>
          <w:top w:val="nil"/>
          <w:left w:val="nil"/>
          <w:bottom w:val="nil"/>
          <w:right w:val="nil"/>
          <w:between w:val="nil"/>
        </w:pBdr>
        <w:tabs>
          <w:tab w:val="left" w:pos="1276"/>
          <w:tab w:val="left" w:pos="2095"/>
        </w:tabs>
        <w:spacing w:line="276" w:lineRule="auto"/>
        <w:ind w:right="298" w:firstLine="0"/>
        <w:jc w:val="both"/>
        <w:rPr>
          <w:sz w:val="24"/>
          <w:szCs w:val="24"/>
        </w:rPr>
      </w:pPr>
      <w:r w:rsidRPr="00D1422E">
        <w:rPr>
          <w:color w:val="000000"/>
          <w:sz w:val="24"/>
          <w:szCs w:val="24"/>
        </w:rPr>
        <w:t>Certidão Negativa, ou Certidão Positiva com efeitos de Negativa, quanto Dívida Ativa do Estado, expedida pela Procuradoria Geral do Estado do domicílio ou sede do licitante;</w:t>
      </w:r>
    </w:p>
    <w:p w14:paraId="7E41901A" w14:textId="77777777" w:rsidR="00A36ADD" w:rsidRPr="00D1422E" w:rsidRDefault="00F633E7" w:rsidP="00D1422E">
      <w:pPr>
        <w:numPr>
          <w:ilvl w:val="2"/>
          <w:numId w:val="26"/>
        </w:numPr>
        <w:pBdr>
          <w:top w:val="nil"/>
          <w:left w:val="nil"/>
          <w:bottom w:val="nil"/>
          <w:right w:val="nil"/>
          <w:between w:val="nil"/>
        </w:pBdr>
        <w:tabs>
          <w:tab w:val="left" w:pos="1276"/>
          <w:tab w:val="left" w:pos="1891"/>
        </w:tabs>
        <w:spacing w:line="276" w:lineRule="auto"/>
        <w:ind w:right="292" w:firstLine="0"/>
        <w:jc w:val="both"/>
        <w:rPr>
          <w:sz w:val="24"/>
          <w:szCs w:val="24"/>
        </w:rPr>
      </w:pPr>
      <w:r w:rsidRPr="00D1422E">
        <w:rPr>
          <w:color w:val="000000"/>
          <w:sz w:val="24"/>
          <w:szCs w:val="24"/>
        </w:rPr>
        <w:t>Certificado de Regularidade de Situação do FGTS – CRF, emitido pela Caixa Econômica Federal – CEF,comprovando a regularidade perante o Fundo de Garantia por Tempo de Serviço;</w:t>
      </w:r>
    </w:p>
    <w:p w14:paraId="34423CC4" w14:textId="77777777" w:rsidR="00A36ADD" w:rsidRPr="00D1422E" w:rsidRDefault="00F633E7" w:rsidP="00D1422E">
      <w:pPr>
        <w:numPr>
          <w:ilvl w:val="2"/>
          <w:numId w:val="26"/>
        </w:numPr>
        <w:pBdr>
          <w:top w:val="nil"/>
          <w:left w:val="nil"/>
          <w:bottom w:val="nil"/>
          <w:right w:val="nil"/>
          <w:between w:val="nil"/>
        </w:pBdr>
        <w:tabs>
          <w:tab w:val="left" w:pos="1276"/>
        </w:tabs>
        <w:spacing w:line="276" w:lineRule="auto"/>
        <w:ind w:left="1859" w:hanging="1689"/>
        <w:jc w:val="both"/>
        <w:rPr>
          <w:sz w:val="24"/>
          <w:szCs w:val="24"/>
        </w:rPr>
      </w:pPr>
      <w:r w:rsidRPr="00D1422E">
        <w:rPr>
          <w:color w:val="000000"/>
          <w:sz w:val="24"/>
          <w:szCs w:val="24"/>
        </w:rPr>
        <w:t>Certidão Negativa da Dívida Ativa do Município de origem;</w:t>
      </w:r>
    </w:p>
    <w:p w14:paraId="6C2206D7" w14:textId="77777777" w:rsidR="00A36ADD" w:rsidRPr="00D1422E" w:rsidRDefault="00F633E7" w:rsidP="00D1422E">
      <w:pPr>
        <w:numPr>
          <w:ilvl w:val="2"/>
          <w:numId w:val="26"/>
        </w:numPr>
        <w:pBdr>
          <w:top w:val="nil"/>
          <w:left w:val="nil"/>
          <w:bottom w:val="nil"/>
          <w:right w:val="nil"/>
          <w:between w:val="nil"/>
        </w:pBdr>
        <w:tabs>
          <w:tab w:val="left" w:pos="1276"/>
        </w:tabs>
        <w:spacing w:line="276" w:lineRule="auto"/>
        <w:ind w:left="1859" w:hanging="1689"/>
        <w:jc w:val="both"/>
        <w:rPr>
          <w:sz w:val="24"/>
          <w:szCs w:val="24"/>
        </w:rPr>
      </w:pPr>
      <w:r w:rsidRPr="00D1422E">
        <w:rPr>
          <w:color w:val="000000"/>
          <w:sz w:val="24"/>
          <w:szCs w:val="24"/>
        </w:rPr>
        <w:t>Certidão Negativa de Débitos do município de origem da licitante;</w:t>
      </w:r>
    </w:p>
    <w:p w14:paraId="2B128F0A" w14:textId="77777777" w:rsidR="00A36ADD" w:rsidRPr="00D1422E" w:rsidRDefault="00F633E7" w:rsidP="00D1422E">
      <w:pPr>
        <w:numPr>
          <w:ilvl w:val="2"/>
          <w:numId w:val="26"/>
        </w:numPr>
        <w:pBdr>
          <w:top w:val="nil"/>
          <w:left w:val="nil"/>
          <w:bottom w:val="nil"/>
          <w:right w:val="nil"/>
          <w:between w:val="nil"/>
        </w:pBdr>
        <w:tabs>
          <w:tab w:val="left" w:pos="1276"/>
          <w:tab w:val="left" w:pos="2039"/>
        </w:tabs>
        <w:spacing w:line="276" w:lineRule="auto"/>
        <w:ind w:left="2039" w:hanging="1869"/>
        <w:jc w:val="both"/>
        <w:rPr>
          <w:sz w:val="24"/>
          <w:szCs w:val="24"/>
        </w:rPr>
      </w:pPr>
      <w:r w:rsidRPr="00D1422E">
        <w:rPr>
          <w:color w:val="000000"/>
          <w:sz w:val="24"/>
          <w:szCs w:val="24"/>
        </w:rPr>
        <w:t>Certidão Simplificada expedida pela Junta Comercial de Origem da Licitante, dentro do</w:t>
      </w:r>
    </w:p>
    <w:p w14:paraId="02063180"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color w:val="000000"/>
          <w:sz w:val="24"/>
          <w:szCs w:val="24"/>
        </w:rPr>
        <w:t>exercício em vigor, obedecendo ao prazo de validade.</w:t>
      </w:r>
    </w:p>
    <w:p w14:paraId="42A5BE30" w14:textId="77777777" w:rsidR="00A36ADD" w:rsidRPr="00D1422E" w:rsidRDefault="00F633E7" w:rsidP="00D1422E">
      <w:pPr>
        <w:numPr>
          <w:ilvl w:val="2"/>
          <w:numId w:val="26"/>
        </w:numPr>
        <w:pBdr>
          <w:top w:val="nil"/>
          <w:left w:val="nil"/>
          <w:bottom w:val="nil"/>
          <w:right w:val="nil"/>
          <w:between w:val="nil"/>
        </w:pBdr>
        <w:tabs>
          <w:tab w:val="left" w:pos="1276"/>
        </w:tabs>
        <w:spacing w:line="276" w:lineRule="auto"/>
        <w:ind w:right="299" w:firstLine="0"/>
        <w:jc w:val="both"/>
        <w:rPr>
          <w:sz w:val="24"/>
          <w:szCs w:val="24"/>
        </w:rPr>
      </w:pPr>
      <w:r w:rsidRPr="00D1422E">
        <w:rPr>
          <w:color w:val="000000"/>
          <w:sz w:val="24"/>
          <w:szCs w:val="24"/>
        </w:rPr>
        <w:t>Certidão Específica expedida pela Junta Comercial de Origem da Licitante, dentro do exercício em vigor, obedecendo ao prazo de validade.</w:t>
      </w:r>
    </w:p>
    <w:p w14:paraId="6B7E043D" w14:textId="77777777" w:rsidR="00A36ADD" w:rsidRPr="00D1422E" w:rsidRDefault="00F633E7" w:rsidP="00D1422E">
      <w:pPr>
        <w:numPr>
          <w:ilvl w:val="2"/>
          <w:numId w:val="26"/>
        </w:numPr>
        <w:pBdr>
          <w:top w:val="nil"/>
          <w:left w:val="nil"/>
          <w:bottom w:val="nil"/>
          <w:right w:val="nil"/>
          <w:between w:val="nil"/>
        </w:pBdr>
        <w:tabs>
          <w:tab w:val="left" w:pos="1276"/>
          <w:tab w:val="left" w:pos="2039"/>
        </w:tabs>
        <w:spacing w:line="276" w:lineRule="auto"/>
        <w:ind w:right="293" w:firstLine="0"/>
        <w:jc w:val="both"/>
        <w:rPr>
          <w:sz w:val="24"/>
          <w:szCs w:val="24"/>
        </w:rPr>
      </w:pPr>
      <w:r w:rsidRPr="00D1422E">
        <w:rPr>
          <w:color w:val="000000"/>
          <w:sz w:val="24"/>
          <w:szCs w:val="24"/>
        </w:rPr>
        <w:t xml:space="preserve">Certidão Negativa de Débitos Trabalhistas – CNDT (em </w:t>
      </w:r>
      <w:hyperlink r:id="rId58">
        <w:r w:rsidR="00A36ADD" w:rsidRPr="00D1422E">
          <w:rPr>
            <w:color w:val="000000"/>
            <w:sz w:val="24"/>
            <w:szCs w:val="24"/>
          </w:rPr>
          <w:t>www.tst.gov.br),</w:t>
        </w:r>
      </w:hyperlink>
      <w:r w:rsidRPr="00D1422E">
        <w:rPr>
          <w:color w:val="000000"/>
          <w:sz w:val="24"/>
          <w:szCs w:val="24"/>
        </w:rPr>
        <w:t xml:space="preserve"> em cumprimento à Lei nº12.440/2011. Visando comprovar a inexistência de débitos inadimplidos perante a Justiça do Trabalho (da empresa e do(s) responsável(eis) (diretor, sócio ou superintendente.), e certidão conforme o artigo 5º da portaria 1421/2014 do Ministério do </w:t>
      </w:r>
      <w:r w:rsidRPr="00D1422E">
        <w:rPr>
          <w:color w:val="000000"/>
          <w:sz w:val="24"/>
          <w:szCs w:val="24"/>
        </w:rPr>
        <w:lastRenderedPageBreak/>
        <w:t>Trabalho e Emprego da empresa ou firma licitante (da empresa e do(s) responsável(eis) (diretor, sócio ou superintendente.)</w:t>
      </w:r>
    </w:p>
    <w:p w14:paraId="5C758FF8" w14:textId="77777777" w:rsidR="00A36ADD" w:rsidRPr="00D1422E" w:rsidRDefault="00F633E7" w:rsidP="00D1422E">
      <w:pPr>
        <w:pStyle w:val="Ttulo1"/>
        <w:numPr>
          <w:ilvl w:val="1"/>
          <w:numId w:val="25"/>
        </w:numPr>
        <w:tabs>
          <w:tab w:val="left" w:pos="1279"/>
        </w:tabs>
        <w:spacing w:line="276" w:lineRule="auto"/>
        <w:ind w:hanging="1109"/>
        <w:jc w:val="both"/>
        <w:rPr>
          <w:sz w:val="24"/>
          <w:szCs w:val="24"/>
        </w:rPr>
      </w:pPr>
      <w:r w:rsidRPr="00D1422E">
        <w:rPr>
          <w:sz w:val="24"/>
          <w:szCs w:val="24"/>
        </w:rPr>
        <w:t>QUALIFICAÇÃO ECONÔMICO-FINANCEIRA:</w:t>
      </w:r>
    </w:p>
    <w:p w14:paraId="25210805"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color w:val="000000"/>
          <w:sz w:val="24"/>
          <w:szCs w:val="24"/>
        </w:rPr>
        <w:t xml:space="preserve">Índices de Liquidez Geral (LG), Solvência Geral (SG) e Liquidez Corrente (LC), superiores a </w:t>
      </w:r>
      <w:r w:rsidRPr="00D1422E">
        <w:rPr>
          <w:b/>
          <w:color w:val="000000"/>
          <w:sz w:val="24"/>
          <w:szCs w:val="24"/>
          <w:u w:val="single"/>
        </w:rPr>
        <w:t>1 (um</w:t>
      </w:r>
      <w:r w:rsidRPr="00D1422E">
        <w:rPr>
          <w:color w:val="000000"/>
          <w:sz w:val="24"/>
          <w:szCs w:val="24"/>
        </w:rPr>
        <w:t xml:space="preserve">), comprovados mediante a apresentação pelo licitante de balanço patrimonial, demonstração de resultado de exercício e demais demonstrações contábeis dos </w:t>
      </w:r>
      <w:r w:rsidRPr="00D1422E">
        <w:rPr>
          <w:b/>
          <w:color w:val="000000"/>
          <w:sz w:val="24"/>
          <w:szCs w:val="24"/>
          <w:u w:val="single"/>
        </w:rPr>
        <w:t>2 (dois) últimos exercícios sociais</w:t>
      </w:r>
      <w:r w:rsidRPr="00D1422E">
        <w:rPr>
          <w:b/>
          <w:color w:val="000000"/>
          <w:sz w:val="24"/>
          <w:szCs w:val="24"/>
        </w:rPr>
        <w:t xml:space="preserve"> </w:t>
      </w:r>
      <w:r w:rsidRPr="00D1422E">
        <w:rPr>
          <w:color w:val="000000"/>
          <w:sz w:val="24"/>
          <w:szCs w:val="24"/>
        </w:rPr>
        <w:t xml:space="preserve">e </w:t>
      </w:r>
      <w:r w:rsidRPr="00D1422E">
        <w:rPr>
          <w:sz w:val="24"/>
          <w:szCs w:val="24"/>
        </w:rPr>
        <w:t>obtidos pela</w:t>
      </w:r>
      <w:r w:rsidRPr="00D1422E">
        <w:rPr>
          <w:color w:val="000000"/>
          <w:sz w:val="24"/>
          <w:szCs w:val="24"/>
        </w:rPr>
        <w:t xml:space="preserve"> aplicação das seguintes fórmulas:</w:t>
      </w:r>
    </w:p>
    <w:p w14:paraId="7F3D6302" w14:textId="77777777" w:rsidR="00A36ADD" w:rsidRPr="00D1422E" w:rsidRDefault="00F633E7" w:rsidP="00D1422E">
      <w:pPr>
        <w:tabs>
          <w:tab w:val="left" w:pos="1276"/>
          <w:tab w:val="left" w:pos="3710"/>
        </w:tabs>
        <w:spacing w:line="276" w:lineRule="auto"/>
        <w:ind w:left="170"/>
        <w:jc w:val="both"/>
        <w:rPr>
          <w:sz w:val="24"/>
          <w:szCs w:val="24"/>
        </w:rPr>
      </w:pPr>
      <w:r w:rsidRPr="00D1422E">
        <w:rPr>
          <w:b/>
          <w:sz w:val="24"/>
          <w:szCs w:val="24"/>
        </w:rPr>
        <w:t>10.4.1.1</w:t>
      </w:r>
      <w:r w:rsidRPr="00D1422E">
        <w:rPr>
          <w:b/>
          <w:sz w:val="24"/>
          <w:szCs w:val="24"/>
        </w:rPr>
        <w:tab/>
        <w:t xml:space="preserve">Liquidez Geral (LG) = </w:t>
      </w:r>
      <w:r w:rsidRPr="00D1422E">
        <w:rPr>
          <w:sz w:val="24"/>
          <w:szCs w:val="24"/>
        </w:rPr>
        <w:t>(Ativo Circulante + Realizável a Longo Prazo) /(Passivo Circulante + Passivo Não Circulante).</w:t>
      </w:r>
    </w:p>
    <w:p w14:paraId="710C3098" w14:textId="77777777" w:rsidR="00A36ADD" w:rsidRPr="00D1422E" w:rsidRDefault="00F633E7" w:rsidP="00D1422E">
      <w:pPr>
        <w:tabs>
          <w:tab w:val="left" w:pos="1276"/>
          <w:tab w:val="left" w:pos="3710"/>
        </w:tabs>
        <w:spacing w:line="276" w:lineRule="auto"/>
        <w:ind w:left="170" w:right="291"/>
        <w:rPr>
          <w:sz w:val="24"/>
          <w:szCs w:val="24"/>
        </w:rPr>
      </w:pPr>
      <w:r w:rsidRPr="00D1422E">
        <w:rPr>
          <w:b/>
          <w:sz w:val="24"/>
          <w:szCs w:val="24"/>
        </w:rPr>
        <w:t>10.4.1.2</w:t>
      </w:r>
      <w:r w:rsidRPr="00D1422E">
        <w:rPr>
          <w:b/>
          <w:sz w:val="24"/>
          <w:szCs w:val="24"/>
        </w:rPr>
        <w:tab/>
        <w:t xml:space="preserve">Solvência Geral (SG) </w:t>
      </w:r>
      <w:r w:rsidRPr="00D1422E">
        <w:rPr>
          <w:sz w:val="24"/>
          <w:szCs w:val="24"/>
        </w:rPr>
        <w:t>= (Ativo Total) / (Passivo Circulante +Passivo não Circulante).</w:t>
      </w:r>
    </w:p>
    <w:p w14:paraId="7BB13492" w14:textId="77777777" w:rsidR="00A36ADD" w:rsidRPr="00D1422E" w:rsidRDefault="00F633E7" w:rsidP="00D1422E">
      <w:pPr>
        <w:tabs>
          <w:tab w:val="left" w:pos="1276"/>
          <w:tab w:val="left" w:pos="3912"/>
        </w:tabs>
        <w:spacing w:line="276" w:lineRule="auto"/>
        <w:ind w:left="170"/>
        <w:rPr>
          <w:sz w:val="24"/>
          <w:szCs w:val="24"/>
        </w:rPr>
      </w:pPr>
      <w:r w:rsidRPr="00D1422E">
        <w:rPr>
          <w:b/>
          <w:sz w:val="24"/>
          <w:szCs w:val="24"/>
        </w:rPr>
        <w:t>10.4.1.3</w:t>
      </w:r>
      <w:r w:rsidRPr="00D1422E">
        <w:rPr>
          <w:b/>
          <w:sz w:val="24"/>
          <w:szCs w:val="24"/>
        </w:rPr>
        <w:tab/>
        <w:t>Liquidez Corrente (LC</w:t>
      </w:r>
      <w:r w:rsidRPr="00D1422E">
        <w:rPr>
          <w:sz w:val="24"/>
          <w:szCs w:val="24"/>
        </w:rPr>
        <w:t>) = (Ativo Circulante) / (Passivo Circulante).</w:t>
      </w:r>
    </w:p>
    <w:p w14:paraId="583AC0E5" w14:textId="77777777" w:rsidR="00A36ADD" w:rsidRPr="00D1422E" w:rsidRDefault="00F633E7" w:rsidP="00D1422E">
      <w:pPr>
        <w:pBdr>
          <w:top w:val="nil"/>
          <w:left w:val="nil"/>
          <w:bottom w:val="nil"/>
          <w:right w:val="nil"/>
          <w:between w:val="nil"/>
        </w:pBdr>
        <w:tabs>
          <w:tab w:val="left" w:pos="1276"/>
          <w:tab w:val="left" w:pos="3360"/>
        </w:tabs>
        <w:spacing w:line="276" w:lineRule="auto"/>
        <w:ind w:left="170" w:right="291"/>
        <w:jc w:val="both"/>
        <w:rPr>
          <w:color w:val="000000"/>
          <w:sz w:val="24"/>
          <w:szCs w:val="24"/>
        </w:rPr>
      </w:pPr>
      <w:r w:rsidRPr="00D1422E">
        <w:rPr>
          <w:b/>
          <w:color w:val="000000"/>
          <w:sz w:val="24"/>
          <w:szCs w:val="24"/>
        </w:rPr>
        <w:t>10.4.1.4</w:t>
      </w:r>
      <w:r w:rsidRPr="00D1422E">
        <w:rPr>
          <w:b/>
          <w:color w:val="000000"/>
          <w:sz w:val="24"/>
          <w:szCs w:val="24"/>
        </w:rPr>
        <w:tab/>
      </w:r>
      <w:r w:rsidRPr="00D1422E">
        <w:rPr>
          <w:color w:val="000000"/>
          <w:sz w:val="24"/>
          <w:szCs w:val="24"/>
        </w:rPr>
        <w:t xml:space="preserve">Caso a empresa licitante apresente resultado inferior ou igual a 1 (um)em </w:t>
      </w:r>
      <w:r w:rsidRPr="00D1422E">
        <w:rPr>
          <w:sz w:val="24"/>
          <w:szCs w:val="24"/>
        </w:rPr>
        <w:t>qualquer dos</w:t>
      </w:r>
      <w:r w:rsidRPr="00D1422E">
        <w:rPr>
          <w:color w:val="000000"/>
          <w:sz w:val="24"/>
          <w:szCs w:val="24"/>
        </w:rPr>
        <w:t xml:space="preserve"> índices de Liquidez Geral (LG), Solvência Geral (SG) e Liquidez Corrente (LC), será exigido para fins de habilitação Capital Mínimo OU </w:t>
      </w:r>
      <w:r w:rsidRPr="00D1422E">
        <w:rPr>
          <w:sz w:val="24"/>
          <w:szCs w:val="24"/>
        </w:rPr>
        <w:t>Patrimônio Líquido Mínimo</w:t>
      </w:r>
      <w:r w:rsidRPr="00D1422E">
        <w:rPr>
          <w:color w:val="000000"/>
          <w:sz w:val="24"/>
          <w:szCs w:val="24"/>
        </w:rPr>
        <w:t xml:space="preserve"> de </w:t>
      </w:r>
      <w:r w:rsidRPr="00D1422E">
        <w:rPr>
          <w:b/>
          <w:color w:val="000000"/>
          <w:sz w:val="24"/>
          <w:szCs w:val="24"/>
        </w:rPr>
        <w:t xml:space="preserve">10% (dez por cento) </w:t>
      </w:r>
      <w:r w:rsidRPr="00D1422E">
        <w:rPr>
          <w:color w:val="000000"/>
          <w:sz w:val="24"/>
          <w:szCs w:val="24"/>
        </w:rPr>
        <w:t>do valor total estimado da parcela pertinente.</w:t>
      </w:r>
      <w:r w:rsidRPr="00D1422E">
        <w:rPr>
          <w:noProof/>
          <w:sz w:val="24"/>
          <w:szCs w:val="24"/>
          <w:lang w:val="pt-BR"/>
        </w:rPr>
        <mc:AlternateContent>
          <mc:Choice Requires="wps">
            <w:drawing>
              <wp:anchor distT="0" distB="0" distL="0" distR="0" simplePos="0" relativeHeight="251671552" behindDoc="0" locked="0" layoutInCell="1" hidden="0" allowOverlap="1" wp14:anchorId="0F1A2432" wp14:editId="78EB3B4C">
                <wp:simplePos x="0" y="0"/>
                <wp:positionH relativeFrom="column">
                  <wp:posOffset>5842000</wp:posOffset>
                </wp:positionH>
                <wp:positionV relativeFrom="paragraph">
                  <wp:posOffset>774700</wp:posOffset>
                </wp:positionV>
                <wp:extent cx="5080" cy="12700"/>
                <wp:effectExtent l="0" t="0" r="0" b="0"/>
                <wp:wrapNone/>
                <wp:docPr id="97" name="Forma Livre: Forma 97"/>
                <wp:cNvGraphicFramePr/>
                <a:graphic xmlns:a="http://schemas.openxmlformats.org/drawingml/2006/main">
                  <a:graphicData uri="http://schemas.microsoft.com/office/word/2010/wordprocessingShape">
                    <wps:wsp>
                      <wps:cNvSpPr/>
                      <wps:spPr>
                        <a:xfrm>
                          <a:off x="5330760" y="3777460"/>
                          <a:ext cx="30480" cy="5080"/>
                        </a:xfrm>
                        <a:custGeom>
                          <a:avLst/>
                          <a:gdLst/>
                          <a:ahLst/>
                          <a:cxnLst/>
                          <a:rect l="l" t="t" r="r" b="b"/>
                          <a:pathLst>
                            <a:path w="30480" h="5080" extrusionOk="0">
                              <a:moveTo>
                                <a:pt x="30479" y="0"/>
                              </a:moveTo>
                              <a:lnTo>
                                <a:pt x="0" y="0"/>
                              </a:lnTo>
                              <a:lnTo>
                                <a:pt x="0" y="5080"/>
                              </a:lnTo>
                              <a:lnTo>
                                <a:pt x="30479" y="5080"/>
                              </a:lnTo>
                              <a:lnTo>
                                <a:pt x="30479"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0" distR="0" hidden="0" layoutInCell="1" locked="0" relativeHeight="0" simplePos="0">
                <wp:simplePos x="0" y="0"/>
                <wp:positionH relativeFrom="column">
                  <wp:posOffset>5842000</wp:posOffset>
                </wp:positionH>
                <wp:positionV relativeFrom="paragraph">
                  <wp:posOffset>774700</wp:posOffset>
                </wp:positionV>
                <wp:extent cx="5080" cy="12700"/>
                <wp:effectExtent b="0" l="0" r="0" t="0"/>
                <wp:wrapNone/>
                <wp:docPr id="97" name="image36.png"/>
                <a:graphic>
                  <a:graphicData uri="http://schemas.openxmlformats.org/drawingml/2006/picture">
                    <pic:pic>
                      <pic:nvPicPr>
                        <pic:cNvPr id="0" name="image36.png"/>
                        <pic:cNvPicPr preferRelativeResize="0"/>
                      </pic:nvPicPr>
                      <pic:blipFill>
                        <a:blip r:embed="rId59"/>
                        <a:srcRect/>
                        <a:stretch>
                          <a:fillRect/>
                        </a:stretch>
                      </pic:blipFill>
                      <pic:spPr>
                        <a:xfrm>
                          <a:off x="0" y="0"/>
                          <a:ext cx="5080" cy="12700"/>
                        </a:xfrm>
                        <a:prstGeom prst="rect"/>
                        <a:ln/>
                      </pic:spPr>
                    </pic:pic>
                  </a:graphicData>
                </a:graphic>
              </wp:anchor>
            </w:drawing>
          </mc:Fallback>
        </mc:AlternateContent>
      </w:r>
    </w:p>
    <w:p w14:paraId="6106F4C5" w14:textId="77777777" w:rsidR="00A36ADD" w:rsidRPr="00D1422E" w:rsidRDefault="00F633E7" w:rsidP="00D1422E">
      <w:pPr>
        <w:pBdr>
          <w:top w:val="nil"/>
          <w:left w:val="nil"/>
          <w:bottom w:val="nil"/>
          <w:right w:val="nil"/>
          <w:between w:val="nil"/>
        </w:pBdr>
        <w:tabs>
          <w:tab w:val="left" w:pos="1276"/>
          <w:tab w:val="left" w:pos="3710"/>
        </w:tabs>
        <w:spacing w:line="276" w:lineRule="auto"/>
        <w:ind w:left="170" w:right="298"/>
        <w:jc w:val="both"/>
        <w:rPr>
          <w:color w:val="000000"/>
          <w:sz w:val="24"/>
          <w:szCs w:val="24"/>
        </w:rPr>
      </w:pPr>
      <w:r w:rsidRPr="00D1422E">
        <w:rPr>
          <w:b/>
          <w:color w:val="000000"/>
          <w:sz w:val="24"/>
          <w:szCs w:val="24"/>
        </w:rPr>
        <w:t>10.4.1.5</w:t>
      </w:r>
      <w:r w:rsidRPr="00D1422E">
        <w:rPr>
          <w:b/>
          <w:color w:val="000000"/>
          <w:sz w:val="24"/>
          <w:szCs w:val="24"/>
        </w:rPr>
        <w:tab/>
      </w:r>
      <w:r w:rsidRPr="00D1422E">
        <w:rPr>
          <w:color w:val="000000"/>
          <w:sz w:val="24"/>
          <w:szCs w:val="24"/>
        </w:rPr>
        <w:t>O atendimento dos índices econômicos previstos neste item deverá ser atestado mediante declaração assinada por profissional habilitado da área contábil, apresentada pelo fornecedor.</w:t>
      </w:r>
    </w:p>
    <w:p w14:paraId="62E912C4" w14:textId="77777777" w:rsidR="00A36ADD" w:rsidRPr="00D1422E" w:rsidRDefault="00F633E7" w:rsidP="00D1422E">
      <w:pPr>
        <w:numPr>
          <w:ilvl w:val="2"/>
          <w:numId w:val="25"/>
        </w:numPr>
        <w:pBdr>
          <w:top w:val="nil"/>
          <w:left w:val="nil"/>
          <w:bottom w:val="nil"/>
          <w:right w:val="nil"/>
          <w:between w:val="nil"/>
        </w:pBdr>
        <w:tabs>
          <w:tab w:val="left" w:pos="1276"/>
          <w:tab w:val="left" w:pos="2471"/>
        </w:tabs>
        <w:spacing w:line="276" w:lineRule="auto"/>
        <w:ind w:right="294" w:firstLine="0"/>
        <w:jc w:val="both"/>
        <w:rPr>
          <w:b/>
          <w:color w:val="000000"/>
          <w:sz w:val="24"/>
          <w:szCs w:val="24"/>
        </w:rPr>
      </w:pPr>
      <w:r w:rsidRPr="00D1422E">
        <w:rPr>
          <w:color w:val="000000"/>
          <w:sz w:val="24"/>
          <w:szCs w:val="24"/>
        </w:rPr>
        <w:t>Entende-se para fins deste Edital, sob pena de inabilitação, documentação comprobatória referente ao Balanço Patrimonial e Demonstrações Contábeis, nos casos de:</w:t>
      </w:r>
    </w:p>
    <w:p w14:paraId="2281C3F2" w14:textId="77777777" w:rsidR="00A36ADD" w:rsidRPr="00D1422E" w:rsidRDefault="00F633E7" w:rsidP="00D1422E">
      <w:pPr>
        <w:numPr>
          <w:ilvl w:val="0"/>
          <w:numId w:val="24"/>
        </w:numPr>
        <w:pBdr>
          <w:top w:val="nil"/>
          <w:left w:val="nil"/>
          <w:bottom w:val="nil"/>
          <w:right w:val="nil"/>
          <w:between w:val="nil"/>
        </w:pBdr>
        <w:tabs>
          <w:tab w:val="left" w:pos="1276"/>
          <w:tab w:val="left" w:pos="2411"/>
        </w:tabs>
        <w:spacing w:line="276" w:lineRule="auto"/>
        <w:ind w:left="2411" w:hanging="2241"/>
        <w:jc w:val="both"/>
        <w:rPr>
          <w:b/>
          <w:color w:val="000000"/>
          <w:sz w:val="24"/>
          <w:szCs w:val="24"/>
        </w:rPr>
      </w:pPr>
      <w:r w:rsidRPr="00D1422E">
        <w:rPr>
          <w:b/>
          <w:color w:val="000000"/>
          <w:sz w:val="24"/>
          <w:szCs w:val="24"/>
          <w:u w:val="single"/>
        </w:rPr>
        <w:t>tratando-se de empresas obrigadas e/ou optantes por Escrituração</w:t>
      </w:r>
    </w:p>
    <w:p w14:paraId="6746CD1D" w14:textId="77777777" w:rsidR="00A36ADD" w:rsidRPr="00D1422E" w:rsidRDefault="00F633E7" w:rsidP="00D1422E">
      <w:pPr>
        <w:pBdr>
          <w:top w:val="nil"/>
          <w:left w:val="nil"/>
          <w:bottom w:val="nil"/>
          <w:right w:val="nil"/>
          <w:between w:val="nil"/>
        </w:pBdr>
        <w:tabs>
          <w:tab w:val="left" w:pos="1276"/>
        </w:tabs>
        <w:spacing w:line="276" w:lineRule="auto"/>
        <w:ind w:left="170" w:right="292"/>
        <w:jc w:val="both"/>
        <w:rPr>
          <w:color w:val="000000"/>
          <w:sz w:val="24"/>
          <w:szCs w:val="24"/>
        </w:rPr>
      </w:pPr>
      <w:r w:rsidRPr="00D1422E">
        <w:rPr>
          <w:b/>
          <w:color w:val="000000"/>
          <w:sz w:val="24"/>
          <w:szCs w:val="24"/>
          <w:u w:val="single"/>
        </w:rPr>
        <w:t>Contábil Digital – ECD</w:t>
      </w:r>
      <w:r w:rsidRPr="00D1422E">
        <w:rPr>
          <w:color w:val="000000"/>
          <w:sz w:val="24"/>
          <w:szCs w:val="24"/>
        </w:rPr>
        <w:t xml:space="preserve">, consoante disposições contidas no Decreto Federalnº 6.022/2007, com última regulamentação através da Instrução Normativa RFB nº 1.774, de 22 de dezembro de 2017 e suas alterações, poderão apresentar documentos extraídos do SISTEMA PÚBLICO </w:t>
      </w:r>
      <w:r w:rsidRPr="00D1422E">
        <w:rPr>
          <w:sz w:val="24"/>
          <w:szCs w:val="24"/>
        </w:rPr>
        <w:t>DE ESCRITURAÇÃO</w:t>
      </w:r>
      <w:r w:rsidRPr="00D1422E">
        <w:rPr>
          <w:color w:val="000000"/>
          <w:sz w:val="24"/>
          <w:szCs w:val="24"/>
        </w:rPr>
        <w:t xml:space="preserve"> DIGITAL – SPED, ou ainda, por meio do sítio eletrônico da Junta Comercial, relativa ao domicílio ou sede da licitante, na seguinte forma:</w:t>
      </w:r>
    </w:p>
    <w:p w14:paraId="2237C633"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w:t>
      </w:r>
      <w:r w:rsidRPr="00D1422E">
        <w:rPr>
          <w:rFonts w:eastAsia="Tahoma"/>
          <w:b/>
          <w:color w:val="000000"/>
          <w:sz w:val="24"/>
          <w:szCs w:val="24"/>
        </w:rPr>
        <w:tab/>
      </w:r>
      <w:r w:rsidRPr="00D1422E">
        <w:rPr>
          <w:color w:val="000000"/>
          <w:sz w:val="24"/>
          <w:szCs w:val="24"/>
        </w:rPr>
        <w:t>Recibo de Entrega de Livro Digital;</w:t>
      </w:r>
    </w:p>
    <w:p w14:paraId="50BB653F"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II.</w:t>
      </w:r>
      <w:r w:rsidRPr="00D1422E">
        <w:rPr>
          <w:rFonts w:eastAsia="Tahoma"/>
          <w:b/>
          <w:color w:val="000000"/>
          <w:sz w:val="24"/>
          <w:szCs w:val="24"/>
        </w:rPr>
        <w:tab/>
      </w:r>
      <w:r w:rsidRPr="00D1422E">
        <w:rPr>
          <w:color w:val="000000"/>
          <w:sz w:val="24"/>
          <w:szCs w:val="24"/>
        </w:rPr>
        <w:t>Termos de Abertura e Encerramento do Livro Diário Digital;</w:t>
      </w:r>
    </w:p>
    <w:p w14:paraId="4028101B"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III.</w:t>
      </w:r>
      <w:r w:rsidRPr="00D1422E">
        <w:rPr>
          <w:rFonts w:eastAsia="Tahoma"/>
          <w:b/>
          <w:color w:val="000000"/>
          <w:sz w:val="24"/>
          <w:szCs w:val="24"/>
        </w:rPr>
        <w:tab/>
      </w:r>
      <w:r w:rsidRPr="00D1422E">
        <w:rPr>
          <w:color w:val="000000"/>
          <w:sz w:val="24"/>
          <w:szCs w:val="24"/>
        </w:rPr>
        <w:t>Balanço e Demonstração do Resultado do Exercício (DRE);</w:t>
      </w:r>
    </w:p>
    <w:p w14:paraId="5BFEBD10"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IV.</w:t>
      </w:r>
      <w:r w:rsidRPr="00D1422E">
        <w:rPr>
          <w:rFonts w:eastAsia="Tahoma"/>
          <w:b/>
          <w:color w:val="000000"/>
          <w:sz w:val="24"/>
          <w:szCs w:val="24"/>
        </w:rPr>
        <w:tab/>
      </w:r>
      <w:r w:rsidRPr="00D1422E">
        <w:rPr>
          <w:color w:val="000000"/>
          <w:sz w:val="24"/>
          <w:szCs w:val="24"/>
        </w:rPr>
        <w:t>Requerimento de Autenticação de Livro Digital;</w:t>
      </w:r>
    </w:p>
    <w:p w14:paraId="56A8062C"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V.</w:t>
      </w:r>
      <w:r w:rsidRPr="00D1422E">
        <w:rPr>
          <w:rFonts w:eastAsia="Tahoma"/>
          <w:b/>
          <w:color w:val="000000"/>
          <w:sz w:val="24"/>
          <w:szCs w:val="24"/>
        </w:rPr>
        <w:tab/>
      </w:r>
      <w:r w:rsidRPr="00D1422E">
        <w:rPr>
          <w:color w:val="000000"/>
          <w:sz w:val="24"/>
          <w:szCs w:val="24"/>
        </w:rPr>
        <w:t>Termo de Autenticação da Junta Comercial, quando exigível.</w:t>
      </w:r>
    </w:p>
    <w:p w14:paraId="0701AD64" w14:textId="77777777" w:rsidR="00A36ADD" w:rsidRPr="00D1422E" w:rsidRDefault="00F633E7" w:rsidP="00D1422E">
      <w:pPr>
        <w:numPr>
          <w:ilvl w:val="0"/>
          <w:numId w:val="24"/>
        </w:numPr>
        <w:pBdr>
          <w:top w:val="nil"/>
          <w:left w:val="nil"/>
          <w:bottom w:val="nil"/>
          <w:right w:val="nil"/>
          <w:between w:val="nil"/>
        </w:pBdr>
        <w:tabs>
          <w:tab w:val="left" w:pos="1276"/>
          <w:tab w:val="left" w:pos="2414"/>
        </w:tabs>
        <w:spacing w:line="276" w:lineRule="auto"/>
        <w:ind w:left="170" w:right="291" w:firstLine="0"/>
        <w:jc w:val="both"/>
        <w:rPr>
          <w:sz w:val="24"/>
          <w:szCs w:val="24"/>
        </w:rPr>
      </w:pPr>
      <w:r w:rsidRPr="00D1422E">
        <w:rPr>
          <w:b/>
          <w:color w:val="000000"/>
          <w:sz w:val="24"/>
          <w:szCs w:val="24"/>
          <w:u w:val="single"/>
        </w:rPr>
        <w:t>tratando-se de empresas não vinculadas ao “SPED”</w:t>
      </w:r>
      <w:r w:rsidRPr="00D1422E">
        <w:rPr>
          <w:color w:val="000000"/>
          <w:sz w:val="24"/>
          <w:szCs w:val="24"/>
        </w:rPr>
        <w:t xml:space="preserve">, deverão comprovar tal situação, mediante apresentação obrigatória do: Termo de Abertura (Livro Diário), Balanço Patrimonial, Demonstração de Resultado do Exercício (DRE) e Termo de Encerramento (Livro Diário), </w:t>
      </w:r>
      <w:r w:rsidRPr="00D1422E">
        <w:rPr>
          <w:sz w:val="24"/>
          <w:szCs w:val="24"/>
        </w:rPr>
        <w:t>com assinatura</w:t>
      </w:r>
      <w:r w:rsidRPr="00D1422E">
        <w:rPr>
          <w:color w:val="000000"/>
          <w:sz w:val="24"/>
          <w:szCs w:val="24"/>
        </w:rPr>
        <w:t xml:space="preserve"> do responsável técnico devidamente registrado no Conselho Regional de Contabilidade (CRC), em conjunto a um representante legal da empresa,nos termos do art. 1.078,do Código Civil – Lei Federal n° 10.406/2002.</w:t>
      </w:r>
    </w:p>
    <w:p w14:paraId="66657BEA"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As empresas criadas no exercício financeiro da licitação deverão atender a todas as </w:t>
      </w:r>
      <w:r w:rsidRPr="00D1422E">
        <w:rPr>
          <w:sz w:val="24"/>
          <w:szCs w:val="24"/>
        </w:rPr>
        <w:lastRenderedPageBreak/>
        <w:t>exigências da</w:t>
      </w:r>
      <w:r w:rsidRPr="00D1422E">
        <w:rPr>
          <w:color w:val="000000"/>
          <w:sz w:val="24"/>
          <w:szCs w:val="24"/>
        </w:rPr>
        <w:t xml:space="preserve"> habilitação e poderão substituir os demonstrativos </w:t>
      </w:r>
      <w:r w:rsidRPr="00D1422E">
        <w:rPr>
          <w:sz w:val="24"/>
          <w:szCs w:val="24"/>
        </w:rPr>
        <w:t>contábeis pelo</w:t>
      </w:r>
      <w:r w:rsidRPr="00D1422E">
        <w:rPr>
          <w:color w:val="000000"/>
          <w:sz w:val="24"/>
          <w:szCs w:val="24"/>
        </w:rPr>
        <w:t xml:space="preserve"> balanço de abertura. (Lei nº 14.133, de 2021, art. 65, §1º).</w:t>
      </w:r>
    </w:p>
    <w:p w14:paraId="5E4FAEC0"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O balanço patrimonial, demonstração de resultado de exercício e demais demonstrações contábeis limitar-se-ão ao último exercício no caso de a pessoa jurídica ter sido constituída há menos de 2 (dois) anos. (Lei nº 14.133, de 2021, art. 69,§6º).</w:t>
      </w:r>
    </w:p>
    <w:p w14:paraId="31EFE76C"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left="2471" w:hanging="2301"/>
        <w:jc w:val="both"/>
        <w:rPr>
          <w:b/>
          <w:color w:val="000000"/>
          <w:sz w:val="24"/>
          <w:szCs w:val="24"/>
        </w:rPr>
      </w:pPr>
      <w:r w:rsidRPr="00D1422E">
        <w:rPr>
          <w:b/>
          <w:color w:val="000000"/>
          <w:sz w:val="24"/>
          <w:szCs w:val="24"/>
          <w:u w:val="single"/>
        </w:rPr>
        <w:t>Certidão negativa de falência,</w:t>
      </w:r>
      <w:r w:rsidRPr="00D1422E">
        <w:rPr>
          <w:b/>
          <w:color w:val="000000"/>
          <w:sz w:val="24"/>
          <w:szCs w:val="24"/>
        </w:rPr>
        <w:t xml:space="preserve"> </w:t>
      </w:r>
      <w:r w:rsidRPr="00D1422E">
        <w:rPr>
          <w:color w:val="000000"/>
          <w:sz w:val="24"/>
          <w:szCs w:val="24"/>
        </w:rPr>
        <w:t>expedida pelo distribuidor da sede do fornecedor.</w:t>
      </w:r>
    </w:p>
    <w:p w14:paraId="5B8DF4BF" w14:textId="77777777" w:rsidR="00A36ADD" w:rsidRPr="00D1422E" w:rsidRDefault="00F633E7" w:rsidP="00D1422E">
      <w:pPr>
        <w:numPr>
          <w:ilvl w:val="1"/>
          <w:numId w:val="25"/>
        </w:numPr>
        <w:pBdr>
          <w:top w:val="nil"/>
          <w:left w:val="nil"/>
          <w:bottom w:val="nil"/>
          <w:right w:val="nil"/>
          <w:between w:val="nil"/>
        </w:pBdr>
        <w:tabs>
          <w:tab w:val="left" w:pos="1276"/>
        </w:tabs>
        <w:spacing w:line="276" w:lineRule="auto"/>
        <w:ind w:hanging="1109"/>
        <w:jc w:val="both"/>
        <w:rPr>
          <w:b/>
          <w:color w:val="000000"/>
          <w:sz w:val="24"/>
          <w:szCs w:val="24"/>
        </w:rPr>
      </w:pPr>
      <w:r w:rsidRPr="00D1422E">
        <w:rPr>
          <w:b/>
          <w:color w:val="000000"/>
          <w:sz w:val="24"/>
          <w:szCs w:val="24"/>
        </w:rPr>
        <w:t xml:space="preserve">QUALIFICAÇÃO </w:t>
      </w:r>
      <w:r w:rsidRPr="00D1422E">
        <w:rPr>
          <w:b/>
          <w:sz w:val="24"/>
          <w:szCs w:val="24"/>
        </w:rPr>
        <w:t>TÉCNICA</w:t>
      </w:r>
      <w:r w:rsidRPr="00D1422E">
        <w:rPr>
          <w:b/>
          <w:color w:val="000000"/>
          <w:sz w:val="24"/>
          <w:szCs w:val="24"/>
        </w:rPr>
        <w:t>.</w:t>
      </w:r>
    </w:p>
    <w:p w14:paraId="5F21EFCE" w14:textId="636ED49D" w:rsidR="00A36ADD" w:rsidRPr="00D1422E" w:rsidRDefault="00D55260" w:rsidP="00D1422E">
      <w:pPr>
        <w:numPr>
          <w:ilvl w:val="2"/>
          <w:numId w:val="25"/>
        </w:numPr>
        <w:pBdr>
          <w:top w:val="nil"/>
          <w:left w:val="nil"/>
          <w:bottom w:val="nil"/>
          <w:right w:val="nil"/>
          <w:between w:val="nil"/>
        </w:pBdr>
        <w:tabs>
          <w:tab w:val="left" w:pos="1276"/>
        </w:tabs>
        <w:spacing w:line="276" w:lineRule="auto"/>
        <w:ind w:right="298" w:firstLine="0"/>
        <w:jc w:val="both"/>
        <w:rPr>
          <w:bCs/>
          <w:color w:val="000000"/>
          <w:sz w:val="24"/>
          <w:szCs w:val="24"/>
        </w:rPr>
      </w:pPr>
      <w:bookmarkStart w:id="1" w:name="_Hlk200016536"/>
      <w:r w:rsidRPr="00D1422E">
        <w:rPr>
          <w:bCs/>
          <w:color w:val="000000"/>
          <w:sz w:val="24"/>
          <w:szCs w:val="24"/>
        </w:rPr>
        <w:t>Conforme exigência esposta no Termo de Referência, anexo deste Edital.</w:t>
      </w:r>
    </w:p>
    <w:bookmarkEnd w:id="1"/>
    <w:p w14:paraId="33F9A9F2" w14:textId="77777777" w:rsidR="00A36ADD" w:rsidRPr="00D1422E" w:rsidRDefault="00F633E7" w:rsidP="00D1422E">
      <w:pPr>
        <w:pStyle w:val="Ttulo1"/>
        <w:numPr>
          <w:ilvl w:val="1"/>
          <w:numId w:val="25"/>
        </w:numPr>
        <w:tabs>
          <w:tab w:val="left" w:pos="1276"/>
        </w:tabs>
        <w:spacing w:line="276" w:lineRule="auto"/>
        <w:ind w:hanging="1109"/>
        <w:jc w:val="both"/>
        <w:rPr>
          <w:sz w:val="24"/>
          <w:szCs w:val="24"/>
        </w:rPr>
      </w:pPr>
      <w:r w:rsidRPr="00D1422E">
        <w:rPr>
          <w:sz w:val="24"/>
          <w:szCs w:val="24"/>
        </w:rPr>
        <w:t>DISPOSIÇÕES GERAIS DA HABILITAÇÃO:</w:t>
      </w:r>
    </w:p>
    <w:p w14:paraId="0BF98946"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Os licitantes arcarão com todos os custos decorrentes da obtenção e apresentação dos documentos </w:t>
      </w:r>
      <w:r w:rsidRPr="00D1422E">
        <w:rPr>
          <w:sz w:val="24"/>
          <w:szCs w:val="24"/>
        </w:rPr>
        <w:t>para habilitação</w:t>
      </w:r>
      <w:r w:rsidRPr="00D1422E">
        <w:rPr>
          <w:color w:val="000000"/>
          <w:sz w:val="24"/>
          <w:szCs w:val="24"/>
        </w:rPr>
        <w:t xml:space="preserve">, a proposta de preços inicial e os documentos de habilitação deverão ser anexados concomitante ao registro da proposta no sistema, as declarações e proposta inicial deverão ser assinadas digitalmente </w:t>
      </w:r>
      <w:r w:rsidRPr="00D1422E">
        <w:rPr>
          <w:sz w:val="24"/>
          <w:szCs w:val="24"/>
        </w:rPr>
        <w:t>através de</w:t>
      </w:r>
      <w:r w:rsidRPr="00D1422E">
        <w:rPr>
          <w:color w:val="000000"/>
          <w:sz w:val="24"/>
          <w:szCs w:val="24"/>
        </w:rPr>
        <w:t xml:space="preserve"> assinatura digital, para conferir aos mesmos autenticidade e integridade.</w:t>
      </w:r>
    </w:p>
    <w:p w14:paraId="7F140C88" w14:textId="77777777" w:rsidR="00A36ADD" w:rsidRPr="00D1422E" w:rsidRDefault="00F633E7" w:rsidP="00D1422E">
      <w:pPr>
        <w:numPr>
          <w:ilvl w:val="3"/>
          <w:numId w:val="22"/>
        </w:numPr>
        <w:pBdr>
          <w:top w:val="nil"/>
          <w:left w:val="nil"/>
          <w:bottom w:val="nil"/>
          <w:right w:val="nil"/>
          <w:between w:val="nil"/>
        </w:pBdr>
        <w:tabs>
          <w:tab w:val="left" w:pos="1276"/>
          <w:tab w:val="left" w:pos="2222"/>
        </w:tabs>
        <w:spacing w:line="276" w:lineRule="auto"/>
        <w:ind w:right="293" w:firstLine="0"/>
        <w:jc w:val="both"/>
        <w:rPr>
          <w:b/>
          <w:color w:val="000000"/>
          <w:sz w:val="24"/>
          <w:szCs w:val="24"/>
        </w:rPr>
      </w:pPr>
      <w:r w:rsidRPr="00D1422E">
        <w:rPr>
          <w:color w:val="000000"/>
          <w:sz w:val="24"/>
          <w:szCs w:val="24"/>
        </w:rPr>
        <w:t xml:space="preserve">Serão inabilitadas licitantes que não atenderem às exigências do presente Edital e seus Anexos, </w:t>
      </w:r>
      <w:r w:rsidRPr="00D1422E">
        <w:rPr>
          <w:sz w:val="24"/>
          <w:szCs w:val="24"/>
        </w:rPr>
        <w:t>sejam omissas</w:t>
      </w:r>
      <w:r w:rsidRPr="00D1422E">
        <w:rPr>
          <w:color w:val="000000"/>
          <w:sz w:val="24"/>
          <w:szCs w:val="24"/>
        </w:rPr>
        <w:t>, apresentem irregularidades, e dificultem o andamento do Processo Licitatório, que discordem das Cláusulas e normas do Edital.</w:t>
      </w:r>
    </w:p>
    <w:p w14:paraId="3F31AFE6" w14:textId="77777777" w:rsidR="00A36ADD" w:rsidRPr="00D1422E" w:rsidRDefault="00F633E7" w:rsidP="00D1422E">
      <w:pPr>
        <w:numPr>
          <w:ilvl w:val="3"/>
          <w:numId w:val="22"/>
        </w:numPr>
        <w:pBdr>
          <w:top w:val="nil"/>
          <w:left w:val="nil"/>
          <w:bottom w:val="nil"/>
          <w:right w:val="nil"/>
          <w:between w:val="nil"/>
        </w:pBdr>
        <w:tabs>
          <w:tab w:val="left" w:pos="1276"/>
          <w:tab w:val="left" w:pos="2294"/>
        </w:tabs>
        <w:spacing w:line="276" w:lineRule="auto"/>
        <w:ind w:right="290" w:firstLine="0"/>
        <w:jc w:val="both"/>
        <w:rPr>
          <w:b/>
          <w:color w:val="000000"/>
          <w:sz w:val="24"/>
          <w:szCs w:val="24"/>
        </w:rPr>
      </w:pPr>
      <w:r w:rsidRPr="00D1422E">
        <w:rPr>
          <w:color w:val="000000"/>
          <w:sz w:val="24"/>
          <w:szCs w:val="24"/>
        </w:rPr>
        <w:t>As certidões valerão nos prazos que lhes são próprios; inexistindo esse prazo, reputar- se-</w:t>
      </w:r>
      <w:r w:rsidRPr="00D1422E">
        <w:rPr>
          <w:sz w:val="24"/>
          <w:szCs w:val="24"/>
        </w:rPr>
        <w:t>ão válidas</w:t>
      </w:r>
      <w:r w:rsidRPr="00D1422E">
        <w:rPr>
          <w:color w:val="000000"/>
          <w:sz w:val="24"/>
          <w:szCs w:val="24"/>
        </w:rPr>
        <w:t xml:space="preserve"> por 60 (sessenta) dias, contados de sua expedição.</w:t>
      </w:r>
    </w:p>
    <w:p w14:paraId="7035D302" w14:textId="589E3718" w:rsidR="00A36ADD" w:rsidRPr="00D1422E" w:rsidRDefault="00F633E7" w:rsidP="00D1422E">
      <w:pPr>
        <w:numPr>
          <w:ilvl w:val="3"/>
          <w:numId w:val="22"/>
        </w:numPr>
        <w:pBdr>
          <w:top w:val="nil"/>
          <w:left w:val="nil"/>
          <w:bottom w:val="nil"/>
          <w:right w:val="nil"/>
          <w:between w:val="nil"/>
        </w:pBdr>
        <w:tabs>
          <w:tab w:val="left" w:pos="1276"/>
          <w:tab w:val="left" w:pos="2930"/>
        </w:tabs>
        <w:spacing w:line="276" w:lineRule="auto"/>
        <w:ind w:right="294" w:firstLine="0"/>
        <w:jc w:val="both"/>
        <w:rPr>
          <w:bCs/>
          <w:color w:val="000000" w:themeColor="text1"/>
          <w:sz w:val="24"/>
          <w:szCs w:val="24"/>
        </w:rPr>
      </w:pPr>
      <w:r w:rsidRPr="00D1422E">
        <w:rPr>
          <w:bCs/>
          <w:color w:val="000000" w:themeColor="text1"/>
          <w:sz w:val="24"/>
          <w:szCs w:val="24"/>
        </w:rPr>
        <w:t>Os documentos exigidos para habilitação deverão ser enviados por meio do sistema,</w:t>
      </w:r>
      <w:r w:rsidR="00C61E50" w:rsidRPr="00D1422E">
        <w:rPr>
          <w:bCs/>
          <w:color w:val="000000" w:themeColor="text1"/>
          <w:sz w:val="24"/>
          <w:szCs w:val="24"/>
        </w:rPr>
        <w:t xml:space="preserve"> </w:t>
      </w:r>
      <w:r w:rsidRPr="00D1422E">
        <w:rPr>
          <w:bCs/>
          <w:color w:val="000000" w:themeColor="text1"/>
          <w:sz w:val="24"/>
          <w:szCs w:val="24"/>
        </w:rPr>
        <w:t xml:space="preserve">em formato digital, no prazo </w:t>
      </w:r>
      <w:r w:rsidR="00C61E50" w:rsidRPr="00D1422E">
        <w:rPr>
          <w:bCs/>
          <w:color w:val="000000" w:themeColor="text1"/>
          <w:sz w:val="24"/>
          <w:szCs w:val="24"/>
        </w:rPr>
        <w:t>informado</w:t>
      </w:r>
      <w:r w:rsidRPr="00D1422E">
        <w:rPr>
          <w:bCs/>
          <w:color w:val="000000" w:themeColor="text1"/>
          <w:sz w:val="24"/>
          <w:szCs w:val="24"/>
        </w:rPr>
        <w:t xml:space="preserve"> </w:t>
      </w:r>
      <w:r w:rsidR="00C61E50" w:rsidRPr="00D1422E">
        <w:rPr>
          <w:bCs/>
          <w:color w:val="000000" w:themeColor="text1"/>
          <w:sz w:val="24"/>
          <w:szCs w:val="24"/>
        </w:rPr>
        <w:t>pelo</w:t>
      </w:r>
      <w:r w:rsidRPr="00D1422E">
        <w:rPr>
          <w:bCs/>
          <w:color w:val="000000" w:themeColor="text1"/>
          <w:sz w:val="24"/>
          <w:szCs w:val="24"/>
        </w:rPr>
        <w:t xml:space="preserve"> pregoeiro</w:t>
      </w:r>
      <w:r w:rsidR="00C61E50" w:rsidRPr="00D1422E">
        <w:rPr>
          <w:bCs/>
          <w:color w:val="000000" w:themeColor="text1"/>
          <w:sz w:val="24"/>
          <w:szCs w:val="24"/>
        </w:rPr>
        <w:t>.</w:t>
      </w:r>
    </w:p>
    <w:p w14:paraId="2A4E7AB1" w14:textId="77777777" w:rsidR="00A36ADD" w:rsidRPr="00D1422E" w:rsidRDefault="00F633E7" w:rsidP="00D1422E">
      <w:pPr>
        <w:numPr>
          <w:ilvl w:val="2"/>
          <w:numId w:val="25"/>
        </w:numPr>
        <w:pBdr>
          <w:top w:val="nil"/>
          <w:left w:val="nil"/>
          <w:bottom w:val="nil"/>
          <w:right w:val="nil"/>
          <w:between w:val="nil"/>
        </w:pBdr>
        <w:tabs>
          <w:tab w:val="left" w:pos="1276"/>
          <w:tab w:val="left" w:pos="2414"/>
        </w:tabs>
        <w:spacing w:line="276" w:lineRule="auto"/>
        <w:ind w:right="292" w:firstLine="0"/>
        <w:jc w:val="both"/>
        <w:rPr>
          <w:b/>
          <w:color w:val="000000"/>
          <w:sz w:val="24"/>
          <w:szCs w:val="24"/>
        </w:rPr>
      </w:pPr>
      <w:r w:rsidRPr="00D1422E">
        <w:rPr>
          <w:color w:val="000000"/>
          <w:sz w:val="24"/>
          <w:szCs w:val="24"/>
        </w:rPr>
        <w:t>Todos os documentos relativos à habilitação, deverão ser correspondentes à razão social e ao número do CNPJ/MF da empresa licitante que ora se habilita, sob pena de inabilitação, salientando que:</w:t>
      </w:r>
    </w:p>
    <w:p w14:paraId="1FC5AA46" w14:textId="77777777" w:rsidR="00A36ADD" w:rsidRPr="00D1422E" w:rsidRDefault="00F633E7" w:rsidP="00D1422E">
      <w:pPr>
        <w:numPr>
          <w:ilvl w:val="3"/>
          <w:numId w:val="21"/>
        </w:numPr>
        <w:pBdr>
          <w:top w:val="nil"/>
          <w:left w:val="nil"/>
          <w:bottom w:val="nil"/>
          <w:right w:val="nil"/>
          <w:between w:val="nil"/>
        </w:pBdr>
        <w:tabs>
          <w:tab w:val="left" w:pos="1586"/>
        </w:tabs>
        <w:spacing w:line="276" w:lineRule="auto"/>
        <w:ind w:hanging="1416"/>
        <w:jc w:val="both"/>
        <w:rPr>
          <w:sz w:val="24"/>
          <w:szCs w:val="24"/>
        </w:rPr>
      </w:pPr>
      <w:r w:rsidRPr="00D1422E">
        <w:rPr>
          <w:color w:val="000000"/>
          <w:sz w:val="24"/>
          <w:szCs w:val="24"/>
        </w:rPr>
        <w:t>Se for a matriz, todos os documentos deverão estar em nome da matriz.</w:t>
      </w:r>
    </w:p>
    <w:p w14:paraId="7D220E53" w14:textId="77777777" w:rsidR="00A36ADD" w:rsidRPr="00D1422E" w:rsidRDefault="00F633E7" w:rsidP="00D1422E">
      <w:pPr>
        <w:numPr>
          <w:ilvl w:val="3"/>
          <w:numId w:val="21"/>
        </w:numPr>
        <w:pBdr>
          <w:top w:val="nil"/>
          <w:left w:val="nil"/>
          <w:bottom w:val="nil"/>
          <w:right w:val="nil"/>
          <w:between w:val="nil"/>
        </w:pBdr>
        <w:tabs>
          <w:tab w:val="left" w:pos="1586"/>
        </w:tabs>
        <w:spacing w:line="276" w:lineRule="auto"/>
        <w:ind w:left="170" w:right="292" w:firstLine="0"/>
        <w:jc w:val="both"/>
        <w:rPr>
          <w:sz w:val="24"/>
          <w:szCs w:val="24"/>
        </w:rPr>
      </w:pPr>
      <w:r w:rsidRPr="00D1422E">
        <w:rPr>
          <w:color w:val="000000"/>
          <w:sz w:val="24"/>
          <w:szCs w:val="24"/>
        </w:rPr>
        <w:t xml:space="preserve">Se for a filial, todos os documentos deverão estar em nome da filial, exceto aqueles que, pela própria natureza, comprovadamente, forem emitidos somente em nome </w:t>
      </w:r>
      <w:r w:rsidRPr="00D1422E">
        <w:rPr>
          <w:sz w:val="24"/>
          <w:szCs w:val="24"/>
        </w:rPr>
        <w:t>da matriz</w:t>
      </w:r>
      <w:r w:rsidRPr="00D1422E">
        <w:rPr>
          <w:color w:val="000000"/>
          <w:sz w:val="24"/>
          <w:szCs w:val="24"/>
        </w:rPr>
        <w:t xml:space="preserve"> e válidos para todas as suas filiais, e que satisfaça todas as condições exigidas por Lei.</w:t>
      </w:r>
    </w:p>
    <w:p w14:paraId="1E8C909F"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i/>
          <w:color w:val="000000"/>
          <w:sz w:val="24"/>
          <w:szCs w:val="24"/>
        </w:rPr>
      </w:pPr>
      <w:r w:rsidRPr="00D1422E">
        <w:rPr>
          <w:color w:val="000000"/>
          <w:sz w:val="24"/>
          <w:szCs w:val="24"/>
        </w:rPr>
        <w:t>As Microempresas (ME), Empresas de Pequeno Porte (EPP) ou Microempreendedor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Edital.</w:t>
      </w:r>
      <w:r w:rsidRPr="00D1422E">
        <w:rPr>
          <w:i/>
          <w:color w:val="000000"/>
          <w:sz w:val="24"/>
          <w:szCs w:val="24"/>
        </w:rPr>
        <w:t xml:space="preserve">(art. 43, da Lei </w:t>
      </w:r>
      <w:r w:rsidRPr="00D1422E">
        <w:rPr>
          <w:i/>
          <w:sz w:val="24"/>
          <w:szCs w:val="24"/>
        </w:rPr>
        <w:t>Complementar N</w:t>
      </w:r>
      <w:r w:rsidRPr="00D1422E">
        <w:rPr>
          <w:i/>
          <w:color w:val="000000"/>
          <w:sz w:val="24"/>
          <w:szCs w:val="24"/>
        </w:rPr>
        <w:t>° 123/2006).</w:t>
      </w:r>
    </w:p>
    <w:p w14:paraId="1194F104"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Os documentos expedidos através de páginas da </w:t>
      </w:r>
      <w:r w:rsidRPr="00D1422E">
        <w:rPr>
          <w:i/>
          <w:color w:val="000000"/>
          <w:sz w:val="24"/>
          <w:szCs w:val="24"/>
        </w:rPr>
        <w:t xml:space="preserve">internet </w:t>
      </w:r>
      <w:r w:rsidRPr="00D1422E">
        <w:rPr>
          <w:color w:val="000000"/>
          <w:sz w:val="24"/>
          <w:szCs w:val="24"/>
        </w:rPr>
        <w:t xml:space="preserve">poderão ser apresentados em original ou cópia reprográfica não-autenticada (fotocópia), entretanto, estarão sujeitos a verificação de sua autenticidade, por meio de </w:t>
      </w:r>
      <w:r w:rsidRPr="00D1422E">
        <w:rPr>
          <w:sz w:val="24"/>
          <w:szCs w:val="24"/>
        </w:rPr>
        <w:t>consulta ao</w:t>
      </w:r>
      <w:r w:rsidRPr="00D1422E">
        <w:rPr>
          <w:color w:val="000000"/>
          <w:sz w:val="24"/>
          <w:szCs w:val="24"/>
        </w:rPr>
        <w:t xml:space="preserve"> sítio oficial de seu expedidor, através de diligências e validações devidamente realizadas pelo(a) Pregoeiro(a).</w:t>
      </w:r>
    </w:p>
    <w:p w14:paraId="19EEE459"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O reconhecimento de firma somente será exigido quando houver dúvida de autenticidade, salvo imposição legal.</w:t>
      </w:r>
    </w:p>
    <w:p w14:paraId="7CBADF27"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lastRenderedPageBreak/>
        <w:t xml:space="preserve">Para aferir o exato cumprimento das condições de habilitação, caso necessário, o(a) Pregoeiro(a) poderá diligenciar-se, assim como, a qualquer tempo, exigir que a licitante apresente o original dos documentos estabelecidos neste Edital, não podendo escusar-se de exibi-lo, constituindo-se motivo </w:t>
      </w:r>
      <w:r w:rsidRPr="00D1422E">
        <w:rPr>
          <w:sz w:val="24"/>
          <w:szCs w:val="24"/>
        </w:rPr>
        <w:t>bastante para</w:t>
      </w:r>
      <w:r w:rsidRPr="00D1422E">
        <w:rPr>
          <w:color w:val="000000"/>
          <w:sz w:val="24"/>
          <w:szCs w:val="24"/>
        </w:rPr>
        <w:t xml:space="preserve"> a sua inabilitação.</w:t>
      </w:r>
    </w:p>
    <w:p w14:paraId="280FDD8C"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Em hipótese alguma, serão aceitos </w:t>
      </w:r>
      <w:r w:rsidRPr="00D1422E">
        <w:rPr>
          <w:b/>
          <w:color w:val="000000"/>
          <w:sz w:val="24"/>
          <w:szCs w:val="24"/>
        </w:rPr>
        <w:t>“</w:t>
      </w:r>
      <w:r w:rsidRPr="00D1422E">
        <w:rPr>
          <w:b/>
          <w:color w:val="000000"/>
          <w:sz w:val="24"/>
          <w:szCs w:val="24"/>
          <w:u w:val="single"/>
        </w:rPr>
        <w:t>protocolos</w:t>
      </w:r>
      <w:r w:rsidRPr="00D1422E">
        <w:rPr>
          <w:b/>
          <w:color w:val="000000"/>
          <w:sz w:val="24"/>
          <w:szCs w:val="24"/>
        </w:rPr>
        <w:t xml:space="preserve">” </w:t>
      </w:r>
      <w:r w:rsidRPr="00D1422E">
        <w:rPr>
          <w:color w:val="000000"/>
          <w:sz w:val="24"/>
          <w:szCs w:val="24"/>
        </w:rPr>
        <w:t xml:space="preserve">ou </w:t>
      </w:r>
      <w:r w:rsidRPr="00D1422E">
        <w:rPr>
          <w:b/>
          <w:color w:val="000000"/>
          <w:sz w:val="24"/>
          <w:szCs w:val="24"/>
        </w:rPr>
        <w:t>“</w:t>
      </w:r>
      <w:r w:rsidRPr="00D1422E">
        <w:rPr>
          <w:b/>
          <w:color w:val="000000"/>
          <w:sz w:val="24"/>
          <w:szCs w:val="24"/>
          <w:u w:val="single"/>
        </w:rPr>
        <w:t>comprovantes</w:t>
      </w:r>
      <w:r w:rsidRPr="00D1422E">
        <w:rPr>
          <w:b/>
          <w:color w:val="000000"/>
          <w:sz w:val="24"/>
          <w:szCs w:val="24"/>
        </w:rPr>
        <w:t>”</w:t>
      </w:r>
      <w:r w:rsidRPr="00D1422E">
        <w:rPr>
          <w:color w:val="000000"/>
          <w:sz w:val="24"/>
          <w:szCs w:val="24"/>
        </w:rPr>
        <w:t xml:space="preserve">, </w:t>
      </w:r>
      <w:r w:rsidRPr="00D1422E">
        <w:rPr>
          <w:sz w:val="24"/>
          <w:szCs w:val="24"/>
        </w:rPr>
        <w:t>referentes a</w:t>
      </w:r>
      <w:r w:rsidRPr="00D1422E">
        <w:rPr>
          <w:color w:val="000000"/>
          <w:sz w:val="24"/>
          <w:szCs w:val="24"/>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ao(a) Pregoeiro(a), decidir sobre sua aceitação.</w:t>
      </w:r>
    </w:p>
    <w:p w14:paraId="03B2F970"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Todos os documentos apresentados para participação da presente licitação, serão retidos pelo(a) Pregoeiro(a) e, obrigatoriamente, juntados aos autos do processo, facultado aos licitantes credenciados, fiscalizar a autenticidade formal e material, daqueles remetidos via sistema eletrônico de licitações, de forma “on-line”,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60">
        <w:r w:rsidR="00A36ADD" w:rsidRPr="00D1422E">
          <w:rPr>
            <w:color w:val="0000FF"/>
            <w:sz w:val="24"/>
            <w:szCs w:val="24"/>
            <w:u w:val="single"/>
          </w:rPr>
          <w:t>www.comprasbr.com.br</w:t>
        </w:r>
      </w:hyperlink>
      <w:hyperlink r:id="rId61">
        <w:r w:rsidR="00A36ADD" w:rsidRPr="00D1422E">
          <w:rPr>
            <w:color w:val="000000"/>
            <w:sz w:val="24"/>
            <w:szCs w:val="24"/>
          </w:rPr>
          <w:t>,</w:t>
        </w:r>
      </w:hyperlink>
      <w:r w:rsidRPr="00D1422E">
        <w:rPr>
          <w:color w:val="000000"/>
          <w:sz w:val="24"/>
          <w:szCs w:val="24"/>
        </w:rPr>
        <w:t xml:space="preserve"> e, impugná-los, querendo.</w:t>
      </w:r>
    </w:p>
    <w:p w14:paraId="0417EC4C"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0" w:firstLine="0"/>
        <w:jc w:val="both"/>
        <w:rPr>
          <w:b/>
          <w:color w:val="000000"/>
          <w:sz w:val="24"/>
          <w:szCs w:val="24"/>
        </w:rPr>
      </w:pPr>
      <w:r w:rsidRPr="00D1422E">
        <w:rPr>
          <w:color w:val="000000"/>
          <w:sz w:val="24"/>
          <w:szCs w:val="24"/>
        </w:rPr>
        <w:t xml:space="preserve">Serão sumariamente inabilitadas, as licitantes que não apresentarem os documentos estabelecidos neste Edital, ou mesmo, apresentá-los com vícios e/ou desconformidades, que impossibilitem seu entendimento, sua veracidade, ou que, não atendam satisfatoriamente </w:t>
      </w:r>
      <w:r w:rsidRPr="00D1422E">
        <w:rPr>
          <w:sz w:val="24"/>
          <w:szCs w:val="24"/>
        </w:rPr>
        <w:t>às exigências</w:t>
      </w:r>
      <w:r w:rsidRPr="00D1422E">
        <w:rPr>
          <w:color w:val="000000"/>
          <w:sz w:val="24"/>
          <w:szCs w:val="24"/>
        </w:rPr>
        <w:t xml:space="preserve"> do ato convocatório.</w:t>
      </w:r>
    </w:p>
    <w:p w14:paraId="24D0D256" w14:textId="77777777" w:rsidR="00A36ADD" w:rsidRPr="00D1422E" w:rsidRDefault="00F633E7" w:rsidP="00D1422E">
      <w:pPr>
        <w:numPr>
          <w:ilvl w:val="2"/>
          <w:numId w:val="25"/>
        </w:numPr>
        <w:pBdr>
          <w:top w:val="nil"/>
          <w:left w:val="nil"/>
          <w:bottom w:val="nil"/>
          <w:right w:val="nil"/>
          <w:between w:val="nil"/>
        </w:pBdr>
        <w:tabs>
          <w:tab w:val="left" w:pos="1276"/>
          <w:tab w:val="left" w:pos="2654"/>
        </w:tabs>
        <w:spacing w:line="276" w:lineRule="auto"/>
        <w:ind w:right="291" w:firstLine="0"/>
        <w:jc w:val="both"/>
        <w:rPr>
          <w:b/>
          <w:color w:val="000000"/>
          <w:sz w:val="24"/>
          <w:szCs w:val="24"/>
        </w:rPr>
      </w:pPr>
      <w:r w:rsidRPr="00D1422E">
        <w:rPr>
          <w:color w:val="000000"/>
          <w:sz w:val="24"/>
          <w:szCs w:val="24"/>
        </w:rPr>
        <w:t xml:space="preserve">Os documentos previstos no Edital, necessários e suficientes para demonstrar a capacidade do licitante de realizar o objeto da licitação, </w:t>
      </w:r>
      <w:r w:rsidRPr="00D1422E">
        <w:rPr>
          <w:sz w:val="24"/>
          <w:szCs w:val="24"/>
        </w:rPr>
        <w:t>serão exigidos</w:t>
      </w:r>
      <w:r w:rsidRPr="00D1422E">
        <w:rPr>
          <w:color w:val="000000"/>
          <w:sz w:val="24"/>
          <w:szCs w:val="24"/>
        </w:rPr>
        <w:t xml:space="preserve"> para fins de habilitação, nos termos dos </w:t>
      </w:r>
      <w:hyperlink r:id="rId62" w:anchor="art62">
        <w:r w:rsidR="00A36ADD" w:rsidRPr="00D1422E">
          <w:rPr>
            <w:color w:val="000000"/>
            <w:sz w:val="24"/>
            <w:szCs w:val="24"/>
          </w:rPr>
          <w:t>arts.</w:t>
        </w:r>
      </w:hyperlink>
      <w:r w:rsidRPr="00D1422E">
        <w:rPr>
          <w:color w:val="000000"/>
          <w:sz w:val="24"/>
          <w:szCs w:val="24"/>
        </w:rPr>
        <w:t xml:space="preserve"> </w:t>
      </w:r>
      <w:hyperlink r:id="rId63" w:anchor="art62">
        <w:r w:rsidR="00A36ADD" w:rsidRPr="00D1422E">
          <w:rPr>
            <w:color w:val="000000"/>
            <w:sz w:val="24"/>
            <w:szCs w:val="24"/>
          </w:rPr>
          <w:t xml:space="preserve">62 </w:t>
        </w:r>
      </w:hyperlink>
      <w:hyperlink r:id="rId64" w:anchor="art62">
        <w:r w:rsidR="00A36ADD" w:rsidRPr="00D1422E">
          <w:rPr>
            <w:sz w:val="24"/>
            <w:szCs w:val="24"/>
          </w:rPr>
          <w:t>a 70</w:t>
        </w:r>
      </w:hyperlink>
      <w:hyperlink r:id="rId65" w:anchor="art62">
        <w:r w:rsidR="00A36ADD" w:rsidRPr="00D1422E">
          <w:rPr>
            <w:color w:val="000000"/>
            <w:sz w:val="24"/>
            <w:szCs w:val="24"/>
          </w:rPr>
          <w:t xml:space="preserve"> da Lei nº 14.133, de 2021.</w:t>
        </w:r>
      </w:hyperlink>
    </w:p>
    <w:p w14:paraId="7A2205F4"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Quando permitida a participação de empresas estrangeiras que não funcionem no País, as exigências de habilitação serão atendidas mediante documentos equivalentes, inicialmente apresentados </w:t>
      </w:r>
      <w:r w:rsidRPr="00D1422E">
        <w:rPr>
          <w:sz w:val="24"/>
          <w:szCs w:val="24"/>
        </w:rPr>
        <w:t>em tradução</w:t>
      </w:r>
      <w:r w:rsidRPr="00D1422E">
        <w:rPr>
          <w:color w:val="000000"/>
          <w:sz w:val="24"/>
          <w:szCs w:val="24"/>
        </w:rPr>
        <w:t xml:space="preserve"> livre.</w:t>
      </w:r>
    </w:p>
    <w:p w14:paraId="064B643F" w14:textId="77777777" w:rsidR="00A36ADD" w:rsidRPr="00D1422E" w:rsidRDefault="00F633E7" w:rsidP="00D1422E">
      <w:pPr>
        <w:pBdr>
          <w:top w:val="nil"/>
          <w:left w:val="nil"/>
          <w:bottom w:val="nil"/>
          <w:right w:val="nil"/>
          <w:between w:val="nil"/>
        </w:pBdr>
        <w:spacing w:line="276" w:lineRule="auto"/>
        <w:ind w:left="170" w:right="291"/>
        <w:jc w:val="both"/>
        <w:rPr>
          <w:color w:val="000000"/>
          <w:sz w:val="24"/>
          <w:szCs w:val="24"/>
        </w:rPr>
      </w:pPr>
      <w:r w:rsidRPr="00D1422E">
        <w:rPr>
          <w:b/>
          <w:color w:val="000000"/>
          <w:sz w:val="24"/>
          <w:szCs w:val="24"/>
        </w:rPr>
        <w:t xml:space="preserve">10.6.11.1. </w:t>
      </w:r>
      <w:r w:rsidRPr="00D1422E">
        <w:rPr>
          <w:color w:val="000000"/>
          <w:sz w:val="24"/>
          <w:szCs w:val="24"/>
        </w:rPr>
        <w:t xml:space="preserve">Na hipótese de o licitante vencedor ser empresa estrangeira que não </w:t>
      </w:r>
      <w:r w:rsidRPr="00D1422E">
        <w:rPr>
          <w:sz w:val="24"/>
          <w:szCs w:val="24"/>
        </w:rPr>
        <w:t>funcionem</w:t>
      </w:r>
      <w:r w:rsidRPr="00D1422E">
        <w:rPr>
          <w:color w:val="000000"/>
          <w:sz w:val="24"/>
          <w:szCs w:val="24"/>
        </w:rPr>
        <w:t xml:space="preserve"> no País, para fins de assinatura do contrato ou da ata de registro de preços, os documentos exigidos para a </w:t>
      </w:r>
      <w:r w:rsidRPr="00D1422E">
        <w:rPr>
          <w:sz w:val="24"/>
          <w:szCs w:val="24"/>
        </w:rPr>
        <w:t>habilitação serão</w:t>
      </w:r>
      <w:r w:rsidRPr="00D1422E">
        <w:rPr>
          <w:color w:val="000000"/>
          <w:sz w:val="24"/>
          <w:szCs w:val="24"/>
        </w:rPr>
        <w:t xml:space="preserve"> traduzidos por </w:t>
      </w:r>
      <w:r w:rsidRPr="00D1422E">
        <w:rPr>
          <w:sz w:val="24"/>
          <w:szCs w:val="24"/>
        </w:rPr>
        <w:t>tradutor juramentado</w:t>
      </w:r>
      <w:r w:rsidRPr="00D1422E">
        <w:rPr>
          <w:color w:val="000000"/>
          <w:sz w:val="24"/>
          <w:szCs w:val="24"/>
        </w:rPr>
        <w:t xml:space="preserve"> no País e apostilados nos termos do disposto no </w:t>
      </w:r>
      <w:hyperlink r:id="rId66">
        <w:r w:rsidR="00A36ADD" w:rsidRPr="00D1422E">
          <w:rPr>
            <w:color w:val="0000FF"/>
            <w:sz w:val="24"/>
            <w:szCs w:val="24"/>
            <w:u w:val="single"/>
          </w:rPr>
          <w:t>Decreto nº</w:t>
        </w:r>
      </w:hyperlink>
      <w:r w:rsidRPr="00D1422E">
        <w:rPr>
          <w:color w:val="0000FF"/>
          <w:sz w:val="24"/>
          <w:szCs w:val="24"/>
          <w:u w:val="single"/>
        </w:rPr>
        <w:t xml:space="preserve"> </w:t>
      </w:r>
      <w:hyperlink r:id="rId67">
        <w:r w:rsidR="00A36ADD" w:rsidRPr="00D1422E">
          <w:rPr>
            <w:color w:val="0000FF"/>
            <w:sz w:val="24"/>
            <w:szCs w:val="24"/>
            <w:u w:val="single"/>
          </w:rPr>
          <w:t>8.660,</w:t>
        </w:r>
      </w:hyperlink>
      <w:r w:rsidRPr="00D1422E">
        <w:rPr>
          <w:color w:val="0000FF"/>
          <w:sz w:val="24"/>
          <w:szCs w:val="24"/>
          <w:u w:val="single"/>
        </w:rPr>
        <w:t xml:space="preserve"> </w:t>
      </w:r>
      <w:hyperlink r:id="rId68">
        <w:r w:rsidR="00A36ADD" w:rsidRPr="00D1422E">
          <w:rPr>
            <w:color w:val="0000FF"/>
            <w:sz w:val="24"/>
            <w:szCs w:val="24"/>
            <w:u w:val="single"/>
          </w:rPr>
          <w:t>de 29 de janeiro de 2016</w:t>
        </w:r>
      </w:hyperlink>
      <w:hyperlink r:id="rId69">
        <w:r w:rsidR="00A36ADD" w:rsidRPr="00D1422E">
          <w:rPr>
            <w:color w:val="000000"/>
            <w:sz w:val="24"/>
            <w:szCs w:val="24"/>
          </w:rPr>
          <w:t>,</w:t>
        </w:r>
      </w:hyperlink>
      <w:r w:rsidRPr="00D1422E">
        <w:rPr>
          <w:color w:val="000000"/>
          <w:sz w:val="24"/>
          <w:szCs w:val="24"/>
        </w:rPr>
        <w:t xml:space="preserve"> ou de outro que venha a substituí-lo, ou consularizados pelos </w:t>
      </w:r>
      <w:r w:rsidRPr="00D1422E">
        <w:rPr>
          <w:sz w:val="24"/>
          <w:szCs w:val="24"/>
        </w:rPr>
        <w:t>respectivos consulados</w:t>
      </w:r>
      <w:r w:rsidRPr="00D1422E">
        <w:rPr>
          <w:color w:val="000000"/>
          <w:sz w:val="24"/>
          <w:szCs w:val="24"/>
        </w:rPr>
        <w:t xml:space="preserve"> ou embaixadas.</w:t>
      </w:r>
    </w:p>
    <w:p w14:paraId="15516914"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6" w:firstLine="0"/>
        <w:jc w:val="both"/>
        <w:rPr>
          <w:b/>
          <w:color w:val="000000"/>
          <w:sz w:val="24"/>
          <w:szCs w:val="24"/>
        </w:rPr>
      </w:pPr>
      <w:r w:rsidRPr="00D1422E">
        <w:rPr>
          <w:color w:val="000000"/>
          <w:sz w:val="24"/>
          <w:szCs w:val="24"/>
        </w:rPr>
        <w:t xml:space="preserve">Os documentos exigidos para fins de habilitação poderão </w:t>
      </w:r>
      <w:r w:rsidRPr="00D1422E">
        <w:rPr>
          <w:sz w:val="24"/>
          <w:szCs w:val="24"/>
        </w:rPr>
        <w:t>ser apresentados</w:t>
      </w:r>
      <w:r w:rsidRPr="00D1422E">
        <w:rPr>
          <w:color w:val="000000"/>
          <w:sz w:val="24"/>
          <w:szCs w:val="24"/>
        </w:rPr>
        <w:t xml:space="preserve"> em original, por cópia autenticada por servidor público.</w:t>
      </w:r>
    </w:p>
    <w:p w14:paraId="6F38F3D6" w14:textId="77777777" w:rsidR="00A36ADD" w:rsidRPr="00D1422E" w:rsidRDefault="00F633E7" w:rsidP="00D1422E">
      <w:pPr>
        <w:pBdr>
          <w:top w:val="nil"/>
          <w:left w:val="nil"/>
          <w:bottom w:val="nil"/>
          <w:right w:val="nil"/>
          <w:between w:val="nil"/>
        </w:pBdr>
        <w:tabs>
          <w:tab w:val="left" w:pos="1276"/>
        </w:tabs>
        <w:spacing w:line="276" w:lineRule="auto"/>
        <w:ind w:left="170" w:right="295"/>
        <w:jc w:val="both"/>
        <w:rPr>
          <w:color w:val="000000"/>
          <w:sz w:val="24"/>
          <w:szCs w:val="24"/>
        </w:rPr>
      </w:pPr>
      <w:r w:rsidRPr="00D1422E">
        <w:rPr>
          <w:b/>
          <w:color w:val="000000"/>
          <w:sz w:val="24"/>
          <w:szCs w:val="24"/>
        </w:rPr>
        <w:t xml:space="preserve">10.6.12.1. </w:t>
      </w:r>
      <w:r w:rsidRPr="00D1422E">
        <w:rPr>
          <w:color w:val="000000"/>
          <w:sz w:val="24"/>
          <w:szCs w:val="24"/>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70" w:anchor="art4">
        <w:r w:rsidR="00A36ADD" w:rsidRPr="00D1422E">
          <w:rPr>
            <w:color w:val="000000"/>
            <w:sz w:val="24"/>
            <w:szCs w:val="24"/>
          </w:rPr>
          <w:t>(IN nº 3/2018, art. 4º, §1º, e art. 6º, §4º</w:t>
        </w:r>
      </w:hyperlink>
      <w:r w:rsidRPr="00D1422E">
        <w:rPr>
          <w:color w:val="000000"/>
          <w:sz w:val="24"/>
          <w:szCs w:val="24"/>
        </w:rPr>
        <w:t>).</w:t>
      </w:r>
    </w:p>
    <w:p w14:paraId="76EF5532"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Após a entrega dos documentos para habilitação, não será </w:t>
      </w:r>
      <w:r w:rsidRPr="00D1422E">
        <w:rPr>
          <w:sz w:val="24"/>
          <w:szCs w:val="24"/>
        </w:rPr>
        <w:t>permitida a</w:t>
      </w:r>
      <w:r w:rsidRPr="00D1422E">
        <w:rPr>
          <w:color w:val="000000"/>
          <w:sz w:val="24"/>
          <w:szCs w:val="24"/>
        </w:rPr>
        <w:t xml:space="preserve"> substituição ou a apresentação de novos documentos, salvo em sede de diligência, para </w:t>
      </w:r>
      <w:hyperlink r:id="rId71" w:anchor="art64">
        <w:r w:rsidR="00A36ADD" w:rsidRPr="00D1422E">
          <w:rPr>
            <w:color w:val="000000"/>
            <w:sz w:val="24"/>
            <w:szCs w:val="24"/>
          </w:rPr>
          <w:t>(Lei 14.133/21, art. 64,</w:t>
        </w:r>
      </w:hyperlink>
      <w:r w:rsidRPr="00D1422E">
        <w:rPr>
          <w:color w:val="000000"/>
          <w:sz w:val="24"/>
          <w:szCs w:val="24"/>
        </w:rPr>
        <w:t xml:space="preserve"> e </w:t>
      </w:r>
      <w:hyperlink r:id="rId72">
        <w:r w:rsidR="00A36ADD" w:rsidRPr="00D1422E">
          <w:rPr>
            <w:color w:val="000000"/>
            <w:sz w:val="24"/>
            <w:szCs w:val="24"/>
          </w:rPr>
          <w:t>IN</w:t>
        </w:r>
      </w:hyperlink>
      <w:r w:rsidRPr="00D1422E">
        <w:rPr>
          <w:color w:val="000000"/>
          <w:sz w:val="24"/>
          <w:szCs w:val="24"/>
        </w:rPr>
        <w:t xml:space="preserve"> </w:t>
      </w:r>
      <w:hyperlink r:id="rId73">
        <w:r w:rsidR="00A36ADD" w:rsidRPr="00D1422E">
          <w:rPr>
            <w:color w:val="000000"/>
            <w:sz w:val="24"/>
            <w:szCs w:val="24"/>
          </w:rPr>
          <w:t>73/2024, art.</w:t>
        </w:r>
      </w:hyperlink>
      <w:r w:rsidRPr="00D1422E">
        <w:rPr>
          <w:color w:val="000000"/>
          <w:sz w:val="24"/>
          <w:szCs w:val="24"/>
        </w:rPr>
        <w:t xml:space="preserve"> </w:t>
      </w:r>
      <w:hyperlink r:id="rId74">
        <w:r w:rsidR="00A36ADD" w:rsidRPr="00D1422E">
          <w:rPr>
            <w:color w:val="000000"/>
            <w:sz w:val="24"/>
            <w:szCs w:val="24"/>
          </w:rPr>
          <w:t>39, §4º</w:t>
        </w:r>
      </w:hyperlink>
      <w:r w:rsidRPr="00D1422E">
        <w:rPr>
          <w:color w:val="000000"/>
          <w:sz w:val="24"/>
          <w:szCs w:val="24"/>
        </w:rPr>
        <w:t>):</w:t>
      </w:r>
    </w:p>
    <w:p w14:paraId="56A45420" w14:textId="77777777" w:rsidR="00A36ADD" w:rsidRPr="00D1422E"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D1422E">
        <w:rPr>
          <w:rFonts w:eastAsia="Tahoma"/>
          <w:b/>
          <w:color w:val="000000"/>
          <w:sz w:val="24"/>
          <w:szCs w:val="24"/>
        </w:rPr>
        <w:t>10.6.13.1.</w:t>
      </w:r>
      <w:r w:rsidRPr="00D1422E">
        <w:rPr>
          <w:rFonts w:eastAsia="Tahoma"/>
          <w:b/>
          <w:color w:val="000000"/>
          <w:sz w:val="24"/>
          <w:szCs w:val="24"/>
        </w:rPr>
        <w:tab/>
      </w:r>
      <w:r w:rsidRPr="00D1422E">
        <w:rPr>
          <w:color w:val="000000"/>
          <w:sz w:val="24"/>
          <w:szCs w:val="24"/>
        </w:rPr>
        <w:t xml:space="preserve">Complementação de Informações Acerca dos Documentos Já Apresentados Pelos </w:t>
      </w:r>
      <w:r w:rsidRPr="00D1422E">
        <w:rPr>
          <w:color w:val="000000"/>
          <w:sz w:val="24"/>
          <w:szCs w:val="24"/>
        </w:rPr>
        <w:lastRenderedPageBreak/>
        <w:t>Licitantes E Desde Que Necessária Para Apurar Fatos Existentes À Época Da Abertura Do Certame.</w:t>
      </w:r>
    </w:p>
    <w:p w14:paraId="793C3E4A" w14:textId="77777777" w:rsidR="00A36ADD" w:rsidRPr="00D1422E"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D1422E">
        <w:rPr>
          <w:rFonts w:eastAsia="Tahoma"/>
          <w:b/>
          <w:color w:val="000000"/>
          <w:sz w:val="24"/>
          <w:szCs w:val="24"/>
        </w:rPr>
        <w:t>10.6.13.2.</w:t>
      </w:r>
      <w:r w:rsidRPr="00D1422E">
        <w:rPr>
          <w:rFonts w:eastAsia="Tahoma"/>
          <w:b/>
          <w:color w:val="000000"/>
          <w:sz w:val="24"/>
          <w:szCs w:val="24"/>
        </w:rPr>
        <w:tab/>
      </w:r>
      <w:r w:rsidRPr="00D1422E">
        <w:rPr>
          <w:color w:val="000000"/>
          <w:sz w:val="24"/>
          <w:szCs w:val="24"/>
        </w:rPr>
        <w:t xml:space="preserve">Atualização de documentos cuja validade tenha expirado após a data de </w:t>
      </w:r>
      <w:r w:rsidRPr="00D1422E">
        <w:rPr>
          <w:sz w:val="24"/>
          <w:szCs w:val="24"/>
        </w:rPr>
        <w:t>recebimento das</w:t>
      </w:r>
      <w:r w:rsidRPr="00D1422E">
        <w:rPr>
          <w:color w:val="000000"/>
          <w:sz w:val="24"/>
          <w:szCs w:val="24"/>
        </w:rPr>
        <w:t xml:space="preserve"> propostas.</w:t>
      </w:r>
    </w:p>
    <w:p w14:paraId="172EA7F4"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0" w:firstLine="0"/>
        <w:jc w:val="both"/>
        <w:rPr>
          <w:b/>
          <w:color w:val="000000"/>
          <w:sz w:val="24"/>
          <w:szCs w:val="24"/>
        </w:rPr>
      </w:pPr>
      <w:r w:rsidRPr="00D1422E">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3EDF3E9"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color w:val="000000"/>
          <w:sz w:val="24"/>
          <w:szCs w:val="24"/>
        </w:rPr>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14:paraId="0AB31B4C"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Para fins de verificação das condições de habilitação, o agente de contratação poderá, diretamente, realizar consulta em sítios oficiais de órgãos e entidades cujos atos gozem de presunção de veracidade e fé pública, </w:t>
      </w:r>
      <w:r w:rsidRPr="00D1422E">
        <w:rPr>
          <w:sz w:val="24"/>
          <w:szCs w:val="24"/>
        </w:rPr>
        <w:t>constituídos</w:t>
      </w:r>
      <w:r w:rsidRPr="00D1422E">
        <w:rPr>
          <w:color w:val="000000"/>
          <w:sz w:val="24"/>
          <w:szCs w:val="24"/>
        </w:rPr>
        <w:t xml:space="preserve"> documentos obtidos como meio legal de prova.</w:t>
      </w:r>
    </w:p>
    <w:p w14:paraId="142AEA95"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Na hipótese de o licitante não atender às exigências para habilitação, o(a) Pregoeiro(a) examinará a proposta subsequente e assim sucessivamente, na ordem de classificação, até a apuração de uma proposta que atenda ao </w:t>
      </w:r>
      <w:r w:rsidRPr="00D1422E">
        <w:rPr>
          <w:sz w:val="24"/>
          <w:szCs w:val="24"/>
        </w:rPr>
        <w:t>presente edital</w:t>
      </w:r>
      <w:r w:rsidRPr="00D1422E">
        <w:rPr>
          <w:color w:val="000000"/>
          <w:sz w:val="24"/>
          <w:szCs w:val="24"/>
        </w:rPr>
        <w:t>.</w:t>
      </w:r>
    </w:p>
    <w:p w14:paraId="4D7623E7"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Somente serão disponibilizados para acesso público os documentos </w:t>
      </w:r>
      <w:r w:rsidRPr="00D1422E">
        <w:rPr>
          <w:sz w:val="24"/>
          <w:szCs w:val="24"/>
        </w:rPr>
        <w:t>de habilitação</w:t>
      </w:r>
      <w:r w:rsidRPr="00D1422E">
        <w:rPr>
          <w:color w:val="000000"/>
          <w:sz w:val="24"/>
          <w:szCs w:val="24"/>
        </w:rPr>
        <w:t xml:space="preserve"> do licitante cuja proposta atenda ao edital de licitação, após </w:t>
      </w:r>
      <w:r w:rsidRPr="00D1422E">
        <w:rPr>
          <w:sz w:val="24"/>
          <w:szCs w:val="24"/>
        </w:rPr>
        <w:t>concluídos os</w:t>
      </w:r>
      <w:r w:rsidRPr="00D1422E">
        <w:rPr>
          <w:color w:val="000000"/>
          <w:sz w:val="24"/>
          <w:szCs w:val="24"/>
        </w:rPr>
        <w:t xml:space="preserve"> procedimentos de que trata o subitem anterior.</w:t>
      </w:r>
    </w:p>
    <w:p w14:paraId="484C4396"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left="142" w:right="289" w:firstLine="0"/>
        <w:jc w:val="both"/>
        <w:rPr>
          <w:sz w:val="24"/>
          <w:szCs w:val="24"/>
        </w:rPr>
      </w:pPr>
      <w:r w:rsidRPr="00D1422E">
        <w:rPr>
          <w:color w:val="000000"/>
          <w:sz w:val="24"/>
          <w:szCs w:val="24"/>
        </w:rPr>
        <w:t xml:space="preserve">Se a oferta não for aceitável ou se a licitante desatender </w:t>
      </w:r>
      <w:r w:rsidRPr="00D1422E">
        <w:rPr>
          <w:sz w:val="24"/>
          <w:szCs w:val="24"/>
        </w:rPr>
        <w:t>às exigências</w:t>
      </w:r>
      <w:r w:rsidRPr="00D1422E">
        <w:rPr>
          <w:color w:val="000000"/>
          <w:sz w:val="24"/>
          <w:szCs w:val="24"/>
        </w:rPr>
        <w:t xml:space="preserve"> habilitatórias, o(a) Pregoeiro(a) examinará as ofertas subsequentes e a qualificação das licitantes, na ordem de classificação, </w:t>
      </w:r>
      <w:r w:rsidRPr="00D1422E">
        <w:rPr>
          <w:sz w:val="24"/>
          <w:szCs w:val="24"/>
        </w:rPr>
        <w:t>negociar</w:t>
      </w:r>
      <w:r w:rsidRPr="00D1422E">
        <w:rPr>
          <w:color w:val="000000"/>
          <w:sz w:val="24"/>
          <w:szCs w:val="24"/>
        </w:rPr>
        <w:t xml:space="preserve"> com o seu autor, decidirá </w:t>
      </w:r>
      <w:r w:rsidRPr="00D1422E">
        <w:rPr>
          <w:sz w:val="24"/>
          <w:szCs w:val="24"/>
        </w:rPr>
        <w:t>sobre a</w:t>
      </w:r>
      <w:r w:rsidRPr="00D1422E">
        <w:rPr>
          <w:color w:val="000000"/>
          <w:sz w:val="24"/>
          <w:szCs w:val="24"/>
        </w:rPr>
        <w:t xml:space="preserve"> sua aceitabilidade, e assim sucessivamente, até a apuração de uma que atenda ao Edital, sendo-lhe adjudicado o objeto da presente licitação </w:t>
      </w:r>
      <w:r w:rsidRPr="00D1422E">
        <w:rPr>
          <w:sz w:val="24"/>
          <w:szCs w:val="24"/>
        </w:rPr>
        <w:t>é declarado</w:t>
      </w:r>
      <w:r w:rsidRPr="00D1422E">
        <w:rPr>
          <w:color w:val="000000"/>
          <w:sz w:val="24"/>
          <w:szCs w:val="24"/>
        </w:rPr>
        <w:t xml:space="preserve"> vencedor.</w:t>
      </w:r>
    </w:p>
    <w:p w14:paraId="30C9B632"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p>
    <w:p w14:paraId="455F7ACC"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A critério do(a) Pregoeiro(a), serão realizadas tantas sessões públicas virtuais quanto necessárias, podendo suspendê-las, sempre que julgar necessário, </w:t>
      </w:r>
      <w:r w:rsidRPr="00D1422E">
        <w:rPr>
          <w:sz w:val="24"/>
          <w:szCs w:val="24"/>
        </w:rPr>
        <w:t>ou mesmo</w:t>
      </w:r>
      <w:r w:rsidRPr="00D1422E">
        <w:rPr>
          <w:color w:val="000000"/>
          <w:sz w:val="24"/>
          <w:szCs w:val="24"/>
        </w:rPr>
        <w:t>, em procedência à análise detalhada dos documentos apresentados, em qualquer fase da licitação, desde que observados os procedimentos previstos no Edital e na legislação em vigor.</w:t>
      </w:r>
    </w:p>
    <w:p w14:paraId="7AF6CDC1"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O(a) Pregoeiro(a), a qualquer tempo, poderá alterar as datas ou as pautas das sessões públicas virtuais a serem realizadas, podendo inclusive, adotá-las ou transferi-las em função do desenvolvimento dos trabalhos ou conveniência.</w:t>
      </w:r>
    </w:p>
    <w:p w14:paraId="694069A9"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color w:val="000000"/>
          <w:sz w:val="24"/>
          <w:szCs w:val="24"/>
        </w:rPr>
        <w:t xml:space="preserve">Será lavrada ata circunstanciada de todas as sessões públicas virtuais realizadas, que </w:t>
      </w:r>
      <w:r w:rsidRPr="00D1422E">
        <w:rPr>
          <w:sz w:val="24"/>
          <w:szCs w:val="24"/>
        </w:rPr>
        <w:lastRenderedPageBreak/>
        <w:t>conterá toda</w:t>
      </w:r>
      <w:r w:rsidRPr="00D1422E">
        <w:rPr>
          <w:color w:val="000000"/>
          <w:sz w:val="24"/>
          <w:szCs w:val="24"/>
        </w:rPr>
        <w:t xml:space="preserve"> e qualquer manifestação aos principais fatos e atos praticados, a qual deverá ser assinada pelo(a) Pregoeiro(a) e equipe de apoio e/</w:t>
      </w:r>
      <w:r w:rsidRPr="00D1422E">
        <w:rPr>
          <w:sz w:val="24"/>
          <w:szCs w:val="24"/>
        </w:rPr>
        <w:t>ou subcomissão</w:t>
      </w:r>
      <w:r w:rsidRPr="00D1422E">
        <w:rPr>
          <w:color w:val="000000"/>
          <w:sz w:val="24"/>
          <w:szCs w:val="24"/>
        </w:rPr>
        <w:t xml:space="preserve"> técnica, quando for o caso.</w:t>
      </w:r>
    </w:p>
    <w:p w14:paraId="67225EAB"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14:paraId="2C96C401" w14:textId="77777777" w:rsidR="00A36ADD" w:rsidRPr="00D1422E" w:rsidRDefault="00F633E7" w:rsidP="00D1422E">
      <w:pPr>
        <w:numPr>
          <w:ilvl w:val="2"/>
          <w:numId w:val="25"/>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Qualquer tentativa de influenciar comprovadamente o(a) Pregoeiro(a) no procedimento de julgamento da presente licitação e/ou subcomissão, caso haja, resultará na exclusão sumária da licitante que o fizer.</w:t>
      </w:r>
    </w:p>
    <w:p w14:paraId="2EEA13D6" w14:textId="77777777" w:rsidR="00A36ADD" w:rsidRPr="00D1422E" w:rsidRDefault="00F633E7" w:rsidP="00D1422E">
      <w:pPr>
        <w:numPr>
          <w:ilvl w:val="2"/>
          <w:numId w:val="25"/>
        </w:numPr>
        <w:pBdr>
          <w:top w:val="nil"/>
          <w:left w:val="nil"/>
          <w:bottom w:val="nil"/>
          <w:right w:val="nil"/>
          <w:between w:val="nil"/>
        </w:pBdr>
        <w:tabs>
          <w:tab w:val="left" w:pos="1276"/>
          <w:tab w:val="left" w:pos="2414"/>
        </w:tabs>
        <w:spacing w:line="276" w:lineRule="auto"/>
        <w:ind w:right="301" w:firstLine="0"/>
        <w:jc w:val="both"/>
        <w:rPr>
          <w:b/>
          <w:color w:val="000000"/>
          <w:sz w:val="24"/>
          <w:szCs w:val="24"/>
        </w:rPr>
      </w:pPr>
      <w:r w:rsidRPr="00D1422E">
        <w:rPr>
          <w:color w:val="000000"/>
          <w:sz w:val="24"/>
          <w:szCs w:val="24"/>
        </w:rPr>
        <w:t xml:space="preserve">A critério do(a) Pregoeiro(a), todas as intimações e decisões referentes </w:t>
      </w:r>
      <w:r w:rsidRPr="00D1422E">
        <w:rPr>
          <w:sz w:val="24"/>
          <w:szCs w:val="24"/>
        </w:rPr>
        <w:t>ao certame</w:t>
      </w:r>
      <w:r w:rsidRPr="00D1422E">
        <w:rPr>
          <w:color w:val="000000"/>
          <w:sz w:val="24"/>
          <w:szCs w:val="24"/>
        </w:rPr>
        <w:t xml:space="preserve">, </w:t>
      </w:r>
      <w:r w:rsidRPr="00D1422E">
        <w:rPr>
          <w:sz w:val="24"/>
          <w:szCs w:val="24"/>
        </w:rPr>
        <w:t>ressalvadas aquelas</w:t>
      </w:r>
      <w:r w:rsidRPr="00D1422E">
        <w:rPr>
          <w:color w:val="000000"/>
          <w:sz w:val="24"/>
          <w:szCs w:val="24"/>
        </w:rPr>
        <w:t xml:space="preserve"> cuja publicação na imprensa oficial, sejam obrigatórias, poderão ser divulgadas nas condições a seguir:</w:t>
      </w:r>
    </w:p>
    <w:p w14:paraId="6507B86E" w14:textId="77777777" w:rsidR="00A36ADD" w:rsidRPr="00D1422E" w:rsidRDefault="00F633E7" w:rsidP="00D1422E">
      <w:pPr>
        <w:numPr>
          <w:ilvl w:val="3"/>
          <w:numId w:val="20"/>
        </w:numPr>
        <w:pBdr>
          <w:top w:val="nil"/>
          <w:left w:val="nil"/>
          <w:bottom w:val="nil"/>
          <w:right w:val="nil"/>
          <w:between w:val="nil"/>
        </w:pBdr>
        <w:tabs>
          <w:tab w:val="left" w:pos="1276"/>
        </w:tabs>
        <w:spacing w:line="276" w:lineRule="auto"/>
        <w:ind w:hanging="2525"/>
        <w:jc w:val="both"/>
        <w:rPr>
          <w:sz w:val="24"/>
          <w:szCs w:val="24"/>
        </w:rPr>
      </w:pPr>
      <w:r w:rsidRPr="00D1422E">
        <w:rPr>
          <w:color w:val="000000"/>
          <w:sz w:val="24"/>
          <w:szCs w:val="24"/>
        </w:rPr>
        <w:t>Nas sessões públicas virtuais, via sistema eletrônico de licitações; ou</w:t>
      </w:r>
    </w:p>
    <w:p w14:paraId="743B3CEF" w14:textId="77777777" w:rsidR="00A36ADD" w:rsidRPr="00D1422E" w:rsidRDefault="00F633E7" w:rsidP="00D1422E">
      <w:pPr>
        <w:numPr>
          <w:ilvl w:val="3"/>
          <w:numId w:val="20"/>
        </w:numPr>
        <w:pBdr>
          <w:top w:val="nil"/>
          <w:left w:val="nil"/>
          <w:bottom w:val="nil"/>
          <w:right w:val="nil"/>
          <w:between w:val="nil"/>
        </w:pBdr>
        <w:tabs>
          <w:tab w:val="left" w:pos="1276"/>
        </w:tabs>
        <w:spacing w:line="276" w:lineRule="auto"/>
        <w:ind w:hanging="2525"/>
        <w:jc w:val="both"/>
        <w:rPr>
          <w:sz w:val="24"/>
          <w:szCs w:val="24"/>
        </w:rPr>
      </w:pPr>
      <w:r w:rsidRPr="00D1422E">
        <w:rPr>
          <w:color w:val="000000"/>
          <w:sz w:val="24"/>
          <w:szCs w:val="24"/>
        </w:rPr>
        <w:t>Em Diário Oficial do Município de ALTO ALEGRE DO MARANHÃO/MA.</w:t>
      </w:r>
    </w:p>
    <w:p w14:paraId="799E69BE" w14:textId="16652EC6"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2576" behindDoc="0" locked="0" layoutInCell="1" hidden="0" allowOverlap="1" wp14:anchorId="734EC818" wp14:editId="305F39BB">
                <wp:simplePos x="0" y="0"/>
                <wp:positionH relativeFrom="column">
                  <wp:posOffset>127000</wp:posOffset>
                </wp:positionH>
                <wp:positionV relativeFrom="paragraph">
                  <wp:posOffset>152400</wp:posOffset>
                </wp:positionV>
                <wp:extent cx="6076315" cy="235585"/>
                <wp:effectExtent l="0" t="0" r="0" b="0"/>
                <wp:wrapTopAndBottom distT="0" distB="0"/>
                <wp:docPr id="74" name="Retângulo 74"/>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FFCB0E" w14:textId="77777777" w:rsidR="008356E8" w:rsidRPr="00050418" w:rsidRDefault="008356E8">
                            <w:pPr>
                              <w:spacing w:before="91"/>
                              <w:ind w:left="103" w:firstLine="103"/>
                              <w:textDirection w:val="btLr"/>
                              <w:rPr>
                                <w:sz w:val="24"/>
                                <w:szCs w:val="24"/>
                              </w:rPr>
                            </w:pPr>
                            <w:r w:rsidRPr="00050418">
                              <w:rPr>
                                <w:b/>
                                <w:color w:val="000000"/>
                                <w:sz w:val="24"/>
                                <w:szCs w:val="24"/>
                              </w:rPr>
                              <w:t>11. DOS RECURSOS ADMINISTRATIVOS</w:t>
                            </w:r>
                          </w:p>
                        </w:txbxContent>
                      </wps:txbx>
                      <wps:bodyPr spcFirstLastPara="1" wrap="square" lIns="0" tIns="0" rIns="0" bIns="0" anchor="t" anchorCtr="0">
                        <a:noAutofit/>
                      </wps:bodyPr>
                    </wps:wsp>
                  </a:graphicData>
                </a:graphic>
              </wp:anchor>
            </w:drawing>
          </mc:Choice>
          <mc:Fallback>
            <w:pict>
              <v:rect w14:anchorId="734EC818" id="Retângulo 74" o:spid="_x0000_s1058" style="position:absolute;margin-left:10pt;margin-top:12pt;width:478.45pt;height:18.55pt;z-index:2516725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" fillcolor="#a8d08d">
                <v:stroke startarrowwidth="narrow" startarrowlength="short" endarrowwidth="narrow" endarrowlength="short" joinstyle="round"/>
                <v:textbox inset="0,0,0,0">
                  <w:txbxContent>
                    <w:p w14:paraId="06FFCB0E" w14:textId="77777777" w:rsidR="008356E8" w:rsidRPr="00050418" w:rsidRDefault="008356E8">
                      <w:pPr>
                        <w:spacing w:before="91"/>
                        <w:ind w:left="103" w:firstLine="103"/>
                        <w:textDirection w:val="btLr"/>
                        <w:rPr>
                          <w:sz w:val="24"/>
                          <w:szCs w:val="24"/>
                        </w:rPr>
                      </w:pPr>
                      <w:r w:rsidRPr="00050418">
                        <w:rPr>
                          <w:b/>
                          <w:color w:val="000000"/>
                          <w:sz w:val="24"/>
                          <w:szCs w:val="24"/>
                        </w:rPr>
                        <w:t>11. DOS RECURSOS ADMINISTRATIVOS</w:t>
                      </w:r>
                    </w:p>
                  </w:txbxContent>
                </v:textbox>
                <w10:wrap type="topAndBottom"/>
              </v:rect>
            </w:pict>
          </mc:Fallback>
        </mc:AlternateContent>
      </w:r>
    </w:p>
    <w:p w14:paraId="4D4B9190" w14:textId="77777777" w:rsidR="00A36ADD" w:rsidRPr="00D1422E" w:rsidRDefault="00F633E7" w:rsidP="00D1422E">
      <w:pPr>
        <w:numPr>
          <w:ilvl w:val="1"/>
          <w:numId w:val="19"/>
        </w:numPr>
        <w:pBdr>
          <w:top w:val="nil"/>
          <w:left w:val="nil"/>
          <w:bottom w:val="nil"/>
          <w:right w:val="nil"/>
          <w:between w:val="nil"/>
        </w:pBdr>
        <w:tabs>
          <w:tab w:val="left" w:pos="1276"/>
        </w:tabs>
        <w:spacing w:line="276" w:lineRule="auto"/>
        <w:ind w:right="295" w:firstLine="0"/>
        <w:jc w:val="both"/>
        <w:rPr>
          <w:sz w:val="24"/>
          <w:szCs w:val="24"/>
        </w:rPr>
      </w:pPr>
      <w:r w:rsidRPr="00D1422E">
        <w:rPr>
          <w:color w:val="000000"/>
          <w:sz w:val="24"/>
          <w:szCs w:val="24"/>
        </w:rPr>
        <w:t xml:space="preserve">A interposição de recurso referente ao julgamento das propostas, à habilitação ou inabilitação </w:t>
      </w:r>
      <w:r w:rsidRPr="00D1422E">
        <w:rPr>
          <w:sz w:val="24"/>
          <w:szCs w:val="24"/>
        </w:rPr>
        <w:t>de licitantes</w:t>
      </w:r>
      <w:r w:rsidRPr="00D1422E">
        <w:rPr>
          <w:color w:val="000000"/>
          <w:sz w:val="24"/>
          <w:szCs w:val="24"/>
        </w:rPr>
        <w:t xml:space="preserve">, à anulação ou revogação da licitação, observará </w:t>
      </w:r>
      <w:r w:rsidRPr="00D1422E">
        <w:rPr>
          <w:sz w:val="24"/>
          <w:szCs w:val="24"/>
        </w:rPr>
        <w:t>o disposto</w:t>
      </w:r>
      <w:r w:rsidRPr="00D1422E">
        <w:rPr>
          <w:color w:val="000000"/>
          <w:sz w:val="24"/>
          <w:szCs w:val="24"/>
        </w:rPr>
        <w:t xml:space="preserve"> no </w:t>
      </w:r>
      <w:hyperlink r:id="rId75" w:anchor="art165">
        <w:r w:rsidR="00A36ADD" w:rsidRPr="00D1422E">
          <w:rPr>
            <w:color w:val="0000FF"/>
            <w:sz w:val="24"/>
            <w:szCs w:val="24"/>
            <w:u w:val="single"/>
          </w:rPr>
          <w:t>art. 165 da Lei nº 14.133, de</w:t>
        </w:r>
      </w:hyperlink>
      <w:r w:rsidRPr="00D1422E">
        <w:rPr>
          <w:color w:val="0000FF"/>
          <w:sz w:val="24"/>
          <w:szCs w:val="24"/>
        </w:rPr>
        <w:t xml:space="preserve"> </w:t>
      </w:r>
      <w:hyperlink r:id="rId76" w:anchor="art165">
        <w:r w:rsidR="00A36ADD" w:rsidRPr="00D1422E">
          <w:rPr>
            <w:color w:val="0000FF"/>
            <w:sz w:val="24"/>
            <w:szCs w:val="24"/>
            <w:u w:val="single"/>
          </w:rPr>
          <w:t>2021</w:t>
        </w:r>
      </w:hyperlink>
      <w:hyperlink r:id="rId77" w:anchor="art165">
        <w:r w:rsidR="00A36ADD" w:rsidRPr="00D1422E">
          <w:rPr>
            <w:color w:val="000000"/>
            <w:sz w:val="24"/>
            <w:szCs w:val="24"/>
          </w:rPr>
          <w:t>.</w:t>
        </w:r>
      </w:hyperlink>
    </w:p>
    <w:p w14:paraId="671C1EBF" w14:textId="77777777" w:rsidR="00A36ADD" w:rsidRPr="00D1422E" w:rsidRDefault="00F633E7" w:rsidP="00D1422E">
      <w:pPr>
        <w:numPr>
          <w:ilvl w:val="1"/>
          <w:numId w:val="19"/>
        </w:numPr>
        <w:pBdr>
          <w:top w:val="nil"/>
          <w:left w:val="nil"/>
          <w:bottom w:val="nil"/>
          <w:right w:val="nil"/>
          <w:between w:val="nil"/>
        </w:pBdr>
        <w:tabs>
          <w:tab w:val="left" w:pos="1276"/>
        </w:tabs>
        <w:spacing w:line="276" w:lineRule="auto"/>
        <w:ind w:left="1987" w:hanging="1817"/>
        <w:jc w:val="both"/>
        <w:rPr>
          <w:sz w:val="24"/>
          <w:szCs w:val="24"/>
        </w:rPr>
      </w:pPr>
      <w:r w:rsidRPr="00D1422E">
        <w:rPr>
          <w:color w:val="000000"/>
          <w:sz w:val="24"/>
          <w:szCs w:val="24"/>
        </w:rPr>
        <w:t xml:space="preserve">O prazo recursal é de 3 (três) dias úteis, contados da data de intimação ou </w:t>
      </w:r>
      <w:r w:rsidRPr="00D1422E">
        <w:rPr>
          <w:sz w:val="24"/>
          <w:szCs w:val="24"/>
        </w:rPr>
        <w:t>da lavratura</w:t>
      </w:r>
      <w:r w:rsidRPr="00D1422E">
        <w:rPr>
          <w:color w:val="000000"/>
          <w:sz w:val="24"/>
          <w:szCs w:val="24"/>
        </w:rPr>
        <w:t xml:space="preserve"> da ata.</w:t>
      </w:r>
    </w:p>
    <w:p w14:paraId="3CD472A2" w14:textId="77777777" w:rsidR="00A36ADD" w:rsidRPr="00D1422E" w:rsidRDefault="00F633E7" w:rsidP="00D1422E">
      <w:pPr>
        <w:numPr>
          <w:ilvl w:val="1"/>
          <w:numId w:val="19"/>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Quando o recurso apresentado impugnar o julgamento das propostas ou o ato de habilitação </w:t>
      </w:r>
      <w:r w:rsidRPr="00D1422E">
        <w:rPr>
          <w:sz w:val="24"/>
          <w:szCs w:val="24"/>
        </w:rPr>
        <w:t>ou inabilitação</w:t>
      </w:r>
      <w:r w:rsidRPr="00D1422E">
        <w:rPr>
          <w:color w:val="000000"/>
          <w:sz w:val="24"/>
          <w:szCs w:val="24"/>
        </w:rPr>
        <w:t xml:space="preserve"> do licitante:</w:t>
      </w:r>
    </w:p>
    <w:p w14:paraId="3D3E843F" w14:textId="77777777" w:rsidR="00A36ADD" w:rsidRPr="00D1422E" w:rsidRDefault="00F633E7" w:rsidP="00D1422E">
      <w:pPr>
        <w:numPr>
          <w:ilvl w:val="2"/>
          <w:numId w:val="19"/>
        </w:numPr>
        <w:pBdr>
          <w:top w:val="nil"/>
          <w:left w:val="nil"/>
          <w:bottom w:val="nil"/>
          <w:right w:val="nil"/>
          <w:between w:val="nil"/>
        </w:pBdr>
        <w:tabs>
          <w:tab w:val="left" w:pos="1276"/>
          <w:tab w:val="left" w:pos="2695"/>
        </w:tabs>
        <w:spacing w:line="276" w:lineRule="auto"/>
        <w:ind w:hanging="2525"/>
        <w:jc w:val="both"/>
        <w:rPr>
          <w:sz w:val="24"/>
          <w:szCs w:val="24"/>
        </w:rPr>
      </w:pPr>
      <w:r w:rsidRPr="00D1422E">
        <w:rPr>
          <w:color w:val="000000"/>
          <w:sz w:val="24"/>
          <w:szCs w:val="24"/>
        </w:rPr>
        <w:t xml:space="preserve">A intenção de recorrer deverá ser manifestada imediatamente, </w:t>
      </w:r>
      <w:r w:rsidRPr="00D1422E">
        <w:rPr>
          <w:sz w:val="24"/>
          <w:szCs w:val="24"/>
        </w:rPr>
        <w:t>sob pena</w:t>
      </w:r>
      <w:r w:rsidRPr="00D1422E">
        <w:rPr>
          <w:color w:val="000000"/>
          <w:sz w:val="24"/>
          <w:szCs w:val="24"/>
        </w:rPr>
        <w:t xml:space="preserve"> de preclusão.</w:t>
      </w:r>
    </w:p>
    <w:p w14:paraId="22644519" w14:textId="77777777" w:rsidR="00A36ADD" w:rsidRPr="00D1422E" w:rsidRDefault="00F633E7" w:rsidP="00D1422E">
      <w:pPr>
        <w:numPr>
          <w:ilvl w:val="2"/>
          <w:numId w:val="19"/>
        </w:numPr>
        <w:pBdr>
          <w:top w:val="nil"/>
          <w:left w:val="nil"/>
          <w:bottom w:val="nil"/>
          <w:right w:val="nil"/>
          <w:between w:val="nil"/>
        </w:pBdr>
        <w:tabs>
          <w:tab w:val="left" w:pos="1276"/>
        </w:tabs>
        <w:spacing w:line="276" w:lineRule="auto"/>
        <w:ind w:left="142" w:firstLine="0"/>
        <w:jc w:val="both"/>
        <w:rPr>
          <w:sz w:val="24"/>
          <w:szCs w:val="24"/>
        </w:rPr>
      </w:pPr>
      <w:r w:rsidRPr="00D1422E">
        <w:rPr>
          <w:color w:val="000000"/>
          <w:sz w:val="24"/>
          <w:szCs w:val="24"/>
        </w:rPr>
        <w:t xml:space="preserve">O prazo para apresentação das razões recursais será iniciado na </w:t>
      </w:r>
      <w:r w:rsidRPr="00D1422E">
        <w:rPr>
          <w:sz w:val="24"/>
          <w:szCs w:val="24"/>
        </w:rPr>
        <w:t>data de</w:t>
      </w:r>
      <w:r w:rsidRPr="00D1422E">
        <w:rPr>
          <w:color w:val="000000"/>
          <w:sz w:val="24"/>
          <w:szCs w:val="24"/>
        </w:rPr>
        <w:t xml:space="preserve"> intimação ou </w:t>
      </w:r>
      <w:r w:rsidRPr="00D1422E">
        <w:rPr>
          <w:sz w:val="24"/>
          <w:szCs w:val="24"/>
        </w:rPr>
        <w:t>da lavratura</w:t>
      </w:r>
      <w:r w:rsidRPr="00D1422E">
        <w:rPr>
          <w:color w:val="000000"/>
          <w:sz w:val="24"/>
          <w:szCs w:val="24"/>
        </w:rPr>
        <w:t xml:space="preserve"> da ata de habilitação ou inabilitação.</w:t>
      </w:r>
    </w:p>
    <w:p w14:paraId="7BBB8C3F" w14:textId="77777777" w:rsidR="00A36ADD" w:rsidRPr="00D1422E" w:rsidRDefault="00F633E7" w:rsidP="00D1422E">
      <w:pPr>
        <w:numPr>
          <w:ilvl w:val="1"/>
          <w:numId w:val="19"/>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Os recursos deverão ser encaminhados em campo próprio do sistema.</w:t>
      </w:r>
    </w:p>
    <w:p w14:paraId="6500479E" w14:textId="77777777" w:rsidR="00A36ADD" w:rsidRPr="00D1422E" w:rsidRDefault="00F633E7" w:rsidP="00D1422E">
      <w:pPr>
        <w:numPr>
          <w:ilvl w:val="1"/>
          <w:numId w:val="19"/>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O recurso será dirigido à autoridade que tiver editado o ato ou proferido a decisão recorrida, a qual poderá reconsiderar sua decisão no prazo de 3 (três) dias úteis, ou, nesse mesmo prazo, encaminhar recurso para a </w:t>
      </w:r>
      <w:r w:rsidRPr="00D1422E">
        <w:rPr>
          <w:sz w:val="24"/>
          <w:szCs w:val="24"/>
        </w:rPr>
        <w:t>autoridade superior</w:t>
      </w:r>
      <w:r w:rsidRPr="00D1422E">
        <w:rPr>
          <w:color w:val="000000"/>
          <w:sz w:val="24"/>
          <w:szCs w:val="24"/>
        </w:rPr>
        <w:t>, a qual deverá proferir sua decisão no prazo de 10 (dez) dias úteis, contado do recebimento dos autos.</w:t>
      </w:r>
    </w:p>
    <w:p w14:paraId="56C8669E" w14:textId="77777777" w:rsidR="00A36ADD" w:rsidRPr="00D1422E" w:rsidRDefault="00F633E7" w:rsidP="00D1422E">
      <w:pPr>
        <w:numPr>
          <w:ilvl w:val="1"/>
          <w:numId w:val="19"/>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Os recursos interpostos fora do prazo não serão conhecidos.</w:t>
      </w:r>
    </w:p>
    <w:p w14:paraId="61159CA7" w14:textId="77777777" w:rsidR="00A36ADD" w:rsidRPr="00D1422E" w:rsidRDefault="00F633E7" w:rsidP="00D1422E">
      <w:pPr>
        <w:numPr>
          <w:ilvl w:val="1"/>
          <w:numId w:val="19"/>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O prazo para apresentação de contrarrazões ao recurso pelos demais licitantes </w:t>
      </w:r>
      <w:r w:rsidRPr="00D1422E">
        <w:rPr>
          <w:sz w:val="24"/>
          <w:szCs w:val="24"/>
        </w:rPr>
        <w:t>será de</w:t>
      </w:r>
      <w:r w:rsidRPr="00D1422E">
        <w:rPr>
          <w:color w:val="000000"/>
          <w:sz w:val="24"/>
          <w:szCs w:val="24"/>
        </w:rPr>
        <w:t xml:space="preserve"> 3 (três) dias úteis, contados da data da intimação pessoal ou da divulgação </w:t>
      </w:r>
      <w:r w:rsidRPr="00D1422E">
        <w:rPr>
          <w:sz w:val="24"/>
          <w:szCs w:val="24"/>
        </w:rPr>
        <w:t>da interposição</w:t>
      </w:r>
      <w:r w:rsidRPr="00D1422E">
        <w:rPr>
          <w:color w:val="000000"/>
          <w:sz w:val="24"/>
          <w:szCs w:val="24"/>
        </w:rPr>
        <w:t xml:space="preserve"> do recurso, assegurada </w:t>
      </w:r>
      <w:r w:rsidRPr="00D1422E">
        <w:rPr>
          <w:sz w:val="24"/>
          <w:szCs w:val="24"/>
        </w:rPr>
        <w:t>à vista</w:t>
      </w:r>
      <w:r w:rsidRPr="00D1422E">
        <w:rPr>
          <w:color w:val="000000"/>
          <w:sz w:val="24"/>
          <w:szCs w:val="24"/>
        </w:rPr>
        <w:t xml:space="preserve"> imediata dos elementos indispensáveis à </w:t>
      </w:r>
      <w:r w:rsidRPr="00D1422E">
        <w:rPr>
          <w:sz w:val="24"/>
          <w:szCs w:val="24"/>
        </w:rPr>
        <w:t>defesa de</w:t>
      </w:r>
      <w:r w:rsidRPr="00D1422E">
        <w:rPr>
          <w:color w:val="000000"/>
          <w:sz w:val="24"/>
          <w:szCs w:val="24"/>
        </w:rPr>
        <w:t xml:space="preserve"> seus interesses.</w:t>
      </w:r>
    </w:p>
    <w:p w14:paraId="1527AA08" w14:textId="77777777" w:rsidR="00A36ADD" w:rsidRPr="00D1422E" w:rsidRDefault="00F633E7" w:rsidP="00D1422E">
      <w:pPr>
        <w:numPr>
          <w:ilvl w:val="1"/>
          <w:numId w:val="19"/>
        </w:numPr>
        <w:pBdr>
          <w:top w:val="nil"/>
          <w:left w:val="nil"/>
          <w:bottom w:val="nil"/>
          <w:right w:val="nil"/>
          <w:between w:val="nil"/>
        </w:pBdr>
        <w:tabs>
          <w:tab w:val="left" w:pos="1279"/>
        </w:tabs>
        <w:spacing w:line="276" w:lineRule="auto"/>
        <w:ind w:right="297" w:firstLine="0"/>
        <w:jc w:val="both"/>
        <w:rPr>
          <w:sz w:val="24"/>
          <w:szCs w:val="24"/>
        </w:rPr>
      </w:pPr>
      <w:r w:rsidRPr="00D1422E">
        <w:rPr>
          <w:color w:val="000000"/>
          <w:sz w:val="24"/>
          <w:szCs w:val="24"/>
        </w:rPr>
        <w:t>O recurso e o pedido de reconsideração terão efeito suspensivo do ato ou da decisão recorrida até que sobrevenha decisão final da autoridade competente.</w:t>
      </w:r>
    </w:p>
    <w:p w14:paraId="2DB2B5F2" w14:textId="77777777" w:rsidR="00A36ADD" w:rsidRPr="00D1422E" w:rsidRDefault="00F633E7" w:rsidP="00D1422E">
      <w:pPr>
        <w:numPr>
          <w:ilvl w:val="1"/>
          <w:numId w:val="19"/>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lastRenderedPageBreak/>
        <w:t>O acolhimento do recurso invalida tão somente os atos insuscetíveis de aproveitamento.</w:t>
      </w:r>
    </w:p>
    <w:p w14:paraId="3BFAD1DE" w14:textId="77777777" w:rsidR="00A36ADD" w:rsidRPr="00D1422E" w:rsidRDefault="00F633E7" w:rsidP="00D1422E">
      <w:pPr>
        <w:numPr>
          <w:ilvl w:val="1"/>
          <w:numId w:val="19"/>
        </w:numPr>
        <w:pBdr>
          <w:top w:val="nil"/>
          <w:left w:val="nil"/>
          <w:bottom w:val="nil"/>
          <w:right w:val="nil"/>
          <w:between w:val="nil"/>
        </w:pBdr>
        <w:tabs>
          <w:tab w:val="left" w:pos="1279"/>
        </w:tabs>
        <w:spacing w:line="276" w:lineRule="auto"/>
        <w:ind w:right="300" w:firstLine="0"/>
        <w:jc w:val="both"/>
        <w:rPr>
          <w:sz w:val="24"/>
          <w:szCs w:val="24"/>
        </w:rPr>
      </w:pPr>
      <w:r w:rsidRPr="00D1422E">
        <w:rPr>
          <w:color w:val="000000"/>
          <w:sz w:val="24"/>
          <w:szCs w:val="24"/>
        </w:rPr>
        <w:t xml:space="preserve">Os autos do processo permanecerão com vista franqueada aos interessados no </w:t>
      </w:r>
      <w:r w:rsidRPr="00D1422E">
        <w:rPr>
          <w:sz w:val="24"/>
          <w:szCs w:val="24"/>
        </w:rPr>
        <w:t>sítio eletrônico</w:t>
      </w:r>
      <w:r w:rsidRPr="00D1422E">
        <w:rPr>
          <w:color w:val="000000"/>
          <w:sz w:val="24"/>
          <w:szCs w:val="24"/>
        </w:rPr>
        <w:t xml:space="preserve"> </w:t>
      </w:r>
      <w:hyperlink r:id="rId78">
        <w:r w:rsidR="00A36ADD" w:rsidRPr="00D1422E">
          <w:rPr>
            <w:color w:val="0000FF"/>
            <w:sz w:val="24"/>
            <w:szCs w:val="24"/>
            <w:u w:val="single"/>
          </w:rPr>
          <w:t>www.comprasbr.com.br</w:t>
        </w:r>
      </w:hyperlink>
      <w:hyperlink r:id="rId79">
        <w:r w:rsidR="00A36ADD" w:rsidRPr="00D1422E">
          <w:rPr>
            <w:color w:val="0000FF"/>
            <w:sz w:val="24"/>
            <w:szCs w:val="24"/>
          </w:rPr>
          <w:t>.</w:t>
        </w:r>
      </w:hyperlink>
    </w:p>
    <w:p w14:paraId="2051FA08" w14:textId="77777777" w:rsidR="00A36ADD" w:rsidRPr="00D1422E" w:rsidRDefault="00F633E7" w:rsidP="00D1422E">
      <w:pPr>
        <w:numPr>
          <w:ilvl w:val="1"/>
          <w:numId w:val="19"/>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O vencedor, qualquer licitante, poderá manifestar sua intenção de recorrer, de maneira imediata e motivada, combatendo das decisões tomadas pelo(a) Pregoeiro(a), fazendo-se promover no prazo da Lei, petição devidamente instruída da intenção de recurso manifesta, a qual, a proponente deverá apresentar a documentação requerida, em campo próprio, devidamente disponível, sob pena de preclusão, remetida obrigatoriamente via sistema eletrônico de licitações, de forma “on-line”,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80">
        <w:r w:rsidR="00A36ADD" w:rsidRPr="00D1422E">
          <w:rPr>
            <w:color w:val="0000FF"/>
            <w:sz w:val="24"/>
            <w:szCs w:val="24"/>
            <w:u w:val="single"/>
          </w:rPr>
          <w:t>www.comprasbr.com.br</w:t>
        </w:r>
      </w:hyperlink>
      <w:hyperlink r:id="rId81">
        <w:r w:rsidR="00A36ADD" w:rsidRPr="00D1422E">
          <w:rPr>
            <w:color w:val="000000"/>
            <w:sz w:val="24"/>
            <w:szCs w:val="24"/>
          </w:rPr>
          <w:t>,</w:t>
        </w:r>
      </w:hyperlink>
      <w:r w:rsidRPr="00D1422E">
        <w:rPr>
          <w:color w:val="000000"/>
          <w:sz w:val="24"/>
          <w:szCs w:val="24"/>
        </w:rPr>
        <w:t xml:space="preserve"> sob pena de não ser conhecido, por nenhum outro meio.</w:t>
      </w:r>
    </w:p>
    <w:p w14:paraId="03F1CA38" w14:textId="77777777" w:rsidR="00A36ADD" w:rsidRPr="00D1422E" w:rsidRDefault="00F633E7" w:rsidP="00D1422E">
      <w:pPr>
        <w:numPr>
          <w:ilvl w:val="1"/>
          <w:numId w:val="19"/>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Na hipótese de interposição de recurso, o sistema eletrônico de licitações notificará as demais licitantes, que poderão impugná-lo, após o que, com a apreciação de todas </w:t>
      </w:r>
      <w:r w:rsidRPr="00D1422E">
        <w:rPr>
          <w:sz w:val="24"/>
          <w:szCs w:val="24"/>
        </w:rPr>
        <w:t>as argumentações</w:t>
      </w:r>
      <w:r w:rsidRPr="00D1422E">
        <w:rPr>
          <w:color w:val="000000"/>
          <w:sz w:val="24"/>
          <w:szCs w:val="24"/>
        </w:rPr>
        <w:t>, o(a) Pregoeiro(a) comunicará do seu resultado e, convocará os interessados para nova sessão pública virtual, caso necessário, na forma da Lei.</w:t>
      </w:r>
    </w:p>
    <w:p w14:paraId="6DE77A7E" w14:textId="77777777" w:rsidR="00A36ADD" w:rsidRPr="00D1422E" w:rsidRDefault="00F633E7" w:rsidP="00D1422E">
      <w:pPr>
        <w:numPr>
          <w:ilvl w:val="1"/>
          <w:numId w:val="19"/>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Na hipótese de </w:t>
      </w:r>
      <w:r w:rsidRPr="00D1422E">
        <w:rPr>
          <w:sz w:val="24"/>
          <w:szCs w:val="24"/>
        </w:rPr>
        <w:t>algum</w:t>
      </w:r>
      <w:r w:rsidRPr="00D1422E">
        <w:rPr>
          <w:color w:val="000000"/>
          <w:sz w:val="24"/>
          <w:szCs w:val="24"/>
        </w:rPr>
        <w:t xml:space="preserve"> licitante não renunciar ao direito da interposição de recurso, o resultado do julgamento das fases ou dos atos praticados, se dará imediatamente, hipótese em que o prazo recursal será computado a partir da presente sessão pública </w:t>
      </w:r>
      <w:r w:rsidRPr="00D1422E">
        <w:rPr>
          <w:sz w:val="24"/>
          <w:szCs w:val="24"/>
        </w:rPr>
        <w:t>virtual</w:t>
      </w:r>
      <w:r w:rsidRPr="00D1422E">
        <w:rPr>
          <w:color w:val="000000"/>
          <w:sz w:val="24"/>
          <w:szCs w:val="24"/>
        </w:rPr>
        <w:t xml:space="preserve"> que houver dado causa.</w:t>
      </w:r>
    </w:p>
    <w:p w14:paraId="64531DCC" w14:textId="77777777" w:rsidR="00A36ADD" w:rsidRPr="00D1422E" w:rsidRDefault="00F633E7" w:rsidP="00D1422E">
      <w:pPr>
        <w:numPr>
          <w:ilvl w:val="1"/>
          <w:numId w:val="1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rsidRPr="00D1422E">
        <w:rPr>
          <w:sz w:val="24"/>
          <w:szCs w:val="24"/>
        </w:rPr>
        <w:t>motivo diverso</w:t>
      </w:r>
      <w:r w:rsidRPr="00D1422E">
        <w:rPr>
          <w:color w:val="000000"/>
          <w:sz w:val="24"/>
          <w:szCs w:val="24"/>
        </w:rPr>
        <w:t xml:space="preserve"> não seja possível aferir a sua legitimidade.</w:t>
      </w:r>
    </w:p>
    <w:p w14:paraId="30A65E66" w14:textId="54E70BCD"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3600" behindDoc="0" locked="0" layoutInCell="1" hidden="0" allowOverlap="1" wp14:anchorId="50367BE5" wp14:editId="553BEC89">
                <wp:simplePos x="0" y="0"/>
                <wp:positionH relativeFrom="column">
                  <wp:posOffset>-152399</wp:posOffset>
                </wp:positionH>
                <wp:positionV relativeFrom="paragraph">
                  <wp:posOffset>152400</wp:posOffset>
                </wp:positionV>
                <wp:extent cx="6378575" cy="183515"/>
                <wp:effectExtent l="0" t="0" r="0" b="0"/>
                <wp:wrapTopAndBottom distT="0" distB="0"/>
                <wp:docPr id="63" name="Retângulo 63"/>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D99EF54" w14:textId="77777777" w:rsidR="008356E8" w:rsidRPr="00050418" w:rsidRDefault="008356E8">
                            <w:pPr>
                              <w:spacing w:before="8"/>
                              <w:ind w:left="103" w:firstLine="103"/>
                              <w:textDirection w:val="btLr"/>
                              <w:rPr>
                                <w:sz w:val="24"/>
                                <w:szCs w:val="24"/>
                              </w:rPr>
                            </w:pPr>
                            <w:r w:rsidRPr="00050418">
                              <w:rPr>
                                <w:b/>
                                <w:color w:val="000000"/>
                                <w:sz w:val="24"/>
                                <w:szCs w:val="24"/>
                              </w:rPr>
                              <w:t>12.</w:t>
                            </w:r>
                            <w:r w:rsidRPr="00050418">
                              <w:rPr>
                                <w:b/>
                                <w:color w:val="000000"/>
                                <w:sz w:val="24"/>
                                <w:szCs w:val="24"/>
                              </w:rPr>
                              <w:tab/>
                              <w:t>DAS INFRAÇÕES ADMINISTRATIVAS E SANÇÕES</w:t>
                            </w:r>
                          </w:p>
                        </w:txbxContent>
                      </wps:txbx>
                      <wps:bodyPr spcFirstLastPara="1" wrap="square" lIns="0" tIns="0" rIns="0" bIns="0" anchor="t" anchorCtr="0">
                        <a:noAutofit/>
                      </wps:bodyPr>
                    </wps:wsp>
                  </a:graphicData>
                </a:graphic>
              </wp:anchor>
            </w:drawing>
          </mc:Choice>
          <mc:Fallback>
            <w:pict>
              <v:rect w14:anchorId="50367BE5" id="Retângulo 63" o:spid="_x0000_s1059" style="position:absolute;margin-left:-12pt;margin-top:12pt;width:502.25pt;height:14.45pt;z-index:2516736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" fillcolor="#a8d08d">
                <v:stroke startarrowwidth="narrow" startarrowlength="short" endarrowwidth="narrow" endarrowlength="short" joinstyle="round"/>
                <v:textbox inset="0,0,0,0">
                  <w:txbxContent>
                    <w:p w14:paraId="6D99EF54" w14:textId="77777777" w:rsidR="008356E8" w:rsidRPr="00050418" w:rsidRDefault="008356E8">
                      <w:pPr>
                        <w:spacing w:before="8"/>
                        <w:ind w:left="103" w:firstLine="103"/>
                        <w:textDirection w:val="btLr"/>
                        <w:rPr>
                          <w:sz w:val="24"/>
                          <w:szCs w:val="24"/>
                        </w:rPr>
                      </w:pPr>
                      <w:r w:rsidRPr="00050418">
                        <w:rPr>
                          <w:b/>
                          <w:color w:val="000000"/>
                          <w:sz w:val="24"/>
                          <w:szCs w:val="24"/>
                        </w:rPr>
                        <w:t>12.</w:t>
                      </w:r>
                      <w:r w:rsidRPr="00050418">
                        <w:rPr>
                          <w:b/>
                          <w:color w:val="000000"/>
                          <w:sz w:val="24"/>
                          <w:szCs w:val="24"/>
                        </w:rPr>
                        <w:tab/>
                        <w:t>DAS INFRAÇÕES ADMINISTRATIVAS E SANÇÕES</w:t>
                      </w:r>
                    </w:p>
                  </w:txbxContent>
                </v:textbox>
                <w10:wrap type="topAndBottom"/>
              </v:rect>
            </w:pict>
          </mc:Fallback>
        </mc:AlternateContent>
      </w:r>
    </w:p>
    <w:p w14:paraId="79803D5A" w14:textId="77777777" w:rsidR="00A36ADD" w:rsidRPr="00D1422E" w:rsidRDefault="00F633E7" w:rsidP="00D1422E">
      <w:pPr>
        <w:numPr>
          <w:ilvl w:val="2"/>
          <w:numId w:val="18"/>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Comete infração administrativa, nos termos da lei, o licitante que, com dolo ou culpa</w:t>
      </w:r>
    </w:p>
    <w:p w14:paraId="47BE9EC7" w14:textId="77777777" w:rsidR="00A36ADD" w:rsidRPr="00D1422E" w:rsidRDefault="00F633E7" w:rsidP="00D1422E">
      <w:pPr>
        <w:numPr>
          <w:ilvl w:val="2"/>
          <w:numId w:val="18"/>
        </w:numPr>
        <w:pBdr>
          <w:top w:val="nil"/>
          <w:left w:val="nil"/>
          <w:bottom w:val="nil"/>
          <w:right w:val="nil"/>
          <w:between w:val="nil"/>
        </w:pBdr>
        <w:tabs>
          <w:tab w:val="left" w:pos="1276"/>
        </w:tabs>
        <w:spacing w:line="276" w:lineRule="auto"/>
        <w:ind w:left="170" w:right="294" w:firstLine="0"/>
        <w:jc w:val="both"/>
        <w:rPr>
          <w:sz w:val="24"/>
          <w:szCs w:val="24"/>
        </w:rPr>
      </w:pPr>
      <w:r w:rsidRPr="00D1422E">
        <w:rPr>
          <w:color w:val="000000"/>
          <w:sz w:val="24"/>
          <w:szCs w:val="24"/>
        </w:rPr>
        <w:t xml:space="preserve">Deixar de entregar a documentação exigida para o certame ou não </w:t>
      </w:r>
      <w:r w:rsidRPr="00D1422E">
        <w:rPr>
          <w:sz w:val="24"/>
          <w:szCs w:val="24"/>
        </w:rPr>
        <w:t>entregar qualquer</w:t>
      </w:r>
      <w:r w:rsidRPr="00D1422E">
        <w:rPr>
          <w:color w:val="000000"/>
          <w:sz w:val="24"/>
          <w:szCs w:val="24"/>
        </w:rPr>
        <w:t xml:space="preserve"> documento </w:t>
      </w:r>
      <w:r w:rsidRPr="00D1422E">
        <w:rPr>
          <w:sz w:val="24"/>
          <w:szCs w:val="24"/>
        </w:rPr>
        <w:t>que tenha</w:t>
      </w:r>
      <w:r w:rsidRPr="00D1422E">
        <w:rPr>
          <w:color w:val="000000"/>
          <w:sz w:val="24"/>
          <w:szCs w:val="24"/>
        </w:rPr>
        <w:t xml:space="preserve"> sido solicitado pelo/a pregoeiro/a durante o certame;</w:t>
      </w:r>
    </w:p>
    <w:p w14:paraId="76DE2682" w14:textId="77777777" w:rsidR="00A36ADD" w:rsidRPr="00D1422E" w:rsidRDefault="00F633E7" w:rsidP="00D1422E">
      <w:pPr>
        <w:numPr>
          <w:ilvl w:val="3"/>
          <w:numId w:val="18"/>
        </w:numPr>
        <w:pBdr>
          <w:top w:val="nil"/>
          <w:left w:val="nil"/>
          <w:bottom w:val="nil"/>
          <w:right w:val="nil"/>
          <w:between w:val="nil"/>
        </w:pBdr>
        <w:tabs>
          <w:tab w:val="left" w:pos="1276"/>
          <w:tab w:val="left" w:pos="2697"/>
        </w:tabs>
        <w:spacing w:line="276" w:lineRule="auto"/>
        <w:ind w:right="294" w:firstLine="0"/>
        <w:jc w:val="both"/>
        <w:rPr>
          <w:sz w:val="24"/>
          <w:szCs w:val="24"/>
        </w:rPr>
      </w:pPr>
      <w:r w:rsidRPr="00D1422E">
        <w:rPr>
          <w:color w:val="000000"/>
          <w:sz w:val="24"/>
          <w:szCs w:val="24"/>
        </w:rPr>
        <w:t>Salvo em decorrência de fato superveniente devidamente justificado, não mantiver a proposta em especial quando:</w:t>
      </w:r>
    </w:p>
    <w:p w14:paraId="437850D9" w14:textId="77777777" w:rsidR="00A36ADD" w:rsidRPr="00D1422E" w:rsidRDefault="00F633E7" w:rsidP="00D1422E">
      <w:pPr>
        <w:numPr>
          <w:ilvl w:val="3"/>
          <w:numId w:val="18"/>
        </w:numPr>
        <w:pBdr>
          <w:top w:val="nil"/>
          <w:left w:val="nil"/>
          <w:bottom w:val="nil"/>
          <w:right w:val="nil"/>
          <w:between w:val="nil"/>
        </w:pBdr>
        <w:tabs>
          <w:tab w:val="left" w:pos="1276"/>
          <w:tab w:val="left" w:pos="2721"/>
        </w:tabs>
        <w:spacing w:line="276" w:lineRule="auto"/>
        <w:ind w:left="2721" w:hanging="2551"/>
        <w:jc w:val="both"/>
        <w:rPr>
          <w:sz w:val="24"/>
          <w:szCs w:val="24"/>
        </w:rPr>
      </w:pPr>
      <w:r w:rsidRPr="00D1422E">
        <w:rPr>
          <w:color w:val="000000"/>
          <w:sz w:val="24"/>
          <w:szCs w:val="24"/>
        </w:rPr>
        <w:t>Não enviar a proposta adequada ao último lance ofertado ou após a negociação.</w:t>
      </w:r>
    </w:p>
    <w:p w14:paraId="79C265FA" w14:textId="77777777" w:rsidR="00A36ADD" w:rsidRPr="00D1422E" w:rsidRDefault="00F633E7" w:rsidP="00D1422E">
      <w:pPr>
        <w:numPr>
          <w:ilvl w:val="3"/>
          <w:numId w:val="18"/>
        </w:numPr>
        <w:pBdr>
          <w:top w:val="nil"/>
          <w:left w:val="nil"/>
          <w:bottom w:val="nil"/>
          <w:right w:val="nil"/>
          <w:between w:val="nil"/>
        </w:pBdr>
        <w:tabs>
          <w:tab w:val="left" w:pos="1276"/>
          <w:tab w:val="left" w:pos="2695"/>
        </w:tabs>
        <w:spacing w:line="276" w:lineRule="auto"/>
        <w:ind w:left="2695" w:hanging="2525"/>
        <w:jc w:val="both"/>
        <w:rPr>
          <w:sz w:val="24"/>
          <w:szCs w:val="24"/>
        </w:rPr>
      </w:pPr>
      <w:r w:rsidRPr="00D1422E">
        <w:rPr>
          <w:color w:val="000000"/>
          <w:sz w:val="24"/>
          <w:szCs w:val="24"/>
        </w:rPr>
        <w:t>Recusar-se a enviar o detalhamento da proposta quando exigível.</w:t>
      </w:r>
    </w:p>
    <w:p w14:paraId="31CF1D29"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719E72C0" w14:textId="77777777" w:rsidR="00A36ADD" w:rsidRPr="00D1422E" w:rsidRDefault="00F633E7" w:rsidP="00D1422E">
      <w:pPr>
        <w:numPr>
          <w:ilvl w:val="3"/>
          <w:numId w:val="18"/>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Pedir para ser desclassificado quando encerrada a etapa competitiva.</w:t>
      </w:r>
    </w:p>
    <w:p w14:paraId="66A52D2E" w14:textId="77777777" w:rsidR="00A36ADD" w:rsidRPr="00D1422E" w:rsidRDefault="00F633E7" w:rsidP="00D1422E">
      <w:pPr>
        <w:numPr>
          <w:ilvl w:val="3"/>
          <w:numId w:val="18"/>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Deixar de apresentar amostra, se for o caso.</w:t>
      </w:r>
    </w:p>
    <w:p w14:paraId="69C31A3F" w14:textId="77777777" w:rsidR="00A36ADD" w:rsidRPr="00D1422E" w:rsidRDefault="00F633E7" w:rsidP="00D1422E">
      <w:pPr>
        <w:numPr>
          <w:ilvl w:val="3"/>
          <w:numId w:val="18"/>
        </w:numPr>
        <w:pBdr>
          <w:top w:val="nil"/>
          <w:left w:val="nil"/>
          <w:bottom w:val="nil"/>
          <w:right w:val="nil"/>
          <w:between w:val="nil"/>
        </w:pBdr>
        <w:tabs>
          <w:tab w:val="left" w:pos="1276"/>
        </w:tabs>
        <w:spacing w:line="276" w:lineRule="auto"/>
        <w:ind w:left="2697" w:hanging="2527"/>
        <w:jc w:val="both"/>
        <w:rPr>
          <w:sz w:val="24"/>
          <w:szCs w:val="24"/>
        </w:rPr>
      </w:pPr>
      <w:r w:rsidRPr="00D1422E">
        <w:rPr>
          <w:color w:val="000000"/>
          <w:sz w:val="24"/>
          <w:szCs w:val="24"/>
        </w:rPr>
        <w:t xml:space="preserve">Apresentar proposta ou amostra em desacordo com as </w:t>
      </w:r>
      <w:r w:rsidRPr="00D1422E">
        <w:rPr>
          <w:sz w:val="24"/>
          <w:szCs w:val="24"/>
        </w:rPr>
        <w:t>especificações do</w:t>
      </w:r>
      <w:r w:rsidRPr="00D1422E">
        <w:rPr>
          <w:color w:val="000000"/>
          <w:sz w:val="24"/>
          <w:szCs w:val="24"/>
        </w:rPr>
        <w:t xml:space="preserve"> edital.</w:t>
      </w:r>
    </w:p>
    <w:p w14:paraId="7CD2C93C" w14:textId="77777777" w:rsidR="00A36ADD" w:rsidRPr="00D1422E" w:rsidRDefault="00F633E7" w:rsidP="00D1422E">
      <w:pPr>
        <w:numPr>
          <w:ilvl w:val="2"/>
          <w:numId w:val="18"/>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D1422E">
        <w:rPr>
          <w:color w:val="000000"/>
          <w:sz w:val="24"/>
          <w:szCs w:val="24"/>
        </w:rPr>
        <w:t xml:space="preserve">Não celebrar o contrato ou não entregar a documentação exigida para a contratação, </w:t>
      </w:r>
      <w:r w:rsidRPr="00D1422E">
        <w:rPr>
          <w:sz w:val="24"/>
          <w:szCs w:val="24"/>
        </w:rPr>
        <w:t>quando convocado</w:t>
      </w:r>
      <w:r w:rsidRPr="00D1422E">
        <w:rPr>
          <w:color w:val="000000"/>
          <w:sz w:val="24"/>
          <w:szCs w:val="24"/>
        </w:rPr>
        <w:t xml:space="preserve"> dentro do prazo de validade de sua proposta.</w:t>
      </w:r>
    </w:p>
    <w:p w14:paraId="3D7F07A5" w14:textId="77777777" w:rsidR="00A36ADD" w:rsidRPr="00D1422E" w:rsidRDefault="00F633E7" w:rsidP="00D1422E">
      <w:pPr>
        <w:numPr>
          <w:ilvl w:val="2"/>
          <w:numId w:val="18"/>
        </w:numPr>
        <w:pBdr>
          <w:top w:val="nil"/>
          <w:left w:val="nil"/>
          <w:bottom w:val="nil"/>
          <w:right w:val="nil"/>
          <w:between w:val="nil"/>
        </w:pBdr>
        <w:tabs>
          <w:tab w:val="left" w:pos="1276"/>
          <w:tab w:val="left" w:pos="1987"/>
        </w:tabs>
        <w:spacing w:line="276" w:lineRule="auto"/>
        <w:ind w:left="170" w:right="291" w:firstLine="0"/>
        <w:jc w:val="both"/>
        <w:rPr>
          <w:sz w:val="24"/>
          <w:szCs w:val="24"/>
        </w:rPr>
      </w:pPr>
      <w:r w:rsidRPr="00D1422E">
        <w:rPr>
          <w:color w:val="000000"/>
          <w:sz w:val="24"/>
          <w:szCs w:val="24"/>
        </w:rPr>
        <w:t xml:space="preserve">Recusar-se, sem justificativa, a assinar o contrato ou a ata de registro de preço, ou a </w:t>
      </w:r>
      <w:r w:rsidRPr="00D1422E">
        <w:rPr>
          <w:color w:val="000000"/>
          <w:sz w:val="24"/>
          <w:szCs w:val="24"/>
        </w:rPr>
        <w:lastRenderedPageBreak/>
        <w:t xml:space="preserve">aceitar ou retirar </w:t>
      </w:r>
      <w:r w:rsidRPr="00D1422E">
        <w:rPr>
          <w:sz w:val="24"/>
          <w:szCs w:val="24"/>
        </w:rPr>
        <w:t>instrumento</w:t>
      </w:r>
      <w:r w:rsidRPr="00D1422E">
        <w:rPr>
          <w:color w:val="000000"/>
          <w:sz w:val="24"/>
          <w:szCs w:val="24"/>
        </w:rPr>
        <w:t xml:space="preserve"> equivalente no prazo estabelecido pela administração.</w:t>
      </w:r>
    </w:p>
    <w:p w14:paraId="4D5520BA" w14:textId="77777777" w:rsidR="00A36ADD" w:rsidRPr="00D1422E" w:rsidRDefault="00F633E7" w:rsidP="00D1422E">
      <w:pPr>
        <w:numPr>
          <w:ilvl w:val="2"/>
          <w:numId w:val="18"/>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D1422E">
        <w:rPr>
          <w:color w:val="000000"/>
          <w:sz w:val="24"/>
          <w:szCs w:val="24"/>
        </w:rPr>
        <w:t xml:space="preserve">Apresentar declaração ou documentação falsa exigida para o certame ou prestar declaração </w:t>
      </w:r>
      <w:r w:rsidRPr="00D1422E">
        <w:rPr>
          <w:sz w:val="24"/>
          <w:szCs w:val="24"/>
        </w:rPr>
        <w:t>falsa durante</w:t>
      </w:r>
      <w:r w:rsidRPr="00D1422E">
        <w:rPr>
          <w:color w:val="000000"/>
          <w:sz w:val="24"/>
          <w:szCs w:val="24"/>
        </w:rPr>
        <w:t xml:space="preserve"> a licitação.</w:t>
      </w:r>
    </w:p>
    <w:p w14:paraId="55D56CF7" w14:textId="77777777" w:rsidR="00A36ADD" w:rsidRPr="00D1422E" w:rsidRDefault="00F633E7" w:rsidP="00D1422E">
      <w:pPr>
        <w:numPr>
          <w:ilvl w:val="2"/>
          <w:numId w:val="18"/>
        </w:numPr>
        <w:pBdr>
          <w:top w:val="nil"/>
          <w:left w:val="nil"/>
          <w:bottom w:val="nil"/>
          <w:right w:val="nil"/>
          <w:between w:val="nil"/>
        </w:pBdr>
        <w:tabs>
          <w:tab w:val="left" w:pos="1276"/>
          <w:tab w:val="left" w:pos="1987"/>
        </w:tabs>
        <w:spacing w:line="276" w:lineRule="auto"/>
        <w:ind w:hanging="1817"/>
        <w:jc w:val="both"/>
        <w:rPr>
          <w:sz w:val="24"/>
          <w:szCs w:val="24"/>
        </w:rPr>
      </w:pPr>
      <w:r w:rsidRPr="00D1422E">
        <w:rPr>
          <w:sz w:val="24"/>
          <w:szCs w:val="24"/>
        </w:rPr>
        <w:t>Fraude</w:t>
      </w:r>
      <w:r w:rsidRPr="00D1422E">
        <w:rPr>
          <w:color w:val="000000"/>
          <w:sz w:val="24"/>
          <w:szCs w:val="24"/>
        </w:rPr>
        <w:t xml:space="preserve"> a licitação.</w:t>
      </w:r>
    </w:p>
    <w:p w14:paraId="77C2210F" w14:textId="77777777" w:rsidR="00A36ADD" w:rsidRPr="00D1422E" w:rsidRDefault="00F633E7" w:rsidP="00050418">
      <w:pPr>
        <w:numPr>
          <w:ilvl w:val="2"/>
          <w:numId w:val="18"/>
        </w:numPr>
        <w:pBdr>
          <w:top w:val="nil"/>
          <w:left w:val="nil"/>
          <w:bottom w:val="nil"/>
          <w:right w:val="nil"/>
          <w:between w:val="nil"/>
        </w:pBdr>
        <w:tabs>
          <w:tab w:val="left" w:pos="1276"/>
        </w:tabs>
        <w:spacing w:line="276" w:lineRule="auto"/>
        <w:ind w:left="142" w:right="286" w:firstLine="28"/>
        <w:jc w:val="both"/>
        <w:rPr>
          <w:sz w:val="24"/>
          <w:szCs w:val="24"/>
        </w:rPr>
      </w:pPr>
      <w:r w:rsidRPr="00D1422E">
        <w:rPr>
          <w:color w:val="000000"/>
          <w:sz w:val="24"/>
          <w:szCs w:val="24"/>
        </w:rPr>
        <w:t>Comportar-se de modo inidôneo ou cometer fraude de qualquer natureza, em especial quando:</w:t>
      </w:r>
    </w:p>
    <w:p w14:paraId="6D7B3AC7" w14:textId="77777777" w:rsidR="00A36ADD" w:rsidRPr="00D1422E" w:rsidRDefault="00F633E7" w:rsidP="00D1422E">
      <w:pPr>
        <w:numPr>
          <w:ilvl w:val="3"/>
          <w:numId w:val="18"/>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Agir em conluio ou em desconformidade com a lei.</w:t>
      </w:r>
    </w:p>
    <w:p w14:paraId="2B8AC7B9" w14:textId="77777777" w:rsidR="00A36ADD" w:rsidRPr="00D1422E" w:rsidRDefault="00F633E7" w:rsidP="00D1422E">
      <w:pPr>
        <w:numPr>
          <w:ilvl w:val="3"/>
          <w:numId w:val="18"/>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Induzir deliberadamente a erro no julgamento.</w:t>
      </w:r>
    </w:p>
    <w:p w14:paraId="061CDF8C" w14:textId="77777777" w:rsidR="00A36ADD" w:rsidRPr="00D1422E" w:rsidRDefault="00F633E7" w:rsidP="00D1422E">
      <w:pPr>
        <w:numPr>
          <w:ilvl w:val="3"/>
          <w:numId w:val="18"/>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Apresentar amostra falsificada ou deteriorada.</w:t>
      </w:r>
    </w:p>
    <w:p w14:paraId="1CB8C172" w14:textId="77777777" w:rsidR="00A36ADD" w:rsidRPr="00D1422E" w:rsidRDefault="00F633E7" w:rsidP="00D1422E">
      <w:pPr>
        <w:numPr>
          <w:ilvl w:val="2"/>
          <w:numId w:val="18"/>
        </w:numPr>
        <w:pBdr>
          <w:top w:val="nil"/>
          <w:left w:val="nil"/>
          <w:bottom w:val="nil"/>
          <w:right w:val="nil"/>
          <w:between w:val="nil"/>
        </w:pBdr>
        <w:tabs>
          <w:tab w:val="left" w:pos="1276"/>
          <w:tab w:val="left" w:pos="1987"/>
        </w:tabs>
        <w:spacing w:line="276" w:lineRule="auto"/>
        <w:ind w:hanging="1817"/>
        <w:jc w:val="both"/>
        <w:rPr>
          <w:sz w:val="24"/>
          <w:szCs w:val="24"/>
        </w:rPr>
      </w:pPr>
      <w:r w:rsidRPr="00D1422E">
        <w:rPr>
          <w:color w:val="000000"/>
          <w:sz w:val="24"/>
          <w:szCs w:val="24"/>
        </w:rPr>
        <w:t>Praticar atos ilícitos com vistas a frustrar os objetivos da licitação.</w:t>
      </w:r>
    </w:p>
    <w:p w14:paraId="76E2061B" w14:textId="77777777" w:rsidR="00A36ADD" w:rsidRPr="00D1422E" w:rsidRDefault="00F633E7" w:rsidP="00D1422E">
      <w:pPr>
        <w:numPr>
          <w:ilvl w:val="2"/>
          <w:numId w:val="18"/>
        </w:numPr>
        <w:pBdr>
          <w:top w:val="nil"/>
          <w:left w:val="nil"/>
          <w:bottom w:val="nil"/>
          <w:right w:val="nil"/>
          <w:between w:val="nil"/>
        </w:pBdr>
        <w:tabs>
          <w:tab w:val="left" w:pos="1276"/>
          <w:tab w:val="left" w:pos="1987"/>
        </w:tabs>
        <w:spacing w:line="276" w:lineRule="auto"/>
        <w:ind w:hanging="1817"/>
        <w:jc w:val="both"/>
        <w:rPr>
          <w:sz w:val="24"/>
          <w:szCs w:val="24"/>
        </w:rPr>
      </w:pPr>
      <w:r w:rsidRPr="00D1422E">
        <w:rPr>
          <w:color w:val="000000"/>
          <w:sz w:val="24"/>
          <w:szCs w:val="24"/>
        </w:rPr>
        <w:t xml:space="preserve">Praticar ato lesivo previsto no </w:t>
      </w:r>
      <w:hyperlink r:id="rId82" w:anchor="art5">
        <w:r w:rsidR="00A36ADD" w:rsidRPr="00D1422E">
          <w:rPr>
            <w:color w:val="000000"/>
            <w:sz w:val="24"/>
            <w:szCs w:val="24"/>
          </w:rPr>
          <w:t>art. 5º da lei n.º 12.846, de 2013.</w:t>
        </w:r>
      </w:hyperlink>
    </w:p>
    <w:p w14:paraId="581135E4" w14:textId="771A416D" w:rsidR="00A36ADD" w:rsidRPr="00050418" w:rsidRDefault="00F633E7" w:rsidP="00050418">
      <w:pPr>
        <w:pStyle w:val="PargrafodaLista"/>
        <w:numPr>
          <w:ilvl w:val="2"/>
          <w:numId w:val="49"/>
        </w:numPr>
        <w:pBdr>
          <w:top w:val="nil"/>
          <w:left w:val="nil"/>
          <w:bottom w:val="nil"/>
          <w:right w:val="nil"/>
          <w:between w:val="nil"/>
        </w:pBdr>
        <w:tabs>
          <w:tab w:val="left" w:pos="709"/>
        </w:tabs>
        <w:spacing w:line="276" w:lineRule="auto"/>
        <w:ind w:left="142" w:right="290" w:firstLine="0"/>
        <w:rPr>
          <w:sz w:val="24"/>
          <w:szCs w:val="24"/>
        </w:rPr>
      </w:pPr>
      <w:r w:rsidRPr="00050418">
        <w:rPr>
          <w:color w:val="000000"/>
          <w:sz w:val="24"/>
          <w:szCs w:val="24"/>
        </w:rPr>
        <w:t xml:space="preserve">Com fulcro na </w:t>
      </w:r>
      <w:hyperlink r:id="rId83">
        <w:r w:rsidR="00A36ADD" w:rsidRPr="00050418">
          <w:rPr>
            <w:color w:val="000000"/>
            <w:sz w:val="24"/>
            <w:szCs w:val="24"/>
          </w:rPr>
          <w:t>Lei nº 14.133, de 2021,</w:t>
        </w:r>
      </w:hyperlink>
      <w:r w:rsidRPr="00050418">
        <w:rPr>
          <w:color w:val="000000"/>
          <w:sz w:val="24"/>
          <w:szCs w:val="24"/>
        </w:rPr>
        <w:t xml:space="preserve"> a Administração poderá, garantida a prévia defesa, aplicar aos </w:t>
      </w:r>
      <w:r w:rsidRPr="00050418">
        <w:rPr>
          <w:sz w:val="24"/>
          <w:szCs w:val="24"/>
        </w:rPr>
        <w:t>licitantes e</w:t>
      </w:r>
      <w:r w:rsidRPr="00050418">
        <w:rPr>
          <w:color w:val="000000"/>
          <w:sz w:val="24"/>
          <w:szCs w:val="24"/>
        </w:rPr>
        <w:t>/ou adjudicatários as seguintes sanções, sem prejuízo das responsabilidades civil e criminal:</w:t>
      </w:r>
    </w:p>
    <w:p w14:paraId="274D3DE0" w14:textId="18185373" w:rsidR="00A36ADD" w:rsidRPr="00D1422E" w:rsidRDefault="00050418" w:rsidP="00050418">
      <w:pPr>
        <w:pBdr>
          <w:top w:val="nil"/>
          <w:left w:val="nil"/>
          <w:bottom w:val="nil"/>
          <w:right w:val="nil"/>
          <w:between w:val="nil"/>
        </w:pBdr>
        <w:tabs>
          <w:tab w:val="left" w:pos="1276"/>
          <w:tab w:val="left" w:pos="2552"/>
        </w:tabs>
        <w:spacing w:line="276" w:lineRule="auto"/>
        <w:ind w:left="142"/>
        <w:jc w:val="both"/>
        <w:rPr>
          <w:sz w:val="24"/>
          <w:szCs w:val="24"/>
        </w:rPr>
      </w:pPr>
      <w:bookmarkStart w:id="2" w:name="_Hlk200100224"/>
      <w:r w:rsidRPr="00050418">
        <w:rPr>
          <w:b/>
          <w:bCs/>
          <w:color w:val="000000"/>
          <w:sz w:val="24"/>
          <w:szCs w:val="24"/>
        </w:rPr>
        <w:t>12.1.10.1</w:t>
      </w:r>
      <w:r>
        <w:rPr>
          <w:color w:val="000000"/>
          <w:sz w:val="24"/>
          <w:szCs w:val="24"/>
        </w:rPr>
        <w:t xml:space="preserve"> </w:t>
      </w:r>
      <w:bookmarkEnd w:id="2"/>
      <w:r w:rsidRPr="00D1422E">
        <w:rPr>
          <w:color w:val="000000"/>
          <w:sz w:val="24"/>
          <w:szCs w:val="24"/>
        </w:rPr>
        <w:t>Advertência.</w:t>
      </w:r>
    </w:p>
    <w:p w14:paraId="594B903E" w14:textId="2B3C46EB" w:rsidR="00A36ADD" w:rsidRPr="00D1422E"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050418">
        <w:rPr>
          <w:b/>
          <w:bCs/>
          <w:color w:val="000000"/>
          <w:sz w:val="24"/>
          <w:szCs w:val="24"/>
        </w:rPr>
        <w:t>12.1.10.</w:t>
      </w:r>
      <w:r>
        <w:rPr>
          <w:b/>
          <w:bCs/>
          <w:color w:val="000000"/>
          <w:sz w:val="24"/>
          <w:szCs w:val="24"/>
        </w:rPr>
        <w:t>2</w:t>
      </w:r>
      <w:r w:rsidRPr="00050418">
        <w:rPr>
          <w:color w:val="000000"/>
          <w:sz w:val="24"/>
          <w:szCs w:val="24"/>
        </w:rPr>
        <w:t xml:space="preserve"> </w:t>
      </w:r>
      <w:r w:rsidRPr="00D1422E">
        <w:rPr>
          <w:color w:val="000000"/>
          <w:sz w:val="24"/>
          <w:szCs w:val="24"/>
        </w:rPr>
        <w:t>Multa.</w:t>
      </w:r>
    </w:p>
    <w:p w14:paraId="42E97A82" w14:textId="356D7248" w:rsidR="00A36ADD" w:rsidRPr="00D1422E"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050418">
        <w:rPr>
          <w:b/>
          <w:bCs/>
          <w:color w:val="000000"/>
          <w:sz w:val="24"/>
          <w:szCs w:val="24"/>
        </w:rPr>
        <w:t>12.1.10.</w:t>
      </w:r>
      <w:r>
        <w:rPr>
          <w:b/>
          <w:bCs/>
          <w:color w:val="000000"/>
          <w:sz w:val="24"/>
          <w:szCs w:val="24"/>
        </w:rPr>
        <w:t xml:space="preserve">3 </w:t>
      </w:r>
      <w:r w:rsidRPr="00D1422E">
        <w:rPr>
          <w:color w:val="000000"/>
          <w:sz w:val="24"/>
          <w:szCs w:val="24"/>
        </w:rPr>
        <w:t>Impedimento de licitar e contratar.</w:t>
      </w:r>
    </w:p>
    <w:p w14:paraId="120D9ADB" w14:textId="05CF3F7E" w:rsidR="00A36ADD" w:rsidRPr="00D1422E" w:rsidRDefault="00050418" w:rsidP="00050418">
      <w:pPr>
        <w:pBdr>
          <w:top w:val="nil"/>
          <w:left w:val="nil"/>
          <w:bottom w:val="nil"/>
          <w:right w:val="nil"/>
          <w:between w:val="nil"/>
        </w:pBdr>
        <w:tabs>
          <w:tab w:val="left" w:pos="1276"/>
        </w:tabs>
        <w:spacing w:line="276" w:lineRule="auto"/>
        <w:ind w:left="170" w:right="292"/>
        <w:jc w:val="both"/>
        <w:rPr>
          <w:sz w:val="24"/>
          <w:szCs w:val="24"/>
        </w:rPr>
      </w:pPr>
      <w:r w:rsidRPr="00050418">
        <w:rPr>
          <w:b/>
          <w:bCs/>
          <w:color w:val="000000"/>
          <w:sz w:val="24"/>
          <w:szCs w:val="24"/>
        </w:rPr>
        <w:t>12.1.10.</w:t>
      </w:r>
      <w:r>
        <w:rPr>
          <w:b/>
          <w:bCs/>
          <w:color w:val="000000"/>
          <w:sz w:val="24"/>
          <w:szCs w:val="24"/>
        </w:rPr>
        <w:t xml:space="preserve">4 </w:t>
      </w:r>
      <w:r w:rsidRPr="00D1422E">
        <w:rPr>
          <w:color w:val="000000"/>
          <w:sz w:val="24"/>
          <w:szCs w:val="24"/>
        </w:rPr>
        <w:t xml:space="preserve">Declaração de inidoneidade para licitar ou contratar, enquanto </w:t>
      </w:r>
      <w:r w:rsidRPr="00D1422E">
        <w:rPr>
          <w:sz w:val="24"/>
          <w:szCs w:val="24"/>
        </w:rPr>
        <w:t>perdurarem os</w:t>
      </w:r>
      <w:r w:rsidRPr="00D1422E">
        <w:rPr>
          <w:color w:val="000000"/>
          <w:sz w:val="24"/>
          <w:szCs w:val="24"/>
        </w:rPr>
        <w:t xml:space="preserve"> motivos </w:t>
      </w:r>
      <w:r w:rsidRPr="00D1422E">
        <w:rPr>
          <w:sz w:val="24"/>
          <w:szCs w:val="24"/>
        </w:rPr>
        <w:t>determinantes da</w:t>
      </w:r>
      <w:r w:rsidRPr="00D1422E">
        <w:rPr>
          <w:color w:val="000000"/>
          <w:sz w:val="24"/>
          <w:szCs w:val="24"/>
        </w:rPr>
        <w:t xml:space="preserve"> punição ou até que seja promovida sua reabilitação perante a própria autoridade que aplicou a penalidade.</w:t>
      </w:r>
    </w:p>
    <w:p w14:paraId="2EFA7DEE" w14:textId="0259A2ED" w:rsidR="00A36ADD" w:rsidRPr="00050418" w:rsidRDefault="00F633E7" w:rsidP="00050418">
      <w:pPr>
        <w:pStyle w:val="PargrafodaLista"/>
        <w:numPr>
          <w:ilvl w:val="1"/>
          <w:numId w:val="49"/>
        </w:numPr>
        <w:pBdr>
          <w:top w:val="nil"/>
          <w:left w:val="nil"/>
          <w:bottom w:val="nil"/>
          <w:right w:val="nil"/>
          <w:between w:val="nil"/>
        </w:pBdr>
        <w:tabs>
          <w:tab w:val="left" w:pos="1276"/>
        </w:tabs>
        <w:spacing w:line="276" w:lineRule="auto"/>
        <w:ind w:firstLine="34"/>
        <w:rPr>
          <w:sz w:val="24"/>
          <w:szCs w:val="24"/>
        </w:rPr>
      </w:pPr>
      <w:r w:rsidRPr="00050418">
        <w:rPr>
          <w:color w:val="000000"/>
          <w:sz w:val="24"/>
          <w:szCs w:val="24"/>
        </w:rPr>
        <w:t>Na aplicação das sanções serão considerados:</w:t>
      </w:r>
    </w:p>
    <w:p w14:paraId="5ABDDA0B" w14:textId="5FA62561" w:rsidR="00A36ADD" w:rsidRPr="00050418" w:rsidRDefault="00050418" w:rsidP="00050418">
      <w:pPr>
        <w:pStyle w:val="PargrafodaLista"/>
        <w:numPr>
          <w:ilvl w:val="2"/>
          <w:numId w:val="49"/>
        </w:numPr>
        <w:pBdr>
          <w:top w:val="nil"/>
          <w:left w:val="nil"/>
          <w:bottom w:val="nil"/>
          <w:right w:val="nil"/>
          <w:between w:val="nil"/>
        </w:pBdr>
        <w:tabs>
          <w:tab w:val="left" w:pos="1276"/>
        </w:tabs>
        <w:spacing w:line="276" w:lineRule="auto"/>
        <w:ind w:left="142" w:firstLine="142"/>
        <w:rPr>
          <w:sz w:val="24"/>
          <w:szCs w:val="24"/>
        </w:rPr>
      </w:pPr>
      <w:r>
        <w:rPr>
          <w:color w:val="000000"/>
          <w:sz w:val="24"/>
          <w:szCs w:val="24"/>
        </w:rPr>
        <w:t xml:space="preserve"> </w:t>
      </w:r>
      <w:r w:rsidRPr="00050418">
        <w:rPr>
          <w:color w:val="000000"/>
          <w:sz w:val="24"/>
          <w:szCs w:val="24"/>
        </w:rPr>
        <w:t>A natureza e a gravidade da infração cometida.</w:t>
      </w:r>
    </w:p>
    <w:p w14:paraId="4062B5E2" w14:textId="77777777" w:rsidR="00A36ADD" w:rsidRPr="00D1422E" w:rsidRDefault="00F633E7" w:rsidP="00050418">
      <w:pPr>
        <w:numPr>
          <w:ilvl w:val="2"/>
          <w:numId w:val="49"/>
        </w:numPr>
        <w:pBdr>
          <w:top w:val="nil"/>
          <w:left w:val="nil"/>
          <w:bottom w:val="nil"/>
          <w:right w:val="nil"/>
          <w:between w:val="nil"/>
        </w:pBdr>
        <w:tabs>
          <w:tab w:val="left" w:pos="1276"/>
        </w:tabs>
        <w:spacing w:line="276" w:lineRule="auto"/>
        <w:ind w:firstLine="504"/>
        <w:jc w:val="both"/>
        <w:rPr>
          <w:sz w:val="24"/>
          <w:szCs w:val="24"/>
        </w:rPr>
      </w:pPr>
      <w:r w:rsidRPr="00D1422E">
        <w:rPr>
          <w:color w:val="000000"/>
          <w:sz w:val="24"/>
          <w:szCs w:val="24"/>
        </w:rPr>
        <w:t>As peculiaridades do caso concreto.</w:t>
      </w:r>
    </w:p>
    <w:p w14:paraId="25E8696F" w14:textId="77777777" w:rsidR="00A36ADD" w:rsidRPr="00D1422E" w:rsidRDefault="00F633E7" w:rsidP="00050418">
      <w:pPr>
        <w:numPr>
          <w:ilvl w:val="2"/>
          <w:numId w:val="49"/>
        </w:numPr>
        <w:pBdr>
          <w:top w:val="nil"/>
          <w:left w:val="nil"/>
          <w:bottom w:val="nil"/>
          <w:right w:val="nil"/>
          <w:between w:val="nil"/>
        </w:pBdr>
        <w:tabs>
          <w:tab w:val="left" w:pos="1276"/>
        </w:tabs>
        <w:spacing w:line="276" w:lineRule="auto"/>
        <w:ind w:firstLine="504"/>
        <w:jc w:val="both"/>
        <w:rPr>
          <w:sz w:val="24"/>
          <w:szCs w:val="24"/>
        </w:rPr>
      </w:pPr>
      <w:r w:rsidRPr="00D1422E">
        <w:rPr>
          <w:color w:val="000000"/>
          <w:sz w:val="24"/>
          <w:szCs w:val="24"/>
        </w:rPr>
        <w:t>As circunstâncias agravantes ou atenuantes.</w:t>
      </w:r>
    </w:p>
    <w:p w14:paraId="602181FE" w14:textId="77777777" w:rsidR="00A36ADD" w:rsidRPr="00D1422E" w:rsidRDefault="00F633E7" w:rsidP="00050418">
      <w:pPr>
        <w:numPr>
          <w:ilvl w:val="2"/>
          <w:numId w:val="49"/>
        </w:numPr>
        <w:pBdr>
          <w:top w:val="nil"/>
          <w:left w:val="nil"/>
          <w:bottom w:val="nil"/>
          <w:right w:val="nil"/>
          <w:between w:val="nil"/>
        </w:pBdr>
        <w:tabs>
          <w:tab w:val="left" w:pos="1276"/>
        </w:tabs>
        <w:spacing w:line="276" w:lineRule="auto"/>
        <w:ind w:firstLine="504"/>
        <w:jc w:val="both"/>
        <w:rPr>
          <w:sz w:val="24"/>
          <w:szCs w:val="24"/>
        </w:rPr>
      </w:pPr>
      <w:r w:rsidRPr="00D1422E">
        <w:rPr>
          <w:color w:val="000000"/>
          <w:sz w:val="24"/>
          <w:szCs w:val="24"/>
        </w:rPr>
        <w:t>Os danos que dela provierem para a administração pública.</w:t>
      </w:r>
    </w:p>
    <w:p w14:paraId="0084CFBC" w14:textId="77777777" w:rsidR="00A36ADD" w:rsidRPr="00D1422E" w:rsidRDefault="00F633E7" w:rsidP="00050418">
      <w:pPr>
        <w:numPr>
          <w:ilvl w:val="2"/>
          <w:numId w:val="49"/>
        </w:numPr>
        <w:pBdr>
          <w:top w:val="nil"/>
          <w:left w:val="nil"/>
          <w:bottom w:val="nil"/>
          <w:right w:val="nil"/>
          <w:between w:val="nil"/>
        </w:pBdr>
        <w:tabs>
          <w:tab w:val="left" w:pos="1276"/>
        </w:tabs>
        <w:spacing w:line="276" w:lineRule="auto"/>
        <w:ind w:left="284" w:right="293" w:firstLine="0"/>
        <w:jc w:val="both"/>
        <w:rPr>
          <w:sz w:val="24"/>
          <w:szCs w:val="24"/>
        </w:rPr>
      </w:pPr>
      <w:r w:rsidRPr="00D1422E">
        <w:rPr>
          <w:color w:val="000000"/>
          <w:sz w:val="24"/>
          <w:szCs w:val="24"/>
        </w:rPr>
        <w:t xml:space="preserve">A implantação ou o aperfeiçoamento de programa de integridade, conforme normas e </w:t>
      </w:r>
      <w:r w:rsidRPr="00D1422E">
        <w:rPr>
          <w:sz w:val="24"/>
          <w:szCs w:val="24"/>
        </w:rPr>
        <w:t>orientações dos</w:t>
      </w:r>
      <w:r w:rsidRPr="00D1422E">
        <w:rPr>
          <w:color w:val="000000"/>
          <w:sz w:val="24"/>
          <w:szCs w:val="24"/>
        </w:rPr>
        <w:t xml:space="preserve"> órgãos de controle.</w:t>
      </w:r>
    </w:p>
    <w:p w14:paraId="02220657" w14:textId="77777777" w:rsidR="00A36ADD" w:rsidRPr="00D1422E" w:rsidRDefault="00F633E7" w:rsidP="00050418">
      <w:pPr>
        <w:numPr>
          <w:ilvl w:val="1"/>
          <w:numId w:val="49"/>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A multa será recolhida em percentual de 0,5% a 30% incidente sobre o valor do contrato licitado, </w:t>
      </w:r>
      <w:r w:rsidRPr="00D1422E">
        <w:rPr>
          <w:sz w:val="24"/>
          <w:szCs w:val="24"/>
        </w:rPr>
        <w:t>recolhida no</w:t>
      </w:r>
      <w:r w:rsidRPr="00D1422E">
        <w:rPr>
          <w:color w:val="000000"/>
          <w:sz w:val="24"/>
          <w:szCs w:val="24"/>
        </w:rPr>
        <w:t xml:space="preserve"> prazo máximo de </w:t>
      </w:r>
      <w:r w:rsidRPr="00D1422E">
        <w:rPr>
          <w:b/>
          <w:color w:val="000000"/>
          <w:sz w:val="24"/>
          <w:szCs w:val="24"/>
        </w:rPr>
        <w:t xml:space="preserve">05 (cinco) dias </w:t>
      </w:r>
      <w:r w:rsidRPr="00D1422E">
        <w:rPr>
          <w:color w:val="000000"/>
          <w:sz w:val="24"/>
          <w:szCs w:val="24"/>
        </w:rPr>
        <w:t>úteis, a contar da comunicação oficial.</w:t>
      </w:r>
    </w:p>
    <w:p w14:paraId="6E59DD11" w14:textId="77777777" w:rsidR="00A36ADD" w:rsidRPr="00D1422E" w:rsidRDefault="00F633E7" w:rsidP="00A75784">
      <w:pPr>
        <w:numPr>
          <w:ilvl w:val="2"/>
          <w:numId w:val="49"/>
        </w:numPr>
        <w:pBdr>
          <w:top w:val="nil"/>
          <w:left w:val="nil"/>
          <w:bottom w:val="nil"/>
          <w:right w:val="nil"/>
          <w:between w:val="nil"/>
        </w:pBdr>
        <w:tabs>
          <w:tab w:val="left" w:pos="1276"/>
        </w:tabs>
        <w:spacing w:line="276" w:lineRule="auto"/>
        <w:ind w:left="284" w:right="291" w:firstLine="0"/>
        <w:jc w:val="both"/>
        <w:rPr>
          <w:sz w:val="24"/>
          <w:szCs w:val="24"/>
        </w:rPr>
      </w:pPr>
      <w:r w:rsidRPr="00D1422E">
        <w:rPr>
          <w:color w:val="000000"/>
          <w:sz w:val="24"/>
          <w:szCs w:val="24"/>
        </w:rPr>
        <w:t xml:space="preserve">Para as infrações previstas nos itens 12.1.1, 12.1.2 e 12.1.3, a multa será de 0,5%a 15% do valor </w:t>
      </w:r>
      <w:r w:rsidRPr="00D1422E">
        <w:rPr>
          <w:sz w:val="24"/>
          <w:szCs w:val="24"/>
        </w:rPr>
        <w:t>do contrato</w:t>
      </w:r>
      <w:r w:rsidRPr="00D1422E">
        <w:rPr>
          <w:color w:val="000000"/>
          <w:sz w:val="24"/>
          <w:szCs w:val="24"/>
        </w:rPr>
        <w:t xml:space="preserve"> licitado.</w:t>
      </w:r>
    </w:p>
    <w:p w14:paraId="0882D9FD" w14:textId="77777777" w:rsidR="00A36ADD" w:rsidRPr="00D1422E" w:rsidRDefault="00F633E7" w:rsidP="00A75784">
      <w:pPr>
        <w:numPr>
          <w:ilvl w:val="2"/>
          <w:numId w:val="49"/>
        </w:numPr>
        <w:pBdr>
          <w:top w:val="nil"/>
          <w:left w:val="nil"/>
          <w:bottom w:val="nil"/>
          <w:right w:val="nil"/>
          <w:between w:val="nil"/>
        </w:pBdr>
        <w:tabs>
          <w:tab w:val="left" w:pos="1276"/>
        </w:tabs>
        <w:spacing w:line="276" w:lineRule="auto"/>
        <w:ind w:left="284" w:right="292" w:firstLine="0"/>
        <w:jc w:val="both"/>
        <w:rPr>
          <w:sz w:val="24"/>
          <w:szCs w:val="24"/>
        </w:rPr>
      </w:pPr>
      <w:r w:rsidRPr="00D1422E">
        <w:rPr>
          <w:color w:val="000000"/>
          <w:sz w:val="24"/>
          <w:szCs w:val="24"/>
        </w:rPr>
        <w:t xml:space="preserve">Para as infrações previstas nos itens 12.1.4, 12.1.5, 12.1.6, 12.1.7 e 12.1.8, a </w:t>
      </w:r>
      <w:r w:rsidRPr="00D1422E">
        <w:rPr>
          <w:sz w:val="24"/>
          <w:szCs w:val="24"/>
        </w:rPr>
        <w:t>multa será</w:t>
      </w:r>
      <w:r w:rsidRPr="00D1422E">
        <w:rPr>
          <w:color w:val="000000"/>
          <w:sz w:val="24"/>
          <w:szCs w:val="24"/>
        </w:rPr>
        <w:t xml:space="preserve"> de 15% a 30% do valor do contrato licitado.</w:t>
      </w:r>
    </w:p>
    <w:p w14:paraId="1EF16CFE" w14:textId="77777777" w:rsidR="00A36ADD" w:rsidRPr="00D1422E" w:rsidRDefault="00F633E7" w:rsidP="00050418">
      <w:pPr>
        <w:numPr>
          <w:ilvl w:val="1"/>
          <w:numId w:val="49"/>
        </w:numPr>
        <w:pBdr>
          <w:top w:val="nil"/>
          <w:left w:val="nil"/>
          <w:bottom w:val="nil"/>
          <w:right w:val="nil"/>
          <w:between w:val="nil"/>
        </w:pBdr>
        <w:tabs>
          <w:tab w:val="left" w:pos="1279"/>
        </w:tabs>
        <w:spacing w:line="276" w:lineRule="auto"/>
        <w:ind w:right="289" w:firstLine="0"/>
        <w:jc w:val="both"/>
        <w:rPr>
          <w:sz w:val="24"/>
          <w:szCs w:val="24"/>
        </w:rPr>
      </w:pPr>
      <w:r w:rsidRPr="00D1422E">
        <w:rPr>
          <w:color w:val="000000"/>
          <w:sz w:val="24"/>
          <w:szCs w:val="24"/>
        </w:rPr>
        <w:t xml:space="preserve">As sanções de advertência, impedimento de licitar e contratar e declaração de inidoneidade para licitar </w:t>
      </w:r>
      <w:r w:rsidRPr="00D1422E">
        <w:rPr>
          <w:sz w:val="24"/>
          <w:szCs w:val="24"/>
        </w:rPr>
        <w:t>ou contratar</w:t>
      </w:r>
      <w:r w:rsidRPr="00D1422E">
        <w:rPr>
          <w:color w:val="000000"/>
          <w:sz w:val="24"/>
          <w:szCs w:val="24"/>
        </w:rPr>
        <w:t xml:space="preserve"> poderão ser aplicadas, cumulativamente ou não, à penalidade de multa.</w:t>
      </w:r>
    </w:p>
    <w:p w14:paraId="2EEF1AF3" w14:textId="77777777" w:rsidR="00A36ADD" w:rsidRPr="00D1422E" w:rsidRDefault="00F633E7" w:rsidP="00050418">
      <w:pPr>
        <w:numPr>
          <w:ilvl w:val="1"/>
          <w:numId w:val="49"/>
        </w:numPr>
        <w:pBdr>
          <w:top w:val="nil"/>
          <w:left w:val="nil"/>
          <w:bottom w:val="nil"/>
          <w:right w:val="nil"/>
          <w:between w:val="nil"/>
        </w:pBdr>
        <w:tabs>
          <w:tab w:val="left" w:pos="1279"/>
        </w:tabs>
        <w:spacing w:line="276" w:lineRule="auto"/>
        <w:ind w:right="305" w:firstLine="0"/>
        <w:jc w:val="both"/>
        <w:rPr>
          <w:sz w:val="24"/>
          <w:szCs w:val="24"/>
        </w:rPr>
      </w:pPr>
      <w:r w:rsidRPr="00D1422E">
        <w:rPr>
          <w:color w:val="000000"/>
          <w:sz w:val="24"/>
          <w:szCs w:val="24"/>
        </w:rPr>
        <w:t xml:space="preserve">Na aplicação da sanção de multa será facultada a defesa do interessado no </w:t>
      </w:r>
      <w:r w:rsidRPr="00D1422E">
        <w:rPr>
          <w:sz w:val="24"/>
          <w:szCs w:val="24"/>
        </w:rPr>
        <w:t>prazo de</w:t>
      </w:r>
      <w:r w:rsidRPr="00D1422E">
        <w:rPr>
          <w:color w:val="000000"/>
          <w:sz w:val="24"/>
          <w:szCs w:val="24"/>
        </w:rPr>
        <w:t xml:space="preserve"> 15 (quinze) dias úteis, contado da data de sua intimação.</w:t>
      </w:r>
    </w:p>
    <w:p w14:paraId="25E9AB7A" w14:textId="77777777" w:rsidR="00A36ADD" w:rsidRPr="00D1422E" w:rsidRDefault="00F633E7" w:rsidP="00050418">
      <w:pPr>
        <w:numPr>
          <w:ilvl w:val="1"/>
          <w:numId w:val="49"/>
        </w:numPr>
        <w:pBdr>
          <w:top w:val="nil"/>
          <w:left w:val="nil"/>
          <w:bottom w:val="nil"/>
          <w:right w:val="nil"/>
          <w:between w:val="nil"/>
        </w:pBdr>
        <w:tabs>
          <w:tab w:val="left" w:pos="1279"/>
        </w:tabs>
        <w:spacing w:line="276" w:lineRule="auto"/>
        <w:ind w:right="302" w:firstLine="0"/>
        <w:jc w:val="both"/>
        <w:rPr>
          <w:sz w:val="24"/>
          <w:szCs w:val="24"/>
        </w:rPr>
      </w:pPr>
      <w:r w:rsidRPr="00D1422E">
        <w:rPr>
          <w:color w:val="000000"/>
          <w:sz w:val="24"/>
          <w:szCs w:val="24"/>
        </w:rPr>
        <w:lastRenderedPageBreak/>
        <w:t xml:space="preserve">A sanção de impedimento de licitar e contratar será aplicada ao responsável em decorrência das infrações administrativas relacionadas nos itens 12.1.1, 12.1.2 e 12.1.3, quando não se justificar a imposição de penalidade </w:t>
      </w:r>
      <w:r w:rsidRPr="00D1422E">
        <w:rPr>
          <w:sz w:val="24"/>
          <w:szCs w:val="24"/>
        </w:rPr>
        <w:t>mais grave</w:t>
      </w:r>
      <w:r w:rsidRPr="00D1422E">
        <w:rPr>
          <w:color w:val="000000"/>
          <w:sz w:val="24"/>
          <w:szCs w:val="24"/>
        </w:rPr>
        <w:t xml:space="preserve">, e impedirá o responsável de licitar e contratar no âmbito da Administração Pública direta e indireta do </w:t>
      </w:r>
      <w:r w:rsidRPr="00D1422E">
        <w:rPr>
          <w:sz w:val="24"/>
          <w:szCs w:val="24"/>
        </w:rPr>
        <w:t>ente federativo</w:t>
      </w:r>
      <w:r w:rsidRPr="00D1422E">
        <w:rPr>
          <w:color w:val="000000"/>
          <w:sz w:val="24"/>
          <w:szCs w:val="24"/>
        </w:rPr>
        <w:t xml:space="preserve"> a qual pertencer o órgão ou entidade, pelo prazo máximo de 3 (três) anos.</w:t>
      </w:r>
    </w:p>
    <w:p w14:paraId="106440F0" w14:textId="77777777" w:rsidR="00A36ADD" w:rsidRPr="00D1422E" w:rsidRDefault="00F633E7" w:rsidP="00050418">
      <w:pPr>
        <w:numPr>
          <w:ilvl w:val="1"/>
          <w:numId w:val="49"/>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Poderá ser aplicada ao responsável a sanção de declaração de inidoneidade </w:t>
      </w:r>
      <w:r w:rsidRPr="00D1422E">
        <w:rPr>
          <w:sz w:val="24"/>
          <w:szCs w:val="24"/>
        </w:rPr>
        <w:t>para licitar</w:t>
      </w:r>
      <w:r w:rsidRPr="00D1422E">
        <w:rPr>
          <w:color w:val="000000"/>
          <w:sz w:val="24"/>
          <w:szCs w:val="24"/>
        </w:rPr>
        <w:t xml:space="preserve"> ou contratar, em decorrência da prática das infrações dispostas nos </w:t>
      </w:r>
      <w:r w:rsidRPr="00D1422E">
        <w:rPr>
          <w:sz w:val="24"/>
          <w:szCs w:val="24"/>
        </w:rPr>
        <w:t>itens 12.1.4</w:t>
      </w:r>
      <w:r w:rsidRPr="00D1422E">
        <w:rPr>
          <w:color w:val="000000"/>
          <w:sz w:val="24"/>
          <w:szCs w:val="24"/>
        </w:rPr>
        <w:t xml:space="preserve">, 12.1.5,12.1.6, 12.1.7 e 12.1.8, bem como pelas </w:t>
      </w:r>
      <w:r w:rsidRPr="00D1422E">
        <w:rPr>
          <w:sz w:val="24"/>
          <w:szCs w:val="24"/>
        </w:rPr>
        <w:t>infrações administrativas</w:t>
      </w:r>
      <w:r w:rsidRPr="00D1422E">
        <w:rPr>
          <w:color w:val="000000"/>
          <w:sz w:val="24"/>
          <w:szCs w:val="24"/>
        </w:rPr>
        <w:t xml:space="preserve"> previstas nos itens 12.1.1, 12.1.2 e 12.1.3 que justifiquem a imposição de penalidade mais grave que a sanção de impedimento de licitar e contratar, cuja duração observará o prazo previsto no </w:t>
      </w:r>
      <w:hyperlink r:id="rId84" w:anchor="art156%C3%83%E2%80%9A%C3%82%C2%A75">
        <w:r w:rsidR="00A36ADD" w:rsidRPr="00D1422E">
          <w:rPr>
            <w:color w:val="000000"/>
            <w:sz w:val="24"/>
            <w:szCs w:val="24"/>
          </w:rPr>
          <w:t>art. 156, §5º,da Lei n.º 14.133/2021.</w:t>
        </w:r>
      </w:hyperlink>
      <w:r w:rsidRPr="00D1422E">
        <w:rPr>
          <w:color w:val="000000"/>
          <w:sz w:val="24"/>
          <w:szCs w:val="24"/>
        </w:rPr>
        <w:t xml:space="preserve">A recusa injustificada do adjudicatário em assinar o contrato ou a ata de registro </w:t>
      </w:r>
      <w:r w:rsidRPr="00D1422E">
        <w:rPr>
          <w:sz w:val="24"/>
          <w:szCs w:val="24"/>
        </w:rPr>
        <w:t>de preço</w:t>
      </w:r>
      <w:r w:rsidRPr="00D1422E">
        <w:rPr>
          <w:color w:val="000000"/>
          <w:sz w:val="24"/>
          <w:szCs w:val="24"/>
        </w:rPr>
        <w:t xml:space="preserve">, ou em aceitar ou retirar o instrumento equivalente no prazo estabelecido pela Administração, descrita no item 12.1.3, </w:t>
      </w:r>
      <w:r w:rsidRPr="00D1422E">
        <w:rPr>
          <w:sz w:val="24"/>
          <w:szCs w:val="24"/>
        </w:rPr>
        <w:t>caracteriza</w:t>
      </w:r>
      <w:r w:rsidRPr="00D1422E">
        <w:rPr>
          <w:color w:val="000000"/>
          <w:sz w:val="24"/>
          <w:szCs w:val="24"/>
        </w:rPr>
        <w:t xml:space="preserve"> o descumprimento total da </w:t>
      </w:r>
      <w:r w:rsidRPr="00D1422E">
        <w:rPr>
          <w:sz w:val="24"/>
          <w:szCs w:val="24"/>
        </w:rPr>
        <w:t>obrigação assumida</w:t>
      </w:r>
      <w:r w:rsidRPr="00D1422E">
        <w:rPr>
          <w:color w:val="000000"/>
          <w:sz w:val="24"/>
          <w:szCs w:val="24"/>
        </w:rPr>
        <w:t xml:space="preserve"> e o sujeitará às penalidades e à imediata perda da garantia de proposta </w:t>
      </w:r>
      <w:r w:rsidRPr="00D1422E">
        <w:rPr>
          <w:sz w:val="24"/>
          <w:szCs w:val="24"/>
        </w:rPr>
        <w:t>em favor do</w:t>
      </w:r>
      <w:r w:rsidRPr="00D1422E">
        <w:rPr>
          <w:color w:val="000000"/>
          <w:sz w:val="24"/>
          <w:szCs w:val="24"/>
        </w:rPr>
        <w:t xml:space="preserve"> órgão ou entidade promotora da licitação, nos termos do </w:t>
      </w:r>
      <w:hyperlink r:id="rId85">
        <w:r w:rsidR="00A36ADD" w:rsidRPr="00D1422E">
          <w:rPr>
            <w:color w:val="000000"/>
            <w:sz w:val="24"/>
            <w:szCs w:val="24"/>
          </w:rPr>
          <w:t>art. 45, §4º da IN SEGES/ME n.º73, de 2024.</w:t>
        </w:r>
      </w:hyperlink>
    </w:p>
    <w:p w14:paraId="711BF3F4" w14:textId="77777777" w:rsidR="00A36ADD" w:rsidRPr="00D1422E" w:rsidRDefault="00F633E7" w:rsidP="00050418">
      <w:pPr>
        <w:numPr>
          <w:ilvl w:val="1"/>
          <w:numId w:val="49"/>
        </w:numPr>
        <w:pBdr>
          <w:top w:val="nil"/>
          <w:left w:val="nil"/>
          <w:bottom w:val="nil"/>
          <w:right w:val="nil"/>
          <w:between w:val="nil"/>
        </w:pBdr>
        <w:tabs>
          <w:tab w:val="left" w:pos="361"/>
          <w:tab w:val="left" w:pos="1334"/>
        </w:tabs>
        <w:spacing w:line="276" w:lineRule="auto"/>
        <w:ind w:right="296" w:firstLine="0"/>
        <w:jc w:val="both"/>
        <w:rPr>
          <w:sz w:val="24"/>
          <w:szCs w:val="24"/>
        </w:rPr>
      </w:pPr>
      <w:r w:rsidRPr="00D1422E">
        <w:rPr>
          <w:color w:val="000000"/>
          <w:sz w:val="24"/>
          <w:szCs w:val="24"/>
        </w:rPr>
        <w:t xml:space="preserve">A apuração de responsabilidade relacionadas às sanções de impedimento de </w:t>
      </w:r>
      <w:r w:rsidRPr="00D1422E">
        <w:rPr>
          <w:sz w:val="24"/>
          <w:szCs w:val="24"/>
        </w:rPr>
        <w:t>licitar e</w:t>
      </w:r>
      <w:r w:rsidRPr="00D1422E">
        <w:rPr>
          <w:color w:val="000000"/>
          <w:sz w:val="24"/>
          <w:szCs w:val="24"/>
        </w:rPr>
        <w:t xml:space="preserve"> contratar e de </w:t>
      </w:r>
      <w:r w:rsidRPr="00D1422E">
        <w:rPr>
          <w:sz w:val="24"/>
          <w:szCs w:val="24"/>
        </w:rPr>
        <w:t>declaração de</w:t>
      </w:r>
      <w:r w:rsidRPr="00D1422E">
        <w:rPr>
          <w:color w:val="000000"/>
          <w:sz w:val="24"/>
          <w:szCs w:val="24"/>
        </w:rPr>
        <w:t xml:space="preserve"> inidoneidade para licitar ou contratar demandará a instauração de processo de responsabilização a ser conduzido </w:t>
      </w:r>
      <w:r w:rsidRPr="00D1422E">
        <w:rPr>
          <w:sz w:val="24"/>
          <w:szCs w:val="24"/>
        </w:rPr>
        <w:t>por comissão</w:t>
      </w:r>
      <w:r w:rsidRPr="00D1422E">
        <w:rPr>
          <w:color w:val="000000"/>
          <w:sz w:val="24"/>
          <w:szCs w:val="24"/>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86ABD64" w14:textId="77777777" w:rsidR="00A36ADD" w:rsidRPr="00D1422E" w:rsidRDefault="00F633E7" w:rsidP="00050418">
      <w:pPr>
        <w:numPr>
          <w:ilvl w:val="1"/>
          <w:numId w:val="49"/>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Caberá recurso no prazo de 15 (quinze) dias úteis da aplicação das sanções de advertência, multa e impedimento de licitar e contratar, contado da data da intimação, </w:t>
      </w:r>
      <w:r w:rsidRPr="00D1422E">
        <w:rPr>
          <w:sz w:val="24"/>
          <w:szCs w:val="24"/>
        </w:rPr>
        <w:t>o'qual</w:t>
      </w:r>
      <w:r w:rsidRPr="00D1422E">
        <w:rPr>
          <w:color w:val="000000"/>
          <w:sz w:val="24"/>
          <w:szCs w:val="24"/>
        </w:rPr>
        <w:t xml:space="preserve"> será dirigido à autoridade que tiver </w:t>
      </w:r>
      <w:r w:rsidRPr="00D1422E">
        <w:rPr>
          <w:sz w:val="24"/>
          <w:szCs w:val="24"/>
        </w:rPr>
        <w:t>proferido a</w:t>
      </w:r>
      <w:r w:rsidRPr="00D1422E">
        <w:rPr>
          <w:color w:val="000000"/>
          <w:sz w:val="24"/>
          <w:szCs w:val="24"/>
        </w:rPr>
        <w:t xml:space="preserve"> decisão recorrida, que, se não a reconsiderar no prazo de 5 (cinco) dias úteis, encaminhará o recurso com sua motivação </w:t>
      </w:r>
      <w:r w:rsidRPr="00D1422E">
        <w:rPr>
          <w:sz w:val="24"/>
          <w:szCs w:val="24"/>
        </w:rPr>
        <w:t>à autoridade</w:t>
      </w:r>
      <w:r w:rsidRPr="00D1422E">
        <w:rPr>
          <w:color w:val="000000"/>
          <w:sz w:val="24"/>
          <w:szCs w:val="24"/>
        </w:rPr>
        <w:t xml:space="preserve"> superior, que deverá proferir sua decisão no prazo máximo de 20 (vinte) dias úteis, contado </w:t>
      </w:r>
      <w:r w:rsidRPr="00D1422E">
        <w:rPr>
          <w:sz w:val="24"/>
          <w:szCs w:val="24"/>
        </w:rPr>
        <w:t>do recebimento</w:t>
      </w:r>
      <w:r w:rsidRPr="00D1422E">
        <w:rPr>
          <w:color w:val="000000"/>
          <w:sz w:val="24"/>
          <w:szCs w:val="24"/>
        </w:rPr>
        <w:t xml:space="preserve"> dos autos.</w:t>
      </w:r>
    </w:p>
    <w:p w14:paraId="11F098F2" w14:textId="77777777" w:rsidR="00A36ADD" w:rsidRPr="00D1422E" w:rsidRDefault="00F633E7" w:rsidP="00050418">
      <w:pPr>
        <w:numPr>
          <w:ilvl w:val="1"/>
          <w:numId w:val="49"/>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Caberá a apresentação de pedido de reconsideração da aplicação da sanção </w:t>
      </w:r>
      <w:r w:rsidRPr="00D1422E">
        <w:rPr>
          <w:sz w:val="24"/>
          <w:szCs w:val="24"/>
        </w:rPr>
        <w:t>de declaração</w:t>
      </w:r>
      <w:r w:rsidRPr="00D1422E">
        <w:rPr>
          <w:color w:val="000000"/>
          <w:sz w:val="24"/>
          <w:szCs w:val="24"/>
        </w:rPr>
        <w:t xml:space="preserve"> de inidoneidade </w:t>
      </w:r>
      <w:r w:rsidRPr="00D1422E">
        <w:rPr>
          <w:sz w:val="24"/>
          <w:szCs w:val="24"/>
        </w:rPr>
        <w:t>para licitar</w:t>
      </w:r>
      <w:r w:rsidRPr="00D1422E">
        <w:rPr>
          <w:color w:val="000000"/>
          <w:sz w:val="24"/>
          <w:szCs w:val="24"/>
        </w:rPr>
        <w:t xml:space="preserve"> ou contratar no prazo de 15 (quinze) dias úteis, contado da data da intimação, e decidido no prazo máximo de 20 (vinte) dias úteis, contado do seu recebimento.</w:t>
      </w:r>
    </w:p>
    <w:p w14:paraId="562839CE" w14:textId="77777777" w:rsidR="00A36ADD" w:rsidRPr="00D1422E" w:rsidRDefault="00F633E7" w:rsidP="00050418">
      <w:pPr>
        <w:numPr>
          <w:ilvl w:val="1"/>
          <w:numId w:val="49"/>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O recurso e o pedido de reconsideração terão efeito suspensivo do ato ou </w:t>
      </w:r>
      <w:r w:rsidRPr="00D1422E">
        <w:rPr>
          <w:sz w:val="24"/>
          <w:szCs w:val="24"/>
        </w:rPr>
        <w:t>da decisão</w:t>
      </w:r>
      <w:r w:rsidRPr="00D1422E">
        <w:rPr>
          <w:color w:val="000000"/>
          <w:sz w:val="24"/>
          <w:szCs w:val="24"/>
        </w:rPr>
        <w:t xml:space="preserve"> recorrida até que sobrevenha decisão final da autoridade competente.</w:t>
      </w:r>
    </w:p>
    <w:p w14:paraId="603E6F06" w14:textId="5E14CE07" w:rsidR="00A36ADD" w:rsidRPr="00872228" w:rsidRDefault="00F633E7" w:rsidP="00050418">
      <w:pPr>
        <w:numPr>
          <w:ilvl w:val="1"/>
          <w:numId w:val="49"/>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A aplicação das sanções previstas neste edital não exclui, em hipótese alguma, </w:t>
      </w:r>
      <w:r w:rsidRPr="00D1422E">
        <w:rPr>
          <w:sz w:val="24"/>
          <w:szCs w:val="24"/>
        </w:rPr>
        <w:t>a obrigação</w:t>
      </w:r>
      <w:r w:rsidRPr="00D1422E">
        <w:rPr>
          <w:color w:val="000000"/>
          <w:sz w:val="24"/>
          <w:szCs w:val="24"/>
        </w:rPr>
        <w:t xml:space="preserve"> de reparação integral dos danos causados.</w:t>
      </w:r>
    </w:p>
    <w:p w14:paraId="5F30BEA1" w14:textId="77777777" w:rsidR="00872228" w:rsidRPr="00D1422E" w:rsidRDefault="00872228" w:rsidP="00872228">
      <w:pPr>
        <w:pBdr>
          <w:top w:val="nil"/>
          <w:left w:val="nil"/>
          <w:bottom w:val="nil"/>
          <w:right w:val="nil"/>
          <w:between w:val="nil"/>
        </w:pBdr>
        <w:tabs>
          <w:tab w:val="left" w:pos="1279"/>
        </w:tabs>
        <w:spacing w:line="276" w:lineRule="auto"/>
        <w:ind w:left="250" w:right="298"/>
        <w:jc w:val="both"/>
        <w:rPr>
          <w:sz w:val="24"/>
          <w:szCs w:val="24"/>
        </w:rPr>
      </w:pPr>
    </w:p>
    <w:p w14:paraId="56361531"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w:lastRenderedPageBreak/>
        <mc:AlternateContent>
          <mc:Choice Requires="wps">
            <w:drawing>
              <wp:anchor distT="0" distB="0" distL="0" distR="0" simplePos="0" relativeHeight="251674624" behindDoc="0" locked="0" layoutInCell="1" hidden="0" allowOverlap="1" wp14:anchorId="76EE36A2" wp14:editId="2BB2D027">
                <wp:simplePos x="0" y="0"/>
                <wp:positionH relativeFrom="column">
                  <wp:posOffset>127000</wp:posOffset>
                </wp:positionH>
                <wp:positionV relativeFrom="paragraph">
                  <wp:posOffset>152400</wp:posOffset>
                </wp:positionV>
                <wp:extent cx="6076315" cy="235585"/>
                <wp:effectExtent l="0" t="0" r="0" b="0"/>
                <wp:wrapTopAndBottom distT="0" distB="0"/>
                <wp:docPr id="98" name="Retângulo 98"/>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41A06544" w14:textId="77777777" w:rsidR="008356E8" w:rsidRPr="00A75784" w:rsidRDefault="008356E8">
                            <w:pPr>
                              <w:spacing w:before="90"/>
                              <w:ind w:left="103" w:firstLine="103"/>
                              <w:textDirection w:val="btLr"/>
                              <w:rPr>
                                <w:sz w:val="24"/>
                                <w:szCs w:val="24"/>
                              </w:rPr>
                            </w:pPr>
                            <w:r w:rsidRPr="00A75784">
                              <w:rPr>
                                <w:b/>
                                <w:color w:val="000000"/>
                                <w:sz w:val="24"/>
                                <w:szCs w:val="24"/>
                              </w:rPr>
                              <w:t>13 - DA CONTRATAÇÃO E FORMALIZAÇÃO</w:t>
                            </w:r>
                          </w:p>
                        </w:txbxContent>
                      </wps:txbx>
                      <wps:bodyPr spcFirstLastPara="1" wrap="square" lIns="0" tIns="0" rIns="0" bIns="0" anchor="t" anchorCtr="0">
                        <a:noAutofit/>
                      </wps:bodyPr>
                    </wps:wsp>
                  </a:graphicData>
                </a:graphic>
              </wp:anchor>
            </w:drawing>
          </mc:Choice>
          <mc:Fallback>
            <w:pict>
              <v:rect w14:anchorId="76EE36A2" id="Retângulo 98" o:spid="_x0000_s1060" style="position:absolute;margin-left:10pt;margin-top:12pt;width:478.45pt;height:18.55pt;z-index:2516746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" fillcolor="#a8d08d">
                <v:stroke startarrowwidth="narrow" startarrowlength="short" endarrowwidth="narrow" endarrowlength="short" joinstyle="round"/>
                <v:textbox inset="0,0,0,0">
                  <w:txbxContent>
                    <w:p w14:paraId="41A06544" w14:textId="77777777" w:rsidR="008356E8" w:rsidRPr="00A75784" w:rsidRDefault="008356E8">
                      <w:pPr>
                        <w:spacing w:before="90"/>
                        <w:ind w:left="103" w:firstLine="103"/>
                        <w:textDirection w:val="btLr"/>
                        <w:rPr>
                          <w:sz w:val="24"/>
                          <w:szCs w:val="24"/>
                        </w:rPr>
                      </w:pPr>
                      <w:r w:rsidRPr="00A75784">
                        <w:rPr>
                          <w:b/>
                          <w:color w:val="000000"/>
                          <w:sz w:val="24"/>
                          <w:szCs w:val="24"/>
                        </w:rPr>
                        <w:t>13 - DA CONTRATAÇÃO E FORMALIZAÇÃO</w:t>
                      </w:r>
                    </w:p>
                  </w:txbxContent>
                </v:textbox>
                <w10:wrap type="topAndBottom"/>
              </v:rect>
            </w:pict>
          </mc:Fallback>
        </mc:AlternateContent>
      </w:r>
    </w:p>
    <w:p w14:paraId="73D7D4BC"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As obrigações decorrentes desta licitação, serão formalizadas através de contrato, nota de empenho e/ou instrumento equivalente, observando-se as condições fixadas no Edital e seus anexos, na legislação vigente e, em particular, na proposta vencedora.</w:t>
      </w:r>
    </w:p>
    <w:p w14:paraId="3A092BA1"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Constatada a regularidade da adjudicação e homologação, a licitante </w:t>
      </w:r>
      <w:r w:rsidRPr="00D1422E">
        <w:rPr>
          <w:sz w:val="24"/>
          <w:szCs w:val="24"/>
        </w:rPr>
        <w:t>vencedora ou</w:t>
      </w:r>
      <w:r w:rsidRPr="00D1422E">
        <w:rPr>
          <w:color w:val="000000"/>
          <w:sz w:val="24"/>
          <w:szCs w:val="24"/>
        </w:rPr>
        <w:t xml:space="preserve"> beneficiária será </w:t>
      </w:r>
      <w:r w:rsidRPr="00D1422E">
        <w:rPr>
          <w:sz w:val="24"/>
          <w:szCs w:val="24"/>
        </w:rPr>
        <w:t>convocada para</w:t>
      </w:r>
      <w:r w:rsidRPr="00D1422E">
        <w:rPr>
          <w:color w:val="000000"/>
          <w:sz w:val="24"/>
          <w:szCs w:val="24"/>
        </w:rPr>
        <w:t xml:space="preserve"> assinatura do contrato, nota de empenho e/ou instrumento equivalente, conforme o caso, que deverá aceitá-los e retirá-los, dentro do prazo estabelecido, considerando-se razoável </w:t>
      </w:r>
      <w:r w:rsidRPr="00D1422E">
        <w:rPr>
          <w:sz w:val="24"/>
          <w:szCs w:val="24"/>
        </w:rPr>
        <w:t>para este fim</w:t>
      </w:r>
      <w:r w:rsidRPr="00D1422E">
        <w:rPr>
          <w:color w:val="000000"/>
          <w:sz w:val="24"/>
          <w:szCs w:val="24"/>
        </w:rPr>
        <w:t xml:space="preserve">, o prazo de </w:t>
      </w:r>
      <w:r w:rsidRPr="00D1422E">
        <w:rPr>
          <w:b/>
          <w:color w:val="000000"/>
          <w:sz w:val="24"/>
          <w:szCs w:val="24"/>
          <w:u w:val="single"/>
        </w:rPr>
        <w:t>05 (cinco) dias</w:t>
      </w:r>
      <w:r w:rsidRPr="00D1422E">
        <w:rPr>
          <w:b/>
          <w:color w:val="000000"/>
          <w:sz w:val="24"/>
          <w:szCs w:val="24"/>
        </w:rPr>
        <w:t xml:space="preserve"> </w:t>
      </w:r>
      <w:r w:rsidRPr="00D1422E">
        <w:rPr>
          <w:b/>
          <w:color w:val="000000"/>
          <w:sz w:val="24"/>
          <w:szCs w:val="24"/>
          <w:u w:val="single"/>
        </w:rPr>
        <w:t>úteis</w:t>
      </w:r>
      <w:r w:rsidRPr="00D1422E">
        <w:rPr>
          <w:color w:val="000000"/>
          <w:sz w:val="24"/>
          <w:szCs w:val="24"/>
        </w:rPr>
        <w:t>,</w:t>
      </w:r>
      <w:r w:rsidRPr="00D1422E">
        <w:rPr>
          <w:sz w:val="24"/>
          <w:szCs w:val="24"/>
        </w:rPr>
        <w:t>contados a</w:t>
      </w:r>
      <w:r w:rsidRPr="00D1422E">
        <w:rPr>
          <w:color w:val="000000"/>
          <w:sz w:val="24"/>
          <w:szCs w:val="24"/>
        </w:rPr>
        <w:t xml:space="preserve"> partir da sua convocação por parte da Administração, sob pena de decair o direito à contratação, sem prejuízo das sanções previstas no art. 155, da Lei nº 14.133 de 2021.</w:t>
      </w:r>
    </w:p>
    <w:p w14:paraId="0CDB98BB"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O prazo estipulado para assinatura do contrato, nota de empenho e/ou </w:t>
      </w:r>
      <w:r w:rsidRPr="00D1422E">
        <w:rPr>
          <w:sz w:val="24"/>
          <w:szCs w:val="24"/>
        </w:rPr>
        <w:t>instrumento equivalente</w:t>
      </w:r>
      <w:r w:rsidRPr="00D1422E">
        <w:rPr>
          <w:color w:val="000000"/>
          <w:sz w:val="24"/>
          <w:szCs w:val="24"/>
        </w:rPr>
        <w:t xml:space="preserve">, poderá ser prorrogado, em uma única vez, por igual período, durante o seu transcurso, quando solicitado pela licitante </w:t>
      </w:r>
      <w:r w:rsidRPr="00D1422E">
        <w:rPr>
          <w:sz w:val="24"/>
          <w:szCs w:val="24"/>
        </w:rPr>
        <w:t>vencedora ou</w:t>
      </w:r>
      <w:r w:rsidRPr="00D1422E">
        <w:rPr>
          <w:color w:val="000000"/>
          <w:sz w:val="24"/>
          <w:szCs w:val="24"/>
        </w:rPr>
        <w:t xml:space="preserve"> beneficiária, desde que ocorra motivo justificado e aceito pelo Município, a critério da Administração, observado </w:t>
      </w:r>
      <w:r w:rsidRPr="00D1422E">
        <w:rPr>
          <w:sz w:val="24"/>
          <w:szCs w:val="24"/>
        </w:rPr>
        <w:t>o'disposto no</w:t>
      </w:r>
      <w:r w:rsidRPr="00D1422E">
        <w:rPr>
          <w:color w:val="000000"/>
          <w:sz w:val="24"/>
          <w:szCs w:val="24"/>
        </w:rPr>
        <w:t xml:space="preserve"> § 1º art. 90º, da Lei nº 14.133 de 2021.</w:t>
      </w:r>
    </w:p>
    <w:p w14:paraId="5F7EFE38"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Quando a convocada não assinar o contrato, nota de empenho e/ou instrumento equivalente, ou ainda, não </w:t>
      </w:r>
      <w:r w:rsidRPr="00D1422E">
        <w:rPr>
          <w:sz w:val="24"/>
          <w:szCs w:val="24"/>
        </w:rPr>
        <w:t>os aceitar</w:t>
      </w:r>
      <w:r w:rsidRPr="00D1422E">
        <w:rPr>
          <w:color w:val="000000"/>
          <w:sz w:val="24"/>
          <w:szCs w:val="24"/>
        </w:rPr>
        <w:t xml:space="preserve"> ou retirá-los nos prazos e condições estabelecidas, será facultado à Administração, convocar as licitantes remanescentes, de </w:t>
      </w:r>
      <w:r w:rsidRPr="00D1422E">
        <w:rPr>
          <w:sz w:val="24"/>
          <w:szCs w:val="24"/>
        </w:rPr>
        <w:t>forma subsequente</w:t>
      </w:r>
      <w:r w:rsidRPr="00D1422E">
        <w:rPr>
          <w:color w:val="000000"/>
          <w:sz w:val="24"/>
          <w:szCs w:val="24"/>
        </w:rPr>
        <w:t xml:space="preserve">, na ordem de classificação, para a celebração do contrato nas condições </w:t>
      </w:r>
      <w:r w:rsidRPr="00D1422E">
        <w:rPr>
          <w:sz w:val="24"/>
          <w:szCs w:val="24"/>
        </w:rPr>
        <w:t>propostas pelo</w:t>
      </w:r>
      <w:r w:rsidRPr="00D1422E">
        <w:rPr>
          <w:color w:val="000000"/>
          <w:sz w:val="24"/>
          <w:szCs w:val="24"/>
        </w:rPr>
        <w:t xml:space="preserve"> licitante vencedor.</w:t>
      </w:r>
    </w:p>
    <w:p w14:paraId="25EBA4B4"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Decorrido o prazo de validade da proposta indicado no edital sem convocação para a contratação, ficarão os licitantes liberados dos compromissos assumidos.</w:t>
      </w:r>
    </w:p>
    <w:p w14:paraId="5C1A589E" w14:textId="77777777" w:rsidR="00A36ADD" w:rsidRPr="00D1422E" w:rsidRDefault="00F633E7" w:rsidP="00D1422E">
      <w:pPr>
        <w:tabs>
          <w:tab w:val="left" w:pos="1108"/>
        </w:tabs>
        <w:spacing w:line="276" w:lineRule="auto"/>
        <w:ind w:right="295"/>
        <w:rPr>
          <w:b/>
          <w:sz w:val="24"/>
          <w:szCs w:val="24"/>
        </w:rPr>
      </w:pPr>
      <w:r w:rsidRPr="00D1422E">
        <w:rPr>
          <w:noProof/>
          <w:sz w:val="24"/>
          <w:szCs w:val="24"/>
          <w:lang w:val="pt-BR"/>
        </w:rPr>
        <mc:AlternateContent>
          <mc:Choice Requires="wps">
            <w:drawing>
              <wp:anchor distT="0" distB="0" distL="0" distR="0" simplePos="0" relativeHeight="251675648" behindDoc="0" locked="0" layoutInCell="1" hidden="0" allowOverlap="1" wp14:anchorId="05E81FD8" wp14:editId="22C9F549">
                <wp:simplePos x="0" y="0"/>
                <wp:positionH relativeFrom="column">
                  <wp:posOffset>127000</wp:posOffset>
                </wp:positionH>
                <wp:positionV relativeFrom="paragraph">
                  <wp:posOffset>239395</wp:posOffset>
                </wp:positionV>
                <wp:extent cx="6066790" cy="312420"/>
                <wp:effectExtent l="0" t="0" r="10160" b="11430"/>
                <wp:wrapTopAndBottom distT="0" distB="0"/>
                <wp:docPr id="71" name="Retângulo 71"/>
                <wp:cNvGraphicFramePr/>
                <a:graphic xmlns:a="http://schemas.openxmlformats.org/drawingml/2006/main">
                  <a:graphicData uri="http://schemas.microsoft.com/office/word/2010/wordprocessingShape">
                    <wps:wsp>
                      <wps:cNvSpPr/>
                      <wps:spPr>
                        <a:xfrm>
                          <a:off x="0" y="0"/>
                          <a:ext cx="6066790" cy="3124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B656AB2" w14:textId="1A317181" w:rsidR="008356E8" w:rsidRPr="00A75784" w:rsidRDefault="008356E8">
                            <w:pPr>
                              <w:spacing w:before="65" w:line="255" w:lineRule="auto"/>
                              <w:ind w:left="103" w:firstLine="103"/>
                              <w:textDirection w:val="btLr"/>
                              <w:rPr>
                                <w:sz w:val="24"/>
                                <w:szCs w:val="24"/>
                              </w:rPr>
                            </w:pPr>
                            <w:r w:rsidRPr="00A75784">
                              <w:rPr>
                                <w:rFonts w:eastAsia="Tahoma"/>
                                <w:b/>
                                <w:color w:val="000000"/>
                                <w:sz w:val="24"/>
                                <w:szCs w:val="24"/>
                              </w:rPr>
                              <w:t xml:space="preserve">14. </w:t>
                            </w:r>
                            <w:r w:rsidRPr="00A75784">
                              <w:rPr>
                                <w:b/>
                                <w:color w:val="000000"/>
                                <w:sz w:val="24"/>
                                <w:szCs w:val="24"/>
                              </w:rPr>
                              <w:t>DA DOTAÇÃO ORÇAMENTÁRIA</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05E81FD8" id="Retângulo 71" o:spid="_x0000_s1061" style="position:absolute;margin-left:10pt;margin-top:18.85pt;width:477.7pt;height:24.6pt;z-index:251675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" fillcolor="#a8d08d">
                <v:stroke startarrowwidth="narrow" startarrowlength="short" endarrowwidth="narrow" endarrowlength="short" joinstyle="round"/>
                <v:textbox inset="0,0,0,0">
                  <w:txbxContent>
                    <w:p w14:paraId="2B656AB2" w14:textId="1A317181" w:rsidR="008356E8" w:rsidRPr="00A75784" w:rsidRDefault="008356E8">
                      <w:pPr>
                        <w:spacing w:before="65" w:line="255" w:lineRule="auto"/>
                        <w:ind w:left="103" w:firstLine="103"/>
                        <w:textDirection w:val="btLr"/>
                        <w:rPr>
                          <w:sz w:val="24"/>
                          <w:szCs w:val="24"/>
                        </w:rPr>
                      </w:pPr>
                      <w:r w:rsidRPr="00A75784">
                        <w:rPr>
                          <w:rFonts w:eastAsia="Tahoma"/>
                          <w:b/>
                          <w:color w:val="000000"/>
                          <w:sz w:val="24"/>
                          <w:szCs w:val="24"/>
                        </w:rPr>
                        <w:t xml:space="preserve">14. </w:t>
                      </w:r>
                      <w:r w:rsidRPr="00A75784">
                        <w:rPr>
                          <w:b/>
                          <w:color w:val="000000"/>
                          <w:sz w:val="24"/>
                          <w:szCs w:val="24"/>
                        </w:rPr>
                        <w:t>DA DOTAÇÃO ORÇAMENTÁRIA</w:t>
                      </w:r>
                    </w:p>
                  </w:txbxContent>
                </v:textbox>
                <w10:wrap type="topAndBottom"/>
              </v:rect>
            </w:pict>
          </mc:Fallback>
        </mc:AlternateContent>
      </w:r>
    </w:p>
    <w:p w14:paraId="79C68D52" w14:textId="77777777" w:rsidR="00A36ADD" w:rsidRPr="00D1422E" w:rsidRDefault="00A36ADD" w:rsidP="00D1422E">
      <w:pPr>
        <w:pBdr>
          <w:top w:val="nil"/>
          <w:left w:val="nil"/>
          <w:bottom w:val="nil"/>
          <w:right w:val="nil"/>
          <w:between w:val="nil"/>
        </w:pBdr>
        <w:spacing w:line="276" w:lineRule="auto"/>
        <w:rPr>
          <w:b/>
          <w:color w:val="000000"/>
          <w:sz w:val="24"/>
          <w:szCs w:val="24"/>
        </w:rPr>
      </w:pPr>
    </w:p>
    <w:p w14:paraId="51288085" w14:textId="50671A4D" w:rsidR="004D7102" w:rsidRDefault="00F633E7" w:rsidP="004D7102">
      <w:pPr>
        <w:pBdr>
          <w:top w:val="nil"/>
          <w:left w:val="nil"/>
          <w:bottom w:val="nil"/>
          <w:right w:val="nil"/>
          <w:between w:val="nil"/>
        </w:pBdr>
        <w:tabs>
          <w:tab w:val="left" w:pos="1276"/>
        </w:tabs>
        <w:spacing w:line="276" w:lineRule="auto"/>
        <w:ind w:left="170" w:right="291"/>
        <w:jc w:val="both"/>
        <w:rPr>
          <w:color w:val="000000"/>
          <w:sz w:val="24"/>
          <w:szCs w:val="24"/>
        </w:rPr>
      </w:pPr>
      <w:r w:rsidRPr="00D1422E">
        <w:rPr>
          <w:b/>
          <w:color w:val="000000"/>
          <w:sz w:val="24"/>
          <w:szCs w:val="24"/>
        </w:rPr>
        <w:t>14.1</w:t>
      </w:r>
      <w:r w:rsidRPr="00D1422E">
        <w:rPr>
          <w:b/>
          <w:color w:val="000000"/>
          <w:sz w:val="24"/>
          <w:szCs w:val="24"/>
        </w:rPr>
        <w:tab/>
      </w:r>
      <w:r w:rsidRPr="00D1422E">
        <w:rPr>
          <w:color w:val="000000"/>
          <w:sz w:val="24"/>
          <w:szCs w:val="24"/>
        </w:rPr>
        <w:t xml:space="preserve">As despesas decorrentes da presente contratação, </w:t>
      </w:r>
      <w:r w:rsidRPr="00D1422E">
        <w:rPr>
          <w:sz w:val="24"/>
          <w:szCs w:val="24"/>
        </w:rPr>
        <w:t>correrão</w:t>
      </w:r>
      <w:r w:rsidRPr="00D1422E">
        <w:rPr>
          <w:color w:val="000000"/>
          <w:sz w:val="24"/>
          <w:szCs w:val="24"/>
        </w:rPr>
        <w:t xml:space="preserve"> à conta dos </w:t>
      </w:r>
      <w:r w:rsidRPr="00D1422E">
        <w:rPr>
          <w:sz w:val="24"/>
          <w:szCs w:val="24"/>
        </w:rPr>
        <w:t>recursos consignados</w:t>
      </w:r>
      <w:r w:rsidRPr="00D1422E">
        <w:rPr>
          <w:color w:val="000000"/>
          <w:sz w:val="24"/>
          <w:szCs w:val="24"/>
        </w:rPr>
        <w:t xml:space="preserve"> no orçamento geral do Município de ALTO ALEGRE DO MARANHÃO/MA, aportadas para o exercício financeiro do ano corrente, ou no futuro, </w:t>
      </w:r>
      <w:r w:rsidRPr="0022219B">
        <w:rPr>
          <w:color w:val="000000"/>
          <w:sz w:val="24"/>
          <w:szCs w:val="24"/>
        </w:rPr>
        <w:t xml:space="preserve">em </w:t>
      </w:r>
      <w:r w:rsidRPr="0022219B">
        <w:rPr>
          <w:sz w:val="24"/>
          <w:szCs w:val="24"/>
        </w:rPr>
        <w:t>razão de</w:t>
      </w:r>
      <w:r w:rsidRPr="0022219B">
        <w:rPr>
          <w:color w:val="000000"/>
          <w:sz w:val="24"/>
          <w:szCs w:val="24"/>
        </w:rPr>
        <w:t xml:space="preserve"> </w:t>
      </w:r>
      <w:r w:rsidRPr="0022219B">
        <w:rPr>
          <w:sz w:val="24"/>
          <w:szCs w:val="24"/>
        </w:rPr>
        <w:t>alterações do</w:t>
      </w:r>
      <w:r w:rsidRPr="0022219B">
        <w:rPr>
          <w:color w:val="000000"/>
          <w:sz w:val="24"/>
          <w:szCs w:val="24"/>
        </w:rPr>
        <w:t xml:space="preserve"> orçamento contábil. </w:t>
      </w:r>
    </w:p>
    <w:p w14:paraId="36CB3F24" w14:textId="77777777" w:rsidR="004D7102" w:rsidRPr="00D1422E" w:rsidRDefault="004D7102" w:rsidP="004D7102">
      <w:pPr>
        <w:pBdr>
          <w:top w:val="nil"/>
          <w:left w:val="nil"/>
          <w:bottom w:val="nil"/>
          <w:right w:val="nil"/>
          <w:between w:val="nil"/>
        </w:pBdr>
        <w:tabs>
          <w:tab w:val="left" w:pos="1276"/>
        </w:tabs>
        <w:spacing w:line="276" w:lineRule="auto"/>
        <w:ind w:left="170" w:right="291"/>
        <w:jc w:val="both"/>
        <w:rPr>
          <w:sz w:val="24"/>
          <w:szCs w:val="24"/>
        </w:rPr>
      </w:pPr>
    </w:p>
    <w:p w14:paraId="71CD05A6" w14:textId="77777777" w:rsidR="00A36ADD" w:rsidRPr="00D1422E" w:rsidRDefault="00F633E7" w:rsidP="00D1422E">
      <w:pPr>
        <w:pBdr>
          <w:top w:val="nil"/>
          <w:left w:val="nil"/>
          <w:bottom w:val="nil"/>
          <w:right w:val="nil"/>
          <w:between w:val="nil"/>
        </w:pBdr>
        <w:spacing w:line="276" w:lineRule="auto"/>
        <w:ind w:left="566"/>
        <w:rPr>
          <w:color w:val="000000"/>
          <w:sz w:val="24"/>
          <w:szCs w:val="24"/>
        </w:rPr>
      </w:pPr>
      <w:r w:rsidRPr="00D1422E">
        <w:rPr>
          <w:noProof/>
          <w:color w:val="000000"/>
          <w:sz w:val="24"/>
          <w:szCs w:val="24"/>
          <w:lang w:val="pt-BR"/>
        </w:rPr>
        <mc:AlternateContent>
          <mc:Choice Requires="wps">
            <w:drawing>
              <wp:inline distT="0" distB="0" distL="0" distR="0" wp14:anchorId="4DFD3C4D" wp14:editId="06FF392E">
                <wp:extent cx="6057900" cy="259715"/>
                <wp:effectExtent l="0" t="0" r="0" b="0"/>
                <wp:docPr id="88" name="Retângulo 88"/>
                <wp:cNvGraphicFramePr/>
                <a:graphic xmlns:a="http://schemas.openxmlformats.org/drawingml/2006/main">
                  <a:graphicData uri="http://schemas.microsoft.com/office/word/2010/wordprocessingShape">
                    <wps:wsp>
                      <wps:cNvSpPr/>
                      <wps:spPr>
                        <a:xfrm>
                          <a:off x="2321813" y="3654905"/>
                          <a:ext cx="6048375" cy="2501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5A28DDBD" w14:textId="77777777" w:rsidR="008356E8" w:rsidRPr="00A75784" w:rsidRDefault="008356E8">
                            <w:pPr>
                              <w:spacing w:before="12"/>
                              <w:ind w:left="103" w:firstLine="103"/>
                              <w:textDirection w:val="btLr"/>
                              <w:rPr>
                                <w:sz w:val="24"/>
                                <w:szCs w:val="24"/>
                              </w:rPr>
                            </w:pPr>
                            <w:r w:rsidRPr="00A75784">
                              <w:rPr>
                                <w:b/>
                                <w:color w:val="000000"/>
                                <w:sz w:val="24"/>
                                <w:szCs w:val="24"/>
                              </w:rPr>
                              <w:t>15-DAS DISPOSIÇÕES FINAIS</w:t>
                            </w:r>
                          </w:p>
                        </w:txbxContent>
                      </wps:txbx>
                      <wps:bodyPr spcFirstLastPara="1" wrap="square" lIns="0" tIns="0" rIns="0" bIns="0" anchor="t" anchorCtr="0">
                        <a:noAutofit/>
                      </wps:bodyPr>
                    </wps:wsp>
                  </a:graphicData>
                </a:graphic>
              </wp:inline>
            </w:drawing>
          </mc:Choice>
          <mc:Fallback>
            <w:pict>
              <v:rect w14:anchorId="4DFD3C4D" id="Retângulo 88" o:spid="_x0000_s1062" style="width:477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" fillcolor="#a8d08d">
                <v:stroke startarrowwidth="narrow" startarrowlength="short" endarrowwidth="narrow" endarrowlength="short" joinstyle="round"/>
                <v:textbox inset="0,0,0,0">
                  <w:txbxContent>
                    <w:p w14:paraId="5A28DDBD" w14:textId="77777777" w:rsidR="008356E8" w:rsidRPr="00A75784" w:rsidRDefault="008356E8">
                      <w:pPr>
                        <w:spacing w:before="12"/>
                        <w:ind w:left="103" w:firstLine="103"/>
                        <w:textDirection w:val="btLr"/>
                        <w:rPr>
                          <w:sz w:val="24"/>
                          <w:szCs w:val="24"/>
                        </w:rPr>
                      </w:pPr>
                      <w:r w:rsidRPr="00A75784">
                        <w:rPr>
                          <w:b/>
                          <w:color w:val="000000"/>
                          <w:sz w:val="24"/>
                          <w:szCs w:val="24"/>
                        </w:rPr>
                        <w:t>15-DAS DISPOSIÇÕES FINAIS</w:t>
                      </w:r>
                    </w:p>
                  </w:txbxContent>
                </v:textbox>
                <w10:anchorlock/>
              </v:rect>
            </w:pict>
          </mc:Fallback>
        </mc:AlternateContent>
      </w:r>
    </w:p>
    <w:p w14:paraId="615EB7A6"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9B84F5F" w14:textId="77777777" w:rsidR="00A36ADD" w:rsidRPr="00D1422E" w:rsidRDefault="00F633E7" w:rsidP="00D1422E">
      <w:pPr>
        <w:numPr>
          <w:ilvl w:val="1"/>
          <w:numId w:val="14"/>
        </w:numPr>
        <w:pBdr>
          <w:top w:val="nil"/>
          <w:left w:val="nil"/>
          <w:bottom w:val="nil"/>
          <w:right w:val="nil"/>
          <w:between w:val="nil"/>
        </w:pBdr>
        <w:tabs>
          <w:tab w:val="left" w:pos="1163"/>
        </w:tabs>
        <w:spacing w:line="276" w:lineRule="auto"/>
        <w:ind w:left="1163" w:hanging="993"/>
        <w:jc w:val="both"/>
        <w:rPr>
          <w:b/>
          <w:color w:val="000000"/>
          <w:sz w:val="24"/>
          <w:szCs w:val="24"/>
        </w:rPr>
      </w:pPr>
      <w:r w:rsidRPr="00D1422E">
        <w:rPr>
          <w:color w:val="000000"/>
          <w:sz w:val="24"/>
          <w:szCs w:val="24"/>
        </w:rPr>
        <w:t>Será divulgada ata da sessão pública no sistema eletrônico.</w:t>
      </w:r>
    </w:p>
    <w:p w14:paraId="7EC9B0D8"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Não havendo expediente ou ocorrendo qualquer fato superveniente que impeça </w:t>
      </w:r>
      <w:r w:rsidRPr="00D1422E">
        <w:rPr>
          <w:sz w:val="24"/>
          <w:szCs w:val="24"/>
        </w:rPr>
        <w:t>a realização</w:t>
      </w:r>
      <w:r w:rsidRPr="00D1422E">
        <w:rPr>
          <w:color w:val="000000"/>
          <w:sz w:val="24"/>
          <w:szCs w:val="24"/>
        </w:rPr>
        <w:t xml:space="preserve"> do certame na </w:t>
      </w:r>
      <w:r w:rsidRPr="00D1422E">
        <w:rPr>
          <w:sz w:val="24"/>
          <w:szCs w:val="24"/>
        </w:rPr>
        <w:t>data marcada</w:t>
      </w:r>
      <w:r w:rsidRPr="00D1422E">
        <w:rPr>
          <w:color w:val="000000"/>
          <w:sz w:val="24"/>
          <w:szCs w:val="24"/>
        </w:rPr>
        <w:t xml:space="preserve">, a sessão será automaticamente transferida para o primeiro dia útil subsequente, no mesmo horário anteriormente estabelecido, desde que não haja </w:t>
      </w:r>
      <w:r w:rsidRPr="00D1422E">
        <w:rPr>
          <w:color w:val="000000"/>
          <w:sz w:val="24"/>
          <w:szCs w:val="24"/>
        </w:rPr>
        <w:lastRenderedPageBreak/>
        <w:t>comunicação em contrário, pelo(a) Pregoeiro(a).</w:t>
      </w:r>
    </w:p>
    <w:p w14:paraId="1A925DA9"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D1422E">
        <w:rPr>
          <w:color w:val="000000"/>
          <w:sz w:val="24"/>
          <w:szCs w:val="24"/>
        </w:rPr>
        <w:t xml:space="preserve">Todas as referências de tempo no Edital, no aviso e durante a sessão </w:t>
      </w:r>
      <w:r w:rsidRPr="00D1422E">
        <w:rPr>
          <w:sz w:val="24"/>
          <w:szCs w:val="24"/>
        </w:rPr>
        <w:t>pública observarão</w:t>
      </w:r>
      <w:r w:rsidRPr="00D1422E">
        <w:rPr>
          <w:color w:val="000000"/>
          <w:sz w:val="24"/>
          <w:szCs w:val="24"/>
        </w:rPr>
        <w:t xml:space="preserve"> o horário de Brasília - DF. A homologação do resultado desta licitação não implicará direito à contratação.</w:t>
      </w:r>
    </w:p>
    <w:p w14:paraId="7C1FD45D"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5" w:firstLine="0"/>
        <w:jc w:val="both"/>
        <w:rPr>
          <w:b/>
          <w:color w:val="000000"/>
          <w:sz w:val="24"/>
          <w:szCs w:val="24"/>
        </w:rPr>
      </w:pPr>
      <w:r w:rsidRPr="00D1422E">
        <w:rPr>
          <w:color w:val="000000"/>
          <w:sz w:val="24"/>
          <w:szCs w:val="24"/>
        </w:rPr>
        <w:t xml:space="preserve">As normas disciplinadoras da licitação serão sempre interpretadas em favor da ampliação da disputa entre </w:t>
      </w:r>
      <w:r w:rsidRPr="00D1422E">
        <w:rPr>
          <w:sz w:val="24"/>
          <w:szCs w:val="24"/>
        </w:rPr>
        <w:t>os interessados</w:t>
      </w:r>
      <w:r w:rsidRPr="00D1422E">
        <w:rPr>
          <w:color w:val="000000"/>
          <w:sz w:val="24"/>
          <w:szCs w:val="24"/>
        </w:rPr>
        <w:t>, desde que não comprometam o interesse da Administração, o princípio da isonomia, a finalidade e a segurança da contratação.</w:t>
      </w:r>
    </w:p>
    <w:p w14:paraId="6C22E7EC"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D1422E">
        <w:rPr>
          <w:color w:val="000000"/>
          <w:sz w:val="24"/>
          <w:szCs w:val="24"/>
        </w:rPr>
        <w:t xml:space="preserve">Os licitantes assumem todos os custos de preparação e apresentação de suas propostas e a Administração </w:t>
      </w:r>
      <w:r w:rsidRPr="00D1422E">
        <w:rPr>
          <w:sz w:val="24"/>
          <w:szCs w:val="24"/>
        </w:rPr>
        <w:t>não será</w:t>
      </w:r>
      <w:r w:rsidRPr="00D1422E">
        <w:rPr>
          <w:color w:val="000000"/>
          <w:sz w:val="24"/>
          <w:szCs w:val="24"/>
        </w:rPr>
        <w:t xml:space="preserve">, em nenhum caso, responsável por esses custos, independentemente da condução ou do resultado do processo licitatório. Na contagem dos prazos estabelecidos neste Edital e seus Anexos, excluir-se-á o </w:t>
      </w:r>
      <w:r w:rsidRPr="00D1422E">
        <w:rPr>
          <w:sz w:val="24"/>
          <w:szCs w:val="24"/>
        </w:rPr>
        <w:t>dia do</w:t>
      </w:r>
      <w:r w:rsidRPr="00D1422E">
        <w:rPr>
          <w:color w:val="000000"/>
          <w:sz w:val="24"/>
          <w:szCs w:val="24"/>
        </w:rPr>
        <w:t xml:space="preserve"> início e incluir-se-á o do vencimento. Só se iniciam e vencem os prazos em dias de expediente na Administração.</w:t>
      </w:r>
    </w:p>
    <w:p w14:paraId="1228378E"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sz w:val="24"/>
          <w:szCs w:val="24"/>
        </w:rPr>
      </w:pPr>
      <w:r w:rsidRPr="00D1422E">
        <w:rPr>
          <w:color w:val="000000"/>
          <w:sz w:val="24"/>
          <w:szCs w:val="24"/>
        </w:rPr>
        <w:t xml:space="preserve">O desatendimento de exigências formais não essenciais não importará o afastamento do licitante, desde que seja possível o aproveitamento do ato, observados </w:t>
      </w:r>
      <w:r w:rsidRPr="00D1422E">
        <w:rPr>
          <w:sz w:val="24"/>
          <w:szCs w:val="24"/>
        </w:rPr>
        <w:t>os princípios</w:t>
      </w:r>
      <w:r w:rsidRPr="00D1422E">
        <w:rPr>
          <w:color w:val="000000"/>
          <w:sz w:val="24"/>
          <w:szCs w:val="24"/>
        </w:rPr>
        <w:t xml:space="preserve"> da isonomia e do interesse público.</w:t>
      </w:r>
    </w:p>
    <w:p w14:paraId="2BE80EF0"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7" w:firstLine="0"/>
        <w:jc w:val="both"/>
        <w:rPr>
          <w:b/>
          <w:color w:val="000000"/>
          <w:sz w:val="24"/>
          <w:szCs w:val="24"/>
        </w:rPr>
      </w:pPr>
      <w:r w:rsidRPr="00D1422E">
        <w:rPr>
          <w:color w:val="000000"/>
          <w:sz w:val="24"/>
          <w:szCs w:val="24"/>
        </w:rPr>
        <w:t>Em caso de divergência entre disposições deste Edital e de seus anexos ou demais peças que compõem o processo, prevalecerá as deste Edital.</w:t>
      </w:r>
    </w:p>
    <w:p w14:paraId="0091EA8D" w14:textId="611B8A2C" w:rsidR="00A36ADD" w:rsidRPr="00D1422E" w:rsidRDefault="00F633E7" w:rsidP="00D1422E">
      <w:pPr>
        <w:numPr>
          <w:ilvl w:val="1"/>
          <w:numId w:val="14"/>
        </w:numPr>
        <w:pBdr>
          <w:top w:val="nil"/>
          <w:left w:val="nil"/>
          <w:bottom w:val="nil"/>
          <w:right w:val="nil"/>
          <w:between w:val="nil"/>
        </w:pBdr>
        <w:tabs>
          <w:tab w:val="left" w:pos="1279"/>
          <w:tab w:val="left" w:pos="1899"/>
          <w:tab w:val="left" w:pos="3029"/>
          <w:tab w:val="left" w:pos="4942"/>
          <w:tab w:val="left" w:pos="6939"/>
          <w:tab w:val="left" w:pos="10112"/>
        </w:tabs>
        <w:spacing w:line="276" w:lineRule="auto"/>
        <w:ind w:left="170" w:right="293" w:firstLine="0"/>
        <w:jc w:val="both"/>
        <w:rPr>
          <w:b/>
          <w:color w:val="000000"/>
          <w:sz w:val="24"/>
          <w:szCs w:val="24"/>
        </w:rPr>
      </w:pPr>
      <w:r w:rsidRPr="00D1422E">
        <w:rPr>
          <w:color w:val="000000"/>
          <w:sz w:val="24"/>
          <w:szCs w:val="24"/>
        </w:rPr>
        <w:t>O Edital e seus anexos estão disponíveis, na íntegra, no Portal Nacional de Contratações Públicas (PNCP)</w:t>
      </w:r>
      <w:r w:rsidR="00A75784">
        <w:rPr>
          <w:color w:val="000000"/>
          <w:sz w:val="24"/>
          <w:szCs w:val="24"/>
        </w:rPr>
        <w:t xml:space="preserve"> </w:t>
      </w:r>
      <w:r w:rsidRPr="00D1422E">
        <w:rPr>
          <w:color w:val="000000"/>
          <w:sz w:val="24"/>
          <w:szCs w:val="24"/>
        </w:rPr>
        <w:t>endereços</w:t>
      </w:r>
      <w:r w:rsidR="00A75784">
        <w:rPr>
          <w:color w:val="000000"/>
          <w:sz w:val="24"/>
          <w:szCs w:val="24"/>
        </w:rPr>
        <w:t xml:space="preserve"> </w:t>
      </w:r>
      <w:r w:rsidRPr="00D1422E">
        <w:rPr>
          <w:color w:val="000000"/>
          <w:sz w:val="24"/>
          <w:szCs w:val="24"/>
        </w:rPr>
        <w:t>eletrônicos</w:t>
      </w:r>
      <w:r w:rsidR="00A75784">
        <w:rPr>
          <w:color w:val="000000"/>
          <w:sz w:val="24"/>
          <w:szCs w:val="24"/>
        </w:rPr>
        <w:t xml:space="preserve"> </w:t>
      </w:r>
      <w:hyperlink r:id="rId86" w:history="1">
        <w:r w:rsidR="00A75784" w:rsidRPr="00DE4F2F">
          <w:rPr>
            <w:rStyle w:val="Hyperlink"/>
            <w:sz w:val="24"/>
            <w:szCs w:val="24"/>
          </w:rPr>
          <w:t>www.comprasbr.com.br</w:t>
        </w:r>
      </w:hyperlink>
    </w:p>
    <w:p w14:paraId="78DFE322"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As condições estabelecidas no Edital e seus anexos, constituem-se parte integrante e complementar do contrato, nota de empenho e/ou instrumento equivalente, independentemente de transcrição do seu texto ou redação, como se neles estivessem contidas e a ele se vincula.</w:t>
      </w:r>
    </w:p>
    <w:p w14:paraId="40198D3C"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As garantias de participação (garantia da proposta) e de execução (garantia contratual), quando exigíveis, </w:t>
      </w:r>
      <w:r w:rsidRPr="00D1422E">
        <w:rPr>
          <w:sz w:val="24"/>
          <w:szCs w:val="24"/>
        </w:rPr>
        <w:t>bem como</w:t>
      </w:r>
      <w:r w:rsidRPr="00D1422E">
        <w:rPr>
          <w:color w:val="000000"/>
          <w:sz w:val="24"/>
          <w:szCs w:val="24"/>
        </w:rPr>
        <w:t xml:space="preserve">, seus respectivos reforços, serão recusadas quando fixarem condições incompatíveis com este Edital, ou contiverem disposições conflitantes com a legislação que rege a presente licitação, assim como, que orienta a </w:t>
      </w:r>
      <w:r w:rsidRPr="00D1422E">
        <w:rPr>
          <w:sz w:val="24"/>
          <w:szCs w:val="24"/>
        </w:rPr>
        <w:t>emissão e</w:t>
      </w:r>
      <w:r w:rsidRPr="00D1422E">
        <w:rPr>
          <w:color w:val="000000"/>
          <w:sz w:val="24"/>
          <w:szCs w:val="24"/>
        </w:rPr>
        <w:t xml:space="preserve"> aceitação de tais documentação e/ou finalidade.</w:t>
      </w:r>
    </w:p>
    <w:p w14:paraId="2F4BFBCF"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Até a assinatura do contrato, nota de empenho e/ou instrumento equivalente, a licitante adjudicada poderá </w:t>
      </w:r>
      <w:r w:rsidRPr="00D1422E">
        <w:rPr>
          <w:sz w:val="24"/>
          <w:szCs w:val="24"/>
        </w:rPr>
        <w:t>ser sumariamente</w:t>
      </w:r>
      <w:r w:rsidRPr="00D1422E">
        <w:rPr>
          <w:color w:val="000000"/>
          <w:sz w:val="24"/>
          <w:szCs w:val="24"/>
        </w:rPr>
        <w:t xml:space="preserve"> excluída, se a Administração do Município de ALTO ALEGRE DO MARANHÃO/MA tiver conhecimento de fato desabonador à sua classificação e/ou habilitação, conhecidos após o julgamento do certame em epígrafe, assegurado o contraditório e a ampla defesa, na forma da Lei.</w:t>
      </w:r>
    </w:p>
    <w:p w14:paraId="1107F2D8"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6" w:firstLine="0"/>
        <w:jc w:val="both"/>
        <w:rPr>
          <w:b/>
          <w:color w:val="000000"/>
          <w:sz w:val="24"/>
          <w:szCs w:val="24"/>
        </w:rPr>
      </w:pPr>
      <w:r w:rsidRPr="00D1422E">
        <w:rPr>
          <w:color w:val="000000"/>
          <w:sz w:val="24"/>
          <w:szCs w:val="24"/>
        </w:rPr>
        <w:t xml:space="preserve">É vedada a utilização de qualquer elemento, critério ou </w:t>
      </w:r>
      <w:r w:rsidRPr="00D1422E">
        <w:rPr>
          <w:sz w:val="24"/>
          <w:szCs w:val="24"/>
        </w:rPr>
        <w:t>fator</w:t>
      </w:r>
      <w:r w:rsidRPr="00D1422E">
        <w:rPr>
          <w:color w:val="000000"/>
          <w:sz w:val="24"/>
          <w:szCs w:val="24"/>
        </w:rPr>
        <w:t xml:space="preserve"> sigiloso, secreto ou reservado, que possa, ainda que indiretamente, elidir o princípio da igualdade e isonomia, entre as licitantes.</w:t>
      </w:r>
    </w:p>
    <w:p w14:paraId="78FBF63F"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 xml:space="preserve">As normas disciplinadoras da licitação, serão sempre interpretadas em favor da ampliação da disputa entre </w:t>
      </w:r>
      <w:r w:rsidRPr="00D1422E">
        <w:rPr>
          <w:sz w:val="24"/>
          <w:szCs w:val="24"/>
        </w:rPr>
        <w:t>os interessados</w:t>
      </w:r>
      <w:r w:rsidRPr="00D1422E">
        <w:rPr>
          <w:color w:val="000000"/>
          <w:sz w:val="24"/>
          <w:szCs w:val="24"/>
        </w:rPr>
        <w:t>, desde que não comprometam o interesse da Administração, a finalidade e a segurança da contratação.</w:t>
      </w:r>
    </w:p>
    <w:p w14:paraId="7522CE69"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Não serão aceitos qualquer tipo documento remetido por aparelhos fac-</w:t>
      </w:r>
      <w:r w:rsidRPr="00D1422E">
        <w:rPr>
          <w:sz w:val="24"/>
          <w:szCs w:val="24"/>
        </w:rPr>
        <w:t>símiles</w:t>
      </w:r>
      <w:r w:rsidRPr="00D1422E">
        <w:rPr>
          <w:color w:val="000000"/>
          <w:sz w:val="24"/>
          <w:szCs w:val="24"/>
        </w:rPr>
        <w:t xml:space="preserve"> (fax), </w:t>
      </w:r>
      <w:r w:rsidRPr="00D1422E">
        <w:rPr>
          <w:color w:val="000000"/>
          <w:sz w:val="24"/>
          <w:szCs w:val="24"/>
        </w:rPr>
        <w:lastRenderedPageBreak/>
        <w:t xml:space="preserve">apresentados em papel térmico e/ou copiativo, ou ainda, qualquer outro meio eletrônico de transmissão de dados, salvo </w:t>
      </w:r>
      <w:r w:rsidRPr="00D1422E">
        <w:rPr>
          <w:sz w:val="24"/>
          <w:szCs w:val="24"/>
        </w:rPr>
        <w:t>quando apresentados em</w:t>
      </w:r>
      <w:r w:rsidRPr="00D1422E">
        <w:rPr>
          <w:color w:val="000000"/>
          <w:sz w:val="24"/>
          <w:szCs w:val="24"/>
        </w:rPr>
        <w:t xml:space="preserve"> original ou autenticados por qualquer meio oficial.</w:t>
      </w:r>
    </w:p>
    <w:p w14:paraId="53559857"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i/>
          <w:color w:val="000000"/>
          <w:sz w:val="24"/>
          <w:szCs w:val="24"/>
        </w:rPr>
      </w:pPr>
      <w:r w:rsidRPr="00D1422E">
        <w:rPr>
          <w:color w:val="000000"/>
          <w:sz w:val="24"/>
          <w:szCs w:val="24"/>
        </w:rPr>
        <w:t xml:space="preserve">Será dispensado o </w:t>
      </w:r>
      <w:r w:rsidRPr="00D1422E">
        <w:rPr>
          <w:b/>
          <w:color w:val="000000"/>
          <w:sz w:val="24"/>
          <w:szCs w:val="24"/>
        </w:rPr>
        <w:t>“</w:t>
      </w:r>
      <w:r w:rsidRPr="00D1422E">
        <w:rPr>
          <w:b/>
          <w:color w:val="000000"/>
          <w:sz w:val="24"/>
          <w:szCs w:val="24"/>
          <w:u w:val="single"/>
        </w:rPr>
        <w:t>reconhecimento de firma</w:t>
      </w:r>
      <w:r w:rsidRPr="00D1422E">
        <w:rPr>
          <w:b/>
          <w:color w:val="000000"/>
          <w:sz w:val="24"/>
          <w:szCs w:val="24"/>
        </w:rPr>
        <w:t>”</w:t>
      </w:r>
      <w:r w:rsidRPr="00D1422E">
        <w:rPr>
          <w:color w:val="000000"/>
          <w:sz w:val="24"/>
          <w:szCs w:val="24"/>
        </w:rPr>
        <w:t xml:space="preserve">, a qualquer tempo e quando exigível, se for possível </w:t>
      </w:r>
      <w:r w:rsidRPr="00D1422E">
        <w:rPr>
          <w:sz w:val="24"/>
          <w:szCs w:val="24"/>
        </w:rPr>
        <w:t>confrontar a</w:t>
      </w:r>
      <w:r w:rsidRPr="00D1422E">
        <w:rPr>
          <w:color w:val="000000"/>
          <w:sz w:val="24"/>
          <w:szCs w:val="24"/>
        </w:rPr>
        <w:t xml:space="preserve"> assinatura do signatário com aquela constante do seu documento de identificação, ou ainda, estando este presente e assinar o instrumento </w:t>
      </w:r>
      <w:r w:rsidRPr="00D1422E">
        <w:rPr>
          <w:sz w:val="24"/>
          <w:szCs w:val="24"/>
        </w:rPr>
        <w:t>diante de</w:t>
      </w:r>
      <w:r w:rsidRPr="00D1422E">
        <w:rPr>
          <w:color w:val="000000"/>
          <w:sz w:val="24"/>
          <w:szCs w:val="24"/>
        </w:rPr>
        <w:t xml:space="preserve"> um “agente público” da Administração. </w:t>
      </w:r>
      <w:r w:rsidRPr="00D1422E">
        <w:rPr>
          <w:i/>
          <w:color w:val="000000"/>
          <w:sz w:val="24"/>
          <w:szCs w:val="24"/>
        </w:rPr>
        <w:t>(art. 3º, inciso I, da Lei nº 13.726/2018).</w:t>
      </w:r>
    </w:p>
    <w:p w14:paraId="15C227BC"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Para agilidade dos expedientes administrativos, solicita-se que as proponentes interessadas, façam constar </w:t>
      </w:r>
      <w:r w:rsidRPr="00D1422E">
        <w:rPr>
          <w:sz w:val="24"/>
          <w:szCs w:val="24"/>
        </w:rPr>
        <w:t>na documentação</w:t>
      </w:r>
      <w:r w:rsidRPr="00D1422E">
        <w:rPr>
          <w:color w:val="000000"/>
          <w:sz w:val="24"/>
          <w:szCs w:val="24"/>
        </w:rPr>
        <w:t xml:space="preserve"> requerida para participação da presente licitação, dados cadastrais impreterivelmente atualizados, </w:t>
      </w:r>
      <w:r w:rsidRPr="00D1422E">
        <w:rPr>
          <w:sz w:val="24"/>
          <w:szCs w:val="24"/>
        </w:rPr>
        <w:t>como por</w:t>
      </w:r>
      <w:r w:rsidRPr="00D1422E">
        <w:rPr>
          <w:color w:val="000000"/>
          <w:sz w:val="24"/>
          <w:szCs w:val="24"/>
        </w:rPr>
        <w:t xml:space="preserve"> exemplo: endereços, telefones, e-mail, preposto e/ou responsável para contato, neste caso, conhecidos após o julgamento do certame em epígrafe.</w:t>
      </w:r>
    </w:p>
    <w:p w14:paraId="547B20E0"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O(a) Pregoeiro(a), para atender o interesse da Administração, poderá relevar omissões puramente formais, caso sejam observadas na documentação confiada ao certame, constituída da proposta de preços e/ou habilitação, </w:t>
      </w:r>
      <w:r w:rsidRPr="00D1422E">
        <w:rPr>
          <w:sz w:val="24"/>
          <w:szCs w:val="24"/>
        </w:rPr>
        <w:t>desde que</w:t>
      </w:r>
      <w:r w:rsidRPr="00D1422E">
        <w:rPr>
          <w:color w:val="000000"/>
          <w:sz w:val="24"/>
          <w:szCs w:val="24"/>
        </w:rPr>
        <w:t xml:space="preserve">, não contrariem a legislação em vigor e não comprometam a lisura da licitação, sem prejuízo da </w:t>
      </w:r>
      <w:r w:rsidRPr="00D1422E">
        <w:rPr>
          <w:sz w:val="24"/>
          <w:szCs w:val="24"/>
        </w:rPr>
        <w:t>promoção de</w:t>
      </w:r>
      <w:r w:rsidRPr="00D1422E">
        <w:rPr>
          <w:color w:val="000000"/>
          <w:sz w:val="24"/>
          <w:szCs w:val="24"/>
        </w:rPr>
        <w:t xml:space="preserve"> diligências, quando e sempre que necessário.</w:t>
      </w:r>
    </w:p>
    <w:p w14:paraId="12A91974" w14:textId="77777777" w:rsidR="00A36ADD" w:rsidRPr="00D1422E" w:rsidRDefault="00F633E7" w:rsidP="00D1422E">
      <w:pPr>
        <w:numPr>
          <w:ilvl w:val="1"/>
          <w:numId w:val="14"/>
        </w:numPr>
        <w:pBdr>
          <w:top w:val="nil"/>
          <w:left w:val="nil"/>
          <w:bottom w:val="nil"/>
          <w:right w:val="nil"/>
          <w:between w:val="nil"/>
        </w:pBdr>
        <w:tabs>
          <w:tab w:val="left" w:pos="1276"/>
        </w:tabs>
        <w:spacing w:line="276" w:lineRule="auto"/>
        <w:ind w:left="170" w:right="292" w:firstLine="0"/>
        <w:jc w:val="both"/>
        <w:rPr>
          <w:b/>
          <w:color w:val="000000"/>
          <w:sz w:val="24"/>
          <w:szCs w:val="24"/>
        </w:rPr>
      </w:pPr>
      <w:r w:rsidRPr="00D1422E">
        <w:rPr>
          <w:color w:val="000000"/>
          <w:sz w:val="24"/>
          <w:szCs w:val="24"/>
        </w:rPr>
        <w:t xml:space="preserve">O Edital e seus anexos, </w:t>
      </w:r>
      <w:r w:rsidRPr="00D1422E">
        <w:rPr>
          <w:b/>
          <w:color w:val="000000"/>
          <w:sz w:val="24"/>
          <w:szCs w:val="24"/>
          <w:u w:val="single"/>
        </w:rPr>
        <w:t>poderão ser obtidos gratuitamente</w:t>
      </w:r>
      <w:r w:rsidRPr="00D1422E">
        <w:rPr>
          <w:color w:val="000000"/>
          <w:sz w:val="24"/>
          <w:szCs w:val="24"/>
        </w:rPr>
        <w:t xml:space="preserve">, na forma eletrônica,por meio digital, através de </w:t>
      </w:r>
      <w:r w:rsidRPr="00D1422E">
        <w:rPr>
          <w:i/>
          <w:color w:val="000000"/>
          <w:sz w:val="24"/>
          <w:szCs w:val="24"/>
        </w:rPr>
        <w:t>download (via internet)</w:t>
      </w:r>
      <w:r w:rsidRPr="00D1422E">
        <w:rPr>
          <w:color w:val="000000"/>
          <w:sz w:val="24"/>
          <w:szCs w:val="24"/>
        </w:rPr>
        <w:t xml:space="preserve">, nos sítios eletrônicos oficiais </w:t>
      </w:r>
      <w:r w:rsidRPr="00D1422E">
        <w:rPr>
          <w:color w:val="0000FF"/>
          <w:sz w:val="24"/>
          <w:szCs w:val="24"/>
        </w:rPr>
        <w:t>(</w:t>
      </w:r>
      <w:hyperlink r:id="rId87">
        <w:r w:rsidR="00A36ADD" w:rsidRPr="00D1422E">
          <w:rPr>
            <w:color w:val="0000FF"/>
            <w:sz w:val="24"/>
            <w:szCs w:val="24"/>
            <w:u w:val="single"/>
          </w:rPr>
          <w:t>www.comprasbr.com.br</w:t>
        </w:r>
      </w:hyperlink>
      <w:r w:rsidRPr="00D1422E">
        <w:rPr>
          <w:color w:val="0000FF"/>
          <w:sz w:val="24"/>
          <w:szCs w:val="24"/>
        </w:rPr>
        <w:t xml:space="preserve"> </w:t>
      </w:r>
      <w:r w:rsidRPr="00D1422E">
        <w:rPr>
          <w:color w:val="000000"/>
          <w:sz w:val="24"/>
          <w:szCs w:val="24"/>
        </w:rPr>
        <w:t xml:space="preserve">, ou ainda, da mesma forma, na sede da Prefeitura Municipal de Alto Alegre do Maranhão em dia de expediente, no horário compreendido entre das 08h00min às </w:t>
      </w:r>
      <w:r w:rsidRPr="00D1422E">
        <w:rPr>
          <w:sz w:val="24"/>
          <w:szCs w:val="24"/>
        </w:rPr>
        <w:t>12h00 mine</w:t>
      </w:r>
      <w:r w:rsidRPr="00D1422E">
        <w:rPr>
          <w:color w:val="000000"/>
          <w:sz w:val="24"/>
          <w:szCs w:val="24"/>
        </w:rPr>
        <w:t xml:space="preserve"> das 14h00min </w:t>
      </w:r>
      <w:r w:rsidRPr="00D1422E">
        <w:rPr>
          <w:sz w:val="24"/>
          <w:szCs w:val="24"/>
        </w:rPr>
        <w:t>as 17h00min</w:t>
      </w:r>
      <w:r w:rsidRPr="00D1422E">
        <w:rPr>
          <w:color w:val="000000"/>
          <w:sz w:val="24"/>
          <w:szCs w:val="24"/>
        </w:rPr>
        <w:t xml:space="preserve"> (Oficial de Brasília-DF).A licitante responsabilizar-se-á pela fidelidade e legitimidade das informações, referentes à PROPOSTA DE PREÇOS e aos DOCUMENTOS DE HABILITAÇÃO, confiados ao certame.</w:t>
      </w:r>
    </w:p>
    <w:p w14:paraId="7C423614"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 xml:space="preserve">O licitante </w:t>
      </w:r>
      <w:r w:rsidRPr="00D1422E">
        <w:rPr>
          <w:sz w:val="24"/>
          <w:szCs w:val="24"/>
        </w:rPr>
        <w:t>responsabilizar</w:t>
      </w:r>
      <w:r w:rsidRPr="00D1422E">
        <w:rPr>
          <w:color w:val="000000"/>
          <w:sz w:val="24"/>
          <w:szCs w:val="24"/>
        </w:rPr>
        <w:t xml:space="preserve">-se exclusiva e formalmente pelas transações efetuadas </w:t>
      </w:r>
      <w:r w:rsidRPr="00D1422E">
        <w:rPr>
          <w:sz w:val="24"/>
          <w:szCs w:val="24"/>
        </w:rPr>
        <w:t>em seu</w:t>
      </w:r>
      <w:r w:rsidRPr="00D1422E">
        <w:rPr>
          <w:color w:val="000000"/>
          <w:sz w:val="24"/>
          <w:szCs w:val="24"/>
        </w:rPr>
        <w:t xml:space="preserve"> nome, assume como firmes e verdadeiras suas propostas e seus lances, inclusive os </w:t>
      </w:r>
      <w:r w:rsidRPr="00D1422E">
        <w:rPr>
          <w:sz w:val="24"/>
          <w:szCs w:val="24"/>
        </w:rPr>
        <w:t>atos praticados</w:t>
      </w:r>
      <w:r w:rsidRPr="00D1422E">
        <w:rPr>
          <w:color w:val="000000"/>
          <w:sz w:val="24"/>
          <w:szCs w:val="24"/>
        </w:rPr>
        <w:t xml:space="preserve"> diretamente ou por seu representante, excluída a responsabilidade do </w:t>
      </w:r>
      <w:r w:rsidRPr="00D1422E">
        <w:rPr>
          <w:sz w:val="24"/>
          <w:szCs w:val="24"/>
        </w:rPr>
        <w:t>provedor do</w:t>
      </w:r>
      <w:r w:rsidRPr="00D1422E">
        <w:rPr>
          <w:color w:val="000000"/>
          <w:sz w:val="24"/>
          <w:szCs w:val="24"/>
        </w:rPr>
        <w:t xml:space="preserve"> sistema ou do órgão ou entidade promotora da licitação por eventuais </w:t>
      </w:r>
      <w:r w:rsidRPr="00D1422E">
        <w:rPr>
          <w:sz w:val="24"/>
          <w:szCs w:val="24"/>
        </w:rPr>
        <w:t>danos decorrentes</w:t>
      </w:r>
      <w:r w:rsidRPr="00D1422E">
        <w:rPr>
          <w:color w:val="000000"/>
          <w:sz w:val="24"/>
          <w:szCs w:val="24"/>
        </w:rPr>
        <w:t xml:space="preserve"> de uso indevido das credenciais de acesso, ainda que por terceiros.</w:t>
      </w:r>
    </w:p>
    <w:p w14:paraId="13218D49" w14:textId="77777777" w:rsidR="00A36ADD" w:rsidRPr="00D1422E" w:rsidRDefault="00F633E7" w:rsidP="00D1422E">
      <w:pPr>
        <w:numPr>
          <w:ilvl w:val="1"/>
          <w:numId w:val="14"/>
        </w:numPr>
        <w:pBdr>
          <w:top w:val="nil"/>
          <w:left w:val="nil"/>
          <w:bottom w:val="nil"/>
          <w:right w:val="nil"/>
          <w:between w:val="nil"/>
        </w:pBdr>
        <w:tabs>
          <w:tab w:val="left" w:pos="1334"/>
        </w:tabs>
        <w:spacing w:line="276" w:lineRule="auto"/>
        <w:ind w:left="170" w:right="291" w:firstLine="0"/>
        <w:jc w:val="both"/>
        <w:rPr>
          <w:b/>
          <w:color w:val="000000"/>
          <w:sz w:val="24"/>
          <w:szCs w:val="24"/>
        </w:rPr>
      </w:pPr>
      <w:r w:rsidRPr="00D1422E">
        <w:rPr>
          <w:color w:val="000000"/>
          <w:sz w:val="24"/>
          <w:szCs w:val="24"/>
        </w:rPr>
        <w:t xml:space="preserve">É de responsabilidade do cadastrado conferir a exatidão dos seus dados </w:t>
      </w:r>
      <w:r w:rsidRPr="00D1422E">
        <w:rPr>
          <w:sz w:val="24"/>
          <w:szCs w:val="24"/>
        </w:rPr>
        <w:t>cadastrais nos</w:t>
      </w:r>
      <w:r w:rsidRPr="00D1422E">
        <w:rPr>
          <w:color w:val="000000"/>
          <w:sz w:val="24"/>
          <w:szCs w:val="24"/>
        </w:rPr>
        <w:t xml:space="preserve"> Sistemas </w:t>
      </w:r>
      <w:r w:rsidRPr="00D1422E">
        <w:rPr>
          <w:sz w:val="24"/>
          <w:szCs w:val="24"/>
        </w:rPr>
        <w:t>relacionados no</w:t>
      </w:r>
      <w:r w:rsidRPr="00D1422E">
        <w:rPr>
          <w:color w:val="000000"/>
          <w:sz w:val="24"/>
          <w:szCs w:val="24"/>
        </w:rPr>
        <w:t xml:space="preserve"> item anterior e mantê-los atualizados junto aos órgãos responsáveis pela informação, devendo proceder, imediatamente, à correção ou à alteração dos registros tão logo identifique incorreção ou aqueles se tornem desatualizados.</w:t>
      </w:r>
    </w:p>
    <w:p w14:paraId="0935F247"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4" w:firstLine="0"/>
        <w:jc w:val="both"/>
        <w:rPr>
          <w:b/>
          <w:color w:val="000000"/>
          <w:sz w:val="24"/>
          <w:szCs w:val="24"/>
        </w:rPr>
      </w:pPr>
      <w:r w:rsidRPr="00D1422E">
        <w:rPr>
          <w:color w:val="000000"/>
          <w:sz w:val="24"/>
          <w:szCs w:val="24"/>
        </w:rPr>
        <w:t>A não observância do disposto no item anterior poderá ensejar desclassificação no momento da habilitação.</w:t>
      </w:r>
    </w:p>
    <w:p w14:paraId="759C4F94" w14:textId="77777777" w:rsidR="00A36ADD" w:rsidRPr="00D1422E" w:rsidRDefault="00F633E7" w:rsidP="00D1422E">
      <w:pPr>
        <w:pStyle w:val="Ttulo2"/>
        <w:numPr>
          <w:ilvl w:val="1"/>
          <w:numId w:val="14"/>
        </w:numPr>
        <w:tabs>
          <w:tab w:val="left" w:pos="1279"/>
        </w:tabs>
        <w:spacing w:line="276" w:lineRule="auto"/>
        <w:ind w:left="170" w:right="297" w:firstLine="0"/>
        <w:rPr>
          <w:sz w:val="24"/>
          <w:szCs w:val="24"/>
        </w:rPr>
      </w:pPr>
      <w:r w:rsidRPr="00D1422E">
        <w:rPr>
          <w:sz w:val="24"/>
          <w:szCs w:val="24"/>
        </w:rPr>
        <w:t>O(a) Pregoeiro(a) poderá, a qualquer tempo, solicitar os originais de qualquer documento, para confrontação às reprográficas apresentadas pela licitante, caso julgue necessário.</w:t>
      </w:r>
    </w:p>
    <w:p w14:paraId="5BB7BE3D" w14:textId="162AA59F" w:rsidR="00A36ADD" w:rsidRPr="00D1422E" w:rsidRDefault="00F633E7" w:rsidP="00D1422E">
      <w:pPr>
        <w:pBdr>
          <w:top w:val="nil"/>
          <w:left w:val="nil"/>
          <w:bottom w:val="nil"/>
          <w:right w:val="nil"/>
          <w:between w:val="nil"/>
        </w:pBdr>
        <w:spacing w:line="276" w:lineRule="auto"/>
        <w:rPr>
          <w:b/>
          <w:color w:val="000000"/>
          <w:sz w:val="24"/>
          <w:szCs w:val="24"/>
        </w:rPr>
      </w:pPr>
      <w:r w:rsidRPr="00D1422E">
        <w:rPr>
          <w:noProof/>
          <w:sz w:val="24"/>
          <w:szCs w:val="24"/>
          <w:lang w:val="pt-BR"/>
        </w:rPr>
        <w:lastRenderedPageBreak/>
        <mc:AlternateContent>
          <mc:Choice Requires="wps">
            <w:drawing>
              <wp:anchor distT="0" distB="0" distL="0" distR="0" simplePos="0" relativeHeight="251676672" behindDoc="0" locked="0" layoutInCell="1" hidden="0" allowOverlap="1" wp14:anchorId="08416013" wp14:editId="4F0F5B85">
                <wp:simplePos x="0" y="0"/>
                <wp:positionH relativeFrom="column">
                  <wp:posOffset>-152399</wp:posOffset>
                </wp:positionH>
                <wp:positionV relativeFrom="paragraph">
                  <wp:posOffset>152400</wp:posOffset>
                </wp:positionV>
                <wp:extent cx="6218555" cy="182245"/>
                <wp:effectExtent l="0" t="0" r="0" b="0"/>
                <wp:wrapTopAndBottom distT="0" distB="0"/>
                <wp:docPr id="90" name="Retângulo 90"/>
                <wp:cNvGraphicFramePr/>
                <a:graphic xmlns:a="http://schemas.openxmlformats.org/drawingml/2006/main">
                  <a:graphicData uri="http://schemas.microsoft.com/office/word/2010/wordprocessingShape">
                    <wps:wsp>
                      <wps:cNvSpPr/>
                      <wps:spPr>
                        <a:xfrm>
                          <a:off x="2241485" y="3693640"/>
                          <a:ext cx="6209030" cy="172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F00B3FA" w14:textId="2F8A8DDA" w:rsidR="008356E8" w:rsidRPr="00A75784" w:rsidRDefault="008356E8">
                            <w:pPr>
                              <w:spacing w:before="8"/>
                              <w:ind w:left="103" w:firstLine="103"/>
                              <w:textDirection w:val="btLr"/>
                              <w:rPr>
                                <w:sz w:val="24"/>
                                <w:szCs w:val="24"/>
                              </w:rPr>
                            </w:pPr>
                            <w:r w:rsidRPr="00A75784">
                              <w:rPr>
                                <w:b/>
                                <w:color w:val="000000"/>
                                <w:sz w:val="24"/>
                                <w:szCs w:val="24"/>
                              </w:rPr>
                              <w:t>1</w:t>
                            </w:r>
                            <w:r>
                              <w:rPr>
                                <w:b/>
                                <w:color w:val="000000"/>
                                <w:sz w:val="24"/>
                                <w:szCs w:val="24"/>
                              </w:rPr>
                              <w:t>6</w:t>
                            </w:r>
                            <w:r w:rsidRPr="00A75784">
                              <w:rPr>
                                <w:b/>
                                <w:color w:val="000000"/>
                                <w:sz w:val="24"/>
                                <w:szCs w:val="24"/>
                              </w:rPr>
                              <w:t xml:space="preserve"> </w:t>
                            </w:r>
                            <w:r>
                              <w:rPr>
                                <w:b/>
                                <w:color w:val="000000"/>
                                <w:sz w:val="24"/>
                                <w:szCs w:val="24"/>
                              </w:rPr>
                              <w:t>–</w:t>
                            </w:r>
                            <w:r w:rsidRPr="00A75784">
                              <w:rPr>
                                <w:b/>
                                <w:color w:val="000000"/>
                                <w:sz w:val="24"/>
                                <w:szCs w:val="24"/>
                              </w:rPr>
                              <w:t xml:space="preserve"> DO</w:t>
                            </w:r>
                            <w:r>
                              <w:rPr>
                                <w:b/>
                                <w:color w:val="000000"/>
                                <w:sz w:val="24"/>
                                <w:szCs w:val="24"/>
                              </w:rPr>
                              <w:t xml:space="preserve"> FORO</w:t>
                            </w:r>
                          </w:p>
                        </w:txbxContent>
                      </wps:txbx>
                      <wps:bodyPr spcFirstLastPara="1" wrap="square" lIns="0" tIns="0" rIns="0" bIns="0" anchor="t" anchorCtr="0">
                        <a:noAutofit/>
                      </wps:bodyPr>
                    </wps:wsp>
                  </a:graphicData>
                </a:graphic>
              </wp:anchor>
            </w:drawing>
          </mc:Choice>
          <mc:Fallback>
            <w:pict>
              <v:rect w14:anchorId="08416013" id="Retângulo 90" o:spid="_x0000_s1063" style="position:absolute;margin-left:-12pt;margin-top:12pt;width:489.65pt;height:14.35pt;z-index:2516766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" fillcolor="#a8d08d">
                <v:stroke startarrowwidth="narrow" startarrowlength="short" endarrowwidth="narrow" endarrowlength="short" joinstyle="round"/>
                <v:textbox inset="0,0,0,0">
                  <w:txbxContent>
                    <w:p w14:paraId="6F00B3FA" w14:textId="2F8A8DDA" w:rsidR="008356E8" w:rsidRPr="00A75784" w:rsidRDefault="008356E8">
                      <w:pPr>
                        <w:spacing w:before="8"/>
                        <w:ind w:left="103" w:firstLine="103"/>
                        <w:textDirection w:val="btLr"/>
                        <w:rPr>
                          <w:sz w:val="24"/>
                          <w:szCs w:val="24"/>
                        </w:rPr>
                      </w:pPr>
                      <w:r w:rsidRPr="00A75784">
                        <w:rPr>
                          <w:b/>
                          <w:color w:val="000000"/>
                          <w:sz w:val="24"/>
                          <w:szCs w:val="24"/>
                        </w:rPr>
                        <w:t>1</w:t>
                      </w:r>
                      <w:r>
                        <w:rPr>
                          <w:b/>
                          <w:color w:val="000000"/>
                          <w:sz w:val="24"/>
                          <w:szCs w:val="24"/>
                        </w:rPr>
                        <w:t>6</w:t>
                      </w:r>
                      <w:r w:rsidRPr="00A75784">
                        <w:rPr>
                          <w:b/>
                          <w:color w:val="000000"/>
                          <w:sz w:val="24"/>
                          <w:szCs w:val="24"/>
                        </w:rPr>
                        <w:t xml:space="preserve"> </w:t>
                      </w:r>
                      <w:r>
                        <w:rPr>
                          <w:b/>
                          <w:color w:val="000000"/>
                          <w:sz w:val="24"/>
                          <w:szCs w:val="24"/>
                        </w:rPr>
                        <w:t>–</w:t>
                      </w:r>
                      <w:r w:rsidRPr="00A75784">
                        <w:rPr>
                          <w:b/>
                          <w:color w:val="000000"/>
                          <w:sz w:val="24"/>
                          <w:szCs w:val="24"/>
                        </w:rPr>
                        <w:t xml:space="preserve"> DO</w:t>
                      </w:r>
                      <w:r>
                        <w:rPr>
                          <w:b/>
                          <w:color w:val="000000"/>
                          <w:sz w:val="24"/>
                          <w:szCs w:val="24"/>
                        </w:rPr>
                        <w:t xml:space="preserve"> FORO</w:t>
                      </w:r>
                    </w:p>
                  </w:txbxContent>
                </v:textbox>
                <w10:wrap type="topAndBottom"/>
              </v:rect>
            </w:pict>
          </mc:Fallback>
        </mc:AlternateContent>
      </w:r>
    </w:p>
    <w:p w14:paraId="330A208C" w14:textId="77777777" w:rsidR="00A36ADD" w:rsidRPr="00D1422E" w:rsidRDefault="00F633E7" w:rsidP="00D1422E">
      <w:pPr>
        <w:pBdr>
          <w:top w:val="nil"/>
          <w:left w:val="nil"/>
          <w:bottom w:val="nil"/>
          <w:right w:val="nil"/>
          <w:between w:val="nil"/>
        </w:pBdr>
        <w:spacing w:line="276" w:lineRule="auto"/>
        <w:ind w:left="170" w:right="290"/>
        <w:jc w:val="both"/>
        <w:rPr>
          <w:color w:val="000000"/>
          <w:sz w:val="24"/>
          <w:szCs w:val="24"/>
        </w:rPr>
      </w:pPr>
      <w:r w:rsidRPr="00D1422E">
        <w:rPr>
          <w:b/>
          <w:color w:val="000000"/>
          <w:sz w:val="24"/>
          <w:szCs w:val="24"/>
        </w:rPr>
        <w:t xml:space="preserve">16.1.  </w:t>
      </w:r>
      <w:r w:rsidRPr="00D1422E">
        <w:rPr>
          <w:color w:val="000000"/>
          <w:sz w:val="24"/>
          <w:szCs w:val="24"/>
        </w:rPr>
        <w:t xml:space="preserve">Fica eleito o foro da Comarca de SÃO MATEUS/MA, para processar e julgar qualquer </w:t>
      </w:r>
      <w:r w:rsidRPr="00D1422E">
        <w:rPr>
          <w:sz w:val="24"/>
          <w:szCs w:val="24"/>
        </w:rPr>
        <w:t>controvérsia resultante</w:t>
      </w:r>
      <w:r w:rsidRPr="00D1422E">
        <w:rPr>
          <w:color w:val="000000"/>
          <w:sz w:val="24"/>
          <w:szCs w:val="24"/>
        </w:rPr>
        <w:t xml:space="preserve"> da licitação, que não possam ser dirimidas administrativamente, </w:t>
      </w:r>
      <w:r w:rsidRPr="00D1422E">
        <w:rPr>
          <w:sz w:val="24"/>
          <w:szCs w:val="24"/>
        </w:rPr>
        <w:t>com exclusão</w:t>
      </w:r>
      <w:r w:rsidRPr="00D1422E">
        <w:rPr>
          <w:color w:val="000000"/>
          <w:sz w:val="24"/>
          <w:szCs w:val="24"/>
        </w:rPr>
        <w:t xml:space="preserve"> de qualquer outro, por mais privilegiado que seja.</w:t>
      </w:r>
    </w:p>
    <w:p w14:paraId="268F7467"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7696" behindDoc="0" locked="0" layoutInCell="1" hidden="0" allowOverlap="1" wp14:anchorId="1B36D403" wp14:editId="217030A3">
                <wp:simplePos x="0" y="0"/>
                <wp:positionH relativeFrom="column">
                  <wp:posOffset>-152399</wp:posOffset>
                </wp:positionH>
                <wp:positionV relativeFrom="paragraph">
                  <wp:posOffset>292100</wp:posOffset>
                </wp:positionV>
                <wp:extent cx="6375400" cy="236854"/>
                <wp:effectExtent l="0" t="0" r="0" b="0"/>
                <wp:wrapTopAndBottom distT="0" distB="0"/>
                <wp:docPr id="75" name="Retângulo 75"/>
                <wp:cNvGraphicFramePr/>
                <a:graphic xmlns:a="http://schemas.openxmlformats.org/drawingml/2006/main">
                  <a:graphicData uri="http://schemas.microsoft.com/office/word/2010/wordprocessingShape">
                    <wps:wsp>
                      <wps:cNvSpPr/>
                      <wps:spPr>
                        <a:xfrm>
                          <a:off x="2163063" y="3666336"/>
                          <a:ext cx="6365875" cy="227329"/>
                        </a:xfrm>
                        <a:prstGeom prst="rect">
                          <a:avLst/>
                        </a:prstGeom>
                        <a:solidFill>
                          <a:srgbClr val="A8D08D"/>
                        </a:solidFill>
                        <a:ln w="9525" cap="flat" cmpd="sng">
                          <a:solidFill>
                            <a:srgbClr val="000000"/>
                          </a:solidFill>
                          <a:prstDash val="solid"/>
                          <a:round/>
                          <a:headEnd type="none" w="sm" len="sm"/>
                          <a:tailEnd type="none" w="sm" len="sm"/>
                        </a:ln>
                      </wps:spPr>
                      <wps:txbx>
                        <w:txbxContent>
                          <w:p w14:paraId="32EE7BDC" w14:textId="77777777" w:rsidR="008356E8" w:rsidRPr="00677841" w:rsidRDefault="008356E8">
                            <w:pPr>
                              <w:spacing w:before="91"/>
                              <w:ind w:left="103" w:firstLine="103"/>
                              <w:textDirection w:val="btLr"/>
                              <w:rPr>
                                <w:sz w:val="24"/>
                                <w:szCs w:val="24"/>
                              </w:rPr>
                            </w:pPr>
                            <w:r w:rsidRPr="00677841">
                              <w:rPr>
                                <w:b/>
                                <w:color w:val="000000"/>
                                <w:sz w:val="24"/>
                                <w:szCs w:val="24"/>
                              </w:rPr>
                              <w:t>17.ANEXOS DO EDITAL</w:t>
                            </w:r>
                          </w:p>
                        </w:txbxContent>
                      </wps:txbx>
                      <wps:bodyPr spcFirstLastPara="1" wrap="square" lIns="0" tIns="0" rIns="0" bIns="0" anchor="t" anchorCtr="0">
                        <a:noAutofit/>
                      </wps:bodyPr>
                    </wps:wsp>
                  </a:graphicData>
                </a:graphic>
              </wp:anchor>
            </w:drawing>
          </mc:Choice>
          <mc:Fallback>
            <w:pict>
              <v:rect w14:anchorId="1B36D403" id="Retângulo 75" o:spid="_x0000_s1064" style="position:absolute;margin-left:-12pt;margin-top:23pt;width:502pt;height:18.65pt;z-index:2516776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" fillcolor="#a8d08d">
                <v:stroke startarrowwidth="narrow" startarrowlength="short" endarrowwidth="narrow" endarrowlength="short" joinstyle="round"/>
                <v:textbox inset="0,0,0,0">
                  <w:txbxContent>
                    <w:p w14:paraId="32EE7BDC" w14:textId="77777777" w:rsidR="008356E8" w:rsidRPr="00677841" w:rsidRDefault="008356E8">
                      <w:pPr>
                        <w:spacing w:before="91"/>
                        <w:ind w:left="103" w:firstLine="103"/>
                        <w:textDirection w:val="btLr"/>
                        <w:rPr>
                          <w:sz w:val="24"/>
                          <w:szCs w:val="24"/>
                        </w:rPr>
                      </w:pPr>
                      <w:r w:rsidRPr="00677841">
                        <w:rPr>
                          <w:b/>
                          <w:color w:val="000000"/>
                          <w:sz w:val="24"/>
                          <w:szCs w:val="24"/>
                        </w:rPr>
                        <w:t>17.ANEXOS DO EDITAL</w:t>
                      </w:r>
                    </w:p>
                  </w:txbxContent>
                </v:textbox>
                <w10:wrap type="topAndBottom"/>
              </v:rect>
            </w:pict>
          </mc:Fallback>
        </mc:AlternateContent>
      </w:r>
    </w:p>
    <w:p w14:paraId="68714937"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5D12ACDA" w14:textId="77777777" w:rsidR="00A36ADD" w:rsidRPr="00D1422E" w:rsidRDefault="00F633E7" w:rsidP="00D1422E">
      <w:pPr>
        <w:numPr>
          <w:ilvl w:val="1"/>
          <w:numId w:val="13"/>
        </w:numPr>
        <w:pBdr>
          <w:top w:val="nil"/>
          <w:left w:val="nil"/>
          <w:bottom w:val="nil"/>
          <w:right w:val="nil"/>
          <w:between w:val="nil"/>
        </w:pBdr>
        <w:tabs>
          <w:tab w:val="left" w:pos="1279"/>
        </w:tabs>
        <w:spacing w:line="276" w:lineRule="auto"/>
        <w:ind w:hanging="1109"/>
        <w:jc w:val="both"/>
        <w:rPr>
          <w:sz w:val="24"/>
          <w:szCs w:val="24"/>
        </w:rPr>
      </w:pPr>
      <w:r w:rsidRPr="00D1422E">
        <w:rPr>
          <w:color w:val="000000"/>
          <w:sz w:val="24"/>
          <w:szCs w:val="24"/>
        </w:rPr>
        <w:t>Constituem anexos do Edital, dele fazendo parte integrante e complementar:</w:t>
      </w:r>
    </w:p>
    <w:p w14:paraId="307E1A49" w14:textId="77777777" w:rsidR="00A36ADD" w:rsidRPr="00D1422E" w:rsidRDefault="00F633E7" w:rsidP="00D1422E">
      <w:pPr>
        <w:pBdr>
          <w:top w:val="nil"/>
          <w:left w:val="nil"/>
          <w:bottom w:val="nil"/>
          <w:right w:val="nil"/>
          <w:between w:val="nil"/>
        </w:pBdr>
        <w:spacing w:line="276" w:lineRule="auto"/>
        <w:ind w:left="170"/>
        <w:rPr>
          <w:color w:val="000000"/>
          <w:sz w:val="24"/>
          <w:szCs w:val="24"/>
        </w:rPr>
      </w:pPr>
      <w:r w:rsidRPr="00D1422E">
        <w:rPr>
          <w:color w:val="000000"/>
          <w:sz w:val="24"/>
          <w:szCs w:val="24"/>
        </w:rPr>
        <w:t>Constituem anexos do edital e dele fazem parte integrante, independentemente de transcrição, os seguintes anexos:</w:t>
      </w:r>
    </w:p>
    <w:p w14:paraId="70C33C5B" w14:textId="77777777" w:rsidR="00A36ADD" w:rsidRPr="00D1422E" w:rsidRDefault="00F633E7" w:rsidP="00D1422E">
      <w:pPr>
        <w:numPr>
          <w:ilvl w:val="2"/>
          <w:numId w:val="13"/>
        </w:numPr>
        <w:pBdr>
          <w:top w:val="nil"/>
          <w:left w:val="nil"/>
          <w:bottom w:val="nil"/>
          <w:right w:val="nil"/>
          <w:between w:val="nil"/>
        </w:pBdr>
        <w:tabs>
          <w:tab w:val="left" w:pos="1701"/>
        </w:tabs>
        <w:spacing w:line="276" w:lineRule="auto"/>
        <w:ind w:hanging="1985"/>
        <w:jc w:val="both"/>
        <w:rPr>
          <w:b/>
          <w:sz w:val="24"/>
          <w:szCs w:val="24"/>
        </w:rPr>
      </w:pPr>
      <w:r w:rsidRPr="00D1422E">
        <w:rPr>
          <w:color w:val="000000"/>
          <w:sz w:val="24"/>
          <w:szCs w:val="24"/>
        </w:rPr>
        <w:t>Anexo I – Projeto básico/TR</w:t>
      </w:r>
    </w:p>
    <w:p w14:paraId="0CEF6719" w14:textId="77777777" w:rsidR="00A36ADD" w:rsidRPr="00D1422E" w:rsidRDefault="00F633E7" w:rsidP="00D1422E">
      <w:pPr>
        <w:numPr>
          <w:ilvl w:val="2"/>
          <w:numId w:val="13"/>
        </w:numPr>
        <w:pBdr>
          <w:top w:val="nil"/>
          <w:left w:val="nil"/>
          <w:bottom w:val="nil"/>
          <w:right w:val="nil"/>
          <w:between w:val="nil"/>
        </w:pBdr>
        <w:tabs>
          <w:tab w:val="left" w:pos="1701"/>
          <w:tab w:val="left" w:pos="1946"/>
        </w:tabs>
        <w:spacing w:line="276" w:lineRule="auto"/>
        <w:ind w:left="1946" w:hanging="1776"/>
        <w:jc w:val="both"/>
        <w:rPr>
          <w:sz w:val="24"/>
          <w:szCs w:val="24"/>
        </w:rPr>
      </w:pPr>
      <w:r w:rsidRPr="00D1422E">
        <w:rPr>
          <w:sz w:val="24"/>
          <w:szCs w:val="24"/>
        </w:rPr>
        <w:t xml:space="preserve">    </w:t>
      </w:r>
      <w:r w:rsidRPr="00D1422E">
        <w:rPr>
          <w:color w:val="000000"/>
          <w:sz w:val="24"/>
          <w:szCs w:val="24"/>
        </w:rPr>
        <w:t>Anexo II – Ata de Registro de preços .</w:t>
      </w:r>
    </w:p>
    <w:p w14:paraId="5752DD42" w14:textId="77777777" w:rsidR="00A36ADD" w:rsidRPr="00677841" w:rsidRDefault="00F633E7" w:rsidP="00D1422E">
      <w:pPr>
        <w:numPr>
          <w:ilvl w:val="2"/>
          <w:numId w:val="13"/>
        </w:numPr>
        <w:pBdr>
          <w:top w:val="nil"/>
          <w:left w:val="nil"/>
          <w:bottom w:val="nil"/>
          <w:right w:val="nil"/>
          <w:between w:val="nil"/>
        </w:pBdr>
        <w:tabs>
          <w:tab w:val="left" w:pos="1701"/>
        </w:tabs>
        <w:spacing w:line="276" w:lineRule="auto"/>
        <w:ind w:hanging="1985"/>
        <w:jc w:val="both"/>
        <w:rPr>
          <w:sz w:val="24"/>
          <w:szCs w:val="24"/>
        </w:rPr>
      </w:pPr>
      <w:r w:rsidRPr="00D1422E">
        <w:rPr>
          <w:color w:val="000000"/>
          <w:sz w:val="24"/>
          <w:szCs w:val="24"/>
        </w:rPr>
        <w:t xml:space="preserve">Anexo </w:t>
      </w:r>
      <w:r w:rsidRPr="00D1422E">
        <w:rPr>
          <w:sz w:val="24"/>
          <w:szCs w:val="24"/>
        </w:rPr>
        <w:t>I</w:t>
      </w:r>
      <w:r w:rsidRPr="00D1422E">
        <w:rPr>
          <w:color w:val="000000"/>
          <w:sz w:val="24"/>
          <w:szCs w:val="24"/>
        </w:rPr>
        <w:t>II – Minuta do Contrato</w:t>
      </w:r>
    </w:p>
    <w:p w14:paraId="4CD4C1A9" w14:textId="77777777" w:rsidR="00677841" w:rsidRPr="00D1422E" w:rsidRDefault="00677841" w:rsidP="00677841">
      <w:pPr>
        <w:pBdr>
          <w:top w:val="nil"/>
          <w:left w:val="nil"/>
          <w:bottom w:val="nil"/>
          <w:right w:val="nil"/>
          <w:between w:val="nil"/>
        </w:pBdr>
        <w:tabs>
          <w:tab w:val="left" w:pos="1701"/>
        </w:tabs>
        <w:spacing w:line="276" w:lineRule="auto"/>
        <w:ind w:left="2155"/>
        <w:jc w:val="both"/>
        <w:rPr>
          <w:sz w:val="24"/>
          <w:szCs w:val="24"/>
        </w:rPr>
      </w:pPr>
    </w:p>
    <w:p w14:paraId="20FF0924" w14:textId="15773AAE" w:rsidR="00A36ADD" w:rsidRDefault="00F633E7" w:rsidP="00872228">
      <w:pPr>
        <w:pBdr>
          <w:top w:val="nil"/>
          <w:left w:val="nil"/>
          <w:bottom w:val="nil"/>
          <w:right w:val="nil"/>
          <w:between w:val="nil"/>
        </w:pBdr>
        <w:spacing w:line="276" w:lineRule="auto"/>
        <w:ind w:right="123"/>
        <w:jc w:val="center"/>
        <w:rPr>
          <w:color w:val="000000"/>
          <w:sz w:val="24"/>
          <w:szCs w:val="24"/>
        </w:rPr>
      </w:pPr>
      <w:r w:rsidRPr="00872228">
        <w:rPr>
          <w:color w:val="000000"/>
          <w:sz w:val="24"/>
          <w:szCs w:val="24"/>
        </w:rPr>
        <w:t xml:space="preserve">Alto Alegre do </w:t>
      </w:r>
      <w:r w:rsidR="001668F1" w:rsidRPr="00872228">
        <w:rPr>
          <w:color w:val="000000"/>
          <w:sz w:val="24"/>
          <w:szCs w:val="24"/>
        </w:rPr>
        <w:t>m</w:t>
      </w:r>
      <w:r w:rsidR="001F0E0F">
        <w:rPr>
          <w:color w:val="000000"/>
          <w:sz w:val="24"/>
          <w:szCs w:val="24"/>
        </w:rPr>
        <w:t>aranhão, 16</w:t>
      </w:r>
      <w:bookmarkStart w:id="3" w:name="_GoBack"/>
      <w:bookmarkEnd w:id="3"/>
      <w:r w:rsidRPr="00872228">
        <w:rPr>
          <w:color w:val="000000"/>
          <w:sz w:val="24"/>
          <w:szCs w:val="24"/>
        </w:rPr>
        <w:t xml:space="preserve"> de </w:t>
      </w:r>
      <w:r w:rsidR="00872228">
        <w:rPr>
          <w:color w:val="000000"/>
          <w:sz w:val="24"/>
          <w:szCs w:val="24"/>
        </w:rPr>
        <w:t xml:space="preserve">junho </w:t>
      </w:r>
      <w:r w:rsidRPr="00872228">
        <w:rPr>
          <w:color w:val="000000"/>
          <w:sz w:val="24"/>
          <w:szCs w:val="24"/>
        </w:rPr>
        <w:t>de 2025</w:t>
      </w:r>
    </w:p>
    <w:p w14:paraId="07950CB0" w14:textId="2C0AD7AC" w:rsidR="00677841" w:rsidRDefault="00677841" w:rsidP="00872228">
      <w:pPr>
        <w:pBdr>
          <w:top w:val="nil"/>
          <w:left w:val="nil"/>
          <w:bottom w:val="nil"/>
          <w:right w:val="nil"/>
          <w:between w:val="nil"/>
        </w:pBdr>
        <w:spacing w:line="276" w:lineRule="auto"/>
        <w:ind w:right="123"/>
        <w:jc w:val="center"/>
        <w:rPr>
          <w:color w:val="000000"/>
          <w:sz w:val="24"/>
          <w:szCs w:val="24"/>
        </w:rPr>
      </w:pPr>
    </w:p>
    <w:p w14:paraId="3700B614" w14:textId="3155F9E1" w:rsidR="00872228" w:rsidRDefault="00872228" w:rsidP="00872228">
      <w:pPr>
        <w:pBdr>
          <w:top w:val="nil"/>
          <w:left w:val="nil"/>
          <w:bottom w:val="nil"/>
          <w:right w:val="nil"/>
          <w:between w:val="nil"/>
        </w:pBdr>
        <w:spacing w:line="276" w:lineRule="auto"/>
        <w:ind w:right="123"/>
        <w:jc w:val="center"/>
        <w:rPr>
          <w:color w:val="000000"/>
          <w:sz w:val="24"/>
          <w:szCs w:val="24"/>
        </w:rPr>
      </w:pPr>
    </w:p>
    <w:p w14:paraId="4A5FF3B2" w14:textId="77777777" w:rsidR="00872228" w:rsidRPr="00D1422E" w:rsidRDefault="00872228" w:rsidP="00872228">
      <w:pPr>
        <w:pBdr>
          <w:top w:val="nil"/>
          <w:left w:val="nil"/>
          <w:bottom w:val="nil"/>
          <w:right w:val="nil"/>
          <w:between w:val="nil"/>
        </w:pBdr>
        <w:spacing w:line="276" w:lineRule="auto"/>
        <w:ind w:right="123"/>
        <w:jc w:val="center"/>
        <w:rPr>
          <w:color w:val="000000"/>
          <w:sz w:val="24"/>
          <w:szCs w:val="24"/>
        </w:rPr>
      </w:pPr>
    </w:p>
    <w:p w14:paraId="4E823A6E" w14:textId="09CD8242" w:rsidR="00F338AF" w:rsidRPr="00D1422E" w:rsidRDefault="00872228" w:rsidP="00872228">
      <w:pPr>
        <w:pBdr>
          <w:top w:val="nil"/>
          <w:left w:val="nil"/>
          <w:bottom w:val="nil"/>
          <w:right w:val="nil"/>
          <w:between w:val="nil"/>
        </w:pBdr>
        <w:spacing w:line="276" w:lineRule="auto"/>
        <w:ind w:right="123"/>
        <w:jc w:val="center"/>
        <w:rPr>
          <w:color w:val="000000"/>
          <w:sz w:val="24"/>
          <w:szCs w:val="24"/>
        </w:rPr>
      </w:pPr>
      <w:r w:rsidRPr="00872228">
        <w:rPr>
          <w:color w:val="000000"/>
          <w:sz w:val="24"/>
          <w:szCs w:val="24"/>
        </w:rPr>
        <w:t>KAIQUE PEREIRA ARRUDA</w:t>
      </w:r>
    </w:p>
    <w:p w14:paraId="2925D67C" w14:textId="35F7FF9F" w:rsidR="00F338AF" w:rsidRPr="00D1422E" w:rsidRDefault="00F338AF" w:rsidP="00872228">
      <w:pPr>
        <w:pBdr>
          <w:top w:val="nil"/>
          <w:left w:val="nil"/>
          <w:bottom w:val="nil"/>
          <w:right w:val="nil"/>
          <w:between w:val="nil"/>
        </w:pBdr>
        <w:spacing w:line="276" w:lineRule="auto"/>
        <w:ind w:right="123"/>
        <w:jc w:val="center"/>
        <w:rPr>
          <w:color w:val="000000"/>
          <w:sz w:val="24"/>
          <w:szCs w:val="24"/>
        </w:rPr>
      </w:pPr>
      <w:r w:rsidRPr="00D1422E">
        <w:rPr>
          <w:color w:val="000000"/>
          <w:sz w:val="24"/>
          <w:szCs w:val="24"/>
        </w:rPr>
        <w:t>Pregoeiro municipal</w:t>
      </w:r>
    </w:p>
    <w:p w14:paraId="185CC772" w14:textId="77777777" w:rsidR="00A36ADD" w:rsidRDefault="00A36ADD">
      <w:pPr>
        <w:pBdr>
          <w:top w:val="nil"/>
          <w:left w:val="nil"/>
          <w:bottom w:val="nil"/>
          <w:right w:val="nil"/>
          <w:between w:val="nil"/>
        </w:pBdr>
        <w:spacing w:line="360" w:lineRule="auto"/>
        <w:rPr>
          <w:color w:val="000000"/>
          <w:sz w:val="20"/>
          <w:szCs w:val="20"/>
        </w:rPr>
      </w:pPr>
    </w:p>
    <w:p w14:paraId="3A5C2C2B" w14:textId="77777777" w:rsidR="00A36ADD" w:rsidRDefault="00A36ADD">
      <w:pPr>
        <w:pBdr>
          <w:top w:val="nil"/>
          <w:left w:val="nil"/>
          <w:bottom w:val="nil"/>
          <w:right w:val="nil"/>
          <w:between w:val="nil"/>
        </w:pBdr>
        <w:spacing w:line="360" w:lineRule="auto"/>
        <w:rPr>
          <w:color w:val="000000"/>
          <w:sz w:val="20"/>
          <w:szCs w:val="20"/>
        </w:rPr>
      </w:pPr>
    </w:p>
    <w:p w14:paraId="7D173998" w14:textId="77777777" w:rsidR="00A36ADD" w:rsidRDefault="00A36ADD">
      <w:pPr>
        <w:pBdr>
          <w:top w:val="nil"/>
          <w:left w:val="nil"/>
          <w:bottom w:val="nil"/>
          <w:right w:val="nil"/>
          <w:between w:val="nil"/>
        </w:pBdr>
        <w:spacing w:line="360" w:lineRule="auto"/>
        <w:rPr>
          <w:color w:val="000000"/>
        </w:rPr>
      </w:pPr>
    </w:p>
    <w:p w14:paraId="26C6A229" w14:textId="77777777" w:rsidR="00D1422E" w:rsidRDefault="00D1422E">
      <w:pPr>
        <w:pBdr>
          <w:top w:val="nil"/>
          <w:left w:val="nil"/>
          <w:bottom w:val="nil"/>
          <w:right w:val="nil"/>
          <w:between w:val="nil"/>
        </w:pBdr>
        <w:spacing w:line="360" w:lineRule="auto"/>
        <w:rPr>
          <w:color w:val="000000"/>
        </w:rPr>
      </w:pPr>
    </w:p>
    <w:p w14:paraId="629BBDBD" w14:textId="77777777" w:rsidR="0068284C" w:rsidRDefault="0068284C">
      <w:pPr>
        <w:pBdr>
          <w:top w:val="nil"/>
          <w:left w:val="nil"/>
          <w:bottom w:val="nil"/>
          <w:right w:val="nil"/>
          <w:between w:val="nil"/>
        </w:pBdr>
        <w:spacing w:line="360" w:lineRule="auto"/>
        <w:rPr>
          <w:color w:val="000000"/>
        </w:rPr>
      </w:pPr>
    </w:p>
    <w:p w14:paraId="047DC6DA" w14:textId="77777777" w:rsidR="0068284C" w:rsidRDefault="0068284C">
      <w:pPr>
        <w:pBdr>
          <w:top w:val="nil"/>
          <w:left w:val="nil"/>
          <w:bottom w:val="nil"/>
          <w:right w:val="nil"/>
          <w:between w:val="nil"/>
        </w:pBdr>
        <w:spacing w:line="360" w:lineRule="auto"/>
        <w:rPr>
          <w:color w:val="000000"/>
        </w:rPr>
      </w:pPr>
    </w:p>
    <w:p w14:paraId="4FE0B28C" w14:textId="77777777" w:rsidR="0068284C" w:rsidRDefault="0068284C">
      <w:pPr>
        <w:pBdr>
          <w:top w:val="nil"/>
          <w:left w:val="nil"/>
          <w:bottom w:val="nil"/>
          <w:right w:val="nil"/>
          <w:between w:val="nil"/>
        </w:pBdr>
        <w:spacing w:line="360" w:lineRule="auto"/>
        <w:rPr>
          <w:color w:val="000000"/>
        </w:rPr>
      </w:pPr>
    </w:p>
    <w:p w14:paraId="66157B4F" w14:textId="77777777" w:rsidR="0068284C" w:rsidRDefault="0068284C">
      <w:pPr>
        <w:pBdr>
          <w:top w:val="nil"/>
          <w:left w:val="nil"/>
          <w:bottom w:val="nil"/>
          <w:right w:val="nil"/>
          <w:between w:val="nil"/>
        </w:pBdr>
        <w:spacing w:line="360" w:lineRule="auto"/>
        <w:rPr>
          <w:color w:val="000000"/>
        </w:rPr>
      </w:pPr>
    </w:p>
    <w:p w14:paraId="6616B518" w14:textId="77777777" w:rsidR="0068284C" w:rsidRDefault="0068284C">
      <w:pPr>
        <w:pBdr>
          <w:top w:val="nil"/>
          <w:left w:val="nil"/>
          <w:bottom w:val="nil"/>
          <w:right w:val="nil"/>
          <w:between w:val="nil"/>
        </w:pBdr>
        <w:spacing w:line="360" w:lineRule="auto"/>
        <w:rPr>
          <w:color w:val="000000"/>
        </w:rPr>
      </w:pPr>
    </w:p>
    <w:p w14:paraId="5AF21ECA" w14:textId="77777777" w:rsidR="0068284C" w:rsidRDefault="0068284C">
      <w:pPr>
        <w:pBdr>
          <w:top w:val="nil"/>
          <w:left w:val="nil"/>
          <w:bottom w:val="nil"/>
          <w:right w:val="nil"/>
          <w:between w:val="nil"/>
        </w:pBdr>
        <w:spacing w:line="360" w:lineRule="auto"/>
        <w:rPr>
          <w:color w:val="000000"/>
        </w:rPr>
      </w:pPr>
    </w:p>
    <w:p w14:paraId="6A0973D8" w14:textId="77777777" w:rsidR="0068284C" w:rsidRDefault="0068284C">
      <w:pPr>
        <w:pBdr>
          <w:top w:val="nil"/>
          <w:left w:val="nil"/>
          <w:bottom w:val="nil"/>
          <w:right w:val="nil"/>
          <w:between w:val="nil"/>
        </w:pBdr>
        <w:spacing w:line="360" w:lineRule="auto"/>
        <w:rPr>
          <w:color w:val="000000"/>
        </w:rPr>
      </w:pPr>
    </w:p>
    <w:p w14:paraId="3B393393" w14:textId="77777777" w:rsidR="0068284C" w:rsidRDefault="0068284C">
      <w:pPr>
        <w:pBdr>
          <w:top w:val="nil"/>
          <w:left w:val="nil"/>
          <w:bottom w:val="nil"/>
          <w:right w:val="nil"/>
          <w:between w:val="nil"/>
        </w:pBdr>
        <w:spacing w:line="360" w:lineRule="auto"/>
        <w:rPr>
          <w:color w:val="000000"/>
        </w:rPr>
      </w:pPr>
    </w:p>
    <w:p w14:paraId="6CFF9573" w14:textId="77777777" w:rsidR="0068284C" w:rsidRDefault="0068284C">
      <w:pPr>
        <w:pBdr>
          <w:top w:val="nil"/>
          <w:left w:val="nil"/>
          <w:bottom w:val="nil"/>
          <w:right w:val="nil"/>
          <w:between w:val="nil"/>
        </w:pBdr>
        <w:spacing w:line="360" w:lineRule="auto"/>
        <w:rPr>
          <w:color w:val="000000"/>
        </w:rPr>
      </w:pPr>
    </w:p>
    <w:p w14:paraId="61216C00" w14:textId="77777777" w:rsidR="0068284C" w:rsidRDefault="0068284C">
      <w:pPr>
        <w:pBdr>
          <w:top w:val="nil"/>
          <w:left w:val="nil"/>
          <w:bottom w:val="nil"/>
          <w:right w:val="nil"/>
          <w:between w:val="nil"/>
        </w:pBdr>
        <w:spacing w:line="360" w:lineRule="auto"/>
        <w:rPr>
          <w:color w:val="000000"/>
        </w:rPr>
      </w:pPr>
    </w:p>
    <w:p w14:paraId="5D0A33A0" w14:textId="77777777" w:rsidR="0068284C" w:rsidRDefault="0068284C">
      <w:pPr>
        <w:pBdr>
          <w:top w:val="nil"/>
          <w:left w:val="nil"/>
          <w:bottom w:val="nil"/>
          <w:right w:val="nil"/>
          <w:between w:val="nil"/>
        </w:pBdr>
        <w:spacing w:line="360" w:lineRule="auto"/>
        <w:rPr>
          <w:color w:val="000000"/>
        </w:rPr>
      </w:pPr>
    </w:p>
    <w:p w14:paraId="14EBB519" w14:textId="77777777" w:rsidR="0068284C" w:rsidRDefault="0068284C">
      <w:pPr>
        <w:pBdr>
          <w:top w:val="nil"/>
          <w:left w:val="nil"/>
          <w:bottom w:val="nil"/>
          <w:right w:val="nil"/>
          <w:between w:val="nil"/>
        </w:pBdr>
        <w:spacing w:line="360" w:lineRule="auto"/>
        <w:rPr>
          <w:color w:val="000000"/>
        </w:rPr>
      </w:pPr>
    </w:p>
    <w:p w14:paraId="5EE4B92B" w14:textId="77777777" w:rsidR="0068284C" w:rsidRDefault="0068284C">
      <w:pPr>
        <w:pBdr>
          <w:top w:val="nil"/>
          <w:left w:val="nil"/>
          <w:bottom w:val="nil"/>
          <w:right w:val="nil"/>
          <w:between w:val="nil"/>
        </w:pBdr>
        <w:spacing w:line="360" w:lineRule="auto"/>
        <w:rPr>
          <w:color w:val="000000"/>
        </w:rPr>
      </w:pPr>
    </w:p>
    <w:p w14:paraId="206A6C8F" w14:textId="77777777" w:rsidR="00D1422E" w:rsidRDefault="00D1422E">
      <w:pPr>
        <w:pBdr>
          <w:top w:val="nil"/>
          <w:left w:val="nil"/>
          <w:bottom w:val="nil"/>
          <w:right w:val="nil"/>
          <w:between w:val="nil"/>
        </w:pBdr>
        <w:spacing w:line="360" w:lineRule="auto"/>
        <w:rPr>
          <w:color w:val="000000"/>
        </w:rPr>
      </w:pPr>
    </w:p>
    <w:p w14:paraId="102EEB67" w14:textId="77777777" w:rsidR="002F1A99" w:rsidRDefault="002F1A99">
      <w:pPr>
        <w:pBdr>
          <w:top w:val="nil"/>
          <w:left w:val="nil"/>
          <w:bottom w:val="nil"/>
          <w:right w:val="nil"/>
          <w:between w:val="nil"/>
        </w:pBdr>
        <w:spacing w:line="360" w:lineRule="auto"/>
        <w:rPr>
          <w:color w:val="000000"/>
        </w:rPr>
      </w:pPr>
    </w:p>
    <w:p w14:paraId="381E8A7B" w14:textId="77777777" w:rsidR="0068284C" w:rsidRDefault="0068284C" w:rsidP="002F1A99">
      <w:pPr>
        <w:pBdr>
          <w:top w:val="nil"/>
          <w:left w:val="nil"/>
          <w:bottom w:val="nil"/>
          <w:right w:val="nil"/>
          <w:between w:val="nil"/>
        </w:pBdr>
        <w:spacing w:line="360" w:lineRule="auto"/>
        <w:jc w:val="center"/>
        <w:rPr>
          <w:b/>
          <w:bCs/>
          <w:color w:val="000000"/>
        </w:rPr>
      </w:pPr>
    </w:p>
    <w:p w14:paraId="02B26C15" w14:textId="77777777" w:rsidR="00F26385" w:rsidRDefault="00F26385" w:rsidP="002F1A99">
      <w:pPr>
        <w:pBdr>
          <w:top w:val="nil"/>
          <w:left w:val="nil"/>
          <w:bottom w:val="nil"/>
          <w:right w:val="nil"/>
          <w:between w:val="nil"/>
        </w:pBdr>
        <w:spacing w:line="360" w:lineRule="auto"/>
        <w:jc w:val="center"/>
        <w:rPr>
          <w:b/>
          <w:bCs/>
          <w:color w:val="000000"/>
        </w:rPr>
      </w:pPr>
    </w:p>
    <w:p w14:paraId="0675C009" w14:textId="341AC989" w:rsidR="002F1A99" w:rsidRPr="002F1A99" w:rsidRDefault="002F1A99" w:rsidP="002F1A99">
      <w:pPr>
        <w:pBdr>
          <w:top w:val="nil"/>
          <w:left w:val="nil"/>
          <w:bottom w:val="nil"/>
          <w:right w:val="nil"/>
          <w:between w:val="nil"/>
        </w:pBdr>
        <w:spacing w:line="360" w:lineRule="auto"/>
        <w:jc w:val="center"/>
        <w:rPr>
          <w:b/>
          <w:bCs/>
          <w:color w:val="000000"/>
        </w:rPr>
      </w:pPr>
      <w:r w:rsidRPr="002F1A99">
        <w:rPr>
          <w:b/>
          <w:bCs/>
          <w:color w:val="000000"/>
        </w:rPr>
        <w:t>ANEXO-I</w:t>
      </w:r>
    </w:p>
    <w:p w14:paraId="2E0D5892" w14:textId="08B50661" w:rsidR="002F1A99" w:rsidRDefault="002F1A99" w:rsidP="002F1A99">
      <w:pPr>
        <w:pBdr>
          <w:top w:val="nil"/>
          <w:left w:val="nil"/>
          <w:bottom w:val="nil"/>
          <w:right w:val="nil"/>
          <w:between w:val="nil"/>
        </w:pBdr>
        <w:spacing w:line="360" w:lineRule="auto"/>
        <w:jc w:val="center"/>
        <w:rPr>
          <w:b/>
          <w:bCs/>
          <w:color w:val="000000"/>
        </w:rPr>
      </w:pPr>
      <w:r w:rsidRPr="002F1A99">
        <w:rPr>
          <w:b/>
          <w:bCs/>
          <w:color w:val="000000"/>
        </w:rPr>
        <w:t>TERMO DE REFERÊNCIA</w:t>
      </w:r>
    </w:p>
    <w:p w14:paraId="4BFFD30E" w14:textId="77777777" w:rsidR="002F1A99" w:rsidRDefault="002F1A99" w:rsidP="002F1A99">
      <w:pPr>
        <w:pBdr>
          <w:top w:val="nil"/>
          <w:left w:val="nil"/>
          <w:bottom w:val="nil"/>
          <w:right w:val="nil"/>
          <w:between w:val="nil"/>
        </w:pBdr>
        <w:spacing w:line="360" w:lineRule="auto"/>
        <w:jc w:val="center"/>
        <w:rPr>
          <w:b/>
          <w:bCs/>
          <w:color w:val="000000"/>
        </w:rPr>
      </w:pPr>
    </w:p>
    <w:p w14:paraId="2294E396" w14:textId="77777777" w:rsidR="002F1A99" w:rsidRDefault="002F1A99" w:rsidP="002F1A99">
      <w:pPr>
        <w:pBdr>
          <w:top w:val="nil"/>
          <w:left w:val="nil"/>
          <w:bottom w:val="nil"/>
          <w:right w:val="nil"/>
          <w:between w:val="nil"/>
        </w:pBdr>
        <w:spacing w:line="360" w:lineRule="auto"/>
        <w:jc w:val="center"/>
        <w:rPr>
          <w:b/>
          <w:bCs/>
          <w:color w:val="000000"/>
        </w:rPr>
      </w:pPr>
    </w:p>
    <w:p w14:paraId="21AB52AB" w14:textId="77777777" w:rsidR="002F1A99" w:rsidRDefault="002F1A99" w:rsidP="002F1A99">
      <w:pPr>
        <w:pBdr>
          <w:top w:val="nil"/>
          <w:left w:val="nil"/>
          <w:bottom w:val="nil"/>
          <w:right w:val="nil"/>
          <w:between w:val="nil"/>
        </w:pBdr>
        <w:spacing w:line="360" w:lineRule="auto"/>
        <w:jc w:val="center"/>
        <w:rPr>
          <w:b/>
          <w:bCs/>
          <w:color w:val="000000"/>
        </w:rPr>
      </w:pPr>
    </w:p>
    <w:p w14:paraId="4623B211" w14:textId="77777777" w:rsidR="002F1A99" w:rsidRDefault="002F1A99" w:rsidP="002F1A99">
      <w:pPr>
        <w:pBdr>
          <w:top w:val="nil"/>
          <w:left w:val="nil"/>
          <w:bottom w:val="nil"/>
          <w:right w:val="nil"/>
          <w:between w:val="nil"/>
        </w:pBdr>
        <w:spacing w:line="360" w:lineRule="auto"/>
        <w:jc w:val="center"/>
        <w:rPr>
          <w:b/>
          <w:bCs/>
          <w:color w:val="000000"/>
        </w:rPr>
      </w:pPr>
    </w:p>
    <w:p w14:paraId="731A9C8B" w14:textId="77777777" w:rsidR="002F1A99" w:rsidRDefault="002F1A99" w:rsidP="002F1A99">
      <w:pPr>
        <w:pBdr>
          <w:top w:val="nil"/>
          <w:left w:val="nil"/>
          <w:bottom w:val="nil"/>
          <w:right w:val="nil"/>
          <w:between w:val="nil"/>
        </w:pBdr>
        <w:spacing w:line="360" w:lineRule="auto"/>
        <w:jc w:val="center"/>
        <w:rPr>
          <w:b/>
          <w:bCs/>
          <w:color w:val="000000"/>
        </w:rPr>
      </w:pPr>
    </w:p>
    <w:p w14:paraId="65F43998" w14:textId="77777777" w:rsidR="002F1A99" w:rsidRDefault="002F1A99" w:rsidP="002F1A99">
      <w:pPr>
        <w:pBdr>
          <w:top w:val="nil"/>
          <w:left w:val="nil"/>
          <w:bottom w:val="nil"/>
          <w:right w:val="nil"/>
          <w:between w:val="nil"/>
        </w:pBdr>
        <w:spacing w:line="360" w:lineRule="auto"/>
        <w:jc w:val="center"/>
        <w:rPr>
          <w:b/>
          <w:bCs/>
          <w:color w:val="000000"/>
        </w:rPr>
      </w:pPr>
    </w:p>
    <w:p w14:paraId="2884AC85" w14:textId="77777777" w:rsidR="002F1A99" w:rsidRDefault="002F1A99" w:rsidP="002F1A99">
      <w:pPr>
        <w:pBdr>
          <w:top w:val="nil"/>
          <w:left w:val="nil"/>
          <w:bottom w:val="nil"/>
          <w:right w:val="nil"/>
          <w:between w:val="nil"/>
        </w:pBdr>
        <w:spacing w:line="360" w:lineRule="auto"/>
        <w:jc w:val="center"/>
        <w:rPr>
          <w:b/>
          <w:bCs/>
          <w:color w:val="000000"/>
        </w:rPr>
      </w:pPr>
    </w:p>
    <w:p w14:paraId="68E6FA51" w14:textId="77777777" w:rsidR="002F1A99" w:rsidRDefault="002F1A99" w:rsidP="002F1A99">
      <w:pPr>
        <w:pBdr>
          <w:top w:val="nil"/>
          <w:left w:val="nil"/>
          <w:bottom w:val="nil"/>
          <w:right w:val="nil"/>
          <w:between w:val="nil"/>
        </w:pBdr>
        <w:spacing w:line="360" w:lineRule="auto"/>
        <w:jc w:val="center"/>
        <w:rPr>
          <w:b/>
          <w:bCs/>
          <w:color w:val="000000"/>
        </w:rPr>
      </w:pPr>
    </w:p>
    <w:p w14:paraId="14B33DB6" w14:textId="77777777" w:rsidR="002F1A99" w:rsidRDefault="002F1A99" w:rsidP="002F1A99">
      <w:pPr>
        <w:pBdr>
          <w:top w:val="nil"/>
          <w:left w:val="nil"/>
          <w:bottom w:val="nil"/>
          <w:right w:val="nil"/>
          <w:between w:val="nil"/>
        </w:pBdr>
        <w:spacing w:line="360" w:lineRule="auto"/>
        <w:jc w:val="center"/>
        <w:rPr>
          <w:b/>
          <w:bCs/>
          <w:color w:val="000000"/>
        </w:rPr>
      </w:pPr>
    </w:p>
    <w:p w14:paraId="0148CB68" w14:textId="77777777" w:rsidR="002F1A99" w:rsidRDefault="002F1A99" w:rsidP="002F1A99">
      <w:pPr>
        <w:pBdr>
          <w:top w:val="nil"/>
          <w:left w:val="nil"/>
          <w:bottom w:val="nil"/>
          <w:right w:val="nil"/>
          <w:between w:val="nil"/>
        </w:pBdr>
        <w:spacing w:line="360" w:lineRule="auto"/>
        <w:jc w:val="center"/>
        <w:rPr>
          <w:b/>
          <w:bCs/>
          <w:color w:val="000000"/>
        </w:rPr>
      </w:pPr>
    </w:p>
    <w:p w14:paraId="5BBB2357" w14:textId="77777777" w:rsidR="002F1A99" w:rsidRDefault="002F1A99" w:rsidP="002F1A99">
      <w:pPr>
        <w:pBdr>
          <w:top w:val="nil"/>
          <w:left w:val="nil"/>
          <w:bottom w:val="nil"/>
          <w:right w:val="nil"/>
          <w:between w:val="nil"/>
        </w:pBdr>
        <w:spacing w:line="360" w:lineRule="auto"/>
        <w:jc w:val="center"/>
        <w:rPr>
          <w:b/>
          <w:bCs/>
          <w:color w:val="000000"/>
        </w:rPr>
      </w:pPr>
    </w:p>
    <w:p w14:paraId="1710F82F" w14:textId="77777777" w:rsidR="002F1A99" w:rsidRDefault="002F1A99" w:rsidP="002F1A99">
      <w:pPr>
        <w:pBdr>
          <w:top w:val="nil"/>
          <w:left w:val="nil"/>
          <w:bottom w:val="nil"/>
          <w:right w:val="nil"/>
          <w:between w:val="nil"/>
        </w:pBdr>
        <w:spacing w:line="360" w:lineRule="auto"/>
        <w:jc w:val="center"/>
        <w:rPr>
          <w:b/>
          <w:bCs/>
          <w:color w:val="000000"/>
        </w:rPr>
      </w:pPr>
    </w:p>
    <w:p w14:paraId="0C488140" w14:textId="77777777" w:rsidR="002F1A99" w:rsidRDefault="002F1A99" w:rsidP="002F1A99">
      <w:pPr>
        <w:pBdr>
          <w:top w:val="nil"/>
          <w:left w:val="nil"/>
          <w:bottom w:val="nil"/>
          <w:right w:val="nil"/>
          <w:between w:val="nil"/>
        </w:pBdr>
        <w:spacing w:line="360" w:lineRule="auto"/>
        <w:jc w:val="center"/>
        <w:rPr>
          <w:b/>
          <w:bCs/>
          <w:color w:val="000000"/>
        </w:rPr>
      </w:pPr>
    </w:p>
    <w:p w14:paraId="2C598864" w14:textId="77777777" w:rsidR="002F1A99" w:rsidRDefault="002F1A99" w:rsidP="002F1A99">
      <w:pPr>
        <w:pBdr>
          <w:top w:val="nil"/>
          <w:left w:val="nil"/>
          <w:bottom w:val="nil"/>
          <w:right w:val="nil"/>
          <w:between w:val="nil"/>
        </w:pBdr>
        <w:spacing w:line="360" w:lineRule="auto"/>
        <w:jc w:val="center"/>
        <w:rPr>
          <w:b/>
          <w:bCs/>
          <w:color w:val="000000"/>
        </w:rPr>
      </w:pPr>
    </w:p>
    <w:p w14:paraId="7920AF5E" w14:textId="77777777" w:rsidR="002F1A99" w:rsidRDefault="002F1A99" w:rsidP="002F1A99">
      <w:pPr>
        <w:pBdr>
          <w:top w:val="nil"/>
          <w:left w:val="nil"/>
          <w:bottom w:val="nil"/>
          <w:right w:val="nil"/>
          <w:between w:val="nil"/>
        </w:pBdr>
        <w:spacing w:line="360" w:lineRule="auto"/>
        <w:jc w:val="center"/>
        <w:rPr>
          <w:b/>
          <w:bCs/>
          <w:color w:val="000000"/>
        </w:rPr>
      </w:pPr>
    </w:p>
    <w:p w14:paraId="464867FD" w14:textId="77777777" w:rsidR="002F1A99" w:rsidRDefault="002F1A99" w:rsidP="002F1A99">
      <w:pPr>
        <w:pBdr>
          <w:top w:val="nil"/>
          <w:left w:val="nil"/>
          <w:bottom w:val="nil"/>
          <w:right w:val="nil"/>
          <w:between w:val="nil"/>
        </w:pBdr>
        <w:spacing w:line="360" w:lineRule="auto"/>
        <w:jc w:val="center"/>
        <w:rPr>
          <w:b/>
          <w:bCs/>
          <w:color w:val="000000"/>
        </w:rPr>
      </w:pPr>
    </w:p>
    <w:p w14:paraId="00D51469" w14:textId="77777777" w:rsidR="002F1A99" w:rsidRDefault="002F1A99" w:rsidP="002F1A99">
      <w:pPr>
        <w:pBdr>
          <w:top w:val="nil"/>
          <w:left w:val="nil"/>
          <w:bottom w:val="nil"/>
          <w:right w:val="nil"/>
          <w:between w:val="nil"/>
        </w:pBdr>
        <w:spacing w:line="360" w:lineRule="auto"/>
        <w:jc w:val="center"/>
        <w:rPr>
          <w:b/>
          <w:bCs/>
          <w:color w:val="000000"/>
        </w:rPr>
      </w:pPr>
    </w:p>
    <w:p w14:paraId="0ECD3A68" w14:textId="77777777" w:rsidR="002F1A99" w:rsidRDefault="002F1A99" w:rsidP="002F1A99">
      <w:pPr>
        <w:pBdr>
          <w:top w:val="nil"/>
          <w:left w:val="nil"/>
          <w:bottom w:val="nil"/>
          <w:right w:val="nil"/>
          <w:between w:val="nil"/>
        </w:pBdr>
        <w:spacing w:line="360" w:lineRule="auto"/>
        <w:jc w:val="center"/>
        <w:rPr>
          <w:b/>
          <w:bCs/>
          <w:color w:val="000000"/>
        </w:rPr>
      </w:pPr>
    </w:p>
    <w:p w14:paraId="0F855BF5" w14:textId="77777777" w:rsidR="002F1A99" w:rsidRDefault="002F1A99" w:rsidP="002F1A99">
      <w:pPr>
        <w:pBdr>
          <w:top w:val="nil"/>
          <w:left w:val="nil"/>
          <w:bottom w:val="nil"/>
          <w:right w:val="nil"/>
          <w:between w:val="nil"/>
        </w:pBdr>
        <w:spacing w:line="360" w:lineRule="auto"/>
        <w:jc w:val="center"/>
        <w:rPr>
          <w:b/>
          <w:bCs/>
          <w:color w:val="000000"/>
        </w:rPr>
      </w:pPr>
    </w:p>
    <w:p w14:paraId="5DE8505E" w14:textId="77777777" w:rsidR="002F1A99" w:rsidRDefault="002F1A99" w:rsidP="002F1A99">
      <w:pPr>
        <w:pBdr>
          <w:top w:val="nil"/>
          <w:left w:val="nil"/>
          <w:bottom w:val="nil"/>
          <w:right w:val="nil"/>
          <w:between w:val="nil"/>
        </w:pBdr>
        <w:spacing w:line="360" w:lineRule="auto"/>
        <w:jc w:val="center"/>
        <w:rPr>
          <w:b/>
          <w:bCs/>
          <w:color w:val="000000"/>
        </w:rPr>
      </w:pPr>
    </w:p>
    <w:p w14:paraId="63734CFE" w14:textId="77777777" w:rsidR="002F1A99" w:rsidRDefault="002F1A99" w:rsidP="002F1A99">
      <w:pPr>
        <w:pBdr>
          <w:top w:val="nil"/>
          <w:left w:val="nil"/>
          <w:bottom w:val="nil"/>
          <w:right w:val="nil"/>
          <w:between w:val="nil"/>
        </w:pBdr>
        <w:spacing w:line="360" w:lineRule="auto"/>
        <w:jc w:val="center"/>
        <w:rPr>
          <w:b/>
          <w:bCs/>
          <w:color w:val="000000"/>
        </w:rPr>
      </w:pPr>
    </w:p>
    <w:p w14:paraId="761C7F1D" w14:textId="77777777" w:rsidR="002F1A99" w:rsidRDefault="002F1A99" w:rsidP="002F1A99">
      <w:pPr>
        <w:pBdr>
          <w:top w:val="nil"/>
          <w:left w:val="nil"/>
          <w:bottom w:val="nil"/>
          <w:right w:val="nil"/>
          <w:between w:val="nil"/>
        </w:pBdr>
        <w:spacing w:line="360" w:lineRule="auto"/>
        <w:jc w:val="center"/>
        <w:rPr>
          <w:b/>
          <w:bCs/>
          <w:color w:val="000000"/>
        </w:rPr>
      </w:pPr>
    </w:p>
    <w:p w14:paraId="0B834995" w14:textId="77777777" w:rsidR="002F1A99" w:rsidRDefault="002F1A99" w:rsidP="002F1A99">
      <w:pPr>
        <w:pBdr>
          <w:top w:val="nil"/>
          <w:left w:val="nil"/>
          <w:bottom w:val="nil"/>
          <w:right w:val="nil"/>
          <w:between w:val="nil"/>
        </w:pBdr>
        <w:spacing w:line="360" w:lineRule="auto"/>
        <w:jc w:val="center"/>
        <w:rPr>
          <w:b/>
          <w:bCs/>
          <w:color w:val="000000"/>
        </w:rPr>
      </w:pPr>
    </w:p>
    <w:p w14:paraId="17E98798" w14:textId="77777777" w:rsidR="002F1A99" w:rsidRDefault="002F1A99" w:rsidP="002F1A99">
      <w:pPr>
        <w:pBdr>
          <w:top w:val="nil"/>
          <w:left w:val="nil"/>
          <w:bottom w:val="nil"/>
          <w:right w:val="nil"/>
          <w:between w:val="nil"/>
        </w:pBdr>
        <w:spacing w:line="360" w:lineRule="auto"/>
        <w:jc w:val="center"/>
        <w:rPr>
          <w:b/>
          <w:bCs/>
          <w:color w:val="000000"/>
        </w:rPr>
      </w:pPr>
    </w:p>
    <w:p w14:paraId="2701033D" w14:textId="77777777" w:rsidR="002F1A99" w:rsidRDefault="002F1A99" w:rsidP="002F1A99">
      <w:pPr>
        <w:pBdr>
          <w:top w:val="nil"/>
          <w:left w:val="nil"/>
          <w:bottom w:val="nil"/>
          <w:right w:val="nil"/>
          <w:between w:val="nil"/>
        </w:pBdr>
        <w:spacing w:line="360" w:lineRule="auto"/>
        <w:jc w:val="center"/>
        <w:rPr>
          <w:b/>
          <w:bCs/>
          <w:color w:val="000000"/>
        </w:rPr>
      </w:pPr>
    </w:p>
    <w:p w14:paraId="4E119D17" w14:textId="77777777" w:rsidR="002F1A99" w:rsidRDefault="002F1A99" w:rsidP="002F1A99">
      <w:pPr>
        <w:pBdr>
          <w:top w:val="nil"/>
          <w:left w:val="nil"/>
          <w:bottom w:val="nil"/>
          <w:right w:val="nil"/>
          <w:between w:val="nil"/>
        </w:pBdr>
        <w:spacing w:line="360" w:lineRule="auto"/>
        <w:jc w:val="center"/>
        <w:rPr>
          <w:b/>
          <w:bCs/>
          <w:color w:val="000000"/>
        </w:rPr>
      </w:pPr>
    </w:p>
    <w:p w14:paraId="4C52A1D5" w14:textId="77777777" w:rsidR="002F1A99" w:rsidRDefault="002F1A99" w:rsidP="002F1A99">
      <w:pPr>
        <w:pBdr>
          <w:top w:val="nil"/>
          <w:left w:val="nil"/>
          <w:bottom w:val="nil"/>
          <w:right w:val="nil"/>
          <w:between w:val="nil"/>
        </w:pBdr>
        <w:spacing w:line="360" w:lineRule="auto"/>
        <w:jc w:val="center"/>
        <w:rPr>
          <w:b/>
          <w:bCs/>
          <w:color w:val="000000"/>
        </w:rPr>
      </w:pPr>
    </w:p>
    <w:p w14:paraId="2F5C4D19" w14:textId="77777777" w:rsidR="002F1A99" w:rsidRDefault="002F1A99" w:rsidP="002F1A99">
      <w:pPr>
        <w:pBdr>
          <w:top w:val="nil"/>
          <w:left w:val="nil"/>
          <w:bottom w:val="nil"/>
          <w:right w:val="nil"/>
          <w:between w:val="nil"/>
        </w:pBdr>
        <w:spacing w:line="360" w:lineRule="auto"/>
        <w:jc w:val="center"/>
        <w:rPr>
          <w:b/>
          <w:bCs/>
          <w:color w:val="000000"/>
        </w:rPr>
      </w:pPr>
    </w:p>
    <w:p w14:paraId="2E01DD71" w14:textId="77777777" w:rsidR="002F1A99" w:rsidRDefault="002F1A99" w:rsidP="002F1A99">
      <w:pPr>
        <w:pBdr>
          <w:top w:val="nil"/>
          <w:left w:val="nil"/>
          <w:bottom w:val="nil"/>
          <w:right w:val="nil"/>
          <w:between w:val="nil"/>
        </w:pBdr>
        <w:spacing w:line="360" w:lineRule="auto"/>
        <w:jc w:val="center"/>
        <w:rPr>
          <w:b/>
          <w:bCs/>
          <w:color w:val="000000"/>
        </w:rPr>
      </w:pPr>
    </w:p>
    <w:p w14:paraId="42700A97" w14:textId="77777777" w:rsidR="002F1A99" w:rsidRDefault="002F1A99" w:rsidP="002F1A99">
      <w:pPr>
        <w:pBdr>
          <w:top w:val="nil"/>
          <w:left w:val="nil"/>
          <w:bottom w:val="nil"/>
          <w:right w:val="nil"/>
          <w:between w:val="nil"/>
        </w:pBdr>
        <w:spacing w:line="360" w:lineRule="auto"/>
        <w:jc w:val="center"/>
        <w:rPr>
          <w:b/>
          <w:bCs/>
          <w:color w:val="000000"/>
        </w:rPr>
      </w:pPr>
    </w:p>
    <w:p w14:paraId="466D8CF0" w14:textId="77777777" w:rsidR="002F1A99" w:rsidRDefault="002F1A99" w:rsidP="002F1A99">
      <w:pPr>
        <w:pBdr>
          <w:top w:val="nil"/>
          <w:left w:val="nil"/>
          <w:bottom w:val="nil"/>
          <w:right w:val="nil"/>
          <w:between w:val="nil"/>
        </w:pBdr>
        <w:spacing w:line="360" w:lineRule="auto"/>
        <w:jc w:val="center"/>
        <w:rPr>
          <w:b/>
          <w:bCs/>
          <w:color w:val="000000"/>
        </w:rPr>
      </w:pPr>
    </w:p>
    <w:p w14:paraId="429B8DC3" w14:textId="20F3DCE2" w:rsidR="002F1A99" w:rsidRPr="002F1A99" w:rsidRDefault="002F1A99" w:rsidP="002F1A99">
      <w:pPr>
        <w:pBdr>
          <w:top w:val="nil"/>
          <w:left w:val="nil"/>
          <w:bottom w:val="nil"/>
          <w:right w:val="nil"/>
          <w:between w:val="nil"/>
        </w:pBdr>
        <w:spacing w:line="360" w:lineRule="auto"/>
        <w:jc w:val="center"/>
        <w:rPr>
          <w:b/>
          <w:bCs/>
          <w:color w:val="000000"/>
        </w:rPr>
      </w:pPr>
      <w:r w:rsidRPr="002F1A99">
        <w:rPr>
          <w:b/>
          <w:bCs/>
          <w:color w:val="000000"/>
        </w:rPr>
        <w:t>ANEXO-I</w:t>
      </w:r>
      <w:r>
        <w:rPr>
          <w:b/>
          <w:bCs/>
          <w:color w:val="000000"/>
        </w:rPr>
        <w:t>I</w:t>
      </w:r>
    </w:p>
    <w:p w14:paraId="649A4E60" w14:textId="14120A9A" w:rsidR="002F1A99" w:rsidRPr="002F1A99" w:rsidRDefault="002F1A99" w:rsidP="002F1A99">
      <w:pPr>
        <w:pBdr>
          <w:top w:val="nil"/>
          <w:left w:val="nil"/>
          <w:bottom w:val="nil"/>
          <w:right w:val="nil"/>
          <w:between w:val="nil"/>
        </w:pBdr>
        <w:spacing w:line="360" w:lineRule="auto"/>
        <w:jc w:val="center"/>
        <w:rPr>
          <w:b/>
          <w:bCs/>
          <w:color w:val="000000"/>
        </w:rPr>
      </w:pPr>
      <w:r>
        <w:rPr>
          <w:b/>
          <w:bCs/>
          <w:color w:val="000000"/>
        </w:rPr>
        <w:t xml:space="preserve">MINUTA DA ATA DE REGISTRO DE PREÇOS </w:t>
      </w:r>
      <w:r w:rsidR="008B3CF2" w:rsidRPr="008B3CF2">
        <w:rPr>
          <w:b/>
          <w:bCs/>
          <w:color w:val="000000"/>
        </w:rPr>
        <w:t>Nº XXX/2025</w:t>
      </w:r>
    </w:p>
    <w:p w14:paraId="76843AFD" w14:textId="77777777" w:rsidR="008B3CF2" w:rsidRPr="008B3CF2" w:rsidRDefault="008B3CF2" w:rsidP="008B3CF2">
      <w:pPr>
        <w:pBdr>
          <w:top w:val="nil"/>
          <w:left w:val="nil"/>
          <w:bottom w:val="nil"/>
          <w:right w:val="nil"/>
          <w:between w:val="nil"/>
        </w:pBdr>
        <w:spacing w:line="360" w:lineRule="auto"/>
        <w:rPr>
          <w:b/>
          <w:bCs/>
          <w:color w:val="000000"/>
        </w:rPr>
      </w:pPr>
    </w:p>
    <w:p w14:paraId="49D7F8D1" w14:textId="77777777" w:rsidR="008B3CF2" w:rsidRPr="008B3CF2" w:rsidRDefault="008B3CF2" w:rsidP="004D224E">
      <w:pPr>
        <w:pBdr>
          <w:top w:val="nil"/>
          <w:left w:val="nil"/>
          <w:bottom w:val="nil"/>
          <w:right w:val="nil"/>
          <w:between w:val="nil"/>
        </w:pBdr>
        <w:spacing w:line="276" w:lineRule="auto"/>
        <w:jc w:val="center"/>
        <w:rPr>
          <w:b/>
          <w:bCs/>
          <w:color w:val="000000"/>
        </w:rPr>
      </w:pPr>
    </w:p>
    <w:p w14:paraId="7D713BF8"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Aos XX dias do mês de XXXX de XXXX, o município de Alto Alegre do Maranhão por intermédio do (NOME DO ÓRGÃO LICITANTE), com sede no XXXX, inscrito no CNPJ sob o nº XXXX, neste ato representado por (NOME DA AUTORIDADE E CARGO), nomeado pela Portaria nº XXXX, de XX/XX/XXXX, publicada em XX/XX/XXXX, e em conformidade com as atribuições que lhe foram delegadas;</w:t>
      </w:r>
    </w:p>
    <w:p w14:paraId="7C169552"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096B714A"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Nos termos da da Lei nº 8.078, de 1990 - Código de Defesa do Consumidor; do Decreto 10.024/2019; aplicando-se, subsidiariamente, a Lei nº 14.133, de 2021, e as demais normas legais correlatas;</w:t>
      </w:r>
    </w:p>
    <w:p w14:paraId="79E5D927"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01C8B2FE"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Resolve REGISTRAR OS PREÇOS das empresas indicadas e qualificadas nesta ATA, de acordo com a classificação por elas alcançadas, para a eventual contratação dos itens a seguir elencados, conforme especificações do Termo de Referência, que passa a fazer parte integrante desta, tendo sido.</w:t>
      </w:r>
    </w:p>
    <w:p w14:paraId="0B877DA3"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67EB9501" w14:textId="77777777" w:rsidR="008B3CF2" w:rsidRPr="008B3CF2" w:rsidRDefault="008B3CF2" w:rsidP="004D224E">
      <w:pPr>
        <w:numPr>
          <w:ilvl w:val="0"/>
          <w:numId w:val="48"/>
        </w:numPr>
        <w:pBdr>
          <w:top w:val="nil"/>
          <w:left w:val="nil"/>
          <w:bottom w:val="nil"/>
          <w:right w:val="nil"/>
          <w:between w:val="nil"/>
        </w:pBdr>
        <w:spacing w:line="276" w:lineRule="auto"/>
        <w:jc w:val="both"/>
        <w:rPr>
          <w:b/>
          <w:bCs/>
          <w:color w:val="000000"/>
        </w:rPr>
      </w:pPr>
      <w:r w:rsidRPr="008B3CF2">
        <w:rPr>
          <w:b/>
          <w:bCs/>
          <w:color w:val="000000"/>
          <w:u w:val="single"/>
        </w:rPr>
        <w:t>CLÁUSULA PRIMEIRA – DO OBJETO</w:t>
      </w:r>
    </w:p>
    <w:p w14:paraId="53C04070"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1174E7A0"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O objeto desta Ata é o Registro de Preços xxxxxxxxxxxxxxxxxxxxx para atender as necessidades do município de Alto Alegre do Maranhão, conforme especificações e condições constantes nesta Ata, assim como a proposta vencedora, independentemente de transcrição.</w:t>
      </w:r>
    </w:p>
    <w:p w14:paraId="4CE69DEC"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4645346F"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67F96E06"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66FEC501" w14:textId="77777777" w:rsidR="008B3CF2" w:rsidRPr="008B3CF2" w:rsidRDefault="008B3CF2" w:rsidP="004D224E">
      <w:pPr>
        <w:numPr>
          <w:ilvl w:val="0"/>
          <w:numId w:val="48"/>
        </w:numPr>
        <w:pBdr>
          <w:top w:val="nil"/>
          <w:left w:val="nil"/>
          <w:bottom w:val="nil"/>
          <w:right w:val="nil"/>
          <w:between w:val="nil"/>
        </w:pBdr>
        <w:spacing w:line="276" w:lineRule="auto"/>
        <w:jc w:val="both"/>
        <w:rPr>
          <w:b/>
          <w:bCs/>
          <w:color w:val="000000"/>
        </w:rPr>
      </w:pPr>
      <w:r w:rsidRPr="008B3CF2">
        <w:rPr>
          <w:b/>
          <w:bCs/>
          <w:color w:val="000000"/>
          <w:u w:val="single"/>
        </w:rPr>
        <w:t>CLÁUSULA SEGUNDA – DOS PREÇOS, ESPECIFICAÇÕES E QUANTITATIVOS</w:t>
      </w:r>
    </w:p>
    <w:p w14:paraId="56D8959F"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4DF0E1EF"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O preço registrado, as especificações do objeto, a quantidade, fornecedores e as demais condições ofertadas nas propostas são as que seguem:</w:t>
      </w:r>
    </w:p>
    <w:p w14:paraId="2D185A41" w14:textId="77777777" w:rsidR="008B3CF2" w:rsidRPr="008B3CF2" w:rsidRDefault="008B3CF2" w:rsidP="008B3CF2">
      <w:pPr>
        <w:pBdr>
          <w:top w:val="nil"/>
          <w:left w:val="nil"/>
          <w:bottom w:val="nil"/>
          <w:right w:val="nil"/>
          <w:between w:val="nil"/>
        </w:pBdr>
        <w:spacing w:line="360" w:lineRule="auto"/>
        <w:jc w:val="center"/>
        <w:rPr>
          <w:b/>
          <w:bCs/>
          <w:color w:val="000000"/>
        </w:rPr>
      </w:pPr>
    </w:p>
    <w:tbl>
      <w:tblPr>
        <w:tblW w:w="90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6"/>
      </w:tblGrid>
      <w:tr w:rsidR="008B3CF2" w:rsidRPr="008B3CF2" w14:paraId="512068EC" w14:textId="77777777" w:rsidTr="00F633E7">
        <w:trPr>
          <w:trHeight w:val="234"/>
        </w:trPr>
        <w:tc>
          <w:tcPr>
            <w:tcW w:w="9076" w:type="dxa"/>
          </w:tcPr>
          <w:p w14:paraId="1A4B2D95"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EMPRESA:</w:t>
            </w:r>
          </w:p>
        </w:tc>
      </w:tr>
      <w:tr w:rsidR="008B3CF2" w:rsidRPr="008B3CF2" w14:paraId="5ABFBF6F" w14:textId="77777777" w:rsidTr="00F633E7">
        <w:trPr>
          <w:trHeight w:val="234"/>
        </w:trPr>
        <w:tc>
          <w:tcPr>
            <w:tcW w:w="9076" w:type="dxa"/>
          </w:tcPr>
          <w:p w14:paraId="6365FDA0"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CNPJ:</w:t>
            </w:r>
          </w:p>
        </w:tc>
      </w:tr>
      <w:tr w:rsidR="008B3CF2" w:rsidRPr="008B3CF2" w14:paraId="2B3EEC33" w14:textId="77777777" w:rsidTr="00F633E7">
        <w:trPr>
          <w:trHeight w:val="234"/>
        </w:trPr>
        <w:tc>
          <w:tcPr>
            <w:tcW w:w="9076" w:type="dxa"/>
          </w:tcPr>
          <w:p w14:paraId="091FFD23"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ENDEREÇO: REPRESENTANTE</w:t>
            </w:r>
          </w:p>
        </w:tc>
      </w:tr>
      <w:tr w:rsidR="008B3CF2" w:rsidRPr="008B3CF2" w14:paraId="7900B886" w14:textId="77777777" w:rsidTr="00F633E7">
        <w:trPr>
          <w:trHeight w:val="234"/>
        </w:trPr>
        <w:tc>
          <w:tcPr>
            <w:tcW w:w="9076" w:type="dxa"/>
          </w:tcPr>
          <w:p w14:paraId="27F83B1E"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E-MAIL:</w:t>
            </w:r>
          </w:p>
        </w:tc>
      </w:tr>
    </w:tbl>
    <w:p w14:paraId="2BB3E996" w14:textId="77777777" w:rsidR="008B3CF2" w:rsidRPr="008B3CF2" w:rsidRDefault="008B3CF2" w:rsidP="008B3CF2">
      <w:pPr>
        <w:pBdr>
          <w:top w:val="nil"/>
          <w:left w:val="nil"/>
          <w:bottom w:val="nil"/>
          <w:right w:val="nil"/>
          <w:between w:val="nil"/>
        </w:pBdr>
        <w:spacing w:line="360" w:lineRule="auto"/>
        <w:jc w:val="center"/>
        <w:rPr>
          <w:b/>
          <w:bCs/>
          <w:color w:val="000000"/>
        </w:rPr>
      </w:pPr>
    </w:p>
    <w:p w14:paraId="3014F18A" w14:textId="77777777" w:rsidR="008B3CF2" w:rsidRPr="008B3CF2" w:rsidRDefault="008B3CF2" w:rsidP="008B3CF2">
      <w:pPr>
        <w:pBdr>
          <w:top w:val="nil"/>
          <w:left w:val="nil"/>
          <w:bottom w:val="nil"/>
          <w:right w:val="nil"/>
          <w:between w:val="nil"/>
        </w:pBdr>
        <w:spacing w:line="360" w:lineRule="auto"/>
        <w:jc w:val="center"/>
        <w:rPr>
          <w:b/>
          <w:bCs/>
          <w:color w:val="000000"/>
        </w:rPr>
      </w:pPr>
    </w:p>
    <w:p w14:paraId="2E831101" w14:textId="77777777" w:rsidR="008B3CF2" w:rsidRPr="008B3CF2" w:rsidRDefault="008B3CF2" w:rsidP="004D224E">
      <w:pPr>
        <w:numPr>
          <w:ilvl w:val="0"/>
          <w:numId w:val="48"/>
        </w:numPr>
        <w:pBdr>
          <w:top w:val="nil"/>
          <w:left w:val="nil"/>
          <w:bottom w:val="nil"/>
          <w:right w:val="nil"/>
          <w:between w:val="nil"/>
        </w:pBdr>
        <w:spacing w:line="276" w:lineRule="auto"/>
        <w:jc w:val="both"/>
        <w:rPr>
          <w:b/>
          <w:bCs/>
          <w:color w:val="000000"/>
        </w:rPr>
      </w:pPr>
      <w:r w:rsidRPr="008B3CF2">
        <w:rPr>
          <w:b/>
          <w:bCs/>
          <w:color w:val="000000"/>
          <w:u w:val="thick"/>
        </w:rPr>
        <w:t>CLÁUSULA TERCEIRA - DA RUBRICA E DOTAÇÃO ORÇAMENTÁRIA</w:t>
      </w:r>
      <w:r w:rsidRPr="008B3CF2">
        <w:rPr>
          <w:b/>
          <w:bCs/>
          <w:color w:val="000000"/>
        </w:rPr>
        <w:t>Os recursos para a aquisição do objeto do presente pregão, de acordo com os quantitativos efetivamente contratados, possuem dotação orçamentária própria e serão certificados por ocasião de cada contratação.</w:t>
      </w:r>
    </w:p>
    <w:p w14:paraId="75300CFB"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4F6EED2C"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 rubrica orçamentária é a que segue:</w:t>
      </w:r>
    </w:p>
    <w:p w14:paraId="6D8D91B7"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6B1C066D" w14:textId="77777777" w:rsidR="008B3CF2" w:rsidRPr="008B3CF2" w:rsidRDefault="008B3CF2" w:rsidP="004D224E">
      <w:pPr>
        <w:numPr>
          <w:ilvl w:val="0"/>
          <w:numId w:val="48"/>
        </w:numPr>
        <w:pBdr>
          <w:top w:val="nil"/>
          <w:left w:val="nil"/>
          <w:bottom w:val="nil"/>
          <w:right w:val="nil"/>
          <w:between w:val="nil"/>
        </w:pBdr>
        <w:spacing w:line="276" w:lineRule="auto"/>
        <w:jc w:val="both"/>
        <w:rPr>
          <w:b/>
          <w:bCs/>
          <w:color w:val="000000"/>
        </w:rPr>
      </w:pPr>
      <w:r w:rsidRPr="008B3CF2">
        <w:rPr>
          <w:b/>
          <w:bCs/>
          <w:color w:val="000000"/>
          <w:u w:val="single"/>
        </w:rPr>
        <w:t>CLÁUSULA QUARTA – DA ADESÃO À ATA POR ÓRGÃOS NÃO PARTICIPANTES</w:t>
      </w:r>
    </w:p>
    <w:p w14:paraId="2D2F61A2"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0DC15C32"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8.666, de 1993:</w:t>
      </w:r>
    </w:p>
    <w:p w14:paraId="4DFAA38F"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23618409"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Caberá ao fornecedor beneficiário da Ata de Registro de Preços, observadas as condições nela estabelecidas, optar pela aceitação ou não do fornecimento, decorrente da adesão, desde que este fornecimento não prejudique as obrigações presentes e futuras decorrentes da ata assumidas com o órgão gerenciador e órgãos participantes.</w:t>
      </w:r>
    </w:p>
    <w:p w14:paraId="6F131400"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49F32FD2"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As aquisições ou contratações adicionais a que se refere este item não poderão exceder, por órgãos ou entidade, a 50% (cinquenta por cento) dos quantitativos dos itens do instrumento convocatório e registrados na ata de registro de preços para o órgão gerenciador e órgãos participantes.</w:t>
      </w:r>
    </w:p>
    <w:p w14:paraId="117E73D1"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3B2DDB50"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As adesões à ata de registro de preços são limitadas, na totalidade, ao dobro do quantitativo de cada item registrado na ata de registro de preços para o órgão gerenciador e demais, independentemente do número de órgãos não participantes que vierem a aderir à ata.</w:t>
      </w:r>
    </w:p>
    <w:p w14:paraId="6943635A"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594764FC"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Após a autorização do órgão gerenciador, caberá ao órgão não participante efetivar a contratação solicitada em até noventa dias, observando-se o prazo de vigência da ata.</w:t>
      </w:r>
    </w:p>
    <w:p w14:paraId="22FA09F7"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6D5D0A37"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 xml:space="preserve">Cabe ao órgão não participante realizar os atos relativos à cobrança do cumprimento por parte do prestador das obrigações contratualmente assumidas e a aplicação, observada a ampla defesa e o </w:t>
      </w:r>
      <w:r w:rsidRPr="008B3CF2">
        <w:rPr>
          <w:b/>
          <w:bCs/>
          <w:color w:val="000000"/>
        </w:rPr>
        <w:lastRenderedPageBreak/>
        <w:t>contraditório, de eventuais penalidades decorrentes do descumprimento das cláusulas contratuais relativas às suas próprias contratações, informando as ocorrências ao órgão gerenciado.</w:t>
      </w:r>
    </w:p>
    <w:p w14:paraId="255DD6BE"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1C040D1E"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Após a autorização do órgão gerenciador, o órgão não participante deverá efetivar a contratação solicitada em até noventa dias, observando-se o prazo de vigência da Ata de Registro dePreços.</w:t>
      </w:r>
    </w:p>
    <w:p w14:paraId="6278066C"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319B44DD"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Caberá ao órgão gerenciador autorizar, excepcional e justificadamente, a prorrogação do prazo para efetivação da contratação, respeitado o prazo de vigência da ata, desde que solicitada pelo órgão não participante.</w:t>
      </w:r>
    </w:p>
    <w:p w14:paraId="2CAD8DC8"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1924EDAD"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Faculta-se aos órgãos ou entidades municipais, a adesão a esta ata de registro de preços.</w:t>
      </w:r>
    </w:p>
    <w:p w14:paraId="38BECC48"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0AAFB61C"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Todo órgão, antes de contratar com o fornecedor registrado, deve assegurar-se de que a contratação atende aos seus interesses, sobretudo quanto aos valores praticados.</w:t>
      </w:r>
    </w:p>
    <w:p w14:paraId="11E9FC62"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5883F585" w14:textId="77777777" w:rsidR="008B3CF2" w:rsidRPr="008B3CF2" w:rsidRDefault="008B3CF2" w:rsidP="004D224E">
      <w:pPr>
        <w:numPr>
          <w:ilvl w:val="0"/>
          <w:numId w:val="48"/>
        </w:numPr>
        <w:pBdr>
          <w:top w:val="nil"/>
          <w:left w:val="nil"/>
          <w:bottom w:val="nil"/>
          <w:right w:val="nil"/>
          <w:between w:val="nil"/>
        </w:pBdr>
        <w:spacing w:line="276" w:lineRule="auto"/>
        <w:jc w:val="both"/>
        <w:rPr>
          <w:b/>
          <w:bCs/>
          <w:color w:val="000000"/>
        </w:rPr>
      </w:pPr>
      <w:r w:rsidRPr="008B3CF2">
        <w:rPr>
          <w:b/>
          <w:bCs/>
          <w:color w:val="000000"/>
          <w:u w:val="single"/>
        </w:rPr>
        <w:t>CLÁUSULA QUINTA – DA VALIDADE DA ATA DE REGISTRO DE PREÇOS</w:t>
      </w:r>
    </w:p>
    <w:p w14:paraId="596ED8D0"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0C809A2D"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 Ata de Registro de Preços terá vigência de 12 (doze) meses, a contar da data de sua publicação, não podendo ultrapassar o prazo máximo de 12 (doze) meses, incluídas eventuais prorrogações, nos termos do que dispõe o inciso III do § 3º do artigo 15 da Lei nº 8.666 de 1993.</w:t>
      </w:r>
    </w:p>
    <w:p w14:paraId="3CA7786E"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7FC3E3C2" w14:textId="77777777" w:rsidR="008B3CF2" w:rsidRPr="008B3CF2" w:rsidRDefault="008B3CF2" w:rsidP="004D224E">
      <w:pPr>
        <w:numPr>
          <w:ilvl w:val="0"/>
          <w:numId w:val="48"/>
        </w:numPr>
        <w:pBdr>
          <w:top w:val="nil"/>
          <w:left w:val="nil"/>
          <w:bottom w:val="nil"/>
          <w:right w:val="nil"/>
          <w:between w:val="nil"/>
        </w:pBdr>
        <w:spacing w:line="276" w:lineRule="auto"/>
        <w:jc w:val="both"/>
        <w:rPr>
          <w:b/>
          <w:bCs/>
          <w:color w:val="000000"/>
        </w:rPr>
      </w:pPr>
      <w:r w:rsidRPr="008B3CF2">
        <w:rPr>
          <w:b/>
          <w:bCs/>
          <w:color w:val="000000"/>
          <w:u w:val="single"/>
        </w:rPr>
        <w:t>CLÁUSULA SEXTA – DA REVISÃO CANCELAMENTO</w:t>
      </w:r>
    </w:p>
    <w:p w14:paraId="1905747A"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01522E7C"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 Administração realizará pesquisa de mercado periodicamente, em intervalos não superiores a 180 (cento e oitenta) dias, a fim de verificar a vantajosidade dos preços registrados nesta Ata.</w:t>
      </w:r>
    </w:p>
    <w:p w14:paraId="48CE0D6F"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23E6329E"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Os preços registrados poderão ser revistos em decorrência de eventual redução dos preços praticados no mercado ou de fato que eleve o custo do objeto registrado, cabendo à Administração promover as negociações junto ao(s) fornecedor(es).</w:t>
      </w:r>
    </w:p>
    <w:p w14:paraId="5130ADCA"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538808C8"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Quando o preço registrado tornar-se superior ao preço praticado no mercado por motivo superveniente, a Administração convocará o(s) fornecedor(es) para negociar(em) a redução dos preços aos valores praticados  pelo mercado.</w:t>
      </w:r>
    </w:p>
    <w:p w14:paraId="24C5B7CD"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5028F077"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O fornecedor que não aceitar reduzir seu preço ao valor praticado pelo mercado será liberado do compromisso assumido, sem aplicação de penalidade.</w:t>
      </w:r>
    </w:p>
    <w:p w14:paraId="4D9DD986"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3BAED0C8"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 ordem de classificação dos fornecedores que aceitarem reduzir seus preços aos valores de mercado observará a classificação original. (suprir o item quando inexistirem outros fornecedores classificados registrados na ata).</w:t>
      </w:r>
    </w:p>
    <w:p w14:paraId="3C8C6019"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704F77F2"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Quando o preço de mercado tornar-se superior aos preços registrados e o fornecedor não puder cumprir o compromisso, o órgão gerenciador poderá:</w:t>
      </w:r>
    </w:p>
    <w:p w14:paraId="33B96917"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6B0159AA"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Liberar o fornecedor do compromisso assumido, caso a comunicação ocorra antes do pedido de fornecimento, e sem aplicação da penalidade se confirmada a veracidade dos motivos e comprovantes apresentados; e</w:t>
      </w:r>
    </w:p>
    <w:p w14:paraId="2DD9C572"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16787577"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Convocar os demais fornecedores para assegurar igual oportunidade de negociação.</w:t>
      </w:r>
    </w:p>
    <w:p w14:paraId="263F21E9"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5F04ACA7"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Não havendo êxito nas negociações, o órgão gerenciador deverá proceder à revogação desta ata de registro de preços, adotando as medidas cabíveis para obtenção da contratação mais vantajosa.</w:t>
      </w:r>
    </w:p>
    <w:p w14:paraId="516067AC"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7A7605A0"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O registro do fornecedor será cancelado quando:</w:t>
      </w:r>
    </w:p>
    <w:p w14:paraId="1CC2CAA8"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77E54880"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Descumprir as condições da ata de registro de preços;</w:t>
      </w:r>
    </w:p>
    <w:p w14:paraId="321B3C8E"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59EED659"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Não retirar a nota de empenho ou instrumento equivalente no prazo estabelecido pela Administração, sem justificativa aceitável;</w:t>
      </w:r>
    </w:p>
    <w:p w14:paraId="3AA1E81A"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70520A21"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Não aceitar reduzir o seu preço registrado, na hipótese deste se tornar superior àqueles praticados no mercado; ou</w:t>
      </w:r>
    </w:p>
    <w:p w14:paraId="165B8848"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5087E209"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Sofrer sanção administrativa cujo efeito torne-o proibido de celebrar contrato administrativo, alcançando o órgão gerenciador e órgãos participantes.</w:t>
      </w:r>
    </w:p>
    <w:p w14:paraId="07F74FBC"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35BA9851"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O cancelamento de registro, será formalizado por despacho do órgão gerenciador, assegurado o contraditório e a ampla defesa.</w:t>
      </w:r>
    </w:p>
    <w:p w14:paraId="52723E08"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03C2943F"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O cancelamento do registro de preços poderá ocorrer por fato superveniente, decorrente de caso fortuito ou força maior, que prejudique o cumprimento da ata, devidamente comprovados e justificados:</w:t>
      </w:r>
    </w:p>
    <w:p w14:paraId="5ABDF879"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44F20DA7"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Por razão de interesse público; ou A pedido do fornecedor.</w:t>
      </w:r>
    </w:p>
    <w:p w14:paraId="15029564" w14:textId="77777777" w:rsidR="008B3CF2" w:rsidRPr="008B3CF2" w:rsidRDefault="008B3CF2" w:rsidP="004D224E">
      <w:pPr>
        <w:numPr>
          <w:ilvl w:val="0"/>
          <w:numId w:val="48"/>
        </w:numPr>
        <w:pBdr>
          <w:top w:val="nil"/>
          <w:left w:val="nil"/>
          <w:bottom w:val="nil"/>
          <w:right w:val="nil"/>
          <w:between w:val="nil"/>
        </w:pBdr>
        <w:spacing w:line="276" w:lineRule="auto"/>
        <w:jc w:val="both"/>
        <w:rPr>
          <w:b/>
          <w:bCs/>
          <w:color w:val="000000"/>
        </w:rPr>
      </w:pPr>
      <w:r w:rsidRPr="008B3CF2">
        <w:rPr>
          <w:b/>
          <w:bCs/>
          <w:color w:val="000000"/>
        </w:rPr>
        <w:t>CLÁUSULA SÉTIMA – DO CADASTRO DE RESERVA DAS EMPRESAS LICITANTES</w:t>
      </w:r>
    </w:p>
    <w:p w14:paraId="1F29C903"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21114DF6"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Aceitam cotar os bens objeto desta Ata de Registro de Preços com preços iguais ao do licitante vencedor do Pregão Eletrônico nº xxx/2023, do município de Alto Alegre do Maranhão, na sequência da classificação do certame, os seguintes fornecedores:</w:t>
      </w:r>
    </w:p>
    <w:p w14:paraId="2FE88FFD" w14:textId="77777777" w:rsidR="008B3CF2" w:rsidRPr="008B3CF2" w:rsidRDefault="008B3CF2" w:rsidP="008B3CF2">
      <w:pPr>
        <w:pBdr>
          <w:top w:val="nil"/>
          <w:left w:val="nil"/>
          <w:bottom w:val="nil"/>
          <w:right w:val="nil"/>
          <w:between w:val="nil"/>
        </w:pBdr>
        <w:spacing w:line="360" w:lineRule="auto"/>
        <w:jc w:val="center"/>
        <w:rPr>
          <w:b/>
          <w:bCs/>
          <w:color w:val="000000"/>
        </w:rPr>
      </w:pPr>
    </w:p>
    <w:tbl>
      <w:tblPr>
        <w:tblpPr w:leftFromText="141" w:rightFromText="141" w:vertAnchor="text" w:horzAnchor="margin" w:tblpY="215"/>
        <w:tblW w:w="9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4"/>
        <w:gridCol w:w="1068"/>
        <w:gridCol w:w="1731"/>
        <w:gridCol w:w="759"/>
        <w:gridCol w:w="881"/>
        <w:gridCol w:w="156"/>
        <w:gridCol w:w="763"/>
        <w:gridCol w:w="948"/>
        <w:gridCol w:w="258"/>
        <w:gridCol w:w="814"/>
        <w:gridCol w:w="1017"/>
      </w:tblGrid>
      <w:tr w:rsidR="008B3CF2" w:rsidRPr="008B3CF2" w14:paraId="537573FD" w14:textId="77777777" w:rsidTr="00F633E7">
        <w:trPr>
          <w:trHeight w:val="938"/>
        </w:trPr>
        <w:tc>
          <w:tcPr>
            <w:tcW w:w="1822" w:type="dxa"/>
            <w:gridSpan w:val="2"/>
          </w:tcPr>
          <w:p w14:paraId="07E8AA8A" w14:textId="77777777" w:rsidR="008B3CF2" w:rsidRPr="008B3CF2" w:rsidRDefault="008B3CF2" w:rsidP="008B3CF2">
            <w:pPr>
              <w:pBdr>
                <w:top w:val="nil"/>
                <w:left w:val="nil"/>
                <w:bottom w:val="nil"/>
                <w:right w:val="nil"/>
                <w:between w:val="nil"/>
              </w:pBdr>
              <w:spacing w:line="360" w:lineRule="auto"/>
              <w:jc w:val="center"/>
              <w:rPr>
                <w:b/>
                <w:bCs/>
                <w:color w:val="000000"/>
              </w:rPr>
            </w:pPr>
          </w:p>
          <w:p w14:paraId="03E32A82"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FORNECEDOR</w:t>
            </w:r>
          </w:p>
        </w:tc>
        <w:tc>
          <w:tcPr>
            <w:tcW w:w="1731" w:type="dxa"/>
          </w:tcPr>
          <w:p w14:paraId="3CE25D72" w14:textId="77777777" w:rsidR="008B3CF2" w:rsidRPr="008B3CF2" w:rsidRDefault="008B3CF2" w:rsidP="008B3CF2">
            <w:pPr>
              <w:pBdr>
                <w:top w:val="nil"/>
                <w:left w:val="nil"/>
                <w:bottom w:val="nil"/>
                <w:right w:val="nil"/>
                <w:between w:val="nil"/>
              </w:pBdr>
              <w:spacing w:line="360" w:lineRule="auto"/>
              <w:jc w:val="center"/>
              <w:rPr>
                <w:b/>
                <w:bCs/>
                <w:color w:val="000000"/>
              </w:rPr>
            </w:pPr>
          </w:p>
          <w:p w14:paraId="5327BC4C"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CNPJ</w:t>
            </w:r>
          </w:p>
        </w:tc>
        <w:tc>
          <w:tcPr>
            <w:tcW w:w="1796" w:type="dxa"/>
            <w:gridSpan w:val="3"/>
          </w:tcPr>
          <w:p w14:paraId="366FA04D" w14:textId="77777777" w:rsidR="008B3CF2" w:rsidRPr="008B3CF2" w:rsidRDefault="008B3CF2" w:rsidP="008B3CF2">
            <w:pPr>
              <w:pBdr>
                <w:top w:val="nil"/>
                <w:left w:val="nil"/>
                <w:bottom w:val="nil"/>
                <w:right w:val="nil"/>
                <w:between w:val="nil"/>
              </w:pBdr>
              <w:spacing w:line="360" w:lineRule="auto"/>
              <w:jc w:val="center"/>
              <w:rPr>
                <w:b/>
                <w:bCs/>
                <w:color w:val="000000"/>
              </w:rPr>
            </w:pPr>
          </w:p>
          <w:p w14:paraId="73658B01"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ENDEREÇO</w:t>
            </w:r>
          </w:p>
        </w:tc>
        <w:tc>
          <w:tcPr>
            <w:tcW w:w="1969" w:type="dxa"/>
            <w:gridSpan w:val="3"/>
          </w:tcPr>
          <w:p w14:paraId="199287D2" w14:textId="77777777" w:rsidR="008B3CF2" w:rsidRPr="008B3CF2" w:rsidRDefault="008B3CF2" w:rsidP="008B3CF2">
            <w:pPr>
              <w:pBdr>
                <w:top w:val="nil"/>
                <w:left w:val="nil"/>
                <w:bottom w:val="nil"/>
                <w:right w:val="nil"/>
                <w:between w:val="nil"/>
              </w:pBdr>
              <w:spacing w:line="360" w:lineRule="auto"/>
              <w:jc w:val="center"/>
              <w:rPr>
                <w:b/>
                <w:bCs/>
                <w:color w:val="000000"/>
              </w:rPr>
            </w:pPr>
          </w:p>
          <w:p w14:paraId="257150D7"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REPRESENTANTE</w:t>
            </w:r>
          </w:p>
        </w:tc>
        <w:tc>
          <w:tcPr>
            <w:tcW w:w="1831" w:type="dxa"/>
            <w:gridSpan w:val="2"/>
          </w:tcPr>
          <w:p w14:paraId="073721E0"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INFORMAÇÕES PARA CONTATO</w:t>
            </w:r>
          </w:p>
          <w:p w14:paraId="691B32B7"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lastRenderedPageBreak/>
              <w:t>(email,</w:t>
            </w:r>
            <w:r w:rsidRPr="008B3CF2">
              <w:rPr>
                <w:b/>
                <w:bCs/>
                <w:color w:val="000000"/>
              </w:rPr>
              <w:tab/>
              <w:t>telefone, etc)</w:t>
            </w:r>
          </w:p>
        </w:tc>
      </w:tr>
      <w:tr w:rsidR="008B3CF2" w:rsidRPr="008B3CF2" w14:paraId="7F2067D1" w14:textId="77777777" w:rsidTr="00F633E7">
        <w:trPr>
          <w:trHeight w:val="231"/>
        </w:trPr>
        <w:tc>
          <w:tcPr>
            <w:tcW w:w="1822" w:type="dxa"/>
            <w:gridSpan w:val="2"/>
          </w:tcPr>
          <w:p w14:paraId="5BEFA51F"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1731" w:type="dxa"/>
          </w:tcPr>
          <w:p w14:paraId="139E8BE7"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1796" w:type="dxa"/>
            <w:gridSpan w:val="3"/>
          </w:tcPr>
          <w:p w14:paraId="4469D723"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1969" w:type="dxa"/>
            <w:gridSpan w:val="3"/>
          </w:tcPr>
          <w:p w14:paraId="2B6F38BA"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1831" w:type="dxa"/>
            <w:gridSpan w:val="2"/>
          </w:tcPr>
          <w:p w14:paraId="64DFF755" w14:textId="77777777" w:rsidR="008B3CF2" w:rsidRPr="008B3CF2" w:rsidRDefault="008B3CF2" w:rsidP="008B3CF2">
            <w:pPr>
              <w:pBdr>
                <w:top w:val="nil"/>
                <w:left w:val="nil"/>
                <w:bottom w:val="nil"/>
                <w:right w:val="nil"/>
                <w:between w:val="nil"/>
              </w:pBdr>
              <w:spacing w:line="360" w:lineRule="auto"/>
              <w:jc w:val="center"/>
              <w:rPr>
                <w:b/>
                <w:bCs/>
                <w:color w:val="000000"/>
              </w:rPr>
            </w:pPr>
          </w:p>
        </w:tc>
      </w:tr>
      <w:tr w:rsidR="008B3CF2" w:rsidRPr="008B3CF2" w14:paraId="2AB65B07" w14:textId="77777777" w:rsidTr="00F633E7">
        <w:trPr>
          <w:trHeight w:val="705"/>
        </w:trPr>
        <w:tc>
          <w:tcPr>
            <w:tcW w:w="754" w:type="dxa"/>
          </w:tcPr>
          <w:p w14:paraId="193BCB5E" w14:textId="77777777" w:rsidR="008B3CF2" w:rsidRPr="008B3CF2" w:rsidRDefault="008B3CF2" w:rsidP="008B3CF2">
            <w:pPr>
              <w:pBdr>
                <w:top w:val="nil"/>
                <w:left w:val="nil"/>
                <w:bottom w:val="nil"/>
                <w:right w:val="nil"/>
                <w:between w:val="nil"/>
              </w:pBdr>
              <w:spacing w:line="360" w:lineRule="auto"/>
              <w:jc w:val="center"/>
              <w:rPr>
                <w:b/>
                <w:bCs/>
                <w:color w:val="000000"/>
              </w:rPr>
            </w:pPr>
          </w:p>
          <w:p w14:paraId="25F5942A"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Item</w:t>
            </w:r>
          </w:p>
        </w:tc>
        <w:tc>
          <w:tcPr>
            <w:tcW w:w="3558" w:type="dxa"/>
            <w:gridSpan w:val="3"/>
          </w:tcPr>
          <w:p w14:paraId="5941DFE1" w14:textId="77777777" w:rsidR="008B3CF2" w:rsidRPr="008B3CF2" w:rsidRDefault="008B3CF2" w:rsidP="008B3CF2">
            <w:pPr>
              <w:pBdr>
                <w:top w:val="nil"/>
                <w:left w:val="nil"/>
                <w:bottom w:val="nil"/>
                <w:right w:val="nil"/>
                <w:between w:val="nil"/>
              </w:pBdr>
              <w:spacing w:line="360" w:lineRule="auto"/>
              <w:jc w:val="center"/>
              <w:rPr>
                <w:b/>
                <w:bCs/>
                <w:color w:val="000000"/>
              </w:rPr>
            </w:pPr>
          </w:p>
          <w:p w14:paraId="4F36A5A9"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Especificação</w:t>
            </w:r>
          </w:p>
        </w:tc>
        <w:tc>
          <w:tcPr>
            <w:tcW w:w="881" w:type="dxa"/>
          </w:tcPr>
          <w:p w14:paraId="7E7E25F3" w14:textId="77777777" w:rsidR="008B3CF2" w:rsidRPr="008B3CF2" w:rsidRDefault="008B3CF2" w:rsidP="008B3CF2">
            <w:pPr>
              <w:pBdr>
                <w:top w:val="nil"/>
                <w:left w:val="nil"/>
                <w:bottom w:val="nil"/>
                <w:right w:val="nil"/>
                <w:between w:val="nil"/>
              </w:pBdr>
              <w:spacing w:line="360" w:lineRule="auto"/>
              <w:jc w:val="center"/>
              <w:rPr>
                <w:b/>
                <w:bCs/>
                <w:color w:val="000000"/>
              </w:rPr>
            </w:pPr>
          </w:p>
          <w:p w14:paraId="4882C826"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Marca</w:t>
            </w:r>
          </w:p>
        </w:tc>
        <w:tc>
          <w:tcPr>
            <w:tcW w:w="919" w:type="dxa"/>
            <w:gridSpan w:val="2"/>
          </w:tcPr>
          <w:p w14:paraId="5C4530CC" w14:textId="77777777" w:rsidR="008B3CF2" w:rsidRPr="008B3CF2" w:rsidRDefault="008B3CF2" w:rsidP="008B3CF2">
            <w:pPr>
              <w:pBdr>
                <w:top w:val="nil"/>
                <w:left w:val="nil"/>
                <w:bottom w:val="nil"/>
                <w:right w:val="nil"/>
                <w:between w:val="nil"/>
              </w:pBdr>
              <w:spacing w:line="360" w:lineRule="auto"/>
              <w:jc w:val="center"/>
              <w:rPr>
                <w:b/>
                <w:bCs/>
                <w:color w:val="000000"/>
              </w:rPr>
            </w:pPr>
          </w:p>
          <w:p w14:paraId="656DD787"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Und</w:t>
            </w:r>
          </w:p>
        </w:tc>
        <w:tc>
          <w:tcPr>
            <w:tcW w:w="948" w:type="dxa"/>
          </w:tcPr>
          <w:p w14:paraId="41F23294" w14:textId="77777777" w:rsidR="008B3CF2" w:rsidRPr="008B3CF2" w:rsidRDefault="008B3CF2" w:rsidP="008B3CF2">
            <w:pPr>
              <w:pBdr>
                <w:top w:val="nil"/>
                <w:left w:val="nil"/>
                <w:bottom w:val="nil"/>
                <w:right w:val="nil"/>
                <w:between w:val="nil"/>
              </w:pBdr>
              <w:spacing w:line="360" w:lineRule="auto"/>
              <w:jc w:val="center"/>
              <w:rPr>
                <w:b/>
                <w:bCs/>
                <w:color w:val="000000"/>
              </w:rPr>
            </w:pPr>
          </w:p>
          <w:p w14:paraId="038B3E1F"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Qtde</w:t>
            </w:r>
          </w:p>
        </w:tc>
        <w:tc>
          <w:tcPr>
            <w:tcW w:w="1072" w:type="dxa"/>
            <w:gridSpan w:val="2"/>
          </w:tcPr>
          <w:p w14:paraId="0FDAE363"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Valor Unitário</w:t>
            </w:r>
          </w:p>
          <w:p w14:paraId="5B520250"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R$</w:t>
            </w:r>
          </w:p>
        </w:tc>
        <w:tc>
          <w:tcPr>
            <w:tcW w:w="1017" w:type="dxa"/>
          </w:tcPr>
          <w:p w14:paraId="742F9D7D"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Valor Total</w:t>
            </w:r>
          </w:p>
          <w:p w14:paraId="61B9A9DD" w14:textId="77777777"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R$</w:t>
            </w:r>
          </w:p>
        </w:tc>
      </w:tr>
      <w:tr w:rsidR="008B3CF2" w:rsidRPr="008B3CF2" w14:paraId="3F453336" w14:textId="77777777" w:rsidTr="00F633E7">
        <w:trPr>
          <w:trHeight w:val="232"/>
        </w:trPr>
        <w:tc>
          <w:tcPr>
            <w:tcW w:w="754" w:type="dxa"/>
          </w:tcPr>
          <w:p w14:paraId="30CEE9EB"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3558" w:type="dxa"/>
            <w:gridSpan w:val="3"/>
          </w:tcPr>
          <w:p w14:paraId="0CF0B610"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881" w:type="dxa"/>
          </w:tcPr>
          <w:p w14:paraId="0985478D"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919" w:type="dxa"/>
            <w:gridSpan w:val="2"/>
          </w:tcPr>
          <w:p w14:paraId="5916A77D"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948" w:type="dxa"/>
          </w:tcPr>
          <w:p w14:paraId="55245A40"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1072" w:type="dxa"/>
            <w:gridSpan w:val="2"/>
          </w:tcPr>
          <w:p w14:paraId="6EA71C0B"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1017" w:type="dxa"/>
          </w:tcPr>
          <w:p w14:paraId="1BEBC730" w14:textId="77777777" w:rsidR="008B3CF2" w:rsidRPr="008B3CF2" w:rsidRDefault="008B3CF2" w:rsidP="008B3CF2">
            <w:pPr>
              <w:pBdr>
                <w:top w:val="nil"/>
                <w:left w:val="nil"/>
                <w:bottom w:val="nil"/>
                <w:right w:val="nil"/>
                <w:between w:val="nil"/>
              </w:pBdr>
              <w:spacing w:line="360" w:lineRule="auto"/>
              <w:jc w:val="center"/>
              <w:rPr>
                <w:b/>
                <w:bCs/>
                <w:color w:val="000000"/>
              </w:rPr>
            </w:pPr>
          </w:p>
        </w:tc>
      </w:tr>
      <w:tr w:rsidR="008B3CF2" w:rsidRPr="008B3CF2" w14:paraId="474CD5B1" w14:textId="77777777" w:rsidTr="00F633E7">
        <w:trPr>
          <w:trHeight w:val="234"/>
        </w:trPr>
        <w:tc>
          <w:tcPr>
            <w:tcW w:w="754" w:type="dxa"/>
          </w:tcPr>
          <w:p w14:paraId="5CCA6FFD"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3558" w:type="dxa"/>
            <w:gridSpan w:val="3"/>
          </w:tcPr>
          <w:p w14:paraId="5D3720CA"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881" w:type="dxa"/>
          </w:tcPr>
          <w:p w14:paraId="26F1C418"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919" w:type="dxa"/>
            <w:gridSpan w:val="2"/>
          </w:tcPr>
          <w:p w14:paraId="23FC96FA"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948" w:type="dxa"/>
          </w:tcPr>
          <w:p w14:paraId="2C38A886"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1072" w:type="dxa"/>
            <w:gridSpan w:val="2"/>
          </w:tcPr>
          <w:p w14:paraId="14A5DCE5" w14:textId="77777777" w:rsidR="008B3CF2" w:rsidRPr="008B3CF2" w:rsidRDefault="008B3CF2" w:rsidP="008B3CF2">
            <w:pPr>
              <w:pBdr>
                <w:top w:val="nil"/>
                <w:left w:val="nil"/>
                <w:bottom w:val="nil"/>
                <w:right w:val="nil"/>
                <w:between w:val="nil"/>
              </w:pBdr>
              <w:spacing w:line="360" w:lineRule="auto"/>
              <w:jc w:val="center"/>
              <w:rPr>
                <w:b/>
                <w:bCs/>
                <w:color w:val="000000"/>
              </w:rPr>
            </w:pPr>
          </w:p>
        </w:tc>
        <w:tc>
          <w:tcPr>
            <w:tcW w:w="1017" w:type="dxa"/>
          </w:tcPr>
          <w:p w14:paraId="3A180A38" w14:textId="77777777" w:rsidR="008B3CF2" w:rsidRPr="008B3CF2" w:rsidRDefault="008B3CF2" w:rsidP="008B3CF2">
            <w:pPr>
              <w:pBdr>
                <w:top w:val="nil"/>
                <w:left w:val="nil"/>
                <w:bottom w:val="nil"/>
                <w:right w:val="nil"/>
                <w:between w:val="nil"/>
              </w:pBdr>
              <w:spacing w:line="360" w:lineRule="auto"/>
              <w:jc w:val="center"/>
              <w:rPr>
                <w:b/>
                <w:bCs/>
                <w:color w:val="000000"/>
              </w:rPr>
            </w:pPr>
          </w:p>
        </w:tc>
      </w:tr>
    </w:tbl>
    <w:p w14:paraId="69AECED9" w14:textId="77777777" w:rsidR="008B3CF2" w:rsidRPr="008B3CF2" w:rsidRDefault="008B3CF2" w:rsidP="008B3CF2">
      <w:pPr>
        <w:pBdr>
          <w:top w:val="nil"/>
          <w:left w:val="nil"/>
          <w:bottom w:val="nil"/>
          <w:right w:val="nil"/>
          <w:between w:val="nil"/>
        </w:pBdr>
        <w:spacing w:line="360" w:lineRule="auto"/>
        <w:jc w:val="center"/>
        <w:rPr>
          <w:b/>
          <w:bCs/>
          <w:color w:val="000000"/>
        </w:rPr>
      </w:pPr>
    </w:p>
    <w:p w14:paraId="72425C15" w14:textId="77777777" w:rsidR="008B3CF2" w:rsidRPr="008B3CF2" w:rsidRDefault="008B3CF2" w:rsidP="004D224E">
      <w:pPr>
        <w:pBdr>
          <w:top w:val="nil"/>
          <w:left w:val="nil"/>
          <w:bottom w:val="nil"/>
          <w:right w:val="nil"/>
          <w:between w:val="nil"/>
        </w:pBdr>
        <w:spacing w:line="276" w:lineRule="auto"/>
        <w:jc w:val="center"/>
        <w:rPr>
          <w:b/>
          <w:bCs/>
          <w:color w:val="000000"/>
        </w:rPr>
      </w:pPr>
    </w:p>
    <w:p w14:paraId="76D37821" w14:textId="77777777" w:rsidR="008B3CF2" w:rsidRPr="008B3CF2" w:rsidRDefault="008B3CF2" w:rsidP="004D224E">
      <w:pPr>
        <w:numPr>
          <w:ilvl w:val="0"/>
          <w:numId w:val="48"/>
        </w:numPr>
        <w:pBdr>
          <w:top w:val="nil"/>
          <w:left w:val="nil"/>
          <w:bottom w:val="nil"/>
          <w:right w:val="nil"/>
          <w:between w:val="nil"/>
        </w:pBdr>
        <w:spacing w:line="276" w:lineRule="auto"/>
        <w:jc w:val="both"/>
        <w:rPr>
          <w:b/>
          <w:bCs/>
          <w:color w:val="000000"/>
        </w:rPr>
      </w:pPr>
      <w:r w:rsidRPr="008B3CF2">
        <w:rPr>
          <w:b/>
          <w:bCs/>
          <w:color w:val="000000"/>
        </w:rPr>
        <w:t>CLÁUSULA OITAVA – DAS DISPOSIÇÕES GERAIS</w:t>
      </w:r>
    </w:p>
    <w:p w14:paraId="29B47669"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0B2F6DB1"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358FE715"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6CA0EAEA"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É vedado efetuar acréscimos nos quantitativos fixados nesta ata de registro de preços, inclusive o acréscimo de que trata o § 1º do art. 65 da Lei nº 8.666/93.</w:t>
      </w:r>
    </w:p>
    <w:p w14:paraId="74610E7D"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4A75B870"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A ata de realização da sessão pública do pregão, contendo a relação dos licitantes que aceitarem cotar os bens com preços iguais ao do licitante vencedor do certame, será anexada a esta Ata de Registro de Preços.</w:t>
      </w:r>
    </w:p>
    <w:p w14:paraId="2131713D"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00D1EEC1"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Nos casos omissos aplicar-se-ão as disposições constantes da Lei nº 10.520, de 2002, do Decreto 10.024, DE 2019; da Lei nº 8.078, de 1990 - Código de Defesa do Consumidor, da Lei Complementar nº 123, de 2006, e 147, de 2014 e da Lei nº 8.666, de 1993, subsidiariamente.</w:t>
      </w:r>
    </w:p>
    <w:p w14:paraId="10C1216E" w14:textId="77777777" w:rsidR="008B3CF2" w:rsidRPr="008B3CF2" w:rsidRDefault="008B3CF2" w:rsidP="004D224E">
      <w:pPr>
        <w:pBdr>
          <w:top w:val="nil"/>
          <w:left w:val="nil"/>
          <w:bottom w:val="nil"/>
          <w:right w:val="nil"/>
          <w:between w:val="nil"/>
        </w:pBdr>
        <w:spacing w:line="276" w:lineRule="auto"/>
        <w:jc w:val="both"/>
        <w:rPr>
          <w:b/>
          <w:bCs/>
          <w:color w:val="000000"/>
        </w:rPr>
      </w:pPr>
    </w:p>
    <w:p w14:paraId="287D61A9" w14:textId="65DE9CF8"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O foro para dirimir questões relativas à presente Ata será o da Comarca de São Mateus/Ma, com exclusão de qualquer outro.</w:t>
      </w:r>
    </w:p>
    <w:p w14:paraId="6D185BC5" w14:textId="77777777" w:rsidR="008B3CF2" w:rsidRPr="008B3CF2" w:rsidRDefault="008B3CF2" w:rsidP="004D224E">
      <w:pPr>
        <w:pBdr>
          <w:top w:val="nil"/>
          <w:left w:val="nil"/>
          <w:bottom w:val="nil"/>
          <w:right w:val="nil"/>
          <w:between w:val="nil"/>
        </w:pBdr>
        <w:spacing w:line="276" w:lineRule="auto"/>
        <w:jc w:val="both"/>
        <w:rPr>
          <w:b/>
          <w:bCs/>
          <w:color w:val="000000"/>
        </w:rPr>
      </w:pPr>
      <w:r w:rsidRPr="008B3CF2">
        <w:rPr>
          <w:b/>
          <w:bCs/>
          <w:color w:val="000000"/>
        </w:rPr>
        <w:t>Para firmeza e validade do pactuado, a presente Ata foi lavrada em .... (</w:t>
      </w:r>
      <w:r w:rsidRPr="008B3CF2">
        <w:rPr>
          <w:b/>
          <w:bCs/>
          <w:color w:val="000000"/>
        </w:rPr>
        <w:tab/>
        <w:t>) vias de igual teor, que,</w:t>
      </w:r>
    </w:p>
    <w:p w14:paraId="5A858A6D" w14:textId="77777777" w:rsidR="008B3CF2" w:rsidRPr="008B3CF2" w:rsidRDefault="008B3CF2" w:rsidP="004D224E">
      <w:pPr>
        <w:pBdr>
          <w:top w:val="nil"/>
          <w:left w:val="nil"/>
          <w:bottom w:val="nil"/>
          <w:right w:val="nil"/>
          <w:between w:val="nil"/>
        </w:pBdr>
        <w:spacing w:line="276" w:lineRule="auto"/>
        <w:jc w:val="both"/>
        <w:rPr>
          <w:b/>
          <w:bCs/>
          <w:i/>
          <w:color w:val="000000"/>
        </w:rPr>
      </w:pPr>
      <w:r w:rsidRPr="008B3CF2">
        <w:rPr>
          <w:b/>
          <w:bCs/>
          <w:color w:val="000000"/>
        </w:rPr>
        <w:t xml:space="preserve">depois de lida e achada em ordem, vai assinada pelas partes </w:t>
      </w:r>
      <w:r w:rsidRPr="008B3CF2">
        <w:rPr>
          <w:b/>
          <w:bCs/>
          <w:i/>
          <w:color w:val="000000"/>
        </w:rPr>
        <w:t>e encaminhada cópia aos demais órgãos participantes (se houver).</w:t>
      </w:r>
    </w:p>
    <w:p w14:paraId="501C6D29" w14:textId="77777777" w:rsidR="008B3CF2" w:rsidRPr="008B3CF2" w:rsidRDefault="008B3CF2" w:rsidP="008B3CF2">
      <w:pPr>
        <w:pBdr>
          <w:top w:val="nil"/>
          <w:left w:val="nil"/>
          <w:bottom w:val="nil"/>
          <w:right w:val="nil"/>
          <w:between w:val="nil"/>
        </w:pBdr>
        <w:spacing w:line="360" w:lineRule="auto"/>
        <w:jc w:val="both"/>
        <w:rPr>
          <w:b/>
          <w:bCs/>
          <w:i/>
          <w:color w:val="000000"/>
        </w:rPr>
      </w:pPr>
    </w:p>
    <w:p w14:paraId="7885395B" w14:textId="3E8094F0" w:rsidR="008B3CF2" w:rsidRPr="008B3CF2" w:rsidRDefault="008B3CF2" w:rsidP="008B3CF2">
      <w:pPr>
        <w:pBdr>
          <w:top w:val="nil"/>
          <w:left w:val="nil"/>
          <w:bottom w:val="nil"/>
          <w:right w:val="nil"/>
          <w:between w:val="nil"/>
        </w:pBdr>
        <w:spacing w:line="360" w:lineRule="auto"/>
        <w:jc w:val="center"/>
        <w:rPr>
          <w:b/>
          <w:bCs/>
          <w:color w:val="000000"/>
        </w:rPr>
      </w:pPr>
      <w:r w:rsidRPr="008B3CF2">
        <w:rPr>
          <w:b/>
          <w:bCs/>
          <w:color w:val="000000"/>
        </w:rPr>
        <w:t>Município de Alto Alegre do Maranhão XX de XXXX de XXXX.</w:t>
      </w:r>
    </w:p>
    <w:p w14:paraId="66B1019B" w14:textId="2FDDC91C" w:rsidR="008B3CF2" w:rsidRPr="008B3CF2" w:rsidRDefault="008B3CF2" w:rsidP="008B3CF2">
      <w:pPr>
        <w:pBdr>
          <w:top w:val="nil"/>
          <w:left w:val="nil"/>
          <w:bottom w:val="nil"/>
          <w:right w:val="nil"/>
          <w:between w:val="nil"/>
        </w:pBdr>
        <w:spacing w:line="360" w:lineRule="auto"/>
        <w:jc w:val="both"/>
        <w:rPr>
          <w:b/>
          <w:bCs/>
          <w:color w:val="000000"/>
        </w:rPr>
      </w:pPr>
      <w:r w:rsidRPr="008B3CF2">
        <w:rPr>
          <w:b/>
          <w:bCs/>
          <w:noProof/>
          <w:color w:val="000000"/>
          <w:lang w:val="pt-BR"/>
        </w:rPr>
        <mc:AlternateContent>
          <mc:Choice Requires="wps">
            <w:drawing>
              <wp:anchor distT="0" distB="0" distL="0" distR="0" simplePos="0" relativeHeight="251695104" behindDoc="1" locked="0" layoutInCell="1" allowOverlap="1" wp14:anchorId="7269131F" wp14:editId="440F82A6">
                <wp:simplePos x="0" y="0"/>
                <wp:positionH relativeFrom="page">
                  <wp:posOffset>2751455</wp:posOffset>
                </wp:positionH>
                <wp:positionV relativeFrom="paragraph">
                  <wp:posOffset>147955</wp:posOffset>
                </wp:positionV>
                <wp:extent cx="2328545" cy="1270"/>
                <wp:effectExtent l="0" t="0" r="0" b="0"/>
                <wp:wrapTopAndBottom/>
                <wp:docPr id="2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8545" cy="1270"/>
                        </a:xfrm>
                        <a:custGeom>
                          <a:avLst/>
                          <a:gdLst>
                            <a:gd name="T0" fmla="+- 0 4333 4333"/>
                            <a:gd name="T1" fmla="*/ T0 w 3667"/>
                            <a:gd name="T2" fmla="+- 0 7999 4333"/>
                            <a:gd name="T3" fmla="*/ T2 w 3667"/>
                          </a:gdLst>
                          <a:ahLst/>
                          <a:cxnLst>
                            <a:cxn ang="0">
                              <a:pos x="T1" y="0"/>
                            </a:cxn>
                            <a:cxn ang="0">
                              <a:pos x="T3" y="0"/>
                            </a:cxn>
                          </a:cxnLst>
                          <a:rect l="0" t="0" r="r" b="b"/>
                          <a:pathLst>
                            <a:path w="3667">
                              <a:moveTo>
                                <a:pt x="0" y="0"/>
                              </a:moveTo>
                              <a:lnTo>
                                <a:pt x="3666"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04DDD5" id="Freeform 8" o:spid="_x0000_s1026" style="position:absolute;margin-left:216.65pt;margin-top:11.65pt;width:183.35pt;height:.1pt;z-index:-251621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" path="m,l3666,e" filled="f" strokeweight=".6pt">
                <v:path arrowok="t" o:connecttype="custom" o:connectlocs="0,0;2327910,0" o:connectangles="0,0"/>
                <w10:wrap type="topAndBottom" anchorx="page"/>
              </v:shape>
            </w:pict>
          </mc:Fallback>
        </mc:AlternateContent>
      </w:r>
    </w:p>
    <w:p w14:paraId="65826F6C" w14:textId="6A78FCA1" w:rsidR="008B3CF2" w:rsidRPr="008B3CF2" w:rsidRDefault="008B3CF2" w:rsidP="008B3CF2">
      <w:pPr>
        <w:pBdr>
          <w:top w:val="nil"/>
          <w:left w:val="nil"/>
          <w:bottom w:val="nil"/>
          <w:right w:val="nil"/>
          <w:between w:val="nil"/>
        </w:pBdr>
        <w:spacing w:line="360" w:lineRule="auto"/>
        <w:jc w:val="both"/>
        <w:rPr>
          <w:b/>
          <w:bCs/>
          <w:color w:val="000000"/>
        </w:rPr>
      </w:pPr>
      <w:r w:rsidRPr="008B3CF2">
        <w:rPr>
          <w:b/>
          <w:bCs/>
          <w:color w:val="000000"/>
        </w:rPr>
        <w:t>Representante do Órgão</w:t>
      </w:r>
    </w:p>
    <w:p w14:paraId="19CBB756" w14:textId="2838B182" w:rsidR="008B3CF2" w:rsidRPr="008B3CF2" w:rsidRDefault="008B3CF2" w:rsidP="008B3CF2">
      <w:pPr>
        <w:pBdr>
          <w:top w:val="nil"/>
          <w:left w:val="nil"/>
          <w:bottom w:val="nil"/>
          <w:right w:val="nil"/>
          <w:between w:val="nil"/>
        </w:pBdr>
        <w:spacing w:line="360" w:lineRule="auto"/>
        <w:jc w:val="both"/>
        <w:rPr>
          <w:b/>
          <w:bCs/>
          <w:color w:val="000000"/>
        </w:rPr>
      </w:pPr>
      <w:r w:rsidRPr="008B3CF2">
        <w:rPr>
          <w:b/>
          <w:bCs/>
          <w:noProof/>
          <w:color w:val="000000"/>
          <w:lang w:val="pt-BR"/>
        </w:rPr>
        <w:lastRenderedPageBreak/>
        <mc:AlternateContent>
          <mc:Choice Requires="wps">
            <w:drawing>
              <wp:anchor distT="0" distB="0" distL="0" distR="0" simplePos="0" relativeHeight="251696128" behindDoc="1" locked="0" layoutInCell="1" allowOverlap="1" wp14:anchorId="2213F3D9" wp14:editId="727E81A1">
                <wp:simplePos x="0" y="0"/>
                <wp:positionH relativeFrom="page">
                  <wp:posOffset>2751455</wp:posOffset>
                </wp:positionH>
                <wp:positionV relativeFrom="paragraph">
                  <wp:posOffset>139700</wp:posOffset>
                </wp:positionV>
                <wp:extent cx="2328545" cy="1270"/>
                <wp:effectExtent l="0" t="0" r="0" b="0"/>
                <wp:wrapTopAndBottom/>
                <wp:docPr id="1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8545" cy="1270"/>
                        </a:xfrm>
                        <a:custGeom>
                          <a:avLst/>
                          <a:gdLst>
                            <a:gd name="T0" fmla="+- 0 4333 4333"/>
                            <a:gd name="T1" fmla="*/ T0 w 3667"/>
                            <a:gd name="T2" fmla="+- 0 7999 4333"/>
                            <a:gd name="T3" fmla="*/ T2 w 3667"/>
                          </a:gdLst>
                          <a:ahLst/>
                          <a:cxnLst>
                            <a:cxn ang="0">
                              <a:pos x="T1" y="0"/>
                            </a:cxn>
                            <a:cxn ang="0">
                              <a:pos x="T3" y="0"/>
                            </a:cxn>
                          </a:cxnLst>
                          <a:rect l="0" t="0" r="r" b="b"/>
                          <a:pathLst>
                            <a:path w="3667">
                              <a:moveTo>
                                <a:pt x="0" y="0"/>
                              </a:moveTo>
                              <a:lnTo>
                                <a:pt x="3666"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D6C5EB" id="Freeform 7" o:spid="_x0000_s1026" style="position:absolute;margin-left:216.65pt;margin-top:11pt;width:183.35pt;height:.1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" path="m,l3666,e" filled="f" strokeweight=".6pt">
                <v:path arrowok="t" o:connecttype="custom" o:connectlocs="0,0;2327910,0" o:connectangles="0,0"/>
                <w10:wrap type="topAndBottom" anchorx="page"/>
              </v:shape>
            </w:pict>
          </mc:Fallback>
        </mc:AlternateContent>
      </w:r>
    </w:p>
    <w:p w14:paraId="5AC3E204" w14:textId="63FAF786" w:rsidR="002F1A99" w:rsidRDefault="008B3CF2" w:rsidP="008B3CF2">
      <w:pPr>
        <w:pBdr>
          <w:top w:val="nil"/>
          <w:left w:val="nil"/>
          <w:bottom w:val="nil"/>
          <w:right w:val="nil"/>
          <w:between w:val="nil"/>
        </w:pBdr>
        <w:spacing w:line="360" w:lineRule="auto"/>
        <w:jc w:val="both"/>
        <w:rPr>
          <w:b/>
          <w:bCs/>
          <w:color w:val="000000"/>
        </w:rPr>
      </w:pPr>
      <w:r w:rsidRPr="008B3CF2">
        <w:rPr>
          <w:b/>
          <w:bCs/>
          <w:color w:val="000000"/>
        </w:rPr>
        <w:t>Representante da Empresa</w:t>
      </w:r>
    </w:p>
    <w:p w14:paraId="1EF10FB2" w14:textId="77777777" w:rsidR="002F1A99" w:rsidRDefault="002F1A99" w:rsidP="002F1A99">
      <w:pPr>
        <w:pBdr>
          <w:top w:val="nil"/>
          <w:left w:val="nil"/>
          <w:bottom w:val="nil"/>
          <w:right w:val="nil"/>
          <w:between w:val="nil"/>
        </w:pBdr>
        <w:spacing w:line="360" w:lineRule="auto"/>
        <w:rPr>
          <w:b/>
          <w:bCs/>
          <w:color w:val="000000"/>
        </w:rPr>
      </w:pPr>
    </w:p>
    <w:p w14:paraId="254AF86F" w14:textId="77777777" w:rsidR="00DB25ED" w:rsidRDefault="00DB25ED" w:rsidP="002F1A99">
      <w:pPr>
        <w:pBdr>
          <w:top w:val="nil"/>
          <w:left w:val="nil"/>
          <w:bottom w:val="nil"/>
          <w:right w:val="nil"/>
          <w:between w:val="nil"/>
        </w:pBdr>
        <w:spacing w:line="360" w:lineRule="auto"/>
        <w:rPr>
          <w:b/>
          <w:bCs/>
          <w:color w:val="000000"/>
        </w:rPr>
      </w:pPr>
    </w:p>
    <w:p w14:paraId="7DBE6595" w14:textId="77777777" w:rsidR="00DB25ED" w:rsidRDefault="00DB25ED" w:rsidP="002F1A99">
      <w:pPr>
        <w:pBdr>
          <w:top w:val="nil"/>
          <w:left w:val="nil"/>
          <w:bottom w:val="nil"/>
          <w:right w:val="nil"/>
          <w:between w:val="nil"/>
        </w:pBdr>
        <w:spacing w:line="360" w:lineRule="auto"/>
        <w:rPr>
          <w:b/>
          <w:bCs/>
          <w:color w:val="000000"/>
        </w:rPr>
      </w:pPr>
    </w:p>
    <w:p w14:paraId="5AA0A932" w14:textId="77777777" w:rsidR="00DB25ED" w:rsidRDefault="00DB25ED" w:rsidP="002F1A99">
      <w:pPr>
        <w:pBdr>
          <w:top w:val="nil"/>
          <w:left w:val="nil"/>
          <w:bottom w:val="nil"/>
          <w:right w:val="nil"/>
          <w:between w:val="nil"/>
        </w:pBdr>
        <w:spacing w:line="360" w:lineRule="auto"/>
        <w:rPr>
          <w:b/>
          <w:bCs/>
          <w:color w:val="000000"/>
        </w:rPr>
      </w:pPr>
    </w:p>
    <w:p w14:paraId="5319F925" w14:textId="77777777" w:rsidR="00DB25ED" w:rsidRDefault="00DB25ED" w:rsidP="002F1A99">
      <w:pPr>
        <w:pBdr>
          <w:top w:val="nil"/>
          <w:left w:val="nil"/>
          <w:bottom w:val="nil"/>
          <w:right w:val="nil"/>
          <w:between w:val="nil"/>
        </w:pBdr>
        <w:spacing w:line="360" w:lineRule="auto"/>
        <w:rPr>
          <w:b/>
          <w:bCs/>
          <w:color w:val="000000"/>
        </w:rPr>
      </w:pPr>
    </w:p>
    <w:p w14:paraId="617ED0FD" w14:textId="77777777" w:rsidR="00DB25ED" w:rsidRDefault="00DB25ED" w:rsidP="002F1A99">
      <w:pPr>
        <w:pBdr>
          <w:top w:val="nil"/>
          <w:left w:val="nil"/>
          <w:bottom w:val="nil"/>
          <w:right w:val="nil"/>
          <w:between w:val="nil"/>
        </w:pBdr>
        <w:spacing w:line="360" w:lineRule="auto"/>
        <w:rPr>
          <w:b/>
          <w:bCs/>
          <w:color w:val="000000"/>
        </w:rPr>
      </w:pPr>
    </w:p>
    <w:p w14:paraId="04503D0A" w14:textId="12A6AABF" w:rsidR="002F1A99" w:rsidRDefault="002F1A99" w:rsidP="002F1A99">
      <w:pPr>
        <w:pBdr>
          <w:top w:val="nil"/>
          <w:left w:val="nil"/>
          <w:bottom w:val="nil"/>
          <w:right w:val="nil"/>
          <w:between w:val="nil"/>
        </w:pBdr>
        <w:spacing w:line="360" w:lineRule="auto"/>
        <w:jc w:val="center"/>
        <w:rPr>
          <w:b/>
          <w:bCs/>
          <w:color w:val="000000"/>
        </w:rPr>
      </w:pPr>
      <w:r w:rsidRPr="002F1A99">
        <w:rPr>
          <w:b/>
          <w:bCs/>
          <w:color w:val="000000"/>
        </w:rPr>
        <w:t>ANEXO-I</w:t>
      </w:r>
      <w:r>
        <w:rPr>
          <w:b/>
          <w:bCs/>
          <w:color w:val="000000"/>
        </w:rPr>
        <w:t>II</w:t>
      </w:r>
    </w:p>
    <w:p w14:paraId="4C1FC0AD" w14:textId="77777777" w:rsidR="002F1A99" w:rsidRPr="002F1A99" w:rsidRDefault="002F1A99" w:rsidP="002F1A99">
      <w:pPr>
        <w:pBdr>
          <w:top w:val="nil"/>
          <w:left w:val="nil"/>
          <w:bottom w:val="nil"/>
          <w:right w:val="nil"/>
          <w:between w:val="nil"/>
        </w:pBdr>
        <w:spacing w:line="360" w:lineRule="auto"/>
        <w:jc w:val="center"/>
        <w:rPr>
          <w:b/>
          <w:bCs/>
          <w:color w:val="000000"/>
        </w:rPr>
      </w:pPr>
    </w:p>
    <w:p w14:paraId="7F098376" w14:textId="77777777" w:rsidR="00A36ADD" w:rsidRDefault="00F633E7">
      <w:pPr>
        <w:pBdr>
          <w:top w:val="nil"/>
          <w:left w:val="nil"/>
          <w:bottom w:val="nil"/>
          <w:right w:val="nil"/>
          <w:between w:val="nil"/>
        </w:pBdr>
        <w:spacing w:line="360" w:lineRule="auto"/>
        <w:ind w:left="177"/>
        <w:rPr>
          <w:color w:val="000000"/>
        </w:rPr>
      </w:pPr>
      <w:r>
        <w:rPr>
          <w:noProof/>
          <w:color w:val="000000"/>
          <w:sz w:val="20"/>
          <w:szCs w:val="20"/>
          <w:lang w:val="pt-BR"/>
        </w:rPr>
        <mc:AlternateContent>
          <mc:Choice Requires="wps">
            <w:drawing>
              <wp:inline distT="0" distB="0" distL="0" distR="0" wp14:anchorId="6806A3DF" wp14:editId="61C986DD">
                <wp:extent cx="6451600" cy="233679"/>
                <wp:effectExtent l="0" t="0" r="0" b="0"/>
                <wp:docPr id="76" name="Retângulo 76"/>
                <wp:cNvGraphicFramePr/>
                <a:graphic xmlns:a="http://schemas.openxmlformats.org/drawingml/2006/main">
                  <a:graphicData uri="http://schemas.microsoft.com/office/word/2010/wordprocessingShape">
                    <wps:wsp>
                      <wps:cNvSpPr/>
                      <wps:spPr>
                        <a:xfrm>
                          <a:off x="2124963" y="3667923"/>
                          <a:ext cx="6442075" cy="224154"/>
                        </a:xfrm>
                        <a:prstGeom prst="rect">
                          <a:avLst/>
                        </a:prstGeom>
                        <a:solidFill>
                          <a:srgbClr val="A8D08D"/>
                        </a:solidFill>
                        <a:ln w="9525" cap="flat" cmpd="sng">
                          <a:solidFill>
                            <a:srgbClr val="000000"/>
                          </a:solidFill>
                          <a:prstDash val="solid"/>
                          <a:round/>
                          <a:headEnd type="none" w="sm" len="sm"/>
                          <a:tailEnd type="none" w="sm" len="sm"/>
                        </a:ln>
                      </wps:spPr>
                      <wps:txbx>
                        <w:txbxContent>
                          <w:p w14:paraId="17BACEDB" w14:textId="77777777" w:rsidR="008356E8" w:rsidRDefault="008356E8">
                            <w:pPr>
                              <w:spacing w:before="90"/>
                              <w:ind w:right="205"/>
                              <w:jc w:val="center"/>
                              <w:textDirection w:val="btLr"/>
                            </w:pPr>
                            <w:r>
                              <w:rPr>
                                <w:b/>
                                <w:color w:val="000000"/>
                              </w:rPr>
                              <w:t>MINUTA – CONTRATO ADMINISTRATIVO Nº XXX/2025</w:t>
                            </w:r>
                          </w:p>
                        </w:txbxContent>
                      </wps:txbx>
                      <wps:bodyPr spcFirstLastPara="1" wrap="square" lIns="0" tIns="0" rIns="0" bIns="0" anchor="t" anchorCtr="0">
                        <a:noAutofit/>
                      </wps:bodyPr>
                    </wps:wsp>
                  </a:graphicData>
                </a:graphic>
              </wp:inline>
            </w:drawing>
          </mc:Choice>
          <mc:Fallback>
            <w:pict>
              <v:rect w14:anchorId="6806A3DF" id="Retângulo 76" o:spid="_x0000_s1065" style="width:508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" fillcolor="#a8d08d">
                <v:stroke startarrowwidth="narrow" startarrowlength="short" endarrowwidth="narrow" endarrowlength="short" joinstyle="round"/>
                <v:textbox inset="0,0,0,0">
                  <w:txbxContent>
                    <w:p w14:paraId="17BACEDB" w14:textId="77777777" w:rsidR="008356E8" w:rsidRDefault="008356E8">
                      <w:pPr>
                        <w:spacing w:before="90"/>
                        <w:ind w:right="205"/>
                        <w:jc w:val="center"/>
                        <w:textDirection w:val="btLr"/>
                      </w:pPr>
                      <w:r>
                        <w:rPr>
                          <w:b/>
                          <w:color w:val="000000"/>
                        </w:rPr>
                        <w:t>MINUTA – CONTRATO ADMINISTRATIVO Nº XXX/2025</w:t>
                      </w:r>
                    </w:p>
                  </w:txbxContent>
                </v:textbox>
                <w10:anchorlock/>
              </v:rect>
            </w:pict>
          </mc:Fallback>
        </mc:AlternateContent>
      </w:r>
    </w:p>
    <w:p w14:paraId="2B0540D3" w14:textId="77777777" w:rsidR="00A36ADD" w:rsidRDefault="00F633E7">
      <w:pPr>
        <w:spacing w:line="360" w:lineRule="auto"/>
        <w:ind w:left="170"/>
        <w:rPr>
          <w:i/>
        </w:rPr>
      </w:pPr>
      <w:r>
        <w:rPr>
          <w:i/>
        </w:rPr>
        <w:t xml:space="preserve">INSTRUMENTO CONTRATUAL, QUE ENTRE SI CELEBRAM O MUNICÍPIO DE ALTO ALEGRE DO MARANHÃO/MA E A EMPRESA </w:t>
      </w:r>
      <w:r>
        <w:rPr>
          <w:b/>
          <w:i/>
        </w:rPr>
        <w:t>XXXXXXXXXXXXXXX</w:t>
      </w:r>
      <w:r>
        <w:rPr>
          <w:i/>
        </w:rPr>
        <w:t>.</w:t>
      </w:r>
    </w:p>
    <w:p w14:paraId="0394BB58" w14:textId="77777777" w:rsidR="00A36ADD" w:rsidRDefault="00F633E7">
      <w:pPr>
        <w:numPr>
          <w:ilvl w:val="0"/>
          <w:numId w:val="1"/>
        </w:numPr>
        <w:pBdr>
          <w:top w:val="nil"/>
          <w:left w:val="nil"/>
          <w:bottom w:val="nil"/>
          <w:right w:val="nil"/>
          <w:between w:val="nil"/>
        </w:pBdr>
        <w:tabs>
          <w:tab w:val="left" w:pos="703"/>
        </w:tabs>
        <w:spacing w:before="1" w:line="360" w:lineRule="auto"/>
        <w:ind w:right="168" w:firstLine="0"/>
        <w:jc w:val="both"/>
        <w:rPr>
          <w:b/>
          <w:color w:val="000000"/>
        </w:rPr>
      </w:pPr>
      <w:r>
        <w:rPr>
          <w:color w:val="000000"/>
        </w:rPr>
        <w:t xml:space="preserve">– O </w:t>
      </w:r>
      <w:r>
        <w:rPr>
          <w:b/>
          <w:color w:val="000000"/>
        </w:rPr>
        <w:t>MUNICÍPIO DE ALTO ALEGRE DO MARANHÃO/MA</w:t>
      </w:r>
      <w:r>
        <w:rPr>
          <w:color w:val="000000"/>
        </w:rPr>
        <w:t xml:space="preserve">, pessoa jurídica de direito público interno, inscrito no CNPJ/MF sob o nº 06.232.615/0001-20, neste ato representado pelo Exmo. Secretário Municipal: </w:t>
      </w:r>
      <w:r>
        <w:rPr>
          <w:b/>
          <w:color w:val="000000"/>
        </w:rPr>
        <w:t>--------</w:t>
      </w:r>
    </w:p>
    <w:p w14:paraId="7BE3C687" w14:textId="77777777" w:rsidR="00A36ADD" w:rsidRDefault="00F633E7">
      <w:pPr>
        <w:spacing w:before="3" w:line="360" w:lineRule="auto"/>
        <w:ind w:left="170"/>
      </w:pPr>
      <w:r>
        <w:rPr>
          <w:b/>
        </w:rPr>
        <w:t>---</w:t>
      </w:r>
      <w:r>
        <w:rPr>
          <w:b/>
        </w:rPr>
        <w:tab/>
      </w:r>
      <w:r>
        <w:t>, brasileiro, empresário, inscrito no CPF/MF sob nª XXXXXXXXXXXXXXX e portador do Registro de Identidade (RG) sob nª XXXXXXXXXXXX, com endereço ---------------------------,</w:t>
      </w:r>
      <w:r>
        <w:tab/>
        <w:t xml:space="preserve">, doravante denominado CONTRATANTE, e a empresa </w:t>
      </w:r>
      <w:r>
        <w:rPr>
          <w:b/>
        </w:rPr>
        <w:t>XXXXXXXXXXXXXXXXXX</w:t>
      </w:r>
      <w:r>
        <w:t xml:space="preserve">, pessoa jurídica de direito privado, com sede na XXXXXXXXXXXXXXXXXXXX, inscrita no CNPJ/MF sob nª XXXXXXXXXXXXXXXX, doravante denominada CONTRATADA, neste ato representado por </w:t>
      </w:r>
      <w:r>
        <w:rPr>
          <w:b/>
        </w:rPr>
        <w:t>XXXXXXXXXXXXXXXX</w:t>
      </w:r>
      <w:r>
        <w:t>,inscrito no CPF/MF sob nª XXXXXXXXXXXXXXX e portador do Registro de Identidade (RG)sob nª XXXXXXXXXXXX, ajustam o presente contrato, mediante as cláusulas e condições aqui estipuladas, sob a égide da legislação vigente.</w:t>
      </w:r>
    </w:p>
    <w:p w14:paraId="6C4425A5" w14:textId="77777777" w:rsidR="00A36ADD" w:rsidRDefault="00F633E7">
      <w:pPr>
        <w:numPr>
          <w:ilvl w:val="0"/>
          <w:numId w:val="1"/>
        </w:numPr>
        <w:pBdr>
          <w:top w:val="nil"/>
          <w:left w:val="nil"/>
          <w:bottom w:val="nil"/>
          <w:right w:val="nil"/>
          <w:between w:val="nil"/>
        </w:pBdr>
        <w:tabs>
          <w:tab w:val="left" w:pos="763"/>
        </w:tabs>
        <w:spacing w:line="360" w:lineRule="auto"/>
        <w:ind w:right="169" w:firstLine="0"/>
        <w:jc w:val="both"/>
      </w:pPr>
      <w:r>
        <w:rPr>
          <w:color w:val="000000"/>
        </w:rPr>
        <w:t xml:space="preserve">– </w:t>
      </w:r>
      <w:r>
        <w:rPr>
          <w:b/>
          <w:color w:val="000000"/>
        </w:rPr>
        <w:t xml:space="preserve">DA AUTORIZAÇÃO E COMPETÊNCIA: </w:t>
      </w:r>
      <w:r>
        <w:rPr>
          <w:color w:val="000000"/>
        </w:rPr>
        <w:t xml:space="preserve">O presente contrato é celebrado em decorrência da autorização sancionada pela autoridade competente, exarada em despacho constante dos autos do PREGÃO ELETRÔNICO Nº XXX/XXXX – PROCESSO LICITATÓRIO nº XXX/XXXX, de conformidade com o Edital e seus anexos, expedido pela Secretaria de Administração e aprovado pela ASSESSORIA JURÍDICA desta municipalidade, cujo procedimento licitatório foi julgado, adjudicado, homologado e devidamente </w:t>
      </w:r>
      <w:r>
        <w:t>concluído</w:t>
      </w:r>
      <w:r>
        <w:rPr>
          <w:color w:val="000000"/>
        </w:rPr>
        <w:t xml:space="preserve"> em todas as suas fases, dos quais constituem-se parte integrante e </w:t>
      </w:r>
      <w:r>
        <w:t>complementar deste</w:t>
      </w:r>
      <w:r>
        <w:rPr>
          <w:color w:val="000000"/>
        </w:rPr>
        <w:t xml:space="preserve"> instrumento, como se nele estivessem contidos e a ele se vincula.</w:t>
      </w:r>
    </w:p>
    <w:p w14:paraId="0D652DD8" w14:textId="77777777" w:rsidR="00A36ADD" w:rsidRDefault="00F633E7">
      <w:pPr>
        <w:numPr>
          <w:ilvl w:val="0"/>
          <w:numId w:val="1"/>
        </w:numPr>
        <w:pBdr>
          <w:top w:val="nil"/>
          <w:left w:val="nil"/>
          <w:bottom w:val="nil"/>
          <w:right w:val="nil"/>
          <w:between w:val="nil"/>
        </w:pBdr>
        <w:tabs>
          <w:tab w:val="left" w:pos="828"/>
        </w:tabs>
        <w:spacing w:line="360" w:lineRule="auto"/>
        <w:ind w:right="172" w:firstLine="0"/>
        <w:jc w:val="both"/>
      </w:pPr>
      <w:r>
        <w:rPr>
          <w:color w:val="000000"/>
        </w:rPr>
        <w:t xml:space="preserve">– </w:t>
      </w:r>
      <w:r>
        <w:rPr>
          <w:b/>
          <w:color w:val="000000"/>
        </w:rPr>
        <w:t xml:space="preserve">DO FUNDAMENTO LEGAL: </w:t>
      </w:r>
      <w:r>
        <w:rPr>
          <w:color w:val="000000"/>
        </w:rPr>
        <w:t xml:space="preserve">O presente contrato reger-se-á pelas cláusulas e condições nele </w:t>
      </w:r>
      <w:r>
        <w:rPr>
          <w:color w:val="000000"/>
        </w:rPr>
        <w:lastRenderedPageBreak/>
        <w:t>contidas, tem fundamento legal pela Lei Federal nº 14.133/</w:t>
      </w:r>
      <w:r>
        <w:t>2021 e</w:t>
      </w:r>
      <w:r>
        <w:rPr>
          <w:color w:val="000000"/>
        </w:rPr>
        <w:t xml:space="preserve"> demais normas regulamentares vigentes, aplicáveis </w:t>
      </w:r>
      <w:r>
        <w:t>à espécie</w:t>
      </w:r>
      <w:r>
        <w:rPr>
          <w:color w:val="000000"/>
        </w:rPr>
        <w:t xml:space="preserve"> e que regem a matéria.</w:t>
      </w:r>
    </w:p>
    <w:p w14:paraId="7D9C7787" w14:textId="77777777" w:rsidR="00A36ADD" w:rsidRDefault="00F633E7">
      <w:pPr>
        <w:numPr>
          <w:ilvl w:val="0"/>
          <w:numId w:val="1"/>
        </w:numPr>
        <w:pBdr>
          <w:top w:val="nil"/>
          <w:left w:val="nil"/>
          <w:bottom w:val="nil"/>
          <w:right w:val="nil"/>
          <w:between w:val="nil"/>
        </w:pBdr>
        <w:tabs>
          <w:tab w:val="left" w:pos="847"/>
        </w:tabs>
        <w:spacing w:line="360" w:lineRule="auto"/>
        <w:ind w:right="168" w:firstLine="0"/>
        <w:jc w:val="both"/>
      </w:pPr>
      <w:r>
        <w:rPr>
          <w:color w:val="000000"/>
        </w:rPr>
        <w:t xml:space="preserve">– </w:t>
      </w:r>
      <w:r>
        <w:rPr>
          <w:b/>
          <w:color w:val="000000"/>
        </w:rPr>
        <w:t xml:space="preserve">DOS DOCUMENTOS VINCULADOS: </w:t>
      </w:r>
      <w:r>
        <w:rPr>
          <w:color w:val="000000"/>
        </w:rPr>
        <w:t>Independentemente de transcrição do seu texto ou redação, o Edital e seus anexos, bem como, em particular, o TERMO DE REFERÊNCIA e a “Proposta de Preços” da CONTRATADA.</w:t>
      </w:r>
    </w:p>
    <w:p w14:paraId="76A281DB" w14:textId="77777777" w:rsidR="00A36ADD" w:rsidRDefault="00A36ADD">
      <w:pPr>
        <w:pBdr>
          <w:top w:val="nil"/>
          <w:left w:val="nil"/>
          <w:bottom w:val="nil"/>
          <w:right w:val="nil"/>
          <w:between w:val="nil"/>
        </w:pBdr>
        <w:spacing w:line="360" w:lineRule="auto"/>
        <w:ind w:left="191"/>
        <w:rPr>
          <w:color w:val="000000"/>
          <w:sz w:val="2"/>
          <w:szCs w:val="2"/>
        </w:rPr>
      </w:pPr>
    </w:p>
    <w:p w14:paraId="535CACA9" w14:textId="77777777" w:rsidR="00A36ADD" w:rsidRDefault="00F633E7">
      <w:pPr>
        <w:pBdr>
          <w:top w:val="nil"/>
          <w:left w:val="nil"/>
          <w:bottom w:val="nil"/>
          <w:right w:val="nil"/>
          <w:between w:val="nil"/>
        </w:pBdr>
        <w:spacing w:line="360" w:lineRule="auto"/>
        <w:rPr>
          <w:color w:val="000000"/>
          <w:sz w:val="19"/>
          <w:szCs w:val="19"/>
        </w:rPr>
      </w:pPr>
      <w:r>
        <w:rPr>
          <w:noProof/>
          <w:lang w:val="pt-BR"/>
        </w:rPr>
        <mc:AlternateContent>
          <mc:Choice Requires="wps">
            <w:drawing>
              <wp:anchor distT="0" distB="0" distL="0" distR="0" simplePos="0" relativeHeight="251678720" behindDoc="0" locked="0" layoutInCell="1" hidden="0" allowOverlap="1" wp14:anchorId="0B47B8DC" wp14:editId="598B8AF7">
                <wp:simplePos x="0" y="0"/>
                <wp:positionH relativeFrom="column">
                  <wp:posOffset>12700</wp:posOffset>
                </wp:positionH>
                <wp:positionV relativeFrom="paragraph">
                  <wp:posOffset>152400</wp:posOffset>
                </wp:positionV>
                <wp:extent cx="6092825" cy="285750"/>
                <wp:effectExtent l="0" t="0" r="0" b="0"/>
                <wp:wrapTopAndBottom distT="0" distB="0"/>
                <wp:docPr id="78" name="Retângulo 78"/>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7B17256E" w14:textId="77777777" w:rsidR="008356E8" w:rsidRDefault="008356E8">
                            <w:pPr>
                              <w:spacing w:before="27"/>
                              <w:ind w:left="11" w:right="5" w:firstLine="11"/>
                              <w:jc w:val="center"/>
                              <w:textDirection w:val="btLr"/>
                            </w:pPr>
                            <w:r>
                              <w:rPr>
                                <w:rFonts w:ascii="Tahoma" w:eastAsia="Tahoma" w:hAnsi="Tahoma" w:cs="Tahoma"/>
                                <w:b/>
                                <w:color w:val="000000"/>
                                <w:sz w:val="21"/>
                              </w:rPr>
                              <w:t>CLÁUSULA I – DO OBJETO</w:t>
                            </w:r>
                          </w:p>
                        </w:txbxContent>
                      </wps:txbx>
                      <wps:bodyPr spcFirstLastPara="1" wrap="square" lIns="0" tIns="0" rIns="0" bIns="0" anchor="t" anchorCtr="0">
                        <a:noAutofit/>
                      </wps:bodyPr>
                    </wps:wsp>
                  </a:graphicData>
                </a:graphic>
              </wp:anchor>
            </w:drawing>
          </mc:Choice>
          <mc:Fallback>
            <w:pict>
              <v:rect w14:anchorId="0B47B8DC" id="Retângulo 78" o:spid="_x0000_s1066" style="position:absolute;margin-left:1pt;margin-top:12pt;width:479.75pt;height:22.5pt;z-index:2516787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jWh5bT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7B17256E" w14:textId="77777777" w:rsidR="008356E8" w:rsidRDefault="008356E8">
                      <w:pPr>
                        <w:spacing w:before="27"/>
                        <w:ind w:left="11" w:right="5" w:firstLine="11"/>
                        <w:jc w:val="center"/>
                        <w:textDirection w:val="btLr"/>
                      </w:pPr>
                      <w:r>
                        <w:rPr>
                          <w:rFonts w:ascii="Tahoma" w:eastAsia="Tahoma" w:hAnsi="Tahoma" w:cs="Tahoma"/>
                          <w:b/>
                          <w:color w:val="000000"/>
                          <w:sz w:val="21"/>
                        </w:rPr>
                        <w:t>CLÁUSULA I – DO OBJETO</w:t>
                      </w:r>
                    </w:p>
                  </w:txbxContent>
                </v:textbox>
                <w10:wrap type="topAndBottom"/>
              </v:rect>
            </w:pict>
          </mc:Fallback>
        </mc:AlternateContent>
      </w:r>
    </w:p>
    <w:p w14:paraId="2558C436" w14:textId="77777777" w:rsidR="00A36ADD" w:rsidRDefault="00A36ADD">
      <w:pPr>
        <w:pBdr>
          <w:top w:val="nil"/>
          <w:left w:val="nil"/>
          <w:bottom w:val="nil"/>
          <w:right w:val="nil"/>
          <w:between w:val="nil"/>
        </w:pBdr>
        <w:spacing w:line="360" w:lineRule="auto"/>
        <w:rPr>
          <w:color w:val="000000"/>
        </w:rPr>
      </w:pPr>
    </w:p>
    <w:p w14:paraId="596C05E9" w14:textId="77777777" w:rsidR="00A36ADD" w:rsidRDefault="00F633E7">
      <w:pPr>
        <w:numPr>
          <w:ilvl w:val="1"/>
          <w:numId w:val="11"/>
        </w:numPr>
        <w:pBdr>
          <w:top w:val="nil"/>
          <w:left w:val="nil"/>
          <w:bottom w:val="nil"/>
          <w:right w:val="nil"/>
          <w:between w:val="nil"/>
        </w:pBdr>
        <w:tabs>
          <w:tab w:val="left" w:pos="1279"/>
        </w:tabs>
        <w:spacing w:before="96" w:line="360" w:lineRule="auto"/>
        <w:ind w:right="170" w:firstLine="0"/>
      </w:pPr>
      <w:r>
        <w:rPr>
          <w:color w:val="000000"/>
        </w:rPr>
        <w:t>O presente contrato tem por objeto a “</w:t>
      </w:r>
      <w:r>
        <w:t>xxxxxxx"</w:t>
      </w:r>
      <w:r>
        <w:rPr>
          <w:color w:val="000000"/>
        </w:rPr>
        <w:t xml:space="preserve">, em atendimento ao </w:t>
      </w:r>
      <w:r>
        <w:t>Município</w:t>
      </w:r>
      <w:r>
        <w:rPr>
          <w:color w:val="000000"/>
        </w:rPr>
        <w:t xml:space="preserve"> de Alto Alegre do Maranhão. Conforme condições, quantidades e exigências estabelecidas no TERMO DE REFERÊNCIA.”</w:t>
      </w:r>
    </w:p>
    <w:p w14:paraId="202BA1A0" w14:textId="77777777" w:rsidR="00A36ADD" w:rsidRDefault="00F633E7">
      <w:pPr>
        <w:numPr>
          <w:ilvl w:val="1"/>
          <w:numId w:val="11"/>
        </w:numPr>
        <w:pBdr>
          <w:top w:val="nil"/>
          <w:left w:val="nil"/>
          <w:bottom w:val="nil"/>
          <w:right w:val="nil"/>
          <w:between w:val="nil"/>
        </w:pBdr>
        <w:tabs>
          <w:tab w:val="left" w:pos="1279"/>
        </w:tabs>
        <w:spacing w:line="360" w:lineRule="auto"/>
        <w:ind w:left="1279" w:hanging="1109"/>
        <w:jc w:val="both"/>
      </w:pPr>
      <w:r>
        <w:rPr>
          <w:color w:val="000000"/>
        </w:rPr>
        <w:t>Vinculam esta contratação, independentemente de transcrição:</w:t>
      </w:r>
    </w:p>
    <w:p w14:paraId="44E432C5" w14:textId="77777777" w:rsidR="00A36ADD" w:rsidRDefault="00F633E7">
      <w:pPr>
        <w:numPr>
          <w:ilvl w:val="2"/>
          <w:numId w:val="11"/>
        </w:numPr>
        <w:pBdr>
          <w:top w:val="nil"/>
          <w:left w:val="nil"/>
          <w:bottom w:val="nil"/>
          <w:right w:val="nil"/>
          <w:between w:val="nil"/>
        </w:pBdr>
        <w:tabs>
          <w:tab w:val="left" w:pos="1276"/>
        </w:tabs>
        <w:spacing w:line="360" w:lineRule="auto"/>
        <w:ind w:hanging="1817"/>
        <w:jc w:val="both"/>
      </w:pPr>
      <w:r>
        <w:rPr>
          <w:color w:val="000000"/>
        </w:rPr>
        <w:t>Termo de Referência.</w:t>
      </w:r>
    </w:p>
    <w:p w14:paraId="017C7986" w14:textId="77777777" w:rsidR="00A36ADD" w:rsidRDefault="00F633E7">
      <w:pPr>
        <w:numPr>
          <w:ilvl w:val="2"/>
          <w:numId w:val="11"/>
        </w:numPr>
        <w:pBdr>
          <w:top w:val="nil"/>
          <w:left w:val="nil"/>
          <w:bottom w:val="nil"/>
          <w:right w:val="nil"/>
          <w:between w:val="nil"/>
        </w:pBdr>
        <w:tabs>
          <w:tab w:val="left" w:pos="1276"/>
        </w:tabs>
        <w:spacing w:line="360" w:lineRule="auto"/>
        <w:ind w:hanging="1817"/>
        <w:jc w:val="both"/>
      </w:pPr>
      <w:r>
        <w:rPr>
          <w:color w:val="000000"/>
        </w:rPr>
        <w:t>O Edital da Licitação.</w:t>
      </w:r>
    </w:p>
    <w:p w14:paraId="1F4EC7DF" w14:textId="77777777" w:rsidR="00A36ADD" w:rsidRDefault="00F633E7">
      <w:pPr>
        <w:numPr>
          <w:ilvl w:val="2"/>
          <w:numId w:val="11"/>
        </w:numPr>
        <w:pBdr>
          <w:top w:val="nil"/>
          <w:left w:val="nil"/>
          <w:bottom w:val="nil"/>
          <w:right w:val="nil"/>
          <w:between w:val="nil"/>
        </w:pBdr>
        <w:tabs>
          <w:tab w:val="left" w:pos="1276"/>
        </w:tabs>
        <w:spacing w:line="360" w:lineRule="auto"/>
        <w:ind w:hanging="1817"/>
        <w:jc w:val="both"/>
      </w:pPr>
      <w:r>
        <w:rPr>
          <w:color w:val="000000"/>
        </w:rPr>
        <w:t>A Proposta do contratado.</w:t>
      </w:r>
    </w:p>
    <w:p w14:paraId="2C5686B6" w14:textId="77777777" w:rsidR="00A36ADD" w:rsidRDefault="00F633E7">
      <w:pPr>
        <w:numPr>
          <w:ilvl w:val="2"/>
          <w:numId w:val="11"/>
        </w:numPr>
        <w:pBdr>
          <w:top w:val="nil"/>
          <w:left w:val="nil"/>
          <w:bottom w:val="nil"/>
          <w:right w:val="nil"/>
          <w:between w:val="nil"/>
        </w:pBdr>
        <w:tabs>
          <w:tab w:val="left" w:pos="1276"/>
        </w:tabs>
        <w:spacing w:line="360" w:lineRule="auto"/>
        <w:ind w:hanging="1817"/>
        <w:jc w:val="both"/>
      </w:pPr>
      <w:r>
        <w:rPr>
          <w:color w:val="000000"/>
        </w:rPr>
        <w:t>Eventuais anexos dos documentos supracitados.</w:t>
      </w:r>
    </w:p>
    <w:p w14:paraId="0E7ACB26" w14:textId="77777777" w:rsidR="00A36ADD" w:rsidRDefault="00F633E7">
      <w:pPr>
        <w:pBdr>
          <w:top w:val="nil"/>
          <w:left w:val="nil"/>
          <w:bottom w:val="nil"/>
          <w:right w:val="nil"/>
          <w:between w:val="nil"/>
        </w:pBdr>
        <w:spacing w:before="115" w:line="360" w:lineRule="auto"/>
        <w:rPr>
          <w:color w:val="000000"/>
          <w:sz w:val="20"/>
          <w:szCs w:val="20"/>
        </w:rPr>
      </w:pPr>
      <w:r>
        <w:rPr>
          <w:noProof/>
          <w:lang w:val="pt-BR"/>
        </w:rPr>
        <mc:AlternateContent>
          <mc:Choice Requires="wps">
            <w:drawing>
              <wp:anchor distT="0" distB="0" distL="0" distR="0" simplePos="0" relativeHeight="251679744" behindDoc="0" locked="0" layoutInCell="1" hidden="0" allowOverlap="1" wp14:anchorId="595F04AA" wp14:editId="2D42CCEB">
                <wp:simplePos x="0" y="0"/>
                <wp:positionH relativeFrom="column">
                  <wp:posOffset>12700</wp:posOffset>
                </wp:positionH>
                <wp:positionV relativeFrom="paragraph">
                  <wp:posOffset>228600</wp:posOffset>
                </wp:positionV>
                <wp:extent cx="6092825" cy="285750"/>
                <wp:effectExtent l="0" t="0" r="0" b="0"/>
                <wp:wrapTopAndBottom distT="0" distB="0"/>
                <wp:docPr id="92" name="Retângulo 9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CDA913" w14:textId="77777777" w:rsidR="008356E8" w:rsidRDefault="008356E8">
                            <w:pPr>
                              <w:spacing w:before="25"/>
                              <w:ind w:left="11" w:right="8" w:firstLine="11"/>
                              <w:jc w:val="center"/>
                              <w:textDirection w:val="btLr"/>
                            </w:pPr>
                            <w:r>
                              <w:rPr>
                                <w:rFonts w:ascii="Tahoma" w:eastAsia="Tahoma" w:hAnsi="Tahoma" w:cs="Tahoma"/>
                                <w:b/>
                                <w:color w:val="000000"/>
                                <w:sz w:val="21"/>
                              </w:rPr>
                              <w:t>CLÁUSULA II – DO VALOR</w:t>
                            </w:r>
                          </w:p>
                        </w:txbxContent>
                      </wps:txbx>
                      <wps:bodyPr spcFirstLastPara="1" wrap="square" lIns="0" tIns="0" rIns="0" bIns="0" anchor="t" anchorCtr="0">
                        <a:noAutofit/>
                      </wps:bodyPr>
                    </wps:wsp>
                  </a:graphicData>
                </a:graphic>
              </wp:anchor>
            </w:drawing>
          </mc:Choice>
          <mc:Fallback>
            <w:pict>
              <v:rect w14:anchorId="595F04AA" id="Retângulo 92" o:spid="_x0000_s1067" style="position:absolute;margin-left:1pt;margin-top:18pt;width:479.75pt;height:22.5pt;z-index:2516797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" fillcolor="#d9d9d9">
                <v:stroke startarrowwidth="narrow" startarrowlength="short" endarrowwidth="narrow" endarrowlength="short" joinstyle="round"/>
                <v:textbox inset="0,0,0,0">
                  <w:txbxContent>
                    <w:p w14:paraId="2CCDA913" w14:textId="77777777" w:rsidR="008356E8" w:rsidRDefault="008356E8">
                      <w:pPr>
                        <w:spacing w:before="25"/>
                        <w:ind w:left="11" w:right="8" w:firstLine="11"/>
                        <w:jc w:val="center"/>
                        <w:textDirection w:val="btLr"/>
                      </w:pPr>
                      <w:r>
                        <w:rPr>
                          <w:rFonts w:ascii="Tahoma" w:eastAsia="Tahoma" w:hAnsi="Tahoma" w:cs="Tahoma"/>
                          <w:b/>
                          <w:color w:val="000000"/>
                          <w:sz w:val="21"/>
                        </w:rPr>
                        <w:t>CLÁUSULA II – DO VALOR</w:t>
                      </w:r>
                    </w:p>
                  </w:txbxContent>
                </v:textbox>
                <w10:wrap type="topAndBottom"/>
              </v:rect>
            </w:pict>
          </mc:Fallback>
        </mc:AlternateContent>
      </w:r>
    </w:p>
    <w:p w14:paraId="17D03687" w14:textId="77777777" w:rsidR="00A36ADD" w:rsidRDefault="00A36ADD">
      <w:pPr>
        <w:pBdr>
          <w:top w:val="nil"/>
          <w:left w:val="nil"/>
          <w:bottom w:val="nil"/>
          <w:right w:val="nil"/>
          <w:between w:val="nil"/>
        </w:pBdr>
        <w:spacing w:line="360" w:lineRule="auto"/>
        <w:rPr>
          <w:color w:val="000000"/>
        </w:rPr>
      </w:pPr>
    </w:p>
    <w:p w14:paraId="29C8A057" w14:textId="77777777" w:rsidR="00A36ADD" w:rsidRDefault="00F633E7">
      <w:pPr>
        <w:numPr>
          <w:ilvl w:val="1"/>
          <w:numId w:val="16"/>
        </w:numPr>
        <w:pBdr>
          <w:top w:val="nil"/>
          <w:left w:val="nil"/>
          <w:bottom w:val="nil"/>
          <w:right w:val="nil"/>
          <w:between w:val="nil"/>
        </w:pBdr>
        <w:tabs>
          <w:tab w:val="left" w:pos="1279"/>
        </w:tabs>
        <w:spacing w:before="1" w:line="360" w:lineRule="auto"/>
        <w:ind w:right="169" w:firstLine="0"/>
        <w:jc w:val="both"/>
      </w:pPr>
      <w:r>
        <w:rPr>
          <w:color w:val="000000"/>
        </w:rPr>
        <w:t xml:space="preserve">O valor do presente contrato perfaz a quantia total de </w:t>
      </w:r>
      <w:r>
        <w:rPr>
          <w:b/>
          <w:color w:val="000000"/>
          <w:u w:val="single"/>
        </w:rPr>
        <w:t>R$ X.XXX.XXX,xx</w:t>
      </w:r>
      <w:r>
        <w:rPr>
          <w:b/>
          <w:color w:val="000000"/>
        </w:rPr>
        <w:t xml:space="preserve"> (reais e centavos)</w:t>
      </w:r>
      <w:r>
        <w:rPr>
          <w:color w:val="000000"/>
        </w:rPr>
        <w:t>, apurados mediante custos, unitários e totais, apresentados pela CONTRATADA, conforme tabela abaixo:</w:t>
      </w:r>
    </w:p>
    <w:p w14:paraId="10BBE9C9" w14:textId="77777777" w:rsidR="00A36ADD" w:rsidRDefault="00A36ADD">
      <w:pPr>
        <w:pBdr>
          <w:top w:val="nil"/>
          <w:left w:val="nil"/>
          <w:bottom w:val="nil"/>
          <w:right w:val="nil"/>
          <w:between w:val="nil"/>
        </w:pBdr>
        <w:spacing w:before="36" w:line="360" w:lineRule="auto"/>
        <w:rPr>
          <w:color w:val="000000"/>
          <w:sz w:val="20"/>
          <w:szCs w:val="20"/>
        </w:rPr>
      </w:pPr>
    </w:p>
    <w:tbl>
      <w:tblPr>
        <w:tblStyle w:val="a9"/>
        <w:tblW w:w="9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
        <w:gridCol w:w="2483"/>
        <w:gridCol w:w="1300"/>
        <w:gridCol w:w="1724"/>
        <w:gridCol w:w="1587"/>
        <w:gridCol w:w="1709"/>
      </w:tblGrid>
      <w:tr w:rsidR="00A36ADD" w14:paraId="0CF259AA" w14:textId="77777777">
        <w:trPr>
          <w:trHeight w:val="510"/>
        </w:trPr>
        <w:tc>
          <w:tcPr>
            <w:tcW w:w="829" w:type="dxa"/>
            <w:shd w:val="clear" w:color="auto" w:fill="D9D9D9"/>
          </w:tcPr>
          <w:p w14:paraId="14047A62" w14:textId="77777777" w:rsidR="00A36ADD" w:rsidRDefault="00F633E7">
            <w:pPr>
              <w:pBdr>
                <w:top w:val="nil"/>
                <w:left w:val="nil"/>
                <w:bottom w:val="nil"/>
                <w:right w:val="nil"/>
                <w:between w:val="nil"/>
              </w:pBdr>
              <w:spacing w:before="1" w:line="360" w:lineRule="auto"/>
              <w:ind w:left="4"/>
              <w:rPr>
                <w:b/>
                <w:color w:val="000000"/>
              </w:rPr>
            </w:pPr>
            <w:r>
              <w:rPr>
                <w:b/>
                <w:color w:val="000000"/>
              </w:rPr>
              <w:t>ITEM</w:t>
            </w:r>
          </w:p>
        </w:tc>
        <w:tc>
          <w:tcPr>
            <w:tcW w:w="2483" w:type="dxa"/>
            <w:shd w:val="clear" w:color="auto" w:fill="D9D9D9"/>
          </w:tcPr>
          <w:p w14:paraId="0AD7BFD5" w14:textId="77777777" w:rsidR="00A36ADD" w:rsidRDefault="00F633E7">
            <w:pPr>
              <w:pBdr>
                <w:top w:val="nil"/>
                <w:left w:val="nil"/>
                <w:bottom w:val="nil"/>
                <w:right w:val="nil"/>
                <w:between w:val="nil"/>
              </w:pBdr>
              <w:spacing w:before="17" w:line="360" w:lineRule="auto"/>
              <w:ind w:left="4"/>
              <w:rPr>
                <w:b/>
                <w:color w:val="000000"/>
              </w:rPr>
            </w:pPr>
            <w:r>
              <w:rPr>
                <w:b/>
                <w:color w:val="000000"/>
              </w:rPr>
              <w:t>ESPECIFICAÇÃO</w:t>
            </w:r>
          </w:p>
        </w:tc>
        <w:tc>
          <w:tcPr>
            <w:tcW w:w="1300" w:type="dxa"/>
            <w:shd w:val="clear" w:color="auto" w:fill="D9D9D9"/>
          </w:tcPr>
          <w:p w14:paraId="11E70F62" w14:textId="77777777" w:rsidR="00A36ADD" w:rsidRDefault="00F633E7">
            <w:pPr>
              <w:pBdr>
                <w:top w:val="nil"/>
                <w:left w:val="nil"/>
                <w:bottom w:val="nil"/>
                <w:right w:val="nil"/>
                <w:between w:val="nil"/>
              </w:pBdr>
              <w:spacing w:before="17" w:line="360" w:lineRule="auto"/>
              <w:ind w:left="3"/>
              <w:rPr>
                <w:b/>
                <w:color w:val="000000"/>
              </w:rPr>
            </w:pPr>
            <w:r>
              <w:rPr>
                <w:b/>
                <w:color w:val="000000"/>
              </w:rPr>
              <w:t>UNIDADE</w:t>
            </w:r>
          </w:p>
        </w:tc>
        <w:tc>
          <w:tcPr>
            <w:tcW w:w="1724" w:type="dxa"/>
            <w:shd w:val="clear" w:color="auto" w:fill="D9D9D9"/>
          </w:tcPr>
          <w:p w14:paraId="6845D8E3" w14:textId="77777777" w:rsidR="00A36ADD" w:rsidRDefault="00F633E7">
            <w:pPr>
              <w:pBdr>
                <w:top w:val="nil"/>
                <w:left w:val="nil"/>
                <w:bottom w:val="nil"/>
                <w:right w:val="nil"/>
                <w:between w:val="nil"/>
              </w:pBdr>
              <w:spacing w:before="17" w:line="360" w:lineRule="auto"/>
              <w:ind w:left="2"/>
              <w:rPr>
                <w:b/>
                <w:color w:val="000000"/>
              </w:rPr>
            </w:pPr>
            <w:r>
              <w:rPr>
                <w:b/>
                <w:color w:val="000000"/>
              </w:rPr>
              <w:t>QUANTIDADE</w:t>
            </w:r>
          </w:p>
        </w:tc>
        <w:tc>
          <w:tcPr>
            <w:tcW w:w="1587" w:type="dxa"/>
            <w:shd w:val="clear" w:color="auto" w:fill="D9D9D9"/>
          </w:tcPr>
          <w:p w14:paraId="5A9E5A16" w14:textId="77777777" w:rsidR="00A36ADD" w:rsidRDefault="00F633E7">
            <w:pPr>
              <w:pBdr>
                <w:top w:val="nil"/>
                <w:left w:val="nil"/>
                <w:bottom w:val="nil"/>
                <w:right w:val="nil"/>
                <w:between w:val="nil"/>
              </w:pBdr>
              <w:spacing w:before="17" w:line="360" w:lineRule="auto"/>
              <w:ind w:left="1"/>
              <w:rPr>
                <w:b/>
                <w:color w:val="000000"/>
              </w:rPr>
            </w:pPr>
            <w:r>
              <w:rPr>
                <w:b/>
                <w:color w:val="000000"/>
              </w:rPr>
              <w:t>VALOR UNIT.</w:t>
            </w:r>
          </w:p>
        </w:tc>
        <w:tc>
          <w:tcPr>
            <w:tcW w:w="1709" w:type="dxa"/>
            <w:shd w:val="clear" w:color="auto" w:fill="D9D9D9"/>
          </w:tcPr>
          <w:p w14:paraId="07F2E971" w14:textId="77777777" w:rsidR="00A36ADD" w:rsidRDefault="00F633E7">
            <w:pPr>
              <w:pBdr>
                <w:top w:val="nil"/>
                <w:left w:val="nil"/>
                <w:bottom w:val="nil"/>
                <w:right w:val="nil"/>
                <w:between w:val="nil"/>
              </w:pBdr>
              <w:spacing w:before="17" w:line="360" w:lineRule="auto"/>
              <w:rPr>
                <w:b/>
                <w:color w:val="000000"/>
              </w:rPr>
            </w:pPr>
            <w:r>
              <w:rPr>
                <w:b/>
                <w:color w:val="000000"/>
              </w:rPr>
              <w:t>VALOR TOTAL</w:t>
            </w:r>
          </w:p>
        </w:tc>
      </w:tr>
      <w:tr w:rsidR="00A36ADD" w14:paraId="05342BE0" w14:textId="77777777">
        <w:trPr>
          <w:trHeight w:val="412"/>
        </w:trPr>
        <w:tc>
          <w:tcPr>
            <w:tcW w:w="829" w:type="dxa"/>
          </w:tcPr>
          <w:p w14:paraId="4866786B" w14:textId="77777777" w:rsidR="00A36ADD" w:rsidRDefault="00F633E7">
            <w:pPr>
              <w:pBdr>
                <w:top w:val="nil"/>
                <w:left w:val="nil"/>
                <w:bottom w:val="nil"/>
                <w:right w:val="nil"/>
                <w:between w:val="nil"/>
              </w:pBdr>
              <w:spacing w:before="77" w:line="360" w:lineRule="auto"/>
              <w:ind w:left="4"/>
              <w:rPr>
                <w:b/>
                <w:color w:val="000000"/>
              </w:rPr>
            </w:pPr>
            <w:r>
              <w:rPr>
                <w:b/>
                <w:color w:val="000000"/>
              </w:rPr>
              <w:t>1</w:t>
            </w:r>
          </w:p>
        </w:tc>
        <w:tc>
          <w:tcPr>
            <w:tcW w:w="2483" w:type="dxa"/>
          </w:tcPr>
          <w:p w14:paraId="1E267A6A" w14:textId="77777777" w:rsidR="00A36ADD" w:rsidRDefault="00A36ADD">
            <w:pPr>
              <w:pBdr>
                <w:top w:val="nil"/>
                <w:left w:val="nil"/>
                <w:bottom w:val="nil"/>
                <w:right w:val="nil"/>
                <w:between w:val="nil"/>
              </w:pBdr>
              <w:spacing w:line="360" w:lineRule="auto"/>
              <w:rPr>
                <w:color w:val="000000"/>
                <w:sz w:val="20"/>
                <w:szCs w:val="20"/>
              </w:rPr>
            </w:pPr>
          </w:p>
        </w:tc>
        <w:tc>
          <w:tcPr>
            <w:tcW w:w="1300" w:type="dxa"/>
          </w:tcPr>
          <w:p w14:paraId="4532EA4E" w14:textId="77777777" w:rsidR="00A36ADD" w:rsidRDefault="00A36ADD">
            <w:pPr>
              <w:pBdr>
                <w:top w:val="nil"/>
                <w:left w:val="nil"/>
                <w:bottom w:val="nil"/>
                <w:right w:val="nil"/>
                <w:between w:val="nil"/>
              </w:pBdr>
              <w:spacing w:line="360" w:lineRule="auto"/>
              <w:rPr>
                <w:color w:val="000000"/>
                <w:sz w:val="20"/>
                <w:szCs w:val="20"/>
              </w:rPr>
            </w:pPr>
          </w:p>
        </w:tc>
        <w:tc>
          <w:tcPr>
            <w:tcW w:w="1724" w:type="dxa"/>
          </w:tcPr>
          <w:p w14:paraId="4D539C36" w14:textId="77777777" w:rsidR="00A36ADD" w:rsidRDefault="00A36ADD">
            <w:pPr>
              <w:pBdr>
                <w:top w:val="nil"/>
                <w:left w:val="nil"/>
                <w:bottom w:val="nil"/>
                <w:right w:val="nil"/>
                <w:between w:val="nil"/>
              </w:pBdr>
              <w:spacing w:line="360" w:lineRule="auto"/>
              <w:rPr>
                <w:color w:val="000000"/>
                <w:sz w:val="20"/>
                <w:szCs w:val="20"/>
              </w:rPr>
            </w:pPr>
          </w:p>
        </w:tc>
        <w:tc>
          <w:tcPr>
            <w:tcW w:w="1587" w:type="dxa"/>
          </w:tcPr>
          <w:p w14:paraId="1B9C9059" w14:textId="77777777" w:rsidR="00A36ADD" w:rsidRDefault="00A36ADD">
            <w:pPr>
              <w:pBdr>
                <w:top w:val="nil"/>
                <w:left w:val="nil"/>
                <w:bottom w:val="nil"/>
                <w:right w:val="nil"/>
                <w:between w:val="nil"/>
              </w:pBdr>
              <w:spacing w:line="360" w:lineRule="auto"/>
              <w:rPr>
                <w:color w:val="000000"/>
                <w:sz w:val="20"/>
                <w:szCs w:val="20"/>
              </w:rPr>
            </w:pPr>
          </w:p>
        </w:tc>
        <w:tc>
          <w:tcPr>
            <w:tcW w:w="1709" w:type="dxa"/>
          </w:tcPr>
          <w:p w14:paraId="605A59CE" w14:textId="77777777" w:rsidR="00A36ADD" w:rsidRDefault="00A36ADD">
            <w:pPr>
              <w:pBdr>
                <w:top w:val="nil"/>
                <w:left w:val="nil"/>
                <w:bottom w:val="nil"/>
                <w:right w:val="nil"/>
                <w:between w:val="nil"/>
              </w:pBdr>
              <w:spacing w:line="360" w:lineRule="auto"/>
              <w:rPr>
                <w:color w:val="000000"/>
                <w:sz w:val="20"/>
                <w:szCs w:val="20"/>
              </w:rPr>
            </w:pPr>
          </w:p>
        </w:tc>
      </w:tr>
    </w:tbl>
    <w:p w14:paraId="3D83E367" w14:textId="77777777" w:rsidR="00A36ADD" w:rsidRDefault="00A36ADD">
      <w:pPr>
        <w:pBdr>
          <w:top w:val="nil"/>
          <w:left w:val="nil"/>
          <w:bottom w:val="nil"/>
          <w:right w:val="nil"/>
          <w:between w:val="nil"/>
        </w:pBdr>
        <w:spacing w:before="8" w:line="360" w:lineRule="auto"/>
        <w:rPr>
          <w:color w:val="000000"/>
        </w:rPr>
      </w:pPr>
    </w:p>
    <w:p w14:paraId="07B7B4A6" w14:textId="77777777" w:rsidR="00A36ADD" w:rsidRDefault="00F633E7">
      <w:pPr>
        <w:numPr>
          <w:ilvl w:val="1"/>
          <w:numId w:val="16"/>
        </w:numPr>
        <w:pBdr>
          <w:top w:val="nil"/>
          <w:left w:val="nil"/>
          <w:bottom w:val="nil"/>
          <w:right w:val="nil"/>
          <w:between w:val="nil"/>
        </w:pBdr>
        <w:tabs>
          <w:tab w:val="left" w:pos="1279"/>
        </w:tabs>
        <w:spacing w:line="360" w:lineRule="auto"/>
        <w:ind w:right="170" w:firstLine="0"/>
        <w:jc w:val="both"/>
      </w:pPr>
      <w:r>
        <w:rPr>
          <w:color w:val="000000"/>
        </w:rPr>
        <w:t xml:space="preserve">No valor acima estão incluídas todas as despesas ordinárias diretas e </w:t>
      </w:r>
      <w:r>
        <w:t>indiretas decorrentes</w:t>
      </w:r>
      <w:r>
        <w:rPr>
          <w:color w:val="000000"/>
        </w:rPr>
        <w:t xml:space="preserve"> da execução do objeto, inclusive tributos e/ou impostos, encargos sociais, trabalhistas, previdenciários, fiscais e comerciais incidentes, taxa de administração, frete, seguro e outros necessários ao cumprimento integral do objeto da contratação.</w:t>
      </w:r>
    </w:p>
    <w:p w14:paraId="2D99E9B2" w14:textId="77777777" w:rsidR="00A36ADD" w:rsidRDefault="00F633E7">
      <w:pPr>
        <w:numPr>
          <w:ilvl w:val="1"/>
          <w:numId w:val="16"/>
        </w:numPr>
        <w:pBdr>
          <w:top w:val="nil"/>
          <w:left w:val="nil"/>
          <w:bottom w:val="nil"/>
          <w:right w:val="nil"/>
          <w:between w:val="nil"/>
        </w:pBdr>
        <w:tabs>
          <w:tab w:val="left" w:pos="1279"/>
        </w:tabs>
        <w:spacing w:line="360" w:lineRule="auto"/>
        <w:ind w:right="174" w:firstLine="0"/>
        <w:jc w:val="both"/>
      </w:pPr>
      <w:r>
        <w:rPr>
          <w:color w:val="000000"/>
        </w:rPr>
        <w:t>O valor acima é meramente estimativo, de forma que os pagamentos devidos ao contratado dependerão dos quantitativos efetivamente fornecidos.</w:t>
      </w:r>
    </w:p>
    <w:p w14:paraId="04A71DA5" w14:textId="77777777" w:rsidR="00A36ADD" w:rsidRDefault="00F633E7">
      <w:pPr>
        <w:pBdr>
          <w:top w:val="nil"/>
          <w:left w:val="nil"/>
          <w:bottom w:val="nil"/>
          <w:right w:val="nil"/>
          <w:between w:val="nil"/>
        </w:pBdr>
        <w:spacing w:before="7" w:line="360" w:lineRule="auto"/>
        <w:rPr>
          <w:color w:val="000000"/>
          <w:sz w:val="19"/>
          <w:szCs w:val="19"/>
        </w:rPr>
      </w:pPr>
      <w:r>
        <w:rPr>
          <w:noProof/>
          <w:lang w:val="pt-BR"/>
        </w:rPr>
        <w:lastRenderedPageBreak/>
        <mc:AlternateContent>
          <mc:Choice Requires="wps">
            <w:drawing>
              <wp:anchor distT="0" distB="0" distL="0" distR="0" simplePos="0" relativeHeight="251680768" behindDoc="0" locked="0" layoutInCell="1" hidden="0" allowOverlap="1" wp14:anchorId="76BC2112" wp14:editId="2A4D973E">
                <wp:simplePos x="0" y="0"/>
                <wp:positionH relativeFrom="column">
                  <wp:posOffset>12700</wp:posOffset>
                </wp:positionH>
                <wp:positionV relativeFrom="paragraph">
                  <wp:posOffset>152400</wp:posOffset>
                </wp:positionV>
                <wp:extent cx="6092825" cy="285750"/>
                <wp:effectExtent l="0" t="0" r="0" b="0"/>
                <wp:wrapTopAndBottom distT="0" distB="0"/>
                <wp:docPr id="83" name="Retângulo 8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B3D6B96" w14:textId="77777777" w:rsidR="008356E8" w:rsidRDefault="008356E8">
                            <w:pPr>
                              <w:spacing w:before="27"/>
                              <w:ind w:left="11" w:right="3" w:firstLine="11"/>
                              <w:jc w:val="center"/>
                              <w:textDirection w:val="btLr"/>
                            </w:pPr>
                            <w:r>
                              <w:rPr>
                                <w:rFonts w:ascii="Tahoma" w:eastAsia="Tahoma" w:hAnsi="Tahoma" w:cs="Tahoma"/>
                                <w:b/>
                                <w:color w:val="000000"/>
                                <w:sz w:val="21"/>
                              </w:rPr>
                              <w:t>CLÁUSULA III – DO PRAZO E VIGÊNCIA</w:t>
                            </w:r>
                          </w:p>
                        </w:txbxContent>
                      </wps:txbx>
                      <wps:bodyPr spcFirstLastPara="1" wrap="square" lIns="0" tIns="0" rIns="0" bIns="0" anchor="t" anchorCtr="0">
                        <a:noAutofit/>
                      </wps:bodyPr>
                    </wps:wsp>
                  </a:graphicData>
                </a:graphic>
              </wp:anchor>
            </w:drawing>
          </mc:Choice>
          <mc:Fallback>
            <w:pict>
              <v:rect w14:anchorId="76BC2112" id="Retângulo 83" o:spid="_x0000_s1068" style="position:absolute;margin-left:1pt;margin-top:12pt;width:479.75pt;height:22.5pt;z-index:2516807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Q63U3j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5B3D6B96" w14:textId="77777777" w:rsidR="008356E8" w:rsidRDefault="008356E8">
                      <w:pPr>
                        <w:spacing w:before="27"/>
                        <w:ind w:left="11" w:right="3" w:firstLine="11"/>
                        <w:jc w:val="center"/>
                        <w:textDirection w:val="btLr"/>
                      </w:pPr>
                      <w:r>
                        <w:rPr>
                          <w:rFonts w:ascii="Tahoma" w:eastAsia="Tahoma" w:hAnsi="Tahoma" w:cs="Tahoma"/>
                          <w:b/>
                          <w:color w:val="000000"/>
                          <w:sz w:val="21"/>
                        </w:rPr>
                        <w:t>CLÁUSULA III – DO PRAZO E VIGÊNCIA</w:t>
                      </w:r>
                    </w:p>
                  </w:txbxContent>
                </v:textbox>
                <w10:wrap type="topAndBottom"/>
              </v:rect>
            </w:pict>
          </mc:Fallback>
        </mc:AlternateContent>
      </w:r>
    </w:p>
    <w:p w14:paraId="1A28FD77" w14:textId="77777777" w:rsidR="00A36ADD" w:rsidRDefault="00A36ADD">
      <w:pPr>
        <w:pBdr>
          <w:top w:val="nil"/>
          <w:left w:val="nil"/>
          <w:bottom w:val="nil"/>
          <w:right w:val="nil"/>
          <w:between w:val="nil"/>
        </w:pBdr>
        <w:spacing w:line="360" w:lineRule="auto"/>
        <w:rPr>
          <w:color w:val="000000"/>
        </w:rPr>
      </w:pPr>
    </w:p>
    <w:p w14:paraId="31906C63" w14:textId="77777777" w:rsidR="00A36ADD" w:rsidRDefault="00F633E7">
      <w:pPr>
        <w:numPr>
          <w:ilvl w:val="1"/>
          <w:numId w:val="10"/>
        </w:numPr>
        <w:pBdr>
          <w:top w:val="nil"/>
          <w:left w:val="nil"/>
          <w:bottom w:val="nil"/>
          <w:right w:val="nil"/>
          <w:between w:val="nil"/>
        </w:pBdr>
        <w:tabs>
          <w:tab w:val="left" w:pos="1279"/>
        </w:tabs>
        <w:spacing w:before="1" w:line="360" w:lineRule="auto"/>
        <w:ind w:right="169" w:firstLine="0"/>
        <w:jc w:val="both"/>
      </w:pPr>
      <w:r>
        <w:rPr>
          <w:color w:val="000000"/>
        </w:rPr>
        <w:t xml:space="preserve">O prazo de vigência da contratação é de </w:t>
      </w:r>
      <w:r>
        <w:rPr>
          <w:b/>
          <w:color w:val="000000"/>
        </w:rPr>
        <w:t>06 (seis) meses</w:t>
      </w:r>
      <w:r>
        <w:rPr>
          <w:color w:val="000000"/>
        </w:rPr>
        <w:t xml:space="preserve">, contados da assinatura,prorrogável por até 10 anos,na forma dos </w:t>
      </w:r>
      <w:hyperlink r:id="rId88" w:anchor="art106">
        <w:r w:rsidR="00A36ADD">
          <w:rPr>
            <w:color w:val="000000"/>
            <w:u w:val="single"/>
          </w:rPr>
          <w:t>artigos 106 e 107 da Lei n° 14.133, de 2021</w:t>
        </w:r>
      </w:hyperlink>
      <w:hyperlink r:id="rId89" w:anchor="art106">
        <w:r w:rsidR="00A36ADD">
          <w:rPr>
            <w:color w:val="000000"/>
          </w:rPr>
          <w:t>.</w:t>
        </w:r>
      </w:hyperlink>
    </w:p>
    <w:p w14:paraId="0C9AE79D" w14:textId="77777777" w:rsidR="00A36ADD" w:rsidRDefault="00F633E7">
      <w:pPr>
        <w:numPr>
          <w:ilvl w:val="2"/>
          <w:numId w:val="10"/>
        </w:numPr>
        <w:pBdr>
          <w:top w:val="nil"/>
          <w:left w:val="nil"/>
          <w:bottom w:val="nil"/>
          <w:right w:val="nil"/>
          <w:between w:val="nil"/>
        </w:pBdr>
        <w:tabs>
          <w:tab w:val="left" w:pos="1276"/>
        </w:tabs>
        <w:spacing w:line="360" w:lineRule="auto"/>
        <w:ind w:right="169" w:firstLine="0"/>
        <w:jc w:val="both"/>
      </w:pPr>
      <w:r>
        <w:rPr>
          <w:color w:val="000000"/>
        </w:rPr>
        <w:t xml:space="preserve">A prorrogação de que trata este item é condicionada ao </w:t>
      </w:r>
      <w:r>
        <w:t>ato</w:t>
      </w:r>
      <w:r>
        <w:rPr>
          <w:color w:val="000000"/>
        </w:rPr>
        <w:t xml:space="preserve">, pela autoridade competente, de que as condições e os preços permanecem </w:t>
      </w:r>
      <w:r>
        <w:t>vantajosos para</w:t>
      </w:r>
      <w:r>
        <w:rPr>
          <w:color w:val="000000"/>
        </w:rPr>
        <w:t xml:space="preserve"> a Administração, permitida a negociação com o contratado.</w:t>
      </w:r>
    </w:p>
    <w:p w14:paraId="2DB416C0" w14:textId="77777777" w:rsidR="00A36ADD" w:rsidRDefault="00F633E7">
      <w:pPr>
        <w:pBdr>
          <w:top w:val="nil"/>
          <w:left w:val="nil"/>
          <w:bottom w:val="nil"/>
          <w:right w:val="nil"/>
          <w:between w:val="nil"/>
        </w:pBdr>
        <w:spacing w:before="5" w:line="360" w:lineRule="auto"/>
        <w:rPr>
          <w:color w:val="000000"/>
          <w:sz w:val="19"/>
          <w:szCs w:val="19"/>
        </w:rPr>
      </w:pPr>
      <w:r>
        <w:rPr>
          <w:noProof/>
          <w:lang w:val="pt-BR"/>
        </w:rPr>
        <mc:AlternateContent>
          <mc:Choice Requires="wps">
            <w:drawing>
              <wp:anchor distT="0" distB="0" distL="0" distR="0" simplePos="0" relativeHeight="251681792" behindDoc="0" locked="0" layoutInCell="1" hidden="0" allowOverlap="1" wp14:anchorId="7DAFE7FB" wp14:editId="60638CCE">
                <wp:simplePos x="0" y="0"/>
                <wp:positionH relativeFrom="column">
                  <wp:posOffset>12700</wp:posOffset>
                </wp:positionH>
                <wp:positionV relativeFrom="paragraph">
                  <wp:posOffset>152400</wp:posOffset>
                </wp:positionV>
                <wp:extent cx="6092825" cy="285750"/>
                <wp:effectExtent l="0" t="0" r="0" b="0"/>
                <wp:wrapTopAndBottom distT="0" distB="0"/>
                <wp:docPr id="87" name="Retângulo 8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84856E7" w14:textId="77777777" w:rsidR="008356E8" w:rsidRDefault="008356E8">
                            <w:pPr>
                              <w:spacing w:before="25"/>
                              <w:ind w:left="11" w:firstLine="11"/>
                              <w:jc w:val="center"/>
                              <w:textDirection w:val="btLr"/>
                            </w:pPr>
                            <w:r>
                              <w:rPr>
                                <w:rFonts w:ascii="Tahoma" w:eastAsia="Tahoma" w:hAnsi="Tahoma" w:cs="Tahoma"/>
                                <w:b/>
                                <w:color w:val="000000"/>
                                <w:sz w:val="21"/>
                              </w:rPr>
                              <w:t>CLÁUSULA IV – DA DOTAÇÃO ORÇAMENTÁRIA</w:t>
                            </w:r>
                          </w:p>
                        </w:txbxContent>
                      </wps:txbx>
                      <wps:bodyPr spcFirstLastPara="1" wrap="square" lIns="0" tIns="0" rIns="0" bIns="0" anchor="t" anchorCtr="0">
                        <a:noAutofit/>
                      </wps:bodyPr>
                    </wps:wsp>
                  </a:graphicData>
                </a:graphic>
              </wp:anchor>
            </w:drawing>
          </mc:Choice>
          <mc:Fallback>
            <w:pict>
              <v:rect w14:anchorId="7DAFE7FB" id="Retângulo 87" o:spid="_x0000_s1069" style="position:absolute;margin-left:1pt;margin-top:12pt;width:479.75pt;height:22.5pt;z-index:2516817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BYRWrQ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084856E7" w14:textId="77777777" w:rsidR="008356E8" w:rsidRDefault="008356E8">
                      <w:pPr>
                        <w:spacing w:before="25"/>
                        <w:ind w:left="11" w:firstLine="11"/>
                        <w:jc w:val="center"/>
                        <w:textDirection w:val="btLr"/>
                      </w:pPr>
                      <w:r>
                        <w:rPr>
                          <w:rFonts w:ascii="Tahoma" w:eastAsia="Tahoma" w:hAnsi="Tahoma" w:cs="Tahoma"/>
                          <w:b/>
                          <w:color w:val="000000"/>
                          <w:sz w:val="21"/>
                        </w:rPr>
                        <w:t>CLÁUSULA IV – DA DOTAÇÃO ORÇAMENTÁRIA</w:t>
                      </w:r>
                    </w:p>
                  </w:txbxContent>
                </v:textbox>
                <w10:wrap type="topAndBottom"/>
              </v:rect>
            </w:pict>
          </mc:Fallback>
        </mc:AlternateContent>
      </w:r>
    </w:p>
    <w:p w14:paraId="70D99DBC" w14:textId="77777777" w:rsidR="00A36ADD" w:rsidRDefault="00A36ADD">
      <w:pPr>
        <w:pBdr>
          <w:top w:val="nil"/>
          <w:left w:val="nil"/>
          <w:bottom w:val="nil"/>
          <w:right w:val="nil"/>
          <w:between w:val="nil"/>
        </w:pBdr>
        <w:spacing w:line="360" w:lineRule="auto"/>
        <w:rPr>
          <w:color w:val="000000"/>
        </w:rPr>
      </w:pPr>
    </w:p>
    <w:p w14:paraId="67853B44" w14:textId="77777777" w:rsidR="00A36ADD" w:rsidRDefault="00F633E7">
      <w:pPr>
        <w:numPr>
          <w:ilvl w:val="1"/>
          <w:numId w:val="9"/>
        </w:numPr>
        <w:pBdr>
          <w:top w:val="nil"/>
          <w:left w:val="nil"/>
          <w:bottom w:val="nil"/>
          <w:right w:val="nil"/>
          <w:between w:val="nil"/>
        </w:pBdr>
        <w:tabs>
          <w:tab w:val="left" w:pos="1279"/>
        </w:tabs>
        <w:spacing w:before="103" w:line="360" w:lineRule="auto"/>
        <w:ind w:left="0" w:right="172" w:firstLine="0"/>
        <w:jc w:val="both"/>
      </w:pPr>
      <w:r>
        <w:rPr>
          <w:color w:val="000000"/>
        </w:rPr>
        <w:t xml:space="preserve">As despesas decorrentes da presente contratação, </w:t>
      </w:r>
      <w:r>
        <w:t>correrão</w:t>
      </w:r>
      <w:r>
        <w:rPr>
          <w:color w:val="000000"/>
        </w:rPr>
        <w:t xml:space="preserve"> à conta dos recursos consignados no orçamento geral do Município de ALTO ALEGRE DO MARANHÃO/MA, de acordo com a dotação do Programa de Trabalho, Projeto Atividade, Fonte de Recursos, Ficha Orçamentária e Natureza da Despesa, abaixo discriminadas, aportadas para o exercício financeiro do ano corrente, ou no futuro, à dotação que a substituir, em razão de </w:t>
      </w:r>
      <w:r>
        <w:t>alterações do</w:t>
      </w:r>
      <w:r>
        <w:rPr>
          <w:color w:val="000000"/>
        </w:rPr>
        <w:t xml:space="preserve"> orçamento contábil.</w:t>
      </w:r>
    </w:p>
    <w:p w14:paraId="7D3F9736" w14:textId="77777777" w:rsidR="00A36ADD" w:rsidRDefault="00F633E7">
      <w:pPr>
        <w:numPr>
          <w:ilvl w:val="1"/>
          <w:numId w:val="9"/>
        </w:numPr>
        <w:pBdr>
          <w:top w:val="nil"/>
          <w:left w:val="nil"/>
          <w:bottom w:val="nil"/>
          <w:right w:val="nil"/>
          <w:between w:val="nil"/>
        </w:pBdr>
        <w:tabs>
          <w:tab w:val="left" w:pos="1279"/>
        </w:tabs>
        <w:spacing w:line="360" w:lineRule="auto"/>
        <w:ind w:right="170" w:firstLine="0"/>
        <w:jc w:val="both"/>
      </w:pPr>
      <w:r>
        <w:rPr>
          <w:color w:val="000000"/>
        </w:rPr>
        <w:t xml:space="preserve">Os recursos financeiros para a efetivação da presente contratação serão oriundos, </w:t>
      </w:r>
      <w:r>
        <w:t>única</w:t>
      </w:r>
      <w:r>
        <w:rPr>
          <w:color w:val="000000"/>
        </w:rPr>
        <w:t xml:space="preserve"> e exclusivamente, de recursos próprios (ordinários), provenientes do tesouro municipal,convênios, emendas, financiamentos, ou no futuro,qualquer outro que porventura venha subsidiar a presente despesa e/ou celebração contratual.</w:t>
      </w:r>
    </w:p>
    <w:p w14:paraId="0B98E7F5" w14:textId="77777777" w:rsidR="00A36ADD" w:rsidRDefault="00F633E7">
      <w:pPr>
        <w:pBdr>
          <w:top w:val="nil"/>
          <w:left w:val="nil"/>
          <w:bottom w:val="nil"/>
          <w:right w:val="nil"/>
          <w:between w:val="nil"/>
        </w:pBdr>
        <w:spacing w:before="2" w:line="360" w:lineRule="auto"/>
        <w:rPr>
          <w:color w:val="000000"/>
          <w:sz w:val="19"/>
          <w:szCs w:val="19"/>
        </w:rPr>
      </w:pPr>
      <w:r>
        <w:rPr>
          <w:noProof/>
          <w:lang w:val="pt-BR"/>
        </w:rPr>
        <mc:AlternateContent>
          <mc:Choice Requires="wps">
            <w:drawing>
              <wp:anchor distT="0" distB="0" distL="0" distR="0" simplePos="0" relativeHeight="251682816" behindDoc="0" locked="0" layoutInCell="1" hidden="0" allowOverlap="1" wp14:anchorId="661DA828" wp14:editId="1AC8E0E6">
                <wp:simplePos x="0" y="0"/>
                <wp:positionH relativeFrom="column">
                  <wp:posOffset>12700</wp:posOffset>
                </wp:positionH>
                <wp:positionV relativeFrom="paragraph">
                  <wp:posOffset>152400</wp:posOffset>
                </wp:positionV>
                <wp:extent cx="6092825" cy="285750"/>
                <wp:effectExtent l="0" t="0" r="0" b="0"/>
                <wp:wrapTopAndBottom distT="0" distB="0"/>
                <wp:docPr id="73" name="Retângulo 7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16A6E452" w14:textId="77777777" w:rsidR="008356E8" w:rsidRDefault="008356E8">
                            <w:pPr>
                              <w:spacing w:before="27"/>
                              <w:ind w:left="11" w:right="11" w:firstLine="11"/>
                              <w:jc w:val="center"/>
                              <w:textDirection w:val="btLr"/>
                            </w:pPr>
                            <w:r>
                              <w:rPr>
                                <w:rFonts w:ascii="Tahoma" w:eastAsia="Tahoma" w:hAnsi="Tahoma" w:cs="Tahoma"/>
                                <w:b/>
                                <w:color w:val="000000"/>
                                <w:sz w:val="21"/>
                              </w:rPr>
                              <w:t>CLÁUSULA V – DA EXECUÇÃO E GESTÃO CONTRATUAL</w:t>
                            </w:r>
                          </w:p>
                        </w:txbxContent>
                      </wps:txbx>
                      <wps:bodyPr spcFirstLastPara="1" wrap="square" lIns="0" tIns="0" rIns="0" bIns="0" anchor="t" anchorCtr="0">
                        <a:noAutofit/>
                      </wps:bodyPr>
                    </wps:wsp>
                  </a:graphicData>
                </a:graphic>
              </wp:anchor>
            </w:drawing>
          </mc:Choice>
          <mc:Fallback>
            <w:pict>
              <v:rect w14:anchorId="661DA828" id="Retângulo 73" o:spid="_x0000_s1070" style="position:absolute;margin-left:1pt;margin-top:12pt;width:479.75pt;height:22.5pt;z-index:2516828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NvX1oc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16A6E452" w14:textId="77777777" w:rsidR="008356E8" w:rsidRDefault="008356E8">
                      <w:pPr>
                        <w:spacing w:before="27"/>
                        <w:ind w:left="11" w:right="11" w:firstLine="11"/>
                        <w:jc w:val="center"/>
                        <w:textDirection w:val="btLr"/>
                      </w:pPr>
                      <w:r>
                        <w:rPr>
                          <w:rFonts w:ascii="Tahoma" w:eastAsia="Tahoma" w:hAnsi="Tahoma" w:cs="Tahoma"/>
                          <w:b/>
                          <w:color w:val="000000"/>
                          <w:sz w:val="21"/>
                        </w:rPr>
                        <w:t>CLÁUSULA V – DA EXECUÇÃO E GESTÃO CONTRATUAL</w:t>
                      </w:r>
                    </w:p>
                  </w:txbxContent>
                </v:textbox>
                <w10:wrap type="topAndBottom"/>
              </v:rect>
            </w:pict>
          </mc:Fallback>
        </mc:AlternateContent>
      </w:r>
    </w:p>
    <w:p w14:paraId="040766DE" w14:textId="77777777" w:rsidR="00A36ADD" w:rsidRDefault="00A36ADD">
      <w:pPr>
        <w:pBdr>
          <w:top w:val="nil"/>
          <w:left w:val="nil"/>
          <w:bottom w:val="nil"/>
          <w:right w:val="nil"/>
          <w:between w:val="nil"/>
        </w:pBdr>
        <w:spacing w:line="360" w:lineRule="auto"/>
        <w:rPr>
          <w:color w:val="000000"/>
        </w:rPr>
      </w:pPr>
    </w:p>
    <w:p w14:paraId="2B02035A" w14:textId="77777777" w:rsidR="00A36ADD" w:rsidRDefault="00F633E7">
      <w:pPr>
        <w:numPr>
          <w:ilvl w:val="1"/>
          <w:numId w:val="8"/>
        </w:numPr>
        <w:pBdr>
          <w:top w:val="nil"/>
          <w:left w:val="nil"/>
          <w:bottom w:val="nil"/>
          <w:right w:val="nil"/>
          <w:between w:val="nil"/>
        </w:pBdr>
        <w:tabs>
          <w:tab w:val="left" w:pos="1279"/>
        </w:tabs>
        <w:spacing w:line="360" w:lineRule="auto"/>
        <w:ind w:right="169" w:firstLine="0"/>
        <w:jc w:val="both"/>
      </w:pPr>
      <w:r>
        <w:rPr>
          <w:color w:val="000000"/>
        </w:rPr>
        <w:t xml:space="preserve">O regime de execução contratual, os modelos de gestão e de execução, assim como os prazos e condições </w:t>
      </w:r>
      <w:r>
        <w:t>de conclusão</w:t>
      </w:r>
      <w:r>
        <w:rPr>
          <w:color w:val="000000"/>
        </w:rPr>
        <w:t xml:space="preserve">, entrega, observação e recebimento do </w:t>
      </w:r>
      <w:r>
        <w:t>objeto constam</w:t>
      </w:r>
      <w:r>
        <w:rPr>
          <w:color w:val="000000"/>
        </w:rPr>
        <w:t xml:space="preserve"> no Termo de Referência, anexo a este Contrato.</w:t>
      </w:r>
    </w:p>
    <w:p w14:paraId="07477016" w14:textId="77777777" w:rsidR="00A36ADD" w:rsidRDefault="00F633E7">
      <w:pPr>
        <w:numPr>
          <w:ilvl w:val="1"/>
          <w:numId w:val="8"/>
        </w:numPr>
        <w:pBdr>
          <w:top w:val="nil"/>
          <w:left w:val="nil"/>
          <w:bottom w:val="nil"/>
          <w:right w:val="nil"/>
          <w:between w:val="nil"/>
        </w:pBdr>
        <w:tabs>
          <w:tab w:val="left" w:pos="1279"/>
        </w:tabs>
        <w:spacing w:line="360" w:lineRule="auto"/>
        <w:ind w:right="169" w:firstLine="0"/>
        <w:jc w:val="both"/>
      </w:pPr>
      <w:r>
        <w:rPr>
          <w:color w:val="000000"/>
        </w:rPr>
        <w:t xml:space="preserve">A execução do objeto contratado, será autorizada, em cada caso, pelo </w:t>
      </w:r>
      <w:r>
        <w:t>responsável da</w:t>
      </w:r>
      <w:r>
        <w:rPr>
          <w:color w:val="000000"/>
        </w:rPr>
        <w:t xml:space="preserve"> Secretaria e/ou Órgão requisitante competente, através de seu ordenador de despesa,</w:t>
      </w:r>
      <w:r>
        <w:rPr>
          <w:b/>
          <w:color w:val="000000"/>
          <w:u w:val="single"/>
        </w:rPr>
        <w:t>GESTOR</w:t>
      </w:r>
      <w:r>
        <w:rPr>
          <w:b/>
          <w:color w:val="000000"/>
        </w:rPr>
        <w:t xml:space="preserve"> </w:t>
      </w:r>
      <w:r>
        <w:rPr>
          <w:color w:val="000000"/>
        </w:rPr>
        <w:t xml:space="preserve">ou </w:t>
      </w:r>
      <w:r>
        <w:rPr>
          <w:b/>
          <w:color w:val="000000"/>
          <w:u w:val="single"/>
        </w:rPr>
        <w:t>FISCAL DE CONTRATO</w:t>
      </w:r>
      <w:r>
        <w:rPr>
          <w:color w:val="000000"/>
        </w:rPr>
        <w:t xml:space="preserve">, ou ainda, a quem estes </w:t>
      </w:r>
      <w:r>
        <w:t>delegam</w:t>
      </w:r>
      <w:r>
        <w:rPr>
          <w:color w:val="000000"/>
        </w:rPr>
        <w:t xml:space="preserve"> competência.</w:t>
      </w:r>
    </w:p>
    <w:p w14:paraId="5AA3AE0B" w14:textId="77777777" w:rsidR="00A36ADD" w:rsidRDefault="00F633E7">
      <w:pPr>
        <w:numPr>
          <w:ilvl w:val="1"/>
          <w:numId w:val="8"/>
        </w:numPr>
        <w:pBdr>
          <w:top w:val="nil"/>
          <w:left w:val="nil"/>
          <w:bottom w:val="nil"/>
          <w:right w:val="nil"/>
          <w:between w:val="nil"/>
        </w:pBdr>
        <w:tabs>
          <w:tab w:val="left" w:pos="1279"/>
        </w:tabs>
        <w:spacing w:line="360" w:lineRule="auto"/>
        <w:ind w:right="170" w:firstLine="0"/>
        <w:jc w:val="both"/>
      </w:pPr>
      <w:r>
        <w:rPr>
          <w:color w:val="000000"/>
        </w:rPr>
        <w:t>A emissão das Notas de Empenho, Autorização de Fornecimento (AF) ou Ordem de Serviço (OS), bem como,sua retificação e/ou cancelamento, total ou parcial, serão igualmente, autorizados pela mesma autoridade que as originou.</w:t>
      </w:r>
    </w:p>
    <w:p w14:paraId="5458C2B9" w14:textId="77777777" w:rsidR="00A36ADD" w:rsidRDefault="00F633E7">
      <w:pPr>
        <w:pBdr>
          <w:top w:val="nil"/>
          <w:left w:val="nil"/>
          <w:bottom w:val="nil"/>
          <w:right w:val="nil"/>
          <w:between w:val="nil"/>
        </w:pBdr>
        <w:spacing w:before="21" w:line="360" w:lineRule="auto"/>
        <w:rPr>
          <w:color w:val="000000"/>
          <w:sz w:val="20"/>
          <w:szCs w:val="20"/>
        </w:rPr>
      </w:pPr>
      <w:r>
        <w:rPr>
          <w:noProof/>
          <w:lang w:val="pt-BR"/>
        </w:rPr>
        <w:lastRenderedPageBreak/>
        <mc:AlternateContent>
          <mc:Choice Requires="wps">
            <w:drawing>
              <wp:anchor distT="0" distB="0" distL="0" distR="0" simplePos="0" relativeHeight="251683840" behindDoc="0" locked="0" layoutInCell="1" hidden="0" allowOverlap="1" wp14:anchorId="27688D48" wp14:editId="7100BFB2">
                <wp:simplePos x="0" y="0"/>
                <wp:positionH relativeFrom="column">
                  <wp:posOffset>12700</wp:posOffset>
                </wp:positionH>
                <wp:positionV relativeFrom="paragraph">
                  <wp:posOffset>165100</wp:posOffset>
                </wp:positionV>
                <wp:extent cx="6092825" cy="285750"/>
                <wp:effectExtent l="0" t="0" r="0" b="0"/>
                <wp:wrapTopAndBottom distT="0" distB="0"/>
                <wp:docPr id="82" name="Retângulo 8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360D786" w14:textId="77777777" w:rsidR="008356E8" w:rsidRDefault="008356E8">
                            <w:pPr>
                              <w:spacing w:before="27"/>
                              <w:ind w:left="11" w:right="11" w:firstLine="11"/>
                              <w:jc w:val="center"/>
                              <w:textDirection w:val="btLr"/>
                            </w:pPr>
                            <w:r>
                              <w:rPr>
                                <w:rFonts w:ascii="Tahoma" w:eastAsia="Tahoma" w:hAnsi="Tahoma" w:cs="Tahoma"/>
                                <w:b/>
                                <w:color w:val="000000"/>
                                <w:sz w:val="21"/>
                              </w:rPr>
                              <w:t>CLÁUSULA VI – DA SUBCONTRATAÇÃO</w:t>
                            </w:r>
                          </w:p>
                        </w:txbxContent>
                      </wps:txbx>
                      <wps:bodyPr spcFirstLastPara="1" wrap="square" lIns="0" tIns="0" rIns="0" bIns="0" anchor="t" anchorCtr="0">
                        <a:noAutofit/>
                      </wps:bodyPr>
                    </wps:wsp>
                  </a:graphicData>
                </a:graphic>
              </wp:anchor>
            </w:drawing>
          </mc:Choice>
          <mc:Fallback>
            <w:pict>
              <v:rect w14:anchorId="27688D48" id="Retângulo 82" o:spid="_x0000_s1071" style="position:absolute;margin-left:1pt;margin-top:13pt;width:479.75pt;height:22.5pt;z-index:2516838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" fillcolor="#d9d9d9">
                <v:stroke startarrowwidth="narrow" startarrowlength="short" endarrowwidth="narrow" endarrowlength="short" joinstyle="round"/>
                <v:textbox inset="0,0,0,0">
                  <w:txbxContent>
                    <w:p w14:paraId="4360D786" w14:textId="77777777" w:rsidR="008356E8" w:rsidRDefault="008356E8">
                      <w:pPr>
                        <w:spacing w:before="27"/>
                        <w:ind w:left="11" w:right="11" w:firstLine="11"/>
                        <w:jc w:val="center"/>
                        <w:textDirection w:val="btLr"/>
                      </w:pPr>
                      <w:r>
                        <w:rPr>
                          <w:rFonts w:ascii="Tahoma" w:eastAsia="Tahoma" w:hAnsi="Tahoma" w:cs="Tahoma"/>
                          <w:b/>
                          <w:color w:val="000000"/>
                          <w:sz w:val="21"/>
                        </w:rPr>
                        <w:t>CLÁUSULA VI – DA SUBCONTRATAÇÃO</w:t>
                      </w:r>
                    </w:p>
                  </w:txbxContent>
                </v:textbox>
                <w10:wrap type="topAndBottom"/>
              </v:rect>
            </w:pict>
          </mc:Fallback>
        </mc:AlternateContent>
      </w:r>
    </w:p>
    <w:p w14:paraId="6C330E2B" w14:textId="77777777" w:rsidR="00A36ADD" w:rsidRDefault="00A36ADD">
      <w:pPr>
        <w:pBdr>
          <w:top w:val="nil"/>
          <w:left w:val="nil"/>
          <w:bottom w:val="nil"/>
          <w:right w:val="nil"/>
          <w:between w:val="nil"/>
        </w:pBdr>
        <w:spacing w:line="360" w:lineRule="auto"/>
        <w:rPr>
          <w:color w:val="000000"/>
        </w:rPr>
      </w:pPr>
    </w:p>
    <w:p w14:paraId="7DB37517" w14:textId="77777777" w:rsidR="00A36ADD" w:rsidRDefault="00F633E7">
      <w:pPr>
        <w:numPr>
          <w:ilvl w:val="1"/>
          <w:numId w:val="7"/>
        </w:numPr>
        <w:pBdr>
          <w:top w:val="nil"/>
          <w:left w:val="nil"/>
          <w:bottom w:val="nil"/>
          <w:right w:val="nil"/>
          <w:between w:val="nil"/>
        </w:pBdr>
        <w:tabs>
          <w:tab w:val="left" w:pos="1286"/>
        </w:tabs>
        <w:spacing w:line="360" w:lineRule="auto"/>
        <w:ind w:hanging="1116"/>
        <w:jc w:val="both"/>
      </w:pPr>
      <w:r>
        <w:rPr>
          <w:color w:val="000000"/>
        </w:rPr>
        <w:t>Não será admitida a subcontratação do objeto contratual:</w:t>
      </w:r>
    </w:p>
    <w:p w14:paraId="689FDBBA" w14:textId="77777777" w:rsidR="00A36ADD" w:rsidRDefault="00F633E7">
      <w:pPr>
        <w:numPr>
          <w:ilvl w:val="2"/>
          <w:numId w:val="7"/>
        </w:numPr>
        <w:pBdr>
          <w:top w:val="nil"/>
          <w:left w:val="nil"/>
          <w:bottom w:val="nil"/>
          <w:right w:val="nil"/>
          <w:between w:val="nil"/>
        </w:pBdr>
        <w:tabs>
          <w:tab w:val="left" w:pos="1276"/>
        </w:tabs>
        <w:spacing w:line="360" w:lineRule="auto"/>
        <w:ind w:hanging="1872"/>
        <w:jc w:val="both"/>
      </w:pPr>
      <w:r>
        <w:rPr>
          <w:color w:val="000000"/>
        </w:rPr>
        <w:t>Das parcelas de maior relevância técnica.</w:t>
      </w:r>
    </w:p>
    <w:p w14:paraId="57BD6FD2" w14:textId="77777777" w:rsidR="00A36ADD" w:rsidRDefault="00F633E7">
      <w:pPr>
        <w:numPr>
          <w:ilvl w:val="2"/>
          <w:numId w:val="7"/>
        </w:numPr>
        <w:pBdr>
          <w:top w:val="nil"/>
          <w:left w:val="nil"/>
          <w:bottom w:val="nil"/>
          <w:right w:val="nil"/>
          <w:between w:val="nil"/>
        </w:pBdr>
        <w:tabs>
          <w:tab w:val="left" w:pos="1276"/>
          <w:tab w:val="left" w:pos="1987"/>
        </w:tabs>
        <w:spacing w:line="360" w:lineRule="auto"/>
        <w:ind w:left="1987" w:hanging="1817"/>
        <w:jc w:val="both"/>
      </w:pPr>
      <w:r>
        <w:rPr>
          <w:color w:val="000000"/>
        </w:rPr>
        <w:t>De empresas que participaram da licitação, que originou o presente contrato.</w:t>
      </w:r>
    </w:p>
    <w:p w14:paraId="1977B1CB" w14:textId="77777777" w:rsidR="00A36ADD" w:rsidRDefault="00F633E7">
      <w:pPr>
        <w:numPr>
          <w:ilvl w:val="1"/>
          <w:numId w:val="7"/>
        </w:numPr>
        <w:pBdr>
          <w:top w:val="nil"/>
          <w:left w:val="nil"/>
          <w:bottom w:val="nil"/>
          <w:right w:val="nil"/>
          <w:between w:val="nil"/>
        </w:pBdr>
        <w:tabs>
          <w:tab w:val="left" w:pos="1276"/>
        </w:tabs>
        <w:spacing w:line="360" w:lineRule="auto"/>
        <w:ind w:left="170" w:right="175" w:firstLine="0"/>
        <w:jc w:val="both"/>
      </w:pPr>
      <w:r>
        <w:rPr>
          <w:color w:val="000000"/>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1FEC7ECE" w14:textId="77777777" w:rsidR="00A36ADD" w:rsidRDefault="00F633E7">
      <w:pPr>
        <w:numPr>
          <w:ilvl w:val="1"/>
          <w:numId w:val="7"/>
        </w:numPr>
        <w:pBdr>
          <w:top w:val="nil"/>
          <w:left w:val="nil"/>
          <w:bottom w:val="nil"/>
          <w:right w:val="nil"/>
          <w:between w:val="nil"/>
        </w:pBdr>
        <w:tabs>
          <w:tab w:val="left" w:pos="1276"/>
        </w:tabs>
        <w:spacing w:line="360" w:lineRule="auto"/>
        <w:ind w:left="170" w:right="178" w:firstLine="0"/>
        <w:jc w:val="both"/>
      </w:pPr>
      <w:r>
        <w:rPr>
          <w:color w:val="000000"/>
        </w:rPr>
        <w:t xml:space="preserve">A subcontratação depende de autorização prévia do contratante, a quem </w:t>
      </w:r>
      <w:r>
        <w:t>incumbe avaliar</w:t>
      </w:r>
      <w:r>
        <w:rPr>
          <w:color w:val="000000"/>
        </w:rPr>
        <w:t xml:space="preserve"> se o subcontratado cumpre os requisitos de qualificação técnica necessários para </w:t>
      </w:r>
      <w:r>
        <w:t>a execução</w:t>
      </w:r>
      <w:r>
        <w:rPr>
          <w:color w:val="000000"/>
        </w:rPr>
        <w:t xml:space="preserve"> do objeto.</w:t>
      </w:r>
    </w:p>
    <w:p w14:paraId="4EC9784E" w14:textId="77777777" w:rsidR="00A36ADD" w:rsidRDefault="00F633E7">
      <w:pPr>
        <w:numPr>
          <w:ilvl w:val="1"/>
          <w:numId w:val="7"/>
        </w:numPr>
        <w:pBdr>
          <w:top w:val="nil"/>
          <w:left w:val="nil"/>
          <w:bottom w:val="nil"/>
          <w:right w:val="nil"/>
          <w:between w:val="nil"/>
        </w:pBdr>
        <w:tabs>
          <w:tab w:val="left" w:pos="1276"/>
        </w:tabs>
        <w:spacing w:line="360" w:lineRule="auto"/>
        <w:ind w:left="170" w:right="171" w:firstLine="0"/>
        <w:jc w:val="both"/>
      </w:pPr>
      <w:r>
        <w:rPr>
          <w:color w:val="000000"/>
        </w:rPr>
        <w:t xml:space="preserve">O contratado apresentará à Administração documentação que comprove a capacidade técnica do subcontratado, que será avaliada e juntada aos autos do </w:t>
      </w:r>
      <w:r>
        <w:t>processo correspondente</w:t>
      </w:r>
      <w:r>
        <w:rPr>
          <w:color w:val="000000"/>
        </w:rPr>
        <w:t>.</w:t>
      </w:r>
    </w:p>
    <w:p w14:paraId="22192F84" w14:textId="77777777" w:rsidR="00A36ADD" w:rsidRDefault="00F633E7">
      <w:pPr>
        <w:numPr>
          <w:ilvl w:val="1"/>
          <w:numId w:val="7"/>
        </w:numPr>
        <w:pBdr>
          <w:top w:val="nil"/>
          <w:left w:val="nil"/>
          <w:bottom w:val="nil"/>
          <w:right w:val="nil"/>
          <w:between w:val="nil"/>
        </w:pBdr>
        <w:tabs>
          <w:tab w:val="left" w:pos="1279"/>
        </w:tabs>
        <w:spacing w:line="360" w:lineRule="auto"/>
        <w:ind w:left="0" w:right="706" w:firstLine="0"/>
        <w:jc w:val="both"/>
      </w:pPr>
      <w:r>
        <w:rPr>
          <w:color w:val="000000"/>
        </w:rPr>
        <w:t xml:space="preserve">É vedada a subcontratação de pessoa física ou jurídica, se aquela ou os dirigentes desta mantiverem vínculo de natureza técnica, comercial, econômica, financeira, trabalhista ou civil com dirigente do órgão ou entidade contratante ou com agente </w:t>
      </w:r>
      <w:r>
        <w:t>público que</w:t>
      </w:r>
      <w:r>
        <w:rPr>
          <w:color w:val="000000"/>
        </w:rPr>
        <w:t xml:space="preserve"> desempenhe função na contratação ou atue na fiscalização ou na gestão do contrato, ou se deles forem cônjuge, companheiro ou parente em linha reta, colateral, ou por afinidade, até o terceiro grau.</w:t>
      </w:r>
    </w:p>
    <w:p w14:paraId="3B409300" w14:textId="77777777" w:rsidR="00A36ADD" w:rsidRDefault="00F633E7">
      <w:pPr>
        <w:pBdr>
          <w:top w:val="nil"/>
          <w:left w:val="nil"/>
          <w:bottom w:val="nil"/>
          <w:right w:val="nil"/>
          <w:between w:val="nil"/>
        </w:pBdr>
        <w:spacing w:before="9" w:line="360" w:lineRule="auto"/>
        <w:rPr>
          <w:color w:val="000000"/>
          <w:sz w:val="18"/>
          <w:szCs w:val="18"/>
        </w:rPr>
      </w:pPr>
      <w:r>
        <w:rPr>
          <w:noProof/>
          <w:lang w:val="pt-BR"/>
        </w:rPr>
        <mc:AlternateContent>
          <mc:Choice Requires="wps">
            <w:drawing>
              <wp:anchor distT="0" distB="0" distL="0" distR="0" simplePos="0" relativeHeight="251684864" behindDoc="0" locked="0" layoutInCell="1" hidden="0" allowOverlap="1" wp14:anchorId="44C706E0" wp14:editId="225F98EB">
                <wp:simplePos x="0" y="0"/>
                <wp:positionH relativeFrom="column">
                  <wp:posOffset>12700</wp:posOffset>
                </wp:positionH>
                <wp:positionV relativeFrom="paragraph">
                  <wp:posOffset>139700</wp:posOffset>
                </wp:positionV>
                <wp:extent cx="6092825" cy="271780"/>
                <wp:effectExtent l="0" t="0" r="0" b="0"/>
                <wp:wrapTopAndBottom distT="0" distB="0"/>
                <wp:docPr id="100" name="Retângulo 100"/>
                <wp:cNvGraphicFramePr/>
                <a:graphic xmlns:a="http://schemas.openxmlformats.org/drawingml/2006/main">
                  <a:graphicData uri="http://schemas.microsoft.com/office/word/2010/wordprocessingShape">
                    <wps:wsp>
                      <wps:cNvSpPr/>
                      <wps:spPr>
                        <a:xfrm>
                          <a:off x="2304350" y="3648873"/>
                          <a:ext cx="6083300" cy="26225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6C7B528" w14:textId="77777777" w:rsidR="008356E8" w:rsidRDefault="008356E8">
                            <w:pPr>
                              <w:spacing w:before="22"/>
                              <w:ind w:left="11" w:right="11" w:firstLine="11"/>
                              <w:jc w:val="center"/>
                              <w:textDirection w:val="btLr"/>
                            </w:pPr>
                            <w:r>
                              <w:rPr>
                                <w:rFonts w:ascii="Tahoma" w:eastAsia="Tahoma" w:hAnsi="Tahoma" w:cs="Tahoma"/>
                                <w:b/>
                                <w:color w:val="000000"/>
                                <w:sz w:val="21"/>
                              </w:rPr>
                              <w:t>CLAUSULA VII – DAS CONDIÇÕES DE PAGAMENTO</w:t>
                            </w:r>
                          </w:p>
                        </w:txbxContent>
                      </wps:txbx>
                      <wps:bodyPr spcFirstLastPara="1" wrap="square" lIns="0" tIns="0" rIns="0" bIns="0" anchor="t" anchorCtr="0">
                        <a:noAutofit/>
                      </wps:bodyPr>
                    </wps:wsp>
                  </a:graphicData>
                </a:graphic>
              </wp:anchor>
            </w:drawing>
          </mc:Choice>
          <mc:Fallback>
            <w:pict>
              <v:rect w14:anchorId="44C706E0" id="Retângulo 100" o:spid="_x0000_s1072" style="position:absolute;margin-left:1pt;margin-top:11pt;width:479.75pt;height:21.4pt;z-index:2516848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" fillcolor="#d9d9d9">
                <v:stroke startarrowwidth="narrow" startarrowlength="short" endarrowwidth="narrow" endarrowlength="short" joinstyle="round"/>
                <v:textbox inset="0,0,0,0">
                  <w:txbxContent>
                    <w:p w14:paraId="26C7B528" w14:textId="77777777" w:rsidR="008356E8" w:rsidRDefault="008356E8">
                      <w:pPr>
                        <w:spacing w:before="22"/>
                        <w:ind w:left="11" w:right="11" w:firstLine="11"/>
                        <w:jc w:val="center"/>
                        <w:textDirection w:val="btLr"/>
                      </w:pPr>
                      <w:r>
                        <w:rPr>
                          <w:rFonts w:ascii="Tahoma" w:eastAsia="Tahoma" w:hAnsi="Tahoma" w:cs="Tahoma"/>
                          <w:b/>
                          <w:color w:val="000000"/>
                          <w:sz w:val="21"/>
                        </w:rPr>
                        <w:t>CLAUSULA VII – DAS CONDIÇÕES DE PAGAMENTO</w:t>
                      </w:r>
                    </w:p>
                  </w:txbxContent>
                </v:textbox>
                <w10:wrap type="topAndBottom"/>
              </v:rect>
            </w:pict>
          </mc:Fallback>
        </mc:AlternateContent>
      </w:r>
    </w:p>
    <w:p w14:paraId="37543BBF" w14:textId="77777777" w:rsidR="00A36ADD" w:rsidRDefault="00A36ADD">
      <w:pPr>
        <w:pBdr>
          <w:top w:val="nil"/>
          <w:left w:val="nil"/>
          <w:bottom w:val="nil"/>
          <w:right w:val="nil"/>
          <w:between w:val="nil"/>
        </w:pBdr>
        <w:spacing w:line="360" w:lineRule="auto"/>
        <w:rPr>
          <w:color w:val="000000"/>
        </w:rPr>
      </w:pPr>
    </w:p>
    <w:p w14:paraId="3584D293" w14:textId="77777777" w:rsidR="00A36ADD" w:rsidRDefault="00F633E7">
      <w:pPr>
        <w:numPr>
          <w:ilvl w:val="1"/>
          <w:numId w:val="6"/>
        </w:numPr>
        <w:pBdr>
          <w:top w:val="nil"/>
          <w:left w:val="nil"/>
          <w:bottom w:val="nil"/>
          <w:right w:val="nil"/>
          <w:between w:val="nil"/>
        </w:pBdr>
        <w:tabs>
          <w:tab w:val="left" w:pos="1276"/>
        </w:tabs>
        <w:spacing w:before="1" w:line="360" w:lineRule="auto"/>
        <w:ind w:left="0" w:right="708" w:firstLine="0"/>
        <w:jc w:val="both"/>
      </w:pPr>
      <w:r>
        <w:rPr>
          <w:color w:val="000000"/>
        </w:rPr>
        <w:t>O pagamento será efetuado no prazo de até 30 (trinta) dias, mediante apresentação da Nota Fiscal ou documento equivalente, devidamente atestada, juntamente das certidões de regularidade fiscal em plena validade, previstas na Lei 14.133/2021.</w:t>
      </w:r>
    </w:p>
    <w:p w14:paraId="438F101E" w14:textId="77777777" w:rsidR="00A36ADD" w:rsidRDefault="00F633E7">
      <w:pPr>
        <w:numPr>
          <w:ilvl w:val="1"/>
          <w:numId w:val="6"/>
        </w:numPr>
        <w:pBdr>
          <w:top w:val="nil"/>
          <w:left w:val="nil"/>
          <w:bottom w:val="nil"/>
          <w:right w:val="nil"/>
          <w:between w:val="nil"/>
        </w:pBdr>
        <w:tabs>
          <w:tab w:val="left" w:pos="1276"/>
        </w:tabs>
        <w:spacing w:line="360" w:lineRule="auto"/>
        <w:ind w:left="0" w:right="705" w:firstLine="0"/>
        <w:jc w:val="both"/>
      </w:pPr>
      <w:r>
        <w:rPr>
          <w:color w:val="000000"/>
        </w:rPr>
        <w:t>Para pagamento, a CONTRATADA deverá apresentar Nota Fiscal (NF), emitida em nome da CONTRATANTE, na titularidade do CNPJ/MF vinculado à Secretaria, Fundo e/ou Órgão competente, conforme o ordenamento da despesa pública municipal, de acordo</w:t>
      </w:r>
    </w:p>
    <w:p w14:paraId="626A2A02" w14:textId="77777777" w:rsidR="00A36ADD" w:rsidRDefault="00F633E7">
      <w:pPr>
        <w:pBdr>
          <w:top w:val="nil"/>
          <w:left w:val="nil"/>
          <w:bottom w:val="nil"/>
          <w:right w:val="nil"/>
          <w:between w:val="nil"/>
        </w:pBdr>
        <w:tabs>
          <w:tab w:val="left" w:pos="1276"/>
        </w:tabs>
        <w:spacing w:before="101" w:line="360" w:lineRule="auto"/>
        <w:ind w:left="142" w:right="701"/>
        <w:jc w:val="both"/>
        <w:rPr>
          <w:color w:val="000000"/>
        </w:rPr>
      </w:pPr>
      <w:r>
        <w:rPr>
          <w:color w:val="000000"/>
        </w:rPr>
        <w:t xml:space="preserve">com a parcela de execução do objeto, devidamente atestada pela Secretaria e/ou </w:t>
      </w:r>
      <w:r>
        <w:t>Órgão Requisitante</w:t>
      </w:r>
      <w:r>
        <w:rPr>
          <w:color w:val="000000"/>
        </w:rPr>
        <w:t xml:space="preserve"> competente, designada ao FISCAL DE CONTRATO, contendo de forma clara e legível, no mínimo: número do contrato, nota de empenho e/ou instrumento equivalente, descrição do objeto, quantitativos e os respectivos valores, unitário e total. A Nota Fiscal (NF)deverá estar acompanhada, das seguintes provas de regularidade:</w:t>
      </w:r>
    </w:p>
    <w:p w14:paraId="1DDA8A23" w14:textId="77777777" w:rsidR="00A36ADD" w:rsidRDefault="00F633E7">
      <w:pPr>
        <w:numPr>
          <w:ilvl w:val="2"/>
          <w:numId w:val="6"/>
        </w:numPr>
        <w:pBdr>
          <w:top w:val="nil"/>
          <w:left w:val="nil"/>
          <w:bottom w:val="nil"/>
          <w:right w:val="nil"/>
          <w:between w:val="nil"/>
        </w:pBdr>
        <w:tabs>
          <w:tab w:val="left" w:pos="1276"/>
        </w:tabs>
        <w:spacing w:line="360" w:lineRule="auto"/>
        <w:ind w:left="142" w:firstLine="0"/>
        <w:jc w:val="both"/>
      </w:pPr>
      <w:r>
        <w:rPr>
          <w:color w:val="000000"/>
        </w:rPr>
        <w:lastRenderedPageBreak/>
        <w:t>Prova de regularidade fiscal perante a Fazenda Nacional.</w:t>
      </w:r>
    </w:p>
    <w:p w14:paraId="63F21A68" w14:textId="77777777" w:rsidR="00A36ADD" w:rsidRDefault="00F633E7">
      <w:pPr>
        <w:numPr>
          <w:ilvl w:val="2"/>
          <w:numId w:val="6"/>
        </w:numPr>
        <w:pBdr>
          <w:top w:val="nil"/>
          <w:left w:val="nil"/>
          <w:bottom w:val="nil"/>
          <w:right w:val="nil"/>
          <w:between w:val="nil"/>
        </w:pBdr>
        <w:tabs>
          <w:tab w:val="left" w:pos="1276"/>
        </w:tabs>
        <w:spacing w:line="360" w:lineRule="auto"/>
        <w:ind w:left="142" w:right="702" w:firstLine="0"/>
        <w:jc w:val="both"/>
      </w:pPr>
      <w:r>
        <w:rPr>
          <w:color w:val="000000"/>
        </w:rPr>
        <w:t xml:space="preserve">Prova de regularidade com a Fazenda Estadual e/ou Municipal do </w:t>
      </w:r>
      <w:r>
        <w:t>domicílio ou</w:t>
      </w:r>
      <w:r>
        <w:rPr>
          <w:color w:val="000000"/>
        </w:rPr>
        <w:t xml:space="preserve"> sede do fornecedor,relativa à atividade em cujo exercício contrata ou concorre.</w:t>
      </w:r>
    </w:p>
    <w:p w14:paraId="59EC02BD" w14:textId="77777777" w:rsidR="00A36ADD" w:rsidRDefault="00F633E7">
      <w:pPr>
        <w:numPr>
          <w:ilvl w:val="2"/>
          <w:numId w:val="6"/>
        </w:numPr>
        <w:pBdr>
          <w:top w:val="nil"/>
          <w:left w:val="nil"/>
          <w:bottom w:val="nil"/>
          <w:right w:val="nil"/>
          <w:between w:val="nil"/>
        </w:pBdr>
        <w:tabs>
          <w:tab w:val="left" w:pos="1276"/>
        </w:tabs>
        <w:spacing w:line="360" w:lineRule="auto"/>
        <w:ind w:left="142" w:right="703" w:firstLine="0"/>
        <w:jc w:val="both"/>
      </w:pPr>
      <w:r>
        <w:rPr>
          <w:color w:val="000000"/>
        </w:rPr>
        <w:t>Prova de regularidade com o Fundo de Garantia do Tempo de Serviço (FGTS).</w:t>
      </w:r>
    </w:p>
    <w:p w14:paraId="4E31E945" w14:textId="77777777" w:rsidR="00A36ADD" w:rsidRDefault="00F633E7">
      <w:pPr>
        <w:numPr>
          <w:ilvl w:val="2"/>
          <w:numId w:val="6"/>
        </w:numPr>
        <w:pBdr>
          <w:top w:val="nil"/>
          <w:left w:val="nil"/>
          <w:bottom w:val="nil"/>
          <w:right w:val="nil"/>
          <w:between w:val="nil"/>
        </w:pBdr>
        <w:tabs>
          <w:tab w:val="left" w:pos="1276"/>
        </w:tabs>
        <w:spacing w:line="360" w:lineRule="auto"/>
        <w:ind w:left="142" w:firstLine="0"/>
        <w:jc w:val="both"/>
      </w:pPr>
      <w:r>
        <w:rPr>
          <w:color w:val="000000"/>
        </w:rPr>
        <w:t>Prova de inexistência de débitos inadimplidos perante a Justiça do Trabalho.</w:t>
      </w:r>
    </w:p>
    <w:p w14:paraId="6BCEE962" w14:textId="77777777" w:rsidR="00A36ADD" w:rsidRDefault="00F633E7">
      <w:pPr>
        <w:numPr>
          <w:ilvl w:val="1"/>
          <w:numId w:val="6"/>
        </w:numPr>
        <w:pBdr>
          <w:top w:val="nil"/>
          <w:left w:val="nil"/>
          <w:bottom w:val="nil"/>
          <w:right w:val="nil"/>
          <w:between w:val="nil"/>
        </w:pBdr>
        <w:tabs>
          <w:tab w:val="left" w:pos="1276"/>
          <w:tab w:val="left" w:pos="1535"/>
        </w:tabs>
        <w:spacing w:line="360" w:lineRule="auto"/>
        <w:ind w:left="142" w:right="701" w:firstLine="0"/>
        <w:jc w:val="both"/>
      </w:pPr>
      <w:r>
        <w:rPr>
          <w:color w:val="000000"/>
        </w:rPr>
        <w:t xml:space="preserve">Antes de qualquer pagamento à CONTRATADA, a CONTRATANTE poderá realizar consulta aos sítios oficiais de </w:t>
      </w:r>
      <w:r>
        <w:rPr>
          <w:i/>
          <w:color w:val="000000"/>
        </w:rPr>
        <w:t>internet</w:t>
      </w:r>
      <w:r>
        <w:rPr>
          <w:color w:val="000000"/>
        </w:rPr>
        <w:t xml:space="preserve">, para verificar a manutenção das condições de habilitação e qualificação da CONTRATADA, especialmente quanto à regularidade fiscal, trabalhista e previdenciária, condição que </w:t>
      </w:r>
      <w:r>
        <w:t>implica</w:t>
      </w:r>
      <w:r>
        <w:rPr>
          <w:color w:val="000000"/>
        </w:rPr>
        <w:t xml:space="preserve"> diretamente quanto </w:t>
      </w:r>
      <w:r>
        <w:t>à efetivação</w:t>
      </w:r>
      <w:r>
        <w:rPr>
          <w:color w:val="000000"/>
        </w:rPr>
        <w:t xml:space="preserve"> da liquidação da despesa.</w:t>
      </w:r>
    </w:p>
    <w:p w14:paraId="7BDC5553" w14:textId="77777777" w:rsidR="00A36ADD" w:rsidRDefault="00F633E7">
      <w:pPr>
        <w:numPr>
          <w:ilvl w:val="1"/>
          <w:numId w:val="6"/>
        </w:numPr>
        <w:pBdr>
          <w:top w:val="nil"/>
          <w:left w:val="nil"/>
          <w:bottom w:val="nil"/>
          <w:right w:val="nil"/>
          <w:between w:val="nil"/>
        </w:pBdr>
        <w:tabs>
          <w:tab w:val="left" w:pos="1276"/>
          <w:tab w:val="left" w:pos="1535"/>
        </w:tabs>
        <w:spacing w:line="360" w:lineRule="auto"/>
        <w:ind w:left="142" w:right="703" w:firstLine="0"/>
        <w:jc w:val="both"/>
      </w:pPr>
      <w:r>
        <w:rPr>
          <w:color w:val="000000"/>
        </w:rPr>
        <w:t>Para efeito de pagamento, será observado o disposto na legislação vigente aplicável, quanto às retenções tributárias, recolhimento e/ou fiscalização dos respectivos encargos e obrigações instituídas por Lei, em especial, relativos ao ISSQN, INSS e FGTS, conforme regime da CONTRATADA.</w:t>
      </w:r>
    </w:p>
    <w:p w14:paraId="4EC253C0" w14:textId="77777777" w:rsidR="00A36ADD" w:rsidRDefault="00F633E7">
      <w:pPr>
        <w:numPr>
          <w:ilvl w:val="1"/>
          <w:numId w:val="6"/>
        </w:numPr>
        <w:pBdr>
          <w:top w:val="nil"/>
          <w:left w:val="nil"/>
          <w:bottom w:val="nil"/>
          <w:right w:val="nil"/>
          <w:between w:val="nil"/>
        </w:pBdr>
        <w:tabs>
          <w:tab w:val="left" w:pos="1276"/>
        </w:tabs>
        <w:spacing w:line="360" w:lineRule="auto"/>
        <w:ind w:left="142" w:right="703" w:firstLine="0"/>
        <w:jc w:val="both"/>
      </w:pPr>
      <w:r>
        <w:rPr>
          <w:color w:val="000000"/>
        </w:rPr>
        <w:t xml:space="preserve">Sempre que for o caso, serão exigidas </w:t>
      </w:r>
      <w:r>
        <w:rPr>
          <w:b/>
          <w:color w:val="000000"/>
          <w:u w:val="single"/>
        </w:rPr>
        <w:t>Nota Fiscal Eletrônica (NF-e)</w:t>
      </w:r>
      <w:r>
        <w:rPr>
          <w:color w:val="000000"/>
        </w:rPr>
        <w:t xml:space="preserve">, em </w:t>
      </w:r>
      <w:r>
        <w:t>atendimento ao</w:t>
      </w:r>
      <w:r>
        <w:rPr>
          <w:color w:val="000000"/>
        </w:rPr>
        <w:t xml:space="preserve"> Protocolo ICMS 42, de 03 de julho de 2009, com alterações posteriores, regulamentado pelo CONSELHO NACIONAL DE </w:t>
      </w:r>
      <w:r>
        <w:t>POLÍTICA FAZENDÁRIA</w:t>
      </w:r>
      <w:r>
        <w:rPr>
          <w:color w:val="000000"/>
        </w:rPr>
        <w:t xml:space="preserve"> – CONFAZ, que estabelece sua obrigatoriedade para pagamentos a partir de 1º de abril de 2011.</w:t>
      </w:r>
    </w:p>
    <w:p w14:paraId="1013DDAC" w14:textId="77777777" w:rsidR="00A36ADD" w:rsidRDefault="00F633E7">
      <w:pPr>
        <w:numPr>
          <w:ilvl w:val="1"/>
          <w:numId w:val="6"/>
        </w:numPr>
        <w:pBdr>
          <w:top w:val="nil"/>
          <w:left w:val="nil"/>
          <w:bottom w:val="nil"/>
          <w:right w:val="nil"/>
          <w:between w:val="nil"/>
        </w:pBdr>
        <w:tabs>
          <w:tab w:val="left" w:pos="1276"/>
        </w:tabs>
        <w:spacing w:line="360" w:lineRule="auto"/>
        <w:ind w:left="142" w:right="700" w:firstLine="0"/>
        <w:jc w:val="both"/>
      </w:pPr>
      <w:r>
        <w:rPr>
          <w:color w:val="000000"/>
        </w:rPr>
        <w:t xml:space="preserve">Sempre que for o caso, as Pessoas Jurídicas (PJ) optantes do “Regime Especial Unificado de Arrecadação de Tributos e Contribuições” – SIMPLES NACIONAL, devido </w:t>
      </w:r>
      <w:r>
        <w:t>pelas Microempresas</w:t>
      </w:r>
      <w:r>
        <w:rPr>
          <w:color w:val="000000"/>
        </w:rPr>
        <w:t xml:space="preserve"> (ME), Empresas de Pequeno Porte(EPP) ou Microempreendedor Individual (MEI), deverão apresentar a cada pagamento, em 02 (duas) vias, </w:t>
      </w:r>
      <w:r>
        <w:t>declaração na</w:t>
      </w:r>
      <w:r>
        <w:rPr>
          <w:color w:val="000000"/>
        </w:rPr>
        <w:t xml:space="preserve"> forma </w:t>
      </w:r>
      <w:r>
        <w:t>do ANEXO</w:t>
      </w:r>
      <w:r>
        <w:rPr>
          <w:color w:val="000000"/>
        </w:rPr>
        <w:t xml:space="preserve"> IV, da Instrução Normativa RFB nº 1.234, de 11 de janeiro de 2012 (art. 4º, inciso XI, c/c art. 6º).</w:t>
      </w:r>
    </w:p>
    <w:p w14:paraId="652BB8B1" w14:textId="77777777" w:rsidR="00A36ADD" w:rsidRDefault="00F633E7">
      <w:pPr>
        <w:numPr>
          <w:ilvl w:val="1"/>
          <w:numId w:val="6"/>
        </w:numPr>
        <w:pBdr>
          <w:top w:val="nil"/>
          <w:left w:val="nil"/>
          <w:bottom w:val="nil"/>
          <w:right w:val="nil"/>
          <w:between w:val="nil"/>
        </w:pBdr>
        <w:tabs>
          <w:tab w:val="left" w:pos="1276"/>
        </w:tabs>
        <w:spacing w:line="360" w:lineRule="auto"/>
        <w:ind w:left="142" w:right="703" w:firstLine="0"/>
        <w:jc w:val="both"/>
      </w:pPr>
      <w:r>
        <w:rPr>
          <w:color w:val="000000"/>
        </w:rPr>
        <w:t>À CONTRATANTE, fica reservado o direito de retenção, ao(s) pagamento(s) de qualquer parcela que, durante a execução do contrato, qualquer que seja a natureza do objeto, não for proporcionado de maneira satisfatória todas as exigências avençadas, ou mesmo, por incorreções formais na apresentação da Nota Fiscal (NF) ou documentação complementar, até que se providencie as medidas saneadoras por parte da CONTRATADA.</w:t>
      </w:r>
    </w:p>
    <w:p w14:paraId="59595AC1" w14:textId="77777777" w:rsidR="00A36ADD" w:rsidRDefault="00F633E7">
      <w:pPr>
        <w:numPr>
          <w:ilvl w:val="1"/>
          <w:numId w:val="6"/>
        </w:numPr>
        <w:pBdr>
          <w:top w:val="nil"/>
          <w:left w:val="nil"/>
          <w:bottom w:val="nil"/>
          <w:right w:val="nil"/>
          <w:between w:val="nil"/>
        </w:pBdr>
        <w:tabs>
          <w:tab w:val="left" w:pos="1276"/>
        </w:tabs>
        <w:spacing w:line="360" w:lineRule="auto"/>
        <w:ind w:left="142" w:right="701" w:firstLine="0"/>
        <w:jc w:val="both"/>
      </w:pPr>
      <w:r>
        <w:rPr>
          <w:color w:val="000000"/>
        </w:rPr>
        <w:t xml:space="preserve">Havendo erros e/ou incorreções na apresentação da Nota Fiscal (NF), ou ainda, circunstância que impeça a liquidação da despesa, esta será devolvida à CONTRATADA, para as correções necessárias, não respondendo a CONTRATANTE, por quaisquer </w:t>
      </w:r>
      <w:r>
        <w:t>encargos resultantes</w:t>
      </w:r>
      <w:r>
        <w:rPr>
          <w:color w:val="000000"/>
        </w:rPr>
        <w:t xml:space="preserve"> de atraso na liquidação do respectivo pagamento. </w:t>
      </w:r>
      <w:r>
        <w:t>Nesta hipótese</w:t>
      </w:r>
      <w:r>
        <w:rPr>
          <w:color w:val="000000"/>
        </w:rPr>
        <w:t xml:space="preserve">,o prazo </w:t>
      </w:r>
      <w:r>
        <w:t>para pagamento</w:t>
      </w:r>
      <w:r>
        <w:rPr>
          <w:color w:val="000000"/>
        </w:rPr>
        <w:t xml:space="preserve">, iniciar-se- á, </w:t>
      </w:r>
      <w:r>
        <w:t>após a</w:t>
      </w:r>
      <w:r>
        <w:rPr>
          <w:color w:val="000000"/>
        </w:rPr>
        <w:t xml:space="preserve"> </w:t>
      </w:r>
      <w:r>
        <w:t>comprovação da regularidade</w:t>
      </w:r>
      <w:r>
        <w:rPr>
          <w:color w:val="000000"/>
        </w:rPr>
        <w:t xml:space="preserve"> por </w:t>
      </w:r>
      <w:r>
        <w:t>parte da</w:t>
      </w:r>
      <w:r>
        <w:rPr>
          <w:color w:val="000000"/>
        </w:rPr>
        <w:t xml:space="preserve"> CONTRATADA,não </w:t>
      </w:r>
      <w:r>
        <w:t>acarretando qualquer</w:t>
      </w:r>
      <w:r>
        <w:rPr>
          <w:color w:val="000000"/>
        </w:rPr>
        <w:t xml:space="preserve"> ônus para a CONTRATANTE.</w:t>
      </w:r>
    </w:p>
    <w:p w14:paraId="53FB9300" w14:textId="77777777" w:rsidR="00A36ADD" w:rsidRDefault="00F633E7">
      <w:pPr>
        <w:numPr>
          <w:ilvl w:val="1"/>
          <w:numId w:val="6"/>
        </w:numPr>
        <w:pBdr>
          <w:top w:val="nil"/>
          <w:left w:val="nil"/>
          <w:bottom w:val="nil"/>
          <w:right w:val="nil"/>
          <w:between w:val="nil"/>
        </w:pBdr>
        <w:tabs>
          <w:tab w:val="left" w:pos="1276"/>
        </w:tabs>
        <w:spacing w:line="360" w:lineRule="auto"/>
        <w:ind w:left="142" w:right="702" w:firstLine="0"/>
        <w:jc w:val="both"/>
      </w:pPr>
      <w:r>
        <w:rPr>
          <w:color w:val="000000"/>
        </w:rPr>
        <w:lastRenderedPageBreak/>
        <w:t xml:space="preserve">Constatando-se qualquer irregularidade da CONTRATADA, será providenciada sua advertência, para que no prazo de até </w:t>
      </w:r>
      <w:r>
        <w:rPr>
          <w:b/>
          <w:color w:val="000000"/>
          <w:u w:val="single"/>
        </w:rPr>
        <w:t>05 (cinco) dias úteis</w:t>
      </w:r>
      <w:r>
        <w:rPr>
          <w:color w:val="000000"/>
        </w:rPr>
        <w:t xml:space="preserve">, regularize sua situação, ou ainda, no mesmo prazo, apresente sua defesa, </w:t>
      </w:r>
      <w:r>
        <w:t>podendo ser</w:t>
      </w:r>
      <w:r>
        <w:rPr>
          <w:color w:val="000000"/>
        </w:rPr>
        <w:t xml:space="preserve"> prorrogado em uma única vez,por igual período, a critério da CONTRATANTE, a qual deverá adotar as medidas necessárias,assegurado o contraditório e a ampla defesa, na forma da Lei.</w:t>
      </w:r>
    </w:p>
    <w:p w14:paraId="75434E9F" w14:textId="77777777" w:rsidR="00A36ADD" w:rsidRDefault="00F633E7">
      <w:pPr>
        <w:numPr>
          <w:ilvl w:val="1"/>
          <w:numId w:val="6"/>
        </w:numPr>
        <w:pBdr>
          <w:top w:val="nil"/>
          <w:left w:val="nil"/>
          <w:bottom w:val="nil"/>
          <w:right w:val="nil"/>
          <w:between w:val="nil"/>
        </w:pBdr>
        <w:tabs>
          <w:tab w:val="left" w:pos="1276"/>
        </w:tabs>
        <w:spacing w:line="360" w:lineRule="auto"/>
        <w:ind w:left="142" w:firstLine="0"/>
        <w:jc w:val="both"/>
      </w:pPr>
      <w:r>
        <w:rPr>
          <w:color w:val="000000"/>
        </w:rPr>
        <w:t>Havendo a efetiva execução, relativa ao objeto do contrato, os pagamentos</w:t>
      </w:r>
    </w:p>
    <w:p w14:paraId="322C31FC" w14:textId="77777777" w:rsidR="00A36ADD" w:rsidRDefault="00F633E7">
      <w:pPr>
        <w:pBdr>
          <w:top w:val="nil"/>
          <w:left w:val="nil"/>
          <w:bottom w:val="nil"/>
          <w:right w:val="nil"/>
          <w:between w:val="nil"/>
        </w:pBdr>
        <w:tabs>
          <w:tab w:val="left" w:pos="1276"/>
        </w:tabs>
        <w:spacing w:before="3" w:line="360" w:lineRule="auto"/>
        <w:ind w:left="142" w:right="701"/>
        <w:jc w:val="both"/>
        <w:rPr>
          <w:color w:val="000000"/>
        </w:rPr>
      </w:pPr>
      <w:r>
        <w:t>serão realizados</w:t>
      </w:r>
      <w:r>
        <w:rPr>
          <w:color w:val="000000"/>
        </w:rPr>
        <w:t xml:space="preserve"> normalmente, </w:t>
      </w:r>
      <w:r>
        <w:t>até que</w:t>
      </w:r>
      <w:r>
        <w:rPr>
          <w:color w:val="000000"/>
        </w:rPr>
        <w:t xml:space="preserve"> se decida pela rescisão do contrato, nota de empenho e/ou instrumento equivalente, caso a CONTRATADA, em inadimplência, não regularize sua situação, sem prejuízo das sanções previstas no art. 155, da Lei nº 14.133/2021.</w:t>
      </w:r>
    </w:p>
    <w:p w14:paraId="64864CB6" w14:textId="77777777" w:rsidR="00A36ADD" w:rsidRDefault="00F633E7">
      <w:pPr>
        <w:numPr>
          <w:ilvl w:val="1"/>
          <w:numId w:val="6"/>
        </w:numPr>
        <w:pBdr>
          <w:top w:val="nil"/>
          <w:left w:val="nil"/>
          <w:bottom w:val="nil"/>
          <w:right w:val="nil"/>
          <w:between w:val="nil"/>
        </w:pBdr>
        <w:tabs>
          <w:tab w:val="left" w:pos="1276"/>
        </w:tabs>
        <w:spacing w:line="360" w:lineRule="auto"/>
        <w:ind w:left="142" w:right="703" w:firstLine="0"/>
        <w:jc w:val="both"/>
      </w:pPr>
      <w:r>
        <w:rPr>
          <w:color w:val="000000"/>
        </w:rPr>
        <w:t xml:space="preserve">Para adimplemento das obrigações, a título de qualquer esclarecimento que se </w:t>
      </w:r>
      <w:r>
        <w:t>faça necessário</w:t>
      </w:r>
      <w:r>
        <w:rPr>
          <w:color w:val="000000"/>
        </w:rPr>
        <w:t xml:space="preserve">, será </w:t>
      </w:r>
      <w:r>
        <w:t>considerada</w:t>
      </w:r>
      <w:r>
        <w:rPr>
          <w:color w:val="000000"/>
        </w:rPr>
        <w:t xml:space="preserve"> data do dia que constar como emitida a autorização de pagamento (ordem bancária) expedida pela CONTRATANTE, entendendo-se por atraso, o período que exceder o interregno previsto no subitem 7.1 do presente ajuste, excluindo- se neste caso, os prazos legais para processamento de transações financeiras empregues pelo SISTEMA DE PAGAMENTOS BRASILEIRO (SPB).</w:t>
      </w:r>
    </w:p>
    <w:p w14:paraId="0F39DCDA" w14:textId="77777777" w:rsidR="00A36ADD" w:rsidRDefault="00A36ADD">
      <w:pPr>
        <w:pBdr>
          <w:top w:val="nil"/>
          <w:left w:val="nil"/>
          <w:bottom w:val="nil"/>
          <w:right w:val="nil"/>
          <w:between w:val="nil"/>
        </w:pBdr>
        <w:spacing w:before="5" w:line="360" w:lineRule="auto"/>
        <w:ind w:left="142"/>
        <w:rPr>
          <w:color w:val="000000"/>
        </w:rPr>
      </w:pPr>
    </w:p>
    <w:p w14:paraId="39DA5EE7" w14:textId="77777777" w:rsidR="00A36ADD" w:rsidRDefault="00F633E7">
      <w:pPr>
        <w:numPr>
          <w:ilvl w:val="1"/>
          <w:numId w:val="6"/>
        </w:numPr>
        <w:pBdr>
          <w:top w:val="nil"/>
          <w:left w:val="nil"/>
          <w:bottom w:val="nil"/>
          <w:right w:val="nil"/>
          <w:between w:val="nil"/>
        </w:pBdr>
        <w:tabs>
          <w:tab w:val="left" w:pos="1535"/>
        </w:tabs>
        <w:spacing w:before="1" w:line="360" w:lineRule="auto"/>
        <w:ind w:left="142" w:right="703" w:firstLine="0"/>
        <w:jc w:val="both"/>
      </w:pPr>
      <w:r>
        <w:rPr>
          <w:color w:val="000000"/>
        </w:rPr>
        <w:t>Nenhum pagamento será feito à CONTRATADA, que tenha sido multada nas condições da Lei nº 14.133/2021, antes que tal penalidade seja deduzida de seus haveres.</w:t>
      </w:r>
    </w:p>
    <w:p w14:paraId="0977973E" w14:textId="77777777" w:rsidR="00A36ADD" w:rsidRDefault="00F633E7">
      <w:pPr>
        <w:numPr>
          <w:ilvl w:val="1"/>
          <w:numId w:val="6"/>
        </w:numPr>
        <w:pBdr>
          <w:top w:val="nil"/>
          <w:left w:val="nil"/>
          <w:bottom w:val="nil"/>
          <w:right w:val="nil"/>
          <w:between w:val="nil"/>
        </w:pBdr>
        <w:tabs>
          <w:tab w:val="left" w:pos="1535"/>
        </w:tabs>
        <w:spacing w:line="360" w:lineRule="auto"/>
        <w:ind w:left="142" w:right="703" w:firstLine="0"/>
        <w:jc w:val="both"/>
      </w:pPr>
      <w:r>
        <w:rPr>
          <w:color w:val="000000"/>
        </w:rPr>
        <w:t xml:space="preserve">A CONTRATANTE não se responsabilizará, em hipótese alguma, por qualquer </w:t>
      </w:r>
      <w:r>
        <w:t>despesa que</w:t>
      </w:r>
      <w:r>
        <w:rPr>
          <w:color w:val="000000"/>
        </w:rPr>
        <w:t xml:space="preserve"> venha a ser efetuada pela CONTRATADA, que porventura não tenha sido objeto de contrato, ou ainda, que por qualquer </w:t>
      </w:r>
      <w:r>
        <w:t>outro motivo</w:t>
      </w:r>
      <w:r>
        <w:rPr>
          <w:color w:val="000000"/>
        </w:rPr>
        <w:t>, não esteja estabelecido sob as condições contratuais.</w:t>
      </w:r>
    </w:p>
    <w:p w14:paraId="4BF1D866" w14:textId="77777777" w:rsidR="00A36ADD" w:rsidRDefault="00F633E7">
      <w:pPr>
        <w:numPr>
          <w:ilvl w:val="1"/>
          <w:numId w:val="6"/>
        </w:numPr>
        <w:pBdr>
          <w:top w:val="nil"/>
          <w:left w:val="nil"/>
          <w:bottom w:val="nil"/>
          <w:right w:val="nil"/>
          <w:between w:val="nil"/>
        </w:pBdr>
        <w:tabs>
          <w:tab w:val="left" w:pos="1535"/>
        </w:tabs>
        <w:spacing w:line="360" w:lineRule="auto"/>
        <w:ind w:left="142" w:right="703" w:firstLine="0"/>
        <w:jc w:val="both"/>
      </w:pPr>
      <w:r>
        <w:rPr>
          <w:color w:val="000000"/>
        </w:rPr>
        <w:t>Não caberá, sob hipótese alguma, pagamento e/ou reembolso antecipado, por parte da CONTRATANTE à CONTRATADA, ressalvado por condições devidamente justificadas pela Administração, e condicionadas às excepcionalidades previstas na Lei.</w:t>
      </w:r>
    </w:p>
    <w:p w14:paraId="1807A7B6" w14:textId="77777777" w:rsidR="00A36ADD" w:rsidRDefault="00F633E7">
      <w:pPr>
        <w:pBdr>
          <w:top w:val="nil"/>
          <w:left w:val="nil"/>
          <w:bottom w:val="nil"/>
          <w:right w:val="nil"/>
          <w:between w:val="nil"/>
        </w:pBdr>
        <w:spacing w:before="9" w:line="360" w:lineRule="auto"/>
        <w:rPr>
          <w:color w:val="000000"/>
          <w:sz w:val="19"/>
          <w:szCs w:val="19"/>
        </w:rPr>
      </w:pPr>
      <w:r>
        <w:rPr>
          <w:noProof/>
          <w:lang w:val="pt-BR"/>
        </w:rPr>
        <mc:AlternateContent>
          <mc:Choice Requires="wps">
            <w:drawing>
              <wp:anchor distT="0" distB="0" distL="0" distR="0" simplePos="0" relativeHeight="251685888" behindDoc="0" locked="0" layoutInCell="1" hidden="0" allowOverlap="1" wp14:anchorId="487A252B" wp14:editId="10F0CC7F">
                <wp:simplePos x="0" y="0"/>
                <wp:positionH relativeFrom="column">
                  <wp:posOffset>12700</wp:posOffset>
                </wp:positionH>
                <wp:positionV relativeFrom="paragraph">
                  <wp:posOffset>152400</wp:posOffset>
                </wp:positionV>
                <wp:extent cx="6092825" cy="285750"/>
                <wp:effectExtent l="0" t="0" r="0" b="0"/>
                <wp:wrapTopAndBottom distT="0" distB="0"/>
                <wp:docPr id="93" name="Retângulo 9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81909B9" w14:textId="77777777" w:rsidR="008356E8" w:rsidRDefault="008356E8">
                            <w:pPr>
                              <w:spacing w:before="27"/>
                              <w:ind w:left="11" w:right="11" w:firstLine="11"/>
                              <w:jc w:val="center"/>
                              <w:textDirection w:val="btLr"/>
                            </w:pPr>
                            <w:r>
                              <w:rPr>
                                <w:rFonts w:ascii="Tahoma" w:eastAsia="Tahoma" w:hAnsi="Tahoma" w:cs="Tahoma"/>
                                <w:b/>
                                <w:color w:val="000000"/>
                                <w:sz w:val="21"/>
                              </w:rPr>
                              <w:t>CLÁUSULA VIII – DO REAJUSTE E ALTERAÇÕES</w:t>
                            </w:r>
                          </w:p>
                        </w:txbxContent>
                      </wps:txbx>
                      <wps:bodyPr spcFirstLastPara="1" wrap="square" lIns="0" tIns="0" rIns="0" bIns="0" anchor="t" anchorCtr="0">
                        <a:noAutofit/>
                      </wps:bodyPr>
                    </wps:wsp>
                  </a:graphicData>
                </a:graphic>
              </wp:anchor>
            </w:drawing>
          </mc:Choice>
          <mc:Fallback>
            <w:pict>
              <v:rect w14:anchorId="487A252B" id="Retângulo 93" o:spid="_x0000_s1073" style="position:absolute;margin-left:1pt;margin-top:12pt;width:479.75pt;height:22.5pt;z-index:2516858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Pl41Iz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281909B9" w14:textId="77777777" w:rsidR="008356E8" w:rsidRDefault="008356E8">
                      <w:pPr>
                        <w:spacing w:before="27"/>
                        <w:ind w:left="11" w:right="11" w:firstLine="11"/>
                        <w:jc w:val="center"/>
                        <w:textDirection w:val="btLr"/>
                      </w:pPr>
                      <w:r>
                        <w:rPr>
                          <w:rFonts w:ascii="Tahoma" w:eastAsia="Tahoma" w:hAnsi="Tahoma" w:cs="Tahoma"/>
                          <w:b/>
                          <w:color w:val="000000"/>
                          <w:sz w:val="21"/>
                        </w:rPr>
                        <w:t>CLÁUSULA VIII – DO REAJUSTE E ALTERAÇÕES</w:t>
                      </w:r>
                    </w:p>
                  </w:txbxContent>
                </v:textbox>
                <w10:wrap type="topAndBottom"/>
              </v:rect>
            </w:pict>
          </mc:Fallback>
        </mc:AlternateContent>
      </w:r>
    </w:p>
    <w:p w14:paraId="78B99EBF" w14:textId="77777777" w:rsidR="00A36ADD" w:rsidRDefault="00A36ADD">
      <w:pPr>
        <w:pBdr>
          <w:top w:val="nil"/>
          <w:left w:val="nil"/>
          <w:bottom w:val="nil"/>
          <w:right w:val="nil"/>
          <w:between w:val="nil"/>
        </w:pBdr>
        <w:spacing w:line="360" w:lineRule="auto"/>
        <w:rPr>
          <w:color w:val="000000"/>
        </w:rPr>
      </w:pPr>
    </w:p>
    <w:p w14:paraId="040BF6FB" w14:textId="77777777" w:rsidR="00A36ADD" w:rsidRDefault="00F633E7">
      <w:pPr>
        <w:numPr>
          <w:ilvl w:val="1"/>
          <w:numId w:val="5"/>
        </w:numPr>
        <w:pBdr>
          <w:top w:val="nil"/>
          <w:left w:val="nil"/>
          <w:bottom w:val="nil"/>
          <w:right w:val="nil"/>
          <w:between w:val="nil"/>
        </w:pBdr>
        <w:tabs>
          <w:tab w:val="left" w:pos="1535"/>
        </w:tabs>
        <w:spacing w:line="360" w:lineRule="auto"/>
        <w:ind w:right="708" w:firstLine="0"/>
        <w:jc w:val="both"/>
        <w:rPr>
          <w:b/>
          <w:color w:val="000000"/>
        </w:rPr>
      </w:pPr>
      <w:r>
        <w:rPr>
          <w:color w:val="000000"/>
        </w:rPr>
        <w:t xml:space="preserve">Os preços inicialmente contratados são fixos e irreajustáveis no prazo de um ano contado da data do orçamento estimado, </w:t>
      </w:r>
      <w:r>
        <w:rPr>
          <w:b/>
          <w:color w:val="000000"/>
        </w:rPr>
        <w:t>em xxxx</w:t>
      </w:r>
    </w:p>
    <w:p w14:paraId="5A0EBCBF" w14:textId="77777777" w:rsidR="00A36ADD" w:rsidRDefault="00F633E7">
      <w:pPr>
        <w:numPr>
          <w:ilvl w:val="1"/>
          <w:numId w:val="5"/>
        </w:numPr>
        <w:pBdr>
          <w:top w:val="nil"/>
          <w:left w:val="nil"/>
          <w:bottom w:val="nil"/>
          <w:right w:val="nil"/>
          <w:between w:val="nil"/>
        </w:pBdr>
        <w:tabs>
          <w:tab w:val="left" w:pos="1535"/>
        </w:tabs>
        <w:spacing w:line="360" w:lineRule="auto"/>
        <w:ind w:right="700" w:firstLine="0"/>
        <w:jc w:val="both"/>
      </w:pPr>
      <w:r>
        <w:rPr>
          <w:color w:val="000000"/>
        </w:rPr>
        <w:t xml:space="preserve">Após o </w:t>
      </w:r>
      <w:r>
        <w:t>intervalo</w:t>
      </w:r>
      <w:r>
        <w:rPr>
          <w:color w:val="000000"/>
        </w:rPr>
        <w:t xml:space="preserve"> de um ano, e independentemente de pedido do contratado, os preços iniciais serão reajustados, mediante a aplicação, pelo contratante, do índice </w:t>
      </w:r>
      <w:r>
        <w:rPr>
          <w:b/>
          <w:color w:val="000000"/>
        </w:rPr>
        <w:t>IPCA (Índice Nacional de Preços ao Consumidor Amplo)</w:t>
      </w:r>
      <w:r>
        <w:rPr>
          <w:color w:val="000000"/>
        </w:rPr>
        <w:t xml:space="preserve">, exclusivamente para as obrigações iniciadas e </w:t>
      </w:r>
      <w:r>
        <w:rPr>
          <w:color w:val="000000"/>
        </w:rPr>
        <w:lastRenderedPageBreak/>
        <w:t>concluídas após a ocorrência da anualidade.</w:t>
      </w:r>
    </w:p>
    <w:p w14:paraId="026BC2C2" w14:textId="77777777" w:rsidR="00A36ADD" w:rsidRDefault="00F633E7">
      <w:pPr>
        <w:numPr>
          <w:ilvl w:val="1"/>
          <w:numId w:val="5"/>
        </w:numPr>
        <w:pBdr>
          <w:top w:val="nil"/>
          <w:left w:val="nil"/>
          <w:bottom w:val="nil"/>
          <w:right w:val="nil"/>
          <w:between w:val="nil"/>
        </w:pBdr>
        <w:tabs>
          <w:tab w:val="left" w:pos="1535"/>
        </w:tabs>
        <w:spacing w:line="360" w:lineRule="auto"/>
        <w:ind w:right="710" w:firstLine="0"/>
        <w:jc w:val="both"/>
      </w:pPr>
      <w:r>
        <w:rPr>
          <w:color w:val="000000"/>
        </w:rPr>
        <w:t xml:space="preserve">Nos reajustes subsequentes ao primeiro, o </w:t>
      </w:r>
      <w:r>
        <w:t>intervalo</w:t>
      </w:r>
      <w:r>
        <w:rPr>
          <w:color w:val="000000"/>
        </w:rPr>
        <w:t xml:space="preserve"> mínimo de um ano será </w:t>
      </w:r>
      <w:r>
        <w:t>contado a</w:t>
      </w:r>
      <w:r>
        <w:rPr>
          <w:color w:val="000000"/>
        </w:rPr>
        <w:t xml:space="preserve"> partir dos efeitos financeiros do último reajuste.</w:t>
      </w:r>
    </w:p>
    <w:p w14:paraId="7B1B3802" w14:textId="77777777" w:rsidR="00A36ADD" w:rsidRDefault="00F633E7">
      <w:pPr>
        <w:numPr>
          <w:ilvl w:val="1"/>
          <w:numId w:val="5"/>
        </w:numPr>
        <w:pBdr>
          <w:top w:val="nil"/>
          <w:left w:val="nil"/>
          <w:bottom w:val="nil"/>
          <w:right w:val="nil"/>
          <w:between w:val="nil"/>
        </w:pBdr>
        <w:tabs>
          <w:tab w:val="left" w:pos="1535"/>
        </w:tabs>
        <w:spacing w:line="360" w:lineRule="auto"/>
        <w:ind w:right="704" w:firstLine="0"/>
        <w:jc w:val="both"/>
      </w:pPr>
      <w:r>
        <w:rPr>
          <w:color w:val="000000"/>
        </w:rPr>
        <w:t>No caso de atraso ou não divulgação do(s) índice (s) de reajustamento, o contratante pagará ao contratado a importância calculada pela última variação conhecida, liquidando a diferença correspondente tão logo seja(m) divulgado(s) o(s)índice(s) definitivo(s).</w:t>
      </w:r>
    </w:p>
    <w:p w14:paraId="5E409306" w14:textId="77777777" w:rsidR="00A36ADD" w:rsidRDefault="00F633E7">
      <w:pPr>
        <w:numPr>
          <w:ilvl w:val="1"/>
          <w:numId w:val="5"/>
        </w:numPr>
        <w:pBdr>
          <w:top w:val="nil"/>
          <w:left w:val="nil"/>
          <w:bottom w:val="nil"/>
          <w:right w:val="nil"/>
          <w:between w:val="nil"/>
        </w:pBdr>
        <w:tabs>
          <w:tab w:val="left" w:pos="1535"/>
        </w:tabs>
        <w:spacing w:line="360" w:lineRule="auto"/>
        <w:ind w:right="706" w:firstLine="0"/>
        <w:jc w:val="both"/>
      </w:pPr>
      <w:r>
        <w:rPr>
          <w:color w:val="000000"/>
        </w:rPr>
        <w:t>Nas aferições finais, o(s) índice(s) utilizado(s) para reajuste será(ão), obrigatoriamente, o(s) definitivo(s).</w:t>
      </w:r>
    </w:p>
    <w:p w14:paraId="6E55261E" w14:textId="77777777" w:rsidR="00A36ADD" w:rsidRDefault="00F633E7">
      <w:pPr>
        <w:numPr>
          <w:ilvl w:val="1"/>
          <w:numId w:val="5"/>
        </w:numPr>
        <w:pBdr>
          <w:top w:val="nil"/>
          <w:left w:val="nil"/>
          <w:bottom w:val="nil"/>
          <w:right w:val="nil"/>
          <w:between w:val="nil"/>
        </w:pBdr>
        <w:tabs>
          <w:tab w:val="left" w:pos="1535"/>
        </w:tabs>
        <w:spacing w:line="360" w:lineRule="auto"/>
        <w:ind w:right="707" w:firstLine="0"/>
        <w:jc w:val="both"/>
      </w:pPr>
      <w:r>
        <w:rPr>
          <w:color w:val="000000"/>
        </w:rPr>
        <w:t xml:space="preserve">Caso o(s) índice(s) estabelecido(s) para reajustamento venha(m) a ser extinto(s) ou de qualquer forma não </w:t>
      </w:r>
      <w:r>
        <w:t>possam</w:t>
      </w:r>
      <w:r>
        <w:rPr>
          <w:color w:val="000000"/>
        </w:rPr>
        <w:t xml:space="preserve">) mais ser utilizado(s), será(ão) adotado(s), em substituição, o(s) que </w:t>
      </w:r>
      <w:r>
        <w:t>vierem</w:t>
      </w:r>
      <w:r>
        <w:rPr>
          <w:color w:val="000000"/>
        </w:rPr>
        <w:t>) a ser determinado(s) pela legislação então em vigor.</w:t>
      </w:r>
    </w:p>
    <w:p w14:paraId="53A43E0A" w14:textId="77777777" w:rsidR="00A36ADD" w:rsidRDefault="00F633E7">
      <w:pPr>
        <w:numPr>
          <w:ilvl w:val="1"/>
          <w:numId w:val="5"/>
        </w:numPr>
        <w:pBdr>
          <w:top w:val="nil"/>
          <w:left w:val="nil"/>
          <w:bottom w:val="nil"/>
          <w:right w:val="nil"/>
          <w:between w:val="nil"/>
        </w:pBdr>
        <w:tabs>
          <w:tab w:val="left" w:pos="1535"/>
        </w:tabs>
        <w:spacing w:line="360" w:lineRule="auto"/>
        <w:ind w:right="713" w:firstLine="0"/>
        <w:jc w:val="both"/>
      </w:pPr>
      <w:r>
        <w:rPr>
          <w:color w:val="000000"/>
        </w:rPr>
        <w:t>Na ausência de previsão legal quanto ao índice substituto, as partes elegerão novo índice oficial, para reajustamento do preço do valor remanescente, por meio de termo aditivo.</w:t>
      </w:r>
    </w:p>
    <w:p w14:paraId="5EECEA43" w14:textId="77777777" w:rsidR="00A36ADD" w:rsidRDefault="00F633E7">
      <w:pPr>
        <w:numPr>
          <w:ilvl w:val="1"/>
          <w:numId w:val="5"/>
        </w:numPr>
        <w:pBdr>
          <w:top w:val="nil"/>
          <w:left w:val="nil"/>
          <w:bottom w:val="nil"/>
          <w:right w:val="nil"/>
          <w:between w:val="nil"/>
        </w:pBdr>
        <w:tabs>
          <w:tab w:val="left" w:pos="1535"/>
        </w:tabs>
        <w:spacing w:line="360" w:lineRule="auto"/>
        <w:ind w:left="1535" w:hanging="1108"/>
        <w:jc w:val="both"/>
      </w:pPr>
      <w:r>
        <w:rPr>
          <w:color w:val="000000"/>
        </w:rPr>
        <w:t>O reajuste será realizado por apostilamento.</w:t>
      </w:r>
    </w:p>
    <w:p w14:paraId="41E3E402" w14:textId="77777777" w:rsidR="00A36ADD" w:rsidRDefault="00F633E7">
      <w:pPr>
        <w:numPr>
          <w:ilvl w:val="1"/>
          <w:numId w:val="5"/>
        </w:numPr>
        <w:pBdr>
          <w:top w:val="nil"/>
          <w:left w:val="nil"/>
          <w:bottom w:val="nil"/>
          <w:right w:val="nil"/>
          <w:between w:val="nil"/>
        </w:pBdr>
        <w:tabs>
          <w:tab w:val="left" w:pos="1535"/>
        </w:tabs>
        <w:spacing w:line="360" w:lineRule="auto"/>
        <w:ind w:right="707" w:firstLine="0"/>
        <w:jc w:val="both"/>
      </w:pPr>
      <w:r>
        <w:rPr>
          <w:color w:val="000000"/>
        </w:rPr>
        <w:t>Por interesse da CONTRATANTE, eventuais alterações contratuais poderão ser formalizadas, e reger-se-</w:t>
      </w:r>
      <w:r>
        <w:t>ão pela</w:t>
      </w:r>
      <w:r>
        <w:rPr>
          <w:color w:val="000000"/>
        </w:rPr>
        <w:t xml:space="preserve"> disciplina do art. 124, da Lei nº 14.133/2021.</w:t>
      </w:r>
    </w:p>
    <w:p w14:paraId="5EAEE822" w14:textId="77777777" w:rsidR="00A36ADD" w:rsidRDefault="00A36ADD">
      <w:pPr>
        <w:pBdr>
          <w:top w:val="nil"/>
          <w:left w:val="nil"/>
          <w:bottom w:val="nil"/>
          <w:right w:val="nil"/>
          <w:between w:val="nil"/>
        </w:pBdr>
        <w:spacing w:before="9" w:line="360" w:lineRule="auto"/>
        <w:rPr>
          <w:color w:val="000000"/>
        </w:rPr>
      </w:pPr>
    </w:p>
    <w:p w14:paraId="770C3E29" w14:textId="77777777" w:rsidR="00A36ADD" w:rsidRDefault="00F633E7">
      <w:pPr>
        <w:numPr>
          <w:ilvl w:val="2"/>
          <w:numId w:val="5"/>
        </w:numPr>
        <w:pBdr>
          <w:top w:val="nil"/>
          <w:left w:val="nil"/>
          <w:bottom w:val="nil"/>
          <w:right w:val="nil"/>
          <w:between w:val="nil"/>
        </w:pBdr>
        <w:tabs>
          <w:tab w:val="left" w:pos="1276"/>
        </w:tabs>
        <w:spacing w:before="1" w:line="360" w:lineRule="auto"/>
        <w:ind w:right="703" w:firstLine="0"/>
        <w:jc w:val="both"/>
        <w:rPr>
          <w:i/>
          <w:color w:val="000000"/>
        </w:rPr>
      </w:pPr>
      <w:r>
        <w:rPr>
          <w:color w:val="000000"/>
        </w:rPr>
        <w:t xml:space="preserve">O contratado será obrigado a aceitar, nas mesmas condições contratuais, acréscimos ou supressões de até 25% (vinte e cinco por cento) do valor inicial atualizado do contrato que se fizerem nas obras, nos serviços ou nas compras </w:t>
      </w:r>
      <w:r>
        <w:rPr>
          <w:i/>
          <w:color w:val="000000"/>
        </w:rPr>
        <w:t>(</w:t>
      </w:r>
      <w:r>
        <w:rPr>
          <w:i/>
        </w:rPr>
        <w:t>art</w:t>
      </w:r>
      <w:r>
        <w:rPr>
          <w:i/>
          <w:color w:val="000000"/>
        </w:rPr>
        <w:t xml:space="preserve"> 125, do mesmo diploma legal).</w:t>
      </w:r>
    </w:p>
    <w:p w14:paraId="2BB9949F" w14:textId="77777777" w:rsidR="00A36ADD" w:rsidRDefault="00F633E7">
      <w:pPr>
        <w:numPr>
          <w:ilvl w:val="2"/>
          <w:numId w:val="5"/>
        </w:numPr>
        <w:pBdr>
          <w:top w:val="nil"/>
          <w:left w:val="nil"/>
          <w:bottom w:val="nil"/>
          <w:right w:val="nil"/>
          <w:between w:val="nil"/>
        </w:pBdr>
        <w:tabs>
          <w:tab w:val="left" w:pos="1276"/>
        </w:tabs>
        <w:spacing w:line="360" w:lineRule="auto"/>
        <w:ind w:right="701" w:firstLine="0"/>
        <w:jc w:val="both"/>
      </w:pPr>
      <w:r>
        <w:rPr>
          <w:color w:val="000000"/>
        </w:rPr>
        <w:t xml:space="preserve">Registros que não caracterizam alteração do contrato podem ser realizados por simples apostila, dispensada a celebração de termo aditivo, na forma do </w:t>
      </w:r>
      <w:hyperlink r:id="rId90" w:anchor="art136">
        <w:r w:rsidR="00A36ADD">
          <w:rPr>
            <w:color w:val="000000"/>
          </w:rPr>
          <w:t xml:space="preserve">art. </w:t>
        </w:r>
      </w:hyperlink>
      <w:hyperlink r:id="rId91" w:anchor="art136">
        <w:r w:rsidR="00A36ADD">
          <w:t>136 da</w:t>
        </w:r>
      </w:hyperlink>
      <w:hyperlink r:id="rId92" w:anchor="art136">
        <w:r w:rsidR="00A36ADD">
          <w:rPr>
            <w:color w:val="000000"/>
          </w:rPr>
          <w:t xml:space="preserve"> Lei nº</w:t>
        </w:r>
      </w:hyperlink>
      <w:r>
        <w:rPr>
          <w:color w:val="000000"/>
        </w:rPr>
        <w:t xml:space="preserve"> </w:t>
      </w:r>
      <w:hyperlink r:id="rId93" w:anchor="art136">
        <w:r w:rsidR="00A36ADD">
          <w:rPr>
            <w:color w:val="000000"/>
          </w:rPr>
          <w:t>14.133, de 2021.</w:t>
        </w:r>
      </w:hyperlink>
    </w:p>
    <w:p w14:paraId="098756A1" w14:textId="77777777" w:rsidR="00A36ADD" w:rsidRDefault="00F633E7">
      <w:pPr>
        <w:pBdr>
          <w:top w:val="nil"/>
          <w:left w:val="nil"/>
          <w:bottom w:val="nil"/>
          <w:right w:val="nil"/>
          <w:between w:val="nil"/>
        </w:pBdr>
        <w:spacing w:before="100" w:line="360" w:lineRule="auto"/>
        <w:rPr>
          <w:color w:val="000000"/>
          <w:sz w:val="20"/>
          <w:szCs w:val="20"/>
        </w:rPr>
      </w:pPr>
      <w:r>
        <w:rPr>
          <w:noProof/>
          <w:lang w:val="pt-BR"/>
        </w:rPr>
        <mc:AlternateContent>
          <mc:Choice Requires="wps">
            <w:drawing>
              <wp:anchor distT="0" distB="0" distL="0" distR="0" simplePos="0" relativeHeight="251686912" behindDoc="0" locked="0" layoutInCell="1" hidden="0" allowOverlap="1" wp14:anchorId="00E1F0DE" wp14:editId="76E2281F">
                <wp:simplePos x="0" y="0"/>
                <wp:positionH relativeFrom="column">
                  <wp:posOffset>12700</wp:posOffset>
                </wp:positionH>
                <wp:positionV relativeFrom="paragraph">
                  <wp:posOffset>215900</wp:posOffset>
                </wp:positionV>
                <wp:extent cx="6092825" cy="283845"/>
                <wp:effectExtent l="0" t="0" r="0" b="0"/>
                <wp:wrapTopAndBottom distT="0" distB="0"/>
                <wp:docPr id="96" name="Retângulo 96"/>
                <wp:cNvGraphicFramePr/>
                <a:graphic xmlns:a="http://schemas.openxmlformats.org/drawingml/2006/main">
                  <a:graphicData uri="http://schemas.microsoft.com/office/word/2010/wordprocessingShape">
                    <wps:wsp>
                      <wps:cNvSpPr/>
                      <wps:spPr>
                        <a:xfrm>
                          <a:off x="2304350" y="3642840"/>
                          <a:ext cx="6083300" cy="274320"/>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EB1608" w14:textId="77777777" w:rsidR="008356E8" w:rsidRDefault="008356E8">
                            <w:pPr>
                              <w:spacing w:before="24"/>
                              <w:ind w:left="11" w:right="11" w:firstLine="11"/>
                              <w:jc w:val="center"/>
                              <w:textDirection w:val="btLr"/>
                            </w:pPr>
                            <w:r>
                              <w:rPr>
                                <w:rFonts w:ascii="Tahoma" w:eastAsia="Tahoma" w:hAnsi="Tahoma" w:cs="Tahoma"/>
                                <w:b/>
                                <w:color w:val="000000"/>
                                <w:sz w:val="21"/>
                              </w:rPr>
                              <w:t>CLAUSULA IX – DAS OBRIGAÇÕES GERAIS</w:t>
                            </w:r>
                          </w:p>
                        </w:txbxContent>
                      </wps:txbx>
                      <wps:bodyPr spcFirstLastPara="1" wrap="square" lIns="0" tIns="0" rIns="0" bIns="0" anchor="t" anchorCtr="0">
                        <a:noAutofit/>
                      </wps:bodyPr>
                    </wps:wsp>
                  </a:graphicData>
                </a:graphic>
              </wp:anchor>
            </w:drawing>
          </mc:Choice>
          <mc:Fallback>
            <w:pict>
              <v:rect w14:anchorId="00E1F0DE" id="Retângulo 96" o:spid="_x0000_s1074" style="position:absolute;margin-left:1pt;margin-top:17pt;width:479.75pt;height:22.35pt;z-index:2516869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" fillcolor="#d9d9d9">
                <v:stroke startarrowwidth="narrow" startarrowlength="short" endarrowwidth="narrow" endarrowlength="short" joinstyle="round"/>
                <v:textbox inset="0,0,0,0">
                  <w:txbxContent>
                    <w:p w14:paraId="2CEB1608" w14:textId="77777777" w:rsidR="008356E8" w:rsidRDefault="008356E8">
                      <w:pPr>
                        <w:spacing w:before="24"/>
                        <w:ind w:left="11" w:right="11" w:firstLine="11"/>
                        <w:jc w:val="center"/>
                        <w:textDirection w:val="btLr"/>
                      </w:pPr>
                      <w:r>
                        <w:rPr>
                          <w:rFonts w:ascii="Tahoma" w:eastAsia="Tahoma" w:hAnsi="Tahoma" w:cs="Tahoma"/>
                          <w:b/>
                          <w:color w:val="000000"/>
                          <w:sz w:val="21"/>
                        </w:rPr>
                        <w:t>CLAUSULA IX – DAS OBRIGAÇÕES GERAIS</w:t>
                      </w:r>
                    </w:p>
                  </w:txbxContent>
                </v:textbox>
                <w10:wrap type="topAndBottom"/>
              </v:rect>
            </w:pict>
          </mc:Fallback>
        </mc:AlternateContent>
      </w:r>
    </w:p>
    <w:p w14:paraId="2813212D" w14:textId="77777777" w:rsidR="00A36ADD" w:rsidRDefault="00A36ADD">
      <w:pPr>
        <w:pBdr>
          <w:top w:val="nil"/>
          <w:left w:val="nil"/>
          <w:bottom w:val="nil"/>
          <w:right w:val="nil"/>
          <w:between w:val="nil"/>
        </w:pBdr>
        <w:spacing w:line="360" w:lineRule="auto"/>
        <w:rPr>
          <w:color w:val="000000"/>
        </w:rPr>
      </w:pPr>
    </w:p>
    <w:p w14:paraId="00EC8827" w14:textId="77777777" w:rsidR="00A36ADD" w:rsidRDefault="00F633E7">
      <w:pPr>
        <w:pStyle w:val="Ttulo1"/>
        <w:numPr>
          <w:ilvl w:val="1"/>
          <w:numId w:val="4"/>
        </w:numPr>
        <w:tabs>
          <w:tab w:val="left" w:pos="1276"/>
        </w:tabs>
        <w:spacing w:line="360" w:lineRule="auto"/>
        <w:ind w:hanging="1108"/>
        <w:jc w:val="both"/>
      </w:pPr>
      <w:r>
        <w:t>SÃO OBRIGAÇÕES DA CONTRATANTE:</w:t>
      </w:r>
    </w:p>
    <w:p w14:paraId="0D2FFA9E" w14:textId="77777777" w:rsidR="00A36ADD" w:rsidRDefault="00F633E7">
      <w:pPr>
        <w:numPr>
          <w:ilvl w:val="2"/>
          <w:numId w:val="4"/>
        </w:numPr>
        <w:pBdr>
          <w:top w:val="nil"/>
          <w:left w:val="nil"/>
          <w:bottom w:val="nil"/>
          <w:right w:val="nil"/>
          <w:between w:val="nil"/>
        </w:pBdr>
        <w:tabs>
          <w:tab w:val="left" w:pos="1276"/>
          <w:tab w:val="left" w:pos="2244"/>
        </w:tabs>
        <w:spacing w:line="360" w:lineRule="auto"/>
        <w:ind w:left="426" w:right="708" w:firstLine="1"/>
        <w:jc w:val="both"/>
      </w:pPr>
      <w:r>
        <w:rPr>
          <w:color w:val="000000"/>
        </w:rPr>
        <w:t xml:space="preserve">Exigir o cumprimento de todas as obrigações assumidas pelo Contratado, </w:t>
      </w:r>
      <w:r>
        <w:t>de acordo</w:t>
      </w:r>
      <w:r>
        <w:rPr>
          <w:color w:val="000000"/>
        </w:rPr>
        <w:t xml:space="preserve"> com o contrato e seus anexos.</w:t>
      </w:r>
    </w:p>
    <w:p w14:paraId="04AE2697" w14:textId="77777777" w:rsidR="00A36ADD" w:rsidRDefault="00F633E7">
      <w:pPr>
        <w:numPr>
          <w:ilvl w:val="2"/>
          <w:numId w:val="4"/>
        </w:numPr>
        <w:pBdr>
          <w:top w:val="nil"/>
          <w:left w:val="nil"/>
          <w:bottom w:val="nil"/>
          <w:right w:val="nil"/>
          <w:between w:val="nil"/>
        </w:pBdr>
        <w:tabs>
          <w:tab w:val="left" w:pos="1276"/>
          <w:tab w:val="left" w:pos="2244"/>
        </w:tabs>
        <w:spacing w:line="360" w:lineRule="auto"/>
        <w:ind w:left="426" w:right="703" w:firstLine="1"/>
        <w:jc w:val="both"/>
      </w:pPr>
      <w:r>
        <w:rPr>
          <w:color w:val="000000"/>
        </w:rPr>
        <w:t xml:space="preserve">Receber o objeto no prazo e condições estabelecidas no Termo </w:t>
      </w:r>
      <w:r>
        <w:t>de Referência</w:t>
      </w:r>
      <w:r>
        <w:rPr>
          <w:color w:val="000000"/>
        </w:rPr>
        <w:t>.</w:t>
      </w:r>
    </w:p>
    <w:p w14:paraId="280B2DC2" w14:textId="77777777" w:rsidR="00A36ADD" w:rsidRDefault="00F633E7">
      <w:pPr>
        <w:numPr>
          <w:ilvl w:val="2"/>
          <w:numId w:val="4"/>
        </w:numPr>
        <w:pBdr>
          <w:top w:val="nil"/>
          <w:left w:val="nil"/>
          <w:bottom w:val="nil"/>
          <w:right w:val="nil"/>
          <w:between w:val="nil"/>
        </w:pBdr>
        <w:tabs>
          <w:tab w:val="left" w:pos="1276"/>
          <w:tab w:val="left" w:pos="2244"/>
        </w:tabs>
        <w:spacing w:line="360" w:lineRule="auto"/>
        <w:ind w:left="426" w:right="701" w:firstLine="1"/>
        <w:jc w:val="both"/>
      </w:pPr>
      <w:r>
        <w:rPr>
          <w:color w:val="000000"/>
        </w:rPr>
        <w:t>Notificar o Contratado, por escrito, sobre vícios, defeitos ou incorreções verificadas no objeto fornecido, para que seja por ele substituído, reparado ou corrigido, no total ou em parte, às suas expensas.</w:t>
      </w:r>
    </w:p>
    <w:p w14:paraId="4FE744D4" w14:textId="77777777" w:rsidR="00A36ADD" w:rsidRDefault="00F633E7">
      <w:pPr>
        <w:numPr>
          <w:ilvl w:val="2"/>
          <w:numId w:val="4"/>
        </w:numPr>
        <w:pBdr>
          <w:top w:val="nil"/>
          <w:left w:val="nil"/>
          <w:bottom w:val="nil"/>
          <w:right w:val="nil"/>
          <w:between w:val="nil"/>
        </w:pBdr>
        <w:tabs>
          <w:tab w:val="left" w:pos="1276"/>
        </w:tabs>
        <w:spacing w:line="360" w:lineRule="auto"/>
        <w:ind w:right="704" w:firstLine="0"/>
        <w:jc w:val="both"/>
      </w:pPr>
      <w:r>
        <w:rPr>
          <w:color w:val="000000"/>
        </w:rPr>
        <w:lastRenderedPageBreak/>
        <w:t xml:space="preserve">Acompanhar e fiscalizar a execução do contrato e o cumprimento </w:t>
      </w:r>
      <w:r>
        <w:t>das obrigações</w:t>
      </w:r>
      <w:r>
        <w:rPr>
          <w:color w:val="000000"/>
        </w:rPr>
        <w:t xml:space="preserve"> pelo Contratado.</w:t>
      </w:r>
    </w:p>
    <w:p w14:paraId="764856EF" w14:textId="77777777" w:rsidR="00A36ADD" w:rsidRDefault="00F633E7">
      <w:pPr>
        <w:numPr>
          <w:ilvl w:val="2"/>
          <w:numId w:val="4"/>
        </w:numPr>
        <w:pBdr>
          <w:top w:val="nil"/>
          <w:left w:val="nil"/>
          <w:bottom w:val="nil"/>
          <w:right w:val="nil"/>
          <w:between w:val="nil"/>
        </w:pBdr>
        <w:tabs>
          <w:tab w:val="left" w:pos="1276"/>
        </w:tabs>
        <w:spacing w:line="360" w:lineRule="auto"/>
        <w:ind w:right="703" w:firstLine="0"/>
        <w:jc w:val="both"/>
      </w:pPr>
      <w:r>
        <w:rPr>
          <w:color w:val="000000"/>
        </w:rPr>
        <w:t xml:space="preserve">Comunicar a empresa para emissão de Nota Fiscal no que pertence à parcela incontroversa da execução do objeto, para efeito de liquidação e pagamento, quando houver controvérsia sobre a execução do objeto, quanto à dimensão, qualidade e quantidade, conforme o </w:t>
      </w:r>
      <w:hyperlink r:id="rId94" w:anchor="art143">
        <w:r w:rsidR="00A36ADD">
          <w:rPr>
            <w:color w:val="000000"/>
          </w:rPr>
          <w:t>art. 143 da Lei nº 14.133, de 2021.</w:t>
        </w:r>
      </w:hyperlink>
    </w:p>
    <w:p w14:paraId="503C1625" w14:textId="77777777" w:rsidR="00A36ADD" w:rsidRDefault="00F633E7">
      <w:pPr>
        <w:numPr>
          <w:ilvl w:val="2"/>
          <w:numId w:val="4"/>
        </w:numPr>
        <w:pBdr>
          <w:top w:val="nil"/>
          <w:left w:val="nil"/>
          <w:bottom w:val="nil"/>
          <w:right w:val="nil"/>
          <w:between w:val="nil"/>
        </w:pBdr>
        <w:tabs>
          <w:tab w:val="left" w:pos="1276"/>
        </w:tabs>
        <w:spacing w:line="360" w:lineRule="auto"/>
        <w:ind w:right="705" w:firstLine="0"/>
        <w:jc w:val="both"/>
      </w:pPr>
      <w:r>
        <w:rPr>
          <w:color w:val="000000"/>
        </w:rPr>
        <w:t>Efetuar o pagamento ao Contratado do valor correspondente ao fornecimento do objeto, no prazo, forma e condições estabelecidos no presente Contrato.</w:t>
      </w:r>
    </w:p>
    <w:p w14:paraId="2C2A6515" w14:textId="77777777" w:rsidR="00A36ADD" w:rsidRDefault="00F633E7">
      <w:pPr>
        <w:numPr>
          <w:ilvl w:val="2"/>
          <w:numId w:val="4"/>
        </w:numPr>
        <w:pBdr>
          <w:top w:val="nil"/>
          <w:left w:val="nil"/>
          <w:bottom w:val="nil"/>
          <w:right w:val="nil"/>
          <w:between w:val="nil"/>
        </w:pBdr>
        <w:tabs>
          <w:tab w:val="left" w:pos="1276"/>
        </w:tabs>
        <w:spacing w:line="360" w:lineRule="auto"/>
        <w:ind w:left="2244" w:hanging="1817"/>
        <w:jc w:val="both"/>
      </w:pPr>
      <w:r>
        <w:rPr>
          <w:color w:val="000000"/>
        </w:rPr>
        <w:t>Aplicar ao Contratado as sanções previstas na lei e neste Contrato.</w:t>
      </w:r>
    </w:p>
    <w:p w14:paraId="71748FB9" w14:textId="77777777" w:rsidR="00A36ADD" w:rsidRDefault="00F633E7">
      <w:pPr>
        <w:numPr>
          <w:ilvl w:val="2"/>
          <w:numId w:val="4"/>
        </w:numPr>
        <w:pBdr>
          <w:top w:val="nil"/>
          <w:left w:val="nil"/>
          <w:bottom w:val="nil"/>
          <w:right w:val="nil"/>
          <w:between w:val="nil"/>
        </w:pBdr>
        <w:tabs>
          <w:tab w:val="left" w:pos="1276"/>
        </w:tabs>
        <w:spacing w:line="360" w:lineRule="auto"/>
        <w:ind w:right="704" w:firstLine="0"/>
        <w:jc w:val="both"/>
      </w:pPr>
      <w:r>
        <w:rPr>
          <w:color w:val="000000"/>
        </w:rPr>
        <w:t xml:space="preserve">Explicitamente emitir decisão sobre todas as solicitações e reclamações relacionadas à execução do presente Contrato, ressalvados os requerimentos manifestamente impertinentes, meramente protelatórios </w:t>
      </w:r>
      <w:r>
        <w:t>ou de</w:t>
      </w:r>
      <w:r>
        <w:rPr>
          <w:color w:val="000000"/>
        </w:rPr>
        <w:t xml:space="preserve"> nenhum interesse para a boa execução do ajuste.</w:t>
      </w:r>
    </w:p>
    <w:p w14:paraId="1FBA95C9" w14:textId="77777777" w:rsidR="00A36ADD" w:rsidRDefault="00F633E7">
      <w:pPr>
        <w:numPr>
          <w:ilvl w:val="2"/>
          <w:numId w:val="4"/>
        </w:numPr>
        <w:pBdr>
          <w:top w:val="nil"/>
          <w:left w:val="nil"/>
          <w:bottom w:val="nil"/>
          <w:right w:val="nil"/>
          <w:between w:val="nil"/>
        </w:pBdr>
        <w:tabs>
          <w:tab w:val="left" w:pos="1276"/>
        </w:tabs>
        <w:spacing w:line="360" w:lineRule="auto"/>
        <w:ind w:right="701" w:firstLine="0"/>
        <w:jc w:val="both"/>
      </w:pPr>
      <w:r>
        <w:rPr>
          <w:color w:val="000000"/>
        </w:rPr>
        <w:t xml:space="preserve">Responder eventuais pedidos de </w:t>
      </w:r>
      <w:r>
        <w:t>restabelecimento</w:t>
      </w:r>
      <w:r>
        <w:rPr>
          <w:color w:val="000000"/>
        </w:rPr>
        <w:t xml:space="preserve"> do equilíbrio econômico- financeiro feitos pelo contratado.</w:t>
      </w:r>
    </w:p>
    <w:p w14:paraId="5410F0F2" w14:textId="77777777" w:rsidR="00A36ADD" w:rsidRDefault="00F633E7">
      <w:pPr>
        <w:numPr>
          <w:ilvl w:val="3"/>
          <w:numId w:val="4"/>
        </w:numPr>
        <w:pBdr>
          <w:top w:val="nil"/>
          <w:left w:val="nil"/>
          <w:bottom w:val="nil"/>
          <w:right w:val="nil"/>
          <w:between w:val="nil"/>
        </w:pBdr>
        <w:tabs>
          <w:tab w:val="left" w:pos="1276"/>
          <w:tab w:val="left" w:pos="2954"/>
        </w:tabs>
        <w:spacing w:line="360" w:lineRule="auto"/>
        <w:ind w:right="705" w:firstLine="0"/>
        <w:jc w:val="both"/>
      </w:pPr>
      <w:r>
        <w:rPr>
          <w:color w:val="000000"/>
        </w:rPr>
        <w:t xml:space="preserve">A Administração terá o prazo de 01(um) mês, a contar da data do protocolo do </w:t>
      </w:r>
      <w:r>
        <w:t>requerimento para</w:t>
      </w:r>
      <w:r>
        <w:rPr>
          <w:color w:val="000000"/>
        </w:rPr>
        <w:t xml:space="preserve"> decidir, admitida a prorrogação motivada, </w:t>
      </w:r>
      <w:r>
        <w:t>por igual</w:t>
      </w:r>
      <w:r>
        <w:rPr>
          <w:color w:val="000000"/>
        </w:rPr>
        <w:t xml:space="preserve"> período.</w:t>
      </w:r>
    </w:p>
    <w:p w14:paraId="28F86535" w14:textId="77777777" w:rsidR="00A36ADD" w:rsidRDefault="00F633E7">
      <w:pPr>
        <w:numPr>
          <w:ilvl w:val="2"/>
          <w:numId w:val="4"/>
        </w:numPr>
        <w:pBdr>
          <w:top w:val="nil"/>
          <w:left w:val="nil"/>
          <w:bottom w:val="nil"/>
          <w:right w:val="nil"/>
          <w:between w:val="nil"/>
        </w:pBdr>
        <w:tabs>
          <w:tab w:val="left" w:pos="1276"/>
        </w:tabs>
        <w:spacing w:line="360" w:lineRule="auto"/>
        <w:ind w:right="705" w:firstLine="0"/>
        <w:jc w:val="both"/>
      </w:pPr>
      <w:r>
        <w:rPr>
          <w:color w:val="000000"/>
        </w:rPr>
        <w:t>Notificar os emitentes das garantias quanto ao início de processo administrativo para apuração de descumprimento de cláusulas contratuais.</w:t>
      </w:r>
    </w:p>
    <w:p w14:paraId="5C4F6E4E" w14:textId="77777777" w:rsidR="00A36ADD" w:rsidRDefault="00A36ADD">
      <w:pPr>
        <w:pBdr>
          <w:top w:val="nil"/>
          <w:left w:val="nil"/>
          <w:bottom w:val="nil"/>
          <w:right w:val="nil"/>
          <w:between w:val="nil"/>
        </w:pBdr>
        <w:spacing w:before="19" w:line="360" w:lineRule="auto"/>
        <w:rPr>
          <w:color w:val="000000"/>
        </w:rPr>
      </w:pPr>
    </w:p>
    <w:p w14:paraId="6E478E2F" w14:textId="77777777" w:rsidR="00A36ADD" w:rsidRDefault="00F633E7">
      <w:pPr>
        <w:numPr>
          <w:ilvl w:val="2"/>
          <w:numId w:val="4"/>
        </w:numPr>
        <w:pBdr>
          <w:top w:val="nil"/>
          <w:left w:val="nil"/>
          <w:bottom w:val="nil"/>
          <w:right w:val="nil"/>
          <w:between w:val="nil"/>
        </w:pBdr>
        <w:tabs>
          <w:tab w:val="left" w:pos="2244"/>
        </w:tabs>
        <w:spacing w:line="360" w:lineRule="auto"/>
        <w:ind w:right="703" w:firstLine="0"/>
        <w:jc w:val="both"/>
      </w:pPr>
      <w:r>
        <w:rPr>
          <w:color w:val="000000"/>
        </w:rPr>
        <w:t xml:space="preserve">A Administração não responderá por quaisquer compromissos assumidos pelo Contratado com terceiros, ainda que vinculados à execução do contrato, bem como por qualquer dano causado a terceiros </w:t>
      </w:r>
      <w:r>
        <w:t>em decorrência</w:t>
      </w:r>
      <w:r>
        <w:rPr>
          <w:color w:val="000000"/>
        </w:rPr>
        <w:t xml:space="preserve"> de ato do Contratado, de seus empregados, prepostos ou subordinados.</w:t>
      </w:r>
    </w:p>
    <w:p w14:paraId="4A2697D6" w14:textId="77777777" w:rsidR="00A36ADD" w:rsidRDefault="00F633E7">
      <w:pPr>
        <w:pStyle w:val="Ttulo1"/>
        <w:numPr>
          <w:ilvl w:val="1"/>
          <w:numId w:val="4"/>
        </w:numPr>
        <w:tabs>
          <w:tab w:val="left" w:pos="1535"/>
        </w:tabs>
        <w:spacing w:before="99" w:line="360" w:lineRule="auto"/>
        <w:ind w:hanging="1108"/>
        <w:jc w:val="both"/>
      </w:pPr>
      <w:r>
        <w:t>SÃO OBRIGAÇÕES DA CONTRATADA:</w:t>
      </w:r>
    </w:p>
    <w:p w14:paraId="459BC2D6" w14:textId="77777777" w:rsidR="00A36ADD" w:rsidRDefault="00F633E7">
      <w:pPr>
        <w:numPr>
          <w:ilvl w:val="2"/>
          <w:numId w:val="4"/>
        </w:numPr>
        <w:pBdr>
          <w:top w:val="nil"/>
          <w:left w:val="nil"/>
          <w:bottom w:val="nil"/>
          <w:right w:val="nil"/>
          <w:between w:val="nil"/>
        </w:pBdr>
        <w:tabs>
          <w:tab w:val="left" w:pos="1276"/>
        </w:tabs>
        <w:spacing w:before="100" w:line="360" w:lineRule="auto"/>
        <w:ind w:right="703" w:firstLine="0"/>
        <w:jc w:val="both"/>
      </w:pPr>
      <w:r>
        <w:rPr>
          <w:color w:val="000000"/>
        </w:rPr>
        <w:t xml:space="preserve">O Contratado deve cumprir todas as obrigações constantes deste Contrato e em seus anexos, assumindo como exclusivamente seus os riscos e as </w:t>
      </w:r>
      <w:r>
        <w:t>despesas decorrentes</w:t>
      </w:r>
      <w:r>
        <w:rPr>
          <w:color w:val="000000"/>
        </w:rPr>
        <w:t xml:space="preserve"> da boa e perfeita execução do objeto,observando, ainda, as obrigações a seguir dispostas:</w:t>
      </w:r>
    </w:p>
    <w:p w14:paraId="038E5A45" w14:textId="77777777" w:rsidR="00A36ADD" w:rsidRDefault="00F633E7">
      <w:pPr>
        <w:numPr>
          <w:ilvl w:val="2"/>
          <w:numId w:val="4"/>
        </w:numPr>
        <w:pBdr>
          <w:top w:val="nil"/>
          <w:left w:val="nil"/>
          <w:bottom w:val="nil"/>
          <w:right w:val="nil"/>
          <w:between w:val="nil"/>
        </w:pBdr>
        <w:tabs>
          <w:tab w:val="left" w:pos="1276"/>
        </w:tabs>
        <w:spacing w:line="360" w:lineRule="auto"/>
        <w:ind w:right="701" w:firstLine="0"/>
        <w:jc w:val="both"/>
      </w:pPr>
      <w:r>
        <w:rPr>
          <w:color w:val="000000"/>
        </w:rPr>
        <w:t xml:space="preserve">Responsabilizar-se pelos vícios e danos decorrentes do objeto, de acordo </w:t>
      </w:r>
      <w:r>
        <w:t>com o</w:t>
      </w:r>
      <w:r>
        <w:rPr>
          <w:color w:val="000000"/>
        </w:rPr>
        <w:t xml:space="preserve"> Código de Defesa </w:t>
      </w:r>
      <w:r>
        <w:t>do Consumidor</w:t>
      </w:r>
      <w:r>
        <w:rPr>
          <w:color w:val="000000"/>
        </w:rPr>
        <w:t xml:space="preserve"> (</w:t>
      </w:r>
      <w:hyperlink r:id="rId95">
        <w:r w:rsidR="00A36ADD">
          <w:rPr>
            <w:color w:val="000000"/>
          </w:rPr>
          <w:t>Lei nº 8.078, de 1990</w:t>
        </w:r>
      </w:hyperlink>
      <w:r>
        <w:rPr>
          <w:color w:val="000000"/>
        </w:rPr>
        <w:t>).</w:t>
      </w:r>
    </w:p>
    <w:p w14:paraId="0729CA55" w14:textId="77777777" w:rsidR="00A36ADD" w:rsidRDefault="00F633E7">
      <w:pPr>
        <w:numPr>
          <w:ilvl w:val="2"/>
          <w:numId w:val="4"/>
        </w:numPr>
        <w:pBdr>
          <w:top w:val="nil"/>
          <w:left w:val="nil"/>
          <w:bottom w:val="nil"/>
          <w:right w:val="nil"/>
          <w:between w:val="nil"/>
        </w:pBdr>
        <w:tabs>
          <w:tab w:val="left" w:pos="1276"/>
        </w:tabs>
        <w:spacing w:line="360" w:lineRule="auto"/>
        <w:ind w:left="2244" w:hanging="1817"/>
        <w:jc w:val="both"/>
      </w:pPr>
      <w:r>
        <w:rPr>
          <w:color w:val="000000"/>
        </w:rPr>
        <w:t>Comunicar ao contratante, no prazo máximo de 24 (vinte e quatro) horas</w:t>
      </w:r>
    </w:p>
    <w:p w14:paraId="6943DA5F" w14:textId="77777777" w:rsidR="00A36ADD" w:rsidRDefault="00F633E7">
      <w:pPr>
        <w:pBdr>
          <w:top w:val="nil"/>
          <w:left w:val="nil"/>
          <w:bottom w:val="nil"/>
          <w:right w:val="nil"/>
          <w:between w:val="nil"/>
        </w:pBdr>
        <w:tabs>
          <w:tab w:val="left" w:pos="1276"/>
        </w:tabs>
        <w:spacing w:before="3" w:line="360" w:lineRule="auto"/>
        <w:ind w:left="427" w:right="462"/>
        <w:rPr>
          <w:color w:val="000000"/>
        </w:rPr>
      </w:pPr>
      <w:r>
        <w:t>que antecede</w:t>
      </w:r>
      <w:r>
        <w:rPr>
          <w:color w:val="000000"/>
        </w:rPr>
        <w:t xml:space="preserve"> a data da entrega, os motivos que impossibilitem o cumprimento do </w:t>
      </w:r>
      <w:r>
        <w:t>prazo previsto</w:t>
      </w:r>
      <w:r>
        <w:rPr>
          <w:color w:val="000000"/>
        </w:rPr>
        <w:t>, com a devida comprovação.</w:t>
      </w:r>
    </w:p>
    <w:p w14:paraId="6B1D50E4" w14:textId="77777777" w:rsidR="00A36ADD" w:rsidRDefault="00F633E7">
      <w:pPr>
        <w:numPr>
          <w:ilvl w:val="2"/>
          <w:numId w:val="4"/>
        </w:numPr>
        <w:pBdr>
          <w:top w:val="nil"/>
          <w:left w:val="nil"/>
          <w:bottom w:val="nil"/>
          <w:right w:val="nil"/>
          <w:between w:val="nil"/>
        </w:pBdr>
        <w:tabs>
          <w:tab w:val="left" w:pos="1276"/>
        </w:tabs>
        <w:spacing w:line="360" w:lineRule="auto"/>
        <w:ind w:right="702" w:firstLine="0"/>
        <w:jc w:val="both"/>
      </w:pPr>
      <w:r>
        <w:rPr>
          <w:color w:val="000000"/>
        </w:rPr>
        <w:lastRenderedPageBreak/>
        <w:t xml:space="preserve">Atender às determinações regulares emitidas pelo fiscal ou gestor do </w:t>
      </w:r>
      <w:r>
        <w:t>contrato ou</w:t>
      </w:r>
      <w:r>
        <w:rPr>
          <w:color w:val="000000"/>
        </w:rPr>
        <w:t xml:space="preserve"> autoridade superior (</w:t>
      </w:r>
      <w:hyperlink r:id="rId96" w:anchor="art137">
        <w:r w:rsidR="00A36ADD">
          <w:rPr>
            <w:color w:val="000000"/>
          </w:rPr>
          <w:t>art. 137, II, da Lei n.º 14.133, de 2021</w:t>
        </w:r>
      </w:hyperlink>
      <w:r>
        <w:rPr>
          <w:color w:val="000000"/>
        </w:rPr>
        <w:t>) e prestar todo esclarecimento ou informação por eles solicitados.</w:t>
      </w:r>
    </w:p>
    <w:p w14:paraId="5EB5279F" w14:textId="77777777" w:rsidR="00A36ADD" w:rsidRDefault="00F633E7">
      <w:pPr>
        <w:numPr>
          <w:ilvl w:val="2"/>
          <w:numId w:val="4"/>
        </w:numPr>
        <w:pBdr>
          <w:top w:val="nil"/>
          <w:left w:val="nil"/>
          <w:bottom w:val="nil"/>
          <w:right w:val="nil"/>
          <w:between w:val="nil"/>
        </w:pBdr>
        <w:tabs>
          <w:tab w:val="left" w:pos="1276"/>
        </w:tabs>
        <w:spacing w:line="360" w:lineRule="auto"/>
        <w:ind w:right="702" w:firstLine="0"/>
        <w:jc w:val="both"/>
      </w:pPr>
      <w:r>
        <w:rPr>
          <w:color w:val="000000"/>
        </w:rPr>
        <w:t xml:space="preserve">Reparar, corrigir, remover, reconstruir ou substituir, às suas expensas, no total ou em parte, no </w:t>
      </w:r>
      <w:r>
        <w:t>prazo fixado</w:t>
      </w:r>
      <w:r>
        <w:rPr>
          <w:color w:val="000000"/>
        </w:rPr>
        <w:t xml:space="preserve"> pelo fiscal do contrato, os bens nos quais se </w:t>
      </w:r>
      <w:r>
        <w:t>verificarem vícios</w:t>
      </w:r>
      <w:r>
        <w:rPr>
          <w:color w:val="000000"/>
        </w:rPr>
        <w:t>, defeitos ou incorreções resultantes da execução ou dos materiais empregados.</w:t>
      </w:r>
    </w:p>
    <w:p w14:paraId="66BDF512" w14:textId="77777777" w:rsidR="00A36ADD" w:rsidRDefault="00F633E7">
      <w:pPr>
        <w:numPr>
          <w:ilvl w:val="2"/>
          <w:numId w:val="4"/>
        </w:numPr>
        <w:pBdr>
          <w:top w:val="nil"/>
          <w:left w:val="nil"/>
          <w:bottom w:val="nil"/>
          <w:right w:val="nil"/>
          <w:between w:val="nil"/>
        </w:pBdr>
        <w:tabs>
          <w:tab w:val="left" w:pos="1276"/>
        </w:tabs>
        <w:spacing w:line="360" w:lineRule="auto"/>
        <w:ind w:right="703" w:firstLine="0"/>
        <w:jc w:val="both"/>
      </w:pPr>
      <w:r>
        <w:rPr>
          <w:color w:val="00000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6FAC7A" w14:textId="77777777" w:rsidR="00A36ADD" w:rsidRDefault="00F633E7">
      <w:pPr>
        <w:numPr>
          <w:ilvl w:val="2"/>
          <w:numId w:val="4"/>
        </w:numPr>
        <w:pBdr>
          <w:top w:val="nil"/>
          <w:left w:val="nil"/>
          <w:bottom w:val="nil"/>
          <w:right w:val="nil"/>
          <w:between w:val="nil"/>
        </w:pBdr>
        <w:tabs>
          <w:tab w:val="left" w:pos="1276"/>
        </w:tabs>
        <w:spacing w:line="360" w:lineRule="auto"/>
        <w:ind w:right="709" w:firstLine="0"/>
        <w:jc w:val="both"/>
      </w:pPr>
      <w:r>
        <w:rPr>
          <w:color w:val="000000"/>
        </w:rPr>
        <w:t>O contratado deverá entregar ao setor responsável pela fiscalização do contrato, junto com a Nota Fiscal para fins de pagamento, os seguintes documentos:</w:t>
      </w:r>
    </w:p>
    <w:p w14:paraId="77387E3D" w14:textId="77777777" w:rsidR="00A36ADD" w:rsidRDefault="00F633E7">
      <w:pPr>
        <w:numPr>
          <w:ilvl w:val="3"/>
          <w:numId w:val="4"/>
        </w:numPr>
        <w:pBdr>
          <w:top w:val="nil"/>
          <w:left w:val="nil"/>
          <w:bottom w:val="nil"/>
          <w:right w:val="nil"/>
          <w:between w:val="nil"/>
        </w:pBdr>
        <w:tabs>
          <w:tab w:val="left" w:pos="1276"/>
          <w:tab w:val="left" w:pos="2952"/>
        </w:tabs>
        <w:spacing w:line="360" w:lineRule="auto"/>
        <w:ind w:left="2952" w:hanging="2525"/>
        <w:jc w:val="both"/>
      </w:pPr>
      <w:r>
        <w:rPr>
          <w:color w:val="000000"/>
        </w:rPr>
        <w:t>Prova de regularidade fiscal perante a Fazenda Nacional.</w:t>
      </w:r>
    </w:p>
    <w:p w14:paraId="4D4FD3A9" w14:textId="77777777" w:rsidR="00A36ADD" w:rsidRDefault="00F633E7">
      <w:pPr>
        <w:numPr>
          <w:ilvl w:val="3"/>
          <w:numId w:val="4"/>
        </w:numPr>
        <w:pBdr>
          <w:top w:val="nil"/>
          <w:left w:val="nil"/>
          <w:bottom w:val="nil"/>
          <w:right w:val="nil"/>
          <w:between w:val="nil"/>
        </w:pBdr>
        <w:tabs>
          <w:tab w:val="left" w:pos="1276"/>
          <w:tab w:val="left" w:pos="2954"/>
        </w:tabs>
        <w:spacing w:line="360" w:lineRule="auto"/>
        <w:ind w:left="2954" w:hanging="2527"/>
        <w:jc w:val="both"/>
      </w:pPr>
      <w:r>
        <w:rPr>
          <w:color w:val="000000"/>
        </w:rPr>
        <w:t>Prova de regularidade com a Fazenda Estadual e/ou Municipal do</w:t>
      </w:r>
    </w:p>
    <w:p w14:paraId="0A77CAA5" w14:textId="77777777" w:rsidR="00A36ADD" w:rsidRDefault="00F633E7">
      <w:pPr>
        <w:numPr>
          <w:ilvl w:val="3"/>
          <w:numId w:val="4"/>
        </w:numPr>
        <w:pBdr>
          <w:top w:val="nil"/>
          <w:left w:val="nil"/>
          <w:bottom w:val="nil"/>
          <w:right w:val="nil"/>
          <w:between w:val="nil"/>
        </w:pBdr>
        <w:tabs>
          <w:tab w:val="left" w:pos="1276"/>
        </w:tabs>
        <w:spacing w:line="360" w:lineRule="auto"/>
        <w:ind w:right="702" w:firstLine="0"/>
        <w:jc w:val="both"/>
      </w:pPr>
      <w:r>
        <w:rPr>
          <w:color w:val="000000"/>
        </w:rPr>
        <w:t xml:space="preserve">domicílio ou sede do fornecedor, relativa à atividade em cujo exercício </w:t>
      </w:r>
      <w:r>
        <w:t>contrata ou</w:t>
      </w:r>
      <w:r>
        <w:rPr>
          <w:color w:val="000000"/>
        </w:rPr>
        <w:t xml:space="preserve"> concorre.</w:t>
      </w:r>
    </w:p>
    <w:p w14:paraId="30A5E406" w14:textId="77777777" w:rsidR="00A36ADD" w:rsidRDefault="00F633E7">
      <w:pPr>
        <w:numPr>
          <w:ilvl w:val="3"/>
          <w:numId w:val="4"/>
        </w:numPr>
        <w:pBdr>
          <w:top w:val="nil"/>
          <w:left w:val="nil"/>
          <w:bottom w:val="nil"/>
          <w:right w:val="nil"/>
          <w:between w:val="nil"/>
        </w:pBdr>
        <w:tabs>
          <w:tab w:val="left" w:pos="1276"/>
        </w:tabs>
        <w:spacing w:line="360" w:lineRule="auto"/>
        <w:ind w:right="700" w:firstLine="0"/>
        <w:jc w:val="both"/>
      </w:pPr>
      <w:r>
        <w:rPr>
          <w:color w:val="000000"/>
        </w:rPr>
        <w:t>Prova de regularidade com o Fundo de Garantia do Tempo de Serviço(FGTS).</w:t>
      </w:r>
    </w:p>
    <w:p w14:paraId="672989FA" w14:textId="77777777" w:rsidR="00A36ADD" w:rsidRDefault="00F633E7">
      <w:pPr>
        <w:numPr>
          <w:ilvl w:val="3"/>
          <w:numId w:val="4"/>
        </w:numPr>
        <w:pBdr>
          <w:top w:val="nil"/>
          <w:left w:val="nil"/>
          <w:bottom w:val="nil"/>
          <w:right w:val="nil"/>
          <w:between w:val="nil"/>
        </w:pBdr>
        <w:tabs>
          <w:tab w:val="left" w:pos="1276"/>
        </w:tabs>
        <w:spacing w:line="360" w:lineRule="auto"/>
        <w:ind w:right="703" w:firstLine="0"/>
        <w:jc w:val="both"/>
      </w:pPr>
      <w:r>
        <w:rPr>
          <w:color w:val="000000"/>
        </w:rPr>
        <w:t xml:space="preserve">Prova de inexistência de débitos inadimplidos perante a Justiça </w:t>
      </w:r>
      <w:r>
        <w:t>do Trabalho</w:t>
      </w:r>
      <w:r>
        <w:rPr>
          <w:color w:val="000000"/>
        </w:rPr>
        <w:t>.</w:t>
      </w:r>
    </w:p>
    <w:p w14:paraId="3F9F26D1" w14:textId="77777777" w:rsidR="00A36ADD" w:rsidRDefault="00A36ADD">
      <w:pPr>
        <w:pBdr>
          <w:top w:val="nil"/>
          <w:left w:val="nil"/>
          <w:bottom w:val="nil"/>
          <w:right w:val="nil"/>
          <w:between w:val="nil"/>
        </w:pBdr>
        <w:spacing w:before="9" w:line="360" w:lineRule="auto"/>
        <w:rPr>
          <w:color w:val="000000"/>
        </w:rPr>
      </w:pPr>
    </w:p>
    <w:p w14:paraId="57A10873" w14:textId="77777777" w:rsidR="00A36ADD" w:rsidRDefault="00F633E7">
      <w:pPr>
        <w:numPr>
          <w:ilvl w:val="2"/>
          <w:numId w:val="4"/>
        </w:numPr>
        <w:pBdr>
          <w:top w:val="nil"/>
          <w:left w:val="nil"/>
          <w:bottom w:val="nil"/>
          <w:right w:val="nil"/>
          <w:between w:val="nil"/>
        </w:pBdr>
        <w:tabs>
          <w:tab w:val="left" w:pos="1276"/>
        </w:tabs>
        <w:spacing w:line="360" w:lineRule="auto"/>
        <w:ind w:right="703" w:firstLine="0"/>
        <w:jc w:val="both"/>
      </w:pPr>
      <w:r>
        <w:rPr>
          <w:color w:val="000000"/>
        </w:rPr>
        <w:t xml:space="preserve">Responsabilizar-se pelo cumprimento de todas as obrigações trabalhistas, previdenciárias, fiscais, comerciais e as demais previstas em legislação específica, cuja inadimplência não transfere </w:t>
      </w:r>
      <w:r>
        <w:t>a responsabilidade</w:t>
      </w:r>
      <w:r>
        <w:rPr>
          <w:color w:val="000000"/>
        </w:rPr>
        <w:t xml:space="preserve"> ao contratante e não poderá onerar o objeto do contrato.</w:t>
      </w:r>
    </w:p>
    <w:p w14:paraId="57CE0C87" w14:textId="77777777" w:rsidR="00A36ADD" w:rsidRDefault="00F633E7">
      <w:pPr>
        <w:numPr>
          <w:ilvl w:val="2"/>
          <w:numId w:val="4"/>
        </w:numPr>
        <w:pBdr>
          <w:top w:val="nil"/>
          <w:left w:val="nil"/>
          <w:bottom w:val="nil"/>
          <w:right w:val="nil"/>
          <w:between w:val="nil"/>
        </w:pBdr>
        <w:tabs>
          <w:tab w:val="left" w:pos="1276"/>
        </w:tabs>
        <w:spacing w:line="360" w:lineRule="auto"/>
        <w:ind w:right="703" w:firstLine="0"/>
        <w:jc w:val="both"/>
      </w:pPr>
      <w:r>
        <w:rPr>
          <w:color w:val="000000"/>
        </w:rPr>
        <w:t xml:space="preserve">Comunicar ao Fiscal do contrato, no prazo de 24 (vinte e quatro) horas, qualquer ocorrência </w:t>
      </w:r>
      <w:r>
        <w:t>anormal ou</w:t>
      </w:r>
      <w:r>
        <w:rPr>
          <w:color w:val="000000"/>
        </w:rPr>
        <w:t xml:space="preserve"> acidente que se verifique no local da execução </w:t>
      </w:r>
      <w:r>
        <w:t>do objeto</w:t>
      </w:r>
      <w:r>
        <w:rPr>
          <w:color w:val="000000"/>
        </w:rPr>
        <w:t xml:space="preserve"> contratual.</w:t>
      </w:r>
    </w:p>
    <w:p w14:paraId="16C36E56" w14:textId="77777777" w:rsidR="00A36ADD" w:rsidRDefault="00F633E7">
      <w:pPr>
        <w:numPr>
          <w:ilvl w:val="2"/>
          <w:numId w:val="4"/>
        </w:numPr>
        <w:pBdr>
          <w:top w:val="nil"/>
          <w:left w:val="nil"/>
          <w:bottom w:val="nil"/>
          <w:right w:val="nil"/>
          <w:between w:val="nil"/>
        </w:pBdr>
        <w:tabs>
          <w:tab w:val="left" w:pos="1276"/>
        </w:tabs>
        <w:spacing w:line="360" w:lineRule="auto"/>
        <w:ind w:right="705" w:firstLine="0"/>
        <w:jc w:val="both"/>
      </w:pPr>
      <w:r>
        <w:rPr>
          <w:color w:val="000000"/>
        </w:rPr>
        <w:t>Paralisar, por determinação do contratante, qualquer atividade que não esteja sendo executada de acordo com a boa técnica ou que ponha em risco a segurança de pessoas ou bens de terceiros.</w:t>
      </w:r>
    </w:p>
    <w:p w14:paraId="626CA42B" w14:textId="77777777" w:rsidR="00A36ADD" w:rsidRDefault="00F633E7">
      <w:pPr>
        <w:numPr>
          <w:ilvl w:val="2"/>
          <w:numId w:val="4"/>
        </w:numPr>
        <w:pBdr>
          <w:top w:val="nil"/>
          <w:left w:val="nil"/>
          <w:bottom w:val="nil"/>
          <w:right w:val="nil"/>
          <w:between w:val="nil"/>
        </w:pBdr>
        <w:tabs>
          <w:tab w:val="left" w:pos="1276"/>
        </w:tabs>
        <w:spacing w:line="360" w:lineRule="auto"/>
        <w:ind w:right="705" w:firstLine="0"/>
        <w:jc w:val="both"/>
      </w:pPr>
      <w:r>
        <w:rPr>
          <w:color w:val="000000"/>
        </w:rPr>
        <w:t xml:space="preserve">Manter durante toda a vigência do contrato, em compatibilidade com as obrigações assumidas, </w:t>
      </w:r>
      <w:r>
        <w:t>todas as</w:t>
      </w:r>
      <w:r>
        <w:rPr>
          <w:color w:val="000000"/>
        </w:rPr>
        <w:t xml:space="preserve"> condições exigidas para habilitação na licitação.</w:t>
      </w:r>
    </w:p>
    <w:p w14:paraId="7CE2F808" w14:textId="77777777" w:rsidR="00A36ADD" w:rsidRDefault="00F633E7">
      <w:pPr>
        <w:numPr>
          <w:ilvl w:val="2"/>
          <w:numId w:val="4"/>
        </w:numPr>
        <w:pBdr>
          <w:top w:val="nil"/>
          <w:left w:val="nil"/>
          <w:bottom w:val="nil"/>
          <w:right w:val="nil"/>
          <w:between w:val="nil"/>
        </w:pBdr>
        <w:tabs>
          <w:tab w:val="left" w:pos="1276"/>
        </w:tabs>
        <w:spacing w:line="360" w:lineRule="auto"/>
        <w:ind w:right="700" w:firstLine="0"/>
        <w:jc w:val="both"/>
      </w:pPr>
      <w:r>
        <w:rPr>
          <w:color w:val="000000"/>
        </w:rPr>
        <w:t xml:space="preserve">Cumprir, durante todo o período de execução do contrato, a reserva de cargos prevista em lei para pessoa com deficiência, para reabilitado da </w:t>
      </w:r>
      <w:r>
        <w:t>Previdência Social</w:t>
      </w:r>
      <w:r>
        <w:rPr>
          <w:color w:val="000000"/>
        </w:rPr>
        <w:t xml:space="preserve"> ou para aprendiz, bem </w:t>
      </w:r>
      <w:r>
        <w:rPr>
          <w:color w:val="000000"/>
        </w:rPr>
        <w:lastRenderedPageBreak/>
        <w:t>como as reservas de cargos previstas na legislação (</w:t>
      </w:r>
      <w:hyperlink r:id="rId97" w:anchor="art116">
        <w:r w:rsidR="00A36ADD">
          <w:rPr>
            <w:color w:val="000000"/>
          </w:rPr>
          <w:t>art.116, da Lei n.º 14.133, de</w:t>
        </w:r>
      </w:hyperlink>
      <w:r>
        <w:rPr>
          <w:color w:val="000000"/>
        </w:rPr>
        <w:t xml:space="preserve"> </w:t>
      </w:r>
      <w:hyperlink r:id="rId98" w:anchor="art116">
        <w:r w:rsidR="00A36ADD">
          <w:rPr>
            <w:color w:val="000000"/>
          </w:rPr>
          <w:t>2021</w:t>
        </w:r>
      </w:hyperlink>
      <w:r>
        <w:rPr>
          <w:color w:val="000000"/>
        </w:rPr>
        <w:t>).</w:t>
      </w:r>
    </w:p>
    <w:p w14:paraId="2A52591F" w14:textId="77777777" w:rsidR="00A36ADD" w:rsidRDefault="00F633E7">
      <w:pPr>
        <w:numPr>
          <w:ilvl w:val="2"/>
          <w:numId w:val="4"/>
        </w:numPr>
        <w:pBdr>
          <w:top w:val="nil"/>
          <w:left w:val="nil"/>
          <w:bottom w:val="nil"/>
          <w:right w:val="nil"/>
          <w:between w:val="nil"/>
        </w:pBdr>
        <w:tabs>
          <w:tab w:val="left" w:pos="1276"/>
        </w:tabs>
        <w:spacing w:line="360" w:lineRule="auto"/>
        <w:ind w:right="707" w:firstLine="0"/>
        <w:jc w:val="both"/>
      </w:pPr>
      <w:r>
        <w:rPr>
          <w:color w:val="000000"/>
        </w:rPr>
        <w:t xml:space="preserve">Comprovar a reserva de cargos a que se refere a cláusula acima, no prazo fixado pelo fiscal do contrato, com a indicação dos empregados que </w:t>
      </w:r>
      <w:r>
        <w:t>preencher as</w:t>
      </w:r>
      <w:r>
        <w:rPr>
          <w:color w:val="000000"/>
        </w:rPr>
        <w:t xml:space="preserve"> referidas vagas (</w:t>
      </w:r>
      <w:hyperlink r:id="rId99" w:anchor="art116">
        <w:r w:rsidR="00A36ADD">
          <w:rPr>
            <w:color w:val="000000"/>
          </w:rPr>
          <w:t xml:space="preserve">art. 116, parágrafo único, </w:t>
        </w:r>
      </w:hyperlink>
      <w:hyperlink r:id="rId100" w:anchor="art116">
        <w:r w:rsidR="00A36ADD">
          <w:t>da Lei</w:t>
        </w:r>
      </w:hyperlink>
      <w:hyperlink r:id="rId101" w:anchor="art116">
        <w:r w:rsidR="00A36ADD">
          <w:rPr>
            <w:color w:val="000000"/>
          </w:rPr>
          <w:t xml:space="preserve"> n.º 14.133, de 2021</w:t>
        </w:r>
      </w:hyperlink>
      <w:r>
        <w:rPr>
          <w:color w:val="000000"/>
        </w:rPr>
        <w:t>).</w:t>
      </w:r>
    </w:p>
    <w:p w14:paraId="3431CAD0" w14:textId="77777777" w:rsidR="00A36ADD" w:rsidRDefault="00F633E7">
      <w:pPr>
        <w:numPr>
          <w:ilvl w:val="2"/>
          <w:numId w:val="4"/>
        </w:numPr>
        <w:pBdr>
          <w:top w:val="nil"/>
          <w:left w:val="nil"/>
          <w:bottom w:val="nil"/>
          <w:right w:val="nil"/>
          <w:between w:val="nil"/>
        </w:pBdr>
        <w:tabs>
          <w:tab w:val="left" w:pos="1276"/>
          <w:tab w:val="left" w:pos="2359"/>
        </w:tabs>
        <w:spacing w:line="360" w:lineRule="auto"/>
        <w:ind w:right="704" w:firstLine="0"/>
        <w:jc w:val="both"/>
      </w:pPr>
      <w:r>
        <w:rPr>
          <w:color w:val="000000"/>
        </w:rPr>
        <w:t>Guardar sigilo sobre todas as informações obtidas em decorrência do cumprimento do contrato.</w:t>
      </w:r>
    </w:p>
    <w:p w14:paraId="753E4B27" w14:textId="77777777" w:rsidR="00A36ADD" w:rsidRDefault="00F633E7">
      <w:pPr>
        <w:numPr>
          <w:ilvl w:val="2"/>
          <w:numId w:val="4"/>
        </w:numPr>
        <w:pBdr>
          <w:top w:val="nil"/>
          <w:left w:val="nil"/>
          <w:bottom w:val="nil"/>
          <w:right w:val="nil"/>
          <w:between w:val="nil"/>
        </w:pBdr>
        <w:tabs>
          <w:tab w:val="left" w:pos="1276"/>
        </w:tabs>
        <w:spacing w:line="360" w:lineRule="auto"/>
        <w:ind w:right="703" w:firstLine="0"/>
        <w:jc w:val="both"/>
      </w:pPr>
      <w:r>
        <w:rPr>
          <w:color w:val="000000"/>
        </w:rPr>
        <w:t xml:space="preserve">Arcar com o ônus decorrente de eventual equívoco no dimensionamento </w:t>
      </w:r>
      <w:r>
        <w:t>dos quantitativos</w:t>
      </w:r>
      <w:r>
        <w:rPr>
          <w:color w:val="000000"/>
        </w:rPr>
        <w:t xml:space="preserve"> de sua proposta, inclusive quanto aos custos variáveis decorrentes de fatores futuros e incertos, devendo complementá-los, caso o previsto inicialmente </w:t>
      </w:r>
      <w:r>
        <w:t>em sua</w:t>
      </w:r>
      <w:r>
        <w:rPr>
          <w:color w:val="000000"/>
        </w:rPr>
        <w:t xml:space="preserve"> proposta não seja satisfatório para o atendimento do objeto da contratação, exceto quando ocorrer algum dos eventos arrolados no </w:t>
      </w:r>
      <w:hyperlink r:id="rId102" w:anchor="art124">
        <w:r w:rsidR="00A36ADD">
          <w:rPr>
            <w:color w:val="000000"/>
          </w:rPr>
          <w:t>art. 124, II, d, da Lei nº 14.133,de 2021.</w:t>
        </w:r>
      </w:hyperlink>
    </w:p>
    <w:p w14:paraId="71D5FCD8" w14:textId="77777777" w:rsidR="00A36ADD" w:rsidRDefault="00F633E7">
      <w:pPr>
        <w:numPr>
          <w:ilvl w:val="2"/>
          <w:numId w:val="4"/>
        </w:numPr>
        <w:pBdr>
          <w:top w:val="nil"/>
          <w:left w:val="nil"/>
          <w:bottom w:val="nil"/>
          <w:right w:val="nil"/>
          <w:between w:val="nil"/>
        </w:pBdr>
        <w:tabs>
          <w:tab w:val="left" w:pos="1276"/>
        </w:tabs>
        <w:spacing w:line="360" w:lineRule="auto"/>
        <w:ind w:right="707" w:firstLine="0"/>
        <w:jc w:val="both"/>
      </w:pPr>
      <w:r>
        <w:rPr>
          <w:color w:val="000000"/>
        </w:rPr>
        <w:t>Cumprir, além dos postulados legais vigentes de âmbito federal, estadual ou municipal, as normas de segurança do contratante.</w:t>
      </w:r>
    </w:p>
    <w:p w14:paraId="3951D70A" w14:textId="77777777" w:rsidR="00A36ADD" w:rsidRDefault="00F633E7">
      <w:pPr>
        <w:numPr>
          <w:ilvl w:val="2"/>
          <w:numId w:val="4"/>
        </w:numPr>
        <w:pBdr>
          <w:top w:val="nil"/>
          <w:left w:val="nil"/>
          <w:bottom w:val="nil"/>
          <w:right w:val="nil"/>
          <w:between w:val="nil"/>
        </w:pBdr>
        <w:tabs>
          <w:tab w:val="left" w:pos="1276"/>
        </w:tabs>
        <w:spacing w:line="360" w:lineRule="auto"/>
        <w:ind w:right="703" w:firstLine="0"/>
        <w:jc w:val="both"/>
      </w:pPr>
      <w:r>
        <w:rPr>
          <w:color w:val="00000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3B37C1E" w14:textId="77777777" w:rsidR="00A36ADD" w:rsidRDefault="00F633E7">
      <w:pPr>
        <w:numPr>
          <w:ilvl w:val="2"/>
          <w:numId w:val="4"/>
        </w:numPr>
        <w:pBdr>
          <w:top w:val="nil"/>
          <w:left w:val="nil"/>
          <w:bottom w:val="nil"/>
          <w:right w:val="nil"/>
          <w:between w:val="nil"/>
        </w:pBdr>
        <w:tabs>
          <w:tab w:val="left" w:pos="1276"/>
        </w:tabs>
        <w:spacing w:line="360" w:lineRule="auto"/>
        <w:ind w:right="709" w:firstLine="0"/>
        <w:jc w:val="both"/>
      </w:pPr>
      <w:r>
        <w:rPr>
          <w:color w:val="000000"/>
        </w:rPr>
        <w:t>Orientar e treinar seus empregados sobre os deveres previstos na Lei nº 13.709,de 14 de agosto de 2018, adotando medidas eficazes para proteção de dados pessoais a que tenha acesso por força da execução deste contrato.</w:t>
      </w:r>
    </w:p>
    <w:p w14:paraId="67AD4A6F" w14:textId="77777777" w:rsidR="00A36ADD" w:rsidRDefault="00F633E7">
      <w:pPr>
        <w:numPr>
          <w:ilvl w:val="2"/>
          <w:numId w:val="4"/>
        </w:numPr>
        <w:pBdr>
          <w:top w:val="nil"/>
          <w:left w:val="nil"/>
          <w:bottom w:val="nil"/>
          <w:right w:val="nil"/>
          <w:between w:val="nil"/>
        </w:pBdr>
        <w:tabs>
          <w:tab w:val="left" w:pos="1276"/>
        </w:tabs>
        <w:spacing w:line="360" w:lineRule="auto"/>
        <w:ind w:right="708" w:firstLine="0"/>
        <w:jc w:val="both"/>
      </w:pPr>
      <w:r>
        <w:rPr>
          <w:color w:val="00000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7E0D85B9" w14:textId="77777777" w:rsidR="00A36ADD" w:rsidRDefault="00F633E7">
      <w:pPr>
        <w:numPr>
          <w:ilvl w:val="2"/>
          <w:numId w:val="4"/>
        </w:numPr>
        <w:pBdr>
          <w:top w:val="nil"/>
          <w:left w:val="nil"/>
          <w:bottom w:val="nil"/>
          <w:right w:val="nil"/>
          <w:between w:val="nil"/>
        </w:pBdr>
        <w:tabs>
          <w:tab w:val="left" w:pos="1276"/>
        </w:tabs>
        <w:spacing w:line="360" w:lineRule="auto"/>
        <w:ind w:right="701" w:firstLine="0"/>
        <w:jc w:val="both"/>
      </w:pPr>
      <w:r>
        <w:rPr>
          <w:color w:val="000000"/>
        </w:rPr>
        <w:t>Submeter previamente, por escrito, ao contratante, para análise e aprovação, quaisquer mudanças nos métodos executivos que fujam às especificações do memorial descritivo ou instrumento congênere.</w:t>
      </w:r>
    </w:p>
    <w:p w14:paraId="67CFFEA5" w14:textId="77777777" w:rsidR="00A36ADD" w:rsidRDefault="00F633E7">
      <w:pPr>
        <w:numPr>
          <w:ilvl w:val="2"/>
          <w:numId w:val="4"/>
        </w:numPr>
        <w:pBdr>
          <w:top w:val="nil"/>
          <w:left w:val="nil"/>
          <w:bottom w:val="nil"/>
          <w:right w:val="nil"/>
          <w:between w:val="nil"/>
        </w:pBdr>
        <w:tabs>
          <w:tab w:val="left" w:pos="1276"/>
        </w:tabs>
        <w:spacing w:line="360" w:lineRule="auto"/>
        <w:ind w:right="709" w:firstLine="0"/>
        <w:jc w:val="both"/>
      </w:pPr>
      <w:r>
        <w:rPr>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168E446" w14:textId="77777777" w:rsidR="00A36ADD" w:rsidRDefault="00F633E7">
      <w:pPr>
        <w:pBdr>
          <w:top w:val="nil"/>
          <w:left w:val="nil"/>
          <w:bottom w:val="nil"/>
          <w:right w:val="nil"/>
          <w:between w:val="nil"/>
        </w:pBdr>
        <w:spacing w:before="1" w:line="360" w:lineRule="auto"/>
        <w:rPr>
          <w:color w:val="000000"/>
          <w:sz w:val="19"/>
          <w:szCs w:val="19"/>
        </w:rPr>
      </w:pPr>
      <w:r>
        <w:rPr>
          <w:noProof/>
          <w:lang w:val="pt-BR"/>
        </w:rPr>
        <mc:AlternateContent>
          <mc:Choice Requires="wps">
            <w:drawing>
              <wp:anchor distT="0" distB="0" distL="0" distR="0" simplePos="0" relativeHeight="251687936" behindDoc="0" locked="0" layoutInCell="1" hidden="0" allowOverlap="1" wp14:anchorId="5D2A254C" wp14:editId="34E5B98A">
                <wp:simplePos x="0" y="0"/>
                <wp:positionH relativeFrom="column">
                  <wp:posOffset>12700</wp:posOffset>
                </wp:positionH>
                <wp:positionV relativeFrom="paragraph">
                  <wp:posOffset>152400</wp:posOffset>
                </wp:positionV>
                <wp:extent cx="6092825" cy="285750"/>
                <wp:effectExtent l="0" t="0" r="0" b="0"/>
                <wp:wrapTopAndBottom distT="0" distB="0"/>
                <wp:docPr id="77" name="Retângulo 7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2CCD3D6" w14:textId="77777777" w:rsidR="008356E8" w:rsidRDefault="008356E8">
                            <w:pPr>
                              <w:spacing w:before="27"/>
                              <w:ind w:left="11" w:right="8" w:firstLine="11"/>
                              <w:jc w:val="center"/>
                              <w:textDirection w:val="btLr"/>
                            </w:pPr>
                            <w:r>
                              <w:rPr>
                                <w:rFonts w:ascii="Tahoma" w:eastAsia="Tahoma" w:hAnsi="Tahoma" w:cs="Tahoma"/>
                                <w:b/>
                                <w:color w:val="000000"/>
                                <w:sz w:val="21"/>
                              </w:rPr>
                              <w:t>CLÁUSULA X – DA GARANTIA DE EXECUÇÃO</w:t>
                            </w:r>
                          </w:p>
                        </w:txbxContent>
                      </wps:txbx>
                      <wps:bodyPr spcFirstLastPara="1" wrap="square" lIns="0" tIns="0" rIns="0" bIns="0" anchor="t" anchorCtr="0">
                        <a:noAutofit/>
                      </wps:bodyPr>
                    </wps:wsp>
                  </a:graphicData>
                </a:graphic>
              </wp:anchor>
            </w:drawing>
          </mc:Choice>
          <mc:Fallback>
            <w:pict>
              <v:rect w14:anchorId="5D2A254C" id="Retângulo 77" o:spid="_x0000_s1075" style="position:absolute;margin-left:1pt;margin-top:12pt;width:479.75pt;height:22.5pt;z-index:2516879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PKfpHs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42CCD3D6" w14:textId="77777777" w:rsidR="008356E8" w:rsidRDefault="008356E8">
                      <w:pPr>
                        <w:spacing w:before="27"/>
                        <w:ind w:left="11" w:right="8" w:firstLine="11"/>
                        <w:jc w:val="center"/>
                        <w:textDirection w:val="btLr"/>
                      </w:pPr>
                      <w:r>
                        <w:rPr>
                          <w:rFonts w:ascii="Tahoma" w:eastAsia="Tahoma" w:hAnsi="Tahoma" w:cs="Tahoma"/>
                          <w:b/>
                          <w:color w:val="000000"/>
                          <w:sz w:val="21"/>
                        </w:rPr>
                        <w:t>CLÁUSULA X – DA GARANTIA DE EXECUÇÃO</w:t>
                      </w:r>
                    </w:p>
                  </w:txbxContent>
                </v:textbox>
                <w10:wrap type="topAndBottom"/>
              </v:rect>
            </w:pict>
          </mc:Fallback>
        </mc:AlternateContent>
      </w:r>
    </w:p>
    <w:p w14:paraId="200A0D3A" w14:textId="77777777" w:rsidR="00A36ADD" w:rsidRDefault="00A36ADD">
      <w:pPr>
        <w:pBdr>
          <w:top w:val="nil"/>
          <w:left w:val="nil"/>
          <w:bottom w:val="nil"/>
          <w:right w:val="nil"/>
          <w:between w:val="nil"/>
        </w:pBdr>
        <w:spacing w:line="360" w:lineRule="auto"/>
        <w:rPr>
          <w:color w:val="000000"/>
        </w:rPr>
      </w:pPr>
    </w:p>
    <w:p w14:paraId="3CAA1B99" w14:textId="77777777" w:rsidR="00A36ADD" w:rsidRDefault="00F633E7">
      <w:pPr>
        <w:numPr>
          <w:ilvl w:val="1"/>
          <w:numId w:val="3"/>
        </w:numPr>
        <w:pBdr>
          <w:top w:val="nil"/>
          <w:left w:val="nil"/>
          <w:bottom w:val="nil"/>
          <w:right w:val="nil"/>
          <w:between w:val="nil"/>
        </w:pBdr>
        <w:tabs>
          <w:tab w:val="left" w:pos="1276"/>
        </w:tabs>
        <w:spacing w:before="1" w:line="360" w:lineRule="auto"/>
        <w:ind w:hanging="1108"/>
        <w:jc w:val="both"/>
      </w:pPr>
      <w:r>
        <w:t>Conforme o Termo</w:t>
      </w:r>
      <w:r>
        <w:rPr>
          <w:color w:val="000000"/>
        </w:rPr>
        <w:t xml:space="preserve"> de Referência.</w:t>
      </w:r>
    </w:p>
    <w:p w14:paraId="64F198E4" w14:textId="77777777" w:rsidR="00A36ADD" w:rsidRDefault="00F633E7">
      <w:pPr>
        <w:pBdr>
          <w:top w:val="nil"/>
          <w:left w:val="nil"/>
          <w:bottom w:val="nil"/>
          <w:right w:val="nil"/>
          <w:between w:val="nil"/>
        </w:pBdr>
        <w:spacing w:before="114" w:line="360" w:lineRule="auto"/>
        <w:rPr>
          <w:color w:val="000000"/>
          <w:sz w:val="20"/>
          <w:szCs w:val="20"/>
        </w:rPr>
      </w:pPr>
      <w:r>
        <w:rPr>
          <w:noProof/>
          <w:lang w:val="pt-BR"/>
        </w:rPr>
        <w:lastRenderedPageBreak/>
        <mc:AlternateContent>
          <mc:Choice Requires="wps">
            <w:drawing>
              <wp:anchor distT="0" distB="0" distL="0" distR="0" simplePos="0" relativeHeight="251688960" behindDoc="0" locked="0" layoutInCell="1" hidden="0" allowOverlap="1" wp14:anchorId="6C0BB04E" wp14:editId="1777A3FD">
                <wp:simplePos x="0" y="0"/>
                <wp:positionH relativeFrom="column">
                  <wp:posOffset>12700</wp:posOffset>
                </wp:positionH>
                <wp:positionV relativeFrom="paragraph">
                  <wp:posOffset>228600</wp:posOffset>
                </wp:positionV>
                <wp:extent cx="6092825" cy="285750"/>
                <wp:effectExtent l="0" t="0" r="0" b="0"/>
                <wp:wrapTopAndBottom distT="0" distB="0"/>
                <wp:docPr id="67" name="Retângulo 6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3AD2C81D" w14:textId="77777777" w:rsidR="008356E8" w:rsidRDefault="008356E8">
                            <w:pPr>
                              <w:spacing w:before="27"/>
                              <w:ind w:left="11" w:right="11" w:firstLine="11"/>
                              <w:jc w:val="center"/>
                              <w:textDirection w:val="btLr"/>
                            </w:pPr>
                            <w:r>
                              <w:rPr>
                                <w:rFonts w:ascii="Tahoma" w:eastAsia="Tahoma" w:hAnsi="Tahoma" w:cs="Tahoma"/>
                                <w:b/>
                                <w:color w:val="000000"/>
                                <w:sz w:val="21"/>
                              </w:rPr>
                              <w:t>CLÁUSULA XI – INFRAÇÕES E SANÇÕES ADMINISTRATIVAS</w:t>
                            </w:r>
                          </w:p>
                        </w:txbxContent>
                      </wps:txbx>
                      <wps:bodyPr spcFirstLastPara="1" wrap="square" lIns="0" tIns="0" rIns="0" bIns="0" anchor="t" anchorCtr="0">
                        <a:noAutofit/>
                      </wps:bodyPr>
                    </wps:wsp>
                  </a:graphicData>
                </a:graphic>
              </wp:anchor>
            </w:drawing>
          </mc:Choice>
          <mc:Fallback>
            <w:pict>
              <v:rect w14:anchorId="6C0BB04E" id="Retângulo 67" o:spid="_x0000_s1076" style="position:absolute;margin-left:1pt;margin-top:18pt;width:479.75pt;height:22.5pt;z-index:2516889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" fillcolor="#d9d9d9">
                <v:stroke startarrowwidth="narrow" startarrowlength="short" endarrowwidth="narrow" endarrowlength="short" joinstyle="round"/>
                <v:textbox inset="0,0,0,0">
                  <w:txbxContent>
                    <w:p w14:paraId="3AD2C81D" w14:textId="77777777" w:rsidR="008356E8" w:rsidRDefault="008356E8">
                      <w:pPr>
                        <w:spacing w:before="27"/>
                        <w:ind w:left="11" w:right="11" w:firstLine="11"/>
                        <w:jc w:val="center"/>
                        <w:textDirection w:val="btLr"/>
                      </w:pPr>
                      <w:r>
                        <w:rPr>
                          <w:rFonts w:ascii="Tahoma" w:eastAsia="Tahoma" w:hAnsi="Tahoma" w:cs="Tahoma"/>
                          <w:b/>
                          <w:color w:val="000000"/>
                          <w:sz w:val="21"/>
                        </w:rPr>
                        <w:t>CLÁUSULA XI – INFRAÇÕES E SANÇÕES ADMINISTRATIVAS</w:t>
                      </w:r>
                    </w:p>
                  </w:txbxContent>
                </v:textbox>
                <w10:wrap type="topAndBottom"/>
              </v:rect>
            </w:pict>
          </mc:Fallback>
        </mc:AlternateContent>
      </w:r>
    </w:p>
    <w:p w14:paraId="23835AA4" w14:textId="77777777" w:rsidR="00A36ADD" w:rsidRDefault="00A36ADD">
      <w:pPr>
        <w:pBdr>
          <w:top w:val="nil"/>
          <w:left w:val="nil"/>
          <w:bottom w:val="nil"/>
          <w:right w:val="nil"/>
          <w:between w:val="nil"/>
        </w:pBdr>
        <w:spacing w:line="360" w:lineRule="auto"/>
        <w:rPr>
          <w:color w:val="000000"/>
        </w:rPr>
      </w:pPr>
    </w:p>
    <w:p w14:paraId="01390A11" w14:textId="77777777" w:rsidR="00A36ADD" w:rsidRDefault="00F633E7">
      <w:pPr>
        <w:numPr>
          <w:ilvl w:val="1"/>
          <w:numId w:val="2"/>
        </w:numPr>
        <w:pBdr>
          <w:top w:val="nil"/>
          <w:left w:val="nil"/>
          <w:bottom w:val="nil"/>
          <w:right w:val="nil"/>
          <w:between w:val="nil"/>
        </w:pBdr>
        <w:tabs>
          <w:tab w:val="left" w:pos="1535"/>
        </w:tabs>
        <w:spacing w:before="1" w:line="360" w:lineRule="auto"/>
        <w:ind w:right="702" w:firstLine="0"/>
        <w:jc w:val="both"/>
      </w:pPr>
      <w:r>
        <w:rPr>
          <w:color w:val="000000"/>
        </w:rPr>
        <w:t xml:space="preserve">Comete infração administrativa, nos termos da </w:t>
      </w:r>
      <w:hyperlink r:id="rId103">
        <w:r w:rsidR="00A36ADD">
          <w:rPr>
            <w:color w:val="000000"/>
          </w:rPr>
          <w:t>Lei nº 14.133, de 2021,</w:t>
        </w:r>
      </w:hyperlink>
      <w:r>
        <w:rPr>
          <w:color w:val="000000"/>
        </w:rPr>
        <w:t xml:space="preserve"> o </w:t>
      </w:r>
      <w:r>
        <w:t>contratado que</w:t>
      </w:r>
      <w:r>
        <w:rPr>
          <w:color w:val="000000"/>
        </w:rPr>
        <w:t>:</w:t>
      </w:r>
    </w:p>
    <w:p w14:paraId="0443E268" w14:textId="77777777" w:rsidR="00A36ADD" w:rsidRDefault="00F633E7">
      <w:pPr>
        <w:numPr>
          <w:ilvl w:val="0"/>
          <w:numId w:val="47"/>
        </w:numPr>
        <w:pBdr>
          <w:top w:val="nil"/>
          <w:left w:val="nil"/>
          <w:bottom w:val="nil"/>
          <w:right w:val="nil"/>
          <w:between w:val="nil"/>
        </w:pBdr>
        <w:tabs>
          <w:tab w:val="left" w:pos="1418"/>
        </w:tabs>
        <w:spacing w:line="360" w:lineRule="auto"/>
        <w:ind w:hanging="1817"/>
        <w:jc w:val="both"/>
      </w:pPr>
      <w:r>
        <w:t>por causa</w:t>
      </w:r>
      <w:r>
        <w:rPr>
          <w:color w:val="000000"/>
        </w:rPr>
        <w:t xml:space="preserve"> </w:t>
      </w:r>
      <w:r>
        <w:t>da inexecução</w:t>
      </w:r>
      <w:r>
        <w:rPr>
          <w:color w:val="000000"/>
        </w:rPr>
        <w:t xml:space="preserve"> parcial do contrato.</w:t>
      </w:r>
    </w:p>
    <w:p w14:paraId="3B51540C" w14:textId="77777777" w:rsidR="00A36ADD" w:rsidRDefault="00F633E7">
      <w:pPr>
        <w:numPr>
          <w:ilvl w:val="0"/>
          <w:numId w:val="47"/>
        </w:numPr>
        <w:pBdr>
          <w:top w:val="nil"/>
          <w:left w:val="nil"/>
          <w:bottom w:val="nil"/>
          <w:right w:val="nil"/>
          <w:between w:val="nil"/>
        </w:pBdr>
        <w:tabs>
          <w:tab w:val="left" w:pos="1418"/>
        </w:tabs>
        <w:spacing w:line="360" w:lineRule="auto"/>
        <w:ind w:left="427" w:right="703" w:firstLine="0"/>
        <w:jc w:val="both"/>
      </w:pPr>
      <w:r>
        <w:rPr>
          <w:color w:val="000000"/>
        </w:rPr>
        <w:t>Der causa à inexecução parcial do contrato que cause grave dano à administração ou ao funcionamento dos serviços públicos ou ao interesse coletivo.</w:t>
      </w:r>
    </w:p>
    <w:p w14:paraId="3A123266" w14:textId="77777777" w:rsidR="00A36ADD" w:rsidRDefault="00F633E7">
      <w:pPr>
        <w:numPr>
          <w:ilvl w:val="0"/>
          <w:numId w:val="47"/>
        </w:numPr>
        <w:pBdr>
          <w:top w:val="nil"/>
          <w:left w:val="nil"/>
          <w:bottom w:val="nil"/>
          <w:right w:val="nil"/>
          <w:between w:val="nil"/>
        </w:pBdr>
        <w:tabs>
          <w:tab w:val="left" w:pos="1418"/>
        </w:tabs>
        <w:spacing w:line="360" w:lineRule="auto"/>
        <w:ind w:hanging="1817"/>
        <w:jc w:val="both"/>
      </w:pPr>
      <w:r>
        <w:rPr>
          <w:color w:val="000000"/>
        </w:rPr>
        <w:t>Der causa à inexecução total do contrato.</w:t>
      </w:r>
    </w:p>
    <w:p w14:paraId="67244C11" w14:textId="77777777" w:rsidR="00A36ADD" w:rsidRDefault="00F633E7">
      <w:pPr>
        <w:numPr>
          <w:ilvl w:val="0"/>
          <w:numId w:val="47"/>
        </w:numPr>
        <w:pBdr>
          <w:top w:val="nil"/>
          <w:left w:val="nil"/>
          <w:bottom w:val="nil"/>
          <w:right w:val="nil"/>
          <w:between w:val="nil"/>
        </w:pBdr>
        <w:tabs>
          <w:tab w:val="left" w:pos="1418"/>
        </w:tabs>
        <w:spacing w:line="360" w:lineRule="auto"/>
        <w:ind w:left="427" w:right="704" w:firstLine="0"/>
        <w:jc w:val="both"/>
      </w:pPr>
      <w:r>
        <w:rPr>
          <w:color w:val="000000"/>
        </w:rPr>
        <w:t xml:space="preserve">Ensejar o retardamento da execução ou da entrega do objeto </w:t>
      </w:r>
      <w:r>
        <w:t>da contratação</w:t>
      </w:r>
      <w:r>
        <w:rPr>
          <w:color w:val="000000"/>
        </w:rPr>
        <w:t xml:space="preserve"> sem motivo justificado.</w:t>
      </w:r>
    </w:p>
    <w:p w14:paraId="76872048" w14:textId="77777777" w:rsidR="00A36ADD" w:rsidRDefault="00F633E7">
      <w:pPr>
        <w:numPr>
          <w:ilvl w:val="0"/>
          <w:numId w:val="47"/>
        </w:numPr>
        <w:pBdr>
          <w:top w:val="nil"/>
          <w:left w:val="nil"/>
          <w:bottom w:val="nil"/>
          <w:right w:val="nil"/>
          <w:between w:val="nil"/>
        </w:pBdr>
        <w:tabs>
          <w:tab w:val="left" w:pos="1418"/>
        </w:tabs>
        <w:spacing w:line="360" w:lineRule="auto"/>
        <w:ind w:left="427" w:right="701" w:firstLine="0"/>
        <w:jc w:val="both"/>
      </w:pPr>
      <w:r>
        <w:rPr>
          <w:color w:val="000000"/>
        </w:rPr>
        <w:t xml:space="preserve">Apresentar documentação falsa ou prestar declaração falsa durante </w:t>
      </w:r>
      <w:r>
        <w:t>a execução</w:t>
      </w:r>
      <w:r>
        <w:rPr>
          <w:color w:val="000000"/>
        </w:rPr>
        <w:t xml:space="preserve"> do contrato.</w:t>
      </w:r>
    </w:p>
    <w:p w14:paraId="38EE70E1" w14:textId="77777777" w:rsidR="00A36ADD" w:rsidRDefault="00F633E7">
      <w:pPr>
        <w:numPr>
          <w:ilvl w:val="0"/>
          <w:numId w:val="47"/>
        </w:numPr>
        <w:pBdr>
          <w:top w:val="nil"/>
          <w:left w:val="nil"/>
          <w:bottom w:val="nil"/>
          <w:right w:val="nil"/>
          <w:between w:val="nil"/>
        </w:pBdr>
        <w:tabs>
          <w:tab w:val="left" w:pos="1418"/>
        </w:tabs>
        <w:spacing w:line="360" w:lineRule="auto"/>
        <w:ind w:hanging="1817"/>
        <w:jc w:val="both"/>
      </w:pPr>
      <w:r>
        <w:rPr>
          <w:color w:val="000000"/>
        </w:rPr>
        <w:t>Praticar ato fraudulento na execução do contrato.</w:t>
      </w:r>
    </w:p>
    <w:p w14:paraId="2E6D31FE" w14:textId="77777777" w:rsidR="00A36ADD" w:rsidRDefault="00F633E7">
      <w:pPr>
        <w:numPr>
          <w:ilvl w:val="0"/>
          <w:numId w:val="47"/>
        </w:numPr>
        <w:pBdr>
          <w:top w:val="nil"/>
          <w:left w:val="nil"/>
          <w:bottom w:val="nil"/>
          <w:right w:val="nil"/>
          <w:between w:val="nil"/>
        </w:pBdr>
        <w:tabs>
          <w:tab w:val="left" w:pos="1418"/>
        </w:tabs>
        <w:spacing w:line="360" w:lineRule="auto"/>
        <w:ind w:hanging="1817"/>
        <w:jc w:val="both"/>
      </w:pPr>
      <w:r>
        <w:rPr>
          <w:color w:val="000000"/>
        </w:rPr>
        <w:t>Comportar-se de modo inidôneo ou cometer fraude de qualquer natureza.</w:t>
      </w:r>
    </w:p>
    <w:p w14:paraId="2E23B757" w14:textId="77777777" w:rsidR="00A36ADD" w:rsidRDefault="00F633E7">
      <w:pPr>
        <w:numPr>
          <w:ilvl w:val="0"/>
          <w:numId w:val="47"/>
        </w:numPr>
        <w:pBdr>
          <w:top w:val="nil"/>
          <w:left w:val="nil"/>
          <w:bottom w:val="nil"/>
          <w:right w:val="nil"/>
          <w:between w:val="nil"/>
        </w:pBdr>
        <w:tabs>
          <w:tab w:val="left" w:pos="1418"/>
        </w:tabs>
        <w:spacing w:line="360" w:lineRule="auto"/>
        <w:ind w:hanging="1817"/>
        <w:jc w:val="both"/>
      </w:pPr>
      <w:r>
        <w:rPr>
          <w:color w:val="000000"/>
        </w:rPr>
        <w:t xml:space="preserve">Praticar ato lesivo previsto no </w:t>
      </w:r>
      <w:hyperlink r:id="rId104" w:anchor="art5">
        <w:r w:rsidR="00A36ADD">
          <w:rPr>
            <w:color w:val="0000FF"/>
            <w:u w:val="single"/>
          </w:rPr>
          <w:t>art. 5º da lei nº 12.846, de 1º de agosto de 2013</w:t>
        </w:r>
      </w:hyperlink>
      <w:hyperlink r:id="rId105" w:anchor="art5">
        <w:r w:rsidR="00A36ADD">
          <w:rPr>
            <w:color w:val="000000"/>
          </w:rPr>
          <w:t>.</w:t>
        </w:r>
      </w:hyperlink>
    </w:p>
    <w:p w14:paraId="2B3D44D2" w14:textId="77777777" w:rsidR="00A36ADD" w:rsidRDefault="00F633E7">
      <w:pPr>
        <w:numPr>
          <w:ilvl w:val="1"/>
          <w:numId w:val="2"/>
        </w:numPr>
        <w:pBdr>
          <w:top w:val="nil"/>
          <w:left w:val="nil"/>
          <w:bottom w:val="nil"/>
          <w:right w:val="nil"/>
          <w:between w:val="nil"/>
        </w:pBdr>
        <w:tabs>
          <w:tab w:val="left" w:pos="1418"/>
          <w:tab w:val="left" w:pos="1535"/>
        </w:tabs>
        <w:spacing w:line="360" w:lineRule="auto"/>
        <w:ind w:right="704" w:firstLine="0"/>
        <w:jc w:val="both"/>
      </w:pPr>
      <w:r>
        <w:rPr>
          <w:color w:val="000000"/>
        </w:rPr>
        <w:t xml:space="preserve">Serão aplicadas ao contratado que incorrer nas infrações acima descritas </w:t>
      </w:r>
      <w:r>
        <w:t>as seguintes</w:t>
      </w:r>
      <w:r>
        <w:rPr>
          <w:color w:val="000000"/>
        </w:rPr>
        <w:t xml:space="preserve"> sanções:</w:t>
      </w:r>
    </w:p>
    <w:p w14:paraId="6885F950" w14:textId="77777777" w:rsidR="00A36ADD" w:rsidRDefault="00F633E7">
      <w:pPr>
        <w:numPr>
          <w:ilvl w:val="0"/>
          <w:numId w:val="46"/>
        </w:numPr>
        <w:pBdr>
          <w:top w:val="nil"/>
          <w:left w:val="nil"/>
          <w:bottom w:val="nil"/>
          <w:right w:val="nil"/>
          <w:between w:val="nil"/>
        </w:pBdr>
        <w:tabs>
          <w:tab w:val="left" w:pos="1418"/>
        </w:tabs>
        <w:spacing w:line="360" w:lineRule="auto"/>
        <w:ind w:right="702" w:firstLine="0"/>
        <w:jc w:val="both"/>
      </w:pPr>
      <w:r>
        <w:rPr>
          <w:b/>
          <w:color w:val="000000"/>
        </w:rPr>
        <w:t>Advertência</w:t>
      </w:r>
      <w:r>
        <w:rPr>
          <w:color w:val="000000"/>
        </w:rPr>
        <w:t xml:space="preserve">, quando o contratado der causa à inexecução parcial do contrato, sempre que não </w:t>
      </w:r>
      <w:r>
        <w:t>se justificar</w:t>
      </w:r>
      <w:r>
        <w:rPr>
          <w:color w:val="000000"/>
        </w:rPr>
        <w:t xml:space="preserve"> a imposição de penalidade mais grave (</w:t>
      </w:r>
      <w:hyperlink r:id="rId106" w:anchor="art156%C3%83%E2%80%9A%C3%82%C2%A72">
        <w:r w:rsidR="00A36ADD">
          <w:rPr>
            <w:color w:val="0000FF"/>
            <w:u w:val="single"/>
          </w:rPr>
          <w:t>art.</w:t>
        </w:r>
      </w:hyperlink>
      <w:r>
        <w:rPr>
          <w:color w:val="0000FF"/>
          <w:u w:val="single"/>
        </w:rPr>
        <w:t xml:space="preserve"> </w:t>
      </w:r>
      <w:hyperlink r:id="rId107" w:anchor="art156%C3%83%E2%80%9A%C3%82%C2%A72">
        <w:r w:rsidR="00A36ADD">
          <w:rPr>
            <w:color w:val="0000FF"/>
            <w:u w:val="single"/>
          </w:rPr>
          <w:t>156, §2º, da Lei</w:t>
        </w:r>
      </w:hyperlink>
      <w:r>
        <w:rPr>
          <w:color w:val="0000FF"/>
        </w:rPr>
        <w:t xml:space="preserve"> </w:t>
      </w:r>
      <w:hyperlink r:id="rId108" w:anchor="art156%C3%83%E2%80%9A%C3%82%C2%A72">
        <w:r w:rsidR="00A36ADD">
          <w:rPr>
            <w:color w:val="0000FF"/>
            <w:u w:val="single"/>
          </w:rPr>
          <w:t>nº 14.133, de 2021</w:t>
        </w:r>
      </w:hyperlink>
      <w:r>
        <w:rPr>
          <w:color w:val="000000"/>
        </w:rPr>
        <w:t>).</w:t>
      </w:r>
    </w:p>
    <w:p w14:paraId="76BA67C6" w14:textId="77777777" w:rsidR="00A36ADD" w:rsidRDefault="00A36ADD">
      <w:pPr>
        <w:pBdr>
          <w:top w:val="nil"/>
          <w:left w:val="nil"/>
          <w:bottom w:val="nil"/>
          <w:right w:val="nil"/>
          <w:between w:val="nil"/>
        </w:pBdr>
        <w:tabs>
          <w:tab w:val="left" w:pos="1418"/>
        </w:tabs>
        <w:spacing w:before="115" w:line="360" w:lineRule="auto"/>
        <w:rPr>
          <w:color w:val="000000"/>
        </w:rPr>
      </w:pPr>
    </w:p>
    <w:p w14:paraId="682BFE7A" w14:textId="77777777" w:rsidR="00A36ADD" w:rsidRDefault="00F633E7">
      <w:pPr>
        <w:numPr>
          <w:ilvl w:val="0"/>
          <w:numId w:val="46"/>
        </w:numPr>
        <w:pBdr>
          <w:top w:val="nil"/>
          <w:left w:val="nil"/>
          <w:bottom w:val="nil"/>
          <w:right w:val="nil"/>
          <w:between w:val="nil"/>
        </w:pBdr>
        <w:tabs>
          <w:tab w:val="left" w:pos="1418"/>
        </w:tabs>
        <w:spacing w:line="360" w:lineRule="auto"/>
        <w:ind w:right="703" w:firstLine="0"/>
        <w:jc w:val="both"/>
      </w:pPr>
      <w:r>
        <w:rPr>
          <w:b/>
          <w:color w:val="000000"/>
        </w:rPr>
        <w:t>Impedimento de licitar e contratar</w:t>
      </w:r>
      <w:r>
        <w:rPr>
          <w:color w:val="000000"/>
        </w:rPr>
        <w:t xml:space="preserve">, quando praticadas as condutas descritas nas alíneas “b”, “c” e“d” do subitem acima deste Contrato, sempre que não se justificar a imposição de penalidade mais grave </w:t>
      </w:r>
      <w:hyperlink r:id="rId109" w:anchor="art156%C3%83%E2%80%9A%C3%82%C2%A74">
        <w:r w:rsidR="00A36ADD">
          <w:rPr>
            <w:color w:val="000000"/>
          </w:rPr>
          <w:t>(</w:t>
        </w:r>
      </w:hyperlink>
      <w:hyperlink r:id="rId110" w:anchor="art156%C3%83%E2%80%9A%C3%82%C2%A74">
        <w:r w:rsidR="00A36ADD">
          <w:rPr>
            <w:color w:val="0000FF"/>
            <w:u w:val="single"/>
          </w:rPr>
          <w:t>art</w:t>
        </w:r>
      </w:hyperlink>
      <w:hyperlink r:id="rId111" w:anchor="art156%C3%83%E2%80%9A%C3%82%C2%A74">
        <w:r w:rsidR="00A36ADD">
          <w:rPr>
            <w:color w:val="0000FF"/>
          </w:rPr>
          <w:t>.</w:t>
        </w:r>
      </w:hyperlink>
      <w:hyperlink r:id="rId112" w:anchor="art156%C3%83%E2%80%9A%C3%82%C2%A74">
        <w:r w:rsidR="00A36ADD">
          <w:rPr>
            <w:color w:val="0000FF"/>
            <w:u w:val="single"/>
          </w:rPr>
          <w:t>156, § 4º, da Lei nº 14.133, de</w:t>
        </w:r>
      </w:hyperlink>
      <w:r>
        <w:rPr>
          <w:color w:val="0000FF"/>
          <w:u w:val="single"/>
        </w:rPr>
        <w:t xml:space="preserve"> </w:t>
      </w:r>
      <w:hyperlink r:id="rId113" w:anchor="art156%C3%83%E2%80%9A%C3%82%C2%A74">
        <w:r w:rsidR="00A36ADD">
          <w:rPr>
            <w:color w:val="0000FF"/>
            <w:u w:val="single"/>
          </w:rPr>
          <w:t>2021</w:t>
        </w:r>
      </w:hyperlink>
      <w:r>
        <w:rPr>
          <w:color w:val="000000"/>
        </w:rPr>
        <w:t>).</w:t>
      </w:r>
    </w:p>
    <w:p w14:paraId="7ACE8FB8" w14:textId="77777777" w:rsidR="00A36ADD" w:rsidRDefault="00F633E7">
      <w:pPr>
        <w:numPr>
          <w:ilvl w:val="0"/>
          <w:numId w:val="46"/>
        </w:numPr>
        <w:pBdr>
          <w:top w:val="nil"/>
          <w:left w:val="nil"/>
          <w:bottom w:val="nil"/>
          <w:right w:val="nil"/>
          <w:between w:val="nil"/>
        </w:pBdr>
        <w:tabs>
          <w:tab w:val="left" w:pos="1418"/>
        </w:tabs>
        <w:spacing w:line="360" w:lineRule="auto"/>
        <w:ind w:right="702" w:firstLine="0"/>
        <w:jc w:val="both"/>
      </w:pPr>
      <w:r>
        <w:rPr>
          <w:b/>
          <w:color w:val="000000"/>
        </w:rPr>
        <w:t>Declaração de inidoneidade para licitar e contratar</w:t>
      </w:r>
      <w:r>
        <w:rPr>
          <w:color w:val="000000"/>
        </w:rPr>
        <w:t xml:space="preserve">, quando praticadas as condutas descritas nas alíneas “e”, “f”, “g” e “h” do subitem acima deste Contrato, bem como nas alíneas “b”, “c” e “d”, </w:t>
      </w:r>
      <w:r>
        <w:t>que justifiquem</w:t>
      </w:r>
      <w:r>
        <w:rPr>
          <w:color w:val="000000"/>
        </w:rPr>
        <w:t xml:space="preserve"> a imposição de penalidade mais grave (</w:t>
      </w:r>
      <w:hyperlink r:id="rId114" w:anchor="art156%C3%83%E2%80%9A%C3%82%C2%A75">
        <w:r w:rsidR="00A36ADD">
          <w:rPr>
            <w:color w:val="0000FF"/>
            <w:u w:val="single"/>
          </w:rPr>
          <w:t>art. 156, §5º,</w:t>
        </w:r>
      </w:hyperlink>
      <w:r>
        <w:rPr>
          <w:color w:val="0000FF"/>
        </w:rPr>
        <w:t xml:space="preserve"> </w:t>
      </w:r>
      <w:hyperlink r:id="rId115" w:anchor="art156%C3%83%E2%80%9A%C3%82%C2%A75">
        <w:r w:rsidR="00A36ADD">
          <w:rPr>
            <w:color w:val="0000FF"/>
            <w:u w:val="single"/>
          </w:rPr>
          <w:t>da Lei nº 14.133, de 2021</w:t>
        </w:r>
      </w:hyperlink>
      <w:r>
        <w:rPr>
          <w:color w:val="000000"/>
        </w:rPr>
        <w:t>).</w:t>
      </w:r>
    </w:p>
    <w:p w14:paraId="616C7A48" w14:textId="77777777" w:rsidR="00A36ADD" w:rsidRDefault="00F633E7">
      <w:pPr>
        <w:pStyle w:val="Ttulo2"/>
        <w:numPr>
          <w:ilvl w:val="0"/>
          <w:numId w:val="46"/>
        </w:numPr>
        <w:tabs>
          <w:tab w:val="left" w:pos="1418"/>
        </w:tabs>
        <w:spacing w:before="1" w:line="360" w:lineRule="auto"/>
        <w:ind w:left="2244" w:hanging="1817"/>
      </w:pPr>
      <w:r>
        <w:t>Multa:</w:t>
      </w:r>
    </w:p>
    <w:p w14:paraId="199C007D" w14:textId="77777777" w:rsidR="00A36ADD" w:rsidRDefault="00F633E7">
      <w:pPr>
        <w:numPr>
          <w:ilvl w:val="1"/>
          <w:numId w:val="46"/>
        </w:numPr>
        <w:pBdr>
          <w:top w:val="nil"/>
          <w:left w:val="nil"/>
          <w:bottom w:val="nil"/>
          <w:right w:val="nil"/>
          <w:between w:val="nil"/>
        </w:pBdr>
        <w:tabs>
          <w:tab w:val="left" w:pos="1418"/>
        </w:tabs>
        <w:spacing w:line="360" w:lineRule="auto"/>
        <w:ind w:right="705" w:firstLine="0"/>
        <w:jc w:val="both"/>
        <w:rPr>
          <w:b/>
          <w:color w:val="000000"/>
        </w:rPr>
      </w:pPr>
      <w:r>
        <w:rPr>
          <w:b/>
          <w:color w:val="000000"/>
          <w:u w:val="single"/>
        </w:rPr>
        <w:t>multa moratória de 0,33% (trinta e três centésimos por cento)</w:t>
      </w:r>
      <w:r>
        <w:rPr>
          <w:b/>
          <w:color w:val="000000"/>
        </w:rPr>
        <w:t xml:space="preserve"> </w:t>
      </w:r>
      <w:r>
        <w:rPr>
          <w:color w:val="000000"/>
        </w:rPr>
        <w:t xml:space="preserve">por dia de </w:t>
      </w:r>
      <w:r>
        <w:t>atraso injustificado</w:t>
      </w:r>
      <w:r>
        <w:rPr>
          <w:color w:val="000000"/>
        </w:rPr>
        <w:t xml:space="preserve"> </w:t>
      </w:r>
      <w:r>
        <w:t>sobre o</w:t>
      </w:r>
      <w:r>
        <w:rPr>
          <w:color w:val="000000"/>
        </w:rPr>
        <w:t xml:space="preserve"> valor da parcela inadimplida, até o limite de 30 (trinta) dias.</w:t>
      </w:r>
    </w:p>
    <w:p w14:paraId="10CB7735" w14:textId="77777777" w:rsidR="00A36ADD" w:rsidRDefault="00F633E7">
      <w:pPr>
        <w:numPr>
          <w:ilvl w:val="1"/>
          <w:numId w:val="46"/>
        </w:numPr>
        <w:pBdr>
          <w:top w:val="nil"/>
          <w:left w:val="nil"/>
          <w:bottom w:val="nil"/>
          <w:right w:val="nil"/>
          <w:between w:val="nil"/>
        </w:pBdr>
        <w:tabs>
          <w:tab w:val="left" w:pos="1418"/>
        </w:tabs>
        <w:spacing w:line="360" w:lineRule="auto"/>
        <w:ind w:right="703" w:firstLine="0"/>
        <w:jc w:val="both"/>
        <w:rPr>
          <w:b/>
          <w:i/>
          <w:color w:val="000000"/>
        </w:rPr>
      </w:pPr>
      <w:r>
        <w:rPr>
          <w:b/>
          <w:color w:val="000000"/>
          <w:u w:val="single"/>
        </w:rPr>
        <w:lastRenderedPageBreak/>
        <w:t>multa moratória de 0,66% (sessenta e seis centésimos por cento)</w:t>
      </w:r>
      <w:r>
        <w:rPr>
          <w:b/>
          <w:color w:val="000000"/>
        </w:rPr>
        <w:t xml:space="preserve"> </w:t>
      </w:r>
      <w:r>
        <w:rPr>
          <w:color w:val="000000"/>
        </w:rPr>
        <w:t xml:space="preserve">por dia de atraso injustificado sobre o valor total do contrato, até o máximo de 20% (vinte por cento), </w:t>
      </w:r>
      <w:r>
        <w:rPr>
          <w:i/>
          <w:color w:val="000000"/>
        </w:rPr>
        <w:t>pela inobservância do prazo fixado para apresentação, suplementação ou reposição da garantia.</w:t>
      </w:r>
    </w:p>
    <w:p w14:paraId="68A8DDC8" w14:textId="77777777" w:rsidR="00A36ADD" w:rsidRDefault="00F633E7">
      <w:pPr>
        <w:numPr>
          <w:ilvl w:val="1"/>
          <w:numId w:val="46"/>
        </w:numPr>
        <w:pBdr>
          <w:top w:val="nil"/>
          <w:left w:val="nil"/>
          <w:bottom w:val="nil"/>
          <w:right w:val="nil"/>
          <w:between w:val="nil"/>
        </w:pBdr>
        <w:tabs>
          <w:tab w:val="left" w:pos="1418"/>
        </w:tabs>
        <w:spacing w:line="360" w:lineRule="auto"/>
        <w:ind w:right="702" w:firstLine="0"/>
        <w:jc w:val="both"/>
        <w:rPr>
          <w:b/>
          <w:i/>
          <w:color w:val="000000"/>
        </w:rPr>
      </w:pPr>
      <w:r>
        <w:rPr>
          <w:i/>
          <w:color w:val="000000"/>
        </w:rPr>
        <w:t xml:space="preserve">O atraso superior a 60 dias autoriza a Administração a promover a extinção do contrato por descumprimento ou cumprimento irregular de suas cláusulas, conforme dispõe o inciso I do art. 137 </w:t>
      </w:r>
      <w:r>
        <w:rPr>
          <w:i/>
        </w:rPr>
        <w:t>da Lei</w:t>
      </w:r>
      <w:r>
        <w:rPr>
          <w:i/>
          <w:color w:val="000000"/>
        </w:rPr>
        <w:t xml:space="preserve"> n. 14.133, de 2021.</w:t>
      </w:r>
    </w:p>
    <w:p w14:paraId="31511DF8" w14:textId="77777777" w:rsidR="00A36ADD" w:rsidRDefault="00F633E7">
      <w:pPr>
        <w:numPr>
          <w:ilvl w:val="1"/>
          <w:numId w:val="46"/>
        </w:numPr>
        <w:pBdr>
          <w:top w:val="nil"/>
          <w:left w:val="nil"/>
          <w:bottom w:val="nil"/>
          <w:right w:val="nil"/>
          <w:between w:val="nil"/>
        </w:pBdr>
        <w:tabs>
          <w:tab w:val="left" w:pos="1418"/>
        </w:tabs>
        <w:spacing w:line="360" w:lineRule="auto"/>
        <w:ind w:right="704" w:firstLine="0"/>
        <w:jc w:val="both"/>
        <w:rPr>
          <w:b/>
          <w:color w:val="000000"/>
        </w:rPr>
      </w:pPr>
      <w:r>
        <w:rPr>
          <w:color w:val="000000"/>
        </w:rPr>
        <w:t xml:space="preserve">compensatória de 20% (vinte por cento) sobre o valor total do contrato, no caso de inexecução </w:t>
      </w:r>
      <w:r>
        <w:t>total do</w:t>
      </w:r>
      <w:r>
        <w:rPr>
          <w:color w:val="000000"/>
        </w:rPr>
        <w:t xml:space="preserve"> objeto.</w:t>
      </w:r>
    </w:p>
    <w:p w14:paraId="0FF7848B" w14:textId="77777777" w:rsidR="00A36ADD" w:rsidRDefault="00F633E7">
      <w:pPr>
        <w:numPr>
          <w:ilvl w:val="1"/>
          <w:numId w:val="2"/>
        </w:numPr>
        <w:pBdr>
          <w:top w:val="nil"/>
          <w:left w:val="nil"/>
          <w:bottom w:val="nil"/>
          <w:right w:val="nil"/>
          <w:between w:val="nil"/>
        </w:pBdr>
        <w:tabs>
          <w:tab w:val="left" w:pos="1535"/>
        </w:tabs>
        <w:spacing w:line="360" w:lineRule="auto"/>
        <w:ind w:right="701" w:firstLine="0"/>
        <w:jc w:val="both"/>
      </w:pPr>
      <w:r>
        <w:rPr>
          <w:color w:val="000000"/>
        </w:rPr>
        <w:t>A aplicação das sanções previstas neste Contrato não exclui, em hipótese alguma, a obrigação de reparação integral do dano causado ao Contratante (</w:t>
      </w:r>
      <w:hyperlink r:id="rId116" w:anchor="art156%C3%83%E2%80%9A%C3%82%C2%A79">
        <w:r w:rsidR="00A36ADD">
          <w:rPr>
            <w:color w:val="000000"/>
          </w:rPr>
          <w:t>art. 156, §9º, da Lei</w:t>
        </w:r>
      </w:hyperlink>
      <w:r>
        <w:rPr>
          <w:color w:val="000000"/>
        </w:rPr>
        <w:t xml:space="preserve"> </w:t>
      </w:r>
      <w:hyperlink r:id="rId117" w:anchor="art156%C3%83%E2%80%9A%C3%82%C2%A79">
        <w:r w:rsidR="00A36ADD">
          <w:rPr>
            <w:color w:val="000000"/>
          </w:rPr>
          <w:t>nº 14.133,</w:t>
        </w:r>
      </w:hyperlink>
      <w:r>
        <w:rPr>
          <w:color w:val="000000"/>
        </w:rPr>
        <w:t xml:space="preserve"> </w:t>
      </w:r>
      <w:hyperlink r:id="rId118" w:anchor="art156%C3%83%E2%80%9A%C3%82%C2%A79">
        <w:r w:rsidR="00A36ADD">
          <w:rPr>
            <w:color w:val="000000"/>
          </w:rPr>
          <w:t>de 2021</w:t>
        </w:r>
      </w:hyperlink>
      <w:r>
        <w:rPr>
          <w:color w:val="000000"/>
        </w:rPr>
        <w:t>)</w:t>
      </w:r>
    </w:p>
    <w:p w14:paraId="25A48CFC" w14:textId="77777777" w:rsidR="00A36ADD" w:rsidRDefault="00F633E7">
      <w:pPr>
        <w:numPr>
          <w:ilvl w:val="1"/>
          <w:numId w:val="2"/>
        </w:numPr>
        <w:pBdr>
          <w:top w:val="nil"/>
          <w:left w:val="nil"/>
          <w:bottom w:val="nil"/>
          <w:right w:val="nil"/>
          <w:between w:val="nil"/>
        </w:pBdr>
        <w:tabs>
          <w:tab w:val="left" w:pos="1535"/>
        </w:tabs>
        <w:spacing w:line="360" w:lineRule="auto"/>
        <w:ind w:right="704" w:firstLine="0"/>
        <w:jc w:val="both"/>
      </w:pPr>
      <w:r>
        <w:rPr>
          <w:color w:val="000000"/>
        </w:rPr>
        <w:t xml:space="preserve">Todas as sanções previstas neste Contrato poderão ser aplicadas cumulativamente com a multa </w:t>
      </w:r>
      <w:hyperlink r:id="rId119" w:anchor="art156%C3%83%E2%80%9A%C3%82%C2%A77">
        <w:r w:rsidR="00A36ADD">
          <w:rPr>
            <w:color w:val="000000"/>
          </w:rPr>
          <w:t>(art. 156, §7º,da Lei nº 14.133, de 2021</w:t>
        </w:r>
      </w:hyperlink>
      <w:r>
        <w:rPr>
          <w:color w:val="000000"/>
        </w:rPr>
        <w:t>).</w:t>
      </w:r>
    </w:p>
    <w:p w14:paraId="34C153C6" w14:textId="77777777" w:rsidR="00A36ADD" w:rsidRDefault="00F633E7">
      <w:pPr>
        <w:numPr>
          <w:ilvl w:val="2"/>
          <w:numId w:val="2"/>
        </w:numPr>
        <w:pBdr>
          <w:top w:val="nil"/>
          <w:left w:val="nil"/>
          <w:bottom w:val="nil"/>
          <w:right w:val="nil"/>
          <w:between w:val="nil"/>
        </w:pBdr>
        <w:tabs>
          <w:tab w:val="left" w:pos="1418"/>
        </w:tabs>
        <w:spacing w:line="360" w:lineRule="auto"/>
        <w:ind w:right="704" w:firstLine="0"/>
        <w:jc w:val="both"/>
      </w:pPr>
      <w:r>
        <w:rPr>
          <w:color w:val="000000"/>
        </w:rPr>
        <w:t xml:space="preserve">Antes da aplicação da multa será facultada a defesa do interessado no </w:t>
      </w:r>
      <w:r>
        <w:t>prazo de</w:t>
      </w:r>
      <w:r>
        <w:rPr>
          <w:color w:val="000000"/>
        </w:rPr>
        <w:t xml:space="preserve"> 15 (quinze) dias úteis,contado da data de sua intimação </w:t>
      </w:r>
      <w:hyperlink r:id="rId120" w:anchor="art157">
        <w:r w:rsidR="00A36ADD">
          <w:rPr>
            <w:color w:val="000000"/>
          </w:rPr>
          <w:t>(art. 157, da Lei nº 14.133,de 2021</w:t>
        </w:r>
      </w:hyperlink>
      <w:r>
        <w:rPr>
          <w:color w:val="000000"/>
        </w:rPr>
        <w:t>).</w:t>
      </w:r>
    </w:p>
    <w:p w14:paraId="77B79D8E" w14:textId="77777777" w:rsidR="00A36ADD" w:rsidRDefault="00F633E7">
      <w:pPr>
        <w:numPr>
          <w:ilvl w:val="2"/>
          <w:numId w:val="2"/>
        </w:numPr>
        <w:pBdr>
          <w:top w:val="nil"/>
          <w:left w:val="nil"/>
          <w:bottom w:val="nil"/>
          <w:right w:val="nil"/>
          <w:between w:val="nil"/>
        </w:pBdr>
        <w:tabs>
          <w:tab w:val="left" w:pos="1418"/>
        </w:tabs>
        <w:spacing w:line="360" w:lineRule="auto"/>
        <w:ind w:right="702" w:firstLine="0"/>
        <w:jc w:val="both"/>
      </w:pPr>
      <w:r>
        <w:rPr>
          <w:color w:val="000000"/>
        </w:rPr>
        <w:t xml:space="preserve">Se a multa aplicada e as indenizações cabíveis forem superiores ao valor do pagamento eventualmente devido pelo Contratante ao Contratado, além da </w:t>
      </w:r>
      <w:r>
        <w:t>perda desse</w:t>
      </w:r>
      <w:r>
        <w:rPr>
          <w:color w:val="000000"/>
        </w:rPr>
        <w:t xml:space="preserve"> valor, a diferença será </w:t>
      </w:r>
      <w:r>
        <w:t>descontada da</w:t>
      </w:r>
      <w:r>
        <w:rPr>
          <w:color w:val="000000"/>
        </w:rPr>
        <w:t xml:space="preserve"> garantia prestada ou será cobrada judicialmente </w:t>
      </w:r>
      <w:hyperlink r:id="rId121" w:anchor="art156%C3%83%E2%80%9A%C3%82%C2%A78">
        <w:r w:rsidR="00A36ADD">
          <w:rPr>
            <w:color w:val="000000"/>
          </w:rPr>
          <w:t>(art. 156, §8º, da Lei</w:t>
        </w:r>
      </w:hyperlink>
      <w:r>
        <w:rPr>
          <w:color w:val="000000"/>
        </w:rPr>
        <w:t xml:space="preserve"> </w:t>
      </w:r>
      <w:hyperlink r:id="rId122" w:anchor="art156%C3%83%E2%80%9A%C3%82%C2%A78">
        <w:r w:rsidR="00A36ADD">
          <w:rPr>
            <w:color w:val="000000"/>
          </w:rPr>
          <w:t>nº 14.133, de 2021</w:t>
        </w:r>
      </w:hyperlink>
      <w:r>
        <w:rPr>
          <w:color w:val="000000"/>
        </w:rPr>
        <w:t>).</w:t>
      </w:r>
    </w:p>
    <w:p w14:paraId="5A244D7D" w14:textId="77777777" w:rsidR="00A36ADD" w:rsidRDefault="00F633E7">
      <w:pPr>
        <w:numPr>
          <w:ilvl w:val="2"/>
          <w:numId w:val="2"/>
        </w:numPr>
        <w:pBdr>
          <w:top w:val="nil"/>
          <w:left w:val="nil"/>
          <w:bottom w:val="nil"/>
          <w:right w:val="nil"/>
          <w:between w:val="nil"/>
        </w:pBdr>
        <w:tabs>
          <w:tab w:val="left" w:pos="1418"/>
        </w:tabs>
        <w:spacing w:line="360" w:lineRule="auto"/>
        <w:ind w:right="703" w:firstLine="0"/>
        <w:jc w:val="both"/>
      </w:pPr>
      <w:r>
        <w:rPr>
          <w:color w:val="000000"/>
        </w:rPr>
        <w:t xml:space="preserve">Previamente ao encaminhamento à cobrança judicial, a multa poderá ser recolhida administrativamente no prazo máximo de 05 (cinco) dias, a contar da </w:t>
      </w:r>
      <w:r>
        <w:t>data do</w:t>
      </w:r>
      <w:r>
        <w:rPr>
          <w:color w:val="000000"/>
        </w:rPr>
        <w:t xml:space="preserve"> recebimento da comunicação enviada pela autoridade competente.</w:t>
      </w:r>
    </w:p>
    <w:p w14:paraId="3DBDACD2" w14:textId="77777777" w:rsidR="00A36ADD" w:rsidRDefault="00A36ADD">
      <w:pPr>
        <w:pBdr>
          <w:top w:val="nil"/>
          <w:left w:val="nil"/>
          <w:bottom w:val="nil"/>
          <w:right w:val="nil"/>
          <w:between w:val="nil"/>
        </w:pBdr>
        <w:spacing w:before="7" w:line="360" w:lineRule="auto"/>
        <w:rPr>
          <w:color w:val="000000"/>
        </w:rPr>
      </w:pPr>
    </w:p>
    <w:p w14:paraId="309BCA28" w14:textId="77777777" w:rsidR="00A36ADD" w:rsidRDefault="00F633E7">
      <w:pPr>
        <w:numPr>
          <w:ilvl w:val="1"/>
          <w:numId w:val="2"/>
        </w:numPr>
        <w:pBdr>
          <w:top w:val="nil"/>
          <w:left w:val="nil"/>
          <w:bottom w:val="nil"/>
          <w:right w:val="nil"/>
          <w:between w:val="nil"/>
        </w:pBdr>
        <w:tabs>
          <w:tab w:val="left" w:pos="1535"/>
        </w:tabs>
        <w:spacing w:line="360" w:lineRule="auto"/>
        <w:ind w:right="703" w:firstLine="0"/>
        <w:jc w:val="both"/>
      </w:pPr>
      <w:r>
        <w:rPr>
          <w:color w:val="000000"/>
        </w:rPr>
        <w:t xml:space="preserve">A aplicação das sanções realizar-se-á em processo administrativo, que assegure o contraditório e a ampla defesa ao Contratado, observando-se o procedimento previsto no caput e parágrafos do </w:t>
      </w:r>
      <w:hyperlink r:id="rId123" w:anchor="art158">
        <w:r w:rsidR="00A36ADD">
          <w:rPr>
            <w:color w:val="000000"/>
          </w:rPr>
          <w:t>art. 158 da</w:t>
        </w:r>
      </w:hyperlink>
      <w:r>
        <w:rPr>
          <w:color w:val="000000"/>
        </w:rPr>
        <w:t xml:space="preserve"> </w:t>
      </w:r>
      <w:hyperlink r:id="rId124" w:anchor="art158">
        <w:r w:rsidR="00A36ADD">
          <w:rPr>
            <w:color w:val="000000"/>
          </w:rPr>
          <w:t>Lei nº 14.133, de</w:t>
        </w:r>
      </w:hyperlink>
      <w:r>
        <w:rPr>
          <w:color w:val="000000"/>
        </w:rPr>
        <w:t xml:space="preserve"> </w:t>
      </w:r>
      <w:hyperlink r:id="rId125" w:anchor="art158">
        <w:r w:rsidR="00A36ADD">
          <w:rPr>
            <w:color w:val="000000"/>
          </w:rPr>
          <w:t>2021,</w:t>
        </w:r>
      </w:hyperlink>
      <w:r>
        <w:rPr>
          <w:color w:val="000000"/>
        </w:rPr>
        <w:t xml:space="preserve"> para as penalidades de impedimento de licitar e contratar e de declaração de inidoneidade para licitar ou contratar.</w:t>
      </w:r>
    </w:p>
    <w:p w14:paraId="63A74083" w14:textId="77777777" w:rsidR="00A36ADD" w:rsidRDefault="00F633E7">
      <w:pPr>
        <w:numPr>
          <w:ilvl w:val="1"/>
          <w:numId w:val="2"/>
        </w:numPr>
        <w:pBdr>
          <w:top w:val="nil"/>
          <w:left w:val="nil"/>
          <w:bottom w:val="nil"/>
          <w:right w:val="nil"/>
          <w:between w:val="nil"/>
        </w:pBdr>
        <w:tabs>
          <w:tab w:val="left" w:pos="1535"/>
        </w:tabs>
        <w:spacing w:line="360" w:lineRule="auto"/>
        <w:ind w:right="703" w:firstLine="0"/>
        <w:jc w:val="both"/>
      </w:pPr>
      <w:r>
        <w:rPr>
          <w:color w:val="000000"/>
        </w:rPr>
        <w:t>Na aplicação das sanções serão considerados (</w:t>
      </w:r>
      <w:hyperlink r:id="rId126" w:anchor="art156%C3%83%E2%80%9A%C3%82%C2%A71">
        <w:r w:rsidR="00A36ADD">
          <w:rPr>
            <w:color w:val="000000"/>
          </w:rPr>
          <w:t>art. 156, §1º, da Lei nº 14.133, de</w:t>
        </w:r>
      </w:hyperlink>
      <w:r>
        <w:rPr>
          <w:color w:val="000000"/>
        </w:rPr>
        <w:t xml:space="preserve"> </w:t>
      </w:r>
      <w:hyperlink r:id="rId127" w:anchor="art156%C3%83%E2%80%9A%C3%82%C2%A71">
        <w:r w:rsidR="00A36ADD">
          <w:rPr>
            <w:color w:val="000000"/>
          </w:rPr>
          <w:t>2021</w:t>
        </w:r>
      </w:hyperlink>
      <w:r>
        <w:rPr>
          <w:color w:val="000000"/>
        </w:rPr>
        <w:t>):</w:t>
      </w:r>
    </w:p>
    <w:p w14:paraId="2262D595" w14:textId="77777777" w:rsidR="00A36ADD" w:rsidRDefault="00F633E7">
      <w:pPr>
        <w:numPr>
          <w:ilvl w:val="0"/>
          <w:numId w:val="45"/>
        </w:numPr>
        <w:pBdr>
          <w:top w:val="nil"/>
          <w:left w:val="nil"/>
          <w:bottom w:val="nil"/>
          <w:right w:val="nil"/>
          <w:between w:val="nil"/>
        </w:pBdr>
        <w:tabs>
          <w:tab w:val="left" w:pos="2244"/>
        </w:tabs>
        <w:spacing w:line="360" w:lineRule="auto"/>
        <w:ind w:hanging="1817"/>
        <w:jc w:val="both"/>
      </w:pPr>
      <w:r>
        <w:rPr>
          <w:color w:val="000000"/>
        </w:rPr>
        <w:t>a natureza e a gravidade da infração cometida.</w:t>
      </w:r>
    </w:p>
    <w:p w14:paraId="44A86F80" w14:textId="77777777" w:rsidR="00A36ADD" w:rsidRDefault="00F633E7">
      <w:pPr>
        <w:numPr>
          <w:ilvl w:val="0"/>
          <w:numId w:val="45"/>
        </w:numPr>
        <w:pBdr>
          <w:top w:val="nil"/>
          <w:left w:val="nil"/>
          <w:bottom w:val="nil"/>
          <w:right w:val="nil"/>
          <w:between w:val="nil"/>
        </w:pBdr>
        <w:tabs>
          <w:tab w:val="left" w:pos="2244"/>
        </w:tabs>
        <w:spacing w:line="360" w:lineRule="auto"/>
        <w:ind w:hanging="1817"/>
        <w:jc w:val="both"/>
      </w:pPr>
      <w:r>
        <w:t>As peculiaridades</w:t>
      </w:r>
      <w:r>
        <w:rPr>
          <w:color w:val="000000"/>
        </w:rPr>
        <w:t xml:space="preserve"> do caso concreto.</w:t>
      </w:r>
    </w:p>
    <w:p w14:paraId="0CCA4816" w14:textId="77777777" w:rsidR="00A36ADD" w:rsidRDefault="00F633E7">
      <w:pPr>
        <w:numPr>
          <w:ilvl w:val="0"/>
          <w:numId w:val="45"/>
        </w:numPr>
        <w:pBdr>
          <w:top w:val="nil"/>
          <w:left w:val="nil"/>
          <w:bottom w:val="nil"/>
          <w:right w:val="nil"/>
          <w:between w:val="nil"/>
        </w:pBdr>
        <w:tabs>
          <w:tab w:val="left" w:pos="2244"/>
        </w:tabs>
        <w:spacing w:line="360" w:lineRule="auto"/>
        <w:ind w:hanging="1817"/>
        <w:jc w:val="both"/>
      </w:pPr>
      <w:r>
        <w:rPr>
          <w:color w:val="000000"/>
        </w:rPr>
        <w:t>as circunstâncias agravantes ou atenuantes.</w:t>
      </w:r>
    </w:p>
    <w:p w14:paraId="473C2B84" w14:textId="77777777" w:rsidR="00A36ADD" w:rsidRDefault="00F633E7">
      <w:pPr>
        <w:numPr>
          <w:ilvl w:val="0"/>
          <w:numId w:val="45"/>
        </w:numPr>
        <w:pBdr>
          <w:top w:val="nil"/>
          <w:left w:val="nil"/>
          <w:bottom w:val="nil"/>
          <w:right w:val="nil"/>
          <w:between w:val="nil"/>
        </w:pBdr>
        <w:tabs>
          <w:tab w:val="left" w:pos="2244"/>
        </w:tabs>
        <w:spacing w:line="360" w:lineRule="auto"/>
        <w:ind w:hanging="1817"/>
        <w:jc w:val="both"/>
      </w:pPr>
      <w:r>
        <w:rPr>
          <w:color w:val="000000"/>
        </w:rPr>
        <w:t>os danos que dela provierem para o Contratante.</w:t>
      </w:r>
    </w:p>
    <w:p w14:paraId="6A5E3148" w14:textId="77777777" w:rsidR="00A36ADD" w:rsidRDefault="00F633E7">
      <w:pPr>
        <w:numPr>
          <w:ilvl w:val="0"/>
          <w:numId w:val="45"/>
        </w:numPr>
        <w:pBdr>
          <w:top w:val="nil"/>
          <w:left w:val="nil"/>
          <w:bottom w:val="nil"/>
          <w:right w:val="nil"/>
          <w:between w:val="nil"/>
        </w:pBdr>
        <w:tabs>
          <w:tab w:val="left" w:pos="2244"/>
        </w:tabs>
        <w:spacing w:line="360" w:lineRule="auto"/>
        <w:ind w:left="427" w:right="703" w:firstLine="0"/>
        <w:jc w:val="both"/>
      </w:pPr>
      <w:r>
        <w:rPr>
          <w:color w:val="000000"/>
        </w:rPr>
        <w:lastRenderedPageBreak/>
        <w:t xml:space="preserve">a implantação ou o aperfeiçoamento de programa de integridade, </w:t>
      </w:r>
      <w:r>
        <w:t>conforme normas</w:t>
      </w:r>
      <w:r>
        <w:rPr>
          <w:color w:val="000000"/>
        </w:rPr>
        <w:t xml:space="preserve"> e orientações </w:t>
      </w:r>
      <w:r>
        <w:t>dos órgãos</w:t>
      </w:r>
      <w:r>
        <w:rPr>
          <w:color w:val="000000"/>
        </w:rPr>
        <w:t xml:space="preserve"> de controle.</w:t>
      </w:r>
    </w:p>
    <w:p w14:paraId="3A957830" w14:textId="77777777" w:rsidR="00A36ADD" w:rsidRDefault="00F633E7">
      <w:pPr>
        <w:numPr>
          <w:ilvl w:val="1"/>
          <w:numId w:val="2"/>
        </w:numPr>
        <w:pBdr>
          <w:top w:val="nil"/>
          <w:left w:val="nil"/>
          <w:bottom w:val="nil"/>
          <w:right w:val="nil"/>
          <w:between w:val="nil"/>
        </w:pBdr>
        <w:tabs>
          <w:tab w:val="left" w:pos="1535"/>
        </w:tabs>
        <w:spacing w:line="360" w:lineRule="auto"/>
        <w:ind w:right="702" w:firstLine="0"/>
        <w:jc w:val="both"/>
      </w:pPr>
      <w:r>
        <w:rPr>
          <w:color w:val="000000"/>
        </w:rPr>
        <w:t xml:space="preserve">Os atos previstos como infrações administrativas na </w:t>
      </w:r>
      <w:hyperlink r:id="rId128">
        <w:r w:rsidR="00A36ADD">
          <w:rPr>
            <w:color w:val="000000"/>
          </w:rPr>
          <w:t>Lei nº 14.133, de 2021,</w:t>
        </w:r>
      </w:hyperlink>
      <w:r>
        <w:rPr>
          <w:color w:val="000000"/>
        </w:rPr>
        <w:t xml:space="preserve"> ou em outras leis de licitações e contratos da Administração Pública que também sejam </w:t>
      </w:r>
      <w:r>
        <w:t>tipificados como</w:t>
      </w:r>
      <w:r>
        <w:rPr>
          <w:color w:val="000000"/>
        </w:rPr>
        <w:t xml:space="preserve"> atos lesivos na </w:t>
      </w:r>
      <w:hyperlink r:id="rId129">
        <w:r w:rsidR="00A36ADD">
          <w:rPr>
            <w:color w:val="000000"/>
          </w:rPr>
          <w:t>Lei nº 12.846, de 2013,</w:t>
        </w:r>
      </w:hyperlink>
      <w:r>
        <w:rPr>
          <w:color w:val="000000"/>
        </w:rPr>
        <w:t xml:space="preserve"> </w:t>
      </w:r>
      <w:r>
        <w:t>serão apurados</w:t>
      </w:r>
      <w:r>
        <w:rPr>
          <w:color w:val="000000"/>
        </w:rPr>
        <w:t xml:space="preserve"> e julgados conjuntamente, nos mesmos autos, observados o rito procedimental e autoridade competente definidos na referida Lei (</w:t>
      </w:r>
      <w:hyperlink r:id="rId130">
        <w:r w:rsidR="00A36ADD">
          <w:rPr>
            <w:color w:val="000000"/>
          </w:rPr>
          <w:t>art.</w:t>
        </w:r>
      </w:hyperlink>
      <w:r>
        <w:rPr>
          <w:color w:val="000000"/>
        </w:rPr>
        <w:t xml:space="preserve"> </w:t>
      </w:r>
      <w:hyperlink r:id="rId131">
        <w:r w:rsidR="00A36ADD">
          <w:rPr>
            <w:color w:val="000000"/>
          </w:rPr>
          <w:t>159</w:t>
        </w:r>
      </w:hyperlink>
      <w:r>
        <w:rPr>
          <w:color w:val="000000"/>
        </w:rPr>
        <w:t>).</w:t>
      </w:r>
    </w:p>
    <w:p w14:paraId="1330ABE5" w14:textId="77777777" w:rsidR="00A36ADD" w:rsidRDefault="00F633E7">
      <w:pPr>
        <w:numPr>
          <w:ilvl w:val="1"/>
          <w:numId w:val="2"/>
        </w:numPr>
        <w:pBdr>
          <w:top w:val="nil"/>
          <w:left w:val="nil"/>
          <w:bottom w:val="nil"/>
          <w:right w:val="nil"/>
          <w:between w:val="nil"/>
        </w:pBdr>
        <w:tabs>
          <w:tab w:val="left" w:pos="1535"/>
        </w:tabs>
        <w:spacing w:line="360" w:lineRule="auto"/>
        <w:ind w:right="703" w:firstLine="0"/>
        <w:jc w:val="both"/>
      </w:pPr>
      <w:r>
        <w:rPr>
          <w:color w:val="000000"/>
        </w:rPr>
        <w:t>A personalidade jurídica do Contratado poderá ser desconsiderada sempre que utilizada com abuso do direito para facilitar, encobrir ou dissimular a prática dos atos</w:t>
      </w:r>
    </w:p>
    <w:p w14:paraId="4D3F3D98" w14:textId="77777777" w:rsidR="00A36ADD" w:rsidRDefault="00F633E7">
      <w:pPr>
        <w:pBdr>
          <w:top w:val="nil"/>
          <w:left w:val="nil"/>
          <w:bottom w:val="nil"/>
          <w:right w:val="nil"/>
          <w:between w:val="nil"/>
        </w:pBdr>
        <w:spacing w:before="3" w:line="360" w:lineRule="auto"/>
        <w:ind w:left="427" w:right="702"/>
        <w:jc w:val="both"/>
        <w:rPr>
          <w:color w:val="000000"/>
        </w:rPr>
      </w:pPr>
      <w:r>
        <w:t>ilícitos previstos</w:t>
      </w:r>
      <w:r>
        <w:rPr>
          <w:color w:val="000000"/>
        </w:rPr>
        <w:t xml:space="preserve"> neste Contrato ou para provocar confusão patrimonial, e, nesse caso, todos os efeitos das sanções aplicadas à pessoa jurídica serão estendidos aos seus administradores </w:t>
      </w:r>
      <w:r>
        <w:t>e sócios</w:t>
      </w:r>
      <w:r>
        <w:rPr>
          <w:color w:val="000000"/>
        </w:rPr>
        <w:t xml:space="preserve"> com poderes de administração, à pessoa jurídica sucessora ou à empresa do </w:t>
      </w:r>
      <w:r>
        <w:t>mesmo ramo</w:t>
      </w:r>
      <w:r>
        <w:rPr>
          <w:color w:val="000000"/>
        </w:rPr>
        <w:t xml:space="preserve"> com relação de coligação ou controle, de fato ou de direito, com o Contratado, observados, em todos os casos, o contraditório, a ampla defesa e a obrigatoriedade de análise jurídica prévia (</w:t>
      </w:r>
      <w:hyperlink r:id="rId132" w:anchor="art160">
        <w:r w:rsidR="00A36ADD">
          <w:rPr>
            <w:color w:val="000000"/>
          </w:rPr>
          <w:t>art. 160,</w:t>
        </w:r>
      </w:hyperlink>
      <w:r>
        <w:rPr>
          <w:color w:val="000000"/>
        </w:rPr>
        <w:t xml:space="preserve"> </w:t>
      </w:r>
      <w:hyperlink r:id="rId133" w:anchor="art160">
        <w:r w:rsidR="00A36ADD">
          <w:rPr>
            <w:color w:val="000000"/>
          </w:rPr>
          <w:t>da Lei nº 14.133, de 2021</w:t>
        </w:r>
      </w:hyperlink>
      <w:r>
        <w:rPr>
          <w:color w:val="000000"/>
        </w:rPr>
        <w:t>).</w:t>
      </w:r>
    </w:p>
    <w:p w14:paraId="0E2ABC0D" w14:textId="77777777" w:rsidR="00A36ADD" w:rsidRDefault="00F633E7">
      <w:pPr>
        <w:numPr>
          <w:ilvl w:val="1"/>
          <w:numId w:val="2"/>
        </w:numPr>
        <w:pBdr>
          <w:top w:val="nil"/>
          <w:left w:val="nil"/>
          <w:bottom w:val="nil"/>
          <w:right w:val="nil"/>
          <w:between w:val="nil"/>
        </w:pBdr>
        <w:tabs>
          <w:tab w:val="left" w:pos="1590"/>
        </w:tabs>
        <w:spacing w:line="360" w:lineRule="auto"/>
        <w:ind w:right="703" w:firstLine="0"/>
        <w:jc w:val="both"/>
      </w:pPr>
      <w:r>
        <w:rPr>
          <w:color w:val="000000"/>
        </w:rPr>
        <w:t xml:space="preserve">O Contratante deverá, no prazo máximo 15 (quinze) dias úteis, contado da data </w:t>
      </w:r>
      <w:r>
        <w:t>de aplicação</w:t>
      </w:r>
      <w:r>
        <w:rPr>
          <w:color w:val="000000"/>
        </w:rPr>
        <w:t xml:space="preserve"> da sanção, informar e manter atualizados os dados relativos às sanções por ela aplicadas, para fins de publicidade no Cadastro Nacional de Empresas Inidôneas e Suspensas (Ceis) e no Cadastro Nacional de Empresas Punidas (Cnep), instituídos no </w:t>
      </w:r>
      <w:r>
        <w:t>âmbito do</w:t>
      </w:r>
      <w:r>
        <w:rPr>
          <w:color w:val="000000"/>
        </w:rPr>
        <w:t xml:space="preserve"> Poder Executivo Federal. (</w:t>
      </w:r>
      <w:hyperlink r:id="rId134" w:anchor="art161">
        <w:r w:rsidR="00A36ADD">
          <w:rPr>
            <w:color w:val="000000"/>
          </w:rPr>
          <w:t>Art. 161, da Lei nº 14.133, de 2021</w:t>
        </w:r>
      </w:hyperlink>
      <w:r>
        <w:rPr>
          <w:color w:val="000000"/>
        </w:rPr>
        <w:t>).</w:t>
      </w:r>
    </w:p>
    <w:p w14:paraId="187CEB4F" w14:textId="77777777" w:rsidR="00A36ADD" w:rsidRDefault="00F633E7">
      <w:pPr>
        <w:numPr>
          <w:ilvl w:val="1"/>
          <w:numId w:val="2"/>
        </w:numPr>
        <w:pBdr>
          <w:top w:val="nil"/>
          <w:left w:val="nil"/>
          <w:bottom w:val="nil"/>
          <w:right w:val="nil"/>
          <w:between w:val="nil"/>
        </w:pBdr>
        <w:tabs>
          <w:tab w:val="left" w:pos="1533"/>
        </w:tabs>
        <w:spacing w:line="360" w:lineRule="auto"/>
        <w:ind w:right="711" w:firstLine="0"/>
        <w:jc w:val="both"/>
      </w:pPr>
      <w:r>
        <w:rPr>
          <w:color w:val="000000"/>
        </w:rPr>
        <w:t xml:space="preserve">As sanções de impedimento de licitar e contratar e declaração de inidoneidade para licitar </w:t>
      </w:r>
      <w:r>
        <w:t>ou contratar</w:t>
      </w:r>
      <w:r>
        <w:rPr>
          <w:color w:val="000000"/>
        </w:rPr>
        <w:t xml:space="preserve"> são passíveis de reabilitação na forma do </w:t>
      </w:r>
      <w:hyperlink r:id="rId135" w:anchor="163">
        <w:r w:rsidR="00A36ADD">
          <w:rPr>
            <w:color w:val="000000"/>
          </w:rPr>
          <w:t>art. 163 da Lei nº 14.133/21.</w:t>
        </w:r>
      </w:hyperlink>
    </w:p>
    <w:p w14:paraId="0B5BEC1A" w14:textId="77777777" w:rsidR="00A36ADD" w:rsidRDefault="00F633E7">
      <w:pPr>
        <w:numPr>
          <w:ilvl w:val="1"/>
          <w:numId w:val="2"/>
        </w:numPr>
        <w:pBdr>
          <w:top w:val="nil"/>
          <w:left w:val="nil"/>
          <w:bottom w:val="nil"/>
          <w:right w:val="nil"/>
          <w:between w:val="nil"/>
        </w:pBdr>
        <w:tabs>
          <w:tab w:val="left" w:pos="1533"/>
        </w:tabs>
        <w:spacing w:line="360" w:lineRule="auto"/>
        <w:ind w:right="703" w:firstLine="0"/>
        <w:jc w:val="both"/>
      </w:pPr>
      <w:r>
        <w:rPr>
          <w:color w:val="000000"/>
        </w:rPr>
        <w:t xml:space="preserve">Os débitos do contratado para com a Administração contratante, resultantes de multa administrativa e/ou indenizações, não inscritos em dívida ativa, poderão ser compensados, total ou parcialmente, com os créditos </w:t>
      </w:r>
      <w:r>
        <w:t>devidos pelo</w:t>
      </w:r>
      <w:r>
        <w:rPr>
          <w:color w:val="000000"/>
        </w:rPr>
        <w:t xml:space="preserve"> referido órgão decorrentes deste mesmo contrato ou de outros contratos administrativos que o </w:t>
      </w:r>
      <w:r>
        <w:t>contratado possua</w:t>
      </w:r>
      <w:r>
        <w:rPr>
          <w:color w:val="000000"/>
        </w:rPr>
        <w:t xml:space="preserve"> com o mesmo órgão ora contratante, na forma da Instrução </w:t>
      </w:r>
      <w:hyperlink r:id="rId136">
        <w:r w:rsidR="00A36ADD">
          <w:rPr>
            <w:color w:val="000000"/>
          </w:rPr>
          <w:t>Normativa SEGES/ME</w:t>
        </w:r>
      </w:hyperlink>
      <w:r>
        <w:rPr>
          <w:color w:val="000000"/>
        </w:rPr>
        <w:t xml:space="preserve"> </w:t>
      </w:r>
      <w:hyperlink r:id="rId137">
        <w:r w:rsidR="00A36ADD">
          <w:rPr>
            <w:color w:val="000000"/>
          </w:rPr>
          <w:t>nº 26, de 13 de abril de 2024.</w:t>
        </w:r>
      </w:hyperlink>
    </w:p>
    <w:p w14:paraId="607D4FF9" w14:textId="77777777" w:rsidR="00A36ADD" w:rsidRDefault="00F633E7">
      <w:pPr>
        <w:pBdr>
          <w:top w:val="nil"/>
          <w:left w:val="nil"/>
          <w:bottom w:val="nil"/>
          <w:right w:val="nil"/>
          <w:between w:val="nil"/>
        </w:pBdr>
        <w:spacing w:before="1" w:line="360" w:lineRule="auto"/>
        <w:rPr>
          <w:color w:val="000000"/>
          <w:sz w:val="19"/>
          <w:szCs w:val="19"/>
        </w:rPr>
      </w:pPr>
      <w:r>
        <w:rPr>
          <w:noProof/>
          <w:lang w:val="pt-BR"/>
        </w:rPr>
        <mc:AlternateContent>
          <mc:Choice Requires="wps">
            <w:drawing>
              <wp:anchor distT="0" distB="0" distL="0" distR="0" simplePos="0" relativeHeight="251689984" behindDoc="0" locked="0" layoutInCell="1" hidden="0" allowOverlap="1" wp14:anchorId="63DAD9EE" wp14:editId="5DE76211">
                <wp:simplePos x="0" y="0"/>
                <wp:positionH relativeFrom="column">
                  <wp:posOffset>12700</wp:posOffset>
                </wp:positionH>
                <wp:positionV relativeFrom="paragraph">
                  <wp:posOffset>152400</wp:posOffset>
                </wp:positionV>
                <wp:extent cx="6092825" cy="285750"/>
                <wp:effectExtent l="0" t="0" r="0" b="0"/>
                <wp:wrapTopAndBottom distT="0" distB="0"/>
                <wp:docPr id="99" name="Retângulo 99"/>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3FB9A65" w14:textId="77777777" w:rsidR="008356E8" w:rsidRDefault="008356E8">
                            <w:pPr>
                              <w:spacing w:before="27"/>
                              <w:ind w:left="11" w:right="4" w:firstLine="11"/>
                              <w:jc w:val="center"/>
                              <w:textDirection w:val="btLr"/>
                            </w:pPr>
                            <w:r>
                              <w:rPr>
                                <w:rFonts w:ascii="Tahoma" w:eastAsia="Tahoma" w:hAnsi="Tahoma" w:cs="Tahoma"/>
                                <w:b/>
                                <w:color w:val="000000"/>
                                <w:sz w:val="21"/>
                              </w:rPr>
                              <w:t>CLÁUSULA XII – DA EXTINÇÃO CONTRATUAL</w:t>
                            </w:r>
                          </w:p>
                        </w:txbxContent>
                      </wps:txbx>
                      <wps:bodyPr spcFirstLastPara="1" wrap="square" lIns="0" tIns="0" rIns="0" bIns="0" anchor="t" anchorCtr="0">
                        <a:noAutofit/>
                      </wps:bodyPr>
                    </wps:wsp>
                  </a:graphicData>
                </a:graphic>
              </wp:anchor>
            </w:drawing>
          </mc:Choice>
          <mc:Fallback>
            <w:pict>
              <v:rect w14:anchorId="63DAD9EE" id="Retângulo 99" o:spid="_x0000_s1077" style="position:absolute;margin-left:1pt;margin-top:12pt;width:479.75pt;height:22.5pt;z-index:2516899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ahsBD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03FB9A65" w14:textId="77777777" w:rsidR="008356E8" w:rsidRDefault="008356E8">
                      <w:pPr>
                        <w:spacing w:before="27"/>
                        <w:ind w:left="11" w:right="4" w:firstLine="11"/>
                        <w:jc w:val="center"/>
                        <w:textDirection w:val="btLr"/>
                      </w:pPr>
                      <w:r>
                        <w:rPr>
                          <w:rFonts w:ascii="Tahoma" w:eastAsia="Tahoma" w:hAnsi="Tahoma" w:cs="Tahoma"/>
                          <w:b/>
                          <w:color w:val="000000"/>
                          <w:sz w:val="21"/>
                        </w:rPr>
                        <w:t>CLÁUSULA XII – DA EXTINÇÃO CONTRATUAL</w:t>
                      </w:r>
                    </w:p>
                  </w:txbxContent>
                </v:textbox>
                <w10:wrap type="topAndBottom"/>
              </v:rect>
            </w:pict>
          </mc:Fallback>
        </mc:AlternateContent>
      </w:r>
    </w:p>
    <w:p w14:paraId="4271FBF1" w14:textId="77777777" w:rsidR="00A36ADD" w:rsidRDefault="00A36ADD">
      <w:pPr>
        <w:pBdr>
          <w:top w:val="nil"/>
          <w:left w:val="nil"/>
          <w:bottom w:val="nil"/>
          <w:right w:val="nil"/>
          <w:between w:val="nil"/>
        </w:pBdr>
        <w:spacing w:line="360" w:lineRule="auto"/>
        <w:rPr>
          <w:color w:val="000000"/>
        </w:rPr>
      </w:pPr>
    </w:p>
    <w:p w14:paraId="29DB2963" w14:textId="77777777" w:rsidR="00A36ADD" w:rsidRDefault="00F633E7">
      <w:pPr>
        <w:numPr>
          <w:ilvl w:val="1"/>
          <w:numId w:val="44"/>
        </w:numPr>
        <w:pBdr>
          <w:top w:val="nil"/>
          <w:left w:val="nil"/>
          <w:bottom w:val="nil"/>
          <w:right w:val="nil"/>
          <w:between w:val="nil"/>
        </w:pBdr>
        <w:tabs>
          <w:tab w:val="left" w:pos="1535"/>
        </w:tabs>
        <w:spacing w:line="360" w:lineRule="auto"/>
        <w:ind w:right="710" w:firstLine="0"/>
        <w:jc w:val="both"/>
      </w:pPr>
      <w:r>
        <w:rPr>
          <w:b/>
          <w:color w:val="000000"/>
        </w:rPr>
        <w:t>No caso de contratos não-contínuos</w:t>
      </w:r>
      <w:r>
        <w:rPr>
          <w:color w:val="000000"/>
        </w:rPr>
        <w:t>, o contrato se extingue quando cumpridas as obrigações de ambas as partes, ainda que isso ocorra antes do prazo estipulado para tanto.</w:t>
      </w:r>
    </w:p>
    <w:p w14:paraId="57CF96D3" w14:textId="77777777" w:rsidR="00A36ADD" w:rsidRDefault="00F633E7">
      <w:pPr>
        <w:numPr>
          <w:ilvl w:val="1"/>
          <w:numId w:val="44"/>
        </w:numPr>
        <w:pBdr>
          <w:top w:val="nil"/>
          <w:left w:val="nil"/>
          <w:bottom w:val="nil"/>
          <w:right w:val="nil"/>
          <w:between w:val="nil"/>
        </w:pBdr>
        <w:tabs>
          <w:tab w:val="left" w:pos="1535"/>
        </w:tabs>
        <w:spacing w:line="360" w:lineRule="auto"/>
        <w:ind w:right="706" w:firstLine="0"/>
        <w:jc w:val="both"/>
      </w:pPr>
      <w:r>
        <w:rPr>
          <w:color w:val="000000"/>
        </w:rPr>
        <w:t xml:space="preserve">Se as obrigações não forem cumpridas no prazo estipulado, a vigência ficará </w:t>
      </w:r>
      <w:r>
        <w:rPr>
          <w:color w:val="000000"/>
        </w:rPr>
        <w:lastRenderedPageBreak/>
        <w:t xml:space="preserve">prorrogada até a conclusão do objeto, caso em </w:t>
      </w:r>
      <w:r>
        <w:t>que a</w:t>
      </w:r>
      <w:r>
        <w:rPr>
          <w:color w:val="000000"/>
        </w:rPr>
        <w:t xml:space="preserve"> Administração </w:t>
      </w:r>
      <w:r>
        <w:t>providenciará</w:t>
      </w:r>
      <w:r>
        <w:rPr>
          <w:color w:val="000000"/>
        </w:rPr>
        <w:t xml:space="preserve"> readequação do cronograma fixado para o contrato.</w:t>
      </w:r>
    </w:p>
    <w:p w14:paraId="51DA1104" w14:textId="77777777" w:rsidR="00A36ADD" w:rsidRDefault="00F633E7">
      <w:pPr>
        <w:numPr>
          <w:ilvl w:val="2"/>
          <w:numId w:val="44"/>
        </w:numPr>
        <w:pBdr>
          <w:top w:val="nil"/>
          <w:left w:val="nil"/>
          <w:bottom w:val="nil"/>
          <w:right w:val="nil"/>
          <w:between w:val="nil"/>
        </w:pBdr>
        <w:tabs>
          <w:tab w:val="left" w:pos="1418"/>
        </w:tabs>
        <w:spacing w:line="360" w:lineRule="auto"/>
        <w:ind w:right="705" w:firstLine="0"/>
        <w:jc w:val="both"/>
      </w:pPr>
      <w:r>
        <w:rPr>
          <w:color w:val="000000"/>
        </w:rPr>
        <w:t>Quando a não conclusão do contrato referida no item anterior decorrer de culpa do contratado:</w:t>
      </w:r>
    </w:p>
    <w:p w14:paraId="35CBA3AA" w14:textId="77777777" w:rsidR="00A36ADD" w:rsidRDefault="00F633E7">
      <w:pPr>
        <w:numPr>
          <w:ilvl w:val="0"/>
          <w:numId w:val="43"/>
        </w:numPr>
        <w:pBdr>
          <w:top w:val="nil"/>
          <w:left w:val="nil"/>
          <w:bottom w:val="nil"/>
          <w:right w:val="nil"/>
          <w:between w:val="nil"/>
        </w:pBdr>
        <w:tabs>
          <w:tab w:val="left" w:pos="1418"/>
        </w:tabs>
        <w:spacing w:line="360" w:lineRule="auto"/>
        <w:ind w:right="704" w:firstLine="0"/>
        <w:jc w:val="both"/>
      </w:pPr>
      <w:r>
        <w:rPr>
          <w:color w:val="000000"/>
        </w:rPr>
        <w:t>Ficará ele constituído em mora, sendo-lhe aplicáveis as respectivas sanções administrativas.</w:t>
      </w:r>
    </w:p>
    <w:p w14:paraId="60528919" w14:textId="77777777" w:rsidR="00A36ADD" w:rsidRDefault="00F633E7">
      <w:pPr>
        <w:numPr>
          <w:ilvl w:val="0"/>
          <w:numId w:val="43"/>
        </w:numPr>
        <w:pBdr>
          <w:top w:val="nil"/>
          <w:left w:val="nil"/>
          <w:bottom w:val="nil"/>
          <w:right w:val="nil"/>
          <w:between w:val="nil"/>
        </w:pBdr>
        <w:tabs>
          <w:tab w:val="left" w:pos="1418"/>
          <w:tab w:val="left" w:pos="2304"/>
        </w:tabs>
        <w:spacing w:line="360" w:lineRule="auto"/>
        <w:ind w:right="703" w:firstLine="0"/>
        <w:jc w:val="both"/>
      </w:pPr>
      <w:r>
        <w:rPr>
          <w:color w:val="000000"/>
        </w:rPr>
        <w:t xml:space="preserve">Poderá a administração optar pela extinção do contrato e, nesse caso, adotará as medidas </w:t>
      </w:r>
      <w:r>
        <w:t>admitidas em</w:t>
      </w:r>
      <w:r>
        <w:rPr>
          <w:color w:val="000000"/>
        </w:rPr>
        <w:t xml:space="preserve"> lei para a continuidade da execução contratual.</w:t>
      </w:r>
    </w:p>
    <w:p w14:paraId="596263D7" w14:textId="77777777" w:rsidR="00A36ADD" w:rsidRDefault="00F633E7">
      <w:pPr>
        <w:numPr>
          <w:ilvl w:val="1"/>
          <w:numId w:val="44"/>
        </w:numPr>
        <w:pBdr>
          <w:top w:val="nil"/>
          <w:left w:val="nil"/>
          <w:bottom w:val="nil"/>
          <w:right w:val="nil"/>
          <w:between w:val="nil"/>
        </w:pBdr>
        <w:tabs>
          <w:tab w:val="left" w:pos="1418"/>
          <w:tab w:val="left" w:pos="1535"/>
        </w:tabs>
        <w:spacing w:line="360" w:lineRule="auto"/>
        <w:ind w:right="704" w:firstLine="0"/>
        <w:jc w:val="both"/>
      </w:pPr>
      <w:r>
        <w:rPr>
          <w:b/>
          <w:color w:val="000000"/>
        </w:rPr>
        <w:t>No caso de contratos de fornecimentos contínuos</w:t>
      </w:r>
      <w:r>
        <w:rPr>
          <w:color w:val="000000"/>
        </w:rPr>
        <w:t>, o contrato se extingue quando vencido o prazo nele estipulado, independentemente de terem sido cumpridas ou não as obrigações de ambas as partes contraentes.</w:t>
      </w:r>
    </w:p>
    <w:p w14:paraId="2E9D0E31" w14:textId="77777777" w:rsidR="00A36ADD" w:rsidRDefault="00F633E7">
      <w:pPr>
        <w:numPr>
          <w:ilvl w:val="2"/>
          <w:numId w:val="44"/>
        </w:numPr>
        <w:pBdr>
          <w:top w:val="nil"/>
          <w:left w:val="nil"/>
          <w:bottom w:val="nil"/>
          <w:right w:val="nil"/>
          <w:between w:val="nil"/>
        </w:pBdr>
        <w:tabs>
          <w:tab w:val="left" w:pos="1418"/>
        </w:tabs>
        <w:spacing w:line="360" w:lineRule="auto"/>
        <w:ind w:right="706" w:firstLine="0"/>
        <w:jc w:val="both"/>
      </w:pPr>
      <w:r>
        <w:rPr>
          <w:color w:val="000000"/>
        </w:rPr>
        <w:t xml:space="preserve">O contrato pode ser extinto antes do prazo nele fixado, sem ônus para o Contratante, quando </w:t>
      </w:r>
      <w:r>
        <w:t>este</w:t>
      </w:r>
      <w:r>
        <w:rPr>
          <w:color w:val="000000"/>
        </w:rPr>
        <w:t xml:space="preserve"> não dispuser de créditos orçamentários para sua continuidade ou quando entender que o contrato não mais lhe oferece vantagem.</w:t>
      </w:r>
    </w:p>
    <w:p w14:paraId="5A363488" w14:textId="77777777" w:rsidR="00A36ADD" w:rsidRDefault="00F633E7">
      <w:pPr>
        <w:numPr>
          <w:ilvl w:val="2"/>
          <w:numId w:val="44"/>
        </w:numPr>
        <w:pBdr>
          <w:top w:val="nil"/>
          <w:left w:val="nil"/>
          <w:bottom w:val="nil"/>
          <w:right w:val="nil"/>
          <w:between w:val="nil"/>
        </w:pBdr>
        <w:tabs>
          <w:tab w:val="left" w:pos="1418"/>
        </w:tabs>
        <w:spacing w:line="360" w:lineRule="auto"/>
        <w:ind w:right="709" w:firstLine="0"/>
        <w:jc w:val="both"/>
      </w:pPr>
      <w:r>
        <w:rPr>
          <w:color w:val="000000"/>
        </w:rPr>
        <w:t>A extinção nesta hipótese ocorrerá na próxima data de aniversário do contrato, desde que haja a notificação do contratado pelo contratante nesse sentido com pelo menos 2 (dois) meses de antecedência desse dia.</w:t>
      </w:r>
    </w:p>
    <w:p w14:paraId="6C8A313A" w14:textId="77777777" w:rsidR="00A36ADD" w:rsidRDefault="00F633E7">
      <w:pPr>
        <w:numPr>
          <w:ilvl w:val="2"/>
          <w:numId w:val="44"/>
        </w:numPr>
        <w:pBdr>
          <w:top w:val="nil"/>
          <w:left w:val="nil"/>
          <w:bottom w:val="nil"/>
          <w:right w:val="nil"/>
          <w:between w:val="nil"/>
        </w:pBdr>
        <w:tabs>
          <w:tab w:val="left" w:pos="1418"/>
        </w:tabs>
        <w:spacing w:line="360" w:lineRule="auto"/>
        <w:ind w:right="702" w:firstLine="0"/>
        <w:jc w:val="both"/>
      </w:pPr>
      <w:r>
        <w:rPr>
          <w:color w:val="000000"/>
        </w:rPr>
        <w:t xml:space="preserve">Caso a notificação da não-continuidade do contrato de que trata </w:t>
      </w:r>
      <w:r>
        <w:t>este subitem</w:t>
      </w:r>
      <w:r>
        <w:rPr>
          <w:color w:val="000000"/>
        </w:rPr>
        <w:t xml:space="preserve"> ocorra com menos </w:t>
      </w:r>
      <w:r>
        <w:t>de 2</w:t>
      </w:r>
      <w:r>
        <w:rPr>
          <w:color w:val="000000"/>
        </w:rPr>
        <w:t xml:space="preserve"> (dois) meses da data de aniversário, a extinção contratual ocorrerá após 2 (dois) meses da data da comunicação.</w:t>
      </w:r>
    </w:p>
    <w:p w14:paraId="0C8F6686" w14:textId="77777777" w:rsidR="00A36ADD" w:rsidRDefault="00F633E7">
      <w:pPr>
        <w:numPr>
          <w:ilvl w:val="1"/>
          <w:numId w:val="44"/>
        </w:numPr>
        <w:pBdr>
          <w:top w:val="nil"/>
          <w:left w:val="nil"/>
          <w:bottom w:val="nil"/>
          <w:right w:val="nil"/>
          <w:between w:val="nil"/>
        </w:pBdr>
        <w:tabs>
          <w:tab w:val="left" w:pos="1418"/>
          <w:tab w:val="left" w:pos="1535"/>
        </w:tabs>
        <w:spacing w:line="360" w:lineRule="auto"/>
        <w:ind w:right="703" w:firstLine="0"/>
        <w:jc w:val="both"/>
      </w:pPr>
      <w:r>
        <w:rPr>
          <w:color w:val="000000"/>
        </w:rPr>
        <w:t xml:space="preserve">O contrato pode ser extinto antes de cumpridas as obrigações nele estipuladas, ou antes do prazo nele fixado,por algum dos motivos previstos no </w:t>
      </w:r>
      <w:hyperlink r:id="rId138" w:anchor="art137">
        <w:r w:rsidR="00A36ADD">
          <w:rPr>
            <w:color w:val="000000"/>
          </w:rPr>
          <w:t>artigo 137 da Lei nº 14.133/21,</w:t>
        </w:r>
      </w:hyperlink>
      <w:r>
        <w:rPr>
          <w:color w:val="000000"/>
        </w:rPr>
        <w:t xml:space="preserve"> bem como amigavelmente, assegurados o contraditório e a ampla defesa.</w:t>
      </w:r>
    </w:p>
    <w:p w14:paraId="745CDE3F" w14:textId="77777777" w:rsidR="00A36ADD" w:rsidRDefault="00F633E7">
      <w:pPr>
        <w:numPr>
          <w:ilvl w:val="2"/>
          <w:numId w:val="44"/>
        </w:numPr>
        <w:pBdr>
          <w:top w:val="nil"/>
          <w:left w:val="nil"/>
          <w:bottom w:val="nil"/>
          <w:right w:val="nil"/>
          <w:between w:val="nil"/>
        </w:pBdr>
        <w:tabs>
          <w:tab w:val="left" w:pos="1418"/>
        </w:tabs>
        <w:spacing w:line="360" w:lineRule="auto"/>
        <w:ind w:left="2244" w:hanging="1817"/>
        <w:jc w:val="both"/>
      </w:pPr>
      <w:r>
        <w:rPr>
          <w:color w:val="000000"/>
        </w:rPr>
        <w:t xml:space="preserve">Nesta hipótese, aplicam-se também os </w:t>
      </w:r>
      <w:hyperlink r:id="rId139" w:anchor="art138">
        <w:r w:rsidR="00A36ADD">
          <w:rPr>
            <w:color w:val="000000"/>
          </w:rPr>
          <w:t>artigos 138 e 139 da mesma Lei.</w:t>
        </w:r>
      </w:hyperlink>
    </w:p>
    <w:p w14:paraId="29C7003D" w14:textId="77777777" w:rsidR="00A36ADD" w:rsidRDefault="00F633E7">
      <w:pPr>
        <w:numPr>
          <w:ilvl w:val="2"/>
          <w:numId w:val="44"/>
        </w:numPr>
        <w:pBdr>
          <w:top w:val="nil"/>
          <w:left w:val="nil"/>
          <w:bottom w:val="nil"/>
          <w:right w:val="nil"/>
          <w:between w:val="nil"/>
        </w:pBdr>
        <w:tabs>
          <w:tab w:val="left" w:pos="1418"/>
        </w:tabs>
        <w:spacing w:line="360" w:lineRule="auto"/>
        <w:ind w:right="704" w:firstLine="0"/>
        <w:jc w:val="both"/>
      </w:pPr>
      <w:r>
        <w:rPr>
          <w:color w:val="000000"/>
        </w:rPr>
        <w:t xml:space="preserve">A alteração social ou a modificação da finalidade ou da estrutura da empresa não ensejará a </w:t>
      </w:r>
      <w:r>
        <w:t>rescisão se</w:t>
      </w:r>
      <w:r>
        <w:rPr>
          <w:color w:val="000000"/>
        </w:rPr>
        <w:t xml:space="preserve"> não restringir sua capacidade de concluir o contrato.</w:t>
      </w:r>
    </w:p>
    <w:p w14:paraId="5260E69F" w14:textId="77777777" w:rsidR="00A36ADD" w:rsidRDefault="00A36ADD">
      <w:pPr>
        <w:pBdr>
          <w:top w:val="nil"/>
          <w:left w:val="nil"/>
          <w:bottom w:val="nil"/>
          <w:right w:val="nil"/>
          <w:between w:val="nil"/>
        </w:pBdr>
        <w:spacing w:before="14" w:line="360" w:lineRule="auto"/>
        <w:rPr>
          <w:color w:val="000000"/>
        </w:rPr>
      </w:pPr>
    </w:p>
    <w:p w14:paraId="6A7C4005" w14:textId="77777777" w:rsidR="00A36ADD" w:rsidRDefault="00F633E7">
      <w:pPr>
        <w:numPr>
          <w:ilvl w:val="2"/>
          <w:numId w:val="44"/>
        </w:numPr>
        <w:pBdr>
          <w:top w:val="nil"/>
          <w:left w:val="nil"/>
          <w:bottom w:val="nil"/>
          <w:right w:val="nil"/>
          <w:between w:val="nil"/>
        </w:pBdr>
        <w:tabs>
          <w:tab w:val="left" w:pos="1418"/>
        </w:tabs>
        <w:spacing w:line="360" w:lineRule="auto"/>
        <w:ind w:right="703" w:firstLine="0"/>
        <w:jc w:val="both"/>
      </w:pPr>
      <w:r>
        <w:rPr>
          <w:color w:val="000000"/>
        </w:rPr>
        <w:t xml:space="preserve">Se a operação implicar mudança da pessoa jurídica contratada, deverá ser formalizado termo </w:t>
      </w:r>
      <w:r>
        <w:t>aditivo para</w:t>
      </w:r>
      <w:r>
        <w:rPr>
          <w:color w:val="000000"/>
        </w:rPr>
        <w:t xml:space="preserve"> alteração subjetiva.</w:t>
      </w:r>
    </w:p>
    <w:p w14:paraId="3BB0ECFD" w14:textId="77777777" w:rsidR="00A36ADD" w:rsidRDefault="00F633E7">
      <w:pPr>
        <w:numPr>
          <w:ilvl w:val="1"/>
          <w:numId w:val="44"/>
        </w:numPr>
        <w:pBdr>
          <w:top w:val="nil"/>
          <w:left w:val="nil"/>
          <w:bottom w:val="nil"/>
          <w:right w:val="nil"/>
          <w:between w:val="nil"/>
        </w:pBdr>
        <w:tabs>
          <w:tab w:val="left" w:pos="1418"/>
          <w:tab w:val="left" w:pos="1535"/>
        </w:tabs>
        <w:spacing w:line="360" w:lineRule="auto"/>
        <w:ind w:left="1535" w:hanging="1108"/>
        <w:jc w:val="both"/>
      </w:pPr>
      <w:r>
        <w:rPr>
          <w:color w:val="000000"/>
        </w:rPr>
        <w:t>O termo de rescisão, sempre que possível, será precedido:</w:t>
      </w:r>
    </w:p>
    <w:p w14:paraId="0D807257" w14:textId="77777777" w:rsidR="00A36ADD" w:rsidRDefault="00F633E7">
      <w:pPr>
        <w:numPr>
          <w:ilvl w:val="2"/>
          <w:numId w:val="44"/>
        </w:numPr>
        <w:pBdr>
          <w:top w:val="nil"/>
          <w:left w:val="nil"/>
          <w:bottom w:val="nil"/>
          <w:right w:val="nil"/>
          <w:between w:val="nil"/>
        </w:pBdr>
        <w:tabs>
          <w:tab w:val="left" w:pos="1418"/>
        </w:tabs>
        <w:spacing w:line="360" w:lineRule="auto"/>
        <w:ind w:left="2244" w:hanging="1817"/>
        <w:jc w:val="both"/>
      </w:pPr>
      <w:r>
        <w:rPr>
          <w:color w:val="000000"/>
        </w:rPr>
        <w:t>Balanço dos eventos contratuais já cumpridos ou parcialmente cumpridos;</w:t>
      </w:r>
    </w:p>
    <w:p w14:paraId="13AF3193" w14:textId="77777777" w:rsidR="00A36ADD" w:rsidRDefault="00F633E7">
      <w:pPr>
        <w:numPr>
          <w:ilvl w:val="2"/>
          <w:numId w:val="44"/>
        </w:numPr>
        <w:pBdr>
          <w:top w:val="nil"/>
          <w:left w:val="nil"/>
          <w:bottom w:val="nil"/>
          <w:right w:val="nil"/>
          <w:between w:val="nil"/>
        </w:pBdr>
        <w:tabs>
          <w:tab w:val="left" w:pos="1418"/>
        </w:tabs>
        <w:spacing w:line="360" w:lineRule="auto"/>
        <w:ind w:left="2244" w:hanging="1817"/>
        <w:jc w:val="both"/>
      </w:pPr>
      <w:r>
        <w:rPr>
          <w:color w:val="000000"/>
        </w:rPr>
        <w:t>Relação dos pagamentos já efetuados e ainda devidos;</w:t>
      </w:r>
    </w:p>
    <w:p w14:paraId="430D9032" w14:textId="77777777" w:rsidR="00A36ADD" w:rsidRDefault="00F633E7">
      <w:pPr>
        <w:numPr>
          <w:ilvl w:val="2"/>
          <w:numId w:val="44"/>
        </w:numPr>
        <w:pBdr>
          <w:top w:val="nil"/>
          <w:left w:val="nil"/>
          <w:bottom w:val="nil"/>
          <w:right w:val="nil"/>
          <w:between w:val="nil"/>
        </w:pBdr>
        <w:tabs>
          <w:tab w:val="left" w:pos="1418"/>
        </w:tabs>
        <w:spacing w:line="360" w:lineRule="auto"/>
        <w:ind w:left="2244" w:hanging="1817"/>
        <w:jc w:val="both"/>
      </w:pPr>
      <w:r>
        <w:rPr>
          <w:color w:val="000000"/>
        </w:rPr>
        <w:t>Indenizações e multas.</w:t>
      </w:r>
    </w:p>
    <w:p w14:paraId="7A61A60D" w14:textId="77777777" w:rsidR="00A36ADD" w:rsidRDefault="00A36ADD">
      <w:pPr>
        <w:pBdr>
          <w:top w:val="nil"/>
          <w:left w:val="nil"/>
          <w:bottom w:val="nil"/>
          <w:right w:val="nil"/>
          <w:between w:val="nil"/>
        </w:pBdr>
        <w:tabs>
          <w:tab w:val="left" w:pos="1418"/>
        </w:tabs>
        <w:spacing w:before="17" w:line="360" w:lineRule="auto"/>
        <w:rPr>
          <w:color w:val="000000"/>
          <w:sz w:val="20"/>
          <w:szCs w:val="20"/>
        </w:rPr>
      </w:pPr>
    </w:p>
    <w:p w14:paraId="0F2C4367" w14:textId="77777777" w:rsidR="00A36ADD" w:rsidRDefault="00F633E7">
      <w:pPr>
        <w:pBdr>
          <w:top w:val="nil"/>
          <w:left w:val="nil"/>
          <w:bottom w:val="nil"/>
          <w:right w:val="nil"/>
          <w:between w:val="nil"/>
        </w:pBdr>
        <w:spacing w:line="360" w:lineRule="auto"/>
        <w:ind w:left="26" w:right="-44"/>
        <w:rPr>
          <w:color w:val="000000"/>
          <w:sz w:val="20"/>
          <w:szCs w:val="20"/>
        </w:rPr>
      </w:pPr>
      <w:r>
        <w:rPr>
          <w:noProof/>
          <w:color w:val="000000"/>
          <w:sz w:val="20"/>
          <w:szCs w:val="20"/>
          <w:lang w:val="pt-BR"/>
        </w:rPr>
        <mc:AlternateContent>
          <mc:Choice Requires="wps">
            <w:drawing>
              <wp:inline distT="0" distB="0" distL="0" distR="0" wp14:anchorId="10AA0184" wp14:editId="6508E889">
                <wp:extent cx="6092825" cy="285750"/>
                <wp:effectExtent l="0" t="0" r="0" b="0"/>
                <wp:docPr id="65" name="Retângulo 65"/>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C90F289" w14:textId="77777777" w:rsidR="008356E8" w:rsidRDefault="008356E8">
                            <w:pPr>
                              <w:spacing w:before="24"/>
                              <w:ind w:left="11" w:right="4" w:firstLine="11"/>
                              <w:jc w:val="center"/>
                              <w:textDirection w:val="btLr"/>
                            </w:pPr>
                            <w:r>
                              <w:rPr>
                                <w:rFonts w:ascii="Tahoma" w:eastAsia="Tahoma" w:hAnsi="Tahoma" w:cs="Tahoma"/>
                                <w:b/>
                                <w:color w:val="000000"/>
                                <w:sz w:val="21"/>
                              </w:rPr>
                              <w:t>CLÁUSULA XIII – DA PUBLICAÇÃO</w:t>
                            </w:r>
                          </w:p>
                        </w:txbxContent>
                      </wps:txbx>
                      <wps:bodyPr spcFirstLastPara="1" wrap="square" lIns="0" tIns="0" rIns="0" bIns="0" anchor="t" anchorCtr="0">
                        <a:noAutofit/>
                      </wps:bodyPr>
                    </wps:wsp>
                  </a:graphicData>
                </a:graphic>
              </wp:inline>
            </w:drawing>
          </mc:Choice>
          <mc:Fallback>
            <w:pict>
              <v:rect w14:anchorId="10AA0184" id="Retângulo 65" o:spid="_x0000_s1078" style="width:479.7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" fillcolor="#d9d9d9">
                <v:stroke startarrowwidth="narrow" startarrowlength="short" endarrowwidth="narrow" endarrowlength="short" joinstyle="round"/>
                <v:textbox inset="0,0,0,0">
                  <w:txbxContent>
                    <w:p w14:paraId="5C90F289" w14:textId="77777777" w:rsidR="008356E8" w:rsidRDefault="008356E8">
                      <w:pPr>
                        <w:spacing w:before="24"/>
                        <w:ind w:left="11" w:right="4" w:firstLine="11"/>
                        <w:jc w:val="center"/>
                        <w:textDirection w:val="btLr"/>
                      </w:pPr>
                      <w:r>
                        <w:rPr>
                          <w:rFonts w:ascii="Tahoma" w:eastAsia="Tahoma" w:hAnsi="Tahoma" w:cs="Tahoma"/>
                          <w:b/>
                          <w:color w:val="000000"/>
                          <w:sz w:val="21"/>
                        </w:rPr>
                        <w:t>CLÁUSULA XIII – DA PUBLICAÇÃO</w:t>
                      </w:r>
                    </w:p>
                  </w:txbxContent>
                </v:textbox>
                <w10:anchorlock/>
              </v:rect>
            </w:pict>
          </mc:Fallback>
        </mc:AlternateContent>
      </w:r>
    </w:p>
    <w:p w14:paraId="30227181" w14:textId="77777777" w:rsidR="00A36ADD" w:rsidRDefault="00F633E7">
      <w:pPr>
        <w:numPr>
          <w:ilvl w:val="1"/>
          <w:numId w:val="44"/>
        </w:numPr>
        <w:pBdr>
          <w:top w:val="nil"/>
          <w:left w:val="nil"/>
          <w:bottom w:val="nil"/>
          <w:right w:val="nil"/>
          <w:between w:val="nil"/>
        </w:pBdr>
        <w:tabs>
          <w:tab w:val="left" w:pos="1560"/>
        </w:tabs>
        <w:spacing w:before="219" w:line="360" w:lineRule="auto"/>
        <w:ind w:right="709" w:firstLine="0"/>
        <w:jc w:val="both"/>
      </w:pPr>
      <w:r>
        <w:rPr>
          <w:color w:val="000000"/>
        </w:rPr>
        <w:t xml:space="preserve">A extinção do contrato não configura óbice para o reconhecimento do </w:t>
      </w:r>
      <w:r>
        <w:t>desequilíbrio econômico</w:t>
      </w:r>
      <w:r>
        <w:rPr>
          <w:color w:val="000000"/>
        </w:rPr>
        <w:t xml:space="preserve">-financeiro, hipótese em que será concedida indenização por meio de termo indenizatório </w:t>
      </w:r>
      <w:hyperlink r:id="rId140" w:anchor="art131">
        <w:r w:rsidR="00A36ADD">
          <w:rPr>
            <w:color w:val="000000"/>
          </w:rPr>
          <w:t>(art. 131, caput, da Lei n.º 14.133, de</w:t>
        </w:r>
      </w:hyperlink>
      <w:r>
        <w:rPr>
          <w:color w:val="000000"/>
        </w:rPr>
        <w:t xml:space="preserve"> </w:t>
      </w:r>
      <w:hyperlink r:id="rId141" w:anchor="art131">
        <w:r w:rsidR="00A36ADD">
          <w:rPr>
            <w:color w:val="000000"/>
          </w:rPr>
          <w:t>2021</w:t>
        </w:r>
      </w:hyperlink>
      <w:r>
        <w:rPr>
          <w:color w:val="000000"/>
        </w:rPr>
        <w:t>).</w:t>
      </w:r>
    </w:p>
    <w:p w14:paraId="34692659" w14:textId="77777777" w:rsidR="00A36ADD" w:rsidRDefault="00F633E7">
      <w:pPr>
        <w:numPr>
          <w:ilvl w:val="1"/>
          <w:numId w:val="34"/>
        </w:numPr>
        <w:pBdr>
          <w:top w:val="nil"/>
          <w:left w:val="nil"/>
          <w:bottom w:val="nil"/>
          <w:right w:val="nil"/>
          <w:between w:val="nil"/>
        </w:pBdr>
        <w:tabs>
          <w:tab w:val="left" w:pos="1014"/>
          <w:tab w:val="left" w:pos="1560"/>
        </w:tabs>
        <w:spacing w:line="360" w:lineRule="auto"/>
        <w:ind w:right="702" w:firstLine="0"/>
        <w:jc w:val="both"/>
      </w:pPr>
      <w:r>
        <w:rPr>
          <w:color w:val="000000"/>
        </w:rPr>
        <w:t xml:space="preserve">      Incumbirá ao contratante divulgar o presente instrumento no Portal Nacional de Contratações Públicas (PNCP),na forma prevista no </w:t>
      </w:r>
      <w:hyperlink r:id="rId142" w:anchor="art94">
        <w:r w:rsidR="00A36ADD">
          <w:rPr>
            <w:color w:val="000000"/>
          </w:rPr>
          <w:t>art. 94 da Lei 14.133, de 2021,</w:t>
        </w:r>
      </w:hyperlink>
      <w:r>
        <w:rPr>
          <w:color w:val="000000"/>
        </w:rPr>
        <w:t xml:space="preserve"> bem como no respectivo sítio oficial na Internet, em atenção ao </w:t>
      </w:r>
      <w:hyperlink r:id="rId143" w:anchor="art8%C3%83%E2%80%9A%C3%82%C2%A72">
        <w:r w:rsidR="00A36ADD">
          <w:rPr>
            <w:color w:val="000000"/>
          </w:rPr>
          <w:t>art. 8º, §2º, da Lei n. 12.527, de</w:t>
        </w:r>
      </w:hyperlink>
      <w:r>
        <w:rPr>
          <w:color w:val="000000"/>
        </w:rPr>
        <w:t xml:space="preserve"> </w:t>
      </w:r>
      <w:hyperlink r:id="rId144" w:anchor="art8%C3%83%E2%80%9A%C3%82%C2%A72">
        <w:r w:rsidR="00A36ADD">
          <w:rPr>
            <w:color w:val="000000"/>
          </w:rPr>
          <w:t>2011,</w:t>
        </w:r>
      </w:hyperlink>
      <w:r>
        <w:rPr>
          <w:color w:val="000000"/>
        </w:rPr>
        <w:t xml:space="preserve"> c/c </w:t>
      </w:r>
      <w:hyperlink r:id="rId145" w:anchor="art7%C3%83%E2%80%9A%C3%82%C2%A73">
        <w:r w:rsidR="00A36ADD">
          <w:rPr>
            <w:color w:val="000000"/>
          </w:rPr>
          <w:t>art.</w:t>
        </w:r>
      </w:hyperlink>
      <w:r>
        <w:rPr>
          <w:color w:val="000000"/>
        </w:rPr>
        <w:t xml:space="preserve"> </w:t>
      </w:r>
      <w:hyperlink r:id="rId146" w:anchor="art7%C3%83%E2%80%9A%C3%82%C2%A73">
        <w:r w:rsidR="00A36ADD">
          <w:rPr>
            <w:color w:val="000000"/>
          </w:rPr>
          <w:t>7º, §3º, inciso V, do Decreto n. 7.724, de 2012.</w:t>
        </w:r>
      </w:hyperlink>
    </w:p>
    <w:p w14:paraId="40F0FEEC" w14:textId="77777777" w:rsidR="00A36ADD" w:rsidRDefault="00F633E7">
      <w:pPr>
        <w:pBdr>
          <w:top w:val="nil"/>
          <w:left w:val="nil"/>
          <w:bottom w:val="nil"/>
          <w:right w:val="nil"/>
          <w:between w:val="nil"/>
        </w:pBdr>
        <w:spacing w:before="6" w:line="360" w:lineRule="auto"/>
        <w:rPr>
          <w:color w:val="000000"/>
          <w:sz w:val="18"/>
          <w:szCs w:val="18"/>
        </w:rPr>
      </w:pPr>
      <w:r>
        <w:rPr>
          <w:noProof/>
          <w:lang w:val="pt-BR"/>
        </w:rPr>
        <mc:AlternateContent>
          <mc:Choice Requires="wps">
            <w:drawing>
              <wp:anchor distT="0" distB="0" distL="0" distR="0" simplePos="0" relativeHeight="251691008" behindDoc="0" locked="0" layoutInCell="1" hidden="0" allowOverlap="1" wp14:anchorId="21CDC9D4" wp14:editId="6EC49FBB">
                <wp:simplePos x="0" y="0"/>
                <wp:positionH relativeFrom="column">
                  <wp:posOffset>12700</wp:posOffset>
                </wp:positionH>
                <wp:positionV relativeFrom="paragraph">
                  <wp:posOffset>139700</wp:posOffset>
                </wp:positionV>
                <wp:extent cx="6092825" cy="285750"/>
                <wp:effectExtent l="0" t="0" r="0" b="0"/>
                <wp:wrapTopAndBottom distT="0" distB="0"/>
                <wp:docPr id="91" name="Retângulo 9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9283116" w14:textId="77777777" w:rsidR="008356E8" w:rsidRDefault="008356E8">
                            <w:pPr>
                              <w:spacing w:before="25"/>
                              <w:ind w:left="11" w:right="11" w:firstLine="11"/>
                              <w:jc w:val="center"/>
                              <w:textDirection w:val="btLr"/>
                            </w:pPr>
                            <w:r>
                              <w:rPr>
                                <w:rFonts w:ascii="Tahoma" w:eastAsia="Tahoma" w:hAnsi="Tahoma" w:cs="Tahoma"/>
                                <w:b/>
                                <w:color w:val="000000"/>
                                <w:sz w:val="21"/>
                              </w:rPr>
                              <w:t>CLÁUSULA XIV – DOS CASOS OMISSOS</w:t>
                            </w:r>
                          </w:p>
                        </w:txbxContent>
                      </wps:txbx>
                      <wps:bodyPr spcFirstLastPara="1" wrap="square" lIns="0" tIns="0" rIns="0" bIns="0" anchor="t" anchorCtr="0">
                        <a:noAutofit/>
                      </wps:bodyPr>
                    </wps:wsp>
                  </a:graphicData>
                </a:graphic>
              </wp:anchor>
            </w:drawing>
          </mc:Choice>
          <mc:Fallback>
            <w:pict>
              <v:rect w14:anchorId="21CDC9D4" id="Retângulo 91" o:spid="_x0000_s1079" style="position:absolute;margin-left:1pt;margin-top:11pt;width:479.75pt;height:22.5pt;z-index:2516910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" fillcolor="#d9d9d9">
                <v:stroke startarrowwidth="narrow" startarrowlength="short" endarrowwidth="narrow" endarrowlength="short" joinstyle="round"/>
                <v:textbox inset="0,0,0,0">
                  <w:txbxContent>
                    <w:p w14:paraId="29283116" w14:textId="77777777" w:rsidR="008356E8" w:rsidRDefault="008356E8">
                      <w:pPr>
                        <w:spacing w:before="25"/>
                        <w:ind w:left="11" w:right="11" w:firstLine="11"/>
                        <w:jc w:val="center"/>
                        <w:textDirection w:val="btLr"/>
                      </w:pPr>
                      <w:r>
                        <w:rPr>
                          <w:rFonts w:ascii="Tahoma" w:eastAsia="Tahoma" w:hAnsi="Tahoma" w:cs="Tahoma"/>
                          <w:b/>
                          <w:color w:val="000000"/>
                          <w:sz w:val="21"/>
                        </w:rPr>
                        <w:t>CLÁUSULA XIV – DOS CASOS OMISSOS</w:t>
                      </w:r>
                    </w:p>
                  </w:txbxContent>
                </v:textbox>
                <w10:wrap type="topAndBottom"/>
              </v:rect>
            </w:pict>
          </mc:Fallback>
        </mc:AlternateContent>
      </w:r>
    </w:p>
    <w:p w14:paraId="78706E5C" w14:textId="77777777" w:rsidR="00A36ADD" w:rsidRDefault="00A36ADD">
      <w:pPr>
        <w:pBdr>
          <w:top w:val="nil"/>
          <w:left w:val="nil"/>
          <w:bottom w:val="nil"/>
          <w:right w:val="nil"/>
          <w:between w:val="nil"/>
        </w:pBdr>
        <w:spacing w:line="360" w:lineRule="auto"/>
        <w:rPr>
          <w:color w:val="000000"/>
        </w:rPr>
      </w:pPr>
    </w:p>
    <w:p w14:paraId="0C46BC55" w14:textId="77777777" w:rsidR="00A36ADD" w:rsidRDefault="00F633E7">
      <w:pPr>
        <w:numPr>
          <w:ilvl w:val="1"/>
          <w:numId w:val="23"/>
        </w:numPr>
        <w:pBdr>
          <w:top w:val="nil"/>
          <w:left w:val="nil"/>
          <w:bottom w:val="nil"/>
          <w:right w:val="nil"/>
          <w:between w:val="nil"/>
        </w:pBdr>
        <w:tabs>
          <w:tab w:val="left" w:pos="1535"/>
        </w:tabs>
        <w:spacing w:line="360" w:lineRule="auto"/>
        <w:ind w:right="703" w:firstLine="0"/>
        <w:jc w:val="both"/>
      </w:pPr>
      <w:r>
        <w:rPr>
          <w:color w:val="000000"/>
        </w:rPr>
        <w:t xml:space="preserve">Os casos omissos serão decididos pelo contratante, segundo as disposições </w:t>
      </w:r>
      <w:r>
        <w:t>contidas na</w:t>
      </w:r>
      <w:r>
        <w:rPr>
          <w:color w:val="000000"/>
        </w:rPr>
        <w:t xml:space="preserve"> Lei </w:t>
      </w:r>
      <w:hyperlink r:id="rId147">
        <w:r w:rsidR="00A36ADD">
          <w:rPr>
            <w:color w:val="000000"/>
          </w:rPr>
          <w:t xml:space="preserve">nº 14.133, </w:t>
        </w:r>
      </w:hyperlink>
      <w:hyperlink r:id="rId148">
        <w:r w:rsidR="00A36ADD">
          <w:t>de 2021</w:t>
        </w:r>
      </w:hyperlink>
      <w:hyperlink r:id="rId149">
        <w:r w:rsidR="00A36ADD">
          <w:rPr>
            <w:color w:val="000000"/>
          </w:rPr>
          <w:t>,</w:t>
        </w:r>
      </w:hyperlink>
      <w:r>
        <w:rPr>
          <w:color w:val="000000"/>
        </w:rPr>
        <w:t xml:space="preserve"> e demais normas federais aplicáveis e, subsidiariamente, segundo</w:t>
      </w:r>
    </w:p>
    <w:p w14:paraId="10B3B491" w14:textId="77777777" w:rsidR="00A36ADD" w:rsidRDefault="00F633E7">
      <w:pPr>
        <w:pBdr>
          <w:top w:val="nil"/>
          <w:left w:val="nil"/>
          <w:bottom w:val="nil"/>
          <w:right w:val="nil"/>
          <w:between w:val="nil"/>
        </w:pBdr>
        <w:spacing w:before="93" w:line="360" w:lineRule="auto"/>
        <w:ind w:left="427" w:right="462"/>
        <w:rPr>
          <w:color w:val="000000"/>
        </w:rPr>
      </w:pPr>
      <w:r>
        <w:rPr>
          <w:color w:val="000000"/>
        </w:rPr>
        <w:t xml:space="preserve">as disposições contidas na </w:t>
      </w:r>
      <w:hyperlink r:id="rId150">
        <w:r w:rsidR="00A36ADD">
          <w:rPr>
            <w:color w:val="000000"/>
          </w:rPr>
          <w:t>Lei nº 8.078, de 1990 – Código de Defesa do Consumidor</w:t>
        </w:r>
      </w:hyperlink>
      <w:r>
        <w:rPr>
          <w:color w:val="000000"/>
        </w:rPr>
        <w:t xml:space="preserve"> – </w:t>
      </w:r>
      <w:r>
        <w:t>e normas</w:t>
      </w:r>
      <w:r>
        <w:rPr>
          <w:color w:val="000000"/>
        </w:rPr>
        <w:t xml:space="preserve"> e princípios </w:t>
      </w:r>
      <w:r>
        <w:t>gerais dos</w:t>
      </w:r>
      <w:r>
        <w:rPr>
          <w:color w:val="000000"/>
        </w:rPr>
        <w:t xml:space="preserve"> contratos.</w:t>
      </w:r>
    </w:p>
    <w:p w14:paraId="5922CE2E" w14:textId="77777777" w:rsidR="00A36ADD" w:rsidRDefault="00F633E7">
      <w:pPr>
        <w:pBdr>
          <w:top w:val="nil"/>
          <w:left w:val="nil"/>
          <w:bottom w:val="nil"/>
          <w:right w:val="nil"/>
          <w:between w:val="nil"/>
        </w:pBdr>
        <w:spacing w:line="360" w:lineRule="auto"/>
        <w:rPr>
          <w:color w:val="000000"/>
          <w:sz w:val="18"/>
          <w:szCs w:val="18"/>
        </w:rPr>
      </w:pPr>
      <w:r>
        <w:rPr>
          <w:noProof/>
          <w:lang w:val="pt-BR"/>
        </w:rPr>
        <mc:AlternateContent>
          <mc:Choice Requires="wps">
            <w:drawing>
              <wp:anchor distT="0" distB="0" distL="0" distR="0" simplePos="0" relativeHeight="251692032" behindDoc="0" locked="0" layoutInCell="1" hidden="0" allowOverlap="1" wp14:anchorId="0830C159" wp14:editId="517622E9">
                <wp:simplePos x="0" y="0"/>
                <wp:positionH relativeFrom="column">
                  <wp:posOffset>12700</wp:posOffset>
                </wp:positionH>
                <wp:positionV relativeFrom="paragraph">
                  <wp:posOffset>139700</wp:posOffset>
                </wp:positionV>
                <wp:extent cx="6092825" cy="285750"/>
                <wp:effectExtent l="0" t="0" r="0" b="0"/>
                <wp:wrapTopAndBottom distT="0" distB="0"/>
                <wp:docPr id="101" name="Retângulo 10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FF6360D" w14:textId="77777777" w:rsidR="008356E8" w:rsidRDefault="008356E8">
                            <w:pPr>
                              <w:spacing w:before="25"/>
                              <w:ind w:left="11" w:right="8" w:firstLine="11"/>
                              <w:jc w:val="center"/>
                              <w:textDirection w:val="btLr"/>
                            </w:pPr>
                            <w:r>
                              <w:rPr>
                                <w:rFonts w:ascii="Tahoma" w:eastAsia="Tahoma" w:hAnsi="Tahoma" w:cs="Tahoma"/>
                                <w:b/>
                                <w:color w:val="000000"/>
                                <w:sz w:val="21"/>
                              </w:rPr>
                              <w:t>CLÁUSULA XV – DO FORO</w:t>
                            </w:r>
                          </w:p>
                        </w:txbxContent>
                      </wps:txbx>
                      <wps:bodyPr spcFirstLastPara="1" wrap="square" lIns="0" tIns="0" rIns="0" bIns="0" anchor="t" anchorCtr="0">
                        <a:noAutofit/>
                      </wps:bodyPr>
                    </wps:wsp>
                  </a:graphicData>
                </a:graphic>
              </wp:anchor>
            </w:drawing>
          </mc:Choice>
          <mc:Fallback>
            <w:pict>
              <v:rect w14:anchorId="0830C159" id="Retângulo 101" o:spid="_x0000_s1080" style="position:absolute;margin-left:1pt;margin-top:11pt;width:479.75pt;height:22.5pt;z-index:2516920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" fillcolor="#d9d9d9">
                <v:stroke startarrowwidth="narrow" startarrowlength="short" endarrowwidth="narrow" endarrowlength="short" joinstyle="round"/>
                <v:textbox inset="0,0,0,0">
                  <w:txbxContent>
                    <w:p w14:paraId="5FF6360D" w14:textId="77777777" w:rsidR="008356E8" w:rsidRDefault="008356E8">
                      <w:pPr>
                        <w:spacing w:before="25"/>
                        <w:ind w:left="11" w:right="8" w:firstLine="11"/>
                        <w:jc w:val="center"/>
                        <w:textDirection w:val="btLr"/>
                      </w:pPr>
                      <w:r>
                        <w:rPr>
                          <w:rFonts w:ascii="Tahoma" w:eastAsia="Tahoma" w:hAnsi="Tahoma" w:cs="Tahoma"/>
                          <w:b/>
                          <w:color w:val="000000"/>
                          <w:sz w:val="21"/>
                        </w:rPr>
                        <w:t>CLÁUSULA XV – DO FORO</w:t>
                      </w:r>
                    </w:p>
                  </w:txbxContent>
                </v:textbox>
                <w10:wrap type="topAndBottom"/>
              </v:rect>
            </w:pict>
          </mc:Fallback>
        </mc:AlternateContent>
      </w:r>
    </w:p>
    <w:p w14:paraId="274C9AB2" w14:textId="77777777" w:rsidR="00A36ADD" w:rsidRDefault="00A36ADD">
      <w:pPr>
        <w:pBdr>
          <w:top w:val="nil"/>
          <w:left w:val="nil"/>
          <w:bottom w:val="nil"/>
          <w:right w:val="nil"/>
          <w:between w:val="nil"/>
        </w:pBdr>
        <w:spacing w:line="360" w:lineRule="auto"/>
        <w:rPr>
          <w:color w:val="000000"/>
        </w:rPr>
      </w:pPr>
    </w:p>
    <w:p w14:paraId="40D76C4A" w14:textId="77777777" w:rsidR="00A36ADD" w:rsidRDefault="00F633E7">
      <w:pPr>
        <w:numPr>
          <w:ilvl w:val="1"/>
          <w:numId w:val="12"/>
        </w:numPr>
        <w:pBdr>
          <w:top w:val="nil"/>
          <w:left w:val="nil"/>
          <w:bottom w:val="nil"/>
          <w:right w:val="nil"/>
          <w:between w:val="nil"/>
        </w:pBdr>
        <w:tabs>
          <w:tab w:val="left" w:pos="1535"/>
        </w:tabs>
        <w:spacing w:line="360" w:lineRule="auto"/>
        <w:ind w:right="703" w:firstLine="0"/>
        <w:jc w:val="both"/>
      </w:pPr>
      <w:r>
        <w:rPr>
          <w:color w:val="000000"/>
        </w:rPr>
        <w:t xml:space="preserve">Fica eleito o foro da Comarca de SÃO MATEUS/MA, para processar e julgar qualquer controvérsia resultante do contrato, que não possam ser dirimidas administrativamente, </w:t>
      </w:r>
      <w:r>
        <w:t>com exclusão</w:t>
      </w:r>
      <w:r>
        <w:rPr>
          <w:color w:val="000000"/>
        </w:rPr>
        <w:t xml:space="preserve"> de qualquer outro,por mais privilegiado que seja.</w:t>
      </w:r>
    </w:p>
    <w:p w14:paraId="2362339E" w14:textId="77777777" w:rsidR="00A36ADD" w:rsidRDefault="00F633E7">
      <w:pPr>
        <w:numPr>
          <w:ilvl w:val="1"/>
          <w:numId w:val="12"/>
        </w:numPr>
        <w:pBdr>
          <w:top w:val="nil"/>
          <w:left w:val="nil"/>
          <w:bottom w:val="nil"/>
          <w:right w:val="nil"/>
          <w:between w:val="nil"/>
        </w:pBdr>
        <w:tabs>
          <w:tab w:val="left" w:pos="1535"/>
        </w:tabs>
        <w:spacing w:line="360" w:lineRule="auto"/>
        <w:ind w:right="703" w:firstLine="0"/>
        <w:jc w:val="both"/>
      </w:pPr>
      <w:r>
        <w:rPr>
          <w:color w:val="000000"/>
        </w:rPr>
        <w:t xml:space="preserve">E por estarem as partes, justas e acordadas, o presente contrato foi lavrado em </w:t>
      </w:r>
      <w:r>
        <w:rPr>
          <w:b/>
          <w:color w:val="000000"/>
          <w:u w:val="single"/>
        </w:rPr>
        <w:t>02</w:t>
      </w:r>
      <w:r>
        <w:rPr>
          <w:b/>
          <w:color w:val="000000"/>
        </w:rPr>
        <w:t xml:space="preserve"> </w:t>
      </w:r>
      <w:r>
        <w:rPr>
          <w:b/>
          <w:color w:val="000000"/>
          <w:u w:val="single"/>
        </w:rPr>
        <w:t>(duas) vias</w:t>
      </w:r>
      <w:r>
        <w:rPr>
          <w:color w:val="000000"/>
        </w:rPr>
        <w:t xml:space="preserve">, de igual teor </w:t>
      </w:r>
      <w:r>
        <w:t>e forma</w:t>
      </w:r>
      <w:r>
        <w:rPr>
          <w:color w:val="000000"/>
        </w:rPr>
        <w:t>, perante as testemunhas abaixo assinadas, para que produza seus efeitos jurídicos e legais, comprometendo-se a cumprir todas as condições dispostas neste ajuste e nos que a ele se vincula.</w:t>
      </w:r>
    </w:p>
    <w:p w14:paraId="0962FAFC" w14:textId="77777777" w:rsidR="00A36ADD" w:rsidRDefault="00F633E7">
      <w:pPr>
        <w:pBdr>
          <w:top w:val="nil"/>
          <w:left w:val="nil"/>
          <w:bottom w:val="nil"/>
          <w:right w:val="nil"/>
          <w:between w:val="nil"/>
        </w:pBdr>
        <w:spacing w:before="250" w:line="360" w:lineRule="auto"/>
        <w:ind w:right="280"/>
        <w:jc w:val="center"/>
        <w:rPr>
          <w:color w:val="000000"/>
        </w:rPr>
      </w:pPr>
      <w:r>
        <w:rPr>
          <w:color w:val="000000"/>
        </w:rPr>
        <w:t>ALTO ALEGRE DO MARANHÃO/MA, na data da assinatura digital</w:t>
      </w:r>
    </w:p>
    <w:p w14:paraId="35434D12" w14:textId="77777777" w:rsidR="00A36ADD" w:rsidRDefault="00A36ADD">
      <w:pPr>
        <w:pBdr>
          <w:top w:val="nil"/>
          <w:left w:val="nil"/>
          <w:bottom w:val="nil"/>
          <w:right w:val="nil"/>
          <w:between w:val="nil"/>
        </w:pBdr>
        <w:spacing w:line="360" w:lineRule="auto"/>
        <w:rPr>
          <w:color w:val="000000"/>
          <w:sz w:val="20"/>
          <w:szCs w:val="20"/>
        </w:rPr>
      </w:pPr>
    </w:p>
    <w:p w14:paraId="71F075DD" w14:textId="77777777" w:rsidR="00A36ADD" w:rsidRDefault="00F633E7">
      <w:pPr>
        <w:pBdr>
          <w:top w:val="nil"/>
          <w:left w:val="nil"/>
          <w:bottom w:val="nil"/>
          <w:right w:val="nil"/>
          <w:between w:val="nil"/>
        </w:pBdr>
        <w:spacing w:line="360" w:lineRule="auto"/>
        <w:rPr>
          <w:color w:val="000000"/>
          <w:sz w:val="20"/>
          <w:szCs w:val="20"/>
        </w:rPr>
      </w:pPr>
      <w:r>
        <w:rPr>
          <w:noProof/>
          <w:lang w:val="pt-BR"/>
        </w:rPr>
        <mc:AlternateContent>
          <mc:Choice Requires="wps">
            <w:drawing>
              <wp:anchor distT="0" distB="0" distL="0" distR="0" simplePos="0" relativeHeight="251693056" behindDoc="0" locked="0" layoutInCell="1" hidden="0" allowOverlap="1" wp14:anchorId="3C262B99" wp14:editId="1F635617">
                <wp:simplePos x="0" y="0"/>
                <wp:positionH relativeFrom="column">
                  <wp:posOffset>1689100</wp:posOffset>
                </wp:positionH>
                <wp:positionV relativeFrom="paragraph">
                  <wp:posOffset>228600</wp:posOffset>
                </wp:positionV>
                <wp:extent cx="1270" cy="12700"/>
                <wp:effectExtent l="0" t="0" r="0" b="0"/>
                <wp:wrapTopAndBottom distT="0" distB="0"/>
                <wp:docPr id="79" name="Forma Livre: Forma 79"/>
                <wp:cNvGraphicFramePr/>
                <a:graphic xmlns:a="http://schemas.openxmlformats.org/drawingml/2006/main">
                  <a:graphicData uri="http://schemas.microsoft.com/office/word/2010/wordprocessingShape">
                    <wps:wsp>
                      <wps:cNvSpPr/>
                      <wps:spPr>
                        <a:xfrm>
                          <a:off x="3978210" y="3779365"/>
                          <a:ext cx="2735580" cy="1270"/>
                        </a:xfrm>
                        <a:custGeom>
                          <a:avLst/>
                          <a:gdLst/>
                          <a:ahLst/>
                          <a:cxnLst/>
                          <a:rect l="l" t="t" r="r" b="b"/>
                          <a:pathLst>
                            <a:path w="2735580" h="120000" extrusionOk="0">
                              <a:moveTo>
                                <a:pt x="0" y="0"/>
                              </a:moveTo>
                              <a:lnTo>
                                <a:pt x="27355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0" distB="0" distT="0" distL="0" distR="0" hidden="0" layoutInCell="1" locked="0" relativeHeight="0" simplePos="0">
                <wp:simplePos x="0" y="0"/>
                <wp:positionH relativeFrom="column">
                  <wp:posOffset>1689100</wp:posOffset>
                </wp:positionH>
                <wp:positionV relativeFrom="paragraph">
                  <wp:posOffset>228600</wp:posOffset>
                </wp:positionV>
                <wp:extent cx="1270" cy="12700"/>
                <wp:effectExtent b="0" l="0" r="0" t="0"/>
                <wp:wrapTopAndBottom distB="0" distT="0"/>
                <wp:docPr id="79" name="image18.png"/>
                <a:graphic>
                  <a:graphicData uri="http://schemas.openxmlformats.org/drawingml/2006/picture">
                    <pic:pic>
                      <pic:nvPicPr>
                        <pic:cNvPr id="0" name="image18.png"/>
                        <pic:cNvPicPr preferRelativeResize="0"/>
                      </pic:nvPicPr>
                      <pic:blipFill>
                        <a:blip r:embed="rId59"/>
                        <a:srcRect/>
                        <a:stretch>
                          <a:fillRect/>
                        </a:stretch>
                      </pic:blipFill>
                      <pic:spPr>
                        <a:xfrm>
                          <a:off x="0" y="0"/>
                          <a:ext cx="1270" cy="12700"/>
                        </a:xfrm>
                        <a:prstGeom prst="rect"/>
                        <a:ln/>
                      </pic:spPr>
                    </pic:pic>
                  </a:graphicData>
                </a:graphic>
              </wp:anchor>
            </w:drawing>
          </mc:Fallback>
        </mc:AlternateContent>
      </w:r>
    </w:p>
    <w:p w14:paraId="30E6A6AF" w14:textId="77777777" w:rsidR="00A36ADD" w:rsidRDefault="00F633E7">
      <w:pPr>
        <w:pStyle w:val="Ttulo1"/>
        <w:spacing w:line="360" w:lineRule="auto"/>
        <w:ind w:left="0" w:right="284"/>
        <w:jc w:val="center"/>
      </w:pPr>
      <w:r>
        <w:t>XXXXXXXXXXXXXXXXXXXX</w:t>
      </w:r>
    </w:p>
    <w:p w14:paraId="1B9543BF" w14:textId="77777777" w:rsidR="00A36ADD" w:rsidRDefault="00F633E7">
      <w:pPr>
        <w:spacing w:line="360" w:lineRule="auto"/>
        <w:ind w:left="5" w:right="284"/>
        <w:jc w:val="center"/>
        <w:rPr>
          <w:i/>
        </w:rPr>
      </w:pPr>
      <w:r>
        <w:rPr>
          <w:i/>
        </w:rPr>
        <w:t>Prefeito e/ou Secretário Municipal(Ordenador de Despesa)</w:t>
      </w:r>
    </w:p>
    <w:p w14:paraId="4854A464" w14:textId="77777777" w:rsidR="00A36ADD" w:rsidRDefault="00A36ADD">
      <w:pPr>
        <w:spacing w:line="360" w:lineRule="auto"/>
      </w:pPr>
    </w:p>
    <w:sectPr w:rsidR="00A36ADD">
      <w:headerReference w:type="default" r:id="rId151"/>
      <w:footerReference w:type="default" r:id="rId152"/>
      <w:pgSz w:w="11910" w:h="16840"/>
      <w:pgMar w:top="2840" w:right="992" w:bottom="280" w:left="1276" w:header="492"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F26DA" w14:textId="77777777" w:rsidR="003A1ACA" w:rsidRDefault="003A1ACA">
      <w:r>
        <w:separator/>
      </w:r>
    </w:p>
  </w:endnote>
  <w:endnote w:type="continuationSeparator" w:id="0">
    <w:p w14:paraId="4630C00B" w14:textId="77777777" w:rsidR="003A1ACA" w:rsidRDefault="003A1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embedRegular r:id="rId1" w:fontKey="{DFB30502-688D-4EB0-B610-7A1C465FEB4F}"/>
    <w:embedBold r:id="rId2" w:fontKey="{8ED29F95-214C-4285-BBD8-E898E18CCC56}"/>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3F2F28CE-25FE-4BE2-B5DC-C2375FD2F367}"/>
  </w:font>
  <w:font w:name="Georgia">
    <w:panose1 w:val="02040502050405020303"/>
    <w:charset w:val="00"/>
    <w:family w:val="roman"/>
    <w:pitch w:val="variable"/>
    <w:sig w:usb0="00000287" w:usb1="00000000" w:usb2="00000000" w:usb3="00000000" w:csb0="0000009F" w:csb1="00000000"/>
    <w:embedRegular r:id="rId4" w:fontKey="{52B23978-7A64-40C5-B15D-CAB931FFA5BE}"/>
    <w:embedItalic r:id="rId5" w:fontKey="{94DAFD18-929B-4019-A53D-926391BBFB1A}"/>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6" w:fontKey="{DB042D1A-46E0-4782-91CA-AF8D2BAA8382}"/>
  </w:font>
  <w:font w:name="Calibri">
    <w:panose1 w:val="020F0502020204030204"/>
    <w:charset w:val="00"/>
    <w:family w:val="swiss"/>
    <w:pitch w:val="variable"/>
    <w:sig w:usb0="E4002EFF" w:usb1="C200247B" w:usb2="00000009" w:usb3="00000000" w:csb0="000001FF" w:csb1="00000000"/>
    <w:embedRegular r:id="rId7" w:fontKey="{039ECDFA-5CEE-4999-A29E-F2328326D672}"/>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AEDBC" w14:textId="68EE9AAA" w:rsidR="008356E8" w:rsidRDefault="008356E8" w:rsidP="0073094F">
    <w:pPr>
      <w:pStyle w:val="Rodap"/>
      <w:tabs>
        <w:tab w:val="center" w:pos="4821"/>
        <w:tab w:val="left" w:pos="6384"/>
      </w:tabs>
      <w:rPr>
        <w:color w:val="5B9BD5" w:themeColor="accent1"/>
        <w:lang w:val="pt-BR"/>
      </w:rPr>
    </w:pPr>
    <w:r>
      <w:rPr>
        <w:color w:val="5B9BD5" w:themeColor="accent1"/>
        <w:lang w:val="pt-BR"/>
      </w:rPr>
      <w:tab/>
    </w:r>
  </w:p>
  <w:p w14:paraId="1BA9B664" w14:textId="77777777" w:rsidR="008356E8" w:rsidRDefault="008356E8" w:rsidP="0073094F">
    <w:pPr>
      <w:pStyle w:val="Rodap"/>
      <w:tabs>
        <w:tab w:val="center" w:pos="4821"/>
        <w:tab w:val="left" w:pos="6384"/>
      </w:tabs>
      <w:rPr>
        <w:color w:val="5B9BD5" w:themeColor="accent1"/>
        <w:lang w:val="pt-BR"/>
      </w:rPr>
    </w:pPr>
  </w:p>
  <w:p w14:paraId="60B7C824" w14:textId="77777777" w:rsidR="008356E8" w:rsidRDefault="008356E8" w:rsidP="0073094F">
    <w:pPr>
      <w:pStyle w:val="Rodap"/>
      <w:tabs>
        <w:tab w:val="center" w:pos="4821"/>
        <w:tab w:val="left" w:pos="6384"/>
      </w:tabs>
      <w:rPr>
        <w:color w:val="5B9BD5" w:themeColor="accent1"/>
        <w:lang w:val="pt-BR"/>
      </w:rPr>
    </w:pPr>
  </w:p>
  <w:p w14:paraId="7E8B04EF" w14:textId="77777777" w:rsidR="008356E8" w:rsidRDefault="008356E8" w:rsidP="0073094F">
    <w:pPr>
      <w:pStyle w:val="Rodap"/>
      <w:tabs>
        <w:tab w:val="center" w:pos="4821"/>
        <w:tab w:val="left" w:pos="6384"/>
      </w:tabs>
      <w:rPr>
        <w:color w:val="5B9BD5" w:themeColor="accent1"/>
        <w:lang w:val="pt-BR"/>
      </w:rPr>
    </w:pPr>
  </w:p>
  <w:p w14:paraId="339F32A7" w14:textId="77777777" w:rsidR="008356E8" w:rsidRDefault="008356E8" w:rsidP="0073094F">
    <w:pPr>
      <w:pStyle w:val="Rodap"/>
      <w:tabs>
        <w:tab w:val="center" w:pos="4821"/>
        <w:tab w:val="left" w:pos="6384"/>
      </w:tabs>
      <w:rPr>
        <w:color w:val="5B9BD5" w:themeColor="accent1"/>
      </w:rPr>
    </w:pPr>
  </w:p>
  <w:p w14:paraId="3D92198C" w14:textId="77777777" w:rsidR="008356E8" w:rsidRDefault="008356E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22966" w14:textId="77777777" w:rsidR="003A1ACA" w:rsidRDefault="003A1ACA">
      <w:r>
        <w:separator/>
      </w:r>
    </w:p>
  </w:footnote>
  <w:footnote w:type="continuationSeparator" w:id="0">
    <w:p w14:paraId="6D0ADD9F" w14:textId="77777777" w:rsidR="003A1ACA" w:rsidRDefault="003A1A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57FA4" w14:textId="57AAC092" w:rsidR="008356E8" w:rsidRDefault="008356E8">
    <w:pPr>
      <w:pBdr>
        <w:top w:val="nil"/>
        <w:left w:val="nil"/>
        <w:bottom w:val="nil"/>
        <w:right w:val="nil"/>
        <w:between w:val="nil"/>
      </w:pBdr>
      <w:spacing w:line="14" w:lineRule="auto"/>
      <w:rPr>
        <w:color w:val="000000"/>
        <w:sz w:val="20"/>
        <w:szCs w:val="20"/>
      </w:rPr>
    </w:pPr>
    <w:r>
      <w:rPr>
        <w:noProof/>
        <w:sz w:val="20"/>
        <w:lang w:val="pt-BR"/>
      </w:rPr>
      <w:drawing>
        <wp:anchor distT="0" distB="0" distL="0" distR="0" simplePos="0" relativeHeight="251661312" behindDoc="1" locked="0" layoutInCell="1" allowOverlap="1" wp14:anchorId="21BCE938" wp14:editId="1575366A">
          <wp:simplePos x="0" y="0"/>
          <wp:positionH relativeFrom="page">
            <wp:posOffset>2194560</wp:posOffset>
          </wp:positionH>
          <wp:positionV relativeFrom="page">
            <wp:posOffset>327660</wp:posOffset>
          </wp:positionV>
          <wp:extent cx="3108960" cy="906780"/>
          <wp:effectExtent l="0" t="0" r="0" b="7620"/>
          <wp:wrapNone/>
          <wp:docPr id="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108960" cy="90678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sz w:val="20"/>
        <w:szCs w:val="20"/>
        <w:lang w:val="pt-BR"/>
      </w:rPr>
      <mc:AlternateContent>
        <mc:Choice Requires="wps">
          <w:drawing>
            <wp:anchor distT="0" distB="0" distL="0" distR="0" simplePos="0" relativeHeight="251659264" behindDoc="1" locked="0" layoutInCell="1" hidden="0" allowOverlap="1" wp14:anchorId="38BC15F1" wp14:editId="6D0EFDF5">
              <wp:simplePos x="0" y="0"/>
              <wp:positionH relativeFrom="page">
                <wp:posOffset>1531620</wp:posOffset>
              </wp:positionH>
              <wp:positionV relativeFrom="page">
                <wp:posOffset>1318260</wp:posOffset>
              </wp:positionV>
              <wp:extent cx="4415790" cy="335280"/>
              <wp:effectExtent l="0" t="0" r="3810" b="7620"/>
              <wp:wrapNone/>
              <wp:docPr id="69" name="Retângulo 69"/>
              <wp:cNvGraphicFramePr/>
              <a:graphic xmlns:a="http://schemas.openxmlformats.org/drawingml/2006/main">
                <a:graphicData uri="http://schemas.microsoft.com/office/word/2010/wordprocessingShape">
                  <wps:wsp>
                    <wps:cNvSpPr/>
                    <wps:spPr>
                      <a:xfrm>
                        <a:off x="0" y="0"/>
                        <a:ext cx="4415790" cy="335280"/>
                      </a:xfrm>
                      <a:prstGeom prst="rect">
                        <a:avLst/>
                      </a:prstGeom>
                      <a:noFill/>
                      <a:ln>
                        <a:noFill/>
                      </a:ln>
                    </wps:spPr>
                    <wps:txbx>
                      <w:txbxContent>
                        <w:p w14:paraId="6643DF0C" w14:textId="697C8E12" w:rsidR="008356E8" w:rsidRDefault="008356E8" w:rsidP="008356E8">
                          <w:pPr>
                            <w:spacing w:line="251" w:lineRule="auto"/>
                            <w:textDirection w:val="btLr"/>
                          </w:pPr>
                          <w:r>
                            <w:rPr>
                              <w:b/>
                              <w:color w:val="000000"/>
                            </w:rPr>
                            <w:t xml:space="preserve">   PREFEITURA MUNICIPAL DE ALTO ALEGRE DO MARANHÃO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8BC15F1" id="Retângulo 69" o:spid="_x0000_s1081" style="position:absolute;margin-left:120.6pt;margin-top:103.8pt;width:347.7pt;height:26.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" filled="f" stroked="f">
              <v:textbox inset="0,0,0,0">
                <w:txbxContent>
                  <w:p w14:paraId="6643DF0C" w14:textId="697C8E12" w:rsidR="008356E8" w:rsidRDefault="008356E8" w:rsidP="008356E8">
                    <w:pPr>
                      <w:spacing w:line="251" w:lineRule="auto"/>
                      <w:textDirection w:val="btLr"/>
                    </w:pPr>
                    <w:r>
                      <w:rPr>
                        <w:b/>
                        <w:color w:val="000000"/>
                      </w:rPr>
                      <w:t xml:space="preserve">   PREFEITURA MUNICIPAL DE ALTO ALEGRE DO MARANHÃO</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12D15"/>
    <w:multiLevelType w:val="multilevel"/>
    <w:tmpl w:val="71728AC8"/>
    <w:lvl w:ilvl="0">
      <w:start w:val="9"/>
      <w:numFmt w:val="decimal"/>
      <w:lvlText w:val="%1"/>
      <w:lvlJc w:val="left"/>
      <w:pPr>
        <w:ind w:left="1535" w:hanging="1109"/>
      </w:pPr>
    </w:lvl>
    <w:lvl w:ilvl="1">
      <w:start w:val="1"/>
      <w:numFmt w:val="decimal"/>
      <w:lvlText w:val="%1.%2."/>
      <w:lvlJc w:val="left"/>
      <w:pPr>
        <w:ind w:left="1535"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start w:val="1"/>
      <w:numFmt w:val="decimal"/>
      <w:lvlText w:val="%1.%2.%3.%4."/>
      <w:lvlJc w:val="left"/>
      <w:pPr>
        <w:ind w:left="427" w:hanging="2528"/>
      </w:pPr>
      <w:rPr>
        <w:rFonts w:ascii="Tahoma" w:eastAsia="Tahoma" w:hAnsi="Tahoma" w:cs="Tahoma"/>
        <w:b/>
        <w:i w:val="0"/>
        <w:sz w:val="21"/>
        <w:szCs w:val="21"/>
      </w:rPr>
    </w:lvl>
    <w:lvl w:ilvl="4">
      <w:numFmt w:val="bullet"/>
      <w:lvlText w:val="•"/>
      <w:lvlJc w:val="left"/>
      <w:pPr>
        <w:ind w:left="4629" w:hanging="2528"/>
      </w:pPr>
    </w:lvl>
    <w:lvl w:ilvl="5">
      <w:numFmt w:val="bullet"/>
      <w:lvlText w:val="•"/>
      <w:lvlJc w:val="left"/>
      <w:pPr>
        <w:ind w:left="5464" w:hanging="2528"/>
      </w:pPr>
    </w:lvl>
    <w:lvl w:ilvl="6">
      <w:numFmt w:val="bullet"/>
      <w:lvlText w:val="•"/>
      <w:lvlJc w:val="left"/>
      <w:pPr>
        <w:ind w:left="6299" w:hanging="2528"/>
      </w:pPr>
    </w:lvl>
    <w:lvl w:ilvl="7">
      <w:numFmt w:val="bullet"/>
      <w:lvlText w:val="•"/>
      <w:lvlJc w:val="left"/>
      <w:pPr>
        <w:ind w:left="7134" w:hanging="2528"/>
      </w:pPr>
    </w:lvl>
    <w:lvl w:ilvl="8">
      <w:numFmt w:val="bullet"/>
      <w:lvlText w:val="•"/>
      <w:lvlJc w:val="left"/>
      <w:pPr>
        <w:ind w:left="7969" w:hanging="2528"/>
      </w:pPr>
    </w:lvl>
  </w:abstractNum>
  <w:abstractNum w:abstractNumId="1" w15:restartNumberingAfterBreak="0">
    <w:nsid w:val="0176335C"/>
    <w:multiLevelType w:val="multilevel"/>
    <w:tmpl w:val="1532A80A"/>
    <w:lvl w:ilvl="0">
      <w:start w:val="13"/>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 w15:restartNumberingAfterBreak="0">
    <w:nsid w:val="020E052B"/>
    <w:multiLevelType w:val="multilevel"/>
    <w:tmpl w:val="EAAC4BBC"/>
    <w:lvl w:ilvl="0">
      <w:start w:val="12"/>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3" w15:restartNumberingAfterBreak="0">
    <w:nsid w:val="02FE0A4E"/>
    <w:multiLevelType w:val="multilevel"/>
    <w:tmpl w:val="8FE23866"/>
    <w:lvl w:ilvl="0">
      <w:start w:val="2"/>
      <w:numFmt w:val="decimal"/>
      <w:lvlText w:val="%1"/>
      <w:lvlJc w:val="left"/>
      <w:pPr>
        <w:ind w:left="1135" w:hanging="966"/>
      </w:pPr>
    </w:lvl>
    <w:lvl w:ilvl="1">
      <w:start w:val="1"/>
      <w:numFmt w:val="decimal"/>
      <w:lvlText w:val="%1.%2."/>
      <w:lvlJc w:val="left"/>
      <w:pPr>
        <w:ind w:left="1135" w:hanging="966"/>
      </w:pPr>
      <w:rPr>
        <w:rFonts w:ascii="Times New Roman" w:eastAsia="Tahoma" w:hAnsi="Times New Roman" w:cs="Times New Roman" w:hint="default"/>
        <w:b/>
        <w:i w:val="0"/>
        <w:sz w:val="24"/>
        <w:szCs w:val="24"/>
      </w:rPr>
    </w:lvl>
    <w:lvl w:ilvl="2">
      <w:start w:val="1"/>
      <w:numFmt w:val="decimal"/>
      <w:lvlText w:val="%1.%2.%3."/>
      <w:lvlJc w:val="left"/>
      <w:pPr>
        <w:ind w:left="1987" w:hanging="1818"/>
      </w:pPr>
    </w:lvl>
    <w:lvl w:ilvl="3">
      <w:numFmt w:val="bullet"/>
      <w:lvlText w:val="•"/>
      <w:lvlJc w:val="left"/>
      <w:pPr>
        <w:ind w:left="3045" w:hanging="1818"/>
      </w:pPr>
    </w:lvl>
    <w:lvl w:ilvl="4">
      <w:numFmt w:val="bullet"/>
      <w:lvlText w:val="•"/>
      <w:lvlJc w:val="left"/>
      <w:pPr>
        <w:ind w:left="4111" w:hanging="1818"/>
      </w:pPr>
    </w:lvl>
    <w:lvl w:ilvl="5">
      <w:numFmt w:val="bullet"/>
      <w:lvlText w:val="•"/>
      <w:lvlJc w:val="left"/>
      <w:pPr>
        <w:ind w:left="5176" w:hanging="1818"/>
      </w:pPr>
    </w:lvl>
    <w:lvl w:ilvl="6">
      <w:numFmt w:val="bullet"/>
      <w:lvlText w:val="•"/>
      <w:lvlJc w:val="left"/>
      <w:pPr>
        <w:ind w:left="6242" w:hanging="1818"/>
      </w:pPr>
    </w:lvl>
    <w:lvl w:ilvl="7">
      <w:numFmt w:val="bullet"/>
      <w:lvlText w:val="•"/>
      <w:lvlJc w:val="left"/>
      <w:pPr>
        <w:ind w:left="7308" w:hanging="1818"/>
      </w:pPr>
    </w:lvl>
    <w:lvl w:ilvl="8">
      <w:numFmt w:val="bullet"/>
      <w:lvlText w:val="•"/>
      <w:lvlJc w:val="left"/>
      <w:pPr>
        <w:ind w:left="8373" w:hanging="1818"/>
      </w:pPr>
    </w:lvl>
  </w:abstractNum>
  <w:abstractNum w:abstractNumId="4" w15:restartNumberingAfterBreak="0">
    <w:nsid w:val="091C1540"/>
    <w:multiLevelType w:val="multilevel"/>
    <w:tmpl w:val="F93E542A"/>
    <w:lvl w:ilvl="0">
      <w:start w:val="1"/>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5" w15:restartNumberingAfterBreak="0">
    <w:nsid w:val="09A06676"/>
    <w:multiLevelType w:val="multilevel"/>
    <w:tmpl w:val="35822066"/>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6" w15:restartNumberingAfterBreak="0">
    <w:nsid w:val="0CF5350B"/>
    <w:multiLevelType w:val="multilevel"/>
    <w:tmpl w:val="23C20E7E"/>
    <w:lvl w:ilvl="0">
      <w:start w:val="10"/>
      <w:numFmt w:val="decimal"/>
      <w:lvlText w:val="%1"/>
      <w:lvlJc w:val="left"/>
      <w:pPr>
        <w:ind w:left="1279" w:hanging="1110"/>
      </w:pPr>
    </w:lvl>
    <w:lvl w:ilvl="1">
      <w:start w:val="4"/>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170" w:hanging="1825"/>
      </w:pPr>
      <w:rPr>
        <w:b/>
        <w:bCs/>
        <w:i w:val="0"/>
        <w:iCs/>
      </w:rPr>
    </w:lvl>
    <w:lvl w:ilvl="3">
      <w:numFmt w:val="bullet"/>
      <w:lvlText w:val="•"/>
      <w:lvlJc w:val="left"/>
      <w:pPr>
        <w:ind w:left="3329" w:hanging="1825"/>
      </w:pPr>
    </w:lvl>
    <w:lvl w:ilvl="4">
      <w:numFmt w:val="bullet"/>
      <w:lvlText w:val="•"/>
      <w:lvlJc w:val="left"/>
      <w:pPr>
        <w:ind w:left="4354" w:hanging="1825"/>
      </w:pPr>
    </w:lvl>
    <w:lvl w:ilvl="5">
      <w:numFmt w:val="bullet"/>
      <w:lvlText w:val="•"/>
      <w:lvlJc w:val="left"/>
      <w:pPr>
        <w:ind w:left="5379" w:hanging="1825"/>
      </w:pPr>
    </w:lvl>
    <w:lvl w:ilvl="6">
      <w:numFmt w:val="bullet"/>
      <w:lvlText w:val="•"/>
      <w:lvlJc w:val="left"/>
      <w:pPr>
        <w:ind w:left="6404" w:hanging="1825"/>
      </w:pPr>
    </w:lvl>
    <w:lvl w:ilvl="7">
      <w:numFmt w:val="bullet"/>
      <w:lvlText w:val="•"/>
      <w:lvlJc w:val="left"/>
      <w:pPr>
        <w:ind w:left="7429" w:hanging="1825"/>
      </w:pPr>
    </w:lvl>
    <w:lvl w:ilvl="8">
      <w:numFmt w:val="bullet"/>
      <w:lvlText w:val="•"/>
      <w:lvlJc w:val="left"/>
      <w:pPr>
        <w:ind w:left="8454" w:hanging="1825"/>
      </w:pPr>
    </w:lvl>
  </w:abstractNum>
  <w:abstractNum w:abstractNumId="7" w15:restartNumberingAfterBreak="0">
    <w:nsid w:val="0E3D63A3"/>
    <w:multiLevelType w:val="multilevel"/>
    <w:tmpl w:val="3D9E6058"/>
    <w:lvl w:ilvl="0">
      <w:start w:val="12"/>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8" w15:restartNumberingAfterBreak="0">
    <w:nsid w:val="1299359A"/>
    <w:multiLevelType w:val="multilevel"/>
    <w:tmpl w:val="256E6B3A"/>
    <w:lvl w:ilvl="0">
      <w:start w:val="1"/>
      <w:numFmt w:val="lowerLetter"/>
      <w:lvlText w:val="%1)"/>
      <w:lvlJc w:val="left"/>
      <w:pPr>
        <w:ind w:left="170" w:hanging="2245"/>
      </w:pPr>
      <w:rPr>
        <w:rFonts w:ascii="Tahoma" w:eastAsia="Tahoma" w:hAnsi="Tahoma" w:cs="Tahoma"/>
        <w:b/>
        <w:i w:val="0"/>
        <w:sz w:val="21"/>
        <w:szCs w:val="21"/>
      </w:rPr>
    </w:lvl>
    <w:lvl w:ilvl="1">
      <w:numFmt w:val="bullet"/>
      <w:lvlText w:val="•"/>
      <w:lvlJc w:val="left"/>
      <w:pPr>
        <w:ind w:left="1212" w:hanging="2245"/>
      </w:pPr>
    </w:lvl>
    <w:lvl w:ilvl="2">
      <w:numFmt w:val="bullet"/>
      <w:lvlText w:val="•"/>
      <w:lvlJc w:val="left"/>
      <w:pPr>
        <w:ind w:left="2244" w:hanging="2245"/>
      </w:pPr>
    </w:lvl>
    <w:lvl w:ilvl="3">
      <w:numFmt w:val="bullet"/>
      <w:lvlText w:val="•"/>
      <w:lvlJc w:val="left"/>
      <w:pPr>
        <w:ind w:left="3277" w:hanging="2245"/>
      </w:pPr>
    </w:lvl>
    <w:lvl w:ilvl="4">
      <w:numFmt w:val="bullet"/>
      <w:lvlText w:val="•"/>
      <w:lvlJc w:val="left"/>
      <w:pPr>
        <w:ind w:left="4309" w:hanging="2245"/>
      </w:pPr>
    </w:lvl>
    <w:lvl w:ilvl="5">
      <w:numFmt w:val="bullet"/>
      <w:lvlText w:val="•"/>
      <w:lvlJc w:val="left"/>
      <w:pPr>
        <w:ind w:left="5342" w:hanging="2244"/>
      </w:pPr>
    </w:lvl>
    <w:lvl w:ilvl="6">
      <w:numFmt w:val="bullet"/>
      <w:lvlText w:val="•"/>
      <w:lvlJc w:val="left"/>
      <w:pPr>
        <w:ind w:left="6374" w:hanging="2245"/>
      </w:pPr>
    </w:lvl>
    <w:lvl w:ilvl="7">
      <w:numFmt w:val="bullet"/>
      <w:lvlText w:val="•"/>
      <w:lvlJc w:val="left"/>
      <w:pPr>
        <w:ind w:left="7407" w:hanging="2245"/>
      </w:pPr>
    </w:lvl>
    <w:lvl w:ilvl="8">
      <w:numFmt w:val="bullet"/>
      <w:lvlText w:val="•"/>
      <w:lvlJc w:val="left"/>
      <w:pPr>
        <w:ind w:left="8439" w:hanging="2245"/>
      </w:pPr>
    </w:lvl>
  </w:abstractNum>
  <w:abstractNum w:abstractNumId="9" w15:restartNumberingAfterBreak="0">
    <w:nsid w:val="130015E6"/>
    <w:multiLevelType w:val="multilevel"/>
    <w:tmpl w:val="F1B8B6BA"/>
    <w:lvl w:ilvl="0">
      <w:start w:val="10"/>
      <w:numFmt w:val="decimal"/>
      <w:lvlText w:val="%1"/>
      <w:lvlJc w:val="left"/>
      <w:pPr>
        <w:ind w:left="170" w:hanging="1926"/>
      </w:pPr>
    </w:lvl>
    <w:lvl w:ilvl="1">
      <w:start w:val="3"/>
      <w:numFmt w:val="decimal"/>
      <w:lvlText w:val="%1.%2"/>
      <w:lvlJc w:val="left"/>
      <w:pPr>
        <w:ind w:left="170" w:hanging="1926"/>
      </w:pPr>
    </w:lvl>
    <w:lvl w:ilvl="2">
      <w:start w:val="5"/>
      <w:numFmt w:val="decimal"/>
      <w:lvlText w:val="%1.%2.%3"/>
      <w:lvlJc w:val="left"/>
      <w:pPr>
        <w:ind w:left="170" w:hanging="1926"/>
      </w:pPr>
      <w:rPr>
        <w:rFonts w:ascii="Times New Roman" w:eastAsia="Times New Roman" w:hAnsi="Times New Roman" w:cs="Times New Roman"/>
        <w:b/>
        <w:i w:val="0"/>
        <w:sz w:val="24"/>
        <w:szCs w:val="24"/>
      </w:rPr>
    </w:lvl>
    <w:lvl w:ilvl="3">
      <w:numFmt w:val="bullet"/>
      <w:lvlText w:val="•"/>
      <w:lvlJc w:val="left"/>
      <w:pPr>
        <w:ind w:left="3277" w:hanging="1926"/>
      </w:pPr>
    </w:lvl>
    <w:lvl w:ilvl="4">
      <w:numFmt w:val="bullet"/>
      <w:lvlText w:val="•"/>
      <w:lvlJc w:val="left"/>
      <w:pPr>
        <w:ind w:left="4309" w:hanging="1926"/>
      </w:pPr>
    </w:lvl>
    <w:lvl w:ilvl="5">
      <w:numFmt w:val="bullet"/>
      <w:lvlText w:val="•"/>
      <w:lvlJc w:val="left"/>
      <w:pPr>
        <w:ind w:left="5342" w:hanging="1926"/>
      </w:pPr>
    </w:lvl>
    <w:lvl w:ilvl="6">
      <w:numFmt w:val="bullet"/>
      <w:lvlText w:val="•"/>
      <w:lvlJc w:val="left"/>
      <w:pPr>
        <w:ind w:left="6374" w:hanging="1926"/>
      </w:pPr>
    </w:lvl>
    <w:lvl w:ilvl="7">
      <w:numFmt w:val="bullet"/>
      <w:lvlText w:val="•"/>
      <w:lvlJc w:val="left"/>
      <w:pPr>
        <w:ind w:left="7407" w:hanging="1926"/>
      </w:pPr>
    </w:lvl>
    <w:lvl w:ilvl="8">
      <w:numFmt w:val="bullet"/>
      <w:lvlText w:val="•"/>
      <w:lvlJc w:val="left"/>
      <w:pPr>
        <w:ind w:left="8439" w:hanging="1926"/>
      </w:pPr>
    </w:lvl>
  </w:abstractNum>
  <w:abstractNum w:abstractNumId="10" w15:restartNumberingAfterBreak="0">
    <w:nsid w:val="1513286C"/>
    <w:multiLevelType w:val="multilevel"/>
    <w:tmpl w:val="EF7C2988"/>
    <w:lvl w:ilvl="0">
      <w:start w:val="13"/>
      <w:numFmt w:val="decimal"/>
      <w:lvlText w:val="%1"/>
      <w:lvlJc w:val="left"/>
      <w:pPr>
        <w:ind w:left="427" w:hanging="588"/>
      </w:pPr>
    </w:lvl>
    <w:lvl w:ilvl="1">
      <w:start w:val="1"/>
      <w:numFmt w:val="decimal"/>
      <w:lvlText w:val="%1.%2."/>
      <w:lvlJc w:val="left"/>
      <w:pPr>
        <w:ind w:left="427" w:hanging="588"/>
      </w:pPr>
      <w:rPr>
        <w:rFonts w:ascii="Times New Roman" w:eastAsia="Times New Roman" w:hAnsi="Times New Roman" w:cs="Times New Roman"/>
        <w:b/>
        <w:i w:val="0"/>
        <w:sz w:val="22"/>
        <w:szCs w:val="22"/>
      </w:rPr>
    </w:lvl>
    <w:lvl w:ilvl="2">
      <w:numFmt w:val="bullet"/>
      <w:lvlText w:val="•"/>
      <w:lvlJc w:val="left"/>
      <w:pPr>
        <w:ind w:left="2263" w:hanging="588"/>
      </w:pPr>
    </w:lvl>
    <w:lvl w:ilvl="3">
      <w:numFmt w:val="bullet"/>
      <w:lvlText w:val="•"/>
      <w:lvlJc w:val="left"/>
      <w:pPr>
        <w:ind w:left="3185" w:hanging="588"/>
      </w:pPr>
    </w:lvl>
    <w:lvl w:ilvl="4">
      <w:numFmt w:val="bullet"/>
      <w:lvlText w:val="•"/>
      <w:lvlJc w:val="left"/>
      <w:pPr>
        <w:ind w:left="4107" w:hanging="588"/>
      </w:pPr>
    </w:lvl>
    <w:lvl w:ilvl="5">
      <w:numFmt w:val="bullet"/>
      <w:lvlText w:val="•"/>
      <w:lvlJc w:val="left"/>
      <w:pPr>
        <w:ind w:left="5029" w:hanging="588"/>
      </w:pPr>
    </w:lvl>
    <w:lvl w:ilvl="6">
      <w:numFmt w:val="bullet"/>
      <w:lvlText w:val="•"/>
      <w:lvlJc w:val="left"/>
      <w:pPr>
        <w:ind w:left="5951" w:hanging="587"/>
      </w:pPr>
    </w:lvl>
    <w:lvl w:ilvl="7">
      <w:numFmt w:val="bullet"/>
      <w:lvlText w:val="•"/>
      <w:lvlJc w:val="left"/>
      <w:pPr>
        <w:ind w:left="6873" w:hanging="588"/>
      </w:pPr>
    </w:lvl>
    <w:lvl w:ilvl="8">
      <w:numFmt w:val="bullet"/>
      <w:lvlText w:val="•"/>
      <w:lvlJc w:val="left"/>
      <w:pPr>
        <w:ind w:left="7795" w:hanging="588"/>
      </w:pPr>
    </w:lvl>
  </w:abstractNum>
  <w:abstractNum w:abstractNumId="11" w15:restartNumberingAfterBreak="0">
    <w:nsid w:val="1D877EC9"/>
    <w:multiLevelType w:val="multilevel"/>
    <w:tmpl w:val="4510FF80"/>
    <w:lvl w:ilvl="0">
      <w:start w:val="10"/>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2302"/>
      </w:pPr>
      <w:rPr>
        <w:rFonts w:ascii="Times New Roman" w:eastAsia="Tahoma" w:hAnsi="Times New Roman" w:cs="Times New Roman" w:hint="default"/>
        <w:b/>
        <w:i w:val="0"/>
        <w:sz w:val="24"/>
        <w:szCs w:val="24"/>
      </w:rPr>
    </w:lvl>
    <w:lvl w:ilvl="3">
      <w:numFmt w:val="bullet"/>
      <w:lvlText w:val="•"/>
      <w:lvlJc w:val="left"/>
      <w:pPr>
        <w:ind w:left="3874" w:hanging="2302"/>
      </w:pPr>
    </w:lvl>
    <w:lvl w:ilvl="4">
      <w:numFmt w:val="bullet"/>
      <w:lvlText w:val="•"/>
      <w:lvlJc w:val="left"/>
      <w:pPr>
        <w:ind w:left="4821" w:hanging="2301"/>
      </w:pPr>
    </w:lvl>
    <w:lvl w:ilvl="5">
      <w:numFmt w:val="bullet"/>
      <w:lvlText w:val="•"/>
      <w:lvlJc w:val="left"/>
      <w:pPr>
        <w:ind w:left="5768" w:hanging="2302"/>
      </w:pPr>
    </w:lvl>
    <w:lvl w:ilvl="6">
      <w:numFmt w:val="bullet"/>
      <w:lvlText w:val="•"/>
      <w:lvlJc w:val="left"/>
      <w:pPr>
        <w:ind w:left="6716" w:hanging="2302"/>
      </w:pPr>
    </w:lvl>
    <w:lvl w:ilvl="7">
      <w:numFmt w:val="bullet"/>
      <w:lvlText w:val="•"/>
      <w:lvlJc w:val="left"/>
      <w:pPr>
        <w:ind w:left="7663" w:hanging="2302"/>
      </w:pPr>
    </w:lvl>
    <w:lvl w:ilvl="8">
      <w:numFmt w:val="bullet"/>
      <w:lvlText w:val="•"/>
      <w:lvlJc w:val="left"/>
      <w:pPr>
        <w:ind w:left="8610" w:hanging="2302"/>
      </w:pPr>
    </w:lvl>
  </w:abstractNum>
  <w:abstractNum w:abstractNumId="12" w15:restartNumberingAfterBreak="0">
    <w:nsid w:val="1FEC592B"/>
    <w:multiLevelType w:val="multilevel"/>
    <w:tmpl w:val="20F0EF78"/>
    <w:lvl w:ilvl="0">
      <w:start w:val="1"/>
      <w:numFmt w:val="lowerLetter"/>
      <w:lvlText w:val="%1)"/>
      <w:lvlJc w:val="left"/>
      <w:pPr>
        <w:ind w:left="427" w:hanging="1818"/>
      </w:pPr>
      <w:rPr>
        <w:rFonts w:ascii="Tahoma" w:eastAsia="Tahoma" w:hAnsi="Tahoma" w:cs="Tahoma"/>
        <w:b/>
        <w:i w:val="0"/>
        <w:sz w:val="21"/>
        <w:szCs w:val="21"/>
      </w:rPr>
    </w:lvl>
    <w:lvl w:ilvl="1">
      <w:numFmt w:val="bullet"/>
      <w:lvlText w:val="•"/>
      <w:lvlJc w:val="left"/>
      <w:pPr>
        <w:ind w:left="1341"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13" w15:restartNumberingAfterBreak="0">
    <w:nsid w:val="22607F4D"/>
    <w:multiLevelType w:val="multilevel"/>
    <w:tmpl w:val="26EA2CFC"/>
    <w:lvl w:ilvl="0">
      <w:start w:val="6"/>
      <w:numFmt w:val="decimal"/>
      <w:lvlText w:val="%1"/>
      <w:lvlJc w:val="left"/>
      <w:pPr>
        <w:ind w:left="1286" w:hanging="1117"/>
      </w:pPr>
    </w:lvl>
    <w:lvl w:ilvl="1">
      <w:start w:val="1"/>
      <w:numFmt w:val="decimal"/>
      <w:lvlText w:val="%1.%2."/>
      <w:lvlJc w:val="left"/>
      <w:pPr>
        <w:ind w:left="1286" w:hanging="1117"/>
      </w:pPr>
      <w:rPr>
        <w:rFonts w:ascii="Tahoma" w:eastAsia="Tahoma" w:hAnsi="Tahoma" w:cs="Tahoma"/>
        <w:b/>
        <w:i w:val="0"/>
        <w:sz w:val="21"/>
        <w:szCs w:val="21"/>
      </w:rPr>
    </w:lvl>
    <w:lvl w:ilvl="2">
      <w:start w:val="1"/>
      <w:numFmt w:val="decimal"/>
      <w:lvlText w:val="%1.%2.%3."/>
      <w:lvlJc w:val="left"/>
      <w:pPr>
        <w:ind w:left="2042" w:hanging="1873"/>
      </w:pPr>
      <w:rPr>
        <w:rFonts w:ascii="Tahoma" w:eastAsia="Tahoma" w:hAnsi="Tahoma" w:cs="Tahoma"/>
        <w:b/>
        <w:i w:val="0"/>
        <w:sz w:val="21"/>
        <w:szCs w:val="21"/>
      </w:rPr>
    </w:lvl>
    <w:lvl w:ilvl="3">
      <w:numFmt w:val="bullet"/>
      <w:lvlText w:val="•"/>
      <w:lvlJc w:val="left"/>
      <w:pPr>
        <w:ind w:left="3921" w:hanging="1873"/>
      </w:pPr>
    </w:lvl>
    <w:lvl w:ilvl="4">
      <w:numFmt w:val="bullet"/>
      <w:lvlText w:val="•"/>
      <w:lvlJc w:val="left"/>
      <w:pPr>
        <w:ind w:left="4861" w:hanging="1873"/>
      </w:pPr>
    </w:lvl>
    <w:lvl w:ilvl="5">
      <w:numFmt w:val="bullet"/>
      <w:lvlText w:val="•"/>
      <w:lvlJc w:val="left"/>
      <w:pPr>
        <w:ind w:left="5802" w:hanging="1872"/>
      </w:pPr>
    </w:lvl>
    <w:lvl w:ilvl="6">
      <w:numFmt w:val="bullet"/>
      <w:lvlText w:val="•"/>
      <w:lvlJc w:val="left"/>
      <w:pPr>
        <w:ind w:left="6742" w:hanging="1873"/>
      </w:pPr>
    </w:lvl>
    <w:lvl w:ilvl="7">
      <w:numFmt w:val="bullet"/>
      <w:lvlText w:val="•"/>
      <w:lvlJc w:val="left"/>
      <w:pPr>
        <w:ind w:left="7683" w:hanging="1873"/>
      </w:pPr>
    </w:lvl>
    <w:lvl w:ilvl="8">
      <w:numFmt w:val="bullet"/>
      <w:lvlText w:val="•"/>
      <w:lvlJc w:val="left"/>
      <w:pPr>
        <w:ind w:left="8623" w:hanging="1873"/>
      </w:pPr>
    </w:lvl>
  </w:abstractNum>
  <w:abstractNum w:abstractNumId="14" w15:restartNumberingAfterBreak="0">
    <w:nsid w:val="22D340CF"/>
    <w:multiLevelType w:val="multilevel"/>
    <w:tmpl w:val="04463E78"/>
    <w:lvl w:ilvl="0">
      <w:start w:val="12"/>
      <w:numFmt w:val="decimal"/>
      <w:lvlText w:val="%1"/>
      <w:lvlJc w:val="left"/>
      <w:pPr>
        <w:ind w:left="720" w:hanging="720"/>
      </w:pPr>
      <w:rPr>
        <w:rFonts w:hint="default"/>
        <w:color w:val="000000"/>
      </w:rPr>
    </w:lvl>
    <w:lvl w:ilvl="1">
      <w:start w:val="1"/>
      <w:numFmt w:val="decimal"/>
      <w:lvlText w:val="%1.%2"/>
      <w:lvlJc w:val="left"/>
      <w:pPr>
        <w:ind w:left="250" w:hanging="720"/>
      </w:pPr>
      <w:rPr>
        <w:rFonts w:hint="default"/>
        <w:b/>
        <w:bCs/>
        <w:color w:val="000000"/>
      </w:rPr>
    </w:lvl>
    <w:lvl w:ilvl="2">
      <w:start w:val="1"/>
      <w:numFmt w:val="lowerLetter"/>
      <w:lvlText w:val="%3)"/>
      <w:lvlJc w:val="left"/>
      <w:pPr>
        <w:ind w:left="-220" w:hanging="720"/>
      </w:pPr>
      <w:rPr>
        <w:rFonts w:ascii="Times New Roman" w:eastAsia="Times New Roman" w:hAnsi="Times New Roman" w:cs="Times New Roman"/>
        <w:b/>
        <w:bCs/>
        <w:color w:val="000000"/>
      </w:rPr>
    </w:lvl>
    <w:lvl w:ilvl="3">
      <w:start w:val="1"/>
      <w:numFmt w:val="decimal"/>
      <w:lvlText w:val="%1.%2.%3.%4"/>
      <w:lvlJc w:val="left"/>
      <w:pPr>
        <w:ind w:left="-690" w:hanging="720"/>
      </w:pPr>
      <w:rPr>
        <w:rFonts w:hint="default"/>
        <w:color w:val="000000"/>
      </w:rPr>
    </w:lvl>
    <w:lvl w:ilvl="4">
      <w:start w:val="1"/>
      <w:numFmt w:val="decimal"/>
      <w:lvlText w:val="%1.%2.%3.%4.%5"/>
      <w:lvlJc w:val="left"/>
      <w:pPr>
        <w:ind w:left="-800" w:hanging="1080"/>
      </w:pPr>
      <w:rPr>
        <w:rFonts w:hint="default"/>
        <w:color w:val="000000"/>
      </w:rPr>
    </w:lvl>
    <w:lvl w:ilvl="5">
      <w:start w:val="1"/>
      <w:numFmt w:val="decimal"/>
      <w:lvlText w:val="%1.%2.%3.%4.%5.%6"/>
      <w:lvlJc w:val="left"/>
      <w:pPr>
        <w:ind w:left="-1270" w:hanging="1080"/>
      </w:pPr>
      <w:rPr>
        <w:rFonts w:hint="default"/>
        <w:color w:val="000000"/>
      </w:rPr>
    </w:lvl>
    <w:lvl w:ilvl="6">
      <w:start w:val="1"/>
      <w:numFmt w:val="decimal"/>
      <w:lvlText w:val="%1.%2.%3.%4.%5.%6.%7"/>
      <w:lvlJc w:val="left"/>
      <w:pPr>
        <w:ind w:left="-1380" w:hanging="1440"/>
      </w:pPr>
      <w:rPr>
        <w:rFonts w:hint="default"/>
        <w:color w:val="000000"/>
      </w:rPr>
    </w:lvl>
    <w:lvl w:ilvl="7">
      <w:start w:val="1"/>
      <w:numFmt w:val="decimal"/>
      <w:lvlText w:val="%1.%2.%3.%4.%5.%6.%7.%8"/>
      <w:lvlJc w:val="left"/>
      <w:pPr>
        <w:ind w:left="-1850" w:hanging="1440"/>
      </w:pPr>
      <w:rPr>
        <w:rFonts w:hint="default"/>
        <w:color w:val="000000"/>
      </w:rPr>
    </w:lvl>
    <w:lvl w:ilvl="8">
      <w:start w:val="1"/>
      <w:numFmt w:val="decimal"/>
      <w:lvlText w:val="%1.%2.%3.%4.%5.%6.%7.%8.%9"/>
      <w:lvlJc w:val="left"/>
      <w:pPr>
        <w:ind w:left="-1960" w:hanging="1800"/>
      </w:pPr>
      <w:rPr>
        <w:rFonts w:hint="default"/>
        <w:color w:val="000000"/>
      </w:rPr>
    </w:lvl>
  </w:abstractNum>
  <w:abstractNum w:abstractNumId="15" w15:restartNumberingAfterBreak="0">
    <w:nsid w:val="258E7E02"/>
    <w:multiLevelType w:val="multilevel"/>
    <w:tmpl w:val="D82004EA"/>
    <w:lvl w:ilvl="0">
      <w:start w:val="14"/>
      <w:numFmt w:val="decimal"/>
      <w:lvlText w:val="%1"/>
      <w:lvlJc w:val="left"/>
      <w:pPr>
        <w:ind w:left="427" w:hanging="1109"/>
      </w:pPr>
    </w:lvl>
    <w:lvl w:ilvl="1">
      <w:start w:val="1"/>
      <w:numFmt w:val="decimal"/>
      <w:lvlText w:val="%1.%2."/>
      <w:lvlJc w:val="left"/>
      <w:pPr>
        <w:ind w:left="427" w:hanging="1109"/>
      </w:pPr>
      <w:rPr>
        <w:rFonts w:ascii="Times New Roman" w:eastAsia="Times New Roman" w:hAnsi="Times New Roman" w:cs="Times New Roman"/>
        <w:b/>
        <w:i w:val="0"/>
        <w:sz w:val="22"/>
        <w:szCs w:val="22"/>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16" w15:restartNumberingAfterBreak="0">
    <w:nsid w:val="25D35BB9"/>
    <w:multiLevelType w:val="multilevel"/>
    <w:tmpl w:val="795AE4F0"/>
    <w:lvl w:ilvl="0">
      <w:start w:val="1"/>
      <w:numFmt w:val="decimal"/>
      <w:lvlText w:val="%1"/>
      <w:lvlJc w:val="left"/>
      <w:pPr>
        <w:ind w:left="170" w:hanging="1110"/>
      </w:pPr>
    </w:lvl>
    <w:lvl w:ilvl="1">
      <w:start w:val="2"/>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7" w15:restartNumberingAfterBreak="0">
    <w:nsid w:val="2BBE52EB"/>
    <w:multiLevelType w:val="multilevel"/>
    <w:tmpl w:val="2CF2CFBE"/>
    <w:lvl w:ilvl="0">
      <w:start w:val="10"/>
      <w:numFmt w:val="decimal"/>
      <w:lvlText w:val="%1"/>
      <w:lvlJc w:val="left"/>
      <w:pPr>
        <w:ind w:left="170" w:hanging="2053"/>
      </w:pPr>
    </w:lvl>
    <w:lvl w:ilvl="1">
      <w:start w:val="6"/>
      <w:numFmt w:val="decimal"/>
      <w:lvlText w:val="%1.%2"/>
      <w:lvlJc w:val="left"/>
      <w:pPr>
        <w:ind w:left="170" w:hanging="2053"/>
      </w:pPr>
    </w:lvl>
    <w:lvl w:ilvl="2">
      <w:start w:val="1"/>
      <w:numFmt w:val="decimal"/>
      <w:lvlText w:val="%1.%2.%3"/>
      <w:lvlJc w:val="left"/>
      <w:pPr>
        <w:ind w:left="170" w:hanging="2053"/>
      </w:pPr>
    </w:lvl>
    <w:lvl w:ilvl="3">
      <w:start w:val="2"/>
      <w:numFmt w:val="decimal"/>
      <w:lvlText w:val="%1.%2.%3.%4"/>
      <w:lvlJc w:val="left"/>
      <w:pPr>
        <w:ind w:left="170" w:hanging="2053"/>
      </w:pPr>
      <w:rPr>
        <w:b/>
        <w:bCs w:val="0"/>
      </w:rPr>
    </w:lvl>
    <w:lvl w:ilvl="4">
      <w:numFmt w:val="bullet"/>
      <w:lvlText w:val="•"/>
      <w:lvlJc w:val="left"/>
      <w:pPr>
        <w:ind w:left="4309" w:hanging="2053"/>
      </w:pPr>
    </w:lvl>
    <w:lvl w:ilvl="5">
      <w:numFmt w:val="bullet"/>
      <w:lvlText w:val="•"/>
      <w:lvlJc w:val="left"/>
      <w:pPr>
        <w:ind w:left="5342" w:hanging="2052"/>
      </w:pPr>
    </w:lvl>
    <w:lvl w:ilvl="6">
      <w:numFmt w:val="bullet"/>
      <w:lvlText w:val="•"/>
      <w:lvlJc w:val="left"/>
      <w:pPr>
        <w:ind w:left="6374" w:hanging="2053"/>
      </w:pPr>
    </w:lvl>
    <w:lvl w:ilvl="7">
      <w:numFmt w:val="bullet"/>
      <w:lvlText w:val="•"/>
      <w:lvlJc w:val="left"/>
      <w:pPr>
        <w:ind w:left="7407" w:hanging="2052"/>
      </w:pPr>
    </w:lvl>
    <w:lvl w:ilvl="8">
      <w:numFmt w:val="bullet"/>
      <w:lvlText w:val="•"/>
      <w:lvlJc w:val="left"/>
      <w:pPr>
        <w:ind w:left="8439" w:hanging="2053"/>
      </w:pPr>
    </w:lvl>
  </w:abstractNum>
  <w:abstractNum w:abstractNumId="18" w15:restartNumberingAfterBreak="0">
    <w:nsid w:val="327D2684"/>
    <w:multiLevelType w:val="multilevel"/>
    <w:tmpl w:val="7C8A5770"/>
    <w:lvl w:ilvl="0">
      <w:start w:val="6"/>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19" w15:restartNumberingAfterBreak="0">
    <w:nsid w:val="345E2539"/>
    <w:multiLevelType w:val="multilevel"/>
    <w:tmpl w:val="6AB4043C"/>
    <w:lvl w:ilvl="0">
      <w:start w:val="4"/>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0" w15:restartNumberingAfterBreak="0">
    <w:nsid w:val="38B2451D"/>
    <w:multiLevelType w:val="multilevel"/>
    <w:tmpl w:val="4A447796"/>
    <w:lvl w:ilvl="0">
      <w:start w:val="11"/>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21" w15:restartNumberingAfterBreak="0">
    <w:nsid w:val="393F65E7"/>
    <w:multiLevelType w:val="multilevel"/>
    <w:tmpl w:val="47B42832"/>
    <w:lvl w:ilvl="0">
      <w:start w:val="11"/>
      <w:numFmt w:val="decimal"/>
      <w:lvlText w:val="%1"/>
      <w:lvlJc w:val="left"/>
      <w:pPr>
        <w:ind w:left="170" w:hanging="1818"/>
      </w:pPr>
    </w:lvl>
    <w:lvl w:ilvl="1">
      <w:start w:val="1"/>
      <w:numFmt w:val="decimal"/>
      <w:lvlText w:val="%1.%2."/>
      <w:lvlJc w:val="left"/>
      <w:pPr>
        <w:ind w:left="170" w:hanging="1818"/>
      </w:pPr>
      <w:rPr>
        <w:rFonts w:ascii="Times New Roman" w:eastAsia="Times New Roman" w:hAnsi="Times New Roman" w:cs="Times New Roman"/>
        <w:b/>
        <w:i w:val="0"/>
        <w:sz w:val="24"/>
        <w:szCs w:val="24"/>
      </w:rPr>
    </w:lvl>
    <w:lvl w:ilvl="2">
      <w:start w:val="1"/>
      <w:numFmt w:val="decimal"/>
      <w:lvlText w:val="%1.%2.%3."/>
      <w:lvlJc w:val="left"/>
      <w:pPr>
        <w:ind w:left="2695" w:hanging="2526"/>
      </w:pPr>
      <w:rPr>
        <w:rFonts w:ascii="Tahoma" w:eastAsia="Tahoma" w:hAnsi="Tahoma" w:cs="Tahoma"/>
        <w:b/>
        <w:i w:val="0"/>
        <w:sz w:val="21"/>
        <w:szCs w:val="21"/>
      </w:rPr>
    </w:lvl>
    <w:lvl w:ilvl="3">
      <w:numFmt w:val="bullet"/>
      <w:lvlText w:val="•"/>
      <w:lvlJc w:val="left"/>
      <w:pPr>
        <w:ind w:left="4434" w:hanging="2526"/>
      </w:pPr>
    </w:lvl>
    <w:lvl w:ilvl="4">
      <w:numFmt w:val="bullet"/>
      <w:lvlText w:val="•"/>
      <w:lvlJc w:val="left"/>
      <w:pPr>
        <w:ind w:left="5301" w:hanging="2526"/>
      </w:pPr>
    </w:lvl>
    <w:lvl w:ilvl="5">
      <w:numFmt w:val="bullet"/>
      <w:lvlText w:val="•"/>
      <w:lvlJc w:val="left"/>
      <w:pPr>
        <w:ind w:left="6168" w:hanging="2526"/>
      </w:pPr>
    </w:lvl>
    <w:lvl w:ilvl="6">
      <w:numFmt w:val="bullet"/>
      <w:lvlText w:val="•"/>
      <w:lvlJc w:val="left"/>
      <w:pPr>
        <w:ind w:left="7036" w:hanging="2526"/>
      </w:pPr>
    </w:lvl>
    <w:lvl w:ilvl="7">
      <w:numFmt w:val="bullet"/>
      <w:lvlText w:val="•"/>
      <w:lvlJc w:val="left"/>
      <w:pPr>
        <w:ind w:left="7903" w:hanging="2526"/>
      </w:pPr>
    </w:lvl>
    <w:lvl w:ilvl="8">
      <w:numFmt w:val="bullet"/>
      <w:lvlText w:val="•"/>
      <w:lvlJc w:val="left"/>
      <w:pPr>
        <w:ind w:left="8770" w:hanging="2526"/>
      </w:pPr>
    </w:lvl>
  </w:abstractNum>
  <w:abstractNum w:abstractNumId="22" w15:restartNumberingAfterBreak="0">
    <w:nsid w:val="3CD74DE6"/>
    <w:multiLevelType w:val="multilevel"/>
    <w:tmpl w:val="BA20D81C"/>
    <w:lvl w:ilvl="0">
      <w:start w:val="3"/>
      <w:numFmt w:val="decimal"/>
      <w:lvlText w:val="%1"/>
      <w:lvlJc w:val="left"/>
      <w:pPr>
        <w:ind w:left="170" w:hanging="1110"/>
      </w:pPr>
    </w:lvl>
    <w:lvl w:ilvl="1">
      <w:start w:val="1"/>
      <w:numFmt w:val="decimal"/>
      <w:lvlText w:val="%1.%2."/>
      <w:lvlJc w:val="left"/>
      <w:pPr>
        <w:ind w:left="170" w:hanging="1110"/>
      </w:pPr>
    </w:lvl>
    <w:lvl w:ilvl="2">
      <w:start w:val="1"/>
      <w:numFmt w:val="decimal"/>
      <w:lvlText w:val="%1.%2.%3."/>
      <w:lvlJc w:val="left"/>
      <w:pPr>
        <w:ind w:left="170" w:hanging="1818"/>
      </w:pPr>
      <w:rPr>
        <w:b/>
        <w:bCs/>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23" w15:restartNumberingAfterBreak="0">
    <w:nsid w:val="3E160839"/>
    <w:multiLevelType w:val="multilevel"/>
    <w:tmpl w:val="359E4520"/>
    <w:lvl w:ilvl="0">
      <w:start w:val="7"/>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2244"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24" w15:restartNumberingAfterBreak="0">
    <w:nsid w:val="48FA6689"/>
    <w:multiLevelType w:val="multilevel"/>
    <w:tmpl w:val="039E232A"/>
    <w:lvl w:ilvl="0">
      <w:start w:val="1"/>
      <w:numFmt w:val="lowerLetter"/>
      <w:lvlText w:val="%1)"/>
      <w:lvlJc w:val="left"/>
      <w:pPr>
        <w:ind w:left="170" w:hanging="1534"/>
      </w:pPr>
      <w:rPr>
        <w:rFonts w:ascii="Times New Roman" w:eastAsia="Tahoma" w:hAnsi="Times New Roman" w:cs="Times New Roman" w:hint="default"/>
        <w:b/>
        <w:i w:val="0"/>
        <w:sz w:val="24"/>
        <w:szCs w:val="24"/>
      </w:rPr>
    </w:lvl>
    <w:lvl w:ilvl="1">
      <w:start w:val="1"/>
      <w:numFmt w:val="upperRoman"/>
      <w:lvlText w:val="%2."/>
      <w:lvlJc w:val="left"/>
      <w:pPr>
        <w:ind w:left="170" w:hanging="1957"/>
      </w:pPr>
      <w:rPr>
        <w:rFonts w:ascii="Times New Roman" w:eastAsia="Tahoma" w:hAnsi="Times New Roman" w:cs="Times New Roman" w:hint="default"/>
        <w:b/>
        <w:i w:val="0"/>
        <w:sz w:val="24"/>
        <w:szCs w:val="24"/>
      </w:rPr>
    </w:lvl>
    <w:lvl w:ilvl="2">
      <w:numFmt w:val="bullet"/>
      <w:lvlText w:val="•"/>
      <w:lvlJc w:val="left"/>
      <w:pPr>
        <w:ind w:left="2244" w:hanging="1956"/>
      </w:pPr>
    </w:lvl>
    <w:lvl w:ilvl="3">
      <w:numFmt w:val="bullet"/>
      <w:lvlText w:val="•"/>
      <w:lvlJc w:val="left"/>
      <w:pPr>
        <w:ind w:left="3277" w:hanging="1957"/>
      </w:pPr>
    </w:lvl>
    <w:lvl w:ilvl="4">
      <w:numFmt w:val="bullet"/>
      <w:lvlText w:val="•"/>
      <w:lvlJc w:val="left"/>
      <w:pPr>
        <w:ind w:left="4309" w:hanging="1957"/>
      </w:pPr>
    </w:lvl>
    <w:lvl w:ilvl="5">
      <w:numFmt w:val="bullet"/>
      <w:lvlText w:val="•"/>
      <w:lvlJc w:val="left"/>
      <w:pPr>
        <w:ind w:left="5342" w:hanging="1956"/>
      </w:pPr>
    </w:lvl>
    <w:lvl w:ilvl="6">
      <w:numFmt w:val="bullet"/>
      <w:lvlText w:val="•"/>
      <w:lvlJc w:val="left"/>
      <w:pPr>
        <w:ind w:left="6374" w:hanging="1957"/>
      </w:pPr>
    </w:lvl>
    <w:lvl w:ilvl="7">
      <w:numFmt w:val="bullet"/>
      <w:lvlText w:val="•"/>
      <w:lvlJc w:val="left"/>
      <w:pPr>
        <w:ind w:left="7407" w:hanging="1957"/>
      </w:pPr>
    </w:lvl>
    <w:lvl w:ilvl="8">
      <w:numFmt w:val="bullet"/>
      <w:lvlText w:val="•"/>
      <w:lvlJc w:val="left"/>
      <w:pPr>
        <w:ind w:left="8439" w:hanging="1957"/>
      </w:pPr>
    </w:lvl>
  </w:abstractNum>
  <w:abstractNum w:abstractNumId="25" w15:restartNumberingAfterBreak="0">
    <w:nsid w:val="4EAD16AA"/>
    <w:multiLevelType w:val="hybridMultilevel"/>
    <w:tmpl w:val="57FE165C"/>
    <w:lvl w:ilvl="0" w:tplc="3376AB32">
      <w:start w:val="1"/>
      <w:numFmt w:val="decimal"/>
      <w:lvlText w:val="%1."/>
      <w:lvlJc w:val="left"/>
      <w:pPr>
        <w:ind w:left="1823" w:hanging="423"/>
      </w:pPr>
      <w:rPr>
        <w:rFonts w:ascii="Cambria" w:eastAsia="Cambria" w:hAnsi="Cambria" w:cs="Cambria" w:hint="default"/>
        <w:b/>
        <w:bCs/>
        <w:spacing w:val="-1"/>
        <w:w w:val="99"/>
        <w:sz w:val="20"/>
        <w:szCs w:val="20"/>
        <w:lang w:val="pt-PT" w:eastAsia="en-US" w:bidi="ar-SA"/>
      </w:rPr>
    </w:lvl>
    <w:lvl w:ilvl="1" w:tplc="2CEE2890">
      <w:numFmt w:val="bullet"/>
      <w:lvlText w:val="•"/>
      <w:lvlJc w:val="left"/>
      <w:pPr>
        <w:ind w:left="2811" w:hanging="423"/>
      </w:pPr>
      <w:rPr>
        <w:rFonts w:hint="default"/>
        <w:lang w:val="pt-PT" w:eastAsia="en-US" w:bidi="ar-SA"/>
      </w:rPr>
    </w:lvl>
    <w:lvl w:ilvl="2" w:tplc="84A88716">
      <w:numFmt w:val="bullet"/>
      <w:lvlText w:val="•"/>
      <w:lvlJc w:val="left"/>
      <w:pPr>
        <w:ind w:left="3802" w:hanging="423"/>
      </w:pPr>
      <w:rPr>
        <w:rFonts w:hint="default"/>
        <w:lang w:val="pt-PT" w:eastAsia="en-US" w:bidi="ar-SA"/>
      </w:rPr>
    </w:lvl>
    <w:lvl w:ilvl="3" w:tplc="F91E9548">
      <w:numFmt w:val="bullet"/>
      <w:lvlText w:val="•"/>
      <w:lvlJc w:val="left"/>
      <w:pPr>
        <w:ind w:left="4793" w:hanging="423"/>
      </w:pPr>
      <w:rPr>
        <w:rFonts w:hint="default"/>
        <w:lang w:val="pt-PT" w:eastAsia="en-US" w:bidi="ar-SA"/>
      </w:rPr>
    </w:lvl>
    <w:lvl w:ilvl="4" w:tplc="89C25BD2">
      <w:numFmt w:val="bullet"/>
      <w:lvlText w:val="•"/>
      <w:lvlJc w:val="left"/>
      <w:pPr>
        <w:ind w:left="5784" w:hanging="423"/>
      </w:pPr>
      <w:rPr>
        <w:rFonts w:hint="default"/>
        <w:lang w:val="pt-PT" w:eastAsia="en-US" w:bidi="ar-SA"/>
      </w:rPr>
    </w:lvl>
    <w:lvl w:ilvl="5" w:tplc="0574A496">
      <w:numFmt w:val="bullet"/>
      <w:lvlText w:val="•"/>
      <w:lvlJc w:val="left"/>
      <w:pPr>
        <w:ind w:left="6775" w:hanging="423"/>
      </w:pPr>
      <w:rPr>
        <w:rFonts w:hint="default"/>
        <w:lang w:val="pt-PT" w:eastAsia="en-US" w:bidi="ar-SA"/>
      </w:rPr>
    </w:lvl>
    <w:lvl w:ilvl="6" w:tplc="B39A90BC">
      <w:numFmt w:val="bullet"/>
      <w:lvlText w:val="•"/>
      <w:lvlJc w:val="left"/>
      <w:pPr>
        <w:ind w:left="7766" w:hanging="423"/>
      </w:pPr>
      <w:rPr>
        <w:rFonts w:hint="default"/>
        <w:lang w:val="pt-PT" w:eastAsia="en-US" w:bidi="ar-SA"/>
      </w:rPr>
    </w:lvl>
    <w:lvl w:ilvl="7" w:tplc="06FC32DE">
      <w:numFmt w:val="bullet"/>
      <w:lvlText w:val="•"/>
      <w:lvlJc w:val="left"/>
      <w:pPr>
        <w:ind w:left="8757" w:hanging="423"/>
      </w:pPr>
      <w:rPr>
        <w:rFonts w:hint="default"/>
        <w:lang w:val="pt-PT" w:eastAsia="en-US" w:bidi="ar-SA"/>
      </w:rPr>
    </w:lvl>
    <w:lvl w:ilvl="8" w:tplc="C2385B12">
      <w:numFmt w:val="bullet"/>
      <w:lvlText w:val="•"/>
      <w:lvlJc w:val="left"/>
      <w:pPr>
        <w:ind w:left="9748" w:hanging="423"/>
      </w:pPr>
      <w:rPr>
        <w:rFonts w:hint="default"/>
        <w:lang w:val="pt-PT" w:eastAsia="en-US" w:bidi="ar-SA"/>
      </w:rPr>
    </w:lvl>
  </w:abstractNum>
  <w:abstractNum w:abstractNumId="26" w15:restartNumberingAfterBreak="0">
    <w:nsid w:val="4FB5171F"/>
    <w:multiLevelType w:val="multilevel"/>
    <w:tmpl w:val="7EE6E4C2"/>
    <w:lvl w:ilvl="0">
      <w:start w:val="10"/>
      <w:numFmt w:val="decimal"/>
      <w:lvlText w:val="%1"/>
      <w:lvlJc w:val="left"/>
      <w:pPr>
        <w:ind w:left="1535" w:hanging="1109"/>
      </w:pPr>
    </w:lvl>
    <w:lvl w:ilvl="1">
      <w:start w:val="1"/>
      <w:numFmt w:val="decimal"/>
      <w:lvlText w:val="%1.%2."/>
      <w:lvlJc w:val="left"/>
      <w:pPr>
        <w:ind w:left="1535" w:hanging="1109"/>
      </w:pPr>
      <w:rPr>
        <w:rFonts w:ascii="Times New Roman" w:eastAsia="Times New Roman" w:hAnsi="Times New Roman" w:cs="Times New Roman"/>
        <w:b/>
        <w:i w:val="0"/>
        <w:sz w:val="22"/>
        <w:szCs w:val="22"/>
      </w:rPr>
    </w:lvl>
    <w:lvl w:ilvl="2">
      <w:numFmt w:val="bullet"/>
      <w:lvlText w:val="•"/>
      <w:lvlJc w:val="left"/>
      <w:pPr>
        <w:ind w:left="3159" w:hanging="1109"/>
      </w:pPr>
    </w:lvl>
    <w:lvl w:ilvl="3">
      <w:numFmt w:val="bullet"/>
      <w:lvlText w:val="•"/>
      <w:lvlJc w:val="left"/>
      <w:pPr>
        <w:ind w:left="3969" w:hanging="1109"/>
      </w:pPr>
    </w:lvl>
    <w:lvl w:ilvl="4">
      <w:numFmt w:val="bullet"/>
      <w:lvlText w:val="•"/>
      <w:lvlJc w:val="left"/>
      <w:pPr>
        <w:ind w:left="4779" w:hanging="1109"/>
      </w:pPr>
    </w:lvl>
    <w:lvl w:ilvl="5">
      <w:numFmt w:val="bullet"/>
      <w:lvlText w:val="•"/>
      <w:lvlJc w:val="left"/>
      <w:pPr>
        <w:ind w:left="5589" w:hanging="1109"/>
      </w:pPr>
    </w:lvl>
    <w:lvl w:ilvl="6">
      <w:numFmt w:val="bullet"/>
      <w:lvlText w:val="•"/>
      <w:lvlJc w:val="left"/>
      <w:pPr>
        <w:ind w:left="6399" w:hanging="1109"/>
      </w:pPr>
    </w:lvl>
    <w:lvl w:ilvl="7">
      <w:numFmt w:val="bullet"/>
      <w:lvlText w:val="•"/>
      <w:lvlJc w:val="left"/>
      <w:pPr>
        <w:ind w:left="7209" w:hanging="1109"/>
      </w:pPr>
    </w:lvl>
    <w:lvl w:ilvl="8">
      <w:numFmt w:val="bullet"/>
      <w:lvlText w:val="•"/>
      <w:lvlJc w:val="left"/>
      <w:pPr>
        <w:ind w:left="8019" w:hanging="1109"/>
      </w:pPr>
    </w:lvl>
  </w:abstractNum>
  <w:abstractNum w:abstractNumId="27" w15:restartNumberingAfterBreak="0">
    <w:nsid w:val="54C669CE"/>
    <w:multiLevelType w:val="multilevel"/>
    <w:tmpl w:val="A5C032A2"/>
    <w:lvl w:ilvl="0">
      <w:start w:val="15"/>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28" w15:restartNumberingAfterBreak="0">
    <w:nsid w:val="565C5865"/>
    <w:multiLevelType w:val="multilevel"/>
    <w:tmpl w:val="EFDA052E"/>
    <w:lvl w:ilvl="0">
      <w:start w:val="1"/>
      <w:numFmt w:val="upperRoman"/>
      <w:lvlText w:val="%1"/>
      <w:lvlJc w:val="left"/>
      <w:pPr>
        <w:ind w:left="170" w:hanging="186"/>
      </w:pPr>
      <w:rPr>
        <w:rFonts w:ascii="Times New Roman" w:eastAsia="Times New Roman" w:hAnsi="Times New Roman" w:cs="Times New Roman"/>
        <w:b/>
        <w:i w:val="0"/>
        <w:sz w:val="24"/>
        <w:szCs w:val="24"/>
      </w:rPr>
    </w:lvl>
    <w:lvl w:ilvl="1">
      <w:numFmt w:val="bullet"/>
      <w:lvlText w:val="•"/>
      <w:lvlJc w:val="left"/>
      <w:pPr>
        <w:ind w:left="1212" w:hanging="186"/>
      </w:pPr>
    </w:lvl>
    <w:lvl w:ilvl="2">
      <w:numFmt w:val="bullet"/>
      <w:lvlText w:val="•"/>
      <w:lvlJc w:val="left"/>
      <w:pPr>
        <w:ind w:left="2244" w:hanging="186"/>
      </w:pPr>
    </w:lvl>
    <w:lvl w:ilvl="3">
      <w:numFmt w:val="bullet"/>
      <w:lvlText w:val="•"/>
      <w:lvlJc w:val="left"/>
      <w:pPr>
        <w:ind w:left="3277" w:hanging="186"/>
      </w:pPr>
    </w:lvl>
    <w:lvl w:ilvl="4">
      <w:numFmt w:val="bullet"/>
      <w:lvlText w:val="•"/>
      <w:lvlJc w:val="left"/>
      <w:pPr>
        <w:ind w:left="4309" w:hanging="186"/>
      </w:pPr>
    </w:lvl>
    <w:lvl w:ilvl="5">
      <w:numFmt w:val="bullet"/>
      <w:lvlText w:val="•"/>
      <w:lvlJc w:val="left"/>
      <w:pPr>
        <w:ind w:left="5342" w:hanging="186"/>
      </w:pPr>
    </w:lvl>
    <w:lvl w:ilvl="6">
      <w:numFmt w:val="bullet"/>
      <w:lvlText w:val="•"/>
      <w:lvlJc w:val="left"/>
      <w:pPr>
        <w:ind w:left="6374" w:hanging="186"/>
      </w:pPr>
    </w:lvl>
    <w:lvl w:ilvl="7">
      <w:numFmt w:val="bullet"/>
      <w:lvlText w:val="•"/>
      <w:lvlJc w:val="left"/>
      <w:pPr>
        <w:ind w:left="7407" w:hanging="186"/>
      </w:pPr>
    </w:lvl>
    <w:lvl w:ilvl="8">
      <w:numFmt w:val="bullet"/>
      <w:lvlText w:val="•"/>
      <w:lvlJc w:val="left"/>
      <w:pPr>
        <w:ind w:left="8439" w:hanging="186"/>
      </w:pPr>
    </w:lvl>
  </w:abstractNum>
  <w:abstractNum w:abstractNumId="29" w15:restartNumberingAfterBreak="0">
    <w:nsid w:val="57CA18FA"/>
    <w:multiLevelType w:val="multilevel"/>
    <w:tmpl w:val="E174CB62"/>
    <w:lvl w:ilvl="0">
      <w:start w:val="12"/>
      <w:numFmt w:val="decimal"/>
      <w:lvlText w:val="%1"/>
      <w:lvlJc w:val="left"/>
      <w:pPr>
        <w:ind w:left="1987" w:hanging="1818"/>
      </w:pPr>
    </w:lvl>
    <w:lvl w:ilvl="1">
      <w:start w:val="1"/>
      <w:numFmt w:val="decimal"/>
      <w:lvlText w:val="%1.%2"/>
      <w:lvlJc w:val="left"/>
      <w:pPr>
        <w:ind w:left="1987" w:hanging="1818"/>
      </w:p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start w:val="1"/>
      <w:numFmt w:val="decimal"/>
      <w:lvlText w:val="%1.%2.%3.%4."/>
      <w:lvlJc w:val="left"/>
      <w:pPr>
        <w:ind w:left="170" w:hanging="2528"/>
      </w:pPr>
      <w:rPr>
        <w:rFonts w:ascii="Times New Roman" w:eastAsia="Tahoma" w:hAnsi="Times New Roman" w:cs="Times New Roman" w:hint="default"/>
        <w:b/>
        <w:i w:val="0"/>
        <w:sz w:val="24"/>
        <w:szCs w:val="24"/>
      </w:rPr>
    </w:lvl>
    <w:lvl w:ilvl="4">
      <w:numFmt w:val="bullet"/>
      <w:lvlText w:val="•"/>
      <w:lvlJc w:val="left"/>
      <w:pPr>
        <w:ind w:left="4651" w:hanging="2528"/>
      </w:pPr>
    </w:lvl>
    <w:lvl w:ilvl="5">
      <w:numFmt w:val="bullet"/>
      <w:lvlText w:val="•"/>
      <w:lvlJc w:val="left"/>
      <w:pPr>
        <w:ind w:left="5626" w:hanging="2528"/>
      </w:pPr>
    </w:lvl>
    <w:lvl w:ilvl="6">
      <w:numFmt w:val="bullet"/>
      <w:lvlText w:val="•"/>
      <w:lvlJc w:val="left"/>
      <w:pPr>
        <w:ind w:left="6602" w:hanging="2527"/>
      </w:pPr>
    </w:lvl>
    <w:lvl w:ilvl="7">
      <w:numFmt w:val="bullet"/>
      <w:lvlText w:val="•"/>
      <w:lvlJc w:val="left"/>
      <w:pPr>
        <w:ind w:left="7578" w:hanging="2528"/>
      </w:pPr>
    </w:lvl>
    <w:lvl w:ilvl="8">
      <w:numFmt w:val="bullet"/>
      <w:lvlText w:val="•"/>
      <w:lvlJc w:val="left"/>
      <w:pPr>
        <w:ind w:left="8553" w:hanging="2528"/>
      </w:pPr>
    </w:lvl>
  </w:abstractNum>
  <w:abstractNum w:abstractNumId="30" w15:restartNumberingAfterBreak="0">
    <w:nsid w:val="57D70B3F"/>
    <w:multiLevelType w:val="multilevel"/>
    <w:tmpl w:val="C8063BC0"/>
    <w:lvl w:ilvl="0">
      <w:start w:val="9"/>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31" w15:restartNumberingAfterBreak="0">
    <w:nsid w:val="58EA479A"/>
    <w:multiLevelType w:val="multilevel"/>
    <w:tmpl w:val="3CF4BA42"/>
    <w:lvl w:ilvl="0">
      <w:start w:val="15"/>
      <w:numFmt w:val="decimal"/>
      <w:lvlText w:val="%1"/>
      <w:lvlJc w:val="left"/>
      <w:pPr>
        <w:ind w:left="1164" w:hanging="994"/>
      </w:pPr>
    </w:lvl>
    <w:lvl w:ilvl="1">
      <w:start w:val="1"/>
      <w:numFmt w:val="decimal"/>
      <w:lvlText w:val="%1.%2."/>
      <w:lvlJc w:val="left"/>
      <w:pPr>
        <w:ind w:left="1164" w:hanging="994"/>
      </w:pPr>
    </w:lvl>
    <w:lvl w:ilvl="2">
      <w:numFmt w:val="bullet"/>
      <w:lvlText w:val="•"/>
      <w:lvlJc w:val="left"/>
      <w:pPr>
        <w:ind w:left="3028" w:hanging="994"/>
      </w:pPr>
    </w:lvl>
    <w:lvl w:ilvl="3">
      <w:numFmt w:val="bullet"/>
      <w:lvlText w:val="•"/>
      <w:lvlJc w:val="left"/>
      <w:pPr>
        <w:ind w:left="3963" w:hanging="994"/>
      </w:pPr>
    </w:lvl>
    <w:lvl w:ilvl="4">
      <w:numFmt w:val="bullet"/>
      <w:lvlText w:val="•"/>
      <w:lvlJc w:val="left"/>
      <w:pPr>
        <w:ind w:left="4897" w:hanging="994"/>
      </w:pPr>
    </w:lvl>
    <w:lvl w:ilvl="5">
      <w:numFmt w:val="bullet"/>
      <w:lvlText w:val="•"/>
      <w:lvlJc w:val="left"/>
      <w:pPr>
        <w:ind w:left="5832" w:hanging="993"/>
      </w:pPr>
    </w:lvl>
    <w:lvl w:ilvl="6">
      <w:numFmt w:val="bullet"/>
      <w:lvlText w:val="•"/>
      <w:lvlJc w:val="left"/>
      <w:pPr>
        <w:ind w:left="6766" w:hanging="994"/>
      </w:pPr>
    </w:lvl>
    <w:lvl w:ilvl="7">
      <w:numFmt w:val="bullet"/>
      <w:lvlText w:val="•"/>
      <w:lvlJc w:val="left"/>
      <w:pPr>
        <w:ind w:left="7701" w:hanging="994"/>
      </w:pPr>
    </w:lvl>
    <w:lvl w:ilvl="8">
      <w:numFmt w:val="bullet"/>
      <w:lvlText w:val="•"/>
      <w:lvlJc w:val="left"/>
      <w:pPr>
        <w:ind w:left="8635" w:hanging="994"/>
      </w:pPr>
    </w:lvl>
  </w:abstractNum>
  <w:abstractNum w:abstractNumId="32" w15:restartNumberingAfterBreak="0">
    <w:nsid w:val="595E2753"/>
    <w:multiLevelType w:val="multilevel"/>
    <w:tmpl w:val="BE2C132E"/>
    <w:lvl w:ilvl="0">
      <w:start w:val="4"/>
      <w:numFmt w:val="decimal"/>
      <w:lvlText w:val="%1"/>
      <w:lvlJc w:val="left"/>
      <w:pPr>
        <w:ind w:left="1279" w:hanging="1110"/>
      </w:pPr>
    </w:lvl>
    <w:lvl w:ilvl="1">
      <w:start w:val="1"/>
      <w:numFmt w:val="decimal"/>
      <w:lvlText w:val="%1.%2."/>
      <w:lvlJc w:val="left"/>
      <w:pPr>
        <w:ind w:left="1279"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329" w:hanging="1818"/>
      </w:pPr>
    </w:lvl>
    <w:lvl w:ilvl="4">
      <w:numFmt w:val="bullet"/>
      <w:lvlText w:val="•"/>
      <w:lvlJc w:val="left"/>
      <w:pPr>
        <w:ind w:left="4354" w:hanging="1818"/>
      </w:pPr>
    </w:lvl>
    <w:lvl w:ilvl="5">
      <w:numFmt w:val="bullet"/>
      <w:lvlText w:val="•"/>
      <w:lvlJc w:val="left"/>
      <w:pPr>
        <w:ind w:left="5379" w:hanging="1818"/>
      </w:pPr>
    </w:lvl>
    <w:lvl w:ilvl="6">
      <w:numFmt w:val="bullet"/>
      <w:lvlText w:val="•"/>
      <w:lvlJc w:val="left"/>
      <w:pPr>
        <w:ind w:left="6404" w:hanging="1818"/>
      </w:pPr>
    </w:lvl>
    <w:lvl w:ilvl="7">
      <w:numFmt w:val="bullet"/>
      <w:lvlText w:val="•"/>
      <w:lvlJc w:val="left"/>
      <w:pPr>
        <w:ind w:left="7429" w:hanging="1818"/>
      </w:pPr>
    </w:lvl>
    <w:lvl w:ilvl="8">
      <w:numFmt w:val="bullet"/>
      <w:lvlText w:val="•"/>
      <w:lvlJc w:val="left"/>
      <w:pPr>
        <w:ind w:left="8454" w:hanging="1818"/>
      </w:pPr>
    </w:lvl>
  </w:abstractNum>
  <w:abstractNum w:abstractNumId="33" w15:restartNumberingAfterBreak="0">
    <w:nsid w:val="59B716CE"/>
    <w:multiLevelType w:val="multilevel"/>
    <w:tmpl w:val="FF8EB0B6"/>
    <w:lvl w:ilvl="0">
      <w:start w:val="1"/>
      <w:numFmt w:val="lowerLetter"/>
      <w:lvlText w:val="%1)"/>
      <w:lvlJc w:val="left"/>
      <w:pPr>
        <w:ind w:left="2412" w:hanging="2242"/>
      </w:pPr>
      <w:rPr>
        <w:rFonts w:ascii="Times New Roman" w:eastAsia="Tahoma" w:hAnsi="Times New Roman" w:cs="Times New Roman" w:hint="default"/>
        <w:b/>
        <w:i w:val="0"/>
        <w:sz w:val="24"/>
        <w:szCs w:val="24"/>
      </w:rPr>
    </w:lvl>
    <w:lvl w:ilvl="1">
      <w:numFmt w:val="bullet"/>
      <w:lvlText w:val="•"/>
      <w:lvlJc w:val="left"/>
      <w:pPr>
        <w:ind w:left="3228" w:hanging="2242"/>
      </w:pPr>
    </w:lvl>
    <w:lvl w:ilvl="2">
      <w:numFmt w:val="bullet"/>
      <w:lvlText w:val="•"/>
      <w:lvlJc w:val="left"/>
      <w:pPr>
        <w:ind w:left="4036" w:hanging="2241"/>
      </w:pPr>
    </w:lvl>
    <w:lvl w:ilvl="3">
      <w:numFmt w:val="bullet"/>
      <w:lvlText w:val="•"/>
      <w:lvlJc w:val="left"/>
      <w:pPr>
        <w:ind w:left="4845" w:hanging="2242"/>
      </w:pPr>
    </w:lvl>
    <w:lvl w:ilvl="4">
      <w:numFmt w:val="bullet"/>
      <w:lvlText w:val="•"/>
      <w:lvlJc w:val="left"/>
      <w:pPr>
        <w:ind w:left="5653" w:hanging="2242"/>
      </w:pPr>
    </w:lvl>
    <w:lvl w:ilvl="5">
      <w:numFmt w:val="bullet"/>
      <w:lvlText w:val="•"/>
      <w:lvlJc w:val="left"/>
      <w:pPr>
        <w:ind w:left="6462" w:hanging="2241"/>
      </w:pPr>
    </w:lvl>
    <w:lvl w:ilvl="6">
      <w:numFmt w:val="bullet"/>
      <w:lvlText w:val="•"/>
      <w:lvlJc w:val="left"/>
      <w:pPr>
        <w:ind w:left="7270" w:hanging="2242"/>
      </w:pPr>
    </w:lvl>
    <w:lvl w:ilvl="7">
      <w:numFmt w:val="bullet"/>
      <w:lvlText w:val="•"/>
      <w:lvlJc w:val="left"/>
      <w:pPr>
        <w:ind w:left="8079" w:hanging="2242"/>
      </w:pPr>
    </w:lvl>
    <w:lvl w:ilvl="8">
      <w:numFmt w:val="bullet"/>
      <w:lvlText w:val="•"/>
      <w:lvlJc w:val="left"/>
      <w:pPr>
        <w:ind w:left="8887" w:hanging="2242"/>
      </w:pPr>
    </w:lvl>
  </w:abstractNum>
  <w:abstractNum w:abstractNumId="34" w15:restartNumberingAfterBreak="0">
    <w:nsid w:val="59C77011"/>
    <w:multiLevelType w:val="multilevel"/>
    <w:tmpl w:val="152EEDCE"/>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35" w15:restartNumberingAfterBreak="0">
    <w:nsid w:val="5A8D2410"/>
    <w:multiLevelType w:val="multilevel"/>
    <w:tmpl w:val="D7AEE86E"/>
    <w:lvl w:ilvl="0">
      <w:start w:val="17"/>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2155" w:hanging="1986"/>
      </w:pPr>
      <w:rPr>
        <w:rFonts w:ascii="Times New Roman" w:eastAsia="Times New Roman" w:hAnsi="Times New Roman" w:cs="Times New Roman"/>
        <w:b/>
        <w:i w:val="0"/>
        <w:sz w:val="24"/>
        <w:szCs w:val="24"/>
      </w:rPr>
    </w:lvl>
    <w:lvl w:ilvl="3">
      <w:numFmt w:val="bullet"/>
      <w:lvlText w:val="•"/>
      <w:lvlJc w:val="left"/>
      <w:pPr>
        <w:ind w:left="4014" w:hanging="1986"/>
      </w:pPr>
    </w:lvl>
    <w:lvl w:ilvl="4">
      <w:numFmt w:val="bullet"/>
      <w:lvlText w:val="•"/>
      <w:lvlJc w:val="left"/>
      <w:pPr>
        <w:ind w:left="4941" w:hanging="1986"/>
      </w:pPr>
    </w:lvl>
    <w:lvl w:ilvl="5">
      <w:numFmt w:val="bullet"/>
      <w:lvlText w:val="•"/>
      <w:lvlJc w:val="left"/>
      <w:pPr>
        <w:ind w:left="5868" w:hanging="1986"/>
      </w:pPr>
    </w:lvl>
    <w:lvl w:ilvl="6">
      <w:numFmt w:val="bullet"/>
      <w:lvlText w:val="•"/>
      <w:lvlJc w:val="left"/>
      <w:pPr>
        <w:ind w:left="6796" w:hanging="1986"/>
      </w:pPr>
    </w:lvl>
    <w:lvl w:ilvl="7">
      <w:numFmt w:val="bullet"/>
      <w:lvlText w:val="•"/>
      <w:lvlJc w:val="left"/>
      <w:pPr>
        <w:ind w:left="7723" w:hanging="1986"/>
      </w:pPr>
    </w:lvl>
    <w:lvl w:ilvl="8">
      <w:numFmt w:val="bullet"/>
      <w:lvlText w:val="•"/>
      <w:lvlJc w:val="left"/>
      <w:pPr>
        <w:ind w:left="8650" w:hanging="1986"/>
      </w:pPr>
    </w:lvl>
  </w:abstractNum>
  <w:abstractNum w:abstractNumId="36" w15:restartNumberingAfterBreak="0">
    <w:nsid w:val="5CDA70F5"/>
    <w:multiLevelType w:val="multilevel"/>
    <w:tmpl w:val="91480538"/>
    <w:lvl w:ilvl="0">
      <w:start w:val="5"/>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7" w15:restartNumberingAfterBreak="0">
    <w:nsid w:val="5D01287D"/>
    <w:multiLevelType w:val="multilevel"/>
    <w:tmpl w:val="E2A6BC80"/>
    <w:lvl w:ilvl="0">
      <w:start w:val="1"/>
      <w:numFmt w:val="lowerLetter"/>
      <w:lvlText w:val="%1)"/>
      <w:lvlJc w:val="left"/>
      <w:pPr>
        <w:ind w:left="427" w:hanging="1818"/>
      </w:pPr>
      <w:rPr>
        <w:rFonts w:ascii="Tahoma" w:eastAsia="Tahoma" w:hAnsi="Tahoma" w:cs="Tahoma"/>
        <w:b/>
        <w:i w:val="0"/>
        <w:sz w:val="21"/>
        <w:szCs w:val="21"/>
      </w:rPr>
    </w:lvl>
    <w:lvl w:ilvl="1">
      <w:start w:val="1"/>
      <w:numFmt w:val="decimal"/>
      <w:lvlText w:val="%2."/>
      <w:lvlJc w:val="left"/>
      <w:pPr>
        <w:ind w:left="427"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8" w15:restartNumberingAfterBreak="0">
    <w:nsid w:val="60FA1359"/>
    <w:multiLevelType w:val="multilevel"/>
    <w:tmpl w:val="FC90C01C"/>
    <w:lvl w:ilvl="0">
      <w:start w:val="8"/>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imes New Roman" w:eastAsia="Times New Roman" w:hAnsi="Times New Roman" w:cs="Times New Roman"/>
        <w:b/>
        <w:i/>
        <w:sz w:val="22"/>
        <w:szCs w:val="22"/>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9" w15:restartNumberingAfterBreak="0">
    <w:nsid w:val="63E76A65"/>
    <w:multiLevelType w:val="multilevel"/>
    <w:tmpl w:val="F9C22900"/>
    <w:lvl w:ilvl="0">
      <w:start w:val="2"/>
      <w:numFmt w:val="decimal"/>
      <w:lvlText w:val="%1"/>
      <w:lvlJc w:val="left"/>
      <w:pPr>
        <w:ind w:left="170" w:hanging="192"/>
      </w:pPr>
      <w:rPr>
        <w:rFonts w:ascii="Times New Roman" w:eastAsia="Times New Roman" w:hAnsi="Times New Roman" w:cs="Times New Roman"/>
        <w:b w:val="0"/>
        <w:i w:val="0"/>
        <w:sz w:val="22"/>
        <w:szCs w:val="22"/>
      </w:r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0" w15:restartNumberingAfterBreak="0">
    <w:nsid w:val="63EB74C2"/>
    <w:multiLevelType w:val="multilevel"/>
    <w:tmpl w:val="8968F698"/>
    <w:lvl w:ilvl="0">
      <w:start w:val="10"/>
      <w:numFmt w:val="decimal"/>
      <w:lvlText w:val="%1"/>
      <w:lvlJc w:val="left"/>
      <w:pPr>
        <w:ind w:left="2695" w:hanging="2526"/>
      </w:pPr>
    </w:lvl>
    <w:lvl w:ilvl="1">
      <w:start w:val="6"/>
      <w:numFmt w:val="decimal"/>
      <w:lvlText w:val="%1.%2"/>
      <w:lvlJc w:val="left"/>
      <w:pPr>
        <w:ind w:left="2695" w:hanging="2526"/>
      </w:pPr>
    </w:lvl>
    <w:lvl w:ilvl="2">
      <w:start w:val="27"/>
      <w:numFmt w:val="decimal"/>
      <w:lvlText w:val="%1.%2.%3"/>
      <w:lvlJc w:val="left"/>
      <w:pPr>
        <w:ind w:left="2695" w:hanging="2526"/>
      </w:pPr>
    </w:lvl>
    <w:lvl w:ilvl="3">
      <w:start w:val="1"/>
      <w:numFmt w:val="decimal"/>
      <w:lvlText w:val="%1.%2.%3.%4."/>
      <w:lvlJc w:val="left"/>
      <w:pPr>
        <w:ind w:left="2695" w:hanging="2526"/>
      </w:pPr>
      <w:rPr>
        <w:rFonts w:ascii="Times New Roman" w:eastAsia="Tahoma" w:hAnsi="Times New Roman" w:cs="Times New Roman" w:hint="default"/>
        <w:b/>
        <w:i w:val="0"/>
        <w:sz w:val="24"/>
        <w:szCs w:val="24"/>
      </w:rPr>
    </w:lvl>
    <w:lvl w:ilvl="4">
      <w:numFmt w:val="bullet"/>
      <w:lvlText w:val="•"/>
      <w:lvlJc w:val="left"/>
      <w:pPr>
        <w:ind w:left="5821" w:hanging="2526"/>
      </w:pPr>
    </w:lvl>
    <w:lvl w:ilvl="5">
      <w:numFmt w:val="bullet"/>
      <w:lvlText w:val="•"/>
      <w:lvlJc w:val="left"/>
      <w:pPr>
        <w:ind w:left="6602" w:hanging="2526"/>
      </w:pPr>
    </w:lvl>
    <w:lvl w:ilvl="6">
      <w:numFmt w:val="bullet"/>
      <w:lvlText w:val="•"/>
      <w:lvlJc w:val="left"/>
      <w:pPr>
        <w:ind w:left="7382" w:hanging="2526"/>
      </w:pPr>
    </w:lvl>
    <w:lvl w:ilvl="7">
      <w:numFmt w:val="bullet"/>
      <w:lvlText w:val="•"/>
      <w:lvlJc w:val="left"/>
      <w:pPr>
        <w:ind w:left="8163" w:hanging="2526"/>
      </w:pPr>
    </w:lvl>
    <w:lvl w:ilvl="8">
      <w:numFmt w:val="bullet"/>
      <w:lvlText w:val="•"/>
      <w:lvlJc w:val="left"/>
      <w:pPr>
        <w:ind w:left="8943" w:hanging="2526"/>
      </w:pPr>
    </w:lvl>
  </w:abstractNum>
  <w:abstractNum w:abstractNumId="41" w15:restartNumberingAfterBreak="0">
    <w:nsid w:val="661D439D"/>
    <w:multiLevelType w:val="multilevel"/>
    <w:tmpl w:val="9D4A9300"/>
    <w:lvl w:ilvl="0">
      <w:start w:val="2"/>
      <w:numFmt w:val="decimal"/>
      <w:lvlText w:val="%1"/>
      <w:lvlJc w:val="left"/>
      <w:pPr>
        <w:ind w:left="170" w:hanging="1110"/>
      </w:pPr>
    </w:lvl>
    <w:lvl w:ilvl="1">
      <w:start w:val="3"/>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2" w15:restartNumberingAfterBreak="0">
    <w:nsid w:val="685B404E"/>
    <w:multiLevelType w:val="multilevel"/>
    <w:tmpl w:val="4E0CAE16"/>
    <w:lvl w:ilvl="0">
      <w:start w:val="1"/>
      <w:numFmt w:val="upperRoman"/>
      <w:lvlText w:val="%1"/>
      <w:lvlJc w:val="left"/>
      <w:pPr>
        <w:ind w:left="170" w:hanging="534"/>
      </w:pPr>
      <w:rPr>
        <w:rFonts w:ascii="Tahoma" w:eastAsia="Tahoma" w:hAnsi="Tahoma" w:cs="Tahoma"/>
        <w:b/>
        <w:i w:val="0"/>
        <w:sz w:val="21"/>
        <w:szCs w:val="21"/>
      </w:rPr>
    </w:lvl>
    <w:lvl w:ilvl="1">
      <w:numFmt w:val="bullet"/>
      <w:lvlText w:val="•"/>
      <w:lvlJc w:val="left"/>
      <w:pPr>
        <w:ind w:left="1212" w:hanging="533"/>
      </w:pPr>
    </w:lvl>
    <w:lvl w:ilvl="2">
      <w:numFmt w:val="bullet"/>
      <w:lvlText w:val="•"/>
      <w:lvlJc w:val="left"/>
      <w:pPr>
        <w:ind w:left="2244" w:hanging="534"/>
      </w:pPr>
    </w:lvl>
    <w:lvl w:ilvl="3">
      <w:numFmt w:val="bullet"/>
      <w:lvlText w:val="•"/>
      <w:lvlJc w:val="left"/>
      <w:pPr>
        <w:ind w:left="3277" w:hanging="534"/>
      </w:pPr>
    </w:lvl>
    <w:lvl w:ilvl="4">
      <w:numFmt w:val="bullet"/>
      <w:lvlText w:val="•"/>
      <w:lvlJc w:val="left"/>
      <w:pPr>
        <w:ind w:left="4309" w:hanging="534"/>
      </w:pPr>
    </w:lvl>
    <w:lvl w:ilvl="5">
      <w:numFmt w:val="bullet"/>
      <w:lvlText w:val="•"/>
      <w:lvlJc w:val="left"/>
      <w:pPr>
        <w:ind w:left="5342" w:hanging="533"/>
      </w:pPr>
    </w:lvl>
    <w:lvl w:ilvl="6">
      <w:numFmt w:val="bullet"/>
      <w:lvlText w:val="•"/>
      <w:lvlJc w:val="left"/>
      <w:pPr>
        <w:ind w:left="6374" w:hanging="534"/>
      </w:pPr>
    </w:lvl>
    <w:lvl w:ilvl="7">
      <w:numFmt w:val="bullet"/>
      <w:lvlText w:val="•"/>
      <w:lvlJc w:val="left"/>
      <w:pPr>
        <w:ind w:left="7407" w:hanging="533"/>
      </w:pPr>
    </w:lvl>
    <w:lvl w:ilvl="8">
      <w:numFmt w:val="bullet"/>
      <w:lvlText w:val="•"/>
      <w:lvlJc w:val="left"/>
      <w:pPr>
        <w:ind w:left="8439" w:hanging="534"/>
      </w:pPr>
    </w:lvl>
  </w:abstractNum>
  <w:abstractNum w:abstractNumId="43" w15:restartNumberingAfterBreak="0">
    <w:nsid w:val="6A120384"/>
    <w:multiLevelType w:val="multilevel"/>
    <w:tmpl w:val="AD5A014C"/>
    <w:lvl w:ilvl="0">
      <w:start w:val="8"/>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4" w15:restartNumberingAfterBreak="0">
    <w:nsid w:val="6F805390"/>
    <w:multiLevelType w:val="multilevel"/>
    <w:tmpl w:val="F788D7F6"/>
    <w:lvl w:ilvl="0">
      <w:start w:val="10"/>
      <w:numFmt w:val="decimal"/>
      <w:lvlText w:val="%1"/>
      <w:lvlJc w:val="left"/>
      <w:pPr>
        <w:ind w:left="1586" w:hanging="1417"/>
      </w:pPr>
    </w:lvl>
    <w:lvl w:ilvl="1">
      <w:start w:val="6"/>
      <w:numFmt w:val="decimal"/>
      <w:lvlText w:val="%1.%2"/>
      <w:lvlJc w:val="left"/>
      <w:pPr>
        <w:ind w:left="1586" w:hanging="1417"/>
      </w:pPr>
    </w:lvl>
    <w:lvl w:ilvl="2">
      <w:start w:val="2"/>
      <w:numFmt w:val="decimal"/>
      <w:lvlText w:val="%1.%2.%3"/>
      <w:lvlJc w:val="left"/>
      <w:pPr>
        <w:ind w:left="1586" w:hanging="1417"/>
      </w:pPr>
    </w:lvl>
    <w:lvl w:ilvl="3">
      <w:start w:val="1"/>
      <w:numFmt w:val="decimal"/>
      <w:lvlText w:val="%1.%2.%3.%4."/>
      <w:lvlJc w:val="left"/>
      <w:pPr>
        <w:ind w:left="1586" w:hanging="1417"/>
      </w:pPr>
      <w:rPr>
        <w:rFonts w:ascii="Times New Roman" w:eastAsia="Tahoma" w:hAnsi="Times New Roman" w:cs="Times New Roman" w:hint="default"/>
        <w:b/>
        <w:i w:val="0"/>
        <w:sz w:val="24"/>
        <w:szCs w:val="24"/>
      </w:rPr>
    </w:lvl>
    <w:lvl w:ilvl="4">
      <w:numFmt w:val="bullet"/>
      <w:lvlText w:val="•"/>
      <w:lvlJc w:val="left"/>
      <w:pPr>
        <w:ind w:left="5149" w:hanging="1417"/>
      </w:pPr>
    </w:lvl>
    <w:lvl w:ilvl="5">
      <w:numFmt w:val="bullet"/>
      <w:lvlText w:val="•"/>
      <w:lvlJc w:val="left"/>
      <w:pPr>
        <w:ind w:left="6042" w:hanging="1416"/>
      </w:pPr>
    </w:lvl>
    <w:lvl w:ilvl="6">
      <w:numFmt w:val="bullet"/>
      <w:lvlText w:val="•"/>
      <w:lvlJc w:val="left"/>
      <w:pPr>
        <w:ind w:left="6934" w:hanging="1417"/>
      </w:pPr>
    </w:lvl>
    <w:lvl w:ilvl="7">
      <w:numFmt w:val="bullet"/>
      <w:lvlText w:val="•"/>
      <w:lvlJc w:val="left"/>
      <w:pPr>
        <w:ind w:left="7827" w:hanging="1417"/>
      </w:pPr>
    </w:lvl>
    <w:lvl w:ilvl="8">
      <w:numFmt w:val="bullet"/>
      <w:lvlText w:val="•"/>
      <w:lvlJc w:val="left"/>
      <w:pPr>
        <w:ind w:left="8719" w:hanging="1417"/>
      </w:pPr>
    </w:lvl>
  </w:abstractNum>
  <w:abstractNum w:abstractNumId="45" w15:restartNumberingAfterBreak="0">
    <w:nsid w:val="70140A0B"/>
    <w:multiLevelType w:val="multilevel"/>
    <w:tmpl w:val="0B0068EA"/>
    <w:lvl w:ilvl="0">
      <w:start w:val="3"/>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6" w15:restartNumberingAfterBreak="0">
    <w:nsid w:val="70D73817"/>
    <w:multiLevelType w:val="multilevel"/>
    <w:tmpl w:val="3418E536"/>
    <w:lvl w:ilvl="0">
      <w:start w:val="1"/>
      <w:numFmt w:val="lowerLetter"/>
      <w:lvlText w:val="%1)"/>
      <w:lvlJc w:val="left"/>
      <w:pPr>
        <w:ind w:left="170" w:hanging="1532"/>
      </w:pPr>
    </w:lvl>
    <w:lvl w:ilvl="1">
      <w:numFmt w:val="bullet"/>
      <w:lvlText w:val="•"/>
      <w:lvlJc w:val="left"/>
      <w:pPr>
        <w:ind w:left="1212" w:hanging="1532"/>
      </w:pPr>
    </w:lvl>
    <w:lvl w:ilvl="2">
      <w:numFmt w:val="bullet"/>
      <w:lvlText w:val="•"/>
      <w:lvlJc w:val="left"/>
      <w:pPr>
        <w:ind w:left="2244" w:hanging="1531"/>
      </w:pPr>
    </w:lvl>
    <w:lvl w:ilvl="3">
      <w:numFmt w:val="bullet"/>
      <w:lvlText w:val="•"/>
      <w:lvlJc w:val="left"/>
      <w:pPr>
        <w:ind w:left="3277" w:hanging="1532"/>
      </w:pPr>
    </w:lvl>
    <w:lvl w:ilvl="4">
      <w:numFmt w:val="bullet"/>
      <w:lvlText w:val="•"/>
      <w:lvlJc w:val="left"/>
      <w:pPr>
        <w:ind w:left="4309" w:hanging="1532"/>
      </w:pPr>
    </w:lvl>
    <w:lvl w:ilvl="5">
      <w:numFmt w:val="bullet"/>
      <w:lvlText w:val="•"/>
      <w:lvlJc w:val="left"/>
      <w:pPr>
        <w:ind w:left="5342" w:hanging="1531"/>
      </w:pPr>
    </w:lvl>
    <w:lvl w:ilvl="6">
      <w:numFmt w:val="bullet"/>
      <w:lvlText w:val="•"/>
      <w:lvlJc w:val="left"/>
      <w:pPr>
        <w:ind w:left="6374" w:hanging="1532"/>
      </w:pPr>
    </w:lvl>
    <w:lvl w:ilvl="7">
      <w:numFmt w:val="bullet"/>
      <w:lvlText w:val="•"/>
      <w:lvlJc w:val="left"/>
      <w:pPr>
        <w:ind w:left="7407" w:hanging="1532"/>
      </w:pPr>
    </w:lvl>
    <w:lvl w:ilvl="8">
      <w:numFmt w:val="bullet"/>
      <w:lvlText w:val="•"/>
      <w:lvlJc w:val="left"/>
      <w:pPr>
        <w:ind w:left="8439" w:hanging="1532"/>
      </w:pPr>
    </w:lvl>
  </w:abstractNum>
  <w:abstractNum w:abstractNumId="47" w15:restartNumberingAfterBreak="0">
    <w:nsid w:val="75C42789"/>
    <w:multiLevelType w:val="multilevel"/>
    <w:tmpl w:val="B64AD4E6"/>
    <w:lvl w:ilvl="0">
      <w:start w:val="5"/>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8" w15:restartNumberingAfterBreak="0">
    <w:nsid w:val="76AF6D3B"/>
    <w:multiLevelType w:val="multilevel"/>
    <w:tmpl w:val="48BE21B0"/>
    <w:lvl w:ilvl="0">
      <w:start w:val="7"/>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num w:numId="1">
    <w:abstractNumId w:val="42"/>
  </w:num>
  <w:num w:numId="2">
    <w:abstractNumId w:val="20"/>
  </w:num>
  <w:num w:numId="3">
    <w:abstractNumId w:val="26"/>
  </w:num>
  <w:num w:numId="4">
    <w:abstractNumId w:val="0"/>
  </w:num>
  <w:num w:numId="5">
    <w:abstractNumId w:val="38"/>
  </w:num>
  <w:num w:numId="6">
    <w:abstractNumId w:val="23"/>
  </w:num>
  <w:num w:numId="7">
    <w:abstractNumId w:val="13"/>
  </w:num>
  <w:num w:numId="8">
    <w:abstractNumId w:val="47"/>
  </w:num>
  <w:num w:numId="9">
    <w:abstractNumId w:val="19"/>
  </w:num>
  <w:num w:numId="10">
    <w:abstractNumId w:val="45"/>
  </w:num>
  <w:num w:numId="11">
    <w:abstractNumId w:val="4"/>
  </w:num>
  <w:num w:numId="12">
    <w:abstractNumId w:val="27"/>
  </w:num>
  <w:num w:numId="13">
    <w:abstractNumId w:val="35"/>
  </w:num>
  <w:num w:numId="14">
    <w:abstractNumId w:val="31"/>
  </w:num>
  <w:num w:numId="15">
    <w:abstractNumId w:val="1"/>
  </w:num>
  <w:num w:numId="16">
    <w:abstractNumId w:val="39"/>
  </w:num>
  <w:num w:numId="17">
    <w:abstractNumId w:val="2"/>
  </w:num>
  <w:num w:numId="18">
    <w:abstractNumId w:val="29"/>
  </w:num>
  <w:num w:numId="19">
    <w:abstractNumId w:val="21"/>
  </w:num>
  <w:num w:numId="20">
    <w:abstractNumId w:val="40"/>
  </w:num>
  <w:num w:numId="21">
    <w:abstractNumId w:val="44"/>
  </w:num>
  <w:num w:numId="22">
    <w:abstractNumId w:val="17"/>
  </w:num>
  <w:num w:numId="23">
    <w:abstractNumId w:val="15"/>
  </w:num>
  <w:num w:numId="24">
    <w:abstractNumId w:val="33"/>
  </w:num>
  <w:num w:numId="25">
    <w:abstractNumId w:val="6"/>
  </w:num>
  <w:num w:numId="26">
    <w:abstractNumId w:val="9"/>
  </w:num>
  <w:num w:numId="27">
    <w:abstractNumId w:val="11"/>
  </w:num>
  <w:num w:numId="28">
    <w:abstractNumId w:val="30"/>
  </w:num>
  <w:num w:numId="29">
    <w:abstractNumId w:val="43"/>
  </w:num>
  <w:num w:numId="30">
    <w:abstractNumId w:val="48"/>
  </w:num>
  <w:num w:numId="31">
    <w:abstractNumId w:val="46"/>
  </w:num>
  <w:num w:numId="32">
    <w:abstractNumId w:val="18"/>
  </w:num>
  <w:num w:numId="33">
    <w:abstractNumId w:val="24"/>
  </w:num>
  <w:num w:numId="34">
    <w:abstractNumId w:val="10"/>
  </w:num>
  <w:num w:numId="35">
    <w:abstractNumId w:val="36"/>
  </w:num>
  <w:num w:numId="36">
    <w:abstractNumId w:val="32"/>
  </w:num>
  <w:num w:numId="37">
    <w:abstractNumId w:val="8"/>
  </w:num>
  <w:num w:numId="38">
    <w:abstractNumId w:val="22"/>
  </w:num>
  <w:num w:numId="39">
    <w:abstractNumId w:val="41"/>
  </w:num>
  <w:num w:numId="40">
    <w:abstractNumId w:val="3"/>
  </w:num>
  <w:num w:numId="41">
    <w:abstractNumId w:val="16"/>
  </w:num>
  <w:num w:numId="42">
    <w:abstractNumId w:val="28"/>
  </w:num>
  <w:num w:numId="43">
    <w:abstractNumId w:val="12"/>
  </w:num>
  <w:num w:numId="44">
    <w:abstractNumId w:val="7"/>
  </w:num>
  <w:num w:numId="45">
    <w:abstractNumId w:val="5"/>
  </w:num>
  <w:num w:numId="46">
    <w:abstractNumId w:val="37"/>
  </w:num>
  <w:num w:numId="47">
    <w:abstractNumId w:val="34"/>
  </w:num>
  <w:num w:numId="48">
    <w:abstractNumId w:val="25"/>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ADD"/>
    <w:rsid w:val="000231B3"/>
    <w:rsid w:val="00042403"/>
    <w:rsid w:val="00050418"/>
    <w:rsid w:val="000D1BE5"/>
    <w:rsid w:val="00112595"/>
    <w:rsid w:val="001668F1"/>
    <w:rsid w:val="001755B9"/>
    <w:rsid w:val="001807B5"/>
    <w:rsid w:val="001F0E0F"/>
    <w:rsid w:val="0022219B"/>
    <w:rsid w:val="00292446"/>
    <w:rsid w:val="002C6315"/>
    <w:rsid w:val="002F1A99"/>
    <w:rsid w:val="00314874"/>
    <w:rsid w:val="00385996"/>
    <w:rsid w:val="003955A1"/>
    <w:rsid w:val="003A1ACA"/>
    <w:rsid w:val="003D3EF3"/>
    <w:rsid w:val="003E4722"/>
    <w:rsid w:val="00473F28"/>
    <w:rsid w:val="004A04E9"/>
    <w:rsid w:val="004D1AB9"/>
    <w:rsid w:val="004D224E"/>
    <w:rsid w:val="004D7102"/>
    <w:rsid w:val="00520560"/>
    <w:rsid w:val="005A2F7B"/>
    <w:rsid w:val="00604955"/>
    <w:rsid w:val="006065E7"/>
    <w:rsid w:val="00677841"/>
    <w:rsid w:val="0068284C"/>
    <w:rsid w:val="006B61E6"/>
    <w:rsid w:val="006C5FF9"/>
    <w:rsid w:val="006E4788"/>
    <w:rsid w:val="007221D4"/>
    <w:rsid w:val="00727343"/>
    <w:rsid w:val="0073094F"/>
    <w:rsid w:val="00740908"/>
    <w:rsid w:val="008356E8"/>
    <w:rsid w:val="00872228"/>
    <w:rsid w:val="00875F95"/>
    <w:rsid w:val="008B0C6E"/>
    <w:rsid w:val="008B3CF2"/>
    <w:rsid w:val="00951CE0"/>
    <w:rsid w:val="009902E4"/>
    <w:rsid w:val="00A36ADD"/>
    <w:rsid w:val="00A4118A"/>
    <w:rsid w:val="00A75784"/>
    <w:rsid w:val="00B24008"/>
    <w:rsid w:val="00B6308C"/>
    <w:rsid w:val="00B63348"/>
    <w:rsid w:val="00B63C65"/>
    <w:rsid w:val="00C3361E"/>
    <w:rsid w:val="00C3430C"/>
    <w:rsid w:val="00C435F4"/>
    <w:rsid w:val="00C61E50"/>
    <w:rsid w:val="00D1422E"/>
    <w:rsid w:val="00D276E3"/>
    <w:rsid w:val="00D41049"/>
    <w:rsid w:val="00D55260"/>
    <w:rsid w:val="00DB25ED"/>
    <w:rsid w:val="00DD0F60"/>
    <w:rsid w:val="00DD2B2F"/>
    <w:rsid w:val="00DD3C42"/>
    <w:rsid w:val="00E01AC3"/>
    <w:rsid w:val="00E2179B"/>
    <w:rsid w:val="00EC3C41"/>
    <w:rsid w:val="00ED1203"/>
    <w:rsid w:val="00ED15D3"/>
    <w:rsid w:val="00F0524A"/>
    <w:rsid w:val="00F26385"/>
    <w:rsid w:val="00F338AF"/>
    <w:rsid w:val="00F56CA5"/>
    <w:rsid w:val="00F633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1BE7D"/>
  <w15:docId w15:val="{56BC327D-30E5-49B4-95E7-16A106DC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39C7"/>
    <w:pPr>
      <w:autoSpaceDE w:val="0"/>
      <w:autoSpaceDN w:val="0"/>
    </w:pPr>
  </w:style>
  <w:style w:type="paragraph" w:styleId="Ttulo1">
    <w:name w:val="heading 1"/>
    <w:basedOn w:val="Normal"/>
    <w:link w:val="Ttulo1Char"/>
    <w:uiPriority w:val="9"/>
    <w:qFormat/>
    <w:rsid w:val="00D039C7"/>
    <w:pPr>
      <w:ind w:left="103"/>
      <w:outlineLvl w:val="0"/>
    </w:pPr>
    <w:rPr>
      <w:b/>
      <w:bCs/>
    </w:rPr>
  </w:style>
  <w:style w:type="paragraph" w:styleId="Ttulo2">
    <w:name w:val="heading 2"/>
    <w:basedOn w:val="Normal"/>
    <w:link w:val="Ttulo2Char"/>
    <w:uiPriority w:val="9"/>
    <w:unhideWhenUsed/>
    <w:qFormat/>
    <w:rsid w:val="00D039C7"/>
    <w:pPr>
      <w:ind w:left="170"/>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har">
    <w:name w:val="Título 1 Char"/>
    <w:basedOn w:val="Fontepargpadro"/>
    <w:link w:val="Ttulo1"/>
    <w:uiPriority w:val="1"/>
    <w:rsid w:val="00D039C7"/>
    <w:rPr>
      <w:rFonts w:ascii="Times New Roman" w:eastAsia="Times New Roman" w:hAnsi="Times New Roman" w:cs="Times New Roman"/>
      <w:b/>
      <w:bCs/>
      <w:lang w:val="pt-PT"/>
    </w:rPr>
  </w:style>
  <w:style w:type="character" w:customStyle="1" w:styleId="Ttulo2Char">
    <w:name w:val="Título 2 Char"/>
    <w:basedOn w:val="Fontepargpadro"/>
    <w:link w:val="Ttulo2"/>
    <w:uiPriority w:val="1"/>
    <w:rsid w:val="00D039C7"/>
    <w:rPr>
      <w:rFonts w:ascii="Times New Roman" w:eastAsia="Times New Roman" w:hAnsi="Times New Roman" w:cs="Times New Roman"/>
      <w:b/>
      <w:bCs/>
      <w:lang w:val="pt-PT"/>
    </w:rPr>
  </w:style>
  <w:style w:type="table" w:customStyle="1" w:styleId="TableNormal0">
    <w:name w:val="Table Normal"/>
    <w:uiPriority w:val="2"/>
    <w:semiHidden/>
    <w:unhideWhenUsed/>
    <w:qFormat/>
    <w:rsid w:val="00D039C7"/>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039C7"/>
    <w:pPr>
      <w:ind w:left="170"/>
    </w:pPr>
  </w:style>
  <w:style w:type="character" w:customStyle="1" w:styleId="CorpodetextoChar">
    <w:name w:val="Corpo de texto Char"/>
    <w:basedOn w:val="Fontepargpadro"/>
    <w:link w:val="Corpodetexto"/>
    <w:uiPriority w:val="1"/>
    <w:rsid w:val="00D039C7"/>
    <w:rPr>
      <w:rFonts w:ascii="Times New Roman" w:eastAsia="Times New Roman" w:hAnsi="Times New Roman" w:cs="Times New Roman"/>
      <w:lang w:val="pt-PT"/>
    </w:rPr>
  </w:style>
  <w:style w:type="paragraph" w:styleId="PargrafodaLista">
    <w:name w:val="List Paragraph"/>
    <w:basedOn w:val="Normal"/>
    <w:uiPriority w:val="1"/>
    <w:qFormat/>
    <w:rsid w:val="00D039C7"/>
    <w:pPr>
      <w:ind w:left="170"/>
      <w:jc w:val="both"/>
    </w:pPr>
  </w:style>
  <w:style w:type="paragraph" w:customStyle="1" w:styleId="TableParagraph">
    <w:name w:val="Table Paragraph"/>
    <w:basedOn w:val="Normal"/>
    <w:uiPriority w:val="1"/>
    <w:qFormat/>
    <w:rsid w:val="00D039C7"/>
    <w:pPr>
      <w:ind w:left="107"/>
    </w:pPr>
  </w:style>
  <w:style w:type="paragraph" w:styleId="Cabealho">
    <w:name w:val="header"/>
    <w:basedOn w:val="Normal"/>
    <w:link w:val="CabealhoChar"/>
    <w:uiPriority w:val="99"/>
    <w:unhideWhenUsed/>
    <w:rsid w:val="004C4AEC"/>
    <w:pPr>
      <w:tabs>
        <w:tab w:val="center" w:pos="4252"/>
        <w:tab w:val="right" w:pos="8504"/>
      </w:tabs>
    </w:pPr>
  </w:style>
  <w:style w:type="character" w:customStyle="1" w:styleId="CabealhoChar">
    <w:name w:val="Cabeçalho Char"/>
    <w:basedOn w:val="Fontepargpadro"/>
    <w:link w:val="Cabealho"/>
    <w:uiPriority w:val="99"/>
    <w:rsid w:val="004C4AEC"/>
    <w:rPr>
      <w:rFonts w:ascii="Times New Roman" w:eastAsia="Times New Roman" w:hAnsi="Times New Roman" w:cs="Times New Roman"/>
      <w:lang w:val="pt-PT"/>
    </w:rPr>
  </w:style>
  <w:style w:type="paragraph" w:styleId="Rodap">
    <w:name w:val="footer"/>
    <w:basedOn w:val="Normal"/>
    <w:link w:val="RodapChar"/>
    <w:uiPriority w:val="99"/>
    <w:unhideWhenUsed/>
    <w:rsid w:val="004C4AEC"/>
    <w:pPr>
      <w:tabs>
        <w:tab w:val="center" w:pos="4252"/>
        <w:tab w:val="right" w:pos="8504"/>
      </w:tabs>
    </w:pPr>
  </w:style>
  <w:style w:type="character" w:customStyle="1" w:styleId="RodapChar">
    <w:name w:val="Rodapé Char"/>
    <w:basedOn w:val="Fontepargpadro"/>
    <w:link w:val="Rodap"/>
    <w:uiPriority w:val="99"/>
    <w:rsid w:val="004C4AEC"/>
    <w:rPr>
      <w:rFonts w:ascii="Times New Roman" w:eastAsia="Times New Roman" w:hAnsi="Times New Roman" w:cs="Times New Roman"/>
      <w:lang w:val="pt-PT"/>
    </w:rPr>
  </w:style>
  <w:style w:type="table" w:styleId="Tabelacomgrade">
    <w:name w:val="Table Grid"/>
    <w:basedOn w:val="Tabelanormal"/>
    <w:uiPriority w:val="39"/>
    <w:rsid w:val="00530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character" w:styleId="Hyperlink">
    <w:name w:val="Hyperlink"/>
    <w:basedOn w:val="Fontepargpadro"/>
    <w:uiPriority w:val="99"/>
    <w:unhideWhenUsed/>
    <w:rsid w:val="00A75784"/>
    <w:rPr>
      <w:color w:val="0563C1" w:themeColor="hyperlink"/>
      <w:u w:val="single"/>
    </w:rPr>
  </w:style>
  <w:style w:type="character" w:customStyle="1" w:styleId="MenoPendente1">
    <w:name w:val="Menção Pendente1"/>
    <w:basedOn w:val="Fontepargpadro"/>
    <w:uiPriority w:val="99"/>
    <w:semiHidden/>
    <w:unhideWhenUsed/>
    <w:rsid w:val="00A757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comprasbr.com.br/" TargetMode="External"/><Relationship Id="rId42" Type="http://schemas.openxmlformats.org/officeDocument/2006/relationships/hyperlink" Target="http://comprasbr.com.br/"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53" Type="http://schemas.openxmlformats.org/officeDocument/2006/relationships/hyperlink" Target="https://www.gov.br/empresas-e-negocios/pt-br/empreendedor" TargetMode="External"/><Relationship Id="rId74" Type="http://schemas.openxmlformats.org/officeDocument/2006/relationships/hyperlink" Target="https://www.gov.br/compras/pt-br/acesso-a-informacao/legislacao/instrucoes-normativas/instrucao-normativa-seges-me-no-73-de-30-de-setembro-de-2022"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5" Type="http://schemas.openxmlformats.org/officeDocument/2006/relationships/hyperlink" Target="https://www.planalto.gov.br/ccivil_03/leis/l8078compilado.htm" TargetMode="External"/><Relationship Id="rId22"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6/decreto/d8660.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comprasbr.com.br/" TargetMode="External"/><Relationship Id="rId85" Type="http://schemas.openxmlformats.org/officeDocument/2006/relationships/hyperlink" Target="https://www.gov.br/compras/pt-br/acesso-a-informacao/legislacao/instrucoes-normativas/instrucao-normativa-seges-me-no-73-de-30-de-setembro-de-2022" TargetMode="External"/><Relationship Id="rId150" Type="http://schemas.openxmlformats.org/officeDocument/2006/relationships/hyperlink" Target="https://www.planalto.gov.br/ccivil_03/leis/l8078compilado.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comprasbr.com.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comprasbr.com.br/" TargetMode="External"/><Relationship Id="rId59" Type="http://schemas.openxmlformats.org/officeDocument/2006/relationships/image" Target="media/image8.png"/><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1-2014/2013/lei/l12846.htm" TargetMode="External"/><Relationship Id="rId54" Type="http://schemas.openxmlformats.org/officeDocument/2006/relationships/hyperlink" Target="https://www.gov.br/economia/pt-br/assuntos/drei/legislacao/arquivos/legislacoes-federais/indrei772020.pdf"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comprasbr.com.b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comprasbr.com.br/" TargetMode="External"/><Relationship Id="rId86" Type="http://schemas.openxmlformats.org/officeDocument/2006/relationships/hyperlink" Target="http://www.comprasbr.com.br" TargetMode="External"/><Relationship Id="rId130" Type="http://schemas.openxmlformats.org/officeDocument/2006/relationships/hyperlink" Target="http://www.planalto.gov.br/ccivil_03/_ato2019-2022/2021/lei/L14133.htm%25art159"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eader" Target="header1.xml"/><Relationship Id="rId13" Type="http://schemas.openxmlformats.org/officeDocument/2006/relationships/hyperlink" Target="http://comprasbr.com.br/" TargetMode="External"/><Relationship Id="rId18" Type="http://schemas.openxmlformats.org/officeDocument/2006/relationships/hyperlink" Target="http://comprasbr.com.br/" TargetMode="External"/><Relationship Id="rId39" Type="http://schemas.openxmlformats.org/officeDocument/2006/relationships/hyperlink" Target="http://comprasbr.com.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comprasbr.com.br/"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comprasbr.com.br/" TargetMode="External"/><Relationship Id="rId45" Type="http://schemas.openxmlformats.org/officeDocument/2006/relationships/hyperlink" Target="https://www.planalto.gov.br/ccivil_03/_ato2015-2018/2015/decreto/d8539.htm" TargetMode="External"/><Relationship Id="rId66" Type="http://schemas.openxmlformats.org/officeDocument/2006/relationships/hyperlink" Target="https://www.planalto.gov.br/ccivil_03/_ato2015-2018/2016/decreto/d8660.htm" TargetMode="External"/><Relationship Id="rId87" Type="http://schemas.openxmlformats.org/officeDocument/2006/relationships/hyperlink" Target="http://comprasbr.com.br/"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25art159" TargetMode="External"/><Relationship Id="rId136"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http://comprasbr.com.br/" TargetMode="External"/><Relationship Id="rId82" Type="http://schemas.openxmlformats.org/officeDocument/2006/relationships/hyperlink" Target="https://www.planalto.gov.br/ccivil_03/_ato2011-2014/2013/lei/l12846.htm" TargetMode="External"/><Relationship Id="rId152" Type="http://schemas.openxmlformats.org/officeDocument/2006/relationships/footer" Target="footer1.xml"/><Relationship Id="rId19" Type="http://schemas.openxmlformats.org/officeDocument/2006/relationships/hyperlink" Target="http://comprasbr.com.br/" TargetMode="External"/><Relationship Id="rId14" Type="http://schemas.openxmlformats.org/officeDocument/2006/relationships/hyperlink" Target="http://comprasbr.com.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5764.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comprasbr.com.br/" TargetMode="External"/><Relationship Id="rId72" Type="http://schemas.openxmlformats.org/officeDocument/2006/relationships/hyperlink" Target="https://www.gov.br/compras/pt-br/acesso-a-informacao/legislacao/instrucoes-normativas/instrucao-normativa-seges-me-no-73-de-30-de-setembro-de-2022"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5-2018/2016/decreto/d8660.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www.comprasbr.com.br/" TargetMode="External"/><Relationship Id="rId41" Type="http://schemas.openxmlformats.org/officeDocument/2006/relationships/hyperlink" Target="http://comprasbr.com.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fontTable" Target="fontTable.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comprasbr.com.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gov.br/empresas-e-negocios/pt-br/empreendedor"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comprasbr.com.br/"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s://www.planalto.gov.br/ccivil_03/_ato2011-2014/2011/lei/l12527.htm" TargetMode="External"/><Relationship Id="rId148"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6/decreto/d8660.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comprasbr.com.br/" TargetMode="External"/><Relationship Id="rId58" Type="http://schemas.openxmlformats.org/officeDocument/2006/relationships/hyperlink" Target="http://www.tst.gov.br/" TargetMode="External"/><Relationship Id="rId79" Type="http://schemas.openxmlformats.org/officeDocument/2006/relationships/hyperlink" Target="http://www.comprasbr.com.b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s://www.planalto.gov.br/ccivil_03/_ato2011-2014/2011/lei/l12527.htm" TargetMode="External"/><Relationship Id="rId90"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Rumf2b9Nx4kh5wqVCjWizCLt9A==">CgMxLjAyCGguZ2pkZ3hzOAByITFTOHZROUhSYWg5SGFLd2ZJanYwS1A0SzBqX1RuMDBZTw==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53</Pages>
  <Words>21150</Words>
  <Characters>114211</Characters>
  <Application>Microsoft Office Word</Application>
  <DocSecurity>0</DocSecurity>
  <Lines>951</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CDB consultoria</cp:lastModifiedBy>
  <cp:revision>3</cp:revision>
  <dcterms:created xsi:type="dcterms:W3CDTF">2025-07-08T17:46:00Z</dcterms:created>
  <dcterms:modified xsi:type="dcterms:W3CDTF">2025-07-08T17:49:00Z</dcterms:modified>
</cp:coreProperties>
</file>