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21662" w14:textId="7CF97EA0" w:rsidR="00293A47" w:rsidRPr="00BE56FE" w:rsidRDefault="00293A47" w:rsidP="00293A47">
      <w:pPr>
        <w:tabs>
          <w:tab w:val="left" w:pos="11198"/>
        </w:tabs>
        <w:ind w:left="-567" w:right="217"/>
        <w:jc w:val="both"/>
        <w:rPr>
          <w:rFonts w:ascii="Calibri" w:hAnsi="Calibri" w:cs="Calibri"/>
          <w:b/>
          <w:bCs/>
          <w:sz w:val="22"/>
          <w:szCs w:val="22"/>
        </w:rPr>
      </w:pPr>
      <w:r w:rsidRPr="00BE56FE">
        <w:rPr>
          <w:rFonts w:ascii="Calibri" w:hAnsi="Calibri" w:cs="Calibri"/>
          <w:b/>
          <w:bCs/>
          <w:sz w:val="22"/>
          <w:szCs w:val="22"/>
        </w:rPr>
        <w:t>À</w:t>
      </w:r>
    </w:p>
    <w:p w14:paraId="48915CCE" w14:textId="06062142" w:rsidR="00293A47" w:rsidRPr="00BE56FE" w:rsidRDefault="00293A47" w:rsidP="00293A47">
      <w:pPr>
        <w:tabs>
          <w:tab w:val="left" w:pos="3285"/>
          <w:tab w:val="left" w:pos="11198"/>
        </w:tabs>
        <w:ind w:left="-567" w:right="217"/>
        <w:jc w:val="both"/>
        <w:rPr>
          <w:rFonts w:ascii="Calibri" w:hAnsi="Calibri" w:cs="Calibri"/>
          <w:b/>
          <w:caps/>
          <w:color w:val="000000"/>
          <w:sz w:val="22"/>
          <w:szCs w:val="22"/>
        </w:rPr>
      </w:pPr>
      <w:r w:rsidRPr="00BE56FE">
        <w:rPr>
          <w:rFonts w:ascii="Calibri" w:hAnsi="Calibri" w:cs="Calibri"/>
          <w:b/>
          <w:caps/>
          <w:color w:val="000000"/>
          <w:sz w:val="22"/>
          <w:szCs w:val="22"/>
        </w:rPr>
        <w:t>PREFEITURA</w:t>
      </w:r>
      <w:r w:rsidR="00390B94" w:rsidRPr="00BE56FE">
        <w:rPr>
          <w:rFonts w:ascii="Calibri" w:hAnsi="Calibri" w:cs="Calibri"/>
          <w:b/>
          <w:caps/>
          <w:color w:val="000000"/>
          <w:sz w:val="22"/>
          <w:szCs w:val="22"/>
        </w:rPr>
        <w:t xml:space="preserve"> municipal de </w:t>
      </w:r>
      <w:r w:rsidR="003A2F68">
        <w:rPr>
          <w:rFonts w:ascii="Calibri" w:hAnsi="Calibri" w:cs="Calibri"/>
          <w:b/>
          <w:caps/>
          <w:color w:val="000000"/>
          <w:sz w:val="22"/>
          <w:szCs w:val="22"/>
        </w:rPr>
        <w:t>TRIUNFO PORTIGUAR - RN</w:t>
      </w:r>
      <w:r w:rsidRPr="00BE56FE">
        <w:rPr>
          <w:rFonts w:ascii="Calibri" w:hAnsi="Calibri" w:cs="Calibri"/>
          <w:b/>
          <w:caps/>
          <w:color w:val="000000"/>
          <w:sz w:val="22"/>
          <w:szCs w:val="22"/>
        </w:rPr>
        <w:t xml:space="preserve"> </w:t>
      </w:r>
    </w:p>
    <w:p w14:paraId="7AA69A99" w14:textId="4EE03D33" w:rsidR="00A3683B" w:rsidRDefault="00205908" w:rsidP="00A3683B">
      <w:pPr>
        <w:tabs>
          <w:tab w:val="left" w:pos="3285"/>
          <w:tab w:val="left" w:pos="11198"/>
        </w:tabs>
        <w:ind w:left="-567" w:right="217"/>
        <w:jc w:val="both"/>
        <w:rPr>
          <w:rFonts w:ascii="Calibri" w:hAnsi="Calibri" w:cs="Calibri"/>
          <w:b/>
          <w:caps/>
          <w:color w:val="000000"/>
          <w:sz w:val="22"/>
          <w:szCs w:val="22"/>
        </w:rPr>
      </w:pPr>
      <w:r w:rsidRPr="00205908">
        <w:rPr>
          <w:rFonts w:ascii="Calibri" w:hAnsi="Calibri" w:cs="Calibri"/>
          <w:b/>
          <w:caps/>
          <w:color w:val="000000"/>
          <w:sz w:val="22"/>
          <w:szCs w:val="22"/>
        </w:rPr>
        <w:t xml:space="preserve">Pregão Eletrônico </w:t>
      </w:r>
      <w:r w:rsidR="003A2F68" w:rsidRPr="003A2F68">
        <w:rPr>
          <w:rFonts w:ascii="Calibri" w:hAnsi="Calibri" w:cs="Calibri"/>
          <w:b/>
          <w:caps/>
          <w:color w:val="000000"/>
          <w:sz w:val="22"/>
          <w:szCs w:val="22"/>
        </w:rPr>
        <w:t>Nº 001/2026</w:t>
      </w:r>
    </w:p>
    <w:p w14:paraId="7FAD4AC4" w14:textId="77777777" w:rsidR="00A3683B" w:rsidRDefault="00A3683B" w:rsidP="00A3683B">
      <w:pPr>
        <w:tabs>
          <w:tab w:val="left" w:pos="3285"/>
          <w:tab w:val="left" w:pos="11198"/>
        </w:tabs>
        <w:ind w:left="-567" w:right="217"/>
        <w:jc w:val="both"/>
        <w:rPr>
          <w:rFonts w:ascii="Calibri" w:hAnsi="Calibri" w:cs="Calibri"/>
          <w:b/>
          <w:caps/>
          <w:color w:val="000000"/>
          <w:sz w:val="22"/>
          <w:szCs w:val="22"/>
        </w:rPr>
      </w:pPr>
    </w:p>
    <w:p w14:paraId="46F5DA53" w14:textId="2ACCEFD6" w:rsidR="00A3683B" w:rsidRDefault="00293A47" w:rsidP="003A2F68">
      <w:pPr>
        <w:tabs>
          <w:tab w:val="left" w:pos="3285"/>
          <w:tab w:val="left" w:pos="11198"/>
        </w:tabs>
        <w:ind w:left="-567" w:right="217"/>
        <w:jc w:val="both"/>
        <w:rPr>
          <w:rFonts w:ascii="Calibri" w:hAnsi="Calibri" w:cs="Calibri"/>
          <w:b/>
          <w:bCs/>
          <w:sz w:val="22"/>
          <w:szCs w:val="22"/>
        </w:rPr>
      </w:pPr>
      <w:r w:rsidRPr="00BE56FE">
        <w:rPr>
          <w:rFonts w:ascii="Calibri" w:hAnsi="Calibri" w:cs="Calibri"/>
          <w:b/>
          <w:sz w:val="22"/>
          <w:szCs w:val="22"/>
        </w:rPr>
        <w:t>OBJETO:</w:t>
      </w:r>
      <w:r w:rsidRPr="00BE56FE">
        <w:rPr>
          <w:rFonts w:ascii="Calibri" w:hAnsi="Calibri" w:cs="Calibri"/>
          <w:sz w:val="22"/>
          <w:szCs w:val="22"/>
        </w:rPr>
        <w:t xml:space="preserve"> </w:t>
      </w:r>
      <w:r w:rsidR="003A2F68" w:rsidRPr="003A2F68">
        <w:rPr>
          <w:rFonts w:ascii="Calibri" w:hAnsi="Calibri" w:cs="Calibri"/>
          <w:b/>
          <w:bCs/>
          <w:sz w:val="22"/>
          <w:szCs w:val="22"/>
        </w:rPr>
        <w:t>Contrata</w:t>
      </w:r>
      <w:r w:rsidR="003A2F68" w:rsidRPr="003A2F68">
        <w:rPr>
          <w:rFonts w:ascii="Calibri" w:hAnsi="Calibri" w:cs="Calibri" w:hint="eastAsia"/>
          <w:b/>
          <w:bCs/>
          <w:sz w:val="22"/>
          <w:szCs w:val="22"/>
        </w:rPr>
        <w:t>çã</w:t>
      </w:r>
      <w:r w:rsidR="003A2F68" w:rsidRPr="003A2F68">
        <w:rPr>
          <w:rFonts w:ascii="Calibri" w:hAnsi="Calibri" w:cs="Calibri"/>
          <w:b/>
          <w:bCs/>
          <w:sz w:val="22"/>
          <w:szCs w:val="22"/>
        </w:rPr>
        <w:t>o de institui</w:t>
      </w:r>
      <w:r w:rsidR="003A2F68" w:rsidRPr="003A2F68">
        <w:rPr>
          <w:rFonts w:ascii="Calibri" w:hAnsi="Calibri" w:cs="Calibri" w:hint="eastAsia"/>
          <w:b/>
          <w:bCs/>
          <w:sz w:val="22"/>
          <w:szCs w:val="22"/>
        </w:rPr>
        <w:t>çã</w:t>
      </w:r>
      <w:r w:rsidR="003A2F68" w:rsidRPr="003A2F68">
        <w:rPr>
          <w:rFonts w:ascii="Calibri" w:hAnsi="Calibri" w:cs="Calibri"/>
          <w:b/>
          <w:bCs/>
          <w:sz w:val="22"/>
          <w:szCs w:val="22"/>
        </w:rPr>
        <w:t>o financeir</w:t>
      </w:r>
      <w:r w:rsidR="003A2F68">
        <w:rPr>
          <w:rFonts w:ascii="Calibri" w:hAnsi="Calibri" w:cs="Calibri"/>
          <w:b/>
          <w:bCs/>
          <w:sz w:val="22"/>
          <w:szCs w:val="22"/>
        </w:rPr>
        <w:t xml:space="preserve">a </w:t>
      </w:r>
      <w:r w:rsidR="003A2F68" w:rsidRPr="003A2F68">
        <w:rPr>
          <w:rFonts w:ascii="Calibri" w:hAnsi="Calibri" w:cs="Calibri"/>
          <w:b/>
          <w:bCs/>
          <w:sz w:val="22"/>
          <w:szCs w:val="22"/>
        </w:rPr>
        <w:t>ou de pagamento, que atenda as regras de funcionamento estabelecidas pelo Banco</w:t>
      </w:r>
      <w:r w:rsidR="003A2F68">
        <w:rPr>
          <w:rFonts w:ascii="Calibri" w:hAnsi="Calibri" w:cs="Calibri"/>
          <w:b/>
          <w:bCs/>
          <w:sz w:val="22"/>
          <w:szCs w:val="22"/>
        </w:rPr>
        <w:t xml:space="preserve"> </w:t>
      </w:r>
      <w:r w:rsidR="003A2F68" w:rsidRPr="003A2F68">
        <w:rPr>
          <w:rFonts w:ascii="Calibri" w:hAnsi="Calibri" w:cs="Calibri"/>
          <w:b/>
          <w:bCs/>
          <w:sz w:val="22"/>
          <w:szCs w:val="22"/>
        </w:rPr>
        <w:t>Central do Brasil, para operar os servi</w:t>
      </w:r>
      <w:r w:rsidR="003A2F68" w:rsidRPr="003A2F68">
        <w:rPr>
          <w:rFonts w:ascii="Calibri" w:hAnsi="Calibri" w:cs="Calibri" w:hint="eastAsia"/>
          <w:b/>
          <w:bCs/>
          <w:sz w:val="22"/>
          <w:szCs w:val="22"/>
        </w:rPr>
        <w:t>ç</w:t>
      </w:r>
      <w:r w:rsidR="003A2F68" w:rsidRPr="003A2F68">
        <w:rPr>
          <w:rFonts w:ascii="Calibri" w:hAnsi="Calibri" w:cs="Calibri"/>
          <w:b/>
          <w:bCs/>
          <w:sz w:val="22"/>
          <w:szCs w:val="22"/>
        </w:rPr>
        <w:t>os de processamento e gerenciamento de cr</w:t>
      </w:r>
      <w:r w:rsidR="003A2F68" w:rsidRPr="003A2F68">
        <w:rPr>
          <w:rFonts w:ascii="Calibri" w:hAnsi="Calibri" w:cs="Calibri" w:hint="eastAsia"/>
          <w:b/>
          <w:bCs/>
          <w:sz w:val="22"/>
          <w:szCs w:val="22"/>
        </w:rPr>
        <w:t>é</w:t>
      </w:r>
      <w:r w:rsidR="003A2F68" w:rsidRPr="003A2F68">
        <w:rPr>
          <w:rFonts w:ascii="Calibri" w:hAnsi="Calibri" w:cs="Calibri"/>
          <w:b/>
          <w:bCs/>
          <w:sz w:val="22"/>
          <w:szCs w:val="22"/>
        </w:rPr>
        <w:t>ditos</w:t>
      </w:r>
      <w:r w:rsidR="003A2F68">
        <w:rPr>
          <w:rFonts w:ascii="Calibri" w:hAnsi="Calibri" w:cs="Calibri"/>
          <w:b/>
          <w:bCs/>
          <w:sz w:val="22"/>
          <w:szCs w:val="22"/>
        </w:rPr>
        <w:t xml:space="preserve"> </w:t>
      </w:r>
      <w:r w:rsidR="003A2F68" w:rsidRPr="003A2F68">
        <w:rPr>
          <w:rFonts w:ascii="Calibri" w:hAnsi="Calibri" w:cs="Calibri"/>
          <w:b/>
          <w:bCs/>
          <w:sz w:val="22"/>
          <w:szCs w:val="22"/>
        </w:rPr>
        <w:t>da folha de pagamento dos servidores, empr</w:t>
      </w:r>
      <w:r w:rsidR="003A2F68" w:rsidRPr="003A2F68">
        <w:rPr>
          <w:rFonts w:ascii="Calibri" w:hAnsi="Calibri" w:cs="Calibri" w:hint="eastAsia"/>
          <w:b/>
          <w:bCs/>
          <w:sz w:val="22"/>
          <w:szCs w:val="22"/>
        </w:rPr>
        <w:t>é</w:t>
      </w:r>
      <w:r w:rsidR="003A2F68" w:rsidRPr="003A2F68">
        <w:rPr>
          <w:rFonts w:ascii="Calibri" w:hAnsi="Calibri" w:cs="Calibri"/>
          <w:b/>
          <w:bCs/>
          <w:sz w:val="22"/>
          <w:szCs w:val="22"/>
        </w:rPr>
        <w:t>stimo consignado e pacote de servi</w:t>
      </w:r>
      <w:r w:rsidR="003A2F68" w:rsidRPr="003A2F68">
        <w:rPr>
          <w:rFonts w:ascii="Calibri" w:hAnsi="Calibri" w:cs="Calibri" w:hint="eastAsia"/>
          <w:b/>
          <w:bCs/>
          <w:sz w:val="22"/>
          <w:szCs w:val="22"/>
        </w:rPr>
        <w:t>ç</w:t>
      </w:r>
      <w:r w:rsidR="003A2F68" w:rsidRPr="003A2F68">
        <w:rPr>
          <w:rFonts w:ascii="Calibri" w:hAnsi="Calibri" w:cs="Calibri"/>
          <w:b/>
          <w:bCs/>
          <w:sz w:val="22"/>
          <w:szCs w:val="22"/>
        </w:rPr>
        <w:t>os</w:t>
      </w:r>
      <w:r w:rsidR="003A2F68">
        <w:rPr>
          <w:rFonts w:ascii="Calibri" w:hAnsi="Calibri" w:cs="Calibri"/>
          <w:b/>
          <w:bCs/>
          <w:sz w:val="22"/>
          <w:szCs w:val="22"/>
        </w:rPr>
        <w:t xml:space="preserve"> </w:t>
      </w:r>
      <w:r w:rsidR="003A2F68" w:rsidRPr="003A2F68">
        <w:rPr>
          <w:rFonts w:ascii="Calibri" w:hAnsi="Calibri" w:cs="Calibri"/>
          <w:b/>
          <w:bCs/>
          <w:sz w:val="22"/>
          <w:szCs w:val="22"/>
        </w:rPr>
        <w:t>sa</w:t>
      </w:r>
      <w:r w:rsidR="003A2F68" w:rsidRPr="003A2F68">
        <w:rPr>
          <w:rFonts w:ascii="Calibri" w:hAnsi="Calibri" w:cs="Calibri" w:hint="eastAsia"/>
          <w:b/>
          <w:bCs/>
          <w:sz w:val="22"/>
          <w:szCs w:val="22"/>
        </w:rPr>
        <w:t>ú</w:t>
      </w:r>
      <w:r w:rsidR="003A2F68" w:rsidRPr="003A2F68">
        <w:rPr>
          <w:rFonts w:ascii="Calibri" w:hAnsi="Calibri" w:cs="Calibri"/>
          <w:b/>
          <w:bCs/>
          <w:sz w:val="22"/>
          <w:szCs w:val="22"/>
        </w:rPr>
        <w:t>de e benef</w:t>
      </w:r>
      <w:r w:rsidR="003A2F68" w:rsidRPr="003A2F68">
        <w:rPr>
          <w:rFonts w:ascii="Calibri" w:hAnsi="Calibri" w:cs="Calibri" w:hint="eastAsia"/>
          <w:b/>
          <w:bCs/>
          <w:sz w:val="22"/>
          <w:szCs w:val="22"/>
        </w:rPr>
        <w:t>í</w:t>
      </w:r>
      <w:r w:rsidR="003A2F68" w:rsidRPr="003A2F68">
        <w:rPr>
          <w:rFonts w:ascii="Calibri" w:hAnsi="Calibri" w:cs="Calibri"/>
          <w:b/>
          <w:bCs/>
          <w:sz w:val="22"/>
          <w:szCs w:val="22"/>
        </w:rPr>
        <w:t>cios de descontos</w:t>
      </w:r>
      <w:r w:rsidR="003A2F68">
        <w:rPr>
          <w:rFonts w:ascii="Calibri" w:hAnsi="Calibri" w:cs="Calibri"/>
          <w:b/>
          <w:bCs/>
          <w:sz w:val="22"/>
          <w:szCs w:val="22"/>
        </w:rPr>
        <w:t>.</w:t>
      </w:r>
    </w:p>
    <w:p w14:paraId="474B0968" w14:textId="77777777" w:rsidR="00205908" w:rsidRPr="00205908" w:rsidRDefault="00205908" w:rsidP="00205908">
      <w:pPr>
        <w:tabs>
          <w:tab w:val="left" w:pos="3285"/>
          <w:tab w:val="left" w:pos="11198"/>
        </w:tabs>
        <w:ind w:left="-567" w:right="217"/>
        <w:jc w:val="both"/>
        <w:rPr>
          <w:rFonts w:ascii="Calibri" w:hAnsi="Calibri" w:cs="Calibri"/>
          <w:b/>
          <w:bCs/>
          <w:sz w:val="22"/>
          <w:szCs w:val="22"/>
        </w:rPr>
      </w:pPr>
    </w:p>
    <w:p w14:paraId="58AAFA78" w14:textId="77777777" w:rsidR="00293A47" w:rsidRPr="00BE56FE" w:rsidRDefault="00293A47" w:rsidP="00293A47">
      <w:pPr>
        <w:pStyle w:val="Recuodecorpodetexto"/>
        <w:tabs>
          <w:tab w:val="left" w:pos="11198"/>
        </w:tabs>
        <w:ind w:left="-567" w:right="217" w:firstLine="1275"/>
        <w:rPr>
          <w:rFonts w:ascii="Calibri" w:hAnsi="Calibri" w:cs="Calibri"/>
          <w:sz w:val="22"/>
          <w:szCs w:val="22"/>
        </w:rPr>
      </w:pPr>
      <w:r w:rsidRPr="00BE56FE">
        <w:rPr>
          <w:rFonts w:ascii="Calibri" w:hAnsi="Calibri" w:cs="Calibri"/>
          <w:sz w:val="22"/>
          <w:szCs w:val="22"/>
        </w:rPr>
        <w:t xml:space="preserve">O </w:t>
      </w:r>
      <w:r w:rsidRPr="00BE56FE">
        <w:rPr>
          <w:rFonts w:ascii="Calibri" w:hAnsi="Calibri" w:cs="Calibri"/>
          <w:b/>
          <w:bCs/>
          <w:sz w:val="22"/>
          <w:szCs w:val="22"/>
        </w:rPr>
        <w:t>Banco Bradesco S/A</w:t>
      </w:r>
      <w:r w:rsidRPr="00BE56FE">
        <w:rPr>
          <w:rFonts w:ascii="Calibri" w:hAnsi="Calibri" w:cs="Calibri"/>
          <w:sz w:val="22"/>
          <w:szCs w:val="22"/>
        </w:rPr>
        <w:t>, com sede na Cidade de Deus, S/N, Vila Yara, Osasco/SP, CNPJ: 060.746.948/0001-12, por seus representantes subscritores da presente, com o fito exclusivo de avaliar o certame em tela, bem como baseado nos princípios basilares regentes da matéria e ainda no princípio da segurança jurídica, solicita o que segue:</w:t>
      </w:r>
    </w:p>
    <w:p w14:paraId="3257AF4D" w14:textId="77777777" w:rsidR="00293A47" w:rsidRPr="00BE56FE" w:rsidRDefault="00293A47" w:rsidP="00293A47">
      <w:pPr>
        <w:pStyle w:val="Recuodecorpodetexto"/>
        <w:tabs>
          <w:tab w:val="left" w:pos="11198"/>
        </w:tabs>
        <w:ind w:left="-567" w:right="217" w:firstLine="1275"/>
        <w:rPr>
          <w:rFonts w:ascii="Calibri" w:hAnsi="Calibri" w:cs="Calibri"/>
          <w:sz w:val="22"/>
          <w:szCs w:val="22"/>
        </w:rPr>
      </w:pPr>
    </w:p>
    <w:p w14:paraId="68ECF16A" w14:textId="77777777" w:rsidR="00293A47" w:rsidRPr="00BE56FE" w:rsidRDefault="00293A47" w:rsidP="00293A47">
      <w:pPr>
        <w:pStyle w:val="Recuodecorpodetexto"/>
        <w:tabs>
          <w:tab w:val="left" w:pos="11198"/>
        </w:tabs>
        <w:ind w:left="-567" w:right="217" w:firstLine="1275"/>
        <w:rPr>
          <w:rFonts w:ascii="Calibri" w:hAnsi="Calibri" w:cs="Calibri"/>
          <w:sz w:val="22"/>
          <w:szCs w:val="22"/>
        </w:rPr>
      </w:pPr>
      <w:r w:rsidRPr="00BE56FE">
        <w:rPr>
          <w:rFonts w:ascii="Calibri" w:hAnsi="Calibri" w:cs="Calibri"/>
          <w:sz w:val="22"/>
          <w:szCs w:val="22"/>
        </w:rPr>
        <w:t>Inicialmente, cumpre-nos parabenizá-los pela iniciativa de promover este certame, o que de início já revela a postura e intenções límpidas da Administração.</w:t>
      </w:r>
    </w:p>
    <w:p w14:paraId="64F6648B" w14:textId="77777777" w:rsidR="00293A47" w:rsidRPr="00205908" w:rsidRDefault="00293A47" w:rsidP="00293A47">
      <w:pPr>
        <w:pStyle w:val="Recuodecorpodetexto"/>
        <w:tabs>
          <w:tab w:val="left" w:pos="11198"/>
        </w:tabs>
        <w:ind w:left="-567" w:right="217" w:firstLine="1275"/>
        <w:rPr>
          <w:rFonts w:asciiTheme="minorHAnsi" w:hAnsiTheme="minorHAnsi" w:cstheme="minorHAnsi"/>
          <w:sz w:val="22"/>
          <w:szCs w:val="22"/>
        </w:rPr>
      </w:pPr>
    </w:p>
    <w:p w14:paraId="708C3F03" w14:textId="40E0F183" w:rsidR="00205908" w:rsidRPr="00205908" w:rsidRDefault="00293A47" w:rsidP="00205908">
      <w:pPr>
        <w:pStyle w:val="Recuodecorpodetexto"/>
        <w:tabs>
          <w:tab w:val="left" w:pos="11198"/>
        </w:tabs>
        <w:ind w:left="-567" w:right="217" w:firstLine="1275"/>
        <w:rPr>
          <w:rFonts w:asciiTheme="minorHAnsi" w:hAnsiTheme="minorHAnsi" w:cstheme="minorHAnsi"/>
          <w:sz w:val="22"/>
          <w:szCs w:val="22"/>
        </w:rPr>
      </w:pPr>
      <w:r w:rsidRPr="00205908">
        <w:rPr>
          <w:rFonts w:asciiTheme="minorHAnsi" w:hAnsiTheme="minorHAnsi" w:cstheme="minorHAnsi"/>
          <w:sz w:val="22"/>
          <w:szCs w:val="22"/>
        </w:rPr>
        <w:t>Prezaríamos obter as informações abaixo elencadas</w:t>
      </w:r>
      <w:r w:rsidR="00205908" w:rsidRPr="00205908">
        <w:rPr>
          <w:rFonts w:asciiTheme="minorHAnsi" w:hAnsiTheme="minorHAnsi" w:cstheme="minorHAnsi"/>
          <w:sz w:val="22"/>
          <w:szCs w:val="22"/>
        </w:rPr>
        <w:t>:</w:t>
      </w:r>
    </w:p>
    <w:p w14:paraId="1903FDA7" w14:textId="77777777" w:rsidR="00205908" w:rsidRPr="00205908" w:rsidRDefault="00205908" w:rsidP="00205908">
      <w:pPr>
        <w:pStyle w:val="Recuodecorpodetexto"/>
        <w:tabs>
          <w:tab w:val="left" w:pos="11198"/>
        </w:tabs>
        <w:ind w:left="-567" w:right="217" w:firstLine="1275"/>
        <w:rPr>
          <w:rFonts w:asciiTheme="minorHAnsi" w:hAnsiTheme="minorHAnsi" w:cstheme="minorHAnsi"/>
          <w:sz w:val="22"/>
          <w:szCs w:val="22"/>
        </w:rPr>
      </w:pPr>
    </w:p>
    <w:p w14:paraId="79E78426" w14:textId="0E7ECEE1" w:rsidR="00205908" w:rsidRPr="00205908" w:rsidRDefault="00205908" w:rsidP="00205908">
      <w:pPr>
        <w:pStyle w:val="PargrafodaLista"/>
        <w:numPr>
          <w:ilvl w:val="0"/>
          <w:numId w:val="21"/>
        </w:numPr>
        <w:jc w:val="both"/>
        <w:rPr>
          <w:rFonts w:asciiTheme="minorHAnsi" w:hAnsiTheme="minorHAnsi" w:cstheme="minorHAnsi"/>
          <w:sz w:val="22"/>
          <w:szCs w:val="22"/>
        </w:rPr>
      </w:pPr>
      <w:r w:rsidRPr="00205908">
        <w:rPr>
          <w:rFonts w:asciiTheme="minorHAnsi" w:hAnsiTheme="minorHAnsi" w:cstheme="minorHAnsi"/>
          <w:sz w:val="22"/>
          <w:szCs w:val="22"/>
        </w:rPr>
        <w:t xml:space="preserve">Considerando que o Edital prevê a possibilidade de participação de Instituições de Pagamento na presente licitação, cumpre esclarecer que, nos termos da regulamentação vigente do Banco Central do Brasil, tais entidades não se confundem com instituições financeiras, estando sujeitas a limites operacionais específicos. </w:t>
      </w:r>
    </w:p>
    <w:p w14:paraId="41C59E97" w14:textId="77777777" w:rsidR="00205908" w:rsidRPr="00205908" w:rsidRDefault="00205908" w:rsidP="00205908">
      <w:pPr>
        <w:pStyle w:val="PargrafodaLista"/>
        <w:ind w:left="-567"/>
        <w:jc w:val="both"/>
        <w:rPr>
          <w:rFonts w:asciiTheme="minorHAnsi" w:hAnsiTheme="minorHAnsi" w:cstheme="minorHAnsi"/>
          <w:sz w:val="22"/>
          <w:szCs w:val="22"/>
        </w:rPr>
      </w:pPr>
    </w:p>
    <w:p w14:paraId="5561D933" w14:textId="77777777" w:rsidR="00205908" w:rsidRPr="00205908" w:rsidRDefault="00205908" w:rsidP="00205908">
      <w:pPr>
        <w:pStyle w:val="PargrafodaLista"/>
        <w:ind w:left="-567"/>
        <w:jc w:val="both"/>
        <w:rPr>
          <w:rFonts w:asciiTheme="minorHAnsi" w:hAnsiTheme="minorHAnsi" w:cstheme="minorHAnsi"/>
          <w:sz w:val="22"/>
          <w:szCs w:val="22"/>
        </w:rPr>
      </w:pPr>
      <w:r w:rsidRPr="00205908">
        <w:rPr>
          <w:rFonts w:asciiTheme="minorHAnsi" w:hAnsiTheme="minorHAnsi" w:cstheme="minorHAnsi"/>
          <w:sz w:val="22"/>
          <w:szCs w:val="22"/>
        </w:rPr>
        <w:t>Nesse contexto, destaca-se que as Instituições de Pagamento não estão autorizadas a exercer atividades privativas de instituições financeiras, dentre as quais se insere a abertura e a operacionalização de conta</w:t>
      </w:r>
      <w:r w:rsidRPr="00205908">
        <w:rPr>
          <w:rFonts w:asciiTheme="minorHAnsi" w:hAnsiTheme="minorHAnsi" w:cstheme="minorHAnsi"/>
          <w:sz w:val="22"/>
          <w:szCs w:val="22"/>
        </w:rPr>
        <w:noBreakHyphen/>
        <w:t>salário, conforme disposto nas Resoluções nº 3.402 e nº 3.424 do Banco Central do Brasil. Ressalta-se que a conta</w:t>
      </w:r>
      <w:r w:rsidRPr="00205908">
        <w:rPr>
          <w:rFonts w:asciiTheme="minorHAnsi" w:hAnsiTheme="minorHAnsi" w:cstheme="minorHAnsi"/>
          <w:sz w:val="22"/>
          <w:szCs w:val="22"/>
        </w:rPr>
        <w:noBreakHyphen/>
        <w:t xml:space="preserve">salário constitui instrumento indispensável para a execução do objeto licitado, na medida em que assegura aos servidores o direito à portabilidade automática de salário, nos termos da regulamentação aplicável. </w:t>
      </w:r>
    </w:p>
    <w:p w14:paraId="25D66B45" w14:textId="77777777" w:rsidR="00205908" w:rsidRPr="00205908" w:rsidRDefault="00205908" w:rsidP="00205908">
      <w:pPr>
        <w:pStyle w:val="PargrafodaLista"/>
        <w:ind w:left="-567"/>
        <w:jc w:val="both"/>
        <w:rPr>
          <w:rFonts w:asciiTheme="minorHAnsi" w:hAnsiTheme="minorHAnsi" w:cstheme="minorHAnsi"/>
          <w:sz w:val="22"/>
          <w:szCs w:val="22"/>
        </w:rPr>
      </w:pPr>
      <w:r w:rsidRPr="00205908">
        <w:rPr>
          <w:rFonts w:asciiTheme="minorHAnsi" w:hAnsiTheme="minorHAnsi" w:cstheme="minorHAnsi"/>
          <w:sz w:val="22"/>
          <w:szCs w:val="22"/>
        </w:rPr>
        <w:t>Diante disso, solicitamos esclarecimentos acerca de como se dará a habilitação de Instituições de Pagamento frente à natureza do objeto licitado, o qual demanda, necessariamente, a disponibilização e a operação de conta</w:t>
      </w:r>
      <w:r w:rsidRPr="00205908">
        <w:rPr>
          <w:rFonts w:asciiTheme="minorHAnsi" w:hAnsiTheme="minorHAnsi" w:cstheme="minorHAnsi"/>
          <w:sz w:val="22"/>
          <w:szCs w:val="22"/>
        </w:rPr>
        <w:noBreakHyphen/>
        <w:t xml:space="preserve">salário, serviço que, à luz da regulamentação vigente, não pode ser prestado por essas entidades. </w:t>
      </w:r>
    </w:p>
    <w:p w14:paraId="2DDE0591" w14:textId="77777777" w:rsidR="00205908" w:rsidRPr="00205908" w:rsidRDefault="00205908" w:rsidP="00205908">
      <w:pPr>
        <w:pStyle w:val="PargrafodaLista"/>
        <w:ind w:left="-567"/>
        <w:jc w:val="both"/>
        <w:rPr>
          <w:rFonts w:asciiTheme="minorHAnsi" w:hAnsiTheme="minorHAnsi" w:cstheme="minorHAnsi"/>
          <w:sz w:val="22"/>
          <w:szCs w:val="22"/>
        </w:rPr>
      </w:pPr>
      <w:bookmarkStart w:id="0" w:name="_Hlk223447040"/>
    </w:p>
    <w:p w14:paraId="19F96AC1" w14:textId="77777777" w:rsidR="00205908" w:rsidRPr="00205908" w:rsidRDefault="00205908" w:rsidP="00205908">
      <w:pPr>
        <w:pStyle w:val="PargrafodaLista"/>
        <w:ind w:left="-567"/>
        <w:jc w:val="both"/>
        <w:rPr>
          <w:rFonts w:asciiTheme="minorHAnsi" w:hAnsiTheme="minorHAnsi" w:cstheme="minorHAnsi"/>
          <w:sz w:val="22"/>
          <w:szCs w:val="22"/>
        </w:rPr>
      </w:pPr>
      <w:r w:rsidRPr="00205908">
        <w:rPr>
          <w:rFonts w:asciiTheme="minorHAnsi" w:hAnsiTheme="minorHAnsi" w:cstheme="minorHAnsi"/>
          <w:sz w:val="22"/>
          <w:szCs w:val="22"/>
        </w:rPr>
        <w:t>Adicionalmente, observa-se que o Edital contempla, entre as obrigações da contratada, a disponibilização de empréstimo consignado aos servidores. Contudo, segundo as normas do Banco Central do Brasil, as Instituições de Pagamento não possuem autorização para conceder empréstimos consignados, uma vez que tais operações caracterizam-se como atividade privativa de instituições financeiras.</w:t>
      </w:r>
    </w:p>
    <w:p w14:paraId="10812F4E" w14:textId="77777777" w:rsidR="00205908" w:rsidRPr="00205908" w:rsidRDefault="00205908" w:rsidP="00205908">
      <w:pPr>
        <w:pStyle w:val="PargrafodaLista"/>
        <w:ind w:left="-567"/>
        <w:jc w:val="both"/>
        <w:rPr>
          <w:rFonts w:asciiTheme="minorHAnsi" w:hAnsiTheme="minorHAnsi" w:cstheme="minorHAnsi"/>
          <w:sz w:val="22"/>
          <w:szCs w:val="22"/>
        </w:rPr>
      </w:pPr>
      <w:r w:rsidRPr="00205908">
        <w:rPr>
          <w:rFonts w:asciiTheme="minorHAnsi" w:hAnsiTheme="minorHAnsi" w:cstheme="minorHAnsi"/>
          <w:sz w:val="22"/>
          <w:szCs w:val="22"/>
        </w:rPr>
        <w:t>Nesse sentido, solicitamos esclarecimentos acerca de como se pretende viabilizar a oferta de empréstimo consignado por Instituições de Pagamento, considerando que tais entidades não detêm autorização regulatória para a realização dessa modalidade de crédito, essencial ao atendimento integral do objeto licitado</w:t>
      </w:r>
    </w:p>
    <w:p w14:paraId="68421206" w14:textId="77777777" w:rsidR="00205908" w:rsidRPr="00205908" w:rsidRDefault="00205908" w:rsidP="00205908">
      <w:pPr>
        <w:pStyle w:val="PargrafodaLista"/>
        <w:ind w:left="-567"/>
        <w:jc w:val="both"/>
        <w:rPr>
          <w:rFonts w:asciiTheme="minorHAnsi" w:hAnsiTheme="minorHAnsi" w:cstheme="minorHAnsi"/>
          <w:sz w:val="22"/>
          <w:szCs w:val="22"/>
        </w:rPr>
      </w:pPr>
    </w:p>
    <w:p w14:paraId="39885ACD" w14:textId="77777777" w:rsidR="00205908" w:rsidRPr="00205908" w:rsidRDefault="00205908" w:rsidP="00205908">
      <w:pPr>
        <w:pStyle w:val="PargrafodaLista"/>
        <w:ind w:left="-567"/>
        <w:jc w:val="both"/>
        <w:rPr>
          <w:rFonts w:asciiTheme="minorHAnsi" w:hAnsiTheme="minorHAnsi" w:cstheme="minorHAnsi"/>
          <w:sz w:val="22"/>
          <w:szCs w:val="22"/>
        </w:rPr>
      </w:pPr>
      <w:r w:rsidRPr="00205908">
        <w:rPr>
          <w:rFonts w:asciiTheme="minorHAnsi" w:hAnsiTheme="minorHAnsi" w:cstheme="minorHAnsi"/>
          <w:sz w:val="22"/>
          <w:szCs w:val="22"/>
        </w:rPr>
        <w:t>Por fim, considerando a exigência editalícia de contar com atendimento presencial no município, solicitamos esclarecimentos quanto ao fundamento legal que ampara a participação de Instituições de Pagamento neste certame, tendo em vista que tais entidades não possuem autorização para manter qualquer tipo de estrutura, nos termos da regulamentação aplicável.</w:t>
      </w:r>
    </w:p>
    <w:bookmarkEnd w:id="0"/>
    <w:p w14:paraId="3F103D1E" w14:textId="77777777" w:rsidR="00205908" w:rsidRPr="00205908" w:rsidRDefault="00205908" w:rsidP="00205908">
      <w:pPr>
        <w:pStyle w:val="PargrafodaLista"/>
        <w:ind w:left="-567"/>
        <w:jc w:val="both"/>
        <w:rPr>
          <w:rFonts w:asciiTheme="minorHAnsi" w:hAnsiTheme="minorHAnsi" w:cstheme="minorHAnsi"/>
          <w:sz w:val="22"/>
          <w:szCs w:val="22"/>
        </w:rPr>
      </w:pPr>
    </w:p>
    <w:p w14:paraId="6D058F26" w14:textId="77777777" w:rsidR="00205908" w:rsidRDefault="00205908" w:rsidP="00205908">
      <w:pPr>
        <w:pStyle w:val="PargrafodaLista"/>
        <w:ind w:left="-567"/>
        <w:jc w:val="both"/>
        <w:rPr>
          <w:rFonts w:asciiTheme="minorHAnsi" w:hAnsiTheme="minorHAnsi" w:cstheme="minorHAnsi"/>
          <w:sz w:val="22"/>
          <w:szCs w:val="22"/>
        </w:rPr>
      </w:pPr>
      <w:r w:rsidRPr="00205908">
        <w:rPr>
          <w:rFonts w:asciiTheme="minorHAnsi" w:hAnsiTheme="minorHAnsi" w:cstheme="minorHAnsi"/>
          <w:sz w:val="22"/>
          <w:szCs w:val="22"/>
        </w:rPr>
        <w:t>Diante do exposto, entende-se relevante o esclarecimento dos pontos acima, especialmente considerando que a execução plena, segura e contínua do objeto licitado pressupõe a prestação integrada de serviços típicos do Sistema Financeiro Nacional, os quais, por sua natureza e regulação, são ordinariamente desempenhados por instituições financeiras, garantindo maior aderência ao modelo operacional exigido pelo Edital.</w:t>
      </w:r>
    </w:p>
    <w:p w14:paraId="39572B5A" w14:textId="77777777" w:rsidR="00FF2C52" w:rsidRPr="00FF2C52" w:rsidRDefault="00FF2C52" w:rsidP="00205908">
      <w:pPr>
        <w:pStyle w:val="PargrafodaLista"/>
        <w:ind w:left="-567"/>
        <w:jc w:val="both"/>
        <w:rPr>
          <w:rFonts w:asciiTheme="minorHAnsi" w:hAnsiTheme="minorHAnsi" w:cstheme="minorHAnsi"/>
          <w:sz w:val="22"/>
          <w:szCs w:val="22"/>
        </w:rPr>
      </w:pPr>
    </w:p>
    <w:p w14:paraId="3305BBDE" w14:textId="77777777" w:rsidR="00FF2C52" w:rsidRPr="00FF2C52" w:rsidRDefault="00FF2C52" w:rsidP="00FF2C52">
      <w:pPr>
        <w:pStyle w:val="PargrafodaLista"/>
        <w:numPr>
          <w:ilvl w:val="0"/>
          <w:numId w:val="21"/>
        </w:numPr>
        <w:jc w:val="both"/>
        <w:rPr>
          <w:rFonts w:asciiTheme="minorHAnsi" w:hAnsiTheme="minorHAnsi" w:cstheme="minorHAnsi"/>
          <w:sz w:val="22"/>
          <w:szCs w:val="22"/>
        </w:rPr>
      </w:pPr>
      <w:r w:rsidRPr="00FF2C52">
        <w:rPr>
          <w:rFonts w:asciiTheme="minorHAnsi" w:hAnsiTheme="minorHAnsi" w:cstheme="minorHAnsi"/>
          <w:sz w:val="22"/>
          <w:szCs w:val="22"/>
        </w:rPr>
        <w:t xml:space="preserve">Em análise ao Edital, especificamente quanto ao disposto no item </w:t>
      </w:r>
      <w:r w:rsidRPr="00FF2C52">
        <w:rPr>
          <w:rFonts w:asciiTheme="minorHAnsi" w:hAnsiTheme="minorHAnsi" w:cstheme="minorHAnsi"/>
          <w:b/>
          <w:bCs/>
          <w:sz w:val="22"/>
          <w:szCs w:val="22"/>
        </w:rPr>
        <w:t>12.4</w:t>
      </w:r>
      <w:r w:rsidRPr="00FF2C52">
        <w:rPr>
          <w:rFonts w:asciiTheme="minorHAnsi" w:hAnsiTheme="minorHAnsi" w:cstheme="minorHAnsi"/>
          <w:sz w:val="22"/>
          <w:szCs w:val="22"/>
        </w:rPr>
        <w:t xml:space="preserve">, que impõe à instituição financeira a disponibilização de programa de descontos comerciais (“Programa Mais Descontos”) e de serviços de </w:t>
      </w:r>
      <w:r w:rsidRPr="00FF2C52">
        <w:rPr>
          <w:rFonts w:asciiTheme="minorHAnsi" w:hAnsiTheme="minorHAnsi" w:cstheme="minorHAnsi"/>
          <w:sz w:val="22"/>
          <w:szCs w:val="22"/>
        </w:rPr>
        <w:lastRenderedPageBreak/>
        <w:t>telemedicina 24h, incluindo atendimento psicológico e psiquiátrico, com desconto mensal em folha de pagamento dos servidores, cumpre-nos solicitar os seguintes esclarecimentos:</w:t>
      </w:r>
    </w:p>
    <w:p w14:paraId="7E050E88" w14:textId="605FE790" w:rsidR="00FF2C52" w:rsidRPr="00FF2C52" w:rsidRDefault="00FF2C52" w:rsidP="00FF2C52">
      <w:pPr>
        <w:pStyle w:val="PargrafodaLista"/>
        <w:numPr>
          <w:ilvl w:val="0"/>
          <w:numId w:val="25"/>
        </w:numPr>
        <w:jc w:val="both"/>
        <w:rPr>
          <w:rFonts w:asciiTheme="minorHAnsi" w:hAnsiTheme="minorHAnsi" w:cstheme="minorHAnsi"/>
          <w:sz w:val="22"/>
          <w:szCs w:val="22"/>
        </w:rPr>
      </w:pPr>
      <w:r w:rsidRPr="00FF2C52">
        <w:rPr>
          <w:rFonts w:asciiTheme="minorHAnsi" w:hAnsiTheme="minorHAnsi" w:cstheme="minorHAnsi"/>
          <w:sz w:val="22"/>
          <w:szCs w:val="22"/>
        </w:rPr>
        <w:t xml:space="preserve">Considerando que o objeto do certame se limita à </w:t>
      </w:r>
      <w:r w:rsidRPr="00FF2C52">
        <w:rPr>
          <w:rFonts w:asciiTheme="minorHAnsi" w:hAnsiTheme="minorHAnsi" w:cstheme="minorHAnsi"/>
          <w:b/>
          <w:bCs/>
          <w:sz w:val="22"/>
          <w:szCs w:val="22"/>
        </w:rPr>
        <w:t>prestação de serviços bancários relacionados à administração da folha de pagamento</w:t>
      </w:r>
      <w:r w:rsidRPr="00FF2C52">
        <w:rPr>
          <w:rFonts w:asciiTheme="minorHAnsi" w:hAnsiTheme="minorHAnsi" w:cstheme="minorHAnsi"/>
          <w:sz w:val="22"/>
          <w:szCs w:val="22"/>
        </w:rPr>
        <w:t xml:space="preserve">, solicitamos esclarecer a </w:t>
      </w:r>
      <w:r w:rsidRPr="00FF2C52">
        <w:rPr>
          <w:rFonts w:asciiTheme="minorHAnsi" w:hAnsiTheme="minorHAnsi" w:cstheme="minorHAnsi"/>
          <w:b/>
          <w:bCs/>
          <w:sz w:val="22"/>
          <w:szCs w:val="22"/>
        </w:rPr>
        <w:t>aderência técnica e jurídica</w:t>
      </w:r>
      <w:r w:rsidRPr="00FF2C52">
        <w:rPr>
          <w:rFonts w:asciiTheme="minorHAnsi" w:hAnsiTheme="minorHAnsi" w:cstheme="minorHAnsi"/>
          <w:sz w:val="22"/>
          <w:szCs w:val="22"/>
        </w:rPr>
        <w:t xml:space="preserve"> da exigência contida no item 12.4, uma vez que os serviços ali descritos possuem natureza </w:t>
      </w:r>
      <w:r w:rsidRPr="00FF2C52">
        <w:rPr>
          <w:rFonts w:asciiTheme="minorHAnsi" w:hAnsiTheme="minorHAnsi" w:cstheme="minorHAnsi"/>
          <w:b/>
          <w:bCs/>
          <w:sz w:val="22"/>
          <w:szCs w:val="22"/>
        </w:rPr>
        <w:t>comercial e assistencial</w:t>
      </w:r>
      <w:r w:rsidRPr="00FF2C52">
        <w:rPr>
          <w:rFonts w:asciiTheme="minorHAnsi" w:hAnsiTheme="minorHAnsi" w:cstheme="minorHAnsi"/>
          <w:sz w:val="22"/>
          <w:szCs w:val="22"/>
        </w:rPr>
        <w:t>, não guardando relação direta com a atividade bancária.</w:t>
      </w:r>
    </w:p>
    <w:p w14:paraId="230B8446" w14:textId="36A64091" w:rsidR="00FF2C52" w:rsidRPr="00FF2C52" w:rsidRDefault="00FF2C52" w:rsidP="00FF2C52">
      <w:pPr>
        <w:pStyle w:val="PargrafodaLista"/>
        <w:numPr>
          <w:ilvl w:val="0"/>
          <w:numId w:val="25"/>
        </w:numPr>
        <w:jc w:val="both"/>
        <w:rPr>
          <w:rFonts w:asciiTheme="minorHAnsi" w:hAnsiTheme="minorHAnsi" w:cstheme="minorHAnsi"/>
          <w:sz w:val="22"/>
          <w:szCs w:val="22"/>
        </w:rPr>
      </w:pPr>
      <w:r w:rsidRPr="00FF2C52">
        <w:rPr>
          <w:rFonts w:asciiTheme="minorHAnsi" w:hAnsiTheme="minorHAnsi" w:cstheme="minorHAnsi"/>
          <w:sz w:val="22"/>
          <w:szCs w:val="22"/>
        </w:rPr>
        <w:t xml:space="preserve">Especificamente quanto à exigência de fornecimento de programa de descontos e de serviços de telemedicina, questiona-se se tal previsão não caracteriza </w:t>
      </w:r>
      <w:r w:rsidRPr="00FF2C52">
        <w:rPr>
          <w:rFonts w:asciiTheme="minorHAnsi" w:hAnsiTheme="minorHAnsi" w:cstheme="minorHAnsi"/>
          <w:b/>
          <w:bCs/>
          <w:sz w:val="22"/>
          <w:szCs w:val="22"/>
        </w:rPr>
        <w:t>inadequação ao objeto contratual licitado</w:t>
      </w:r>
      <w:r w:rsidRPr="00FF2C52">
        <w:rPr>
          <w:rFonts w:asciiTheme="minorHAnsi" w:hAnsiTheme="minorHAnsi" w:cstheme="minorHAnsi"/>
          <w:sz w:val="22"/>
          <w:szCs w:val="22"/>
        </w:rPr>
        <w:t>, ao impor à instituição financeira obrigações estranhas ao escopo do contrato, com potencial impacto na competitividade do certame.</w:t>
      </w:r>
    </w:p>
    <w:p w14:paraId="0BDE377E" w14:textId="5F18E856" w:rsidR="00FF2C52" w:rsidRPr="00FF2C52" w:rsidRDefault="00FF2C52" w:rsidP="00FF2C52">
      <w:pPr>
        <w:pStyle w:val="PargrafodaLista"/>
        <w:numPr>
          <w:ilvl w:val="0"/>
          <w:numId w:val="25"/>
        </w:numPr>
        <w:jc w:val="both"/>
        <w:rPr>
          <w:rFonts w:asciiTheme="minorHAnsi" w:hAnsiTheme="minorHAnsi" w:cstheme="minorHAnsi"/>
          <w:sz w:val="22"/>
          <w:szCs w:val="22"/>
        </w:rPr>
      </w:pPr>
      <w:r w:rsidRPr="00FF2C52">
        <w:rPr>
          <w:rFonts w:asciiTheme="minorHAnsi" w:hAnsiTheme="minorHAnsi" w:cstheme="minorHAnsi"/>
          <w:sz w:val="22"/>
          <w:szCs w:val="22"/>
        </w:rPr>
        <w:t xml:space="preserve">No que se refere à justificativa apresentada com base na </w:t>
      </w:r>
      <w:r w:rsidRPr="00FF2C52">
        <w:rPr>
          <w:rFonts w:asciiTheme="minorHAnsi" w:hAnsiTheme="minorHAnsi" w:cstheme="minorHAnsi"/>
          <w:b/>
          <w:bCs/>
          <w:sz w:val="22"/>
          <w:szCs w:val="22"/>
        </w:rPr>
        <w:t>NR-01</w:t>
      </w:r>
      <w:r w:rsidRPr="00FF2C52">
        <w:rPr>
          <w:rFonts w:asciiTheme="minorHAnsi" w:hAnsiTheme="minorHAnsi" w:cstheme="minorHAnsi"/>
          <w:sz w:val="22"/>
          <w:szCs w:val="22"/>
        </w:rPr>
        <w:t xml:space="preserve">, solicitamos esclarecer se a responsabilidade pelo mapeamento e tratamento de riscos psicossociais dos servidores públicos não seria atribuição </w:t>
      </w:r>
      <w:r w:rsidRPr="00FF2C52">
        <w:rPr>
          <w:rFonts w:asciiTheme="minorHAnsi" w:hAnsiTheme="minorHAnsi" w:cstheme="minorHAnsi"/>
          <w:b/>
          <w:bCs/>
          <w:sz w:val="22"/>
          <w:szCs w:val="22"/>
        </w:rPr>
        <w:t>exclusiva do ente público, na condição de empregador</w:t>
      </w:r>
      <w:r w:rsidRPr="00FF2C52">
        <w:rPr>
          <w:rFonts w:asciiTheme="minorHAnsi" w:hAnsiTheme="minorHAnsi" w:cstheme="minorHAnsi"/>
          <w:sz w:val="22"/>
          <w:szCs w:val="22"/>
        </w:rPr>
        <w:t>, não podendo ser transferida à instituição financeira contratada para operacionalização da folha de pagamento.</w:t>
      </w:r>
    </w:p>
    <w:p w14:paraId="670389E1" w14:textId="5CA0734B" w:rsidR="00FF2C52" w:rsidRPr="00FF2C52" w:rsidRDefault="00FF2C52" w:rsidP="00FF2C52">
      <w:pPr>
        <w:pStyle w:val="PargrafodaLista"/>
        <w:numPr>
          <w:ilvl w:val="0"/>
          <w:numId w:val="25"/>
        </w:numPr>
        <w:jc w:val="both"/>
        <w:rPr>
          <w:rFonts w:asciiTheme="minorHAnsi" w:hAnsiTheme="minorHAnsi" w:cstheme="minorHAnsi"/>
          <w:sz w:val="22"/>
          <w:szCs w:val="22"/>
        </w:rPr>
      </w:pPr>
      <w:r w:rsidRPr="00FF2C52">
        <w:rPr>
          <w:rFonts w:asciiTheme="minorHAnsi" w:hAnsiTheme="minorHAnsi" w:cstheme="minorHAnsi"/>
          <w:sz w:val="22"/>
          <w:szCs w:val="22"/>
        </w:rPr>
        <w:t xml:space="preserve">Quanto ao desconto mensal de </w:t>
      </w:r>
      <w:r w:rsidRPr="00FF2C52">
        <w:rPr>
          <w:rFonts w:asciiTheme="minorHAnsi" w:hAnsiTheme="minorHAnsi" w:cstheme="minorHAnsi"/>
          <w:b/>
          <w:bCs/>
          <w:sz w:val="22"/>
          <w:szCs w:val="22"/>
        </w:rPr>
        <w:t>R$ 29,90 em folha de pagamento dos servidores</w:t>
      </w:r>
      <w:r w:rsidRPr="00FF2C52">
        <w:rPr>
          <w:rFonts w:asciiTheme="minorHAnsi" w:hAnsiTheme="minorHAnsi" w:cstheme="minorHAnsi"/>
          <w:sz w:val="22"/>
          <w:szCs w:val="22"/>
        </w:rPr>
        <w:t>, solicita-se esclarecer:</w:t>
      </w:r>
    </w:p>
    <w:p w14:paraId="0DCD63EB" w14:textId="383412EE" w:rsidR="00FF2C52" w:rsidRPr="00FF2C52" w:rsidRDefault="00FF2C52" w:rsidP="00FF2C52">
      <w:pPr>
        <w:pStyle w:val="PargrafodaLista"/>
        <w:ind w:left="513"/>
        <w:jc w:val="both"/>
        <w:rPr>
          <w:rFonts w:asciiTheme="minorHAnsi" w:hAnsiTheme="minorHAnsi" w:cstheme="minorHAnsi"/>
          <w:sz w:val="22"/>
          <w:szCs w:val="22"/>
        </w:rPr>
      </w:pPr>
      <w:r>
        <w:rPr>
          <w:rFonts w:asciiTheme="minorHAnsi" w:hAnsiTheme="minorHAnsi" w:cstheme="minorHAnsi"/>
          <w:sz w:val="22"/>
          <w:szCs w:val="22"/>
        </w:rPr>
        <w:t xml:space="preserve">d.1) </w:t>
      </w:r>
      <w:r w:rsidRPr="00FF2C52">
        <w:rPr>
          <w:rFonts w:asciiTheme="minorHAnsi" w:hAnsiTheme="minorHAnsi" w:cstheme="minorHAnsi"/>
          <w:sz w:val="22"/>
          <w:szCs w:val="22"/>
        </w:rPr>
        <w:t xml:space="preserve">se a adesão aos serviços previstos no item 12.4 será </w:t>
      </w:r>
      <w:r w:rsidRPr="00FF2C52">
        <w:rPr>
          <w:rFonts w:asciiTheme="minorHAnsi" w:hAnsiTheme="minorHAnsi" w:cstheme="minorHAnsi"/>
          <w:b/>
          <w:bCs/>
          <w:sz w:val="22"/>
          <w:szCs w:val="22"/>
        </w:rPr>
        <w:t>estritamente facultativa</w:t>
      </w:r>
      <w:r w:rsidRPr="00FF2C52">
        <w:rPr>
          <w:rFonts w:asciiTheme="minorHAnsi" w:hAnsiTheme="minorHAnsi" w:cstheme="minorHAnsi"/>
          <w:sz w:val="22"/>
          <w:szCs w:val="22"/>
        </w:rPr>
        <w:t>, condicionada à manifestação expressa e individual de vontade do servidor, sem qualquer vinculação à abertura, manutenção ou operacionalização da conta-salário;</w:t>
      </w:r>
    </w:p>
    <w:p w14:paraId="1B7EE66C" w14:textId="30B04307" w:rsidR="00FF2C52" w:rsidRPr="00FF2C52" w:rsidRDefault="00FF2C52" w:rsidP="00FF2C52">
      <w:pPr>
        <w:pStyle w:val="PargrafodaLista"/>
        <w:ind w:left="513"/>
        <w:jc w:val="both"/>
        <w:rPr>
          <w:rFonts w:asciiTheme="minorHAnsi" w:hAnsiTheme="minorHAnsi" w:cstheme="minorHAnsi"/>
          <w:sz w:val="22"/>
          <w:szCs w:val="22"/>
        </w:rPr>
      </w:pPr>
      <w:r>
        <w:rPr>
          <w:rFonts w:asciiTheme="minorHAnsi" w:hAnsiTheme="minorHAnsi" w:cstheme="minorHAnsi"/>
          <w:sz w:val="22"/>
          <w:szCs w:val="22"/>
        </w:rPr>
        <w:t xml:space="preserve">d.2) </w:t>
      </w:r>
      <w:r w:rsidRPr="00FF2C52">
        <w:rPr>
          <w:rFonts w:asciiTheme="minorHAnsi" w:hAnsiTheme="minorHAnsi" w:cstheme="minorHAnsi"/>
          <w:sz w:val="22"/>
          <w:szCs w:val="22"/>
        </w:rPr>
        <w:t xml:space="preserve">e se há previsão de que tal mecanismo </w:t>
      </w:r>
      <w:r w:rsidRPr="00FF2C52">
        <w:rPr>
          <w:rFonts w:asciiTheme="minorHAnsi" w:hAnsiTheme="minorHAnsi" w:cstheme="minorHAnsi"/>
          <w:b/>
          <w:bCs/>
          <w:sz w:val="22"/>
          <w:szCs w:val="22"/>
        </w:rPr>
        <w:t>não configure imposição indireta de contratação de serviços alheios ao objeto da licitação</w:t>
      </w:r>
      <w:r w:rsidRPr="00FF2C52">
        <w:rPr>
          <w:rFonts w:asciiTheme="minorHAnsi" w:hAnsiTheme="minorHAnsi" w:cstheme="minorHAnsi"/>
          <w:sz w:val="22"/>
          <w:szCs w:val="22"/>
        </w:rPr>
        <w:t>, nem obrigação para a instituição financeira de intermediar, promover ou condicionar a prestação dos serviços bancários à adesão a produtos de natureza não bancária.</w:t>
      </w:r>
    </w:p>
    <w:p w14:paraId="0DEBD8F9" w14:textId="36021BA8" w:rsidR="007A1FF7" w:rsidRPr="007A1FF7" w:rsidRDefault="00FF2C52" w:rsidP="007A1FF7">
      <w:pPr>
        <w:pStyle w:val="PargrafodaLista"/>
        <w:ind w:left="513"/>
        <w:jc w:val="both"/>
        <w:rPr>
          <w:rFonts w:asciiTheme="minorHAnsi" w:hAnsiTheme="minorHAnsi" w:cstheme="minorHAnsi"/>
          <w:sz w:val="22"/>
          <w:szCs w:val="22"/>
        </w:rPr>
      </w:pPr>
      <w:r w:rsidRPr="00FF2C52">
        <w:rPr>
          <w:rFonts w:asciiTheme="minorHAnsi" w:hAnsiTheme="minorHAnsi" w:cstheme="minorHAnsi"/>
          <w:sz w:val="22"/>
          <w:szCs w:val="22"/>
        </w:rPr>
        <w:t xml:space="preserve">Diante do exposto, solicitamos os devidos esclarecimentos e, se for o caso, a </w:t>
      </w:r>
      <w:r>
        <w:rPr>
          <w:rFonts w:asciiTheme="minorHAnsi" w:hAnsiTheme="minorHAnsi" w:cstheme="minorHAnsi"/>
          <w:b/>
          <w:bCs/>
          <w:sz w:val="22"/>
          <w:szCs w:val="22"/>
        </w:rPr>
        <w:t>exclusão</w:t>
      </w:r>
      <w:r w:rsidRPr="00FF2C52">
        <w:rPr>
          <w:rFonts w:asciiTheme="minorHAnsi" w:hAnsiTheme="minorHAnsi" w:cstheme="minorHAnsi"/>
          <w:b/>
          <w:bCs/>
          <w:sz w:val="22"/>
          <w:szCs w:val="22"/>
        </w:rPr>
        <w:t xml:space="preserve"> do item 12.4</w:t>
      </w:r>
      <w:r w:rsidRPr="00FF2C52">
        <w:rPr>
          <w:rFonts w:asciiTheme="minorHAnsi" w:hAnsiTheme="minorHAnsi" w:cstheme="minorHAnsi"/>
          <w:sz w:val="22"/>
          <w:szCs w:val="22"/>
        </w:rPr>
        <w:t>, considerando sua inadequação ao objeto contratual licitado e seus reflexos sobre a isonomia e a competitividade do certame</w:t>
      </w:r>
      <w:r w:rsidR="007A1FF7">
        <w:rPr>
          <w:rFonts w:asciiTheme="minorHAnsi" w:hAnsiTheme="minorHAnsi" w:cstheme="minorHAnsi"/>
          <w:sz w:val="22"/>
          <w:szCs w:val="22"/>
        </w:rPr>
        <w:t>.</w:t>
      </w:r>
    </w:p>
    <w:p w14:paraId="6E07E92D" w14:textId="525D174A" w:rsidR="00205908" w:rsidRPr="00205908" w:rsidRDefault="00205908" w:rsidP="00205908">
      <w:pPr>
        <w:pStyle w:val="Recuodecorpodetexto"/>
        <w:tabs>
          <w:tab w:val="left" w:pos="11198"/>
        </w:tabs>
        <w:ind w:left="-567" w:right="217" w:firstLine="1275"/>
        <w:rPr>
          <w:rFonts w:asciiTheme="minorHAnsi" w:hAnsiTheme="minorHAnsi" w:cstheme="minorHAnsi"/>
          <w:sz w:val="22"/>
          <w:szCs w:val="22"/>
        </w:rPr>
      </w:pPr>
      <w:r w:rsidRPr="00205908">
        <w:rPr>
          <w:rFonts w:asciiTheme="minorHAnsi" w:hAnsiTheme="minorHAnsi" w:cstheme="minorHAnsi"/>
          <w:sz w:val="22"/>
          <w:szCs w:val="22"/>
        </w:rPr>
        <w:t>  </w:t>
      </w:r>
    </w:p>
    <w:p w14:paraId="7D65AAE0" w14:textId="1D00A556" w:rsidR="00BE56FE" w:rsidRPr="00BE56FE" w:rsidRDefault="00BE56FE" w:rsidP="00FF2C52">
      <w:pPr>
        <w:pStyle w:val="wordsection1"/>
        <w:numPr>
          <w:ilvl w:val="0"/>
          <w:numId w:val="21"/>
        </w:numPr>
        <w:spacing w:before="0" w:beforeAutospacing="0" w:after="0" w:afterAutospacing="0"/>
        <w:ind w:right="21"/>
        <w:jc w:val="both"/>
        <w:rPr>
          <w:rFonts w:ascii="Calibri" w:hAnsi="Calibri" w:cs="Calibri"/>
          <w:sz w:val="22"/>
          <w:szCs w:val="22"/>
        </w:rPr>
      </w:pPr>
      <w:r w:rsidRPr="00205908">
        <w:rPr>
          <w:rFonts w:asciiTheme="minorHAnsi" w:hAnsiTheme="minorHAnsi" w:cstheme="minorHAnsi"/>
          <w:sz w:val="22"/>
          <w:szCs w:val="22"/>
        </w:rPr>
        <w:t>Caso ocorra participação e disputa de lances eletrônicos de empresa cujo ramo de atividade/prestação de serviços não</w:t>
      </w:r>
      <w:r w:rsidRPr="00BE56FE">
        <w:rPr>
          <w:rFonts w:ascii="Calibri" w:hAnsi="Calibri" w:cs="Calibri"/>
          <w:sz w:val="22"/>
          <w:szCs w:val="22"/>
        </w:rPr>
        <w:t xml:space="preserve"> seja compatível com o objeto licitado, os lances ofertados pelos participantes serão desconsiderados e a disputa será reiniciada a partir das propostas iniciais?</w:t>
      </w:r>
    </w:p>
    <w:p w14:paraId="5247C9A0" w14:textId="4ECBC9E4" w:rsidR="0041431C" w:rsidRPr="00BE56FE" w:rsidRDefault="0041431C" w:rsidP="0041431C">
      <w:pPr>
        <w:pStyle w:val="wordsection1"/>
        <w:spacing w:before="0" w:beforeAutospacing="0" w:after="0" w:afterAutospacing="0"/>
        <w:ind w:right="21"/>
        <w:jc w:val="both"/>
        <w:rPr>
          <w:rFonts w:ascii="Calibri" w:eastAsia="Times New Roman" w:hAnsi="Calibri" w:cs="Calibri"/>
          <w:sz w:val="22"/>
          <w:szCs w:val="22"/>
          <w:lang w:eastAsia="en-US"/>
        </w:rPr>
      </w:pPr>
    </w:p>
    <w:p w14:paraId="31715314" w14:textId="3C3CCCD0" w:rsidR="00F82DDF" w:rsidRPr="00BE56FE" w:rsidRDefault="007B0657" w:rsidP="00FF2C52">
      <w:pPr>
        <w:pStyle w:val="wordsection1"/>
        <w:numPr>
          <w:ilvl w:val="0"/>
          <w:numId w:val="21"/>
        </w:numPr>
        <w:spacing w:before="0" w:beforeAutospacing="0" w:after="0" w:afterAutospacing="0"/>
        <w:ind w:left="-567" w:right="21" w:firstLine="0"/>
        <w:jc w:val="both"/>
        <w:rPr>
          <w:rFonts w:ascii="Calibri" w:hAnsi="Calibri" w:cs="Calibri"/>
          <w:b/>
          <w:bCs/>
          <w:sz w:val="22"/>
          <w:szCs w:val="22"/>
        </w:rPr>
      </w:pPr>
      <w:r w:rsidRPr="00BE56FE">
        <w:rPr>
          <w:rFonts w:ascii="Calibri" w:hAnsi="Calibri" w:cs="Calibri"/>
          <w:sz w:val="22"/>
          <w:szCs w:val="22"/>
        </w:rPr>
        <w:t>Considerando o disposto no art. 21, parágrafo 9° da Lei 14.1</w:t>
      </w:r>
      <w:r w:rsidR="003A05EB" w:rsidRPr="00BE56FE">
        <w:rPr>
          <w:rFonts w:ascii="Calibri" w:hAnsi="Calibri" w:cs="Calibri"/>
          <w:sz w:val="22"/>
          <w:szCs w:val="22"/>
        </w:rPr>
        <w:t>1</w:t>
      </w:r>
      <w:r w:rsidRPr="00BE56FE">
        <w:rPr>
          <w:rFonts w:ascii="Calibri" w:hAnsi="Calibri" w:cs="Calibri"/>
          <w:sz w:val="22"/>
          <w:szCs w:val="22"/>
        </w:rPr>
        <w:t xml:space="preserve">3/2020, que dispõe a </w:t>
      </w:r>
      <w:r w:rsidRPr="00BE56FE">
        <w:rPr>
          <w:rFonts w:ascii="Calibri" w:hAnsi="Calibri" w:cs="Calibri"/>
          <w:b/>
          <w:bCs/>
          <w:sz w:val="22"/>
          <w:szCs w:val="22"/>
        </w:rPr>
        <w:t>respeito da obrigatoriedade de abertura de conta específica</w:t>
      </w:r>
      <w:r w:rsidRPr="00BE56FE">
        <w:rPr>
          <w:rFonts w:ascii="Calibri" w:hAnsi="Calibri" w:cs="Calibri"/>
          <w:sz w:val="22"/>
          <w:szCs w:val="22"/>
        </w:rPr>
        <w:t xml:space="preserve">, na qual serão realizados os respectivos créditos para a finalidade de processamento da folha de pagamento dos servidores da educação, </w:t>
      </w:r>
      <w:r w:rsidRPr="00BE56FE">
        <w:rPr>
          <w:rFonts w:ascii="Calibri" w:hAnsi="Calibri" w:cs="Calibri"/>
          <w:b/>
          <w:bCs/>
          <w:sz w:val="22"/>
          <w:szCs w:val="22"/>
        </w:rPr>
        <w:t>confirmar nosso entendimento que esse Órgão irá abrir conta corrente específica no Banco vencedor do certame (Contratado) para viabilizar o pagamento de salários, de vencimentos e de benefícios de qualquer natureza aos profissionais da educação.</w:t>
      </w:r>
    </w:p>
    <w:p w14:paraId="2F560B01" w14:textId="77777777" w:rsidR="00F82DDF" w:rsidRPr="00BE56FE" w:rsidRDefault="00F82DDF" w:rsidP="00F82DDF">
      <w:pPr>
        <w:pStyle w:val="wordsection1"/>
        <w:spacing w:before="0" w:beforeAutospacing="0" w:after="0" w:afterAutospacing="0"/>
        <w:ind w:right="21"/>
        <w:jc w:val="both"/>
        <w:rPr>
          <w:rFonts w:ascii="Calibri" w:hAnsi="Calibri" w:cs="Calibri"/>
          <w:b/>
          <w:bCs/>
          <w:sz w:val="22"/>
          <w:szCs w:val="22"/>
        </w:rPr>
      </w:pPr>
    </w:p>
    <w:p w14:paraId="37FA2FB8" w14:textId="24E1EB95" w:rsidR="00291337" w:rsidRDefault="00291337"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 xml:space="preserve">Confirmar nosso entendimento que a presente contratação contempla 100% dos servidores (ativos, inativos, aposentados e pensionistas) das administrações direta, indireta, autárquica e fundacional </w:t>
      </w:r>
      <w:r w:rsidRPr="00BE56FE">
        <w:rPr>
          <w:rFonts w:ascii="Calibri" w:hAnsi="Calibri" w:cs="Calibri"/>
          <w:b/>
          <w:sz w:val="22"/>
          <w:szCs w:val="22"/>
        </w:rPr>
        <w:t>atualmente existente e as que forem criadas durante a vigência contratual</w:t>
      </w:r>
      <w:r w:rsidRPr="00BE56FE">
        <w:rPr>
          <w:rFonts w:ascii="Calibri" w:hAnsi="Calibri" w:cs="Calibri"/>
          <w:sz w:val="22"/>
          <w:szCs w:val="22"/>
        </w:rPr>
        <w:t xml:space="preserve">. </w:t>
      </w:r>
    </w:p>
    <w:p w14:paraId="0A5B6685" w14:textId="77777777" w:rsidR="007A1FF7" w:rsidRDefault="007A1FF7" w:rsidP="007A1FF7">
      <w:pPr>
        <w:pStyle w:val="PargrafodaLista"/>
        <w:rPr>
          <w:rFonts w:ascii="Calibri" w:hAnsi="Calibri" w:cs="Calibri"/>
          <w:sz w:val="22"/>
          <w:szCs w:val="22"/>
        </w:rPr>
      </w:pPr>
    </w:p>
    <w:p w14:paraId="33EC468D" w14:textId="7306AD12" w:rsidR="007A1FF7" w:rsidRDefault="007A1FF7" w:rsidP="00FF2C52">
      <w:pPr>
        <w:numPr>
          <w:ilvl w:val="0"/>
          <w:numId w:val="21"/>
        </w:numPr>
        <w:ind w:left="-567" w:firstLine="0"/>
        <w:jc w:val="both"/>
        <w:rPr>
          <w:rFonts w:ascii="Calibri" w:hAnsi="Calibri" w:cs="Calibri"/>
          <w:sz w:val="22"/>
          <w:szCs w:val="22"/>
        </w:rPr>
      </w:pPr>
      <w:r>
        <w:rPr>
          <w:rFonts w:ascii="Calibri" w:hAnsi="Calibri" w:cs="Calibri"/>
          <w:sz w:val="22"/>
          <w:szCs w:val="22"/>
        </w:rPr>
        <w:t>Pedimos confirmar o entendimento de que o prazo de vigência do contrato é de 60 (sessenta) meses.</w:t>
      </w:r>
    </w:p>
    <w:p w14:paraId="20EB7980" w14:textId="77777777" w:rsidR="007249B2" w:rsidRPr="00205908" w:rsidRDefault="007249B2" w:rsidP="00205908">
      <w:pPr>
        <w:rPr>
          <w:rFonts w:ascii="Calibri" w:hAnsi="Calibri" w:cs="Calibri"/>
          <w:sz w:val="22"/>
          <w:szCs w:val="22"/>
        </w:rPr>
      </w:pPr>
    </w:p>
    <w:p w14:paraId="701B6B02" w14:textId="77777777" w:rsidR="004E4578" w:rsidRDefault="00293A47" w:rsidP="004E4578">
      <w:pPr>
        <w:pStyle w:val="Ttulo3"/>
        <w:tabs>
          <w:tab w:val="left" w:pos="11198"/>
        </w:tabs>
        <w:ind w:left="-567" w:right="217"/>
        <w:jc w:val="both"/>
        <w:rPr>
          <w:rFonts w:ascii="Calibri" w:hAnsi="Calibri" w:cs="Calibri"/>
          <w:sz w:val="22"/>
          <w:szCs w:val="22"/>
        </w:rPr>
      </w:pPr>
      <w:r w:rsidRPr="00BE56FE">
        <w:rPr>
          <w:rFonts w:ascii="Calibri" w:hAnsi="Calibri" w:cs="Calibri"/>
          <w:sz w:val="22"/>
          <w:szCs w:val="22"/>
        </w:rPr>
        <w:t>ESTRUTURA DE ATENDIMENTO</w:t>
      </w:r>
    </w:p>
    <w:p w14:paraId="7CDC68EE" w14:textId="77777777" w:rsidR="004E4578" w:rsidRDefault="004E4578" w:rsidP="004E4578">
      <w:pPr>
        <w:pStyle w:val="Ttulo3"/>
        <w:tabs>
          <w:tab w:val="left" w:pos="11198"/>
        </w:tabs>
        <w:ind w:left="-567" w:right="217"/>
        <w:jc w:val="both"/>
        <w:rPr>
          <w:rFonts w:ascii="Calibri" w:hAnsi="Calibri" w:cs="Calibri"/>
          <w:sz w:val="22"/>
          <w:szCs w:val="22"/>
        </w:rPr>
      </w:pPr>
    </w:p>
    <w:p w14:paraId="32B5A49B" w14:textId="4A58A8E3" w:rsidR="004E4578" w:rsidRPr="004E4578" w:rsidRDefault="004E4578" w:rsidP="00FF2C52">
      <w:pPr>
        <w:pStyle w:val="Ttulo3"/>
        <w:numPr>
          <w:ilvl w:val="0"/>
          <w:numId w:val="21"/>
        </w:numPr>
        <w:tabs>
          <w:tab w:val="left" w:pos="11198"/>
        </w:tabs>
        <w:ind w:right="217"/>
        <w:jc w:val="both"/>
        <w:rPr>
          <w:rFonts w:ascii="Calibri" w:hAnsi="Calibri" w:cs="Calibri"/>
          <w:b w:val="0"/>
          <w:bCs w:val="0"/>
          <w:sz w:val="22"/>
          <w:szCs w:val="22"/>
        </w:rPr>
      </w:pPr>
      <w:r w:rsidRPr="004E4578">
        <w:rPr>
          <w:rFonts w:ascii="Calibri" w:hAnsi="Calibri" w:cs="Calibri"/>
          <w:b w:val="0"/>
          <w:bCs w:val="0"/>
          <w:sz w:val="22"/>
          <w:szCs w:val="22"/>
        </w:rPr>
        <w:t xml:space="preserve">É notável que muitos clientes demonstram uma clara preferência pelo atendimento digital. Essa preferência se deve à conveniência, rapidez e eficiência que os meios digitais proporcionam. Diante desse cenário, é essencial que consideremos estratégias para fortalecer e expandir nossa presença digital, garantindo que possamos atender às expectativas e necessidades dos consumidores modernos. Acreditamos que a colaboração com os entes públicos pode ser fundamental para promover iniciativas que facilitem essa transição e melhorem a experiência do cliente. Neste sentido, podemos direcionar os servidores para o atendimento digital sem comprometer a qualidade dos serviços prestados na praça? </w:t>
      </w:r>
    </w:p>
    <w:p w14:paraId="6AC150F7" w14:textId="77777777" w:rsidR="004E4578" w:rsidRDefault="004E4578" w:rsidP="004E4578">
      <w:pPr>
        <w:ind w:left="-567"/>
        <w:jc w:val="both"/>
        <w:rPr>
          <w:rFonts w:ascii="Calibri" w:hAnsi="Calibri" w:cs="Calibri"/>
          <w:sz w:val="22"/>
          <w:szCs w:val="22"/>
        </w:rPr>
      </w:pPr>
    </w:p>
    <w:p w14:paraId="17CC3782" w14:textId="614BD77D" w:rsidR="004E4578" w:rsidRDefault="004E4578" w:rsidP="00FF2C52">
      <w:pPr>
        <w:pStyle w:val="PargrafodaLista"/>
        <w:numPr>
          <w:ilvl w:val="0"/>
          <w:numId w:val="21"/>
        </w:numPr>
        <w:jc w:val="both"/>
        <w:rPr>
          <w:rFonts w:ascii="Calibri" w:hAnsi="Calibri" w:cs="Calibri"/>
          <w:sz w:val="22"/>
          <w:szCs w:val="22"/>
        </w:rPr>
      </w:pPr>
      <w:r w:rsidRPr="004E4578">
        <w:rPr>
          <w:rFonts w:ascii="Calibri" w:hAnsi="Calibri" w:cs="Calibri"/>
          <w:sz w:val="22"/>
          <w:szCs w:val="22"/>
        </w:rPr>
        <w:lastRenderedPageBreak/>
        <w:t xml:space="preserve">Para atendimento das exigências do Edital, pedimos informar se durante o prazo de vigência contratual, a estrutura de atendimento a ser mantida pelo vencedor do certame no Município de </w:t>
      </w:r>
      <w:r w:rsidR="003A2F68">
        <w:rPr>
          <w:rFonts w:ascii="Calibri" w:hAnsi="Calibri" w:cs="Calibri"/>
          <w:sz w:val="22"/>
          <w:szCs w:val="22"/>
        </w:rPr>
        <w:t xml:space="preserve">Triunfo </w:t>
      </w:r>
      <w:proofErr w:type="spellStart"/>
      <w:r w:rsidR="003A2F68">
        <w:rPr>
          <w:rFonts w:ascii="Calibri" w:hAnsi="Calibri" w:cs="Calibri"/>
          <w:sz w:val="22"/>
          <w:szCs w:val="22"/>
        </w:rPr>
        <w:t>Portiguar</w:t>
      </w:r>
      <w:proofErr w:type="spellEnd"/>
      <w:r w:rsidR="003A2F68">
        <w:rPr>
          <w:rFonts w:ascii="Calibri" w:hAnsi="Calibri" w:cs="Calibri"/>
          <w:sz w:val="22"/>
          <w:szCs w:val="22"/>
        </w:rPr>
        <w:t>/RN</w:t>
      </w:r>
      <w:r w:rsidRPr="004E4578">
        <w:rPr>
          <w:rFonts w:ascii="Calibri" w:hAnsi="Calibri" w:cs="Calibri"/>
          <w:sz w:val="22"/>
          <w:szCs w:val="22"/>
        </w:rPr>
        <w:t>, pode ser correspondente bancário com capacidade de atender plenamente os servidores?</w:t>
      </w:r>
    </w:p>
    <w:p w14:paraId="60E63D2B" w14:textId="77777777" w:rsidR="003A2F68" w:rsidRDefault="003A2F68" w:rsidP="003A2F68">
      <w:pPr>
        <w:jc w:val="both"/>
        <w:rPr>
          <w:rFonts w:ascii="Calibri" w:hAnsi="Calibri" w:cs="Calibri"/>
          <w:sz w:val="22"/>
          <w:szCs w:val="22"/>
        </w:rPr>
      </w:pPr>
    </w:p>
    <w:p w14:paraId="069F024D" w14:textId="0F63292B" w:rsidR="003A2F68" w:rsidRDefault="003A2F68" w:rsidP="00FF2C52">
      <w:pPr>
        <w:pStyle w:val="PargrafodaLista"/>
        <w:numPr>
          <w:ilvl w:val="0"/>
          <w:numId w:val="21"/>
        </w:numPr>
        <w:jc w:val="both"/>
        <w:rPr>
          <w:rFonts w:ascii="Calibri" w:hAnsi="Calibri" w:cs="Calibri"/>
          <w:sz w:val="22"/>
          <w:szCs w:val="22"/>
        </w:rPr>
      </w:pPr>
      <w:r>
        <w:rPr>
          <w:rFonts w:ascii="Calibri" w:hAnsi="Calibri" w:cs="Calibri"/>
          <w:sz w:val="22"/>
          <w:szCs w:val="22"/>
        </w:rPr>
        <w:t xml:space="preserve">Quanto a exigência de funcionário e 01 caixa eletrônico mencionado em edital, está correto o entendimento que cabe ao banco vencedor mensurar a quantidade e a necessidade de instalação/manutenção do caixa eletrônico e </w:t>
      </w:r>
      <w:proofErr w:type="spellStart"/>
      <w:r>
        <w:rPr>
          <w:rFonts w:ascii="Calibri" w:hAnsi="Calibri" w:cs="Calibri"/>
          <w:sz w:val="22"/>
          <w:szCs w:val="22"/>
        </w:rPr>
        <w:t>funionário</w:t>
      </w:r>
      <w:proofErr w:type="spellEnd"/>
      <w:r>
        <w:rPr>
          <w:rFonts w:ascii="Calibri" w:hAnsi="Calibri" w:cs="Calibri"/>
          <w:sz w:val="22"/>
          <w:szCs w:val="22"/>
        </w:rPr>
        <w:t>, desde que o atendimento aos servidores seja prestado de maneira satisfatória?</w:t>
      </w:r>
    </w:p>
    <w:p w14:paraId="078EF9AB" w14:textId="77777777" w:rsidR="004E4578" w:rsidRPr="004E4578" w:rsidRDefault="004E4578" w:rsidP="004E4578">
      <w:pPr>
        <w:pStyle w:val="PargrafodaLista"/>
        <w:rPr>
          <w:rFonts w:ascii="Calibri" w:hAnsi="Calibri" w:cs="Calibri"/>
          <w:sz w:val="22"/>
          <w:szCs w:val="22"/>
        </w:rPr>
      </w:pPr>
    </w:p>
    <w:p w14:paraId="47858A17" w14:textId="6C3E6503" w:rsidR="004E4578" w:rsidRPr="004E4578" w:rsidRDefault="004E4578" w:rsidP="00FF2C52">
      <w:pPr>
        <w:pStyle w:val="PargrafodaLista"/>
        <w:numPr>
          <w:ilvl w:val="0"/>
          <w:numId w:val="21"/>
        </w:numPr>
        <w:jc w:val="both"/>
        <w:rPr>
          <w:rFonts w:ascii="Calibri" w:hAnsi="Calibri" w:cs="Calibri"/>
          <w:sz w:val="22"/>
          <w:szCs w:val="22"/>
        </w:rPr>
      </w:pPr>
      <w:r w:rsidRPr="004E4578">
        <w:rPr>
          <w:rFonts w:ascii="Calibri" w:hAnsi="Calibri" w:cs="Calibri"/>
          <w:sz w:val="22"/>
          <w:szCs w:val="22"/>
        </w:rPr>
        <w:t>Está correto o entendimento de que, durante a vigência contratual, apenas o Banco vencedor do certame será autorizado a manter/instalar estruturas de atendimento (Agência/Posto de Atendimento Bancário/Posto de Atendimento Eletrônico e ou correspondente bancário) nas dependências da prefeitura, caso seja de seu interesse e de comum acordo entre as partes?</w:t>
      </w:r>
    </w:p>
    <w:p w14:paraId="690F5CF5" w14:textId="77777777" w:rsidR="004E4578" w:rsidRPr="004E4578" w:rsidRDefault="004E4578" w:rsidP="004E4578">
      <w:pPr>
        <w:pStyle w:val="PargrafodaLista"/>
        <w:ind w:left="-207"/>
        <w:jc w:val="both"/>
        <w:rPr>
          <w:rFonts w:ascii="Calibri" w:hAnsi="Calibri" w:cs="Calibri"/>
          <w:sz w:val="22"/>
          <w:szCs w:val="22"/>
        </w:rPr>
      </w:pPr>
    </w:p>
    <w:p w14:paraId="0D6E2396" w14:textId="4229E133" w:rsidR="004E4578" w:rsidRDefault="004E4578" w:rsidP="00FF2C52">
      <w:pPr>
        <w:pStyle w:val="PargrafodaLista"/>
        <w:numPr>
          <w:ilvl w:val="0"/>
          <w:numId w:val="21"/>
        </w:numPr>
        <w:jc w:val="both"/>
        <w:rPr>
          <w:rFonts w:ascii="Calibri" w:hAnsi="Calibri" w:cs="Calibri"/>
          <w:sz w:val="22"/>
          <w:szCs w:val="22"/>
        </w:rPr>
      </w:pPr>
      <w:r w:rsidRPr="004E4578">
        <w:rPr>
          <w:rFonts w:ascii="Calibri" w:hAnsi="Calibri" w:cs="Calibri"/>
          <w:sz w:val="22"/>
          <w:szCs w:val="22"/>
        </w:rPr>
        <w:t>O Banco vencedor do certame será a única instituição a realizar propaganda e comercialização de serviços/produtos nas dependências da Prefeitura, durante o prazo do contrato?</w:t>
      </w:r>
    </w:p>
    <w:p w14:paraId="51CDBE1A" w14:textId="77777777" w:rsidR="004E4578" w:rsidRPr="004E4578" w:rsidRDefault="004E4578" w:rsidP="004E4578">
      <w:pPr>
        <w:pStyle w:val="PargrafodaLista"/>
        <w:rPr>
          <w:rFonts w:ascii="Calibri" w:hAnsi="Calibri" w:cs="Calibri"/>
          <w:sz w:val="22"/>
          <w:szCs w:val="22"/>
        </w:rPr>
      </w:pPr>
    </w:p>
    <w:p w14:paraId="3601E4A6" w14:textId="669D146D" w:rsidR="004E4578" w:rsidRPr="004E4578" w:rsidRDefault="004E4578" w:rsidP="00FF2C52">
      <w:pPr>
        <w:pStyle w:val="PargrafodaLista"/>
        <w:numPr>
          <w:ilvl w:val="0"/>
          <w:numId w:val="21"/>
        </w:numPr>
        <w:jc w:val="both"/>
        <w:rPr>
          <w:rFonts w:ascii="Calibri" w:hAnsi="Calibri" w:cs="Calibri"/>
          <w:sz w:val="22"/>
          <w:szCs w:val="22"/>
        </w:rPr>
      </w:pPr>
      <w:r w:rsidRPr="004E4578">
        <w:rPr>
          <w:rFonts w:ascii="Calibri" w:hAnsi="Calibri" w:cs="Calibri"/>
          <w:sz w:val="22"/>
          <w:szCs w:val="22"/>
        </w:rPr>
        <w:t>A estrutura de atendimento a ser mantida em Municípios próximos/vizinhos poderá ser de agência, posto de atendimento ou correspondente bancário?</w:t>
      </w:r>
    </w:p>
    <w:p w14:paraId="1F137639" w14:textId="77777777" w:rsidR="00293A47" w:rsidRPr="00BE56FE" w:rsidRDefault="00293A47" w:rsidP="0094261C">
      <w:pPr>
        <w:pStyle w:val="PargrafodaLista"/>
        <w:rPr>
          <w:rFonts w:ascii="Calibri" w:hAnsi="Calibri" w:cs="Calibri"/>
          <w:sz w:val="22"/>
          <w:szCs w:val="22"/>
        </w:rPr>
      </w:pPr>
    </w:p>
    <w:p w14:paraId="34076632" w14:textId="77777777" w:rsidR="00445AFF" w:rsidRDefault="00293A47" w:rsidP="00293A47">
      <w:pPr>
        <w:pStyle w:val="Ttulo3"/>
        <w:tabs>
          <w:tab w:val="left" w:pos="11198"/>
        </w:tabs>
        <w:ind w:left="-567" w:right="217"/>
        <w:jc w:val="both"/>
        <w:rPr>
          <w:rFonts w:ascii="Calibri" w:hAnsi="Calibri" w:cs="Calibri"/>
          <w:sz w:val="22"/>
          <w:szCs w:val="22"/>
        </w:rPr>
      </w:pPr>
      <w:r w:rsidRPr="00BE56FE">
        <w:rPr>
          <w:rFonts w:ascii="Calibri" w:hAnsi="Calibri" w:cs="Calibri"/>
          <w:sz w:val="22"/>
          <w:szCs w:val="22"/>
        </w:rPr>
        <w:t>FOLHA DE PAGAMENTO     </w:t>
      </w:r>
    </w:p>
    <w:p w14:paraId="6C1F324C" w14:textId="113186A7" w:rsidR="00293A47" w:rsidRPr="00BE56FE" w:rsidRDefault="00293A47" w:rsidP="00293A47">
      <w:pPr>
        <w:pStyle w:val="Ttulo3"/>
        <w:tabs>
          <w:tab w:val="left" w:pos="11198"/>
        </w:tabs>
        <w:ind w:left="-567" w:right="217"/>
        <w:jc w:val="both"/>
        <w:rPr>
          <w:rFonts w:ascii="Calibri" w:hAnsi="Calibri" w:cs="Calibri"/>
          <w:sz w:val="22"/>
          <w:szCs w:val="22"/>
        </w:rPr>
      </w:pPr>
      <w:r w:rsidRPr="00BE56FE">
        <w:rPr>
          <w:rFonts w:ascii="Calibri" w:hAnsi="Calibri" w:cs="Calibri"/>
          <w:sz w:val="22"/>
          <w:szCs w:val="22"/>
        </w:rPr>
        <w:t xml:space="preserve">                                     </w:t>
      </w:r>
    </w:p>
    <w:p w14:paraId="1D8CEDA2" w14:textId="648A925B" w:rsidR="002E7063" w:rsidRPr="00445AFF" w:rsidRDefault="002E7063" w:rsidP="00FF2C52">
      <w:pPr>
        <w:pStyle w:val="PargrafodaLista"/>
        <w:numPr>
          <w:ilvl w:val="0"/>
          <w:numId w:val="21"/>
        </w:numPr>
        <w:jc w:val="both"/>
        <w:rPr>
          <w:rFonts w:ascii="Calibri" w:hAnsi="Calibri" w:cs="Calibri"/>
          <w:sz w:val="22"/>
          <w:szCs w:val="22"/>
        </w:rPr>
      </w:pPr>
      <w:r w:rsidRPr="00445AFF">
        <w:rPr>
          <w:rFonts w:ascii="Calibri" w:hAnsi="Calibri" w:cs="Calibri"/>
          <w:sz w:val="22"/>
          <w:szCs w:val="22"/>
        </w:rPr>
        <w:t xml:space="preserve">O órgão disponibilizará os recursos financeiros para pagamento dos servidores com quantos dias de antecedência? (floating) </w:t>
      </w:r>
    </w:p>
    <w:p w14:paraId="07B133F0" w14:textId="77777777" w:rsidR="002E7063" w:rsidRDefault="002E7063" w:rsidP="002E7063">
      <w:pPr>
        <w:ind w:left="-567"/>
        <w:jc w:val="both"/>
        <w:rPr>
          <w:rFonts w:ascii="Calibri" w:hAnsi="Calibri" w:cs="Calibri"/>
          <w:sz w:val="22"/>
          <w:szCs w:val="22"/>
        </w:rPr>
      </w:pPr>
    </w:p>
    <w:p w14:paraId="0FACEB52" w14:textId="33F2EE22" w:rsidR="002E7063" w:rsidRPr="002E7063" w:rsidRDefault="002E7063" w:rsidP="00FF2C52">
      <w:pPr>
        <w:numPr>
          <w:ilvl w:val="0"/>
          <w:numId w:val="21"/>
        </w:numPr>
        <w:ind w:left="-567" w:firstLine="0"/>
        <w:jc w:val="both"/>
        <w:rPr>
          <w:rFonts w:ascii="Calibri" w:hAnsi="Calibri" w:cs="Calibri"/>
          <w:sz w:val="22"/>
          <w:szCs w:val="22"/>
        </w:rPr>
      </w:pPr>
      <w:r>
        <w:rPr>
          <w:rFonts w:ascii="Calibri" w:hAnsi="Calibri" w:cs="Calibri"/>
          <w:sz w:val="22"/>
          <w:szCs w:val="22"/>
        </w:rPr>
        <w:t xml:space="preserve">Pedimos informar o </w:t>
      </w:r>
      <w:r w:rsidR="003A2F68">
        <w:rPr>
          <w:rFonts w:ascii="Calibri" w:hAnsi="Calibri" w:cs="Calibri"/>
          <w:sz w:val="22"/>
          <w:szCs w:val="22"/>
        </w:rPr>
        <w:t>valor bruto e</w:t>
      </w:r>
      <w:r>
        <w:rPr>
          <w:rFonts w:ascii="Calibri" w:hAnsi="Calibri" w:cs="Calibri"/>
          <w:sz w:val="22"/>
          <w:szCs w:val="22"/>
        </w:rPr>
        <w:t xml:space="preserve"> líquido da folha.</w:t>
      </w:r>
    </w:p>
    <w:p w14:paraId="2FE6698F" w14:textId="77777777" w:rsidR="00293A47" w:rsidRPr="00BE56FE" w:rsidRDefault="00293A47" w:rsidP="00293A47">
      <w:pPr>
        <w:pStyle w:val="NormalWeb"/>
        <w:tabs>
          <w:tab w:val="left" w:pos="709"/>
          <w:tab w:val="left" w:pos="851"/>
          <w:tab w:val="left" w:pos="11198"/>
        </w:tabs>
        <w:spacing w:before="0" w:beforeAutospacing="0" w:after="0" w:afterAutospacing="0"/>
        <w:ind w:left="-567" w:right="217"/>
        <w:jc w:val="both"/>
        <w:rPr>
          <w:rFonts w:ascii="Calibri" w:hAnsi="Calibri" w:cs="Calibri"/>
          <w:b/>
          <w:sz w:val="22"/>
          <w:szCs w:val="22"/>
        </w:rPr>
      </w:pPr>
      <w:r w:rsidRPr="00BE56FE">
        <w:rPr>
          <w:rFonts w:ascii="Calibri" w:hAnsi="Calibri" w:cs="Calibri"/>
          <w:b/>
          <w:sz w:val="22"/>
          <w:szCs w:val="22"/>
        </w:rPr>
        <w:t xml:space="preserve"> </w:t>
      </w:r>
    </w:p>
    <w:p w14:paraId="356C50EA" w14:textId="77777777" w:rsidR="00293A47" w:rsidRPr="00BE56FE" w:rsidRDefault="00293A47" w:rsidP="00293A47">
      <w:pPr>
        <w:pStyle w:val="NormalWeb"/>
        <w:tabs>
          <w:tab w:val="left" w:pos="11198"/>
        </w:tabs>
        <w:spacing w:before="0" w:beforeAutospacing="0" w:after="0" w:afterAutospacing="0"/>
        <w:ind w:left="-567" w:right="217"/>
        <w:jc w:val="both"/>
        <w:rPr>
          <w:rFonts w:ascii="Calibri" w:hAnsi="Calibri" w:cs="Calibri"/>
          <w:sz w:val="22"/>
          <w:szCs w:val="22"/>
        </w:rPr>
      </w:pPr>
      <w:r w:rsidRPr="00BE56FE">
        <w:rPr>
          <w:rFonts w:ascii="Calibri" w:hAnsi="Calibri" w:cs="Calibri"/>
          <w:b/>
          <w:bCs/>
          <w:sz w:val="22"/>
          <w:szCs w:val="22"/>
        </w:rPr>
        <w:t>CRÉDITO CONSIGNADO</w:t>
      </w:r>
    </w:p>
    <w:p w14:paraId="32AB3A26" w14:textId="77777777" w:rsidR="00293A47" w:rsidRPr="00BE56FE" w:rsidRDefault="00293A47" w:rsidP="009E6CDF">
      <w:pPr>
        <w:jc w:val="both"/>
        <w:rPr>
          <w:rFonts w:ascii="Calibri" w:hAnsi="Calibri" w:cs="Calibri"/>
          <w:sz w:val="22"/>
          <w:szCs w:val="22"/>
        </w:rPr>
      </w:pPr>
    </w:p>
    <w:p w14:paraId="6DE2A01D" w14:textId="6CC0574E" w:rsidR="00293A47" w:rsidRPr="00BE56FE" w:rsidRDefault="00293A47"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 xml:space="preserve">Pedimos nos informar se existe normativo </w:t>
      </w:r>
      <w:r w:rsidR="00FA1B26" w:rsidRPr="00BE56FE">
        <w:rPr>
          <w:rFonts w:ascii="Calibri" w:hAnsi="Calibri" w:cs="Calibri"/>
          <w:sz w:val="22"/>
          <w:szCs w:val="22"/>
        </w:rPr>
        <w:t>específico</w:t>
      </w:r>
      <w:r w:rsidRPr="00BE56FE">
        <w:rPr>
          <w:rFonts w:ascii="Calibri" w:hAnsi="Calibri" w:cs="Calibri"/>
          <w:sz w:val="22"/>
          <w:szCs w:val="22"/>
        </w:rPr>
        <w:t xml:space="preserve"> para emissão de cartão de crédito consignado aos servidores, em sendo positivo, o Banco vencedor do certame poderá disponibilizar aos mesmos?</w:t>
      </w:r>
    </w:p>
    <w:p w14:paraId="2A257059" w14:textId="77777777" w:rsidR="00293A47" w:rsidRPr="00BE56FE" w:rsidRDefault="00293A47" w:rsidP="00293A47">
      <w:pPr>
        <w:pStyle w:val="NormalWeb"/>
        <w:tabs>
          <w:tab w:val="left" w:pos="709"/>
          <w:tab w:val="left" w:pos="851"/>
          <w:tab w:val="left" w:pos="11198"/>
        </w:tabs>
        <w:spacing w:before="0" w:beforeAutospacing="0" w:after="0" w:afterAutospacing="0"/>
        <w:ind w:left="-567" w:right="217"/>
        <w:jc w:val="both"/>
        <w:rPr>
          <w:rFonts w:ascii="Calibri" w:hAnsi="Calibri" w:cs="Calibri"/>
          <w:sz w:val="22"/>
          <w:szCs w:val="22"/>
        </w:rPr>
      </w:pPr>
    </w:p>
    <w:p w14:paraId="7953CAE3" w14:textId="77777777" w:rsidR="00293A47" w:rsidRPr="00BE56FE" w:rsidRDefault="00293A47"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 xml:space="preserve">Qual o prazo máximo permitido para as operações de consignado? Há regulamentação por decreto? Favor disponibilizar a regulamentação. Havendo legislação específica sobre o consignado, nele consta alguma cobrança ou custo adicional para a consignatária? Se sim, favor enviar uma cópia com brevidade. </w:t>
      </w:r>
    </w:p>
    <w:p w14:paraId="1E9B6E63" w14:textId="77777777" w:rsidR="00293A47" w:rsidRPr="00BE56FE" w:rsidRDefault="00293A47" w:rsidP="00293A47">
      <w:pPr>
        <w:ind w:left="-567"/>
        <w:rPr>
          <w:rFonts w:ascii="Calibri" w:hAnsi="Calibri" w:cs="Calibri"/>
          <w:b/>
          <w:bCs/>
          <w:color w:val="1F497D"/>
          <w:sz w:val="22"/>
          <w:szCs w:val="22"/>
        </w:rPr>
      </w:pPr>
    </w:p>
    <w:p w14:paraId="2A9DED9C" w14:textId="77777777" w:rsidR="00293A47" w:rsidRPr="00BE56FE" w:rsidRDefault="00293A47"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Quais instituições estão habilitadas a oferecer créditos consignados?</w:t>
      </w:r>
    </w:p>
    <w:p w14:paraId="07B134B8" w14:textId="77777777" w:rsidR="00293A47" w:rsidRPr="00BE56FE" w:rsidRDefault="00293A47" w:rsidP="009E6CDF">
      <w:pPr>
        <w:jc w:val="both"/>
        <w:rPr>
          <w:rFonts w:ascii="Calibri" w:hAnsi="Calibri" w:cs="Calibri"/>
          <w:sz w:val="22"/>
          <w:szCs w:val="22"/>
        </w:rPr>
      </w:pPr>
    </w:p>
    <w:p w14:paraId="34402F6A" w14:textId="77777777" w:rsidR="00293A47" w:rsidRPr="00BE56FE" w:rsidRDefault="00293A47"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Quais as taxas e prazos praticados pelas instituições em créditos consignados?</w:t>
      </w:r>
    </w:p>
    <w:p w14:paraId="1D67D4AB" w14:textId="77777777" w:rsidR="00293A47" w:rsidRPr="00BE56FE" w:rsidRDefault="00293A47" w:rsidP="009E6CDF">
      <w:pPr>
        <w:jc w:val="both"/>
        <w:rPr>
          <w:rFonts w:ascii="Calibri" w:hAnsi="Calibri" w:cs="Calibri"/>
          <w:sz w:val="22"/>
          <w:szCs w:val="22"/>
        </w:rPr>
      </w:pPr>
    </w:p>
    <w:p w14:paraId="335671D3" w14:textId="77777777" w:rsidR="00293A47" w:rsidRPr="00BE56FE" w:rsidRDefault="00293A47"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Qual o valor mensal de repasse de consignado aos Bancos e o valor por instituição?</w:t>
      </w:r>
    </w:p>
    <w:p w14:paraId="16596CFE" w14:textId="77777777" w:rsidR="00293A47" w:rsidRPr="00BE56FE" w:rsidRDefault="00293A47" w:rsidP="009E6CDF">
      <w:pPr>
        <w:jc w:val="both"/>
        <w:rPr>
          <w:rFonts w:ascii="Calibri" w:hAnsi="Calibri" w:cs="Calibri"/>
          <w:sz w:val="22"/>
          <w:szCs w:val="22"/>
        </w:rPr>
      </w:pPr>
    </w:p>
    <w:p w14:paraId="4542A368" w14:textId="77777777" w:rsidR="00293A47" w:rsidRPr="00BE56FE" w:rsidRDefault="00293A47"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 xml:space="preserve">Pedimos confirmar nosso entendimento de que no ato da assinatura do Contrato decorrente do presente procedimento licitatório, será assinado Convênio para Concessão de Empréstimos Consignados em folha de pagamento, nos esclarecendo se a formalização </w:t>
      </w:r>
      <w:proofErr w:type="gramStart"/>
      <w:r w:rsidRPr="00BE56FE">
        <w:rPr>
          <w:rFonts w:ascii="Calibri" w:hAnsi="Calibri" w:cs="Calibri"/>
          <w:sz w:val="22"/>
          <w:szCs w:val="22"/>
        </w:rPr>
        <w:t>do mesmo</w:t>
      </w:r>
      <w:proofErr w:type="gramEnd"/>
      <w:r w:rsidRPr="00BE56FE">
        <w:rPr>
          <w:rFonts w:ascii="Calibri" w:hAnsi="Calibri" w:cs="Calibri"/>
          <w:sz w:val="22"/>
          <w:szCs w:val="22"/>
        </w:rPr>
        <w:t xml:space="preserve"> poderá ser na minuta padrão do Banco ou em caso negativo, pedimos que a minuta utilizada pelo órgão nos seja disponibilizada. </w:t>
      </w:r>
    </w:p>
    <w:p w14:paraId="2883A6FF" w14:textId="77777777" w:rsidR="00293A47" w:rsidRPr="00BE56FE" w:rsidRDefault="00293A47" w:rsidP="009E6CDF">
      <w:pPr>
        <w:jc w:val="both"/>
        <w:rPr>
          <w:rFonts w:ascii="Calibri" w:hAnsi="Calibri" w:cs="Calibri"/>
          <w:sz w:val="22"/>
          <w:szCs w:val="22"/>
        </w:rPr>
      </w:pPr>
    </w:p>
    <w:p w14:paraId="5DAA52C9" w14:textId="77777777" w:rsidR="00293A47" w:rsidRPr="00BE56FE" w:rsidRDefault="00293A47"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Qual a data de repasse dos valores de crédito consignado aos consignatários?</w:t>
      </w:r>
    </w:p>
    <w:p w14:paraId="24A63A1F" w14:textId="77777777" w:rsidR="00153ED6" w:rsidRPr="00BE56FE" w:rsidRDefault="00153ED6" w:rsidP="00153ED6">
      <w:pPr>
        <w:pStyle w:val="PargrafodaLista"/>
        <w:rPr>
          <w:rFonts w:ascii="Calibri" w:hAnsi="Calibri" w:cs="Calibri"/>
          <w:sz w:val="22"/>
          <w:szCs w:val="22"/>
        </w:rPr>
      </w:pPr>
    </w:p>
    <w:p w14:paraId="78C47AC1" w14:textId="59F535A9" w:rsidR="00153ED6" w:rsidRPr="00BE56FE" w:rsidRDefault="00153ED6" w:rsidP="00FF2C52">
      <w:pPr>
        <w:numPr>
          <w:ilvl w:val="0"/>
          <w:numId w:val="21"/>
        </w:numPr>
        <w:ind w:left="-567" w:firstLine="0"/>
        <w:jc w:val="both"/>
        <w:rPr>
          <w:rFonts w:ascii="Calibri" w:hAnsi="Calibri" w:cs="Calibri"/>
          <w:sz w:val="22"/>
          <w:szCs w:val="22"/>
        </w:rPr>
      </w:pPr>
      <w:r w:rsidRPr="00BE56FE">
        <w:rPr>
          <w:rFonts w:ascii="Calibri" w:hAnsi="Calibri" w:cs="Calibri"/>
          <w:sz w:val="22"/>
          <w:szCs w:val="22"/>
        </w:rPr>
        <w:t xml:space="preserve">Considerando demonstrar a preocupação com a saúde financeira dos Servidores referente a contratação de operação de crédito consignado com prazo superior a 120 meses, que por tratar de um produto com características de consumo imediato que são diretamente afetados com dívida alongada com maior incidência de juros, comprometimento de renda por maior tempo e aumento significativo do saldo devedor, caso este Banco seja o vencedor do certame, solicitamos a esse órgão que ratifique o entendimento mediante as suas </w:t>
      </w:r>
      <w:r w:rsidRPr="00BE56FE">
        <w:rPr>
          <w:rFonts w:ascii="Calibri" w:hAnsi="Calibri" w:cs="Calibri"/>
          <w:sz w:val="22"/>
          <w:szCs w:val="22"/>
        </w:rPr>
        <w:lastRenderedPageBreak/>
        <w:t>legislações vigentes que as operações de crédito consignado averbadas aos Servidores, serão de no máximo com o prazo de até 120 meses.</w:t>
      </w:r>
    </w:p>
    <w:p w14:paraId="476B4B4D" w14:textId="77777777" w:rsidR="00BE56FE" w:rsidRDefault="00BE56FE" w:rsidP="00293A47">
      <w:pPr>
        <w:pStyle w:val="NormalWeb"/>
        <w:tabs>
          <w:tab w:val="left" w:pos="11198"/>
        </w:tabs>
        <w:spacing w:before="0" w:beforeAutospacing="0" w:after="0" w:afterAutospacing="0"/>
        <w:ind w:left="-567" w:right="217"/>
        <w:jc w:val="both"/>
        <w:rPr>
          <w:rFonts w:ascii="Calibri" w:hAnsi="Calibri" w:cs="Calibri"/>
          <w:b/>
          <w:bCs/>
          <w:sz w:val="22"/>
          <w:szCs w:val="22"/>
        </w:rPr>
      </w:pPr>
    </w:p>
    <w:p w14:paraId="51598B98" w14:textId="77777777" w:rsidR="00BE56FE" w:rsidRPr="00BE56FE" w:rsidRDefault="00BE56FE" w:rsidP="00293A47">
      <w:pPr>
        <w:pStyle w:val="NormalWeb"/>
        <w:tabs>
          <w:tab w:val="left" w:pos="11198"/>
        </w:tabs>
        <w:spacing w:before="0" w:beforeAutospacing="0" w:after="0" w:afterAutospacing="0"/>
        <w:ind w:left="-567" w:right="217"/>
        <w:jc w:val="both"/>
        <w:rPr>
          <w:rFonts w:ascii="Calibri" w:hAnsi="Calibri" w:cs="Calibri"/>
          <w:b/>
          <w:bCs/>
          <w:sz w:val="22"/>
          <w:szCs w:val="22"/>
        </w:rPr>
      </w:pPr>
    </w:p>
    <w:p w14:paraId="6D40595E" w14:textId="7289B938" w:rsidR="00BE56FE" w:rsidRPr="00BE56FE" w:rsidRDefault="00BE56FE" w:rsidP="00293A47">
      <w:pPr>
        <w:pStyle w:val="NormalWeb"/>
        <w:tabs>
          <w:tab w:val="left" w:pos="11198"/>
        </w:tabs>
        <w:spacing w:before="0" w:beforeAutospacing="0" w:after="0" w:afterAutospacing="0"/>
        <w:ind w:left="-567" w:right="217"/>
        <w:jc w:val="both"/>
        <w:rPr>
          <w:rFonts w:ascii="Calibri" w:hAnsi="Calibri" w:cs="Calibri"/>
          <w:b/>
          <w:bCs/>
          <w:sz w:val="22"/>
          <w:szCs w:val="22"/>
        </w:rPr>
      </w:pPr>
      <w:r w:rsidRPr="00BE56FE">
        <w:rPr>
          <w:rFonts w:ascii="Calibri" w:hAnsi="Calibri" w:cs="Calibri"/>
          <w:b/>
          <w:bCs/>
          <w:sz w:val="22"/>
          <w:szCs w:val="22"/>
        </w:rPr>
        <w:t>TARIFAS</w:t>
      </w:r>
    </w:p>
    <w:p w14:paraId="402330DE" w14:textId="77777777" w:rsidR="00BE56FE" w:rsidRPr="00BE56FE" w:rsidRDefault="00BE56FE" w:rsidP="00293A47">
      <w:pPr>
        <w:pStyle w:val="NormalWeb"/>
        <w:tabs>
          <w:tab w:val="left" w:pos="11198"/>
        </w:tabs>
        <w:spacing w:before="0" w:beforeAutospacing="0" w:after="0" w:afterAutospacing="0"/>
        <w:ind w:left="-567" w:right="217"/>
        <w:jc w:val="both"/>
        <w:rPr>
          <w:rFonts w:ascii="Calibri" w:hAnsi="Calibri" w:cs="Calibri"/>
          <w:b/>
          <w:bCs/>
          <w:sz w:val="22"/>
          <w:szCs w:val="22"/>
        </w:rPr>
      </w:pPr>
    </w:p>
    <w:p w14:paraId="7DC41C41" w14:textId="77777777" w:rsidR="00BE56FE" w:rsidRPr="00BE56FE" w:rsidRDefault="00BE56FE" w:rsidP="00FF2C52">
      <w:pPr>
        <w:pStyle w:val="PargrafodaLista"/>
        <w:numPr>
          <w:ilvl w:val="0"/>
          <w:numId w:val="21"/>
        </w:numPr>
        <w:ind w:left="-567" w:firstLine="0"/>
        <w:jc w:val="both"/>
        <w:rPr>
          <w:rFonts w:ascii="Calibri" w:hAnsi="Calibri" w:cs="Calibri"/>
          <w:sz w:val="22"/>
          <w:szCs w:val="22"/>
        </w:rPr>
      </w:pPr>
      <w:r w:rsidRPr="00BE56FE">
        <w:rPr>
          <w:rFonts w:ascii="Calibri" w:hAnsi="Calibri" w:cs="Calibri"/>
          <w:b/>
          <w:bCs/>
          <w:sz w:val="22"/>
          <w:szCs w:val="22"/>
        </w:rPr>
        <w:t>Confirmar o entendimento</w:t>
      </w:r>
      <w:r w:rsidRPr="00BE56FE">
        <w:rPr>
          <w:rFonts w:ascii="Calibri" w:hAnsi="Calibri" w:cs="Calibri"/>
          <w:sz w:val="22"/>
          <w:szCs w:val="22"/>
        </w:rPr>
        <w:t xml:space="preserve"> que será assegurado aos beneficiários dos créditos apenas as gratuidades previstas na Circular BACEN nº 5.058/22 (conta salário) e na Resolução CMN nº 3.919/10 (conta corrente), </w:t>
      </w:r>
      <w:r w:rsidRPr="00BE56FE">
        <w:rPr>
          <w:rFonts w:ascii="Calibri" w:hAnsi="Calibri" w:cs="Calibri"/>
          <w:b/>
          <w:bCs/>
          <w:sz w:val="22"/>
          <w:szCs w:val="22"/>
        </w:rPr>
        <w:t xml:space="preserve">sendo desconsiderado quaisquer outras gratuidades que excederem a mencionadas regulamentações. </w:t>
      </w:r>
    </w:p>
    <w:p w14:paraId="677CDDE6" w14:textId="77777777" w:rsidR="00BE56FE" w:rsidRPr="00BE56FE" w:rsidRDefault="00BE56FE" w:rsidP="00BE56FE">
      <w:pPr>
        <w:pStyle w:val="PargrafodaLista"/>
        <w:ind w:left="0"/>
        <w:jc w:val="both"/>
        <w:rPr>
          <w:rFonts w:ascii="Calibri" w:hAnsi="Calibri" w:cs="Calibri"/>
          <w:sz w:val="22"/>
          <w:szCs w:val="22"/>
        </w:rPr>
      </w:pPr>
    </w:p>
    <w:p w14:paraId="3C59BD29" w14:textId="77777777" w:rsidR="00BE56FE" w:rsidRPr="00BE56FE" w:rsidRDefault="00BE56FE" w:rsidP="00FF2C52">
      <w:pPr>
        <w:pStyle w:val="PargrafodaLista"/>
        <w:numPr>
          <w:ilvl w:val="0"/>
          <w:numId w:val="21"/>
        </w:numPr>
        <w:ind w:left="-567" w:hanging="1"/>
        <w:jc w:val="both"/>
        <w:rPr>
          <w:rFonts w:ascii="Calibri" w:hAnsi="Calibri" w:cs="Calibri"/>
          <w:sz w:val="22"/>
          <w:szCs w:val="22"/>
        </w:rPr>
      </w:pPr>
      <w:r w:rsidRPr="00BE56FE">
        <w:rPr>
          <w:rFonts w:ascii="Calibri" w:hAnsi="Calibri" w:cs="Calibri"/>
          <w:b/>
          <w:bCs/>
          <w:sz w:val="22"/>
          <w:szCs w:val="22"/>
        </w:rPr>
        <w:t>Caso a resposta à pergunta anterior seja negativa, para os serviços de transferência via TED e DOC o qual possui quantidade de transações especificadas em cada Resolução, considerando a modalidade de transferência via PIX (gratuito) que possibilita a realização de transferências sem limitações, favor confirmar nosso entendimento que o Banco contratado estará desobrigado de conceder as isenções de TED e DOC que excederem a mencionadas regulamentações (</w:t>
      </w:r>
      <w:r w:rsidRPr="00BE56FE">
        <w:rPr>
          <w:rFonts w:ascii="Calibri" w:hAnsi="Calibri" w:cs="Calibri"/>
          <w:sz w:val="22"/>
          <w:szCs w:val="22"/>
        </w:rPr>
        <w:t>Circular BACEN nº 5.058/22 (conta salário) e na Resolução CMN nº 3.919/10 - conta corrente).</w:t>
      </w:r>
    </w:p>
    <w:p w14:paraId="59BAAA5B" w14:textId="77777777" w:rsidR="00BE56FE" w:rsidRPr="00BE56FE" w:rsidRDefault="00BE56FE" w:rsidP="00BE56FE">
      <w:pPr>
        <w:pStyle w:val="PargrafodaLista"/>
        <w:rPr>
          <w:rFonts w:ascii="Calibri" w:hAnsi="Calibri" w:cs="Calibri"/>
          <w:sz w:val="22"/>
          <w:szCs w:val="22"/>
        </w:rPr>
      </w:pPr>
    </w:p>
    <w:p w14:paraId="30D10E66" w14:textId="77777777" w:rsidR="004E4578" w:rsidRPr="004E4578" w:rsidRDefault="00BE56FE" w:rsidP="00FF2C52">
      <w:pPr>
        <w:pStyle w:val="PargrafodaLista"/>
        <w:numPr>
          <w:ilvl w:val="0"/>
          <w:numId w:val="21"/>
        </w:numPr>
        <w:jc w:val="both"/>
        <w:rPr>
          <w:rFonts w:ascii="Calibri" w:hAnsi="Calibri" w:cs="Calibri"/>
          <w:sz w:val="22"/>
          <w:szCs w:val="22"/>
        </w:rPr>
      </w:pPr>
      <w:r w:rsidRPr="00BE56FE">
        <w:rPr>
          <w:rFonts w:ascii="Calibri" w:hAnsi="Calibri" w:cs="Calibri"/>
          <w:color w:val="000000"/>
          <w:sz w:val="22"/>
          <w:szCs w:val="22"/>
        </w:rPr>
        <w:t>Na hipótese de contratação de conta corrente pelos servidores, prevalecerá a livre negociação de produtos e serviços entre as partes, respeitadas as regras de padronização e isenções de tarifas do BACEN?</w:t>
      </w:r>
    </w:p>
    <w:p w14:paraId="1C6B69C4" w14:textId="77777777" w:rsidR="006D65AD" w:rsidRPr="006D65AD" w:rsidRDefault="006D65AD" w:rsidP="006D65AD">
      <w:pPr>
        <w:pStyle w:val="PargrafodaLista"/>
        <w:ind w:left="-567"/>
        <w:jc w:val="both"/>
        <w:rPr>
          <w:rFonts w:ascii="Calibri" w:hAnsi="Calibri" w:cs="Calibri"/>
          <w:sz w:val="22"/>
          <w:szCs w:val="22"/>
        </w:rPr>
      </w:pPr>
    </w:p>
    <w:p w14:paraId="74BEB157" w14:textId="0D346ABD" w:rsidR="006D65AD" w:rsidRPr="006D65AD" w:rsidRDefault="006D65AD" w:rsidP="006D65AD">
      <w:pPr>
        <w:pStyle w:val="PargrafodaLista"/>
        <w:ind w:left="-567"/>
        <w:jc w:val="both"/>
        <w:rPr>
          <w:rFonts w:ascii="Calibri" w:hAnsi="Calibri" w:cs="Calibri"/>
          <w:sz w:val="22"/>
          <w:szCs w:val="22"/>
        </w:rPr>
      </w:pPr>
    </w:p>
    <w:p w14:paraId="1625FC1B" w14:textId="77777777" w:rsidR="00293A47" w:rsidRPr="00BE56FE" w:rsidRDefault="00293A47" w:rsidP="00293A47">
      <w:pPr>
        <w:pStyle w:val="NormalWeb"/>
        <w:keepNext/>
        <w:tabs>
          <w:tab w:val="left" w:pos="11198"/>
        </w:tabs>
        <w:spacing w:before="0" w:beforeAutospacing="0" w:after="0" w:afterAutospacing="0"/>
        <w:ind w:left="-567" w:right="217"/>
        <w:jc w:val="both"/>
        <w:rPr>
          <w:rFonts w:ascii="Calibri" w:hAnsi="Calibri" w:cs="Calibri"/>
          <w:sz w:val="22"/>
          <w:szCs w:val="22"/>
        </w:rPr>
      </w:pPr>
    </w:p>
    <w:p w14:paraId="4A455D6B" w14:textId="3FB1A40D" w:rsidR="00293A47" w:rsidRPr="00BE56FE" w:rsidRDefault="00293A47" w:rsidP="00293A47">
      <w:pPr>
        <w:tabs>
          <w:tab w:val="left" w:pos="284"/>
          <w:tab w:val="left" w:pos="993"/>
          <w:tab w:val="left" w:pos="10631"/>
          <w:tab w:val="left" w:pos="11198"/>
        </w:tabs>
        <w:ind w:left="-567" w:right="217"/>
        <w:jc w:val="both"/>
        <w:rPr>
          <w:rFonts w:ascii="Calibri" w:eastAsia="Arial Unicode MS" w:hAnsi="Calibri" w:cs="Calibri"/>
          <w:sz w:val="22"/>
          <w:szCs w:val="22"/>
        </w:rPr>
      </w:pPr>
      <w:r w:rsidRPr="00BE56FE">
        <w:rPr>
          <w:rFonts w:ascii="Calibri" w:eastAsia="Arial Unicode MS" w:hAnsi="Calibri" w:cs="Calibri"/>
          <w:sz w:val="22"/>
          <w:szCs w:val="22"/>
        </w:rPr>
        <w:t xml:space="preserve">Solicitamos que as respostas sejam encaminhadas via e-mail: </w:t>
      </w:r>
      <w:hyperlink r:id="rId11" w:history="1">
        <w:r w:rsidRPr="00BE56FE">
          <w:rPr>
            <w:rStyle w:val="Hyperlink"/>
            <w:rFonts w:ascii="Calibri" w:eastAsia="Arial Unicode MS" w:hAnsi="Calibri" w:cs="Calibri"/>
            <w:sz w:val="22"/>
            <w:szCs w:val="22"/>
          </w:rPr>
          <w:t>edineia.cecilio@bradesco.com.br</w:t>
        </w:r>
      </w:hyperlink>
      <w:r w:rsidRPr="00BE56FE">
        <w:rPr>
          <w:rStyle w:val="Hyperlink"/>
          <w:rFonts w:ascii="Calibri" w:eastAsia="Arial Unicode MS" w:hAnsi="Calibri" w:cs="Calibri"/>
          <w:sz w:val="22"/>
          <w:szCs w:val="22"/>
        </w:rPr>
        <w:t xml:space="preserve">; </w:t>
      </w:r>
      <w:hyperlink r:id="rId12" w:history="1">
        <w:r w:rsidRPr="00BE56FE">
          <w:rPr>
            <w:rStyle w:val="Hyperlink"/>
            <w:rFonts w:ascii="Calibri" w:eastAsia="Arial Unicode MS" w:hAnsi="Calibri" w:cs="Calibri"/>
            <w:sz w:val="22"/>
            <w:szCs w:val="22"/>
          </w:rPr>
          <w:t>alyne.ortega@bradesco.com.br</w:t>
        </w:r>
      </w:hyperlink>
      <w:r w:rsidRPr="00BE56FE">
        <w:rPr>
          <w:rStyle w:val="Hyperlink"/>
          <w:rFonts w:ascii="Calibri" w:eastAsia="Arial Unicode MS" w:hAnsi="Calibri" w:cs="Calibri"/>
          <w:sz w:val="22"/>
          <w:szCs w:val="22"/>
        </w:rPr>
        <w:t>;</w:t>
      </w:r>
      <w:r w:rsidR="00F76680" w:rsidRPr="00BE56FE">
        <w:rPr>
          <w:rFonts w:ascii="Calibri" w:hAnsi="Calibri" w:cs="Calibri"/>
          <w:sz w:val="22"/>
          <w:szCs w:val="22"/>
        </w:rPr>
        <w:t xml:space="preserve"> </w:t>
      </w:r>
      <w:hyperlink r:id="rId13" w:history="1">
        <w:r w:rsidR="00F76680" w:rsidRPr="00BE56FE">
          <w:rPr>
            <w:rStyle w:val="Hyperlink"/>
            <w:rFonts w:ascii="Calibri" w:eastAsia="Arial Unicode MS" w:hAnsi="Calibri" w:cs="Calibri"/>
            <w:sz w:val="22"/>
            <w:szCs w:val="22"/>
          </w:rPr>
          <w:t>gleise.canela@bradesco.com.br</w:t>
        </w:r>
      </w:hyperlink>
      <w:r w:rsidR="00F76680" w:rsidRPr="00BE56FE">
        <w:rPr>
          <w:rFonts w:ascii="Calibri" w:eastAsia="Arial Unicode MS" w:hAnsi="Calibri" w:cs="Calibri"/>
          <w:sz w:val="22"/>
          <w:szCs w:val="22"/>
        </w:rPr>
        <w:t>;</w:t>
      </w:r>
      <w:r w:rsidRPr="00BE56FE">
        <w:rPr>
          <w:rStyle w:val="Hyperlink"/>
          <w:rFonts w:ascii="Calibri" w:eastAsia="Arial Unicode MS" w:hAnsi="Calibri" w:cs="Calibri"/>
          <w:sz w:val="22"/>
          <w:szCs w:val="22"/>
        </w:rPr>
        <w:t xml:space="preserve"> </w:t>
      </w:r>
      <w:hyperlink r:id="rId14" w:history="1">
        <w:r w:rsidR="00F76680" w:rsidRPr="00BE56FE">
          <w:rPr>
            <w:rStyle w:val="Hyperlink"/>
            <w:rFonts w:ascii="Calibri" w:eastAsia="Arial Unicode MS" w:hAnsi="Calibri" w:cs="Calibri"/>
            <w:sz w:val="22"/>
            <w:szCs w:val="22"/>
          </w:rPr>
          <w:t>michelle.gardezani@bradesco.com.br</w:t>
        </w:r>
      </w:hyperlink>
      <w:r w:rsidR="00F76680" w:rsidRPr="00BE56FE">
        <w:rPr>
          <w:rStyle w:val="Hyperlink"/>
          <w:rFonts w:ascii="Calibri" w:eastAsia="Arial Unicode MS" w:hAnsi="Calibri" w:cs="Calibri"/>
          <w:sz w:val="22"/>
          <w:szCs w:val="22"/>
        </w:rPr>
        <w:t xml:space="preserve">; </w:t>
      </w:r>
      <w:hyperlink r:id="rId15" w:history="1"/>
      <w:r w:rsidRPr="00BE56FE">
        <w:rPr>
          <w:rFonts w:ascii="Calibri" w:eastAsia="Arial Unicode MS" w:hAnsi="Calibri" w:cs="Calibri"/>
          <w:sz w:val="22"/>
          <w:szCs w:val="22"/>
        </w:rPr>
        <w:t>ou pelo fax nº (11) 3684-4861.</w:t>
      </w:r>
    </w:p>
    <w:p w14:paraId="621DA1E5" w14:textId="77777777" w:rsidR="00293A47" w:rsidRPr="00BE56FE" w:rsidRDefault="00293A47" w:rsidP="00293A47">
      <w:pPr>
        <w:tabs>
          <w:tab w:val="left" w:pos="284"/>
          <w:tab w:val="left" w:pos="993"/>
          <w:tab w:val="left" w:pos="10631"/>
          <w:tab w:val="left" w:pos="11198"/>
        </w:tabs>
        <w:ind w:left="426" w:right="217"/>
        <w:jc w:val="both"/>
        <w:rPr>
          <w:rFonts w:ascii="Calibri" w:eastAsia="Arial Unicode MS" w:hAnsi="Calibri" w:cs="Calibri"/>
          <w:sz w:val="22"/>
          <w:szCs w:val="22"/>
        </w:rPr>
      </w:pPr>
    </w:p>
    <w:p w14:paraId="03A78D19" w14:textId="77777777" w:rsidR="00293A47" w:rsidRPr="00BE56FE" w:rsidRDefault="00293A47" w:rsidP="00293A47">
      <w:pPr>
        <w:tabs>
          <w:tab w:val="left" w:pos="284"/>
          <w:tab w:val="left" w:pos="993"/>
          <w:tab w:val="left" w:pos="10631"/>
          <w:tab w:val="left" w:pos="11198"/>
        </w:tabs>
        <w:ind w:left="426" w:right="217"/>
        <w:jc w:val="both"/>
        <w:rPr>
          <w:rFonts w:ascii="Calibri" w:eastAsia="Arial Unicode MS" w:hAnsi="Calibri" w:cs="Calibri"/>
          <w:sz w:val="22"/>
          <w:szCs w:val="22"/>
        </w:rPr>
      </w:pPr>
    </w:p>
    <w:p w14:paraId="4DDCBB98" w14:textId="77777777" w:rsidR="00293A47" w:rsidRPr="00BE56FE" w:rsidRDefault="00293A47" w:rsidP="00293A47">
      <w:pPr>
        <w:tabs>
          <w:tab w:val="left" w:pos="284"/>
          <w:tab w:val="left" w:pos="993"/>
          <w:tab w:val="left" w:pos="10631"/>
          <w:tab w:val="left" w:pos="11198"/>
        </w:tabs>
        <w:ind w:left="426" w:right="217"/>
        <w:jc w:val="both"/>
        <w:rPr>
          <w:rFonts w:ascii="Calibri" w:eastAsia="Arial Unicode MS" w:hAnsi="Calibri" w:cs="Calibri"/>
          <w:sz w:val="22"/>
          <w:szCs w:val="22"/>
        </w:rPr>
      </w:pPr>
    </w:p>
    <w:p w14:paraId="281582F2" w14:textId="77777777" w:rsidR="00293A47" w:rsidRPr="00BE56FE" w:rsidRDefault="00293A47" w:rsidP="00293A47">
      <w:pPr>
        <w:tabs>
          <w:tab w:val="left" w:pos="284"/>
          <w:tab w:val="left" w:pos="993"/>
          <w:tab w:val="left" w:pos="10631"/>
          <w:tab w:val="left" w:pos="11198"/>
        </w:tabs>
        <w:ind w:left="426" w:right="217"/>
        <w:jc w:val="both"/>
        <w:rPr>
          <w:rFonts w:ascii="Calibri" w:eastAsia="Arial Unicode MS" w:hAnsi="Calibri" w:cs="Calibri"/>
          <w:sz w:val="22"/>
          <w:szCs w:val="22"/>
        </w:rPr>
      </w:pPr>
    </w:p>
    <w:p w14:paraId="5C4D57C0" w14:textId="77777777" w:rsidR="00293A47" w:rsidRPr="00BE56FE" w:rsidRDefault="00293A47" w:rsidP="00293A47">
      <w:pPr>
        <w:tabs>
          <w:tab w:val="left" w:pos="284"/>
          <w:tab w:val="left" w:pos="993"/>
          <w:tab w:val="left" w:pos="10631"/>
          <w:tab w:val="left" w:pos="11198"/>
        </w:tabs>
        <w:ind w:left="426" w:right="217"/>
        <w:jc w:val="center"/>
        <w:rPr>
          <w:rFonts w:ascii="Calibri" w:eastAsia="Arial Unicode MS" w:hAnsi="Calibri" w:cs="Calibri"/>
          <w:b/>
          <w:sz w:val="22"/>
          <w:szCs w:val="22"/>
        </w:rPr>
      </w:pPr>
      <w:r w:rsidRPr="00BE56FE">
        <w:rPr>
          <w:rFonts w:ascii="Calibri" w:eastAsia="Arial Unicode MS" w:hAnsi="Calibri" w:cs="Calibri"/>
          <w:b/>
          <w:sz w:val="22"/>
          <w:szCs w:val="22"/>
        </w:rPr>
        <w:t>BANCO BRADESCO S/A</w:t>
      </w:r>
    </w:p>
    <w:p w14:paraId="1E2C58CA" w14:textId="77777777" w:rsidR="00293A47" w:rsidRPr="00BE56FE" w:rsidRDefault="00293A47" w:rsidP="00293A47">
      <w:pPr>
        <w:tabs>
          <w:tab w:val="left" w:pos="284"/>
          <w:tab w:val="left" w:pos="993"/>
          <w:tab w:val="left" w:pos="10631"/>
          <w:tab w:val="left" w:pos="11198"/>
        </w:tabs>
        <w:ind w:left="426" w:right="217"/>
        <w:jc w:val="center"/>
        <w:rPr>
          <w:rFonts w:ascii="Calibri" w:hAnsi="Calibri" w:cs="Calibri"/>
          <w:sz w:val="22"/>
          <w:szCs w:val="22"/>
        </w:rPr>
      </w:pPr>
      <w:r w:rsidRPr="00BE56FE">
        <w:rPr>
          <w:rFonts w:ascii="Calibri" w:eastAsia="Arial Unicode MS" w:hAnsi="Calibri" w:cs="Calibri"/>
          <w:b/>
          <w:sz w:val="22"/>
          <w:szCs w:val="22"/>
        </w:rPr>
        <w:t>CNPJ: 60746.948/0001-12</w:t>
      </w:r>
    </w:p>
    <w:p w14:paraId="2656F069" w14:textId="77777777" w:rsidR="00293A47" w:rsidRPr="00BE56FE" w:rsidRDefault="00293A47" w:rsidP="00293A47">
      <w:pPr>
        <w:tabs>
          <w:tab w:val="left" w:pos="11198"/>
        </w:tabs>
        <w:ind w:left="426" w:right="-1"/>
        <w:rPr>
          <w:rFonts w:cstheme="minorHAnsi"/>
          <w:sz w:val="22"/>
          <w:szCs w:val="22"/>
        </w:rPr>
      </w:pPr>
    </w:p>
    <w:p w14:paraId="7F6F3D5D" w14:textId="3976A1AA" w:rsidR="0064015B" w:rsidRPr="00BE56FE" w:rsidRDefault="0064015B" w:rsidP="0064015B">
      <w:pPr>
        <w:pStyle w:val="Cabealho"/>
        <w:tabs>
          <w:tab w:val="left" w:pos="142"/>
          <w:tab w:val="left" w:pos="426"/>
          <w:tab w:val="left" w:pos="1134"/>
        </w:tabs>
        <w:ind w:left="709" w:right="217"/>
        <w:jc w:val="right"/>
        <w:rPr>
          <w:rFonts w:cstheme="minorHAnsi"/>
          <w:noProof/>
          <w:sz w:val="22"/>
          <w:szCs w:val="22"/>
        </w:rPr>
      </w:pPr>
    </w:p>
    <w:p w14:paraId="69922546" w14:textId="77777777" w:rsidR="0064015B" w:rsidRPr="0041431C" w:rsidRDefault="0064015B" w:rsidP="0064015B">
      <w:pPr>
        <w:tabs>
          <w:tab w:val="left" w:pos="142"/>
          <w:tab w:val="left" w:pos="426"/>
          <w:tab w:val="left" w:pos="1134"/>
        </w:tabs>
        <w:ind w:left="709" w:right="217"/>
        <w:jc w:val="both"/>
        <w:rPr>
          <w:rFonts w:ascii="Bradesco Sans" w:hAnsi="Bradesco Sans" w:cs="Arial"/>
          <w:b/>
          <w:bCs/>
          <w:sz w:val="20"/>
          <w:szCs w:val="20"/>
        </w:rPr>
      </w:pPr>
    </w:p>
    <w:sectPr w:rsidR="0064015B" w:rsidRPr="0041431C" w:rsidSect="00D3534D">
      <w:headerReference w:type="default" r:id="rId16"/>
      <w:pgSz w:w="11900" w:h="16840"/>
      <w:pgMar w:top="1418" w:right="1247" w:bottom="1134"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A27CE" w14:textId="77777777" w:rsidR="00585B2D" w:rsidRDefault="00585B2D" w:rsidP="00551F73">
      <w:r>
        <w:separator/>
      </w:r>
    </w:p>
  </w:endnote>
  <w:endnote w:type="continuationSeparator" w:id="0">
    <w:p w14:paraId="60CF6642" w14:textId="77777777" w:rsidR="00585B2D" w:rsidRDefault="00585B2D" w:rsidP="00551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radesco Sans">
    <w:panose1 w:val="00000500000000000000"/>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A0E0F" w14:textId="77777777" w:rsidR="00585B2D" w:rsidRDefault="00585B2D" w:rsidP="00551F73">
      <w:r>
        <w:separator/>
      </w:r>
    </w:p>
  </w:footnote>
  <w:footnote w:type="continuationSeparator" w:id="0">
    <w:p w14:paraId="407BF01E" w14:textId="77777777" w:rsidR="00585B2D" w:rsidRDefault="00585B2D" w:rsidP="00551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4B543" w14:textId="77777777" w:rsidR="00551F73" w:rsidRPr="00551F73" w:rsidRDefault="00AA1FD9" w:rsidP="00551F73">
    <w:pPr>
      <w:pStyle w:val="Cabealho"/>
    </w:pPr>
    <w:r>
      <w:rPr>
        <w:noProof/>
        <w:lang w:eastAsia="pt-BR"/>
      </w:rPr>
      <w:drawing>
        <wp:anchor distT="0" distB="0" distL="114300" distR="114300" simplePos="0" relativeHeight="251659264" behindDoc="1" locked="0" layoutInCell="1" allowOverlap="1" wp14:anchorId="15431C3C" wp14:editId="20C29CD7">
          <wp:simplePos x="0" y="0"/>
          <wp:positionH relativeFrom="column">
            <wp:posOffset>-512445</wp:posOffset>
          </wp:positionH>
          <wp:positionV relativeFrom="paragraph">
            <wp:posOffset>-97739</wp:posOffset>
          </wp:positionV>
          <wp:extent cx="1799590" cy="402831"/>
          <wp:effectExtent l="0" t="0" r="3810" b="381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vo-Logo-Bradesco_Vermelho_H.png"/>
                  <pic:cNvPicPr/>
                </pic:nvPicPr>
                <pic:blipFill>
                  <a:blip r:embed="rId1">
                    <a:extLst>
                      <a:ext uri="{28A0092B-C50C-407E-A947-70E740481C1C}">
                        <a14:useLocalDpi xmlns:a14="http://schemas.microsoft.com/office/drawing/2010/main" val="0"/>
                      </a:ext>
                    </a:extLst>
                  </a:blip>
                  <a:stretch>
                    <a:fillRect/>
                  </a:stretch>
                </pic:blipFill>
                <pic:spPr>
                  <a:xfrm>
                    <a:off x="0" y="0"/>
                    <a:ext cx="1799590" cy="402831"/>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8240" behindDoc="1" locked="0" layoutInCell="1" allowOverlap="1" wp14:anchorId="4C61EF2D" wp14:editId="6421814A">
          <wp:simplePos x="0" y="0"/>
          <wp:positionH relativeFrom="column">
            <wp:posOffset>-793750</wp:posOffset>
          </wp:positionH>
          <wp:positionV relativeFrom="paragraph">
            <wp:posOffset>-517525</wp:posOffset>
          </wp:positionV>
          <wp:extent cx="7559675" cy="377190"/>
          <wp:effectExtent l="0" t="0" r="9525"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el-Timbrado_Novo-Logo-Bradesco_Aprovado.jpg"/>
                  <pic:cNvPicPr/>
                </pic:nvPicPr>
                <pic:blipFill>
                  <a:blip r:embed="rId2">
                    <a:extLst>
                      <a:ext uri="{28A0092B-C50C-407E-A947-70E740481C1C}">
                        <a14:useLocalDpi xmlns:a14="http://schemas.microsoft.com/office/drawing/2010/main" val="0"/>
                      </a:ext>
                    </a:extLst>
                  </a:blip>
                  <a:stretch>
                    <a:fillRect/>
                  </a:stretch>
                </pic:blipFill>
                <pic:spPr>
                  <a:xfrm>
                    <a:off x="0" y="0"/>
                    <a:ext cx="7559675" cy="377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6E3"/>
    <w:multiLevelType w:val="hybridMultilevel"/>
    <w:tmpl w:val="D3C0EB88"/>
    <w:lvl w:ilvl="0" w:tplc="5CC8FADA">
      <w:start w:val="1"/>
      <w:numFmt w:val="decimal"/>
      <w:lvlText w:val="%1)"/>
      <w:lvlJc w:val="left"/>
      <w:pPr>
        <w:ind w:left="1080" w:hanging="360"/>
      </w:pPr>
      <w:rPr>
        <w:rFonts w:asciiTheme="minorHAnsi" w:hAnsiTheme="minorHAnsi" w:cstheme="minorHAnsi" w:hint="default"/>
        <w:b w:val="0"/>
        <w:sz w:val="22"/>
        <w:szCs w:val="2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3917B65"/>
    <w:multiLevelType w:val="hybridMultilevel"/>
    <w:tmpl w:val="2AA8C55C"/>
    <w:lvl w:ilvl="0" w:tplc="698454E4">
      <w:start w:val="34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944C9B"/>
    <w:multiLevelType w:val="hybridMultilevel"/>
    <w:tmpl w:val="B8F887C8"/>
    <w:lvl w:ilvl="0" w:tplc="8A763D4A">
      <w:start w:val="1"/>
      <w:numFmt w:val="decimal"/>
      <w:lvlText w:val="%1)"/>
      <w:lvlJc w:val="left"/>
      <w:pPr>
        <w:ind w:left="-207" w:hanging="360"/>
      </w:pPr>
      <w:rPr>
        <w:rFonts w:hint="default"/>
        <w:b w:val="0"/>
        <w:bCs w:val="0"/>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 w15:restartNumberingAfterBreak="0">
    <w:nsid w:val="0C1365C5"/>
    <w:multiLevelType w:val="hybridMultilevel"/>
    <w:tmpl w:val="114E5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AE5282"/>
    <w:multiLevelType w:val="hybridMultilevel"/>
    <w:tmpl w:val="6FFCB42C"/>
    <w:lvl w:ilvl="0" w:tplc="81CA9DFA">
      <w:start w:val="1"/>
      <w:numFmt w:val="decimal"/>
      <w:lvlText w:val="%1)"/>
      <w:lvlJc w:val="left"/>
      <w:pPr>
        <w:ind w:left="-207" w:hanging="360"/>
      </w:pPr>
      <w:rPr>
        <w:rFonts w:hint="default"/>
        <w:b w:val="0"/>
        <w:bCs w:val="0"/>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5" w15:restartNumberingAfterBreak="0">
    <w:nsid w:val="12306AAF"/>
    <w:multiLevelType w:val="hybridMultilevel"/>
    <w:tmpl w:val="5C42ACE0"/>
    <w:lvl w:ilvl="0" w:tplc="A956FD32">
      <w:start w:val="1"/>
      <w:numFmt w:val="decimal"/>
      <w:lvlText w:val="%1)"/>
      <w:lvlJc w:val="left"/>
      <w:pPr>
        <w:ind w:left="1180" w:hanging="820"/>
      </w:pPr>
      <w:rPr>
        <w:rFonts w:ascii="Calibri" w:hAnsi="Calibri" w:cs="Calibri" w:hint="default"/>
        <w:b w:val="0"/>
        <w:sz w:val="22"/>
        <w:szCs w:val="22"/>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BF00B98"/>
    <w:multiLevelType w:val="hybridMultilevel"/>
    <w:tmpl w:val="6C0C86D0"/>
    <w:lvl w:ilvl="0" w:tplc="67B02C64">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8562629"/>
    <w:multiLevelType w:val="hybridMultilevel"/>
    <w:tmpl w:val="3EF6E868"/>
    <w:lvl w:ilvl="0" w:tplc="04160011">
      <w:start w:val="1"/>
      <w:numFmt w:val="decimal"/>
      <w:lvlText w:val="%1)"/>
      <w:lvlJc w:val="left"/>
      <w:pPr>
        <w:ind w:left="928" w:hanging="360"/>
      </w:p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15:restartNumberingAfterBreak="0">
    <w:nsid w:val="3C874C79"/>
    <w:multiLevelType w:val="hybridMultilevel"/>
    <w:tmpl w:val="E2B82D80"/>
    <w:lvl w:ilvl="0" w:tplc="41EC5BD2">
      <w:start w:val="1"/>
      <w:numFmt w:val="decimal"/>
      <w:lvlText w:val="%1)"/>
      <w:lvlJc w:val="left"/>
      <w:pPr>
        <w:ind w:left="-207" w:hanging="360"/>
      </w:p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start w:val="1"/>
      <w:numFmt w:val="decimal"/>
      <w:lvlText w:val="%4."/>
      <w:lvlJc w:val="left"/>
      <w:pPr>
        <w:ind w:left="1953" w:hanging="360"/>
      </w:pPr>
    </w:lvl>
    <w:lvl w:ilvl="4" w:tplc="04160019">
      <w:start w:val="1"/>
      <w:numFmt w:val="lowerLetter"/>
      <w:lvlText w:val="%5."/>
      <w:lvlJc w:val="left"/>
      <w:pPr>
        <w:ind w:left="2673" w:hanging="360"/>
      </w:pPr>
    </w:lvl>
    <w:lvl w:ilvl="5" w:tplc="0416001B">
      <w:start w:val="1"/>
      <w:numFmt w:val="lowerRoman"/>
      <w:lvlText w:val="%6."/>
      <w:lvlJc w:val="right"/>
      <w:pPr>
        <w:ind w:left="3393" w:hanging="180"/>
      </w:pPr>
    </w:lvl>
    <w:lvl w:ilvl="6" w:tplc="0416000F">
      <w:start w:val="1"/>
      <w:numFmt w:val="decimal"/>
      <w:lvlText w:val="%7."/>
      <w:lvlJc w:val="left"/>
      <w:pPr>
        <w:ind w:left="4113" w:hanging="360"/>
      </w:pPr>
    </w:lvl>
    <w:lvl w:ilvl="7" w:tplc="04160019">
      <w:start w:val="1"/>
      <w:numFmt w:val="lowerLetter"/>
      <w:lvlText w:val="%8."/>
      <w:lvlJc w:val="left"/>
      <w:pPr>
        <w:ind w:left="4833" w:hanging="360"/>
      </w:pPr>
    </w:lvl>
    <w:lvl w:ilvl="8" w:tplc="0416001B">
      <w:start w:val="1"/>
      <w:numFmt w:val="lowerRoman"/>
      <w:lvlText w:val="%9."/>
      <w:lvlJc w:val="right"/>
      <w:pPr>
        <w:ind w:left="5553" w:hanging="180"/>
      </w:pPr>
    </w:lvl>
  </w:abstractNum>
  <w:abstractNum w:abstractNumId="9" w15:restartNumberingAfterBreak="0">
    <w:nsid w:val="3EA33324"/>
    <w:multiLevelType w:val="multilevel"/>
    <w:tmpl w:val="2D406B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380718"/>
    <w:multiLevelType w:val="hybridMultilevel"/>
    <w:tmpl w:val="A2D661A2"/>
    <w:lvl w:ilvl="0" w:tplc="8AAC49CC">
      <w:start w:val="1"/>
      <w:numFmt w:val="decimal"/>
      <w:lvlText w:val="%1)"/>
      <w:lvlJc w:val="left"/>
      <w:pPr>
        <w:ind w:left="513" w:hanging="360"/>
      </w:pPr>
      <w:rPr>
        <w:rFonts w:hint="default"/>
      </w:rPr>
    </w:lvl>
    <w:lvl w:ilvl="1" w:tplc="04160019" w:tentative="1">
      <w:start w:val="1"/>
      <w:numFmt w:val="lowerLetter"/>
      <w:lvlText w:val="%2."/>
      <w:lvlJc w:val="left"/>
      <w:pPr>
        <w:ind w:left="1233" w:hanging="360"/>
      </w:pPr>
    </w:lvl>
    <w:lvl w:ilvl="2" w:tplc="0416001B" w:tentative="1">
      <w:start w:val="1"/>
      <w:numFmt w:val="lowerRoman"/>
      <w:lvlText w:val="%3."/>
      <w:lvlJc w:val="right"/>
      <w:pPr>
        <w:ind w:left="1953" w:hanging="180"/>
      </w:pPr>
    </w:lvl>
    <w:lvl w:ilvl="3" w:tplc="0416000F" w:tentative="1">
      <w:start w:val="1"/>
      <w:numFmt w:val="decimal"/>
      <w:lvlText w:val="%4."/>
      <w:lvlJc w:val="left"/>
      <w:pPr>
        <w:ind w:left="2673" w:hanging="360"/>
      </w:pPr>
    </w:lvl>
    <w:lvl w:ilvl="4" w:tplc="04160019" w:tentative="1">
      <w:start w:val="1"/>
      <w:numFmt w:val="lowerLetter"/>
      <w:lvlText w:val="%5."/>
      <w:lvlJc w:val="left"/>
      <w:pPr>
        <w:ind w:left="3393" w:hanging="360"/>
      </w:pPr>
    </w:lvl>
    <w:lvl w:ilvl="5" w:tplc="0416001B" w:tentative="1">
      <w:start w:val="1"/>
      <w:numFmt w:val="lowerRoman"/>
      <w:lvlText w:val="%6."/>
      <w:lvlJc w:val="right"/>
      <w:pPr>
        <w:ind w:left="4113" w:hanging="180"/>
      </w:pPr>
    </w:lvl>
    <w:lvl w:ilvl="6" w:tplc="0416000F" w:tentative="1">
      <w:start w:val="1"/>
      <w:numFmt w:val="decimal"/>
      <w:lvlText w:val="%7."/>
      <w:lvlJc w:val="left"/>
      <w:pPr>
        <w:ind w:left="4833" w:hanging="360"/>
      </w:pPr>
    </w:lvl>
    <w:lvl w:ilvl="7" w:tplc="04160019" w:tentative="1">
      <w:start w:val="1"/>
      <w:numFmt w:val="lowerLetter"/>
      <w:lvlText w:val="%8."/>
      <w:lvlJc w:val="left"/>
      <w:pPr>
        <w:ind w:left="5553" w:hanging="360"/>
      </w:pPr>
    </w:lvl>
    <w:lvl w:ilvl="8" w:tplc="0416001B" w:tentative="1">
      <w:start w:val="1"/>
      <w:numFmt w:val="lowerRoman"/>
      <w:lvlText w:val="%9."/>
      <w:lvlJc w:val="right"/>
      <w:pPr>
        <w:ind w:left="6273" w:hanging="180"/>
      </w:pPr>
    </w:lvl>
  </w:abstractNum>
  <w:abstractNum w:abstractNumId="11" w15:restartNumberingAfterBreak="0">
    <w:nsid w:val="41C02140"/>
    <w:multiLevelType w:val="hybridMultilevel"/>
    <w:tmpl w:val="AE64DE36"/>
    <w:lvl w:ilvl="0" w:tplc="04160017">
      <w:start w:val="1"/>
      <w:numFmt w:val="lowerLetter"/>
      <w:lvlText w:val="%1)"/>
      <w:lvlJc w:val="left"/>
      <w:pPr>
        <w:ind w:left="774" w:hanging="360"/>
      </w:pPr>
    </w:lvl>
    <w:lvl w:ilvl="1" w:tplc="04160019" w:tentative="1">
      <w:start w:val="1"/>
      <w:numFmt w:val="lowerLetter"/>
      <w:lvlText w:val="%2."/>
      <w:lvlJc w:val="left"/>
      <w:pPr>
        <w:ind w:left="1494" w:hanging="360"/>
      </w:pPr>
    </w:lvl>
    <w:lvl w:ilvl="2" w:tplc="0416001B" w:tentative="1">
      <w:start w:val="1"/>
      <w:numFmt w:val="lowerRoman"/>
      <w:lvlText w:val="%3."/>
      <w:lvlJc w:val="right"/>
      <w:pPr>
        <w:ind w:left="2214" w:hanging="180"/>
      </w:pPr>
    </w:lvl>
    <w:lvl w:ilvl="3" w:tplc="0416000F" w:tentative="1">
      <w:start w:val="1"/>
      <w:numFmt w:val="decimal"/>
      <w:lvlText w:val="%4."/>
      <w:lvlJc w:val="left"/>
      <w:pPr>
        <w:ind w:left="2934" w:hanging="360"/>
      </w:pPr>
    </w:lvl>
    <w:lvl w:ilvl="4" w:tplc="04160019" w:tentative="1">
      <w:start w:val="1"/>
      <w:numFmt w:val="lowerLetter"/>
      <w:lvlText w:val="%5."/>
      <w:lvlJc w:val="left"/>
      <w:pPr>
        <w:ind w:left="3654" w:hanging="360"/>
      </w:pPr>
    </w:lvl>
    <w:lvl w:ilvl="5" w:tplc="0416001B" w:tentative="1">
      <w:start w:val="1"/>
      <w:numFmt w:val="lowerRoman"/>
      <w:lvlText w:val="%6."/>
      <w:lvlJc w:val="right"/>
      <w:pPr>
        <w:ind w:left="4374" w:hanging="180"/>
      </w:pPr>
    </w:lvl>
    <w:lvl w:ilvl="6" w:tplc="0416000F" w:tentative="1">
      <w:start w:val="1"/>
      <w:numFmt w:val="decimal"/>
      <w:lvlText w:val="%7."/>
      <w:lvlJc w:val="left"/>
      <w:pPr>
        <w:ind w:left="5094" w:hanging="360"/>
      </w:pPr>
    </w:lvl>
    <w:lvl w:ilvl="7" w:tplc="04160019" w:tentative="1">
      <w:start w:val="1"/>
      <w:numFmt w:val="lowerLetter"/>
      <w:lvlText w:val="%8."/>
      <w:lvlJc w:val="left"/>
      <w:pPr>
        <w:ind w:left="5814" w:hanging="360"/>
      </w:pPr>
    </w:lvl>
    <w:lvl w:ilvl="8" w:tplc="0416001B" w:tentative="1">
      <w:start w:val="1"/>
      <w:numFmt w:val="lowerRoman"/>
      <w:lvlText w:val="%9."/>
      <w:lvlJc w:val="right"/>
      <w:pPr>
        <w:ind w:left="6534" w:hanging="180"/>
      </w:pPr>
    </w:lvl>
  </w:abstractNum>
  <w:abstractNum w:abstractNumId="12" w15:restartNumberingAfterBreak="0">
    <w:nsid w:val="48522BD7"/>
    <w:multiLevelType w:val="hybridMultilevel"/>
    <w:tmpl w:val="C076230A"/>
    <w:lvl w:ilvl="0" w:tplc="8C681C06">
      <w:start w:val="1"/>
      <w:numFmt w:val="decimal"/>
      <w:lvlText w:val="%1)"/>
      <w:lvlJc w:val="left"/>
      <w:pPr>
        <w:ind w:left="2988" w:hanging="360"/>
      </w:pPr>
      <w:rPr>
        <w:rFonts w:ascii="Bradesco Sans" w:hAnsi="Bradesco Sans" w:hint="default"/>
        <w:sz w:val="20"/>
        <w:szCs w:val="20"/>
      </w:r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13" w15:restartNumberingAfterBreak="0">
    <w:nsid w:val="507C5ACF"/>
    <w:multiLevelType w:val="hybridMultilevel"/>
    <w:tmpl w:val="56C8CF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5B9530A4"/>
    <w:multiLevelType w:val="hybridMultilevel"/>
    <w:tmpl w:val="9E1E56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5E88609C"/>
    <w:multiLevelType w:val="hybridMultilevel"/>
    <w:tmpl w:val="BADE7C1E"/>
    <w:lvl w:ilvl="0" w:tplc="87D46ECA">
      <w:start w:val="1"/>
      <w:numFmt w:val="decimal"/>
      <w:lvlText w:val="%1)"/>
      <w:lvlJc w:val="left"/>
      <w:pPr>
        <w:ind w:left="786" w:hanging="360"/>
      </w:pPr>
      <w:rPr>
        <w:rFonts w:cs="Calibri" w:hint="default"/>
        <w:sz w:val="22"/>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5EA65DBF"/>
    <w:multiLevelType w:val="hybridMultilevel"/>
    <w:tmpl w:val="53DC84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40602C6"/>
    <w:multiLevelType w:val="hybridMultilevel"/>
    <w:tmpl w:val="E1200D7A"/>
    <w:lvl w:ilvl="0" w:tplc="72DE4FAC">
      <w:start w:val="1"/>
      <w:numFmt w:val="lowerLetter"/>
      <w:lvlText w:val="%1)"/>
      <w:lvlJc w:val="left"/>
      <w:pPr>
        <w:ind w:left="153" w:hanging="360"/>
      </w:pPr>
      <w:rPr>
        <w:rFonts w:hint="default"/>
      </w:r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8" w15:restartNumberingAfterBreak="0">
    <w:nsid w:val="6659282D"/>
    <w:multiLevelType w:val="hybridMultilevel"/>
    <w:tmpl w:val="99442DE2"/>
    <w:lvl w:ilvl="0" w:tplc="EFECAF0A">
      <w:start w:val="1"/>
      <w:numFmt w:val="decimal"/>
      <w:lvlText w:val="%1)"/>
      <w:lvlJc w:val="left"/>
      <w:pPr>
        <w:ind w:left="720" w:hanging="360"/>
      </w:pPr>
      <w:rPr>
        <w:rFonts w:asciiTheme="minorHAnsi" w:hAnsi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85143FE"/>
    <w:multiLevelType w:val="hybridMultilevel"/>
    <w:tmpl w:val="54F812A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8750C83"/>
    <w:multiLevelType w:val="hybridMultilevel"/>
    <w:tmpl w:val="F3744638"/>
    <w:lvl w:ilvl="0" w:tplc="8C200974">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1" w15:restartNumberingAfterBreak="0">
    <w:nsid w:val="6C456CD4"/>
    <w:multiLevelType w:val="hybridMultilevel"/>
    <w:tmpl w:val="9A1E12D0"/>
    <w:lvl w:ilvl="0" w:tplc="04160011">
      <w:start w:val="1"/>
      <w:numFmt w:val="decimal"/>
      <w:lvlText w:val="%1)"/>
      <w:lvlJc w:val="left"/>
      <w:pPr>
        <w:tabs>
          <w:tab w:val="num" w:pos="720"/>
        </w:tabs>
        <w:ind w:left="720" w:hanging="360"/>
      </w:pPr>
    </w:lvl>
    <w:lvl w:ilvl="1" w:tplc="0416000F">
      <w:start w:val="1"/>
      <w:numFmt w:val="decimal"/>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76EC11FD"/>
    <w:multiLevelType w:val="hybridMultilevel"/>
    <w:tmpl w:val="9B72EB5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7AE6127A"/>
    <w:multiLevelType w:val="hybridMultilevel"/>
    <w:tmpl w:val="E0E0AA4C"/>
    <w:lvl w:ilvl="0" w:tplc="3808EE4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1019816729">
    <w:abstractNumId w:val="7"/>
  </w:num>
  <w:num w:numId="2" w16cid:durableId="239948095">
    <w:abstractNumId w:val="3"/>
  </w:num>
  <w:num w:numId="3" w16cid:durableId="560601564">
    <w:abstractNumId w:val="11"/>
  </w:num>
  <w:num w:numId="4" w16cid:durableId="363479132">
    <w:abstractNumId w:val="1"/>
  </w:num>
  <w:num w:numId="5" w16cid:durableId="21060764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1638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1128871">
    <w:abstractNumId w:val="18"/>
  </w:num>
  <w:num w:numId="8" w16cid:durableId="671180893">
    <w:abstractNumId w:val="16"/>
  </w:num>
  <w:num w:numId="9" w16cid:durableId="1557157598">
    <w:abstractNumId w:val="15"/>
  </w:num>
  <w:num w:numId="10" w16cid:durableId="431826797">
    <w:abstractNumId w:val="23"/>
  </w:num>
  <w:num w:numId="11" w16cid:durableId="348119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93973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2682737">
    <w:abstractNumId w:val="19"/>
  </w:num>
  <w:num w:numId="14" w16cid:durableId="18822863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824078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71470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5325443">
    <w:abstractNumId w:val="0"/>
  </w:num>
  <w:num w:numId="18" w16cid:durableId="10129980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7815456">
    <w:abstractNumId w:val="20"/>
  </w:num>
  <w:num w:numId="20" w16cid:durableId="2072651110">
    <w:abstractNumId w:val="2"/>
  </w:num>
  <w:num w:numId="21" w16cid:durableId="2108380852">
    <w:abstractNumId w:val="4"/>
  </w:num>
  <w:num w:numId="22" w16cid:durableId="17796404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06533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7834927">
    <w:abstractNumId w:val="9"/>
  </w:num>
  <w:num w:numId="25" w16cid:durableId="186412911">
    <w:abstractNumId w:val="17"/>
  </w:num>
  <w:num w:numId="26" w16cid:durableId="18769605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F73"/>
    <w:rsid w:val="00011118"/>
    <w:rsid w:val="00022DAF"/>
    <w:rsid w:val="00034C2C"/>
    <w:rsid w:val="000627D4"/>
    <w:rsid w:val="00077B4C"/>
    <w:rsid w:val="000827E1"/>
    <w:rsid w:val="000D3202"/>
    <w:rsid w:val="000F7F57"/>
    <w:rsid w:val="00115D04"/>
    <w:rsid w:val="001414A1"/>
    <w:rsid w:val="00153ED6"/>
    <w:rsid w:val="00175E38"/>
    <w:rsid w:val="001B7131"/>
    <w:rsid w:val="001C398F"/>
    <w:rsid w:val="001C3C49"/>
    <w:rsid w:val="001C5999"/>
    <w:rsid w:val="001F2382"/>
    <w:rsid w:val="00205908"/>
    <w:rsid w:val="00206C63"/>
    <w:rsid w:val="00215590"/>
    <w:rsid w:val="002404DC"/>
    <w:rsid w:val="002460EC"/>
    <w:rsid w:val="002863CB"/>
    <w:rsid w:val="00291337"/>
    <w:rsid w:val="00291976"/>
    <w:rsid w:val="00293A47"/>
    <w:rsid w:val="002D4A6D"/>
    <w:rsid w:val="002D619A"/>
    <w:rsid w:val="002E7063"/>
    <w:rsid w:val="002F1755"/>
    <w:rsid w:val="00300D55"/>
    <w:rsid w:val="003233D5"/>
    <w:rsid w:val="00332A27"/>
    <w:rsid w:val="00353E02"/>
    <w:rsid w:val="00370FB2"/>
    <w:rsid w:val="00373650"/>
    <w:rsid w:val="00390B94"/>
    <w:rsid w:val="00394B24"/>
    <w:rsid w:val="003A05EB"/>
    <w:rsid w:val="003A2F68"/>
    <w:rsid w:val="003B2730"/>
    <w:rsid w:val="003B3707"/>
    <w:rsid w:val="003D1416"/>
    <w:rsid w:val="003F7782"/>
    <w:rsid w:val="004070B2"/>
    <w:rsid w:val="0041431C"/>
    <w:rsid w:val="00415774"/>
    <w:rsid w:val="004305C2"/>
    <w:rsid w:val="00445AFF"/>
    <w:rsid w:val="004B34BE"/>
    <w:rsid w:val="004E4578"/>
    <w:rsid w:val="0050790E"/>
    <w:rsid w:val="00520F19"/>
    <w:rsid w:val="0054138A"/>
    <w:rsid w:val="0054629A"/>
    <w:rsid w:val="00551F73"/>
    <w:rsid w:val="0056683B"/>
    <w:rsid w:val="00585B2D"/>
    <w:rsid w:val="00596E62"/>
    <w:rsid w:val="005B68D2"/>
    <w:rsid w:val="005E560D"/>
    <w:rsid w:val="006109BB"/>
    <w:rsid w:val="00634B38"/>
    <w:rsid w:val="0064015B"/>
    <w:rsid w:val="0065523B"/>
    <w:rsid w:val="00664C41"/>
    <w:rsid w:val="006761CA"/>
    <w:rsid w:val="006B71D3"/>
    <w:rsid w:val="006D6221"/>
    <w:rsid w:val="006D65AD"/>
    <w:rsid w:val="007249B2"/>
    <w:rsid w:val="00731FA3"/>
    <w:rsid w:val="00737856"/>
    <w:rsid w:val="007463C1"/>
    <w:rsid w:val="0074759B"/>
    <w:rsid w:val="007A1FF7"/>
    <w:rsid w:val="007B0657"/>
    <w:rsid w:val="007D12E9"/>
    <w:rsid w:val="007E2C45"/>
    <w:rsid w:val="0080239D"/>
    <w:rsid w:val="00803C36"/>
    <w:rsid w:val="008120CB"/>
    <w:rsid w:val="00870C13"/>
    <w:rsid w:val="008A0FC3"/>
    <w:rsid w:val="008C5CBC"/>
    <w:rsid w:val="008D2C84"/>
    <w:rsid w:val="008D750E"/>
    <w:rsid w:val="008E1D9B"/>
    <w:rsid w:val="008E5224"/>
    <w:rsid w:val="009032A0"/>
    <w:rsid w:val="00930494"/>
    <w:rsid w:val="0094261C"/>
    <w:rsid w:val="00944A77"/>
    <w:rsid w:val="00963664"/>
    <w:rsid w:val="009638B7"/>
    <w:rsid w:val="00974C11"/>
    <w:rsid w:val="0098334C"/>
    <w:rsid w:val="00993AE2"/>
    <w:rsid w:val="009A7D37"/>
    <w:rsid w:val="009B6AA3"/>
    <w:rsid w:val="009D22C4"/>
    <w:rsid w:val="009E3FD3"/>
    <w:rsid w:val="009E6CDF"/>
    <w:rsid w:val="009F07B2"/>
    <w:rsid w:val="009F41DA"/>
    <w:rsid w:val="00A07073"/>
    <w:rsid w:val="00A0746F"/>
    <w:rsid w:val="00A22CA7"/>
    <w:rsid w:val="00A22EDE"/>
    <w:rsid w:val="00A3683B"/>
    <w:rsid w:val="00A53AAE"/>
    <w:rsid w:val="00A56FC5"/>
    <w:rsid w:val="00A649D1"/>
    <w:rsid w:val="00A70A19"/>
    <w:rsid w:val="00A73A52"/>
    <w:rsid w:val="00AA1FD9"/>
    <w:rsid w:val="00AC624F"/>
    <w:rsid w:val="00AF732E"/>
    <w:rsid w:val="00B17C16"/>
    <w:rsid w:val="00B351F4"/>
    <w:rsid w:val="00B70897"/>
    <w:rsid w:val="00B7147E"/>
    <w:rsid w:val="00B816BF"/>
    <w:rsid w:val="00B91343"/>
    <w:rsid w:val="00BB3149"/>
    <w:rsid w:val="00BB3B3A"/>
    <w:rsid w:val="00BB460D"/>
    <w:rsid w:val="00BE56FE"/>
    <w:rsid w:val="00BF5669"/>
    <w:rsid w:val="00C2307A"/>
    <w:rsid w:val="00C26C85"/>
    <w:rsid w:val="00C40F09"/>
    <w:rsid w:val="00C75D7C"/>
    <w:rsid w:val="00C81A45"/>
    <w:rsid w:val="00C95144"/>
    <w:rsid w:val="00C966B4"/>
    <w:rsid w:val="00CB144A"/>
    <w:rsid w:val="00CC2A0E"/>
    <w:rsid w:val="00D06EEF"/>
    <w:rsid w:val="00D24C27"/>
    <w:rsid w:val="00D2676A"/>
    <w:rsid w:val="00D303AB"/>
    <w:rsid w:val="00D309CB"/>
    <w:rsid w:val="00D3534D"/>
    <w:rsid w:val="00D753E6"/>
    <w:rsid w:val="00D800AF"/>
    <w:rsid w:val="00DA6D1C"/>
    <w:rsid w:val="00DB4891"/>
    <w:rsid w:val="00DD01CE"/>
    <w:rsid w:val="00DD408F"/>
    <w:rsid w:val="00DF0614"/>
    <w:rsid w:val="00DF25C6"/>
    <w:rsid w:val="00E16F8B"/>
    <w:rsid w:val="00E208FD"/>
    <w:rsid w:val="00E402EF"/>
    <w:rsid w:val="00E504E6"/>
    <w:rsid w:val="00E5726A"/>
    <w:rsid w:val="00E733A0"/>
    <w:rsid w:val="00EA4F36"/>
    <w:rsid w:val="00EB1A0A"/>
    <w:rsid w:val="00ED4CA0"/>
    <w:rsid w:val="00ED7EE8"/>
    <w:rsid w:val="00EE1DF9"/>
    <w:rsid w:val="00F07353"/>
    <w:rsid w:val="00F22DF6"/>
    <w:rsid w:val="00F31CAD"/>
    <w:rsid w:val="00F37CD8"/>
    <w:rsid w:val="00F4500E"/>
    <w:rsid w:val="00F65CAD"/>
    <w:rsid w:val="00F76680"/>
    <w:rsid w:val="00F82DDF"/>
    <w:rsid w:val="00FA1B26"/>
    <w:rsid w:val="00FB13A1"/>
    <w:rsid w:val="00FE6058"/>
    <w:rsid w:val="00FE7954"/>
    <w:rsid w:val="00FF2C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7469DBF5"/>
  <w14:defaultImageDpi w14:val="32767"/>
  <w15:docId w15:val="{D911535B-F689-48A7-BE40-82C739817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4015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qFormat/>
    <w:rsid w:val="00215590"/>
    <w:pPr>
      <w:keepNext/>
      <w:outlineLvl w:val="2"/>
    </w:pPr>
    <w:rPr>
      <w:rFonts w:ascii="Times New Roman" w:eastAsia="Times New Roman" w:hAnsi="Times New Roman" w:cs="Times New Roman"/>
      <w:b/>
      <w:b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51F73"/>
    <w:pPr>
      <w:tabs>
        <w:tab w:val="center" w:pos="4419"/>
        <w:tab w:val="right" w:pos="8838"/>
      </w:tabs>
    </w:pPr>
  </w:style>
  <w:style w:type="character" w:customStyle="1" w:styleId="CabealhoChar">
    <w:name w:val="Cabeçalho Char"/>
    <w:basedOn w:val="Fontepargpadro"/>
    <w:link w:val="Cabealho"/>
    <w:uiPriority w:val="99"/>
    <w:rsid w:val="00551F73"/>
  </w:style>
  <w:style w:type="paragraph" w:styleId="Rodap">
    <w:name w:val="footer"/>
    <w:basedOn w:val="Normal"/>
    <w:link w:val="RodapChar"/>
    <w:uiPriority w:val="99"/>
    <w:unhideWhenUsed/>
    <w:rsid w:val="00551F73"/>
    <w:pPr>
      <w:tabs>
        <w:tab w:val="center" w:pos="4419"/>
        <w:tab w:val="right" w:pos="8838"/>
      </w:tabs>
    </w:pPr>
  </w:style>
  <w:style w:type="character" w:customStyle="1" w:styleId="RodapChar">
    <w:name w:val="Rodapé Char"/>
    <w:basedOn w:val="Fontepargpadro"/>
    <w:link w:val="Rodap"/>
    <w:uiPriority w:val="99"/>
    <w:rsid w:val="00551F73"/>
  </w:style>
  <w:style w:type="paragraph" w:styleId="NormalWeb">
    <w:name w:val="Normal (Web)"/>
    <w:basedOn w:val="Normal"/>
    <w:uiPriority w:val="99"/>
    <w:unhideWhenUsed/>
    <w:rsid w:val="00A53AAE"/>
    <w:pPr>
      <w:spacing w:before="100" w:beforeAutospacing="1" w:after="100" w:afterAutospacing="1"/>
    </w:pPr>
    <w:rPr>
      <w:rFonts w:ascii="Times New Roman" w:hAnsi="Times New Roman" w:cs="Times New Roman"/>
      <w:lang w:eastAsia="pt-BR"/>
    </w:rPr>
  </w:style>
  <w:style w:type="character" w:customStyle="1" w:styleId="Ttulo3Char">
    <w:name w:val="Título 3 Char"/>
    <w:basedOn w:val="Fontepargpadro"/>
    <w:link w:val="Ttulo3"/>
    <w:rsid w:val="00215590"/>
    <w:rPr>
      <w:rFonts w:ascii="Times New Roman" w:eastAsia="Times New Roman" w:hAnsi="Times New Roman" w:cs="Times New Roman"/>
      <w:b/>
      <w:bCs/>
      <w:lang w:val="x-none" w:eastAsia="x-none"/>
    </w:rPr>
  </w:style>
  <w:style w:type="paragraph" w:styleId="PargrafodaLista">
    <w:name w:val="List Paragraph"/>
    <w:aliases w:val="Marcadores PDTI"/>
    <w:basedOn w:val="Normal"/>
    <w:link w:val="PargrafodaListaChar"/>
    <w:uiPriority w:val="34"/>
    <w:qFormat/>
    <w:rsid w:val="00215590"/>
    <w:pPr>
      <w:ind w:left="708"/>
    </w:pPr>
    <w:rPr>
      <w:rFonts w:ascii="Times New Roman" w:eastAsia="Times New Roman" w:hAnsi="Times New Roman" w:cs="Times New Roman"/>
      <w:lang w:eastAsia="pt-BR"/>
    </w:rPr>
  </w:style>
  <w:style w:type="paragraph" w:styleId="Recuodecorpodetexto">
    <w:name w:val="Body Text Indent"/>
    <w:basedOn w:val="Normal"/>
    <w:link w:val="RecuodecorpodetextoChar"/>
    <w:uiPriority w:val="99"/>
    <w:unhideWhenUsed/>
    <w:rsid w:val="00215590"/>
    <w:pPr>
      <w:ind w:firstLine="1440"/>
      <w:jc w:val="both"/>
    </w:pPr>
    <w:rPr>
      <w:rFonts w:ascii="Times New Roman" w:eastAsia="Calibri" w:hAnsi="Times New Roman" w:cs="Times New Roman"/>
      <w:lang w:eastAsia="pt-BR"/>
    </w:rPr>
  </w:style>
  <w:style w:type="character" w:customStyle="1" w:styleId="RecuodecorpodetextoChar">
    <w:name w:val="Recuo de corpo de texto Char"/>
    <w:basedOn w:val="Fontepargpadro"/>
    <w:link w:val="Recuodecorpodetexto"/>
    <w:uiPriority w:val="99"/>
    <w:rsid w:val="00215590"/>
    <w:rPr>
      <w:rFonts w:ascii="Times New Roman" w:eastAsia="Calibri" w:hAnsi="Times New Roman" w:cs="Times New Roman"/>
      <w:lang w:eastAsia="pt-BR"/>
    </w:rPr>
  </w:style>
  <w:style w:type="character" w:styleId="Hyperlink">
    <w:name w:val="Hyperlink"/>
    <w:uiPriority w:val="99"/>
    <w:unhideWhenUsed/>
    <w:rsid w:val="00215590"/>
    <w:rPr>
      <w:color w:val="0000FF"/>
      <w:u w:val="single"/>
    </w:rPr>
  </w:style>
  <w:style w:type="paragraph" w:customStyle="1" w:styleId="Default">
    <w:name w:val="Default"/>
    <w:basedOn w:val="Normal"/>
    <w:rsid w:val="00215590"/>
    <w:pPr>
      <w:autoSpaceDE w:val="0"/>
      <w:autoSpaceDN w:val="0"/>
    </w:pPr>
    <w:rPr>
      <w:rFonts w:ascii="Times New Roman" w:eastAsia="Calibri" w:hAnsi="Times New Roman" w:cs="Times New Roman"/>
      <w:color w:val="000000"/>
      <w:lang w:eastAsia="pt-BR"/>
    </w:rPr>
  </w:style>
  <w:style w:type="character" w:customStyle="1" w:styleId="PargrafodaListaChar">
    <w:name w:val="Parágrafo da Lista Char"/>
    <w:aliases w:val="Marcadores PDTI Char"/>
    <w:link w:val="PargrafodaLista"/>
    <w:uiPriority w:val="34"/>
    <w:locked/>
    <w:rsid w:val="00215590"/>
    <w:rPr>
      <w:rFonts w:ascii="Times New Roman" w:eastAsia="Times New Roman" w:hAnsi="Times New Roman" w:cs="Times New Roman"/>
      <w:lang w:eastAsia="pt-BR"/>
    </w:rPr>
  </w:style>
  <w:style w:type="character" w:customStyle="1" w:styleId="Ttulo1Char">
    <w:name w:val="Título 1 Char"/>
    <w:basedOn w:val="Fontepargpadro"/>
    <w:link w:val="Ttulo1"/>
    <w:uiPriority w:val="9"/>
    <w:rsid w:val="0064015B"/>
    <w:rPr>
      <w:rFonts w:asciiTheme="majorHAnsi" w:eastAsiaTheme="majorEastAsia" w:hAnsiTheme="majorHAnsi" w:cstheme="majorBidi"/>
      <w:color w:val="2F5496" w:themeColor="accent1" w:themeShade="BF"/>
      <w:sz w:val="32"/>
      <w:szCs w:val="32"/>
    </w:rPr>
  </w:style>
  <w:style w:type="table" w:styleId="Tabelacomgrade">
    <w:name w:val="Table Grid"/>
    <w:basedOn w:val="Tabelanormal"/>
    <w:uiPriority w:val="39"/>
    <w:rsid w:val="00812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ordsection1">
    <w:name w:val="wordsection1"/>
    <w:basedOn w:val="Normal"/>
    <w:link w:val="wordsection1Char"/>
    <w:uiPriority w:val="99"/>
    <w:rsid w:val="00DD408F"/>
    <w:pPr>
      <w:spacing w:before="100" w:beforeAutospacing="1" w:after="100" w:afterAutospacing="1"/>
    </w:pPr>
    <w:rPr>
      <w:rFonts w:ascii="Times New Roman" w:hAnsi="Times New Roman" w:cs="Times New Roman"/>
      <w:lang w:eastAsia="pt-BR"/>
    </w:rPr>
  </w:style>
  <w:style w:type="paragraph" w:styleId="SemEspaamento">
    <w:name w:val="No Spacing"/>
    <w:uiPriority w:val="1"/>
    <w:qFormat/>
    <w:rsid w:val="002863CB"/>
    <w:rPr>
      <w:sz w:val="22"/>
      <w:szCs w:val="22"/>
    </w:rPr>
  </w:style>
  <w:style w:type="character" w:customStyle="1" w:styleId="wordsection1Char">
    <w:name w:val="wordsection1 Char"/>
    <w:basedOn w:val="Fontepargpadro"/>
    <w:link w:val="wordsection1"/>
    <w:uiPriority w:val="99"/>
    <w:locked/>
    <w:rsid w:val="0041431C"/>
    <w:rPr>
      <w:rFonts w:ascii="Times New Roman" w:hAnsi="Times New Roman" w:cs="Times New Roman"/>
      <w:lang w:eastAsia="pt-BR"/>
    </w:rPr>
  </w:style>
  <w:style w:type="character" w:customStyle="1" w:styleId="ui-provider">
    <w:name w:val="ui-provider"/>
    <w:basedOn w:val="Fontepargpadro"/>
    <w:rsid w:val="00F65C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1391">
      <w:bodyDiv w:val="1"/>
      <w:marLeft w:val="0"/>
      <w:marRight w:val="0"/>
      <w:marTop w:val="0"/>
      <w:marBottom w:val="0"/>
      <w:divBdr>
        <w:top w:val="none" w:sz="0" w:space="0" w:color="auto"/>
        <w:left w:val="none" w:sz="0" w:space="0" w:color="auto"/>
        <w:bottom w:val="none" w:sz="0" w:space="0" w:color="auto"/>
        <w:right w:val="none" w:sz="0" w:space="0" w:color="auto"/>
      </w:divBdr>
    </w:div>
    <w:div w:id="235945178">
      <w:bodyDiv w:val="1"/>
      <w:marLeft w:val="0"/>
      <w:marRight w:val="0"/>
      <w:marTop w:val="0"/>
      <w:marBottom w:val="0"/>
      <w:divBdr>
        <w:top w:val="none" w:sz="0" w:space="0" w:color="auto"/>
        <w:left w:val="none" w:sz="0" w:space="0" w:color="auto"/>
        <w:bottom w:val="none" w:sz="0" w:space="0" w:color="auto"/>
        <w:right w:val="none" w:sz="0" w:space="0" w:color="auto"/>
      </w:divBdr>
    </w:div>
    <w:div w:id="389235639">
      <w:bodyDiv w:val="1"/>
      <w:marLeft w:val="0"/>
      <w:marRight w:val="0"/>
      <w:marTop w:val="0"/>
      <w:marBottom w:val="0"/>
      <w:divBdr>
        <w:top w:val="none" w:sz="0" w:space="0" w:color="auto"/>
        <w:left w:val="none" w:sz="0" w:space="0" w:color="auto"/>
        <w:bottom w:val="none" w:sz="0" w:space="0" w:color="auto"/>
        <w:right w:val="none" w:sz="0" w:space="0" w:color="auto"/>
      </w:divBdr>
    </w:div>
    <w:div w:id="472672630">
      <w:bodyDiv w:val="1"/>
      <w:marLeft w:val="0"/>
      <w:marRight w:val="0"/>
      <w:marTop w:val="0"/>
      <w:marBottom w:val="0"/>
      <w:divBdr>
        <w:top w:val="none" w:sz="0" w:space="0" w:color="auto"/>
        <w:left w:val="none" w:sz="0" w:space="0" w:color="auto"/>
        <w:bottom w:val="none" w:sz="0" w:space="0" w:color="auto"/>
        <w:right w:val="none" w:sz="0" w:space="0" w:color="auto"/>
      </w:divBdr>
    </w:div>
    <w:div w:id="637611280">
      <w:bodyDiv w:val="1"/>
      <w:marLeft w:val="0"/>
      <w:marRight w:val="0"/>
      <w:marTop w:val="0"/>
      <w:marBottom w:val="0"/>
      <w:divBdr>
        <w:top w:val="none" w:sz="0" w:space="0" w:color="auto"/>
        <w:left w:val="none" w:sz="0" w:space="0" w:color="auto"/>
        <w:bottom w:val="none" w:sz="0" w:space="0" w:color="auto"/>
        <w:right w:val="none" w:sz="0" w:space="0" w:color="auto"/>
      </w:divBdr>
    </w:div>
    <w:div w:id="1112439850">
      <w:bodyDiv w:val="1"/>
      <w:marLeft w:val="0"/>
      <w:marRight w:val="0"/>
      <w:marTop w:val="0"/>
      <w:marBottom w:val="0"/>
      <w:divBdr>
        <w:top w:val="none" w:sz="0" w:space="0" w:color="auto"/>
        <w:left w:val="none" w:sz="0" w:space="0" w:color="auto"/>
        <w:bottom w:val="none" w:sz="0" w:space="0" w:color="auto"/>
        <w:right w:val="none" w:sz="0" w:space="0" w:color="auto"/>
      </w:divBdr>
    </w:div>
    <w:div w:id="1159419292">
      <w:bodyDiv w:val="1"/>
      <w:marLeft w:val="0"/>
      <w:marRight w:val="0"/>
      <w:marTop w:val="0"/>
      <w:marBottom w:val="0"/>
      <w:divBdr>
        <w:top w:val="none" w:sz="0" w:space="0" w:color="auto"/>
        <w:left w:val="none" w:sz="0" w:space="0" w:color="auto"/>
        <w:bottom w:val="none" w:sz="0" w:space="0" w:color="auto"/>
        <w:right w:val="none" w:sz="0" w:space="0" w:color="auto"/>
      </w:divBdr>
    </w:div>
    <w:div w:id="1222516727">
      <w:bodyDiv w:val="1"/>
      <w:marLeft w:val="0"/>
      <w:marRight w:val="0"/>
      <w:marTop w:val="0"/>
      <w:marBottom w:val="0"/>
      <w:divBdr>
        <w:top w:val="none" w:sz="0" w:space="0" w:color="auto"/>
        <w:left w:val="none" w:sz="0" w:space="0" w:color="auto"/>
        <w:bottom w:val="none" w:sz="0" w:space="0" w:color="auto"/>
        <w:right w:val="none" w:sz="0" w:space="0" w:color="auto"/>
      </w:divBdr>
    </w:div>
    <w:div w:id="1435172949">
      <w:bodyDiv w:val="1"/>
      <w:marLeft w:val="0"/>
      <w:marRight w:val="0"/>
      <w:marTop w:val="0"/>
      <w:marBottom w:val="0"/>
      <w:divBdr>
        <w:top w:val="none" w:sz="0" w:space="0" w:color="auto"/>
        <w:left w:val="none" w:sz="0" w:space="0" w:color="auto"/>
        <w:bottom w:val="none" w:sz="0" w:space="0" w:color="auto"/>
        <w:right w:val="none" w:sz="0" w:space="0" w:color="auto"/>
      </w:divBdr>
    </w:div>
    <w:div w:id="1461804114">
      <w:bodyDiv w:val="1"/>
      <w:marLeft w:val="0"/>
      <w:marRight w:val="0"/>
      <w:marTop w:val="0"/>
      <w:marBottom w:val="0"/>
      <w:divBdr>
        <w:top w:val="none" w:sz="0" w:space="0" w:color="auto"/>
        <w:left w:val="none" w:sz="0" w:space="0" w:color="auto"/>
        <w:bottom w:val="none" w:sz="0" w:space="0" w:color="auto"/>
        <w:right w:val="none" w:sz="0" w:space="0" w:color="auto"/>
      </w:divBdr>
    </w:div>
    <w:div w:id="1467048397">
      <w:bodyDiv w:val="1"/>
      <w:marLeft w:val="0"/>
      <w:marRight w:val="0"/>
      <w:marTop w:val="0"/>
      <w:marBottom w:val="0"/>
      <w:divBdr>
        <w:top w:val="none" w:sz="0" w:space="0" w:color="auto"/>
        <w:left w:val="none" w:sz="0" w:space="0" w:color="auto"/>
        <w:bottom w:val="none" w:sz="0" w:space="0" w:color="auto"/>
        <w:right w:val="none" w:sz="0" w:space="0" w:color="auto"/>
      </w:divBdr>
    </w:div>
    <w:div w:id="1556576895">
      <w:bodyDiv w:val="1"/>
      <w:marLeft w:val="0"/>
      <w:marRight w:val="0"/>
      <w:marTop w:val="0"/>
      <w:marBottom w:val="0"/>
      <w:divBdr>
        <w:top w:val="none" w:sz="0" w:space="0" w:color="auto"/>
        <w:left w:val="none" w:sz="0" w:space="0" w:color="auto"/>
        <w:bottom w:val="none" w:sz="0" w:space="0" w:color="auto"/>
        <w:right w:val="none" w:sz="0" w:space="0" w:color="auto"/>
      </w:divBdr>
    </w:div>
    <w:div w:id="1817993723">
      <w:bodyDiv w:val="1"/>
      <w:marLeft w:val="0"/>
      <w:marRight w:val="0"/>
      <w:marTop w:val="0"/>
      <w:marBottom w:val="0"/>
      <w:divBdr>
        <w:top w:val="none" w:sz="0" w:space="0" w:color="auto"/>
        <w:left w:val="none" w:sz="0" w:space="0" w:color="auto"/>
        <w:bottom w:val="none" w:sz="0" w:space="0" w:color="auto"/>
        <w:right w:val="none" w:sz="0" w:space="0" w:color="auto"/>
      </w:divBdr>
    </w:div>
    <w:div w:id="1909074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leise.canela@bradesco.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lyne.ortega@bradesco.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dineia.cecilio@bradesco.com.br" TargetMode="External"/><Relationship Id="rId5" Type="http://schemas.openxmlformats.org/officeDocument/2006/relationships/numbering" Target="numbering.xml"/><Relationship Id="rId15" Type="http://schemas.openxmlformats.org/officeDocument/2006/relationships/hyperlink" Target="mailto:raquel.negrao@bradesco.com.b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ichelle.gardezani@bradesco.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EE91258AD63D04C90905413C559D2D4" ma:contentTypeVersion="0" ma:contentTypeDescription="Crie um novo documento." ma:contentTypeScope="" ma:versionID="b43f78cd51ce3f4c44d29cb50807234a">
  <xsd:schema xmlns:xsd="http://www.w3.org/2001/XMLSchema" xmlns:xs="http://www.w3.org/2001/XMLSchema" xmlns:p="http://schemas.microsoft.com/office/2006/metadata/properties" targetNamespace="http://schemas.microsoft.com/office/2006/metadata/properties" ma:root="true" ma:fieldsID="acb358bd3c4937f8c29cf3e1e721863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ED95EF-81CF-4590-ABDD-451BEC1C30C7}">
  <ds:schemaRefs>
    <ds:schemaRef ds:uri="http://schemas.openxmlformats.org/officeDocument/2006/bibliography"/>
  </ds:schemaRefs>
</ds:datastoreItem>
</file>

<file path=customXml/itemProps2.xml><?xml version="1.0" encoding="utf-8"?>
<ds:datastoreItem xmlns:ds="http://schemas.openxmlformats.org/officeDocument/2006/customXml" ds:itemID="{E5AC3968-A091-4533-9EEE-1E75EFAEED5F}">
  <ds:schemaRefs>
    <ds:schemaRef ds:uri="http://schemas.microsoft.com/office/2006/metadata/properties"/>
    <ds:schemaRef ds:uri="http://purl.org/dc/dcmitype/"/>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DE1125D-DA8C-4197-B899-93D850EF4E81}">
  <ds:schemaRefs>
    <ds:schemaRef ds:uri="http://schemas.microsoft.com/sharepoint/v3/contenttype/forms"/>
  </ds:schemaRefs>
</ds:datastoreItem>
</file>

<file path=customXml/itemProps4.xml><?xml version="1.0" encoding="utf-8"?>
<ds:datastoreItem xmlns:ds="http://schemas.openxmlformats.org/officeDocument/2006/customXml" ds:itemID="{534FD83D-4E3A-4011-BC67-F0DF95CDB2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d3fed9c9-9e02-402c-91c6-79672c367b2e}" enabled="1" method="Standard" siteId="{ccd25372-eb59-436a-ad74-78a49d784cf3}" contentBits="0" removed="0"/>
</clbl:labelList>
</file>

<file path=docProps/app.xml><?xml version="1.0" encoding="utf-8"?>
<Properties xmlns="http://schemas.openxmlformats.org/officeDocument/2006/extended-properties" xmlns:vt="http://schemas.openxmlformats.org/officeDocument/2006/docPropsVTypes">
  <Template>Normal</Template>
  <TotalTime>10</TotalTime>
  <Pages>4</Pages>
  <Words>2000</Words>
  <Characters>10806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Banco Bradesco</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Microsoft Office</dc:creator>
  <cp:lastModifiedBy>GLEISE DE AVILA ALMEIDA CANELA</cp:lastModifiedBy>
  <cp:revision>4</cp:revision>
  <cp:lastPrinted>2026-03-10T14:26:00Z</cp:lastPrinted>
  <dcterms:created xsi:type="dcterms:W3CDTF">2026-05-27T13:03:00Z</dcterms:created>
  <dcterms:modified xsi:type="dcterms:W3CDTF">2026-05-27T14:34:00Z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0x010100DEE91258AD63D04C90905413C559D2D4</vt:lpwstr>
  </property>
  <property fmtid="{D5CDD505-2E9C-101B-9397-08002B2CF9AE}" pid="3" name="MSIP_Label_d3fed9c9-9e02-402c-91c6-79672c367b2e_Enabled">
    <vt:lpwstr>true</vt:lpwstr>
  </property>
  <property fmtid="{D5CDD505-2E9C-101B-9397-08002B2CF9AE}" pid="4" name="MSIP_Label_d3fed9c9-9e02-402c-91c6-79672c367b2e_SetDate">
    <vt:lpwstr>2021-08-06T14:21:47Z</vt:lpwstr>
  </property>
  <property fmtid="{D5CDD505-2E9C-101B-9397-08002B2CF9AE}" pid="5" name="MSIP_Label_d3fed9c9-9e02-402c-91c6-79672c367b2e_Method">
    <vt:lpwstr>Standard</vt:lpwstr>
  </property>
  <property fmtid="{D5CDD505-2E9C-101B-9397-08002B2CF9AE}" pid="6" name="MSIP_Label_d3fed9c9-9e02-402c-91c6-79672c367b2e_Name">
    <vt:lpwstr>d3fed9c9-9e02-402c-91c6-79672c367b2e</vt:lpwstr>
  </property>
  <property fmtid="{D5CDD505-2E9C-101B-9397-08002B2CF9AE}" pid="7" name="MSIP_Label_d3fed9c9-9e02-402c-91c6-79672c367b2e_SiteId">
    <vt:lpwstr>ccd25372-eb59-436a-ad74-78a49d784cf3</vt:lpwstr>
  </property>
  <property fmtid="{D5CDD505-2E9C-101B-9397-08002B2CF9AE}" pid="8" name="MSIP_Label_d3fed9c9-9e02-402c-91c6-79672c367b2e_ActionId">
    <vt:lpwstr>ad59b13e-658e-47bd-8831-52ebbd7b63df</vt:lpwstr>
  </property>
  <property fmtid="{D5CDD505-2E9C-101B-9397-08002B2CF9AE}" pid="9" name="MSIP_Label_d3fed9c9-9e02-402c-91c6-79672c367b2e_ContentBits">
    <vt:lpwstr>0</vt:lpwstr>
  </property>
</Properties>
</file>