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4E6E" w:rsidRPr="00904E6E" w:rsidRDefault="00904E6E" w:rsidP="00904E6E">
      <w:pPr>
        <w:autoSpaceDE w:val="0"/>
        <w:autoSpaceDN w:val="0"/>
        <w:adjustRightInd w:val="0"/>
        <w:spacing w:line="276" w:lineRule="auto"/>
        <w:jc w:val="center"/>
        <w:rPr>
          <w:rFonts w:ascii="Arial" w:hAnsi="Arial" w:cs="Arial"/>
          <w:b/>
          <w:bCs/>
          <w:u w:val="single"/>
        </w:rPr>
      </w:pPr>
      <w:r w:rsidRPr="00904E6E">
        <w:rPr>
          <w:rFonts w:ascii="Arial" w:hAnsi="Arial" w:cs="Arial"/>
          <w:b/>
          <w:bCs/>
          <w:u w:val="single"/>
        </w:rPr>
        <w:t>EDITAL</w:t>
      </w:r>
    </w:p>
    <w:tbl>
      <w:tblPr>
        <w:tblW w:w="10343" w:type="dxa"/>
        <w:jc w:val="center"/>
        <w:tblLayout w:type="fixed"/>
        <w:tblCellMar>
          <w:left w:w="0" w:type="dxa"/>
          <w:right w:w="0" w:type="dxa"/>
        </w:tblCellMar>
        <w:tblLook w:val="0000"/>
      </w:tblPr>
      <w:tblGrid>
        <w:gridCol w:w="10343"/>
      </w:tblGrid>
      <w:tr w:rsidR="00904E6E" w:rsidRPr="00904E6E" w:rsidTr="00904E6E">
        <w:trPr>
          <w:trHeight w:val="280"/>
          <w:jc w:val="center"/>
        </w:trPr>
        <w:tc>
          <w:tcPr>
            <w:tcW w:w="10343" w:type="dxa"/>
          </w:tcPr>
          <w:p w:rsidR="00904E6E" w:rsidRPr="00904E6E" w:rsidRDefault="00904E6E" w:rsidP="00904E6E">
            <w:pPr>
              <w:pStyle w:val="tabela"/>
              <w:snapToGrid w:val="0"/>
              <w:spacing w:before="0" w:after="0"/>
              <w:jc w:val="center"/>
              <w:rPr>
                <w:rFonts w:ascii="Arial" w:hAnsi="Arial" w:cs="Arial"/>
                <w:b/>
              </w:rPr>
            </w:pPr>
            <w:r w:rsidRPr="00904E6E">
              <w:rPr>
                <w:rFonts w:ascii="Arial" w:hAnsi="Arial" w:cs="Arial"/>
                <w:b/>
              </w:rPr>
              <w:t xml:space="preserve">PREGÃO ELETRÔNICO Nº </w:t>
            </w:r>
            <w:r w:rsidR="00C70E47">
              <w:rPr>
                <w:rFonts w:ascii="Arial" w:hAnsi="Arial" w:cs="Arial"/>
                <w:b/>
              </w:rPr>
              <w:t>009/2025</w:t>
            </w:r>
          </w:p>
        </w:tc>
      </w:tr>
    </w:tbl>
    <w:p w:rsidR="00904E6E" w:rsidRPr="00904E6E" w:rsidRDefault="00904E6E" w:rsidP="00904E6E">
      <w:pPr>
        <w:pStyle w:val="corpo"/>
        <w:spacing w:before="0" w:beforeAutospacing="0"/>
        <w:jc w:val="center"/>
        <w:rPr>
          <w:rFonts w:ascii="Arial" w:hAnsi="Arial" w:cs="Arial"/>
          <w:b/>
          <w:u w:val="single"/>
        </w:rPr>
      </w:pPr>
      <w:r w:rsidRPr="00904E6E">
        <w:rPr>
          <w:rFonts w:ascii="Arial" w:hAnsi="Arial" w:cs="Arial"/>
          <w:b/>
          <w:u w:val="single"/>
        </w:rPr>
        <w:t xml:space="preserve">PROCESSO ADMINISTRATIVO N° </w:t>
      </w:r>
      <w:r w:rsidR="00C70E47">
        <w:rPr>
          <w:rFonts w:ascii="Arial" w:hAnsi="Arial" w:cs="Arial"/>
          <w:b/>
          <w:u w:val="single"/>
        </w:rPr>
        <w:t>023/2025</w:t>
      </w:r>
      <w:r w:rsidRPr="00904E6E">
        <w:rPr>
          <w:rFonts w:ascii="Arial" w:hAnsi="Arial" w:cs="Arial"/>
          <w:b/>
          <w:u w:val="single"/>
        </w:rPr>
        <w:t xml:space="preserve"> CPL/PMA</w:t>
      </w:r>
    </w:p>
    <w:p w:rsidR="00904E6E" w:rsidRPr="00904E6E" w:rsidRDefault="00904E6E" w:rsidP="00904E6E">
      <w:pPr>
        <w:autoSpaceDE w:val="0"/>
        <w:autoSpaceDN w:val="0"/>
        <w:adjustRightInd w:val="0"/>
        <w:spacing w:before="120" w:line="276" w:lineRule="auto"/>
        <w:rPr>
          <w:rFonts w:ascii="Arial" w:hAnsi="Arial" w:cs="Arial"/>
          <w:b/>
          <w:bCs/>
        </w:rPr>
      </w:pPr>
    </w:p>
    <w:p w:rsidR="00904E6E" w:rsidRPr="00904E6E" w:rsidRDefault="00904E6E" w:rsidP="00904E6E">
      <w:pPr>
        <w:autoSpaceDE w:val="0"/>
        <w:autoSpaceDN w:val="0"/>
        <w:adjustRightInd w:val="0"/>
        <w:spacing w:before="120" w:line="276" w:lineRule="auto"/>
        <w:rPr>
          <w:rFonts w:ascii="Arial" w:hAnsi="Arial" w:cs="Arial"/>
          <w:b/>
          <w:bCs/>
        </w:rPr>
      </w:pPr>
      <w:r w:rsidRPr="00904E6E">
        <w:rPr>
          <w:rFonts w:ascii="Arial" w:hAnsi="Arial" w:cs="Arial"/>
          <w:b/>
          <w:bCs/>
        </w:rPr>
        <w:t xml:space="preserve">CRITÉRIO DE JULGAMENTO: MENOR PREÇO </w:t>
      </w:r>
      <w:r w:rsidR="00E30BE4">
        <w:rPr>
          <w:rFonts w:ascii="Arial" w:hAnsi="Arial" w:cs="Arial"/>
          <w:b/>
          <w:bCs/>
        </w:rPr>
        <w:t>POR LOTE</w:t>
      </w:r>
    </w:p>
    <w:p w:rsidR="00904E6E" w:rsidRPr="00904E6E" w:rsidRDefault="00904E6E" w:rsidP="00904E6E">
      <w:pPr>
        <w:autoSpaceDE w:val="0"/>
        <w:autoSpaceDN w:val="0"/>
        <w:adjustRightInd w:val="0"/>
        <w:spacing w:before="120" w:line="276" w:lineRule="auto"/>
        <w:rPr>
          <w:rFonts w:ascii="Arial" w:hAnsi="Arial" w:cs="Arial"/>
          <w:b/>
          <w:bCs/>
        </w:rPr>
      </w:pPr>
      <w:r w:rsidRPr="00904E6E">
        <w:rPr>
          <w:rFonts w:ascii="Arial" w:hAnsi="Arial" w:cs="Arial"/>
          <w:b/>
          <w:bCs/>
        </w:rPr>
        <w:t xml:space="preserve">LOCAL: </w:t>
      </w:r>
      <w:hyperlink r:id="rId8" w:history="1">
        <w:r w:rsidRPr="00904E6E">
          <w:rPr>
            <w:rStyle w:val="Hyperlink"/>
            <w:rFonts w:ascii="Arial" w:hAnsi="Arial" w:cs="Arial"/>
          </w:rPr>
          <w:t>WWW.NOVOBBMNET.COM.BR</w:t>
        </w:r>
      </w:hyperlink>
    </w:p>
    <w:p w:rsidR="00904E6E" w:rsidRPr="00904E6E" w:rsidRDefault="00904E6E" w:rsidP="00904E6E">
      <w:pPr>
        <w:autoSpaceDE w:val="0"/>
        <w:autoSpaceDN w:val="0"/>
        <w:adjustRightInd w:val="0"/>
        <w:spacing w:before="120" w:line="276" w:lineRule="auto"/>
        <w:rPr>
          <w:rFonts w:ascii="Arial" w:hAnsi="Arial" w:cs="Arial"/>
          <w:b/>
          <w:bCs/>
        </w:rPr>
      </w:pPr>
      <w:r w:rsidRPr="00904E6E">
        <w:rPr>
          <w:rFonts w:ascii="Arial" w:hAnsi="Arial" w:cs="Arial"/>
          <w:b/>
          <w:bCs/>
        </w:rPr>
        <w:t>FINALIDADE: Aquisição material de consumo</w:t>
      </w:r>
    </w:p>
    <w:p w:rsidR="00904E6E" w:rsidRPr="00904E6E" w:rsidRDefault="00904E6E" w:rsidP="00904E6E">
      <w:pPr>
        <w:autoSpaceDE w:val="0"/>
        <w:autoSpaceDN w:val="0"/>
        <w:adjustRightInd w:val="0"/>
        <w:spacing w:before="120" w:line="276" w:lineRule="auto"/>
        <w:rPr>
          <w:rFonts w:ascii="Arial" w:hAnsi="Arial" w:cs="Arial"/>
          <w:b/>
          <w:bCs/>
        </w:rPr>
      </w:pPr>
      <w:r w:rsidRPr="00904E6E">
        <w:rPr>
          <w:rFonts w:ascii="Arial" w:hAnsi="Arial" w:cs="Arial"/>
          <w:b/>
          <w:bCs/>
        </w:rPr>
        <w:t xml:space="preserve">INICIO DE RECEBIMENTO DAS PROPOSTAS </w:t>
      </w:r>
      <w:r w:rsidR="00C70E47">
        <w:rPr>
          <w:rFonts w:ascii="Arial" w:hAnsi="Arial" w:cs="Arial"/>
          <w:b/>
          <w:bCs/>
        </w:rPr>
        <w:t>10</w:t>
      </w:r>
      <w:r w:rsidRPr="00904E6E">
        <w:rPr>
          <w:rFonts w:ascii="Arial" w:hAnsi="Arial" w:cs="Arial"/>
          <w:b/>
          <w:bCs/>
        </w:rPr>
        <w:t>/</w:t>
      </w:r>
      <w:r w:rsidR="00C70E47">
        <w:rPr>
          <w:rFonts w:ascii="Arial" w:hAnsi="Arial" w:cs="Arial"/>
          <w:b/>
          <w:bCs/>
        </w:rPr>
        <w:t>03</w:t>
      </w:r>
      <w:r w:rsidRPr="00904E6E">
        <w:rPr>
          <w:rFonts w:ascii="Arial" w:hAnsi="Arial" w:cs="Arial"/>
          <w:b/>
          <w:bCs/>
        </w:rPr>
        <w:t>/202</w:t>
      </w:r>
      <w:r>
        <w:rPr>
          <w:rFonts w:ascii="Arial" w:hAnsi="Arial" w:cs="Arial"/>
          <w:b/>
          <w:bCs/>
        </w:rPr>
        <w:t>5</w:t>
      </w:r>
      <w:r w:rsidRPr="00904E6E">
        <w:rPr>
          <w:rFonts w:ascii="Arial" w:hAnsi="Arial" w:cs="Arial"/>
          <w:b/>
          <w:bCs/>
        </w:rPr>
        <w:t xml:space="preserve"> – 12hs00min</w:t>
      </w:r>
    </w:p>
    <w:p w:rsidR="00904E6E" w:rsidRPr="00904E6E" w:rsidRDefault="00904E6E" w:rsidP="00904E6E">
      <w:pPr>
        <w:autoSpaceDE w:val="0"/>
        <w:autoSpaceDN w:val="0"/>
        <w:adjustRightInd w:val="0"/>
        <w:spacing w:before="120" w:line="276" w:lineRule="auto"/>
        <w:rPr>
          <w:rFonts w:ascii="Arial" w:hAnsi="Arial" w:cs="Arial"/>
          <w:b/>
          <w:bCs/>
        </w:rPr>
      </w:pPr>
      <w:r w:rsidRPr="00904E6E">
        <w:rPr>
          <w:rFonts w:ascii="Arial" w:hAnsi="Arial" w:cs="Arial"/>
          <w:b/>
          <w:bCs/>
        </w:rPr>
        <w:t xml:space="preserve">TÉRMINO DO RECEBIMENTO DE PROPOSTAS: </w:t>
      </w:r>
      <w:r w:rsidR="00C70E47">
        <w:rPr>
          <w:rFonts w:ascii="Arial" w:hAnsi="Arial" w:cs="Arial"/>
          <w:b/>
          <w:bCs/>
        </w:rPr>
        <w:t>20</w:t>
      </w:r>
      <w:r w:rsidRPr="00904E6E">
        <w:rPr>
          <w:rFonts w:ascii="Arial" w:hAnsi="Arial" w:cs="Arial"/>
          <w:b/>
          <w:bCs/>
        </w:rPr>
        <w:t>/0</w:t>
      </w:r>
      <w:r w:rsidR="00C70E47">
        <w:rPr>
          <w:rFonts w:ascii="Arial" w:hAnsi="Arial" w:cs="Arial"/>
          <w:b/>
          <w:bCs/>
        </w:rPr>
        <w:t>3</w:t>
      </w:r>
      <w:r w:rsidRPr="00904E6E">
        <w:rPr>
          <w:rFonts w:ascii="Arial" w:hAnsi="Arial" w:cs="Arial"/>
          <w:b/>
          <w:bCs/>
        </w:rPr>
        <w:t>/202</w:t>
      </w:r>
      <w:r>
        <w:rPr>
          <w:rFonts w:ascii="Arial" w:hAnsi="Arial" w:cs="Arial"/>
          <w:b/>
          <w:bCs/>
        </w:rPr>
        <w:t>5</w:t>
      </w:r>
      <w:r w:rsidRPr="00904E6E">
        <w:rPr>
          <w:rFonts w:ascii="Arial" w:hAnsi="Arial" w:cs="Arial"/>
          <w:b/>
          <w:bCs/>
        </w:rPr>
        <w:t>– 0</w:t>
      </w:r>
      <w:r w:rsidR="00C70E47">
        <w:rPr>
          <w:rFonts w:ascii="Arial" w:hAnsi="Arial" w:cs="Arial"/>
          <w:b/>
          <w:bCs/>
        </w:rPr>
        <w:t>8</w:t>
      </w:r>
      <w:r w:rsidRPr="00904E6E">
        <w:rPr>
          <w:rFonts w:ascii="Arial" w:hAnsi="Arial" w:cs="Arial"/>
          <w:b/>
          <w:bCs/>
        </w:rPr>
        <w:t>hs59min</w:t>
      </w:r>
    </w:p>
    <w:p w:rsidR="00904E6E" w:rsidRPr="00904E6E" w:rsidRDefault="00904E6E" w:rsidP="00904E6E">
      <w:pPr>
        <w:autoSpaceDE w:val="0"/>
        <w:autoSpaceDN w:val="0"/>
        <w:adjustRightInd w:val="0"/>
        <w:spacing w:before="120" w:line="276" w:lineRule="auto"/>
        <w:rPr>
          <w:rFonts w:ascii="Arial" w:hAnsi="Arial" w:cs="Arial"/>
          <w:b/>
          <w:bCs/>
        </w:rPr>
      </w:pPr>
      <w:r w:rsidRPr="00904E6E">
        <w:rPr>
          <w:rFonts w:ascii="Arial" w:hAnsi="Arial" w:cs="Arial"/>
          <w:b/>
          <w:bCs/>
        </w:rPr>
        <w:t xml:space="preserve">ABERTURA E ANÁLISE DE PROPOSTA: </w:t>
      </w:r>
      <w:r w:rsidR="00C70E47">
        <w:rPr>
          <w:rFonts w:ascii="Arial" w:hAnsi="Arial" w:cs="Arial"/>
          <w:b/>
          <w:bCs/>
        </w:rPr>
        <w:t>20</w:t>
      </w:r>
      <w:r w:rsidRPr="00904E6E">
        <w:rPr>
          <w:rFonts w:ascii="Arial" w:hAnsi="Arial" w:cs="Arial"/>
          <w:b/>
          <w:bCs/>
        </w:rPr>
        <w:t>/0</w:t>
      </w:r>
      <w:r w:rsidR="00C70E47">
        <w:rPr>
          <w:rFonts w:ascii="Arial" w:hAnsi="Arial" w:cs="Arial"/>
          <w:b/>
          <w:bCs/>
        </w:rPr>
        <w:t>3</w:t>
      </w:r>
      <w:r w:rsidRPr="00904E6E">
        <w:rPr>
          <w:rFonts w:ascii="Arial" w:hAnsi="Arial" w:cs="Arial"/>
          <w:b/>
          <w:bCs/>
        </w:rPr>
        <w:t>/202</w:t>
      </w:r>
      <w:r>
        <w:rPr>
          <w:rFonts w:ascii="Arial" w:hAnsi="Arial" w:cs="Arial"/>
          <w:b/>
          <w:bCs/>
        </w:rPr>
        <w:t>5</w:t>
      </w:r>
      <w:r w:rsidRPr="00904E6E">
        <w:rPr>
          <w:rFonts w:ascii="Arial" w:hAnsi="Arial" w:cs="Arial"/>
          <w:b/>
          <w:bCs/>
        </w:rPr>
        <w:t xml:space="preserve">– </w:t>
      </w:r>
      <w:r w:rsidR="00C70E47">
        <w:rPr>
          <w:rFonts w:ascii="Arial" w:hAnsi="Arial" w:cs="Arial"/>
          <w:b/>
          <w:bCs/>
        </w:rPr>
        <w:t>09</w:t>
      </w:r>
      <w:r w:rsidRPr="00904E6E">
        <w:rPr>
          <w:rFonts w:ascii="Arial" w:hAnsi="Arial" w:cs="Arial"/>
          <w:b/>
          <w:bCs/>
        </w:rPr>
        <w:t>hs00min</w:t>
      </w:r>
    </w:p>
    <w:p w:rsidR="00904E6E" w:rsidRPr="00904E6E" w:rsidRDefault="00904E6E" w:rsidP="00904E6E">
      <w:pPr>
        <w:spacing w:before="120" w:line="276" w:lineRule="auto"/>
        <w:rPr>
          <w:rFonts w:ascii="Arial" w:hAnsi="Arial" w:cs="Arial"/>
          <w:b/>
          <w:bCs/>
        </w:rPr>
      </w:pPr>
      <w:r w:rsidRPr="00904E6E">
        <w:rPr>
          <w:rFonts w:ascii="Arial" w:hAnsi="Arial" w:cs="Arial"/>
          <w:b/>
          <w:bCs/>
        </w:rPr>
        <w:t>SISTEMA: BBMNET LICITAÇÕES ELETRONICAS</w:t>
      </w:r>
    </w:p>
    <w:p w:rsidR="00904E6E" w:rsidRPr="00904E6E" w:rsidRDefault="00904E6E" w:rsidP="00904E6E">
      <w:pPr>
        <w:spacing w:before="120" w:line="276" w:lineRule="auto"/>
        <w:rPr>
          <w:rFonts w:ascii="Arial" w:hAnsi="Arial" w:cs="Arial"/>
          <w:b/>
          <w:bCs/>
        </w:rPr>
      </w:pPr>
      <w:r w:rsidRPr="00904E6E">
        <w:rPr>
          <w:rFonts w:ascii="Arial" w:hAnsi="Arial" w:cs="Arial"/>
          <w:b/>
          <w:bCs/>
        </w:rPr>
        <w:t>MODO DE DISPUTA: Aberto</w:t>
      </w:r>
    </w:p>
    <w:p w:rsidR="00904E6E" w:rsidRPr="00904E6E" w:rsidRDefault="00904E6E" w:rsidP="00904E6E">
      <w:pPr>
        <w:spacing w:before="120" w:line="276" w:lineRule="auto"/>
        <w:jc w:val="both"/>
        <w:rPr>
          <w:rFonts w:ascii="Arial" w:hAnsi="Arial" w:cs="Arial"/>
          <w:b/>
          <w:bCs/>
        </w:rPr>
      </w:pPr>
      <w:r w:rsidRPr="00904E6E">
        <w:rPr>
          <w:rFonts w:ascii="Arial" w:hAnsi="Arial" w:cs="Arial"/>
          <w:b/>
          <w:bCs/>
        </w:rPr>
        <w:t xml:space="preserve">OBJETO: </w:t>
      </w:r>
      <w:r w:rsidR="00C70E47">
        <w:rPr>
          <w:rFonts w:ascii="Arial" w:hAnsi="Arial" w:cs="Arial"/>
          <w:color w:val="000000"/>
        </w:rPr>
        <w:t>Contratação de empresa visando a aquisição de peças para máquinas pesadas</w:t>
      </w:r>
      <w:r w:rsidRPr="00904E6E">
        <w:rPr>
          <w:rFonts w:ascii="Arial" w:hAnsi="Arial" w:cs="Arial"/>
        </w:rPr>
        <w:t>.</w:t>
      </w:r>
    </w:p>
    <w:p w:rsidR="00904E6E" w:rsidRPr="00904E6E" w:rsidRDefault="00904E6E" w:rsidP="00904E6E">
      <w:pPr>
        <w:spacing w:before="120" w:line="276" w:lineRule="auto"/>
        <w:rPr>
          <w:rFonts w:ascii="Arial" w:hAnsi="Arial" w:cs="Arial"/>
          <w:b/>
          <w:bCs/>
        </w:rPr>
      </w:pPr>
      <w:r w:rsidRPr="00904E6E">
        <w:rPr>
          <w:rFonts w:ascii="Arial" w:hAnsi="Arial" w:cs="Arial"/>
          <w:b/>
          <w:bCs/>
        </w:rPr>
        <w:t>EXCLUSIVO PARA ME/EPP: não</w:t>
      </w:r>
    </w:p>
    <w:p w:rsidR="00904E6E" w:rsidRPr="00904E6E" w:rsidRDefault="00904E6E" w:rsidP="00904E6E">
      <w:pPr>
        <w:spacing w:before="120" w:line="276" w:lineRule="auto"/>
        <w:jc w:val="both"/>
        <w:rPr>
          <w:rFonts w:ascii="Arial" w:hAnsi="Arial" w:cs="Arial"/>
          <w:b/>
          <w:bCs/>
        </w:rPr>
      </w:pPr>
      <w:r w:rsidRPr="00904E6E">
        <w:rPr>
          <w:rFonts w:ascii="Arial" w:hAnsi="Arial" w:cs="Arial"/>
          <w:b/>
          <w:bCs/>
        </w:rPr>
        <w:t>VALIDADE DA PROPOSTA: 60 DIAS</w:t>
      </w:r>
    </w:p>
    <w:p w:rsidR="00904E6E" w:rsidRPr="00904E6E" w:rsidRDefault="00904E6E" w:rsidP="00904E6E">
      <w:pPr>
        <w:spacing w:before="120" w:line="276" w:lineRule="auto"/>
        <w:jc w:val="both"/>
        <w:rPr>
          <w:rFonts w:ascii="Arial" w:hAnsi="Arial" w:cs="Arial"/>
          <w:b/>
          <w:bCs/>
          <w:color w:val="405CA1"/>
        </w:rPr>
      </w:pPr>
      <w:r w:rsidRPr="00904E6E">
        <w:rPr>
          <w:rFonts w:ascii="Arial" w:hAnsi="Arial" w:cs="Arial"/>
          <w:b/>
          <w:bCs/>
        </w:rPr>
        <w:t xml:space="preserve">VALOR DA CONTRATAÇÃO: </w:t>
      </w:r>
      <w:r w:rsidR="00C70E47" w:rsidRPr="00847544">
        <w:rPr>
          <w:rFonts w:ascii="Arial" w:eastAsia="Times New Roman" w:hAnsi="Arial" w:cs="Arial"/>
          <w:bCs/>
          <w:lang w:eastAsia="pt-BR"/>
        </w:rPr>
        <w:t>R$ 1.464.699,59</w:t>
      </w:r>
      <w:r w:rsidR="00C70E47" w:rsidRPr="00847544">
        <w:rPr>
          <w:rFonts w:ascii="Arial" w:hAnsi="Arial" w:cs="Arial"/>
        </w:rPr>
        <w:t xml:space="preserve"> </w:t>
      </w:r>
      <w:r w:rsidR="00C70E47" w:rsidRPr="00650FBA">
        <w:rPr>
          <w:rFonts w:ascii="Arial" w:hAnsi="Arial" w:cs="Arial"/>
        </w:rPr>
        <w:t>(um milhão, quatrocentos e sessenta e quatro mil, seiscentos e noventa e nove reais e cinqüenta e nove centavos)</w:t>
      </w:r>
      <w:r w:rsidRPr="00904E6E">
        <w:rPr>
          <w:rFonts w:ascii="Arial" w:hAnsi="Arial" w:cs="Arial"/>
          <w:bCs/>
        </w:rPr>
        <w:t>.</w:t>
      </w:r>
    </w:p>
    <w:p w:rsidR="00904E6E" w:rsidRPr="00904E6E" w:rsidRDefault="00904E6E" w:rsidP="00904E6E">
      <w:pPr>
        <w:snapToGrid w:val="0"/>
        <w:spacing w:before="120" w:line="276" w:lineRule="auto"/>
        <w:ind w:firstLine="567"/>
        <w:jc w:val="both"/>
        <w:rPr>
          <w:rFonts w:ascii="Arial" w:hAnsi="Arial" w:cs="Arial"/>
          <w:color w:val="000000"/>
        </w:rPr>
      </w:pPr>
    </w:p>
    <w:p w:rsidR="00904E6E" w:rsidRPr="00904E6E" w:rsidRDefault="00904E6E" w:rsidP="00904E6E">
      <w:pPr>
        <w:snapToGrid w:val="0"/>
        <w:spacing w:before="120" w:line="276" w:lineRule="auto"/>
        <w:ind w:firstLine="567"/>
        <w:jc w:val="both"/>
        <w:rPr>
          <w:rFonts w:ascii="Arial" w:eastAsia="Times New Roman" w:hAnsi="Arial" w:cs="Arial"/>
        </w:rPr>
      </w:pPr>
      <w:r w:rsidRPr="00904E6E">
        <w:rPr>
          <w:rFonts w:ascii="Arial" w:hAnsi="Arial" w:cs="Arial"/>
          <w:color w:val="000000"/>
        </w:rPr>
        <w:t xml:space="preserve">Torna-se público que </w:t>
      </w:r>
      <w:r w:rsidRPr="00904E6E">
        <w:rPr>
          <w:rFonts w:ascii="Arial" w:hAnsi="Arial" w:cs="Arial"/>
          <w:b/>
        </w:rPr>
        <w:t>O</w:t>
      </w:r>
      <w:r w:rsidRPr="00904E6E">
        <w:rPr>
          <w:rFonts w:ascii="Arial" w:hAnsi="Arial" w:cs="Arial"/>
        </w:rPr>
        <w:t xml:space="preserve"> </w:t>
      </w:r>
      <w:r w:rsidRPr="00904E6E">
        <w:rPr>
          <w:rFonts w:ascii="Arial" w:hAnsi="Arial" w:cs="Arial"/>
          <w:b/>
        </w:rPr>
        <w:t>MUNICÍPIO DE ACAUÃ-PI</w:t>
      </w:r>
      <w:r w:rsidRPr="00904E6E">
        <w:rPr>
          <w:rFonts w:ascii="Arial" w:hAnsi="Arial" w:cs="Arial"/>
        </w:rPr>
        <w:t xml:space="preserve">, pessoa jurídica de direito público interno, com sede na </w:t>
      </w:r>
      <w:r w:rsidRPr="00904E6E">
        <w:rPr>
          <w:rFonts w:ascii="Arial" w:hAnsi="Arial" w:cs="Arial"/>
          <w:snapToGrid w:val="0"/>
        </w:rPr>
        <w:t>Rua Aureliano Ferreira</w:t>
      </w:r>
      <w:r w:rsidRPr="00904E6E">
        <w:rPr>
          <w:rFonts w:ascii="Arial" w:hAnsi="Arial" w:cs="Arial"/>
        </w:rPr>
        <w:t xml:space="preserve">, n° 70, Centro, Acauã-PI, inscrito no </w:t>
      </w:r>
      <w:r w:rsidRPr="00904E6E">
        <w:rPr>
          <w:rFonts w:ascii="Arial" w:hAnsi="Arial" w:cs="Arial"/>
          <w:b/>
        </w:rPr>
        <w:t>CNPJ N.º 01.612.559/0001-35</w:t>
      </w:r>
      <w:r w:rsidRPr="00904E6E">
        <w:rPr>
          <w:rFonts w:ascii="Arial" w:hAnsi="Arial" w:cs="Arial"/>
        </w:rPr>
        <w:t xml:space="preserve">, através do </w:t>
      </w:r>
      <w:r>
        <w:rPr>
          <w:rFonts w:ascii="Arial" w:hAnsi="Arial" w:cs="Arial"/>
        </w:rPr>
        <w:t>Agente de Contratações/</w:t>
      </w:r>
      <w:r w:rsidRPr="00904E6E">
        <w:rPr>
          <w:rFonts w:ascii="Arial" w:hAnsi="Arial" w:cs="Arial"/>
        </w:rPr>
        <w:t xml:space="preserve">Pregoeiro e da </w:t>
      </w:r>
      <w:r>
        <w:rPr>
          <w:rFonts w:ascii="Arial" w:hAnsi="Arial" w:cs="Arial"/>
        </w:rPr>
        <w:t>equipe de apoio</w:t>
      </w:r>
      <w:r w:rsidRPr="00904E6E">
        <w:rPr>
          <w:rFonts w:ascii="Arial" w:hAnsi="Arial" w:cs="Arial"/>
          <w:color w:val="000000" w:themeColor="text1"/>
        </w:rPr>
        <w:t>,</w:t>
      </w:r>
      <w:r w:rsidRPr="00904E6E">
        <w:rPr>
          <w:rFonts w:ascii="Arial" w:hAnsi="Arial" w:cs="Arial"/>
          <w:color w:val="000000"/>
        </w:rPr>
        <w:t xml:space="preserve"> realizará licitação, na modalidade PREGÃO, na forma ELETRÔNICA, nos termos da </w:t>
      </w:r>
      <w:r w:rsidRPr="00904E6E">
        <w:rPr>
          <w:rFonts w:ascii="Arial" w:hAnsi="Arial" w:cs="Arial"/>
        </w:rPr>
        <w:t>Lei nº 14.133, de 2021, e demais legislação aplicável e, ainda, de acordo com as condições estabelecidas neste Edital</w:t>
      </w:r>
      <w:r w:rsidRPr="00904E6E">
        <w:rPr>
          <w:rFonts w:ascii="Arial" w:eastAsia="Times New Roman" w:hAnsi="Arial" w:cs="Arial"/>
        </w:rPr>
        <w:t>.</w:t>
      </w:r>
    </w:p>
    <w:p w:rsidR="00904E6E" w:rsidRPr="00904E6E" w:rsidRDefault="00904E6E" w:rsidP="00904E6E">
      <w:pPr>
        <w:pStyle w:val="Nivel01"/>
        <w:spacing w:before="120" w:line="276" w:lineRule="auto"/>
        <w:ind w:left="0" w:firstLine="567"/>
        <w:rPr>
          <w:color w:val="auto"/>
          <w:sz w:val="24"/>
          <w:szCs w:val="24"/>
          <w:lang w:eastAsia="en-US"/>
        </w:rPr>
      </w:pPr>
      <w:bookmarkStart w:id="0" w:name="_Toc122606103"/>
      <w:r w:rsidRPr="00904E6E">
        <w:rPr>
          <w:color w:val="auto"/>
          <w:sz w:val="24"/>
          <w:szCs w:val="24"/>
          <w:lang w:eastAsia="en-US"/>
        </w:rPr>
        <w:t>DO OBJETO</w:t>
      </w:r>
      <w:bookmarkEnd w:id="0"/>
    </w:p>
    <w:p w:rsidR="00904E6E" w:rsidRPr="00904E6E" w:rsidRDefault="00904E6E" w:rsidP="00904E6E">
      <w:pPr>
        <w:pStyle w:val="Nivel2"/>
        <w:spacing w:after="0"/>
        <w:ind w:left="0" w:firstLine="709"/>
        <w:rPr>
          <w:sz w:val="24"/>
          <w:szCs w:val="24"/>
        </w:rPr>
      </w:pPr>
      <w:r w:rsidRPr="00904E6E">
        <w:rPr>
          <w:sz w:val="24"/>
          <w:szCs w:val="24"/>
        </w:rPr>
        <w:t xml:space="preserve">O objeto da presente licitação cuida da </w:t>
      </w:r>
      <w:r w:rsidR="00C70E47">
        <w:rPr>
          <w:b/>
          <w:sz w:val="24"/>
          <w:szCs w:val="24"/>
        </w:rPr>
        <w:t>Contratação de empresa visando a aquisição de peças para máquinas pesadas</w:t>
      </w:r>
      <w:r w:rsidRPr="00904E6E">
        <w:rPr>
          <w:b/>
          <w:sz w:val="24"/>
          <w:szCs w:val="24"/>
        </w:rPr>
        <w:t xml:space="preserve"> </w:t>
      </w:r>
      <w:r w:rsidRPr="00904E6E">
        <w:rPr>
          <w:sz w:val="24"/>
          <w:szCs w:val="24"/>
        </w:rPr>
        <w:t>conforme condições, quantidades e exigências estabelecidas neste Edital e seus anexos.</w:t>
      </w:r>
    </w:p>
    <w:p w:rsidR="00904E6E" w:rsidRPr="00904E6E" w:rsidRDefault="00904E6E" w:rsidP="00904E6E">
      <w:pPr>
        <w:pStyle w:val="Nivel01"/>
        <w:spacing w:before="120" w:line="276" w:lineRule="auto"/>
        <w:ind w:left="0" w:firstLine="567"/>
        <w:rPr>
          <w:color w:val="auto"/>
          <w:sz w:val="24"/>
          <w:szCs w:val="24"/>
        </w:rPr>
      </w:pPr>
      <w:bookmarkStart w:id="1" w:name="_Toc122606104"/>
      <w:r w:rsidRPr="00904E6E">
        <w:rPr>
          <w:color w:val="auto"/>
          <w:sz w:val="24"/>
          <w:szCs w:val="24"/>
        </w:rPr>
        <w:lastRenderedPageBreak/>
        <w:t>DA PARTICIPAÇÃO NA LICITAÇÃO</w:t>
      </w:r>
      <w:bookmarkEnd w:id="1"/>
    </w:p>
    <w:p w:rsidR="00904E6E" w:rsidRPr="00904E6E" w:rsidRDefault="00904E6E" w:rsidP="00904E6E">
      <w:pPr>
        <w:pStyle w:val="Nivel2"/>
        <w:spacing w:after="0"/>
        <w:ind w:left="0" w:firstLine="567"/>
        <w:rPr>
          <w:color w:val="auto"/>
          <w:sz w:val="24"/>
          <w:szCs w:val="24"/>
        </w:rPr>
      </w:pPr>
      <w:r w:rsidRPr="00904E6E">
        <w:rPr>
          <w:color w:val="auto"/>
          <w:sz w:val="24"/>
          <w:szCs w:val="24"/>
        </w:rPr>
        <w:t xml:space="preserve">Poderão participar deste Pregão os interessados que estiverem previamente credenciados na Plataforma BBMNET Licitações Eletrônicas da Bolsa Brasileira de Mercadorias, no endereço </w:t>
      </w:r>
      <w:hyperlink r:id="rId9" w:history="1">
        <w:r w:rsidRPr="00904E6E">
          <w:rPr>
            <w:rStyle w:val="Hyperlink"/>
            <w:sz w:val="24"/>
            <w:szCs w:val="24"/>
          </w:rPr>
          <w:t>www.novobbmnet.com.br</w:t>
        </w:r>
      </w:hyperlink>
      <w:r w:rsidRPr="00904E6E">
        <w:rPr>
          <w:color w:val="auto"/>
          <w:sz w:val="24"/>
          <w:szCs w:val="24"/>
        </w:rPr>
        <w:t xml:space="preserve">.  </w:t>
      </w:r>
    </w:p>
    <w:p w:rsidR="00904E6E" w:rsidRPr="00904E6E" w:rsidRDefault="00904E6E" w:rsidP="00904E6E">
      <w:pPr>
        <w:pStyle w:val="Nivel2"/>
        <w:spacing w:after="0"/>
        <w:ind w:left="0" w:firstLine="567"/>
        <w:rPr>
          <w:color w:val="auto"/>
          <w:sz w:val="24"/>
          <w:szCs w:val="24"/>
        </w:rPr>
      </w:pPr>
      <w:r w:rsidRPr="00904E6E">
        <w:rPr>
          <w:color w:val="auto"/>
          <w:sz w:val="24"/>
          <w:szCs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rsidR="00904E6E" w:rsidRPr="00904E6E" w:rsidRDefault="00904E6E" w:rsidP="00904E6E">
      <w:pPr>
        <w:pStyle w:val="Nivel2"/>
        <w:spacing w:after="0"/>
        <w:ind w:left="0" w:firstLine="567"/>
        <w:rPr>
          <w:rFonts w:eastAsia="Times New Roman"/>
          <w:color w:val="auto"/>
          <w:sz w:val="24"/>
          <w:szCs w:val="24"/>
        </w:rPr>
      </w:pPr>
      <w:r w:rsidRPr="00904E6E">
        <w:rPr>
          <w:color w:val="auto"/>
          <w:sz w:val="24"/>
          <w:szCs w:val="24"/>
        </w:rPr>
        <w:t xml:space="preserve">Será concedido tratamento favorecido para as microempresas e empresas de pequeno porte, para as sociedades cooperativas </w:t>
      </w:r>
      <w:r w:rsidRPr="00904E6E">
        <w:rPr>
          <w:rFonts w:eastAsia="Times New Roman"/>
          <w:color w:val="auto"/>
          <w:sz w:val="24"/>
          <w:szCs w:val="24"/>
        </w:rPr>
        <w:t xml:space="preserve">mencionadas no </w:t>
      </w:r>
      <w:r w:rsidRPr="00904E6E">
        <w:rPr>
          <w:rFonts w:eastAsia="Times New Roman"/>
          <w:sz w:val="24"/>
          <w:szCs w:val="24"/>
        </w:rPr>
        <w:t xml:space="preserve">artigo </w:t>
      </w:r>
      <w:r w:rsidRPr="00904E6E">
        <w:rPr>
          <w:sz w:val="24"/>
          <w:szCs w:val="24"/>
        </w:rPr>
        <w:t>16 da Lei nº 14.133, de 2021</w:t>
      </w:r>
      <w:r w:rsidRPr="00904E6E">
        <w:rPr>
          <w:color w:val="auto"/>
          <w:sz w:val="24"/>
          <w:szCs w:val="24"/>
        </w:rPr>
        <w:t xml:space="preserve">, para o agricultor familiar, o produtor rural pessoa física e para o microempreendedor individual - MEI, nos limites previstos da </w:t>
      </w:r>
      <w:r w:rsidRPr="00904E6E">
        <w:rPr>
          <w:sz w:val="24"/>
          <w:szCs w:val="24"/>
        </w:rPr>
        <w:t>Lei Complementar nº 123, de 2006</w:t>
      </w:r>
      <w:r w:rsidRPr="00904E6E">
        <w:rPr>
          <w:color w:val="auto"/>
          <w:sz w:val="24"/>
          <w:szCs w:val="24"/>
        </w:rPr>
        <w:t>.</w:t>
      </w:r>
    </w:p>
    <w:p w:rsidR="00904E6E" w:rsidRPr="00904E6E" w:rsidRDefault="00904E6E" w:rsidP="00904E6E">
      <w:pPr>
        <w:pStyle w:val="Nivel2"/>
        <w:spacing w:after="0"/>
        <w:ind w:left="0" w:firstLine="567"/>
        <w:rPr>
          <w:rFonts w:eastAsia="Times New Roman"/>
          <w:color w:val="auto"/>
          <w:sz w:val="24"/>
          <w:szCs w:val="24"/>
        </w:rPr>
      </w:pPr>
      <w:bookmarkStart w:id="2" w:name="_Ref117000692"/>
      <w:r w:rsidRPr="00904E6E">
        <w:rPr>
          <w:rFonts w:eastAsia="Times New Roman"/>
          <w:color w:val="auto"/>
          <w:sz w:val="24"/>
          <w:szCs w:val="24"/>
        </w:rPr>
        <w:t>Não poderão disputar esta licitação:</w:t>
      </w:r>
      <w:bookmarkEnd w:id="2"/>
    </w:p>
    <w:p w:rsidR="00904E6E" w:rsidRPr="00904E6E" w:rsidRDefault="00904E6E" w:rsidP="00904E6E">
      <w:pPr>
        <w:numPr>
          <w:ilvl w:val="2"/>
          <w:numId w:val="4"/>
        </w:numPr>
        <w:tabs>
          <w:tab w:val="left" w:pos="1440"/>
        </w:tabs>
        <w:autoSpaceDE w:val="0"/>
        <w:snapToGrid w:val="0"/>
        <w:spacing w:before="120" w:line="276" w:lineRule="auto"/>
        <w:ind w:left="0" w:firstLine="567"/>
        <w:jc w:val="both"/>
        <w:rPr>
          <w:rFonts w:ascii="Arial" w:hAnsi="Arial" w:cs="Arial"/>
        </w:rPr>
      </w:pPr>
      <w:bookmarkStart w:id="3" w:name="_Ref113883338"/>
      <w:r w:rsidRPr="00904E6E">
        <w:rPr>
          <w:rFonts w:ascii="Arial" w:hAnsi="Arial" w:cs="Arial"/>
        </w:rPr>
        <w:t>aquele que não atenda às condições deste Edital e seu(s) anexo(s);</w:t>
      </w:r>
    </w:p>
    <w:p w:rsidR="00904E6E" w:rsidRPr="00904E6E" w:rsidRDefault="00904E6E" w:rsidP="00904E6E">
      <w:pPr>
        <w:pStyle w:val="Nivel3"/>
        <w:spacing w:after="0"/>
        <w:ind w:left="0" w:firstLine="567"/>
        <w:rPr>
          <w:color w:val="auto"/>
          <w:sz w:val="24"/>
          <w:szCs w:val="24"/>
        </w:rPr>
      </w:pPr>
      <w:bookmarkStart w:id="4" w:name="_Ref114659912"/>
      <w:r w:rsidRPr="00904E6E">
        <w:rPr>
          <w:color w:val="auto"/>
          <w:sz w:val="24"/>
          <w:szCs w:val="24"/>
        </w:rPr>
        <w:t>autor do anteprojeto, do projeto básico ou do projeto executivo, pessoa física ou jurídica, quando a licitação versar sobre serviços ou fornecimento de bens a ele relacionados;</w:t>
      </w:r>
      <w:bookmarkEnd w:id="3"/>
      <w:bookmarkEnd w:id="4"/>
    </w:p>
    <w:p w:rsidR="00904E6E" w:rsidRPr="00904E6E" w:rsidRDefault="00904E6E" w:rsidP="00904E6E">
      <w:pPr>
        <w:pStyle w:val="Nivel3"/>
        <w:spacing w:after="0"/>
        <w:ind w:left="0" w:firstLine="567"/>
        <w:rPr>
          <w:color w:val="auto"/>
          <w:sz w:val="24"/>
          <w:szCs w:val="24"/>
        </w:rPr>
      </w:pPr>
      <w:bookmarkStart w:id="5" w:name="_Ref114659913"/>
      <w:bookmarkStart w:id="6" w:name="_Ref113883339"/>
      <w:r w:rsidRPr="00904E6E">
        <w:rPr>
          <w:color w:val="auto"/>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5"/>
      <w:bookmarkEnd w:id="6"/>
    </w:p>
    <w:p w:rsidR="00904E6E" w:rsidRPr="00904E6E" w:rsidRDefault="00904E6E" w:rsidP="00904E6E">
      <w:pPr>
        <w:pStyle w:val="Nivel3"/>
        <w:spacing w:after="0"/>
        <w:ind w:left="0" w:firstLine="709"/>
        <w:rPr>
          <w:color w:val="auto"/>
          <w:sz w:val="24"/>
          <w:szCs w:val="24"/>
        </w:rPr>
      </w:pPr>
      <w:bookmarkStart w:id="7" w:name="_Ref113883003"/>
      <w:r w:rsidRPr="00904E6E">
        <w:rPr>
          <w:color w:val="auto"/>
          <w:sz w:val="24"/>
          <w:szCs w:val="24"/>
        </w:rPr>
        <w:t>pessoa física ou jurídica que se encontre, ao tempo da licitação, impossibilitada de participar da licitação em decorrência de sanção que lhe foi imposta;</w:t>
      </w:r>
      <w:bookmarkEnd w:id="7"/>
    </w:p>
    <w:p w:rsidR="00904E6E" w:rsidRPr="00904E6E" w:rsidRDefault="00904E6E" w:rsidP="00904E6E">
      <w:pPr>
        <w:pStyle w:val="Nivel3"/>
        <w:spacing w:after="0"/>
        <w:ind w:left="0" w:firstLine="709"/>
        <w:rPr>
          <w:color w:val="auto"/>
          <w:sz w:val="24"/>
          <w:szCs w:val="24"/>
        </w:rPr>
      </w:pPr>
      <w:r w:rsidRPr="00904E6E">
        <w:rPr>
          <w:color w:val="auto"/>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904E6E" w:rsidRPr="00904E6E" w:rsidRDefault="00904E6E" w:rsidP="00904E6E">
      <w:pPr>
        <w:pStyle w:val="Nivel3"/>
        <w:spacing w:after="0"/>
        <w:ind w:left="0" w:firstLine="709"/>
        <w:rPr>
          <w:color w:val="auto"/>
          <w:sz w:val="24"/>
          <w:szCs w:val="24"/>
        </w:rPr>
      </w:pPr>
      <w:bookmarkStart w:id="8" w:name="_Ref113883579"/>
      <w:r w:rsidRPr="00904E6E">
        <w:rPr>
          <w:color w:val="auto"/>
          <w:sz w:val="24"/>
          <w:szCs w:val="24"/>
        </w:rPr>
        <w:lastRenderedPageBreak/>
        <w:t>empresas controladoras, controladas ou coligadas, nos termos da Lei nº 6.404, de 15 de dezembro de 1976, concorrendo entre si;</w:t>
      </w:r>
      <w:bookmarkEnd w:id="8"/>
    </w:p>
    <w:p w:rsidR="00904E6E" w:rsidRPr="00904E6E" w:rsidRDefault="00904E6E" w:rsidP="00904E6E">
      <w:pPr>
        <w:pStyle w:val="Nivel3"/>
        <w:spacing w:after="0"/>
        <w:ind w:left="0" w:firstLine="709"/>
        <w:rPr>
          <w:color w:val="auto"/>
          <w:sz w:val="24"/>
          <w:szCs w:val="24"/>
        </w:rPr>
      </w:pPr>
      <w:r w:rsidRPr="00904E6E">
        <w:rPr>
          <w:color w:val="auto"/>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904E6E" w:rsidRPr="00904E6E" w:rsidRDefault="00904E6E" w:rsidP="00904E6E">
      <w:pPr>
        <w:pStyle w:val="Nivel3"/>
        <w:spacing w:after="0"/>
        <w:ind w:left="0" w:firstLine="709"/>
        <w:rPr>
          <w:color w:val="auto"/>
          <w:sz w:val="24"/>
          <w:szCs w:val="24"/>
        </w:rPr>
      </w:pPr>
      <w:bookmarkStart w:id="9" w:name="_Ref113962336"/>
      <w:r w:rsidRPr="00904E6E">
        <w:rPr>
          <w:color w:val="auto"/>
          <w:sz w:val="24"/>
          <w:szCs w:val="24"/>
        </w:rPr>
        <w:t>agente público do órgão ou entidade licitante;</w:t>
      </w:r>
      <w:bookmarkEnd w:id="9"/>
    </w:p>
    <w:p w:rsidR="00904E6E" w:rsidRPr="00904E6E" w:rsidRDefault="00904E6E" w:rsidP="00904E6E">
      <w:pPr>
        <w:numPr>
          <w:ilvl w:val="2"/>
          <w:numId w:val="4"/>
        </w:numPr>
        <w:tabs>
          <w:tab w:val="left" w:pos="1440"/>
        </w:tabs>
        <w:autoSpaceDE w:val="0"/>
        <w:snapToGrid w:val="0"/>
        <w:spacing w:before="120" w:line="276" w:lineRule="auto"/>
        <w:ind w:left="0" w:firstLine="709"/>
        <w:jc w:val="both"/>
        <w:rPr>
          <w:rFonts w:ascii="Arial" w:hAnsi="Arial" w:cs="Arial"/>
          <w:color w:val="000000"/>
        </w:rPr>
      </w:pPr>
      <w:r w:rsidRPr="00904E6E">
        <w:rPr>
          <w:rFonts w:ascii="Arial" w:hAnsi="Arial" w:cs="Arial"/>
          <w:color w:val="000000"/>
        </w:rPr>
        <w:t>Organizações da Sociedade Civil de Interesse Público - OSCIP, atuando nessa condição;</w:t>
      </w:r>
    </w:p>
    <w:p w:rsidR="00904E6E" w:rsidRPr="00904E6E" w:rsidRDefault="00904E6E" w:rsidP="00904E6E">
      <w:pPr>
        <w:pStyle w:val="Nivel3"/>
        <w:spacing w:after="0"/>
        <w:ind w:left="0" w:firstLine="709"/>
        <w:rPr>
          <w:sz w:val="24"/>
          <w:szCs w:val="24"/>
        </w:rPr>
      </w:pPr>
      <w:r w:rsidRPr="00904E6E">
        <w:rPr>
          <w:sz w:val="24"/>
          <w:szCs w:val="24"/>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rsidR="00904E6E" w:rsidRPr="00904E6E" w:rsidRDefault="00904E6E" w:rsidP="00904E6E">
      <w:pPr>
        <w:pStyle w:val="Nivel2"/>
        <w:spacing w:after="0"/>
        <w:ind w:left="0" w:firstLine="567"/>
        <w:rPr>
          <w:sz w:val="24"/>
          <w:szCs w:val="24"/>
        </w:rPr>
      </w:pPr>
      <w:r w:rsidRPr="00904E6E">
        <w:rPr>
          <w:sz w:val="24"/>
          <w:szCs w:val="24"/>
        </w:rPr>
        <w:t xml:space="preserve">O impedimento de que trata o item </w:t>
      </w:r>
      <w:fldSimple w:instr=" REF _Ref113883003 \r \h  \* MERGEFORMAT ">
        <w:r w:rsidR="00276F6D" w:rsidRPr="00276F6D">
          <w:rPr>
            <w:sz w:val="24"/>
            <w:szCs w:val="24"/>
          </w:rPr>
          <w:t>2.4.4</w:t>
        </w:r>
      </w:fldSimple>
      <w:r w:rsidRPr="00904E6E">
        <w:rPr>
          <w:sz w:val="24"/>
          <w:szCs w:val="24"/>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904E6E" w:rsidRPr="00904E6E" w:rsidRDefault="00904E6E" w:rsidP="00904E6E">
      <w:pPr>
        <w:pStyle w:val="Nivel2"/>
        <w:spacing w:after="0"/>
        <w:ind w:left="0" w:firstLine="567"/>
        <w:rPr>
          <w:sz w:val="24"/>
          <w:szCs w:val="24"/>
        </w:rPr>
      </w:pPr>
      <w:bookmarkStart w:id="10" w:name="art14§2"/>
      <w:bookmarkEnd w:id="10"/>
      <w:r w:rsidRPr="00904E6E">
        <w:rPr>
          <w:sz w:val="24"/>
          <w:szCs w:val="24"/>
        </w:rPr>
        <w:t xml:space="preserve">A critério da Administração e exclusivamente a seu serviço, o autor dos projetos e a empresa a que se referem os itens </w:t>
      </w:r>
      <w:fldSimple w:instr=" REF _Ref114659912 \r \h  \* MERGEFORMAT ">
        <w:r w:rsidR="00276F6D" w:rsidRPr="00276F6D">
          <w:rPr>
            <w:sz w:val="24"/>
            <w:szCs w:val="24"/>
          </w:rPr>
          <w:t>2.4.2</w:t>
        </w:r>
      </w:fldSimple>
      <w:r w:rsidRPr="00904E6E">
        <w:rPr>
          <w:sz w:val="24"/>
          <w:szCs w:val="24"/>
        </w:rPr>
        <w:t xml:space="preserve"> e </w:t>
      </w:r>
      <w:fldSimple w:instr=" REF _Ref114659913 \r \h  \* MERGEFORMAT ">
        <w:r w:rsidR="00276F6D" w:rsidRPr="00276F6D">
          <w:rPr>
            <w:sz w:val="24"/>
            <w:szCs w:val="24"/>
          </w:rPr>
          <w:t>2.4.3</w:t>
        </w:r>
      </w:fldSimple>
      <w:r w:rsidRPr="00904E6E">
        <w:rPr>
          <w:sz w:val="24"/>
          <w:szCs w:val="24"/>
        </w:rPr>
        <w:t xml:space="preserve"> poderão participar no apoio das atividades de planejamento da contratação, de execução da licitação ou de gestão do contrato, desde que sob supervisão exclusiva de agentes públicos do órgão ou entidade.</w:t>
      </w:r>
    </w:p>
    <w:p w:rsidR="00904E6E" w:rsidRPr="00904E6E" w:rsidRDefault="00904E6E" w:rsidP="00904E6E">
      <w:pPr>
        <w:pStyle w:val="Nivel2"/>
        <w:spacing w:after="0"/>
        <w:ind w:left="0" w:firstLine="567"/>
        <w:rPr>
          <w:sz w:val="24"/>
          <w:szCs w:val="24"/>
        </w:rPr>
      </w:pPr>
      <w:bookmarkStart w:id="11" w:name="art14§3"/>
      <w:bookmarkEnd w:id="11"/>
      <w:r w:rsidRPr="00904E6E">
        <w:rPr>
          <w:sz w:val="24"/>
          <w:szCs w:val="24"/>
        </w:rPr>
        <w:t>Equiparam-se aos autores do projeto as empresas integrantes do mesmo grupo econômico.</w:t>
      </w:r>
    </w:p>
    <w:p w:rsidR="00904E6E" w:rsidRPr="00904E6E" w:rsidRDefault="00904E6E" w:rsidP="00904E6E">
      <w:pPr>
        <w:pStyle w:val="Nivel2"/>
        <w:spacing w:after="0"/>
        <w:ind w:left="0" w:firstLine="567"/>
        <w:rPr>
          <w:sz w:val="24"/>
          <w:szCs w:val="24"/>
        </w:rPr>
      </w:pPr>
      <w:bookmarkStart w:id="12" w:name="art14§4"/>
      <w:bookmarkEnd w:id="12"/>
      <w:r w:rsidRPr="00904E6E">
        <w:rPr>
          <w:sz w:val="24"/>
          <w:szCs w:val="24"/>
        </w:rPr>
        <w:t xml:space="preserve">O disposto nos itens </w:t>
      </w:r>
      <w:fldSimple w:instr=" REF _Ref114659912 \r \h  \* MERGEFORMAT ">
        <w:r w:rsidR="00276F6D" w:rsidRPr="00276F6D">
          <w:rPr>
            <w:sz w:val="24"/>
            <w:szCs w:val="24"/>
          </w:rPr>
          <w:t>2.4.2</w:t>
        </w:r>
      </w:fldSimple>
      <w:r w:rsidRPr="00904E6E">
        <w:rPr>
          <w:sz w:val="24"/>
          <w:szCs w:val="24"/>
        </w:rPr>
        <w:t xml:space="preserve"> e </w:t>
      </w:r>
      <w:fldSimple w:instr=" REF _Ref114659913 \r \h  \* MERGEFORMAT ">
        <w:r w:rsidR="00276F6D" w:rsidRPr="00276F6D">
          <w:rPr>
            <w:sz w:val="24"/>
            <w:szCs w:val="24"/>
          </w:rPr>
          <w:t>2.4.3</w:t>
        </w:r>
      </w:fldSimple>
      <w:r w:rsidRPr="00904E6E">
        <w:rPr>
          <w:sz w:val="24"/>
          <w:szCs w:val="24"/>
        </w:rPr>
        <w:t xml:space="preserve"> não impede a licitação ou a contratação de serviço que inclua como encargo do contratado a elaboração do projeto básico e do projeto executivo, nas contratações integradas, e do projeto executivo, nos demais regimes de execução.</w:t>
      </w:r>
    </w:p>
    <w:p w:rsidR="00904E6E" w:rsidRPr="00904E6E" w:rsidRDefault="00904E6E" w:rsidP="00904E6E">
      <w:pPr>
        <w:pStyle w:val="Nivel2"/>
        <w:spacing w:after="0"/>
        <w:ind w:left="0" w:firstLine="567"/>
        <w:rPr>
          <w:sz w:val="24"/>
          <w:szCs w:val="24"/>
        </w:rPr>
      </w:pPr>
      <w:bookmarkStart w:id="13" w:name="art14§5"/>
      <w:bookmarkEnd w:id="13"/>
      <w:r w:rsidRPr="00904E6E">
        <w:rPr>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w:t>
      </w:r>
      <w:r w:rsidRPr="00904E6E">
        <w:rPr>
          <w:sz w:val="24"/>
          <w:szCs w:val="24"/>
        </w:rPr>
        <w:lastRenderedPageBreak/>
        <w:t>ou jurídica que integre o rol de pessoas sancionadas por essas entidades ou que seja declarada inidônea nos termos da Lei nº 14.133/2021.</w:t>
      </w:r>
    </w:p>
    <w:p w:rsidR="00904E6E" w:rsidRPr="00904E6E" w:rsidRDefault="00904E6E" w:rsidP="00904E6E">
      <w:pPr>
        <w:pStyle w:val="Nivel2"/>
        <w:spacing w:after="0"/>
        <w:ind w:left="0" w:firstLine="567"/>
        <w:rPr>
          <w:sz w:val="24"/>
          <w:szCs w:val="24"/>
        </w:rPr>
      </w:pPr>
      <w:r w:rsidRPr="00904E6E">
        <w:rPr>
          <w:sz w:val="24"/>
          <w:szCs w:val="24"/>
        </w:rPr>
        <w:t xml:space="preserve">A vedação de que trata o item </w:t>
      </w:r>
      <w:fldSimple w:instr=" REF _Ref113962336 \r \h  \* MERGEFORMAT ">
        <w:r w:rsidR="00276F6D" w:rsidRPr="00276F6D">
          <w:rPr>
            <w:sz w:val="24"/>
            <w:szCs w:val="24"/>
          </w:rPr>
          <w:t>2.4.8</w:t>
        </w:r>
      </w:fldSimple>
      <w:r w:rsidRPr="00904E6E">
        <w:rPr>
          <w:sz w:val="24"/>
          <w:szCs w:val="24"/>
        </w:rPr>
        <w:t xml:space="preserve"> estende-se a terceiro que auxilie a condução da contratação na qualidade de integrante de equipe de apoio, profissional especializado ou funcionário ou representante de empresa que preste assessoria técnica.</w:t>
      </w:r>
    </w:p>
    <w:p w:rsidR="00904E6E" w:rsidRPr="00904E6E" w:rsidRDefault="00904E6E" w:rsidP="00904E6E">
      <w:pPr>
        <w:pStyle w:val="Nivel01"/>
        <w:spacing w:before="120" w:line="276" w:lineRule="auto"/>
        <w:ind w:left="0" w:firstLine="567"/>
        <w:rPr>
          <w:color w:val="auto"/>
          <w:sz w:val="24"/>
          <w:szCs w:val="24"/>
        </w:rPr>
      </w:pPr>
      <w:bookmarkStart w:id="14" w:name="_Toc122606105"/>
      <w:r w:rsidRPr="00904E6E">
        <w:rPr>
          <w:color w:val="auto"/>
          <w:sz w:val="24"/>
          <w:szCs w:val="24"/>
        </w:rPr>
        <w:t>DA APRESENTAÇÃO DA PROPOSTA</w:t>
      </w:r>
      <w:bookmarkEnd w:id="14"/>
    </w:p>
    <w:p w:rsidR="00904E6E" w:rsidRPr="00904E6E" w:rsidRDefault="00904E6E" w:rsidP="00904E6E">
      <w:pPr>
        <w:pStyle w:val="Nivel2"/>
        <w:spacing w:after="0"/>
        <w:ind w:left="0" w:firstLine="567"/>
        <w:rPr>
          <w:color w:val="auto"/>
          <w:sz w:val="24"/>
          <w:szCs w:val="24"/>
        </w:rPr>
      </w:pPr>
      <w:bookmarkStart w:id="15" w:name="_Ref113886867"/>
      <w:r w:rsidRPr="00904E6E">
        <w:rPr>
          <w:color w:val="auto"/>
          <w:sz w:val="24"/>
          <w:szCs w:val="24"/>
        </w:rPr>
        <w:t xml:space="preserve">Os licitantes encaminharão, exclusivamente por meio do sistema eletrônico, a proposta com o preço ou o percentual de desconto, conforme o critério de julgamento adotado neste Edital, </w:t>
      </w:r>
      <w:bookmarkEnd w:id="15"/>
      <w:r w:rsidRPr="00904E6E">
        <w:rPr>
          <w:color w:val="auto"/>
          <w:sz w:val="24"/>
          <w:szCs w:val="24"/>
        </w:rPr>
        <w:t>até o fim do recebimento de propostas.</w:t>
      </w:r>
    </w:p>
    <w:p w:rsidR="00904E6E" w:rsidRPr="00904E6E" w:rsidRDefault="00904E6E" w:rsidP="00904E6E">
      <w:pPr>
        <w:pStyle w:val="Nivel2"/>
        <w:spacing w:after="0"/>
        <w:ind w:left="0" w:firstLine="567"/>
        <w:rPr>
          <w:color w:val="auto"/>
          <w:sz w:val="24"/>
          <w:szCs w:val="24"/>
        </w:rPr>
      </w:pPr>
      <w:bookmarkStart w:id="16" w:name="_Ref113968921"/>
      <w:r w:rsidRPr="00904E6E">
        <w:rPr>
          <w:rFonts w:eastAsia="Times New Roman"/>
          <w:color w:val="auto"/>
          <w:sz w:val="24"/>
          <w:szCs w:val="24"/>
        </w:rPr>
        <w:t>No cadastramento da proposta inicial, o licitante declarará, em campo próprio do sistema, que:</w:t>
      </w:r>
      <w:bookmarkEnd w:id="16"/>
    </w:p>
    <w:p w:rsidR="00904E6E" w:rsidRPr="00904E6E" w:rsidRDefault="00904E6E" w:rsidP="00904E6E">
      <w:pPr>
        <w:pStyle w:val="Nivel3"/>
        <w:spacing w:after="0"/>
        <w:ind w:left="0" w:firstLine="567"/>
        <w:rPr>
          <w:color w:val="auto"/>
          <w:sz w:val="24"/>
          <w:szCs w:val="24"/>
        </w:rPr>
      </w:pPr>
      <w:r w:rsidRPr="00904E6E">
        <w:rPr>
          <w:color w:val="auto"/>
          <w:sz w:val="24"/>
          <w:szCs w:val="24"/>
        </w:rPr>
        <w:t>cumpre plenamente os requisitos de habilitação;</w:t>
      </w:r>
    </w:p>
    <w:p w:rsidR="00904E6E" w:rsidRPr="00904E6E" w:rsidRDefault="00904E6E" w:rsidP="00904E6E">
      <w:pPr>
        <w:pStyle w:val="Nivel3"/>
        <w:spacing w:after="0"/>
        <w:ind w:left="0" w:firstLine="567"/>
        <w:rPr>
          <w:color w:val="auto"/>
          <w:sz w:val="24"/>
          <w:szCs w:val="24"/>
        </w:rPr>
      </w:pPr>
      <w:r w:rsidRPr="00904E6E">
        <w:rPr>
          <w:color w:val="auto"/>
          <w:sz w:val="24"/>
          <w:szCs w:val="24"/>
        </w:rPr>
        <w:t>está ciente e concorda com as condições contidas no edital e seus anexos, bem como de que a proposta apresentada está em conformidade com o edital e que o valor ofertado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w:t>
      </w:r>
    </w:p>
    <w:p w:rsidR="00904E6E" w:rsidRPr="00904E6E" w:rsidRDefault="00904E6E" w:rsidP="00904E6E">
      <w:pPr>
        <w:pStyle w:val="Nivel3"/>
        <w:spacing w:after="0"/>
        <w:ind w:left="0" w:firstLine="567"/>
        <w:rPr>
          <w:color w:val="auto"/>
          <w:sz w:val="24"/>
          <w:szCs w:val="24"/>
        </w:rPr>
      </w:pPr>
      <w:r w:rsidRPr="00904E6E">
        <w:rPr>
          <w:color w:val="auto"/>
          <w:sz w:val="24"/>
          <w:szCs w:val="24"/>
        </w:rPr>
        <w:t xml:space="preserve">não emprega menor de 18 anos em trabalho noturno, perigoso ou insalubre e não emprega menor de 16 anos, salvo menor, a partir de 14 anos, na condição de aprendiz, nos termos do </w:t>
      </w:r>
      <w:r w:rsidRPr="00904E6E">
        <w:rPr>
          <w:sz w:val="24"/>
          <w:szCs w:val="24"/>
        </w:rPr>
        <w:t>artigo 7°, XXXIII, da Constituição</w:t>
      </w:r>
      <w:r w:rsidRPr="00904E6E">
        <w:rPr>
          <w:color w:val="auto"/>
          <w:sz w:val="24"/>
          <w:szCs w:val="24"/>
        </w:rPr>
        <w:t>;</w:t>
      </w:r>
    </w:p>
    <w:p w:rsidR="00904E6E" w:rsidRPr="00904E6E" w:rsidRDefault="00904E6E" w:rsidP="00904E6E">
      <w:pPr>
        <w:pStyle w:val="Nivel3"/>
        <w:spacing w:after="0"/>
        <w:ind w:left="0" w:firstLine="567"/>
        <w:rPr>
          <w:sz w:val="24"/>
          <w:szCs w:val="24"/>
        </w:rPr>
      </w:pPr>
      <w:r w:rsidRPr="00904E6E">
        <w:rPr>
          <w:sz w:val="24"/>
          <w:szCs w:val="24"/>
        </w:rPr>
        <w:t>não possui, em sua cadeia produtiva, empregados executando trabalho degradante ou forçado, observando o disposto nos incisos III e IV do art. 1º e no inciso III do art. 5º da Constituição Federal;</w:t>
      </w:r>
    </w:p>
    <w:p w:rsidR="00904E6E" w:rsidRPr="00904E6E" w:rsidRDefault="00904E6E" w:rsidP="00904E6E">
      <w:pPr>
        <w:pStyle w:val="Nivel3"/>
        <w:spacing w:after="0"/>
        <w:ind w:left="0" w:firstLine="567"/>
        <w:rPr>
          <w:color w:val="auto"/>
          <w:sz w:val="24"/>
          <w:szCs w:val="24"/>
        </w:rPr>
      </w:pPr>
      <w:r w:rsidRPr="00904E6E">
        <w:rPr>
          <w:color w:val="auto"/>
          <w:sz w:val="24"/>
          <w:szCs w:val="24"/>
        </w:rPr>
        <w:t>cumpre as exigências de reserva de cargos para pessoa com deficiência e para reabilitado da Previdência Social, previstas no art. 93 da Lei 8.213/1991.</w:t>
      </w:r>
    </w:p>
    <w:p w:rsidR="00904E6E" w:rsidRPr="00904E6E" w:rsidRDefault="00904E6E" w:rsidP="00904E6E">
      <w:pPr>
        <w:pStyle w:val="Nivel2"/>
        <w:spacing w:after="0"/>
        <w:ind w:left="0" w:firstLine="567"/>
        <w:rPr>
          <w:sz w:val="24"/>
          <w:szCs w:val="24"/>
        </w:rPr>
      </w:pPr>
      <w:r w:rsidRPr="00904E6E">
        <w:rPr>
          <w:sz w:val="24"/>
          <w:szCs w:val="24"/>
        </w:rPr>
        <w:t>O licitante organizado em cooperativa deverá declarar, ainda, em campo próprio do sistema eletrônico, que cumpre os requisitos estabelecidos no artigo 16 da Lei nº 14.133, de 2021.</w:t>
      </w:r>
    </w:p>
    <w:p w:rsidR="00904E6E" w:rsidRPr="00904E6E" w:rsidRDefault="00904E6E" w:rsidP="00904E6E">
      <w:pPr>
        <w:pStyle w:val="Nivel2"/>
        <w:spacing w:after="0"/>
        <w:ind w:left="0" w:firstLine="567"/>
        <w:rPr>
          <w:sz w:val="24"/>
          <w:szCs w:val="24"/>
        </w:rPr>
      </w:pPr>
      <w:bookmarkStart w:id="17" w:name="_Ref117000019"/>
      <w:r w:rsidRPr="00904E6E">
        <w:rPr>
          <w:sz w:val="24"/>
          <w:szCs w:val="24"/>
        </w:rPr>
        <w:t xml:space="preserve">O fornecedor enquadrado como microempresa, empresa de pequeno porte ou sociedade cooperativa deverá declarar, ainda, em campo </w:t>
      </w:r>
      <w:r w:rsidRPr="00904E6E">
        <w:rPr>
          <w:sz w:val="24"/>
          <w:szCs w:val="24"/>
        </w:rPr>
        <w:lastRenderedPageBreak/>
        <w:t>próprio do sistema eletrônico, que cumpre os requisitos estabelecidos no artigo 3° da Lei Complementar nº 123, de 2006, estando apto a usufruir do tratamento favorecido estabelecido em seus arts. 42 a 49, observado o disposto nos §§ 1º ao 3º do art. 4º, da Lei n.º 14.133, de 2021.</w:t>
      </w:r>
      <w:bookmarkEnd w:id="17"/>
    </w:p>
    <w:p w:rsidR="00904E6E" w:rsidRPr="00904E6E" w:rsidRDefault="00904E6E" w:rsidP="00904E6E">
      <w:pPr>
        <w:pStyle w:val="Nivel3"/>
        <w:spacing w:after="0"/>
        <w:ind w:left="0" w:firstLine="567"/>
        <w:rPr>
          <w:sz w:val="24"/>
          <w:szCs w:val="24"/>
        </w:rPr>
      </w:pPr>
      <w:r w:rsidRPr="00904E6E">
        <w:rPr>
          <w:sz w:val="24"/>
          <w:szCs w:val="24"/>
        </w:rPr>
        <w:t>no item exclusivo para participação de microempresas e empresas de pequeno porte, a assinalação do campo</w:t>
      </w:r>
      <w:r w:rsidRPr="00904E6E">
        <w:rPr>
          <w:color w:val="auto"/>
          <w:sz w:val="24"/>
          <w:szCs w:val="24"/>
        </w:rPr>
        <w:t>“nenhuma”</w:t>
      </w:r>
      <w:r w:rsidRPr="00904E6E">
        <w:rPr>
          <w:sz w:val="24"/>
          <w:szCs w:val="24"/>
        </w:rPr>
        <w:t>, impedirá o prosseguimento no certame, para aquele item;</w:t>
      </w:r>
    </w:p>
    <w:p w:rsidR="00904E6E" w:rsidRPr="00904E6E" w:rsidRDefault="00904E6E" w:rsidP="00904E6E">
      <w:pPr>
        <w:pStyle w:val="Nivel3"/>
        <w:spacing w:after="0"/>
        <w:ind w:left="0" w:firstLine="567"/>
        <w:rPr>
          <w:sz w:val="24"/>
          <w:szCs w:val="24"/>
        </w:rPr>
      </w:pPr>
      <w:r w:rsidRPr="00904E6E">
        <w:rPr>
          <w:sz w:val="24"/>
          <w:szCs w:val="24"/>
        </w:rPr>
        <w:t xml:space="preserve">nos itens em que a participação não for exclusiva para microempresas e empresas de pequeno porte, a assinalação do campo </w:t>
      </w:r>
      <w:r w:rsidRPr="00904E6E">
        <w:rPr>
          <w:color w:val="auto"/>
          <w:sz w:val="24"/>
          <w:szCs w:val="24"/>
        </w:rPr>
        <w:t>“nenhuma”</w:t>
      </w:r>
      <w:r w:rsidRPr="00904E6E">
        <w:rPr>
          <w:sz w:val="24"/>
          <w:szCs w:val="24"/>
        </w:rPr>
        <w:t>, apenas produzirá o efeito de o licitante não ter direito ao tratamento favorecido previsto na Lei Complementar nº 123, de 2006, mesmo que microempresa, empresa de pequeno porte ou sociedade cooperativa.</w:t>
      </w:r>
    </w:p>
    <w:p w:rsidR="00904E6E" w:rsidRPr="00904E6E" w:rsidRDefault="00904E6E" w:rsidP="00904E6E">
      <w:pPr>
        <w:pStyle w:val="Nivel2"/>
        <w:spacing w:after="0"/>
        <w:ind w:left="0" w:firstLine="567"/>
        <w:rPr>
          <w:color w:val="auto"/>
          <w:sz w:val="24"/>
          <w:szCs w:val="24"/>
        </w:rPr>
      </w:pPr>
      <w:r w:rsidRPr="00904E6E">
        <w:rPr>
          <w:color w:val="auto"/>
          <w:sz w:val="24"/>
          <w:szCs w:val="24"/>
        </w:rPr>
        <w:t xml:space="preserve">A falsidade da declaração de que trata os itens 3.2 ao 3.4 sujeitará o licitante às sanções previstas na </w:t>
      </w:r>
      <w:r w:rsidRPr="00904E6E">
        <w:rPr>
          <w:sz w:val="24"/>
          <w:szCs w:val="24"/>
        </w:rPr>
        <w:t>Lei nº 14.133, de 2021</w:t>
      </w:r>
      <w:r w:rsidRPr="00904E6E">
        <w:rPr>
          <w:color w:val="auto"/>
          <w:sz w:val="24"/>
          <w:szCs w:val="24"/>
        </w:rPr>
        <w:t>, e neste Edital.</w:t>
      </w:r>
    </w:p>
    <w:p w:rsidR="00904E6E" w:rsidRPr="00904E6E" w:rsidRDefault="00904E6E" w:rsidP="00904E6E">
      <w:pPr>
        <w:pStyle w:val="Nivel2"/>
        <w:spacing w:after="0"/>
        <w:ind w:left="0" w:firstLine="567"/>
        <w:rPr>
          <w:color w:val="auto"/>
          <w:sz w:val="24"/>
          <w:szCs w:val="24"/>
        </w:rPr>
      </w:pPr>
      <w:r w:rsidRPr="00904E6E">
        <w:rPr>
          <w:color w:val="auto"/>
          <w:sz w:val="24"/>
          <w:szCs w:val="24"/>
        </w:rPr>
        <w:t>Não haverá ordem de classificação na etapa de apresentação da proposta e dos documentos de habilitação pelo licitante, o que ocorrerá somente após os procedimentos de abertura da sessão pública e da fase de envio de lances.</w:t>
      </w:r>
    </w:p>
    <w:p w:rsidR="00904E6E" w:rsidRPr="00904E6E" w:rsidRDefault="00904E6E" w:rsidP="00904E6E">
      <w:pPr>
        <w:pStyle w:val="Nivel2"/>
        <w:spacing w:after="0"/>
        <w:ind w:left="0" w:firstLine="567"/>
        <w:rPr>
          <w:color w:val="auto"/>
          <w:sz w:val="24"/>
          <w:szCs w:val="24"/>
        </w:rPr>
      </w:pPr>
      <w:r w:rsidRPr="00904E6E">
        <w:rPr>
          <w:color w:val="auto"/>
          <w:sz w:val="24"/>
          <w:szCs w:val="24"/>
        </w:rPr>
        <w:t>Serão disponibilizados para acesso público os documentos que compõem a proposta dos licitantes convocados para apresentação de propostas, a partir da fase de julgamento e aceitação das propostas.</w:t>
      </w:r>
    </w:p>
    <w:p w:rsidR="00904E6E" w:rsidRPr="00904E6E" w:rsidRDefault="00904E6E" w:rsidP="00904E6E">
      <w:pPr>
        <w:pStyle w:val="Nivel2"/>
        <w:spacing w:after="0"/>
        <w:ind w:left="0" w:firstLine="567"/>
        <w:rPr>
          <w:rFonts w:eastAsia="Times New Roman"/>
          <w:color w:val="auto"/>
          <w:sz w:val="24"/>
          <w:szCs w:val="24"/>
        </w:rPr>
      </w:pPr>
      <w:r w:rsidRPr="00904E6E">
        <w:rPr>
          <w:rFonts w:eastAsia="Times New Roman"/>
          <w:color w:val="auto"/>
          <w:sz w:val="24"/>
          <w:szCs w:val="24"/>
        </w:rPr>
        <w:t xml:space="preserve">Caberá ao licitante interessado em participar da licitação </w:t>
      </w:r>
      <w:r w:rsidRPr="00904E6E">
        <w:rPr>
          <w:color w:val="auto"/>
          <w:sz w:val="24"/>
          <w:szCs w:val="24"/>
        </w:rPr>
        <w:t>acompanhar as operações no sistema eletrônico durante o processo licitatório e se responsabilizar pelo ônus decorrente da perda de negócios diante da inobservância de mensagens emitidas pela Administração ou de sua desconexão.</w:t>
      </w:r>
    </w:p>
    <w:p w:rsidR="00904E6E" w:rsidRPr="00904E6E" w:rsidRDefault="00904E6E" w:rsidP="00904E6E">
      <w:pPr>
        <w:pStyle w:val="Nivel2"/>
        <w:spacing w:after="0"/>
        <w:ind w:left="0" w:firstLine="567"/>
        <w:rPr>
          <w:sz w:val="24"/>
          <w:szCs w:val="24"/>
        </w:rPr>
      </w:pPr>
      <w:r w:rsidRPr="00904E6E">
        <w:rPr>
          <w:rFonts w:eastAsia="Times New Roman"/>
          <w:color w:val="auto"/>
          <w:sz w:val="24"/>
          <w:szCs w:val="24"/>
        </w:rPr>
        <w:t xml:space="preserve">O licitante deverá </w:t>
      </w:r>
      <w:r w:rsidRPr="00904E6E">
        <w:rPr>
          <w:color w:val="auto"/>
          <w:sz w:val="24"/>
          <w:szCs w:val="24"/>
        </w:rPr>
        <w:t>comunicar imediatamente ao provedor do sistema qualquer acontecimento que possa comprometer o sigilo ou a segurança, para providências.</w:t>
      </w:r>
    </w:p>
    <w:p w:rsidR="00904E6E" w:rsidRPr="00904E6E" w:rsidRDefault="00904E6E" w:rsidP="00904E6E">
      <w:pPr>
        <w:spacing w:line="276" w:lineRule="auto"/>
        <w:rPr>
          <w:rFonts w:ascii="Arial" w:hAnsi="Arial" w:cs="Arial"/>
        </w:rPr>
      </w:pPr>
    </w:p>
    <w:p w:rsidR="00904E6E" w:rsidRPr="00904E6E" w:rsidRDefault="00904E6E" w:rsidP="00904E6E">
      <w:pPr>
        <w:pStyle w:val="Nivel01"/>
        <w:spacing w:before="120" w:line="276" w:lineRule="auto"/>
        <w:ind w:left="0" w:firstLine="567"/>
        <w:rPr>
          <w:color w:val="auto"/>
          <w:sz w:val="24"/>
          <w:szCs w:val="24"/>
        </w:rPr>
      </w:pPr>
      <w:bookmarkStart w:id="18" w:name="_Toc122606106"/>
      <w:r w:rsidRPr="00904E6E">
        <w:rPr>
          <w:color w:val="auto"/>
          <w:sz w:val="24"/>
          <w:szCs w:val="24"/>
        </w:rPr>
        <w:t xml:space="preserve">DO PREENCHIMENTO E ENVIO DA PROPOSTA </w:t>
      </w:r>
      <w:bookmarkEnd w:id="18"/>
    </w:p>
    <w:p w:rsidR="00904E6E" w:rsidRPr="00904E6E" w:rsidRDefault="00904E6E" w:rsidP="00904E6E">
      <w:pPr>
        <w:pStyle w:val="Nivel3"/>
        <w:numPr>
          <w:ilvl w:val="0"/>
          <w:numId w:val="0"/>
        </w:numPr>
        <w:spacing w:after="0"/>
        <w:ind w:firstLine="567"/>
        <w:rPr>
          <w:color w:val="000000" w:themeColor="text1"/>
          <w:sz w:val="24"/>
          <w:szCs w:val="24"/>
        </w:rPr>
      </w:pPr>
      <w:r w:rsidRPr="00904E6E">
        <w:rPr>
          <w:color w:val="000000" w:themeColor="text1"/>
          <w:sz w:val="24"/>
          <w:szCs w:val="24"/>
        </w:rPr>
        <w:t xml:space="preserve">4.1 As licitações aptas para o recebimento de propostas estão disponíveis na Plataforma BBMNET no menu </w:t>
      </w:r>
      <w:r w:rsidRPr="00904E6E">
        <w:rPr>
          <w:b/>
          <w:bCs/>
          <w:color w:val="000000" w:themeColor="text1"/>
          <w:sz w:val="24"/>
          <w:szCs w:val="24"/>
        </w:rPr>
        <w:t>“Sala de Disputa”,</w:t>
      </w:r>
      <w:r w:rsidRPr="00904E6E">
        <w:rPr>
          <w:color w:val="000000" w:themeColor="text1"/>
          <w:sz w:val="24"/>
          <w:szCs w:val="24"/>
        </w:rPr>
        <w:t xml:space="preserve"> no campo das licitações na coluna (menu) da etapa </w:t>
      </w:r>
      <w:r w:rsidRPr="00904E6E">
        <w:rPr>
          <w:b/>
          <w:bCs/>
          <w:color w:val="000000" w:themeColor="text1"/>
          <w:sz w:val="24"/>
          <w:szCs w:val="24"/>
        </w:rPr>
        <w:t>“Aberto para receber propostas”</w:t>
      </w:r>
      <w:r w:rsidRPr="00904E6E">
        <w:rPr>
          <w:color w:val="000000" w:themeColor="text1"/>
          <w:sz w:val="24"/>
          <w:szCs w:val="24"/>
        </w:rPr>
        <w:t xml:space="preserve">. </w:t>
      </w:r>
    </w:p>
    <w:p w:rsidR="00904E6E" w:rsidRPr="00904E6E" w:rsidRDefault="00904E6E" w:rsidP="00904E6E">
      <w:pPr>
        <w:pStyle w:val="Nivel3"/>
        <w:tabs>
          <w:tab w:val="left" w:pos="567"/>
        </w:tabs>
        <w:spacing w:after="0"/>
        <w:ind w:left="0" w:firstLine="567"/>
        <w:rPr>
          <w:color w:val="000000" w:themeColor="text1"/>
          <w:sz w:val="24"/>
          <w:szCs w:val="24"/>
        </w:rPr>
      </w:pPr>
      <w:r w:rsidRPr="00904E6E">
        <w:rPr>
          <w:color w:val="000000" w:themeColor="text1"/>
          <w:sz w:val="24"/>
          <w:szCs w:val="24"/>
        </w:rPr>
        <w:lastRenderedPageBreak/>
        <w:t>O licitante interessado poderá utilizar filtros de buscas e selecionar o lote/item de interesse e, posteriormente preencher os campos exigidos no sistema e finalizar no comando “enviar proposta”.</w:t>
      </w:r>
    </w:p>
    <w:p w:rsidR="00904E6E" w:rsidRPr="00904E6E" w:rsidRDefault="00904E6E" w:rsidP="00904E6E">
      <w:pPr>
        <w:pStyle w:val="Nivel3"/>
        <w:tabs>
          <w:tab w:val="left" w:pos="567"/>
        </w:tabs>
        <w:ind w:firstLine="142"/>
        <w:rPr>
          <w:sz w:val="24"/>
          <w:szCs w:val="24"/>
        </w:rPr>
      </w:pPr>
      <w:r w:rsidRPr="00904E6E">
        <w:rPr>
          <w:sz w:val="24"/>
          <w:szCs w:val="24"/>
        </w:rPr>
        <w:t>O licitante deverá enviar a sua proposta mediante o preenchimento prévio das informações exigidas no Sistema.</w:t>
      </w:r>
    </w:p>
    <w:p w:rsidR="00904E6E" w:rsidRPr="00904E6E" w:rsidRDefault="00904E6E" w:rsidP="00904E6E">
      <w:pPr>
        <w:pStyle w:val="Nivel3"/>
        <w:numPr>
          <w:ilvl w:val="0"/>
          <w:numId w:val="0"/>
        </w:numPr>
        <w:tabs>
          <w:tab w:val="left" w:pos="567"/>
        </w:tabs>
        <w:spacing w:after="0"/>
        <w:ind w:firstLine="567"/>
        <w:rPr>
          <w:color w:val="000000" w:themeColor="text1"/>
          <w:sz w:val="24"/>
          <w:szCs w:val="24"/>
        </w:rPr>
      </w:pPr>
      <w:r w:rsidRPr="00904E6E">
        <w:rPr>
          <w:color w:val="000000" w:themeColor="text1"/>
          <w:sz w:val="24"/>
          <w:szCs w:val="24"/>
        </w:rPr>
        <w:t xml:space="preserve">4.1.3      O Acesso para participar das licitações está condicionado ao cadastro prévio do interessado na Plataforma BBMNET Licitações.      </w:t>
      </w:r>
    </w:p>
    <w:p w:rsidR="00904E6E" w:rsidRPr="00904E6E" w:rsidRDefault="00904E6E" w:rsidP="00904E6E">
      <w:pPr>
        <w:pStyle w:val="Nivel2"/>
        <w:spacing w:after="0"/>
        <w:ind w:left="0" w:firstLine="567"/>
        <w:rPr>
          <w:color w:val="auto"/>
          <w:sz w:val="24"/>
          <w:szCs w:val="24"/>
        </w:rPr>
      </w:pPr>
      <w:r w:rsidRPr="00904E6E">
        <w:rPr>
          <w:color w:val="auto"/>
          <w:sz w:val="24"/>
          <w:szCs w:val="24"/>
        </w:rPr>
        <w:t>Todas as especificações do objeto contidas na proposta vinculam o licitante.</w:t>
      </w:r>
    </w:p>
    <w:p w:rsidR="00904E6E" w:rsidRPr="00904E6E" w:rsidRDefault="00904E6E" w:rsidP="00904E6E">
      <w:pPr>
        <w:pStyle w:val="Nivel2"/>
        <w:spacing w:after="0"/>
        <w:ind w:left="0" w:firstLine="567"/>
        <w:rPr>
          <w:color w:val="auto"/>
          <w:sz w:val="24"/>
          <w:szCs w:val="24"/>
        </w:rPr>
      </w:pPr>
      <w:r w:rsidRPr="00904E6E">
        <w:rPr>
          <w:color w:val="auto"/>
          <w:sz w:val="24"/>
          <w:szCs w:val="24"/>
        </w:rPr>
        <w:t>Nos valores propostos estarão inclusos todos os custos operacionais, encargos previdenciários, trabalhistas, tributários, comerciais e quaisquer outros que incidam direta ou indiretamente na execução do objeto.</w:t>
      </w:r>
    </w:p>
    <w:p w:rsidR="00904E6E" w:rsidRPr="00904E6E" w:rsidRDefault="00904E6E" w:rsidP="00904E6E">
      <w:pPr>
        <w:pStyle w:val="Nivel2"/>
        <w:spacing w:after="0"/>
        <w:ind w:left="0" w:firstLine="567"/>
        <w:rPr>
          <w:color w:val="auto"/>
          <w:sz w:val="24"/>
          <w:szCs w:val="24"/>
        </w:rPr>
      </w:pPr>
      <w:r w:rsidRPr="00904E6E">
        <w:rPr>
          <w:color w:val="auto"/>
          <w:sz w:val="24"/>
          <w:szCs w:val="24"/>
        </w:rPr>
        <w:t xml:space="preserve">Os preços ofertados, tanto na proposta inicial, quanto na etapa de lances, serão de exclusiva responsabilidade do licitante. </w:t>
      </w:r>
    </w:p>
    <w:p w:rsidR="00904E6E" w:rsidRPr="00904E6E" w:rsidRDefault="00904E6E" w:rsidP="00904E6E">
      <w:pPr>
        <w:pStyle w:val="Nivel2"/>
        <w:spacing w:after="0"/>
        <w:ind w:left="0" w:firstLine="567"/>
        <w:rPr>
          <w:color w:val="auto"/>
          <w:sz w:val="24"/>
          <w:szCs w:val="24"/>
        </w:rPr>
      </w:pPr>
      <w:r w:rsidRPr="00904E6E">
        <w:rPr>
          <w:color w:val="auto"/>
          <w:sz w:val="24"/>
          <w:szCs w:val="24"/>
        </w:rPr>
        <w:t xml:space="preserve">Se o regime tributário da empresa implicar o recolhimento de tributos em percentuais variáveis, a cotação adequada será a que corresponde à média dos efetivos recolhimentos da empresa nos últimos doze meses. </w:t>
      </w:r>
    </w:p>
    <w:p w:rsidR="00904E6E" w:rsidRPr="00904E6E" w:rsidRDefault="00904E6E" w:rsidP="00904E6E">
      <w:pPr>
        <w:pStyle w:val="Nivel2"/>
        <w:spacing w:after="0"/>
        <w:ind w:left="0" w:firstLine="567"/>
        <w:rPr>
          <w:color w:val="auto"/>
          <w:sz w:val="24"/>
          <w:szCs w:val="24"/>
        </w:rPr>
      </w:pPr>
      <w:r w:rsidRPr="00904E6E">
        <w:rPr>
          <w:color w:val="auto"/>
          <w:sz w:val="24"/>
          <w:szCs w:val="24"/>
        </w:rPr>
        <w:t>Independentemente do percentual de tributo inserido na planilha, no pagamento serão retidos na fonte os percentuais estabelecidos na legislação vigente.</w:t>
      </w:r>
    </w:p>
    <w:p w:rsidR="00904E6E" w:rsidRPr="00904E6E" w:rsidRDefault="00904E6E" w:rsidP="00904E6E">
      <w:pPr>
        <w:pStyle w:val="Nivel2"/>
        <w:spacing w:after="0"/>
        <w:ind w:left="0" w:firstLine="567"/>
        <w:rPr>
          <w:color w:val="auto"/>
          <w:sz w:val="24"/>
          <w:szCs w:val="24"/>
        </w:rPr>
      </w:pPr>
      <w:r w:rsidRPr="00904E6E">
        <w:rPr>
          <w:color w:val="auto"/>
          <w:sz w:val="24"/>
          <w:szCs w:val="24"/>
        </w:rPr>
        <w:t xml:space="preserve">Os licitantes poderão retirar ou substituir a proposta ou os documentos de habilitação anteriormente inseridos no sistema, dentro do período em que o sistema esteja aberto para o recebimento de proposta. Os documentos de habilitação não poderão ser excluídos ou alterados a partir do prazo em que recebimentos das propostas estiver encerrado. </w:t>
      </w:r>
    </w:p>
    <w:p w:rsidR="00904E6E" w:rsidRPr="00904E6E" w:rsidRDefault="00904E6E" w:rsidP="00904E6E">
      <w:pPr>
        <w:pStyle w:val="Nivel2"/>
        <w:ind w:left="0" w:firstLine="567"/>
        <w:rPr>
          <w:color w:val="auto"/>
          <w:sz w:val="24"/>
          <w:szCs w:val="24"/>
        </w:rPr>
      </w:pPr>
      <w:r w:rsidRPr="00904E6E">
        <w:rPr>
          <w:color w:val="auto"/>
          <w:sz w:val="24"/>
          <w:szCs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rsidR="00904E6E" w:rsidRPr="00904E6E" w:rsidRDefault="00904E6E" w:rsidP="00904E6E">
      <w:pPr>
        <w:pStyle w:val="Nivel2"/>
        <w:ind w:left="0" w:firstLine="567"/>
        <w:rPr>
          <w:rFonts w:eastAsia="Calibri"/>
          <w:color w:val="auto"/>
          <w:sz w:val="24"/>
          <w:szCs w:val="24"/>
        </w:rPr>
      </w:pPr>
      <w:r w:rsidRPr="00904E6E">
        <w:rPr>
          <w:rFonts w:eastAsiaTheme="majorEastAsia"/>
          <w:color w:val="auto"/>
          <w:sz w:val="24"/>
          <w:szCs w:val="24"/>
        </w:rPr>
        <w:t>A</w:t>
      </w:r>
      <w:r w:rsidRPr="00904E6E">
        <w:rPr>
          <w:rFonts w:eastAsia="Calibri"/>
          <w:sz w:val="24"/>
          <w:szCs w:val="24"/>
        </w:rPr>
        <w:t xml:space="preserve"> apresentação das propostas implica obrigatoriedade do cumprimento das disposições nelas contidas, em conformidade com o que dispõe o Termo de Referência, assumindo o proponente o compromisso de </w:t>
      </w:r>
      <w:r w:rsidRPr="00904E6E">
        <w:rPr>
          <w:rFonts w:eastAsia="Calibri"/>
          <w:sz w:val="24"/>
          <w:szCs w:val="24"/>
        </w:rPr>
        <w:lastRenderedPageBreak/>
        <w:t>executar o objeto licitado nos seus termos, bem como de fornecer os materiais, equipamentos, ferramentas e utensílios necessários, em quantidades e qualidades adequadas à perfeita execução contratual, promovendo, quando requerido, sua substituição.</w:t>
      </w:r>
    </w:p>
    <w:p w:rsidR="00904E6E" w:rsidRPr="00904E6E" w:rsidRDefault="00904E6E" w:rsidP="00904E6E">
      <w:pPr>
        <w:pStyle w:val="Nivel2"/>
        <w:ind w:left="0" w:firstLine="567"/>
        <w:rPr>
          <w:rFonts w:eastAsia="Calibri"/>
          <w:sz w:val="24"/>
          <w:szCs w:val="24"/>
        </w:rPr>
      </w:pPr>
      <w:r w:rsidRPr="00904E6E">
        <w:rPr>
          <w:rFonts w:eastAsia="Calibri"/>
          <w:sz w:val="24"/>
          <w:szCs w:val="24"/>
        </w:rPr>
        <w:t>O prazo de validade da proposta não será inferior a 60 (sessenta) dias, a contar da data de sua apresentação.</w:t>
      </w:r>
    </w:p>
    <w:p w:rsidR="00904E6E" w:rsidRPr="00904E6E" w:rsidRDefault="00904E6E" w:rsidP="00904E6E">
      <w:pPr>
        <w:pStyle w:val="Nivel2"/>
        <w:ind w:left="0" w:firstLine="567"/>
        <w:rPr>
          <w:rFonts w:eastAsia="Calibri"/>
          <w:sz w:val="24"/>
          <w:szCs w:val="24"/>
        </w:rPr>
      </w:pPr>
      <w:r w:rsidRPr="00904E6E">
        <w:rPr>
          <w:rFonts w:eastAsia="Calibri"/>
          <w:sz w:val="24"/>
          <w:szCs w:val="24"/>
        </w:rPr>
        <w:t>Eventual sobrepreço ou superfaturamento da proposta ou lance poderá ser objeto de apuração de responsabilidade.</w:t>
      </w:r>
    </w:p>
    <w:p w:rsidR="00904E6E" w:rsidRPr="00904E6E" w:rsidRDefault="00904E6E" w:rsidP="00904E6E">
      <w:pPr>
        <w:pStyle w:val="Nivel2"/>
        <w:ind w:left="0" w:firstLine="567"/>
        <w:rPr>
          <w:rFonts w:eastAsia="Calibri"/>
          <w:color w:val="auto"/>
          <w:sz w:val="24"/>
          <w:szCs w:val="24"/>
        </w:rPr>
      </w:pPr>
      <w:r w:rsidRPr="00904E6E">
        <w:rPr>
          <w:rFonts w:eastAsia="Calibri"/>
          <w:color w:val="auto"/>
          <w:sz w:val="24"/>
          <w:szCs w:val="24"/>
        </w:rPr>
        <w:t xml:space="preserve">Independente </w:t>
      </w:r>
      <w:r w:rsidRPr="00904E6E">
        <w:rPr>
          <w:rFonts w:eastAsia="Calibri"/>
          <w:sz w:val="24"/>
          <w:szCs w:val="24"/>
        </w:rPr>
        <w:t>do percentual de tributo inserido na planilha, no pagamento serão retidos na fonte os percentuais estabelecidos na legislação vigente.</w:t>
      </w:r>
    </w:p>
    <w:p w:rsidR="00904E6E" w:rsidRPr="00904E6E" w:rsidRDefault="00904E6E" w:rsidP="00904E6E">
      <w:pPr>
        <w:pStyle w:val="Nivel2"/>
        <w:ind w:left="0" w:firstLine="567"/>
        <w:rPr>
          <w:rFonts w:eastAsia="Calibri"/>
          <w:color w:val="auto"/>
          <w:sz w:val="24"/>
          <w:szCs w:val="24"/>
        </w:rPr>
      </w:pPr>
      <w:r w:rsidRPr="00904E6E">
        <w:rPr>
          <w:rFonts w:eastAsia="Calibri"/>
          <w:color w:val="auto"/>
          <w:sz w:val="24"/>
          <w:szCs w:val="24"/>
        </w:rPr>
        <w:t>Quando for exigido pelo Pregoeiro, o licitante deverá preencher a ficha técnica do produto ou serviços, juntamente com as informações adicionais. A ficha técnica, quando obrigatória, será enviada através de comando próprio disponível no Sistema ao licitante.</w:t>
      </w:r>
    </w:p>
    <w:p w:rsidR="00904E6E" w:rsidRPr="00904E6E" w:rsidRDefault="00904E6E" w:rsidP="00904E6E">
      <w:pPr>
        <w:pStyle w:val="Nivel3"/>
        <w:rPr>
          <w:sz w:val="24"/>
          <w:szCs w:val="24"/>
        </w:rPr>
      </w:pPr>
      <w:r w:rsidRPr="00904E6E">
        <w:rPr>
          <w:sz w:val="24"/>
          <w:szCs w:val="24"/>
        </w:rPr>
        <w:t>O licitante não poderá em hipótese nenhuma se identificar na ficha técnica, sob pena de desclassificação.</w:t>
      </w:r>
    </w:p>
    <w:p w:rsidR="00904E6E" w:rsidRPr="00904E6E" w:rsidRDefault="00904E6E" w:rsidP="00904E6E">
      <w:pPr>
        <w:pStyle w:val="Nivel01"/>
        <w:spacing w:before="120" w:line="276" w:lineRule="auto"/>
        <w:ind w:left="0" w:firstLine="567"/>
        <w:rPr>
          <w:color w:val="auto"/>
          <w:sz w:val="24"/>
          <w:szCs w:val="24"/>
        </w:rPr>
      </w:pPr>
      <w:bookmarkStart w:id="19" w:name="_Toc122606107"/>
      <w:bookmarkStart w:id="20" w:name="_Hlk114646655"/>
      <w:r w:rsidRPr="00904E6E">
        <w:rPr>
          <w:color w:val="auto"/>
          <w:sz w:val="24"/>
          <w:szCs w:val="24"/>
        </w:rPr>
        <w:t>DA ABERTURA DA SESSÃO, CLASSIFICAÇÃO DAS PROPOSTAS E FORMULAÇÃO DE LANCES</w:t>
      </w:r>
      <w:bookmarkEnd w:id="19"/>
    </w:p>
    <w:p w:rsidR="00904E6E" w:rsidRPr="00904E6E" w:rsidRDefault="00904E6E" w:rsidP="00904E6E">
      <w:pPr>
        <w:pStyle w:val="Nivel2"/>
        <w:spacing w:after="0"/>
        <w:ind w:left="0" w:firstLine="567"/>
        <w:rPr>
          <w:sz w:val="24"/>
          <w:szCs w:val="24"/>
        </w:rPr>
      </w:pPr>
      <w:r w:rsidRPr="00904E6E">
        <w:rPr>
          <w:sz w:val="24"/>
          <w:szCs w:val="24"/>
        </w:rPr>
        <w:t>A abertura da presente licitação dar-se-á automaticamente em sessão pública, por meio de sistema eletrônico, na data, horário e local indicados neste Edital.</w:t>
      </w:r>
    </w:p>
    <w:p w:rsidR="00904E6E" w:rsidRPr="00904E6E" w:rsidRDefault="00904E6E" w:rsidP="00904E6E">
      <w:pPr>
        <w:pStyle w:val="Nivel2"/>
        <w:ind w:left="0" w:firstLine="567"/>
        <w:rPr>
          <w:sz w:val="24"/>
          <w:szCs w:val="24"/>
        </w:rPr>
      </w:pPr>
      <w:r w:rsidRPr="00904E6E">
        <w:rPr>
          <w:sz w:val="24"/>
          <w:szCs w:val="24"/>
        </w:rPr>
        <w:t xml:space="preserve">Os licitantes poderão retirar ou substituir a proposta ou os documentos de habilitação, quando for o caso, anteriormente inseridos no sistema, até a etapa de abertura da sessão pública, </w:t>
      </w:r>
    </w:p>
    <w:p w:rsidR="00904E6E" w:rsidRPr="00904E6E" w:rsidRDefault="00904E6E" w:rsidP="00904E6E">
      <w:pPr>
        <w:pStyle w:val="Nivel2"/>
        <w:spacing w:after="0"/>
        <w:ind w:left="0" w:firstLine="567"/>
        <w:rPr>
          <w:sz w:val="24"/>
          <w:szCs w:val="24"/>
        </w:rPr>
      </w:pPr>
      <w:r w:rsidRPr="00904E6E">
        <w:rPr>
          <w:color w:val="auto"/>
          <w:sz w:val="24"/>
          <w:szCs w:val="24"/>
        </w:rPr>
        <w:t>Quando autorizado e devidamente justificado pelo pregoeiro, o</w:t>
      </w:r>
      <w:r w:rsidRPr="00904E6E">
        <w:rPr>
          <w:sz w:val="24"/>
          <w:szCs w:val="24"/>
        </w:rPr>
        <w:t>s licitantes poderã</w:t>
      </w:r>
      <w:r w:rsidRPr="00904E6E">
        <w:rPr>
          <w:color w:val="auto"/>
          <w:sz w:val="24"/>
          <w:szCs w:val="24"/>
        </w:rPr>
        <w:t>o alterar a proposta anteriormente inserida no sistema durante a fase de análise de propostas.</w:t>
      </w:r>
    </w:p>
    <w:p w:rsidR="00904E6E" w:rsidRPr="00904E6E" w:rsidRDefault="00904E6E" w:rsidP="00904E6E">
      <w:pPr>
        <w:pStyle w:val="Nivel3"/>
        <w:spacing w:after="0"/>
        <w:ind w:left="0" w:firstLine="709"/>
        <w:rPr>
          <w:sz w:val="24"/>
          <w:szCs w:val="24"/>
        </w:rPr>
      </w:pPr>
      <w:r w:rsidRPr="00904E6E">
        <w:rPr>
          <w:sz w:val="24"/>
          <w:szCs w:val="24"/>
        </w:rPr>
        <w:t>Será desclassificada a proposta que identifique o licitante.</w:t>
      </w:r>
    </w:p>
    <w:p w:rsidR="00904E6E" w:rsidRPr="00904E6E" w:rsidRDefault="00904E6E" w:rsidP="00904E6E">
      <w:pPr>
        <w:pStyle w:val="Nivel3"/>
        <w:spacing w:after="0"/>
        <w:ind w:left="0" w:firstLine="709"/>
        <w:rPr>
          <w:sz w:val="24"/>
          <w:szCs w:val="24"/>
        </w:rPr>
      </w:pPr>
      <w:r w:rsidRPr="00904E6E">
        <w:rPr>
          <w:sz w:val="24"/>
          <w:szCs w:val="24"/>
        </w:rPr>
        <w:t>A desclassificação será sempre fundamentada e registrada no sistema, com acompanhamento em tempo real por todos os participantes.</w:t>
      </w:r>
    </w:p>
    <w:p w:rsidR="00904E6E" w:rsidRPr="00904E6E" w:rsidRDefault="00904E6E" w:rsidP="00904E6E">
      <w:pPr>
        <w:pStyle w:val="Nivel3"/>
        <w:spacing w:after="0"/>
        <w:ind w:left="0" w:firstLine="709"/>
        <w:rPr>
          <w:sz w:val="24"/>
          <w:szCs w:val="24"/>
        </w:rPr>
      </w:pPr>
      <w:r w:rsidRPr="00904E6E">
        <w:rPr>
          <w:sz w:val="24"/>
          <w:szCs w:val="24"/>
        </w:rPr>
        <w:t>A não desclassificação da proposta não impede o seu julgamento definitivo em sentido contrário, levado a efeito na fase de aceitação.</w:t>
      </w:r>
    </w:p>
    <w:p w:rsidR="00904E6E" w:rsidRPr="00904E6E" w:rsidRDefault="00904E6E" w:rsidP="00904E6E">
      <w:pPr>
        <w:pStyle w:val="Nivel2"/>
        <w:spacing w:after="0"/>
        <w:ind w:left="0" w:firstLine="567"/>
        <w:rPr>
          <w:sz w:val="24"/>
          <w:szCs w:val="24"/>
        </w:rPr>
      </w:pPr>
      <w:r w:rsidRPr="00904E6E">
        <w:rPr>
          <w:sz w:val="24"/>
          <w:szCs w:val="24"/>
        </w:rPr>
        <w:lastRenderedPageBreak/>
        <w:t>O sistema ordenará automaticamente as propostas classificadas, sendo que somente estas participarão da fase de lances.</w:t>
      </w:r>
    </w:p>
    <w:p w:rsidR="00904E6E" w:rsidRPr="00904E6E" w:rsidRDefault="00904E6E" w:rsidP="00904E6E">
      <w:pPr>
        <w:pStyle w:val="Nivel2"/>
        <w:spacing w:after="0"/>
        <w:ind w:left="0" w:firstLine="567"/>
        <w:rPr>
          <w:sz w:val="24"/>
          <w:szCs w:val="24"/>
        </w:rPr>
      </w:pPr>
      <w:r w:rsidRPr="00904E6E">
        <w:rPr>
          <w:sz w:val="24"/>
          <w:szCs w:val="24"/>
        </w:rPr>
        <w:t xml:space="preserve">O sistema disponibilizará campo próprio para troca de mensagens entre o Pregoeiro e os licitantes, bem como as mensagens automáticas enviadas pelo próprio sistema. </w:t>
      </w:r>
    </w:p>
    <w:p w:rsidR="00904E6E" w:rsidRPr="00904E6E" w:rsidRDefault="00904E6E" w:rsidP="00904E6E">
      <w:pPr>
        <w:pStyle w:val="Nivel2"/>
        <w:spacing w:after="0"/>
        <w:ind w:left="0" w:firstLine="567"/>
        <w:rPr>
          <w:sz w:val="24"/>
          <w:szCs w:val="24"/>
        </w:rPr>
      </w:pPr>
      <w:r w:rsidRPr="00904E6E">
        <w:rPr>
          <w:sz w:val="24"/>
          <w:szCs w:val="24"/>
        </w:rPr>
        <w:t xml:space="preserve">Iniciada a etapa competitiva, os licitantes deverão encaminhar lances exclusivamente por meio de sistema eletrônico, sendo imediatamente informados do seu recebimento e do valor consignado no registro. </w:t>
      </w:r>
    </w:p>
    <w:p w:rsidR="00904E6E" w:rsidRPr="00904E6E" w:rsidRDefault="00904E6E" w:rsidP="00904E6E">
      <w:pPr>
        <w:pStyle w:val="Nivel2"/>
        <w:spacing w:after="0"/>
        <w:ind w:left="0" w:firstLine="567"/>
        <w:rPr>
          <w:sz w:val="24"/>
          <w:szCs w:val="24"/>
        </w:rPr>
      </w:pPr>
      <w:r w:rsidRPr="00904E6E">
        <w:rPr>
          <w:sz w:val="24"/>
          <w:szCs w:val="24"/>
        </w:rPr>
        <w:t xml:space="preserve">O lance deverá ser ofertado pelo valor </w:t>
      </w:r>
      <w:r w:rsidRPr="00904E6E">
        <w:rPr>
          <w:color w:val="auto"/>
          <w:sz w:val="24"/>
          <w:szCs w:val="24"/>
        </w:rPr>
        <w:t>global do lote.</w:t>
      </w:r>
    </w:p>
    <w:p w:rsidR="00904E6E" w:rsidRPr="00904E6E" w:rsidRDefault="00904E6E" w:rsidP="00904E6E">
      <w:pPr>
        <w:pStyle w:val="Nivel2"/>
        <w:spacing w:after="0"/>
        <w:ind w:left="0" w:firstLine="567"/>
        <w:rPr>
          <w:color w:val="auto"/>
          <w:sz w:val="24"/>
          <w:szCs w:val="24"/>
        </w:rPr>
      </w:pPr>
      <w:r w:rsidRPr="00904E6E">
        <w:rPr>
          <w:color w:val="auto"/>
          <w:sz w:val="24"/>
          <w:szCs w:val="24"/>
        </w:rPr>
        <w:t>Os licitantes poderão oferecer lances sucessivos, observando o horário fixado para abertura da sessão e as regras estabelecidas no Edital.</w:t>
      </w:r>
    </w:p>
    <w:p w:rsidR="00904E6E" w:rsidRPr="00904E6E" w:rsidRDefault="00904E6E" w:rsidP="00904E6E">
      <w:pPr>
        <w:pStyle w:val="Nivel2"/>
        <w:spacing w:after="0"/>
        <w:ind w:left="0" w:firstLine="567"/>
        <w:rPr>
          <w:color w:val="auto"/>
          <w:sz w:val="24"/>
          <w:szCs w:val="24"/>
        </w:rPr>
      </w:pPr>
      <w:r w:rsidRPr="00904E6E">
        <w:rPr>
          <w:color w:val="auto"/>
          <w:sz w:val="24"/>
          <w:szCs w:val="24"/>
        </w:rPr>
        <w:t xml:space="preserve">O licitante somente poderá oferecer lance </w:t>
      </w:r>
      <w:r w:rsidRPr="00904E6E">
        <w:rPr>
          <w:i/>
          <w:iCs/>
          <w:color w:val="auto"/>
          <w:sz w:val="24"/>
          <w:szCs w:val="24"/>
        </w:rPr>
        <w:t>de valor inferior ou percentual de desconto superior</w:t>
      </w:r>
      <w:r w:rsidRPr="00904E6E">
        <w:rPr>
          <w:color w:val="auto"/>
          <w:sz w:val="24"/>
          <w:szCs w:val="24"/>
        </w:rPr>
        <w:t xml:space="preserve"> ao último por ele ofertado e registrado pelo sistema. </w:t>
      </w:r>
    </w:p>
    <w:p w:rsidR="00904E6E" w:rsidRPr="00904E6E" w:rsidRDefault="00904E6E" w:rsidP="00904E6E">
      <w:pPr>
        <w:pStyle w:val="Nivel2"/>
        <w:spacing w:after="0"/>
        <w:ind w:left="0" w:firstLine="567"/>
        <w:rPr>
          <w:i/>
          <w:iCs/>
          <w:color w:val="FF0000"/>
          <w:sz w:val="24"/>
          <w:szCs w:val="24"/>
        </w:rPr>
      </w:pPr>
      <w:r w:rsidRPr="00904E6E">
        <w:rPr>
          <w:sz w:val="24"/>
          <w:szCs w:val="24"/>
        </w:rPr>
        <w:t xml:space="preserve">O procedimento seguirá de acordo com o </w:t>
      </w:r>
      <w:r w:rsidRPr="00904E6E">
        <w:rPr>
          <w:b/>
          <w:bCs/>
          <w:sz w:val="24"/>
          <w:szCs w:val="24"/>
        </w:rPr>
        <w:t>MODO DE DISPUTA</w:t>
      </w:r>
      <w:r w:rsidRPr="00904E6E">
        <w:rPr>
          <w:sz w:val="24"/>
          <w:szCs w:val="24"/>
        </w:rPr>
        <w:t xml:space="preserve"> </w:t>
      </w:r>
      <w:r w:rsidRPr="00904E6E">
        <w:rPr>
          <w:b/>
          <w:sz w:val="24"/>
          <w:szCs w:val="24"/>
        </w:rPr>
        <w:t>ABERTO</w:t>
      </w:r>
      <w:r w:rsidRPr="00904E6E">
        <w:rPr>
          <w:sz w:val="24"/>
          <w:szCs w:val="24"/>
        </w:rPr>
        <w:t>.</w:t>
      </w:r>
    </w:p>
    <w:p w:rsidR="00904E6E" w:rsidRPr="00904E6E" w:rsidRDefault="00904E6E" w:rsidP="00904E6E">
      <w:pPr>
        <w:pStyle w:val="Nivel2"/>
        <w:numPr>
          <w:ilvl w:val="0"/>
          <w:numId w:val="0"/>
        </w:numPr>
        <w:spacing w:after="0"/>
        <w:ind w:left="567"/>
        <w:rPr>
          <w:i/>
          <w:iCs/>
          <w:color w:val="FF0000"/>
          <w:sz w:val="24"/>
          <w:szCs w:val="24"/>
        </w:rPr>
      </w:pPr>
    </w:p>
    <w:p w:rsidR="00904E6E" w:rsidRPr="00904E6E" w:rsidRDefault="00904E6E" w:rsidP="00904E6E">
      <w:pPr>
        <w:pStyle w:val="Nivel2"/>
        <w:spacing w:after="0"/>
        <w:ind w:left="0" w:firstLine="567"/>
        <w:rPr>
          <w:color w:val="auto"/>
          <w:sz w:val="24"/>
          <w:szCs w:val="24"/>
        </w:rPr>
      </w:pPr>
      <w:bookmarkStart w:id="21" w:name="_Hlk113697759"/>
      <w:r w:rsidRPr="00904E6E">
        <w:rPr>
          <w:color w:val="auto"/>
          <w:sz w:val="24"/>
          <w:szCs w:val="24"/>
        </w:rPr>
        <w:t xml:space="preserve">No pregão eletrônico o </w:t>
      </w:r>
      <w:r w:rsidRPr="00904E6E">
        <w:rPr>
          <w:b/>
          <w:bCs/>
          <w:color w:val="auto"/>
          <w:sz w:val="24"/>
          <w:szCs w:val="24"/>
          <w:u w:val="single"/>
        </w:rPr>
        <w:t>MODO DE DISPUTA “ABERTO”</w:t>
      </w:r>
      <w:r w:rsidRPr="00904E6E">
        <w:rPr>
          <w:color w:val="auto"/>
          <w:sz w:val="24"/>
          <w:szCs w:val="24"/>
          <w:u w:val="single"/>
        </w:rPr>
        <w:t>,</w:t>
      </w:r>
      <w:r w:rsidRPr="00904E6E">
        <w:rPr>
          <w:color w:val="auto"/>
          <w:sz w:val="24"/>
          <w:szCs w:val="24"/>
        </w:rPr>
        <w:t xml:space="preserve"> os licitantes apresentarão lances públicos e sucessivos, com prorrogações.</w:t>
      </w:r>
    </w:p>
    <w:p w:rsidR="00904E6E" w:rsidRPr="00904E6E" w:rsidRDefault="00904E6E" w:rsidP="00904E6E">
      <w:pPr>
        <w:pStyle w:val="Nivel3"/>
        <w:spacing w:after="0"/>
        <w:ind w:left="0" w:firstLine="709"/>
        <w:rPr>
          <w:color w:val="auto"/>
          <w:sz w:val="24"/>
          <w:szCs w:val="24"/>
        </w:rPr>
      </w:pPr>
      <w:bookmarkStart w:id="22" w:name="_Hlk113697816"/>
      <w:bookmarkEnd w:id="21"/>
      <w:r w:rsidRPr="00904E6E">
        <w:rPr>
          <w:color w:val="auto"/>
          <w:sz w:val="24"/>
          <w:szCs w:val="24"/>
        </w:rPr>
        <w:t>A etapa de lances da sessão pública terá duração de dez minutos e, após isso, será prorrogada automaticamente pelo sistema quando houver lance ofertado nos últimos dois minutos do período de duração da sessão pública.</w:t>
      </w:r>
    </w:p>
    <w:p w:rsidR="00904E6E" w:rsidRPr="00904E6E" w:rsidRDefault="00904E6E" w:rsidP="00904E6E">
      <w:pPr>
        <w:pStyle w:val="Nivel3"/>
        <w:spacing w:after="0"/>
        <w:ind w:left="0" w:firstLine="709"/>
        <w:rPr>
          <w:color w:val="auto"/>
          <w:sz w:val="24"/>
          <w:szCs w:val="24"/>
        </w:rPr>
      </w:pPr>
      <w:r w:rsidRPr="00904E6E">
        <w:rPr>
          <w:color w:val="auto"/>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rsidR="00904E6E" w:rsidRPr="00904E6E" w:rsidRDefault="00904E6E" w:rsidP="00904E6E">
      <w:pPr>
        <w:pStyle w:val="Nivel3"/>
        <w:spacing w:after="0"/>
        <w:ind w:left="0" w:firstLine="709"/>
        <w:rPr>
          <w:color w:val="auto"/>
          <w:sz w:val="24"/>
          <w:szCs w:val="24"/>
        </w:rPr>
      </w:pPr>
      <w:r w:rsidRPr="00904E6E">
        <w:rPr>
          <w:color w:val="auto"/>
          <w:sz w:val="24"/>
          <w:szCs w:val="24"/>
        </w:rPr>
        <w:t>Não havendo novos lances na forma estabelecida nos itens anteriores, a sessão pública encerrar-se-á automaticamente, e o sistema ordenará e divulgará os lances conforme a ordem final de classificação.</w:t>
      </w:r>
      <w:bookmarkEnd w:id="22"/>
    </w:p>
    <w:p w:rsidR="00904E6E" w:rsidRPr="00904E6E" w:rsidRDefault="00904E6E" w:rsidP="00904E6E">
      <w:pPr>
        <w:pStyle w:val="Nivel3"/>
        <w:numPr>
          <w:ilvl w:val="2"/>
          <w:numId w:val="0"/>
        </w:numPr>
        <w:spacing w:after="0"/>
        <w:ind w:firstLine="567"/>
        <w:rPr>
          <w:sz w:val="24"/>
          <w:szCs w:val="24"/>
        </w:rPr>
      </w:pPr>
      <w:bookmarkStart w:id="23" w:name="_Hlk113631522"/>
      <w:bookmarkEnd w:id="23"/>
      <w:r w:rsidRPr="00904E6E">
        <w:rPr>
          <w:sz w:val="24"/>
          <w:szCs w:val="24"/>
        </w:rPr>
        <w:t>5.11.4 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rsidR="00904E6E" w:rsidRPr="00904E6E" w:rsidRDefault="00904E6E" w:rsidP="00904E6E">
      <w:pPr>
        <w:pStyle w:val="Nivel3"/>
        <w:numPr>
          <w:ilvl w:val="2"/>
          <w:numId w:val="0"/>
        </w:numPr>
        <w:spacing w:after="0"/>
        <w:ind w:firstLine="567"/>
        <w:rPr>
          <w:sz w:val="24"/>
          <w:szCs w:val="24"/>
        </w:rPr>
      </w:pPr>
      <w:bookmarkStart w:id="24" w:name="_Hlk113698144"/>
      <w:r w:rsidRPr="00904E6E">
        <w:rPr>
          <w:sz w:val="24"/>
          <w:szCs w:val="24"/>
        </w:rPr>
        <w:lastRenderedPageBreak/>
        <w:t>5.11.5 Após o término dos prazos estabelecidos nos itens anteriores, o sistema ordenará e divulgará os lances segundo a ordem crescente de valores</w:t>
      </w:r>
      <w:bookmarkEnd w:id="24"/>
      <w:r w:rsidRPr="00904E6E">
        <w:rPr>
          <w:sz w:val="24"/>
          <w:szCs w:val="24"/>
        </w:rPr>
        <w:tab/>
      </w:r>
    </w:p>
    <w:p w:rsidR="00904E6E" w:rsidRPr="00904E6E" w:rsidRDefault="00904E6E" w:rsidP="00904E6E">
      <w:pPr>
        <w:pStyle w:val="Nivel2"/>
        <w:numPr>
          <w:ilvl w:val="1"/>
          <w:numId w:val="13"/>
        </w:numPr>
        <w:spacing w:after="0"/>
        <w:ind w:left="0" w:firstLine="567"/>
        <w:rPr>
          <w:color w:val="auto"/>
          <w:sz w:val="24"/>
          <w:szCs w:val="24"/>
        </w:rPr>
      </w:pPr>
      <w:r w:rsidRPr="00904E6E">
        <w:rPr>
          <w:color w:val="auto"/>
          <w:sz w:val="24"/>
          <w:szCs w:val="24"/>
        </w:rPr>
        <w:t>Serão aceitos lances inferiores, iguais ou superiores ao lance de menor valor já ofertado.</w:t>
      </w:r>
    </w:p>
    <w:p w:rsidR="00904E6E" w:rsidRPr="00904E6E" w:rsidRDefault="00904E6E" w:rsidP="00904E6E">
      <w:pPr>
        <w:pStyle w:val="Nivel2"/>
        <w:numPr>
          <w:ilvl w:val="1"/>
          <w:numId w:val="13"/>
        </w:numPr>
        <w:spacing w:after="0"/>
        <w:ind w:left="0" w:firstLine="567"/>
        <w:rPr>
          <w:sz w:val="24"/>
          <w:szCs w:val="24"/>
        </w:rPr>
      </w:pPr>
      <w:r w:rsidRPr="00904E6E">
        <w:rPr>
          <w:sz w:val="24"/>
          <w:szCs w:val="24"/>
        </w:rPr>
        <w:t xml:space="preserve">Durante o transcurso da sessão pública, os licitantes serão informados, em tempo real, do valor do menor lance registrado, vedada a identificação do licitante. </w:t>
      </w:r>
    </w:p>
    <w:p w:rsidR="00904E6E" w:rsidRPr="00904E6E" w:rsidRDefault="00904E6E" w:rsidP="00904E6E">
      <w:pPr>
        <w:pStyle w:val="Nivel2"/>
        <w:numPr>
          <w:ilvl w:val="1"/>
          <w:numId w:val="13"/>
        </w:numPr>
        <w:spacing w:after="0"/>
        <w:ind w:left="0" w:firstLine="567"/>
        <w:rPr>
          <w:sz w:val="24"/>
          <w:szCs w:val="24"/>
        </w:rPr>
      </w:pPr>
      <w:r w:rsidRPr="00904E6E">
        <w:rPr>
          <w:sz w:val="24"/>
          <w:szCs w:val="24"/>
        </w:rPr>
        <w:t xml:space="preserve">No caso de desconexão com o Pregoeiro, no decorrer da etapa competitiva do Pregão, o sistema eletrônico poderá permanecer acessível aos licitantes para a recepção dos lances. </w:t>
      </w:r>
    </w:p>
    <w:p w:rsidR="00904E6E" w:rsidRPr="00904E6E" w:rsidRDefault="00904E6E" w:rsidP="00904E6E">
      <w:pPr>
        <w:pStyle w:val="Nivel2"/>
        <w:numPr>
          <w:ilvl w:val="1"/>
          <w:numId w:val="13"/>
        </w:numPr>
        <w:spacing w:after="0"/>
        <w:ind w:left="0" w:firstLine="567"/>
        <w:rPr>
          <w:sz w:val="24"/>
          <w:szCs w:val="24"/>
        </w:rPr>
      </w:pPr>
      <w:r w:rsidRPr="00904E6E">
        <w:rPr>
          <w:sz w:val="24"/>
          <w:szCs w:val="24"/>
        </w:rPr>
        <w:t>Quando a desconexão do sistema eletrônico para o pregoeiro persistir por tempo super</w:t>
      </w:r>
      <w:r w:rsidRPr="00904E6E">
        <w:rPr>
          <w:color w:val="auto"/>
          <w:sz w:val="24"/>
          <w:szCs w:val="24"/>
        </w:rPr>
        <w:t>ior a 3 (três) horas a sessão p</w:t>
      </w:r>
      <w:r w:rsidRPr="00904E6E">
        <w:rPr>
          <w:sz w:val="24"/>
          <w:szCs w:val="24"/>
        </w:rPr>
        <w:t>ública será suspensa e reiniciada somente após decorridas vinte e quatro horas da comunicação do fato pelo Pregoeiro aos participantes, no sítio eletrônico utilizado para divulgação.</w:t>
      </w:r>
    </w:p>
    <w:p w:rsidR="00904E6E" w:rsidRPr="00904E6E" w:rsidRDefault="00904E6E" w:rsidP="00904E6E">
      <w:pPr>
        <w:pStyle w:val="Nivel2"/>
        <w:numPr>
          <w:ilvl w:val="1"/>
          <w:numId w:val="13"/>
        </w:numPr>
        <w:spacing w:after="0"/>
        <w:ind w:left="0" w:firstLine="567"/>
        <w:rPr>
          <w:sz w:val="24"/>
          <w:szCs w:val="24"/>
        </w:rPr>
      </w:pPr>
      <w:r w:rsidRPr="00904E6E">
        <w:rPr>
          <w:sz w:val="24"/>
          <w:szCs w:val="24"/>
        </w:rPr>
        <w:t>Caso o licitante não apresente lances, concorrerá com o valor de sua proposta.</w:t>
      </w:r>
    </w:p>
    <w:p w:rsidR="00904E6E" w:rsidRPr="00904E6E" w:rsidRDefault="00904E6E" w:rsidP="00904E6E">
      <w:pPr>
        <w:pStyle w:val="Nivel2"/>
        <w:numPr>
          <w:ilvl w:val="1"/>
          <w:numId w:val="13"/>
        </w:numPr>
        <w:spacing w:after="0"/>
        <w:ind w:left="0" w:firstLine="567"/>
        <w:rPr>
          <w:sz w:val="24"/>
          <w:szCs w:val="24"/>
        </w:rPr>
      </w:pPr>
      <w:r w:rsidRPr="00904E6E">
        <w:rPr>
          <w:sz w:val="24"/>
          <w:szCs w:val="24"/>
        </w:rPr>
        <w:t>Encerrada a etapa de lances</w:t>
      </w:r>
      <w:r w:rsidRPr="00904E6E">
        <w:rPr>
          <w:rFonts w:eastAsia="Zurich BT"/>
          <w:sz w:val="24"/>
          <w:szCs w:val="24"/>
        </w:rPr>
        <w:t>, o sistema identificará as microempresas e empresas de pequeno porte participantes, procedendo à comparação com os valores da primeira colocada para o fim de aplicar-se o disposto nos arts. 44 e 45 da Lei Complementar nº 123, de 2006.</w:t>
      </w:r>
    </w:p>
    <w:p w:rsidR="00904E6E" w:rsidRPr="00904E6E" w:rsidRDefault="00904E6E" w:rsidP="00904E6E">
      <w:pPr>
        <w:pStyle w:val="Nivel3"/>
        <w:numPr>
          <w:ilvl w:val="2"/>
          <w:numId w:val="13"/>
        </w:numPr>
        <w:spacing w:after="0"/>
        <w:ind w:left="0" w:firstLine="709"/>
        <w:rPr>
          <w:sz w:val="24"/>
          <w:szCs w:val="24"/>
        </w:rPr>
      </w:pPr>
      <w:r w:rsidRPr="00904E6E">
        <w:rPr>
          <w:sz w:val="24"/>
          <w:szCs w:val="24"/>
        </w:rPr>
        <w:t xml:space="preserve">Nessas condições, as propostas de </w:t>
      </w:r>
      <w:r w:rsidRPr="00904E6E">
        <w:rPr>
          <w:rFonts w:eastAsia="Zurich BT"/>
          <w:sz w:val="24"/>
          <w:szCs w:val="24"/>
        </w:rPr>
        <w:t xml:space="preserve">microempresas e empresas de pequeno porte </w:t>
      </w:r>
      <w:r w:rsidRPr="00904E6E">
        <w:rPr>
          <w:sz w:val="24"/>
          <w:szCs w:val="24"/>
        </w:rPr>
        <w:t>que se encontrarem na faixa de até 5% (cinco por cento) acima da melhor proposta ou melhor lance serão consideradas empatadas com a primeira colocada.</w:t>
      </w:r>
    </w:p>
    <w:p w:rsidR="00904E6E" w:rsidRPr="00904E6E" w:rsidRDefault="00904E6E" w:rsidP="00904E6E">
      <w:pPr>
        <w:pStyle w:val="Nivel3"/>
        <w:numPr>
          <w:ilvl w:val="2"/>
          <w:numId w:val="13"/>
        </w:numPr>
        <w:spacing w:after="0"/>
        <w:ind w:left="0" w:firstLine="709"/>
        <w:rPr>
          <w:sz w:val="24"/>
          <w:szCs w:val="24"/>
        </w:rPr>
      </w:pPr>
      <w:r w:rsidRPr="00904E6E">
        <w:rPr>
          <w:sz w:val="24"/>
          <w:szCs w:val="24"/>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rsidR="00904E6E" w:rsidRPr="00904E6E" w:rsidRDefault="00904E6E" w:rsidP="00904E6E">
      <w:pPr>
        <w:pStyle w:val="Nivel3"/>
        <w:numPr>
          <w:ilvl w:val="2"/>
          <w:numId w:val="13"/>
        </w:numPr>
        <w:spacing w:after="0"/>
        <w:ind w:left="0" w:firstLine="709"/>
        <w:rPr>
          <w:sz w:val="24"/>
          <w:szCs w:val="24"/>
        </w:rPr>
      </w:pPr>
      <w:r w:rsidRPr="00904E6E">
        <w:rPr>
          <w:sz w:val="24"/>
          <w:szCs w:val="24"/>
        </w:rPr>
        <w:t xml:space="preserve">Caso a </w:t>
      </w:r>
      <w:r w:rsidRPr="00904E6E">
        <w:rPr>
          <w:rFonts w:eastAsia="Zurich BT"/>
          <w:sz w:val="24"/>
          <w:szCs w:val="24"/>
        </w:rPr>
        <w:t>microempresa ou a empresa de pequeno porte</w:t>
      </w:r>
      <w:r w:rsidRPr="00904E6E">
        <w:rPr>
          <w:sz w:val="24"/>
          <w:szCs w:val="24"/>
        </w:rPr>
        <w:t xml:space="preserve"> melhor classificada desista ou não se manifeste no prazo estabelecido, serão convocadas as demais licitantes </w:t>
      </w:r>
      <w:r w:rsidRPr="00904E6E">
        <w:rPr>
          <w:rFonts w:eastAsia="Zurich BT"/>
          <w:sz w:val="24"/>
          <w:szCs w:val="24"/>
        </w:rPr>
        <w:t>microempresa e empresa de pequeno porte</w:t>
      </w:r>
      <w:r w:rsidRPr="00904E6E">
        <w:rPr>
          <w:sz w:val="24"/>
          <w:szCs w:val="24"/>
        </w:rPr>
        <w:t xml:space="preserve"> que se encontrem naquele intervalo de 5% (cinco por cento), na ordem de classificação, para o exercício do mesmo direito, no prazo estabelecido no subitem anterior.</w:t>
      </w:r>
    </w:p>
    <w:p w:rsidR="00904E6E" w:rsidRPr="00904E6E" w:rsidRDefault="00904E6E" w:rsidP="00904E6E">
      <w:pPr>
        <w:pStyle w:val="Nivel2"/>
        <w:numPr>
          <w:ilvl w:val="2"/>
          <w:numId w:val="13"/>
        </w:numPr>
        <w:spacing w:after="0"/>
        <w:ind w:left="0" w:firstLine="568"/>
        <w:rPr>
          <w:sz w:val="24"/>
          <w:szCs w:val="24"/>
        </w:rPr>
      </w:pPr>
      <w:r w:rsidRPr="00904E6E">
        <w:rPr>
          <w:rFonts w:eastAsia="Zurich BT"/>
          <w:sz w:val="24"/>
          <w:szCs w:val="24"/>
        </w:rPr>
        <w:lastRenderedPageBreak/>
        <w:t>Não se aplicará o desempate de que tratam os arts. 44 e 45 da Lei Complementar nº 123/2006, quando a primeira colocada também tiver se declarado microempresa ou empresa de pequeno porte.</w:t>
      </w:r>
    </w:p>
    <w:p w:rsidR="00904E6E" w:rsidRPr="00904E6E" w:rsidRDefault="00904E6E" w:rsidP="00904E6E">
      <w:pPr>
        <w:pStyle w:val="Nivel3"/>
        <w:numPr>
          <w:ilvl w:val="2"/>
          <w:numId w:val="13"/>
        </w:numPr>
        <w:spacing w:after="0"/>
        <w:ind w:left="0" w:firstLine="709"/>
        <w:rPr>
          <w:sz w:val="24"/>
          <w:szCs w:val="24"/>
        </w:rPr>
      </w:pPr>
      <w:r w:rsidRPr="00904E6E">
        <w:rPr>
          <w:sz w:val="24"/>
          <w:szCs w:val="24"/>
        </w:rPr>
        <w:t xml:space="preserve">Havendo empate entre propostas ou lances, o critério de desempate será aquele previsto no </w:t>
      </w:r>
      <w:r w:rsidRPr="00904E6E">
        <w:rPr>
          <w:rFonts w:eastAsia="Arial"/>
          <w:sz w:val="24"/>
          <w:szCs w:val="24"/>
        </w:rPr>
        <w:t>art</w:t>
      </w:r>
      <w:r w:rsidRPr="00904E6E">
        <w:rPr>
          <w:sz w:val="24"/>
          <w:szCs w:val="24"/>
        </w:rPr>
        <w:t>. 60 da Lei nº 14.133, de 2021, nesta ordem:</w:t>
      </w:r>
    </w:p>
    <w:p w:rsidR="00904E6E" w:rsidRPr="00904E6E" w:rsidRDefault="00904E6E" w:rsidP="00904E6E">
      <w:pPr>
        <w:pStyle w:val="Nivel4"/>
        <w:numPr>
          <w:ilvl w:val="3"/>
          <w:numId w:val="13"/>
        </w:numPr>
        <w:spacing w:after="0"/>
        <w:ind w:left="0" w:firstLine="567"/>
        <w:rPr>
          <w:sz w:val="24"/>
          <w:szCs w:val="24"/>
        </w:rPr>
      </w:pPr>
      <w:r w:rsidRPr="00904E6E">
        <w:rPr>
          <w:sz w:val="24"/>
          <w:szCs w:val="24"/>
        </w:rPr>
        <w:t>disputa final, hipótese em que os licitantes empatados poderão apresentar nova proposta em ato contínuo à classificação;</w:t>
      </w:r>
    </w:p>
    <w:p w:rsidR="00904E6E" w:rsidRPr="00904E6E" w:rsidRDefault="00904E6E" w:rsidP="00904E6E">
      <w:pPr>
        <w:pStyle w:val="Nivel4"/>
        <w:numPr>
          <w:ilvl w:val="3"/>
          <w:numId w:val="13"/>
        </w:numPr>
        <w:spacing w:after="0"/>
        <w:ind w:left="0" w:firstLine="567"/>
        <w:rPr>
          <w:sz w:val="24"/>
          <w:szCs w:val="24"/>
        </w:rPr>
      </w:pPr>
      <w:r w:rsidRPr="00904E6E">
        <w:rPr>
          <w:sz w:val="24"/>
          <w:szCs w:val="24"/>
        </w:rPr>
        <w:t>avaliação do desempenho contratual prévio dos licitantes, para a qual deverão preferencialmente ser utilizados registros cadastrais para efeito de atesto de cumprimento de obrigações previstos nesta Lei;</w:t>
      </w:r>
    </w:p>
    <w:p w:rsidR="00904E6E" w:rsidRPr="00904E6E" w:rsidRDefault="00904E6E" w:rsidP="00904E6E">
      <w:pPr>
        <w:pStyle w:val="Nivel4"/>
        <w:numPr>
          <w:ilvl w:val="3"/>
          <w:numId w:val="13"/>
        </w:numPr>
        <w:spacing w:after="0"/>
        <w:ind w:left="0" w:firstLine="567"/>
        <w:rPr>
          <w:sz w:val="24"/>
          <w:szCs w:val="24"/>
        </w:rPr>
      </w:pPr>
      <w:r w:rsidRPr="00904E6E">
        <w:rPr>
          <w:sz w:val="24"/>
          <w:szCs w:val="24"/>
        </w:rPr>
        <w:t>desenvolvimento pelo licitante de ações de equidade entre homens e mulheres no ambiente de trabalho, conforme regulamento;</w:t>
      </w:r>
    </w:p>
    <w:p w:rsidR="00904E6E" w:rsidRPr="00904E6E" w:rsidRDefault="00904E6E" w:rsidP="00904E6E">
      <w:pPr>
        <w:pStyle w:val="Nivel4"/>
        <w:numPr>
          <w:ilvl w:val="3"/>
          <w:numId w:val="13"/>
        </w:numPr>
        <w:spacing w:after="0"/>
        <w:ind w:left="0" w:firstLine="567"/>
        <w:rPr>
          <w:sz w:val="24"/>
          <w:szCs w:val="24"/>
        </w:rPr>
      </w:pPr>
      <w:r w:rsidRPr="00904E6E">
        <w:rPr>
          <w:sz w:val="24"/>
          <w:szCs w:val="24"/>
        </w:rPr>
        <w:t>desenvolvimento pelo licitante de programa de integridade (</w:t>
      </w:r>
      <w:r w:rsidRPr="00904E6E">
        <w:rPr>
          <w:i/>
          <w:iCs/>
          <w:sz w:val="24"/>
          <w:szCs w:val="24"/>
        </w:rPr>
        <w:t>compliance</w:t>
      </w:r>
      <w:r w:rsidRPr="00904E6E">
        <w:rPr>
          <w:sz w:val="24"/>
          <w:szCs w:val="24"/>
        </w:rPr>
        <w:t>), conforme orientações dos órgãos de controle.</w:t>
      </w:r>
    </w:p>
    <w:p w:rsidR="00904E6E" w:rsidRPr="00904E6E" w:rsidRDefault="00904E6E" w:rsidP="00904E6E">
      <w:pPr>
        <w:pStyle w:val="Nivel3"/>
        <w:numPr>
          <w:ilvl w:val="2"/>
          <w:numId w:val="13"/>
        </w:numPr>
        <w:spacing w:after="0"/>
        <w:ind w:left="0" w:firstLine="567"/>
        <w:rPr>
          <w:sz w:val="24"/>
          <w:szCs w:val="24"/>
        </w:rPr>
      </w:pPr>
      <w:r w:rsidRPr="00904E6E">
        <w:rPr>
          <w:sz w:val="24"/>
          <w:szCs w:val="24"/>
        </w:rPr>
        <w:t>Persistindo o empate, será assegurada preferência, sucessivamente, aos bens e serviços produzidos ou prestados por:</w:t>
      </w:r>
    </w:p>
    <w:p w:rsidR="00904E6E" w:rsidRPr="00904E6E" w:rsidRDefault="00904E6E" w:rsidP="00904E6E">
      <w:pPr>
        <w:pStyle w:val="Nivel4"/>
        <w:numPr>
          <w:ilvl w:val="3"/>
          <w:numId w:val="13"/>
        </w:numPr>
        <w:spacing w:after="0"/>
        <w:ind w:left="0" w:firstLine="567"/>
        <w:rPr>
          <w:sz w:val="24"/>
          <w:szCs w:val="24"/>
        </w:rPr>
      </w:pPr>
      <w:bookmarkStart w:id="25" w:name="art60§1i"/>
      <w:bookmarkEnd w:id="25"/>
      <w:r w:rsidRPr="00904E6E">
        <w:rPr>
          <w:sz w:val="24"/>
          <w:szCs w:val="24"/>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904E6E" w:rsidRPr="00904E6E" w:rsidRDefault="00904E6E" w:rsidP="00904E6E">
      <w:pPr>
        <w:pStyle w:val="Nivel4"/>
        <w:numPr>
          <w:ilvl w:val="3"/>
          <w:numId w:val="13"/>
        </w:numPr>
        <w:spacing w:after="0"/>
        <w:ind w:left="0" w:firstLine="567"/>
        <w:rPr>
          <w:sz w:val="24"/>
          <w:szCs w:val="24"/>
        </w:rPr>
      </w:pPr>
      <w:bookmarkStart w:id="26" w:name="art60§1ii"/>
      <w:bookmarkEnd w:id="26"/>
      <w:r w:rsidRPr="00904E6E">
        <w:rPr>
          <w:sz w:val="24"/>
          <w:szCs w:val="24"/>
        </w:rPr>
        <w:t>empresas brasileiras;</w:t>
      </w:r>
    </w:p>
    <w:p w:rsidR="00904E6E" w:rsidRPr="00904E6E" w:rsidRDefault="00904E6E" w:rsidP="00904E6E">
      <w:pPr>
        <w:pStyle w:val="Nivel4"/>
        <w:numPr>
          <w:ilvl w:val="3"/>
          <w:numId w:val="13"/>
        </w:numPr>
        <w:spacing w:after="0"/>
        <w:ind w:left="0" w:firstLine="567"/>
        <w:rPr>
          <w:sz w:val="24"/>
          <w:szCs w:val="24"/>
        </w:rPr>
      </w:pPr>
      <w:bookmarkStart w:id="27" w:name="art60§1iii"/>
      <w:bookmarkEnd w:id="27"/>
      <w:r w:rsidRPr="00904E6E">
        <w:rPr>
          <w:sz w:val="24"/>
          <w:szCs w:val="24"/>
        </w:rPr>
        <w:t>empresas que invistam em pesquisa e no desenvolvimento de tecnologia no País;</w:t>
      </w:r>
    </w:p>
    <w:p w:rsidR="00904E6E" w:rsidRPr="00904E6E" w:rsidRDefault="00904E6E" w:rsidP="00904E6E">
      <w:pPr>
        <w:pStyle w:val="Nivel4"/>
        <w:numPr>
          <w:ilvl w:val="3"/>
          <w:numId w:val="13"/>
        </w:numPr>
        <w:spacing w:after="0"/>
        <w:ind w:left="0" w:firstLine="567"/>
        <w:rPr>
          <w:sz w:val="24"/>
          <w:szCs w:val="24"/>
        </w:rPr>
      </w:pPr>
      <w:bookmarkStart w:id="28" w:name="art60§1iv"/>
      <w:bookmarkEnd w:id="28"/>
      <w:r w:rsidRPr="00904E6E">
        <w:rPr>
          <w:sz w:val="24"/>
          <w:szCs w:val="24"/>
        </w:rPr>
        <w:t>empresas que comprovem a prática de mitigação, nos termos da Lei nº 12.187, de 29 de dezembro de 2009.</w:t>
      </w:r>
    </w:p>
    <w:p w:rsidR="00904E6E" w:rsidRPr="00904E6E" w:rsidRDefault="00904E6E" w:rsidP="00904E6E">
      <w:pPr>
        <w:pStyle w:val="Nivel2"/>
        <w:numPr>
          <w:ilvl w:val="1"/>
          <w:numId w:val="13"/>
        </w:numPr>
        <w:spacing w:after="0"/>
        <w:ind w:left="0" w:firstLine="567"/>
        <w:rPr>
          <w:sz w:val="24"/>
          <w:szCs w:val="24"/>
        </w:rPr>
      </w:pPr>
      <w:r w:rsidRPr="00904E6E">
        <w:rPr>
          <w:sz w:val="24"/>
          <w:szCs w:val="24"/>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rsidR="00904E6E" w:rsidRPr="00904E6E" w:rsidRDefault="00904E6E" w:rsidP="00904E6E">
      <w:pPr>
        <w:pStyle w:val="Nivel3"/>
        <w:numPr>
          <w:ilvl w:val="2"/>
          <w:numId w:val="13"/>
        </w:numPr>
        <w:spacing w:after="0"/>
        <w:ind w:left="0" w:firstLine="567"/>
        <w:rPr>
          <w:sz w:val="24"/>
          <w:szCs w:val="24"/>
        </w:rPr>
      </w:pPr>
      <w:r w:rsidRPr="00904E6E">
        <w:rPr>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rsidR="00904E6E" w:rsidRPr="00904E6E" w:rsidRDefault="00904E6E" w:rsidP="00904E6E">
      <w:pPr>
        <w:pStyle w:val="Nivel3"/>
        <w:numPr>
          <w:ilvl w:val="2"/>
          <w:numId w:val="13"/>
        </w:numPr>
        <w:spacing w:after="0"/>
        <w:ind w:left="0" w:firstLine="567"/>
        <w:rPr>
          <w:rFonts w:eastAsia="Times New Roman"/>
          <w:sz w:val="24"/>
          <w:szCs w:val="24"/>
        </w:rPr>
      </w:pPr>
      <w:r w:rsidRPr="00904E6E">
        <w:rPr>
          <w:rFonts w:eastAsia="Times New Roman"/>
          <w:sz w:val="24"/>
          <w:szCs w:val="24"/>
        </w:rPr>
        <w:lastRenderedPageBreak/>
        <w:t xml:space="preserve">A </w:t>
      </w:r>
      <w:r w:rsidRPr="00904E6E">
        <w:rPr>
          <w:sz w:val="24"/>
          <w:szCs w:val="24"/>
        </w:rPr>
        <w:t>negociação será realizada por meio do sistema, podendo ser acompanhada pelos demais licitantes.</w:t>
      </w:r>
    </w:p>
    <w:p w:rsidR="00904E6E" w:rsidRPr="00904E6E" w:rsidRDefault="00904E6E" w:rsidP="00904E6E">
      <w:pPr>
        <w:pStyle w:val="Nivel3"/>
        <w:numPr>
          <w:ilvl w:val="2"/>
          <w:numId w:val="13"/>
        </w:numPr>
        <w:spacing w:after="0"/>
        <w:ind w:left="0" w:firstLine="567"/>
        <w:rPr>
          <w:rFonts w:eastAsia="Times New Roman"/>
          <w:sz w:val="24"/>
          <w:szCs w:val="24"/>
        </w:rPr>
      </w:pPr>
      <w:r w:rsidRPr="00904E6E">
        <w:rPr>
          <w:rFonts w:eastAsia="Times New Roman"/>
          <w:sz w:val="24"/>
          <w:szCs w:val="24"/>
        </w:rPr>
        <w:t>O resultado da negociação será divulgado a todos os licitantes e anexado aos autos do processo licitatório.</w:t>
      </w:r>
    </w:p>
    <w:p w:rsidR="00904E6E" w:rsidRPr="00904E6E" w:rsidRDefault="00904E6E" w:rsidP="00904E6E">
      <w:pPr>
        <w:pStyle w:val="Nivel2"/>
        <w:numPr>
          <w:ilvl w:val="1"/>
          <w:numId w:val="13"/>
        </w:numPr>
        <w:spacing w:after="0"/>
        <w:ind w:left="0" w:firstLine="567"/>
        <w:rPr>
          <w:sz w:val="24"/>
          <w:szCs w:val="24"/>
        </w:rPr>
      </w:pPr>
      <w:r w:rsidRPr="00904E6E">
        <w:rPr>
          <w:sz w:val="24"/>
          <w:szCs w:val="24"/>
        </w:rPr>
        <w:t xml:space="preserve">Será desclassificada a proposta que: </w:t>
      </w:r>
    </w:p>
    <w:p w:rsidR="00904E6E" w:rsidRPr="00904E6E" w:rsidRDefault="00904E6E" w:rsidP="00904E6E">
      <w:pPr>
        <w:pStyle w:val="Nivel3"/>
        <w:numPr>
          <w:ilvl w:val="2"/>
          <w:numId w:val="13"/>
        </w:numPr>
        <w:spacing w:after="0"/>
        <w:ind w:left="0" w:firstLine="567"/>
        <w:rPr>
          <w:sz w:val="24"/>
          <w:szCs w:val="24"/>
        </w:rPr>
      </w:pPr>
      <w:r w:rsidRPr="00904E6E">
        <w:rPr>
          <w:sz w:val="24"/>
          <w:szCs w:val="24"/>
        </w:rPr>
        <w:t>contiver vícios insanáveis;</w:t>
      </w:r>
    </w:p>
    <w:p w:rsidR="00904E6E" w:rsidRPr="00904E6E" w:rsidRDefault="00904E6E" w:rsidP="00904E6E">
      <w:pPr>
        <w:pStyle w:val="Nivel3"/>
        <w:numPr>
          <w:ilvl w:val="2"/>
          <w:numId w:val="13"/>
        </w:numPr>
        <w:spacing w:after="0"/>
        <w:ind w:left="0" w:firstLine="567"/>
        <w:rPr>
          <w:sz w:val="24"/>
          <w:szCs w:val="24"/>
        </w:rPr>
      </w:pPr>
      <w:r w:rsidRPr="00904E6E">
        <w:rPr>
          <w:sz w:val="24"/>
          <w:szCs w:val="24"/>
        </w:rPr>
        <w:t>não obedecer às especificações técnicas contidas no Termo de Referência;</w:t>
      </w:r>
    </w:p>
    <w:p w:rsidR="00904E6E" w:rsidRPr="00904E6E" w:rsidRDefault="00904E6E" w:rsidP="00904E6E">
      <w:pPr>
        <w:pStyle w:val="Nivel3"/>
        <w:numPr>
          <w:ilvl w:val="2"/>
          <w:numId w:val="13"/>
        </w:numPr>
        <w:spacing w:after="0"/>
        <w:ind w:left="0" w:firstLine="567"/>
        <w:rPr>
          <w:sz w:val="24"/>
          <w:szCs w:val="24"/>
        </w:rPr>
      </w:pPr>
      <w:r w:rsidRPr="00904E6E">
        <w:rPr>
          <w:sz w:val="24"/>
          <w:szCs w:val="24"/>
        </w:rPr>
        <w:t>apresentar preços inexequíveis ou permanecerem acima do preço máximo definido para a contratação;</w:t>
      </w:r>
    </w:p>
    <w:p w:rsidR="00904E6E" w:rsidRPr="00904E6E" w:rsidRDefault="00904E6E" w:rsidP="00904E6E">
      <w:pPr>
        <w:pStyle w:val="Nivel3"/>
        <w:numPr>
          <w:ilvl w:val="2"/>
          <w:numId w:val="13"/>
        </w:numPr>
        <w:spacing w:after="0"/>
        <w:ind w:left="0" w:firstLine="567"/>
        <w:rPr>
          <w:sz w:val="24"/>
          <w:szCs w:val="24"/>
        </w:rPr>
      </w:pPr>
      <w:r w:rsidRPr="00904E6E">
        <w:rPr>
          <w:sz w:val="24"/>
          <w:szCs w:val="24"/>
        </w:rPr>
        <w:t>não tiverem sua exequibilidade demonstrada, quando exigido pela Administração;</w:t>
      </w:r>
    </w:p>
    <w:p w:rsidR="00904E6E" w:rsidRPr="00904E6E" w:rsidRDefault="00904E6E" w:rsidP="00904E6E">
      <w:pPr>
        <w:pStyle w:val="Nivel3"/>
        <w:numPr>
          <w:ilvl w:val="2"/>
          <w:numId w:val="13"/>
        </w:numPr>
        <w:spacing w:after="0"/>
        <w:ind w:left="0" w:firstLine="567"/>
        <w:rPr>
          <w:sz w:val="24"/>
          <w:szCs w:val="24"/>
        </w:rPr>
      </w:pPr>
      <w:r w:rsidRPr="00904E6E">
        <w:rPr>
          <w:sz w:val="24"/>
          <w:szCs w:val="24"/>
        </w:rPr>
        <w:t>apresentar desconformidade com quaisquer outras exigências deste Edital ou seus anexos, desde que insanável.</w:t>
      </w:r>
    </w:p>
    <w:p w:rsidR="00904E6E" w:rsidRPr="00904E6E" w:rsidRDefault="00904E6E" w:rsidP="00904E6E">
      <w:pPr>
        <w:pStyle w:val="Nivel2"/>
        <w:numPr>
          <w:ilvl w:val="1"/>
          <w:numId w:val="13"/>
        </w:numPr>
        <w:spacing w:after="0"/>
        <w:ind w:left="0" w:firstLine="567"/>
        <w:rPr>
          <w:b/>
          <w:bCs/>
          <w:sz w:val="24"/>
          <w:szCs w:val="24"/>
        </w:rPr>
      </w:pPr>
      <w:r w:rsidRPr="00904E6E">
        <w:rPr>
          <w:sz w:val="24"/>
          <w:szCs w:val="24"/>
        </w:rPr>
        <w:t>No caso de bens e serviços em geral, é indício de inexequibilidade das propostas valores inferiores a 50% (cinquenta por cento) do valor orçado pela Administração.</w:t>
      </w:r>
    </w:p>
    <w:p w:rsidR="00904E6E" w:rsidRPr="00904E6E" w:rsidRDefault="00904E6E" w:rsidP="00904E6E">
      <w:pPr>
        <w:pStyle w:val="Nivel3"/>
        <w:numPr>
          <w:ilvl w:val="2"/>
          <w:numId w:val="13"/>
        </w:numPr>
        <w:spacing w:after="0"/>
        <w:ind w:left="0" w:firstLine="567"/>
        <w:rPr>
          <w:sz w:val="24"/>
          <w:szCs w:val="24"/>
        </w:rPr>
      </w:pPr>
      <w:r w:rsidRPr="00904E6E">
        <w:rPr>
          <w:sz w:val="24"/>
          <w:szCs w:val="24"/>
        </w:rPr>
        <w:t xml:space="preserve">A inexequibilidade, na hipótese de que trata o </w:t>
      </w:r>
      <w:r w:rsidRPr="00904E6E">
        <w:rPr>
          <w:b/>
          <w:bCs/>
          <w:sz w:val="24"/>
          <w:szCs w:val="24"/>
        </w:rPr>
        <w:t>caput</w:t>
      </w:r>
      <w:r w:rsidRPr="00904E6E">
        <w:rPr>
          <w:sz w:val="24"/>
          <w:szCs w:val="24"/>
        </w:rPr>
        <w:t>, só será considerada após diligência do pregoeiro, que comprove:</w:t>
      </w:r>
    </w:p>
    <w:p w:rsidR="00904E6E" w:rsidRPr="00904E6E" w:rsidRDefault="00904E6E" w:rsidP="00904E6E">
      <w:pPr>
        <w:pStyle w:val="Nivel4"/>
        <w:numPr>
          <w:ilvl w:val="3"/>
          <w:numId w:val="13"/>
        </w:numPr>
        <w:spacing w:after="0"/>
        <w:ind w:left="0" w:firstLine="567"/>
        <w:rPr>
          <w:sz w:val="24"/>
          <w:szCs w:val="24"/>
        </w:rPr>
      </w:pPr>
      <w:r w:rsidRPr="00904E6E">
        <w:rPr>
          <w:sz w:val="24"/>
          <w:szCs w:val="24"/>
        </w:rPr>
        <w:t>que o custo do licitante ultrapassa o valor da proposta; e</w:t>
      </w:r>
    </w:p>
    <w:p w:rsidR="00904E6E" w:rsidRPr="00904E6E" w:rsidRDefault="00904E6E" w:rsidP="00904E6E">
      <w:pPr>
        <w:pStyle w:val="Nivel4"/>
        <w:numPr>
          <w:ilvl w:val="3"/>
          <w:numId w:val="13"/>
        </w:numPr>
        <w:spacing w:after="0"/>
        <w:ind w:left="0" w:firstLine="567"/>
        <w:rPr>
          <w:sz w:val="24"/>
          <w:szCs w:val="24"/>
        </w:rPr>
      </w:pPr>
      <w:r w:rsidRPr="00904E6E">
        <w:rPr>
          <w:sz w:val="24"/>
          <w:szCs w:val="24"/>
        </w:rPr>
        <w:t>inexistirem custos de oportunidade capazes de justificar o vulto da oferta.</w:t>
      </w:r>
    </w:p>
    <w:p w:rsidR="00904E6E" w:rsidRPr="00904E6E" w:rsidRDefault="00904E6E" w:rsidP="00904E6E">
      <w:pPr>
        <w:pStyle w:val="Nivel2"/>
        <w:numPr>
          <w:ilvl w:val="1"/>
          <w:numId w:val="13"/>
        </w:numPr>
        <w:tabs>
          <w:tab w:val="left" w:pos="1276"/>
        </w:tabs>
        <w:spacing w:after="0"/>
        <w:ind w:left="0" w:firstLine="567"/>
        <w:rPr>
          <w:sz w:val="24"/>
          <w:szCs w:val="24"/>
        </w:rPr>
      </w:pPr>
      <w:r w:rsidRPr="00904E6E">
        <w:rPr>
          <w:sz w:val="24"/>
          <w:szCs w:val="24"/>
        </w:rPr>
        <w:t>Se houver indícios de inexequibilidade da proposta de preço, ou em caso da necessidade de esclarecimentos complementares, poderão ser efetuadas diligências, para que a empresa comprove a exequibilidade da proposta.</w:t>
      </w:r>
    </w:p>
    <w:p w:rsidR="00904E6E" w:rsidRPr="00904E6E" w:rsidRDefault="00904E6E" w:rsidP="00904E6E">
      <w:pPr>
        <w:pStyle w:val="Nivel2"/>
        <w:numPr>
          <w:ilvl w:val="1"/>
          <w:numId w:val="13"/>
        </w:numPr>
        <w:tabs>
          <w:tab w:val="left" w:pos="1276"/>
        </w:tabs>
        <w:spacing w:after="0"/>
        <w:ind w:left="0" w:firstLine="567"/>
        <w:rPr>
          <w:sz w:val="24"/>
          <w:szCs w:val="24"/>
        </w:rPr>
      </w:pPr>
      <w:r w:rsidRPr="00904E6E">
        <w:rPr>
          <w:sz w:val="24"/>
          <w:szCs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rsidR="00904E6E" w:rsidRPr="00904E6E" w:rsidRDefault="00904E6E" w:rsidP="00904E6E">
      <w:pPr>
        <w:pStyle w:val="Nivel2"/>
        <w:numPr>
          <w:ilvl w:val="1"/>
          <w:numId w:val="13"/>
        </w:numPr>
        <w:tabs>
          <w:tab w:val="left" w:pos="1276"/>
        </w:tabs>
        <w:spacing w:after="0"/>
        <w:ind w:left="0" w:firstLine="567"/>
        <w:rPr>
          <w:sz w:val="24"/>
          <w:szCs w:val="24"/>
        </w:rPr>
      </w:pPr>
      <w:r w:rsidRPr="00904E6E">
        <w:rPr>
          <w:sz w:val="24"/>
          <w:szCs w:val="24"/>
        </w:rPr>
        <w:lastRenderedPageBreak/>
        <w:t>Erros no preenchimento da planilha não constituem motivo para a desclassificação da proposta. A planilha poderá ser ajustada pelo fornecedor, no prazo indicado pelo sistema, desde que não haja majoração do preço.</w:t>
      </w:r>
    </w:p>
    <w:p w:rsidR="00904E6E" w:rsidRPr="00904E6E" w:rsidRDefault="00904E6E" w:rsidP="00904E6E">
      <w:pPr>
        <w:pStyle w:val="Nivel3"/>
        <w:numPr>
          <w:ilvl w:val="2"/>
          <w:numId w:val="13"/>
        </w:numPr>
        <w:tabs>
          <w:tab w:val="left" w:pos="1276"/>
        </w:tabs>
        <w:spacing w:after="0"/>
        <w:ind w:left="0" w:firstLine="567"/>
        <w:rPr>
          <w:sz w:val="24"/>
          <w:szCs w:val="24"/>
        </w:rPr>
      </w:pPr>
      <w:r w:rsidRPr="00904E6E">
        <w:rPr>
          <w:sz w:val="24"/>
          <w:szCs w:val="24"/>
        </w:rPr>
        <w:t>O ajuste de que trata este dispositivo se limita a sanar erros ou falhas que não alterem a substância das propostas;</w:t>
      </w:r>
    </w:p>
    <w:p w:rsidR="00904E6E" w:rsidRPr="00904E6E" w:rsidRDefault="00904E6E" w:rsidP="00904E6E">
      <w:pPr>
        <w:pStyle w:val="Nivel3"/>
        <w:numPr>
          <w:ilvl w:val="2"/>
          <w:numId w:val="13"/>
        </w:numPr>
        <w:tabs>
          <w:tab w:val="left" w:pos="1276"/>
        </w:tabs>
        <w:spacing w:after="0"/>
        <w:ind w:left="0" w:firstLine="567"/>
        <w:rPr>
          <w:sz w:val="24"/>
          <w:szCs w:val="24"/>
        </w:rPr>
      </w:pPr>
      <w:r w:rsidRPr="00904E6E">
        <w:rPr>
          <w:sz w:val="24"/>
          <w:szCs w:val="24"/>
        </w:rPr>
        <w:t>Considera-se erro no preenchimento da planilha passível de correção a indicação de recolhimento de impostos e contribuições na forma do Simples Nacional, quando não cabível esse regime.</w:t>
      </w:r>
    </w:p>
    <w:p w:rsidR="00904E6E" w:rsidRPr="00904E6E" w:rsidRDefault="00904E6E" w:rsidP="00904E6E">
      <w:pPr>
        <w:pStyle w:val="Nivel3"/>
        <w:numPr>
          <w:ilvl w:val="2"/>
          <w:numId w:val="13"/>
        </w:numPr>
        <w:tabs>
          <w:tab w:val="left" w:pos="1276"/>
        </w:tabs>
        <w:spacing w:after="0"/>
        <w:ind w:left="0" w:firstLine="567"/>
        <w:rPr>
          <w:sz w:val="24"/>
          <w:szCs w:val="24"/>
        </w:rPr>
      </w:pPr>
      <w:r w:rsidRPr="00904E6E">
        <w:rPr>
          <w:sz w:val="24"/>
          <w:szCs w:val="24"/>
        </w:rPr>
        <w:t> O pregoeiro solicitará ao licitante mais bem classificado que, no prazo de 1 (uma) hora, envie a proposta adequada ao último lance ofertado após a negociação realizada, em campo próprio do Sistema, acompanhada, se for o caso, dos documentos complementares, quando necessários à confirmação daqueles exigidos neste Edital e já apresentados.</w:t>
      </w:r>
    </w:p>
    <w:p w:rsidR="00904E6E" w:rsidRPr="00904E6E" w:rsidRDefault="00904E6E" w:rsidP="00904E6E">
      <w:pPr>
        <w:pStyle w:val="Nivel3"/>
        <w:numPr>
          <w:ilvl w:val="2"/>
          <w:numId w:val="13"/>
        </w:numPr>
        <w:tabs>
          <w:tab w:val="left" w:pos="1276"/>
        </w:tabs>
        <w:spacing w:after="0"/>
        <w:ind w:left="0" w:firstLine="567"/>
        <w:rPr>
          <w:rFonts w:eastAsia="Times New Roman"/>
          <w:sz w:val="24"/>
          <w:szCs w:val="24"/>
        </w:rPr>
      </w:pPr>
      <w:r w:rsidRPr="00904E6E">
        <w:rPr>
          <w:rFonts w:eastAsia="Times New Roman"/>
          <w:sz w:val="24"/>
          <w:szCs w:val="24"/>
        </w:rPr>
        <w:t>É facultado ao pregoeiro prorrogar o prazo estabelecido, a partir de solicitação fundamentada feita no chat pelo licitante, antes de findo o prazo.</w:t>
      </w:r>
      <w:bookmarkEnd w:id="20"/>
    </w:p>
    <w:p w:rsidR="00904E6E" w:rsidRPr="00904E6E" w:rsidRDefault="00904E6E" w:rsidP="00904E6E">
      <w:pPr>
        <w:pStyle w:val="Nivel2"/>
        <w:numPr>
          <w:ilvl w:val="1"/>
          <w:numId w:val="13"/>
        </w:numPr>
        <w:tabs>
          <w:tab w:val="left" w:pos="1276"/>
        </w:tabs>
        <w:spacing w:after="0"/>
        <w:ind w:left="0" w:firstLine="567"/>
        <w:rPr>
          <w:i/>
          <w:iCs/>
          <w:sz w:val="24"/>
          <w:szCs w:val="24"/>
        </w:rPr>
      </w:pPr>
      <w:r w:rsidRPr="00904E6E">
        <w:rPr>
          <w:b/>
          <w:bCs/>
          <w:sz w:val="24"/>
          <w:szCs w:val="24"/>
        </w:rPr>
        <w:t>(AMOSTRA)</w:t>
      </w:r>
      <w:r w:rsidRPr="00904E6E">
        <w:rPr>
          <w:sz w:val="24"/>
          <w:szCs w:val="24"/>
        </w:rPr>
        <w:t xml:space="preserve"> Caso o Termo de Referência exija a apresentação de amostra, o licitante classificado em primeiro lugar deverá apresentá-la, conforme disciplinado no Termo de Referência, sob pena de não aceitação da proposta.</w:t>
      </w:r>
    </w:p>
    <w:p w:rsidR="00904E6E" w:rsidRPr="00904E6E" w:rsidRDefault="00904E6E" w:rsidP="00904E6E">
      <w:pPr>
        <w:pStyle w:val="Nivel2"/>
        <w:numPr>
          <w:ilvl w:val="2"/>
          <w:numId w:val="13"/>
        </w:numPr>
        <w:tabs>
          <w:tab w:val="left" w:pos="1276"/>
        </w:tabs>
        <w:spacing w:after="0"/>
        <w:ind w:left="0" w:firstLine="567"/>
        <w:rPr>
          <w:sz w:val="24"/>
          <w:szCs w:val="24"/>
        </w:rPr>
      </w:pPr>
      <w:r w:rsidRPr="00904E6E">
        <w:rPr>
          <w:sz w:val="24"/>
          <w:szCs w:val="24"/>
        </w:rPr>
        <w:t>Por meio de mensagem no sistema, será divulgado o local e horário de realização do procedimento para a avaliação das amostras, cuja presença será facultada a todos os interessados, incluindo os demais licitantes.</w:t>
      </w:r>
    </w:p>
    <w:p w:rsidR="00904E6E" w:rsidRPr="00904E6E" w:rsidRDefault="00904E6E" w:rsidP="00904E6E">
      <w:pPr>
        <w:pStyle w:val="Nivel2"/>
        <w:numPr>
          <w:ilvl w:val="2"/>
          <w:numId w:val="13"/>
        </w:numPr>
        <w:tabs>
          <w:tab w:val="left" w:pos="1276"/>
        </w:tabs>
        <w:spacing w:after="0"/>
        <w:ind w:left="0" w:firstLine="567"/>
        <w:rPr>
          <w:sz w:val="24"/>
          <w:szCs w:val="24"/>
        </w:rPr>
      </w:pPr>
      <w:r w:rsidRPr="00904E6E">
        <w:rPr>
          <w:sz w:val="24"/>
          <w:szCs w:val="24"/>
        </w:rPr>
        <w:t>Os resultados das avaliações serão divulgados por meio de mensagem no sistema.</w:t>
      </w:r>
    </w:p>
    <w:p w:rsidR="00904E6E" w:rsidRPr="00904E6E" w:rsidRDefault="00904E6E" w:rsidP="00904E6E">
      <w:pPr>
        <w:pStyle w:val="Nivel2"/>
        <w:numPr>
          <w:ilvl w:val="2"/>
          <w:numId w:val="13"/>
        </w:numPr>
        <w:tabs>
          <w:tab w:val="left" w:pos="1276"/>
        </w:tabs>
        <w:spacing w:after="0"/>
        <w:ind w:left="0" w:firstLine="567"/>
        <w:rPr>
          <w:sz w:val="24"/>
          <w:szCs w:val="24"/>
        </w:rPr>
      </w:pPr>
      <w:r w:rsidRPr="00904E6E">
        <w:rPr>
          <w:sz w:val="24"/>
          <w:szCs w:val="24"/>
        </w:rPr>
        <w:t>No caso de não haver entrega da amostra ou ocorrer atraso na entrega, sem justificativa aceita pelo Pregoeiro, ou havendo entrega de amostra fora das especificações previstas neste Edital, a proposta do licitante será recusada.</w:t>
      </w:r>
    </w:p>
    <w:p w:rsidR="00904E6E" w:rsidRPr="00904E6E" w:rsidRDefault="00904E6E" w:rsidP="00904E6E">
      <w:pPr>
        <w:pStyle w:val="Nivel2"/>
        <w:numPr>
          <w:ilvl w:val="2"/>
          <w:numId w:val="13"/>
        </w:numPr>
        <w:tabs>
          <w:tab w:val="left" w:pos="1276"/>
        </w:tabs>
        <w:spacing w:after="0"/>
        <w:ind w:left="0" w:firstLine="567"/>
        <w:rPr>
          <w:sz w:val="24"/>
          <w:szCs w:val="24"/>
        </w:rPr>
      </w:pPr>
      <w:r w:rsidRPr="00904E6E">
        <w:rPr>
          <w:sz w:val="24"/>
          <w:szCs w:val="24"/>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rsidR="00904E6E" w:rsidRPr="00904E6E" w:rsidRDefault="00904E6E" w:rsidP="00904E6E">
      <w:pPr>
        <w:pStyle w:val="Nivel01"/>
        <w:numPr>
          <w:ilvl w:val="0"/>
          <w:numId w:val="13"/>
        </w:numPr>
        <w:spacing w:before="120" w:line="276" w:lineRule="auto"/>
        <w:ind w:left="0" w:firstLine="567"/>
        <w:rPr>
          <w:color w:val="auto"/>
          <w:sz w:val="24"/>
          <w:szCs w:val="24"/>
        </w:rPr>
      </w:pPr>
      <w:bookmarkStart w:id="29" w:name="_Toc122606108"/>
      <w:bookmarkStart w:id="30" w:name="_Hlk82473550"/>
      <w:r>
        <w:rPr>
          <w:color w:val="auto"/>
          <w:sz w:val="24"/>
          <w:szCs w:val="24"/>
        </w:rPr>
        <w:lastRenderedPageBreak/>
        <w:t xml:space="preserve">. </w:t>
      </w:r>
      <w:r w:rsidRPr="00904E6E">
        <w:rPr>
          <w:color w:val="auto"/>
          <w:sz w:val="24"/>
          <w:szCs w:val="24"/>
        </w:rPr>
        <w:t>DA FASE DE HABILITAÇÃO</w:t>
      </w:r>
      <w:bookmarkEnd w:id="29"/>
    </w:p>
    <w:p w:rsidR="00904E6E" w:rsidRPr="00904E6E" w:rsidRDefault="00904E6E" w:rsidP="00904E6E">
      <w:pPr>
        <w:pStyle w:val="Nivel2"/>
        <w:numPr>
          <w:ilvl w:val="1"/>
          <w:numId w:val="13"/>
        </w:numPr>
        <w:spacing w:after="0"/>
        <w:ind w:left="0" w:firstLine="567"/>
        <w:rPr>
          <w:b/>
          <w:bCs/>
          <w:sz w:val="24"/>
          <w:szCs w:val="24"/>
          <w:lang w:eastAsia="ar-SA"/>
        </w:rPr>
      </w:pPr>
      <w:bookmarkStart w:id="31" w:name="_Ref117019424"/>
      <w:r w:rsidRPr="00904E6E">
        <w:rPr>
          <w:sz w:val="24"/>
          <w:szCs w:val="24"/>
        </w:rPr>
        <w:t>Encerrada a etapa de negociação e aceitação, será iniciada a fase de Habilitação, onde será disponibilizado ao licitante classificado em primeiro lugar, o comando para inserção dos documentos de Habilitação.  O prazo para a inserção dos documentos solicitados neste edital será de 01 (uma) hora, a contar do disparo da mensagem da liberação do comando para inserção dos documentos, sujeito a desclassificação, caso não faça no tempo determinado.</w:t>
      </w:r>
    </w:p>
    <w:p w:rsidR="00904E6E" w:rsidRPr="00904E6E" w:rsidRDefault="00904E6E" w:rsidP="00904E6E">
      <w:pPr>
        <w:pStyle w:val="Nivel2"/>
        <w:numPr>
          <w:ilvl w:val="1"/>
          <w:numId w:val="13"/>
        </w:numPr>
        <w:spacing w:after="0"/>
        <w:ind w:left="0" w:firstLine="567"/>
        <w:rPr>
          <w:b/>
          <w:bCs/>
          <w:sz w:val="24"/>
          <w:szCs w:val="24"/>
          <w:lang w:eastAsia="ar-SA"/>
        </w:rPr>
      </w:pPr>
      <w:r w:rsidRPr="00904E6E">
        <w:rPr>
          <w:sz w:val="24"/>
          <w:szCs w:val="24"/>
        </w:rPr>
        <w:t xml:space="preserve">O pregoeiro verificará se o licitante provisoriamente classificado em primeiro lugar atende às condições de participação no certame, conforme previsto no art. 14 da Lei nº 14.133/2021, legislação correlata e no item 2.4 do edital, </w:t>
      </w:r>
      <w:bookmarkEnd w:id="31"/>
      <w:r w:rsidRPr="00904E6E">
        <w:rPr>
          <w:color w:val="auto"/>
          <w:sz w:val="24"/>
          <w:szCs w:val="24"/>
          <w:lang w:eastAsia="ar-SA"/>
        </w:rPr>
        <w:t>especialmente quanto à existência de sanção que impeça a participação no certame ou a futura contratação,</w:t>
      </w:r>
      <w:r w:rsidRPr="00904E6E">
        <w:rPr>
          <w:sz w:val="24"/>
          <w:szCs w:val="24"/>
          <w:lang w:eastAsia="ar-SA"/>
        </w:rPr>
        <w:t xml:space="preserve"> mediante a consulta aos seguintes cadastros:</w:t>
      </w:r>
    </w:p>
    <w:p w:rsidR="00904E6E" w:rsidRPr="00904E6E" w:rsidRDefault="00904E6E" w:rsidP="00904E6E">
      <w:pPr>
        <w:pStyle w:val="PargrafodaLista"/>
        <w:spacing w:before="120"/>
        <w:ind w:left="1276"/>
        <w:rPr>
          <w:rFonts w:ascii="Arial" w:hAnsi="Arial" w:cs="Arial"/>
          <w:sz w:val="24"/>
          <w:szCs w:val="24"/>
          <w:lang w:eastAsia="ar-SA"/>
        </w:rPr>
      </w:pPr>
      <w:r w:rsidRPr="00904E6E">
        <w:rPr>
          <w:rFonts w:ascii="Arial" w:hAnsi="Arial" w:cs="Arial"/>
          <w:sz w:val="24"/>
          <w:szCs w:val="24"/>
          <w:lang w:eastAsia="ar-SA"/>
        </w:rPr>
        <w:t>a) Registro Cadastral ou Registro de Sanções Administrativas do órgão licitante, se houver; e</w:t>
      </w:r>
    </w:p>
    <w:p w:rsidR="00904E6E" w:rsidRPr="00904E6E" w:rsidRDefault="00904E6E" w:rsidP="00904E6E">
      <w:pPr>
        <w:pStyle w:val="PargrafodaLista"/>
        <w:spacing w:before="120"/>
        <w:ind w:left="1276"/>
        <w:jc w:val="both"/>
        <w:rPr>
          <w:rFonts w:ascii="Arial" w:hAnsi="Arial" w:cs="Arial"/>
          <w:sz w:val="24"/>
          <w:szCs w:val="24"/>
          <w:lang w:eastAsia="ar-SA"/>
        </w:rPr>
      </w:pPr>
      <w:r w:rsidRPr="00904E6E">
        <w:rPr>
          <w:rFonts w:ascii="Arial" w:hAnsi="Arial" w:cs="Arial"/>
          <w:sz w:val="24"/>
          <w:szCs w:val="24"/>
          <w:lang w:eastAsia="ar-SA"/>
        </w:rPr>
        <w:t>b) Consulta Consolidada de Pessoa Jurídica (TCU) (</w:t>
      </w:r>
      <w:r w:rsidRPr="00904E6E">
        <w:rPr>
          <w:rFonts w:ascii="Arial" w:hAnsi="Arial" w:cs="Arial"/>
          <w:sz w:val="24"/>
          <w:szCs w:val="24"/>
        </w:rPr>
        <w:t>https://certidoes-apf.apps.tcu.gov.br/</w:t>
      </w:r>
      <w:r w:rsidRPr="00904E6E">
        <w:rPr>
          <w:rFonts w:ascii="Arial" w:hAnsi="Arial" w:cs="Arial"/>
          <w:sz w:val="24"/>
          <w:szCs w:val="24"/>
          <w:lang w:eastAsia="ar-SA"/>
        </w:rPr>
        <w:t>).</w:t>
      </w:r>
    </w:p>
    <w:p w:rsidR="00904E6E" w:rsidRPr="00904E6E" w:rsidRDefault="00904E6E" w:rsidP="00904E6E">
      <w:pPr>
        <w:pStyle w:val="Nivel2"/>
        <w:numPr>
          <w:ilvl w:val="1"/>
          <w:numId w:val="13"/>
        </w:numPr>
        <w:spacing w:after="0"/>
        <w:ind w:left="0" w:firstLine="567"/>
        <w:rPr>
          <w:sz w:val="24"/>
          <w:szCs w:val="24"/>
        </w:rPr>
      </w:pPr>
      <w:r w:rsidRPr="00904E6E">
        <w:rPr>
          <w:sz w:val="24"/>
          <w:szCs w:val="24"/>
        </w:rPr>
        <w:t>Caso atendidas as condições de participação, será iniciado o procedimento de habilitação.</w:t>
      </w:r>
    </w:p>
    <w:p w:rsidR="00904E6E" w:rsidRPr="00904E6E" w:rsidRDefault="00904E6E" w:rsidP="00904E6E">
      <w:pPr>
        <w:pStyle w:val="Nivel2"/>
        <w:numPr>
          <w:ilvl w:val="1"/>
          <w:numId w:val="13"/>
        </w:numPr>
        <w:spacing w:after="0"/>
        <w:ind w:left="0" w:firstLine="567"/>
        <w:rPr>
          <w:sz w:val="24"/>
          <w:szCs w:val="24"/>
        </w:rPr>
      </w:pPr>
      <w:r w:rsidRPr="00904E6E">
        <w:rPr>
          <w:sz w:val="24"/>
          <w:szCs w:val="24"/>
        </w:rPr>
        <w:t>Caso o licitante provisoriamente classificado em primeiro lugar enquadre-se no tratamento favorecido às ME/EPPs,o pregoeiro obedecerá ao disposto nos arts. 42 e 43 da Lei Complementar nº 123/06.</w:t>
      </w:r>
    </w:p>
    <w:p w:rsidR="00904E6E" w:rsidRPr="00904E6E" w:rsidRDefault="00904E6E" w:rsidP="00904E6E">
      <w:pPr>
        <w:pStyle w:val="Nivel2"/>
        <w:numPr>
          <w:ilvl w:val="1"/>
          <w:numId w:val="13"/>
        </w:numPr>
        <w:spacing w:after="0"/>
        <w:ind w:left="0" w:firstLine="567"/>
        <w:rPr>
          <w:sz w:val="24"/>
          <w:szCs w:val="24"/>
        </w:rPr>
      </w:pPr>
      <w:r w:rsidRPr="00904E6E">
        <w:rPr>
          <w:sz w:val="24"/>
          <w:szCs w:val="24"/>
        </w:rPr>
        <w:t>Os documentos previstos no Termo de Referência, necessários e suficientes para demonstrar a capacidade do licitante de realizar o objeto da licitação, serão exigidos do licitante melhor classificado para fins de habilitação, nos termos dos.</w:t>
      </w:r>
    </w:p>
    <w:p w:rsidR="00904E6E" w:rsidRPr="00904E6E" w:rsidRDefault="00904E6E" w:rsidP="00904E6E">
      <w:pPr>
        <w:pStyle w:val="Nivel2"/>
        <w:numPr>
          <w:ilvl w:val="1"/>
          <w:numId w:val="13"/>
        </w:numPr>
        <w:spacing w:after="0"/>
        <w:ind w:left="0" w:firstLine="567"/>
        <w:rPr>
          <w:b/>
          <w:sz w:val="24"/>
          <w:szCs w:val="24"/>
        </w:rPr>
      </w:pPr>
      <w:r w:rsidRPr="00904E6E">
        <w:rPr>
          <w:b/>
          <w:sz w:val="24"/>
          <w:szCs w:val="24"/>
        </w:rPr>
        <w:t>Habilitação Jurídica</w:t>
      </w:r>
    </w:p>
    <w:p w:rsidR="00904E6E" w:rsidRPr="00904E6E" w:rsidRDefault="00904E6E" w:rsidP="00904E6E">
      <w:pPr>
        <w:pStyle w:val="Nivel2"/>
        <w:numPr>
          <w:ilvl w:val="2"/>
          <w:numId w:val="13"/>
        </w:numPr>
        <w:spacing w:after="0"/>
        <w:ind w:left="0" w:firstLine="567"/>
        <w:rPr>
          <w:sz w:val="24"/>
          <w:szCs w:val="24"/>
        </w:rPr>
      </w:pPr>
      <w:r w:rsidRPr="00904E6E">
        <w:rPr>
          <w:bCs/>
          <w:sz w:val="24"/>
          <w:szCs w:val="24"/>
        </w:rPr>
        <w:t>Ato constitutivo, estatuto ou contrato social em vigor, ou registro empresarial devidamente registrado. Em se tratando de sociedade por ações, o estatuto social deverá vir acompanhado dos documentos de eleição de seus administradores.</w:t>
      </w:r>
    </w:p>
    <w:p w:rsidR="00904E6E" w:rsidRPr="00904E6E" w:rsidRDefault="00904E6E" w:rsidP="00904E6E">
      <w:pPr>
        <w:pStyle w:val="Nivel2"/>
        <w:numPr>
          <w:ilvl w:val="2"/>
          <w:numId w:val="13"/>
        </w:numPr>
        <w:spacing w:after="0"/>
        <w:ind w:left="0" w:firstLine="567"/>
        <w:rPr>
          <w:sz w:val="24"/>
          <w:szCs w:val="24"/>
        </w:rPr>
      </w:pPr>
      <w:r w:rsidRPr="00904E6E">
        <w:rPr>
          <w:sz w:val="24"/>
          <w:szCs w:val="24"/>
        </w:rPr>
        <w:t>Autorização para o exercício da atividade a ser contratada, quando cabível.</w:t>
      </w:r>
    </w:p>
    <w:p w:rsidR="00904E6E" w:rsidRPr="00904E6E" w:rsidRDefault="00904E6E" w:rsidP="00904E6E">
      <w:pPr>
        <w:pStyle w:val="Nivel2"/>
        <w:numPr>
          <w:ilvl w:val="1"/>
          <w:numId w:val="13"/>
        </w:numPr>
        <w:spacing w:after="0"/>
        <w:ind w:left="1418" w:hanging="851"/>
        <w:rPr>
          <w:b/>
          <w:sz w:val="24"/>
          <w:szCs w:val="24"/>
        </w:rPr>
      </w:pPr>
      <w:r w:rsidRPr="00904E6E">
        <w:rPr>
          <w:b/>
          <w:sz w:val="24"/>
          <w:szCs w:val="24"/>
        </w:rPr>
        <w:t>Regularidade Fiscal Federal e Trabalhista</w:t>
      </w:r>
    </w:p>
    <w:p w:rsidR="00904E6E" w:rsidRPr="00904E6E" w:rsidRDefault="00904E6E" w:rsidP="00904E6E">
      <w:pPr>
        <w:pStyle w:val="Nivel2"/>
        <w:numPr>
          <w:ilvl w:val="2"/>
          <w:numId w:val="13"/>
        </w:numPr>
        <w:spacing w:after="0"/>
        <w:ind w:left="0" w:firstLine="567"/>
        <w:rPr>
          <w:sz w:val="24"/>
          <w:szCs w:val="24"/>
        </w:rPr>
      </w:pPr>
      <w:r w:rsidRPr="00904E6E">
        <w:rPr>
          <w:bCs/>
          <w:sz w:val="24"/>
          <w:szCs w:val="24"/>
        </w:rPr>
        <w:lastRenderedPageBreak/>
        <w:t>CNPJ – Cadastro Nacional de Pessoa Jurídica emitido pelo Ministério da Fazenda.</w:t>
      </w:r>
    </w:p>
    <w:p w:rsidR="00904E6E" w:rsidRPr="00904E6E" w:rsidRDefault="00904E6E" w:rsidP="00904E6E">
      <w:pPr>
        <w:pStyle w:val="Nivel2"/>
        <w:numPr>
          <w:ilvl w:val="2"/>
          <w:numId w:val="13"/>
        </w:numPr>
        <w:autoSpaceDE w:val="0"/>
        <w:autoSpaceDN w:val="0"/>
        <w:adjustRightInd w:val="0"/>
        <w:spacing w:after="0"/>
        <w:ind w:left="0" w:firstLine="567"/>
        <w:rPr>
          <w:sz w:val="24"/>
          <w:szCs w:val="24"/>
          <w:lang w:eastAsia="en-US"/>
        </w:rPr>
      </w:pPr>
      <w:r w:rsidRPr="00904E6E">
        <w:rPr>
          <w:sz w:val="24"/>
          <w:szCs w:val="24"/>
          <w:lang w:eastAsia="en-US"/>
        </w:rPr>
        <w:t>Prova de inscrição no Cadastro de Contribuintes Estadual ou Municipal, relativo à sede ou domicílio do licitante, pertinente ao seu ramo de atividade e compatível com o objeto do certame;</w:t>
      </w:r>
    </w:p>
    <w:p w:rsidR="00904E6E" w:rsidRPr="00904E6E" w:rsidRDefault="00904E6E" w:rsidP="00904E6E">
      <w:pPr>
        <w:pStyle w:val="Nivel2"/>
        <w:numPr>
          <w:ilvl w:val="2"/>
          <w:numId w:val="13"/>
        </w:numPr>
        <w:spacing w:after="0"/>
        <w:ind w:left="0" w:firstLine="567"/>
        <w:rPr>
          <w:sz w:val="24"/>
          <w:szCs w:val="24"/>
        </w:rPr>
      </w:pPr>
      <w:r w:rsidRPr="00904E6E">
        <w:rPr>
          <w:bCs/>
          <w:sz w:val="24"/>
          <w:szCs w:val="24"/>
        </w:rPr>
        <w:t>Prova de Regularidade para com a Fazenda Nacional, comprovada mediante fornecimento de Certidão conjunta negativa de débitos relativos a Tributos Federais e a Dívida Ativa da União, e Seguridade Social.</w:t>
      </w:r>
    </w:p>
    <w:p w:rsidR="00904E6E" w:rsidRPr="00904E6E" w:rsidRDefault="00904E6E" w:rsidP="00904E6E">
      <w:pPr>
        <w:pStyle w:val="Nivel2"/>
        <w:numPr>
          <w:ilvl w:val="2"/>
          <w:numId w:val="13"/>
        </w:numPr>
        <w:spacing w:after="0"/>
        <w:ind w:left="0" w:firstLine="567"/>
        <w:rPr>
          <w:sz w:val="24"/>
          <w:szCs w:val="24"/>
        </w:rPr>
      </w:pPr>
      <w:r w:rsidRPr="00904E6E">
        <w:rPr>
          <w:sz w:val="24"/>
          <w:szCs w:val="24"/>
          <w:lang w:eastAsia="en-US"/>
        </w:rPr>
        <w:t>Certidão de regularidade de débitos tributários com a Fazenda Estadual e Municipal;</w:t>
      </w:r>
    </w:p>
    <w:p w:rsidR="00904E6E" w:rsidRPr="00904E6E" w:rsidRDefault="00904E6E" w:rsidP="00904E6E">
      <w:pPr>
        <w:pStyle w:val="Nivel2"/>
        <w:numPr>
          <w:ilvl w:val="2"/>
          <w:numId w:val="13"/>
        </w:numPr>
        <w:spacing w:after="0"/>
        <w:ind w:left="0" w:firstLine="567"/>
        <w:rPr>
          <w:sz w:val="24"/>
          <w:szCs w:val="24"/>
        </w:rPr>
      </w:pPr>
      <w:r w:rsidRPr="00904E6E">
        <w:rPr>
          <w:bCs/>
          <w:sz w:val="24"/>
          <w:szCs w:val="24"/>
        </w:rPr>
        <w:t>FGTS - Prova de regularidade de recolhimento de Fundo de Garantia por Tempo de Serviço-FGTS, mediante a apresentação de Certificado fornecido pela Caixa Econômica Federal.</w:t>
      </w:r>
    </w:p>
    <w:p w:rsidR="00904E6E" w:rsidRPr="00904E6E" w:rsidRDefault="00904E6E" w:rsidP="00904E6E">
      <w:pPr>
        <w:pStyle w:val="Nivel2"/>
        <w:numPr>
          <w:ilvl w:val="2"/>
          <w:numId w:val="13"/>
        </w:numPr>
        <w:spacing w:after="0"/>
        <w:ind w:left="0" w:firstLine="567"/>
        <w:rPr>
          <w:sz w:val="24"/>
          <w:szCs w:val="24"/>
        </w:rPr>
      </w:pPr>
      <w:r w:rsidRPr="00904E6E">
        <w:rPr>
          <w:bCs/>
          <w:sz w:val="24"/>
          <w:szCs w:val="24"/>
        </w:rPr>
        <w:t>CNDT - Prova de inexistência de débitos inadimplidos perante a Justiça do Trabalho, mediante a apresentação de Certidão Negativa, nos termos do Título VII-A da Consolidação das Leis do Trabalho, disponível no Portal do Tribunal Superior do Trabalho (</w:t>
      </w:r>
      <w:hyperlink r:id="rId10" w:history="1">
        <w:r w:rsidRPr="00904E6E">
          <w:rPr>
            <w:rStyle w:val="Hyperlink"/>
            <w:sz w:val="24"/>
            <w:szCs w:val="24"/>
          </w:rPr>
          <w:t>www.tst.jus.br/certidao</w:t>
        </w:r>
      </w:hyperlink>
      <w:r w:rsidRPr="00904E6E">
        <w:rPr>
          <w:bCs/>
          <w:sz w:val="24"/>
          <w:szCs w:val="24"/>
        </w:rPr>
        <w:t>)</w:t>
      </w:r>
    </w:p>
    <w:p w:rsidR="00904E6E" w:rsidRPr="00904E6E" w:rsidRDefault="00904E6E" w:rsidP="00904E6E">
      <w:pPr>
        <w:pStyle w:val="Nivel2"/>
        <w:numPr>
          <w:ilvl w:val="1"/>
          <w:numId w:val="13"/>
        </w:numPr>
        <w:spacing w:after="0"/>
        <w:ind w:left="1134" w:hanging="567"/>
        <w:rPr>
          <w:b/>
          <w:sz w:val="24"/>
          <w:szCs w:val="24"/>
        </w:rPr>
      </w:pPr>
      <w:r w:rsidRPr="00904E6E">
        <w:rPr>
          <w:b/>
          <w:sz w:val="24"/>
          <w:szCs w:val="24"/>
        </w:rPr>
        <w:t>Qualificação Técnica</w:t>
      </w:r>
    </w:p>
    <w:p w:rsidR="00904E6E" w:rsidRPr="00C70E47" w:rsidRDefault="00904E6E" w:rsidP="00904E6E">
      <w:pPr>
        <w:pStyle w:val="Nivel2"/>
        <w:numPr>
          <w:ilvl w:val="2"/>
          <w:numId w:val="13"/>
        </w:numPr>
        <w:spacing w:after="0"/>
        <w:rPr>
          <w:rFonts w:eastAsia="Times New Roman"/>
          <w:sz w:val="24"/>
          <w:szCs w:val="24"/>
        </w:rPr>
      </w:pPr>
      <w:r w:rsidRPr="00904E6E">
        <w:rPr>
          <w:rFonts w:eastAsia="Times New Roman"/>
          <w:sz w:val="24"/>
          <w:szCs w:val="24"/>
        </w:rPr>
        <w:t xml:space="preserve">Apresentar comprovante de que a licitante forneceu, sem restrição, produtos semelhantes ao objeto do presente Edital, através da apresentação de 01 (um) ou mais Atestados de </w:t>
      </w:r>
      <w:r w:rsidRPr="00C70E47">
        <w:rPr>
          <w:rFonts w:eastAsia="Times New Roman"/>
          <w:sz w:val="24"/>
          <w:szCs w:val="24"/>
        </w:rPr>
        <w:t>Capacidade Técnica, fornecido por pessoa jurídica de direito público ou privado, devidamente datado e assinado por responsável da área, com nome legível.</w:t>
      </w:r>
    </w:p>
    <w:p w:rsidR="00C70E47" w:rsidRPr="00C70E47" w:rsidRDefault="00C70E47" w:rsidP="00904E6E">
      <w:pPr>
        <w:pStyle w:val="Nivel2"/>
        <w:numPr>
          <w:ilvl w:val="2"/>
          <w:numId w:val="13"/>
        </w:numPr>
        <w:spacing w:after="0"/>
        <w:rPr>
          <w:rFonts w:eastAsia="Times New Roman"/>
          <w:sz w:val="24"/>
          <w:szCs w:val="24"/>
        </w:rPr>
      </w:pPr>
      <w:r w:rsidRPr="00C70E47">
        <w:rPr>
          <w:rFonts w:eastAsia="Times New Roman"/>
          <w:sz w:val="24"/>
          <w:szCs w:val="24"/>
        </w:rPr>
        <w:t xml:space="preserve"> </w:t>
      </w:r>
      <w:r w:rsidRPr="00C70E47">
        <w:rPr>
          <w:sz w:val="24"/>
          <w:szCs w:val="24"/>
        </w:rPr>
        <w:t>Atestado da Vigilância Sanitária Estadual;</w:t>
      </w:r>
    </w:p>
    <w:p w:rsidR="00C70E47" w:rsidRPr="00C70E47" w:rsidRDefault="00C70E47" w:rsidP="00904E6E">
      <w:pPr>
        <w:pStyle w:val="Nivel2"/>
        <w:numPr>
          <w:ilvl w:val="2"/>
          <w:numId w:val="13"/>
        </w:numPr>
        <w:spacing w:after="0"/>
        <w:rPr>
          <w:rFonts w:eastAsia="Times New Roman"/>
          <w:sz w:val="24"/>
          <w:szCs w:val="24"/>
        </w:rPr>
      </w:pPr>
      <w:r w:rsidRPr="00C70E47">
        <w:rPr>
          <w:sz w:val="24"/>
          <w:szCs w:val="24"/>
        </w:rPr>
        <w:t>Certificado de regularidade da ANVISA.</w:t>
      </w:r>
    </w:p>
    <w:p w:rsidR="00904E6E" w:rsidRPr="00C70E47" w:rsidRDefault="00904E6E" w:rsidP="00904E6E">
      <w:pPr>
        <w:pStyle w:val="Nivel2"/>
        <w:numPr>
          <w:ilvl w:val="1"/>
          <w:numId w:val="13"/>
        </w:numPr>
        <w:spacing w:after="0"/>
        <w:ind w:left="1134" w:hanging="567"/>
        <w:rPr>
          <w:b/>
          <w:sz w:val="24"/>
          <w:szCs w:val="24"/>
        </w:rPr>
      </w:pPr>
      <w:r w:rsidRPr="00C70E47">
        <w:rPr>
          <w:b/>
          <w:sz w:val="24"/>
          <w:szCs w:val="24"/>
        </w:rPr>
        <w:t>Qualificação Econômico-Financeira</w:t>
      </w:r>
    </w:p>
    <w:p w:rsidR="00904E6E" w:rsidRPr="00904E6E" w:rsidRDefault="00904E6E" w:rsidP="00904E6E">
      <w:pPr>
        <w:pStyle w:val="Nivel2"/>
        <w:numPr>
          <w:ilvl w:val="2"/>
          <w:numId w:val="13"/>
        </w:numPr>
        <w:spacing w:after="0"/>
        <w:ind w:left="0" w:firstLine="567"/>
        <w:rPr>
          <w:sz w:val="24"/>
          <w:szCs w:val="24"/>
        </w:rPr>
      </w:pPr>
      <w:r w:rsidRPr="00C70E47">
        <w:rPr>
          <w:bCs/>
          <w:sz w:val="24"/>
          <w:szCs w:val="24"/>
        </w:rPr>
        <w:t>Balanço patrimonial</w:t>
      </w:r>
      <w:r w:rsidRPr="00904E6E">
        <w:rPr>
          <w:bCs/>
          <w:sz w:val="24"/>
          <w:szCs w:val="24"/>
        </w:rPr>
        <w:t xml:space="preserve"> dos últimos dois exercícios sociais exigíveis, apresentados na forma da lei.</w:t>
      </w:r>
    </w:p>
    <w:p w:rsidR="00904E6E" w:rsidRPr="00904E6E" w:rsidRDefault="00904E6E" w:rsidP="00904E6E">
      <w:pPr>
        <w:pStyle w:val="Nivel2"/>
        <w:numPr>
          <w:ilvl w:val="2"/>
          <w:numId w:val="13"/>
        </w:numPr>
        <w:spacing w:after="0"/>
        <w:ind w:left="0" w:firstLine="567"/>
        <w:rPr>
          <w:sz w:val="24"/>
          <w:szCs w:val="24"/>
        </w:rPr>
      </w:pPr>
      <w:r w:rsidRPr="00904E6E">
        <w:rPr>
          <w:bCs/>
          <w:sz w:val="24"/>
          <w:szCs w:val="24"/>
        </w:rPr>
        <w:t xml:space="preserve">Certidão negativa de feitos sobre falência, expedida pelo distribuidor da sede da licitante. </w:t>
      </w:r>
    </w:p>
    <w:p w:rsidR="00904E6E" w:rsidRPr="00904E6E" w:rsidRDefault="00904E6E" w:rsidP="00904E6E">
      <w:pPr>
        <w:pStyle w:val="Nivel2"/>
        <w:numPr>
          <w:ilvl w:val="2"/>
          <w:numId w:val="13"/>
        </w:numPr>
        <w:spacing w:after="0"/>
        <w:ind w:left="0" w:firstLine="567"/>
        <w:rPr>
          <w:sz w:val="24"/>
          <w:szCs w:val="24"/>
        </w:rPr>
      </w:pPr>
      <w:r w:rsidRPr="00904E6E">
        <w:rPr>
          <w:bCs/>
          <w:sz w:val="24"/>
          <w:szCs w:val="24"/>
        </w:rPr>
        <w:t>Patrimônio Líquido igual ou superior a 10% (dez por cento) do valor estimado para a contratação;</w:t>
      </w:r>
    </w:p>
    <w:p w:rsidR="00904E6E" w:rsidRPr="00904E6E" w:rsidRDefault="00904E6E" w:rsidP="00904E6E">
      <w:pPr>
        <w:pStyle w:val="Nivel2"/>
        <w:numPr>
          <w:ilvl w:val="2"/>
          <w:numId w:val="13"/>
        </w:numPr>
        <w:spacing w:after="0"/>
        <w:ind w:left="0" w:firstLine="567"/>
        <w:rPr>
          <w:bCs/>
          <w:sz w:val="24"/>
          <w:szCs w:val="24"/>
        </w:rPr>
      </w:pPr>
      <w:r w:rsidRPr="00904E6E">
        <w:rPr>
          <w:bCs/>
          <w:sz w:val="24"/>
          <w:szCs w:val="24"/>
        </w:rPr>
        <w:lastRenderedPageBreak/>
        <w:t>É vedada a substituição do Balanço Patrimonial e da Demonstração do Resultado do Exercício por balancetes ou balanços provisórios.</w:t>
      </w:r>
    </w:p>
    <w:p w:rsidR="00904E6E" w:rsidRPr="00904E6E" w:rsidRDefault="00904E6E" w:rsidP="00904E6E">
      <w:pPr>
        <w:pStyle w:val="Nivel2"/>
        <w:numPr>
          <w:ilvl w:val="1"/>
          <w:numId w:val="13"/>
        </w:numPr>
        <w:spacing w:after="0"/>
        <w:ind w:left="0" w:firstLine="567"/>
        <w:rPr>
          <w:bCs/>
          <w:sz w:val="24"/>
          <w:szCs w:val="24"/>
        </w:rPr>
      </w:pPr>
      <w:r w:rsidRPr="00904E6E">
        <w:rPr>
          <w:bCs/>
          <w:sz w:val="24"/>
          <w:szCs w:val="24"/>
        </w:rPr>
        <w:t>Declarações complementares de apresentação obrigatória:</w:t>
      </w:r>
    </w:p>
    <w:p w:rsidR="00904E6E" w:rsidRPr="00904E6E" w:rsidRDefault="00904E6E" w:rsidP="00904E6E">
      <w:pPr>
        <w:pStyle w:val="Nivel2"/>
        <w:numPr>
          <w:ilvl w:val="2"/>
          <w:numId w:val="13"/>
        </w:numPr>
        <w:spacing w:after="0"/>
        <w:ind w:left="0" w:firstLine="567"/>
        <w:rPr>
          <w:bCs/>
          <w:sz w:val="24"/>
          <w:szCs w:val="24"/>
          <w:lang w:eastAsia="en-US"/>
        </w:rPr>
      </w:pPr>
      <w:r w:rsidRPr="00904E6E">
        <w:rPr>
          <w:bCs/>
          <w:sz w:val="24"/>
          <w:szCs w:val="24"/>
          <w:lang w:eastAsia="en-US"/>
        </w:rPr>
        <w:t>Declaração de pleno cumprimento dos requisitos de habilitação.</w:t>
      </w:r>
    </w:p>
    <w:p w:rsidR="00904E6E" w:rsidRPr="00904E6E" w:rsidRDefault="00904E6E" w:rsidP="00904E6E">
      <w:pPr>
        <w:pStyle w:val="Nivel2"/>
        <w:numPr>
          <w:ilvl w:val="2"/>
          <w:numId w:val="13"/>
        </w:numPr>
        <w:autoSpaceDE w:val="0"/>
        <w:autoSpaceDN w:val="0"/>
        <w:adjustRightInd w:val="0"/>
        <w:spacing w:after="0"/>
        <w:ind w:left="0" w:firstLine="567"/>
        <w:rPr>
          <w:bCs/>
          <w:sz w:val="24"/>
          <w:szCs w:val="24"/>
          <w:lang w:eastAsia="en-US"/>
        </w:rPr>
      </w:pPr>
      <w:r w:rsidRPr="00904E6E">
        <w:rPr>
          <w:bCs/>
          <w:sz w:val="24"/>
          <w:szCs w:val="24"/>
          <w:lang w:eastAsia="en-US"/>
        </w:rPr>
        <w:t>Em se tratando de microempresa ou de empresa de pequeno porte, declaração subscrita por representante legal do licitante afirmando o seu enquadramento nos critérios previstos no artigo 3º da Lei Complementar Federal n° 123/2006, bem como sua não inclusão nas vedações previstas no mesmo diploma legal.</w:t>
      </w:r>
    </w:p>
    <w:p w:rsidR="00904E6E" w:rsidRPr="00904E6E" w:rsidRDefault="00904E6E" w:rsidP="00904E6E">
      <w:pPr>
        <w:pStyle w:val="Nivel2"/>
        <w:numPr>
          <w:ilvl w:val="2"/>
          <w:numId w:val="13"/>
        </w:numPr>
        <w:autoSpaceDE w:val="0"/>
        <w:autoSpaceDN w:val="0"/>
        <w:adjustRightInd w:val="0"/>
        <w:spacing w:after="0"/>
        <w:ind w:left="0" w:firstLine="567"/>
        <w:rPr>
          <w:bCs/>
          <w:sz w:val="24"/>
          <w:szCs w:val="24"/>
          <w:lang w:eastAsia="en-US"/>
        </w:rPr>
      </w:pPr>
      <w:r w:rsidRPr="00904E6E">
        <w:rPr>
          <w:bCs/>
          <w:sz w:val="24"/>
          <w:szCs w:val="24"/>
          <w:lang w:eastAsia="en-US"/>
        </w:rPr>
        <w:t>Em se tratando de cooperativa que preencha as condições estabelecidas no artigo 34 da Lei Federal nº 11.488/2007, declaração subscrita por representante legal do licitante afirmando que seu estatuto foi adequado à Lei Federal nº 12.690/2012 e que aufere Receita Bruta até o limite definido no inciso II do caput do art. 3º da Lei Complementar Federal n° 123/2006.</w:t>
      </w:r>
    </w:p>
    <w:p w:rsidR="00904E6E" w:rsidRPr="00904E6E" w:rsidRDefault="00904E6E" w:rsidP="00904E6E">
      <w:pPr>
        <w:pStyle w:val="Nivel2"/>
        <w:numPr>
          <w:ilvl w:val="2"/>
          <w:numId w:val="13"/>
        </w:numPr>
        <w:autoSpaceDE w:val="0"/>
        <w:autoSpaceDN w:val="0"/>
        <w:adjustRightInd w:val="0"/>
        <w:spacing w:after="0"/>
        <w:ind w:left="0" w:firstLine="567"/>
        <w:rPr>
          <w:bCs/>
          <w:sz w:val="24"/>
          <w:szCs w:val="24"/>
          <w:lang w:eastAsia="en-US"/>
        </w:rPr>
      </w:pPr>
      <w:r w:rsidRPr="00904E6E">
        <w:rPr>
          <w:bCs/>
          <w:sz w:val="24"/>
          <w:szCs w:val="24"/>
          <w:lang w:eastAsia="en-US"/>
        </w:rPr>
        <w:t>D</w:t>
      </w:r>
      <w:r w:rsidRPr="00904E6E">
        <w:rPr>
          <w:sz w:val="24"/>
          <w:szCs w:val="24"/>
        </w:rPr>
        <w:t>eclaração de que cumpre as exigências de reserva de cargos para pessoa com deficiência e para reabilitado da Previdência Social, previstas no art. 93 da Lei nº 8.213/1991.</w:t>
      </w:r>
    </w:p>
    <w:p w:rsidR="00904E6E" w:rsidRPr="00904E6E" w:rsidRDefault="00904E6E" w:rsidP="00904E6E">
      <w:pPr>
        <w:pStyle w:val="Nivel2"/>
        <w:numPr>
          <w:ilvl w:val="1"/>
          <w:numId w:val="13"/>
        </w:numPr>
        <w:spacing w:after="0"/>
        <w:ind w:left="0" w:firstLine="567"/>
        <w:rPr>
          <w:sz w:val="24"/>
          <w:szCs w:val="24"/>
        </w:rPr>
      </w:pPr>
      <w:r w:rsidRPr="00904E6E">
        <w:rPr>
          <w:bCs/>
          <w:sz w:val="24"/>
          <w:szCs w:val="24"/>
        </w:rPr>
        <w:t>Os documentos exigidos para fins</w:t>
      </w:r>
      <w:r w:rsidRPr="00904E6E">
        <w:rPr>
          <w:sz w:val="24"/>
          <w:szCs w:val="24"/>
        </w:rPr>
        <w:t xml:space="preserve"> de habilitação serão apresentados por meio eletrônico, via Sistema BBMNET.</w:t>
      </w:r>
    </w:p>
    <w:p w:rsidR="00904E6E" w:rsidRPr="00904E6E" w:rsidRDefault="00904E6E" w:rsidP="00904E6E">
      <w:pPr>
        <w:pStyle w:val="Nivel3"/>
        <w:numPr>
          <w:ilvl w:val="2"/>
          <w:numId w:val="13"/>
        </w:numPr>
        <w:spacing w:after="0"/>
        <w:ind w:left="0" w:firstLine="567"/>
        <w:rPr>
          <w:sz w:val="24"/>
          <w:szCs w:val="24"/>
        </w:rPr>
      </w:pPr>
      <w:r w:rsidRPr="00904E6E">
        <w:rPr>
          <w:sz w:val="24"/>
          <w:szCs w:val="24"/>
        </w:rPr>
        <w:t>Havendo dúvida sobre a veracidade do documento, será exigida a apresentação dos originais não-digitais.</w:t>
      </w:r>
    </w:p>
    <w:p w:rsidR="00904E6E" w:rsidRPr="00904E6E" w:rsidRDefault="00904E6E" w:rsidP="00904E6E">
      <w:pPr>
        <w:pStyle w:val="Nivel2"/>
        <w:numPr>
          <w:ilvl w:val="1"/>
          <w:numId w:val="13"/>
        </w:numPr>
        <w:spacing w:after="0"/>
        <w:ind w:left="0" w:firstLine="567"/>
        <w:rPr>
          <w:i/>
          <w:sz w:val="24"/>
          <w:szCs w:val="24"/>
        </w:rPr>
      </w:pPr>
      <w:r w:rsidRPr="00904E6E">
        <w:rPr>
          <w:sz w:val="24"/>
          <w:szCs w:val="24"/>
        </w:rPr>
        <w:t>Os documentos exigidos para fins de habilitação poderão ser substituídos por registro cadastral emitido por órgão ou entidade pública, desde que o registro tenha sido feito em obediência ao disposto na Lei nº 14.133/2021.</w:t>
      </w:r>
    </w:p>
    <w:p w:rsidR="00904E6E" w:rsidRPr="00904E6E" w:rsidRDefault="00904E6E" w:rsidP="00904E6E">
      <w:pPr>
        <w:pStyle w:val="Nivel2"/>
        <w:numPr>
          <w:ilvl w:val="1"/>
          <w:numId w:val="13"/>
        </w:numPr>
        <w:spacing w:after="0"/>
        <w:ind w:left="0" w:firstLine="567"/>
        <w:rPr>
          <w:sz w:val="24"/>
          <w:szCs w:val="24"/>
        </w:rPr>
      </w:pPr>
      <w:r w:rsidRPr="00904E6E">
        <w:rPr>
          <w:sz w:val="24"/>
          <w:szCs w:val="24"/>
        </w:rPr>
        <w:t>Eventual inabilitação do licitante será considerada para fins de apuração da veracidade das informações prestadas na declaração de cumprimento aos requisitos de habilitação, conforme o art. 63, I, da Lei nº 14.133/2021.</w:t>
      </w:r>
    </w:p>
    <w:p w:rsidR="00904E6E" w:rsidRPr="00904E6E" w:rsidRDefault="00904E6E" w:rsidP="00904E6E">
      <w:pPr>
        <w:pStyle w:val="Nivel2"/>
        <w:numPr>
          <w:ilvl w:val="1"/>
          <w:numId w:val="13"/>
        </w:numPr>
        <w:spacing w:after="0"/>
        <w:ind w:left="0" w:firstLine="567"/>
        <w:rPr>
          <w:i/>
          <w:sz w:val="24"/>
          <w:szCs w:val="24"/>
        </w:rPr>
      </w:pPr>
      <w:r w:rsidRPr="00904E6E">
        <w:rPr>
          <w:sz w:val="24"/>
          <w:szCs w:val="24"/>
        </w:rPr>
        <w:t xml:space="preserve">O licitante deverá apresentar, sob pena de desclassificação, declaração de que suas propostas econômicas compreendem a integralidade dos custos para atendimento dos direitos trabalhistas assegurados na Constituição Federal, nas leis trabalhistas, nas normas infralegais, nas </w:t>
      </w:r>
      <w:r w:rsidRPr="00904E6E">
        <w:rPr>
          <w:sz w:val="24"/>
          <w:szCs w:val="24"/>
        </w:rPr>
        <w:lastRenderedPageBreak/>
        <w:t>convenções coletivas de trabalho e nos termos de ajustamento de conduta vigentes na data de entrega das propostas.</w:t>
      </w:r>
    </w:p>
    <w:p w:rsidR="00904E6E" w:rsidRPr="00904E6E" w:rsidRDefault="00904E6E" w:rsidP="00904E6E">
      <w:pPr>
        <w:pStyle w:val="Nivel2"/>
        <w:numPr>
          <w:ilvl w:val="1"/>
          <w:numId w:val="13"/>
        </w:numPr>
        <w:spacing w:after="0"/>
        <w:ind w:left="0" w:firstLine="567"/>
        <w:rPr>
          <w:i/>
          <w:iCs/>
          <w:color w:val="auto"/>
          <w:sz w:val="24"/>
          <w:szCs w:val="24"/>
        </w:rPr>
      </w:pPr>
      <w:r w:rsidRPr="00904E6E">
        <w:rPr>
          <w:color w:val="auto"/>
          <w:sz w:val="24"/>
          <w:szCs w:val="24"/>
        </w:rPr>
        <w:t>Considerando que na presente contratação a avaliação prévia do local de execução é imprescindível para o conhecimento pleno das condições e peculiaridades do objeto a ser contratado, o licitante deve atestar, sob pena de inabilitação, que conhece o local e as condições de realização do serviço, assegurado a ele o direito de realização de vistoria prévia.</w:t>
      </w:r>
    </w:p>
    <w:p w:rsidR="00904E6E" w:rsidRPr="00904E6E" w:rsidRDefault="00904E6E" w:rsidP="00904E6E">
      <w:pPr>
        <w:pStyle w:val="Nivel3"/>
        <w:numPr>
          <w:ilvl w:val="2"/>
          <w:numId w:val="13"/>
        </w:numPr>
        <w:spacing w:after="0"/>
        <w:ind w:left="0" w:firstLine="567"/>
        <w:rPr>
          <w:i/>
          <w:iCs/>
          <w:color w:val="auto"/>
          <w:sz w:val="24"/>
          <w:szCs w:val="24"/>
        </w:rPr>
      </w:pPr>
      <w:r w:rsidRPr="00904E6E">
        <w:rPr>
          <w:color w:val="auto"/>
          <w:sz w:val="24"/>
          <w:szCs w:val="24"/>
        </w:rPr>
        <w:t>O licitante que optar por realizar vistoria prévia terá disponibilizado pela Administração data e horário exclusivos, a ser agendado [INDICAR FORMA DE AGENDAMENTO], de modo que seu agendamento não coincida com o agendamento de outros licitantes.</w:t>
      </w:r>
    </w:p>
    <w:p w:rsidR="00904E6E" w:rsidRPr="00904E6E" w:rsidRDefault="00904E6E" w:rsidP="00904E6E">
      <w:pPr>
        <w:pStyle w:val="Nivel3"/>
        <w:numPr>
          <w:ilvl w:val="2"/>
          <w:numId w:val="13"/>
        </w:numPr>
        <w:spacing w:after="0"/>
        <w:ind w:left="0" w:firstLine="567"/>
        <w:rPr>
          <w:i/>
          <w:iCs/>
          <w:color w:val="auto"/>
          <w:sz w:val="24"/>
          <w:szCs w:val="24"/>
        </w:rPr>
      </w:pPr>
      <w:r w:rsidRPr="00904E6E">
        <w:rPr>
          <w:color w:val="auto"/>
          <w:sz w:val="24"/>
          <w:szCs w:val="24"/>
        </w:rPr>
        <w:t>Caso o licitante opte por não realizar vistoria, poderá substituir a declaração exigida no presente item por declaração formal assinada pelo seu responsável técnico acerca do conhecimento pleno das condições e peculiaridades da contratação.</w:t>
      </w:r>
    </w:p>
    <w:p w:rsidR="00904E6E" w:rsidRPr="00904E6E" w:rsidRDefault="00904E6E" w:rsidP="00904E6E">
      <w:pPr>
        <w:pStyle w:val="Nivel2"/>
        <w:numPr>
          <w:ilvl w:val="1"/>
          <w:numId w:val="13"/>
        </w:numPr>
        <w:spacing w:after="0"/>
        <w:ind w:left="0" w:firstLine="567"/>
        <w:rPr>
          <w:i/>
          <w:iCs/>
          <w:sz w:val="24"/>
          <w:szCs w:val="24"/>
        </w:rPr>
      </w:pPr>
      <w:r w:rsidRPr="00904E6E">
        <w:rPr>
          <w:sz w:val="24"/>
          <w:szCs w:val="24"/>
        </w:rPr>
        <w:t>A verificação pelo pregoeiro, em sítios eletrônicos oficiais de órgãos e entidades emissores de certidões constitui meio legal de prova, para fins de habilitação.</w:t>
      </w:r>
    </w:p>
    <w:p w:rsidR="00904E6E" w:rsidRPr="00904E6E" w:rsidRDefault="00904E6E" w:rsidP="00904E6E">
      <w:pPr>
        <w:pStyle w:val="PargrafodaLista"/>
        <w:numPr>
          <w:ilvl w:val="1"/>
          <w:numId w:val="13"/>
        </w:numPr>
        <w:spacing w:after="0"/>
        <w:ind w:left="0" w:firstLine="567"/>
        <w:rPr>
          <w:rFonts w:ascii="Arial" w:hAnsi="Arial" w:cs="Arial"/>
          <w:color w:val="000000"/>
          <w:sz w:val="24"/>
          <w:szCs w:val="24"/>
        </w:rPr>
      </w:pPr>
      <w:r w:rsidRPr="00904E6E">
        <w:rPr>
          <w:rFonts w:ascii="Arial" w:hAnsi="Arial" w:cs="Arial"/>
          <w:color w:val="000000"/>
          <w:sz w:val="24"/>
          <w:szCs w:val="24"/>
        </w:rPr>
        <w:t>Os documentos adicionais exigidos para habilitação serão enviados por meio do sistema, em formato digital, no prazo estipulado pelo pregoeiro.</w:t>
      </w:r>
    </w:p>
    <w:p w:rsidR="00904E6E" w:rsidRPr="00904E6E" w:rsidRDefault="00904E6E" w:rsidP="00904E6E">
      <w:pPr>
        <w:pStyle w:val="Nivel2"/>
        <w:numPr>
          <w:ilvl w:val="1"/>
          <w:numId w:val="13"/>
        </w:numPr>
        <w:spacing w:after="0"/>
        <w:ind w:left="0" w:firstLine="567"/>
        <w:rPr>
          <w:i/>
          <w:iCs/>
          <w:sz w:val="24"/>
          <w:szCs w:val="24"/>
        </w:rPr>
      </w:pPr>
      <w:r w:rsidRPr="00904E6E">
        <w:rPr>
          <w:sz w:val="24"/>
          <w:szCs w:val="24"/>
        </w:rPr>
        <w:t xml:space="preserve">Após a </w:t>
      </w:r>
      <w:r w:rsidRPr="00904E6E">
        <w:rPr>
          <w:color w:val="auto"/>
          <w:sz w:val="24"/>
          <w:szCs w:val="24"/>
        </w:rPr>
        <w:t xml:space="preserve">vinculação </w:t>
      </w:r>
      <w:r w:rsidRPr="00904E6E">
        <w:rPr>
          <w:sz w:val="24"/>
          <w:szCs w:val="24"/>
        </w:rPr>
        <w:t>dos documentos para habilitação, não será permitida a substituição ou a apresentação de novos documentos, salvo em sede de diligência:</w:t>
      </w:r>
    </w:p>
    <w:p w:rsidR="00904E6E" w:rsidRPr="00904E6E" w:rsidRDefault="00904E6E" w:rsidP="00904E6E">
      <w:pPr>
        <w:pStyle w:val="Nivel3"/>
        <w:numPr>
          <w:ilvl w:val="2"/>
          <w:numId w:val="13"/>
        </w:numPr>
        <w:spacing w:after="0"/>
        <w:ind w:left="0" w:firstLine="567"/>
        <w:rPr>
          <w:i/>
          <w:iCs/>
          <w:sz w:val="24"/>
          <w:szCs w:val="24"/>
        </w:rPr>
      </w:pPr>
      <w:r w:rsidRPr="00904E6E">
        <w:rPr>
          <w:sz w:val="24"/>
          <w:szCs w:val="24"/>
        </w:rPr>
        <w:t>complementação de informações acerca dos documentos já apresentados pelos licitantes e desde que necessária para apurar fatos existentes à época da abertura do certame; e</w:t>
      </w:r>
    </w:p>
    <w:p w:rsidR="00904E6E" w:rsidRPr="00904E6E" w:rsidRDefault="00904E6E" w:rsidP="00904E6E">
      <w:pPr>
        <w:pStyle w:val="Nivel3"/>
        <w:numPr>
          <w:ilvl w:val="2"/>
          <w:numId w:val="13"/>
        </w:numPr>
        <w:spacing w:after="0"/>
        <w:ind w:left="0" w:firstLine="567"/>
        <w:rPr>
          <w:i/>
          <w:iCs/>
          <w:sz w:val="24"/>
          <w:szCs w:val="24"/>
        </w:rPr>
      </w:pPr>
      <w:r w:rsidRPr="00904E6E">
        <w:rPr>
          <w:sz w:val="24"/>
          <w:szCs w:val="24"/>
        </w:rPr>
        <w:t>atualização de documentos cuja validade tenha expirado após a data de recebimento das propostas;</w:t>
      </w:r>
    </w:p>
    <w:p w:rsidR="00904E6E" w:rsidRPr="00904E6E" w:rsidRDefault="00904E6E" w:rsidP="00904E6E">
      <w:pPr>
        <w:pStyle w:val="Nivel2"/>
        <w:numPr>
          <w:ilvl w:val="1"/>
          <w:numId w:val="13"/>
        </w:numPr>
        <w:spacing w:after="0"/>
        <w:ind w:left="0" w:firstLine="567"/>
        <w:rPr>
          <w:i/>
          <w:sz w:val="24"/>
          <w:szCs w:val="24"/>
        </w:rPr>
      </w:pPr>
      <w:bookmarkStart w:id="32" w:name="_Ref114670319"/>
      <w:r w:rsidRPr="00904E6E">
        <w:rPr>
          <w:sz w:val="24"/>
          <w:szCs w:val="24"/>
        </w:rPr>
        <w:t>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32"/>
    </w:p>
    <w:p w:rsidR="00904E6E" w:rsidRPr="00904E6E" w:rsidRDefault="00904E6E" w:rsidP="00904E6E">
      <w:pPr>
        <w:pStyle w:val="Nivel2"/>
        <w:numPr>
          <w:ilvl w:val="1"/>
          <w:numId w:val="13"/>
        </w:numPr>
        <w:spacing w:after="0"/>
        <w:ind w:left="0" w:firstLine="567"/>
        <w:rPr>
          <w:i/>
          <w:iCs/>
          <w:color w:val="auto"/>
          <w:sz w:val="24"/>
          <w:szCs w:val="24"/>
        </w:rPr>
      </w:pPr>
      <w:bookmarkStart w:id="33" w:name="_Ref114665528"/>
      <w:r w:rsidRPr="00904E6E">
        <w:rPr>
          <w:sz w:val="24"/>
          <w:szCs w:val="24"/>
        </w:rPr>
        <w:t xml:space="preserve">Na hipótese de o licitante não atender às exigências para habilitação, o pregoeiro examinará a proposta subsequente e assim </w:t>
      </w:r>
      <w:r w:rsidRPr="00904E6E">
        <w:rPr>
          <w:sz w:val="24"/>
          <w:szCs w:val="24"/>
        </w:rPr>
        <w:lastRenderedPageBreak/>
        <w:t xml:space="preserve">sucessivamente, na ordem </w:t>
      </w:r>
      <w:r w:rsidRPr="00904E6E">
        <w:rPr>
          <w:color w:val="auto"/>
          <w:sz w:val="24"/>
          <w:szCs w:val="24"/>
        </w:rPr>
        <w:t>de classificação, até a apuração de uma proposta que atenda ao presente edital.</w:t>
      </w:r>
      <w:bookmarkEnd w:id="33"/>
    </w:p>
    <w:p w:rsidR="00904E6E" w:rsidRPr="00904E6E" w:rsidRDefault="00904E6E" w:rsidP="00904E6E">
      <w:pPr>
        <w:pStyle w:val="Nivel01"/>
        <w:numPr>
          <w:ilvl w:val="0"/>
          <w:numId w:val="13"/>
        </w:numPr>
        <w:spacing w:before="120" w:line="276" w:lineRule="auto"/>
        <w:ind w:left="0" w:firstLine="567"/>
        <w:rPr>
          <w:color w:val="auto"/>
          <w:sz w:val="24"/>
          <w:szCs w:val="24"/>
        </w:rPr>
      </w:pPr>
      <w:bookmarkStart w:id="34" w:name="_Toc122606110"/>
      <w:r>
        <w:rPr>
          <w:color w:val="auto"/>
          <w:sz w:val="24"/>
          <w:szCs w:val="24"/>
        </w:rPr>
        <w:t xml:space="preserve">. </w:t>
      </w:r>
      <w:r w:rsidRPr="00904E6E">
        <w:rPr>
          <w:color w:val="auto"/>
          <w:sz w:val="24"/>
          <w:szCs w:val="24"/>
        </w:rPr>
        <w:t>DOS RECURSOS</w:t>
      </w:r>
      <w:bookmarkEnd w:id="34"/>
    </w:p>
    <w:p w:rsidR="00904E6E" w:rsidRPr="00904E6E" w:rsidRDefault="00904E6E" w:rsidP="00904E6E">
      <w:pPr>
        <w:pStyle w:val="Nivel2"/>
        <w:numPr>
          <w:ilvl w:val="1"/>
          <w:numId w:val="13"/>
        </w:numPr>
        <w:spacing w:after="0"/>
        <w:ind w:left="0" w:firstLine="567"/>
        <w:rPr>
          <w:sz w:val="24"/>
          <w:szCs w:val="24"/>
        </w:rPr>
      </w:pPr>
      <w:r w:rsidRPr="00904E6E">
        <w:rPr>
          <w:sz w:val="24"/>
          <w:szCs w:val="24"/>
        </w:rPr>
        <w:t>A interposição de recurso contra a decisão proferida pelo pregoeiro observará o disposto no art. 165 da Lei nº 14.133, de 2021.</w:t>
      </w:r>
    </w:p>
    <w:p w:rsidR="00904E6E" w:rsidRPr="00904E6E" w:rsidRDefault="00904E6E" w:rsidP="00904E6E">
      <w:pPr>
        <w:pStyle w:val="Nivel2"/>
        <w:numPr>
          <w:ilvl w:val="1"/>
          <w:numId w:val="13"/>
        </w:numPr>
        <w:spacing w:after="0"/>
        <w:ind w:left="0" w:firstLine="567"/>
        <w:rPr>
          <w:sz w:val="24"/>
          <w:szCs w:val="24"/>
        </w:rPr>
      </w:pPr>
      <w:r w:rsidRPr="00904E6E">
        <w:rPr>
          <w:sz w:val="24"/>
          <w:szCs w:val="24"/>
        </w:rPr>
        <w:t>O prazo para apresentação das razões recursais é de 3 (três) dias úteis, contados da data de intimação ou de lavratura da ata.</w:t>
      </w:r>
      <w:r w:rsidRPr="00904E6E">
        <w:rPr>
          <w:sz w:val="24"/>
          <w:szCs w:val="24"/>
          <w:lang w:eastAsia="en-US"/>
        </w:rPr>
        <w:t xml:space="preserve">A interposição do recurso será comunicada aos demais licitantes, os quais poderão apresentar contrarrazões em igual prazo, contado da interposição do recurso, sendo </w:t>
      </w:r>
      <w:r w:rsidRPr="00904E6E">
        <w:rPr>
          <w:sz w:val="24"/>
          <w:szCs w:val="24"/>
        </w:rPr>
        <w:t>assegurada a vista imediata dos elementos indispensáveis à defesa de seus interesses</w:t>
      </w:r>
    </w:p>
    <w:p w:rsidR="00904E6E" w:rsidRPr="00904E6E" w:rsidRDefault="00904E6E" w:rsidP="00904E6E">
      <w:pPr>
        <w:pStyle w:val="Nivel2"/>
        <w:numPr>
          <w:ilvl w:val="1"/>
          <w:numId w:val="13"/>
        </w:numPr>
        <w:spacing w:after="0"/>
        <w:ind w:left="0" w:firstLine="567"/>
        <w:rPr>
          <w:sz w:val="24"/>
          <w:szCs w:val="24"/>
        </w:rPr>
      </w:pPr>
      <w:r w:rsidRPr="00904E6E">
        <w:rPr>
          <w:sz w:val="24"/>
          <w:szCs w:val="24"/>
          <w:lang w:eastAsia="en-US"/>
        </w:rPr>
        <w:t xml:space="preserve">A </w:t>
      </w:r>
      <w:r w:rsidRPr="00904E6E">
        <w:rPr>
          <w:sz w:val="24"/>
          <w:szCs w:val="24"/>
        </w:rPr>
        <w:t>intenção de recorrer deverá ser manifestada imediatamente após a declaração de vencedor, sob pena de preclusão.</w:t>
      </w:r>
    </w:p>
    <w:p w:rsidR="00904E6E" w:rsidRPr="00904E6E" w:rsidRDefault="00904E6E" w:rsidP="00904E6E">
      <w:pPr>
        <w:pStyle w:val="Nivel2"/>
        <w:numPr>
          <w:ilvl w:val="2"/>
          <w:numId w:val="13"/>
        </w:numPr>
        <w:spacing w:after="0"/>
        <w:ind w:left="0" w:firstLine="567"/>
        <w:rPr>
          <w:color w:val="auto"/>
          <w:sz w:val="24"/>
          <w:szCs w:val="24"/>
        </w:rPr>
      </w:pPr>
      <w:r w:rsidRPr="00904E6E">
        <w:rPr>
          <w:color w:val="auto"/>
          <w:sz w:val="24"/>
          <w:szCs w:val="24"/>
        </w:rPr>
        <w:t>O tempo mínimo para manifestação da intenção de recurso será de 30 minutos, podendo o pregoeiro dar provimento ou negar o mesmo.</w:t>
      </w:r>
    </w:p>
    <w:p w:rsidR="00904E6E" w:rsidRPr="00904E6E" w:rsidRDefault="00904E6E" w:rsidP="00904E6E">
      <w:pPr>
        <w:pStyle w:val="Nivel2"/>
        <w:numPr>
          <w:ilvl w:val="1"/>
          <w:numId w:val="13"/>
        </w:numPr>
        <w:spacing w:after="0"/>
        <w:ind w:left="0" w:firstLine="567"/>
        <w:rPr>
          <w:sz w:val="24"/>
          <w:szCs w:val="24"/>
        </w:rPr>
      </w:pPr>
      <w:r w:rsidRPr="00904E6E">
        <w:rPr>
          <w:sz w:val="24"/>
          <w:szCs w:val="24"/>
        </w:rPr>
        <w:t>Os recursos deverão ser encaminhados em campo próprio do sistema.</w:t>
      </w:r>
    </w:p>
    <w:p w:rsidR="00904E6E" w:rsidRPr="00904E6E" w:rsidRDefault="00904E6E" w:rsidP="00904E6E">
      <w:pPr>
        <w:pStyle w:val="Nivel2"/>
        <w:numPr>
          <w:ilvl w:val="1"/>
          <w:numId w:val="13"/>
        </w:numPr>
        <w:spacing w:after="0"/>
        <w:ind w:left="0" w:firstLine="567"/>
        <w:rPr>
          <w:sz w:val="24"/>
          <w:szCs w:val="24"/>
        </w:rPr>
      </w:pPr>
      <w:r w:rsidRPr="00904E6E">
        <w:rPr>
          <w:sz w:val="24"/>
          <w:szCs w:val="24"/>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rsidR="00904E6E" w:rsidRPr="00904E6E" w:rsidRDefault="00904E6E" w:rsidP="00904E6E">
      <w:pPr>
        <w:pStyle w:val="Nivel2"/>
        <w:numPr>
          <w:ilvl w:val="1"/>
          <w:numId w:val="13"/>
        </w:numPr>
        <w:spacing w:after="0"/>
        <w:ind w:left="0" w:firstLine="567"/>
        <w:rPr>
          <w:sz w:val="24"/>
          <w:szCs w:val="24"/>
        </w:rPr>
      </w:pPr>
      <w:r w:rsidRPr="00904E6E">
        <w:rPr>
          <w:sz w:val="24"/>
          <w:szCs w:val="24"/>
        </w:rPr>
        <w:t xml:space="preserve">Os recursos interpostos fora do prazo não serão conhecidos. </w:t>
      </w:r>
    </w:p>
    <w:p w:rsidR="00904E6E" w:rsidRPr="00904E6E" w:rsidRDefault="00904E6E" w:rsidP="00904E6E">
      <w:pPr>
        <w:pStyle w:val="Nivel2"/>
        <w:numPr>
          <w:ilvl w:val="1"/>
          <w:numId w:val="13"/>
        </w:numPr>
        <w:spacing w:after="0"/>
        <w:ind w:left="0" w:firstLine="567"/>
        <w:rPr>
          <w:sz w:val="24"/>
          <w:szCs w:val="24"/>
        </w:rPr>
      </w:pPr>
      <w:r w:rsidRPr="00904E6E">
        <w:rPr>
          <w:sz w:val="24"/>
          <w:szCs w:val="24"/>
        </w:rPr>
        <w:t xml:space="preserve">O recurso e o pedido de reconsideração terão efeito suspensivo do ato ou da decisão recorrida até que sobrevenha decisão final da autoridade competente. </w:t>
      </w:r>
    </w:p>
    <w:p w:rsidR="00904E6E" w:rsidRPr="00904E6E" w:rsidRDefault="00904E6E" w:rsidP="00904E6E">
      <w:pPr>
        <w:pStyle w:val="Nivel01"/>
        <w:numPr>
          <w:ilvl w:val="0"/>
          <w:numId w:val="13"/>
        </w:numPr>
        <w:spacing w:before="120" w:line="276" w:lineRule="auto"/>
        <w:ind w:left="0" w:firstLine="567"/>
        <w:rPr>
          <w:color w:val="auto"/>
          <w:sz w:val="24"/>
          <w:szCs w:val="24"/>
        </w:rPr>
      </w:pPr>
      <w:bookmarkStart w:id="35" w:name="_Toc122606111"/>
      <w:r>
        <w:rPr>
          <w:color w:val="auto"/>
          <w:sz w:val="24"/>
          <w:szCs w:val="24"/>
        </w:rPr>
        <w:t xml:space="preserve">. </w:t>
      </w:r>
      <w:r w:rsidRPr="00904E6E">
        <w:rPr>
          <w:color w:val="auto"/>
          <w:sz w:val="24"/>
          <w:szCs w:val="24"/>
        </w:rPr>
        <w:t>DAS INFRAÇÕES ADMINISTRATIVAS E SANÇÕES</w:t>
      </w:r>
      <w:bookmarkEnd w:id="35"/>
    </w:p>
    <w:p w:rsidR="00904E6E" w:rsidRPr="00904E6E" w:rsidRDefault="00904E6E" w:rsidP="00904E6E">
      <w:pPr>
        <w:pStyle w:val="Nivel2"/>
        <w:numPr>
          <w:ilvl w:val="1"/>
          <w:numId w:val="13"/>
        </w:numPr>
        <w:tabs>
          <w:tab w:val="left" w:pos="1418"/>
        </w:tabs>
        <w:spacing w:after="0"/>
        <w:ind w:left="0" w:firstLine="567"/>
        <w:rPr>
          <w:sz w:val="24"/>
          <w:szCs w:val="24"/>
        </w:rPr>
      </w:pPr>
      <w:r w:rsidRPr="00904E6E">
        <w:rPr>
          <w:sz w:val="24"/>
          <w:szCs w:val="24"/>
        </w:rPr>
        <w:t xml:space="preserve">Comete infração administrativa, nos termos da lei, o licitante que, com dolo ou culpa: </w:t>
      </w:r>
    </w:p>
    <w:p w:rsidR="00904E6E" w:rsidRPr="00904E6E" w:rsidRDefault="00904E6E" w:rsidP="00904E6E">
      <w:pPr>
        <w:pStyle w:val="Nivel3"/>
        <w:numPr>
          <w:ilvl w:val="2"/>
          <w:numId w:val="13"/>
        </w:numPr>
        <w:tabs>
          <w:tab w:val="left" w:pos="1418"/>
        </w:tabs>
        <w:spacing w:after="0"/>
        <w:ind w:left="0" w:firstLine="567"/>
        <w:rPr>
          <w:sz w:val="24"/>
          <w:szCs w:val="24"/>
        </w:rPr>
      </w:pPr>
      <w:bookmarkStart w:id="36" w:name="_Ref114668085"/>
      <w:bookmarkStart w:id="37" w:name="_Hlk114652595"/>
      <w:r w:rsidRPr="00904E6E">
        <w:rPr>
          <w:sz w:val="24"/>
          <w:szCs w:val="24"/>
        </w:rPr>
        <w:t>deixar de entregar a documentação exigida para o certame ou não entregar qualquer documento que tenha sido solicitado pelo/a pregoeiro/a durante o certame;</w:t>
      </w:r>
      <w:bookmarkEnd w:id="36"/>
    </w:p>
    <w:p w:rsidR="00904E6E" w:rsidRPr="00904E6E" w:rsidRDefault="00904E6E" w:rsidP="00904E6E">
      <w:pPr>
        <w:pStyle w:val="Nivel3"/>
        <w:numPr>
          <w:ilvl w:val="2"/>
          <w:numId w:val="13"/>
        </w:numPr>
        <w:tabs>
          <w:tab w:val="left" w:pos="1418"/>
        </w:tabs>
        <w:spacing w:after="0"/>
        <w:ind w:left="0" w:firstLine="567"/>
        <w:rPr>
          <w:sz w:val="24"/>
          <w:szCs w:val="24"/>
        </w:rPr>
      </w:pPr>
      <w:bookmarkStart w:id="38" w:name="_Ref114668108"/>
      <w:r w:rsidRPr="00904E6E">
        <w:rPr>
          <w:sz w:val="24"/>
          <w:szCs w:val="24"/>
        </w:rPr>
        <w:t>Salvo em decorrência de fato superveniente devidamente justificado, não mantiver a proposta em especial quando:</w:t>
      </w:r>
      <w:bookmarkEnd w:id="38"/>
    </w:p>
    <w:p w:rsidR="00904E6E" w:rsidRPr="00904E6E" w:rsidRDefault="00904E6E" w:rsidP="00904E6E">
      <w:pPr>
        <w:pStyle w:val="Nivel4"/>
        <w:numPr>
          <w:ilvl w:val="3"/>
          <w:numId w:val="13"/>
        </w:numPr>
        <w:tabs>
          <w:tab w:val="left" w:pos="1418"/>
          <w:tab w:val="left" w:pos="1701"/>
        </w:tabs>
        <w:spacing w:after="0"/>
        <w:ind w:left="0" w:firstLine="567"/>
        <w:rPr>
          <w:sz w:val="24"/>
          <w:szCs w:val="24"/>
        </w:rPr>
      </w:pPr>
      <w:r w:rsidRPr="00904E6E">
        <w:rPr>
          <w:sz w:val="24"/>
          <w:szCs w:val="24"/>
        </w:rPr>
        <w:lastRenderedPageBreak/>
        <w:t xml:space="preserve">não enviar a proposta adequada ao último lance ofertado ou após a negociação; </w:t>
      </w:r>
    </w:p>
    <w:p w:rsidR="00904E6E" w:rsidRPr="00904E6E" w:rsidRDefault="00904E6E" w:rsidP="00904E6E">
      <w:pPr>
        <w:pStyle w:val="Nivel4"/>
        <w:numPr>
          <w:ilvl w:val="3"/>
          <w:numId w:val="13"/>
        </w:numPr>
        <w:tabs>
          <w:tab w:val="left" w:pos="1418"/>
          <w:tab w:val="left" w:pos="1701"/>
        </w:tabs>
        <w:spacing w:after="0"/>
        <w:ind w:left="0" w:firstLine="567"/>
        <w:rPr>
          <w:sz w:val="24"/>
          <w:szCs w:val="24"/>
        </w:rPr>
      </w:pPr>
      <w:r w:rsidRPr="00904E6E">
        <w:rPr>
          <w:sz w:val="24"/>
          <w:szCs w:val="24"/>
        </w:rPr>
        <w:t xml:space="preserve">recusar-se a enviar o detalhamento da proposta quando exigível; </w:t>
      </w:r>
    </w:p>
    <w:p w:rsidR="00904E6E" w:rsidRPr="00904E6E" w:rsidRDefault="00904E6E" w:rsidP="00904E6E">
      <w:pPr>
        <w:pStyle w:val="Nivel4"/>
        <w:numPr>
          <w:ilvl w:val="3"/>
          <w:numId w:val="13"/>
        </w:numPr>
        <w:tabs>
          <w:tab w:val="left" w:pos="1418"/>
          <w:tab w:val="left" w:pos="1701"/>
        </w:tabs>
        <w:spacing w:after="0"/>
        <w:ind w:left="0" w:firstLine="567"/>
        <w:rPr>
          <w:sz w:val="24"/>
          <w:szCs w:val="24"/>
        </w:rPr>
      </w:pPr>
      <w:r w:rsidRPr="00904E6E">
        <w:rPr>
          <w:sz w:val="24"/>
          <w:szCs w:val="24"/>
        </w:rPr>
        <w:t xml:space="preserve">injustificadamente, pedir para ser desclassificado quando encerrada a etapa competitiva; ou </w:t>
      </w:r>
    </w:p>
    <w:p w:rsidR="00904E6E" w:rsidRPr="00904E6E" w:rsidRDefault="00904E6E" w:rsidP="00904E6E">
      <w:pPr>
        <w:pStyle w:val="Nivel4"/>
        <w:numPr>
          <w:ilvl w:val="3"/>
          <w:numId w:val="13"/>
        </w:numPr>
        <w:tabs>
          <w:tab w:val="left" w:pos="1418"/>
          <w:tab w:val="left" w:pos="1701"/>
        </w:tabs>
        <w:spacing w:after="0"/>
        <w:ind w:left="0" w:firstLine="567"/>
        <w:rPr>
          <w:sz w:val="24"/>
          <w:szCs w:val="24"/>
        </w:rPr>
      </w:pPr>
      <w:r w:rsidRPr="00904E6E">
        <w:rPr>
          <w:sz w:val="24"/>
          <w:szCs w:val="24"/>
        </w:rPr>
        <w:t>deixar de apresentar amostra;</w:t>
      </w:r>
    </w:p>
    <w:p w:rsidR="00904E6E" w:rsidRPr="00904E6E" w:rsidRDefault="00904E6E" w:rsidP="00904E6E">
      <w:pPr>
        <w:pStyle w:val="Nivel4"/>
        <w:numPr>
          <w:ilvl w:val="3"/>
          <w:numId w:val="13"/>
        </w:numPr>
        <w:tabs>
          <w:tab w:val="left" w:pos="1418"/>
          <w:tab w:val="left" w:pos="1701"/>
        </w:tabs>
        <w:spacing w:after="0"/>
        <w:ind w:left="0" w:firstLine="567"/>
        <w:rPr>
          <w:sz w:val="24"/>
          <w:szCs w:val="24"/>
        </w:rPr>
      </w:pPr>
      <w:r w:rsidRPr="00904E6E">
        <w:rPr>
          <w:sz w:val="24"/>
          <w:szCs w:val="24"/>
        </w:rPr>
        <w:t xml:space="preserve">apresentar proposta ou amostra em desacordo com as especificações do edital; </w:t>
      </w:r>
    </w:p>
    <w:p w:rsidR="00904E6E" w:rsidRPr="00904E6E" w:rsidRDefault="00904E6E" w:rsidP="00904E6E">
      <w:pPr>
        <w:pStyle w:val="Nivel3"/>
        <w:numPr>
          <w:ilvl w:val="2"/>
          <w:numId w:val="13"/>
        </w:numPr>
        <w:tabs>
          <w:tab w:val="left" w:pos="1418"/>
        </w:tabs>
        <w:spacing w:after="0"/>
        <w:ind w:left="0" w:firstLine="567"/>
        <w:rPr>
          <w:sz w:val="24"/>
          <w:szCs w:val="24"/>
        </w:rPr>
      </w:pPr>
      <w:bookmarkStart w:id="39" w:name="_Ref114668139"/>
      <w:r w:rsidRPr="00904E6E">
        <w:rPr>
          <w:sz w:val="24"/>
          <w:szCs w:val="24"/>
        </w:rPr>
        <w:t>não celebrar o contrato ou não entregar a documentação exigida para a contratação, quando convocado dentro do prazo de validade de sua proposta;</w:t>
      </w:r>
      <w:bookmarkEnd w:id="39"/>
    </w:p>
    <w:p w:rsidR="00904E6E" w:rsidRPr="00904E6E" w:rsidRDefault="00904E6E" w:rsidP="00904E6E">
      <w:pPr>
        <w:pStyle w:val="Nivel4"/>
        <w:numPr>
          <w:ilvl w:val="3"/>
          <w:numId w:val="13"/>
        </w:numPr>
        <w:tabs>
          <w:tab w:val="left" w:pos="1418"/>
          <w:tab w:val="left" w:pos="1701"/>
        </w:tabs>
        <w:spacing w:after="0"/>
        <w:ind w:left="0" w:firstLine="567"/>
        <w:rPr>
          <w:sz w:val="24"/>
          <w:szCs w:val="24"/>
        </w:rPr>
      </w:pPr>
      <w:r w:rsidRPr="00904E6E">
        <w:rPr>
          <w:sz w:val="24"/>
          <w:szCs w:val="24"/>
        </w:rPr>
        <w:t>recusar-se, sem justificativa, a assinar o contrato ou a ata de registro de preço, ou a aceitar ou retirar o instrumento equivalente no prazo estabelecido pela Administração;</w:t>
      </w:r>
    </w:p>
    <w:p w:rsidR="00904E6E" w:rsidRPr="00904E6E" w:rsidRDefault="00904E6E" w:rsidP="00904E6E">
      <w:pPr>
        <w:pStyle w:val="Nivel3"/>
        <w:numPr>
          <w:ilvl w:val="2"/>
          <w:numId w:val="13"/>
        </w:numPr>
        <w:tabs>
          <w:tab w:val="left" w:pos="1418"/>
        </w:tabs>
        <w:spacing w:after="0"/>
        <w:ind w:left="0" w:firstLine="567"/>
        <w:rPr>
          <w:sz w:val="24"/>
          <w:szCs w:val="24"/>
        </w:rPr>
      </w:pPr>
      <w:bookmarkStart w:id="40" w:name="_Ref114668249"/>
      <w:r w:rsidRPr="00904E6E">
        <w:rPr>
          <w:sz w:val="24"/>
          <w:szCs w:val="24"/>
        </w:rPr>
        <w:t>apresentar declaração ou documentação falsa exigida para o certame ou prestar declaração falsa durante a licitação</w:t>
      </w:r>
      <w:bookmarkEnd w:id="40"/>
    </w:p>
    <w:p w:rsidR="00904E6E" w:rsidRPr="00904E6E" w:rsidRDefault="00904E6E" w:rsidP="00904E6E">
      <w:pPr>
        <w:pStyle w:val="Nivel3"/>
        <w:numPr>
          <w:ilvl w:val="2"/>
          <w:numId w:val="13"/>
        </w:numPr>
        <w:tabs>
          <w:tab w:val="left" w:pos="1418"/>
        </w:tabs>
        <w:spacing w:after="0"/>
        <w:ind w:left="0" w:firstLine="567"/>
        <w:rPr>
          <w:sz w:val="24"/>
          <w:szCs w:val="24"/>
        </w:rPr>
      </w:pPr>
      <w:bookmarkStart w:id="41" w:name="_Ref114668245"/>
      <w:r w:rsidRPr="00904E6E">
        <w:rPr>
          <w:sz w:val="24"/>
          <w:szCs w:val="24"/>
        </w:rPr>
        <w:t>fraudar a licitação</w:t>
      </w:r>
      <w:bookmarkEnd w:id="41"/>
    </w:p>
    <w:p w:rsidR="00904E6E" w:rsidRPr="00904E6E" w:rsidRDefault="00904E6E" w:rsidP="00904E6E">
      <w:pPr>
        <w:pStyle w:val="Nivel3"/>
        <w:numPr>
          <w:ilvl w:val="2"/>
          <w:numId w:val="13"/>
        </w:numPr>
        <w:spacing w:after="0"/>
        <w:ind w:left="0" w:firstLine="567"/>
        <w:rPr>
          <w:sz w:val="24"/>
          <w:szCs w:val="24"/>
        </w:rPr>
      </w:pPr>
      <w:bookmarkStart w:id="42" w:name="_Ref114668247"/>
      <w:r w:rsidRPr="00904E6E">
        <w:rPr>
          <w:sz w:val="24"/>
          <w:szCs w:val="24"/>
        </w:rPr>
        <w:t>comportar-se de modo inidôneo ou cometer fraude de qualquer natureza, em especial quando:</w:t>
      </w:r>
      <w:bookmarkEnd w:id="42"/>
    </w:p>
    <w:p w:rsidR="00904E6E" w:rsidRPr="00904E6E" w:rsidRDefault="00904E6E" w:rsidP="00904E6E">
      <w:pPr>
        <w:pStyle w:val="Nivel4"/>
        <w:numPr>
          <w:ilvl w:val="3"/>
          <w:numId w:val="13"/>
        </w:numPr>
        <w:spacing w:after="0"/>
        <w:ind w:left="0" w:firstLine="567"/>
        <w:rPr>
          <w:sz w:val="24"/>
          <w:szCs w:val="24"/>
        </w:rPr>
      </w:pPr>
      <w:r w:rsidRPr="00904E6E">
        <w:rPr>
          <w:sz w:val="24"/>
          <w:szCs w:val="24"/>
        </w:rPr>
        <w:t xml:space="preserve">agir em conluio ou em desconformidade com a lei; </w:t>
      </w:r>
    </w:p>
    <w:p w:rsidR="00904E6E" w:rsidRPr="00904E6E" w:rsidRDefault="00904E6E" w:rsidP="00904E6E">
      <w:pPr>
        <w:pStyle w:val="Nivel4"/>
        <w:numPr>
          <w:ilvl w:val="3"/>
          <w:numId w:val="13"/>
        </w:numPr>
        <w:spacing w:after="0"/>
        <w:ind w:left="0" w:firstLine="567"/>
        <w:rPr>
          <w:sz w:val="24"/>
          <w:szCs w:val="24"/>
        </w:rPr>
      </w:pPr>
      <w:r w:rsidRPr="00904E6E">
        <w:rPr>
          <w:sz w:val="24"/>
          <w:szCs w:val="24"/>
        </w:rPr>
        <w:t xml:space="preserve">induzir deliberadamente a erro no julgamento; </w:t>
      </w:r>
    </w:p>
    <w:p w:rsidR="00904E6E" w:rsidRPr="00904E6E" w:rsidRDefault="00904E6E" w:rsidP="00904E6E">
      <w:pPr>
        <w:pStyle w:val="Nivel4"/>
        <w:numPr>
          <w:ilvl w:val="3"/>
          <w:numId w:val="13"/>
        </w:numPr>
        <w:tabs>
          <w:tab w:val="left" w:pos="1418"/>
          <w:tab w:val="left" w:pos="1843"/>
        </w:tabs>
        <w:spacing w:after="0"/>
        <w:ind w:left="0" w:firstLine="567"/>
        <w:rPr>
          <w:sz w:val="24"/>
          <w:szCs w:val="24"/>
        </w:rPr>
      </w:pPr>
      <w:r w:rsidRPr="00904E6E">
        <w:rPr>
          <w:sz w:val="24"/>
          <w:szCs w:val="24"/>
        </w:rPr>
        <w:t xml:space="preserve">apresentar amostra falsificada ou deteriorada; </w:t>
      </w:r>
    </w:p>
    <w:p w:rsidR="00904E6E" w:rsidRPr="00904E6E" w:rsidRDefault="00904E6E" w:rsidP="00904E6E">
      <w:pPr>
        <w:pStyle w:val="Nivel3"/>
        <w:numPr>
          <w:ilvl w:val="2"/>
          <w:numId w:val="13"/>
        </w:numPr>
        <w:tabs>
          <w:tab w:val="left" w:pos="1418"/>
        </w:tabs>
        <w:spacing w:after="0"/>
        <w:ind w:left="0" w:firstLine="567"/>
        <w:rPr>
          <w:sz w:val="24"/>
          <w:szCs w:val="24"/>
        </w:rPr>
      </w:pPr>
      <w:bookmarkStart w:id="43" w:name="_Ref114668251"/>
      <w:r w:rsidRPr="00904E6E">
        <w:rPr>
          <w:sz w:val="24"/>
          <w:szCs w:val="24"/>
        </w:rPr>
        <w:t>praticar atos ilícitos com vistas a frustrar os objetivos da licitação</w:t>
      </w:r>
      <w:bookmarkEnd w:id="43"/>
    </w:p>
    <w:p w:rsidR="00904E6E" w:rsidRPr="00904E6E" w:rsidRDefault="00904E6E" w:rsidP="00904E6E">
      <w:pPr>
        <w:pStyle w:val="Nivel3"/>
        <w:numPr>
          <w:ilvl w:val="2"/>
          <w:numId w:val="13"/>
        </w:numPr>
        <w:tabs>
          <w:tab w:val="left" w:pos="1418"/>
        </w:tabs>
        <w:spacing w:after="0"/>
        <w:ind w:left="0" w:firstLine="567"/>
        <w:rPr>
          <w:sz w:val="24"/>
          <w:szCs w:val="24"/>
        </w:rPr>
      </w:pPr>
      <w:bookmarkStart w:id="44" w:name="_Ref114668252"/>
      <w:r w:rsidRPr="00904E6E">
        <w:rPr>
          <w:sz w:val="24"/>
          <w:szCs w:val="24"/>
        </w:rPr>
        <w:t xml:space="preserve">praticar ato lesivo previsto no </w:t>
      </w:r>
      <w:hyperlink r:id="rId11" w:anchor="art5" w:history="1">
        <w:r w:rsidRPr="00904E6E">
          <w:rPr>
            <w:rStyle w:val="Hyperlink"/>
            <w:sz w:val="24"/>
            <w:szCs w:val="24"/>
          </w:rPr>
          <w:t>art. 5º da Lei n.º 12.846, de 2013</w:t>
        </w:r>
      </w:hyperlink>
      <w:r w:rsidRPr="00904E6E">
        <w:rPr>
          <w:sz w:val="24"/>
          <w:szCs w:val="24"/>
        </w:rPr>
        <w:t>.</w:t>
      </w:r>
      <w:bookmarkEnd w:id="44"/>
    </w:p>
    <w:bookmarkEnd w:id="37"/>
    <w:p w:rsidR="00904E6E" w:rsidRPr="00904E6E" w:rsidRDefault="00904E6E" w:rsidP="00904E6E">
      <w:pPr>
        <w:pStyle w:val="Nivel2"/>
        <w:numPr>
          <w:ilvl w:val="1"/>
          <w:numId w:val="13"/>
        </w:numPr>
        <w:tabs>
          <w:tab w:val="left" w:pos="1418"/>
        </w:tabs>
        <w:spacing w:after="0"/>
        <w:ind w:left="0" w:firstLine="567"/>
        <w:rPr>
          <w:sz w:val="24"/>
          <w:szCs w:val="24"/>
        </w:rPr>
      </w:pPr>
      <w:r w:rsidRPr="00904E6E">
        <w:rPr>
          <w:sz w:val="24"/>
          <w:szCs w:val="24"/>
        </w:rPr>
        <w:t xml:space="preserve">Com fulcro na </w:t>
      </w:r>
      <w:hyperlink r:id="rId12" w:history="1">
        <w:r w:rsidRPr="00904E6E">
          <w:rPr>
            <w:rStyle w:val="Hyperlink"/>
            <w:sz w:val="24"/>
            <w:szCs w:val="24"/>
          </w:rPr>
          <w:t>Lei nº 14.133, de 2021</w:t>
        </w:r>
      </w:hyperlink>
      <w:r w:rsidRPr="00904E6E">
        <w:rPr>
          <w:sz w:val="24"/>
          <w:szCs w:val="24"/>
        </w:rPr>
        <w:t xml:space="preserve">, a Administração poderá, garantida a prévia defesa, aplicar aos licitantes e/ou adjudicatários as seguintes sanções, sem prejuízo das responsabilidades civil e criminal: </w:t>
      </w:r>
    </w:p>
    <w:p w:rsidR="00904E6E" w:rsidRPr="00904E6E" w:rsidRDefault="00904E6E" w:rsidP="00904E6E">
      <w:pPr>
        <w:pStyle w:val="Nivel3"/>
        <w:numPr>
          <w:ilvl w:val="2"/>
          <w:numId w:val="13"/>
        </w:numPr>
        <w:tabs>
          <w:tab w:val="left" w:pos="1418"/>
        </w:tabs>
        <w:spacing w:after="0"/>
        <w:ind w:left="0" w:firstLine="567"/>
        <w:rPr>
          <w:sz w:val="24"/>
          <w:szCs w:val="24"/>
        </w:rPr>
      </w:pPr>
      <w:r w:rsidRPr="00904E6E">
        <w:rPr>
          <w:sz w:val="24"/>
          <w:szCs w:val="24"/>
        </w:rPr>
        <w:t xml:space="preserve">advertência; </w:t>
      </w:r>
    </w:p>
    <w:p w:rsidR="00904E6E" w:rsidRPr="00904E6E" w:rsidRDefault="00904E6E" w:rsidP="00904E6E">
      <w:pPr>
        <w:pStyle w:val="Nivel3"/>
        <w:numPr>
          <w:ilvl w:val="2"/>
          <w:numId w:val="13"/>
        </w:numPr>
        <w:tabs>
          <w:tab w:val="left" w:pos="1418"/>
        </w:tabs>
        <w:spacing w:after="0"/>
        <w:ind w:left="0" w:firstLine="567"/>
        <w:rPr>
          <w:sz w:val="24"/>
          <w:szCs w:val="24"/>
        </w:rPr>
      </w:pPr>
      <w:r w:rsidRPr="00904E6E">
        <w:rPr>
          <w:sz w:val="24"/>
          <w:szCs w:val="24"/>
        </w:rPr>
        <w:t>multa;</w:t>
      </w:r>
    </w:p>
    <w:p w:rsidR="00904E6E" w:rsidRPr="00904E6E" w:rsidRDefault="00904E6E" w:rsidP="00904E6E">
      <w:pPr>
        <w:pStyle w:val="Nivel3"/>
        <w:numPr>
          <w:ilvl w:val="2"/>
          <w:numId w:val="13"/>
        </w:numPr>
        <w:tabs>
          <w:tab w:val="left" w:pos="1418"/>
        </w:tabs>
        <w:spacing w:after="0"/>
        <w:ind w:left="0" w:firstLine="567"/>
        <w:rPr>
          <w:sz w:val="24"/>
          <w:szCs w:val="24"/>
        </w:rPr>
      </w:pPr>
      <w:r w:rsidRPr="00904E6E">
        <w:rPr>
          <w:sz w:val="24"/>
          <w:szCs w:val="24"/>
        </w:rPr>
        <w:t>impedimento de licitar e contratar e</w:t>
      </w:r>
    </w:p>
    <w:p w:rsidR="00904E6E" w:rsidRPr="00904E6E" w:rsidRDefault="00904E6E" w:rsidP="00904E6E">
      <w:pPr>
        <w:pStyle w:val="Nivel3"/>
        <w:numPr>
          <w:ilvl w:val="2"/>
          <w:numId w:val="13"/>
        </w:numPr>
        <w:tabs>
          <w:tab w:val="left" w:pos="1418"/>
        </w:tabs>
        <w:spacing w:after="0"/>
        <w:ind w:left="0" w:firstLine="567"/>
        <w:rPr>
          <w:sz w:val="24"/>
          <w:szCs w:val="24"/>
        </w:rPr>
      </w:pPr>
      <w:r w:rsidRPr="00904E6E">
        <w:rPr>
          <w:sz w:val="24"/>
          <w:szCs w:val="24"/>
        </w:rPr>
        <w:lastRenderedPageBreak/>
        <w:t>declaração de inidoneidade para licitar ou contratar, enquanto perdurarem os motivos determinantes da punição ou até que seja promovida sua reabilitação perante a própria autoridade que aplicou a penalidade.</w:t>
      </w:r>
    </w:p>
    <w:p w:rsidR="00904E6E" w:rsidRPr="00904E6E" w:rsidRDefault="00904E6E" w:rsidP="00904E6E">
      <w:pPr>
        <w:pStyle w:val="Nivel2"/>
        <w:numPr>
          <w:ilvl w:val="1"/>
          <w:numId w:val="13"/>
        </w:numPr>
        <w:tabs>
          <w:tab w:val="left" w:pos="1134"/>
          <w:tab w:val="left" w:pos="1418"/>
        </w:tabs>
        <w:spacing w:after="0"/>
        <w:ind w:left="0" w:firstLine="567"/>
        <w:rPr>
          <w:sz w:val="24"/>
          <w:szCs w:val="24"/>
        </w:rPr>
      </w:pPr>
      <w:r w:rsidRPr="00904E6E">
        <w:rPr>
          <w:sz w:val="24"/>
          <w:szCs w:val="24"/>
        </w:rPr>
        <w:t>Na aplicação das sanções serão considerados os elementos previstos no art. 156, § 1º, da Lei 14.133/2021.</w:t>
      </w:r>
    </w:p>
    <w:p w:rsidR="00904E6E" w:rsidRPr="00904E6E" w:rsidRDefault="00904E6E" w:rsidP="00904E6E">
      <w:pPr>
        <w:pStyle w:val="Nivel2"/>
        <w:numPr>
          <w:ilvl w:val="1"/>
          <w:numId w:val="13"/>
        </w:numPr>
        <w:spacing w:after="0"/>
        <w:ind w:left="0" w:firstLine="567"/>
        <w:rPr>
          <w:sz w:val="24"/>
          <w:szCs w:val="24"/>
        </w:rPr>
      </w:pPr>
      <w:r w:rsidRPr="00904E6E">
        <w:rPr>
          <w:sz w:val="24"/>
          <w:szCs w:val="24"/>
        </w:rPr>
        <w:t>As sanções de advertência, impedimento de licitar e contratar e declaração de inidoneidade, bem como a sanção de multa aplicada em percentual de 0,5% a 30% incidente sobre o valor da proposta, respeitarão o devido processo legal, obedecerão ao prazo de defesa previsto nos arts. 156 e seguintes, da Lei 14.133/2021.</w:t>
      </w:r>
    </w:p>
    <w:p w:rsidR="00904E6E" w:rsidRPr="00904E6E" w:rsidRDefault="00904E6E" w:rsidP="00904E6E">
      <w:pPr>
        <w:pStyle w:val="Nivel2"/>
        <w:numPr>
          <w:ilvl w:val="1"/>
          <w:numId w:val="13"/>
        </w:numPr>
        <w:spacing w:after="0"/>
        <w:ind w:left="0" w:firstLine="567"/>
        <w:rPr>
          <w:sz w:val="24"/>
          <w:szCs w:val="24"/>
        </w:rPr>
      </w:pPr>
      <w:r w:rsidRPr="00904E6E">
        <w:rPr>
          <w:sz w:val="24"/>
          <w:szCs w:val="24"/>
        </w:rPr>
        <w:t>A recusa injustificada do adjudicatário em assinar o contrato ou a ata de registro de preço, ou em aceitar ou retirar o instrumento equivalente no prazo estabelecido pela Administração, caracterizará o descumprimento total da obrigação assumida.</w:t>
      </w:r>
    </w:p>
    <w:p w:rsidR="00904E6E" w:rsidRPr="00904E6E" w:rsidRDefault="00904E6E" w:rsidP="00904E6E">
      <w:pPr>
        <w:pStyle w:val="Nivel01"/>
        <w:numPr>
          <w:ilvl w:val="0"/>
          <w:numId w:val="13"/>
        </w:numPr>
        <w:spacing w:before="120" w:line="276" w:lineRule="auto"/>
        <w:ind w:left="0" w:firstLine="567"/>
        <w:rPr>
          <w:color w:val="auto"/>
          <w:sz w:val="24"/>
          <w:szCs w:val="24"/>
        </w:rPr>
      </w:pPr>
      <w:bookmarkStart w:id="45" w:name="_Toc122606112"/>
      <w:r>
        <w:rPr>
          <w:color w:val="auto"/>
          <w:sz w:val="24"/>
          <w:szCs w:val="24"/>
        </w:rPr>
        <w:t xml:space="preserve">. </w:t>
      </w:r>
      <w:r w:rsidRPr="00904E6E">
        <w:rPr>
          <w:color w:val="auto"/>
          <w:sz w:val="24"/>
          <w:szCs w:val="24"/>
        </w:rPr>
        <w:t>DA IMPUGNAÇÃO AO EDITAL E DO PEDIDO DE ESCLARECIMENTO</w:t>
      </w:r>
      <w:bookmarkEnd w:id="45"/>
    </w:p>
    <w:p w:rsidR="00904E6E" w:rsidRPr="00904E6E" w:rsidRDefault="00904E6E" w:rsidP="00904E6E">
      <w:pPr>
        <w:pStyle w:val="Nivel2"/>
        <w:numPr>
          <w:ilvl w:val="1"/>
          <w:numId w:val="13"/>
        </w:numPr>
        <w:spacing w:after="0"/>
        <w:ind w:left="0" w:firstLine="567"/>
        <w:rPr>
          <w:sz w:val="24"/>
          <w:szCs w:val="24"/>
        </w:rPr>
      </w:pPr>
      <w:r w:rsidRPr="00904E6E">
        <w:rPr>
          <w:sz w:val="24"/>
          <w:szCs w:val="24"/>
        </w:rPr>
        <w:t>Qualquer pessoa é parte legítima para impugnar o Edital ou solicitar esclarecimentos, devendo protocolar o pedido no prazo de até 3 (cinco) dias úteis antes da data da abertura do certame.</w:t>
      </w:r>
    </w:p>
    <w:p w:rsidR="00904E6E" w:rsidRPr="00904E6E" w:rsidRDefault="00904E6E" w:rsidP="00904E6E">
      <w:pPr>
        <w:pStyle w:val="Nivel2"/>
        <w:numPr>
          <w:ilvl w:val="1"/>
          <w:numId w:val="13"/>
        </w:numPr>
        <w:spacing w:after="0"/>
        <w:ind w:left="0" w:firstLine="567"/>
        <w:rPr>
          <w:sz w:val="24"/>
          <w:szCs w:val="24"/>
        </w:rPr>
      </w:pPr>
      <w:r w:rsidRPr="00904E6E">
        <w:rPr>
          <w:sz w:val="24"/>
          <w:szCs w:val="24"/>
        </w:rPr>
        <w:t>A resposta à impugnação ou ao pedido de esclarecimento será divulgado em sítio eletrônico oficial no prazo de até 3 (três) dias úteis, limitado ao último dia útil anterior à data da abertura do certame.</w:t>
      </w:r>
    </w:p>
    <w:p w:rsidR="00904E6E" w:rsidRPr="00904E6E" w:rsidRDefault="00904E6E" w:rsidP="00904E6E">
      <w:pPr>
        <w:pStyle w:val="Nivel2"/>
        <w:numPr>
          <w:ilvl w:val="1"/>
          <w:numId w:val="13"/>
        </w:numPr>
        <w:spacing w:after="0"/>
        <w:ind w:left="0" w:firstLine="567"/>
        <w:rPr>
          <w:sz w:val="24"/>
          <w:szCs w:val="24"/>
        </w:rPr>
      </w:pPr>
      <w:r w:rsidRPr="00904E6E">
        <w:rPr>
          <w:sz w:val="24"/>
          <w:szCs w:val="24"/>
        </w:rPr>
        <w:t>A impugnação ao edital e o pedido de esclarecimento poderão ser realizados na forma eletrônica, via Sistema BBMNET.</w:t>
      </w:r>
    </w:p>
    <w:p w:rsidR="00904E6E" w:rsidRPr="00904E6E" w:rsidRDefault="00904E6E" w:rsidP="00904E6E">
      <w:pPr>
        <w:pStyle w:val="Nivel2"/>
        <w:numPr>
          <w:ilvl w:val="1"/>
          <w:numId w:val="13"/>
        </w:numPr>
        <w:spacing w:after="0"/>
        <w:ind w:left="0" w:firstLine="567"/>
        <w:rPr>
          <w:sz w:val="24"/>
          <w:szCs w:val="24"/>
        </w:rPr>
      </w:pPr>
      <w:r w:rsidRPr="00904E6E">
        <w:rPr>
          <w:sz w:val="24"/>
          <w:szCs w:val="24"/>
        </w:rPr>
        <w:t>Acolhida a impugnação, será definida e publicada nova data para a realização do certame.</w:t>
      </w:r>
    </w:p>
    <w:p w:rsidR="00904E6E" w:rsidRPr="00904E6E" w:rsidRDefault="00904E6E" w:rsidP="00904E6E">
      <w:pPr>
        <w:pStyle w:val="Nivel01"/>
        <w:numPr>
          <w:ilvl w:val="0"/>
          <w:numId w:val="13"/>
        </w:numPr>
        <w:tabs>
          <w:tab w:val="clear" w:pos="567"/>
        </w:tabs>
        <w:spacing w:before="120" w:line="276" w:lineRule="auto"/>
        <w:ind w:left="0" w:firstLine="567"/>
        <w:rPr>
          <w:color w:val="auto"/>
          <w:sz w:val="24"/>
          <w:szCs w:val="24"/>
        </w:rPr>
      </w:pPr>
      <w:bookmarkStart w:id="46" w:name="_Toc122606113"/>
      <w:r w:rsidRPr="00904E6E">
        <w:rPr>
          <w:color w:val="auto"/>
          <w:sz w:val="24"/>
          <w:szCs w:val="24"/>
        </w:rPr>
        <w:t>DAS DISPOSIÇÕES GERAIS</w:t>
      </w:r>
      <w:bookmarkEnd w:id="46"/>
    </w:p>
    <w:p w:rsidR="00904E6E" w:rsidRPr="00904E6E" w:rsidRDefault="00904E6E" w:rsidP="00904E6E">
      <w:pPr>
        <w:pStyle w:val="Nivel2"/>
        <w:numPr>
          <w:ilvl w:val="1"/>
          <w:numId w:val="13"/>
        </w:numPr>
        <w:spacing w:after="0"/>
        <w:ind w:left="0" w:firstLine="567"/>
        <w:rPr>
          <w:sz w:val="24"/>
          <w:szCs w:val="24"/>
        </w:rPr>
      </w:pPr>
      <w:r w:rsidRPr="00904E6E">
        <w:rPr>
          <w:sz w:val="24"/>
          <w:szCs w:val="24"/>
        </w:rPr>
        <w:t>Será divulgada ata da sessão pública no sistema eletrônico.</w:t>
      </w:r>
    </w:p>
    <w:p w:rsidR="00904E6E" w:rsidRPr="00904E6E" w:rsidRDefault="00904E6E" w:rsidP="00904E6E">
      <w:pPr>
        <w:pStyle w:val="Nivel2"/>
        <w:numPr>
          <w:ilvl w:val="1"/>
          <w:numId w:val="13"/>
        </w:numPr>
        <w:spacing w:after="0"/>
        <w:ind w:left="0" w:firstLine="567"/>
        <w:rPr>
          <w:rFonts w:eastAsia="Times New Roman"/>
          <w:sz w:val="24"/>
          <w:szCs w:val="24"/>
        </w:rPr>
      </w:pPr>
      <w:r w:rsidRPr="00904E6E">
        <w:rPr>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904E6E" w:rsidRPr="00904E6E" w:rsidRDefault="00904E6E" w:rsidP="00904E6E">
      <w:pPr>
        <w:pStyle w:val="Nivel2"/>
        <w:numPr>
          <w:ilvl w:val="1"/>
          <w:numId w:val="13"/>
        </w:numPr>
        <w:spacing w:after="0"/>
        <w:ind w:left="0" w:firstLine="567"/>
        <w:rPr>
          <w:rFonts w:eastAsia="Times New Roman"/>
          <w:sz w:val="24"/>
          <w:szCs w:val="24"/>
        </w:rPr>
      </w:pPr>
      <w:r w:rsidRPr="00904E6E">
        <w:rPr>
          <w:sz w:val="24"/>
          <w:szCs w:val="24"/>
        </w:rPr>
        <w:lastRenderedPageBreak/>
        <w:t>Todas as referências de tempo no Edital, no aviso e durante a sessão pública observarão o horário de Brasília - DF.</w:t>
      </w:r>
    </w:p>
    <w:p w:rsidR="00904E6E" w:rsidRPr="00904E6E" w:rsidRDefault="00904E6E" w:rsidP="00904E6E">
      <w:pPr>
        <w:pStyle w:val="Nivel2"/>
        <w:numPr>
          <w:ilvl w:val="1"/>
          <w:numId w:val="13"/>
        </w:numPr>
        <w:spacing w:after="0"/>
        <w:ind w:left="0" w:firstLine="567"/>
        <w:rPr>
          <w:rFonts w:eastAsia="Times New Roman"/>
          <w:sz w:val="24"/>
          <w:szCs w:val="24"/>
        </w:rPr>
      </w:pPr>
      <w:r w:rsidRPr="00904E6E">
        <w:rPr>
          <w:sz w:val="24"/>
          <w:szCs w:val="24"/>
        </w:rPr>
        <w:t>A homologação do resultado desta licitação não implicará direito à contratação.</w:t>
      </w:r>
    </w:p>
    <w:p w:rsidR="00904E6E" w:rsidRPr="00904E6E" w:rsidRDefault="00904E6E" w:rsidP="00904E6E">
      <w:pPr>
        <w:pStyle w:val="Nivel2"/>
        <w:numPr>
          <w:ilvl w:val="1"/>
          <w:numId w:val="13"/>
        </w:numPr>
        <w:spacing w:after="0"/>
        <w:ind w:left="0" w:firstLine="567"/>
        <w:rPr>
          <w:rFonts w:eastAsia="Times New Roman"/>
          <w:sz w:val="24"/>
          <w:szCs w:val="24"/>
        </w:rPr>
      </w:pPr>
      <w:r w:rsidRPr="00904E6E">
        <w:rPr>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904E6E" w:rsidRPr="00904E6E" w:rsidRDefault="00904E6E" w:rsidP="00904E6E">
      <w:pPr>
        <w:pStyle w:val="Nivel2"/>
        <w:numPr>
          <w:ilvl w:val="1"/>
          <w:numId w:val="13"/>
        </w:numPr>
        <w:spacing w:after="0"/>
        <w:ind w:left="0" w:firstLine="567"/>
        <w:rPr>
          <w:rFonts w:eastAsia="Times New Roman"/>
          <w:sz w:val="24"/>
          <w:szCs w:val="24"/>
        </w:rPr>
      </w:pPr>
      <w:r w:rsidRPr="00904E6E">
        <w:rPr>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rsidR="00904E6E" w:rsidRPr="00904E6E" w:rsidRDefault="00904E6E" w:rsidP="00904E6E">
      <w:pPr>
        <w:pStyle w:val="Nivel2"/>
        <w:numPr>
          <w:ilvl w:val="1"/>
          <w:numId w:val="13"/>
        </w:numPr>
        <w:spacing w:after="0"/>
        <w:ind w:left="0" w:firstLine="567"/>
        <w:rPr>
          <w:rFonts w:eastAsia="Times New Roman"/>
          <w:sz w:val="24"/>
          <w:szCs w:val="24"/>
        </w:rPr>
      </w:pPr>
      <w:r w:rsidRPr="00904E6E">
        <w:rPr>
          <w:sz w:val="24"/>
          <w:szCs w:val="24"/>
        </w:rPr>
        <w:t>Na contagem dos prazos estabelecidos neste Edital e seus Anexos, excluir-se-á o dia do início e incluir-se-á o do vencimento. Só se iniciam e vencem os prazos em dias de expediente na Administração.</w:t>
      </w:r>
    </w:p>
    <w:p w:rsidR="00904E6E" w:rsidRPr="00904E6E" w:rsidRDefault="00904E6E" w:rsidP="00904E6E">
      <w:pPr>
        <w:pStyle w:val="Nivel2"/>
        <w:numPr>
          <w:ilvl w:val="1"/>
          <w:numId w:val="13"/>
        </w:numPr>
        <w:spacing w:after="0"/>
        <w:ind w:left="0" w:firstLine="567"/>
        <w:rPr>
          <w:rFonts w:eastAsia="Times New Roman"/>
          <w:sz w:val="24"/>
          <w:szCs w:val="24"/>
        </w:rPr>
      </w:pPr>
      <w:r w:rsidRPr="00904E6E">
        <w:rPr>
          <w:sz w:val="24"/>
          <w:szCs w:val="24"/>
        </w:rPr>
        <w:t>O desatendimento de exigências formais não essenciais não importará o afastamento do licitante, desde que seja possível o aproveitamento do ato, observados os princípios da isonomia e do interesse público.</w:t>
      </w:r>
    </w:p>
    <w:p w:rsidR="00904E6E" w:rsidRPr="00904E6E" w:rsidRDefault="00904E6E" w:rsidP="00904E6E">
      <w:pPr>
        <w:pStyle w:val="Nivel2"/>
        <w:numPr>
          <w:ilvl w:val="1"/>
          <w:numId w:val="13"/>
        </w:numPr>
        <w:spacing w:after="0"/>
        <w:ind w:left="0" w:firstLine="567"/>
        <w:rPr>
          <w:rFonts w:eastAsia="Times New Roman"/>
          <w:sz w:val="24"/>
          <w:szCs w:val="24"/>
        </w:rPr>
      </w:pPr>
      <w:r w:rsidRPr="00904E6E">
        <w:rPr>
          <w:sz w:val="24"/>
          <w:szCs w:val="24"/>
        </w:rPr>
        <w:t xml:space="preserve">O Manual de operações da Plataforma BBMNET Licitações encontra-se disponível aos interessados no Portal </w:t>
      </w:r>
      <w:hyperlink r:id="rId13" w:history="1">
        <w:r w:rsidRPr="00904E6E">
          <w:rPr>
            <w:rStyle w:val="Hyperlink"/>
            <w:sz w:val="24"/>
            <w:szCs w:val="24"/>
          </w:rPr>
          <w:t>www.novobbmnet.com.br</w:t>
        </w:r>
      </w:hyperlink>
      <w:r w:rsidRPr="00904E6E">
        <w:rPr>
          <w:sz w:val="24"/>
          <w:szCs w:val="24"/>
        </w:rPr>
        <w:t xml:space="preserve"> . </w:t>
      </w:r>
    </w:p>
    <w:p w:rsidR="00904E6E" w:rsidRPr="00904E6E" w:rsidRDefault="00904E6E" w:rsidP="00904E6E">
      <w:pPr>
        <w:pStyle w:val="Nivel2"/>
        <w:numPr>
          <w:ilvl w:val="1"/>
          <w:numId w:val="13"/>
        </w:numPr>
        <w:spacing w:after="0"/>
        <w:ind w:left="0" w:firstLine="567"/>
        <w:rPr>
          <w:rFonts w:eastAsia="Times New Roman"/>
          <w:sz w:val="24"/>
          <w:szCs w:val="24"/>
        </w:rPr>
      </w:pPr>
      <w:r w:rsidRPr="00904E6E">
        <w:rPr>
          <w:sz w:val="24"/>
          <w:szCs w:val="24"/>
        </w:rPr>
        <w:t xml:space="preserve">Dúvidas ou esclarecimentos adicionais sobre o uso da Plataforma BBMNET Licitações podem ser obtidas nos canais de atendimento da Plataforma BBMNET Licitações, por e-mail, whatsapp, telefone e chat disponíveis no Portal </w:t>
      </w:r>
      <w:hyperlink r:id="rId14" w:history="1">
        <w:r w:rsidRPr="00904E6E">
          <w:rPr>
            <w:rStyle w:val="Hyperlink"/>
            <w:sz w:val="24"/>
            <w:szCs w:val="24"/>
          </w:rPr>
          <w:t>www.novobbmnet.com.br</w:t>
        </w:r>
      </w:hyperlink>
      <w:r w:rsidRPr="00904E6E">
        <w:rPr>
          <w:sz w:val="24"/>
          <w:szCs w:val="24"/>
        </w:rPr>
        <w:t xml:space="preserve"> .</w:t>
      </w:r>
    </w:p>
    <w:p w:rsidR="00904E6E" w:rsidRPr="00904E6E" w:rsidRDefault="00904E6E" w:rsidP="00904E6E">
      <w:pPr>
        <w:pStyle w:val="Nivel2"/>
        <w:numPr>
          <w:ilvl w:val="1"/>
          <w:numId w:val="13"/>
        </w:numPr>
        <w:spacing w:after="0"/>
        <w:ind w:left="0" w:firstLine="567"/>
        <w:rPr>
          <w:rFonts w:eastAsia="Times New Roman"/>
          <w:sz w:val="24"/>
          <w:szCs w:val="24"/>
        </w:rPr>
      </w:pPr>
      <w:r w:rsidRPr="00904E6E">
        <w:rPr>
          <w:sz w:val="24"/>
          <w:szCs w:val="24"/>
        </w:rPr>
        <w:t>Em caso de divergência entre disposições deste Edital e de seus anexos ou demais peças que compõem o processo, prevalecerá as deste Edital.</w:t>
      </w:r>
    </w:p>
    <w:p w:rsidR="00904E6E" w:rsidRPr="00904E6E" w:rsidRDefault="00904E6E" w:rsidP="00904E6E">
      <w:pPr>
        <w:pStyle w:val="Nivel2"/>
        <w:numPr>
          <w:ilvl w:val="1"/>
          <w:numId w:val="13"/>
        </w:numPr>
        <w:spacing w:after="0"/>
        <w:ind w:left="0" w:firstLine="567"/>
        <w:rPr>
          <w:rFonts w:eastAsia="Times New Roman"/>
          <w:sz w:val="24"/>
          <w:szCs w:val="24"/>
        </w:rPr>
      </w:pPr>
      <w:r w:rsidRPr="00904E6E">
        <w:rPr>
          <w:sz w:val="24"/>
          <w:szCs w:val="24"/>
        </w:rPr>
        <w:t xml:space="preserve">O Edital e seus anexos </w:t>
      </w:r>
      <w:r w:rsidRPr="00904E6E">
        <w:rPr>
          <w:color w:val="auto"/>
          <w:sz w:val="24"/>
          <w:szCs w:val="24"/>
        </w:rPr>
        <w:t xml:space="preserve">estão disponíveis, na íntegra, no </w:t>
      </w:r>
      <w:hyperlink r:id="rId15" w:history="1">
        <w:r w:rsidRPr="00904E6E">
          <w:rPr>
            <w:rStyle w:val="Hyperlink"/>
            <w:sz w:val="24"/>
            <w:szCs w:val="24"/>
            <w:shd w:val="clear" w:color="auto" w:fill="FFFFFF"/>
          </w:rPr>
          <w:t>https://sistemas.tce.pi.gov.br/licitacoesweb/</w:t>
        </w:r>
      </w:hyperlink>
      <w:r w:rsidRPr="00904E6E">
        <w:rPr>
          <w:bCs/>
          <w:sz w:val="24"/>
          <w:szCs w:val="24"/>
          <w:shd w:val="clear" w:color="auto" w:fill="FFFFFF"/>
        </w:rPr>
        <w:t xml:space="preserve">, </w:t>
      </w:r>
      <w:hyperlink r:id="rId16" w:history="1">
        <w:r w:rsidRPr="00904E6E">
          <w:rPr>
            <w:rStyle w:val="Hyperlink"/>
            <w:sz w:val="24"/>
            <w:szCs w:val="24"/>
          </w:rPr>
          <w:t>www.novobbmnet.com.br</w:t>
        </w:r>
      </w:hyperlink>
      <w:r w:rsidRPr="00904E6E">
        <w:rPr>
          <w:bCs/>
          <w:sz w:val="24"/>
          <w:szCs w:val="24"/>
          <w:shd w:val="clear" w:color="auto" w:fill="FFFFFF"/>
        </w:rPr>
        <w:t xml:space="preserve"> e </w:t>
      </w:r>
      <w:hyperlink r:id="rId17" w:history="1">
        <w:r w:rsidRPr="00904E6E">
          <w:rPr>
            <w:rStyle w:val="Hyperlink"/>
            <w:sz w:val="24"/>
            <w:szCs w:val="24"/>
            <w:shd w:val="clear" w:color="auto" w:fill="FFFFFF"/>
          </w:rPr>
          <w:t>www.acaua.pi.gov.br/</w:t>
        </w:r>
      </w:hyperlink>
      <w:r w:rsidRPr="00904E6E">
        <w:rPr>
          <w:sz w:val="24"/>
          <w:szCs w:val="24"/>
        </w:rPr>
        <w:t>.</w:t>
      </w:r>
    </w:p>
    <w:p w:rsidR="00904E6E" w:rsidRPr="00904E6E" w:rsidRDefault="00904E6E" w:rsidP="00904E6E">
      <w:pPr>
        <w:pStyle w:val="Nivel2"/>
        <w:numPr>
          <w:ilvl w:val="1"/>
          <w:numId w:val="13"/>
        </w:numPr>
        <w:spacing w:after="0"/>
        <w:ind w:left="0" w:firstLine="567"/>
        <w:rPr>
          <w:rFonts w:eastAsia="Times New Roman"/>
          <w:sz w:val="24"/>
          <w:szCs w:val="24"/>
        </w:rPr>
      </w:pPr>
      <w:r w:rsidRPr="00904E6E">
        <w:rPr>
          <w:sz w:val="24"/>
          <w:szCs w:val="24"/>
        </w:rPr>
        <w:t>Integram este Edital, para todos os fins e efeitos, os seguintes anexos:</w:t>
      </w:r>
    </w:p>
    <w:p w:rsidR="00904E6E" w:rsidRPr="00904E6E" w:rsidRDefault="00904E6E" w:rsidP="00904E6E">
      <w:pPr>
        <w:pStyle w:val="Nivel3"/>
        <w:numPr>
          <w:ilvl w:val="2"/>
          <w:numId w:val="13"/>
        </w:numPr>
        <w:spacing w:after="0"/>
        <w:ind w:left="0" w:firstLine="567"/>
        <w:rPr>
          <w:sz w:val="24"/>
          <w:szCs w:val="24"/>
        </w:rPr>
      </w:pPr>
      <w:r w:rsidRPr="00904E6E">
        <w:rPr>
          <w:sz w:val="24"/>
          <w:szCs w:val="24"/>
        </w:rPr>
        <w:t>ANEXO I - Termo de Referência</w:t>
      </w:r>
    </w:p>
    <w:p w:rsidR="00904E6E" w:rsidRPr="00904E6E" w:rsidRDefault="00904E6E" w:rsidP="00904E6E">
      <w:pPr>
        <w:pStyle w:val="Nivel3"/>
        <w:numPr>
          <w:ilvl w:val="2"/>
          <w:numId w:val="13"/>
        </w:numPr>
        <w:spacing w:after="0"/>
        <w:ind w:left="0" w:firstLine="567"/>
        <w:rPr>
          <w:sz w:val="24"/>
          <w:szCs w:val="24"/>
        </w:rPr>
      </w:pPr>
      <w:r w:rsidRPr="00904E6E">
        <w:rPr>
          <w:sz w:val="24"/>
          <w:szCs w:val="24"/>
        </w:rPr>
        <w:t>Anexo II –</w:t>
      </w:r>
      <w:r w:rsidRPr="00904E6E">
        <w:rPr>
          <w:sz w:val="24"/>
          <w:szCs w:val="24"/>
          <w:lang w:eastAsia="en-US"/>
        </w:rPr>
        <w:t>Modelo de declaração de cumprimento da CF</w:t>
      </w:r>
    </w:p>
    <w:p w:rsidR="00904E6E" w:rsidRPr="00904E6E" w:rsidRDefault="00904E6E" w:rsidP="00904E6E">
      <w:pPr>
        <w:pStyle w:val="Nivel3"/>
        <w:numPr>
          <w:ilvl w:val="2"/>
          <w:numId w:val="13"/>
        </w:numPr>
        <w:spacing w:after="0"/>
        <w:ind w:left="0" w:firstLine="567"/>
        <w:rPr>
          <w:sz w:val="24"/>
          <w:szCs w:val="24"/>
        </w:rPr>
      </w:pPr>
      <w:r w:rsidRPr="00904E6E">
        <w:rPr>
          <w:sz w:val="24"/>
          <w:szCs w:val="24"/>
        </w:rPr>
        <w:lastRenderedPageBreak/>
        <w:t>Anexo III – Declaração de Conhecimento e Atendimento às Condições do Edital</w:t>
      </w:r>
    </w:p>
    <w:p w:rsidR="00904E6E" w:rsidRPr="00904E6E" w:rsidRDefault="00904E6E" w:rsidP="00904E6E">
      <w:pPr>
        <w:pStyle w:val="Nivel3"/>
        <w:numPr>
          <w:ilvl w:val="2"/>
          <w:numId w:val="13"/>
        </w:numPr>
        <w:spacing w:after="0"/>
        <w:ind w:left="0" w:firstLine="567"/>
        <w:rPr>
          <w:sz w:val="24"/>
          <w:szCs w:val="24"/>
        </w:rPr>
      </w:pPr>
      <w:r w:rsidRPr="00904E6E">
        <w:rPr>
          <w:sz w:val="24"/>
          <w:szCs w:val="24"/>
        </w:rPr>
        <w:t>Anexo IV – Modelo de Carta de Apresentação de Proposta Final para Prestação dos Serviços/Fornecimento</w:t>
      </w:r>
    </w:p>
    <w:p w:rsidR="00904E6E" w:rsidRPr="00904E6E" w:rsidRDefault="00904E6E" w:rsidP="00904E6E">
      <w:pPr>
        <w:pStyle w:val="Nivel3"/>
        <w:numPr>
          <w:ilvl w:val="2"/>
          <w:numId w:val="13"/>
        </w:numPr>
        <w:spacing w:after="0"/>
        <w:ind w:left="0" w:firstLine="567"/>
        <w:rPr>
          <w:sz w:val="24"/>
          <w:szCs w:val="24"/>
        </w:rPr>
      </w:pPr>
      <w:r w:rsidRPr="00904E6E">
        <w:rPr>
          <w:sz w:val="24"/>
          <w:szCs w:val="24"/>
        </w:rPr>
        <w:t>Anexo V – Modelo de Declaração de Responsabilidade</w:t>
      </w:r>
    </w:p>
    <w:p w:rsidR="00904E6E" w:rsidRPr="00904E6E" w:rsidRDefault="00904E6E" w:rsidP="00904E6E">
      <w:pPr>
        <w:pStyle w:val="Nivel3"/>
        <w:numPr>
          <w:ilvl w:val="2"/>
          <w:numId w:val="13"/>
        </w:numPr>
        <w:spacing w:after="0"/>
        <w:ind w:left="0" w:firstLine="567"/>
        <w:rPr>
          <w:sz w:val="24"/>
          <w:szCs w:val="24"/>
        </w:rPr>
      </w:pPr>
      <w:r w:rsidRPr="00904E6E">
        <w:rPr>
          <w:sz w:val="24"/>
          <w:szCs w:val="24"/>
        </w:rPr>
        <w:t>Anexo VI – Modelo de Declaração de Enquadramento em Regime de Tributação de Microempresa ou Empresa de Pequeno Porte (na hipótese do licitante ser uma ME ou EPP)</w:t>
      </w:r>
    </w:p>
    <w:p w:rsidR="00904E6E" w:rsidRPr="00904E6E" w:rsidRDefault="00904E6E" w:rsidP="00904E6E">
      <w:pPr>
        <w:pStyle w:val="Nivel3"/>
        <w:numPr>
          <w:ilvl w:val="2"/>
          <w:numId w:val="13"/>
        </w:numPr>
        <w:spacing w:after="0"/>
        <w:ind w:left="0" w:firstLine="567"/>
        <w:rPr>
          <w:sz w:val="24"/>
          <w:szCs w:val="24"/>
        </w:rPr>
      </w:pPr>
      <w:r w:rsidRPr="00904E6E">
        <w:rPr>
          <w:sz w:val="24"/>
          <w:szCs w:val="24"/>
        </w:rPr>
        <w:t>Modelo de Declaração de Inexistência de Vínculo</w:t>
      </w:r>
    </w:p>
    <w:p w:rsidR="00904E6E" w:rsidRPr="00904E6E" w:rsidRDefault="00904E6E" w:rsidP="00904E6E">
      <w:pPr>
        <w:pStyle w:val="Nivel3"/>
        <w:numPr>
          <w:ilvl w:val="2"/>
          <w:numId w:val="13"/>
        </w:numPr>
        <w:spacing w:after="0"/>
        <w:ind w:left="0" w:firstLine="567"/>
        <w:rPr>
          <w:sz w:val="24"/>
          <w:szCs w:val="24"/>
        </w:rPr>
      </w:pPr>
      <w:r w:rsidRPr="00904E6E">
        <w:rPr>
          <w:sz w:val="24"/>
          <w:szCs w:val="24"/>
        </w:rPr>
        <w:t>ANEXO II – Minuta de Termo de Contrato (com todas as condições contratuais e exigências específicas de cada caso – serviços, obras ou fornecimentos).</w:t>
      </w:r>
    </w:p>
    <w:bookmarkEnd w:id="30"/>
    <w:p w:rsidR="00904E6E" w:rsidRPr="00904E6E" w:rsidRDefault="00904E6E" w:rsidP="00904E6E">
      <w:pPr>
        <w:pStyle w:val="corpo"/>
        <w:spacing w:line="240" w:lineRule="atLeast"/>
        <w:jc w:val="center"/>
        <w:rPr>
          <w:rFonts w:ascii="Arial" w:hAnsi="Arial" w:cs="Arial"/>
        </w:rPr>
      </w:pPr>
      <w:r w:rsidRPr="00904E6E">
        <w:rPr>
          <w:rFonts w:ascii="Arial" w:hAnsi="Arial" w:cs="Arial"/>
        </w:rPr>
        <w:t xml:space="preserve">Acauã-PI, </w:t>
      </w:r>
      <w:r w:rsidR="00C70E47">
        <w:rPr>
          <w:rFonts w:ascii="Arial" w:hAnsi="Arial" w:cs="Arial"/>
        </w:rPr>
        <w:t>06</w:t>
      </w:r>
      <w:r w:rsidRPr="00904E6E">
        <w:rPr>
          <w:rFonts w:ascii="Arial" w:hAnsi="Arial" w:cs="Arial"/>
        </w:rPr>
        <w:t xml:space="preserve"> de </w:t>
      </w:r>
      <w:r w:rsidR="00C70E47">
        <w:rPr>
          <w:rFonts w:ascii="Arial" w:hAnsi="Arial" w:cs="Arial"/>
        </w:rPr>
        <w:t>março</w:t>
      </w:r>
      <w:r w:rsidRPr="00904E6E">
        <w:rPr>
          <w:rFonts w:ascii="Arial" w:hAnsi="Arial" w:cs="Arial"/>
        </w:rPr>
        <w:t xml:space="preserve"> de 202</w:t>
      </w:r>
      <w:r>
        <w:rPr>
          <w:rFonts w:ascii="Arial" w:hAnsi="Arial" w:cs="Arial"/>
        </w:rPr>
        <w:t>5</w:t>
      </w:r>
    </w:p>
    <w:p w:rsidR="00904E6E" w:rsidRPr="00904E6E" w:rsidRDefault="00904E6E" w:rsidP="00904E6E">
      <w:pPr>
        <w:pStyle w:val="corpo"/>
        <w:spacing w:line="240" w:lineRule="atLeast"/>
        <w:jc w:val="center"/>
        <w:rPr>
          <w:rFonts w:ascii="Arial" w:hAnsi="Arial" w:cs="Arial"/>
        </w:rPr>
      </w:pPr>
    </w:p>
    <w:p w:rsidR="00904E6E" w:rsidRPr="00904E6E" w:rsidRDefault="00904E6E" w:rsidP="00904E6E">
      <w:pPr>
        <w:jc w:val="center"/>
        <w:rPr>
          <w:rFonts w:ascii="Arial" w:hAnsi="Arial" w:cs="Arial"/>
          <w:i/>
        </w:rPr>
      </w:pPr>
    </w:p>
    <w:p w:rsidR="00904E6E" w:rsidRPr="00904E6E" w:rsidRDefault="00904E6E" w:rsidP="00904E6E">
      <w:pPr>
        <w:jc w:val="center"/>
        <w:rPr>
          <w:rFonts w:ascii="Arial" w:hAnsi="Arial" w:cs="Arial"/>
          <w:i/>
        </w:rPr>
      </w:pPr>
    </w:p>
    <w:p w:rsidR="00904E6E" w:rsidRPr="00904E6E" w:rsidRDefault="00904E6E" w:rsidP="00904E6E">
      <w:pPr>
        <w:pStyle w:val="PargrafodaLista"/>
        <w:numPr>
          <w:ilvl w:val="0"/>
          <w:numId w:val="19"/>
        </w:numPr>
        <w:spacing w:after="0" w:line="240" w:lineRule="auto"/>
        <w:jc w:val="center"/>
        <w:rPr>
          <w:rFonts w:ascii="Arial" w:hAnsi="Arial" w:cs="Arial"/>
          <w:i/>
          <w:sz w:val="24"/>
          <w:szCs w:val="24"/>
        </w:rPr>
      </w:pPr>
      <w:r w:rsidRPr="00904E6E">
        <w:rPr>
          <w:rFonts w:ascii="Arial" w:hAnsi="Arial" w:cs="Arial"/>
          <w:i/>
          <w:sz w:val="24"/>
          <w:szCs w:val="24"/>
        </w:rPr>
        <w:t>________________________________________________</w:t>
      </w:r>
    </w:p>
    <w:p w:rsidR="00904E6E" w:rsidRPr="00904E6E" w:rsidRDefault="00904E6E" w:rsidP="00904E6E">
      <w:pPr>
        <w:pStyle w:val="PargrafodaLista"/>
        <w:numPr>
          <w:ilvl w:val="0"/>
          <w:numId w:val="19"/>
        </w:numPr>
        <w:spacing w:after="0" w:line="240" w:lineRule="auto"/>
        <w:jc w:val="center"/>
        <w:rPr>
          <w:rFonts w:ascii="Arial" w:hAnsi="Arial" w:cs="Arial"/>
          <w:b/>
          <w:i/>
          <w:sz w:val="24"/>
          <w:szCs w:val="24"/>
        </w:rPr>
      </w:pPr>
      <w:r>
        <w:rPr>
          <w:rFonts w:ascii="Arial" w:hAnsi="Arial" w:cs="Arial"/>
          <w:b/>
          <w:i/>
          <w:sz w:val="24"/>
          <w:szCs w:val="24"/>
        </w:rPr>
        <w:t>Reginaldo Raimundo Rodrigues</w:t>
      </w:r>
    </w:p>
    <w:p w:rsidR="00904E6E" w:rsidRPr="00904E6E" w:rsidRDefault="00904E6E" w:rsidP="00904E6E">
      <w:pPr>
        <w:pStyle w:val="PargrafodaLista"/>
        <w:numPr>
          <w:ilvl w:val="0"/>
          <w:numId w:val="19"/>
        </w:numPr>
        <w:spacing w:after="0" w:line="240" w:lineRule="auto"/>
        <w:jc w:val="center"/>
        <w:rPr>
          <w:rFonts w:ascii="Arial" w:hAnsi="Arial" w:cs="Arial"/>
          <w:i/>
          <w:sz w:val="24"/>
          <w:szCs w:val="24"/>
        </w:rPr>
      </w:pPr>
      <w:r w:rsidRPr="00904E6E">
        <w:rPr>
          <w:rFonts w:ascii="Arial" w:hAnsi="Arial" w:cs="Arial"/>
          <w:i/>
          <w:sz w:val="24"/>
          <w:szCs w:val="24"/>
        </w:rPr>
        <w:t>Prefeito Municipal</w:t>
      </w:r>
    </w:p>
    <w:p w:rsidR="00904E6E" w:rsidRPr="00904E6E" w:rsidRDefault="00904E6E" w:rsidP="00904E6E">
      <w:pPr>
        <w:jc w:val="right"/>
        <w:rPr>
          <w:rFonts w:ascii="Arial" w:hAnsi="Arial" w:cs="Arial"/>
          <w:i/>
        </w:rPr>
      </w:pPr>
    </w:p>
    <w:p w:rsidR="00904E6E" w:rsidRPr="00904E6E" w:rsidRDefault="00904E6E" w:rsidP="00904E6E">
      <w:pPr>
        <w:jc w:val="right"/>
        <w:rPr>
          <w:rFonts w:ascii="Arial" w:hAnsi="Arial" w:cs="Arial"/>
          <w:i/>
        </w:rPr>
      </w:pPr>
    </w:p>
    <w:p w:rsidR="00904E6E" w:rsidRPr="00904E6E" w:rsidRDefault="00904E6E" w:rsidP="00904E6E">
      <w:pPr>
        <w:jc w:val="right"/>
        <w:rPr>
          <w:rFonts w:ascii="Arial" w:hAnsi="Arial" w:cs="Arial"/>
          <w:i/>
        </w:rPr>
      </w:pPr>
    </w:p>
    <w:p w:rsidR="00904E6E" w:rsidRPr="00904E6E" w:rsidRDefault="00904E6E" w:rsidP="00904E6E">
      <w:pPr>
        <w:jc w:val="right"/>
        <w:rPr>
          <w:rFonts w:ascii="Arial" w:hAnsi="Arial" w:cs="Arial"/>
          <w:i/>
        </w:rPr>
      </w:pPr>
    </w:p>
    <w:p w:rsidR="00904E6E" w:rsidRPr="00904E6E" w:rsidRDefault="00904E6E" w:rsidP="00904E6E">
      <w:pPr>
        <w:jc w:val="right"/>
        <w:rPr>
          <w:rFonts w:ascii="Arial" w:hAnsi="Arial" w:cs="Arial"/>
          <w:i/>
        </w:rPr>
      </w:pPr>
    </w:p>
    <w:p w:rsidR="00904E6E" w:rsidRPr="00904E6E" w:rsidRDefault="00904E6E" w:rsidP="00904E6E">
      <w:pPr>
        <w:jc w:val="right"/>
        <w:rPr>
          <w:rFonts w:ascii="Arial" w:hAnsi="Arial" w:cs="Arial"/>
          <w:i/>
        </w:rPr>
      </w:pPr>
    </w:p>
    <w:p w:rsidR="00904E6E" w:rsidRPr="00904E6E" w:rsidRDefault="00904E6E" w:rsidP="00904E6E">
      <w:pPr>
        <w:jc w:val="right"/>
        <w:rPr>
          <w:rFonts w:ascii="Arial" w:hAnsi="Arial" w:cs="Arial"/>
          <w:i/>
        </w:rPr>
      </w:pPr>
    </w:p>
    <w:p w:rsidR="00904E6E" w:rsidRPr="00904E6E" w:rsidRDefault="00904E6E" w:rsidP="00904E6E">
      <w:pPr>
        <w:jc w:val="right"/>
        <w:rPr>
          <w:rFonts w:ascii="Arial" w:hAnsi="Arial" w:cs="Arial"/>
          <w:i/>
        </w:rPr>
      </w:pPr>
    </w:p>
    <w:p w:rsidR="00904E6E" w:rsidRPr="00904E6E" w:rsidRDefault="00904E6E" w:rsidP="00904E6E">
      <w:pPr>
        <w:jc w:val="right"/>
        <w:rPr>
          <w:rFonts w:ascii="Arial" w:hAnsi="Arial" w:cs="Arial"/>
          <w:i/>
        </w:rPr>
      </w:pPr>
    </w:p>
    <w:p w:rsidR="00904E6E" w:rsidRPr="00904E6E" w:rsidRDefault="00904E6E" w:rsidP="00904E6E">
      <w:pPr>
        <w:jc w:val="right"/>
        <w:rPr>
          <w:rFonts w:ascii="Arial" w:hAnsi="Arial" w:cs="Arial"/>
          <w:i/>
        </w:rPr>
      </w:pPr>
    </w:p>
    <w:p w:rsidR="00904E6E" w:rsidRPr="00904E6E" w:rsidRDefault="00904E6E" w:rsidP="00904E6E">
      <w:pPr>
        <w:jc w:val="right"/>
        <w:rPr>
          <w:rFonts w:ascii="Arial" w:hAnsi="Arial" w:cs="Arial"/>
          <w:i/>
        </w:rPr>
      </w:pPr>
    </w:p>
    <w:p w:rsidR="00904E6E" w:rsidRPr="00904E6E" w:rsidRDefault="00904E6E" w:rsidP="00904E6E">
      <w:pPr>
        <w:jc w:val="right"/>
        <w:rPr>
          <w:rFonts w:ascii="Arial" w:hAnsi="Arial" w:cs="Arial"/>
          <w:i/>
        </w:rPr>
      </w:pPr>
    </w:p>
    <w:p w:rsidR="00904E6E" w:rsidRPr="00904E6E" w:rsidRDefault="00904E6E" w:rsidP="00904E6E">
      <w:pPr>
        <w:jc w:val="right"/>
        <w:rPr>
          <w:rFonts w:ascii="Arial" w:hAnsi="Arial" w:cs="Arial"/>
          <w:i/>
        </w:rPr>
      </w:pPr>
    </w:p>
    <w:p w:rsidR="00904E6E" w:rsidRPr="00904E6E" w:rsidRDefault="00904E6E" w:rsidP="00904E6E">
      <w:pPr>
        <w:jc w:val="right"/>
        <w:rPr>
          <w:rFonts w:ascii="Arial" w:hAnsi="Arial" w:cs="Arial"/>
          <w:i/>
        </w:rPr>
      </w:pPr>
    </w:p>
    <w:p w:rsidR="00904E6E" w:rsidRPr="00904E6E" w:rsidRDefault="00904E6E" w:rsidP="00904E6E">
      <w:pPr>
        <w:jc w:val="right"/>
        <w:rPr>
          <w:rFonts w:ascii="Arial" w:hAnsi="Arial" w:cs="Arial"/>
          <w:i/>
        </w:rPr>
      </w:pPr>
    </w:p>
    <w:p w:rsidR="00904E6E" w:rsidRPr="00904E6E" w:rsidRDefault="00904E6E" w:rsidP="00904E6E">
      <w:pPr>
        <w:jc w:val="right"/>
        <w:rPr>
          <w:rFonts w:ascii="Arial" w:hAnsi="Arial" w:cs="Arial"/>
          <w:i/>
        </w:rPr>
      </w:pPr>
    </w:p>
    <w:p w:rsidR="00904E6E" w:rsidRPr="00904E6E" w:rsidRDefault="00904E6E" w:rsidP="00904E6E">
      <w:pPr>
        <w:jc w:val="right"/>
        <w:rPr>
          <w:rFonts w:ascii="Arial" w:hAnsi="Arial" w:cs="Arial"/>
          <w:i/>
        </w:rPr>
      </w:pPr>
    </w:p>
    <w:p w:rsidR="00904E6E" w:rsidRPr="00904E6E" w:rsidRDefault="00904E6E" w:rsidP="00904E6E">
      <w:pPr>
        <w:jc w:val="right"/>
        <w:rPr>
          <w:rFonts w:ascii="Arial" w:hAnsi="Arial" w:cs="Arial"/>
          <w:i/>
        </w:rPr>
      </w:pPr>
    </w:p>
    <w:p w:rsidR="00904E6E" w:rsidRPr="00904E6E" w:rsidRDefault="00904E6E" w:rsidP="00904E6E">
      <w:pPr>
        <w:jc w:val="right"/>
        <w:rPr>
          <w:rFonts w:ascii="Arial" w:hAnsi="Arial" w:cs="Arial"/>
          <w:i/>
        </w:rPr>
      </w:pPr>
    </w:p>
    <w:p w:rsidR="00904E6E" w:rsidRPr="00904E6E" w:rsidRDefault="00904E6E" w:rsidP="00904E6E">
      <w:pPr>
        <w:pStyle w:val="corpo"/>
        <w:spacing w:before="0" w:beforeAutospacing="0" w:after="0" w:afterAutospacing="0"/>
        <w:rPr>
          <w:rFonts w:ascii="Arial" w:hAnsi="Arial" w:cs="Arial"/>
          <w:b/>
          <w:u w:val="single"/>
        </w:rPr>
      </w:pPr>
      <w:r w:rsidRPr="00904E6E">
        <w:rPr>
          <w:rFonts w:ascii="Arial" w:hAnsi="Arial" w:cs="Arial"/>
          <w:b/>
        </w:rPr>
        <w:lastRenderedPageBreak/>
        <w:t xml:space="preserve">PREGÃO ELETRÔNICO Nº </w:t>
      </w:r>
      <w:r w:rsidR="00C70E47">
        <w:rPr>
          <w:rFonts w:ascii="Arial" w:hAnsi="Arial" w:cs="Arial"/>
          <w:b/>
        </w:rPr>
        <w:t>009/2025</w:t>
      </w:r>
    </w:p>
    <w:p w:rsidR="00904E6E" w:rsidRPr="00904E6E" w:rsidRDefault="00904E6E" w:rsidP="00904E6E">
      <w:pPr>
        <w:pStyle w:val="corpo"/>
        <w:spacing w:before="0" w:beforeAutospacing="0" w:after="0" w:afterAutospacing="0"/>
        <w:rPr>
          <w:rFonts w:ascii="Arial" w:hAnsi="Arial" w:cs="Arial"/>
          <w:b/>
          <w:u w:val="single"/>
        </w:rPr>
      </w:pPr>
      <w:r w:rsidRPr="00904E6E">
        <w:rPr>
          <w:rFonts w:ascii="Arial" w:hAnsi="Arial" w:cs="Arial"/>
          <w:b/>
          <w:u w:val="single"/>
        </w:rPr>
        <w:t xml:space="preserve">PROCESSO ADMINISTRATIVO N° </w:t>
      </w:r>
      <w:r w:rsidR="00C70E47">
        <w:rPr>
          <w:rFonts w:ascii="Arial" w:hAnsi="Arial" w:cs="Arial"/>
          <w:b/>
          <w:u w:val="single"/>
        </w:rPr>
        <w:t>023/2025</w:t>
      </w:r>
      <w:r w:rsidRPr="00904E6E">
        <w:rPr>
          <w:rFonts w:ascii="Arial" w:hAnsi="Arial" w:cs="Arial"/>
          <w:b/>
          <w:u w:val="single"/>
        </w:rPr>
        <w:t xml:space="preserve"> CPL/PMA</w:t>
      </w:r>
    </w:p>
    <w:p w:rsidR="00904E6E" w:rsidRPr="00904E6E" w:rsidRDefault="00904E6E" w:rsidP="00904E6E">
      <w:pPr>
        <w:widowControl w:val="0"/>
        <w:rPr>
          <w:rFonts w:ascii="Arial" w:hAnsi="Arial" w:cs="Arial"/>
          <w:b/>
          <w:u w:val="single"/>
        </w:rPr>
      </w:pPr>
      <w:r w:rsidRPr="00904E6E">
        <w:rPr>
          <w:rFonts w:ascii="Arial" w:hAnsi="Arial" w:cs="Arial"/>
          <w:b/>
          <w:u w:val="single"/>
        </w:rPr>
        <w:t>TIPO</w:t>
      </w:r>
      <w:r w:rsidRPr="00904E6E">
        <w:rPr>
          <w:rFonts w:ascii="Arial" w:hAnsi="Arial" w:cs="Arial"/>
          <w:b/>
          <w:u w:val="single"/>
        </w:rPr>
        <w:tab/>
        <w:t xml:space="preserve">MENOR PREÇO </w:t>
      </w:r>
      <w:r w:rsidR="00E30BE4">
        <w:rPr>
          <w:rFonts w:ascii="Arial" w:hAnsi="Arial" w:cs="Arial"/>
          <w:b/>
          <w:u w:val="single"/>
        </w:rPr>
        <w:t>POR LOTE</w:t>
      </w:r>
    </w:p>
    <w:p w:rsidR="00904E6E" w:rsidRPr="00904E6E" w:rsidRDefault="00904E6E" w:rsidP="00904E6E">
      <w:pPr>
        <w:widowControl w:val="0"/>
        <w:jc w:val="center"/>
        <w:rPr>
          <w:rFonts w:ascii="Arial" w:hAnsi="Arial" w:cs="Arial"/>
          <w:b/>
          <w:u w:val="single"/>
        </w:rPr>
      </w:pPr>
    </w:p>
    <w:p w:rsidR="00904E6E" w:rsidRPr="00E30BE4" w:rsidRDefault="00904E6E" w:rsidP="00E30BE4">
      <w:pPr>
        <w:widowControl w:val="0"/>
        <w:spacing w:line="276" w:lineRule="auto"/>
        <w:jc w:val="center"/>
        <w:rPr>
          <w:rFonts w:ascii="Arial" w:hAnsi="Arial" w:cs="Arial"/>
          <w:b/>
        </w:rPr>
      </w:pPr>
    </w:p>
    <w:p w:rsidR="00E30BE4" w:rsidRPr="00E30BE4" w:rsidRDefault="00904E6E" w:rsidP="00E30BE4">
      <w:pPr>
        <w:spacing w:line="276" w:lineRule="auto"/>
        <w:jc w:val="center"/>
        <w:rPr>
          <w:rFonts w:ascii="Arial" w:hAnsi="Arial" w:cs="Arial"/>
          <w:b/>
          <w:bCs/>
          <w:color w:val="000000"/>
        </w:rPr>
      </w:pPr>
      <w:r w:rsidRPr="00E30BE4">
        <w:rPr>
          <w:rFonts w:ascii="Arial" w:hAnsi="Arial" w:cs="Arial"/>
          <w:b/>
        </w:rPr>
        <w:t xml:space="preserve">ANEXO I – </w:t>
      </w:r>
      <w:r w:rsidR="00E30BE4" w:rsidRPr="00E30BE4">
        <w:rPr>
          <w:rFonts w:ascii="Arial" w:hAnsi="Arial" w:cs="Arial"/>
          <w:b/>
          <w:bCs/>
          <w:color w:val="000000"/>
        </w:rPr>
        <w:t>TERMO DE REFERÊNCIA</w:t>
      </w:r>
    </w:p>
    <w:p w:rsidR="00E30BE4" w:rsidRPr="00E30BE4" w:rsidRDefault="00E30BE4" w:rsidP="00E30BE4">
      <w:pPr>
        <w:spacing w:line="276" w:lineRule="auto"/>
        <w:jc w:val="both"/>
        <w:rPr>
          <w:rFonts w:ascii="Arial" w:hAnsi="Arial" w:cs="Arial"/>
        </w:rPr>
      </w:pPr>
    </w:p>
    <w:p w:rsidR="00E30BE4" w:rsidRPr="00E30BE4" w:rsidRDefault="00E30BE4" w:rsidP="00E30BE4">
      <w:pPr>
        <w:spacing w:line="276" w:lineRule="auto"/>
        <w:jc w:val="both"/>
        <w:rPr>
          <w:rFonts w:ascii="Arial" w:eastAsia="Times New Roman" w:hAnsi="Arial" w:cs="Arial"/>
          <w:b/>
          <w:bCs/>
          <w:color w:val="000000"/>
        </w:rPr>
      </w:pPr>
      <w:r w:rsidRPr="00E30BE4">
        <w:rPr>
          <w:rFonts w:ascii="Arial" w:eastAsia="Times New Roman" w:hAnsi="Arial" w:cs="Arial"/>
          <w:b/>
          <w:bCs/>
          <w:color w:val="000000"/>
        </w:rPr>
        <w:t>1. OBJETO</w:t>
      </w:r>
    </w:p>
    <w:p w:rsidR="00E30BE4" w:rsidRPr="00E30BE4" w:rsidRDefault="00C70E47" w:rsidP="00E30BE4">
      <w:pPr>
        <w:spacing w:line="276" w:lineRule="auto"/>
        <w:jc w:val="both"/>
        <w:rPr>
          <w:rFonts w:ascii="Arial" w:eastAsia="Times New Roman" w:hAnsi="Arial" w:cs="Arial"/>
          <w:color w:val="000000"/>
        </w:rPr>
      </w:pPr>
      <w:r>
        <w:rPr>
          <w:rFonts w:ascii="Arial" w:eastAsia="Times New Roman" w:hAnsi="Arial" w:cs="Arial"/>
          <w:color w:val="000000"/>
        </w:rPr>
        <w:t>Contratação de empresa visando a aquisição de peças para máquinas pesadas</w:t>
      </w:r>
      <w:r w:rsidR="00E30BE4" w:rsidRPr="00E30BE4">
        <w:rPr>
          <w:rFonts w:ascii="Arial" w:eastAsia="Times New Roman" w:hAnsi="Arial" w:cs="Arial"/>
          <w:color w:val="000000"/>
        </w:rPr>
        <w:t>.</w:t>
      </w:r>
    </w:p>
    <w:p w:rsidR="00E30BE4" w:rsidRPr="00E30BE4" w:rsidRDefault="00E30BE4" w:rsidP="00E30BE4">
      <w:pPr>
        <w:spacing w:line="276" w:lineRule="auto"/>
        <w:jc w:val="both"/>
        <w:rPr>
          <w:rFonts w:ascii="Arial" w:eastAsia="Times New Roman" w:hAnsi="Arial" w:cs="Arial"/>
          <w:color w:val="000000"/>
        </w:rPr>
      </w:pPr>
    </w:p>
    <w:p w:rsidR="00E30BE4" w:rsidRPr="00E30BE4" w:rsidRDefault="00E30BE4" w:rsidP="00E30BE4">
      <w:pPr>
        <w:spacing w:line="276" w:lineRule="auto"/>
        <w:jc w:val="both"/>
        <w:rPr>
          <w:rFonts w:ascii="Arial" w:eastAsia="Times New Roman" w:hAnsi="Arial" w:cs="Arial"/>
          <w:color w:val="000000"/>
        </w:rPr>
      </w:pPr>
      <w:r w:rsidRPr="00E30BE4">
        <w:rPr>
          <w:rFonts w:ascii="Arial" w:eastAsia="Times New Roman" w:hAnsi="Arial" w:cs="Arial"/>
          <w:color w:val="000000"/>
        </w:rPr>
        <w:t>Os itens a serem adquiridos têm suas especificações, unidades, quantidades estimadas no escopo da tabela anexa. Essa tabela foi elaborada com base nas especificações contidas no estudo técnico preliminar correspondente ao estudo desta contratação.</w:t>
      </w:r>
    </w:p>
    <w:p w:rsidR="00E30BE4" w:rsidRPr="00E30BE4" w:rsidRDefault="00E30BE4" w:rsidP="00E30BE4">
      <w:pPr>
        <w:spacing w:line="276" w:lineRule="auto"/>
        <w:jc w:val="both"/>
        <w:rPr>
          <w:rFonts w:ascii="Arial" w:eastAsia="Times New Roman" w:hAnsi="Arial" w:cs="Arial"/>
          <w:color w:val="000000"/>
        </w:rPr>
      </w:pPr>
    </w:p>
    <w:p w:rsidR="00E30BE4" w:rsidRPr="00E30BE4" w:rsidRDefault="00E30BE4" w:rsidP="00E30BE4">
      <w:pPr>
        <w:spacing w:line="276" w:lineRule="auto"/>
        <w:jc w:val="both"/>
        <w:rPr>
          <w:rFonts w:ascii="Arial" w:eastAsia="Times New Roman" w:hAnsi="Arial" w:cs="Arial"/>
          <w:b/>
          <w:bCs/>
          <w:color w:val="000000"/>
        </w:rPr>
      </w:pPr>
      <w:r w:rsidRPr="00E30BE4">
        <w:rPr>
          <w:rFonts w:ascii="Arial" w:eastAsia="Times New Roman" w:hAnsi="Arial" w:cs="Arial"/>
          <w:b/>
          <w:bCs/>
          <w:color w:val="000000"/>
        </w:rPr>
        <w:t>2. JUSTIFICATIVA</w:t>
      </w:r>
    </w:p>
    <w:p w:rsidR="007B790C" w:rsidRPr="007F4800" w:rsidRDefault="007B790C" w:rsidP="007B790C">
      <w:pPr>
        <w:spacing w:line="360" w:lineRule="auto"/>
        <w:ind w:firstLine="1134"/>
        <w:jc w:val="both"/>
        <w:rPr>
          <w:rFonts w:ascii="Arial" w:hAnsi="Arial" w:cs="Arial"/>
        </w:rPr>
      </w:pPr>
      <w:bookmarkStart w:id="47" w:name="_Hlk189586647"/>
      <w:r w:rsidRPr="007F4800">
        <w:rPr>
          <w:rFonts w:ascii="Arial" w:hAnsi="Arial" w:cs="Arial"/>
        </w:rPr>
        <w:t xml:space="preserve">A presente licitação é justificada pela necessidade de aquisição de </w:t>
      </w:r>
      <w:r w:rsidRPr="007F4800">
        <w:rPr>
          <w:rFonts w:ascii="Arial" w:hAnsi="Arial" w:cs="Arial"/>
          <w:bCs/>
          <w:iCs/>
        </w:rPr>
        <w:t xml:space="preserve">peças de </w:t>
      </w:r>
      <w:r>
        <w:rPr>
          <w:rFonts w:ascii="Arial" w:hAnsi="Arial" w:cs="Arial"/>
          <w:bCs/>
          <w:iCs/>
        </w:rPr>
        <w:t>máquinas pesadas</w:t>
      </w:r>
      <w:r w:rsidRPr="007F4800">
        <w:rPr>
          <w:rFonts w:ascii="Arial" w:hAnsi="Arial" w:cs="Arial"/>
          <w:bCs/>
          <w:iCs/>
        </w:rPr>
        <w:t xml:space="preserve"> do Município de Acauã-PI, garantindo a continuidade dos serviços prestados pelo município e a manutenção da operação eficiente dos </w:t>
      </w:r>
      <w:r>
        <w:rPr>
          <w:rFonts w:ascii="Arial" w:hAnsi="Arial" w:cs="Arial"/>
          <w:bCs/>
          <w:iCs/>
        </w:rPr>
        <w:t>mesmos</w:t>
      </w:r>
      <w:r w:rsidRPr="007F4800">
        <w:rPr>
          <w:rFonts w:ascii="Arial" w:hAnsi="Arial" w:cs="Arial"/>
        </w:rPr>
        <w:t xml:space="preserve">. </w:t>
      </w:r>
    </w:p>
    <w:p w:rsidR="007B790C" w:rsidRPr="007F4800" w:rsidRDefault="007B790C" w:rsidP="007B790C">
      <w:pPr>
        <w:spacing w:line="360" w:lineRule="auto"/>
        <w:ind w:firstLine="1134"/>
        <w:jc w:val="both"/>
        <w:rPr>
          <w:rFonts w:ascii="Arial" w:hAnsi="Arial" w:cs="Arial"/>
        </w:rPr>
      </w:pPr>
      <w:r w:rsidRPr="007F4800">
        <w:rPr>
          <w:rFonts w:ascii="Arial" w:hAnsi="Arial" w:cs="Arial"/>
        </w:rPr>
        <w:t xml:space="preserve">A frota municipal é composta por </w:t>
      </w:r>
      <w:r>
        <w:rPr>
          <w:rFonts w:ascii="Arial" w:hAnsi="Arial" w:cs="Arial"/>
        </w:rPr>
        <w:t>uma retro escavadeira, uma motoniveladora e uma pá carregadeira</w:t>
      </w:r>
      <w:r w:rsidRPr="007F4800">
        <w:rPr>
          <w:rFonts w:ascii="Arial" w:hAnsi="Arial" w:cs="Arial"/>
        </w:rPr>
        <w:t>, os quais são utilizados em diversas áreas da administração pública municipal (</w:t>
      </w:r>
      <w:r>
        <w:rPr>
          <w:rFonts w:ascii="Arial" w:hAnsi="Arial" w:cs="Arial"/>
        </w:rPr>
        <w:t>infraestrutura, manutenção de estradas vicinais, barragens etc.</w:t>
      </w:r>
      <w:r w:rsidRPr="007F4800">
        <w:rPr>
          <w:rFonts w:ascii="Arial" w:hAnsi="Arial" w:cs="Arial"/>
        </w:rPr>
        <w:t>).</w:t>
      </w:r>
    </w:p>
    <w:p w:rsidR="007B790C" w:rsidRPr="007F4800" w:rsidRDefault="007B790C" w:rsidP="007B790C">
      <w:pPr>
        <w:spacing w:line="360" w:lineRule="auto"/>
        <w:ind w:firstLine="1134"/>
        <w:jc w:val="both"/>
        <w:rPr>
          <w:rFonts w:ascii="Arial" w:hAnsi="Arial" w:cs="Arial"/>
        </w:rPr>
      </w:pPr>
      <w:r w:rsidRPr="007F4800">
        <w:rPr>
          <w:rFonts w:ascii="Arial" w:hAnsi="Arial" w:cs="Arial"/>
        </w:rPr>
        <w:t>A manute</w:t>
      </w:r>
      <w:r>
        <w:rPr>
          <w:rFonts w:ascii="Arial" w:hAnsi="Arial" w:cs="Arial"/>
        </w:rPr>
        <w:t xml:space="preserve">nção preventiva e corretiva das máquinas </w:t>
      </w:r>
      <w:r w:rsidRPr="007F4800">
        <w:rPr>
          <w:rFonts w:ascii="Arial" w:hAnsi="Arial" w:cs="Arial"/>
        </w:rPr>
        <w:t xml:space="preserve">é essencial para a segurança, eficiência e continuidade dos serviços municipais. </w:t>
      </w:r>
    </w:p>
    <w:p w:rsidR="007B790C" w:rsidRPr="007B790C" w:rsidRDefault="007B790C" w:rsidP="007B790C">
      <w:pPr>
        <w:spacing w:line="360" w:lineRule="auto"/>
        <w:ind w:firstLine="1134"/>
        <w:jc w:val="both"/>
        <w:rPr>
          <w:rFonts w:ascii="Arial" w:hAnsi="Arial" w:cs="Arial"/>
        </w:rPr>
      </w:pPr>
      <w:bookmarkStart w:id="48" w:name="_Hlk192517905"/>
      <w:r w:rsidRPr="007B790C">
        <w:rPr>
          <w:rFonts w:ascii="Arial" w:hAnsi="Arial" w:cs="Arial"/>
        </w:rPr>
        <w:t xml:space="preserve">Para estimativa de valores dos serviços pretendidos foi realizada pesquisa de preços </w:t>
      </w:r>
      <w:bookmarkEnd w:id="47"/>
      <w:r w:rsidRPr="007B790C">
        <w:rPr>
          <w:rFonts w:ascii="Arial" w:hAnsi="Arial" w:cs="Arial"/>
        </w:rPr>
        <w:t xml:space="preserve">com fornecedores do ramo do objeto. </w:t>
      </w:r>
      <w:bookmarkEnd w:id="48"/>
    </w:p>
    <w:p w:rsidR="007B790C" w:rsidRPr="009C6E48" w:rsidRDefault="007B790C" w:rsidP="007B790C">
      <w:pPr>
        <w:spacing w:line="360" w:lineRule="auto"/>
        <w:ind w:firstLine="1134"/>
        <w:jc w:val="both"/>
        <w:rPr>
          <w:rFonts w:ascii="Arial" w:eastAsia="Times New Roman" w:hAnsi="Arial" w:cs="Arial"/>
          <w:color w:val="000000"/>
        </w:rPr>
      </w:pPr>
      <w:r w:rsidRPr="009C6E48">
        <w:rPr>
          <w:rFonts w:ascii="Arial" w:hAnsi="Arial" w:cs="Arial"/>
        </w:rPr>
        <w:t>Desse modo, o presente Termo de Referência foi elaborado pelo Município de Acauã-PI, tendo em vista a necessidade do município no objeto licitado.</w:t>
      </w:r>
    </w:p>
    <w:p w:rsidR="00E30BE4" w:rsidRPr="00E30BE4" w:rsidRDefault="007B790C" w:rsidP="007B790C">
      <w:pPr>
        <w:spacing w:line="276" w:lineRule="auto"/>
        <w:jc w:val="both"/>
        <w:rPr>
          <w:rFonts w:ascii="Arial" w:eastAsia="Times New Roman" w:hAnsi="Arial" w:cs="Arial"/>
          <w:color w:val="000000"/>
        </w:rPr>
      </w:pPr>
      <w:r w:rsidRPr="009C6E48">
        <w:rPr>
          <w:rFonts w:ascii="Arial" w:eastAsia="Times New Roman" w:hAnsi="Arial" w:cs="Arial"/>
          <w:color w:val="000000"/>
        </w:rPr>
        <w:t>As características e especificações do objeto da referida contratação são:</w:t>
      </w:r>
    </w:p>
    <w:tbl>
      <w:tblPr>
        <w:tblW w:w="5576" w:type="pct"/>
        <w:tblInd w:w="-356" w:type="dxa"/>
        <w:tblLayout w:type="fixed"/>
        <w:tblCellMar>
          <w:left w:w="70" w:type="dxa"/>
          <w:right w:w="70" w:type="dxa"/>
        </w:tblCellMar>
        <w:tblLook w:val="04A0"/>
      </w:tblPr>
      <w:tblGrid>
        <w:gridCol w:w="823"/>
        <w:gridCol w:w="137"/>
        <w:gridCol w:w="4143"/>
        <w:gridCol w:w="420"/>
        <w:gridCol w:w="289"/>
        <w:gridCol w:w="172"/>
        <w:gridCol w:w="434"/>
        <w:gridCol w:w="247"/>
        <w:gridCol w:w="405"/>
        <w:gridCol w:w="362"/>
        <w:gridCol w:w="656"/>
        <w:gridCol w:w="1552"/>
      </w:tblGrid>
      <w:tr w:rsidR="007B790C" w:rsidRPr="004356F5" w:rsidTr="00262088">
        <w:trPr>
          <w:trHeight w:val="300"/>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Pr>
                <w:rFonts w:ascii="Arial" w:eastAsia="Times New Roman" w:hAnsi="Arial" w:cs="Arial"/>
                <w:b/>
                <w:bCs/>
                <w:sz w:val="20"/>
                <w:szCs w:val="20"/>
                <w:lang w:eastAsia="pt-BR"/>
              </w:rPr>
              <w:t xml:space="preserve">LOTE 01 – PEÇAS PARA </w:t>
            </w:r>
            <w:r w:rsidRPr="004356F5">
              <w:rPr>
                <w:rFonts w:ascii="Arial" w:eastAsia="Times New Roman" w:hAnsi="Arial" w:cs="Arial"/>
                <w:b/>
                <w:bCs/>
                <w:sz w:val="20"/>
                <w:szCs w:val="20"/>
                <w:lang w:eastAsia="pt-BR"/>
              </w:rPr>
              <w:t>MOTONIVELADORA CATERPILLAR 120K</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b/>
                <w:bCs/>
                <w:sz w:val="20"/>
                <w:szCs w:val="20"/>
                <w:lang w:eastAsia="pt-BR"/>
              </w:rPr>
            </w:pPr>
            <w:r w:rsidRPr="004356F5">
              <w:rPr>
                <w:rFonts w:ascii="Arial" w:eastAsia="Times New Roman" w:hAnsi="Arial" w:cs="Arial"/>
                <w:b/>
                <w:bCs/>
                <w:sz w:val="20"/>
                <w:szCs w:val="20"/>
                <w:lang w:eastAsia="pt-BR"/>
              </w:rPr>
              <w:t>ITEM</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b/>
                <w:bCs/>
                <w:sz w:val="20"/>
                <w:szCs w:val="20"/>
                <w:lang w:eastAsia="pt-BR"/>
              </w:rPr>
            </w:pPr>
            <w:r w:rsidRPr="004356F5">
              <w:rPr>
                <w:rFonts w:ascii="Arial" w:eastAsia="Times New Roman" w:hAnsi="Arial" w:cs="Arial"/>
                <w:b/>
                <w:bCs/>
                <w:sz w:val="20"/>
                <w:szCs w:val="20"/>
                <w:lang w:eastAsia="pt-BR"/>
              </w:rPr>
              <w:t>DESCRIÇÃO</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b/>
                <w:bCs/>
                <w:sz w:val="20"/>
                <w:szCs w:val="20"/>
                <w:lang w:eastAsia="pt-BR"/>
              </w:rPr>
            </w:pPr>
            <w:r>
              <w:rPr>
                <w:rFonts w:ascii="Arial" w:eastAsia="Times New Roman" w:hAnsi="Arial" w:cs="Arial"/>
                <w:b/>
                <w:bCs/>
                <w:sz w:val="20"/>
                <w:szCs w:val="20"/>
                <w:lang w:eastAsia="pt-BR"/>
              </w:rPr>
              <w:t>QTD.</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b/>
                <w:bCs/>
                <w:sz w:val="20"/>
                <w:szCs w:val="20"/>
                <w:lang w:eastAsia="pt-BR"/>
              </w:rPr>
            </w:pPr>
            <w:r w:rsidRPr="004356F5">
              <w:rPr>
                <w:rFonts w:ascii="Arial" w:eastAsia="Times New Roman" w:hAnsi="Arial" w:cs="Arial"/>
                <w:b/>
                <w:bCs/>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b/>
                <w:bCs/>
                <w:sz w:val="20"/>
                <w:szCs w:val="20"/>
                <w:lang w:eastAsia="pt-BR"/>
              </w:rPr>
            </w:pPr>
            <w:r>
              <w:rPr>
                <w:rFonts w:ascii="Arial" w:eastAsia="Times New Roman" w:hAnsi="Arial" w:cs="Arial"/>
                <w:b/>
                <w:bCs/>
                <w:sz w:val="20"/>
                <w:szCs w:val="20"/>
                <w:lang w:eastAsia="pt-BR"/>
              </w:rPr>
              <w:t>V. UNITÁRIO</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b/>
                <w:bCs/>
                <w:sz w:val="20"/>
                <w:szCs w:val="20"/>
                <w:lang w:eastAsia="pt-BR"/>
              </w:rPr>
            </w:pPr>
            <w:r w:rsidRPr="004356F5">
              <w:rPr>
                <w:rFonts w:ascii="Arial" w:eastAsia="Times New Roman" w:hAnsi="Arial" w:cs="Arial"/>
                <w:b/>
                <w:bCs/>
                <w:sz w:val="20"/>
                <w:szCs w:val="20"/>
                <w:lang w:eastAsia="pt-BR"/>
              </w:rPr>
              <w:t>V. TOTAL</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lastRenderedPageBreak/>
              <w:t>1</w:t>
            </w:r>
          </w:p>
        </w:tc>
        <w:tc>
          <w:tcPr>
            <w:tcW w:w="2149" w:type="pct"/>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ACUMULADOR AR CONDICIONADO</w:t>
            </w:r>
          </w:p>
        </w:tc>
        <w:tc>
          <w:tcPr>
            <w:tcW w:w="368" w:type="pct"/>
            <w:gridSpan w:val="2"/>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R$ 1.168,22</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R$ 1.168,22</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w:t>
            </w:r>
          </w:p>
        </w:tc>
        <w:tc>
          <w:tcPr>
            <w:tcW w:w="2149" w:type="pct"/>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ADAPTADOR PINO BARRA TRAÇÃO</w:t>
            </w:r>
          </w:p>
        </w:tc>
        <w:tc>
          <w:tcPr>
            <w:tcW w:w="368" w:type="pct"/>
            <w:gridSpan w:val="2"/>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R$ 2.126,38</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R$ 2.126,38</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3</w:t>
            </w:r>
          </w:p>
        </w:tc>
        <w:tc>
          <w:tcPr>
            <w:tcW w:w="2149" w:type="pct"/>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ALTERNADOR</w:t>
            </w:r>
          </w:p>
        </w:tc>
        <w:tc>
          <w:tcPr>
            <w:tcW w:w="368" w:type="pct"/>
            <w:gridSpan w:val="2"/>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R$ 5.923,57</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R$ 5.923,57</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4</w:t>
            </w:r>
          </w:p>
        </w:tc>
        <w:tc>
          <w:tcPr>
            <w:tcW w:w="2149" w:type="pct"/>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AMORTECEDOR COLUNA DIREÇÃO</w:t>
            </w:r>
          </w:p>
        </w:tc>
        <w:tc>
          <w:tcPr>
            <w:tcW w:w="368" w:type="pct"/>
            <w:gridSpan w:val="2"/>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R$ 926,35</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R$ 1.852,70</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5</w:t>
            </w:r>
          </w:p>
        </w:tc>
        <w:tc>
          <w:tcPr>
            <w:tcW w:w="2149" w:type="pct"/>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AMORTECEDOR COMANDO HIDRÁULICO</w:t>
            </w:r>
          </w:p>
        </w:tc>
        <w:tc>
          <w:tcPr>
            <w:tcW w:w="368" w:type="pct"/>
            <w:gridSpan w:val="2"/>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R$ 116,45</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R$ 232,91</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6</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ANEL BACK-UP TAMPA CILINDRO INCLINAÇÃO LÂMINA</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10</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R$ 9,78</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R$ 97,77</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7</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ANEL BACK-UP TAMPA CILINDRO INCLINAÇÃO RODAS</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10</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R$ 22,01</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R$ 220,13</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8</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ANEL CONJUNTO CILINDRO INCLINAÇÃO RODAS</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10</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R$ 70,49</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R$ 704,90</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9</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ANEL EXTERNO PISTÃO FREIO ESTACIONAMENTO</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10</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R$ 15,06</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R$ 150,60</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10</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ANEL EXTERNO PISTÃO FREIO EIXO TRASEIRO</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10</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R$ 116,94</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R$ 1.169,43</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11</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ANEL INTERNO SUPORTE FREIO ESTACIONAMENTO</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10</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R$ 15,52</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R$ 155,20</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12</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ANEL "O" MOTOR GIRO</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20</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R$ 8,94</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R$ 178,73</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13</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ANEL "O" PINO MANGA EIXO</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10</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R$ 18,43</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R$ 184,27</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14</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ANEL RASPADOR ÊMBOLO CILINDRO INCLIN. RODAS</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10</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R$ 58,72</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R$ 587,20</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15</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 xml:space="preserve">ANEL VEDAÇÃO EIXO RODA TRASEIRA </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10</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R$ 155,17</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R$ 1.551,73</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16</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ANEL VEDAÇÃO EXTERNO PISTÃO FREIO RODA TRASEIRA</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10</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R$ 119,50</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R$ 1.194,97</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17</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ANEL VEDAÇÃO EXT. SUPORTE FREIO ESTACIONAMENTO</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10</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R$ 153,79</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R$ 1.537,93</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18</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ANEL VEDAÇÃO TAMPA FREIO RODA TRASEIRA</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20</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R$ 59,02</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R$ 1.180,40</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19</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ARRUELA AJUSTE BRAÇO L/DIR. CIL. LÂMINA (2,51 MM)</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10</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R$ 64,73</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R$ 647,30</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20</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ARRUELA AJUSTE BRAÇO L/DIR. CIL. LÂMINA (3,01 MM)</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10</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R$ 27,48</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R$ 274,83</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21</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ARRUELA AJUSTE PINO EIXO DIANTEIRO</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10</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R$ 60,42</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R$ 604,20</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22</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ARRUELA FRICÇÃO MANCAL COMANDO FINAL</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4</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R$ 394,35</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R$ 1.577,39</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23</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ARRUELA LISA REFORÇADA 3/8</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50</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R$ 2,08</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R$ 104,17</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24</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ARRUELA LISA REFORÇADA 5/8</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30</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R$ 5,41</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R$ 162,20</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25</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ARRUELA LISA REFORÇADA 1/2</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50</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R$ 5,07</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R$ 253,67</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26</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ARRUELA PARAFUSO FIXAÇÃO SAPATA GIRA CÍRCULO</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12</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R$ 13,31</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R$ 159,72</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27</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ARRUELA PARAFUSO RODA</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20</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R$ 73,11</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R$ 1.462,27</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28</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ARRUELA PARAFUSO  TRAVA TIRA BRONZE BULLDOZZER</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24</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R$ 5,03</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R$ 120,72</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29</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ARRUELA PINO CILINDRO DIREÇÃO</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10</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R$ 43,25</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R$ 432,47</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30</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ARRUELA PINO MANGA EIXO</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10</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R$ 174,92</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R$ 1.749,20</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31</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AUTOMÁTICO MOTOR PARTIDA</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R$ 1.947,49</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R$ 1.947,49</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32</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 xml:space="preserve">BD. GRAXA CHASSIS-2 18 KG </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2</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R$ 541,98</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R$ 1.083,97</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lastRenderedPageBreak/>
              <w:t>33</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BD. GRAXA ROLAMENTO MP-2 18 KG</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4</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R$ 983,51</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R$ 3.934,03</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34</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BD. ÓLEO C.FINAL-TANDER-TRANSM.-CONV. TRC50 20L.</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10</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R$ 975,28</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R$ 9.752,80</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35</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BD. ÓLEO HIDRÁULICO TAC-3 SAE 10W 20L.</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4</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R$ 957,36</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R$ 3.829,43</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36</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BD. ÓLEO MOTOR SAE 15W40 CI4 20L.</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6</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R$ 719,07</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R$ 4.314,42</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37</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BOBINA CAMPO MOTOR PARTIDA</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R$ 1.551,65</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R$ 1.551,65</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38</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BOMBA COMBUSTÍVEL ELÉTRICA C/ CABEÇOTE S/ FILTRO</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R$ 5.944,35</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R$ 5.944,35</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39</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BOMBA COMBUSTÍVEL ELÉTRICA S/ CABEÇOTE (REFIL)</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R$ 2.446,76</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R$ 4.893,52</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40</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BOMBA D'ÁGUA MOTOR</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1</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R$ 4.282,46</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R$ 4.282,46</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41</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BOMBA ÓLEO MOTOR</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1</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R$ 3.506,65</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R$ 3.506,65</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42</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BUCHA BARRA EIXO DIANTEIRO</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4</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R$ 160,05</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R$ 640,21</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43</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BUCHA BARRA GARFO CIL. LÂMINA</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4</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R$ 283,52</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R$ 1.134,07</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44</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BUCHA CARCAÇA CAIXA GIRA CÍRCULO</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R$ 401,56</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R$ 401,56</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45</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BUCHA CILINDRO ESCARIFICADOR</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4</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R$ 185,57</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R$ 742,29</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46</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BUCHA GARFO L/DIR CILINDRO LÂMINA</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R$ 302,65</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R$ 605,30</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47</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BUCHA GARFO L/ESQ CILINDRO LÂMINA</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R$ 215,96</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R$ 431,92</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48</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BUCHA MAIOR PINO SUPERIOR ARTICULAÇÃO</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R$ 953,99</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R$ 1.907,98</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49</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BUCHA PINO CILINDRO DIREÇÃO</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4</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R$ 214,36</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R$ 857,45</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50</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BUCHA PINO EIXO DIANTEIRO</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4</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R$ 353,97</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R$ 1.415,88</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51</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BUCHA PINO INFERIOR MANGA EIXO</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4</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R$ 397,26</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R$ 1.589,03</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52</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BUCHA PINO SUPERIOR MANGA EIXO</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4</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R$ 358,98</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R$ 1.435,92</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53</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BUCHA SUPORTE CILINDRO LÂMINA</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4</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R$ 197,98</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R$ 791,92</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54</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BUCHA TAMPA CAIXA GIRA CÍRCULO</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R$ 377,05</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R$ 377,05</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55</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CALÇO COROA MOTRIZ CORRENTE TANDER</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24</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R$ 33,40</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R$ 801,52</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56</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CALÇO PINO BARRA TRAÇÃO</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10</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R$ 60,06</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R$ 600,57</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57</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CALÇO SUPORTE CAIXA GIRA CÍRCULO</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10</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R$ 24,74</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R$ 247,40</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58</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CALÇO TIRA BRONZE BULDOZER</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20</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R$ 13,29</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R$ 265,73</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59</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CALÇO TIRA BRONZE SAPATA CÍRCULO</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40</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R$ 36,28</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R$ 1.451,33</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60</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CÂMARA AR PNEU</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4</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R$ 799,95</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R$ 3.199,79</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61</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CANTO REFORÇO LÂMINA</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R$ 913,22</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R$ 1.826,45</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62</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CANTO LÂMINA</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4</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R$ 817,82</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R$ 3.271,29</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63</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CAPA CILINDRO LÂMINA</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16</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R$ 110,05</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R$ 1.760,80</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64</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CONJ CAPA/CONE ROLAMENTO SEM FIM CAIXA GIRA CÍRCULO</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4</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R$ 1.094,57</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R$ 4.378,29</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65</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CAPA INFERIOR PINO INFERIOR ARTICULAÇÃO</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4</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R$ 714,57</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R$ 2.858,29</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66</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CAPA ROLAMENTO EIXO ACIONAM. VENTILADOR</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4</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R$ 123,84</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R$ 495,36</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67</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CAPA ROLAMENTO EIXO PLANETÁRIA COM. FINAL</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4</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R$ 294,98</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R$ 1.179,91</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lastRenderedPageBreak/>
              <w:t>68</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CAPA ROLAMENTO EXT. EIXO RODA DIANT.</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R$ 414,02</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R$ 828,05</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69</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CAPA ROLAMENTO EXT. EIXO RODA TRAS.</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4</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R$ 435,85</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R$ 1.743,41</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70</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CAPA ROLAMENTO INT. EIXO RODA TRAS.</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4</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R$ 420,95</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R$ 1.683,81</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71</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CAPA SUPERIOR PINO INFERIOR ARTICULAÇÃO</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4</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R$ 439,71</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R$ 1.758,83</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72</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CARCAÇA COMANDO FINAL</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R$ 10.011,38</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R$ 10.011,38</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73</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CHAVE GERAL</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R$ 365,39</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R$ 365,39</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74</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CHAVE PARTIDA</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R$ 347,52</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R$ 347,52</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75</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CINTA CELERON MANCAL COMANDO FINAL</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4</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R$ 730,26</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R$ 2.921,03</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76</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COIFA ALAVANCA COMANDO LÂMINA</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R$ 58,73</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R$ 117,45</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77</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 xml:space="preserve">COIFA ALAVANCA COMANDO ARTICULAÇÃO </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R$ 58,73</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R$ 117,45</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78</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COLAR PINO SUPERIOR ARTICULAÇÃO</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R$ 233,82</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R$ 233,82</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79</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COMPRESSOR AR CONDICIONADO</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R$ 4.671,74</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R$ 4.671,74</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80</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CONE ROLAMENTO EIXO ACIONAM. VENTILADOR</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4</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R$ 265,80</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R$ 1.063,21</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81</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CONE ROLAMENTO EXT. EIXO RODA DIANT.</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R$ 575,12</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R$ 1.150,25</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82</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CONE ROLAMENTO EXT. EIXO RODA TRAS.</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4</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R$ 603,15</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R$ 2.412,61</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83</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CONE ROLAMENTO INT. EIXO RODA TRAS.</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4</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R$ 455,71</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R$ 1.822,85</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84</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CONE ROLAMENTO POSTERIOR COROA DIFERENCIAL</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R$ 354,75</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R$ 709,49</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85</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CONJ. AMORTECEDOR TRASEIRO MOTOR</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R$ 686,89</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R$ 1.373,77</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86</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CONJ. ROLAMENTO INTERNO EIXO RODA DIANTEIRA</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R$ 1.074,06</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R$ 2.148,11</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87</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CONTRA PINO CILINDRO DESLOCAMENTO LÂMINA</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10</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R$ 10,46</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R$ 104,63</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88</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CONTRA PINO EIXO BULDOZER</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10</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R$ 4,77</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R$ 47,70</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89</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COPO FILTRO SEPARADOR COMBUSTÍVEL</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R$ 223,47</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R$ 223,47</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90</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COROA MOTRIZ CORRENTE TANDER</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R$ 3.484,30</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R$ 6.968,59</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91</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CORRÊIA AR CONDICIONADO</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R$ 375,78</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R$ 751,55</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92</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CORRÊIA MOTOR UNIDADE</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6</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R$ 176,84</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R$ 1.061,02</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93</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CORRÊIA MOTOR JG. C/ 03 PEÇAS</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R$ 572,46</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R$ 1.144,91</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94</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CORRENTE TANDER</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R$ 4.640,59</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R$ 9.281,17</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95</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COXIM CABINE</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6</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R$ 135,65</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R$ 813,92</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96</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CUBO FREIO EIXO RODA TRASEIRA</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R$ 3.119,99</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R$ 3.119,99</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97</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 xml:space="preserve"> CRUZETA HIDRÁULICO</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R$ 493,93</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R$ 987,85</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98</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CRUZETA TRANSMISSÃO</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R$ 1.206,42</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R$ 2.412,83</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99</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DISCO AÇO SISTEMA FREIO</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40</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R$ 214,88</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R$ 8.595,20</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lastRenderedPageBreak/>
              <w:t>100</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DISCO ACOPLAMENTO TRANSMISSÃO</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R$ 5.008,71</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R$ 5.008,71</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101</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DISCO FREIO ESTACIONAMENTO</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10</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R$ 336,61</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R$ 3.366,13</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102</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DISCO SISTEMA FREIO</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36</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R$ 290,94</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R$ 10.473,84</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103</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EIXO RODA TRASEIRA</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R$ 9.572,49</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R$ 9.572,49</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104</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EIXO SEM FIM CAIXA GIRA CÍRCULO</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R$ 3.507,34</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R$ 3.507,34</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105</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ELO MESTRE CORRENTE TANDER</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R$ 224,19</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R$ 448,39</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106</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ENGRENAGEM ACIONAMENTO CORRENTE TANDER</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R$ 3.424,85</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R$ 6.849,71</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107</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ENGRENAGEM/COROA ALUMÍNIO CX. GIRA CÍRCULO</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R$ 6.504,24</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R$ 6.504,24</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108</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ESPAÇADOR PINO INFERIOR ARTICULAÇÃO</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4</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R$ 566,28</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R$ 2.265,11</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109</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ESPAÇADOR ROLAMENTO EXTERNO EIXO RODA TRAS.</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4</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R$ 305,00</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R$ 1.219,99</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110</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ESTATOR ALTERNADOR</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R$ 2.964,42</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R$ 2.964,42</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111</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FAROL DIANT. L/DIR.</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R$ 357,74</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R$ 715,48</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112</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FAROL DIANT. L/ESQ.</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R$ 357,74</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R$ 715,48</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113</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 xml:space="preserve">FILTRO AR CONDICIONADO EXTERNO </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R$ 462,67</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R$ 925,35</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114</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FILTRO AR CONDICIONADO INTERNO</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4</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R$ 363,71</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R$ 1.454,85</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115</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FILTRO AR PRIMÁRIO MOTOR</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6</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R$ 590,67</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R$ 3.544,02</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116</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FILTRO AR SECUNDÁRIO MOTOR</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6</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R$ 374,95</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R$ 2.249,70</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117</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FILTRO COMBUSTÍVEL</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6</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R$ 320,49</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R$ 1.922,92</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118</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 xml:space="preserve">FILTRO COMBUSTÍVEL SEPARADOR </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6</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R$ 393,96</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R$ 2.363,78</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119</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FILTRO HIDRÁULICO</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R$ 249,21</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R$ 498,41</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120</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FILTRO LUBRIFICANTE MOTOR</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6</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R$ 332,22</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R$ 1.993,30</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121</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FILTRO MAGNÉTICO TRANSMISSÃO</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R$ 320,10</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R$ 320,10</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122</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FILTRO SECADOR AR CONDICIONADO</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R$ 691,49</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R$ 691,49</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123</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FILTRO TELA MAGNÉTICO TRANSMISSÃO</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R$ 220,72</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R$ 220,72</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124</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FILTRO TRANSMISSÃO</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R$ 1.034,69</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R$ 2.069,38</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125</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FIXADOR PINO BARRA DIREÇÃO</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R$ 303,38</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R$ 606,75</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126</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GARFO TRANSMISSÃO</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R$ 980,64</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R$ 980,64</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127</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GAXETA EIXO TRAVA SELA</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10</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R$ 115,26</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R$ 1.152,63</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128</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GAXETA POLIDORA CILINDRO INCLIN. LÂMINA</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10</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R$ 101,06</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R$ 1.010,63</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129</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GAXETA POLIDORA CILINDRO INCLIN. RODAS</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10</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R$ 99,43</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R$ 994,30</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130</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GOVERNOR SISTEMA FREIO</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R$ 597,88</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R$ 597,88</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131</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GRAXEIRO RETO</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30</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R$ 5,33</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R$ 159,80</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132</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HÉLICE MOTOR</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R$ 6.968,01</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R$ 6.968,01</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133</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HORIMETRO</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R$ 877,73</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R$ 877,73</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134</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INDICADOR POEIRA FILTRO AR MOTOR</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R$ 215,42</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R$ 430,85</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135</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INDUZIDO MOTOR PARIDA</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R$ 4.162,37</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R$ 4.162,37</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lastRenderedPageBreak/>
              <w:t>136</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JG. CALÇOS SUPORTE INFERIOR ARTICULAÇÃO C/ 19 PÇ</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R$ 196,04</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R$ 196,04</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137</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JG. CALÇOS SUPORTE INFERIOR ARTICULAÇÃO C/ 24 PÇ</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R$ 250,84</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R$ 250,84</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138</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JG. ESCOVAS MOTOR PARTIDA</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R$ 312,93</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R$ 312,93</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139</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JG. REPARO MOTOR GIRA CÍRCULO</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R$ 902,51</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R$ 902,51</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140</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JG. ROLAMENTOS ALTERNADOR</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R$ 609,27</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R$ 609,27</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141</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JUNTA (BORRACHA) POR METRO</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30</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R$ 100,99</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R$ 3.029,60</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142</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JUNTA INFERIOR TAMPA VÁLVULAS MOTOR</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R$ 299,37</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R$ 598,75</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143</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JUNTA SUPERIOR TAMPA VÁLVULAS MOTOR</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R$ 1.066,40</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R$ 2.132,81</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144</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JUNTA SUPERIOR TANDEM</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8</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R$ 44,06</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R$ 352,48</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145</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JUNTA TAMPA DISTRIBUIÇÃO MOTOR</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4</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R$ 118,96</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R$ 475,85</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146</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JUNTA TAMPA VOLANTE MOTOR</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R$ 311,12</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R$ 622,25</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147</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JUNTA TROCADOR CALOR MOTOR</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6</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R$ 226,65</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R$ 1.359,92</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148</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KIT REPARO PEDAL FREIO</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R$ 911,53</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R$ 1.823,05</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149</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LÂMINA CURVA 13 FUROS</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10</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R$ 1.796,74</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R$ 17.967,43</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150</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LÂMINA RETA 13 FUROS</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30</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R$ 1.796,74</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R$ 53.902,30</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151</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 xml:space="preserve">LANTERNA DIANTEIRA </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R$ 389,06</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R$ 778,12</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152</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 xml:space="preserve">LANTERNA TRASEIRA </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R$ 398,06</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R$ 796,12</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153</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LT. ADITIVO RADIADOR</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30</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R$ 44,19</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R$ 1.325,60</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154</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MANGOTE CURVO TURBINA</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1</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R$ 886,00</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R$ 886,00</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155</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MANGOTE INFERIOR RADIADOR</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1</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R$ 597,76</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R$ 597,76</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156</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MANGOTE SUPERIOR RADIADOR</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R$ 224,50</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R$ 224,50</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157</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MANGUEIRA INFERIOR CURVA LINHA D'ÁGUA</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R$ 594,38</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R$ 594,38</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158</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MANGUEIRA INFERIOR CURVA RADIADOR</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1</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R$ 313,65</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R$ 313,65</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159</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MANGUEIRA PURIFICADOR AR</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1</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R$ 916,79</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R$ 916,79</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160</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MOLA PISTÃO FREIO RODA TRASEIRA</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24</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R$ 31,81</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R$ 763,44</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161</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MOTOR ELÉTRICO VENTILADOR AR CONDICIONADO</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R$ 3.142,76</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R$ 3.142,76</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162</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MOTOR PARTIDA</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R$ 8.048,19</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R$ 8.048,19</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163</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PARABRISA INFERIOR</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R$ 1.576,38</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R$ 3.152,77</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164</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PARABRISA SUPERIOR</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R$ 2.392,33</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R$ 2.392,33</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165</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PARAFUSO ADAPTADOR PINO BARRA TRAÇÃO</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5</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R$ 114,91</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R$ 574,53</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166</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PARAFUSO FIXAÇÃO SAPATA GIRA CÍRCULO</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20</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R$ 67,69</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R$ 1.353,73</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167</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PARAFUSO LÂMINA</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200</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R$ 16,66</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R$ 3.332,00</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168</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PARAFUSO RODA</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20</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R$ 70,25</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R$ 1.404,93</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169</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PARAFUSO TRANCA PASSO LÂMINA</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R$ 76,31</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R$ 152,61</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170</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PARAFUSO TRAVA SAPATA GIRA CÍRCULO</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4</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R$ 65,62</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R$ 262,47</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lastRenderedPageBreak/>
              <w:t>171</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PARAFUSO TRAVA TIRA BRONZE BULLDOZER</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50</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R$ 6,24</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R$ 312,00</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172</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PINHÃO CIRCULO</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R$ 5.173,85</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R$ 5.173,85</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173</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PINHÃO GIRA CIRCULO</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R$ 3.150,47</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R$ 3.150,47</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174</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PINO BOLA BARRA TRAÇÃO</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R$ 2.085,68</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R$ 2.085,68</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175</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PINO CAMISA CILINDRO INCLINAÇÃO RODAS</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R$ 284,40</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R$ 284,40</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176</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PINO CILINDRO DIREÇÃO</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4</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R$ 313,18</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R$ 1.252,71</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177</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PINO EIXO DIANTEIRO</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R$ 330,01</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R$ 330,01</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178</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PINO INFERIOR ARTICULAÇÃO</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R$ 598,86</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R$ 1.197,73</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179</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PINO L/DIR. BARRA EIXO DIANTEIRO</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R$ 1.248,78</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R$ 1.248,78</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180</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PINO L/ESQ. BARRA EIXO DIANTEIRO</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R$ 898,13</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R$ 898,13</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181</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PINO L/ESQ. CILINDRO DESLOCAMENTO LÂMINA</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R$ 354,56</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R$ 709,13</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182</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PINO MANGA EIXO</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4</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R$ 463,75</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R$ 1.854,99</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183</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PINO SUPERIOR ARTICULAÇÃO</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R$ 1.719,22</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R$ 1.719,22</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184</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PINO SUPORTE UNHA ESCARIFICADOR</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5</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R$ 98,06</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R$ 490,30</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185</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PINO UNHA ESCARIFICADOR</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10</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R$ 25,41</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R$ 254,10</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186</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PISTÃO FREIO ESTACIONAMENTO</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R$ 2.021,79</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R$ 2.021,79</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187</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PISTÃO FREIO RODA TRASEIRA</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R$ 4.560,07</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R$ 9.120,15</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188</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PLACA CAIXA GIRA CÍRCULO</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10</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R$ 174,79</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R$ 1.747,87</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189</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PLACA FREIO ESTACIONAMENTO</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10</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R$ 337,28</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R$ 3.372,83</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190</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PLACA VEDADORA COMANDO HIDRÁULICO</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6</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R$ 222,37</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R$ 1.334,24</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191</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 xml:space="preserve">PNEU </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4</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R$ 7.281,51</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R$ 29.126,04</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192</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POLIA ALTERNADOR</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R$ 574,36</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R$ 574,36</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193</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PONTEIRA BARRA DIREÇÃO L/DIREITO</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R$ 485,05</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R$ 485,05</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194</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PONTEIRA BARRA DIREÇÃO L/ESQUERDO</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R$ 485,05</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R$ 485,05</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195</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PORCA EIXO BULDOZER</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R$ 401,50</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R$ 802,99</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196</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PORCA EIXO PINHÃO GIRA CÍRCULO</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R$ 169,77</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R$ 339,54</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197</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PORCA PARAFUSO LÂMINA</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200</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R$ 7,18</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R$ 1.435,33</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198</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RASPADOR HASTE CILINDRO INCLINAÇAO LÂMINA</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6</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R$ 25,04</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R$ 150,26</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199</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REGULADOR ALTERNADOR</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R$ 1.178,51</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R$ 1.178,51</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200</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REPARO CILINDRO ARTICULAÇÃO</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R$ 1.352,89</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R$ 2.705,77</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201</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REPARO CILINDRO DESLOCAMENTO CENTRAL</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R$ 525,86</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R$ 525,86</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202</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REPARO CILINDRO DESLOCAMENTO LÂMINA</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R$ 551,56</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R$ 551,56</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203</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REPARO CILINDRO DIREÇÃO</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R$ 525,20</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R$ 1.050,39</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204</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REPARO CILINDRO ESCARIFICADOR</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R$ 388,22</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R$ 776,45</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205</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REPARO CILINDRO LEVANTE LÂMINA</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R$ 510,54</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R$ 1.021,07</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206</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RESPIRO MOTOR</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R$ 539,45</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R$ 539,45</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lastRenderedPageBreak/>
              <w:t>207</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RETENTOR CUBO COMANDO FINAL</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4</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R$ 356,33</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R$ 1.425,31</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208</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RETENTOR CUBO COMANDO FINAL</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R$ 1.071,20</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R$ 2.142,41</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209</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RETENTOR DIANTEIRO MOTOR</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R$ 323,51</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R$ 323,51</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210</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RETENTOR EIXO CUBO COMANDO FINAL</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4</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R$ 142,11</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R$ 568,43</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211</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RETENTOR EIXO RODA TRASEIRA</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4</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R$ 316,07</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R$ 1.264,28</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212</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RETENTOR LUVA FREIO ESTACIONAMENTO</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R$ 385,65</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R$ 771,30</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213</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RETENTOR PINHÃO CÍRCULO</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R$ 395,46</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R$ 790,91</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214</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RETENTOR PINO INFERIOR ARTICULAÇÃO</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10</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R$ 417,68</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R$ 4.176,83</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215</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RETENTOR PINO MANGA EIXO</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10</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R$ 240,10</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R$ 2.401,03</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216</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RETENTOR  PINO SUPERIOR ARTICULAÇÃO</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10</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R$ 390,97</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R$ 3.909,73</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217</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RETENTOR RODA DIANTEIRA</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4</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R$ 238,25</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R$ 952,99</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218</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RETENTOR TRASEIRO MOTOR</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R$ 516,26</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R$ 516,26</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219</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ROLAMENTO PINO INFERIOR ARTICULAÇÃO</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R$ 1.550,66</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R$ 1.550,66</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220</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ROTOR ALTERNADOR</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R$ 1.354,34</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R$ 1.354,34</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221</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RÓTULA CILINDRO DIREÇÃO</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4</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R$ 184,71</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R$ 738,83</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222</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RÓTULA CILINDRO INCLINAÇÃO LÂMINA</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4</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R$ 188,04</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R$ 752,16</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223</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SAPATA GIRA CÍRCULO</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R$ 1.544,78</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R$ 3.089,56</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224</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SENSOR/SOLENOIDE PRESSÃO AR FREIO</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R$ 1.586,97</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R$ 1.586,97</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225</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SENSOR /SOLENOIDE PRESSÃO AR FREIO ESTACIONAMENTO</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R$ 2.940,29</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R$ 2.940,29</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226</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SENSOR TEMPERATURA D ÁGUA</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R$ 596,01</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R$ 596,01</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227</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SENSOR/SOLENOIDE VELOCIDADE</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R$ 1.248,28</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R$ 1.248,28</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228</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SILICONE ALTA TEMPERATURA</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6</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R$ 53,67</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R$ 322,04</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229</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SOLENÓIDE/SENSOR FREIO ESTACIONAMENTO</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R$ 1.748,42</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R$ 3.496,85</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230</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SUPORTE CILINDRO DESLOCAMENTO LÂMINA</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R$ 2.018,96</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R$ 2.018,96</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231</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SUPORTE LADO DIREITO LÂMINA</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R$ 5.204,42</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R$ 5.204,42</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232</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SUPORTE LADO ESQUERDO LÂMINA</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R$ 5.204,42</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R$ 5.204,42</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233</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SUPORTE PASSO ANTERIOR LÂMINA</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R$ 173,15</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R$ 346,31</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234</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SUPORTE PASSO POSTERIOR LÂMINA</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R$ 173,15</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R$ 346,31</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235</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SUPORTE UNHA ESCARIFICADOR</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5</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R$ 699,00</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R$ 3.495,02</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236</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SUSPIRO TANDER</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R$ 208,60</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R$ 417,19</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237</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SUSPIRO TRANSMISSÃO</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4</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R$ 208,60</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R$ 834,39</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238</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TAMPA PINO BARRA TRAÇÃO</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R$ 2.944,58</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R$ 2.944,58</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239</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TAMPA RESERVATÓRIO ÁGUA</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R$ 476,35</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R$ 476,35</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240</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TAMPA TANQUE COMBUSTÍVEL</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R$ 395,70</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R$ 395,70</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241</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TAMPA TANQUE HIDRÁULICO</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R$ 315,09</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R$ 315,09</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242</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TRAVA PINO UNHA ESCARIFICADOR</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10</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R$ 23,32</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R$ 233,20</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lastRenderedPageBreak/>
              <w:t>243</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TANQUE D'ÁGUA RADIADOR</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R$ 2.466,42</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R$ 2.466,42</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244</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TENSOR CORRÊIA MOTOR</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R$ 665,41</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R$ 665,41</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245</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 xml:space="preserve">TERMINAL CILINDRO DIREÇÃO </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4</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R$ 598,34</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R$ 2.393,36</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246</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TERMÔMETRO TEMPERATURA D'ÁGUA</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R$ 432,32</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R$ 432,32</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247</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TIRA BAQUELITE  GIRA CÍRCULO</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18</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R$ 70,65</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R$ 1.271,64</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248</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TIRA BAQUELITE SAPATA GIRA CÍRCULO</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8</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R$ 151,68</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R$ 1.213,44</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249</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TIRA BRONZE BULDOZZER</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16</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R$ 267,90</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R$ 4.286,45</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250</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TIRA BRONZE GIRA CÍRCULO</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18</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R$ 217,21</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R$ 3.909,78</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251</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TIRA BRONZE SAPATA GIRA CÍRCULO</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8</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R$ 375,46</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R$ 3.003,71</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252</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TRAVA PINO CILINDRO INCLINAÇÃO RODAS</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R$ 62,47</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R$ 124,95</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253</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TRAVA PINO EIXO DIANTEIRO</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R$ 66,09</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R$ 132,18</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254</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TRAVA TIRA BRONZE BULDOZZER</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12</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R$ 66,14</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R$ 793,68</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255</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UNHA ESCARIFICADOR</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10</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R$ 134,99</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R$ 1.349,93</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256</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VÁLVULA CHECAGEM FILTRO AR</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R$ 1.076,82</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R$ 2.153,63</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257</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VÁLVULA DRENAGEM TANQUE AR</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R$ 408,58</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R$ 817,15</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258</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VÁLVULA PEDAL FREIO</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R$ 1.246,71</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R$ 2.493,41</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259</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VÁLVULA TERMOSTÁTICA</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R$ 393,77</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R$ 393,77</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260</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VEDADOR VÁLVULA ESCAPE MOTOR</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6</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R$ 47,65</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R$ 285,88</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261</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VIDRO INFERIOR PORTA</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R$ 1.050,01</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R$ 2.100,01</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262</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VIDRO LATERAL CABINE</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R$ 1.052,39</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R$ 2.104,77</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263</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VIDRO SUPERIOR PORTA</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R$ 1.344,31</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R$ 2.688,63</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264</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VIDRO TRASEIRO</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w:t>
            </w:r>
          </w:p>
        </w:tc>
        <w:tc>
          <w:tcPr>
            <w:tcW w:w="442" w:type="pct"/>
            <w:gridSpan w:val="3"/>
            <w:tcBorders>
              <w:top w:val="nil"/>
              <w:left w:val="nil"/>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R$ 2.572,36</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R$ 2.572,36</w:t>
            </w:r>
          </w:p>
        </w:tc>
      </w:tr>
      <w:tr w:rsidR="007B790C" w:rsidRPr="004356F5" w:rsidTr="00262088">
        <w:trPr>
          <w:trHeight w:val="300"/>
        </w:trPr>
        <w:tc>
          <w:tcPr>
            <w:tcW w:w="4195" w:type="pct"/>
            <w:gridSpan w:val="11"/>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b/>
                <w:bCs/>
                <w:color w:val="000000"/>
                <w:sz w:val="20"/>
                <w:szCs w:val="20"/>
                <w:lang w:eastAsia="pt-BR"/>
              </w:rPr>
            </w:pPr>
            <w:r>
              <w:rPr>
                <w:rFonts w:ascii="Arial" w:eastAsia="Times New Roman" w:hAnsi="Arial" w:cs="Arial"/>
                <w:b/>
                <w:bCs/>
                <w:sz w:val="20"/>
                <w:szCs w:val="20"/>
                <w:lang w:eastAsia="pt-BR"/>
              </w:rPr>
              <w:t>VALOR TOTAL PREVISTO PARA O LOTE 01</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b/>
                <w:bCs/>
                <w:sz w:val="20"/>
                <w:szCs w:val="20"/>
                <w:lang w:eastAsia="pt-BR"/>
              </w:rPr>
            </w:pPr>
            <w:r w:rsidRPr="004356F5">
              <w:rPr>
                <w:rFonts w:ascii="Arial" w:eastAsia="Times New Roman" w:hAnsi="Arial" w:cs="Arial"/>
                <w:b/>
                <w:bCs/>
                <w:sz w:val="20"/>
                <w:szCs w:val="20"/>
                <w:lang w:eastAsia="pt-BR"/>
              </w:rPr>
              <w:t>R$ 560.931,83</w:t>
            </w:r>
          </w:p>
        </w:tc>
      </w:tr>
      <w:tr w:rsidR="00262088" w:rsidRPr="004356F5" w:rsidTr="00262088">
        <w:trPr>
          <w:trHeight w:val="264"/>
        </w:trPr>
        <w:tc>
          <w:tcPr>
            <w:tcW w:w="427" w:type="pct"/>
            <w:tcBorders>
              <w:top w:val="nil"/>
              <w:left w:val="nil"/>
              <w:bottom w:val="nil"/>
              <w:right w:val="nil"/>
            </w:tcBorders>
            <w:shd w:val="clear" w:color="auto" w:fill="auto"/>
            <w:vAlign w:val="bottom"/>
            <w:hideMark/>
          </w:tcPr>
          <w:p w:rsidR="007B790C" w:rsidRPr="004356F5" w:rsidRDefault="007B790C" w:rsidP="00262088">
            <w:pPr>
              <w:jc w:val="center"/>
              <w:rPr>
                <w:rFonts w:ascii="Arial" w:eastAsia="Times New Roman" w:hAnsi="Arial" w:cs="Arial"/>
                <w:sz w:val="20"/>
                <w:szCs w:val="20"/>
                <w:lang w:eastAsia="pt-BR"/>
              </w:rPr>
            </w:pPr>
          </w:p>
        </w:tc>
        <w:tc>
          <w:tcPr>
            <w:tcW w:w="2438" w:type="pct"/>
            <w:gridSpan w:val="3"/>
            <w:tcBorders>
              <w:top w:val="nil"/>
              <w:left w:val="nil"/>
              <w:bottom w:val="nil"/>
              <w:right w:val="nil"/>
            </w:tcBorders>
            <w:shd w:val="clear" w:color="auto" w:fill="auto"/>
            <w:vAlign w:val="bottom"/>
            <w:hideMark/>
          </w:tcPr>
          <w:p w:rsidR="007B790C" w:rsidRPr="004356F5" w:rsidRDefault="007B790C" w:rsidP="00262088">
            <w:pPr>
              <w:rPr>
                <w:rFonts w:ascii="Arial" w:eastAsia="Times New Roman" w:hAnsi="Arial" w:cs="Arial"/>
                <w:sz w:val="20"/>
                <w:szCs w:val="20"/>
                <w:lang w:eastAsia="pt-BR"/>
              </w:rPr>
            </w:pPr>
          </w:p>
        </w:tc>
        <w:tc>
          <w:tcPr>
            <w:tcW w:w="239" w:type="pct"/>
            <w:gridSpan w:val="2"/>
            <w:tcBorders>
              <w:top w:val="nil"/>
              <w:left w:val="nil"/>
              <w:bottom w:val="nil"/>
              <w:right w:val="nil"/>
            </w:tcBorders>
            <w:shd w:val="clear" w:color="auto" w:fill="auto"/>
            <w:vAlign w:val="bottom"/>
            <w:hideMark/>
          </w:tcPr>
          <w:p w:rsidR="007B790C" w:rsidRPr="004356F5" w:rsidRDefault="007B790C" w:rsidP="00262088">
            <w:pPr>
              <w:jc w:val="center"/>
              <w:rPr>
                <w:rFonts w:ascii="Arial" w:eastAsia="Times New Roman" w:hAnsi="Arial" w:cs="Arial"/>
                <w:sz w:val="20"/>
                <w:szCs w:val="20"/>
                <w:lang w:eastAsia="pt-BR"/>
              </w:rPr>
            </w:pPr>
          </w:p>
        </w:tc>
        <w:tc>
          <w:tcPr>
            <w:tcW w:w="225" w:type="pct"/>
            <w:tcBorders>
              <w:top w:val="nil"/>
              <w:left w:val="nil"/>
              <w:bottom w:val="nil"/>
              <w:right w:val="nil"/>
            </w:tcBorders>
            <w:shd w:val="clear" w:color="auto" w:fill="auto"/>
            <w:vAlign w:val="bottom"/>
            <w:hideMark/>
          </w:tcPr>
          <w:p w:rsidR="007B790C" w:rsidRPr="004356F5" w:rsidRDefault="007B790C" w:rsidP="00262088">
            <w:pPr>
              <w:jc w:val="center"/>
              <w:rPr>
                <w:rFonts w:ascii="Arial" w:eastAsia="Times New Roman" w:hAnsi="Arial" w:cs="Arial"/>
                <w:sz w:val="20"/>
                <w:szCs w:val="20"/>
                <w:lang w:eastAsia="pt-BR"/>
              </w:rPr>
            </w:pPr>
          </w:p>
        </w:tc>
        <w:tc>
          <w:tcPr>
            <w:tcW w:w="866" w:type="pct"/>
            <w:gridSpan w:val="4"/>
            <w:tcBorders>
              <w:top w:val="nil"/>
              <w:left w:val="nil"/>
              <w:bottom w:val="nil"/>
              <w:right w:val="nil"/>
            </w:tcBorders>
            <w:shd w:val="clear" w:color="auto" w:fill="auto"/>
            <w:vAlign w:val="bottom"/>
            <w:hideMark/>
          </w:tcPr>
          <w:p w:rsidR="007B790C" w:rsidRPr="004356F5" w:rsidRDefault="007B790C" w:rsidP="00262088">
            <w:pPr>
              <w:rPr>
                <w:rFonts w:ascii="Arial" w:eastAsia="Times New Roman" w:hAnsi="Arial" w:cs="Arial"/>
                <w:color w:val="000000"/>
                <w:sz w:val="20"/>
                <w:szCs w:val="20"/>
                <w:lang w:eastAsia="pt-BR"/>
              </w:rPr>
            </w:pPr>
          </w:p>
        </w:tc>
        <w:tc>
          <w:tcPr>
            <w:tcW w:w="805" w:type="pct"/>
            <w:tcBorders>
              <w:top w:val="nil"/>
              <w:left w:val="nil"/>
              <w:bottom w:val="nil"/>
              <w:right w:val="nil"/>
            </w:tcBorders>
            <w:shd w:val="clear" w:color="auto" w:fill="auto"/>
            <w:vAlign w:val="bottom"/>
            <w:hideMark/>
          </w:tcPr>
          <w:p w:rsidR="007B790C" w:rsidRPr="004356F5" w:rsidRDefault="007B790C" w:rsidP="00262088">
            <w:pPr>
              <w:rPr>
                <w:rFonts w:ascii="Arial" w:eastAsia="Times New Roman" w:hAnsi="Arial" w:cs="Arial"/>
                <w:color w:val="000000"/>
                <w:sz w:val="20"/>
                <w:szCs w:val="20"/>
                <w:lang w:eastAsia="pt-BR"/>
              </w:rPr>
            </w:pPr>
          </w:p>
        </w:tc>
      </w:tr>
      <w:tr w:rsidR="007B790C" w:rsidRPr="004356F5" w:rsidTr="00262088">
        <w:trPr>
          <w:trHeight w:val="300"/>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b/>
                <w:bCs/>
                <w:color w:val="000000"/>
                <w:sz w:val="20"/>
                <w:szCs w:val="20"/>
                <w:lang w:eastAsia="pt-BR"/>
              </w:rPr>
            </w:pPr>
            <w:r>
              <w:rPr>
                <w:rFonts w:ascii="Arial" w:eastAsia="Times New Roman" w:hAnsi="Arial" w:cs="Arial"/>
                <w:b/>
                <w:bCs/>
                <w:sz w:val="20"/>
                <w:szCs w:val="20"/>
                <w:lang w:eastAsia="pt-BR"/>
              </w:rPr>
              <w:t xml:space="preserve">LOTE 02 – PEÇAS PARA </w:t>
            </w:r>
            <w:r w:rsidRPr="004356F5">
              <w:rPr>
                <w:rFonts w:ascii="Arial" w:eastAsia="Times New Roman" w:hAnsi="Arial" w:cs="Arial"/>
                <w:b/>
                <w:bCs/>
                <w:sz w:val="20"/>
                <w:szCs w:val="20"/>
                <w:lang w:eastAsia="pt-BR"/>
              </w:rPr>
              <w:t>PÁ CARREGADEIRA NEW HOLLAND W130</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b/>
                <w:bCs/>
                <w:sz w:val="20"/>
                <w:szCs w:val="20"/>
                <w:lang w:eastAsia="pt-BR"/>
              </w:rPr>
            </w:pPr>
            <w:r w:rsidRPr="004356F5">
              <w:rPr>
                <w:rFonts w:ascii="Arial" w:eastAsia="Times New Roman" w:hAnsi="Arial" w:cs="Arial"/>
                <w:b/>
                <w:bCs/>
                <w:sz w:val="20"/>
                <w:szCs w:val="20"/>
                <w:lang w:eastAsia="pt-BR"/>
              </w:rPr>
              <w:t>ITEM</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b/>
                <w:bCs/>
                <w:sz w:val="20"/>
                <w:szCs w:val="20"/>
                <w:lang w:eastAsia="pt-BR"/>
              </w:rPr>
            </w:pPr>
            <w:r w:rsidRPr="004356F5">
              <w:rPr>
                <w:rFonts w:ascii="Arial" w:eastAsia="Times New Roman" w:hAnsi="Arial" w:cs="Arial"/>
                <w:b/>
                <w:bCs/>
                <w:sz w:val="20"/>
                <w:szCs w:val="20"/>
                <w:lang w:eastAsia="pt-BR"/>
              </w:rPr>
              <w:t xml:space="preserve"> DESCRIÇÃO </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b/>
                <w:bCs/>
                <w:sz w:val="20"/>
                <w:szCs w:val="20"/>
                <w:lang w:eastAsia="pt-BR"/>
              </w:rPr>
            </w:pPr>
            <w:r>
              <w:rPr>
                <w:rFonts w:ascii="Arial" w:eastAsia="Times New Roman" w:hAnsi="Arial" w:cs="Arial"/>
                <w:b/>
                <w:bCs/>
                <w:sz w:val="20"/>
                <w:szCs w:val="20"/>
                <w:lang w:eastAsia="pt-BR"/>
              </w:rPr>
              <w:t>QTD.</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b/>
                <w:bCs/>
                <w:sz w:val="20"/>
                <w:szCs w:val="20"/>
                <w:lang w:eastAsia="pt-BR"/>
              </w:rPr>
            </w:pPr>
            <w:r w:rsidRPr="004356F5">
              <w:rPr>
                <w:rFonts w:ascii="Arial" w:eastAsia="Times New Roman" w:hAnsi="Arial" w:cs="Arial"/>
                <w:b/>
                <w:bCs/>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b/>
                <w:bCs/>
                <w:sz w:val="20"/>
                <w:szCs w:val="20"/>
                <w:lang w:eastAsia="pt-BR"/>
              </w:rPr>
            </w:pPr>
            <w:r>
              <w:rPr>
                <w:rFonts w:ascii="Arial" w:eastAsia="Times New Roman" w:hAnsi="Arial" w:cs="Arial"/>
                <w:b/>
                <w:bCs/>
                <w:sz w:val="20"/>
                <w:szCs w:val="20"/>
                <w:lang w:eastAsia="pt-BR"/>
              </w:rPr>
              <w:t>V. UNITÁRIO</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b/>
                <w:bCs/>
                <w:sz w:val="20"/>
                <w:szCs w:val="20"/>
                <w:lang w:eastAsia="pt-BR"/>
              </w:rPr>
            </w:pPr>
            <w:r w:rsidRPr="004356F5">
              <w:rPr>
                <w:rFonts w:ascii="Arial" w:eastAsia="Times New Roman" w:hAnsi="Arial" w:cs="Arial"/>
                <w:b/>
                <w:bCs/>
                <w:sz w:val="20"/>
                <w:szCs w:val="20"/>
                <w:lang w:eastAsia="pt-BR"/>
              </w:rPr>
              <w:t>V. TOTAL</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ABRAÇADEIRA MANGUEIRA MOTOR</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8</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R$ 74,72</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R$ 597,76</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ABRAÇADEIRA SILENCIOSO MOTOR</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R$ 155,47</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R$ 155,47</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3</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ACOPLAMENTO TRANSMISSÃO</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R$ 10.863,96</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R$ 10.863,96</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4</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ALOJAMENTO MOTOR PARTIDA</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R$ 1.597,32</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R$ 1.597,32</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5</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ALTERNADOR</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R$ 4.016,94</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R$ 4.016,94</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6</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AMORTECEDOR TRASEIRO CAPÔ C/ TRAVA</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R$ 684,69</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R$ 684,69</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7</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AMORTECEDOR LATERAL CAPÔ S/ TRAVA</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R$ 826,42</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R$ 1.652,84</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8</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ANEL BACK-UP PISTÃO FREIO</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12</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R$ 27,73</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R$ 332,72</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9</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ANEL SEGMENTO MOTOR = 71102608-STD // 75312705-0,100</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6</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R$ 1.074,94</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R$ 6.449,66</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10</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ANEL TRAVA TAMPÃO CARCAÇA EIXO DIANTEIRO</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1</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R$ 75,98</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R$ 75,98</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11</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ANEL VEDAÇÃO EXTERNO CARCAÇA EIXO DIANT/TRASEIRO</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12</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R$ 152,21</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R$ 1.826,52</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lastRenderedPageBreak/>
              <w:t>12</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ANEL VEDAÇÃO INTERNO CARCAÇA EIXO DIANT/TRAS</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12</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R$ 115,21</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R$ 1.382,52</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13</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ANEL VEDAÇÃO MAIOR MANCAL BALANÇA EIXO TRAS</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R$ 17,35</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R$ 34,70</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14</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ANEL VEDAÇÃO MANCAL CARCAÇA EIXO TRASEIRO</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R$ 106,24</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R$ 212,48</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15</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ANEL VEDAÇÃO MANCAL EIXO TRASEIRO</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10</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R$ 70,53</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R$ 705,30</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16</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ANEL VEDAÇÃO MENOR MANCAL BALANÇA EIXO TRAS</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R$ 116,45</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R$ 232,91</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17</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ANEL VEDAÇÃO PARAFUSO REGULAGEM PISTÃO FREIO</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12</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R$ 22,81</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R$ 273,76</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18</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ANEL VEDAÇÃO PISTÃO FREIO</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12</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R$ 34,59</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R$ 415,08</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19</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ANEL VEDAÇÃO RODA</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4</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R$ 121,55</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R$ 486,19</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20</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ANEL VEDAÇÃO TAMPA CUBO RODA</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4</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R$ 248,80</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R$ 995,21</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21</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ARRUELA PARAFUSO FIXAÇÃO EIXO DIANTEIRO</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24</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R$ 16,24</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R$ 389,84</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22</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ARRUELA PINO BRAÇO CARREGADEIRA</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20</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R$ 58,45</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R$ 1.169,00</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23</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ARRUELA PINO ELO CARREGADEIRA</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30</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R$ 57,72</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R$ 1.731,50</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24</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 xml:space="preserve">BD. GRAXA CHASSIS-2 20KG </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1</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R$ 541,98</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R$ 541,98</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25</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BD. GRAXA ROLAMENTO MP-2 20KG</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3</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R$ 951,31</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R$ 2.853,93</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26</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BD. ÓLEO CONVERSOR SAE 50 20L.</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4</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R$ 975,28</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R$ 3.901,12</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27</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BD. ÓLEO DIFERENCIAL SAE 85W140 20L.</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3</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R$ 995,66</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R$ 2.986,97</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28</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BD. ÓLEO HIDRÁULICO SAE 68 20L.</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6</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R$ 459,75</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R$ 2.758,48</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29</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BD. ÓLEO MOTOR/TRANSMISSÃO SAE 15W40 20L.</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6</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R$ 719,07</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R$ 4.314,42</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30</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BD. ÓLEO TRANSMISSÃO SAE 10W30 20L.</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4</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R$ 883,34</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R$ 3.533,37</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31</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BENDIX MOTOR PARTIDA</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1</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R$ 1.559,09</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R$ 1.559,09</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32</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BOMBA D'ÁGUA MOTOR</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R$ 570,86</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R$ 570,86</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33</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BOMBA ALIMENTADORA COMBUSTÍVEL MOTOR</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R$ 1.508,11</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R$ 1.508,11</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34</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 xml:space="preserve">BOMBA FREIO </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R$ 2.881,67</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R$ 2.881,67</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35</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 xml:space="preserve">BOMBA HIDRÁULICA VENTILADOR MOTOR </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R$ 3.588,34</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R$ 3.588,34</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36</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BOMBA ÓLEO MOTOR</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R$ 5.999,28</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R$ 5.999,28</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37</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BOMBA TRANSMISSÃO</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R$ 7.653,04</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R$ 7.653,04</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38</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BRONZINA FIXA = 75288303-STD // 75288305-0,50</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R$ 628,16</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R$ 628,16</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39</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BRONZINA MÓVEL = 71100969-STD // 75287912-0,50</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R$ 437,77</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R$ 437,77</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40</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BUCHA BIELA MOTOR</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6</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R$ 250,38</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R$ 1.502,28</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41</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BUCHA CAMISA CILINDRO DIREÇÃO</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4</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R$ 288,06</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R$ 1.152,23</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42</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BUCHA CENTRAL BRAÇO CARREGADEIRA</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R$ 832,97</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R$ 1.665,94</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43</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BUCHA CENTRAL FERRO "H"</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R$ 438,49</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R$ 876,98</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lastRenderedPageBreak/>
              <w:t>44</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BUCHA CENTRAL - SUPERIOR FERRO "H"</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4</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R$ 391,73</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R$ 1.566,92</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45</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BUCHA ELO CARREGADEIRA</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R$ 696,81</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R$ 1.393,62</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46</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BUCHA FLANGEADA BALANÇA EIXO TRASEIRO</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R$ 704,56</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R$ 1.409,13</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47</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BUCHA INFERIOR FERRO "H"</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4</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R$ 971,77</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R$ 3.887,08</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48</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BUCHA LISA BALANÇA EIXO TRASEIRO</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R$ 843,50</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R$ 843,50</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49</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BUCHA MANCAL EIXO TRASEIRO</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4</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R$ 557,72</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R$ 2.230,88</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50</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CABO ACELERADOR</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R$ 950,14</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R$ 950,14</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51</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CALÇO PINO INFERIOR CHASSIS TRASEIRO</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10</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R$ 127,82</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R$ 1.278,20</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52</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CALÇO PINO INFERIOR FERRO "H"</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4</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R$ 66,55</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R$ 266,20</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53</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CALÇO PINO SUPERIOR CHASSIS TRASEIRO</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10</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R$ 139,35</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R$ 1.393,53</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54</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CÂMARA AR</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4</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R$ 1.258,38</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R$ 5.033,53</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55</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CAMISA MOTOR</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6</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R$ 568,79</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R$ 3.412,74</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56</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CARDÃ DIANTEIRO</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R$ 5.764,02</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R$ 5.764,02</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57</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CARDÃ EIXO PROPULSOR MOTOR</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R$ 4.898,52</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R$ 4.898,52</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58</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 xml:space="preserve">CARDÃ TRASEIRO TRANSMISSÃO </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R$ 4.709,09</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R$ 4.709,09</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59</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CHAVE GERAL</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R$ 500,95</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R$ 500,95</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60</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COMPRESSOR AR CONDICIONADO</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R$ 4.744,98</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R$ 4.744,98</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61</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CONJUNTO VENTILADOR AR CONDICIONADO</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R$ 8.022,67</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R$ 8.022,67</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62</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COROA/PINHÃO DIANTEIRO</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1</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R$ 13.943,91</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R$ 13.943,91</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63</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CORRÊIA ALTERNADOR</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R$ 245,91</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R$ 245,91</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64</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CORRÊIA MOTOR</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R$ 415,27</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R$ 830,54</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65</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COXIM DIANTEIRO MOTOR</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4</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R$ 503,50</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R$ 2.013,99</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66</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COXIM TRANSMISSÃO</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8</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R$ 255,89</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R$ 2.047,12</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67</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COXIM TRASEIRO MOTOR</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8</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R$ 129,22</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R$ 1.033,79</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68</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CRUZETA CARDÃ CENTRAL</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R$ 618,29</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R$ 1.236,57</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69</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CRUZETA CARDÃ DIANTEIRO</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4</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R$ 530,48</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R$ 2.121,92</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70</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CRUZETA CARDÃ MOTOR</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4</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R$ 365,30</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R$ 1.461,19</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71</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CRUZETA CARDÃ TRASEIRO</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R$ 532,11</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R$ 1.064,21</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72</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CUBO BOMBA D'ÁGUA</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R$ 749,40</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R$ 749,40</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73</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DENTE CENTRAL</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24</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R$ 767,84</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R$ 18.428,16</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74</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DENTE LATERAL L/DIR.</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4</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R$ 893,52</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R$ 3.574,09</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75</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DENTE LATERAL L/ESQ.</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4</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R$ 893,52</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R$ 3.574,09</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76</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DISCO AÇO TRANSMISSÃO EMBREAGEM 1ª - FRENTE - RÉ</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28</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R$ 199,58</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R$ 5.588,33</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77</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DISCO FREIO AÇO EIXO DIANTEIRO/TRASEIRO</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20</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R$ 185,29</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R$ 3.705,87</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78</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DISCO FREIO DIFERENCIAL EIXO DIANTEIRO</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8</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R$ 472,70</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R$ 3.781,63</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79</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 xml:space="preserve">DISCO FREIO PAPER EIXO </w:t>
            </w:r>
            <w:r w:rsidRPr="004356F5">
              <w:rPr>
                <w:rFonts w:ascii="Arial" w:eastAsia="Times New Roman" w:hAnsi="Arial" w:cs="Arial"/>
                <w:sz w:val="20"/>
                <w:szCs w:val="20"/>
                <w:lang w:eastAsia="pt-BR"/>
              </w:rPr>
              <w:lastRenderedPageBreak/>
              <w:t>DIANTEIRO/TRASEIRO</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lastRenderedPageBreak/>
              <w:t>20</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R$ 244,16</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R$ 4.883,13</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lastRenderedPageBreak/>
              <w:t>80</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DISCO PAPER TRANSMISSÃO EMBR  2ª - 3ª - 4ª MARCHAS</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21</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R$ 282,25</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R$ 5.927,25</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81</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ÊMBOLO ACIONAMENTO FREIO RODA DIANTEIRA/TRASEIRA</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6</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R$ 215,58</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R$ 1.293,48</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82</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ENGRENAGEM PLANETÁRIA</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6</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R$ 3.466,71</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R$ 20.800,26</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83</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ESPAÇADOR PINO INFERIOR CHASSIS TRASEIRO</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R$ 426,36</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R$ 852,73</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84</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ESPAÇADOR PINO SUPERIOR CHASSIS TRASEIRO</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R$ 241,48</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R$ 482,97</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85</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ESTOPA LIMPEZA 150G</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30</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R$ 8,64</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R$ 259,20</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86</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FAROL E SETA DIANTEIRO L/DIR.</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R$ 2.319,26</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R$ 2.319,26</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87</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FAROL E SETA DIANTEIRO L/ESQ.</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R$ 2.319,26</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R$ 2.319,26</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88</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FAROL TRASEIRO</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4</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R$ 483,98</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R$ 1.935,92</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89</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FILTRO AR 1º</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6</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R$ 361,19</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R$ 2.167,14</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90</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FILTRO AR 2º</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6</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R$ 221,95</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R$ 1.331,72</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91</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FILTRO AR CONDICIONADO</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R$ 506,09</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R$ 1.012,17</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92</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FILTRO COMBUSTÍVEL</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6</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R$ 131,27</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R$ 787,64</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93</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FILTRO COMBUSTÍVEL SEPARADOR</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6</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R$ 130,58</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R$ 783,46</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94</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 xml:space="preserve">FILTRO LUBRIFICANTE </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6</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R$ 147,36</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R$ 884,14</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95</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FILTRO HIDRÁULICO</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R$ 688,41</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R$ 1.376,83</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96</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FILTRO SEPARADOR COMBUSTÍVEL COMPLETO</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R$ 1.767,40</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R$ 1.767,40</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97</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FILTRO TRANSMISSÃO</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3</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R$ 611,82</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R$ 1.835,45</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98</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FLANGE PINHÃO DIFERENCIAL</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R$ 1.444,62</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R$ 1.444,62</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99</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GRAXEIRO CURVO 3/8"</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30</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R$ 6,34</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R$ 190,30</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100</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GRAXEIRO RETO 3/8"</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20</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R$ 4,96</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R$ 99,20</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101</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HÉLICE MOTOR</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R$ 3.472,14</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R$ 3.472,14</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102</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INTERRUPTOR VENTILADOR</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R$ 2.539,30</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R$ 2.539,30</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103</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JG ABRAÇADEIRA CRUZETA TRANSMISSÃO</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10</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R$ 64,42</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R$ 644,17</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104</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JUNTA BOMBA ALIMENTADORA COMBUST. MOTOR</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4</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R$ 64,74</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R$ 258,96</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105</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JUNTA CABEÇOTE MOTOR</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R$ 200,74</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R$ 401,47</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106</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JUNTA CARTER MOTOR</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R$ 441,91</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R$ 883,82</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107</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JUNTA COLETOR MOTOR</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12</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R$ 76,83</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R$ 921,92</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108</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JUNTA RADIADOR ÓLEO MOTOR</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R$ 159,13</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R$ 318,26</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109</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JUNTA TAMPA DISTRIBUIÇÃO MOTOR</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R$ 166,25</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R$ 332,50</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110</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JUNTA TAMPA VÁLVULA MOTOR</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6</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R$ 44,82</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R$ 268,92</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111</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LÂMINA CENTRAL</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R$ 5.441,44</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R$ 5.441,44</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112</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LÂMINA LATERAL</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R$ 2.759,82</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R$ 5.519,63</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113</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LÂMINA SOLDÁVEL</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R$ 6.561,16</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R$ 6.561,16</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114</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LANTERNA TRASEIRA L/DIR</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R$ 669,69</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R$ 669,69</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lastRenderedPageBreak/>
              <w:t>115</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LANTERNA TRASEIRA L/ESQ</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R$ 669,69</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R$ 669,69</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116</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L. ADITIVO RADIADOR</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30</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R$ 44,19</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R$ 1.325,60</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117</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 xml:space="preserve">L. ÓLEO DIFERENCIAL SAE 85W140 </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20</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R$ 55,12</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R$ 1.102,47</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118</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 xml:space="preserve">L. ÓLEO MOTOR/TRANSMISSÃO SAE 15W40 </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20</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R$ 42,18</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R$ 843,53</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119</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LUVA TRASEIRA EIXO SAÍDA TRANSMISSÃO</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1</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R$ 1.430,39</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R$ 1.430,39</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120</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 xml:space="preserve">MANCAL BALANÇA EIXO TRASEIRO </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2</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R$ 4.580,19</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R$ 9.160,39</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121</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MANCAL ROLAMENTO CARDÃ DIANTEIRO</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2</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R$ 638,82</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R$ 1.277,65</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122</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 xml:space="preserve">MANGOTE FILTRO AR MOTOR </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1</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R$ 674,61</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R$ 674,61</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123</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MANGUEIRA INFERIOR RADIADOR MOTOR</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R$ 1.610,29</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R$ 1.610,29</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124</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MANGUEIRA SUPERIOR RADIADOR MOTOR</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R$ 1.362,16</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R$ 1.362,16</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125</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MOLA PARAFUSO REGULAGEM PISTÃO FREIO</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12</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R$ 29,88</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R$ 358,60</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126</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MOTOR PARTIDA</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R$ 4.708,51</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R$ 4.708,51</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127</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PARAFUSO DENTE CONCHA</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60</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R$ 19,76</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R$ 1.185,80</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128</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PARAFUSO FIXAÇÃO EIXO DIANTEIRO</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4</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R$ 286,57</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R$ 1.146,29</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129</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PARAFUSO LÃMINA</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30</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R$ 17,49</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R$ 524,80</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130</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PARAFUSO REGULAGEM PISTÃO FREIO</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6</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R$ 124,49</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R$ 746,96</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131</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PARAFUSO SEGMENTO CONCHA</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20</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R$ 17,49</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R$ 349,87</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132</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PARAFUSO SEXTAVADO DENTE CONCHA</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10</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R$ 29,65</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R$ 296,47</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133</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PASTILHA FREIO ESTACIONAMENTO</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4</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R$ 370,93</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R$ 1.483,72</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134</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PINO HASTE CILINDRO LEVANTE CONCHA</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R$ 1.021,60</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R$ 2.043,19</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135</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PINO INFERIOR CHASSIS TRASEIRO</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R$ 1.021,90</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R$ 2.043,79</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136</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PINO INFERIOR BRAÇO CARREGADEIRA</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R$ 2.001,37</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R$ 4.002,75</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137</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PINO INFERIOR ELO LIGAÇÃO GARREGADEIRA</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R$ 1.166,75</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R$ 2.333,49</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138</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PINO INFERIOR FERRO "H"</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4</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R$ 1.521,98</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R$ 6.087,91</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139</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PINO SUPERIOR ELO LIGAÇÃO CARREGADEIRA</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R$ 2.113,66</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R$ 4.227,32</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140</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PINO SUPERIOR CHASSIS TRASEIRO</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R$ 1.065,25</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R$ 2.130,51</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141</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PISTÃO FREIO RODA DIANTEIRA</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R$ 1.093,59</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R$ 2.187,18</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142</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PISTÃO FREIO RODA TRASEIRA</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R$ 1.093,59</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R$ 2.187,18</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143</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PNEU</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4</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R$ 8.017,91</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R$ 32.071,63</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144</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POLIA ALTERNADOR</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R$ 1.111,55</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R$ 1.111,55</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145</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POLIA ANTI VIBRAÇÃO MOTOR</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R$ 2.390,95</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R$ 2.390,95</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146</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POLIA ESTRIADA TENSOR MOTOR</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R$ 1.153,56</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R$ 1.153,56</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147</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PORCA PARAFUSO DENTE CONCHA</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60</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R$ 7,30</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R$ 438,20</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148</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PORCA PARAFUSO FIXAÇÃO EIXO DIANTEIRO</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10</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R$ 108,06</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R$ 1.080,63</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lastRenderedPageBreak/>
              <w:t>149</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PORCA PARAFUSO LÂMINA</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30</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R$ 7,22</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R$ 216,50</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150</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PORCA PARAFUSO SEGMENTO CONCHA</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20</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R$ 7,22</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R$ 144,33</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151</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PORCA PINHÃO DIFERENCIAL</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R$ 363,25</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R$ 726,49</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152</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PORCA PRISIONEIRO RODA</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24</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R$ 101,75</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R$ 2.442,00</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153</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PRÉ FILTRO AR</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R$ 1.997,20</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R$ 1.997,20</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154</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PRISIONEIRO RODA</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24</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R$ 80,66</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R$ 1.935,76</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155</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RADIADOR ÓLEO MOTOR</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R$ 3.044,46</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R$ 3.044,46</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156</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RASPADOR PINO INFERIOR FERRO "H"</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20</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R$ 58,19</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R$ 1.163,87</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157</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REPARO CILINDRO DIREÇÃO</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4</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R$ 541,89</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R$ 2.167,56</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158</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REPARO CILINDRO INCLINAÇÃO</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R$ 862,81</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R$ 1.725,61</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159</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REPARO CILINDRO LEVANTAMENTO</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4</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R$ 540,45</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R$ 2.161,80</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160</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REPARO PINÇA FREIO</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R$ 1.082,88</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R$ 1.082,88</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161</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REPARO VÁLVULA PEDAL FREIO</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R$ 864,34</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R$ 1.728,67</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162</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RESERVATÓRIO ÁGUA RADIADOR MOTOR = 103846A1</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R$ 1.070,61</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R$ 1.070,61</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163</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RETENTOR CUBO RODA DIANTEIRA/TRASEIRA</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4</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R$ 1.677,05</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R$ 6.708,19</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164</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RETENTOR DIANTEIRO MOTOR</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R$ 365,90</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R$ 365,90</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165</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RETENTOR ELO CARREGADEIRA</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10</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R$ 70,01</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R$ 700,10</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166</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RETENTOR INFERIOR VÁLVULA MOTOR</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12</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R$ 72,00</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R$ 863,96</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167</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RETENTOR LUVA DIFERENCIAL DIANTEIRO/TRASEIRO</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R$ 268,64</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R$ 537,29</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168</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RETENTOR LUVA TRANSMISSÃO DIANTEIRO/TRASEIRO</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R$ 324,11</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R$ 648,21</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169</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RETENTOR PINO INFERIOR FERRO "H"</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10</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R$ 64,21</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R$ 642,13</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170</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 xml:space="preserve">RETENTOR SEMI EIXO </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10</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R$ 214,46</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R$ 2.144,60</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171</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RETENTOR SUPERIOR VÁLVULA MOTOR</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12</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R$ 67,36</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R$ 808,36</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172</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RETENTOR TRASEIRO MOTOR</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R$ 497,99</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R$ 497,99</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173</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ROLAMENTO ANTERIOR PINHÃO DIFERENCIAL</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R$ 615,72</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R$ 1.231,43</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174</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ROLAMENTO CUBO RODA DIANTEIRA/TRASEIRA</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6</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R$ 1.897,44</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R$ 11.384,64</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175</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ROLAMENTO DIANT MOTOR PARTIDA</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R$ 118,83</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R$ 237,65</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176</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ROLAMENTO ENGRENAGEM TRANSMISSÃO</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R$ 1.000,43</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R$ 2.000,86</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177</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ROLAMENTO LATERAL DIFERENCIAL DIANTEIRO</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R$ 760,65</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R$ 1.521,29</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178</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ROLAMENTO PINO INFERIOR CHASSIS TRASEIRO</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R$ 1.157,19</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R$ 2.314,37</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179</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ROLAMENTO  PINO SUPERIOR CHASSIS TRASEIRO</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R$ 1.542,34</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R$ 3.084,68</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180</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ROLAMENTO POSTERIOR PINHÃO DIFERENCIAL</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R$ 476,41</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R$ 952,81</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181</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ROLAMENTO TRAS MOTOR PARITDA</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R$ 149,64</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R$ 149,64</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182</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SEGMENTO LÂMINA</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7</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R$ 954,66</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R$ 6.682,64</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lastRenderedPageBreak/>
              <w:t>183</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SENSOR/SOLENOIDE PRESSÃO ÓLEO MOTOR</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R$ 1.601,45</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R$ 1.601,45</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184</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SENSOR/SOLENOIDE TEMPERATURA TRANSMISSÃO</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R$ 2.900,09</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R$ 2.900,09</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185</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SENSOR/SOLENOIDE TRANSMISSÃO</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R$ 3.434,72</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R$ 3.434,72</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186</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SILENCIOSO MOTOR</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R$ 2.237,98</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R$ 2.237,98</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187</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SILICONE ALTA TEMPERATURA</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10</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R$ 53,67</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R$ 536,73</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188</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SOLENÓIDE PARADA MOTOR</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R$ 1.691,18</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R$ 1.691,18</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189</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SUPORTE BALANÇA EIXO TRASEIRO</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R$ 2.972,39</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R$ 5.944,77</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190</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 xml:space="preserve">TAMPA DIFERENCIAL </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R$ 6.029,86</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R$ 6.029,86</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191</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TAMPA ÓLEO MOTOR</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R$ 217,43</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R$ 217,43</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192</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TAMPA ÓLEO TRANSMISSÃO</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R$ 474,66</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R$ 474,66</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193</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TAMPA RADIADOR MOTOR</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R$ 76,67</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R$ 76,67</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194</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TAMPA RESERVATÓRIO ÁGUA RADIADOR</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R$ 294,06</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R$ 294,06</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195</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TAMPA TANQUE COMBUSTÍVEL</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R$ 1.915,59</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R$ 1.915,59</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196</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TAMPÃO CARCAÇA EIXO DIANTEIRO</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R$ 332,47</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R$ 332,47</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197</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TENSOR DA CORRÊIA MOTOR</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R$ 707,62</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R$ 1.415,23</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198</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TRAVA PLANETÁRIA CUBO RODA</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10</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R$ 20,20</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R$ 202,03</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199</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TRAVA ROSCAS 10G</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6</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R$ 31,64</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R$ 189,84</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200</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TUBO INJETOR Nº 04</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R$ 457,71</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R$ 457,71</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201</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TUBO INJETOR Nº 05</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R$ 457,71</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R$ 457,71</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202</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TUBO INJETOR Nº 06</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R$ 457,71</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R$ 457,71</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203</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TUBO INJETOR RETORNO COMBUSTÍVEL</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R$ 646,20</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R$ 646,20</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204</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TURBINA MOTOR</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R$ 8.198,85</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R$ 8.198,85</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205</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VÁLVULA FILTRO AR MOTOR</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R$ 377,17</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R$ 377,17</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206</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VÁLVULA TERMOSTÁTICA MOTOR</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R$ 448,79</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R$ 448,79</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207</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VARETA NÍVEL ÓLEO MOTOR</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R$ 595,02</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R$ 595,02</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208</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VISOR NÍVEL ÓLEO TRANSMISSÃO</w:t>
            </w:r>
          </w:p>
        </w:tc>
        <w:tc>
          <w:tcPr>
            <w:tcW w:w="368"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R$ 385,59</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R$ 385,59</w:t>
            </w:r>
          </w:p>
        </w:tc>
      </w:tr>
      <w:tr w:rsidR="007B790C" w:rsidRPr="004356F5" w:rsidTr="00262088">
        <w:trPr>
          <w:trHeight w:val="300"/>
        </w:trPr>
        <w:tc>
          <w:tcPr>
            <w:tcW w:w="4195" w:type="pct"/>
            <w:gridSpan w:val="11"/>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b/>
                <w:bCs/>
                <w:color w:val="000000"/>
                <w:sz w:val="20"/>
                <w:szCs w:val="20"/>
                <w:lang w:eastAsia="pt-BR"/>
              </w:rPr>
            </w:pPr>
            <w:r>
              <w:rPr>
                <w:rFonts w:ascii="Arial" w:eastAsia="Times New Roman" w:hAnsi="Arial" w:cs="Arial"/>
                <w:b/>
                <w:bCs/>
                <w:sz w:val="20"/>
                <w:szCs w:val="20"/>
                <w:lang w:eastAsia="pt-BR"/>
              </w:rPr>
              <w:t>VALOR TOTAL PREVISTO PARA O LOTE 02</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b/>
                <w:bCs/>
                <w:sz w:val="20"/>
                <w:szCs w:val="20"/>
                <w:lang w:eastAsia="pt-BR"/>
              </w:rPr>
            </w:pPr>
            <w:r w:rsidRPr="004356F5">
              <w:rPr>
                <w:rFonts w:ascii="Arial" w:eastAsia="Times New Roman" w:hAnsi="Arial" w:cs="Arial"/>
                <w:b/>
                <w:bCs/>
                <w:sz w:val="20"/>
                <w:szCs w:val="20"/>
                <w:lang w:eastAsia="pt-BR"/>
              </w:rPr>
              <w:t>R$ 490.241,39</w:t>
            </w:r>
          </w:p>
        </w:tc>
      </w:tr>
      <w:tr w:rsidR="00262088" w:rsidRPr="004356F5" w:rsidTr="00262088">
        <w:trPr>
          <w:trHeight w:val="300"/>
        </w:trPr>
        <w:tc>
          <w:tcPr>
            <w:tcW w:w="427" w:type="pct"/>
            <w:tcBorders>
              <w:top w:val="nil"/>
              <w:left w:val="nil"/>
              <w:bottom w:val="nil"/>
              <w:right w:val="nil"/>
            </w:tcBorders>
            <w:shd w:val="clear" w:color="auto" w:fill="auto"/>
            <w:noWrap/>
            <w:vAlign w:val="bottom"/>
            <w:hideMark/>
          </w:tcPr>
          <w:p w:rsidR="007B790C" w:rsidRPr="004356F5" w:rsidRDefault="007B790C" w:rsidP="00262088">
            <w:pPr>
              <w:rPr>
                <w:rFonts w:ascii="Arial" w:eastAsia="Times New Roman" w:hAnsi="Arial" w:cs="Arial"/>
                <w:sz w:val="20"/>
                <w:szCs w:val="20"/>
                <w:lang w:eastAsia="pt-BR"/>
              </w:rPr>
            </w:pPr>
          </w:p>
        </w:tc>
        <w:tc>
          <w:tcPr>
            <w:tcW w:w="2438" w:type="pct"/>
            <w:gridSpan w:val="3"/>
            <w:tcBorders>
              <w:top w:val="nil"/>
              <w:left w:val="nil"/>
              <w:bottom w:val="nil"/>
              <w:right w:val="nil"/>
            </w:tcBorders>
            <w:shd w:val="clear" w:color="auto" w:fill="auto"/>
            <w:noWrap/>
            <w:vAlign w:val="bottom"/>
            <w:hideMark/>
          </w:tcPr>
          <w:p w:rsidR="007B790C" w:rsidRPr="004356F5" w:rsidRDefault="007B790C" w:rsidP="00262088">
            <w:pPr>
              <w:rPr>
                <w:rFonts w:ascii="Arial" w:eastAsia="Times New Roman" w:hAnsi="Arial" w:cs="Arial"/>
                <w:sz w:val="20"/>
                <w:szCs w:val="20"/>
                <w:lang w:eastAsia="pt-BR"/>
              </w:rPr>
            </w:pPr>
          </w:p>
        </w:tc>
        <w:tc>
          <w:tcPr>
            <w:tcW w:w="239" w:type="pct"/>
            <w:gridSpan w:val="2"/>
            <w:tcBorders>
              <w:top w:val="nil"/>
              <w:left w:val="nil"/>
              <w:bottom w:val="nil"/>
              <w:right w:val="nil"/>
            </w:tcBorders>
            <w:shd w:val="clear" w:color="auto" w:fill="auto"/>
            <w:noWrap/>
            <w:vAlign w:val="bottom"/>
            <w:hideMark/>
          </w:tcPr>
          <w:p w:rsidR="007B790C" w:rsidRPr="004356F5" w:rsidRDefault="007B790C" w:rsidP="00262088">
            <w:pPr>
              <w:jc w:val="center"/>
              <w:rPr>
                <w:rFonts w:ascii="Arial" w:eastAsia="Times New Roman" w:hAnsi="Arial" w:cs="Arial"/>
                <w:sz w:val="20"/>
                <w:szCs w:val="20"/>
                <w:lang w:eastAsia="pt-BR"/>
              </w:rPr>
            </w:pPr>
          </w:p>
        </w:tc>
        <w:tc>
          <w:tcPr>
            <w:tcW w:w="225" w:type="pct"/>
            <w:tcBorders>
              <w:top w:val="nil"/>
              <w:left w:val="nil"/>
              <w:bottom w:val="nil"/>
              <w:right w:val="nil"/>
            </w:tcBorders>
            <w:shd w:val="clear" w:color="auto" w:fill="auto"/>
            <w:noWrap/>
            <w:vAlign w:val="bottom"/>
            <w:hideMark/>
          </w:tcPr>
          <w:p w:rsidR="007B790C" w:rsidRPr="004356F5" w:rsidRDefault="007B790C" w:rsidP="00262088">
            <w:pPr>
              <w:jc w:val="center"/>
              <w:rPr>
                <w:rFonts w:ascii="Arial" w:eastAsia="Times New Roman" w:hAnsi="Arial" w:cs="Arial"/>
                <w:sz w:val="20"/>
                <w:szCs w:val="20"/>
                <w:lang w:eastAsia="pt-BR"/>
              </w:rPr>
            </w:pPr>
          </w:p>
        </w:tc>
        <w:tc>
          <w:tcPr>
            <w:tcW w:w="866" w:type="pct"/>
            <w:gridSpan w:val="4"/>
            <w:tcBorders>
              <w:top w:val="nil"/>
              <w:left w:val="nil"/>
              <w:bottom w:val="nil"/>
              <w:right w:val="nil"/>
            </w:tcBorders>
            <w:shd w:val="clear" w:color="auto" w:fill="auto"/>
            <w:noWrap/>
            <w:vAlign w:val="bottom"/>
            <w:hideMark/>
          </w:tcPr>
          <w:p w:rsidR="007B790C" w:rsidRPr="004356F5" w:rsidRDefault="007B790C" w:rsidP="00262088">
            <w:pPr>
              <w:rPr>
                <w:rFonts w:ascii="Arial" w:eastAsia="Times New Roman" w:hAnsi="Arial" w:cs="Arial"/>
                <w:color w:val="000000"/>
                <w:sz w:val="20"/>
                <w:szCs w:val="20"/>
                <w:lang w:eastAsia="pt-BR"/>
              </w:rPr>
            </w:pPr>
          </w:p>
        </w:tc>
        <w:tc>
          <w:tcPr>
            <w:tcW w:w="805" w:type="pct"/>
            <w:tcBorders>
              <w:top w:val="nil"/>
              <w:left w:val="nil"/>
              <w:bottom w:val="nil"/>
              <w:right w:val="nil"/>
            </w:tcBorders>
            <w:shd w:val="clear" w:color="auto" w:fill="auto"/>
            <w:noWrap/>
            <w:vAlign w:val="bottom"/>
            <w:hideMark/>
          </w:tcPr>
          <w:p w:rsidR="007B790C" w:rsidRPr="004356F5" w:rsidRDefault="007B790C" w:rsidP="00262088">
            <w:pPr>
              <w:jc w:val="right"/>
              <w:rPr>
                <w:rFonts w:ascii="Arial" w:eastAsia="Times New Roman" w:hAnsi="Arial" w:cs="Arial"/>
                <w:sz w:val="20"/>
                <w:szCs w:val="20"/>
                <w:lang w:eastAsia="pt-BR"/>
              </w:rPr>
            </w:pPr>
          </w:p>
        </w:tc>
      </w:tr>
      <w:tr w:rsidR="007B790C" w:rsidRPr="004356F5" w:rsidTr="00262088">
        <w:trPr>
          <w:trHeight w:val="300"/>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b/>
                <w:bCs/>
                <w:color w:val="000000"/>
                <w:sz w:val="20"/>
                <w:szCs w:val="20"/>
                <w:lang w:eastAsia="pt-BR"/>
              </w:rPr>
            </w:pPr>
            <w:r>
              <w:rPr>
                <w:rFonts w:ascii="Arial" w:eastAsia="Times New Roman" w:hAnsi="Arial" w:cs="Arial"/>
                <w:b/>
                <w:bCs/>
                <w:sz w:val="20"/>
                <w:szCs w:val="20"/>
                <w:lang w:eastAsia="pt-BR"/>
              </w:rPr>
              <w:t xml:space="preserve">LOTE 03 – PEÇAS PARA </w:t>
            </w:r>
            <w:r w:rsidRPr="004356F5">
              <w:rPr>
                <w:rFonts w:ascii="Arial" w:eastAsia="Times New Roman" w:hAnsi="Arial" w:cs="Arial"/>
                <w:b/>
                <w:bCs/>
                <w:sz w:val="20"/>
                <w:szCs w:val="20"/>
                <w:lang w:eastAsia="pt-BR"/>
              </w:rPr>
              <w:t>RETROESCAVADEIRA JCB 3CX</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b/>
                <w:bCs/>
                <w:sz w:val="20"/>
                <w:szCs w:val="20"/>
                <w:lang w:eastAsia="pt-BR"/>
              </w:rPr>
            </w:pPr>
            <w:r w:rsidRPr="004356F5">
              <w:rPr>
                <w:rFonts w:ascii="Arial" w:eastAsia="Times New Roman" w:hAnsi="Arial" w:cs="Arial"/>
                <w:b/>
                <w:bCs/>
                <w:sz w:val="20"/>
                <w:szCs w:val="20"/>
                <w:lang w:eastAsia="pt-BR"/>
              </w:rPr>
              <w:t>ITEM</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b/>
                <w:bCs/>
                <w:sz w:val="20"/>
                <w:szCs w:val="20"/>
                <w:lang w:eastAsia="pt-BR"/>
              </w:rPr>
            </w:pPr>
            <w:r w:rsidRPr="004356F5">
              <w:rPr>
                <w:rFonts w:ascii="Arial" w:eastAsia="Times New Roman" w:hAnsi="Arial" w:cs="Arial"/>
                <w:b/>
                <w:bCs/>
                <w:sz w:val="20"/>
                <w:szCs w:val="20"/>
                <w:lang w:eastAsia="pt-BR"/>
              </w:rPr>
              <w:t xml:space="preserve"> DESCRIÇÃO </w:t>
            </w:r>
          </w:p>
        </w:tc>
        <w:tc>
          <w:tcPr>
            <w:tcW w:w="367"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b/>
                <w:bCs/>
                <w:sz w:val="20"/>
                <w:szCs w:val="20"/>
                <w:lang w:eastAsia="pt-BR"/>
              </w:rPr>
            </w:pPr>
            <w:r>
              <w:rPr>
                <w:rFonts w:ascii="Arial" w:eastAsia="Times New Roman" w:hAnsi="Arial" w:cs="Arial"/>
                <w:b/>
                <w:bCs/>
                <w:sz w:val="20"/>
                <w:szCs w:val="20"/>
                <w:lang w:eastAsia="pt-BR"/>
              </w:rPr>
              <w:t>QTD.</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b/>
                <w:bCs/>
                <w:sz w:val="20"/>
                <w:szCs w:val="20"/>
                <w:lang w:eastAsia="pt-BR"/>
              </w:rPr>
            </w:pPr>
            <w:r w:rsidRPr="004356F5">
              <w:rPr>
                <w:rFonts w:ascii="Arial" w:eastAsia="Times New Roman" w:hAnsi="Arial" w:cs="Arial"/>
                <w:b/>
                <w:bCs/>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b/>
                <w:bCs/>
                <w:sz w:val="20"/>
                <w:szCs w:val="20"/>
                <w:lang w:eastAsia="pt-BR"/>
              </w:rPr>
            </w:pPr>
            <w:r>
              <w:rPr>
                <w:rFonts w:ascii="Arial" w:eastAsia="Times New Roman" w:hAnsi="Arial" w:cs="Arial"/>
                <w:b/>
                <w:bCs/>
                <w:sz w:val="20"/>
                <w:szCs w:val="20"/>
                <w:lang w:eastAsia="pt-BR"/>
              </w:rPr>
              <w:t>V. UNITÁRIO</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b/>
                <w:bCs/>
                <w:sz w:val="20"/>
                <w:szCs w:val="20"/>
                <w:lang w:eastAsia="pt-BR"/>
              </w:rPr>
            </w:pPr>
            <w:r w:rsidRPr="004356F5">
              <w:rPr>
                <w:rFonts w:ascii="Arial" w:eastAsia="Times New Roman" w:hAnsi="Arial" w:cs="Arial"/>
                <w:b/>
                <w:bCs/>
                <w:sz w:val="20"/>
                <w:szCs w:val="20"/>
                <w:lang w:eastAsia="pt-BR"/>
              </w:rPr>
              <w:t>V. TOTAL</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ABRAÇADEIRA CRUZETA TRANSMISSÃO</w:t>
            </w:r>
          </w:p>
        </w:tc>
        <w:tc>
          <w:tcPr>
            <w:tcW w:w="367"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8</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R$ 37,54</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R$ 300,29</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ALTERNADOR</w:t>
            </w:r>
          </w:p>
        </w:tc>
        <w:tc>
          <w:tcPr>
            <w:tcW w:w="367"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1</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R$ 4.127,52</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R$ 4.127,52</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3</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AMORTECEDOR CENTRAL CAPÔ</w:t>
            </w:r>
          </w:p>
        </w:tc>
        <w:tc>
          <w:tcPr>
            <w:tcW w:w="367"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1</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R$ 585,87</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R$ 585,87</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4</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AMORTECEDOR LATERAL CAPÔ</w:t>
            </w:r>
          </w:p>
        </w:tc>
        <w:tc>
          <w:tcPr>
            <w:tcW w:w="367"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2</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R$ 585,87</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R$ 1.171,75</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5</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AMORTECEDOR PORTA</w:t>
            </w:r>
          </w:p>
        </w:tc>
        <w:tc>
          <w:tcPr>
            <w:tcW w:w="367"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2</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R$ 805,35</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R$ 1.610,71</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6</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ANEL BACK-UP PISTÃO FREIO DIFERENCIAL TRASEIRO</w:t>
            </w:r>
          </w:p>
        </w:tc>
        <w:tc>
          <w:tcPr>
            <w:tcW w:w="367"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2</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R$ 119,44</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R$ 238,88</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7</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ANEL HASTE COMANDO HIDRÁULICO DIANTEIRO</w:t>
            </w:r>
          </w:p>
        </w:tc>
        <w:tc>
          <w:tcPr>
            <w:tcW w:w="367"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20</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R$ 27,15</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R$ 543,07</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lastRenderedPageBreak/>
              <w:t>8</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ANEL HASTE COMANDO HIDRÁULICO TRASEIRO</w:t>
            </w:r>
          </w:p>
        </w:tc>
        <w:tc>
          <w:tcPr>
            <w:tcW w:w="367"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30</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R$ 27,49</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R$ 824,60</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9</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ANEL RASPADOR HASTE COMANDO HIDRÁULICO DIANTEIRO</w:t>
            </w:r>
          </w:p>
        </w:tc>
        <w:tc>
          <w:tcPr>
            <w:tcW w:w="367"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20</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R$ 27,15</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R$ 543,07</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10</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ANEL RASPADOR HASTE COMANDO HIDRÁULICO TRASEIRO</w:t>
            </w:r>
          </w:p>
        </w:tc>
        <w:tc>
          <w:tcPr>
            <w:tcW w:w="367"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30</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R$ 27,49</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R$ 824,60</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11</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ANEL SEGMENTO MOTOR JCB</w:t>
            </w:r>
          </w:p>
        </w:tc>
        <w:tc>
          <w:tcPr>
            <w:tcW w:w="367"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4</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R$ 748,52</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R$ 2.994,08</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12</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ANEL VEDAÇÃO BOMBA TRANSMISSÃO</w:t>
            </w:r>
          </w:p>
        </w:tc>
        <w:tc>
          <w:tcPr>
            <w:tcW w:w="367"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10</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R$ 31,52</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R$ 315,17</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13</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ANEL VEDAÇÃO EXTERNO EMBREAGEM REVERSOR</w:t>
            </w:r>
          </w:p>
        </w:tc>
        <w:tc>
          <w:tcPr>
            <w:tcW w:w="367"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10</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R$ 17,39</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R$ 173,90</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14</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ANEL VEDAÇÃO EXTERNO PISTÃO DIFERENCIAL TRASEIRO</w:t>
            </w:r>
          </w:p>
        </w:tc>
        <w:tc>
          <w:tcPr>
            <w:tcW w:w="367"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10</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R$ 120,81</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R$ 1.208,10</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15</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ANEL VEDAÇÃO INTERNO EMBREAGEM REVERSOR</w:t>
            </w:r>
          </w:p>
        </w:tc>
        <w:tc>
          <w:tcPr>
            <w:tcW w:w="367"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10</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R$ 27,88</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R$ 278,80</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16</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ANEL VEDAÇÃO INTERNO PISTÃO DIFERENCIAL TRASEIRO</w:t>
            </w:r>
          </w:p>
        </w:tc>
        <w:tc>
          <w:tcPr>
            <w:tcW w:w="367"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10</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R$ 135,50</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R$ 1.354,97</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17</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ANEL VEDAÇÃO TEFLON REVERSOR</w:t>
            </w:r>
          </w:p>
        </w:tc>
        <w:tc>
          <w:tcPr>
            <w:tcW w:w="367"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10</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R$ 45,26</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R$ 452,57</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18</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ANEL TRAVA EIXO LONGO EIXO DIANTEIRO</w:t>
            </w:r>
          </w:p>
        </w:tc>
        <w:tc>
          <w:tcPr>
            <w:tcW w:w="367"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10</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R$ 27,58</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R$ 275,80</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19</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ANEL TRAVA PINO INFERIOR CHASSIS TRASEIRO RETRO</w:t>
            </w:r>
          </w:p>
        </w:tc>
        <w:tc>
          <w:tcPr>
            <w:tcW w:w="367"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20</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R$ 19,63</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R$ 392,60</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20</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ANEL TRAVA PINO INFERIOR TORRE GIRO</w:t>
            </w:r>
          </w:p>
        </w:tc>
        <w:tc>
          <w:tcPr>
            <w:tcW w:w="367"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20</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R$ 19,71</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R$ 394,13</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21</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ANEL TRAVA PINO SUPERIOR FERRO "H"</w:t>
            </w:r>
          </w:p>
        </w:tc>
        <w:tc>
          <w:tcPr>
            <w:tcW w:w="367"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20</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R$ 66,18</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R$ 1.323,67</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22</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ANEL TRAVA PINO TORRE GIRO</w:t>
            </w:r>
          </w:p>
        </w:tc>
        <w:tc>
          <w:tcPr>
            <w:tcW w:w="367"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20</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R$ 14,49</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R$ 289,73</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23</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ARRUELA AJUSTE PINO ARTICULAÇÃO CONCHA DIANTEIRA</w:t>
            </w:r>
          </w:p>
        </w:tc>
        <w:tc>
          <w:tcPr>
            <w:tcW w:w="367"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30</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R$ 27,66</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R$ 829,70</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24</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ARRUELA AJUSTE PINO ARTICULAÇÃO CONCHA TRASEIRA</w:t>
            </w:r>
          </w:p>
        </w:tc>
        <w:tc>
          <w:tcPr>
            <w:tcW w:w="367"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30</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R$ 22,99</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R$ 689,80</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25</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ARRUELA AJUSTE PINO CONCHA DIANTEIRA</w:t>
            </w:r>
          </w:p>
        </w:tc>
        <w:tc>
          <w:tcPr>
            <w:tcW w:w="367"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20</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R$ 23,83</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R$ 476,53</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26</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ARRUELA AJUSTE PINO CONCHA TRASEIRA</w:t>
            </w:r>
          </w:p>
        </w:tc>
        <w:tc>
          <w:tcPr>
            <w:tcW w:w="367"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20</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R$ 29,19</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R$ 583,87</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27</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ARRUELA AJUSTE PINO EIXO DIANTEIRO</w:t>
            </w:r>
          </w:p>
        </w:tc>
        <w:tc>
          <w:tcPr>
            <w:tcW w:w="367"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20</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R$ 89,77</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R$ 1.795,47</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28</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ARRUELA ENGRENAGEM SATÉLITE DIFERENCIAL DIANTEIRO</w:t>
            </w:r>
          </w:p>
        </w:tc>
        <w:tc>
          <w:tcPr>
            <w:tcW w:w="367"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10</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R$ 133,40</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R$ 1.333,97</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29</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ARRUELA PLANETÁRIA DIFERENCIAL DIANTEIRO</w:t>
            </w:r>
          </w:p>
        </w:tc>
        <w:tc>
          <w:tcPr>
            <w:tcW w:w="367"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10</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R$ 121,20</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R$ 1.211,97</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30</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ARTICULADOR ESFÉRICO COMANDO HIDRÁULICO DIANTEIRO</w:t>
            </w:r>
          </w:p>
        </w:tc>
        <w:tc>
          <w:tcPr>
            <w:tcW w:w="367"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4</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R$ 75,22</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R$ 300,88</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31</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BARRA DIREÇÃO COMPLETA EIXO DIANTEIRO</w:t>
            </w:r>
          </w:p>
        </w:tc>
        <w:tc>
          <w:tcPr>
            <w:tcW w:w="367"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2</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R$ 1.186,37</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R$ 2.372,74</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32</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 xml:space="preserve">BARRA DIREÇÃO S/ ARTICULAÇÃO EIXO DIANTEIRO </w:t>
            </w:r>
          </w:p>
        </w:tc>
        <w:tc>
          <w:tcPr>
            <w:tcW w:w="367"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2</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R$ 664,28</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R$ 1.328,56</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33</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 xml:space="preserve">BARRA DIREÇÃO S/ TERMINAL EIXO DIANTEIRO </w:t>
            </w:r>
          </w:p>
        </w:tc>
        <w:tc>
          <w:tcPr>
            <w:tcW w:w="367"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2</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R$ 673,04</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R$ 1.346,07</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34</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 xml:space="preserve">BD. GRAXA CHASSIS-2 20KG </w:t>
            </w:r>
          </w:p>
        </w:tc>
        <w:tc>
          <w:tcPr>
            <w:tcW w:w="367"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2</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R$ 541,98</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R$ 1.083,97</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35</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BD. GRAXA ROLAMENTO MP-2 20KG</w:t>
            </w:r>
          </w:p>
        </w:tc>
        <w:tc>
          <w:tcPr>
            <w:tcW w:w="367"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5</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R$ 983,51</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R$ 4.917,53</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36</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BD. ÓLEO CONVERSOR TRC 50 20L.</w:t>
            </w:r>
          </w:p>
        </w:tc>
        <w:tc>
          <w:tcPr>
            <w:tcW w:w="367"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5</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R$ 975,28</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R$ 4.876,40</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lastRenderedPageBreak/>
              <w:t>37</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BD. ÓLEO CUBO RODAS SAE 80W90 20L.</w:t>
            </w:r>
          </w:p>
        </w:tc>
        <w:tc>
          <w:tcPr>
            <w:tcW w:w="367"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3</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R$ 972,28</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R$ 2.916,85</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38</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BD. ÓLEO HIDRÁULICO SAE 68 20L.</w:t>
            </w:r>
          </w:p>
        </w:tc>
        <w:tc>
          <w:tcPr>
            <w:tcW w:w="367"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10</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R$ 459,75</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R$ 4.597,47</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39</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BD. ÓLEO MOTOR SAE 15W40 CI4 20L.</w:t>
            </w:r>
          </w:p>
        </w:tc>
        <w:tc>
          <w:tcPr>
            <w:tcW w:w="367"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7</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R$ 719,07</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R$ 5.033,49</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40</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BD. ÓLEO TRANSMISSÃO SAE 10W30 20L.</w:t>
            </w:r>
          </w:p>
        </w:tc>
        <w:tc>
          <w:tcPr>
            <w:tcW w:w="367"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5</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R$ 883,34</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R$ 4.416,72</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41</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BOMBA COMBUSTÍVEL ELÉTRICA</w:t>
            </w:r>
          </w:p>
        </w:tc>
        <w:tc>
          <w:tcPr>
            <w:tcW w:w="367"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1</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R$ 1.932,64</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R$ 1.932,64</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42</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 xml:space="preserve">BOMBA COMBUSTÍVEL MOTOR </w:t>
            </w:r>
          </w:p>
        </w:tc>
        <w:tc>
          <w:tcPr>
            <w:tcW w:w="367"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1</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R$ 1.268,82</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R$ 1.268,82</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43</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BOMBA D'ÁGUA MOTOR JCB</w:t>
            </w:r>
          </w:p>
        </w:tc>
        <w:tc>
          <w:tcPr>
            <w:tcW w:w="367"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1</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R$ 2.297,82</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R$ 2.297,82</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44</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BOMBA HIDRÁULICA</w:t>
            </w:r>
          </w:p>
        </w:tc>
        <w:tc>
          <w:tcPr>
            <w:tcW w:w="367"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1</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R$ 8.588,25</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R$ 8.588,25</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45</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BOMBA ÓLEO MOTOR</w:t>
            </w:r>
          </w:p>
        </w:tc>
        <w:tc>
          <w:tcPr>
            <w:tcW w:w="367"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1</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R$ 1.872,39</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R$ 1.872,39</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46</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BOMBA TRANSMISSÃO</w:t>
            </w:r>
          </w:p>
        </w:tc>
        <w:tc>
          <w:tcPr>
            <w:tcW w:w="367"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1</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R$ 4.750,24</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R$ 4.750,24</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47</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BORRACHA VIDRO PORTA</w:t>
            </w:r>
          </w:p>
        </w:tc>
        <w:tc>
          <w:tcPr>
            <w:tcW w:w="367"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2</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R$ 992,50</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R$ 1.985,01</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48</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BUCHA ARTICULAÇÃO CONCHA DIANTEIRA</w:t>
            </w:r>
          </w:p>
        </w:tc>
        <w:tc>
          <w:tcPr>
            <w:tcW w:w="367"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4</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R$ 134,05</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R$ 536,20</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49</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BUCHA ARTICULAÇÃO CONCHA TRASEIRA</w:t>
            </w:r>
          </w:p>
        </w:tc>
        <w:tc>
          <w:tcPr>
            <w:tcW w:w="367"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4</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R$ 140,86</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R$ 563,45</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50</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BUCHA CAMISA CIILINDRO BRAÇO PROFUNDIDADE</w:t>
            </w:r>
          </w:p>
        </w:tc>
        <w:tc>
          <w:tcPr>
            <w:tcW w:w="367"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4</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R$ 364,04</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R$ 1.456,16</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51</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BUCHA CAMISA CIILINDRO CONCHA TRASEIRA</w:t>
            </w:r>
          </w:p>
        </w:tc>
        <w:tc>
          <w:tcPr>
            <w:tcW w:w="367"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2</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R$ 170,23</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R$ 340,45</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52</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BUCHA CAMISA CILINDRO LEVANTE CONCHA DIANTEIRA</w:t>
            </w:r>
          </w:p>
        </w:tc>
        <w:tc>
          <w:tcPr>
            <w:tcW w:w="367"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4</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R$ 361,78</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R$ 1.447,12</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53</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BUCHA CHASSIS</w:t>
            </w:r>
          </w:p>
        </w:tc>
        <w:tc>
          <w:tcPr>
            <w:tcW w:w="367"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4</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R$ 566,22</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R$ 2.264,89</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54</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BUCHA CILINDRO LANÇA RETRO</w:t>
            </w:r>
          </w:p>
        </w:tc>
        <w:tc>
          <w:tcPr>
            <w:tcW w:w="367"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4</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R$ 146,24</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R$ 584,97</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55</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BUCHA CONCHA TRASEIRA</w:t>
            </w:r>
          </w:p>
        </w:tc>
        <w:tc>
          <w:tcPr>
            <w:tcW w:w="367"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6</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R$ 219,98</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R$ 1.319,90</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56</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BUCHA FLANGEADA PISTÃO FREIO DIFERENCIAL TRASEIRO</w:t>
            </w:r>
          </w:p>
        </w:tc>
        <w:tc>
          <w:tcPr>
            <w:tcW w:w="367"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6</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R$ 329,22</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R$ 1.975,32</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57</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BUCHA HASTE CILINDRO GIRO RETRO</w:t>
            </w:r>
          </w:p>
        </w:tc>
        <w:tc>
          <w:tcPr>
            <w:tcW w:w="367"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4</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R$ 213,45</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R$ 853,79</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58</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BUCHA INFERIOR CHASSIS DIANTEIRO</w:t>
            </w:r>
          </w:p>
        </w:tc>
        <w:tc>
          <w:tcPr>
            <w:tcW w:w="367"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6</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R$ 164,43</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R$ 986,56</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59</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BUCHA INFERIOR FERRO "H"</w:t>
            </w:r>
          </w:p>
        </w:tc>
        <w:tc>
          <w:tcPr>
            <w:tcW w:w="367"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12</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R$ 244,58</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R$ 2.935,00</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60</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BUCHA INFERIOR - SUPERIOR LANÇA RETRO</w:t>
            </w:r>
          </w:p>
        </w:tc>
        <w:tc>
          <w:tcPr>
            <w:tcW w:w="367"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4</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R$ 247,31</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R$ 989,25</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61</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BUCHA INFERIOR - SUPERIOR CHASSIS TRASEIRO</w:t>
            </w:r>
          </w:p>
        </w:tc>
        <w:tc>
          <w:tcPr>
            <w:tcW w:w="367"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4</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R$ 556,26</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R$ 2.225,05</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62</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BUCHA INFERIOR - SUPERIOR TORRE GIR0</w:t>
            </w:r>
          </w:p>
        </w:tc>
        <w:tc>
          <w:tcPr>
            <w:tcW w:w="367"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4</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R$ 560,93</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R$ 2.243,72</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63</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BUCHA PINO CENTRAL EIXO DIANTEIRO</w:t>
            </w:r>
          </w:p>
        </w:tc>
        <w:tc>
          <w:tcPr>
            <w:tcW w:w="367"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4</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R$ 198,89</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R$ 795,56</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64</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BUCHA PINO CONCHA DIANTEIRA</w:t>
            </w:r>
          </w:p>
        </w:tc>
        <w:tc>
          <w:tcPr>
            <w:tcW w:w="367"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8</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R$ 240,62</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R$ 1.924,99</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65</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BUCHA PINO CONCHA TRASEIRA</w:t>
            </w:r>
          </w:p>
        </w:tc>
        <w:tc>
          <w:tcPr>
            <w:tcW w:w="367"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4</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R$ 215,82</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R$ 863,29</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66</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BUCHA SUPERIOR CHASSIS DIANTEIRO</w:t>
            </w:r>
          </w:p>
        </w:tc>
        <w:tc>
          <w:tcPr>
            <w:tcW w:w="367"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4</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R$ 312,35</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R$ 1.249,41</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67</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BUCHA TORRE GIRO</w:t>
            </w:r>
          </w:p>
        </w:tc>
        <w:tc>
          <w:tcPr>
            <w:tcW w:w="367"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4</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R$ 188,59</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R$ 754,36</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68</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 xml:space="preserve">CABO ACELERADOR </w:t>
            </w:r>
          </w:p>
        </w:tc>
        <w:tc>
          <w:tcPr>
            <w:tcW w:w="367"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2</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R$ 818,75</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R$ 1.637,50</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69</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CABO FREIO ESTACIONAMENTO</w:t>
            </w:r>
          </w:p>
        </w:tc>
        <w:tc>
          <w:tcPr>
            <w:tcW w:w="367"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1</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R$ 564,94</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R$ 564,94</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70</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CABO TRAVA TORRE GIRO</w:t>
            </w:r>
          </w:p>
        </w:tc>
        <w:tc>
          <w:tcPr>
            <w:tcW w:w="367"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1</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R$ 669,76</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R$ 669,76</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71</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 xml:space="preserve">CALÇO PINO ARTICULADOR CONCHA </w:t>
            </w:r>
            <w:r w:rsidRPr="004356F5">
              <w:rPr>
                <w:rFonts w:ascii="Arial" w:eastAsia="Times New Roman" w:hAnsi="Arial" w:cs="Arial"/>
                <w:sz w:val="20"/>
                <w:szCs w:val="20"/>
                <w:lang w:eastAsia="pt-BR"/>
              </w:rPr>
              <w:lastRenderedPageBreak/>
              <w:t>DIANTEIRA</w:t>
            </w:r>
          </w:p>
        </w:tc>
        <w:tc>
          <w:tcPr>
            <w:tcW w:w="367"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lastRenderedPageBreak/>
              <w:t>20</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R$ 24,22</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R$ 484,33</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lastRenderedPageBreak/>
              <w:t>72</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CALÇO PINO INFERIOR CHASSIS TRASEIRO</w:t>
            </w:r>
          </w:p>
        </w:tc>
        <w:tc>
          <w:tcPr>
            <w:tcW w:w="367"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20</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R$ 25,52</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R$ 510,47</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73</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CHAVE ACIONAMENTO FRENTE-RÉ</w:t>
            </w:r>
          </w:p>
        </w:tc>
        <w:tc>
          <w:tcPr>
            <w:tcW w:w="367"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1</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R$ 2.855,93</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R$ 2.855,93</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74</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CHAVE IGNIÇÃO</w:t>
            </w:r>
          </w:p>
        </w:tc>
        <w:tc>
          <w:tcPr>
            <w:tcW w:w="367"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1</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R$ 906,45</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R$ 906,45</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75</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CILINDRO MESTRE FREIO (JCB 3CX)</w:t>
            </w:r>
          </w:p>
        </w:tc>
        <w:tc>
          <w:tcPr>
            <w:tcW w:w="367"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2</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R$ 1.602,80</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R$ 3.205,59</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76</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COIFA PURIFICADOR AR MOTOR</w:t>
            </w:r>
          </w:p>
        </w:tc>
        <w:tc>
          <w:tcPr>
            <w:tcW w:w="367"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1</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R$ 694,84</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R$ 694,84</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77</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COMPRESSOR AR CONDICIONADO</w:t>
            </w:r>
          </w:p>
        </w:tc>
        <w:tc>
          <w:tcPr>
            <w:tcW w:w="367"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1</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R$ 4.254,97</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R$ 4.254,97</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78</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CONEXÃO 1"</w:t>
            </w:r>
          </w:p>
        </w:tc>
        <w:tc>
          <w:tcPr>
            <w:tcW w:w="367"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6</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R$ 148,44</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R$ 890,64</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79</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CONEXÃO 1/2"</w:t>
            </w:r>
          </w:p>
        </w:tc>
        <w:tc>
          <w:tcPr>
            <w:tcW w:w="367"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10</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R$ 97,45</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R$ 974,53</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80</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CONEXÃO 1/4"</w:t>
            </w:r>
          </w:p>
        </w:tc>
        <w:tc>
          <w:tcPr>
            <w:tcW w:w="367"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6</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R$ 71,92</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R$ 431,50</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81</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CONEXÃO 3/8"</w:t>
            </w:r>
          </w:p>
        </w:tc>
        <w:tc>
          <w:tcPr>
            <w:tcW w:w="367"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10</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R$ 91,48</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R$ 914,77</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82</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CONEXÃO 3/4"</w:t>
            </w:r>
          </w:p>
        </w:tc>
        <w:tc>
          <w:tcPr>
            <w:tcW w:w="367"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8</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R$ 121,58</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R$ 972,67</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83</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CONEXÃO 5/8"</w:t>
            </w:r>
          </w:p>
        </w:tc>
        <w:tc>
          <w:tcPr>
            <w:tcW w:w="367"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8</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R$ 117,88</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R$ 943,01</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84</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CONEXÃO SUPERIOR CILINDRO ESTABILIZADOR</w:t>
            </w:r>
          </w:p>
        </w:tc>
        <w:tc>
          <w:tcPr>
            <w:tcW w:w="367"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4</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R$ 169,57</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R$ 678,29</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85</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CONJUNTO PURIFICADOR AR MOTOR</w:t>
            </w:r>
          </w:p>
        </w:tc>
        <w:tc>
          <w:tcPr>
            <w:tcW w:w="367"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1</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R$ 4.836,60</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R$ 4.836,60</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86</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CONVERSOR TORQUE BASE DE TROCA</w:t>
            </w:r>
          </w:p>
        </w:tc>
        <w:tc>
          <w:tcPr>
            <w:tcW w:w="367"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1</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R$ 6.931,06</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R$ 6.931,06</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87</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COROA ANELAR</w:t>
            </w:r>
          </w:p>
        </w:tc>
        <w:tc>
          <w:tcPr>
            <w:tcW w:w="367"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2</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R$ 3.268,75</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R$ 6.537,50</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88</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COROA-PINHÃO DIFERENCIAL DIANTEIRO</w:t>
            </w:r>
          </w:p>
        </w:tc>
        <w:tc>
          <w:tcPr>
            <w:tcW w:w="367"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1</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R$ 5.484,16</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R$ 5.484,16</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89</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COROA-PINHÃO DIFERENCIAL TRASEIRO</w:t>
            </w:r>
          </w:p>
        </w:tc>
        <w:tc>
          <w:tcPr>
            <w:tcW w:w="367"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1</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R$ 5.948,46</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R$ 5.948,46</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90</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CORPO CRUZETAS EIXO DIANTEIRO</w:t>
            </w:r>
          </w:p>
        </w:tc>
        <w:tc>
          <w:tcPr>
            <w:tcW w:w="367"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2</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R$ 1.009,80</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R$ 2.019,59</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91</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CORRÊIA ALTERNADOR</w:t>
            </w:r>
          </w:p>
        </w:tc>
        <w:tc>
          <w:tcPr>
            <w:tcW w:w="367"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4</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R$ 137,59</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R$ 550,35</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92</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CORRÊIA MOTOR</w:t>
            </w:r>
          </w:p>
        </w:tc>
        <w:tc>
          <w:tcPr>
            <w:tcW w:w="367"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4</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R$ 319,12</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R$ 1.276,49</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93</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COXIM CABINE</w:t>
            </w:r>
          </w:p>
        </w:tc>
        <w:tc>
          <w:tcPr>
            <w:tcW w:w="367"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8</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R$ 353,80</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R$ 2.830,37</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94</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COXIM MOTOR JCB</w:t>
            </w:r>
          </w:p>
        </w:tc>
        <w:tc>
          <w:tcPr>
            <w:tcW w:w="367"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4</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R$ 665,45</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R$ 2.661,79</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95</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CRUZETA CARDÃ EIXO DIANTEIRO</w:t>
            </w:r>
          </w:p>
        </w:tc>
        <w:tc>
          <w:tcPr>
            <w:tcW w:w="367"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6</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R$ 353,44</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R$ 2.120,64</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96</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CRUZETA TRANSMISSÃO DIANT.//TRASEIRO</w:t>
            </w:r>
          </w:p>
        </w:tc>
        <w:tc>
          <w:tcPr>
            <w:tcW w:w="367"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6</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R$ 486,02</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R$ 2.916,12</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97</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DEFLETOR RADIADOR</w:t>
            </w:r>
          </w:p>
        </w:tc>
        <w:tc>
          <w:tcPr>
            <w:tcW w:w="367"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1</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R$ 2.758,16</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R$ 2.758,16</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98</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DENTE CENTRAL CONCHA DIANTEIRA</w:t>
            </w:r>
          </w:p>
        </w:tc>
        <w:tc>
          <w:tcPr>
            <w:tcW w:w="367"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16</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R$ 239,83</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R$ 3.837,28</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99</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DENTE CENTRAL CONCHA TRASEIRA</w:t>
            </w:r>
          </w:p>
        </w:tc>
        <w:tc>
          <w:tcPr>
            <w:tcW w:w="367"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15</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R$ 239,83</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R$ 3.597,45</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100</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DENTE LATERAL L/DIR. CONCHA TRASEIRA</w:t>
            </w:r>
          </w:p>
        </w:tc>
        <w:tc>
          <w:tcPr>
            <w:tcW w:w="367"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5</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R$ 481,95</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R$ 2.409,75</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101</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DENTE LATERAL L/ESQ. CONCHA TRASEIRA</w:t>
            </w:r>
          </w:p>
        </w:tc>
        <w:tc>
          <w:tcPr>
            <w:tcW w:w="367"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5</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R$ 481,95</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R$ 2.409,75</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102</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DISCO AÇO REVERSÃO</w:t>
            </w:r>
          </w:p>
        </w:tc>
        <w:tc>
          <w:tcPr>
            <w:tcW w:w="367"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12</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R$ 74,69</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R$ 896,32</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103</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DISCO AÇO TRANSMISSÃO</w:t>
            </w:r>
          </w:p>
        </w:tc>
        <w:tc>
          <w:tcPr>
            <w:tcW w:w="367"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8</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R$ 331,67</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R$ 2.653,39</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104</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DISCO EMBREAGEM REVERSOR</w:t>
            </w:r>
          </w:p>
        </w:tc>
        <w:tc>
          <w:tcPr>
            <w:tcW w:w="367"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10</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R$ 110,78</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R$ 1.107,80</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105</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DISCO FREIO EIXO TRASEIRO</w:t>
            </w:r>
          </w:p>
        </w:tc>
        <w:tc>
          <w:tcPr>
            <w:tcW w:w="367"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10</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R$ 208,35</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R$ 2.083,50</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106</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DISCO FRICÇÃO TRANSMISSÃO</w:t>
            </w:r>
          </w:p>
        </w:tc>
        <w:tc>
          <w:tcPr>
            <w:tcW w:w="367"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6</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R$ 347,74</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R$ 2.086,44</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lastRenderedPageBreak/>
              <w:t>107</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DISCO REVERSÃO</w:t>
            </w:r>
          </w:p>
        </w:tc>
        <w:tc>
          <w:tcPr>
            <w:tcW w:w="367"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20</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R$ 120,30</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R$ 2.406,07</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108</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EIXO ACIONAMENTO BOMBA TRANSMISSÃO</w:t>
            </w:r>
          </w:p>
        </w:tc>
        <w:tc>
          <w:tcPr>
            <w:tcW w:w="367"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1</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R$ 1.137,17</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R$ 1.137,17</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109</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EIXO LONGO DIANTEIRO</w:t>
            </w:r>
          </w:p>
        </w:tc>
        <w:tc>
          <w:tcPr>
            <w:tcW w:w="367"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1</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R$ 3.141,44</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R$ 3.141,44</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110</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EIXO PROPULSOR TRANSMISSÃO DIANTEIRO</w:t>
            </w:r>
          </w:p>
        </w:tc>
        <w:tc>
          <w:tcPr>
            <w:tcW w:w="367"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1</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R$ 4.503,85</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R$ 4.503,85</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111</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ENGRENAGEM ANELAR EIXO DIANTERO-TRASEIRO</w:t>
            </w:r>
          </w:p>
        </w:tc>
        <w:tc>
          <w:tcPr>
            <w:tcW w:w="367"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2</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R$ 3.544,62</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R$ 7.089,24</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112</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ENGRENAGEM PLANETÁRIA EIXO DIANTEIRO-TRASEIRO</w:t>
            </w:r>
          </w:p>
        </w:tc>
        <w:tc>
          <w:tcPr>
            <w:tcW w:w="367"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6</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R$ 636,66</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R$ 3.819,96</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113</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ENGRENAGEM SOLAR EIXO DIANTEIRO-TRASEIRO</w:t>
            </w:r>
          </w:p>
        </w:tc>
        <w:tc>
          <w:tcPr>
            <w:tcW w:w="367"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2</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R$ 836,24</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R$ 1.672,48</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114</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 xml:space="preserve">ESPAÇADOR PINHÃO DIFERENCIAL TRASEIRO </w:t>
            </w:r>
          </w:p>
        </w:tc>
        <w:tc>
          <w:tcPr>
            <w:tcW w:w="367"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2</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R$ 796,04</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R$ 1.592,08</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115</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ESTOPA LIMPEZA 150G</w:t>
            </w:r>
          </w:p>
        </w:tc>
        <w:tc>
          <w:tcPr>
            <w:tcW w:w="367"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30</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R$ 8,77</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R$ 263,20</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116</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FILTRO AR PRIMÁRIO</w:t>
            </w:r>
          </w:p>
        </w:tc>
        <w:tc>
          <w:tcPr>
            <w:tcW w:w="367"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6</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R$ 598,64</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R$ 3.591,86</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117</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FILTRO AR SECUNDÁRIO</w:t>
            </w:r>
          </w:p>
        </w:tc>
        <w:tc>
          <w:tcPr>
            <w:tcW w:w="367"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6</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R$ 365,02</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R$ 2.190,12</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118</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FILTRO AR CONDICIONADO EXTERNO</w:t>
            </w:r>
          </w:p>
        </w:tc>
        <w:tc>
          <w:tcPr>
            <w:tcW w:w="367"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4</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R$ 139,43</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R$ 557,72</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119</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FILTRO AR CONDICIONADO INTERNO</w:t>
            </w:r>
          </w:p>
        </w:tc>
        <w:tc>
          <w:tcPr>
            <w:tcW w:w="367"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4</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R$ 139,43</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R$ 557,72</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120</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FILTRO COMBUSTÍVEL MOTOR</w:t>
            </w:r>
          </w:p>
        </w:tc>
        <w:tc>
          <w:tcPr>
            <w:tcW w:w="367"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6</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R$ 314,44</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R$ 1.886,62</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121</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FILTRO COMBUSTÍVEL PRINCIPAL</w:t>
            </w:r>
          </w:p>
        </w:tc>
        <w:tc>
          <w:tcPr>
            <w:tcW w:w="367"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3</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R$ 1.119,96</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R$ 3.359,89</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122</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FILTRO COMBUSTÍVEL SEPARADOR</w:t>
            </w:r>
          </w:p>
        </w:tc>
        <w:tc>
          <w:tcPr>
            <w:tcW w:w="367"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6</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R$ 351,58</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R$ 2.109,50</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123</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FILTRO LUBRIFICANTE MOTOR JCB</w:t>
            </w:r>
          </w:p>
        </w:tc>
        <w:tc>
          <w:tcPr>
            <w:tcW w:w="367"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6</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R$ 367,61</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R$ 2.205,66</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124</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FILTRO HIDRÁULICO</w:t>
            </w:r>
          </w:p>
        </w:tc>
        <w:tc>
          <w:tcPr>
            <w:tcW w:w="367"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3</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R$ 623,32</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R$ 1.869,97</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125</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FILTRO TELA TRANSMISSÃO</w:t>
            </w:r>
          </w:p>
        </w:tc>
        <w:tc>
          <w:tcPr>
            <w:tcW w:w="367"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1</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R$ 434,31</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R$ 434,31</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126</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FILTRO TRANSMISSÃO</w:t>
            </w:r>
          </w:p>
        </w:tc>
        <w:tc>
          <w:tcPr>
            <w:tcW w:w="367"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4</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R$ 278,57</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R$ 1.114,28</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127</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FLUÍDO DE FREIO LHM</w:t>
            </w:r>
          </w:p>
        </w:tc>
        <w:tc>
          <w:tcPr>
            <w:tcW w:w="367"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5</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R$ 253,67</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R$ 1.268,37</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128</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GRAXEIRO ARTICULAÇÃO CONCHA DIANTEIRA</w:t>
            </w:r>
          </w:p>
        </w:tc>
        <w:tc>
          <w:tcPr>
            <w:tcW w:w="367"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20</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R$ 19,95</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R$ 398,93</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129</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GRAXEIRO FERRO "H"</w:t>
            </w:r>
          </w:p>
        </w:tc>
        <w:tc>
          <w:tcPr>
            <w:tcW w:w="367"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30</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R$ 5,62</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R$ 168,60</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130</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HÉLICE 10 PÁS 20"</w:t>
            </w:r>
          </w:p>
        </w:tc>
        <w:tc>
          <w:tcPr>
            <w:tcW w:w="367"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2</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R$ 678,76</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R$ 1.357,53</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131</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IGNIÇÃO</w:t>
            </w:r>
          </w:p>
        </w:tc>
        <w:tc>
          <w:tcPr>
            <w:tcW w:w="367"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1</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R$ 1.408,89</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R$ 1.408,89</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132</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JG. JUNTAS CARTER MOTOR</w:t>
            </w:r>
          </w:p>
        </w:tc>
        <w:tc>
          <w:tcPr>
            <w:tcW w:w="367"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1</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R$ 995,68</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R$ 995,68</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133</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JG JUNTAS INFERIOR MOTOR JCB</w:t>
            </w:r>
          </w:p>
        </w:tc>
        <w:tc>
          <w:tcPr>
            <w:tcW w:w="367"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1</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R$ 1.856,62</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R$ 1.856,62</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134</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JG JUNTAS SUPERIOR MOTOR JCB</w:t>
            </w:r>
          </w:p>
        </w:tc>
        <w:tc>
          <w:tcPr>
            <w:tcW w:w="367"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1</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R$ 2.741,62</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R$ 2.741,62</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135</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JUNTA CABEÇOTE MOTOR JCB</w:t>
            </w:r>
          </w:p>
        </w:tc>
        <w:tc>
          <w:tcPr>
            <w:tcW w:w="367"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2</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R$ 1.116,02</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R$ 2.232,05</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136</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JUNTA TAMPA VÁLVULAS MOTOR JCB</w:t>
            </w:r>
          </w:p>
        </w:tc>
        <w:tc>
          <w:tcPr>
            <w:tcW w:w="367"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1</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R$ 671,67</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R$ 671,67</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127</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KIT ENGRENAGENS DIFERENCIAL DIANTEIRO</w:t>
            </w:r>
          </w:p>
        </w:tc>
        <w:tc>
          <w:tcPr>
            <w:tcW w:w="367"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1</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R$ 4.556,90</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R$ 4.556,90</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138</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KIT ESPAÇADOR ROLAMENTO ENGRENAGEM TRANFERÊNCIA</w:t>
            </w:r>
          </w:p>
        </w:tc>
        <w:tc>
          <w:tcPr>
            <w:tcW w:w="367"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1</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R$ 224,59</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R$ 224,59</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139</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KIT PASTILHAS FREIO</w:t>
            </w:r>
          </w:p>
        </w:tc>
        <w:tc>
          <w:tcPr>
            <w:tcW w:w="367"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2</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R$ 237,39</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R$ 474,79</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140</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LÂMINA CONCHA DIANTEIRA 2,35M</w:t>
            </w:r>
          </w:p>
        </w:tc>
        <w:tc>
          <w:tcPr>
            <w:tcW w:w="367"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2</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R$ 4.183,02</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R$ 8.366,03</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141</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L ADITIVO RADIADOR</w:t>
            </w:r>
          </w:p>
        </w:tc>
        <w:tc>
          <w:tcPr>
            <w:tcW w:w="367"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30</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R$ 44,19</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R$ 1.325,60</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lastRenderedPageBreak/>
              <w:t>142</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 xml:space="preserve">L. ÓLEO CUBO RODAS SAE 80W90 </w:t>
            </w:r>
          </w:p>
        </w:tc>
        <w:tc>
          <w:tcPr>
            <w:tcW w:w="367"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20</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R$ 57,79</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R$ 1.155,80</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143</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LUVA CARDÃ DIANTEIRO</w:t>
            </w:r>
          </w:p>
        </w:tc>
        <w:tc>
          <w:tcPr>
            <w:tcW w:w="367"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1</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R$ 1.917,73</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R$ 1.917,73</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144</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LUVA CARDÃ TRASEIRO</w:t>
            </w:r>
          </w:p>
        </w:tc>
        <w:tc>
          <w:tcPr>
            <w:tcW w:w="367"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1</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R$ 1.042,78</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R$ 1.042,78</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145</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LUVA DIFERENCIAL DIANTEIRO</w:t>
            </w:r>
          </w:p>
        </w:tc>
        <w:tc>
          <w:tcPr>
            <w:tcW w:w="367"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1</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R$ 1.727,45</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R$ 1.727,45</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146</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MANGOTE INFERIOR RADIADOR</w:t>
            </w:r>
          </w:p>
        </w:tc>
        <w:tc>
          <w:tcPr>
            <w:tcW w:w="367"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1</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R$ 1.770,09</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R$ 1.770,09</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147</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MANGOTE SUPERIOR RADIADOR</w:t>
            </w:r>
          </w:p>
        </w:tc>
        <w:tc>
          <w:tcPr>
            <w:tcW w:w="367"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1</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R$ 2.315,04</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R$ 2.315,04</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148</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 xml:space="preserve">MANGUEIRA BOMBA HIDRÁULICA </w:t>
            </w:r>
          </w:p>
        </w:tc>
        <w:tc>
          <w:tcPr>
            <w:tcW w:w="367"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1</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R$ 1.563,77</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R$ 1.563,77</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149</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MANGUEIRA FILTRO AR MOTOR JCB</w:t>
            </w:r>
          </w:p>
        </w:tc>
        <w:tc>
          <w:tcPr>
            <w:tcW w:w="367"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1</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R$ 2.257,22</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R$ 2.257,22</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150</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MANGUEIRA HIDRÁULICA 2TA 1"</w:t>
            </w:r>
          </w:p>
        </w:tc>
        <w:tc>
          <w:tcPr>
            <w:tcW w:w="367"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10</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R$ 199,97</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R$ 1.999,73</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151</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MANGUEIRA HIDRÁULICA 2TA 1/2"</w:t>
            </w:r>
          </w:p>
        </w:tc>
        <w:tc>
          <w:tcPr>
            <w:tcW w:w="367"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20</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R$ 90,69</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R$ 1.813,73</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152</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MANGUEIRA HIDRÁULICA 2TA 1/4"</w:t>
            </w:r>
          </w:p>
        </w:tc>
        <w:tc>
          <w:tcPr>
            <w:tcW w:w="367"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10</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R$ 61,59</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R$ 615,90</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153</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MANGUEIRA HIDRÁULICA 2TA 3/4"</w:t>
            </w:r>
          </w:p>
        </w:tc>
        <w:tc>
          <w:tcPr>
            <w:tcW w:w="367"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10</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R$ 133,40</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R$ 1.333,97</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154</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MANGUEIRA HIDRÁULICA 2TA 3/8"</w:t>
            </w:r>
          </w:p>
        </w:tc>
        <w:tc>
          <w:tcPr>
            <w:tcW w:w="367"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20</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R$ 69,77</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R$ 1.395,40</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155</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MANGUEIRA HIDRÁULICA 2TA 5/8"</w:t>
            </w:r>
          </w:p>
        </w:tc>
        <w:tc>
          <w:tcPr>
            <w:tcW w:w="367"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10</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R$ 128,53</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R$ 1.285,30</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156</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MANOPLA ALAVANCA MARCHAS</w:t>
            </w:r>
          </w:p>
        </w:tc>
        <w:tc>
          <w:tcPr>
            <w:tcW w:w="367"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2</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R$ 244,76</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R$ 489,51</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157</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MOLA PEDAL ACELERADOR</w:t>
            </w:r>
          </w:p>
        </w:tc>
        <w:tc>
          <w:tcPr>
            <w:tcW w:w="367"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2</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R$ 97,04</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R$ 194,08</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158</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MOLA PISTÃO FREIO DIFERENCIAL TRASEIRO</w:t>
            </w:r>
          </w:p>
        </w:tc>
        <w:tc>
          <w:tcPr>
            <w:tcW w:w="367"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6</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R$ 237,63</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R$ 1.425,76</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159</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PARA BRISA DIANTEIRO</w:t>
            </w:r>
          </w:p>
        </w:tc>
        <w:tc>
          <w:tcPr>
            <w:tcW w:w="367"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1</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R$ 2.723,22</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R$ 2.723,22</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160</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PARA BRISA TRASEIRO</w:t>
            </w:r>
          </w:p>
        </w:tc>
        <w:tc>
          <w:tcPr>
            <w:tcW w:w="367"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1</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R$ 1.980,69</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R$ 1.980,69</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161</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PARAFUSO DENTE CONCHA DIANTEIRA</w:t>
            </w:r>
          </w:p>
        </w:tc>
        <w:tc>
          <w:tcPr>
            <w:tcW w:w="367"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32</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R$ 19,76</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R$ 632,43</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162</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PARAFUSO DENTE CONCHA TRASEIRA</w:t>
            </w:r>
          </w:p>
        </w:tc>
        <w:tc>
          <w:tcPr>
            <w:tcW w:w="367"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50</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R$ 19,76</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R$ 988,17</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163</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PARAFUSO FIXAÇÃO ABRAÇADEIRA CRUZETA TRANSM.</w:t>
            </w:r>
          </w:p>
        </w:tc>
        <w:tc>
          <w:tcPr>
            <w:tcW w:w="367"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10</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R$ 33,51</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R$ 335,07</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164</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PARAFUSO LÂMINA</w:t>
            </w:r>
          </w:p>
        </w:tc>
        <w:tc>
          <w:tcPr>
            <w:tcW w:w="367"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50</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R$ 16,49</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R$ 824,67</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165</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PARAFUSO RODA DIANTEIRA-TRASEIRA</w:t>
            </w:r>
          </w:p>
        </w:tc>
        <w:tc>
          <w:tcPr>
            <w:tcW w:w="367"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20</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R$ 61,33</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R$ 1.226,60</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166</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PEDAL ACELERADOR</w:t>
            </w:r>
          </w:p>
        </w:tc>
        <w:tc>
          <w:tcPr>
            <w:tcW w:w="367"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1</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R$ 1.154,45</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R$ 1.154,45</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167</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PINO ARTICULAÇÃO CONCHA TRASEIRA</w:t>
            </w:r>
          </w:p>
        </w:tc>
        <w:tc>
          <w:tcPr>
            <w:tcW w:w="367"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2</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R$ 234,86</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R$ 469,72</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168</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PINO BRAÇO PROFUNDIDADE</w:t>
            </w:r>
          </w:p>
        </w:tc>
        <w:tc>
          <w:tcPr>
            <w:tcW w:w="367"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2</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R$ 601,61</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R$ 1.203,22</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169</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PINO CENTRAL LANÇA</w:t>
            </w:r>
          </w:p>
        </w:tc>
        <w:tc>
          <w:tcPr>
            <w:tcW w:w="367"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2</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R$ 505,04</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R$ 1.010,08</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170</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PINO CENTRAL EIXO DIANTEIRO</w:t>
            </w:r>
          </w:p>
        </w:tc>
        <w:tc>
          <w:tcPr>
            <w:tcW w:w="367"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1</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R$ 720,42</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R$ 720,42</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171</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PINO CILINDRO GIRO RETRO</w:t>
            </w:r>
          </w:p>
        </w:tc>
        <w:tc>
          <w:tcPr>
            <w:tcW w:w="367"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2</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R$ 479,40</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R$ 958,79</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172</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PINO CONCHA DIANTEIRA</w:t>
            </w:r>
          </w:p>
        </w:tc>
        <w:tc>
          <w:tcPr>
            <w:tcW w:w="367"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4</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R$ 334,31</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R$ 1.337,24</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173</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PINO CONCHA TRASEIRA</w:t>
            </w:r>
          </w:p>
        </w:tc>
        <w:tc>
          <w:tcPr>
            <w:tcW w:w="367"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4</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R$ 438,52</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R$ 1.754,07</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174</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PINO INFERIOR BRAÇO PROFUNDIDADE</w:t>
            </w:r>
          </w:p>
        </w:tc>
        <w:tc>
          <w:tcPr>
            <w:tcW w:w="367"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1</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R$ 382,10</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R$ 382,10</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175</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PINO INFERIOR CHASSIS TRASEIRO</w:t>
            </w:r>
          </w:p>
        </w:tc>
        <w:tc>
          <w:tcPr>
            <w:tcW w:w="367"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1</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R$ 467,36</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R$ 467,36</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176</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PINO INFERIOR LANÇA RETRO</w:t>
            </w:r>
          </w:p>
        </w:tc>
        <w:tc>
          <w:tcPr>
            <w:tcW w:w="367"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1</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R$ 522,92</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R$ 522,92</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177</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PINO PISTÃO FREIO DIFERENCIAL TRASEIRO</w:t>
            </w:r>
          </w:p>
        </w:tc>
        <w:tc>
          <w:tcPr>
            <w:tcW w:w="367"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6</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R$ 224,36</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R$ 1.346,14</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178</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PINO SUPERIOR BRAÇO PROFUNDIDADE</w:t>
            </w:r>
          </w:p>
        </w:tc>
        <w:tc>
          <w:tcPr>
            <w:tcW w:w="367"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1</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R$ 396,97</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R$ 396,97</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179</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PINO SUPERIOR CHASSIS TRASEIRO</w:t>
            </w:r>
          </w:p>
        </w:tc>
        <w:tc>
          <w:tcPr>
            <w:tcW w:w="367"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1</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R$ 973,54</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R$ 973,54</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lastRenderedPageBreak/>
              <w:t>180</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PINO SUPERIOR LANÇA RETRO</w:t>
            </w:r>
          </w:p>
        </w:tc>
        <w:tc>
          <w:tcPr>
            <w:tcW w:w="367"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1</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R$ 390,52</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R$ 390,52</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181</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PISTÃO C/ ANEL SEGMENTO MOTOR JCB</w:t>
            </w:r>
          </w:p>
        </w:tc>
        <w:tc>
          <w:tcPr>
            <w:tcW w:w="367"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4</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R$ 1.828,16</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R$ 7.312,63</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182</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PIVÔ ARTICULAÇÃO ESFÉRICA LIMITADOR CONCHA DIANT.</w:t>
            </w:r>
          </w:p>
        </w:tc>
        <w:tc>
          <w:tcPr>
            <w:tcW w:w="367"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2</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R$ 281,52</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R$ 563,04</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183</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PIVÔ SUSPENSÃO CUBO RODA DIANTEIRA</w:t>
            </w:r>
          </w:p>
        </w:tc>
        <w:tc>
          <w:tcPr>
            <w:tcW w:w="367"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2</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R$ 727,25</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R$ 1.454,51</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184</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PLACA ACIONAMENTO TRANSMISSÃO</w:t>
            </w:r>
          </w:p>
        </w:tc>
        <w:tc>
          <w:tcPr>
            <w:tcW w:w="367"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1</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R$ 349,99</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R$ 349,99</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185</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PLACA CONVERSOR JOGO</w:t>
            </w:r>
          </w:p>
        </w:tc>
        <w:tc>
          <w:tcPr>
            <w:tcW w:w="367"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1</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R$ 896,10</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R$ 896,10</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186</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PLACA FREIO EIXO TRASEIRO</w:t>
            </w:r>
          </w:p>
        </w:tc>
        <w:tc>
          <w:tcPr>
            <w:tcW w:w="367"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12</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R$ 262,92</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R$ 3.155,04</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187</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POLIA ALTERNADOR</w:t>
            </w:r>
          </w:p>
        </w:tc>
        <w:tc>
          <w:tcPr>
            <w:tcW w:w="367"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1</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R$ 625,52</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R$ 625,52</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188</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POLIA BOMBA D'ÁGUA</w:t>
            </w:r>
          </w:p>
        </w:tc>
        <w:tc>
          <w:tcPr>
            <w:tcW w:w="367"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1</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R$ 1.524,10</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R$ 1.524,10</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189</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POLIA TENSOR CORRÊIA</w:t>
            </w:r>
          </w:p>
        </w:tc>
        <w:tc>
          <w:tcPr>
            <w:tcW w:w="367"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1</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R$ 629,73</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R$ 629,73</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190</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POLIA TENSORA</w:t>
            </w:r>
          </w:p>
        </w:tc>
        <w:tc>
          <w:tcPr>
            <w:tcW w:w="367"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1</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R$ 608,41</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R$ 608,41</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191</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POLIA VENTILADOR</w:t>
            </w:r>
          </w:p>
        </w:tc>
        <w:tc>
          <w:tcPr>
            <w:tcW w:w="367"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1</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R$ 2.306,85</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R$ 2.306,85</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192</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PORCA AJUSTE DIFERENCIAL DIANTEIRO</w:t>
            </w:r>
          </w:p>
        </w:tc>
        <w:tc>
          <w:tcPr>
            <w:tcW w:w="367"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2</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R$ 347,73</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R$ 695,45</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194</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PORCA DENTE CONCHA DIANTEIRA</w:t>
            </w:r>
          </w:p>
        </w:tc>
        <w:tc>
          <w:tcPr>
            <w:tcW w:w="367"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32</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R$ 7,31</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R$ 233,92</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195</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PORCA DENTE CONCHA TRASEIRA</w:t>
            </w:r>
          </w:p>
        </w:tc>
        <w:tc>
          <w:tcPr>
            <w:tcW w:w="367"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50</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R$ 7,31</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R$ 365,50</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196</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PORCA LÃMINA</w:t>
            </w:r>
          </w:p>
        </w:tc>
        <w:tc>
          <w:tcPr>
            <w:tcW w:w="367"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50</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R$ 7,31</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R$ 365,50</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197</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PORCA PINHÃO DIFERENCIAL DIANTEIRO</w:t>
            </w:r>
          </w:p>
        </w:tc>
        <w:tc>
          <w:tcPr>
            <w:tcW w:w="367"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1</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R$ 240,64</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R$ 240,64</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198</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 xml:space="preserve">PORCA  PINHÃO DIFERENCIAL TRASEIRO </w:t>
            </w:r>
          </w:p>
        </w:tc>
        <w:tc>
          <w:tcPr>
            <w:tcW w:w="367"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1</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R$ 240,64</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R$ 240,64</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199</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PORCA RODA DIANTEIRA - TRASEIRA</w:t>
            </w:r>
          </w:p>
        </w:tc>
        <w:tc>
          <w:tcPr>
            <w:tcW w:w="367"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20</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R$ 64,76</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R$ 1.295,13</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200</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REPARO CILINDRO BRAÇO PROFUNDIDADE</w:t>
            </w:r>
          </w:p>
        </w:tc>
        <w:tc>
          <w:tcPr>
            <w:tcW w:w="367"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2</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R$ 750,85</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R$ 1.501,70</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201</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REPARO CILINDRO CONCHA TRASEIRA</w:t>
            </w:r>
          </w:p>
        </w:tc>
        <w:tc>
          <w:tcPr>
            <w:tcW w:w="367"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2</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R$ 1.094,89</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R$ 2.189,77</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202</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REPARO CILINDRO DIREÇÃO</w:t>
            </w:r>
          </w:p>
        </w:tc>
        <w:tc>
          <w:tcPr>
            <w:tcW w:w="367"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2</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R$ 371,15</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R$ 742,29</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203</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REPARO CILINDRO ESTABILIZADOR</w:t>
            </w:r>
          </w:p>
        </w:tc>
        <w:tc>
          <w:tcPr>
            <w:tcW w:w="367"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4</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R$ 601,28</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R$ 2.405,13</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204</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REPARO CILINDRO GIRO</w:t>
            </w:r>
          </w:p>
        </w:tc>
        <w:tc>
          <w:tcPr>
            <w:tcW w:w="367"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4</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R$ 674,17</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R$ 2.696,69</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205</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REPARO CILINDRO INCLINAÇÃO CONCHA DIANTEIRA</w:t>
            </w:r>
          </w:p>
        </w:tc>
        <w:tc>
          <w:tcPr>
            <w:tcW w:w="367"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4</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R$ 503,45</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R$ 2.013,79</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206</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REPARO CILINDRO LANÇA</w:t>
            </w:r>
          </w:p>
        </w:tc>
        <w:tc>
          <w:tcPr>
            <w:tcW w:w="367"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2</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R$ 655,98</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R$ 1.311,97</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207</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REPARO CILINDRO LEVANTE CONCHA DIANTEIRA</w:t>
            </w:r>
          </w:p>
        </w:tc>
        <w:tc>
          <w:tcPr>
            <w:tcW w:w="367"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4</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R$ 493,48</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R$ 1.973,93</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208</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REPARO COMANDO HIDRAULICO DIANTEIRO//TRASEIRO</w:t>
            </w:r>
          </w:p>
        </w:tc>
        <w:tc>
          <w:tcPr>
            <w:tcW w:w="367"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2</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R$ 672,65</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R$ 1.345,31</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209</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RESERVATÓRIO ÁGUA RADIADOR</w:t>
            </w:r>
          </w:p>
        </w:tc>
        <w:tc>
          <w:tcPr>
            <w:tcW w:w="367"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1</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R$ 962,72</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R$ 962,72</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210</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RESERVATÓRIO FLUÍDO FREIO</w:t>
            </w:r>
          </w:p>
        </w:tc>
        <w:tc>
          <w:tcPr>
            <w:tcW w:w="367"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2</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R$ 413,32</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R$ 826,65</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211</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RESPIRO EIXO DIANTEIRO</w:t>
            </w:r>
          </w:p>
        </w:tc>
        <w:tc>
          <w:tcPr>
            <w:tcW w:w="367"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1</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R$ 427,85</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R$ 427,85</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212</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RETENTOR BOMBA TRANSMISSÃO</w:t>
            </w:r>
          </w:p>
        </w:tc>
        <w:tc>
          <w:tcPr>
            <w:tcW w:w="367"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2</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R$ 241,76</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R$ 483,52</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213</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 xml:space="preserve">RETENTOR BUCHA CAMISA CILINDRO GIRO </w:t>
            </w:r>
          </w:p>
        </w:tc>
        <w:tc>
          <w:tcPr>
            <w:tcW w:w="367"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4</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R$ 96,18</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R$ 384,73</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214</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RETENTOR BUCHA CHASSIS DIANTEIRO</w:t>
            </w:r>
          </w:p>
        </w:tc>
        <w:tc>
          <w:tcPr>
            <w:tcW w:w="367"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4</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R$ 119,41</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R$ 477,64</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215</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 xml:space="preserve">RETENTOR BUCHA HASTE CILINDRO </w:t>
            </w:r>
            <w:r w:rsidRPr="004356F5">
              <w:rPr>
                <w:rFonts w:ascii="Arial" w:eastAsia="Times New Roman" w:hAnsi="Arial" w:cs="Arial"/>
                <w:sz w:val="20"/>
                <w:szCs w:val="20"/>
                <w:lang w:eastAsia="pt-BR"/>
              </w:rPr>
              <w:lastRenderedPageBreak/>
              <w:t xml:space="preserve">GIRO </w:t>
            </w:r>
          </w:p>
        </w:tc>
        <w:tc>
          <w:tcPr>
            <w:tcW w:w="367"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lastRenderedPageBreak/>
              <w:t>4</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R$ 52,91</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R$ 211,65</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lastRenderedPageBreak/>
              <w:t>216</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RETENTOR CUBO EIXO DIANTEIRO - TRASEIRO</w:t>
            </w:r>
          </w:p>
        </w:tc>
        <w:tc>
          <w:tcPr>
            <w:tcW w:w="367"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6</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R$ 452,68</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R$ 2.716,06</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217</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RETENTOR DIANTEIRO MOTOR</w:t>
            </w:r>
          </w:p>
        </w:tc>
        <w:tc>
          <w:tcPr>
            <w:tcW w:w="367"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1</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R$ 598,56</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R$ 598,56</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218</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RETENTOR EIXO CENTRAL EIXO DIANTEIRO</w:t>
            </w:r>
          </w:p>
        </w:tc>
        <w:tc>
          <w:tcPr>
            <w:tcW w:w="367"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6</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R$ 42,10</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R$ 252,58</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219</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RETENTOR EIXO CURTO EIXO DIANTEIRO</w:t>
            </w:r>
          </w:p>
        </w:tc>
        <w:tc>
          <w:tcPr>
            <w:tcW w:w="367"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6</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R$ 147,64</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R$ 885,82</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220</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RETENTOR EIXO LONGO EIXO DIANTEIRO</w:t>
            </w:r>
          </w:p>
        </w:tc>
        <w:tc>
          <w:tcPr>
            <w:tcW w:w="367"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6</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R$ 173,18</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R$ 1.039,06</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221</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RETENTOR LUVA DIANTEIRA - TRASEIRA TRANSMISSÃO</w:t>
            </w:r>
          </w:p>
        </w:tc>
        <w:tc>
          <w:tcPr>
            <w:tcW w:w="367"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4</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R$ 115,85</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R$ 463,40</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222</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 xml:space="preserve">RETENTOR PINHÃO DIFERENCIAL DIANTEIRO - TRASEIRO </w:t>
            </w:r>
          </w:p>
        </w:tc>
        <w:tc>
          <w:tcPr>
            <w:tcW w:w="367"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4</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R$ 115,85</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R$ 463,40</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223</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RETENTOR TRASEIRO MOTOR</w:t>
            </w:r>
          </w:p>
        </w:tc>
        <w:tc>
          <w:tcPr>
            <w:tcW w:w="367"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1</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R$ 821,19</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R$ 821,19</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224</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ROLAMENTO ANTERIOR PINHÃO DIFERENCIAL DIANTEIRO</w:t>
            </w:r>
          </w:p>
        </w:tc>
        <w:tc>
          <w:tcPr>
            <w:tcW w:w="367"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2</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R$ 415,14</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R$ 830,29</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225</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ROLAMENTO ANTERIOR PINHÃO DIFERENCIAL TRASEIRO</w:t>
            </w:r>
          </w:p>
        </w:tc>
        <w:tc>
          <w:tcPr>
            <w:tcW w:w="367"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2</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R$ 386,02</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R$ 772,03</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226</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ROLAMENTO CUBO EIXO DIANTEIRO - TRASEIRO</w:t>
            </w:r>
          </w:p>
        </w:tc>
        <w:tc>
          <w:tcPr>
            <w:tcW w:w="367"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6</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R$ 687,89</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R$ 4.127,32</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227</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ROLAMENTO EIXO CURTO EIXO DIANTEIRO</w:t>
            </w:r>
          </w:p>
        </w:tc>
        <w:tc>
          <w:tcPr>
            <w:tcW w:w="367"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4</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R$ 415,09</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R$ 1.660,35</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228</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ROLAMENTO ENGRENAGEM PLANETÁRIA EIXO DIANTEIRO</w:t>
            </w:r>
          </w:p>
        </w:tc>
        <w:tc>
          <w:tcPr>
            <w:tcW w:w="367"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4</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R$ 503,01</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R$ 2.012,05</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229</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ROLAMENTO PINO CUBO RODA DIANTEIRO</w:t>
            </w:r>
          </w:p>
        </w:tc>
        <w:tc>
          <w:tcPr>
            <w:tcW w:w="367"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6</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R$ 504,53</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R$ 3.027,16</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230</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SILICONE ALTA TEMPERATURA</w:t>
            </w:r>
          </w:p>
        </w:tc>
        <w:tc>
          <w:tcPr>
            <w:tcW w:w="367"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10</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R$ 53,67</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R$ 536,73</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231</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SEMI EIXO CARDÃ DIANTEIRO</w:t>
            </w:r>
          </w:p>
        </w:tc>
        <w:tc>
          <w:tcPr>
            <w:tcW w:w="367"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1</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R$ 1.500,04</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R$ 1.500,04</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232</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SENSOR/SOLENOIDE MANÔMETRO PRESSÃO ÓLEO MOTOR</w:t>
            </w:r>
          </w:p>
        </w:tc>
        <w:tc>
          <w:tcPr>
            <w:tcW w:w="367"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2</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R$ 539,09</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R$ 1.078,18</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233</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SENSOR PARTIDA FRIO</w:t>
            </w:r>
          </w:p>
        </w:tc>
        <w:tc>
          <w:tcPr>
            <w:tcW w:w="367"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2</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R$ 500,75</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R$ 1.001,49</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234</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 xml:space="preserve">SENSOR TEMPERATURA D'ÁGUA </w:t>
            </w:r>
          </w:p>
        </w:tc>
        <w:tc>
          <w:tcPr>
            <w:tcW w:w="367"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2</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R$ 1.097,36</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R$ 2.194,71</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235</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SILENCIOSO MOTOR</w:t>
            </w:r>
          </w:p>
        </w:tc>
        <w:tc>
          <w:tcPr>
            <w:tcW w:w="367"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1</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R$ 2.689,25</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R$ 2.689,25</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236</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SOLENÓIDE BOMBA INJETORA</w:t>
            </w:r>
          </w:p>
        </w:tc>
        <w:tc>
          <w:tcPr>
            <w:tcW w:w="367"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1</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R$ 336,51</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R$ 336,51</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237</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SOLENÓIDE TRANSMISSÃO</w:t>
            </w:r>
          </w:p>
        </w:tc>
        <w:tc>
          <w:tcPr>
            <w:tcW w:w="367"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2</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R$ 800,33</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R$ 1.600,66</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238</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SUPORTE COROA EIXO DIANTEIRO-TRASEIRO</w:t>
            </w:r>
          </w:p>
        </w:tc>
        <w:tc>
          <w:tcPr>
            <w:tcW w:w="367"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2</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R$ 2.307,61</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R$ 4.615,21</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239</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TAMPA TANQUE COMBUSTÍVEL</w:t>
            </w:r>
          </w:p>
        </w:tc>
        <w:tc>
          <w:tcPr>
            <w:tcW w:w="367"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1</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R$ 777,28</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R$ 777,28</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240</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TAMPA TANQUE HIDRÁULICO</w:t>
            </w:r>
          </w:p>
        </w:tc>
        <w:tc>
          <w:tcPr>
            <w:tcW w:w="367"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1</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R$ 943,39</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R$ 943,39</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241</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TENSOR COM POLIA CORRÊIA MOTOR</w:t>
            </w:r>
          </w:p>
        </w:tc>
        <w:tc>
          <w:tcPr>
            <w:tcW w:w="367"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1</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R$ 994,94</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R$ 994,94</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242</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TERMINAL BARRA DIREÇÃO EIXO DIANTEIRO - ARTICULADOR</w:t>
            </w:r>
          </w:p>
        </w:tc>
        <w:tc>
          <w:tcPr>
            <w:tcW w:w="367"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4</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R$ 498,82</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R$ 1.995,28</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243</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TRAVA EIXO CURTO EIXO DIANTEIRO</w:t>
            </w:r>
          </w:p>
        </w:tc>
        <w:tc>
          <w:tcPr>
            <w:tcW w:w="367"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10</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R$ 14,06</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R$ 140,63</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244</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TRAVA ROSCAS 10G</w:t>
            </w:r>
          </w:p>
        </w:tc>
        <w:tc>
          <w:tcPr>
            <w:tcW w:w="367"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6</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R$ 31,64</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R$ 189,84</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245</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VÁLVULA SOLENÓIDE COMPLETA</w:t>
            </w:r>
          </w:p>
        </w:tc>
        <w:tc>
          <w:tcPr>
            <w:tcW w:w="367"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1</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R$ 4.057,74</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R$ 4.057,74</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246</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VÁLVULA TERMOSTÁTICA</w:t>
            </w:r>
          </w:p>
        </w:tc>
        <w:tc>
          <w:tcPr>
            <w:tcW w:w="367"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1</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R$ 500,44</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R$ 500,44</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lastRenderedPageBreak/>
              <w:t>247</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VIDRO INFERIOR PORTA L/DIREITO</w:t>
            </w:r>
          </w:p>
        </w:tc>
        <w:tc>
          <w:tcPr>
            <w:tcW w:w="367"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1</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R$ 1.577,87</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R$ 1.577,87</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248</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VIDRO INFERIOR PORTA L/ESQUERDO</w:t>
            </w:r>
          </w:p>
        </w:tc>
        <w:tc>
          <w:tcPr>
            <w:tcW w:w="367"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1</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R$ 1.577,87</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R$ 1.577,87</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249</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VIDRO SUPERIOR PORTA L/DIREITO</w:t>
            </w:r>
          </w:p>
        </w:tc>
        <w:tc>
          <w:tcPr>
            <w:tcW w:w="367"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1</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R$ 1.926,71</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R$ 1.926,71</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250</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VIDRO SUPERIOR PORTA L/ESQUERDO</w:t>
            </w:r>
          </w:p>
        </w:tc>
        <w:tc>
          <w:tcPr>
            <w:tcW w:w="367"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1</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R$ 1.926,71</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R$ 1.926,71</w:t>
            </w:r>
          </w:p>
        </w:tc>
      </w:tr>
      <w:tr w:rsidR="00262088" w:rsidRPr="004356F5" w:rsidTr="00262088">
        <w:trPr>
          <w:trHeight w:val="300"/>
        </w:trPr>
        <w:tc>
          <w:tcPr>
            <w:tcW w:w="498" w:type="pct"/>
            <w:gridSpan w:val="2"/>
            <w:tcBorders>
              <w:top w:val="nil"/>
              <w:left w:val="single" w:sz="4" w:space="0" w:color="auto"/>
              <w:bottom w:val="single" w:sz="4" w:space="0" w:color="auto"/>
              <w:right w:val="single" w:sz="4" w:space="0" w:color="auto"/>
            </w:tcBorders>
            <w:shd w:val="clear" w:color="auto" w:fill="auto"/>
            <w:vAlign w:val="center"/>
            <w:hideMark/>
          </w:tcPr>
          <w:p w:rsidR="007B790C" w:rsidRPr="004356F5" w:rsidRDefault="007B790C" w:rsidP="00262088">
            <w:pPr>
              <w:jc w:val="center"/>
              <w:rPr>
                <w:rFonts w:ascii="Arial" w:eastAsia="Times New Roman" w:hAnsi="Arial" w:cs="Arial"/>
                <w:sz w:val="20"/>
                <w:szCs w:val="20"/>
                <w:lang w:eastAsia="pt-BR"/>
              </w:rPr>
            </w:pPr>
            <w:r w:rsidRPr="004356F5">
              <w:rPr>
                <w:rFonts w:ascii="Arial" w:eastAsia="Times New Roman" w:hAnsi="Arial" w:cs="Arial"/>
                <w:sz w:val="20"/>
                <w:szCs w:val="20"/>
                <w:lang w:eastAsia="pt-BR"/>
              </w:rPr>
              <w:t>251</w:t>
            </w:r>
          </w:p>
        </w:tc>
        <w:tc>
          <w:tcPr>
            <w:tcW w:w="2149"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rPr>
                <w:rFonts w:ascii="Arial" w:eastAsia="Times New Roman" w:hAnsi="Arial" w:cs="Arial"/>
                <w:sz w:val="20"/>
                <w:szCs w:val="20"/>
                <w:lang w:eastAsia="pt-BR"/>
              </w:rPr>
            </w:pPr>
            <w:r w:rsidRPr="004356F5">
              <w:rPr>
                <w:rFonts w:ascii="Arial" w:eastAsia="Times New Roman" w:hAnsi="Arial" w:cs="Arial"/>
                <w:sz w:val="20"/>
                <w:szCs w:val="20"/>
                <w:lang w:eastAsia="pt-BR"/>
              </w:rPr>
              <w:t>VISOR NÍVEL TANQUE HIDRÁULICO</w:t>
            </w:r>
          </w:p>
        </w:tc>
        <w:tc>
          <w:tcPr>
            <w:tcW w:w="367" w:type="pct"/>
            <w:gridSpan w:val="2"/>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1</w:t>
            </w:r>
          </w:p>
        </w:tc>
        <w:tc>
          <w:tcPr>
            <w:tcW w:w="442"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color w:val="000000"/>
                <w:sz w:val="20"/>
                <w:szCs w:val="20"/>
                <w:lang w:eastAsia="pt-BR"/>
              </w:rPr>
            </w:pPr>
            <w:r w:rsidRPr="004356F5">
              <w:rPr>
                <w:rFonts w:ascii="Arial" w:eastAsia="Times New Roman" w:hAnsi="Arial" w:cs="Arial"/>
                <w:color w:val="000000"/>
                <w:sz w:val="20"/>
                <w:szCs w:val="20"/>
                <w:lang w:eastAsia="pt-BR"/>
              </w:rPr>
              <w:t>UND</w:t>
            </w:r>
          </w:p>
        </w:tc>
        <w:tc>
          <w:tcPr>
            <w:tcW w:w="738"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R$ 341,26</w:t>
            </w:r>
          </w:p>
        </w:tc>
        <w:tc>
          <w:tcPr>
            <w:tcW w:w="805" w:type="pct"/>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sz w:val="20"/>
                <w:szCs w:val="20"/>
                <w:lang w:eastAsia="pt-BR"/>
              </w:rPr>
            </w:pPr>
            <w:r w:rsidRPr="004356F5">
              <w:rPr>
                <w:rFonts w:ascii="Arial" w:eastAsia="Times New Roman" w:hAnsi="Arial" w:cs="Arial"/>
                <w:sz w:val="20"/>
                <w:szCs w:val="20"/>
                <w:lang w:eastAsia="pt-BR"/>
              </w:rPr>
              <w:t>R$ 341,26</w:t>
            </w:r>
          </w:p>
        </w:tc>
      </w:tr>
      <w:tr w:rsidR="007B790C" w:rsidRPr="004356F5" w:rsidTr="00262088">
        <w:trPr>
          <w:trHeight w:val="300"/>
        </w:trPr>
        <w:tc>
          <w:tcPr>
            <w:tcW w:w="3667" w:type="pct"/>
            <w:gridSpan w:val="9"/>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b/>
                <w:bCs/>
                <w:sz w:val="20"/>
                <w:szCs w:val="20"/>
                <w:lang w:eastAsia="pt-BR"/>
              </w:rPr>
            </w:pPr>
            <w:r>
              <w:rPr>
                <w:rFonts w:ascii="Arial" w:eastAsia="Times New Roman" w:hAnsi="Arial" w:cs="Arial"/>
                <w:b/>
                <w:bCs/>
                <w:sz w:val="20"/>
                <w:szCs w:val="20"/>
                <w:lang w:eastAsia="pt-BR"/>
              </w:rPr>
              <w:t>VALOR TOTAL PREVISTO PARA O LOTE 03</w:t>
            </w:r>
          </w:p>
        </w:tc>
        <w:tc>
          <w:tcPr>
            <w:tcW w:w="1333" w:type="pct"/>
            <w:gridSpan w:val="3"/>
            <w:tcBorders>
              <w:top w:val="nil"/>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b/>
                <w:bCs/>
                <w:sz w:val="20"/>
                <w:szCs w:val="20"/>
                <w:lang w:eastAsia="pt-BR"/>
              </w:rPr>
            </w:pPr>
            <w:r w:rsidRPr="004356F5">
              <w:rPr>
                <w:rFonts w:ascii="Arial" w:eastAsia="Times New Roman" w:hAnsi="Arial" w:cs="Arial"/>
                <w:b/>
                <w:bCs/>
                <w:sz w:val="20"/>
                <w:szCs w:val="20"/>
                <w:lang w:eastAsia="pt-BR"/>
              </w:rPr>
              <w:t>R$ 413.526,38</w:t>
            </w:r>
          </w:p>
        </w:tc>
      </w:tr>
      <w:tr w:rsidR="007B790C" w:rsidRPr="004356F5" w:rsidTr="00262088">
        <w:trPr>
          <w:trHeight w:val="300"/>
        </w:trPr>
        <w:tc>
          <w:tcPr>
            <w:tcW w:w="427" w:type="pct"/>
            <w:tcBorders>
              <w:top w:val="nil"/>
              <w:left w:val="nil"/>
              <w:bottom w:val="nil"/>
              <w:right w:val="nil"/>
            </w:tcBorders>
            <w:shd w:val="clear" w:color="auto" w:fill="auto"/>
            <w:vAlign w:val="bottom"/>
            <w:hideMark/>
          </w:tcPr>
          <w:p w:rsidR="007B790C" w:rsidRPr="004356F5" w:rsidRDefault="007B790C" w:rsidP="00262088">
            <w:pPr>
              <w:rPr>
                <w:rFonts w:ascii="Arial" w:eastAsia="Times New Roman" w:hAnsi="Arial" w:cs="Arial"/>
                <w:b/>
                <w:bCs/>
                <w:color w:val="000000"/>
                <w:sz w:val="20"/>
                <w:szCs w:val="20"/>
                <w:lang w:eastAsia="pt-BR"/>
              </w:rPr>
            </w:pPr>
          </w:p>
        </w:tc>
        <w:tc>
          <w:tcPr>
            <w:tcW w:w="2438" w:type="pct"/>
            <w:gridSpan w:val="3"/>
            <w:tcBorders>
              <w:top w:val="nil"/>
              <w:left w:val="nil"/>
              <w:bottom w:val="nil"/>
              <w:right w:val="nil"/>
            </w:tcBorders>
            <w:shd w:val="clear" w:color="auto" w:fill="auto"/>
            <w:vAlign w:val="bottom"/>
            <w:hideMark/>
          </w:tcPr>
          <w:p w:rsidR="007B790C" w:rsidRPr="004356F5" w:rsidRDefault="007B790C" w:rsidP="00262088">
            <w:pPr>
              <w:rPr>
                <w:rFonts w:ascii="Arial" w:eastAsia="Times New Roman" w:hAnsi="Arial" w:cs="Arial"/>
                <w:color w:val="000000"/>
                <w:sz w:val="20"/>
                <w:szCs w:val="20"/>
                <w:lang w:eastAsia="pt-BR"/>
              </w:rPr>
            </w:pPr>
          </w:p>
        </w:tc>
        <w:tc>
          <w:tcPr>
            <w:tcW w:w="239" w:type="pct"/>
            <w:gridSpan w:val="2"/>
            <w:tcBorders>
              <w:top w:val="nil"/>
              <w:left w:val="nil"/>
              <w:bottom w:val="nil"/>
              <w:right w:val="nil"/>
            </w:tcBorders>
            <w:shd w:val="clear" w:color="auto" w:fill="auto"/>
            <w:vAlign w:val="bottom"/>
            <w:hideMark/>
          </w:tcPr>
          <w:p w:rsidR="007B790C" w:rsidRPr="004356F5" w:rsidRDefault="007B790C" w:rsidP="00262088">
            <w:pPr>
              <w:rPr>
                <w:rFonts w:ascii="Arial" w:eastAsia="Times New Roman" w:hAnsi="Arial" w:cs="Arial"/>
                <w:b/>
                <w:bCs/>
                <w:color w:val="000000"/>
                <w:sz w:val="20"/>
                <w:szCs w:val="20"/>
                <w:lang w:eastAsia="pt-BR"/>
              </w:rPr>
            </w:pPr>
          </w:p>
        </w:tc>
        <w:tc>
          <w:tcPr>
            <w:tcW w:w="225" w:type="pct"/>
            <w:tcBorders>
              <w:top w:val="nil"/>
              <w:left w:val="nil"/>
              <w:bottom w:val="nil"/>
              <w:right w:val="nil"/>
            </w:tcBorders>
            <w:shd w:val="clear" w:color="auto" w:fill="auto"/>
            <w:vAlign w:val="bottom"/>
            <w:hideMark/>
          </w:tcPr>
          <w:p w:rsidR="007B790C" w:rsidRPr="004356F5" w:rsidRDefault="007B790C" w:rsidP="00262088">
            <w:pPr>
              <w:rPr>
                <w:rFonts w:ascii="Arial" w:eastAsia="Times New Roman" w:hAnsi="Arial" w:cs="Arial"/>
                <w:b/>
                <w:bCs/>
                <w:color w:val="000000"/>
                <w:sz w:val="20"/>
                <w:szCs w:val="20"/>
                <w:lang w:eastAsia="pt-BR"/>
              </w:rPr>
            </w:pPr>
          </w:p>
        </w:tc>
        <w:tc>
          <w:tcPr>
            <w:tcW w:w="526" w:type="pct"/>
            <w:gridSpan w:val="3"/>
            <w:tcBorders>
              <w:top w:val="nil"/>
              <w:left w:val="nil"/>
              <w:bottom w:val="nil"/>
              <w:right w:val="nil"/>
            </w:tcBorders>
            <w:shd w:val="clear" w:color="auto" w:fill="auto"/>
            <w:vAlign w:val="bottom"/>
            <w:hideMark/>
          </w:tcPr>
          <w:p w:rsidR="007B790C" w:rsidRPr="004356F5" w:rsidRDefault="007B790C" w:rsidP="00262088">
            <w:pPr>
              <w:rPr>
                <w:rFonts w:ascii="Arial" w:eastAsia="Times New Roman" w:hAnsi="Arial" w:cs="Arial"/>
                <w:color w:val="000000"/>
                <w:sz w:val="20"/>
                <w:szCs w:val="20"/>
                <w:lang w:eastAsia="pt-BR"/>
              </w:rPr>
            </w:pPr>
          </w:p>
        </w:tc>
        <w:tc>
          <w:tcPr>
            <w:tcW w:w="1145" w:type="pct"/>
            <w:gridSpan w:val="2"/>
            <w:tcBorders>
              <w:top w:val="nil"/>
              <w:left w:val="nil"/>
              <w:bottom w:val="nil"/>
              <w:right w:val="nil"/>
            </w:tcBorders>
            <w:shd w:val="clear" w:color="auto" w:fill="auto"/>
            <w:vAlign w:val="bottom"/>
            <w:hideMark/>
          </w:tcPr>
          <w:p w:rsidR="007B790C" w:rsidRPr="004356F5" w:rsidRDefault="007B790C" w:rsidP="00262088">
            <w:pPr>
              <w:rPr>
                <w:rFonts w:ascii="Arial" w:eastAsia="Times New Roman" w:hAnsi="Arial" w:cs="Arial"/>
                <w:color w:val="000000"/>
                <w:sz w:val="20"/>
                <w:szCs w:val="20"/>
                <w:lang w:eastAsia="pt-BR"/>
              </w:rPr>
            </w:pPr>
          </w:p>
        </w:tc>
      </w:tr>
      <w:tr w:rsidR="007B790C" w:rsidRPr="004356F5" w:rsidTr="00262088">
        <w:trPr>
          <w:trHeight w:val="300"/>
        </w:trPr>
        <w:tc>
          <w:tcPr>
            <w:tcW w:w="3667" w:type="pct"/>
            <w:gridSpan w:val="9"/>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B790C" w:rsidRPr="004356F5" w:rsidRDefault="007B790C" w:rsidP="00262088">
            <w:pPr>
              <w:jc w:val="center"/>
              <w:rPr>
                <w:rFonts w:ascii="Arial" w:eastAsia="Times New Roman" w:hAnsi="Arial" w:cs="Arial"/>
                <w:b/>
                <w:bCs/>
                <w:sz w:val="20"/>
                <w:szCs w:val="20"/>
                <w:lang w:eastAsia="pt-BR"/>
              </w:rPr>
            </w:pPr>
            <w:r>
              <w:rPr>
                <w:rFonts w:ascii="Arial" w:eastAsia="Times New Roman" w:hAnsi="Arial" w:cs="Arial"/>
                <w:b/>
                <w:bCs/>
                <w:sz w:val="20"/>
                <w:szCs w:val="20"/>
                <w:lang w:eastAsia="pt-BR"/>
              </w:rPr>
              <w:t>VALOR GLOBAL</w:t>
            </w:r>
            <w:r w:rsidRPr="004356F5">
              <w:rPr>
                <w:rFonts w:ascii="Arial" w:eastAsia="Times New Roman" w:hAnsi="Arial" w:cs="Arial"/>
                <w:b/>
                <w:bCs/>
                <w:sz w:val="20"/>
                <w:szCs w:val="20"/>
                <w:lang w:eastAsia="pt-BR"/>
              </w:rPr>
              <w:t xml:space="preserve"> </w:t>
            </w:r>
            <w:r>
              <w:rPr>
                <w:rFonts w:ascii="Arial" w:eastAsia="Times New Roman" w:hAnsi="Arial" w:cs="Arial"/>
                <w:b/>
                <w:bCs/>
                <w:sz w:val="20"/>
                <w:szCs w:val="20"/>
                <w:lang w:eastAsia="pt-BR"/>
              </w:rPr>
              <w:t>PREVISTO</w:t>
            </w:r>
          </w:p>
        </w:tc>
        <w:tc>
          <w:tcPr>
            <w:tcW w:w="1333" w:type="pct"/>
            <w:gridSpan w:val="3"/>
            <w:tcBorders>
              <w:top w:val="single" w:sz="4" w:space="0" w:color="auto"/>
              <w:left w:val="nil"/>
              <w:bottom w:val="single" w:sz="4" w:space="0" w:color="auto"/>
              <w:right w:val="single" w:sz="4" w:space="0" w:color="auto"/>
            </w:tcBorders>
            <w:shd w:val="clear" w:color="auto" w:fill="auto"/>
            <w:noWrap/>
            <w:vAlign w:val="center"/>
            <w:hideMark/>
          </w:tcPr>
          <w:p w:rsidR="007B790C" w:rsidRPr="004356F5" w:rsidRDefault="007B790C" w:rsidP="00262088">
            <w:pPr>
              <w:jc w:val="right"/>
              <w:rPr>
                <w:rFonts w:ascii="Arial" w:eastAsia="Times New Roman" w:hAnsi="Arial" w:cs="Arial"/>
                <w:b/>
                <w:bCs/>
                <w:sz w:val="20"/>
                <w:szCs w:val="20"/>
                <w:lang w:eastAsia="pt-BR"/>
              </w:rPr>
            </w:pPr>
            <w:r w:rsidRPr="004356F5">
              <w:rPr>
                <w:rFonts w:ascii="Arial" w:eastAsia="Times New Roman" w:hAnsi="Arial" w:cs="Arial"/>
                <w:b/>
                <w:bCs/>
                <w:sz w:val="20"/>
                <w:szCs w:val="20"/>
                <w:lang w:eastAsia="pt-BR"/>
              </w:rPr>
              <w:t>R$ 1.464.699,59</w:t>
            </w:r>
          </w:p>
        </w:tc>
      </w:tr>
    </w:tbl>
    <w:p w:rsidR="00E30BE4" w:rsidRPr="00E30BE4" w:rsidRDefault="00E30BE4" w:rsidP="00E30BE4">
      <w:pPr>
        <w:spacing w:line="276" w:lineRule="auto"/>
        <w:jc w:val="both"/>
        <w:rPr>
          <w:rFonts w:ascii="Arial" w:eastAsia="Times New Roman" w:hAnsi="Arial" w:cs="Arial"/>
          <w:color w:val="000000"/>
        </w:rPr>
      </w:pPr>
    </w:p>
    <w:p w:rsidR="00E30BE4" w:rsidRPr="00E30BE4" w:rsidRDefault="00E30BE4" w:rsidP="00E30BE4">
      <w:pPr>
        <w:spacing w:line="276" w:lineRule="auto"/>
        <w:jc w:val="both"/>
        <w:rPr>
          <w:rFonts w:ascii="Arial" w:eastAsia="Times New Roman" w:hAnsi="Arial" w:cs="Arial"/>
          <w:color w:val="000000"/>
        </w:rPr>
      </w:pPr>
    </w:p>
    <w:p w:rsidR="00E441DF" w:rsidRPr="00E441DF" w:rsidRDefault="00E441DF" w:rsidP="00E441DF">
      <w:pPr>
        <w:spacing w:line="360" w:lineRule="auto"/>
        <w:jc w:val="both"/>
        <w:rPr>
          <w:rFonts w:ascii="Arial" w:eastAsia="Times New Roman" w:hAnsi="Arial" w:cs="Arial"/>
          <w:b/>
          <w:bCs/>
          <w:color w:val="000000"/>
        </w:rPr>
      </w:pPr>
      <w:r w:rsidRPr="00E441DF">
        <w:rPr>
          <w:rFonts w:ascii="Arial" w:eastAsia="Times New Roman" w:hAnsi="Arial" w:cs="Arial"/>
          <w:b/>
          <w:bCs/>
          <w:color w:val="000000"/>
        </w:rPr>
        <w:t>3. MODALIDADE DE CONTRATAÇÃO</w:t>
      </w:r>
    </w:p>
    <w:p w:rsidR="00E441DF" w:rsidRPr="00E441DF" w:rsidRDefault="00E441DF" w:rsidP="00E441DF">
      <w:pPr>
        <w:spacing w:line="360" w:lineRule="auto"/>
        <w:ind w:firstLine="1134"/>
        <w:jc w:val="both"/>
        <w:rPr>
          <w:rFonts w:ascii="Arial" w:eastAsia="Times New Roman" w:hAnsi="Arial" w:cs="Arial"/>
          <w:color w:val="000000"/>
        </w:rPr>
      </w:pPr>
      <w:r w:rsidRPr="00E441DF">
        <w:rPr>
          <w:rFonts w:ascii="Arial" w:eastAsia="Times New Roman" w:hAnsi="Arial" w:cs="Arial"/>
          <w:color w:val="000000"/>
        </w:rPr>
        <w:t>Para a eventual contratação, será utilizado a modalidade Pregão.</w:t>
      </w:r>
    </w:p>
    <w:p w:rsidR="00E441DF" w:rsidRPr="00E441DF" w:rsidRDefault="00E441DF" w:rsidP="00E441DF">
      <w:pPr>
        <w:spacing w:line="360" w:lineRule="auto"/>
        <w:jc w:val="both"/>
        <w:rPr>
          <w:rFonts w:ascii="Arial" w:eastAsia="Times New Roman" w:hAnsi="Arial" w:cs="Arial"/>
          <w:b/>
          <w:bCs/>
          <w:color w:val="000000"/>
        </w:rPr>
      </w:pPr>
      <w:r w:rsidRPr="00E441DF">
        <w:rPr>
          <w:rFonts w:ascii="Arial" w:eastAsia="Times New Roman" w:hAnsi="Arial" w:cs="Arial"/>
          <w:b/>
          <w:bCs/>
          <w:color w:val="000000"/>
        </w:rPr>
        <w:t>4. ENTREGA E CRITÉRIOS DE ACEITAÇÃO DO OBJETO</w:t>
      </w:r>
    </w:p>
    <w:p w:rsidR="00E441DF" w:rsidRPr="00E441DF" w:rsidRDefault="00E441DF" w:rsidP="00E441DF">
      <w:pPr>
        <w:spacing w:line="360" w:lineRule="auto"/>
        <w:ind w:firstLine="1134"/>
        <w:jc w:val="both"/>
        <w:rPr>
          <w:rFonts w:ascii="Arial" w:eastAsia="Times New Roman" w:hAnsi="Arial" w:cs="Arial"/>
          <w:color w:val="000000"/>
        </w:rPr>
      </w:pPr>
      <w:r w:rsidRPr="00E441DF">
        <w:rPr>
          <w:rFonts w:ascii="Arial" w:eastAsia="Times New Roman" w:hAnsi="Arial" w:cs="Arial"/>
          <w:color w:val="000000"/>
        </w:rPr>
        <w:t>Efetuar a entrega dos produtos em perfeitas condições, no prazo máximo de 5 dias após a ordem de fornecimento no local indicados pelo setor responsável, em estrita observância das especificações do edital, termo de referência e da proposta.</w:t>
      </w:r>
    </w:p>
    <w:p w:rsidR="00E441DF" w:rsidRPr="00E441DF" w:rsidRDefault="00E441DF" w:rsidP="00E441DF">
      <w:pPr>
        <w:spacing w:line="360" w:lineRule="auto"/>
        <w:ind w:firstLine="1134"/>
        <w:jc w:val="both"/>
        <w:rPr>
          <w:rFonts w:ascii="Arial" w:eastAsia="Times New Roman" w:hAnsi="Arial" w:cs="Arial"/>
          <w:color w:val="000000"/>
        </w:rPr>
      </w:pPr>
      <w:r w:rsidRPr="00E441DF">
        <w:rPr>
          <w:rFonts w:ascii="Arial" w:eastAsia="Times New Roman" w:hAnsi="Arial" w:cs="Arial"/>
          <w:color w:val="000000"/>
        </w:rPr>
        <w:t>O prazo de entrega poderá ser prorrogado por igual período, mediante solicitação da empresa com as devidas justificativas, cabendo à administração aceitar ou não.</w:t>
      </w:r>
    </w:p>
    <w:p w:rsidR="00E441DF" w:rsidRPr="00E441DF" w:rsidRDefault="00E441DF" w:rsidP="00E441DF">
      <w:pPr>
        <w:spacing w:line="360" w:lineRule="auto"/>
        <w:ind w:firstLine="1134"/>
        <w:jc w:val="both"/>
        <w:rPr>
          <w:rFonts w:ascii="Arial" w:hAnsi="Arial" w:cs="Arial"/>
          <w:color w:val="000000"/>
        </w:rPr>
      </w:pPr>
      <w:r w:rsidRPr="00E441DF">
        <w:rPr>
          <w:rFonts w:ascii="Arial" w:eastAsia="Times New Roman" w:hAnsi="Arial" w:cs="Arial"/>
          <w:color w:val="000000"/>
        </w:rPr>
        <w:t>Caso algum item não seja entregue, ou não esteja de acordo com as especificações, ou apresente algum tipo de defeito, o produto não deverá ser aceito, oportunidade em que a empresa será notificada para corrigir as inconsistências, com os custos correndo por conta da empresa contratada.</w:t>
      </w:r>
    </w:p>
    <w:p w:rsidR="00E441DF" w:rsidRPr="00E441DF" w:rsidRDefault="00E441DF" w:rsidP="00E441DF">
      <w:pPr>
        <w:spacing w:line="360" w:lineRule="auto"/>
        <w:jc w:val="both"/>
        <w:rPr>
          <w:rFonts w:ascii="Arial" w:eastAsia="Times New Roman" w:hAnsi="Arial" w:cs="Arial"/>
          <w:b/>
          <w:bCs/>
          <w:color w:val="000000"/>
        </w:rPr>
      </w:pPr>
      <w:r w:rsidRPr="00E441DF">
        <w:rPr>
          <w:rFonts w:ascii="Arial" w:eastAsia="Times New Roman" w:hAnsi="Arial" w:cs="Arial"/>
          <w:b/>
          <w:bCs/>
          <w:color w:val="000000"/>
        </w:rPr>
        <w:t>5. PRAZO PARA CONTRATAÇÃO</w:t>
      </w:r>
    </w:p>
    <w:p w:rsidR="00E441DF" w:rsidRPr="00E441DF" w:rsidRDefault="00E441DF" w:rsidP="00E441DF">
      <w:pPr>
        <w:spacing w:line="360" w:lineRule="auto"/>
        <w:ind w:firstLine="1134"/>
        <w:jc w:val="both"/>
        <w:rPr>
          <w:rFonts w:ascii="Arial" w:eastAsia="Times New Roman" w:hAnsi="Arial" w:cs="Arial"/>
          <w:color w:val="000000"/>
        </w:rPr>
      </w:pPr>
      <w:r w:rsidRPr="00E441DF">
        <w:rPr>
          <w:rFonts w:ascii="Arial" w:eastAsia="Times New Roman" w:hAnsi="Arial" w:cs="Arial"/>
          <w:color w:val="000000"/>
        </w:rPr>
        <w:t xml:space="preserve">A vigência </w:t>
      </w:r>
      <w:r w:rsidRPr="00E441DF">
        <w:rPr>
          <w:rFonts w:ascii="Arial" w:hAnsi="Arial" w:cs="Arial"/>
        </w:rPr>
        <w:t>será de 12 (doze) meses, podendo ser prorrogado na forma dos artigos 105, 106 e 107 da Lei n° 14.133, de 2021, respeitada as diretrizes do Art. 106</w:t>
      </w:r>
      <w:r w:rsidRPr="00E441DF">
        <w:rPr>
          <w:rFonts w:ascii="Arial" w:eastAsia="Times New Roman" w:hAnsi="Arial" w:cs="Arial"/>
          <w:color w:val="000000"/>
        </w:rPr>
        <w:t>.</w:t>
      </w:r>
    </w:p>
    <w:p w:rsidR="00E441DF" w:rsidRPr="00E441DF" w:rsidRDefault="00E441DF" w:rsidP="00E441DF">
      <w:pPr>
        <w:spacing w:line="360" w:lineRule="auto"/>
        <w:jc w:val="both"/>
        <w:rPr>
          <w:rFonts w:ascii="Arial" w:eastAsia="Times New Roman" w:hAnsi="Arial" w:cs="Arial"/>
          <w:b/>
          <w:bCs/>
          <w:color w:val="000000"/>
        </w:rPr>
      </w:pPr>
      <w:r w:rsidRPr="00E441DF">
        <w:rPr>
          <w:rFonts w:ascii="Arial" w:eastAsia="Times New Roman" w:hAnsi="Arial" w:cs="Arial"/>
          <w:b/>
          <w:bCs/>
          <w:color w:val="000000"/>
        </w:rPr>
        <w:t>7. DO PAGAMENTO</w:t>
      </w:r>
    </w:p>
    <w:p w:rsidR="00E441DF" w:rsidRPr="00E441DF" w:rsidRDefault="00E441DF" w:rsidP="00E441DF">
      <w:pPr>
        <w:spacing w:line="360" w:lineRule="auto"/>
        <w:ind w:firstLine="1134"/>
        <w:jc w:val="both"/>
        <w:rPr>
          <w:rFonts w:ascii="Arial" w:eastAsia="Times New Roman" w:hAnsi="Arial" w:cs="Arial"/>
          <w:color w:val="000000"/>
        </w:rPr>
      </w:pPr>
      <w:r w:rsidRPr="00E441DF">
        <w:rPr>
          <w:rFonts w:ascii="Arial" w:eastAsia="Times New Roman" w:hAnsi="Arial" w:cs="Arial"/>
          <w:color w:val="000000"/>
        </w:rPr>
        <w:t>O CONTRATANTE realizará o pagamento em até 30 (trinta) dias contados da apresentação do documento fiscal correspondente.</w:t>
      </w:r>
    </w:p>
    <w:p w:rsidR="00E441DF" w:rsidRPr="00E441DF" w:rsidRDefault="00E441DF" w:rsidP="00E441DF">
      <w:pPr>
        <w:spacing w:line="360" w:lineRule="auto"/>
        <w:ind w:firstLine="1134"/>
        <w:jc w:val="both"/>
        <w:rPr>
          <w:rFonts w:ascii="Arial" w:eastAsia="Times New Roman" w:hAnsi="Arial" w:cs="Arial"/>
          <w:color w:val="000000"/>
        </w:rPr>
      </w:pPr>
      <w:r w:rsidRPr="00E441DF">
        <w:rPr>
          <w:rFonts w:ascii="Arial" w:eastAsia="Times New Roman" w:hAnsi="Arial" w:cs="Arial"/>
          <w:color w:val="000000"/>
        </w:rPr>
        <w:lastRenderedPageBreak/>
        <w:t>O pagamento será realizado por meio de ordem bancária, creditada na conta corrente da CONTRATADA.</w:t>
      </w:r>
    </w:p>
    <w:p w:rsidR="00E441DF" w:rsidRPr="00E441DF" w:rsidRDefault="00E441DF" w:rsidP="00E441DF">
      <w:pPr>
        <w:spacing w:line="360" w:lineRule="auto"/>
        <w:ind w:firstLine="1134"/>
        <w:jc w:val="both"/>
        <w:rPr>
          <w:rFonts w:ascii="Arial" w:eastAsia="Times New Roman" w:hAnsi="Arial" w:cs="Arial"/>
          <w:color w:val="000000"/>
        </w:rPr>
      </w:pPr>
      <w:r w:rsidRPr="00E441DF">
        <w:rPr>
          <w:rFonts w:ascii="Arial" w:eastAsia="Times New Roman" w:hAnsi="Arial" w:cs="Arial"/>
          <w:color w:val="000000"/>
        </w:rPr>
        <w:t>A nota fiscal/fatura será emitida pela CONTRATADA após o recebimento definitivo dos bens e em inteira conformidade com as exigências legais, especialmente as de natureza fiscal, acrescida das seguintes informações:</w:t>
      </w:r>
    </w:p>
    <w:p w:rsidR="00E441DF" w:rsidRPr="00E441DF" w:rsidRDefault="00E441DF" w:rsidP="00E441DF">
      <w:pPr>
        <w:spacing w:line="360" w:lineRule="auto"/>
        <w:jc w:val="both"/>
        <w:rPr>
          <w:rFonts w:ascii="Arial" w:eastAsia="Times New Roman" w:hAnsi="Arial" w:cs="Arial"/>
          <w:color w:val="000000"/>
        </w:rPr>
      </w:pPr>
      <w:r w:rsidRPr="00E441DF">
        <w:rPr>
          <w:rFonts w:ascii="Arial" w:eastAsia="Times New Roman" w:hAnsi="Arial" w:cs="Arial"/>
          <w:color w:val="000000"/>
        </w:rPr>
        <w:t>a) Indicação do número do CONTRATO;</w:t>
      </w:r>
    </w:p>
    <w:p w:rsidR="00E441DF" w:rsidRPr="00E441DF" w:rsidRDefault="00E441DF" w:rsidP="00E441DF">
      <w:pPr>
        <w:spacing w:line="360" w:lineRule="auto"/>
        <w:jc w:val="both"/>
        <w:rPr>
          <w:rFonts w:ascii="Arial" w:eastAsia="Times New Roman" w:hAnsi="Arial" w:cs="Arial"/>
          <w:color w:val="000000"/>
        </w:rPr>
      </w:pPr>
      <w:r w:rsidRPr="00E441DF">
        <w:rPr>
          <w:rFonts w:ascii="Arial" w:eastAsia="Times New Roman" w:hAnsi="Arial" w:cs="Arial"/>
          <w:color w:val="000000"/>
        </w:rPr>
        <w:t>b) Indicação do objeto do CONTRATO;</w:t>
      </w:r>
    </w:p>
    <w:p w:rsidR="00E441DF" w:rsidRPr="00E441DF" w:rsidRDefault="00E441DF" w:rsidP="00E441DF">
      <w:pPr>
        <w:spacing w:line="360" w:lineRule="auto"/>
        <w:jc w:val="both"/>
        <w:rPr>
          <w:rFonts w:ascii="Arial" w:eastAsia="Times New Roman" w:hAnsi="Arial" w:cs="Arial"/>
          <w:color w:val="000000"/>
        </w:rPr>
      </w:pPr>
      <w:r w:rsidRPr="00E441DF">
        <w:rPr>
          <w:rFonts w:ascii="Arial" w:eastAsia="Times New Roman" w:hAnsi="Arial" w:cs="Arial"/>
          <w:color w:val="000000"/>
        </w:rPr>
        <w:t>c) Destaque, conforme regulação específica, das retenções incidentes sobre o faturamento, (ISS, INSS, IRRF e outros), se houver;</w:t>
      </w:r>
    </w:p>
    <w:p w:rsidR="00E441DF" w:rsidRPr="00E441DF" w:rsidRDefault="00E441DF" w:rsidP="00E441DF">
      <w:pPr>
        <w:spacing w:line="360" w:lineRule="auto"/>
        <w:jc w:val="both"/>
        <w:rPr>
          <w:rFonts w:ascii="Arial" w:eastAsia="Times New Roman" w:hAnsi="Arial" w:cs="Arial"/>
          <w:color w:val="000000"/>
        </w:rPr>
      </w:pPr>
      <w:r w:rsidRPr="00E441DF">
        <w:rPr>
          <w:rFonts w:ascii="Arial" w:eastAsia="Times New Roman" w:hAnsi="Arial" w:cs="Arial"/>
          <w:color w:val="000000"/>
        </w:rPr>
        <w:t>d) Conta bancária, conforme indicado pela CONTRATADA na nota fiscal.</w:t>
      </w:r>
    </w:p>
    <w:p w:rsidR="00E441DF" w:rsidRPr="00E441DF" w:rsidRDefault="00E441DF" w:rsidP="00E441DF">
      <w:pPr>
        <w:spacing w:line="360" w:lineRule="auto"/>
        <w:ind w:firstLine="1134"/>
        <w:jc w:val="both"/>
        <w:rPr>
          <w:rFonts w:ascii="Arial" w:eastAsia="Times New Roman" w:hAnsi="Arial" w:cs="Arial"/>
          <w:color w:val="000000"/>
        </w:rPr>
      </w:pPr>
      <w:r w:rsidRPr="00E441DF">
        <w:rPr>
          <w:rFonts w:ascii="Arial" w:eastAsia="Times New Roman" w:hAnsi="Arial" w:cs="Arial"/>
          <w:color w:val="000000"/>
        </w:rPr>
        <w:t>A Nota Fiscal deverá ser emitida com o Imposto de Renda retido na fonte, conforme tabela de retenção constante no Anexo I da Instrução Normativa da Receita Federal do Brasil nº 1.234 de 2012 e suas alterações posteriores. Cabe à CONTRATADA o destaque deste imposto no corpo das notas fiscais. As pessoas jurídicas amparadas por isenção, não incidência ou alíquota zero devem informar essa condição no documento fiscal, inclusive o enquadramento legal, sob pena de, se não o fizerem, sujeitarem-se à retenção do IR e das contribuições sobre o valor total do documento fiscal, no percentual total correspondente à natureza do bem ou serviço. Havendo erro no documento de cobrança ou outra circunstância que impeça a liquidação da despesa, esta ficará com o pagamento pendente até que a CONTRATADA providencie as medidas saneadoras necessárias, não ocorrendo, neste caso, qualquer ônus à CONTRATANTE</w:t>
      </w:r>
    </w:p>
    <w:p w:rsidR="00E441DF" w:rsidRPr="00E441DF" w:rsidRDefault="00E441DF" w:rsidP="00E441DF">
      <w:pPr>
        <w:spacing w:line="360" w:lineRule="auto"/>
        <w:ind w:firstLine="1134"/>
        <w:jc w:val="both"/>
        <w:rPr>
          <w:rFonts w:ascii="Arial" w:eastAsia="Times New Roman" w:hAnsi="Arial" w:cs="Arial"/>
          <w:color w:val="000000"/>
        </w:rPr>
      </w:pPr>
      <w:r w:rsidRPr="00E441DF">
        <w:rPr>
          <w:rFonts w:ascii="Arial" w:eastAsia="Times New Roman" w:hAnsi="Arial" w:cs="Arial"/>
          <w:color w:val="000000"/>
        </w:rPr>
        <w:t>Deverão ser apresentados pela CONTRATADA, podendo acarretar possível atraso no pagamento na pendência de qualquer uma das situações abaixo especificadas, sem que isso gere direito a alteração de preços ou compensação financeira:</w:t>
      </w:r>
    </w:p>
    <w:p w:rsidR="00E441DF" w:rsidRPr="00E441DF" w:rsidRDefault="00E441DF" w:rsidP="00E441DF">
      <w:pPr>
        <w:spacing w:line="360" w:lineRule="auto"/>
        <w:jc w:val="both"/>
        <w:rPr>
          <w:rFonts w:ascii="Arial" w:eastAsia="Times New Roman" w:hAnsi="Arial" w:cs="Arial"/>
          <w:color w:val="000000"/>
        </w:rPr>
      </w:pPr>
      <w:r w:rsidRPr="00E441DF">
        <w:rPr>
          <w:rFonts w:ascii="Arial" w:eastAsia="Times New Roman" w:hAnsi="Arial" w:cs="Arial"/>
          <w:color w:val="000000"/>
        </w:rPr>
        <w:t>a) Apresentação de Certidão Conjunta Negativa de Débitos relativos a Tributos Federais e à Dívida Ativa da União;</w:t>
      </w:r>
    </w:p>
    <w:p w:rsidR="00E441DF" w:rsidRPr="00E441DF" w:rsidRDefault="00E441DF" w:rsidP="00E441DF">
      <w:pPr>
        <w:spacing w:line="360" w:lineRule="auto"/>
        <w:jc w:val="both"/>
        <w:rPr>
          <w:rFonts w:ascii="Arial" w:eastAsia="Times New Roman" w:hAnsi="Arial" w:cs="Arial"/>
          <w:color w:val="000000"/>
        </w:rPr>
      </w:pPr>
      <w:r w:rsidRPr="00E441DF">
        <w:rPr>
          <w:rFonts w:ascii="Arial" w:eastAsia="Times New Roman" w:hAnsi="Arial" w:cs="Arial"/>
          <w:color w:val="000000"/>
        </w:rPr>
        <w:lastRenderedPageBreak/>
        <w:t>b) Apresentação de Certidão Negativa de Débitos junto aos Governos Estadual e Municipal, inclusive com o Município de Acauã-PI;</w:t>
      </w:r>
    </w:p>
    <w:p w:rsidR="00E441DF" w:rsidRPr="00E441DF" w:rsidRDefault="00E441DF" w:rsidP="00E441DF">
      <w:pPr>
        <w:spacing w:line="360" w:lineRule="auto"/>
        <w:jc w:val="both"/>
        <w:rPr>
          <w:rFonts w:ascii="Arial" w:eastAsia="Times New Roman" w:hAnsi="Arial" w:cs="Arial"/>
          <w:color w:val="000000"/>
        </w:rPr>
      </w:pPr>
      <w:r w:rsidRPr="00E441DF">
        <w:rPr>
          <w:rFonts w:ascii="Arial" w:eastAsia="Times New Roman" w:hAnsi="Arial" w:cs="Arial"/>
          <w:color w:val="000000"/>
        </w:rPr>
        <w:t>c) Apresentação de Certificado de Regularidade do FGTS;</w:t>
      </w:r>
    </w:p>
    <w:p w:rsidR="00E441DF" w:rsidRPr="00E441DF" w:rsidRDefault="00E441DF" w:rsidP="00E441DF">
      <w:pPr>
        <w:spacing w:line="360" w:lineRule="auto"/>
        <w:jc w:val="both"/>
        <w:rPr>
          <w:rFonts w:ascii="Arial" w:eastAsia="Times New Roman" w:hAnsi="Arial" w:cs="Arial"/>
          <w:color w:val="000000"/>
        </w:rPr>
      </w:pPr>
      <w:r w:rsidRPr="00E441DF">
        <w:rPr>
          <w:rFonts w:ascii="Arial" w:eastAsia="Times New Roman" w:hAnsi="Arial" w:cs="Arial"/>
          <w:color w:val="000000"/>
        </w:rPr>
        <w:t>d) Certidão Negativa de Débitos Trabalhistas. O CONTRATANTE fará a retenção, com repasse ao Órgão Arrecadador, de qualquer tributo ou contribuição determinada por legislação específica, sendo que a CONTRATANTE se reserva o direito de efetuá-la ou não nos casos em que for facultativo.</w:t>
      </w:r>
    </w:p>
    <w:p w:rsidR="00E441DF" w:rsidRPr="00E441DF" w:rsidRDefault="00E441DF" w:rsidP="00E441DF">
      <w:pPr>
        <w:spacing w:line="360" w:lineRule="auto"/>
        <w:jc w:val="both"/>
        <w:rPr>
          <w:rFonts w:ascii="Arial" w:eastAsia="Times New Roman" w:hAnsi="Arial" w:cs="Arial"/>
          <w:b/>
          <w:bCs/>
          <w:color w:val="000000"/>
        </w:rPr>
      </w:pPr>
      <w:r w:rsidRPr="00E441DF">
        <w:rPr>
          <w:rFonts w:ascii="Arial" w:eastAsia="Times New Roman" w:hAnsi="Arial" w:cs="Arial"/>
          <w:b/>
          <w:bCs/>
          <w:color w:val="000000"/>
        </w:rPr>
        <w:t>8. DOTAÇÃO ORÇAMENTARIA</w:t>
      </w:r>
    </w:p>
    <w:p w:rsidR="00E441DF" w:rsidRPr="00E441DF" w:rsidRDefault="00E441DF" w:rsidP="00E441DF">
      <w:pPr>
        <w:spacing w:line="360" w:lineRule="auto"/>
        <w:ind w:firstLine="1134"/>
        <w:jc w:val="both"/>
        <w:rPr>
          <w:rFonts w:ascii="Arial" w:eastAsia="Times New Roman" w:hAnsi="Arial" w:cs="Arial"/>
          <w:color w:val="000000"/>
        </w:rPr>
      </w:pPr>
      <w:r w:rsidRPr="00E441DF">
        <w:rPr>
          <w:rFonts w:ascii="Arial" w:eastAsia="Times New Roman" w:hAnsi="Arial" w:cs="Arial"/>
          <w:color w:val="000000"/>
        </w:rPr>
        <w:t>A projeção da despesa para atender a esta licitação estão programadas em dotação orçamentaria próprias, consignada no orçamento municipal para o exercício corrente, na seguinte rubrica:</w:t>
      </w:r>
    </w:p>
    <w:p w:rsidR="00E441DF" w:rsidRPr="00E441DF" w:rsidRDefault="00E441DF" w:rsidP="00E441DF">
      <w:pPr>
        <w:rPr>
          <w:rFonts w:ascii="Arial" w:hAnsi="Arial" w:cs="Arial"/>
          <w:i/>
          <w:sz w:val="20"/>
          <w:szCs w:val="20"/>
        </w:rPr>
      </w:pPr>
      <w:r w:rsidRPr="00E441DF">
        <w:rPr>
          <w:rFonts w:ascii="Arial" w:hAnsi="Arial" w:cs="Arial"/>
          <w:i/>
          <w:sz w:val="20"/>
          <w:szCs w:val="20"/>
        </w:rPr>
        <w:t>Fonte: 500 – Descrição: Recursos Não Vinculados de Impostos</w:t>
      </w:r>
    </w:p>
    <w:p w:rsidR="00E441DF" w:rsidRPr="00E441DF" w:rsidRDefault="00E441DF" w:rsidP="00E441DF">
      <w:pPr>
        <w:rPr>
          <w:rFonts w:ascii="Arial" w:hAnsi="Arial" w:cs="Arial"/>
          <w:i/>
          <w:sz w:val="20"/>
          <w:szCs w:val="20"/>
        </w:rPr>
      </w:pPr>
      <w:r w:rsidRPr="00E441DF">
        <w:rPr>
          <w:rFonts w:ascii="Arial" w:hAnsi="Arial" w:cs="Arial"/>
          <w:i/>
          <w:sz w:val="20"/>
          <w:szCs w:val="20"/>
        </w:rPr>
        <w:t>Funcional: 15.452.0323.2011.0000 – Descrição: Manut. Do Setor de Serviços Urb. O. Públicas</w:t>
      </w:r>
    </w:p>
    <w:p w:rsidR="00E441DF" w:rsidRPr="00E441DF" w:rsidRDefault="00E441DF" w:rsidP="00E441DF">
      <w:pPr>
        <w:rPr>
          <w:rFonts w:ascii="Arial" w:hAnsi="Arial" w:cs="Arial"/>
          <w:i/>
          <w:sz w:val="20"/>
          <w:szCs w:val="20"/>
        </w:rPr>
      </w:pPr>
      <w:r w:rsidRPr="00E441DF">
        <w:rPr>
          <w:rFonts w:ascii="Arial" w:hAnsi="Arial" w:cs="Arial"/>
          <w:i/>
          <w:sz w:val="20"/>
          <w:szCs w:val="20"/>
        </w:rPr>
        <w:t>Categoria Econômica: 33.90.30.00 – Descrição: Material de Consumo</w:t>
      </w:r>
    </w:p>
    <w:p w:rsidR="00E441DF" w:rsidRPr="00E441DF" w:rsidRDefault="00E441DF" w:rsidP="00E441DF">
      <w:pPr>
        <w:rPr>
          <w:rFonts w:ascii="Arial" w:hAnsi="Arial" w:cs="Arial"/>
          <w:i/>
          <w:sz w:val="20"/>
          <w:szCs w:val="20"/>
        </w:rPr>
      </w:pPr>
    </w:p>
    <w:p w:rsidR="00E441DF" w:rsidRPr="00E441DF" w:rsidRDefault="00E441DF" w:rsidP="00E441DF">
      <w:pPr>
        <w:rPr>
          <w:rFonts w:ascii="Arial" w:hAnsi="Arial" w:cs="Arial"/>
          <w:i/>
          <w:sz w:val="20"/>
          <w:szCs w:val="20"/>
        </w:rPr>
      </w:pPr>
      <w:r w:rsidRPr="00E441DF">
        <w:rPr>
          <w:rFonts w:ascii="Arial" w:hAnsi="Arial" w:cs="Arial"/>
          <w:i/>
          <w:sz w:val="20"/>
          <w:szCs w:val="20"/>
        </w:rPr>
        <w:t>Fonte: 500 – Descrição: Recursos Não Vinculados de Impostos</w:t>
      </w:r>
    </w:p>
    <w:p w:rsidR="00E441DF" w:rsidRPr="00E441DF" w:rsidRDefault="00E441DF" w:rsidP="00E441DF">
      <w:pPr>
        <w:rPr>
          <w:rFonts w:ascii="Arial" w:hAnsi="Arial" w:cs="Arial"/>
          <w:i/>
          <w:sz w:val="20"/>
          <w:szCs w:val="20"/>
        </w:rPr>
      </w:pPr>
      <w:r w:rsidRPr="00E441DF">
        <w:rPr>
          <w:rFonts w:ascii="Arial" w:hAnsi="Arial" w:cs="Arial"/>
          <w:i/>
          <w:sz w:val="20"/>
          <w:szCs w:val="20"/>
        </w:rPr>
        <w:t>Funcional: 26.782.0534.2106.0000 – Descrição: Manutenção de Estradas Vicinais</w:t>
      </w:r>
    </w:p>
    <w:p w:rsidR="00E441DF" w:rsidRPr="00E441DF" w:rsidRDefault="00E441DF" w:rsidP="00E441DF">
      <w:pPr>
        <w:rPr>
          <w:rFonts w:ascii="Arial" w:hAnsi="Arial" w:cs="Arial"/>
          <w:i/>
          <w:sz w:val="20"/>
          <w:szCs w:val="20"/>
        </w:rPr>
      </w:pPr>
      <w:r w:rsidRPr="00E441DF">
        <w:rPr>
          <w:rFonts w:ascii="Arial" w:hAnsi="Arial" w:cs="Arial"/>
          <w:i/>
          <w:sz w:val="20"/>
          <w:szCs w:val="20"/>
        </w:rPr>
        <w:t>Categoria Econômica: 33.90.30.00 – Descrição: Material de Consumo</w:t>
      </w:r>
    </w:p>
    <w:p w:rsidR="00E441DF" w:rsidRPr="00E441DF" w:rsidRDefault="00E441DF" w:rsidP="00E441DF">
      <w:pPr>
        <w:spacing w:line="360" w:lineRule="auto"/>
        <w:ind w:firstLine="1134"/>
        <w:jc w:val="both"/>
        <w:rPr>
          <w:rFonts w:ascii="Arial" w:eastAsia="Times New Roman" w:hAnsi="Arial" w:cs="Arial"/>
          <w:color w:val="000000"/>
        </w:rPr>
      </w:pPr>
    </w:p>
    <w:p w:rsidR="00E441DF" w:rsidRPr="00E441DF" w:rsidRDefault="00E441DF" w:rsidP="00E441DF">
      <w:pPr>
        <w:spacing w:line="360" w:lineRule="auto"/>
        <w:jc w:val="both"/>
        <w:rPr>
          <w:rFonts w:ascii="Arial" w:eastAsia="Times New Roman" w:hAnsi="Arial" w:cs="Arial"/>
          <w:b/>
          <w:bCs/>
          <w:color w:val="000000"/>
        </w:rPr>
      </w:pPr>
      <w:r w:rsidRPr="00E441DF">
        <w:rPr>
          <w:rFonts w:ascii="Arial" w:eastAsia="Times New Roman" w:hAnsi="Arial" w:cs="Arial"/>
          <w:b/>
          <w:bCs/>
          <w:color w:val="000000"/>
        </w:rPr>
        <w:t>9. DA FISCALIZAÇÃO E ACOMPANHAMENTO DO CONTRATO</w:t>
      </w:r>
    </w:p>
    <w:p w:rsidR="00E441DF" w:rsidRPr="00E441DF" w:rsidRDefault="00E441DF" w:rsidP="00E441DF">
      <w:pPr>
        <w:spacing w:line="360" w:lineRule="auto"/>
        <w:ind w:firstLine="1134"/>
        <w:jc w:val="both"/>
        <w:rPr>
          <w:rFonts w:ascii="Arial" w:eastAsia="Times New Roman" w:hAnsi="Arial" w:cs="Arial"/>
          <w:color w:val="000000"/>
        </w:rPr>
      </w:pPr>
      <w:r w:rsidRPr="00E441DF">
        <w:rPr>
          <w:rFonts w:ascii="Arial" w:eastAsia="Times New Roman" w:hAnsi="Arial" w:cs="Arial"/>
          <w:color w:val="000000"/>
        </w:rPr>
        <w:t>A fiscalização ficará a cargo do servidor designado pela Administração.</w:t>
      </w:r>
    </w:p>
    <w:p w:rsidR="00E441DF" w:rsidRPr="00E441DF" w:rsidRDefault="00E441DF" w:rsidP="00E441DF">
      <w:pPr>
        <w:spacing w:line="360" w:lineRule="auto"/>
        <w:ind w:firstLine="1134"/>
        <w:jc w:val="both"/>
        <w:rPr>
          <w:rFonts w:ascii="Arial" w:eastAsia="Times New Roman" w:hAnsi="Arial" w:cs="Arial"/>
          <w:color w:val="000000"/>
        </w:rPr>
      </w:pPr>
      <w:r w:rsidRPr="00E441DF">
        <w:rPr>
          <w:rFonts w:ascii="Arial" w:eastAsia="Times New Roman" w:hAnsi="Arial" w:cs="Arial"/>
          <w:color w:val="000000"/>
        </w:rPr>
        <w:t>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 de 2021.</w:t>
      </w:r>
    </w:p>
    <w:p w:rsidR="00E441DF" w:rsidRPr="00E441DF" w:rsidRDefault="00E441DF" w:rsidP="00E441DF">
      <w:pPr>
        <w:spacing w:line="360" w:lineRule="auto"/>
        <w:jc w:val="both"/>
        <w:rPr>
          <w:rFonts w:ascii="Arial" w:eastAsia="Times New Roman" w:hAnsi="Arial" w:cs="Arial"/>
          <w:b/>
          <w:bCs/>
          <w:color w:val="000000"/>
        </w:rPr>
      </w:pPr>
      <w:r w:rsidRPr="00E441DF">
        <w:rPr>
          <w:rFonts w:ascii="Arial" w:eastAsia="Times New Roman" w:hAnsi="Arial" w:cs="Arial"/>
          <w:b/>
          <w:bCs/>
          <w:color w:val="000000"/>
        </w:rPr>
        <w:t>10. DAS PENALIDADES E SANÇÕES ADMINISTRATIVAS</w:t>
      </w:r>
    </w:p>
    <w:p w:rsidR="00E441DF" w:rsidRPr="00E441DF" w:rsidRDefault="00E441DF" w:rsidP="00E441DF">
      <w:pPr>
        <w:spacing w:line="360" w:lineRule="auto"/>
        <w:ind w:firstLine="1134"/>
        <w:jc w:val="both"/>
        <w:rPr>
          <w:rFonts w:ascii="Arial" w:eastAsia="Times New Roman" w:hAnsi="Arial" w:cs="Arial"/>
          <w:color w:val="000000"/>
        </w:rPr>
      </w:pPr>
      <w:r w:rsidRPr="00E441DF">
        <w:rPr>
          <w:rFonts w:ascii="Arial" w:eastAsia="Times New Roman" w:hAnsi="Arial" w:cs="Arial"/>
          <w:color w:val="000000"/>
        </w:rPr>
        <w:t>O licitante ou o contratado será responsabilizado administrativamente pelas seguintes infrações:</w:t>
      </w:r>
    </w:p>
    <w:p w:rsidR="00E441DF" w:rsidRPr="00E441DF" w:rsidRDefault="00E441DF" w:rsidP="00E441DF">
      <w:pPr>
        <w:spacing w:line="360" w:lineRule="auto"/>
        <w:jc w:val="both"/>
        <w:rPr>
          <w:rFonts w:ascii="Arial" w:eastAsia="Times New Roman" w:hAnsi="Arial" w:cs="Arial"/>
          <w:color w:val="000000"/>
        </w:rPr>
      </w:pPr>
      <w:r w:rsidRPr="00E441DF">
        <w:rPr>
          <w:rFonts w:ascii="Arial" w:eastAsia="Times New Roman" w:hAnsi="Arial" w:cs="Arial"/>
          <w:color w:val="000000"/>
        </w:rPr>
        <w:t>I - dar causa à inexecução parcial do contrato;</w:t>
      </w:r>
    </w:p>
    <w:p w:rsidR="00E441DF" w:rsidRPr="00E441DF" w:rsidRDefault="00E441DF" w:rsidP="00E441DF">
      <w:pPr>
        <w:spacing w:line="360" w:lineRule="auto"/>
        <w:jc w:val="both"/>
        <w:rPr>
          <w:rFonts w:ascii="Arial" w:eastAsia="Times New Roman" w:hAnsi="Arial" w:cs="Arial"/>
          <w:color w:val="000000"/>
        </w:rPr>
      </w:pPr>
      <w:r w:rsidRPr="00E441DF">
        <w:rPr>
          <w:rFonts w:ascii="Arial" w:eastAsia="Times New Roman" w:hAnsi="Arial" w:cs="Arial"/>
          <w:color w:val="000000"/>
        </w:rPr>
        <w:lastRenderedPageBreak/>
        <w:t>II - dar causa à inexecução parcial do contrato que cause grave dano à Administração, ao funcionamento dos serviços públicos ou ao interesse coletivo;</w:t>
      </w:r>
    </w:p>
    <w:p w:rsidR="00E441DF" w:rsidRPr="00E441DF" w:rsidRDefault="00E441DF" w:rsidP="00E441DF">
      <w:pPr>
        <w:spacing w:line="360" w:lineRule="auto"/>
        <w:jc w:val="both"/>
        <w:rPr>
          <w:rFonts w:ascii="Arial" w:eastAsia="Times New Roman" w:hAnsi="Arial" w:cs="Arial"/>
          <w:color w:val="000000"/>
        </w:rPr>
      </w:pPr>
      <w:r w:rsidRPr="00E441DF">
        <w:rPr>
          <w:rFonts w:ascii="Arial" w:eastAsia="Times New Roman" w:hAnsi="Arial" w:cs="Arial"/>
          <w:color w:val="000000"/>
        </w:rPr>
        <w:t>III - dar causa à inexecução total do contrato;</w:t>
      </w:r>
    </w:p>
    <w:p w:rsidR="00E441DF" w:rsidRPr="00E441DF" w:rsidRDefault="00E441DF" w:rsidP="00E441DF">
      <w:pPr>
        <w:spacing w:line="360" w:lineRule="auto"/>
        <w:jc w:val="both"/>
        <w:rPr>
          <w:rFonts w:ascii="Arial" w:eastAsia="Times New Roman" w:hAnsi="Arial" w:cs="Arial"/>
          <w:color w:val="000000"/>
        </w:rPr>
      </w:pPr>
      <w:r w:rsidRPr="00E441DF">
        <w:rPr>
          <w:rFonts w:ascii="Arial" w:eastAsia="Times New Roman" w:hAnsi="Arial" w:cs="Arial"/>
          <w:color w:val="000000"/>
        </w:rPr>
        <w:t>IV - deixar de entregar a documentação exigida para o certame;</w:t>
      </w:r>
    </w:p>
    <w:p w:rsidR="00E441DF" w:rsidRPr="00E441DF" w:rsidRDefault="00E441DF" w:rsidP="00E441DF">
      <w:pPr>
        <w:spacing w:line="360" w:lineRule="auto"/>
        <w:jc w:val="both"/>
        <w:rPr>
          <w:rFonts w:ascii="Arial" w:eastAsia="Times New Roman" w:hAnsi="Arial" w:cs="Arial"/>
          <w:color w:val="000000"/>
        </w:rPr>
      </w:pPr>
      <w:r w:rsidRPr="00E441DF">
        <w:rPr>
          <w:rFonts w:ascii="Arial" w:eastAsia="Times New Roman" w:hAnsi="Arial" w:cs="Arial"/>
          <w:color w:val="000000"/>
        </w:rPr>
        <w:t>V - não manter a proposta, salvo em decorrência de fato superveniente devidamente justificado;</w:t>
      </w:r>
    </w:p>
    <w:p w:rsidR="00E441DF" w:rsidRPr="00E441DF" w:rsidRDefault="00E441DF" w:rsidP="00E441DF">
      <w:pPr>
        <w:spacing w:line="360" w:lineRule="auto"/>
        <w:jc w:val="both"/>
        <w:rPr>
          <w:rFonts w:ascii="Arial" w:eastAsia="Times New Roman" w:hAnsi="Arial" w:cs="Arial"/>
          <w:color w:val="000000"/>
        </w:rPr>
      </w:pPr>
      <w:r w:rsidRPr="00E441DF">
        <w:rPr>
          <w:rFonts w:ascii="Arial" w:eastAsia="Times New Roman" w:hAnsi="Arial" w:cs="Arial"/>
          <w:color w:val="000000"/>
        </w:rPr>
        <w:t>VI - não celebrar o contrato ou não entregar a documentação exigida para a contratação, quando convocado dentro do prazo de validade de sua proposta;</w:t>
      </w:r>
    </w:p>
    <w:p w:rsidR="00E441DF" w:rsidRPr="00E441DF" w:rsidRDefault="00E441DF" w:rsidP="00E441DF">
      <w:pPr>
        <w:spacing w:line="360" w:lineRule="auto"/>
        <w:jc w:val="both"/>
        <w:rPr>
          <w:rFonts w:ascii="Arial" w:eastAsia="Times New Roman" w:hAnsi="Arial" w:cs="Arial"/>
          <w:color w:val="000000"/>
        </w:rPr>
      </w:pPr>
      <w:r w:rsidRPr="00E441DF">
        <w:rPr>
          <w:rFonts w:ascii="Arial" w:eastAsia="Times New Roman" w:hAnsi="Arial" w:cs="Arial"/>
          <w:color w:val="000000"/>
        </w:rPr>
        <w:t>VII - ensejar o retardamento da execução ou da entrega do objeto da licitação sem motivo justificado;</w:t>
      </w:r>
    </w:p>
    <w:p w:rsidR="00E441DF" w:rsidRPr="00E441DF" w:rsidRDefault="00E441DF" w:rsidP="00E441DF">
      <w:pPr>
        <w:spacing w:line="360" w:lineRule="auto"/>
        <w:jc w:val="both"/>
        <w:rPr>
          <w:rFonts w:ascii="Arial" w:eastAsia="Times New Roman" w:hAnsi="Arial" w:cs="Arial"/>
          <w:color w:val="000000"/>
        </w:rPr>
      </w:pPr>
      <w:r w:rsidRPr="00E441DF">
        <w:rPr>
          <w:rFonts w:ascii="Arial" w:eastAsia="Times New Roman" w:hAnsi="Arial" w:cs="Arial"/>
          <w:color w:val="000000"/>
        </w:rPr>
        <w:t>VIII - apresentar declaração ou documentação falsa exigida para o certame ou prestar declaração falsa durante a licitação ou a execução do contrato;</w:t>
      </w:r>
    </w:p>
    <w:p w:rsidR="00E441DF" w:rsidRPr="00E441DF" w:rsidRDefault="00E441DF" w:rsidP="00E441DF">
      <w:pPr>
        <w:spacing w:line="360" w:lineRule="auto"/>
        <w:jc w:val="both"/>
        <w:rPr>
          <w:rFonts w:ascii="Arial" w:eastAsia="Times New Roman" w:hAnsi="Arial" w:cs="Arial"/>
          <w:color w:val="000000"/>
        </w:rPr>
      </w:pPr>
      <w:r w:rsidRPr="00E441DF">
        <w:rPr>
          <w:rFonts w:ascii="Arial" w:eastAsia="Times New Roman" w:hAnsi="Arial" w:cs="Arial"/>
          <w:color w:val="000000"/>
        </w:rPr>
        <w:t>IX - fraudar a licitação ou praticar ato fraudulento na execução do contrato;</w:t>
      </w:r>
    </w:p>
    <w:p w:rsidR="00E441DF" w:rsidRPr="00E441DF" w:rsidRDefault="00E441DF" w:rsidP="00E441DF">
      <w:pPr>
        <w:spacing w:line="360" w:lineRule="auto"/>
        <w:jc w:val="both"/>
        <w:rPr>
          <w:rFonts w:ascii="Arial" w:eastAsia="Times New Roman" w:hAnsi="Arial" w:cs="Arial"/>
          <w:color w:val="000000"/>
        </w:rPr>
      </w:pPr>
      <w:r w:rsidRPr="00E441DF">
        <w:rPr>
          <w:rFonts w:ascii="Arial" w:eastAsia="Times New Roman" w:hAnsi="Arial" w:cs="Arial"/>
          <w:color w:val="000000"/>
        </w:rPr>
        <w:t>X - comportar-se de modo inidôneo ou cometer fraude de qualquer natureza;</w:t>
      </w:r>
    </w:p>
    <w:p w:rsidR="00E441DF" w:rsidRPr="00E441DF" w:rsidRDefault="00E441DF" w:rsidP="00E441DF">
      <w:pPr>
        <w:spacing w:line="360" w:lineRule="auto"/>
        <w:jc w:val="both"/>
        <w:rPr>
          <w:rFonts w:ascii="Arial" w:eastAsia="Times New Roman" w:hAnsi="Arial" w:cs="Arial"/>
          <w:color w:val="000000"/>
        </w:rPr>
      </w:pPr>
      <w:r w:rsidRPr="00E441DF">
        <w:rPr>
          <w:rFonts w:ascii="Arial" w:eastAsia="Times New Roman" w:hAnsi="Arial" w:cs="Arial"/>
          <w:color w:val="000000"/>
        </w:rPr>
        <w:t>XI - praticar atos ilícitos com vistas a frustrar os objetivos da licitação;</w:t>
      </w:r>
    </w:p>
    <w:p w:rsidR="00E441DF" w:rsidRPr="00E441DF" w:rsidRDefault="00E441DF" w:rsidP="00E441DF">
      <w:pPr>
        <w:spacing w:line="360" w:lineRule="auto"/>
        <w:jc w:val="both"/>
        <w:rPr>
          <w:rFonts w:ascii="Arial" w:eastAsia="Times New Roman" w:hAnsi="Arial" w:cs="Arial"/>
          <w:color w:val="000000"/>
        </w:rPr>
      </w:pPr>
      <w:r w:rsidRPr="00E441DF">
        <w:rPr>
          <w:rFonts w:ascii="Arial" w:eastAsia="Times New Roman" w:hAnsi="Arial" w:cs="Arial"/>
          <w:color w:val="000000"/>
        </w:rPr>
        <w:t>XII - praticar ato lesivo previsto no art. 5º da Lei nº 12.846, de 1º de agosto de 2013.</w:t>
      </w:r>
    </w:p>
    <w:p w:rsidR="00E441DF" w:rsidRPr="00E441DF" w:rsidRDefault="00E441DF" w:rsidP="00E441DF">
      <w:pPr>
        <w:spacing w:line="360" w:lineRule="auto"/>
        <w:jc w:val="both"/>
        <w:rPr>
          <w:rFonts w:ascii="Arial" w:eastAsia="Times New Roman" w:hAnsi="Arial" w:cs="Arial"/>
          <w:color w:val="000000"/>
        </w:rPr>
      </w:pPr>
      <w:r w:rsidRPr="00E441DF">
        <w:rPr>
          <w:rFonts w:ascii="Arial" w:eastAsia="Times New Roman" w:hAnsi="Arial" w:cs="Arial"/>
          <w:color w:val="000000"/>
        </w:rPr>
        <w:t>Serão aplicadas ao responsável pelas infrações administrativas as seguintes sanções: I - advertência;</w:t>
      </w:r>
    </w:p>
    <w:p w:rsidR="00E441DF" w:rsidRPr="00E441DF" w:rsidRDefault="00E441DF" w:rsidP="00E441DF">
      <w:pPr>
        <w:spacing w:line="360" w:lineRule="auto"/>
        <w:jc w:val="both"/>
        <w:rPr>
          <w:rFonts w:ascii="Arial" w:eastAsia="Times New Roman" w:hAnsi="Arial" w:cs="Arial"/>
          <w:color w:val="000000"/>
        </w:rPr>
      </w:pPr>
      <w:r w:rsidRPr="00E441DF">
        <w:rPr>
          <w:rFonts w:ascii="Arial" w:eastAsia="Times New Roman" w:hAnsi="Arial" w:cs="Arial"/>
          <w:color w:val="000000"/>
        </w:rPr>
        <w:t>II - multa;</w:t>
      </w:r>
    </w:p>
    <w:p w:rsidR="00E441DF" w:rsidRPr="00E441DF" w:rsidRDefault="00E441DF" w:rsidP="00E441DF">
      <w:pPr>
        <w:spacing w:line="360" w:lineRule="auto"/>
        <w:jc w:val="both"/>
        <w:rPr>
          <w:rFonts w:ascii="Arial" w:eastAsia="Times New Roman" w:hAnsi="Arial" w:cs="Arial"/>
          <w:color w:val="000000"/>
        </w:rPr>
      </w:pPr>
      <w:r w:rsidRPr="00E441DF">
        <w:rPr>
          <w:rFonts w:ascii="Arial" w:eastAsia="Times New Roman" w:hAnsi="Arial" w:cs="Arial"/>
          <w:color w:val="000000"/>
        </w:rPr>
        <w:t>III - impedimento de licitar e contratar;</w:t>
      </w:r>
    </w:p>
    <w:p w:rsidR="00E441DF" w:rsidRPr="00E441DF" w:rsidRDefault="00E441DF" w:rsidP="00E441DF">
      <w:pPr>
        <w:spacing w:line="360" w:lineRule="auto"/>
        <w:jc w:val="both"/>
        <w:rPr>
          <w:rFonts w:ascii="Arial" w:eastAsia="Times New Roman" w:hAnsi="Arial" w:cs="Arial"/>
          <w:color w:val="000000"/>
        </w:rPr>
      </w:pPr>
      <w:r w:rsidRPr="00E441DF">
        <w:rPr>
          <w:rFonts w:ascii="Arial" w:eastAsia="Times New Roman" w:hAnsi="Arial" w:cs="Arial"/>
          <w:color w:val="000000"/>
        </w:rPr>
        <w:t>IV - declaração de inidoneidade para licitar ou contratar.</w:t>
      </w:r>
    </w:p>
    <w:p w:rsidR="00E441DF" w:rsidRPr="00E441DF" w:rsidRDefault="00E441DF" w:rsidP="00E441DF">
      <w:pPr>
        <w:spacing w:line="360" w:lineRule="auto"/>
        <w:jc w:val="both"/>
        <w:rPr>
          <w:rFonts w:ascii="Arial" w:eastAsia="Times New Roman" w:hAnsi="Arial" w:cs="Arial"/>
          <w:color w:val="000000"/>
        </w:rPr>
      </w:pPr>
      <w:r w:rsidRPr="00E441DF">
        <w:rPr>
          <w:rFonts w:ascii="Arial" w:eastAsia="Times New Roman" w:hAnsi="Arial" w:cs="Arial"/>
          <w:color w:val="000000"/>
        </w:rPr>
        <w:t>§ 1º Na aplicação das sanções serão considerados:</w:t>
      </w:r>
    </w:p>
    <w:p w:rsidR="00E441DF" w:rsidRPr="00E441DF" w:rsidRDefault="00E441DF" w:rsidP="00E441DF">
      <w:pPr>
        <w:spacing w:line="360" w:lineRule="auto"/>
        <w:jc w:val="both"/>
        <w:rPr>
          <w:rFonts w:ascii="Arial" w:eastAsia="Times New Roman" w:hAnsi="Arial" w:cs="Arial"/>
          <w:color w:val="000000"/>
        </w:rPr>
      </w:pPr>
      <w:r w:rsidRPr="00E441DF">
        <w:rPr>
          <w:rFonts w:ascii="Arial" w:eastAsia="Times New Roman" w:hAnsi="Arial" w:cs="Arial"/>
          <w:color w:val="000000"/>
        </w:rPr>
        <w:t>I - a natureza e a gravidade da infração cometida;</w:t>
      </w:r>
    </w:p>
    <w:p w:rsidR="00E441DF" w:rsidRPr="00E441DF" w:rsidRDefault="00E441DF" w:rsidP="00E441DF">
      <w:pPr>
        <w:spacing w:line="360" w:lineRule="auto"/>
        <w:jc w:val="both"/>
        <w:rPr>
          <w:rFonts w:ascii="Arial" w:eastAsia="Times New Roman" w:hAnsi="Arial" w:cs="Arial"/>
          <w:color w:val="000000"/>
        </w:rPr>
      </w:pPr>
      <w:r w:rsidRPr="00E441DF">
        <w:rPr>
          <w:rFonts w:ascii="Arial" w:eastAsia="Times New Roman" w:hAnsi="Arial" w:cs="Arial"/>
          <w:color w:val="000000"/>
        </w:rPr>
        <w:t>II - as peculiaridades do caso concreto;</w:t>
      </w:r>
    </w:p>
    <w:p w:rsidR="00E441DF" w:rsidRPr="00E441DF" w:rsidRDefault="00E441DF" w:rsidP="00E441DF">
      <w:pPr>
        <w:spacing w:line="360" w:lineRule="auto"/>
        <w:jc w:val="both"/>
        <w:rPr>
          <w:rFonts w:ascii="Arial" w:eastAsia="Times New Roman" w:hAnsi="Arial" w:cs="Arial"/>
          <w:color w:val="000000"/>
        </w:rPr>
      </w:pPr>
      <w:r w:rsidRPr="00E441DF">
        <w:rPr>
          <w:rFonts w:ascii="Arial" w:eastAsia="Times New Roman" w:hAnsi="Arial" w:cs="Arial"/>
          <w:color w:val="000000"/>
        </w:rPr>
        <w:t>III - as circunstâncias agravantes ou atenuantes;</w:t>
      </w:r>
    </w:p>
    <w:p w:rsidR="00E441DF" w:rsidRPr="00E441DF" w:rsidRDefault="00E441DF" w:rsidP="00E441DF">
      <w:pPr>
        <w:spacing w:line="360" w:lineRule="auto"/>
        <w:jc w:val="both"/>
        <w:rPr>
          <w:rFonts w:ascii="Arial" w:eastAsia="Times New Roman" w:hAnsi="Arial" w:cs="Arial"/>
          <w:color w:val="000000"/>
        </w:rPr>
      </w:pPr>
      <w:r w:rsidRPr="00E441DF">
        <w:rPr>
          <w:rFonts w:ascii="Arial" w:eastAsia="Times New Roman" w:hAnsi="Arial" w:cs="Arial"/>
          <w:color w:val="000000"/>
        </w:rPr>
        <w:t>IV - os danos que dela provierem para a Administração Pública;</w:t>
      </w:r>
    </w:p>
    <w:p w:rsidR="00E441DF" w:rsidRPr="00E441DF" w:rsidRDefault="00E441DF" w:rsidP="00E441DF">
      <w:pPr>
        <w:spacing w:line="360" w:lineRule="auto"/>
        <w:jc w:val="both"/>
        <w:rPr>
          <w:rFonts w:ascii="Arial" w:eastAsia="Times New Roman" w:hAnsi="Arial" w:cs="Arial"/>
          <w:color w:val="000000"/>
        </w:rPr>
      </w:pPr>
      <w:r w:rsidRPr="00E441DF">
        <w:rPr>
          <w:rFonts w:ascii="Arial" w:eastAsia="Times New Roman" w:hAnsi="Arial" w:cs="Arial"/>
          <w:color w:val="000000"/>
        </w:rPr>
        <w:t>V - a implantação ou o aperfeiçoamento de programa de integridade, conforme normas e orientações dos órgãos de controle.</w:t>
      </w:r>
    </w:p>
    <w:p w:rsidR="00E441DF" w:rsidRPr="00E441DF" w:rsidRDefault="00E441DF" w:rsidP="00E441DF">
      <w:pPr>
        <w:spacing w:line="360" w:lineRule="auto"/>
        <w:jc w:val="both"/>
        <w:rPr>
          <w:rFonts w:ascii="Arial" w:eastAsia="Times New Roman" w:hAnsi="Arial" w:cs="Arial"/>
          <w:color w:val="000000"/>
        </w:rPr>
      </w:pPr>
      <w:r w:rsidRPr="00E441DF">
        <w:rPr>
          <w:rFonts w:ascii="Arial" w:eastAsia="Times New Roman" w:hAnsi="Arial" w:cs="Arial"/>
          <w:color w:val="000000"/>
        </w:rPr>
        <w:lastRenderedPageBreak/>
        <w:t xml:space="preserve">§ 2º A sanção prevista no inciso I, do </w:t>
      </w:r>
      <w:r w:rsidRPr="00E441DF">
        <w:rPr>
          <w:rFonts w:ascii="Arial" w:eastAsia="Times New Roman" w:hAnsi="Arial" w:cs="Arial"/>
          <w:i/>
          <w:iCs/>
          <w:color w:val="000000"/>
        </w:rPr>
        <w:t xml:space="preserve">caput </w:t>
      </w:r>
      <w:r w:rsidRPr="00E441DF">
        <w:rPr>
          <w:rFonts w:ascii="Arial" w:eastAsia="Times New Roman" w:hAnsi="Arial" w:cs="Arial"/>
          <w:color w:val="000000"/>
        </w:rPr>
        <w:t>do art. 156, da Lei 14.133/21 será aplicada exclusivamente pela infração administrativa de prevista no inciso I do caput do art. 155 da Lei 14.133/21, quando não se justificar a imposição de penalidade mais grave.</w:t>
      </w:r>
    </w:p>
    <w:p w:rsidR="00E441DF" w:rsidRPr="00E441DF" w:rsidRDefault="00E441DF" w:rsidP="00E441DF">
      <w:pPr>
        <w:spacing w:line="360" w:lineRule="auto"/>
        <w:jc w:val="both"/>
        <w:rPr>
          <w:rFonts w:ascii="Arial" w:eastAsia="Times New Roman" w:hAnsi="Arial" w:cs="Arial"/>
          <w:color w:val="000000"/>
        </w:rPr>
      </w:pPr>
      <w:r w:rsidRPr="00E441DF">
        <w:rPr>
          <w:rFonts w:ascii="Arial" w:eastAsia="Times New Roman" w:hAnsi="Arial" w:cs="Arial"/>
          <w:color w:val="000000"/>
        </w:rPr>
        <w:t xml:space="preserve">§ 3º A sanção prevista no inciso II, do </w:t>
      </w:r>
      <w:r w:rsidRPr="00E441DF">
        <w:rPr>
          <w:rFonts w:ascii="Arial" w:eastAsia="Times New Roman" w:hAnsi="Arial" w:cs="Arial"/>
          <w:i/>
          <w:iCs/>
          <w:color w:val="000000"/>
        </w:rPr>
        <w:t xml:space="preserve">caput </w:t>
      </w:r>
      <w:r w:rsidRPr="00E441DF">
        <w:rPr>
          <w:rFonts w:ascii="Arial" w:eastAsia="Times New Roman" w:hAnsi="Arial" w:cs="Arial"/>
          <w:color w:val="000000"/>
        </w:rPr>
        <w:t>do art. 156, da Lei 14.133/21,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no art. 155 da Lei 14.133/21.</w:t>
      </w:r>
    </w:p>
    <w:p w:rsidR="00E441DF" w:rsidRPr="00E441DF" w:rsidRDefault="00E441DF" w:rsidP="00E441DF">
      <w:pPr>
        <w:spacing w:line="360" w:lineRule="auto"/>
        <w:jc w:val="both"/>
        <w:rPr>
          <w:rFonts w:ascii="Arial" w:eastAsia="Times New Roman" w:hAnsi="Arial" w:cs="Arial"/>
          <w:color w:val="000000"/>
        </w:rPr>
      </w:pPr>
      <w:r w:rsidRPr="00E441DF">
        <w:rPr>
          <w:rFonts w:ascii="Arial" w:eastAsia="Times New Roman" w:hAnsi="Arial" w:cs="Arial"/>
          <w:color w:val="000000"/>
        </w:rPr>
        <w:t xml:space="preserve">§ 4º A sanção prevista no inciso III, do </w:t>
      </w:r>
      <w:r w:rsidRPr="00E441DF">
        <w:rPr>
          <w:rFonts w:ascii="Arial" w:eastAsia="Times New Roman" w:hAnsi="Arial" w:cs="Arial"/>
          <w:i/>
          <w:iCs/>
          <w:color w:val="000000"/>
        </w:rPr>
        <w:t xml:space="preserve">caput </w:t>
      </w:r>
      <w:r w:rsidRPr="00E441DF">
        <w:rPr>
          <w:rFonts w:ascii="Arial" w:eastAsia="Times New Roman" w:hAnsi="Arial" w:cs="Arial"/>
          <w:color w:val="000000"/>
        </w:rPr>
        <w:t>do art. 156, da Lei 14.133/21será aplicada ao responsável pelas infrações administrativas previstas nos incisos II, III, IV, V, VI e VII do caput do art. 155, da Lei 14.133/21, quando não se justificar a imposição de penalidade mais grave, e impedirá o responsável de licitar ou contratar no âmbito da Administração Pública direta e indireta do ente federativo que tiver aplicado a sanção, pelo prazo máximo de 3 (três) anos.</w:t>
      </w:r>
    </w:p>
    <w:p w:rsidR="00E441DF" w:rsidRPr="00E441DF" w:rsidRDefault="00E441DF" w:rsidP="00E441DF">
      <w:pPr>
        <w:spacing w:line="360" w:lineRule="auto"/>
        <w:jc w:val="both"/>
        <w:rPr>
          <w:rFonts w:ascii="Arial" w:eastAsia="Times New Roman" w:hAnsi="Arial" w:cs="Arial"/>
          <w:color w:val="000000"/>
        </w:rPr>
      </w:pPr>
      <w:r w:rsidRPr="00E441DF">
        <w:rPr>
          <w:rFonts w:ascii="Arial" w:eastAsia="Times New Roman" w:hAnsi="Arial" w:cs="Arial"/>
          <w:color w:val="000000"/>
        </w:rPr>
        <w:t xml:space="preserve">§ 5º A sanção prevista no inciso IV, do </w:t>
      </w:r>
      <w:r w:rsidRPr="00E441DF">
        <w:rPr>
          <w:rFonts w:ascii="Arial" w:eastAsia="Times New Roman" w:hAnsi="Arial" w:cs="Arial"/>
          <w:i/>
          <w:iCs/>
          <w:color w:val="000000"/>
        </w:rPr>
        <w:t xml:space="preserve">caput </w:t>
      </w:r>
      <w:r w:rsidRPr="00E441DF">
        <w:rPr>
          <w:rFonts w:ascii="Arial" w:eastAsia="Times New Roman" w:hAnsi="Arial" w:cs="Arial"/>
          <w:color w:val="000000"/>
        </w:rPr>
        <w:t>do art. 156, da Lei 14.133/21 será aplicada ao responsável pelas infrações administrativas previstas nos incisos VIII, IX, X, XI e XII do caput do art. 155, da Lei 14.133/21, bem como pelas infrações administrativas previstas nos incisos II, III, IV, V, VI e VII do caput do referido artigo que justifiquem a imposição de penalidade mais grave que a sanção prevista no § 4º do art. 156, da Lei 14.133/21, e impedirá o responsável de licitar ou contratar no âmbito da Administração Pública direta e indireta de todos os entes federativos, pelo prazo mínimo de 3 (três) anos e máximo de 6 (seis) anos.</w:t>
      </w:r>
    </w:p>
    <w:p w:rsidR="00E441DF" w:rsidRPr="00E441DF" w:rsidRDefault="00E441DF" w:rsidP="00E441DF">
      <w:pPr>
        <w:spacing w:line="360" w:lineRule="auto"/>
        <w:jc w:val="both"/>
        <w:rPr>
          <w:rFonts w:ascii="Arial" w:eastAsia="Times New Roman" w:hAnsi="Arial" w:cs="Arial"/>
          <w:color w:val="000000"/>
        </w:rPr>
      </w:pPr>
      <w:r w:rsidRPr="00E441DF">
        <w:rPr>
          <w:rFonts w:ascii="Arial" w:eastAsia="Times New Roman" w:hAnsi="Arial" w:cs="Arial"/>
          <w:color w:val="000000"/>
        </w:rPr>
        <w:t xml:space="preserve">§ 6º A sanção prevista no inciso IV, do </w:t>
      </w:r>
      <w:r w:rsidRPr="00E441DF">
        <w:rPr>
          <w:rFonts w:ascii="Arial" w:eastAsia="Times New Roman" w:hAnsi="Arial" w:cs="Arial"/>
          <w:i/>
          <w:iCs/>
          <w:color w:val="000000"/>
        </w:rPr>
        <w:t xml:space="preserve">caput </w:t>
      </w:r>
      <w:r w:rsidRPr="00E441DF">
        <w:rPr>
          <w:rFonts w:ascii="Arial" w:eastAsia="Times New Roman" w:hAnsi="Arial" w:cs="Arial"/>
          <w:color w:val="000000"/>
        </w:rPr>
        <w:t>do art. 156, da Lei 14.133/21 será precedida de análise jurídica e observará a seguinte regra: quando aplicada por órgão do Poder Executivo, será de competência exclusiva de secretário municipal.</w:t>
      </w:r>
    </w:p>
    <w:p w:rsidR="00E441DF" w:rsidRPr="00E441DF" w:rsidRDefault="00E441DF" w:rsidP="00E441DF">
      <w:pPr>
        <w:spacing w:line="360" w:lineRule="auto"/>
        <w:jc w:val="both"/>
        <w:rPr>
          <w:rFonts w:ascii="Arial" w:eastAsia="Times New Roman" w:hAnsi="Arial" w:cs="Arial"/>
          <w:color w:val="000000"/>
        </w:rPr>
      </w:pPr>
      <w:r w:rsidRPr="00E441DF">
        <w:rPr>
          <w:rFonts w:ascii="Arial" w:eastAsia="Times New Roman" w:hAnsi="Arial" w:cs="Arial"/>
          <w:color w:val="000000"/>
        </w:rPr>
        <w:lastRenderedPageBreak/>
        <w:t>§ 7º As sanções previstas nos incisos I, III e IV do caput do art. 156, da Lei 14.133/21 poderão ser aplicadas cumulativamente com a prevista no inciso II do caput do referido artigo.</w:t>
      </w:r>
    </w:p>
    <w:p w:rsidR="00E441DF" w:rsidRPr="00E441DF" w:rsidRDefault="00E441DF" w:rsidP="00E441DF">
      <w:pPr>
        <w:spacing w:line="360" w:lineRule="auto"/>
        <w:jc w:val="both"/>
        <w:rPr>
          <w:rFonts w:ascii="Arial" w:eastAsia="Times New Roman" w:hAnsi="Arial" w:cs="Arial"/>
          <w:color w:val="000000"/>
        </w:rPr>
      </w:pPr>
      <w:r w:rsidRPr="00E441DF">
        <w:rPr>
          <w:rFonts w:ascii="Arial" w:eastAsia="Times New Roman" w:hAnsi="Arial" w:cs="Arial"/>
          <w:color w:val="000000"/>
        </w:rPr>
        <w:t>§ 8º Se a multa aplicada e as indenizações cabíveis forem superiores ao valor de pagamento eventualmente devido pela Administração ao contratado, além da perda desse valor, a diferença será descontada da garantia prestada ou será cobrada judicialmente.</w:t>
      </w:r>
    </w:p>
    <w:p w:rsidR="00E441DF" w:rsidRPr="00E441DF" w:rsidRDefault="00E441DF" w:rsidP="00E441DF">
      <w:pPr>
        <w:spacing w:line="360" w:lineRule="auto"/>
        <w:jc w:val="both"/>
        <w:rPr>
          <w:rFonts w:ascii="Arial" w:eastAsia="Times New Roman" w:hAnsi="Arial" w:cs="Arial"/>
          <w:color w:val="000000"/>
        </w:rPr>
      </w:pPr>
      <w:r w:rsidRPr="00E441DF">
        <w:rPr>
          <w:rFonts w:ascii="Arial" w:eastAsia="Times New Roman" w:hAnsi="Arial" w:cs="Arial"/>
          <w:color w:val="000000"/>
        </w:rPr>
        <w:t>§ 9º A aplicação das sanções previstas no caput do art. 156, da Lei 14.133/21 não exclui, em hipótese alguma, a obrigação de reparação integral do dano causado à Administração Pública.</w:t>
      </w:r>
    </w:p>
    <w:p w:rsidR="00E441DF" w:rsidRPr="00E441DF" w:rsidRDefault="00E441DF" w:rsidP="00E441DF">
      <w:pPr>
        <w:spacing w:line="360" w:lineRule="auto"/>
        <w:ind w:firstLine="1134"/>
        <w:jc w:val="both"/>
        <w:rPr>
          <w:rFonts w:ascii="Arial" w:eastAsia="Times New Roman" w:hAnsi="Arial" w:cs="Arial"/>
          <w:color w:val="000000"/>
        </w:rPr>
      </w:pPr>
      <w:r w:rsidRPr="00E441DF">
        <w:rPr>
          <w:rFonts w:ascii="Arial" w:eastAsia="Times New Roman" w:hAnsi="Arial" w:cs="Arial"/>
          <w:color w:val="000000"/>
        </w:rPr>
        <w:t xml:space="preserve">Na aplicação da sanção prevista no inciso II do </w:t>
      </w:r>
      <w:r w:rsidRPr="00E441DF">
        <w:rPr>
          <w:rFonts w:ascii="Arial" w:eastAsia="Times New Roman" w:hAnsi="Arial" w:cs="Arial"/>
          <w:i/>
          <w:iCs/>
          <w:color w:val="000000"/>
        </w:rPr>
        <w:t xml:space="preserve">caput </w:t>
      </w:r>
      <w:r w:rsidRPr="00E441DF">
        <w:rPr>
          <w:rFonts w:ascii="Arial" w:eastAsia="Times New Roman" w:hAnsi="Arial" w:cs="Arial"/>
          <w:color w:val="000000"/>
        </w:rPr>
        <w:t>do art. 156 da Lei 14.133/21, será facultada a defesa do interessado no prazo de 15 (quinze) dias úteis, contado da data de sua intimação.</w:t>
      </w:r>
    </w:p>
    <w:p w:rsidR="00E441DF" w:rsidRPr="00E441DF" w:rsidRDefault="00E441DF" w:rsidP="00E441DF">
      <w:pPr>
        <w:spacing w:line="360" w:lineRule="auto"/>
        <w:ind w:firstLine="1134"/>
        <w:jc w:val="both"/>
        <w:rPr>
          <w:rFonts w:ascii="Arial" w:eastAsia="Times New Roman" w:hAnsi="Arial" w:cs="Arial"/>
          <w:color w:val="000000"/>
        </w:rPr>
      </w:pPr>
      <w:r w:rsidRPr="00E441DF">
        <w:rPr>
          <w:rFonts w:ascii="Arial" w:eastAsia="Times New Roman" w:hAnsi="Arial" w:cs="Arial"/>
          <w:color w:val="000000"/>
        </w:rPr>
        <w:t xml:space="preserve">A aplicação das sanções previstas nos incisos III e IV do </w:t>
      </w:r>
      <w:r w:rsidRPr="00E441DF">
        <w:rPr>
          <w:rFonts w:ascii="Arial" w:eastAsia="Times New Roman" w:hAnsi="Arial" w:cs="Arial"/>
          <w:i/>
          <w:iCs/>
          <w:color w:val="000000"/>
        </w:rPr>
        <w:t xml:space="preserve">caput </w:t>
      </w:r>
      <w:r w:rsidRPr="00E441DF">
        <w:rPr>
          <w:rFonts w:ascii="Arial" w:eastAsia="Times New Roman" w:hAnsi="Arial" w:cs="Arial"/>
          <w:color w:val="000000"/>
        </w:rPr>
        <w:t>do art. 156 da Lei 14.133/21 dependerá da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w:t>
      </w:r>
    </w:p>
    <w:p w:rsidR="00E441DF" w:rsidRPr="00E441DF" w:rsidRDefault="00E441DF" w:rsidP="00E441DF">
      <w:pPr>
        <w:spacing w:line="360" w:lineRule="auto"/>
        <w:jc w:val="both"/>
        <w:rPr>
          <w:rFonts w:ascii="Arial" w:eastAsia="Times New Roman" w:hAnsi="Arial" w:cs="Arial"/>
          <w:color w:val="000000"/>
        </w:rPr>
      </w:pPr>
      <w:r w:rsidRPr="00E441DF">
        <w:rPr>
          <w:rFonts w:ascii="Arial" w:eastAsia="Times New Roman" w:hAnsi="Arial" w:cs="Arial"/>
          <w:color w:val="000000"/>
        </w:rPr>
        <w:t>§ 1º Na hipótese de deferimento de pedido de produção de novas provas ou de juntada de provas julgadas indispensáveis pela comissão, o licitante ou o contratado poderá apresentar alegações finais no prazo de 15 (quinze) dias úteis, contado da data da intimação.</w:t>
      </w:r>
    </w:p>
    <w:p w:rsidR="00E441DF" w:rsidRPr="00E441DF" w:rsidRDefault="00E441DF" w:rsidP="00E441DF">
      <w:pPr>
        <w:spacing w:line="360" w:lineRule="auto"/>
        <w:jc w:val="both"/>
        <w:rPr>
          <w:rFonts w:ascii="Arial" w:eastAsia="Times New Roman" w:hAnsi="Arial" w:cs="Arial"/>
          <w:color w:val="000000"/>
        </w:rPr>
      </w:pPr>
      <w:r w:rsidRPr="00E441DF">
        <w:rPr>
          <w:rFonts w:ascii="Arial" w:eastAsia="Times New Roman" w:hAnsi="Arial" w:cs="Arial"/>
          <w:color w:val="000000"/>
        </w:rPr>
        <w:t>§ 2º Serão indeferidas pela comissão, mediante decisão fundamentada, provas ilícitas, impertinentes, desnecessárias, protelatórias ou intempestivas.</w:t>
      </w:r>
    </w:p>
    <w:p w:rsidR="00E441DF" w:rsidRPr="00E441DF" w:rsidRDefault="00E441DF" w:rsidP="00E441DF">
      <w:pPr>
        <w:spacing w:line="360" w:lineRule="auto"/>
        <w:jc w:val="both"/>
        <w:rPr>
          <w:rFonts w:ascii="Arial" w:eastAsia="Times New Roman" w:hAnsi="Arial" w:cs="Arial"/>
          <w:color w:val="000000"/>
        </w:rPr>
      </w:pPr>
      <w:r w:rsidRPr="00E441DF">
        <w:rPr>
          <w:rFonts w:ascii="Arial" w:eastAsia="Times New Roman" w:hAnsi="Arial" w:cs="Arial"/>
          <w:color w:val="000000"/>
        </w:rPr>
        <w:t>§ 3º A prescrição ocorrerá em 5 (cinco) anos, contados da ciência da infração pela Administração, e será:</w:t>
      </w:r>
    </w:p>
    <w:p w:rsidR="00E441DF" w:rsidRPr="00E441DF" w:rsidRDefault="00E441DF" w:rsidP="00E441DF">
      <w:pPr>
        <w:spacing w:line="360" w:lineRule="auto"/>
        <w:jc w:val="both"/>
        <w:rPr>
          <w:rFonts w:ascii="Arial" w:eastAsia="Times New Roman" w:hAnsi="Arial" w:cs="Arial"/>
          <w:color w:val="000000"/>
        </w:rPr>
      </w:pPr>
      <w:r w:rsidRPr="00E441DF">
        <w:rPr>
          <w:rFonts w:ascii="Arial" w:eastAsia="Times New Roman" w:hAnsi="Arial" w:cs="Arial"/>
          <w:color w:val="000000"/>
        </w:rPr>
        <w:t>I - interrompida pela instauração do processo de responsabilização a que se refere o caput do artigo 158 da Lei 14.133/21;</w:t>
      </w:r>
    </w:p>
    <w:p w:rsidR="00E441DF" w:rsidRPr="00E441DF" w:rsidRDefault="00E441DF" w:rsidP="00E441DF">
      <w:pPr>
        <w:spacing w:line="360" w:lineRule="auto"/>
        <w:jc w:val="both"/>
        <w:rPr>
          <w:rFonts w:ascii="Arial" w:eastAsia="Times New Roman" w:hAnsi="Arial" w:cs="Arial"/>
          <w:color w:val="000000"/>
        </w:rPr>
      </w:pPr>
      <w:r w:rsidRPr="00E441DF">
        <w:rPr>
          <w:rFonts w:ascii="Arial" w:eastAsia="Times New Roman" w:hAnsi="Arial" w:cs="Arial"/>
          <w:color w:val="000000"/>
        </w:rPr>
        <w:lastRenderedPageBreak/>
        <w:t>II - suspensa pela celebração de acordo de leniência previsto na Lei nº 12.846, de 1º de agosto de 2013;</w:t>
      </w:r>
    </w:p>
    <w:p w:rsidR="00E441DF" w:rsidRPr="00E441DF" w:rsidRDefault="00E441DF" w:rsidP="00E441DF">
      <w:pPr>
        <w:spacing w:line="360" w:lineRule="auto"/>
        <w:jc w:val="both"/>
        <w:rPr>
          <w:rFonts w:ascii="Arial" w:eastAsia="Times New Roman" w:hAnsi="Arial" w:cs="Arial"/>
          <w:color w:val="000000"/>
        </w:rPr>
      </w:pPr>
      <w:r w:rsidRPr="00E441DF">
        <w:rPr>
          <w:rFonts w:ascii="Arial" w:eastAsia="Times New Roman" w:hAnsi="Arial" w:cs="Arial"/>
          <w:color w:val="000000"/>
        </w:rPr>
        <w:t>III - suspensa por decisão judicial que inviabilize a conclusão da apuração administrativa.</w:t>
      </w:r>
    </w:p>
    <w:p w:rsidR="00E441DF" w:rsidRPr="00E441DF" w:rsidRDefault="00E441DF" w:rsidP="00E441DF">
      <w:pPr>
        <w:spacing w:line="360" w:lineRule="auto"/>
        <w:ind w:firstLine="1134"/>
        <w:jc w:val="both"/>
        <w:rPr>
          <w:rFonts w:ascii="Arial" w:eastAsia="Times New Roman" w:hAnsi="Arial" w:cs="Arial"/>
          <w:color w:val="000000"/>
        </w:rPr>
      </w:pPr>
      <w:r w:rsidRPr="00E441DF">
        <w:rPr>
          <w:rFonts w:ascii="Arial" w:eastAsia="Times New Roman" w:hAnsi="Arial" w:cs="Arial"/>
          <w:color w:val="000000"/>
        </w:rPr>
        <w:t>Os atos previstos como infrações administrativas na Lei 14.133/21 ou em outras leis de licitações e contratos da Administração Pública que também sejam tipificados como atos lesivos na Lei nº 12.846, de 1º de agosto de 2013, serão apurados e julgados conjuntamente, nos mesmos autos, observados o rito procedimental e a autoridade competente definidos na referida Lei.</w:t>
      </w:r>
    </w:p>
    <w:p w:rsidR="00E441DF" w:rsidRPr="00E441DF" w:rsidRDefault="00E441DF" w:rsidP="00E441DF">
      <w:pPr>
        <w:spacing w:line="360" w:lineRule="auto"/>
        <w:ind w:firstLine="1134"/>
        <w:jc w:val="both"/>
        <w:rPr>
          <w:rFonts w:ascii="Arial" w:eastAsia="Times New Roman" w:hAnsi="Arial" w:cs="Arial"/>
          <w:color w:val="000000"/>
        </w:rPr>
      </w:pPr>
      <w:r w:rsidRPr="00E441DF">
        <w:rPr>
          <w:rFonts w:ascii="Arial" w:eastAsia="Times New Roman" w:hAnsi="Arial" w:cs="Arial"/>
          <w:color w:val="000000"/>
        </w:rPr>
        <w:t>A personalidade jurídica poderá ser desconsiderada sempre que utilizada com abuso do direito para facilitar, encobrir ou dissimular a prática dos atos ilícitos previstos na Lei 14.133/21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rsidR="00E441DF" w:rsidRPr="00E441DF" w:rsidRDefault="00E441DF" w:rsidP="00E441DF">
      <w:pPr>
        <w:spacing w:line="360" w:lineRule="auto"/>
        <w:ind w:firstLine="1134"/>
        <w:jc w:val="both"/>
        <w:rPr>
          <w:rFonts w:ascii="Arial" w:eastAsia="Times New Roman" w:hAnsi="Arial" w:cs="Arial"/>
          <w:color w:val="000000"/>
        </w:rPr>
      </w:pPr>
      <w:r w:rsidRPr="00E441DF">
        <w:rPr>
          <w:rFonts w:ascii="Arial" w:eastAsia="Times New Roman" w:hAnsi="Arial" w:cs="Arial"/>
          <w:color w:val="000000"/>
        </w:rPr>
        <w:t>O Poderes Executivo deverá, no prazo máximo 15 (quinze) dias úteis, contado da data de aplicação da sanção, informar e manter atualizados os dados relativos às sanções por ele aplicadas, para fins de publicidade no Cadastro Nacional de Empresas Inidôneas e Suspensas (Ceis) e no Cadastro Nacional de Empresas Punidas (Cnep), instituídos no âmbito do Poder Executivo federal.</w:t>
      </w:r>
    </w:p>
    <w:p w:rsidR="00E441DF" w:rsidRPr="00E441DF" w:rsidRDefault="00E441DF" w:rsidP="00E441DF">
      <w:pPr>
        <w:spacing w:line="360" w:lineRule="auto"/>
        <w:ind w:firstLine="1134"/>
        <w:jc w:val="both"/>
        <w:rPr>
          <w:rFonts w:ascii="Arial" w:eastAsia="Times New Roman" w:hAnsi="Arial" w:cs="Arial"/>
          <w:color w:val="000000"/>
        </w:rPr>
      </w:pPr>
      <w:r w:rsidRPr="00E441DF">
        <w:rPr>
          <w:rFonts w:ascii="Arial" w:eastAsia="Times New Roman" w:hAnsi="Arial" w:cs="Arial"/>
          <w:color w:val="000000"/>
        </w:rPr>
        <w:t>O atraso injustificado na execução do contrato sujeitará o contratado a multa de mora, na forma prevista em edital ou em contrato.</w:t>
      </w:r>
    </w:p>
    <w:p w:rsidR="00E441DF" w:rsidRPr="00E441DF" w:rsidRDefault="00E441DF" w:rsidP="00E441DF">
      <w:pPr>
        <w:spacing w:line="360" w:lineRule="auto"/>
        <w:ind w:firstLine="1134"/>
        <w:jc w:val="both"/>
        <w:rPr>
          <w:rFonts w:ascii="Arial" w:eastAsia="Times New Roman" w:hAnsi="Arial" w:cs="Arial"/>
          <w:color w:val="000000"/>
        </w:rPr>
      </w:pPr>
      <w:r w:rsidRPr="00E441DF">
        <w:rPr>
          <w:rFonts w:ascii="Arial" w:eastAsia="Times New Roman" w:hAnsi="Arial" w:cs="Arial"/>
          <w:color w:val="000000"/>
        </w:rPr>
        <w:t>A aplicação de multa de mora não impedirá que a Administração a converta em compensatória e promova a extinção unilateral do contrato com a aplicação cumulada de outras sanções previstas na Lei 14.133/21.</w:t>
      </w:r>
    </w:p>
    <w:p w:rsidR="00E441DF" w:rsidRPr="00E441DF" w:rsidRDefault="00E441DF" w:rsidP="00E441DF">
      <w:pPr>
        <w:spacing w:line="360" w:lineRule="auto"/>
        <w:ind w:firstLine="1134"/>
        <w:jc w:val="both"/>
        <w:rPr>
          <w:rFonts w:ascii="Arial" w:eastAsia="Times New Roman" w:hAnsi="Arial" w:cs="Arial"/>
          <w:color w:val="000000"/>
        </w:rPr>
      </w:pPr>
      <w:r w:rsidRPr="00E441DF">
        <w:rPr>
          <w:rFonts w:ascii="Arial" w:eastAsia="Times New Roman" w:hAnsi="Arial" w:cs="Arial"/>
          <w:color w:val="000000"/>
        </w:rPr>
        <w:lastRenderedPageBreak/>
        <w:t>É admitida a reabilitação do licitante ou contratado perante a própria autoridade que aplicou a penalidade, exigidos, cumulativamente:</w:t>
      </w:r>
    </w:p>
    <w:p w:rsidR="00E441DF" w:rsidRPr="00E441DF" w:rsidRDefault="00E441DF" w:rsidP="00E441DF">
      <w:pPr>
        <w:spacing w:line="360" w:lineRule="auto"/>
        <w:jc w:val="both"/>
        <w:rPr>
          <w:rFonts w:ascii="Arial" w:eastAsia="Times New Roman" w:hAnsi="Arial" w:cs="Arial"/>
          <w:color w:val="000000"/>
        </w:rPr>
      </w:pPr>
      <w:r w:rsidRPr="00E441DF">
        <w:rPr>
          <w:rFonts w:ascii="Arial" w:eastAsia="Times New Roman" w:hAnsi="Arial" w:cs="Arial"/>
          <w:color w:val="000000"/>
        </w:rPr>
        <w:t>I - reparação integral do dano causado à Administração Pública;</w:t>
      </w:r>
    </w:p>
    <w:p w:rsidR="00E441DF" w:rsidRPr="00E441DF" w:rsidRDefault="00E441DF" w:rsidP="00E441DF">
      <w:pPr>
        <w:spacing w:line="360" w:lineRule="auto"/>
        <w:jc w:val="both"/>
        <w:rPr>
          <w:rFonts w:ascii="Arial" w:eastAsia="Times New Roman" w:hAnsi="Arial" w:cs="Arial"/>
          <w:color w:val="000000"/>
        </w:rPr>
      </w:pPr>
      <w:r w:rsidRPr="00E441DF">
        <w:rPr>
          <w:rFonts w:ascii="Arial" w:eastAsia="Times New Roman" w:hAnsi="Arial" w:cs="Arial"/>
          <w:color w:val="000000"/>
        </w:rPr>
        <w:t>II - pagamento da multa;</w:t>
      </w:r>
    </w:p>
    <w:p w:rsidR="00E441DF" w:rsidRPr="00E441DF" w:rsidRDefault="00E441DF" w:rsidP="00E441DF">
      <w:pPr>
        <w:spacing w:line="360" w:lineRule="auto"/>
        <w:jc w:val="both"/>
        <w:rPr>
          <w:rFonts w:ascii="Arial" w:eastAsia="Times New Roman" w:hAnsi="Arial" w:cs="Arial"/>
          <w:color w:val="000000"/>
        </w:rPr>
      </w:pPr>
      <w:r w:rsidRPr="00E441DF">
        <w:rPr>
          <w:rFonts w:ascii="Arial" w:eastAsia="Times New Roman" w:hAnsi="Arial" w:cs="Arial"/>
          <w:color w:val="000000"/>
        </w:rPr>
        <w:t>III - transcurso do prazo mínimo de 1 (um) ano da aplicação da penalidade, no caso de impedimento de licitar e contratar, ou de 3 (três) anos da aplicação da penalidade, no caso de declaração de inidoneidade;</w:t>
      </w:r>
    </w:p>
    <w:p w:rsidR="00E441DF" w:rsidRPr="00E441DF" w:rsidRDefault="00E441DF" w:rsidP="00E441DF">
      <w:pPr>
        <w:spacing w:line="360" w:lineRule="auto"/>
        <w:jc w:val="both"/>
        <w:rPr>
          <w:rFonts w:ascii="Arial" w:eastAsia="Times New Roman" w:hAnsi="Arial" w:cs="Arial"/>
          <w:color w:val="000000"/>
        </w:rPr>
      </w:pPr>
      <w:r w:rsidRPr="00E441DF">
        <w:rPr>
          <w:rFonts w:ascii="Arial" w:eastAsia="Times New Roman" w:hAnsi="Arial" w:cs="Arial"/>
          <w:color w:val="000000"/>
        </w:rPr>
        <w:t>IV - cumprimento das condições de reabilitação definidas no ato punitivo;</w:t>
      </w:r>
    </w:p>
    <w:p w:rsidR="00E441DF" w:rsidRPr="00E441DF" w:rsidRDefault="00E441DF" w:rsidP="00E441DF">
      <w:pPr>
        <w:spacing w:line="360" w:lineRule="auto"/>
        <w:jc w:val="both"/>
        <w:rPr>
          <w:rFonts w:ascii="Arial" w:eastAsia="Times New Roman" w:hAnsi="Arial" w:cs="Arial"/>
          <w:color w:val="000000"/>
        </w:rPr>
      </w:pPr>
      <w:r w:rsidRPr="00E441DF">
        <w:rPr>
          <w:rFonts w:ascii="Arial" w:eastAsia="Times New Roman" w:hAnsi="Arial" w:cs="Arial"/>
          <w:color w:val="000000"/>
        </w:rPr>
        <w:t>V - análise jurídica prévia, com posicionamento conclusivo quanto ao cumprimento dos requisitos definidos neste artigo.</w:t>
      </w:r>
    </w:p>
    <w:p w:rsidR="00E441DF" w:rsidRPr="00E441DF" w:rsidRDefault="00E441DF" w:rsidP="00E441DF">
      <w:pPr>
        <w:ind w:firstLine="1134"/>
        <w:jc w:val="both"/>
        <w:rPr>
          <w:rFonts w:ascii="Arial" w:hAnsi="Arial" w:cs="Arial"/>
          <w:color w:val="000000"/>
        </w:rPr>
      </w:pPr>
      <w:r w:rsidRPr="00E441DF">
        <w:rPr>
          <w:rFonts w:ascii="Arial" w:hAnsi="Arial" w:cs="Arial"/>
          <w:color w:val="000000"/>
        </w:rPr>
        <w:t>A sanção pelas infrações previstas nos incisos VIII e XII do caput do art. 155 da Lei 14.133/21 exigirá, como condição de reabilitação do licitante ou contratado, a implantação ou aperfeiçoamento de programa de integridade pelo responsável.</w:t>
      </w:r>
    </w:p>
    <w:p w:rsidR="00E441DF" w:rsidRPr="00E441DF" w:rsidRDefault="00E441DF" w:rsidP="00E441DF">
      <w:pPr>
        <w:jc w:val="both"/>
        <w:rPr>
          <w:rFonts w:ascii="Arial" w:hAnsi="Arial" w:cs="Arial"/>
        </w:rPr>
      </w:pPr>
    </w:p>
    <w:p w:rsidR="00E441DF" w:rsidRPr="00E441DF" w:rsidRDefault="00E441DF" w:rsidP="00E441DF">
      <w:pPr>
        <w:pStyle w:val="Ttulo1"/>
        <w:ind w:left="-5"/>
        <w:jc w:val="both"/>
        <w:rPr>
          <w:rFonts w:ascii="Arial" w:hAnsi="Arial" w:cs="Arial"/>
        </w:rPr>
      </w:pPr>
      <w:r w:rsidRPr="00E441DF">
        <w:rPr>
          <w:rFonts w:ascii="Arial" w:hAnsi="Arial" w:cs="Arial"/>
          <w:b w:val="0"/>
        </w:rPr>
        <w:t xml:space="preserve">11. </w:t>
      </w:r>
      <w:r w:rsidRPr="00E441DF">
        <w:rPr>
          <w:rFonts w:ascii="Arial" w:hAnsi="Arial" w:cs="Arial"/>
        </w:rPr>
        <w:t>ESTIMATIVAS DO VALOR DA CONTRATAÇÃO</w:t>
      </w:r>
    </w:p>
    <w:p w:rsidR="00E441DF" w:rsidRPr="00E441DF" w:rsidRDefault="00E441DF" w:rsidP="00E441DF">
      <w:pPr>
        <w:ind w:left="-5" w:firstLine="1139"/>
        <w:jc w:val="both"/>
        <w:rPr>
          <w:rFonts w:ascii="Arial" w:hAnsi="Arial" w:cs="Arial"/>
        </w:rPr>
      </w:pPr>
      <w:r w:rsidRPr="00E441DF">
        <w:rPr>
          <w:rFonts w:ascii="Arial" w:hAnsi="Arial" w:cs="Arial"/>
        </w:rPr>
        <w:t xml:space="preserve">O custo estimado total é </w:t>
      </w:r>
      <w:r w:rsidRPr="00E441DF">
        <w:rPr>
          <w:rFonts w:ascii="Arial" w:hAnsi="Arial" w:cs="Arial"/>
          <w:bCs/>
        </w:rPr>
        <w:t xml:space="preserve">R$ </w:t>
      </w:r>
      <w:r w:rsidRPr="00E441DF">
        <w:rPr>
          <w:rFonts w:ascii="Arial" w:eastAsia="Times New Roman" w:hAnsi="Arial" w:cs="Arial"/>
          <w:bCs/>
          <w:lang w:eastAsia="pt-BR"/>
        </w:rPr>
        <w:t>1.464.699,59</w:t>
      </w:r>
      <w:r w:rsidRPr="00E441DF">
        <w:rPr>
          <w:rFonts w:ascii="Arial" w:hAnsi="Arial" w:cs="Arial"/>
          <w:bCs/>
        </w:rPr>
        <w:t xml:space="preserve"> (um milhão quatrocentos e sessenta e quatro mil seiscentos e noventa e nove reais e cinqüenta e nove centavos)</w:t>
      </w:r>
      <w:r w:rsidRPr="00E441DF">
        <w:rPr>
          <w:rFonts w:ascii="Arial" w:hAnsi="Arial" w:cs="Arial"/>
        </w:rPr>
        <w:t xml:space="preserve">, conforme custos unitários apostos na tabela acima anexada.  </w:t>
      </w:r>
    </w:p>
    <w:p w:rsidR="00E441DF" w:rsidRPr="00E441DF" w:rsidRDefault="00E441DF" w:rsidP="00E441DF">
      <w:pPr>
        <w:spacing w:line="259" w:lineRule="auto"/>
        <w:jc w:val="both"/>
        <w:rPr>
          <w:rFonts w:ascii="Arial" w:hAnsi="Arial" w:cs="Arial"/>
        </w:rPr>
      </w:pPr>
    </w:p>
    <w:p w:rsidR="00E441DF" w:rsidRPr="00E441DF" w:rsidRDefault="00E441DF" w:rsidP="00E441DF">
      <w:pPr>
        <w:spacing w:line="259" w:lineRule="auto"/>
        <w:ind w:right="17"/>
        <w:jc w:val="both"/>
        <w:rPr>
          <w:rFonts w:ascii="Arial" w:hAnsi="Arial" w:cs="Arial"/>
        </w:rPr>
      </w:pPr>
      <w:r w:rsidRPr="00E441DF">
        <w:rPr>
          <w:rFonts w:ascii="Arial" w:hAnsi="Arial" w:cs="Arial"/>
        </w:rPr>
        <w:t xml:space="preserve">ACAUÃ – PI, 06 de março de 2025. </w:t>
      </w:r>
    </w:p>
    <w:p w:rsidR="00E441DF" w:rsidRPr="00E441DF" w:rsidRDefault="00E441DF" w:rsidP="00E441DF">
      <w:pPr>
        <w:spacing w:line="259" w:lineRule="auto"/>
        <w:ind w:right="17"/>
        <w:jc w:val="both"/>
        <w:rPr>
          <w:rFonts w:ascii="Arial" w:hAnsi="Arial" w:cs="Arial"/>
        </w:rPr>
      </w:pPr>
    </w:p>
    <w:p w:rsidR="00E441DF" w:rsidRPr="00E441DF" w:rsidRDefault="00E441DF" w:rsidP="00E441DF">
      <w:pPr>
        <w:spacing w:line="259" w:lineRule="auto"/>
        <w:ind w:right="17"/>
        <w:jc w:val="both"/>
        <w:rPr>
          <w:rFonts w:ascii="Arial" w:hAnsi="Arial" w:cs="Arial"/>
        </w:rPr>
      </w:pPr>
    </w:p>
    <w:p w:rsidR="00E441DF" w:rsidRPr="00E441DF" w:rsidRDefault="00E441DF" w:rsidP="00E441DF">
      <w:pPr>
        <w:spacing w:line="259" w:lineRule="auto"/>
        <w:ind w:left="39"/>
        <w:jc w:val="both"/>
        <w:rPr>
          <w:rFonts w:ascii="Arial" w:hAnsi="Arial" w:cs="Arial"/>
        </w:rPr>
      </w:pPr>
    </w:p>
    <w:p w:rsidR="00E441DF" w:rsidRPr="00E441DF" w:rsidRDefault="00E441DF" w:rsidP="00E441DF">
      <w:pPr>
        <w:spacing w:line="259" w:lineRule="auto"/>
        <w:ind w:left="39"/>
        <w:jc w:val="center"/>
        <w:rPr>
          <w:rFonts w:ascii="Arial" w:hAnsi="Arial" w:cs="Arial"/>
        </w:rPr>
      </w:pPr>
      <w:r w:rsidRPr="00E441DF">
        <w:rPr>
          <w:rFonts w:ascii="Arial" w:hAnsi="Arial" w:cs="Arial"/>
        </w:rPr>
        <w:t>Acácio Reis Ferreira</w:t>
      </w:r>
    </w:p>
    <w:p w:rsidR="00E441DF" w:rsidRPr="00E441DF" w:rsidRDefault="00E441DF" w:rsidP="00E441DF">
      <w:pPr>
        <w:spacing w:line="259" w:lineRule="auto"/>
        <w:ind w:right="16"/>
        <w:jc w:val="center"/>
        <w:rPr>
          <w:rFonts w:ascii="Arial" w:hAnsi="Arial" w:cs="Arial"/>
        </w:rPr>
      </w:pPr>
      <w:r w:rsidRPr="00E441DF">
        <w:rPr>
          <w:rFonts w:ascii="Arial" w:hAnsi="Arial" w:cs="Arial"/>
        </w:rPr>
        <w:t>Secretaria Municipal de Administração</w:t>
      </w:r>
    </w:p>
    <w:p w:rsidR="00904E6E" w:rsidRPr="00E30BE4" w:rsidRDefault="00904E6E" w:rsidP="00E30BE4">
      <w:pPr>
        <w:spacing w:line="276" w:lineRule="auto"/>
        <w:jc w:val="center"/>
        <w:rPr>
          <w:rFonts w:ascii="Arial" w:hAnsi="Arial" w:cs="Arial"/>
          <w:color w:val="000000"/>
        </w:rPr>
      </w:pPr>
    </w:p>
    <w:p w:rsidR="00904E6E" w:rsidRPr="00904E6E" w:rsidRDefault="00904E6E" w:rsidP="00904E6E">
      <w:pPr>
        <w:widowControl w:val="0"/>
        <w:jc w:val="center"/>
        <w:rPr>
          <w:rFonts w:ascii="Arial" w:hAnsi="Arial" w:cs="Arial"/>
          <w:b/>
        </w:rPr>
      </w:pPr>
    </w:p>
    <w:p w:rsidR="00904E6E" w:rsidRPr="00904E6E" w:rsidRDefault="00904E6E" w:rsidP="00904E6E">
      <w:pPr>
        <w:widowControl w:val="0"/>
        <w:jc w:val="center"/>
        <w:rPr>
          <w:rFonts w:ascii="Arial" w:hAnsi="Arial" w:cs="Arial"/>
          <w:b/>
        </w:rPr>
      </w:pPr>
    </w:p>
    <w:p w:rsidR="00904E6E" w:rsidRPr="00904E6E" w:rsidRDefault="00904E6E" w:rsidP="00904E6E">
      <w:pPr>
        <w:widowControl w:val="0"/>
        <w:jc w:val="center"/>
        <w:rPr>
          <w:rFonts w:ascii="Arial" w:hAnsi="Arial" w:cs="Arial"/>
          <w:b/>
        </w:rPr>
      </w:pPr>
    </w:p>
    <w:p w:rsidR="00904E6E" w:rsidRPr="00904E6E" w:rsidRDefault="00904E6E" w:rsidP="00904E6E">
      <w:pPr>
        <w:widowControl w:val="0"/>
        <w:jc w:val="center"/>
        <w:rPr>
          <w:rFonts w:ascii="Arial" w:hAnsi="Arial" w:cs="Arial"/>
          <w:b/>
        </w:rPr>
      </w:pPr>
    </w:p>
    <w:p w:rsidR="00904E6E" w:rsidRDefault="00904E6E" w:rsidP="00904E6E">
      <w:pPr>
        <w:widowControl w:val="0"/>
        <w:jc w:val="center"/>
        <w:rPr>
          <w:rFonts w:ascii="Arial" w:hAnsi="Arial" w:cs="Arial"/>
          <w:b/>
        </w:rPr>
      </w:pPr>
    </w:p>
    <w:p w:rsidR="00815458" w:rsidRDefault="00815458" w:rsidP="00904E6E">
      <w:pPr>
        <w:widowControl w:val="0"/>
        <w:jc w:val="center"/>
        <w:rPr>
          <w:rFonts w:ascii="Arial" w:hAnsi="Arial" w:cs="Arial"/>
          <w:b/>
        </w:rPr>
      </w:pPr>
    </w:p>
    <w:p w:rsidR="00815458" w:rsidRDefault="00815458" w:rsidP="00904E6E">
      <w:pPr>
        <w:widowControl w:val="0"/>
        <w:jc w:val="center"/>
        <w:rPr>
          <w:rFonts w:ascii="Arial" w:hAnsi="Arial" w:cs="Arial"/>
          <w:b/>
        </w:rPr>
      </w:pPr>
    </w:p>
    <w:p w:rsidR="00815458" w:rsidRDefault="00815458" w:rsidP="00904E6E">
      <w:pPr>
        <w:widowControl w:val="0"/>
        <w:jc w:val="center"/>
        <w:rPr>
          <w:rFonts w:ascii="Arial" w:hAnsi="Arial" w:cs="Arial"/>
          <w:b/>
        </w:rPr>
      </w:pPr>
    </w:p>
    <w:p w:rsidR="00815458" w:rsidRDefault="00815458" w:rsidP="00904E6E">
      <w:pPr>
        <w:widowControl w:val="0"/>
        <w:jc w:val="center"/>
        <w:rPr>
          <w:rFonts w:ascii="Arial" w:hAnsi="Arial" w:cs="Arial"/>
          <w:b/>
        </w:rPr>
      </w:pPr>
    </w:p>
    <w:p w:rsidR="00815458" w:rsidRDefault="00815458" w:rsidP="00904E6E">
      <w:pPr>
        <w:widowControl w:val="0"/>
        <w:jc w:val="center"/>
        <w:rPr>
          <w:rFonts w:ascii="Arial" w:hAnsi="Arial" w:cs="Arial"/>
          <w:b/>
        </w:rPr>
      </w:pPr>
    </w:p>
    <w:p w:rsidR="00815458" w:rsidRDefault="00815458" w:rsidP="00904E6E">
      <w:pPr>
        <w:widowControl w:val="0"/>
        <w:jc w:val="center"/>
        <w:rPr>
          <w:rFonts w:ascii="Arial" w:hAnsi="Arial" w:cs="Arial"/>
          <w:b/>
        </w:rPr>
      </w:pPr>
    </w:p>
    <w:p w:rsidR="00904E6E" w:rsidRPr="00904E6E" w:rsidRDefault="00904E6E" w:rsidP="00904E6E">
      <w:pPr>
        <w:widowControl w:val="0"/>
        <w:rPr>
          <w:rFonts w:ascii="Arial" w:hAnsi="Arial" w:cs="Arial"/>
          <w:b/>
          <w:u w:val="single"/>
        </w:rPr>
      </w:pPr>
      <w:r w:rsidRPr="00904E6E">
        <w:rPr>
          <w:rFonts w:ascii="Arial" w:hAnsi="Arial" w:cs="Arial"/>
          <w:b/>
        </w:rPr>
        <w:lastRenderedPageBreak/>
        <w:t xml:space="preserve">PREGÃO ELETRÔNICO Nº </w:t>
      </w:r>
      <w:r w:rsidR="00C70E47">
        <w:rPr>
          <w:rFonts w:ascii="Arial" w:hAnsi="Arial" w:cs="Arial"/>
          <w:b/>
        </w:rPr>
        <w:t>009/2025</w:t>
      </w:r>
    </w:p>
    <w:p w:rsidR="00904E6E" w:rsidRPr="00904E6E" w:rsidRDefault="00904E6E" w:rsidP="00904E6E">
      <w:pPr>
        <w:pStyle w:val="corpo"/>
        <w:spacing w:before="0" w:beforeAutospacing="0" w:after="0" w:afterAutospacing="0"/>
        <w:rPr>
          <w:rFonts w:ascii="Arial" w:hAnsi="Arial" w:cs="Arial"/>
          <w:b/>
          <w:u w:val="single"/>
        </w:rPr>
      </w:pPr>
      <w:r w:rsidRPr="00904E6E">
        <w:rPr>
          <w:rFonts w:ascii="Arial" w:hAnsi="Arial" w:cs="Arial"/>
          <w:b/>
          <w:u w:val="single"/>
        </w:rPr>
        <w:t xml:space="preserve">PROCESSO ADMINISTRATIVO N° </w:t>
      </w:r>
      <w:r w:rsidR="00C70E47">
        <w:rPr>
          <w:rFonts w:ascii="Arial" w:hAnsi="Arial" w:cs="Arial"/>
          <w:b/>
          <w:u w:val="single"/>
        </w:rPr>
        <w:t>023/2025</w:t>
      </w:r>
      <w:r w:rsidRPr="00904E6E">
        <w:rPr>
          <w:rFonts w:ascii="Arial" w:hAnsi="Arial" w:cs="Arial"/>
          <w:b/>
          <w:u w:val="single"/>
        </w:rPr>
        <w:t xml:space="preserve"> CPL/PMA</w:t>
      </w:r>
    </w:p>
    <w:p w:rsidR="00904E6E" w:rsidRPr="00904E6E" w:rsidRDefault="00904E6E" w:rsidP="00904E6E">
      <w:pPr>
        <w:widowControl w:val="0"/>
        <w:rPr>
          <w:rFonts w:ascii="Arial" w:hAnsi="Arial" w:cs="Arial"/>
          <w:b/>
        </w:rPr>
      </w:pPr>
      <w:r w:rsidRPr="00904E6E">
        <w:rPr>
          <w:rFonts w:ascii="Arial" w:hAnsi="Arial" w:cs="Arial"/>
          <w:b/>
          <w:u w:val="single"/>
        </w:rPr>
        <w:t>TIPO</w:t>
      </w:r>
      <w:r w:rsidRPr="00904E6E">
        <w:rPr>
          <w:rFonts w:ascii="Arial" w:hAnsi="Arial" w:cs="Arial"/>
          <w:b/>
          <w:u w:val="single"/>
        </w:rPr>
        <w:tab/>
        <w:t xml:space="preserve">MENOR PREÇO </w:t>
      </w:r>
      <w:r w:rsidR="00E30BE4">
        <w:rPr>
          <w:rFonts w:ascii="Arial" w:hAnsi="Arial" w:cs="Arial"/>
          <w:b/>
          <w:u w:val="single"/>
        </w:rPr>
        <w:t>POR LOTE</w:t>
      </w:r>
    </w:p>
    <w:p w:rsidR="00904E6E" w:rsidRPr="00904E6E" w:rsidRDefault="00904E6E" w:rsidP="00904E6E">
      <w:pPr>
        <w:widowControl w:val="0"/>
        <w:jc w:val="center"/>
        <w:rPr>
          <w:rFonts w:ascii="Arial" w:hAnsi="Arial" w:cs="Arial"/>
          <w:b/>
        </w:rPr>
      </w:pPr>
    </w:p>
    <w:p w:rsidR="00904E6E" w:rsidRPr="00904E6E" w:rsidRDefault="00904E6E" w:rsidP="00904E6E">
      <w:pPr>
        <w:widowControl w:val="0"/>
        <w:jc w:val="center"/>
        <w:rPr>
          <w:rFonts w:ascii="Arial" w:hAnsi="Arial" w:cs="Arial"/>
          <w:b/>
        </w:rPr>
      </w:pPr>
    </w:p>
    <w:p w:rsidR="00904E6E" w:rsidRPr="00904E6E" w:rsidRDefault="00904E6E" w:rsidP="00904E6E">
      <w:pPr>
        <w:widowControl w:val="0"/>
        <w:jc w:val="center"/>
        <w:rPr>
          <w:rFonts w:ascii="Arial" w:hAnsi="Arial" w:cs="Arial"/>
          <w:b/>
        </w:rPr>
      </w:pPr>
      <w:r w:rsidRPr="00904E6E">
        <w:rPr>
          <w:rFonts w:ascii="Arial" w:hAnsi="Arial" w:cs="Arial"/>
          <w:b/>
        </w:rPr>
        <w:t>ANEXO II – MODELO DE DECLARAÇÃO</w:t>
      </w:r>
    </w:p>
    <w:p w:rsidR="00904E6E" w:rsidRPr="00904E6E" w:rsidRDefault="00904E6E" w:rsidP="00904E6E">
      <w:pPr>
        <w:autoSpaceDE w:val="0"/>
        <w:autoSpaceDN w:val="0"/>
        <w:adjustRightInd w:val="0"/>
        <w:spacing w:line="276" w:lineRule="auto"/>
        <w:jc w:val="center"/>
        <w:rPr>
          <w:rFonts w:ascii="Arial" w:hAnsi="Arial" w:cs="Arial"/>
          <w:color w:val="000000"/>
        </w:rPr>
      </w:pPr>
      <w:r w:rsidRPr="00904E6E">
        <w:rPr>
          <w:rFonts w:ascii="Arial" w:hAnsi="Arial" w:cs="Arial"/>
          <w:b/>
          <w:bCs/>
          <w:i/>
          <w:iCs/>
          <w:color w:val="000000"/>
        </w:rPr>
        <w:t>TIMBRE DA EMPRESA</w:t>
      </w:r>
    </w:p>
    <w:p w:rsidR="00904E6E" w:rsidRPr="00904E6E" w:rsidRDefault="00904E6E" w:rsidP="00904E6E">
      <w:pPr>
        <w:autoSpaceDE w:val="0"/>
        <w:autoSpaceDN w:val="0"/>
        <w:adjustRightInd w:val="0"/>
        <w:spacing w:line="276" w:lineRule="auto"/>
        <w:jc w:val="center"/>
        <w:rPr>
          <w:rFonts w:ascii="Arial" w:hAnsi="Arial" w:cs="Arial"/>
          <w:color w:val="000000"/>
        </w:rPr>
      </w:pPr>
      <w:r w:rsidRPr="00904E6E">
        <w:rPr>
          <w:rFonts w:ascii="Arial" w:hAnsi="Arial" w:cs="Arial"/>
          <w:color w:val="000000"/>
        </w:rPr>
        <w:t>(Nome da empresa, CNPJ e endereço da empresa)</w:t>
      </w:r>
    </w:p>
    <w:p w:rsidR="00904E6E" w:rsidRPr="00904E6E" w:rsidRDefault="00904E6E" w:rsidP="00904E6E">
      <w:pPr>
        <w:autoSpaceDE w:val="0"/>
        <w:autoSpaceDN w:val="0"/>
        <w:adjustRightInd w:val="0"/>
        <w:spacing w:line="276" w:lineRule="auto"/>
        <w:rPr>
          <w:rFonts w:ascii="Arial" w:hAnsi="Arial" w:cs="Arial"/>
          <w:color w:val="000000"/>
        </w:rPr>
      </w:pPr>
    </w:p>
    <w:p w:rsidR="00904E6E" w:rsidRPr="00904E6E" w:rsidRDefault="00904E6E" w:rsidP="00904E6E">
      <w:pPr>
        <w:autoSpaceDE w:val="0"/>
        <w:autoSpaceDN w:val="0"/>
        <w:adjustRightInd w:val="0"/>
        <w:spacing w:line="276" w:lineRule="auto"/>
        <w:jc w:val="center"/>
        <w:rPr>
          <w:rFonts w:ascii="Arial" w:hAnsi="Arial" w:cs="Arial"/>
          <w:color w:val="000000"/>
        </w:rPr>
      </w:pPr>
      <w:r w:rsidRPr="00904E6E">
        <w:rPr>
          <w:rFonts w:ascii="Arial" w:hAnsi="Arial" w:cs="Arial"/>
          <w:color w:val="000000"/>
        </w:rPr>
        <w:t>DECLARAÇÃO</w:t>
      </w:r>
    </w:p>
    <w:p w:rsidR="00904E6E" w:rsidRPr="00904E6E" w:rsidRDefault="00904E6E" w:rsidP="00904E6E">
      <w:pPr>
        <w:autoSpaceDE w:val="0"/>
        <w:autoSpaceDN w:val="0"/>
        <w:adjustRightInd w:val="0"/>
        <w:spacing w:line="276" w:lineRule="auto"/>
        <w:jc w:val="center"/>
        <w:rPr>
          <w:rFonts w:ascii="Arial" w:hAnsi="Arial" w:cs="Arial"/>
          <w:color w:val="000000"/>
        </w:rPr>
      </w:pPr>
    </w:p>
    <w:p w:rsidR="00904E6E" w:rsidRPr="00904E6E" w:rsidRDefault="00904E6E" w:rsidP="00904E6E">
      <w:pPr>
        <w:autoSpaceDE w:val="0"/>
        <w:autoSpaceDN w:val="0"/>
        <w:adjustRightInd w:val="0"/>
        <w:spacing w:line="276" w:lineRule="auto"/>
        <w:jc w:val="both"/>
        <w:rPr>
          <w:rFonts w:ascii="Arial" w:hAnsi="Arial" w:cs="Arial"/>
          <w:color w:val="000000"/>
        </w:rPr>
      </w:pPr>
      <w:r w:rsidRPr="00904E6E">
        <w:rPr>
          <w:rFonts w:ascii="Arial" w:hAnsi="Arial" w:cs="Arial"/>
          <w:color w:val="000000"/>
        </w:rPr>
        <w:t xml:space="preserve">DECLARAMOS, sob as penas da Lei, para os fins de habilitação, na Licitação Pregão Eletrônico nº </w:t>
      </w:r>
      <w:r w:rsidR="00C70E47">
        <w:rPr>
          <w:rFonts w:ascii="Arial" w:hAnsi="Arial" w:cs="Arial"/>
          <w:color w:val="000000"/>
        </w:rPr>
        <w:t>009/2025</w:t>
      </w:r>
      <w:r w:rsidRPr="00904E6E">
        <w:rPr>
          <w:rFonts w:ascii="Arial" w:hAnsi="Arial" w:cs="Arial"/>
          <w:color w:val="000000"/>
        </w:rPr>
        <w:t xml:space="preserve"> – Processo Administrativo nº </w:t>
      </w:r>
      <w:r w:rsidR="00C70E47">
        <w:rPr>
          <w:rFonts w:ascii="Arial" w:hAnsi="Arial" w:cs="Arial"/>
          <w:color w:val="000000"/>
        </w:rPr>
        <w:t>023/2025</w:t>
      </w:r>
      <w:r w:rsidRPr="00904E6E">
        <w:rPr>
          <w:rFonts w:ascii="Arial" w:hAnsi="Arial" w:cs="Arial"/>
          <w:color w:val="000000"/>
        </w:rPr>
        <w:t xml:space="preserve">, instaurada pelo município de Acauã-PI, que a empresa: XXXXXXXXXXXXXX </w:t>
      </w:r>
    </w:p>
    <w:p w:rsidR="00904E6E" w:rsidRPr="00904E6E" w:rsidRDefault="00904E6E" w:rsidP="00904E6E">
      <w:pPr>
        <w:autoSpaceDE w:val="0"/>
        <w:autoSpaceDN w:val="0"/>
        <w:adjustRightInd w:val="0"/>
        <w:spacing w:line="276" w:lineRule="auto"/>
        <w:jc w:val="both"/>
        <w:rPr>
          <w:rFonts w:ascii="Arial" w:hAnsi="Arial" w:cs="Arial"/>
          <w:color w:val="000000"/>
        </w:rPr>
      </w:pPr>
    </w:p>
    <w:p w:rsidR="00904E6E" w:rsidRPr="00904E6E" w:rsidRDefault="00904E6E" w:rsidP="00904E6E">
      <w:pPr>
        <w:autoSpaceDE w:val="0"/>
        <w:autoSpaceDN w:val="0"/>
        <w:adjustRightInd w:val="0"/>
        <w:spacing w:line="276" w:lineRule="auto"/>
        <w:jc w:val="both"/>
        <w:rPr>
          <w:rFonts w:ascii="Arial" w:hAnsi="Arial" w:cs="Arial"/>
          <w:color w:val="000000"/>
        </w:rPr>
      </w:pPr>
      <w:r w:rsidRPr="00904E6E">
        <w:rPr>
          <w:rFonts w:ascii="Arial" w:hAnsi="Arial" w:cs="Arial"/>
          <w:color w:val="000000"/>
        </w:rPr>
        <w:t xml:space="preserve">1 - Cumpre ao disposto nos incisos XXXIII do art. 7º da Constituição Federal e </w:t>
      </w:r>
      <w:r w:rsidRPr="00904E6E">
        <w:rPr>
          <w:rFonts w:ascii="Arial" w:hAnsi="Arial" w:cs="Arial"/>
        </w:rPr>
        <w:t>VI do Art. Nº 68 da Lei Nº 14.133/2021</w:t>
      </w:r>
      <w:r w:rsidRPr="00904E6E">
        <w:rPr>
          <w:rFonts w:ascii="Arial" w:hAnsi="Arial" w:cs="Arial"/>
          <w:color w:val="000000"/>
        </w:rPr>
        <w:t xml:space="preserve">, de que não emprega menor de 18 anos em trabalho noturno, perigoso e insalubre e não emprega menor de 16 anos, ressalvado, quando for o caso, o menor, a partir de 14 anos, na condição de aprendiz, nos termos do modelo anexo ao Decreto Federal nº 4.358, de 05 de Setembro de 2002, que regulamenta a Lei nº 9.584, de 27 de outubro de 2002; </w:t>
      </w:r>
    </w:p>
    <w:p w:rsidR="00904E6E" w:rsidRPr="00904E6E" w:rsidRDefault="00904E6E" w:rsidP="00904E6E">
      <w:pPr>
        <w:autoSpaceDE w:val="0"/>
        <w:autoSpaceDN w:val="0"/>
        <w:adjustRightInd w:val="0"/>
        <w:spacing w:line="276" w:lineRule="auto"/>
        <w:rPr>
          <w:rFonts w:ascii="Arial" w:hAnsi="Arial" w:cs="Arial"/>
          <w:color w:val="000000"/>
        </w:rPr>
      </w:pPr>
    </w:p>
    <w:p w:rsidR="00904E6E" w:rsidRPr="00904E6E" w:rsidRDefault="00904E6E" w:rsidP="00904E6E">
      <w:pPr>
        <w:autoSpaceDE w:val="0"/>
        <w:autoSpaceDN w:val="0"/>
        <w:adjustRightInd w:val="0"/>
        <w:spacing w:line="276" w:lineRule="auto"/>
        <w:rPr>
          <w:rFonts w:ascii="Arial" w:hAnsi="Arial" w:cs="Arial"/>
          <w:color w:val="000000"/>
        </w:rPr>
      </w:pPr>
      <w:r w:rsidRPr="00904E6E">
        <w:rPr>
          <w:rFonts w:ascii="Arial" w:hAnsi="Arial" w:cs="Arial"/>
          <w:color w:val="000000"/>
        </w:rPr>
        <w:t xml:space="preserve">2 - Não está impedida de contratar com a Administração Pública; </w:t>
      </w:r>
    </w:p>
    <w:p w:rsidR="00904E6E" w:rsidRPr="00904E6E" w:rsidRDefault="00904E6E" w:rsidP="00904E6E">
      <w:pPr>
        <w:autoSpaceDE w:val="0"/>
        <w:autoSpaceDN w:val="0"/>
        <w:adjustRightInd w:val="0"/>
        <w:spacing w:line="276" w:lineRule="auto"/>
        <w:rPr>
          <w:rFonts w:ascii="Arial" w:hAnsi="Arial" w:cs="Arial"/>
          <w:color w:val="000000"/>
        </w:rPr>
      </w:pPr>
    </w:p>
    <w:p w:rsidR="00904E6E" w:rsidRPr="00904E6E" w:rsidRDefault="00904E6E" w:rsidP="00904E6E">
      <w:pPr>
        <w:autoSpaceDE w:val="0"/>
        <w:autoSpaceDN w:val="0"/>
        <w:adjustRightInd w:val="0"/>
        <w:spacing w:line="276" w:lineRule="auto"/>
        <w:rPr>
          <w:rFonts w:ascii="Arial" w:hAnsi="Arial" w:cs="Arial"/>
          <w:color w:val="000000"/>
        </w:rPr>
      </w:pPr>
      <w:r w:rsidRPr="00904E6E">
        <w:rPr>
          <w:rFonts w:ascii="Arial" w:hAnsi="Arial" w:cs="Arial"/>
          <w:color w:val="000000"/>
        </w:rPr>
        <w:t xml:space="preserve">3 - Não foi declarada inidônea por ato do Poder Público; </w:t>
      </w:r>
    </w:p>
    <w:p w:rsidR="00904E6E" w:rsidRPr="00904E6E" w:rsidRDefault="00904E6E" w:rsidP="00904E6E">
      <w:pPr>
        <w:autoSpaceDE w:val="0"/>
        <w:autoSpaceDN w:val="0"/>
        <w:adjustRightInd w:val="0"/>
        <w:spacing w:line="276" w:lineRule="auto"/>
        <w:rPr>
          <w:rFonts w:ascii="Arial" w:hAnsi="Arial" w:cs="Arial"/>
          <w:color w:val="000000"/>
        </w:rPr>
      </w:pPr>
    </w:p>
    <w:p w:rsidR="00904E6E" w:rsidRPr="00904E6E" w:rsidRDefault="00904E6E" w:rsidP="00904E6E">
      <w:pPr>
        <w:autoSpaceDE w:val="0"/>
        <w:autoSpaceDN w:val="0"/>
        <w:adjustRightInd w:val="0"/>
        <w:spacing w:line="276" w:lineRule="auto"/>
        <w:rPr>
          <w:rFonts w:ascii="Arial" w:hAnsi="Arial" w:cs="Arial"/>
          <w:color w:val="000000"/>
        </w:rPr>
      </w:pPr>
      <w:r w:rsidRPr="00904E6E">
        <w:rPr>
          <w:rFonts w:ascii="Arial" w:hAnsi="Arial" w:cs="Arial"/>
          <w:color w:val="000000"/>
        </w:rPr>
        <w:t>4 - Não incorre nas demais condições impeditivas da lei;</w:t>
      </w:r>
    </w:p>
    <w:p w:rsidR="00904E6E" w:rsidRPr="00904E6E" w:rsidRDefault="00904E6E" w:rsidP="00904E6E">
      <w:pPr>
        <w:autoSpaceDE w:val="0"/>
        <w:autoSpaceDN w:val="0"/>
        <w:adjustRightInd w:val="0"/>
        <w:spacing w:line="276" w:lineRule="auto"/>
        <w:rPr>
          <w:rFonts w:ascii="Arial" w:hAnsi="Arial" w:cs="Arial"/>
          <w:color w:val="000000"/>
        </w:rPr>
      </w:pPr>
    </w:p>
    <w:p w:rsidR="00904E6E" w:rsidRPr="00904E6E" w:rsidRDefault="00904E6E" w:rsidP="00904E6E">
      <w:pPr>
        <w:autoSpaceDE w:val="0"/>
        <w:autoSpaceDN w:val="0"/>
        <w:adjustRightInd w:val="0"/>
        <w:spacing w:line="276" w:lineRule="auto"/>
        <w:rPr>
          <w:rFonts w:ascii="Arial" w:hAnsi="Arial" w:cs="Arial"/>
          <w:color w:val="000000"/>
        </w:rPr>
      </w:pPr>
      <w:r w:rsidRPr="00904E6E">
        <w:rPr>
          <w:rFonts w:ascii="Arial" w:hAnsi="Arial" w:cs="Arial"/>
          <w:color w:val="000000"/>
        </w:rPr>
        <w:t xml:space="preserve">5 - Que inexistem fatos impeditivos a sua habilitação. </w:t>
      </w:r>
    </w:p>
    <w:p w:rsidR="00904E6E" w:rsidRPr="00904E6E" w:rsidRDefault="00904E6E" w:rsidP="00904E6E">
      <w:pPr>
        <w:autoSpaceDE w:val="0"/>
        <w:autoSpaceDN w:val="0"/>
        <w:adjustRightInd w:val="0"/>
        <w:spacing w:line="276" w:lineRule="auto"/>
        <w:rPr>
          <w:rFonts w:ascii="Arial" w:hAnsi="Arial" w:cs="Arial"/>
          <w:color w:val="000000"/>
        </w:rPr>
      </w:pPr>
    </w:p>
    <w:p w:rsidR="00904E6E" w:rsidRPr="00904E6E" w:rsidRDefault="00904E6E" w:rsidP="00904E6E">
      <w:pPr>
        <w:autoSpaceDE w:val="0"/>
        <w:autoSpaceDN w:val="0"/>
        <w:adjustRightInd w:val="0"/>
        <w:spacing w:line="276" w:lineRule="auto"/>
        <w:jc w:val="center"/>
        <w:rPr>
          <w:rFonts w:ascii="Arial" w:hAnsi="Arial" w:cs="Arial"/>
          <w:color w:val="000000"/>
        </w:rPr>
      </w:pPr>
      <w:r w:rsidRPr="00904E6E">
        <w:rPr>
          <w:rFonts w:ascii="Arial" w:hAnsi="Arial" w:cs="Arial"/>
          <w:color w:val="000000"/>
        </w:rPr>
        <w:t xml:space="preserve">__________, ... de ...................... de </w:t>
      </w:r>
      <w:r w:rsidR="00815458">
        <w:rPr>
          <w:rFonts w:ascii="Arial" w:hAnsi="Arial" w:cs="Arial"/>
          <w:color w:val="000000"/>
        </w:rPr>
        <w:t>2025</w:t>
      </w:r>
      <w:r w:rsidRPr="00904E6E">
        <w:rPr>
          <w:rFonts w:ascii="Arial" w:hAnsi="Arial" w:cs="Arial"/>
          <w:color w:val="000000"/>
        </w:rPr>
        <w:t>.</w:t>
      </w:r>
    </w:p>
    <w:p w:rsidR="00904E6E" w:rsidRPr="00904E6E" w:rsidRDefault="00904E6E" w:rsidP="00904E6E">
      <w:pPr>
        <w:autoSpaceDE w:val="0"/>
        <w:autoSpaceDN w:val="0"/>
        <w:adjustRightInd w:val="0"/>
        <w:spacing w:line="276" w:lineRule="auto"/>
        <w:jc w:val="center"/>
        <w:rPr>
          <w:rFonts w:ascii="Arial" w:hAnsi="Arial" w:cs="Arial"/>
          <w:color w:val="000000"/>
        </w:rPr>
      </w:pPr>
    </w:p>
    <w:p w:rsidR="00904E6E" w:rsidRPr="00904E6E" w:rsidRDefault="00904E6E" w:rsidP="00904E6E">
      <w:pPr>
        <w:autoSpaceDE w:val="0"/>
        <w:autoSpaceDN w:val="0"/>
        <w:adjustRightInd w:val="0"/>
        <w:spacing w:line="276" w:lineRule="auto"/>
        <w:jc w:val="center"/>
        <w:rPr>
          <w:rFonts w:ascii="Arial" w:hAnsi="Arial" w:cs="Arial"/>
          <w:color w:val="000000"/>
        </w:rPr>
      </w:pPr>
      <w:r w:rsidRPr="00904E6E">
        <w:rPr>
          <w:rFonts w:ascii="Arial" w:hAnsi="Arial" w:cs="Arial"/>
          <w:color w:val="000000"/>
        </w:rPr>
        <w:t>____________________________________</w:t>
      </w:r>
    </w:p>
    <w:p w:rsidR="00904E6E" w:rsidRPr="00904E6E" w:rsidRDefault="00904E6E" w:rsidP="00904E6E">
      <w:pPr>
        <w:autoSpaceDE w:val="0"/>
        <w:autoSpaceDN w:val="0"/>
        <w:adjustRightInd w:val="0"/>
        <w:spacing w:line="276" w:lineRule="auto"/>
        <w:jc w:val="center"/>
        <w:rPr>
          <w:rFonts w:ascii="Arial" w:hAnsi="Arial" w:cs="Arial"/>
          <w:color w:val="000000"/>
        </w:rPr>
      </w:pPr>
      <w:r w:rsidRPr="00904E6E">
        <w:rPr>
          <w:rFonts w:ascii="Arial" w:hAnsi="Arial" w:cs="Arial"/>
          <w:color w:val="000000"/>
        </w:rPr>
        <w:t>Nome da empresa + Carimbo</w:t>
      </w:r>
    </w:p>
    <w:p w:rsidR="00904E6E" w:rsidRPr="00904E6E" w:rsidRDefault="00904E6E" w:rsidP="00904E6E">
      <w:pPr>
        <w:autoSpaceDE w:val="0"/>
        <w:autoSpaceDN w:val="0"/>
        <w:adjustRightInd w:val="0"/>
        <w:spacing w:line="276" w:lineRule="auto"/>
        <w:jc w:val="center"/>
        <w:rPr>
          <w:rFonts w:ascii="Arial" w:hAnsi="Arial" w:cs="Arial"/>
          <w:color w:val="000000"/>
        </w:rPr>
      </w:pPr>
      <w:r w:rsidRPr="00904E6E">
        <w:rPr>
          <w:rFonts w:ascii="Arial" w:hAnsi="Arial" w:cs="Arial"/>
          <w:color w:val="000000"/>
        </w:rPr>
        <w:t>Nome do responsável legal da empresa</w:t>
      </w:r>
    </w:p>
    <w:p w:rsidR="00904E6E" w:rsidRPr="00904E6E" w:rsidRDefault="00904E6E" w:rsidP="00904E6E">
      <w:pPr>
        <w:autoSpaceDE w:val="0"/>
        <w:autoSpaceDN w:val="0"/>
        <w:adjustRightInd w:val="0"/>
        <w:spacing w:line="276" w:lineRule="auto"/>
        <w:jc w:val="center"/>
        <w:rPr>
          <w:rFonts w:ascii="Arial" w:hAnsi="Arial" w:cs="Arial"/>
          <w:color w:val="000000"/>
        </w:rPr>
      </w:pPr>
      <w:r w:rsidRPr="00904E6E">
        <w:rPr>
          <w:rFonts w:ascii="Arial" w:hAnsi="Arial" w:cs="Arial"/>
          <w:color w:val="000000"/>
        </w:rPr>
        <w:t>RG do responsável</w:t>
      </w:r>
    </w:p>
    <w:p w:rsidR="00904E6E" w:rsidRPr="00904E6E" w:rsidRDefault="00904E6E" w:rsidP="00904E6E">
      <w:pPr>
        <w:widowControl w:val="0"/>
        <w:spacing w:line="276" w:lineRule="auto"/>
        <w:jc w:val="center"/>
        <w:rPr>
          <w:rFonts w:ascii="Arial" w:hAnsi="Arial" w:cs="Arial"/>
          <w:color w:val="000000"/>
        </w:rPr>
      </w:pPr>
      <w:r w:rsidRPr="00904E6E">
        <w:rPr>
          <w:rFonts w:ascii="Arial" w:hAnsi="Arial" w:cs="Arial"/>
          <w:color w:val="000000"/>
        </w:rPr>
        <w:t>CPF do responsável</w:t>
      </w:r>
    </w:p>
    <w:p w:rsidR="00904E6E" w:rsidRDefault="00904E6E" w:rsidP="00904E6E">
      <w:pPr>
        <w:widowControl w:val="0"/>
        <w:spacing w:line="276" w:lineRule="auto"/>
        <w:jc w:val="center"/>
        <w:rPr>
          <w:rFonts w:ascii="Arial" w:hAnsi="Arial" w:cs="Arial"/>
          <w:color w:val="000000"/>
        </w:rPr>
      </w:pPr>
    </w:p>
    <w:p w:rsidR="00815458" w:rsidRPr="00904E6E" w:rsidRDefault="00815458" w:rsidP="00904E6E">
      <w:pPr>
        <w:widowControl w:val="0"/>
        <w:spacing w:line="276" w:lineRule="auto"/>
        <w:jc w:val="center"/>
        <w:rPr>
          <w:rFonts w:ascii="Arial" w:hAnsi="Arial" w:cs="Arial"/>
          <w:color w:val="000000"/>
        </w:rPr>
      </w:pPr>
    </w:p>
    <w:p w:rsidR="00904E6E" w:rsidRPr="00904E6E" w:rsidRDefault="00904E6E" w:rsidP="00904E6E">
      <w:pPr>
        <w:widowControl w:val="0"/>
        <w:spacing w:line="276" w:lineRule="auto"/>
        <w:jc w:val="center"/>
        <w:rPr>
          <w:rFonts w:ascii="Arial" w:hAnsi="Arial" w:cs="Arial"/>
          <w:bCs/>
        </w:rPr>
      </w:pPr>
    </w:p>
    <w:p w:rsidR="00815458" w:rsidRDefault="00815458" w:rsidP="00904E6E">
      <w:pPr>
        <w:pStyle w:val="corpo"/>
        <w:spacing w:before="0" w:beforeAutospacing="0" w:after="0" w:afterAutospacing="0"/>
        <w:rPr>
          <w:rFonts w:ascii="Arial" w:hAnsi="Arial" w:cs="Arial"/>
          <w:b/>
        </w:rPr>
      </w:pPr>
    </w:p>
    <w:p w:rsidR="00904E6E" w:rsidRPr="00904E6E" w:rsidRDefault="00904E6E" w:rsidP="00904E6E">
      <w:pPr>
        <w:pStyle w:val="corpo"/>
        <w:spacing w:before="0" w:beforeAutospacing="0" w:after="0" w:afterAutospacing="0"/>
        <w:rPr>
          <w:rFonts w:ascii="Arial" w:hAnsi="Arial" w:cs="Arial"/>
          <w:b/>
          <w:u w:val="single"/>
        </w:rPr>
      </w:pPr>
      <w:r w:rsidRPr="00904E6E">
        <w:rPr>
          <w:rFonts w:ascii="Arial" w:hAnsi="Arial" w:cs="Arial"/>
          <w:b/>
        </w:rPr>
        <w:t xml:space="preserve">PREGÃO ELETRÔNICO Nº </w:t>
      </w:r>
      <w:r w:rsidR="00C70E47">
        <w:rPr>
          <w:rFonts w:ascii="Arial" w:hAnsi="Arial" w:cs="Arial"/>
          <w:b/>
        </w:rPr>
        <w:t>009/2025</w:t>
      </w:r>
    </w:p>
    <w:p w:rsidR="00904E6E" w:rsidRPr="00904E6E" w:rsidRDefault="00904E6E" w:rsidP="00904E6E">
      <w:pPr>
        <w:pStyle w:val="corpo"/>
        <w:spacing w:before="0" w:beforeAutospacing="0" w:after="0" w:afterAutospacing="0"/>
        <w:rPr>
          <w:rFonts w:ascii="Arial" w:hAnsi="Arial" w:cs="Arial"/>
          <w:b/>
          <w:u w:val="single"/>
        </w:rPr>
      </w:pPr>
      <w:r w:rsidRPr="00904E6E">
        <w:rPr>
          <w:rFonts w:ascii="Arial" w:hAnsi="Arial" w:cs="Arial"/>
          <w:b/>
          <w:u w:val="single"/>
        </w:rPr>
        <w:t xml:space="preserve">PROCESSO ADMINISTRATIVO N° </w:t>
      </w:r>
      <w:r w:rsidR="00C70E47">
        <w:rPr>
          <w:rFonts w:ascii="Arial" w:hAnsi="Arial" w:cs="Arial"/>
          <w:b/>
          <w:u w:val="single"/>
        </w:rPr>
        <w:t>023/2025</w:t>
      </w:r>
      <w:r w:rsidRPr="00904E6E">
        <w:rPr>
          <w:rFonts w:ascii="Arial" w:hAnsi="Arial" w:cs="Arial"/>
          <w:b/>
          <w:u w:val="single"/>
        </w:rPr>
        <w:t xml:space="preserve"> CPL/PMA</w:t>
      </w:r>
    </w:p>
    <w:p w:rsidR="00904E6E" w:rsidRPr="00904E6E" w:rsidRDefault="00904E6E" w:rsidP="00904E6E">
      <w:pPr>
        <w:widowControl w:val="0"/>
        <w:rPr>
          <w:rFonts w:ascii="Arial" w:hAnsi="Arial" w:cs="Arial"/>
          <w:b/>
          <w:u w:val="single"/>
        </w:rPr>
      </w:pPr>
      <w:r w:rsidRPr="00904E6E">
        <w:rPr>
          <w:rFonts w:ascii="Arial" w:hAnsi="Arial" w:cs="Arial"/>
          <w:b/>
          <w:u w:val="single"/>
        </w:rPr>
        <w:t>TIPO</w:t>
      </w:r>
      <w:r w:rsidRPr="00904E6E">
        <w:rPr>
          <w:rFonts w:ascii="Arial" w:hAnsi="Arial" w:cs="Arial"/>
          <w:b/>
          <w:u w:val="single"/>
        </w:rPr>
        <w:tab/>
        <w:t xml:space="preserve">MENOR PREÇO </w:t>
      </w:r>
      <w:r w:rsidR="00E30BE4">
        <w:rPr>
          <w:rFonts w:ascii="Arial" w:hAnsi="Arial" w:cs="Arial"/>
          <w:b/>
          <w:u w:val="single"/>
        </w:rPr>
        <w:t>POR LOTE</w:t>
      </w:r>
    </w:p>
    <w:p w:rsidR="00904E6E" w:rsidRPr="00904E6E" w:rsidRDefault="00904E6E" w:rsidP="00904E6E">
      <w:pPr>
        <w:widowControl w:val="0"/>
        <w:spacing w:line="276" w:lineRule="auto"/>
        <w:jc w:val="both"/>
        <w:rPr>
          <w:rFonts w:ascii="Arial" w:hAnsi="Arial" w:cs="Arial"/>
          <w:bCs/>
        </w:rPr>
      </w:pPr>
    </w:p>
    <w:p w:rsidR="00904E6E" w:rsidRPr="00904E6E" w:rsidRDefault="00904E6E" w:rsidP="00904E6E">
      <w:pPr>
        <w:widowControl w:val="0"/>
        <w:spacing w:line="276" w:lineRule="auto"/>
        <w:jc w:val="both"/>
        <w:rPr>
          <w:rFonts w:ascii="Arial" w:hAnsi="Arial" w:cs="Arial"/>
          <w:bCs/>
        </w:rPr>
      </w:pPr>
    </w:p>
    <w:p w:rsidR="00904E6E" w:rsidRPr="00904E6E" w:rsidRDefault="00904E6E" w:rsidP="00904E6E">
      <w:pPr>
        <w:widowControl w:val="0"/>
        <w:spacing w:line="276" w:lineRule="auto"/>
        <w:jc w:val="center"/>
        <w:rPr>
          <w:rFonts w:ascii="Arial" w:hAnsi="Arial" w:cs="Arial"/>
          <w:b/>
          <w:bCs/>
        </w:rPr>
      </w:pPr>
      <w:r w:rsidRPr="00904E6E">
        <w:rPr>
          <w:rFonts w:ascii="Arial" w:hAnsi="Arial" w:cs="Arial"/>
          <w:b/>
          <w:bCs/>
        </w:rPr>
        <w:t>ANEXO III – DECLARAÇÃO DE CONHECIMENTO E ATENDIMENTO ÀS CONDIÇÕES DO EDITAL</w:t>
      </w:r>
    </w:p>
    <w:p w:rsidR="00904E6E" w:rsidRPr="00904E6E" w:rsidRDefault="00904E6E" w:rsidP="00904E6E">
      <w:pPr>
        <w:spacing w:line="276" w:lineRule="auto"/>
        <w:rPr>
          <w:rFonts w:ascii="Arial" w:hAnsi="Arial" w:cs="Arial"/>
        </w:rPr>
      </w:pPr>
    </w:p>
    <w:p w:rsidR="00904E6E" w:rsidRPr="00904E6E" w:rsidRDefault="00904E6E" w:rsidP="00904E6E">
      <w:pPr>
        <w:spacing w:line="276" w:lineRule="auto"/>
        <w:rPr>
          <w:rFonts w:ascii="Arial" w:hAnsi="Arial" w:cs="Arial"/>
        </w:rPr>
      </w:pPr>
    </w:p>
    <w:p w:rsidR="00904E6E" w:rsidRPr="00904E6E" w:rsidRDefault="00904E6E" w:rsidP="00904E6E">
      <w:pPr>
        <w:autoSpaceDE w:val="0"/>
        <w:autoSpaceDN w:val="0"/>
        <w:adjustRightInd w:val="0"/>
        <w:spacing w:line="276" w:lineRule="auto"/>
        <w:jc w:val="center"/>
        <w:rPr>
          <w:rFonts w:ascii="Arial" w:hAnsi="Arial" w:cs="Arial"/>
          <w:color w:val="000000"/>
        </w:rPr>
      </w:pPr>
      <w:r w:rsidRPr="00904E6E">
        <w:rPr>
          <w:rFonts w:ascii="Arial" w:hAnsi="Arial" w:cs="Arial"/>
          <w:b/>
          <w:bCs/>
          <w:i/>
          <w:iCs/>
          <w:color w:val="000000"/>
        </w:rPr>
        <w:t>TIMBRE DA EMPRESA</w:t>
      </w:r>
    </w:p>
    <w:p w:rsidR="00904E6E" w:rsidRPr="00904E6E" w:rsidRDefault="00904E6E" w:rsidP="00904E6E">
      <w:pPr>
        <w:autoSpaceDE w:val="0"/>
        <w:autoSpaceDN w:val="0"/>
        <w:adjustRightInd w:val="0"/>
        <w:spacing w:line="276" w:lineRule="auto"/>
        <w:jc w:val="center"/>
        <w:rPr>
          <w:rFonts w:ascii="Arial" w:hAnsi="Arial" w:cs="Arial"/>
          <w:color w:val="000000"/>
        </w:rPr>
      </w:pPr>
      <w:r w:rsidRPr="00904E6E">
        <w:rPr>
          <w:rFonts w:ascii="Arial" w:hAnsi="Arial" w:cs="Arial"/>
          <w:color w:val="000000"/>
        </w:rPr>
        <w:t>(Nome da empresa, CNPJ e endereço da empresa)</w:t>
      </w:r>
    </w:p>
    <w:p w:rsidR="00904E6E" w:rsidRPr="00904E6E" w:rsidRDefault="00904E6E" w:rsidP="00904E6E">
      <w:pPr>
        <w:autoSpaceDE w:val="0"/>
        <w:autoSpaceDN w:val="0"/>
        <w:adjustRightInd w:val="0"/>
        <w:spacing w:line="276" w:lineRule="auto"/>
        <w:rPr>
          <w:rFonts w:ascii="Arial" w:hAnsi="Arial" w:cs="Arial"/>
          <w:color w:val="000000"/>
        </w:rPr>
      </w:pPr>
    </w:p>
    <w:p w:rsidR="00904E6E" w:rsidRPr="00904E6E" w:rsidRDefault="00904E6E" w:rsidP="00904E6E">
      <w:pPr>
        <w:spacing w:line="276" w:lineRule="auto"/>
        <w:rPr>
          <w:rFonts w:ascii="Arial" w:hAnsi="Arial" w:cs="Arial"/>
        </w:rPr>
      </w:pPr>
    </w:p>
    <w:p w:rsidR="00904E6E" w:rsidRPr="00904E6E" w:rsidRDefault="00904E6E" w:rsidP="00904E6E">
      <w:pPr>
        <w:pStyle w:val="Corpodetexto"/>
        <w:spacing w:line="276" w:lineRule="auto"/>
        <w:jc w:val="both"/>
        <w:rPr>
          <w:rFonts w:ascii="Arial" w:hAnsi="Arial" w:cs="Arial"/>
          <w:b/>
        </w:rPr>
      </w:pPr>
      <w:r w:rsidRPr="00904E6E">
        <w:rPr>
          <w:rFonts w:ascii="Arial" w:hAnsi="Arial" w:cs="Arial"/>
        </w:rPr>
        <w:t xml:space="preserve">Declaramos para todos os fins de direito, que conhecemos o objeto do pregão e os termos constantes no Edital </w:t>
      </w:r>
      <w:r w:rsidRPr="00904E6E">
        <w:rPr>
          <w:rFonts w:ascii="Arial" w:eastAsiaTheme="minorHAnsi" w:hAnsi="Arial" w:cs="Arial"/>
          <w:color w:val="000000"/>
          <w:lang w:eastAsia="en-US"/>
        </w:rPr>
        <w:t xml:space="preserve">Pregão Eletrônico nº </w:t>
      </w:r>
      <w:r w:rsidR="00C70E47">
        <w:rPr>
          <w:rFonts w:ascii="Arial" w:eastAsiaTheme="minorHAnsi" w:hAnsi="Arial" w:cs="Arial"/>
          <w:color w:val="000000"/>
          <w:lang w:eastAsia="en-US"/>
        </w:rPr>
        <w:t>009/2025</w:t>
      </w:r>
      <w:r w:rsidRPr="00904E6E">
        <w:rPr>
          <w:rFonts w:ascii="Arial" w:eastAsiaTheme="minorHAnsi" w:hAnsi="Arial" w:cs="Arial"/>
          <w:color w:val="000000"/>
          <w:lang w:eastAsia="en-US"/>
        </w:rPr>
        <w:t xml:space="preserve"> – Processo Administrativo nº </w:t>
      </w:r>
      <w:r w:rsidR="00C70E47">
        <w:rPr>
          <w:rFonts w:ascii="Arial" w:eastAsiaTheme="minorHAnsi" w:hAnsi="Arial" w:cs="Arial"/>
          <w:color w:val="000000"/>
          <w:lang w:eastAsia="en-US"/>
        </w:rPr>
        <w:t>023/2025</w:t>
      </w:r>
      <w:r w:rsidRPr="00904E6E">
        <w:rPr>
          <w:rFonts w:ascii="Arial" w:hAnsi="Arial" w:cs="Arial"/>
        </w:rPr>
        <w:t xml:space="preserve"> e seu(s) ANEXOS e do Regulamento bem como temos todas as condições de cumprir as exigências ali contidas no que concerne à apresentação de documentação para fim de habilitação.</w:t>
      </w:r>
    </w:p>
    <w:p w:rsidR="00904E6E" w:rsidRPr="00904E6E" w:rsidRDefault="00904E6E" w:rsidP="00904E6E">
      <w:pPr>
        <w:spacing w:line="276" w:lineRule="auto"/>
        <w:jc w:val="both"/>
        <w:rPr>
          <w:rFonts w:ascii="Arial" w:hAnsi="Arial" w:cs="Arial"/>
        </w:rPr>
      </w:pPr>
    </w:p>
    <w:p w:rsidR="00904E6E" w:rsidRPr="00904E6E" w:rsidRDefault="00904E6E" w:rsidP="00904E6E">
      <w:pPr>
        <w:autoSpaceDE w:val="0"/>
        <w:autoSpaceDN w:val="0"/>
        <w:adjustRightInd w:val="0"/>
        <w:spacing w:line="276" w:lineRule="auto"/>
        <w:jc w:val="center"/>
        <w:rPr>
          <w:rFonts w:ascii="Arial" w:hAnsi="Arial" w:cs="Arial"/>
          <w:color w:val="000000"/>
        </w:rPr>
      </w:pPr>
      <w:r w:rsidRPr="00904E6E">
        <w:rPr>
          <w:rFonts w:ascii="Arial" w:hAnsi="Arial" w:cs="Arial"/>
          <w:color w:val="000000"/>
        </w:rPr>
        <w:t xml:space="preserve">__________, ... de ...................... de </w:t>
      </w:r>
      <w:r w:rsidR="00815458">
        <w:rPr>
          <w:rFonts w:ascii="Arial" w:hAnsi="Arial" w:cs="Arial"/>
          <w:color w:val="000000"/>
        </w:rPr>
        <w:t>2025</w:t>
      </w:r>
      <w:r w:rsidRPr="00904E6E">
        <w:rPr>
          <w:rFonts w:ascii="Arial" w:hAnsi="Arial" w:cs="Arial"/>
          <w:color w:val="000000"/>
        </w:rPr>
        <w:t>.</w:t>
      </w:r>
    </w:p>
    <w:p w:rsidR="00904E6E" w:rsidRPr="00904E6E" w:rsidRDefault="00904E6E" w:rsidP="00904E6E">
      <w:pPr>
        <w:spacing w:line="276" w:lineRule="auto"/>
        <w:jc w:val="center"/>
        <w:rPr>
          <w:rFonts w:ascii="Arial" w:hAnsi="Arial" w:cs="Arial"/>
        </w:rPr>
      </w:pPr>
    </w:p>
    <w:p w:rsidR="00904E6E" w:rsidRPr="00904E6E" w:rsidRDefault="00904E6E" w:rsidP="00904E6E">
      <w:pPr>
        <w:spacing w:line="276" w:lineRule="auto"/>
        <w:jc w:val="center"/>
        <w:rPr>
          <w:rFonts w:ascii="Arial" w:hAnsi="Arial" w:cs="Arial"/>
        </w:rPr>
      </w:pPr>
    </w:p>
    <w:p w:rsidR="00904E6E" w:rsidRPr="00904E6E" w:rsidRDefault="00904E6E" w:rsidP="00904E6E">
      <w:pPr>
        <w:autoSpaceDE w:val="0"/>
        <w:autoSpaceDN w:val="0"/>
        <w:adjustRightInd w:val="0"/>
        <w:spacing w:line="276" w:lineRule="auto"/>
        <w:jc w:val="center"/>
        <w:rPr>
          <w:rFonts w:ascii="Arial" w:hAnsi="Arial" w:cs="Arial"/>
          <w:color w:val="000000"/>
        </w:rPr>
      </w:pPr>
      <w:r w:rsidRPr="00904E6E">
        <w:rPr>
          <w:rFonts w:ascii="Arial" w:hAnsi="Arial" w:cs="Arial"/>
          <w:color w:val="000000"/>
        </w:rPr>
        <w:t>___________________________________________</w:t>
      </w:r>
    </w:p>
    <w:p w:rsidR="00904E6E" w:rsidRPr="00904E6E" w:rsidRDefault="00904E6E" w:rsidP="00904E6E">
      <w:pPr>
        <w:autoSpaceDE w:val="0"/>
        <w:autoSpaceDN w:val="0"/>
        <w:adjustRightInd w:val="0"/>
        <w:spacing w:line="276" w:lineRule="auto"/>
        <w:jc w:val="center"/>
        <w:rPr>
          <w:rFonts w:ascii="Arial" w:hAnsi="Arial" w:cs="Arial"/>
          <w:color w:val="000000"/>
        </w:rPr>
      </w:pPr>
      <w:r w:rsidRPr="00904E6E">
        <w:rPr>
          <w:rFonts w:ascii="Arial" w:hAnsi="Arial" w:cs="Arial"/>
          <w:color w:val="000000"/>
        </w:rPr>
        <w:t>Nome da empresa + Carimbo</w:t>
      </w:r>
    </w:p>
    <w:p w:rsidR="00904E6E" w:rsidRPr="00904E6E" w:rsidRDefault="00904E6E" w:rsidP="00904E6E">
      <w:pPr>
        <w:autoSpaceDE w:val="0"/>
        <w:autoSpaceDN w:val="0"/>
        <w:adjustRightInd w:val="0"/>
        <w:spacing w:line="276" w:lineRule="auto"/>
        <w:jc w:val="center"/>
        <w:rPr>
          <w:rFonts w:ascii="Arial" w:hAnsi="Arial" w:cs="Arial"/>
          <w:color w:val="000000"/>
        </w:rPr>
      </w:pPr>
      <w:r w:rsidRPr="00904E6E">
        <w:rPr>
          <w:rFonts w:ascii="Arial" w:hAnsi="Arial" w:cs="Arial"/>
          <w:color w:val="000000"/>
        </w:rPr>
        <w:t>Nome do responsável legal da empresa</w:t>
      </w:r>
    </w:p>
    <w:p w:rsidR="00904E6E" w:rsidRPr="00904E6E" w:rsidRDefault="00904E6E" w:rsidP="00904E6E">
      <w:pPr>
        <w:autoSpaceDE w:val="0"/>
        <w:autoSpaceDN w:val="0"/>
        <w:adjustRightInd w:val="0"/>
        <w:spacing w:line="276" w:lineRule="auto"/>
        <w:jc w:val="center"/>
        <w:rPr>
          <w:rFonts w:ascii="Arial" w:hAnsi="Arial" w:cs="Arial"/>
          <w:color w:val="000000"/>
        </w:rPr>
      </w:pPr>
      <w:r w:rsidRPr="00904E6E">
        <w:rPr>
          <w:rFonts w:ascii="Arial" w:hAnsi="Arial" w:cs="Arial"/>
          <w:color w:val="000000"/>
        </w:rPr>
        <w:t>RG do responsável</w:t>
      </w:r>
    </w:p>
    <w:p w:rsidR="00904E6E" w:rsidRPr="00904E6E" w:rsidRDefault="00904E6E" w:rsidP="00904E6E">
      <w:pPr>
        <w:widowControl w:val="0"/>
        <w:spacing w:line="276" w:lineRule="auto"/>
        <w:jc w:val="center"/>
        <w:rPr>
          <w:rFonts w:ascii="Arial" w:hAnsi="Arial" w:cs="Arial"/>
          <w:bCs/>
        </w:rPr>
      </w:pPr>
      <w:r w:rsidRPr="00904E6E">
        <w:rPr>
          <w:rFonts w:ascii="Arial" w:hAnsi="Arial" w:cs="Arial"/>
          <w:color w:val="000000"/>
        </w:rPr>
        <w:t>CPF do responsável</w:t>
      </w:r>
    </w:p>
    <w:p w:rsidR="00904E6E" w:rsidRPr="00904E6E" w:rsidRDefault="00904E6E" w:rsidP="00904E6E">
      <w:pPr>
        <w:tabs>
          <w:tab w:val="center" w:pos="4536"/>
        </w:tabs>
        <w:spacing w:line="276" w:lineRule="auto"/>
        <w:ind w:right="-3634"/>
        <w:outlineLvl w:val="0"/>
        <w:rPr>
          <w:rFonts w:ascii="Arial" w:hAnsi="Arial" w:cs="Arial"/>
          <w:b/>
        </w:rPr>
      </w:pPr>
    </w:p>
    <w:p w:rsidR="00904E6E" w:rsidRPr="00904E6E" w:rsidRDefault="00904E6E" w:rsidP="00904E6E">
      <w:pPr>
        <w:tabs>
          <w:tab w:val="center" w:pos="4536"/>
        </w:tabs>
        <w:spacing w:line="276" w:lineRule="auto"/>
        <w:ind w:right="-3634"/>
        <w:outlineLvl w:val="0"/>
        <w:rPr>
          <w:rFonts w:ascii="Arial" w:hAnsi="Arial" w:cs="Arial"/>
          <w:b/>
        </w:rPr>
      </w:pPr>
    </w:p>
    <w:p w:rsidR="00904E6E" w:rsidRPr="00904E6E" w:rsidRDefault="00904E6E" w:rsidP="00904E6E">
      <w:pPr>
        <w:tabs>
          <w:tab w:val="center" w:pos="4536"/>
        </w:tabs>
        <w:spacing w:line="276" w:lineRule="auto"/>
        <w:ind w:right="-3634"/>
        <w:outlineLvl w:val="0"/>
        <w:rPr>
          <w:rFonts w:ascii="Arial" w:hAnsi="Arial" w:cs="Arial"/>
          <w:b/>
        </w:rPr>
      </w:pPr>
    </w:p>
    <w:p w:rsidR="00904E6E" w:rsidRPr="00904E6E" w:rsidRDefault="00904E6E" w:rsidP="00904E6E">
      <w:pPr>
        <w:tabs>
          <w:tab w:val="center" w:pos="4536"/>
        </w:tabs>
        <w:spacing w:line="276" w:lineRule="auto"/>
        <w:ind w:right="-3634"/>
        <w:outlineLvl w:val="0"/>
        <w:rPr>
          <w:rFonts w:ascii="Arial" w:hAnsi="Arial" w:cs="Arial"/>
          <w:b/>
        </w:rPr>
      </w:pPr>
    </w:p>
    <w:p w:rsidR="00904E6E" w:rsidRPr="00904E6E" w:rsidRDefault="00904E6E" w:rsidP="00904E6E">
      <w:pPr>
        <w:tabs>
          <w:tab w:val="center" w:pos="4536"/>
        </w:tabs>
        <w:spacing w:line="276" w:lineRule="auto"/>
        <w:ind w:right="-3634"/>
        <w:outlineLvl w:val="0"/>
        <w:rPr>
          <w:rFonts w:ascii="Arial" w:hAnsi="Arial" w:cs="Arial"/>
          <w:b/>
        </w:rPr>
      </w:pPr>
    </w:p>
    <w:p w:rsidR="00904E6E" w:rsidRPr="00904E6E" w:rsidRDefault="00904E6E" w:rsidP="00904E6E">
      <w:pPr>
        <w:tabs>
          <w:tab w:val="center" w:pos="4536"/>
        </w:tabs>
        <w:spacing w:line="276" w:lineRule="auto"/>
        <w:ind w:right="-3634"/>
        <w:outlineLvl w:val="0"/>
        <w:rPr>
          <w:rFonts w:ascii="Arial" w:hAnsi="Arial" w:cs="Arial"/>
          <w:b/>
        </w:rPr>
      </w:pPr>
    </w:p>
    <w:p w:rsidR="00904E6E" w:rsidRDefault="00904E6E" w:rsidP="00904E6E">
      <w:pPr>
        <w:tabs>
          <w:tab w:val="center" w:pos="4536"/>
        </w:tabs>
        <w:spacing w:line="276" w:lineRule="auto"/>
        <w:ind w:right="-3634"/>
        <w:outlineLvl w:val="0"/>
        <w:rPr>
          <w:rFonts w:ascii="Arial" w:hAnsi="Arial" w:cs="Arial"/>
          <w:b/>
        </w:rPr>
      </w:pPr>
    </w:p>
    <w:p w:rsidR="00815458" w:rsidRDefault="00815458" w:rsidP="00904E6E">
      <w:pPr>
        <w:tabs>
          <w:tab w:val="center" w:pos="4536"/>
        </w:tabs>
        <w:spacing w:line="276" w:lineRule="auto"/>
        <w:ind w:right="-3634"/>
        <w:outlineLvl w:val="0"/>
        <w:rPr>
          <w:rFonts w:ascii="Arial" w:hAnsi="Arial" w:cs="Arial"/>
          <w:b/>
        </w:rPr>
      </w:pPr>
    </w:p>
    <w:p w:rsidR="00815458" w:rsidRDefault="00815458" w:rsidP="00904E6E">
      <w:pPr>
        <w:tabs>
          <w:tab w:val="center" w:pos="4536"/>
        </w:tabs>
        <w:spacing w:line="276" w:lineRule="auto"/>
        <w:ind w:right="-3634"/>
        <w:outlineLvl w:val="0"/>
        <w:rPr>
          <w:rFonts w:ascii="Arial" w:hAnsi="Arial" w:cs="Arial"/>
          <w:b/>
        </w:rPr>
      </w:pPr>
    </w:p>
    <w:p w:rsidR="00815458" w:rsidRDefault="00815458" w:rsidP="00904E6E">
      <w:pPr>
        <w:tabs>
          <w:tab w:val="center" w:pos="4536"/>
        </w:tabs>
        <w:spacing w:line="276" w:lineRule="auto"/>
        <w:ind w:right="-3634"/>
        <w:outlineLvl w:val="0"/>
        <w:rPr>
          <w:rFonts w:ascii="Arial" w:hAnsi="Arial" w:cs="Arial"/>
          <w:b/>
        </w:rPr>
      </w:pPr>
    </w:p>
    <w:p w:rsidR="00815458" w:rsidRPr="00904E6E" w:rsidRDefault="00815458" w:rsidP="00904E6E">
      <w:pPr>
        <w:tabs>
          <w:tab w:val="center" w:pos="4536"/>
        </w:tabs>
        <w:spacing w:line="276" w:lineRule="auto"/>
        <w:ind w:right="-3634"/>
        <w:outlineLvl w:val="0"/>
        <w:rPr>
          <w:rFonts w:ascii="Arial" w:hAnsi="Arial" w:cs="Arial"/>
          <w:b/>
        </w:rPr>
      </w:pPr>
    </w:p>
    <w:p w:rsidR="00904E6E" w:rsidRPr="00904E6E" w:rsidRDefault="00904E6E" w:rsidP="00904E6E">
      <w:pPr>
        <w:pStyle w:val="corpo"/>
        <w:spacing w:before="0" w:beforeAutospacing="0" w:after="0" w:afterAutospacing="0"/>
        <w:rPr>
          <w:rFonts w:ascii="Arial" w:hAnsi="Arial" w:cs="Arial"/>
          <w:b/>
          <w:u w:val="single"/>
        </w:rPr>
      </w:pPr>
      <w:r w:rsidRPr="00904E6E">
        <w:rPr>
          <w:rFonts w:ascii="Arial" w:hAnsi="Arial" w:cs="Arial"/>
          <w:b/>
        </w:rPr>
        <w:lastRenderedPageBreak/>
        <w:t xml:space="preserve">PREGÃO ELETRÔNICO Nº </w:t>
      </w:r>
      <w:r w:rsidR="00C70E47">
        <w:rPr>
          <w:rFonts w:ascii="Arial" w:hAnsi="Arial" w:cs="Arial"/>
          <w:b/>
        </w:rPr>
        <w:t>009/2025</w:t>
      </w:r>
    </w:p>
    <w:p w:rsidR="00904E6E" w:rsidRPr="00904E6E" w:rsidRDefault="00904E6E" w:rsidP="00904E6E">
      <w:pPr>
        <w:pStyle w:val="corpo"/>
        <w:spacing w:before="0" w:beforeAutospacing="0" w:after="0" w:afterAutospacing="0"/>
        <w:rPr>
          <w:rFonts w:ascii="Arial" w:hAnsi="Arial" w:cs="Arial"/>
          <w:b/>
          <w:u w:val="single"/>
        </w:rPr>
      </w:pPr>
      <w:r w:rsidRPr="00904E6E">
        <w:rPr>
          <w:rFonts w:ascii="Arial" w:hAnsi="Arial" w:cs="Arial"/>
          <w:b/>
          <w:u w:val="single"/>
        </w:rPr>
        <w:t xml:space="preserve">PROCESSO ADMINISTRATIVO N° </w:t>
      </w:r>
      <w:r w:rsidR="00C70E47">
        <w:rPr>
          <w:rFonts w:ascii="Arial" w:hAnsi="Arial" w:cs="Arial"/>
          <w:b/>
          <w:u w:val="single"/>
        </w:rPr>
        <w:t>023/2025</w:t>
      </w:r>
      <w:r w:rsidRPr="00904E6E">
        <w:rPr>
          <w:rFonts w:ascii="Arial" w:hAnsi="Arial" w:cs="Arial"/>
          <w:b/>
          <w:u w:val="single"/>
        </w:rPr>
        <w:t xml:space="preserve"> CPL/PMA</w:t>
      </w:r>
    </w:p>
    <w:p w:rsidR="00904E6E" w:rsidRPr="00904E6E" w:rsidRDefault="00904E6E" w:rsidP="00904E6E">
      <w:pPr>
        <w:widowControl w:val="0"/>
        <w:rPr>
          <w:rFonts w:ascii="Arial" w:hAnsi="Arial" w:cs="Arial"/>
          <w:b/>
          <w:u w:val="single"/>
        </w:rPr>
      </w:pPr>
      <w:r w:rsidRPr="00904E6E">
        <w:rPr>
          <w:rFonts w:ascii="Arial" w:hAnsi="Arial" w:cs="Arial"/>
          <w:b/>
          <w:u w:val="single"/>
        </w:rPr>
        <w:t>TIPO</w:t>
      </w:r>
      <w:r w:rsidRPr="00904E6E">
        <w:rPr>
          <w:rFonts w:ascii="Arial" w:hAnsi="Arial" w:cs="Arial"/>
          <w:b/>
          <w:u w:val="single"/>
        </w:rPr>
        <w:tab/>
        <w:t xml:space="preserve">MENOR PREÇO </w:t>
      </w:r>
      <w:r w:rsidR="00E30BE4">
        <w:rPr>
          <w:rFonts w:ascii="Arial" w:hAnsi="Arial" w:cs="Arial"/>
          <w:b/>
          <w:u w:val="single"/>
        </w:rPr>
        <w:t>POR LOTE</w:t>
      </w:r>
    </w:p>
    <w:p w:rsidR="00904E6E" w:rsidRPr="00904E6E" w:rsidRDefault="00904E6E" w:rsidP="00904E6E">
      <w:pPr>
        <w:tabs>
          <w:tab w:val="center" w:pos="4536"/>
        </w:tabs>
        <w:spacing w:line="276" w:lineRule="auto"/>
        <w:ind w:right="-3634"/>
        <w:outlineLvl w:val="0"/>
        <w:rPr>
          <w:rFonts w:ascii="Arial" w:hAnsi="Arial" w:cs="Arial"/>
          <w:b/>
        </w:rPr>
      </w:pPr>
    </w:p>
    <w:p w:rsidR="00904E6E" w:rsidRPr="00904E6E" w:rsidRDefault="00904E6E" w:rsidP="00904E6E">
      <w:pPr>
        <w:tabs>
          <w:tab w:val="center" w:pos="4536"/>
        </w:tabs>
        <w:spacing w:line="276" w:lineRule="auto"/>
        <w:ind w:right="-3634"/>
        <w:outlineLvl w:val="0"/>
        <w:rPr>
          <w:rFonts w:ascii="Arial" w:hAnsi="Arial" w:cs="Arial"/>
          <w:b/>
        </w:rPr>
      </w:pPr>
    </w:p>
    <w:p w:rsidR="00904E6E" w:rsidRPr="00904E6E" w:rsidRDefault="00904E6E" w:rsidP="00904E6E">
      <w:pPr>
        <w:pStyle w:val="Corpo0"/>
        <w:widowControl w:val="0"/>
        <w:tabs>
          <w:tab w:val="left" w:pos="3119"/>
          <w:tab w:val="center" w:pos="3261"/>
          <w:tab w:val="right" w:pos="8838"/>
        </w:tabs>
        <w:spacing w:line="276" w:lineRule="auto"/>
        <w:jc w:val="center"/>
        <w:rPr>
          <w:rFonts w:ascii="Arial" w:hAnsi="Arial" w:cs="Arial"/>
          <w:b/>
          <w:bCs/>
          <w:color w:val="auto"/>
          <w:sz w:val="24"/>
          <w:szCs w:val="24"/>
        </w:rPr>
      </w:pPr>
      <w:r w:rsidRPr="00904E6E">
        <w:rPr>
          <w:rFonts w:ascii="Arial" w:hAnsi="Arial" w:cs="Arial"/>
          <w:b/>
          <w:bCs/>
          <w:color w:val="auto"/>
          <w:sz w:val="24"/>
          <w:szCs w:val="24"/>
        </w:rPr>
        <w:t xml:space="preserve">ANEXO IV – MODELO DE CARTA DE APRESENTAÇÃO DE PROPOSTA FINAL PARA PRESTAÇÃO DOS SERVIÇO/FORNECIMENTO </w:t>
      </w:r>
    </w:p>
    <w:p w:rsidR="00904E6E" w:rsidRPr="00904E6E" w:rsidRDefault="00904E6E" w:rsidP="00904E6E">
      <w:pPr>
        <w:pStyle w:val="Textopadro"/>
        <w:tabs>
          <w:tab w:val="left" w:pos="567"/>
        </w:tabs>
        <w:spacing w:line="276" w:lineRule="auto"/>
        <w:jc w:val="both"/>
        <w:rPr>
          <w:rFonts w:ascii="Arial" w:hAnsi="Arial" w:cs="Arial"/>
          <w:szCs w:val="24"/>
          <w:lang w:val="pt-BR"/>
        </w:rPr>
      </w:pPr>
    </w:p>
    <w:p w:rsidR="00904E6E" w:rsidRPr="00904E6E" w:rsidRDefault="00904E6E" w:rsidP="00904E6E">
      <w:pPr>
        <w:pStyle w:val="Textopadro"/>
        <w:shd w:val="clear" w:color="auto" w:fill="FFFFFF" w:themeFill="background1"/>
        <w:tabs>
          <w:tab w:val="left" w:pos="567"/>
        </w:tabs>
        <w:spacing w:line="276" w:lineRule="auto"/>
        <w:jc w:val="center"/>
        <w:rPr>
          <w:rFonts w:ascii="Arial" w:hAnsi="Arial" w:cs="Arial"/>
          <w:b/>
          <w:szCs w:val="24"/>
          <w:lang w:val="pt-BR"/>
        </w:rPr>
      </w:pPr>
      <w:r w:rsidRPr="00904E6E">
        <w:rPr>
          <w:rFonts w:ascii="Arial" w:hAnsi="Arial" w:cs="Arial"/>
          <w:b/>
          <w:szCs w:val="24"/>
          <w:lang w:val="pt-BR"/>
        </w:rPr>
        <w:t>A SER APRESENTADA APÓS A DISPUTA E READEQUADA AO ÚLTIMO LANCE</w:t>
      </w:r>
    </w:p>
    <w:p w:rsidR="00904E6E" w:rsidRPr="00904E6E" w:rsidRDefault="00904E6E" w:rsidP="00904E6E">
      <w:pPr>
        <w:spacing w:line="276" w:lineRule="auto"/>
        <w:jc w:val="both"/>
        <w:rPr>
          <w:rFonts w:ascii="Arial" w:hAnsi="Arial" w:cs="Arial"/>
        </w:rPr>
      </w:pPr>
    </w:p>
    <w:p w:rsidR="00904E6E" w:rsidRPr="00904E6E" w:rsidRDefault="00904E6E" w:rsidP="00904E6E">
      <w:pPr>
        <w:autoSpaceDE w:val="0"/>
        <w:autoSpaceDN w:val="0"/>
        <w:adjustRightInd w:val="0"/>
        <w:spacing w:line="276" w:lineRule="auto"/>
        <w:jc w:val="center"/>
        <w:rPr>
          <w:rFonts w:ascii="Arial" w:hAnsi="Arial" w:cs="Arial"/>
          <w:color w:val="000000"/>
        </w:rPr>
      </w:pPr>
      <w:r w:rsidRPr="00904E6E">
        <w:rPr>
          <w:rFonts w:ascii="Arial" w:hAnsi="Arial" w:cs="Arial"/>
          <w:b/>
          <w:bCs/>
          <w:i/>
          <w:iCs/>
          <w:color w:val="000000"/>
        </w:rPr>
        <w:t>TIMBRE DA EMPRESA</w:t>
      </w:r>
    </w:p>
    <w:p w:rsidR="00904E6E" w:rsidRPr="00904E6E" w:rsidRDefault="00904E6E" w:rsidP="00904E6E">
      <w:pPr>
        <w:autoSpaceDE w:val="0"/>
        <w:autoSpaceDN w:val="0"/>
        <w:adjustRightInd w:val="0"/>
        <w:spacing w:line="276" w:lineRule="auto"/>
        <w:jc w:val="center"/>
        <w:rPr>
          <w:rFonts w:ascii="Arial" w:hAnsi="Arial" w:cs="Arial"/>
          <w:color w:val="000000"/>
        </w:rPr>
      </w:pPr>
      <w:r w:rsidRPr="00904E6E">
        <w:rPr>
          <w:rFonts w:ascii="Arial" w:hAnsi="Arial" w:cs="Arial"/>
          <w:color w:val="000000"/>
        </w:rPr>
        <w:t>(Nome da empresa, CNPJ e endereço da empresa)</w:t>
      </w:r>
    </w:p>
    <w:p w:rsidR="00904E6E" w:rsidRPr="00904E6E" w:rsidRDefault="00904E6E" w:rsidP="00904E6E">
      <w:pPr>
        <w:pStyle w:val="Textopadro"/>
        <w:tabs>
          <w:tab w:val="left" w:pos="567"/>
        </w:tabs>
        <w:spacing w:line="276" w:lineRule="auto"/>
        <w:jc w:val="both"/>
        <w:rPr>
          <w:rFonts w:ascii="Arial" w:hAnsi="Arial" w:cs="Arial"/>
          <w:szCs w:val="24"/>
          <w:lang w:val="pt-BR"/>
        </w:rPr>
      </w:pPr>
    </w:p>
    <w:p w:rsidR="00904E6E" w:rsidRPr="00904E6E" w:rsidRDefault="00904E6E" w:rsidP="00904E6E">
      <w:pPr>
        <w:spacing w:line="276" w:lineRule="auto"/>
        <w:jc w:val="both"/>
        <w:rPr>
          <w:rFonts w:ascii="Arial" w:hAnsi="Arial" w:cs="Arial"/>
        </w:rPr>
      </w:pPr>
      <w:r w:rsidRPr="00904E6E">
        <w:rPr>
          <w:rFonts w:ascii="Arial" w:hAnsi="Arial" w:cs="Arial"/>
        </w:rPr>
        <w:t>AO (A) PREGOEIRO (A) da Prefeitura xxxxxxxxxxxxxxxxxxxxxxxxxxxxxxxx</w:t>
      </w:r>
    </w:p>
    <w:tbl>
      <w:tblPr>
        <w:tblW w:w="9835" w:type="dxa"/>
        <w:jc w:val="center"/>
        <w:tblLook w:val="04A0"/>
      </w:tblPr>
      <w:tblGrid>
        <w:gridCol w:w="9835"/>
      </w:tblGrid>
      <w:tr w:rsidR="00904E6E" w:rsidRPr="00904E6E" w:rsidTr="00904E6E">
        <w:trPr>
          <w:jc w:val="center"/>
        </w:trPr>
        <w:tc>
          <w:tcPr>
            <w:tcW w:w="9835" w:type="dxa"/>
            <w:tcBorders>
              <w:top w:val="single" w:sz="4" w:space="0" w:color="auto"/>
              <w:left w:val="single" w:sz="4" w:space="0" w:color="auto"/>
              <w:bottom w:val="single" w:sz="4" w:space="0" w:color="auto"/>
              <w:right w:val="single" w:sz="4" w:space="0" w:color="auto"/>
            </w:tcBorders>
            <w:hideMark/>
          </w:tcPr>
          <w:p w:rsidR="00904E6E" w:rsidRPr="00904E6E" w:rsidRDefault="00904E6E" w:rsidP="00904E6E">
            <w:pPr>
              <w:spacing w:line="276" w:lineRule="auto"/>
              <w:jc w:val="both"/>
              <w:rPr>
                <w:rFonts w:ascii="Arial" w:hAnsi="Arial" w:cs="Arial"/>
                <w:b/>
              </w:rPr>
            </w:pPr>
            <w:r w:rsidRPr="00904E6E">
              <w:rPr>
                <w:rFonts w:ascii="Arial" w:hAnsi="Arial" w:cs="Arial"/>
                <w:b/>
              </w:rPr>
              <w:t xml:space="preserve">LICITAÇÃO PREGÃO ELETRÔNICO Nº </w:t>
            </w:r>
            <w:r w:rsidR="00C70E47">
              <w:rPr>
                <w:rFonts w:ascii="Arial" w:hAnsi="Arial" w:cs="Arial"/>
                <w:b/>
              </w:rPr>
              <w:t>009/2025</w:t>
            </w:r>
            <w:r w:rsidRPr="00904E6E">
              <w:rPr>
                <w:rFonts w:ascii="Arial" w:hAnsi="Arial" w:cs="Arial"/>
                <w:b/>
              </w:rPr>
              <w:t xml:space="preserve"> – PROCESSO ADMINISTRATIVO Nº </w:t>
            </w:r>
            <w:r w:rsidR="00C70E47">
              <w:rPr>
                <w:rFonts w:ascii="Arial" w:hAnsi="Arial" w:cs="Arial"/>
                <w:b/>
              </w:rPr>
              <w:t>023/2025</w:t>
            </w:r>
          </w:p>
        </w:tc>
      </w:tr>
      <w:tr w:rsidR="00904E6E" w:rsidRPr="00904E6E" w:rsidTr="00904E6E">
        <w:trPr>
          <w:jc w:val="center"/>
        </w:trPr>
        <w:tc>
          <w:tcPr>
            <w:tcW w:w="9835" w:type="dxa"/>
            <w:tcBorders>
              <w:top w:val="single" w:sz="4" w:space="0" w:color="auto"/>
              <w:left w:val="single" w:sz="4" w:space="0" w:color="auto"/>
              <w:bottom w:val="single" w:sz="4" w:space="0" w:color="auto"/>
              <w:right w:val="single" w:sz="4" w:space="0" w:color="auto"/>
            </w:tcBorders>
            <w:hideMark/>
          </w:tcPr>
          <w:p w:rsidR="00904E6E" w:rsidRPr="00904E6E" w:rsidRDefault="00904E6E" w:rsidP="00904E6E">
            <w:pPr>
              <w:spacing w:line="276" w:lineRule="auto"/>
              <w:jc w:val="both"/>
              <w:rPr>
                <w:rFonts w:ascii="Arial" w:hAnsi="Arial" w:cs="Arial"/>
              </w:rPr>
            </w:pPr>
            <w:r w:rsidRPr="00904E6E">
              <w:rPr>
                <w:rFonts w:ascii="Arial" w:hAnsi="Arial" w:cs="Arial"/>
              </w:rPr>
              <w:t>Fornecedor:</w:t>
            </w:r>
          </w:p>
          <w:p w:rsidR="00904E6E" w:rsidRPr="00904E6E" w:rsidRDefault="00904E6E" w:rsidP="00904E6E">
            <w:pPr>
              <w:spacing w:line="276" w:lineRule="auto"/>
              <w:jc w:val="both"/>
              <w:rPr>
                <w:rFonts w:ascii="Arial" w:hAnsi="Arial" w:cs="Arial"/>
              </w:rPr>
            </w:pPr>
            <w:r w:rsidRPr="00904E6E">
              <w:rPr>
                <w:rFonts w:ascii="Arial" w:hAnsi="Arial" w:cs="Arial"/>
              </w:rPr>
              <w:t>CNPJ:                                                                      Inscrição Estadual:</w:t>
            </w:r>
          </w:p>
          <w:p w:rsidR="00904E6E" w:rsidRPr="00904E6E" w:rsidRDefault="00904E6E" w:rsidP="00904E6E">
            <w:pPr>
              <w:spacing w:line="276" w:lineRule="auto"/>
              <w:jc w:val="both"/>
              <w:rPr>
                <w:rFonts w:ascii="Arial" w:hAnsi="Arial" w:cs="Arial"/>
              </w:rPr>
            </w:pPr>
            <w:r w:rsidRPr="00904E6E">
              <w:rPr>
                <w:rFonts w:ascii="Arial" w:hAnsi="Arial" w:cs="Arial"/>
              </w:rPr>
              <w:t>Endereço:                                                                Bairro:</w:t>
            </w:r>
          </w:p>
          <w:p w:rsidR="00904E6E" w:rsidRPr="00904E6E" w:rsidRDefault="00904E6E" w:rsidP="00904E6E">
            <w:pPr>
              <w:spacing w:line="276" w:lineRule="auto"/>
              <w:jc w:val="both"/>
              <w:rPr>
                <w:rFonts w:ascii="Arial" w:hAnsi="Arial" w:cs="Arial"/>
              </w:rPr>
            </w:pPr>
            <w:r w:rsidRPr="00904E6E">
              <w:rPr>
                <w:rFonts w:ascii="Arial" w:hAnsi="Arial" w:cs="Arial"/>
              </w:rPr>
              <w:t>CEP:                                 Cidade:                            Estado:</w:t>
            </w:r>
          </w:p>
          <w:p w:rsidR="00904E6E" w:rsidRPr="00904E6E" w:rsidRDefault="00904E6E" w:rsidP="00904E6E">
            <w:pPr>
              <w:spacing w:line="276" w:lineRule="auto"/>
              <w:jc w:val="both"/>
              <w:rPr>
                <w:rFonts w:ascii="Arial" w:hAnsi="Arial" w:cs="Arial"/>
              </w:rPr>
            </w:pPr>
            <w:r w:rsidRPr="00904E6E">
              <w:rPr>
                <w:rFonts w:ascii="Arial" w:hAnsi="Arial" w:cs="Arial"/>
              </w:rPr>
              <w:t>Telefone:                                                                 E-mail:</w:t>
            </w:r>
          </w:p>
          <w:p w:rsidR="00904E6E" w:rsidRPr="00904E6E" w:rsidRDefault="00904E6E" w:rsidP="00904E6E">
            <w:pPr>
              <w:spacing w:line="276" w:lineRule="auto"/>
              <w:jc w:val="both"/>
              <w:rPr>
                <w:rFonts w:ascii="Arial" w:hAnsi="Arial" w:cs="Arial"/>
              </w:rPr>
            </w:pPr>
            <w:r w:rsidRPr="00904E6E">
              <w:rPr>
                <w:rFonts w:ascii="Arial" w:hAnsi="Arial" w:cs="Arial"/>
              </w:rPr>
              <w:t>Banco:                               Agência:                         Conta Corrente:</w:t>
            </w:r>
          </w:p>
        </w:tc>
      </w:tr>
      <w:tr w:rsidR="00904E6E" w:rsidRPr="00904E6E" w:rsidTr="00904E6E">
        <w:trPr>
          <w:jc w:val="center"/>
        </w:trPr>
        <w:tc>
          <w:tcPr>
            <w:tcW w:w="9835" w:type="dxa"/>
            <w:tcBorders>
              <w:top w:val="single" w:sz="4" w:space="0" w:color="auto"/>
              <w:left w:val="single" w:sz="4" w:space="0" w:color="auto"/>
              <w:bottom w:val="single" w:sz="4" w:space="0" w:color="auto"/>
              <w:right w:val="single" w:sz="4" w:space="0" w:color="auto"/>
            </w:tcBorders>
            <w:hideMark/>
          </w:tcPr>
          <w:p w:rsidR="00904E6E" w:rsidRPr="00904E6E" w:rsidRDefault="00904E6E" w:rsidP="00904E6E">
            <w:pPr>
              <w:spacing w:line="276" w:lineRule="auto"/>
              <w:jc w:val="both"/>
              <w:rPr>
                <w:rFonts w:ascii="Arial" w:hAnsi="Arial" w:cs="Arial"/>
              </w:rPr>
            </w:pPr>
            <w:r w:rsidRPr="00904E6E">
              <w:rPr>
                <w:rFonts w:ascii="Arial" w:hAnsi="Arial" w:cs="Arial"/>
              </w:rPr>
              <w:t>VALIDADE DA PROPOSTA: no mínimo 60 (sessenta) dias.</w:t>
            </w:r>
          </w:p>
        </w:tc>
      </w:tr>
      <w:tr w:rsidR="00904E6E" w:rsidRPr="00904E6E" w:rsidTr="00904E6E">
        <w:trPr>
          <w:jc w:val="center"/>
        </w:trPr>
        <w:tc>
          <w:tcPr>
            <w:tcW w:w="9835" w:type="dxa"/>
            <w:tcBorders>
              <w:top w:val="single" w:sz="4" w:space="0" w:color="auto"/>
              <w:left w:val="single" w:sz="4" w:space="0" w:color="auto"/>
              <w:bottom w:val="single" w:sz="4" w:space="0" w:color="auto"/>
              <w:right w:val="single" w:sz="4" w:space="0" w:color="auto"/>
            </w:tcBorders>
            <w:hideMark/>
          </w:tcPr>
          <w:p w:rsidR="00904E6E" w:rsidRPr="00904E6E" w:rsidRDefault="00904E6E" w:rsidP="00904E6E">
            <w:pPr>
              <w:spacing w:line="276" w:lineRule="auto"/>
              <w:jc w:val="both"/>
              <w:rPr>
                <w:rFonts w:ascii="Arial" w:hAnsi="Arial" w:cs="Arial"/>
              </w:rPr>
            </w:pPr>
            <w:r w:rsidRPr="00904E6E">
              <w:rPr>
                <w:rFonts w:ascii="Arial" w:hAnsi="Arial" w:cs="Arial"/>
              </w:rPr>
              <w:t>PREVISÃO DE ENTREGA:</w:t>
            </w:r>
          </w:p>
        </w:tc>
      </w:tr>
      <w:tr w:rsidR="00904E6E" w:rsidRPr="00904E6E" w:rsidTr="00904E6E">
        <w:trPr>
          <w:jc w:val="center"/>
        </w:trPr>
        <w:tc>
          <w:tcPr>
            <w:tcW w:w="9835" w:type="dxa"/>
            <w:tcBorders>
              <w:top w:val="single" w:sz="4" w:space="0" w:color="auto"/>
              <w:left w:val="single" w:sz="4" w:space="0" w:color="auto"/>
              <w:bottom w:val="single" w:sz="4" w:space="0" w:color="auto"/>
              <w:right w:val="single" w:sz="4" w:space="0" w:color="auto"/>
            </w:tcBorders>
            <w:hideMark/>
          </w:tcPr>
          <w:p w:rsidR="00904E6E" w:rsidRPr="00904E6E" w:rsidRDefault="00904E6E" w:rsidP="00904E6E">
            <w:pPr>
              <w:spacing w:line="276" w:lineRule="auto"/>
              <w:jc w:val="both"/>
              <w:rPr>
                <w:rFonts w:ascii="Arial" w:hAnsi="Arial" w:cs="Arial"/>
              </w:rPr>
            </w:pPr>
            <w:r w:rsidRPr="00904E6E">
              <w:rPr>
                <w:rFonts w:ascii="Arial" w:hAnsi="Arial" w:cs="Arial"/>
              </w:rPr>
              <w:t>CONCORDAMOS COM TODAS AS CONDIÇÕES DO EDITAL:</w:t>
            </w:r>
          </w:p>
        </w:tc>
      </w:tr>
      <w:tr w:rsidR="00904E6E" w:rsidRPr="00904E6E" w:rsidTr="00904E6E">
        <w:trPr>
          <w:jc w:val="center"/>
        </w:trPr>
        <w:tc>
          <w:tcPr>
            <w:tcW w:w="9835" w:type="dxa"/>
            <w:tcBorders>
              <w:top w:val="single" w:sz="4" w:space="0" w:color="auto"/>
              <w:left w:val="single" w:sz="4" w:space="0" w:color="auto"/>
              <w:bottom w:val="single" w:sz="4" w:space="0" w:color="auto"/>
              <w:right w:val="single" w:sz="4" w:space="0" w:color="auto"/>
            </w:tcBorders>
            <w:hideMark/>
          </w:tcPr>
          <w:p w:rsidR="00904E6E" w:rsidRPr="00904E6E" w:rsidRDefault="00904E6E" w:rsidP="00904E6E">
            <w:pPr>
              <w:spacing w:line="276" w:lineRule="auto"/>
              <w:jc w:val="both"/>
              <w:rPr>
                <w:rFonts w:ascii="Arial" w:hAnsi="Arial" w:cs="Arial"/>
                <w:i/>
              </w:rPr>
            </w:pPr>
            <w:r w:rsidRPr="00904E6E">
              <w:rPr>
                <w:rFonts w:ascii="Arial" w:hAnsi="Arial" w:cs="Arial"/>
                <w:i/>
              </w:rPr>
              <w:t>Senhor Fornecedor: Para sua maior segurança, observe as condições estabelecidas no Edital:</w:t>
            </w:r>
          </w:p>
        </w:tc>
      </w:tr>
    </w:tbl>
    <w:p w:rsidR="00904E6E" w:rsidRPr="00904E6E" w:rsidRDefault="00904E6E" w:rsidP="00904E6E">
      <w:pPr>
        <w:spacing w:line="276" w:lineRule="auto"/>
        <w:jc w:val="both"/>
        <w:rPr>
          <w:rFonts w:ascii="Arial" w:hAnsi="Arial" w:cs="Arial"/>
        </w:rPr>
      </w:pPr>
    </w:p>
    <w:p w:rsidR="00904E6E" w:rsidRPr="00904E6E" w:rsidRDefault="00904E6E" w:rsidP="00904E6E">
      <w:pPr>
        <w:pStyle w:val="Textopadro"/>
        <w:tabs>
          <w:tab w:val="left" w:pos="567"/>
        </w:tabs>
        <w:spacing w:line="276" w:lineRule="auto"/>
        <w:jc w:val="both"/>
        <w:rPr>
          <w:rFonts w:ascii="Arial" w:hAnsi="Arial" w:cs="Arial"/>
          <w:b/>
          <w:szCs w:val="24"/>
          <w:lang w:val="pt-BR"/>
        </w:rPr>
      </w:pPr>
    </w:p>
    <w:tbl>
      <w:tblPr>
        <w:tblW w:w="9780" w:type="dxa"/>
        <w:tblInd w:w="-318"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ayout w:type="fixed"/>
        <w:tblLook w:val="04A0"/>
      </w:tblPr>
      <w:tblGrid>
        <w:gridCol w:w="851"/>
        <w:gridCol w:w="993"/>
        <w:gridCol w:w="851"/>
        <w:gridCol w:w="2549"/>
        <w:gridCol w:w="1134"/>
        <w:gridCol w:w="1984"/>
        <w:gridCol w:w="1418"/>
      </w:tblGrid>
      <w:tr w:rsidR="00904E6E" w:rsidRPr="00904E6E" w:rsidTr="00904E6E">
        <w:tc>
          <w:tcPr>
            <w:tcW w:w="852" w:type="dxa"/>
            <w:tcBorders>
              <w:top w:val="dashSmallGap" w:sz="4" w:space="0" w:color="auto"/>
              <w:left w:val="dashSmallGap" w:sz="4" w:space="0" w:color="auto"/>
              <w:bottom w:val="dashSmallGap" w:sz="4" w:space="0" w:color="auto"/>
              <w:right w:val="dashSmallGap" w:sz="4" w:space="0" w:color="auto"/>
            </w:tcBorders>
            <w:shd w:val="clear" w:color="auto" w:fill="FFFFFF" w:themeFill="background1"/>
            <w:hideMark/>
          </w:tcPr>
          <w:p w:rsidR="00904E6E" w:rsidRPr="00904E6E" w:rsidRDefault="00904E6E" w:rsidP="00904E6E">
            <w:pPr>
              <w:spacing w:line="276" w:lineRule="auto"/>
              <w:jc w:val="center"/>
              <w:rPr>
                <w:rFonts w:ascii="Arial" w:hAnsi="Arial" w:cs="Arial"/>
                <w:b/>
              </w:rPr>
            </w:pPr>
            <w:r w:rsidRPr="00904E6E">
              <w:rPr>
                <w:rFonts w:ascii="Arial" w:hAnsi="Arial" w:cs="Arial"/>
                <w:b/>
              </w:rPr>
              <w:t>Lote/iitem</w:t>
            </w:r>
          </w:p>
        </w:tc>
        <w:tc>
          <w:tcPr>
            <w:tcW w:w="993" w:type="dxa"/>
            <w:tcBorders>
              <w:top w:val="dashSmallGap" w:sz="4" w:space="0" w:color="auto"/>
              <w:left w:val="dashSmallGap" w:sz="4" w:space="0" w:color="auto"/>
              <w:bottom w:val="dashSmallGap" w:sz="4" w:space="0" w:color="auto"/>
              <w:right w:val="dashSmallGap" w:sz="4" w:space="0" w:color="auto"/>
            </w:tcBorders>
            <w:shd w:val="clear" w:color="auto" w:fill="FFFFFF" w:themeFill="background1"/>
            <w:hideMark/>
          </w:tcPr>
          <w:p w:rsidR="00904E6E" w:rsidRPr="00904E6E" w:rsidRDefault="00904E6E" w:rsidP="00904E6E">
            <w:pPr>
              <w:spacing w:line="276" w:lineRule="auto"/>
              <w:jc w:val="center"/>
              <w:rPr>
                <w:rFonts w:ascii="Arial" w:hAnsi="Arial" w:cs="Arial"/>
                <w:b/>
              </w:rPr>
            </w:pPr>
            <w:r w:rsidRPr="00904E6E">
              <w:rPr>
                <w:rFonts w:ascii="Arial" w:hAnsi="Arial" w:cs="Arial"/>
                <w:b/>
              </w:rPr>
              <w:t>Qtde.</w:t>
            </w:r>
          </w:p>
        </w:tc>
        <w:tc>
          <w:tcPr>
            <w:tcW w:w="851" w:type="dxa"/>
            <w:tcBorders>
              <w:top w:val="dashSmallGap" w:sz="4" w:space="0" w:color="auto"/>
              <w:left w:val="dashSmallGap" w:sz="4" w:space="0" w:color="auto"/>
              <w:bottom w:val="dashSmallGap" w:sz="4" w:space="0" w:color="auto"/>
              <w:right w:val="dashSmallGap" w:sz="4" w:space="0" w:color="auto"/>
            </w:tcBorders>
            <w:shd w:val="clear" w:color="auto" w:fill="FFFFFF" w:themeFill="background1"/>
            <w:hideMark/>
          </w:tcPr>
          <w:p w:rsidR="00904E6E" w:rsidRPr="00904E6E" w:rsidRDefault="00904E6E" w:rsidP="00904E6E">
            <w:pPr>
              <w:spacing w:line="276" w:lineRule="auto"/>
              <w:jc w:val="center"/>
              <w:rPr>
                <w:rFonts w:ascii="Arial" w:hAnsi="Arial" w:cs="Arial"/>
                <w:b/>
              </w:rPr>
            </w:pPr>
            <w:r w:rsidRPr="00904E6E">
              <w:rPr>
                <w:rFonts w:ascii="Arial" w:hAnsi="Arial" w:cs="Arial"/>
                <w:b/>
              </w:rPr>
              <w:t>Unid.</w:t>
            </w:r>
          </w:p>
        </w:tc>
        <w:tc>
          <w:tcPr>
            <w:tcW w:w="2550" w:type="dxa"/>
            <w:tcBorders>
              <w:top w:val="dashSmallGap" w:sz="4" w:space="0" w:color="auto"/>
              <w:left w:val="dashSmallGap" w:sz="4" w:space="0" w:color="auto"/>
              <w:bottom w:val="dashSmallGap" w:sz="4" w:space="0" w:color="auto"/>
              <w:right w:val="dashSmallGap" w:sz="4" w:space="0" w:color="auto"/>
            </w:tcBorders>
            <w:shd w:val="clear" w:color="auto" w:fill="FFFFFF" w:themeFill="background1"/>
            <w:hideMark/>
          </w:tcPr>
          <w:p w:rsidR="00904E6E" w:rsidRPr="00904E6E" w:rsidRDefault="00904E6E" w:rsidP="00904E6E">
            <w:pPr>
              <w:spacing w:line="276" w:lineRule="auto"/>
              <w:jc w:val="center"/>
              <w:rPr>
                <w:rFonts w:ascii="Arial" w:hAnsi="Arial" w:cs="Arial"/>
                <w:b/>
              </w:rPr>
            </w:pPr>
            <w:r w:rsidRPr="00904E6E">
              <w:rPr>
                <w:rFonts w:ascii="Arial" w:hAnsi="Arial" w:cs="Arial"/>
                <w:b/>
              </w:rPr>
              <w:t>Especificações</w:t>
            </w:r>
          </w:p>
        </w:tc>
        <w:tc>
          <w:tcPr>
            <w:tcW w:w="1134" w:type="dxa"/>
            <w:tcBorders>
              <w:top w:val="dashSmallGap" w:sz="4" w:space="0" w:color="auto"/>
              <w:left w:val="dashSmallGap" w:sz="4" w:space="0" w:color="auto"/>
              <w:bottom w:val="dashSmallGap" w:sz="4" w:space="0" w:color="auto"/>
              <w:right w:val="dashSmallGap" w:sz="4" w:space="0" w:color="auto"/>
            </w:tcBorders>
            <w:shd w:val="clear" w:color="auto" w:fill="FFFFFF" w:themeFill="background1"/>
            <w:hideMark/>
          </w:tcPr>
          <w:p w:rsidR="00904E6E" w:rsidRPr="00904E6E" w:rsidRDefault="00904E6E" w:rsidP="00904E6E">
            <w:pPr>
              <w:spacing w:line="276" w:lineRule="auto"/>
              <w:jc w:val="center"/>
              <w:rPr>
                <w:rFonts w:ascii="Arial" w:hAnsi="Arial" w:cs="Arial"/>
                <w:b/>
              </w:rPr>
            </w:pPr>
            <w:r w:rsidRPr="00904E6E">
              <w:rPr>
                <w:rFonts w:ascii="Arial" w:hAnsi="Arial" w:cs="Arial"/>
                <w:b/>
              </w:rPr>
              <w:t>Marca/</w:t>
            </w:r>
          </w:p>
          <w:p w:rsidR="00904E6E" w:rsidRPr="00904E6E" w:rsidRDefault="00904E6E" w:rsidP="00904E6E">
            <w:pPr>
              <w:spacing w:line="276" w:lineRule="auto"/>
              <w:jc w:val="center"/>
              <w:rPr>
                <w:rFonts w:ascii="Arial" w:hAnsi="Arial" w:cs="Arial"/>
                <w:b/>
              </w:rPr>
            </w:pPr>
            <w:r w:rsidRPr="00904E6E">
              <w:rPr>
                <w:rFonts w:ascii="Arial" w:hAnsi="Arial" w:cs="Arial"/>
                <w:b/>
              </w:rPr>
              <w:t>Modelo</w:t>
            </w:r>
          </w:p>
        </w:tc>
        <w:tc>
          <w:tcPr>
            <w:tcW w:w="1984" w:type="dxa"/>
            <w:tcBorders>
              <w:top w:val="dashSmallGap" w:sz="4" w:space="0" w:color="auto"/>
              <w:left w:val="dashSmallGap" w:sz="4" w:space="0" w:color="auto"/>
              <w:bottom w:val="dashSmallGap" w:sz="4" w:space="0" w:color="auto"/>
              <w:right w:val="dashSmallGap" w:sz="4" w:space="0" w:color="auto"/>
            </w:tcBorders>
            <w:shd w:val="clear" w:color="auto" w:fill="FFFFFF" w:themeFill="background1"/>
            <w:hideMark/>
          </w:tcPr>
          <w:p w:rsidR="00904E6E" w:rsidRPr="00904E6E" w:rsidRDefault="00904E6E" w:rsidP="00904E6E">
            <w:pPr>
              <w:spacing w:line="276" w:lineRule="auto"/>
              <w:jc w:val="center"/>
              <w:rPr>
                <w:rFonts w:ascii="Arial" w:hAnsi="Arial" w:cs="Arial"/>
                <w:b/>
              </w:rPr>
            </w:pPr>
            <w:r w:rsidRPr="00904E6E">
              <w:rPr>
                <w:rFonts w:ascii="Arial" w:hAnsi="Arial" w:cs="Arial"/>
                <w:b/>
              </w:rPr>
              <w:t>Preço Unitário R$</w:t>
            </w:r>
          </w:p>
        </w:tc>
        <w:tc>
          <w:tcPr>
            <w:tcW w:w="1418" w:type="dxa"/>
            <w:tcBorders>
              <w:top w:val="dashSmallGap" w:sz="4" w:space="0" w:color="auto"/>
              <w:left w:val="dashSmallGap" w:sz="4" w:space="0" w:color="auto"/>
              <w:bottom w:val="dashSmallGap" w:sz="4" w:space="0" w:color="auto"/>
              <w:right w:val="dashSmallGap" w:sz="4" w:space="0" w:color="auto"/>
            </w:tcBorders>
            <w:shd w:val="clear" w:color="auto" w:fill="FFFFFF" w:themeFill="background1"/>
            <w:hideMark/>
          </w:tcPr>
          <w:p w:rsidR="00904E6E" w:rsidRPr="00904E6E" w:rsidRDefault="00904E6E" w:rsidP="00904E6E">
            <w:pPr>
              <w:spacing w:line="276" w:lineRule="auto"/>
              <w:jc w:val="center"/>
              <w:rPr>
                <w:rFonts w:ascii="Arial" w:hAnsi="Arial" w:cs="Arial"/>
                <w:b/>
              </w:rPr>
            </w:pPr>
            <w:r w:rsidRPr="00904E6E">
              <w:rPr>
                <w:rFonts w:ascii="Arial" w:hAnsi="Arial" w:cs="Arial"/>
                <w:b/>
              </w:rPr>
              <w:t>Preço Total</w:t>
            </w:r>
          </w:p>
          <w:p w:rsidR="00904E6E" w:rsidRPr="00904E6E" w:rsidRDefault="00904E6E" w:rsidP="00904E6E">
            <w:pPr>
              <w:spacing w:line="276" w:lineRule="auto"/>
              <w:jc w:val="center"/>
              <w:rPr>
                <w:rFonts w:ascii="Arial" w:hAnsi="Arial" w:cs="Arial"/>
                <w:b/>
              </w:rPr>
            </w:pPr>
            <w:r w:rsidRPr="00904E6E">
              <w:rPr>
                <w:rFonts w:ascii="Arial" w:hAnsi="Arial" w:cs="Arial"/>
                <w:b/>
              </w:rPr>
              <w:t>R$</w:t>
            </w:r>
          </w:p>
        </w:tc>
      </w:tr>
      <w:tr w:rsidR="00904E6E" w:rsidRPr="00904E6E" w:rsidTr="00904E6E">
        <w:tc>
          <w:tcPr>
            <w:tcW w:w="852" w:type="dxa"/>
            <w:tcBorders>
              <w:top w:val="dashSmallGap" w:sz="4" w:space="0" w:color="auto"/>
              <w:left w:val="dashSmallGap" w:sz="4" w:space="0" w:color="auto"/>
              <w:bottom w:val="dashSmallGap" w:sz="4" w:space="0" w:color="auto"/>
              <w:right w:val="dashSmallGap" w:sz="4" w:space="0" w:color="auto"/>
            </w:tcBorders>
            <w:shd w:val="clear" w:color="auto" w:fill="FFFFFF" w:themeFill="background1"/>
            <w:hideMark/>
          </w:tcPr>
          <w:p w:rsidR="00904E6E" w:rsidRPr="00904E6E" w:rsidRDefault="00904E6E" w:rsidP="00904E6E">
            <w:pPr>
              <w:spacing w:line="276" w:lineRule="auto"/>
              <w:jc w:val="center"/>
              <w:rPr>
                <w:rFonts w:ascii="Arial" w:hAnsi="Arial" w:cs="Arial"/>
                <w:b/>
              </w:rPr>
            </w:pPr>
            <w:r w:rsidRPr="00904E6E">
              <w:rPr>
                <w:rFonts w:ascii="Arial" w:hAnsi="Arial" w:cs="Arial"/>
                <w:b/>
              </w:rPr>
              <w:t>01</w:t>
            </w:r>
          </w:p>
        </w:tc>
        <w:tc>
          <w:tcPr>
            <w:tcW w:w="993" w:type="dxa"/>
            <w:tcBorders>
              <w:top w:val="dashSmallGap" w:sz="4" w:space="0" w:color="auto"/>
              <w:left w:val="dashSmallGap" w:sz="4" w:space="0" w:color="auto"/>
              <w:bottom w:val="dashSmallGap" w:sz="4" w:space="0" w:color="auto"/>
              <w:right w:val="dashSmallGap" w:sz="4" w:space="0" w:color="auto"/>
            </w:tcBorders>
            <w:shd w:val="clear" w:color="auto" w:fill="FFFFFF" w:themeFill="background1"/>
          </w:tcPr>
          <w:p w:rsidR="00904E6E" w:rsidRPr="00904E6E" w:rsidRDefault="00904E6E" w:rsidP="00904E6E">
            <w:pPr>
              <w:spacing w:line="276" w:lineRule="auto"/>
              <w:jc w:val="center"/>
              <w:rPr>
                <w:rFonts w:ascii="Arial" w:hAnsi="Arial" w:cs="Arial"/>
                <w:b/>
              </w:rPr>
            </w:pPr>
          </w:p>
        </w:tc>
        <w:tc>
          <w:tcPr>
            <w:tcW w:w="851" w:type="dxa"/>
            <w:tcBorders>
              <w:top w:val="dashSmallGap" w:sz="4" w:space="0" w:color="auto"/>
              <w:left w:val="dashSmallGap" w:sz="4" w:space="0" w:color="auto"/>
              <w:bottom w:val="dashSmallGap" w:sz="4" w:space="0" w:color="auto"/>
              <w:right w:val="dashSmallGap" w:sz="4" w:space="0" w:color="auto"/>
            </w:tcBorders>
            <w:shd w:val="clear" w:color="auto" w:fill="FFFFFF" w:themeFill="background1"/>
          </w:tcPr>
          <w:p w:rsidR="00904E6E" w:rsidRPr="00904E6E" w:rsidRDefault="00904E6E" w:rsidP="00904E6E">
            <w:pPr>
              <w:spacing w:line="276" w:lineRule="auto"/>
              <w:jc w:val="center"/>
              <w:rPr>
                <w:rFonts w:ascii="Arial" w:hAnsi="Arial" w:cs="Arial"/>
                <w:b/>
              </w:rPr>
            </w:pPr>
          </w:p>
        </w:tc>
        <w:tc>
          <w:tcPr>
            <w:tcW w:w="2550" w:type="dxa"/>
            <w:tcBorders>
              <w:top w:val="dashSmallGap" w:sz="4" w:space="0" w:color="auto"/>
              <w:left w:val="dashSmallGap" w:sz="4" w:space="0" w:color="auto"/>
              <w:bottom w:val="dashSmallGap" w:sz="4" w:space="0" w:color="auto"/>
              <w:right w:val="dashSmallGap" w:sz="4" w:space="0" w:color="auto"/>
            </w:tcBorders>
            <w:shd w:val="clear" w:color="auto" w:fill="FFFFFF" w:themeFill="background1"/>
          </w:tcPr>
          <w:p w:rsidR="00904E6E" w:rsidRPr="00904E6E" w:rsidRDefault="00904E6E" w:rsidP="00904E6E">
            <w:pPr>
              <w:spacing w:line="276" w:lineRule="auto"/>
              <w:jc w:val="both"/>
              <w:rPr>
                <w:rFonts w:ascii="Arial" w:hAnsi="Arial" w:cs="Arial"/>
              </w:rPr>
            </w:pPr>
          </w:p>
        </w:tc>
        <w:tc>
          <w:tcPr>
            <w:tcW w:w="1134" w:type="dxa"/>
            <w:tcBorders>
              <w:top w:val="dashSmallGap" w:sz="4" w:space="0" w:color="auto"/>
              <w:left w:val="dashSmallGap" w:sz="4" w:space="0" w:color="auto"/>
              <w:bottom w:val="dashSmallGap" w:sz="4" w:space="0" w:color="auto"/>
              <w:right w:val="dashSmallGap" w:sz="4" w:space="0" w:color="auto"/>
            </w:tcBorders>
            <w:shd w:val="clear" w:color="auto" w:fill="FFFFFF" w:themeFill="background1"/>
          </w:tcPr>
          <w:p w:rsidR="00904E6E" w:rsidRPr="00904E6E" w:rsidRDefault="00904E6E" w:rsidP="00904E6E">
            <w:pPr>
              <w:spacing w:line="276" w:lineRule="auto"/>
              <w:jc w:val="center"/>
              <w:rPr>
                <w:rFonts w:ascii="Arial" w:hAnsi="Arial" w:cs="Arial"/>
                <w:b/>
              </w:rPr>
            </w:pPr>
          </w:p>
        </w:tc>
        <w:tc>
          <w:tcPr>
            <w:tcW w:w="1984" w:type="dxa"/>
            <w:tcBorders>
              <w:top w:val="dashSmallGap" w:sz="4" w:space="0" w:color="auto"/>
              <w:left w:val="dashSmallGap" w:sz="4" w:space="0" w:color="auto"/>
              <w:bottom w:val="dashSmallGap" w:sz="4" w:space="0" w:color="auto"/>
              <w:right w:val="dashSmallGap" w:sz="4" w:space="0" w:color="auto"/>
            </w:tcBorders>
            <w:shd w:val="clear" w:color="auto" w:fill="FFFFFF" w:themeFill="background1"/>
          </w:tcPr>
          <w:p w:rsidR="00904E6E" w:rsidRPr="00904E6E" w:rsidRDefault="00904E6E" w:rsidP="00904E6E">
            <w:pPr>
              <w:spacing w:line="276" w:lineRule="auto"/>
              <w:jc w:val="center"/>
              <w:rPr>
                <w:rFonts w:ascii="Arial" w:hAnsi="Arial" w:cs="Arial"/>
                <w:b/>
              </w:rPr>
            </w:pPr>
          </w:p>
        </w:tc>
        <w:tc>
          <w:tcPr>
            <w:tcW w:w="1418" w:type="dxa"/>
            <w:tcBorders>
              <w:top w:val="dashSmallGap" w:sz="4" w:space="0" w:color="auto"/>
              <w:left w:val="dashSmallGap" w:sz="4" w:space="0" w:color="auto"/>
              <w:bottom w:val="dashSmallGap" w:sz="4" w:space="0" w:color="auto"/>
              <w:right w:val="dashSmallGap" w:sz="4" w:space="0" w:color="auto"/>
            </w:tcBorders>
            <w:shd w:val="clear" w:color="auto" w:fill="FFFFFF" w:themeFill="background1"/>
          </w:tcPr>
          <w:p w:rsidR="00904E6E" w:rsidRPr="00904E6E" w:rsidRDefault="00904E6E" w:rsidP="00904E6E">
            <w:pPr>
              <w:spacing w:line="276" w:lineRule="auto"/>
              <w:jc w:val="center"/>
              <w:rPr>
                <w:rFonts w:ascii="Arial" w:hAnsi="Arial" w:cs="Arial"/>
              </w:rPr>
            </w:pPr>
          </w:p>
        </w:tc>
      </w:tr>
    </w:tbl>
    <w:p w:rsidR="00904E6E" w:rsidRPr="00904E6E" w:rsidRDefault="00904E6E" w:rsidP="00904E6E">
      <w:pPr>
        <w:tabs>
          <w:tab w:val="left" w:pos="1418"/>
          <w:tab w:val="left" w:pos="2270"/>
          <w:tab w:val="left" w:pos="4294"/>
        </w:tabs>
        <w:spacing w:line="276" w:lineRule="auto"/>
        <w:jc w:val="both"/>
        <w:rPr>
          <w:rFonts w:ascii="Arial" w:hAnsi="Arial" w:cs="Arial"/>
          <w:bCs/>
          <w:i/>
        </w:rPr>
      </w:pPr>
    </w:p>
    <w:p w:rsidR="00904E6E" w:rsidRPr="00904E6E" w:rsidRDefault="00904E6E" w:rsidP="00904E6E">
      <w:pPr>
        <w:tabs>
          <w:tab w:val="left" w:pos="1418"/>
          <w:tab w:val="left" w:pos="2270"/>
          <w:tab w:val="left" w:pos="4294"/>
        </w:tabs>
        <w:spacing w:line="276" w:lineRule="auto"/>
        <w:jc w:val="both"/>
        <w:rPr>
          <w:rFonts w:ascii="Arial" w:hAnsi="Arial" w:cs="Arial"/>
          <w:bCs/>
        </w:rPr>
      </w:pPr>
      <w:r w:rsidRPr="00904E6E">
        <w:rPr>
          <w:rFonts w:ascii="Arial" w:hAnsi="Arial" w:cs="Arial"/>
          <w:bCs/>
          <w:i/>
        </w:rPr>
        <w:t xml:space="preserve">Valor Total e final por extenso </w:t>
      </w:r>
      <w:r w:rsidRPr="00904E6E">
        <w:rPr>
          <w:rFonts w:ascii="Arial" w:hAnsi="Arial" w:cs="Arial"/>
          <w:b/>
          <w:bCs/>
          <w:i/>
          <w:u w:val="single"/>
        </w:rPr>
        <w:t>do Lote:</w:t>
      </w:r>
      <w:r w:rsidRPr="00904E6E">
        <w:rPr>
          <w:rFonts w:ascii="Arial" w:hAnsi="Arial" w:cs="Arial"/>
          <w:bCs/>
          <w:i/>
        </w:rPr>
        <w:t xml:space="preserve"> R$</w:t>
      </w:r>
      <w:r w:rsidRPr="00904E6E">
        <w:rPr>
          <w:rFonts w:ascii="Arial" w:hAnsi="Arial" w:cs="Arial"/>
          <w:bCs/>
        </w:rPr>
        <w:t>(........................................................................)</w:t>
      </w:r>
    </w:p>
    <w:p w:rsidR="00904E6E" w:rsidRPr="00904E6E" w:rsidRDefault="00904E6E" w:rsidP="00904E6E">
      <w:pPr>
        <w:tabs>
          <w:tab w:val="left" w:pos="1418"/>
          <w:tab w:val="left" w:pos="2270"/>
          <w:tab w:val="left" w:pos="4294"/>
        </w:tabs>
        <w:spacing w:line="276" w:lineRule="auto"/>
        <w:jc w:val="both"/>
        <w:rPr>
          <w:rFonts w:ascii="Arial" w:hAnsi="Arial" w:cs="Arial"/>
          <w:bCs/>
          <w:i/>
        </w:rPr>
      </w:pPr>
    </w:p>
    <w:p w:rsidR="00904E6E" w:rsidRPr="00904E6E" w:rsidRDefault="00904E6E" w:rsidP="00904E6E">
      <w:pPr>
        <w:tabs>
          <w:tab w:val="left" w:pos="1418"/>
          <w:tab w:val="left" w:pos="2270"/>
          <w:tab w:val="left" w:pos="4294"/>
        </w:tabs>
        <w:spacing w:line="276" w:lineRule="auto"/>
        <w:jc w:val="both"/>
        <w:rPr>
          <w:rFonts w:ascii="Arial" w:hAnsi="Arial" w:cs="Arial"/>
          <w:bCs/>
        </w:rPr>
      </w:pPr>
    </w:p>
    <w:p w:rsidR="00904E6E" w:rsidRPr="00904E6E" w:rsidRDefault="00904E6E" w:rsidP="00904E6E">
      <w:pPr>
        <w:tabs>
          <w:tab w:val="left" w:pos="1418"/>
          <w:tab w:val="left" w:pos="2270"/>
          <w:tab w:val="left" w:pos="4294"/>
        </w:tabs>
        <w:spacing w:line="276" w:lineRule="auto"/>
        <w:jc w:val="both"/>
        <w:rPr>
          <w:rFonts w:ascii="Arial" w:hAnsi="Arial" w:cs="Arial"/>
          <w:b/>
          <w:bCs/>
        </w:rPr>
      </w:pPr>
      <w:r w:rsidRPr="00904E6E">
        <w:rPr>
          <w:rFonts w:ascii="Arial" w:hAnsi="Arial" w:cs="Arial"/>
          <w:b/>
          <w:bCs/>
        </w:rPr>
        <w:lastRenderedPageBreak/>
        <w:t>NO CASO DE MICROEMPRESA E EMPRESA DE PEQUENO PORTE, ASSINALE:</w:t>
      </w:r>
    </w:p>
    <w:p w:rsidR="00904E6E" w:rsidRPr="00904E6E" w:rsidRDefault="00904E6E" w:rsidP="00904E6E">
      <w:pPr>
        <w:tabs>
          <w:tab w:val="left" w:pos="1418"/>
          <w:tab w:val="left" w:pos="2270"/>
          <w:tab w:val="left" w:pos="4294"/>
        </w:tabs>
        <w:spacing w:line="276" w:lineRule="auto"/>
        <w:jc w:val="both"/>
        <w:rPr>
          <w:rFonts w:ascii="Arial" w:hAnsi="Arial" w:cs="Arial"/>
          <w:bCs/>
        </w:rPr>
      </w:pPr>
    </w:p>
    <w:p w:rsidR="00904E6E" w:rsidRPr="00904E6E" w:rsidRDefault="00904E6E" w:rsidP="00904E6E">
      <w:pPr>
        <w:tabs>
          <w:tab w:val="left" w:pos="1418"/>
          <w:tab w:val="left" w:pos="2270"/>
          <w:tab w:val="left" w:pos="4294"/>
        </w:tabs>
        <w:spacing w:line="276" w:lineRule="auto"/>
        <w:jc w:val="both"/>
        <w:rPr>
          <w:rFonts w:ascii="Arial" w:hAnsi="Arial" w:cs="Arial"/>
          <w:bCs/>
        </w:rPr>
      </w:pPr>
      <w:r w:rsidRPr="00904E6E">
        <w:rPr>
          <w:rFonts w:ascii="Arial" w:hAnsi="Arial" w:cs="Arial"/>
          <w:bCs/>
        </w:rPr>
        <w:t>(  ) Declaramos para os devidos fins, que somos Microempresa ou Empresa de Pequeno Porte, nos termos da Lei Complementar nº 123/2006 e suas alterações, e que fazemos prova de tal condição com os documentos enviados – DOCUMENTAÇÃO, conforme previsto no Edital.</w:t>
      </w:r>
    </w:p>
    <w:p w:rsidR="00904E6E" w:rsidRPr="00904E6E" w:rsidRDefault="00904E6E" w:rsidP="00904E6E">
      <w:pPr>
        <w:tabs>
          <w:tab w:val="left" w:pos="1418"/>
          <w:tab w:val="left" w:pos="2270"/>
          <w:tab w:val="left" w:pos="4294"/>
        </w:tabs>
        <w:spacing w:line="276" w:lineRule="auto"/>
        <w:jc w:val="both"/>
        <w:rPr>
          <w:rFonts w:ascii="Arial" w:hAnsi="Arial" w:cs="Arial"/>
          <w:bCs/>
        </w:rPr>
      </w:pPr>
    </w:p>
    <w:p w:rsidR="00904E6E" w:rsidRPr="00904E6E" w:rsidRDefault="00904E6E" w:rsidP="00904E6E">
      <w:pPr>
        <w:autoSpaceDE w:val="0"/>
        <w:autoSpaceDN w:val="0"/>
        <w:adjustRightInd w:val="0"/>
        <w:spacing w:line="276" w:lineRule="auto"/>
        <w:jc w:val="both"/>
        <w:rPr>
          <w:rFonts w:ascii="Arial" w:hAnsi="Arial" w:cs="Arial"/>
          <w:color w:val="000000"/>
        </w:rPr>
      </w:pPr>
      <w:r w:rsidRPr="00904E6E">
        <w:rPr>
          <w:rFonts w:ascii="Arial" w:hAnsi="Arial" w:cs="Arial"/>
          <w:b/>
          <w:bCs/>
          <w:color w:val="000000"/>
        </w:rPr>
        <w:t xml:space="preserve">IMPORTANTE: </w:t>
      </w:r>
    </w:p>
    <w:p w:rsidR="00904E6E" w:rsidRPr="00904E6E" w:rsidRDefault="00904E6E" w:rsidP="00904E6E">
      <w:pPr>
        <w:autoSpaceDE w:val="0"/>
        <w:autoSpaceDN w:val="0"/>
        <w:adjustRightInd w:val="0"/>
        <w:spacing w:line="276" w:lineRule="auto"/>
        <w:jc w:val="both"/>
        <w:rPr>
          <w:rFonts w:ascii="Arial" w:hAnsi="Arial" w:cs="Arial"/>
          <w:color w:val="000000"/>
        </w:rPr>
      </w:pPr>
      <w:r w:rsidRPr="00904E6E">
        <w:rPr>
          <w:rFonts w:ascii="Arial" w:hAnsi="Arial" w:cs="Arial"/>
          <w:b/>
          <w:bCs/>
          <w:color w:val="000000"/>
        </w:rPr>
        <w:t xml:space="preserve">1. </w:t>
      </w:r>
      <w:r w:rsidRPr="00904E6E">
        <w:rPr>
          <w:rFonts w:ascii="Arial" w:hAnsi="Arial" w:cs="Arial"/>
          <w:color w:val="000000"/>
        </w:rPr>
        <w:t xml:space="preserve">Fica a municipalidade com o direito assegurado de contratar ou rejeitar esta proposta se assim lhe convier, sem que ao fornecedor caiba qualquer reclamação ou indenização. </w:t>
      </w:r>
    </w:p>
    <w:p w:rsidR="00904E6E" w:rsidRPr="00904E6E" w:rsidRDefault="00904E6E" w:rsidP="00904E6E">
      <w:pPr>
        <w:autoSpaceDE w:val="0"/>
        <w:autoSpaceDN w:val="0"/>
        <w:adjustRightInd w:val="0"/>
        <w:spacing w:line="276" w:lineRule="auto"/>
        <w:jc w:val="both"/>
        <w:rPr>
          <w:rFonts w:ascii="Arial" w:hAnsi="Arial" w:cs="Arial"/>
          <w:color w:val="000000"/>
        </w:rPr>
      </w:pPr>
      <w:r w:rsidRPr="00904E6E">
        <w:rPr>
          <w:rFonts w:ascii="Arial" w:hAnsi="Arial" w:cs="Arial"/>
          <w:b/>
          <w:bCs/>
          <w:color w:val="000000"/>
        </w:rPr>
        <w:t xml:space="preserve">2. </w:t>
      </w:r>
      <w:r w:rsidRPr="00904E6E">
        <w:rPr>
          <w:rFonts w:ascii="Arial" w:hAnsi="Arial" w:cs="Arial"/>
          <w:color w:val="000000"/>
        </w:rPr>
        <w:t xml:space="preserve">A assinatura do fornecedor implica na sua total aceitação das regras deste processo licitatório. </w:t>
      </w:r>
    </w:p>
    <w:p w:rsidR="00904E6E" w:rsidRPr="00904E6E" w:rsidRDefault="00904E6E" w:rsidP="00904E6E">
      <w:pPr>
        <w:tabs>
          <w:tab w:val="left" w:pos="284"/>
          <w:tab w:val="left" w:pos="2270"/>
          <w:tab w:val="left" w:pos="4294"/>
        </w:tabs>
        <w:spacing w:line="276" w:lineRule="auto"/>
        <w:jc w:val="both"/>
        <w:rPr>
          <w:rFonts w:ascii="Arial" w:hAnsi="Arial" w:cs="Arial"/>
          <w:bCs/>
        </w:rPr>
      </w:pPr>
    </w:p>
    <w:p w:rsidR="00904E6E" w:rsidRPr="00904E6E" w:rsidRDefault="00904E6E" w:rsidP="00904E6E">
      <w:pPr>
        <w:numPr>
          <w:ilvl w:val="0"/>
          <w:numId w:val="20"/>
        </w:numPr>
        <w:tabs>
          <w:tab w:val="left" w:pos="284"/>
          <w:tab w:val="left" w:pos="2270"/>
          <w:tab w:val="left" w:pos="4294"/>
        </w:tabs>
        <w:spacing w:line="276" w:lineRule="auto"/>
        <w:ind w:left="0" w:firstLine="0"/>
        <w:jc w:val="both"/>
        <w:rPr>
          <w:rFonts w:ascii="Arial" w:hAnsi="Arial" w:cs="Arial"/>
          <w:bCs/>
        </w:rPr>
      </w:pPr>
      <w:r w:rsidRPr="00904E6E">
        <w:rPr>
          <w:rFonts w:ascii="Arial" w:hAnsi="Arial" w:cs="Arial"/>
          <w:bCs/>
        </w:rPr>
        <w:t xml:space="preserve">Declaramos que nesta proposta </w:t>
      </w:r>
      <w:r w:rsidRPr="00904E6E">
        <w:rPr>
          <w:rFonts w:ascii="Arial" w:hAnsi="Arial" w:cs="Arial"/>
        </w:rPr>
        <w:t>estão incluídas eventuais vantagens e/ou abatimentos, impostos, transporte (carga e descarga) até o destino, taxas e encargos sociais, obrigações trabalhistas, previdenciárias, fiscais e comerciais e outras quaisquer que incidam sobre a contratação</w:t>
      </w:r>
      <w:r w:rsidRPr="00904E6E">
        <w:rPr>
          <w:rFonts w:ascii="Arial" w:hAnsi="Arial" w:cs="Arial"/>
          <w:bCs/>
        </w:rPr>
        <w:t>.</w:t>
      </w:r>
    </w:p>
    <w:p w:rsidR="00904E6E" w:rsidRPr="00904E6E" w:rsidRDefault="00904E6E" w:rsidP="00904E6E">
      <w:pPr>
        <w:autoSpaceDE w:val="0"/>
        <w:autoSpaceDN w:val="0"/>
        <w:adjustRightInd w:val="0"/>
        <w:spacing w:line="276" w:lineRule="auto"/>
        <w:jc w:val="center"/>
        <w:rPr>
          <w:rFonts w:ascii="Arial" w:hAnsi="Arial" w:cs="Arial"/>
          <w:b/>
          <w:bCs/>
          <w:color w:val="000000"/>
        </w:rPr>
      </w:pPr>
    </w:p>
    <w:p w:rsidR="00904E6E" w:rsidRPr="00904E6E" w:rsidRDefault="00904E6E" w:rsidP="00904E6E">
      <w:pPr>
        <w:autoSpaceDE w:val="0"/>
        <w:autoSpaceDN w:val="0"/>
        <w:adjustRightInd w:val="0"/>
        <w:spacing w:line="276" w:lineRule="auto"/>
        <w:jc w:val="center"/>
        <w:rPr>
          <w:rFonts w:ascii="Arial" w:hAnsi="Arial" w:cs="Arial"/>
          <w:color w:val="000000"/>
        </w:rPr>
      </w:pPr>
      <w:r w:rsidRPr="00904E6E">
        <w:rPr>
          <w:rFonts w:ascii="Arial" w:hAnsi="Arial" w:cs="Arial"/>
          <w:color w:val="000000"/>
        </w:rPr>
        <w:t xml:space="preserve">__________, ... de ...................... de </w:t>
      </w:r>
      <w:r w:rsidR="00815458">
        <w:rPr>
          <w:rFonts w:ascii="Arial" w:hAnsi="Arial" w:cs="Arial"/>
          <w:color w:val="000000"/>
        </w:rPr>
        <w:t>2025</w:t>
      </w:r>
      <w:r w:rsidRPr="00904E6E">
        <w:rPr>
          <w:rFonts w:ascii="Arial" w:hAnsi="Arial" w:cs="Arial"/>
          <w:color w:val="000000"/>
        </w:rPr>
        <w:t>.</w:t>
      </w:r>
    </w:p>
    <w:p w:rsidR="00904E6E" w:rsidRPr="00904E6E" w:rsidRDefault="00904E6E" w:rsidP="00904E6E">
      <w:pPr>
        <w:autoSpaceDE w:val="0"/>
        <w:autoSpaceDN w:val="0"/>
        <w:adjustRightInd w:val="0"/>
        <w:spacing w:line="276" w:lineRule="auto"/>
        <w:jc w:val="center"/>
        <w:rPr>
          <w:rFonts w:ascii="Arial" w:hAnsi="Arial" w:cs="Arial"/>
          <w:i/>
          <w:color w:val="000000"/>
        </w:rPr>
      </w:pPr>
    </w:p>
    <w:p w:rsidR="00904E6E" w:rsidRPr="00904E6E" w:rsidRDefault="00904E6E" w:rsidP="00904E6E">
      <w:pPr>
        <w:autoSpaceDE w:val="0"/>
        <w:autoSpaceDN w:val="0"/>
        <w:adjustRightInd w:val="0"/>
        <w:spacing w:line="276" w:lineRule="auto"/>
        <w:jc w:val="center"/>
        <w:rPr>
          <w:rFonts w:ascii="Arial" w:hAnsi="Arial" w:cs="Arial"/>
          <w:color w:val="000000"/>
        </w:rPr>
      </w:pPr>
      <w:r w:rsidRPr="00904E6E">
        <w:rPr>
          <w:rFonts w:ascii="Arial" w:hAnsi="Arial" w:cs="Arial"/>
          <w:color w:val="000000"/>
        </w:rPr>
        <w:t>____________________________________</w:t>
      </w:r>
    </w:p>
    <w:p w:rsidR="00904E6E" w:rsidRPr="00904E6E" w:rsidRDefault="00904E6E" w:rsidP="00904E6E">
      <w:pPr>
        <w:autoSpaceDE w:val="0"/>
        <w:autoSpaceDN w:val="0"/>
        <w:adjustRightInd w:val="0"/>
        <w:spacing w:line="276" w:lineRule="auto"/>
        <w:jc w:val="center"/>
        <w:rPr>
          <w:rFonts w:ascii="Arial" w:hAnsi="Arial" w:cs="Arial"/>
          <w:color w:val="000000"/>
        </w:rPr>
      </w:pPr>
      <w:r w:rsidRPr="00904E6E">
        <w:rPr>
          <w:rFonts w:ascii="Arial" w:hAnsi="Arial" w:cs="Arial"/>
          <w:color w:val="000000"/>
        </w:rPr>
        <w:t>Nome da empresa + Carimbo</w:t>
      </w:r>
    </w:p>
    <w:p w:rsidR="00904E6E" w:rsidRPr="00904E6E" w:rsidRDefault="00904E6E" w:rsidP="00904E6E">
      <w:pPr>
        <w:autoSpaceDE w:val="0"/>
        <w:autoSpaceDN w:val="0"/>
        <w:adjustRightInd w:val="0"/>
        <w:spacing w:line="276" w:lineRule="auto"/>
        <w:jc w:val="center"/>
        <w:rPr>
          <w:rFonts w:ascii="Arial" w:hAnsi="Arial" w:cs="Arial"/>
          <w:color w:val="000000"/>
        </w:rPr>
      </w:pPr>
      <w:r w:rsidRPr="00904E6E">
        <w:rPr>
          <w:rFonts w:ascii="Arial" w:hAnsi="Arial" w:cs="Arial"/>
          <w:color w:val="000000"/>
        </w:rPr>
        <w:t>Nome do responsável legal da empresa</w:t>
      </w:r>
    </w:p>
    <w:p w:rsidR="00904E6E" w:rsidRPr="00904E6E" w:rsidRDefault="00904E6E" w:rsidP="00904E6E">
      <w:pPr>
        <w:autoSpaceDE w:val="0"/>
        <w:autoSpaceDN w:val="0"/>
        <w:adjustRightInd w:val="0"/>
        <w:spacing w:line="276" w:lineRule="auto"/>
        <w:jc w:val="center"/>
        <w:rPr>
          <w:rFonts w:ascii="Arial" w:hAnsi="Arial" w:cs="Arial"/>
          <w:color w:val="000000"/>
        </w:rPr>
      </w:pPr>
      <w:r w:rsidRPr="00904E6E">
        <w:rPr>
          <w:rFonts w:ascii="Arial" w:hAnsi="Arial" w:cs="Arial"/>
          <w:color w:val="000000"/>
        </w:rPr>
        <w:t>RG do responsável</w:t>
      </w:r>
    </w:p>
    <w:p w:rsidR="00904E6E" w:rsidRPr="00904E6E" w:rsidRDefault="00904E6E" w:rsidP="00904E6E">
      <w:pPr>
        <w:widowControl w:val="0"/>
        <w:spacing w:line="276" w:lineRule="auto"/>
        <w:jc w:val="center"/>
        <w:rPr>
          <w:rFonts w:ascii="Arial" w:hAnsi="Arial" w:cs="Arial"/>
          <w:color w:val="000000"/>
        </w:rPr>
      </w:pPr>
      <w:r w:rsidRPr="00904E6E">
        <w:rPr>
          <w:rFonts w:ascii="Arial" w:hAnsi="Arial" w:cs="Arial"/>
          <w:color w:val="000000"/>
        </w:rPr>
        <w:t>CPF do responsável</w:t>
      </w:r>
    </w:p>
    <w:p w:rsidR="00904E6E" w:rsidRPr="00904E6E" w:rsidRDefault="00904E6E" w:rsidP="00904E6E">
      <w:pPr>
        <w:widowControl w:val="0"/>
        <w:spacing w:line="276" w:lineRule="auto"/>
        <w:jc w:val="center"/>
        <w:rPr>
          <w:rFonts w:ascii="Arial" w:hAnsi="Arial" w:cs="Arial"/>
          <w:bCs/>
        </w:rPr>
      </w:pPr>
    </w:p>
    <w:p w:rsidR="00904E6E" w:rsidRPr="00904E6E" w:rsidRDefault="00904E6E" w:rsidP="00904E6E">
      <w:pPr>
        <w:widowControl w:val="0"/>
        <w:spacing w:line="276" w:lineRule="auto"/>
        <w:jc w:val="center"/>
        <w:rPr>
          <w:rFonts w:ascii="Arial" w:hAnsi="Arial" w:cs="Arial"/>
          <w:bCs/>
        </w:rPr>
      </w:pPr>
    </w:p>
    <w:p w:rsidR="00904E6E" w:rsidRPr="00904E6E" w:rsidRDefault="00904E6E" w:rsidP="00904E6E">
      <w:pPr>
        <w:widowControl w:val="0"/>
        <w:spacing w:line="276" w:lineRule="auto"/>
        <w:jc w:val="center"/>
        <w:rPr>
          <w:rFonts w:ascii="Arial" w:hAnsi="Arial" w:cs="Arial"/>
          <w:bCs/>
        </w:rPr>
      </w:pPr>
    </w:p>
    <w:p w:rsidR="00904E6E" w:rsidRPr="00904E6E" w:rsidRDefault="00904E6E" w:rsidP="00904E6E">
      <w:pPr>
        <w:widowControl w:val="0"/>
        <w:spacing w:line="276" w:lineRule="auto"/>
        <w:jc w:val="center"/>
        <w:rPr>
          <w:rFonts w:ascii="Arial" w:hAnsi="Arial" w:cs="Arial"/>
          <w:bCs/>
        </w:rPr>
      </w:pPr>
    </w:p>
    <w:p w:rsidR="00904E6E" w:rsidRPr="00904E6E" w:rsidRDefault="00904E6E" w:rsidP="00904E6E">
      <w:pPr>
        <w:widowControl w:val="0"/>
        <w:spacing w:line="276" w:lineRule="auto"/>
        <w:jc w:val="center"/>
        <w:rPr>
          <w:rFonts w:ascii="Arial" w:hAnsi="Arial" w:cs="Arial"/>
          <w:bCs/>
        </w:rPr>
      </w:pPr>
    </w:p>
    <w:p w:rsidR="00904E6E" w:rsidRPr="00904E6E" w:rsidRDefault="00904E6E" w:rsidP="00904E6E">
      <w:pPr>
        <w:widowControl w:val="0"/>
        <w:spacing w:line="276" w:lineRule="auto"/>
        <w:jc w:val="center"/>
        <w:rPr>
          <w:rFonts w:ascii="Arial" w:hAnsi="Arial" w:cs="Arial"/>
          <w:bCs/>
        </w:rPr>
      </w:pPr>
    </w:p>
    <w:p w:rsidR="00904E6E" w:rsidRPr="00904E6E" w:rsidRDefault="00904E6E" w:rsidP="00904E6E">
      <w:pPr>
        <w:widowControl w:val="0"/>
        <w:spacing w:line="276" w:lineRule="auto"/>
        <w:jc w:val="center"/>
        <w:rPr>
          <w:rFonts w:ascii="Arial" w:hAnsi="Arial" w:cs="Arial"/>
          <w:bCs/>
        </w:rPr>
      </w:pPr>
    </w:p>
    <w:p w:rsidR="00904E6E" w:rsidRPr="00904E6E" w:rsidRDefault="00904E6E" w:rsidP="00904E6E">
      <w:pPr>
        <w:widowControl w:val="0"/>
        <w:spacing w:line="276" w:lineRule="auto"/>
        <w:jc w:val="center"/>
        <w:rPr>
          <w:rFonts w:ascii="Arial" w:hAnsi="Arial" w:cs="Arial"/>
          <w:bCs/>
        </w:rPr>
      </w:pPr>
    </w:p>
    <w:p w:rsidR="00904E6E" w:rsidRPr="00904E6E" w:rsidRDefault="00904E6E" w:rsidP="00904E6E">
      <w:pPr>
        <w:widowControl w:val="0"/>
        <w:spacing w:line="276" w:lineRule="auto"/>
        <w:jc w:val="center"/>
        <w:rPr>
          <w:rFonts w:ascii="Arial" w:hAnsi="Arial" w:cs="Arial"/>
          <w:bCs/>
        </w:rPr>
      </w:pPr>
    </w:p>
    <w:p w:rsidR="00904E6E" w:rsidRPr="00904E6E" w:rsidRDefault="00904E6E" w:rsidP="00904E6E">
      <w:pPr>
        <w:widowControl w:val="0"/>
        <w:spacing w:line="276" w:lineRule="auto"/>
        <w:jc w:val="center"/>
        <w:rPr>
          <w:rFonts w:ascii="Arial" w:hAnsi="Arial" w:cs="Arial"/>
          <w:bCs/>
        </w:rPr>
      </w:pPr>
    </w:p>
    <w:p w:rsidR="00904E6E" w:rsidRPr="00904E6E" w:rsidRDefault="00904E6E" w:rsidP="00904E6E">
      <w:pPr>
        <w:widowControl w:val="0"/>
        <w:spacing w:line="276" w:lineRule="auto"/>
        <w:jc w:val="center"/>
        <w:rPr>
          <w:rFonts w:ascii="Arial" w:hAnsi="Arial" w:cs="Arial"/>
          <w:bCs/>
        </w:rPr>
      </w:pPr>
    </w:p>
    <w:p w:rsidR="00904E6E" w:rsidRPr="00904E6E" w:rsidRDefault="00904E6E" w:rsidP="00904E6E">
      <w:pPr>
        <w:widowControl w:val="0"/>
        <w:spacing w:line="276" w:lineRule="auto"/>
        <w:jc w:val="center"/>
        <w:rPr>
          <w:rFonts w:ascii="Arial" w:hAnsi="Arial" w:cs="Arial"/>
          <w:bCs/>
        </w:rPr>
      </w:pPr>
    </w:p>
    <w:p w:rsidR="00904E6E" w:rsidRPr="00904E6E" w:rsidRDefault="00904E6E" w:rsidP="00904E6E">
      <w:pPr>
        <w:widowControl w:val="0"/>
        <w:spacing w:line="276" w:lineRule="auto"/>
        <w:jc w:val="center"/>
        <w:rPr>
          <w:rFonts w:ascii="Arial" w:hAnsi="Arial" w:cs="Arial"/>
          <w:bCs/>
        </w:rPr>
      </w:pPr>
    </w:p>
    <w:p w:rsidR="00904E6E" w:rsidRPr="00904E6E" w:rsidRDefault="00904E6E" w:rsidP="00904E6E">
      <w:pPr>
        <w:pStyle w:val="corpo"/>
        <w:spacing w:before="0" w:beforeAutospacing="0" w:after="0" w:afterAutospacing="0"/>
        <w:rPr>
          <w:rFonts w:ascii="Arial" w:hAnsi="Arial" w:cs="Arial"/>
          <w:b/>
          <w:u w:val="single"/>
        </w:rPr>
      </w:pPr>
      <w:r w:rsidRPr="00904E6E">
        <w:rPr>
          <w:rFonts w:ascii="Arial" w:hAnsi="Arial" w:cs="Arial"/>
          <w:b/>
        </w:rPr>
        <w:t xml:space="preserve">PREGÃO ELETRÔNICO Nº </w:t>
      </w:r>
      <w:r w:rsidR="00C70E47">
        <w:rPr>
          <w:rFonts w:ascii="Arial" w:hAnsi="Arial" w:cs="Arial"/>
          <w:b/>
        </w:rPr>
        <w:t>009/2025</w:t>
      </w:r>
    </w:p>
    <w:p w:rsidR="00904E6E" w:rsidRPr="00904E6E" w:rsidRDefault="00904E6E" w:rsidP="00904E6E">
      <w:pPr>
        <w:pStyle w:val="corpo"/>
        <w:spacing w:before="0" w:beforeAutospacing="0" w:after="0" w:afterAutospacing="0"/>
        <w:rPr>
          <w:rFonts w:ascii="Arial" w:hAnsi="Arial" w:cs="Arial"/>
          <w:b/>
          <w:u w:val="single"/>
        </w:rPr>
      </w:pPr>
      <w:r w:rsidRPr="00904E6E">
        <w:rPr>
          <w:rFonts w:ascii="Arial" w:hAnsi="Arial" w:cs="Arial"/>
          <w:b/>
          <w:u w:val="single"/>
        </w:rPr>
        <w:t xml:space="preserve">PROCESSO ADMINISTRATIVO N° </w:t>
      </w:r>
      <w:r w:rsidR="00C70E47">
        <w:rPr>
          <w:rFonts w:ascii="Arial" w:hAnsi="Arial" w:cs="Arial"/>
          <w:b/>
          <w:u w:val="single"/>
        </w:rPr>
        <w:t>023/2025</w:t>
      </w:r>
      <w:r w:rsidRPr="00904E6E">
        <w:rPr>
          <w:rFonts w:ascii="Arial" w:hAnsi="Arial" w:cs="Arial"/>
          <w:b/>
          <w:u w:val="single"/>
        </w:rPr>
        <w:t xml:space="preserve"> CPL/PMA</w:t>
      </w:r>
    </w:p>
    <w:p w:rsidR="00904E6E" w:rsidRPr="00904E6E" w:rsidRDefault="00904E6E" w:rsidP="00904E6E">
      <w:pPr>
        <w:widowControl w:val="0"/>
        <w:rPr>
          <w:rFonts w:ascii="Arial" w:hAnsi="Arial" w:cs="Arial"/>
          <w:b/>
          <w:u w:val="single"/>
        </w:rPr>
      </w:pPr>
      <w:r w:rsidRPr="00904E6E">
        <w:rPr>
          <w:rFonts w:ascii="Arial" w:hAnsi="Arial" w:cs="Arial"/>
          <w:b/>
          <w:u w:val="single"/>
        </w:rPr>
        <w:t>TIPO</w:t>
      </w:r>
      <w:r w:rsidRPr="00904E6E">
        <w:rPr>
          <w:rFonts w:ascii="Arial" w:hAnsi="Arial" w:cs="Arial"/>
          <w:b/>
          <w:u w:val="single"/>
        </w:rPr>
        <w:tab/>
        <w:t xml:space="preserve">MENOR PREÇO </w:t>
      </w:r>
      <w:r w:rsidR="00E30BE4">
        <w:rPr>
          <w:rFonts w:ascii="Arial" w:hAnsi="Arial" w:cs="Arial"/>
          <w:b/>
          <w:u w:val="single"/>
        </w:rPr>
        <w:t>POR LOTE</w:t>
      </w:r>
    </w:p>
    <w:p w:rsidR="00904E6E" w:rsidRPr="00904E6E" w:rsidRDefault="00904E6E" w:rsidP="00904E6E">
      <w:pPr>
        <w:widowControl w:val="0"/>
        <w:rPr>
          <w:rFonts w:ascii="Arial" w:hAnsi="Arial" w:cs="Arial"/>
          <w:bCs/>
        </w:rPr>
      </w:pPr>
    </w:p>
    <w:p w:rsidR="00904E6E" w:rsidRPr="00904E6E" w:rsidRDefault="00904E6E" w:rsidP="00904E6E">
      <w:pPr>
        <w:pStyle w:val="Corpo0"/>
        <w:widowControl w:val="0"/>
        <w:tabs>
          <w:tab w:val="left" w:pos="3119"/>
          <w:tab w:val="center" w:pos="3261"/>
          <w:tab w:val="right" w:pos="8838"/>
        </w:tabs>
        <w:jc w:val="center"/>
        <w:rPr>
          <w:rFonts w:ascii="Arial" w:hAnsi="Arial" w:cs="Arial"/>
          <w:b/>
          <w:bCs/>
          <w:color w:val="auto"/>
          <w:sz w:val="24"/>
          <w:szCs w:val="24"/>
        </w:rPr>
      </w:pPr>
      <w:r w:rsidRPr="00904E6E">
        <w:rPr>
          <w:rFonts w:ascii="Arial" w:hAnsi="Arial" w:cs="Arial"/>
          <w:b/>
          <w:bCs/>
          <w:color w:val="auto"/>
          <w:sz w:val="24"/>
          <w:szCs w:val="24"/>
        </w:rPr>
        <w:t>ANEXO V – MODELO DE DECLARAÇÃO DE RESPONSABILIDADE</w:t>
      </w:r>
    </w:p>
    <w:p w:rsidR="00904E6E" w:rsidRPr="00904E6E" w:rsidRDefault="00904E6E" w:rsidP="00904E6E">
      <w:pPr>
        <w:rPr>
          <w:rFonts w:ascii="Arial" w:hAnsi="Arial" w:cs="Arial"/>
        </w:rPr>
      </w:pPr>
    </w:p>
    <w:p w:rsidR="00904E6E" w:rsidRPr="00904E6E" w:rsidRDefault="00904E6E" w:rsidP="00904E6E">
      <w:pPr>
        <w:autoSpaceDE w:val="0"/>
        <w:autoSpaceDN w:val="0"/>
        <w:adjustRightInd w:val="0"/>
        <w:jc w:val="center"/>
        <w:rPr>
          <w:rFonts w:ascii="Arial" w:hAnsi="Arial" w:cs="Arial"/>
          <w:color w:val="000000"/>
        </w:rPr>
      </w:pPr>
      <w:r w:rsidRPr="00904E6E">
        <w:rPr>
          <w:rFonts w:ascii="Arial" w:hAnsi="Arial" w:cs="Arial"/>
          <w:b/>
          <w:bCs/>
          <w:i/>
          <w:iCs/>
          <w:color w:val="000000"/>
        </w:rPr>
        <w:t>TIMBRE DA EMPRESA</w:t>
      </w:r>
    </w:p>
    <w:p w:rsidR="00904E6E" w:rsidRPr="00904E6E" w:rsidRDefault="00904E6E" w:rsidP="00904E6E">
      <w:pPr>
        <w:autoSpaceDE w:val="0"/>
        <w:autoSpaceDN w:val="0"/>
        <w:adjustRightInd w:val="0"/>
        <w:jc w:val="center"/>
        <w:rPr>
          <w:rFonts w:ascii="Arial" w:hAnsi="Arial" w:cs="Arial"/>
          <w:color w:val="000000"/>
        </w:rPr>
      </w:pPr>
      <w:r w:rsidRPr="00904E6E">
        <w:rPr>
          <w:rFonts w:ascii="Arial" w:hAnsi="Arial" w:cs="Arial"/>
          <w:color w:val="000000"/>
        </w:rPr>
        <w:t>(Nome da empresa, CNPJ e endereço da empresa)</w:t>
      </w:r>
    </w:p>
    <w:p w:rsidR="00904E6E" w:rsidRPr="00904E6E" w:rsidRDefault="00904E6E" w:rsidP="00904E6E">
      <w:pPr>
        <w:ind w:firstLine="708"/>
        <w:rPr>
          <w:rFonts w:ascii="Arial" w:hAnsi="Arial" w:cs="Arial"/>
        </w:rPr>
      </w:pPr>
    </w:p>
    <w:p w:rsidR="00904E6E" w:rsidRPr="00904E6E" w:rsidRDefault="00904E6E" w:rsidP="00904E6E">
      <w:pPr>
        <w:ind w:firstLine="708"/>
        <w:rPr>
          <w:rFonts w:ascii="Arial" w:hAnsi="Arial" w:cs="Arial"/>
        </w:rPr>
      </w:pPr>
    </w:p>
    <w:p w:rsidR="00904E6E" w:rsidRPr="00904E6E" w:rsidRDefault="00904E6E" w:rsidP="00904E6E">
      <w:pPr>
        <w:ind w:firstLine="708"/>
        <w:rPr>
          <w:rFonts w:ascii="Arial" w:hAnsi="Arial" w:cs="Arial"/>
        </w:rPr>
      </w:pPr>
      <w:r w:rsidRPr="00904E6E">
        <w:rPr>
          <w:rFonts w:ascii="Arial" w:hAnsi="Arial" w:cs="Arial"/>
        </w:rPr>
        <w:t xml:space="preserve">  Ao (a) Pregoeiro do Município de Acauã-PI.</w:t>
      </w:r>
    </w:p>
    <w:p w:rsidR="00904E6E" w:rsidRPr="00904E6E" w:rsidRDefault="00904E6E" w:rsidP="00904E6E">
      <w:pPr>
        <w:jc w:val="both"/>
        <w:rPr>
          <w:rFonts w:ascii="Arial" w:hAnsi="Arial" w:cs="Arial"/>
        </w:rPr>
      </w:pPr>
    </w:p>
    <w:p w:rsidR="00904E6E" w:rsidRPr="00904E6E" w:rsidRDefault="00904E6E" w:rsidP="00904E6E">
      <w:pPr>
        <w:pStyle w:val="Corpodetexto3"/>
        <w:spacing w:after="0"/>
        <w:jc w:val="both"/>
        <w:rPr>
          <w:rFonts w:ascii="Arial" w:hAnsi="Arial" w:cs="Arial"/>
          <w:b/>
          <w:sz w:val="24"/>
          <w:szCs w:val="24"/>
        </w:rPr>
      </w:pPr>
      <w:r w:rsidRPr="00904E6E">
        <w:rPr>
          <w:rFonts w:ascii="Arial" w:hAnsi="Arial" w:cs="Arial"/>
          <w:b/>
          <w:sz w:val="24"/>
          <w:szCs w:val="24"/>
        </w:rPr>
        <w:tab/>
      </w:r>
      <w:r w:rsidRPr="00904E6E">
        <w:rPr>
          <w:rFonts w:ascii="Arial" w:hAnsi="Arial" w:cs="Arial"/>
          <w:b/>
          <w:sz w:val="24"/>
          <w:szCs w:val="24"/>
        </w:rPr>
        <w:tab/>
        <w:t xml:space="preserve">Declaramos para os fins de direito, na qualidade de Proponente do procedimento de licitação, sob a modalidade Pregão Eletrônico nº </w:t>
      </w:r>
      <w:r w:rsidR="00C70E47">
        <w:rPr>
          <w:rFonts w:ascii="Arial" w:hAnsi="Arial" w:cs="Arial"/>
          <w:b/>
          <w:sz w:val="24"/>
          <w:szCs w:val="24"/>
        </w:rPr>
        <w:t>009/2025</w:t>
      </w:r>
      <w:r w:rsidRPr="00904E6E">
        <w:rPr>
          <w:rFonts w:ascii="Arial" w:hAnsi="Arial" w:cs="Arial"/>
          <w:b/>
          <w:sz w:val="24"/>
          <w:szCs w:val="24"/>
        </w:rPr>
        <w:t xml:space="preserve"> – Processo Administrativo nº </w:t>
      </w:r>
      <w:r w:rsidR="00C70E47">
        <w:rPr>
          <w:rFonts w:ascii="Arial" w:hAnsi="Arial" w:cs="Arial"/>
          <w:b/>
          <w:sz w:val="24"/>
          <w:szCs w:val="24"/>
        </w:rPr>
        <w:t>023/2025</w:t>
      </w:r>
      <w:r w:rsidRPr="00904E6E">
        <w:rPr>
          <w:rFonts w:ascii="Arial" w:hAnsi="Arial" w:cs="Arial"/>
          <w:b/>
          <w:sz w:val="24"/>
          <w:szCs w:val="24"/>
        </w:rPr>
        <w:t xml:space="preserve">, instaurado pela Prefeitura Municipal de Acauã-PI, que: </w:t>
      </w:r>
    </w:p>
    <w:p w:rsidR="00904E6E" w:rsidRPr="00904E6E" w:rsidRDefault="00904E6E" w:rsidP="00904E6E">
      <w:pPr>
        <w:pStyle w:val="Corpodetexto3"/>
        <w:spacing w:after="0"/>
        <w:rPr>
          <w:rFonts w:ascii="Arial" w:hAnsi="Arial" w:cs="Arial"/>
          <w:b/>
          <w:sz w:val="24"/>
          <w:szCs w:val="24"/>
        </w:rPr>
      </w:pPr>
    </w:p>
    <w:p w:rsidR="00904E6E" w:rsidRPr="00904E6E" w:rsidRDefault="00904E6E" w:rsidP="00904E6E">
      <w:pPr>
        <w:pStyle w:val="Corpodetexto3"/>
        <w:numPr>
          <w:ilvl w:val="0"/>
          <w:numId w:val="21"/>
        </w:numPr>
        <w:tabs>
          <w:tab w:val="clear" w:pos="720"/>
        </w:tabs>
        <w:spacing w:after="0"/>
        <w:jc w:val="both"/>
        <w:rPr>
          <w:rFonts w:ascii="Arial" w:hAnsi="Arial" w:cs="Arial"/>
          <w:sz w:val="24"/>
          <w:szCs w:val="24"/>
        </w:rPr>
      </w:pPr>
      <w:r w:rsidRPr="00904E6E">
        <w:rPr>
          <w:rFonts w:ascii="Arial" w:hAnsi="Arial" w:cs="Arial"/>
          <w:sz w:val="24"/>
          <w:szCs w:val="24"/>
        </w:rPr>
        <w:t>Assumimos inteira responsabilidade pela autenticidade de todos os documentos apresentados ao (a) Pregoeiro, sujeitando-nos a eventuais averiguações que se façam necessárias;</w:t>
      </w:r>
    </w:p>
    <w:p w:rsidR="00904E6E" w:rsidRPr="00904E6E" w:rsidRDefault="00904E6E" w:rsidP="00904E6E">
      <w:pPr>
        <w:numPr>
          <w:ilvl w:val="0"/>
          <w:numId w:val="21"/>
        </w:numPr>
        <w:jc w:val="both"/>
        <w:rPr>
          <w:rFonts w:ascii="Arial" w:hAnsi="Arial" w:cs="Arial"/>
        </w:rPr>
      </w:pPr>
      <w:r w:rsidRPr="00904E6E">
        <w:rPr>
          <w:rFonts w:ascii="Arial" w:hAnsi="Arial" w:cs="Arial"/>
        </w:rPr>
        <w:t>Comprometemo-nos a manter, durante a execução do Contrato, em compatibilidade com as obrigações assumidas, todas as condições de habilitação e qualificação exigidas na licitação;</w:t>
      </w:r>
    </w:p>
    <w:p w:rsidR="00904E6E" w:rsidRPr="00904E6E" w:rsidRDefault="00904E6E" w:rsidP="00904E6E">
      <w:pPr>
        <w:numPr>
          <w:ilvl w:val="0"/>
          <w:numId w:val="21"/>
        </w:numPr>
        <w:jc w:val="both"/>
        <w:rPr>
          <w:rFonts w:ascii="Arial" w:hAnsi="Arial" w:cs="Arial"/>
        </w:rPr>
      </w:pPr>
      <w:r w:rsidRPr="00904E6E">
        <w:rPr>
          <w:rFonts w:ascii="Arial" w:hAnsi="Arial" w:cs="Arial"/>
        </w:rPr>
        <w:t>Comprometemo-nos a repassar na proporção correspondente, eventuais reduções de preços decorrentes de mudanças de alíquotas de impostos incidentes sobre o fornecimento do objeto, em função de alterações de legislação correspondente, publicada durante a vigência do Contrato;</w:t>
      </w:r>
    </w:p>
    <w:p w:rsidR="00904E6E" w:rsidRPr="00904E6E" w:rsidRDefault="00904E6E" w:rsidP="00904E6E">
      <w:pPr>
        <w:numPr>
          <w:ilvl w:val="0"/>
          <w:numId w:val="21"/>
        </w:numPr>
        <w:tabs>
          <w:tab w:val="clear" w:pos="720"/>
        </w:tabs>
        <w:jc w:val="both"/>
        <w:rPr>
          <w:rFonts w:ascii="Arial" w:hAnsi="Arial" w:cs="Arial"/>
        </w:rPr>
      </w:pPr>
      <w:r w:rsidRPr="00904E6E">
        <w:rPr>
          <w:rFonts w:ascii="Arial" w:hAnsi="Arial" w:cs="Arial"/>
        </w:rPr>
        <w:t xml:space="preserve">Temos conhecimento e submetemo-nos ao disposto na Lei n.º 8.078 – Código de Defesa do Consumidor, bem como, ao Edital e Anexos do </w:t>
      </w:r>
      <w:r w:rsidRPr="00904E6E">
        <w:rPr>
          <w:rFonts w:ascii="Arial" w:hAnsi="Arial" w:cs="Arial"/>
          <w:b/>
        </w:rPr>
        <w:t xml:space="preserve">Pregão Eletrônico nº </w:t>
      </w:r>
      <w:r w:rsidR="00C70E47">
        <w:rPr>
          <w:rFonts w:ascii="Arial" w:hAnsi="Arial" w:cs="Arial"/>
          <w:b/>
        </w:rPr>
        <w:t>009/2025</w:t>
      </w:r>
      <w:r w:rsidRPr="00904E6E">
        <w:rPr>
          <w:rFonts w:ascii="Arial" w:hAnsi="Arial" w:cs="Arial"/>
          <w:b/>
        </w:rPr>
        <w:t xml:space="preserve"> – Processo Administrativo nº </w:t>
      </w:r>
      <w:r w:rsidR="00C70E47">
        <w:rPr>
          <w:rFonts w:ascii="Arial" w:hAnsi="Arial" w:cs="Arial"/>
          <w:b/>
        </w:rPr>
        <w:t>023/2025</w:t>
      </w:r>
      <w:r w:rsidRPr="00904E6E">
        <w:rPr>
          <w:rFonts w:ascii="Arial" w:hAnsi="Arial" w:cs="Arial"/>
          <w:b/>
        </w:rPr>
        <w:t>,</w:t>
      </w:r>
      <w:r w:rsidRPr="00904E6E">
        <w:rPr>
          <w:rFonts w:ascii="Arial" w:hAnsi="Arial" w:cs="Arial"/>
        </w:rPr>
        <w:t xml:space="preserve"> realizado pela Prefeitura de Acauã – PI.</w:t>
      </w:r>
    </w:p>
    <w:p w:rsidR="00904E6E" w:rsidRPr="00904E6E" w:rsidRDefault="00904E6E" w:rsidP="00904E6E">
      <w:pPr>
        <w:jc w:val="both"/>
        <w:rPr>
          <w:rFonts w:ascii="Arial" w:hAnsi="Arial" w:cs="Arial"/>
        </w:rPr>
      </w:pPr>
    </w:p>
    <w:p w:rsidR="00904E6E" w:rsidRPr="00904E6E" w:rsidRDefault="00904E6E" w:rsidP="00904E6E">
      <w:pPr>
        <w:jc w:val="both"/>
        <w:rPr>
          <w:rFonts w:ascii="Arial" w:hAnsi="Arial" w:cs="Arial"/>
        </w:rPr>
      </w:pPr>
      <w:r w:rsidRPr="00904E6E">
        <w:rPr>
          <w:rFonts w:ascii="Arial" w:hAnsi="Arial" w:cs="Arial"/>
        </w:rPr>
        <w:t>Por ser expressão da verdade, firmamos a presente.</w:t>
      </w:r>
    </w:p>
    <w:p w:rsidR="00904E6E" w:rsidRPr="00904E6E" w:rsidRDefault="00904E6E" w:rsidP="00904E6E">
      <w:pPr>
        <w:autoSpaceDE w:val="0"/>
        <w:autoSpaceDN w:val="0"/>
        <w:adjustRightInd w:val="0"/>
        <w:jc w:val="center"/>
        <w:rPr>
          <w:rFonts w:ascii="Arial" w:hAnsi="Arial" w:cs="Arial"/>
          <w:color w:val="000000"/>
        </w:rPr>
      </w:pPr>
      <w:r w:rsidRPr="00904E6E">
        <w:rPr>
          <w:rFonts w:ascii="Arial" w:hAnsi="Arial" w:cs="Arial"/>
          <w:color w:val="000000"/>
        </w:rPr>
        <w:t xml:space="preserve">__________, ... de ...................... de </w:t>
      </w:r>
      <w:r w:rsidR="00815458">
        <w:rPr>
          <w:rFonts w:ascii="Arial" w:hAnsi="Arial" w:cs="Arial"/>
          <w:color w:val="000000"/>
        </w:rPr>
        <w:t>2025</w:t>
      </w:r>
      <w:r w:rsidRPr="00904E6E">
        <w:rPr>
          <w:rFonts w:ascii="Arial" w:hAnsi="Arial" w:cs="Arial"/>
          <w:color w:val="000000"/>
        </w:rPr>
        <w:t>.</w:t>
      </w:r>
    </w:p>
    <w:p w:rsidR="00904E6E" w:rsidRPr="00904E6E" w:rsidRDefault="00904E6E" w:rsidP="00904E6E">
      <w:pPr>
        <w:jc w:val="both"/>
        <w:rPr>
          <w:rFonts w:ascii="Arial" w:hAnsi="Arial" w:cs="Arial"/>
        </w:rPr>
      </w:pPr>
    </w:p>
    <w:p w:rsidR="00904E6E" w:rsidRPr="00904E6E" w:rsidRDefault="00904E6E" w:rsidP="00904E6E">
      <w:pPr>
        <w:autoSpaceDE w:val="0"/>
        <w:autoSpaceDN w:val="0"/>
        <w:adjustRightInd w:val="0"/>
        <w:jc w:val="center"/>
        <w:rPr>
          <w:rFonts w:ascii="Arial" w:hAnsi="Arial" w:cs="Arial"/>
          <w:color w:val="000000"/>
        </w:rPr>
      </w:pPr>
      <w:r w:rsidRPr="00904E6E">
        <w:rPr>
          <w:rFonts w:ascii="Arial" w:hAnsi="Arial" w:cs="Arial"/>
          <w:color w:val="000000"/>
        </w:rPr>
        <w:t>____________________________________</w:t>
      </w:r>
    </w:p>
    <w:p w:rsidR="00904E6E" w:rsidRPr="00904E6E" w:rsidRDefault="00904E6E" w:rsidP="00904E6E">
      <w:pPr>
        <w:autoSpaceDE w:val="0"/>
        <w:autoSpaceDN w:val="0"/>
        <w:adjustRightInd w:val="0"/>
        <w:jc w:val="center"/>
        <w:rPr>
          <w:rFonts w:ascii="Arial" w:hAnsi="Arial" w:cs="Arial"/>
          <w:color w:val="000000"/>
        </w:rPr>
      </w:pPr>
      <w:r w:rsidRPr="00904E6E">
        <w:rPr>
          <w:rFonts w:ascii="Arial" w:hAnsi="Arial" w:cs="Arial"/>
          <w:color w:val="000000"/>
        </w:rPr>
        <w:t>Nome da empresa + Carimbo</w:t>
      </w:r>
    </w:p>
    <w:p w:rsidR="00904E6E" w:rsidRPr="00904E6E" w:rsidRDefault="00904E6E" w:rsidP="00904E6E">
      <w:pPr>
        <w:autoSpaceDE w:val="0"/>
        <w:autoSpaceDN w:val="0"/>
        <w:adjustRightInd w:val="0"/>
        <w:jc w:val="center"/>
        <w:rPr>
          <w:rFonts w:ascii="Arial" w:hAnsi="Arial" w:cs="Arial"/>
          <w:color w:val="000000"/>
        </w:rPr>
      </w:pPr>
      <w:r w:rsidRPr="00904E6E">
        <w:rPr>
          <w:rFonts w:ascii="Arial" w:hAnsi="Arial" w:cs="Arial"/>
          <w:color w:val="000000"/>
        </w:rPr>
        <w:t>Nome do responsável legal da empresa</w:t>
      </w:r>
    </w:p>
    <w:p w:rsidR="00904E6E" w:rsidRPr="00904E6E" w:rsidRDefault="00904E6E" w:rsidP="00904E6E">
      <w:pPr>
        <w:autoSpaceDE w:val="0"/>
        <w:autoSpaceDN w:val="0"/>
        <w:adjustRightInd w:val="0"/>
        <w:jc w:val="center"/>
        <w:rPr>
          <w:rFonts w:ascii="Arial" w:hAnsi="Arial" w:cs="Arial"/>
          <w:color w:val="000000"/>
        </w:rPr>
      </w:pPr>
      <w:r w:rsidRPr="00904E6E">
        <w:rPr>
          <w:rFonts w:ascii="Arial" w:hAnsi="Arial" w:cs="Arial"/>
          <w:color w:val="000000"/>
        </w:rPr>
        <w:t>RG do responsável</w:t>
      </w:r>
    </w:p>
    <w:p w:rsidR="00904E6E" w:rsidRPr="00904E6E" w:rsidRDefault="00904E6E" w:rsidP="00904E6E">
      <w:pPr>
        <w:widowControl w:val="0"/>
        <w:jc w:val="center"/>
        <w:rPr>
          <w:rFonts w:ascii="Arial" w:hAnsi="Arial" w:cs="Arial"/>
          <w:color w:val="000000"/>
        </w:rPr>
      </w:pPr>
      <w:r w:rsidRPr="00904E6E">
        <w:rPr>
          <w:rFonts w:ascii="Arial" w:hAnsi="Arial" w:cs="Arial"/>
          <w:color w:val="000000"/>
        </w:rPr>
        <w:t>CPF do responsável</w:t>
      </w:r>
    </w:p>
    <w:p w:rsidR="00904E6E" w:rsidRPr="00904E6E" w:rsidRDefault="00904E6E" w:rsidP="00904E6E">
      <w:pPr>
        <w:widowControl w:val="0"/>
        <w:jc w:val="center"/>
        <w:rPr>
          <w:rFonts w:ascii="Arial" w:hAnsi="Arial" w:cs="Arial"/>
          <w:color w:val="000000"/>
        </w:rPr>
      </w:pPr>
    </w:p>
    <w:p w:rsidR="00904E6E" w:rsidRPr="00904E6E" w:rsidRDefault="00904E6E" w:rsidP="00904E6E">
      <w:pPr>
        <w:widowControl w:val="0"/>
        <w:jc w:val="center"/>
        <w:rPr>
          <w:rFonts w:ascii="Arial" w:hAnsi="Arial" w:cs="Arial"/>
          <w:color w:val="000000"/>
        </w:rPr>
      </w:pPr>
    </w:p>
    <w:p w:rsidR="00904E6E" w:rsidRPr="00904E6E" w:rsidRDefault="00904E6E" w:rsidP="00904E6E">
      <w:pPr>
        <w:widowControl w:val="0"/>
        <w:jc w:val="center"/>
        <w:rPr>
          <w:rFonts w:ascii="Arial" w:hAnsi="Arial" w:cs="Arial"/>
          <w:bCs/>
        </w:rPr>
      </w:pPr>
    </w:p>
    <w:p w:rsidR="00904E6E" w:rsidRPr="00904E6E" w:rsidRDefault="00904E6E" w:rsidP="00904E6E">
      <w:pPr>
        <w:pStyle w:val="corpo"/>
        <w:spacing w:before="0" w:beforeAutospacing="0" w:after="0" w:afterAutospacing="0"/>
        <w:rPr>
          <w:rFonts w:ascii="Arial" w:hAnsi="Arial" w:cs="Arial"/>
          <w:b/>
          <w:u w:val="single"/>
        </w:rPr>
      </w:pPr>
      <w:r w:rsidRPr="00904E6E">
        <w:rPr>
          <w:rFonts w:ascii="Arial" w:hAnsi="Arial" w:cs="Arial"/>
          <w:b/>
        </w:rPr>
        <w:lastRenderedPageBreak/>
        <w:t xml:space="preserve">PREGÃO ELETRÔNICO Nº </w:t>
      </w:r>
      <w:r w:rsidR="00C70E47">
        <w:rPr>
          <w:rFonts w:ascii="Arial" w:hAnsi="Arial" w:cs="Arial"/>
          <w:b/>
        </w:rPr>
        <w:t>009/2025</w:t>
      </w:r>
    </w:p>
    <w:p w:rsidR="00904E6E" w:rsidRPr="00904E6E" w:rsidRDefault="00904E6E" w:rsidP="00904E6E">
      <w:pPr>
        <w:pStyle w:val="corpo"/>
        <w:spacing w:before="0" w:beforeAutospacing="0" w:after="0" w:afterAutospacing="0"/>
        <w:rPr>
          <w:rFonts w:ascii="Arial" w:hAnsi="Arial" w:cs="Arial"/>
          <w:b/>
          <w:u w:val="single"/>
        </w:rPr>
      </w:pPr>
      <w:r w:rsidRPr="00904E6E">
        <w:rPr>
          <w:rFonts w:ascii="Arial" w:hAnsi="Arial" w:cs="Arial"/>
          <w:b/>
          <w:u w:val="single"/>
        </w:rPr>
        <w:t xml:space="preserve">PROCESSO ADMINISTRATIVO N° </w:t>
      </w:r>
      <w:r w:rsidR="00C70E47">
        <w:rPr>
          <w:rFonts w:ascii="Arial" w:hAnsi="Arial" w:cs="Arial"/>
          <w:b/>
          <w:u w:val="single"/>
        </w:rPr>
        <w:t>023/2025</w:t>
      </w:r>
      <w:r w:rsidRPr="00904E6E">
        <w:rPr>
          <w:rFonts w:ascii="Arial" w:hAnsi="Arial" w:cs="Arial"/>
          <w:b/>
          <w:u w:val="single"/>
        </w:rPr>
        <w:t xml:space="preserve"> CPL/PMA</w:t>
      </w:r>
    </w:p>
    <w:p w:rsidR="00904E6E" w:rsidRPr="00904E6E" w:rsidRDefault="00904E6E" w:rsidP="00904E6E">
      <w:pPr>
        <w:widowControl w:val="0"/>
        <w:spacing w:line="276" w:lineRule="auto"/>
        <w:rPr>
          <w:rFonts w:ascii="Arial" w:hAnsi="Arial" w:cs="Arial"/>
          <w:b/>
          <w:u w:val="single"/>
        </w:rPr>
      </w:pPr>
      <w:r w:rsidRPr="00904E6E">
        <w:rPr>
          <w:rFonts w:ascii="Arial" w:hAnsi="Arial" w:cs="Arial"/>
          <w:b/>
          <w:u w:val="single"/>
        </w:rPr>
        <w:t>TIPO</w:t>
      </w:r>
      <w:r w:rsidRPr="00904E6E">
        <w:rPr>
          <w:rFonts w:ascii="Arial" w:hAnsi="Arial" w:cs="Arial"/>
          <w:b/>
          <w:u w:val="single"/>
        </w:rPr>
        <w:tab/>
        <w:t xml:space="preserve">MENOR PREÇO </w:t>
      </w:r>
      <w:r w:rsidR="00E30BE4">
        <w:rPr>
          <w:rFonts w:ascii="Arial" w:hAnsi="Arial" w:cs="Arial"/>
          <w:b/>
          <w:u w:val="single"/>
        </w:rPr>
        <w:t>POR LOTE</w:t>
      </w:r>
    </w:p>
    <w:p w:rsidR="00904E6E" w:rsidRPr="00904E6E" w:rsidRDefault="00904E6E" w:rsidP="00904E6E">
      <w:pPr>
        <w:widowControl w:val="0"/>
        <w:spacing w:line="276" w:lineRule="auto"/>
        <w:jc w:val="center"/>
        <w:rPr>
          <w:rFonts w:ascii="Arial" w:hAnsi="Arial" w:cs="Arial"/>
          <w:b/>
          <w:bCs/>
          <w:iCs/>
        </w:rPr>
      </w:pPr>
    </w:p>
    <w:p w:rsidR="00904E6E" w:rsidRPr="00904E6E" w:rsidRDefault="00904E6E" w:rsidP="00904E6E">
      <w:pPr>
        <w:widowControl w:val="0"/>
        <w:spacing w:line="276" w:lineRule="auto"/>
        <w:jc w:val="center"/>
        <w:rPr>
          <w:rFonts w:ascii="Arial" w:hAnsi="Arial" w:cs="Arial"/>
          <w:b/>
          <w:bCs/>
          <w:iCs/>
        </w:rPr>
      </w:pPr>
      <w:r w:rsidRPr="00904E6E">
        <w:rPr>
          <w:rFonts w:ascii="Arial" w:hAnsi="Arial" w:cs="Arial"/>
          <w:b/>
          <w:bCs/>
          <w:iCs/>
        </w:rPr>
        <w:t>ANEXO VI – MODELO DE DECLARAÇÃO DE ENQUADRAMENTO NO REGIME DE MICROEMPRESA OU EMPRESA DE PEQUENO PORTE (NA HIPÓTESE DO LICITANTE SER UMA ME OU EPP).</w:t>
      </w:r>
    </w:p>
    <w:p w:rsidR="00904E6E" w:rsidRPr="00904E6E" w:rsidRDefault="00904E6E" w:rsidP="00904E6E">
      <w:pPr>
        <w:widowControl w:val="0"/>
        <w:spacing w:line="276" w:lineRule="auto"/>
        <w:jc w:val="both"/>
        <w:rPr>
          <w:rFonts w:ascii="Arial" w:hAnsi="Arial" w:cs="Arial"/>
        </w:rPr>
      </w:pPr>
    </w:p>
    <w:p w:rsidR="00904E6E" w:rsidRPr="00904E6E" w:rsidRDefault="00904E6E" w:rsidP="00904E6E">
      <w:pPr>
        <w:autoSpaceDE w:val="0"/>
        <w:autoSpaceDN w:val="0"/>
        <w:adjustRightInd w:val="0"/>
        <w:spacing w:line="276" w:lineRule="auto"/>
        <w:jc w:val="center"/>
        <w:rPr>
          <w:rFonts w:ascii="Arial" w:hAnsi="Arial" w:cs="Arial"/>
          <w:color w:val="000000"/>
        </w:rPr>
      </w:pPr>
      <w:r w:rsidRPr="00904E6E">
        <w:rPr>
          <w:rFonts w:ascii="Arial" w:hAnsi="Arial" w:cs="Arial"/>
          <w:b/>
          <w:bCs/>
          <w:i/>
          <w:iCs/>
          <w:color w:val="000000"/>
        </w:rPr>
        <w:t>TIMBRE DA EMPRESA</w:t>
      </w:r>
    </w:p>
    <w:p w:rsidR="00904E6E" w:rsidRPr="00904E6E" w:rsidRDefault="00904E6E" w:rsidP="00904E6E">
      <w:pPr>
        <w:autoSpaceDE w:val="0"/>
        <w:autoSpaceDN w:val="0"/>
        <w:adjustRightInd w:val="0"/>
        <w:spacing w:line="276" w:lineRule="auto"/>
        <w:jc w:val="center"/>
        <w:rPr>
          <w:rFonts w:ascii="Arial" w:hAnsi="Arial" w:cs="Arial"/>
          <w:color w:val="000000"/>
        </w:rPr>
      </w:pPr>
      <w:r w:rsidRPr="00904E6E">
        <w:rPr>
          <w:rFonts w:ascii="Arial" w:hAnsi="Arial" w:cs="Arial"/>
          <w:color w:val="000000"/>
        </w:rPr>
        <w:t>(Nome da empresa, CNPJ e endereço da empresa)</w:t>
      </w:r>
    </w:p>
    <w:p w:rsidR="00904E6E" w:rsidRPr="00904E6E" w:rsidRDefault="00904E6E" w:rsidP="00904E6E">
      <w:pPr>
        <w:widowControl w:val="0"/>
        <w:spacing w:line="276" w:lineRule="auto"/>
        <w:jc w:val="both"/>
        <w:rPr>
          <w:rFonts w:ascii="Arial" w:hAnsi="Arial" w:cs="Arial"/>
        </w:rPr>
      </w:pPr>
      <w:r w:rsidRPr="00904E6E">
        <w:rPr>
          <w:rFonts w:ascii="Arial" w:hAnsi="Arial" w:cs="Arial"/>
        </w:rPr>
        <w:t xml:space="preserve">(  ) MICROEMPRESA </w:t>
      </w:r>
    </w:p>
    <w:p w:rsidR="00904E6E" w:rsidRPr="00904E6E" w:rsidRDefault="00904E6E" w:rsidP="00904E6E">
      <w:pPr>
        <w:widowControl w:val="0"/>
        <w:spacing w:line="276" w:lineRule="auto"/>
        <w:jc w:val="both"/>
        <w:rPr>
          <w:rFonts w:ascii="Arial" w:hAnsi="Arial" w:cs="Arial"/>
        </w:rPr>
      </w:pPr>
      <w:r w:rsidRPr="00904E6E">
        <w:rPr>
          <w:rFonts w:ascii="Arial" w:hAnsi="Arial" w:cs="Arial"/>
        </w:rPr>
        <w:t xml:space="preserve">(  ) EMPRESA DE PEQUENO PORTE </w:t>
      </w:r>
    </w:p>
    <w:p w:rsidR="00904E6E" w:rsidRPr="00904E6E" w:rsidRDefault="00904E6E" w:rsidP="00904E6E">
      <w:pPr>
        <w:widowControl w:val="0"/>
        <w:spacing w:line="276" w:lineRule="auto"/>
        <w:jc w:val="both"/>
        <w:rPr>
          <w:rFonts w:ascii="Arial" w:hAnsi="Arial" w:cs="Arial"/>
        </w:rPr>
      </w:pPr>
    </w:p>
    <w:p w:rsidR="00904E6E" w:rsidRPr="00904E6E" w:rsidRDefault="00904E6E" w:rsidP="00904E6E">
      <w:pPr>
        <w:widowControl w:val="0"/>
        <w:spacing w:line="276" w:lineRule="auto"/>
        <w:jc w:val="both"/>
        <w:rPr>
          <w:rFonts w:ascii="Arial" w:hAnsi="Arial" w:cs="Arial"/>
        </w:rPr>
      </w:pPr>
      <w:r w:rsidRPr="00904E6E">
        <w:rPr>
          <w:rFonts w:ascii="Arial" w:hAnsi="Arial" w:cs="Arial"/>
        </w:rPr>
        <w:t xml:space="preserve">___________________________________________________________________, inscrita no (Razão Social da Empresa) CNPJ nº _____________________, Endereço: _________________________________ </w:t>
      </w:r>
    </w:p>
    <w:p w:rsidR="00904E6E" w:rsidRPr="00904E6E" w:rsidRDefault="00904E6E" w:rsidP="00904E6E">
      <w:pPr>
        <w:widowControl w:val="0"/>
        <w:spacing w:line="276" w:lineRule="auto"/>
        <w:jc w:val="both"/>
        <w:rPr>
          <w:rFonts w:ascii="Arial" w:hAnsi="Arial" w:cs="Arial"/>
        </w:rPr>
      </w:pPr>
    </w:p>
    <w:p w:rsidR="00904E6E" w:rsidRPr="00904E6E" w:rsidRDefault="00904E6E" w:rsidP="00904E6E">
      <w:pPr>
        <w:widowControl w:val="0"/>
        <w:spacing w:line="276" w:lineRule="auto"/>
        <w:jc w:val="both"/>
        <w:rPr>
          <w:rFonts w:ascii="Arial" w:hAnsi="Arial" w:cs="Arial"/>
        </w:rPr>
      </w:pPr>
      <w:r w:rsidRPr="00904E6E">
        <w:rPr>
          <w:rFonts w:ascii="Arial" w:hAnsi="Arial" w:cs="Arial"/>
        </w:rPr>
        <w:t>DECLARO, sob as penas da lei, que a empresa ____________________, inscrita no CNPJ nº _______________, cumpre os requisitos legais para a qualificação como microempresa ou empresa de pequeno porte estabelecidos pela Lei Complementar nº 123, de 14.12.2006, em especial quanto ao seu art. 3º, estando apta a usufruir o tratamento favorecido estabelecido nessa Lei Complementar. Declaro, ainda, que a empresa está excluída das vedações constantes do parágrafo 4º do artigo 3º da Lei Complementar nº 123, de 14.12.2006, e que se compromete a promover a regularização de eventuais defeitos ou restrições existentes na documentação exigida para efeito de regularidade fiscal, caso seja declarada vencedora do certame.</w:t>
      </w:r>
    </w:p>
    <w:p w:rsidR="00904E6E" w:rsidRPr="00904E6E" w:rsidRDefault="00904E6E" w:rsidP="00904E6E">
      <w:pPr>
        <w:widowControl w:val="0"/>
        <w:spacing w:line="276" w:lineRule="auto"/>
        <w:jc w:val="both"/>
        <w:rPr>
          <w:rFonts w:ascii="Arial" w:hAnsi="Arial" w:cs="Arial"/>
        </w:rPr>
      </w:pPr>
    </w:p>
    <w:p w:rsidR="00904E6E" w:rsidRPr="00904E6E" w:rsidRDefault="00904E6E" w:rsidP="00904E6E">
      <w:pPr>
        <w:widowControl w:val="0"/>
        <w:spacing w:line="276" w:lineRule="auto"/>
        <w:jc w:val="both"/>
        <w:rPr>
          <w:rFonts w:ascii="Arial" w:hAnsi="Arial" w:cs="Arial"/>
        </w:rPr>
      </w:pPr>
      <w:r w:rsidRPr="00904E6E">
        <w:rPr>
          <w:rFonts w:ascii="Arial" w:hAnsi="Arial" w:cs="Arial"/>
        </w:rPr>
        <w:t xml:space="preserve">Sou optante do Sistema Simples Nacional? </w:t>
      </w:r>
    </w:p>
    <w:p w:rsidR="00904E6E" w:rsidRPr="00904E6E" w:rsidRDefault="00904E6E" w:rsidP="00904E6E">
      <w:pPr>
        <w:widowControl w:val="0"/>
        <w:spacing w:line="276" w:lineRule="auto"/>
        <w:jc w:val="both"/>
        <w:rPr>
          <w:rFonts w:ascii="Arial" w:hAnsi="Arial" w:cs="Arial"/>
        </w:rPr>
      </w:pPr>
      <w:r w:rsidRPr="00904E6E">
        <w:rPr>
          <w:rFonts w:ascii="Arial" w:hAnsi="Arial" w:cs="Arial"/>
        </w:rPr>
        <w:t xml:space="preserve">(  ) SIM  (  )NÃO </w:t>
      </w:r>
    </w:p>
    <w:p w:rsidR="00904E6E" w:rsidRPr="00904E6E" w:rsidRDefault="00904E6E" w:rsidP="00904E6E">
      <w:pPr>
        <w:autoSpaceDE w:val="0"/>
        <w:autoSpaceDN w:val="0"/>
        <w:adjustRightInd w:val="0"/>
        <w:spacing w:line="276" w:lineRule="auto"/>
        <w:jc w:val="center"/>
        <w:rPr>
          <w:rFonts w:ascii="Arial" w:hAnsi="Arial" w:cs="Arial"/>
          <w:color w:val="000000"/>
        </w:rPr>
      </w:pPr>
      <w:r w:rsidRPr="00904E6E">
        <w:rPr>
          <w:rFonts w:ascii="Arial" w:hAnsi="Arial" w:cs="Arial"/>
          <w:color w:val="000000"/>
        </w:rPr>
        <w:t xml:space="preserve">__________, ... de ...................... de </w:t>
      </w:r>
      <w:r w:rsidR="00815458">
        <w:rPr>
          <w:rFonts w:ascii="Arial" w:hAnsi="Arial" w:cs="Arial"/>
          <w:color w:val="000000"/>
        </w:rPr>
        <w:t>2025</w:t>
      </w:r>
      <w:r w:rsidRPr="00904E6E">
        <w:rPr>
          <w:rFonts w:ascii="Arial" w:hAnsi="Arial" w:cs="Arial"/>
          <w:color w:val="000000"/>
        </w:rPr>
        <w:t>.</w:t>
      </w:r>
    </w:p>
    <w:p w:rsidR="00904E6E" w:rsidRPr="00904E6E" w:rsidRDefault="00904E6E" w:rsidP="00904E6E">
      <w:pPr>
        <w:autoSpaceDE w:val="0"/>
        <w:autoSpaceDN w:val="0"/>
        <w:adjustRightInd w:val="0"/>
        <w:spacing w:line="276" w:lineRule="auto"/>
        <w:jc w:val="center"/>
        <w:rPr>
          <w:rFonts w:ascii="Arial" w:hAnsi="Arial" w:cs="Arial"/>
          <w:color w:val="000000"/>
        </w:rPr>
      </w:pPr>
    </w:p>
    <w:p w:rsidR="00904E6E" w:rsidRPr="00904E6E" w:rsidRDefault="00904E6E" w:rsidP="00904E6E">
      <w:pPr>
        <w:autoSpaceDE w:val="0"/>
        <w:autoSpaceDN w:val="0"/>
        <w:adjustRightInd w:val="0"/>
        <w:spacing w:line="276" w:lineRule="auto"/>
        <w:jc w:val="center"/>
        <w:rPr>
          <w:rFonts w:ascii="Arial" w:hAnsi="Arial" w:cs="Arial"/>
          <w:color w:val="000000"/>
        </w:rPr>
      </w:pPr>
      <w:r w:rsidRPr="00904E6E">
        <w:rPr>
          <w:rFonts w:ascii="Arial" w:hAnsi="Arial" w:cs="Arial"/>
          <w:color w:val="000000"/>
        </w:rPr>
        <w:t>____________________________________</w:t>
      </w:r>
    </w:p>
    <w:p w:rsidR="00904E6E" w:rsidRPr="00904E6E" w:rsidRDefault="00904E6E" w:rsidP="00904E6E">
      <w:pPr>
        <w:autoSpaceDE w:val="0"/>
        <w:autoSpaceDN w:val="0"/>
        <w:adjustRightInd w:val="0"/>
        <w:spacing w:line="276" w:lineRule="auto"/>
        <w:jc w:val="center"/>
        <w:rPr>
          <w:rFonts w:ascii="Arial" w:hAnsi="Arial" w:cs="Arial"/>
          <w:color w:val="000000"/>
        </w:rPr>
      </w:pPr>
      <w:r w:rsidRPr="00904E6E">
        <w:rPr>
          <w:rFonts w:ascii="Arial" w:hAnsi="Arial" w:cs="Arial"/>
          <w:color w:val="000000"/>
        </w:rPr>
        <w:t>Nome da empresa + Carimbo</w:t>
      </w:r>
    </w:p>
    <w:p w:rsidR="00904E6E" w:rsidRPr="00904E6E" w:rsidRDefault="00904E6E" w:rsidP="00904E6E">
      <w:pPr>
        <w:autoSpaceDE w:val="0"/>
        <w:autoSpaceDN w:val="0"/>
        <w:adjustRightInd w:val="0"/>
        <w:spacing w:line="276" w:lineRule="auto"/>
        <w:jc w:val="center"/>
        <w:rPr>
          <w:rFonts w:ascii="Arial" w:hAnsi="Arial" w:cs="Arial"/>
          <w:color w:val="000000"/>
        </w:rPr>
      </w:pPr>
      <w:r w:rsidRPr="00904E6E">
        <w:rPr>
          <w:rFonts w:ascii="Arial" w:hAnsi="Arial" w:cs="Arial"/>
          <w:color w:val="000000"/>
        </w:rPr>
        <w:t>Nome do responsável legal da empresa</w:t>
      </w:r>
    </w:p>
    <w:p w:rsidR="00904E6E" w:rsidRPr="00904E6E" w:rsidRDefault="00904E6E" w:rsidP="00904E6E">
      <w:pPr>
        <w:autoSpaceDE w:val="0"/>
        <w:autoSpaceDN w:val="0"/>
        <w:adjustRightInd w:val="0"/>
        <w:spacing w:line="276" w:lineRule="auto"/>
        <w:jc w:val="center"/>
        <w:rPr>
          <w:rFonts w:ascii="Arial" w:hAnsi="Arial" w:cs="Arial"/>
          <w:color w:val="000000"/>
        </w:rPr>
      </w:pPr>
      <w:r w:rsidRPr="00904E6E">
        <w:rPr>
          <w:rFonts w:ascii="Arial" w:hAnsi="Arial" w:cs="Arial"/>
          <w:color w:val="000000"/>
        </w:rPr>
        <w:t>RG do responsável</w:t>
      </w:r>
    </w:p>
    <w:p w:rsidR="00904E6E" w:rsidRPr="00904E6E" w:rsidRDefault="00904E6E" w:rsidP="00904E6E">
      <w:pPr>
        <w:widowControl w:val="0"/>
        <w:spacing w:line="276" w:lineRule="auto"/>
        <w:jc w:val="center"/>
        <w:rPr>
          <w:rFonts w:ascii="Arial" w:hAnsi="Arial" w:cs="Arial"/>
          <w:color w:val="000000"/>
        </w:rPr>
      </w:pPr>
      <w:r w:rsidRPr="00904E6E">
        <w:rPr>
          <w:rFonts w:ascii="Arial" w:hAnsi="Arial" w:cs="Arial"/>
          <w:color w:val="000000"/>
        </w:rPr>
        <w:t>CPF do responsável</w:t>
      </w:r>
    </w:p>
    <w:p w:rsidR="00904E6E" w:rsidRDefault="00904E6E" w:rsidP="00904E6E">
      <w:pPr>
        <w:widowControl w:val="0"/>
        <w:spacing w:line="276" w:lineRule="auto"/>
        <w:jc w:val="center"/>
        <w:rPr>
          <w:rFonts w:ascii="Arial" w:hAnsi="Arial" w:cs="Arial"/>
          <w:bCs/>
        </w:rPr>
      </w:pPr>
    </w:p>
    <w:p w:rsidR="00815458" w:rsidRDefault="00815458" w:rsidP="00904E6E">
      <w:pPr>
        <w:widowControl w:val="0"/>
        <w:spacing w:line="276" w:lineRule="auto"/>
        <w:jc w:val="center"/>
        <w:rPr>
          <w:rFonts w:ascii="Arial" w:hAnsi="Arial" w:cs="Arial"/>
          <w:bCs/>
        </w:rPr>
      </w:pPr>
    </w:p>
    <w:p w:rsidR="00904E6E" w:rsidRPr="00904E6E" w:rsidRDefault="00904E6E" w:rsidP="00904E6E">
      <w:pPr>
        <w:pStyle w:val="corpo"/>
        <w:spacing w:before="0" w:beforeAutospacing="0" w:after="0" w:afterAutospacing="0"/>
        <w:rPr>
          <w:rFonts w:ascii="Arial" w:hAnsi="Arial" w:cs="Arial"/>
          <w:b/>
          <w:u w:val="single"/>
        </w:rPr>
      </w:pPr>
      <w:r w:rsidRPr="00904E6E">
        <w:rPr>
          <w:rFonts w:ascii="Arial" w:hAnsi="Arial" w:cs="Arial"/>
          <w:b/>
        </w:rPr>
        <w:lastRenderedPageBreak/>
        <w:t xml:space="preserve">PREGÃO ELETRÔNICO Nº </w:t>
      </w:r>
      <w:r w:rsidR="00C70E47">
        <w:rPr>
          <w:rFonts w:ascii="Arial" w:hAnsi="Arial" w:cs="Arial"/>
          <w:b/>
        </w:rPr>
        <w:t>009/2025</w:t>
      </w:r>
    </w:p>
    <w:p w:rsidR="00904E6E" w:rsidRPr="00904E6E" w:rsidRDefault="00904E6E" w:rsidP="00904E6E">
      <w:pPr>
        <w:pStyle w:val="corpo"/>
        <w:spacing w:before="0" w:beforeAutospacing="0" w:after="0" w:afterAutospacing="0"/>
        <w:rPr>
          <w:rFonts w:ascii="Arial" w:hAnsi="Arial" w:cs="Arial"/>
          <w:b/>
          <w:u w:val="single"/>
        </w:rPr>
      </w:pPr>
      <w:r w:rsidRPr="00904E6E">
        <w:rPr>
          <w:rFonts w:ascii="Arial" w:hAnsi="Arial" w:cs="Arial"/>
          <w:b/>
          <w:u w:val="single"/>
        </w:rPr>
        <w:t xml:space="preserve">PROCESSO ADMINISTRATIVO N° </w:t>
      </w:r>
      <w:r w:rsidR="00C70E47">
        <w:rPr>
          <w:rFonts w:ascii="Arial" w:hAnsi="Arial" w:cs="Arial"/>
          <w:b/>
          <w:u w:val="single"/>
        </w:rPr>
        <w:t>023/2025</w:t>
      </w:r>
      <w:r w:rsidRPr="00904E6E">
        <w:rPr>
          <w:rFonts w:ascii="Arial" w:hAnsi="Arial" w:cs="Arial"/>
          <w:b/>
          <w:u w:val="single"/>
        </w:rPr>
        <w:t xml:space="preserve"> CPL/PMA</w:t>
      </w:r>
    </w:p>
    <w:p w:rsidR="00904E6E" w:rsidRPr="00904E6E" w:rsidRDefault="00904E6E" w:rsidP="00904E6E">
      <w:pPr>
        <w:spacing w:line="276" w:lineRule="auto"/>
        <w:rPr>
          <w:rFonts w:ascii="Arial" w:hAnsi="Arial" w:cs="Arial"/>
          <w:b/>
          <w:bCs/>
          <w:color w:val="000000"/>
        </w:rPr>
      </w:pPr>
      <w:r w:rsidRPr="00904E6E">
        <w:rPr>
          <w:rFonts w:ascii="Arial" w:hAnsi="Arial" w:cs="Arial"/>
          <w:b/>
          <w:u w:val="single"/>
        </w:rPr>
        <w:t>TIPO</w:t>
      </w:r>
      <w:r w:rsidRPr="00904E6E">
        <w:rPr>
          <w:rFonts w:ascii="Arial" w:hAnsi="Arial" w:cs="Arial"/>
          <w:b/>
          <w:u w:val="single"/>
        </w:rPr>
        <w:tab/>
        <w:t xml:space="preserve">MENOR PREÇO </w:t>
      </w:r>
      <w:r w:rsidR="00E30BE4">
        <w:rPr>
          <w:rFonts w:ascii="Arial" w:hAnsi="Arial" w:cs="Arial"/>
          <w:b/>
          <w:u w:val="single"/>
        </w:rPr>
        <w:t>POR LOTE</w:t>
      </w:r>
    </w:p>
    <w:p w:rsidR="00904E6E" w:rsidRPr="00904E6E" w:rsidRDefault="00904E6E" w:rsidP="00904E6E">
      <w:pPr>
        <w:spacing w:line="276" w:lineRule="auto"/>
        <w:jc w:val="center"/>
        <w:rPr>
          <w:rFonts w:ascii="Arial" w:hAnsi="Arial" w:cs="Arial"/>
          <w:b/>
          <w:bCs/>
          <w:color w:val="000000"/>
        </w:rPr>
      </w:pPr>
    </w:p>
    <w:p w:rsidR="00904E6E" w:rsidRPr="00904E6E" w:rsidRDefault="00904E6E" w:rsidP="00904E6E">
      <w:pPr>
        <w:spacing w:line="276" w:lineRule="auto"/>
        <w:jc w:val="center"/>
        <w:rPr>
          <w:rFonts w:ascii="Arial" w:hAnsi="Arial" w:cs="Arial"/>
          <w:b/>
          <w:bCs/>
          <w:color w:val="000000"/>
        </w:rPr>
      </w:pPr>
      <w:r w:rsidRPr="00904E6E">
        <w:rPr>
          <w:rFonts w:ascii="Arial" w:hAnsi="Arial" w:cs="Arial"/>
          <w:b/>
          <w:bCs/>
          <w:color w:val="000000"/>
        </w:rPr>
        <w:t>ANEXO VII</w:t>
      </w:r>
    </w:p>
    <w:p w:rsidR="00904E6E" w:rsidRPr="00904E6E" w:rsidRDefault="00904E6E" w:rsidP="00904E6E">
      <w:pPr>
        <w:spacing w:line="276" w:lineRule="auto"/>
        <w:jc w:val="center"/>
        <w:rPr>
          <w:rFonts w:ascii="Arial" w:hAnsi="Arial" w:cs="Arial"/>
          <w:b/>
        </w:rPr>
      </w:pPr>
      <w:r w:rsidRPr="00904E6E">
        <w:rPr>
          <w:rFonts w:ascii="Arial" w:hAnsi="Arial" w:cs="Arial"/>
          <w:b/>
        </w:rPr>
        <w:t>MODELO DE DECLARAÇÃO DE INEXISTÊNCIA DE VÍNCULO FAMILIAR</w:t>
      </w:r>
    </w:p>
    <w:p w:rsidR="00904E6E" w:rsidRPr="00904E6E" w:rsidRDefault="00904E6E" w:rsidP="00904E6E">
      <w:pPr>
        <w:spacing w:line="276" w:lineRule="auto"/>
        <w:jc w:val="center"/>
        <w:rPr>
          <w:rFonts w:ascii="Arial" w:hAnsi="Arial" w:cs="Arial"/>
          <w:bCs/>
          <w:color w:val="000000"/>
        </w:rPr>
      </w:pPr>
      <w:r w:rsidRPr="00904E6E">
        <w:rPr>
          <w:rFonts w:ascii="Arial" w:hAnsi="Arial" w:cs="Arial"/>
          <w:bCs/>
          <w:color w:val="000000"/>
        </w:rPr>
        <w:t>(papel timbrado da empresa)</w:t>
      </w:r>
    </w:p>
    <w:p w:rsidR="00904E6E" w:rsidRPr="00904E6E" w:rsidRDefault="00904E6E" w:rsidP="00904E6E">
      <w:pPr>
        <w:spacing w:line="276" w:lineRule="auto"/>
        <w:rPr>
          <w:rFonts w:ascii="Arial" w:hAnsi="Arial" w:cs="Arial"/>
        </w:rPr>
      </w:pPr>
    </w:p>
    <w:p w:rsidR="00904E6E" w:rsidRPr="00904E6E" w:rsidRDefault="00904E6E" w:rsidP="00904E6E">
      <w:pPr>
        <w:spacing w:line="276" w:lineRule="auto"/>
        <w:rPr>
          <w:rFonts w:ascii="Arial" w:hAnsi="Arial" w:cs="Arial"/>
        </w:rPr>
      </w:pPr>
    </w:p>
    <w:p w:rsidR="00904E6E" w:rsidRPr="00904E6E" w:rsidRDefault="00904E6E" w:rsidP="00904E6E">
      <w:pPr>
        <w:autoSpaceDE w:val="0"/>
        <w:autoSpaceDN w:val="0"/>
        <w:adjustRightInd w:val="0"/>
        <w:spacing w:line="276" w:lineRule="auto"/>
        <w:jc w:val="center"/>
        <w:rPr>
          <w:rFonts w:ascii="Arial" w:hAnsi="Arial" w:cs="Arial"/>
          <w:color w:val="000000"/>
        </w:rPr>
      </w:pPr>
      <w:r w:rsidRPr="00904E6E">
        <w:rPr>
          <w:rFonts w:ascii="Arial" w:hAnsi="Arial" w:cs="Arial"/>
          <w:b/>
          <w:bCs/>
          <w:i/>
          <w:iCs/>
          <w:color w:val="000000"/>
        </w:rPr>
        <w:t>TIMBRE DA EMPRESA</w:t>
      </w:r>
    </w:p>
    <w:p w:rsidR="00904E6E" w:rsidRPr="00904E6E" w:rsidRDefault="00904E6E" w:rsidP="00904E6E">
      <w:pPr>
        <w:autoSpaceDE w:val="0"/>
        <w:autoSpaceDN w:val="0"/>
        <w:adjustRightInd w:val="0"/>
        <w:spacing w:line="276" w:lineRule="auto"/>
        <w:jc w:val="center"/>
        <w:rPr>
          <w:rFonts w:ascii="Arial" w:hAnsi="Arial" w:cs="Arial"/>
          <w:color w:val="000000"/>
        </w:rPr>
      </w:pPr>
      <w:r w:rsidRPr="00904E6E">
        <w:rPr>
          <w:rFonts w:ascii="Arial" w:hAnsi="Arial" w:cs="Arial"/>
          <w:color w:val="000000"/>
        </w:rPr>
        <w:t>(Nome da empresa, CNPJ e endereço da empresa)</w:t>
      </w:r>
    </w:p>
    <w:p w:rsidR="00904E6E" w:rsidRPr="00904E6E" w:rsidRDefault="00904E6E" w:rsidP="00904E6E">
      <w:pPr>
        <w:spacing w:line="276" w:lineRule="auto"/>
        <w:rPr>
          <w:rFonts w:ascii="Arial" w:hAnsi="Arial" w:cs="Arial"/>
        </w:rPr>
      </w:pPr>
    </w:p>
    <w:p w:rsidR="00904E6E" w:rsidRPr="00904E6E" w:rsidRDefault="00904E6E" w:rsidP="00904E6E">
      <w:pPr>
        <w:spacing w:line="276" w:lineRule="auto"/>
        <w:rPr>
          <w:rFonts w:ascii="Arial" w:hAnsi="Arial" w:cs="Arial"/>
        </w:rPr>
      </w:pPr>
    </w:p>
    <w:p w:rsidR="00904E6E" w:rsidRPr="00904E6E" w:rsidRDefault="00904E6E" w:rsidP="00904E6E">
      <w:pPr>
        <w:autoSpaceDE w:val="0"/>
        <w:autoSpaceDN w:val="0"/>
        <w:adjustRightInd w:val="0"/>
        <w:spacing w:line="276" w:lineRule="auto"/>
        <w:jc w:val="both"/>
        <w:rPr>
          <w:rFonts w:ascii="Arial" w:hAnsi="Arial" w:cs="Arial"/>
        </w:rPr>
      </w:pPr>
      <w:r w:rsidRPr="00904E6E">
        <w:rPr>
          <w:rFonts w:ascii="Arial" w:hAnsi="Arial" w:cs="Arial"/>
        </w:rPr>
        <w:t xml:space="preserve">(nome empresarial da licitante)______________________, inscrita no CNPJ nº:_____________________, com sede na ___________________________ (endereço completo )__________________________, por intermédio de seu representante legal, o(a) Sr.(a) __________________________________, infra-assinado, portador(a) da Carteira de Identidade nº ______________________ e do CPF/MF nº __________________________, para fins do presente processo licitatório, DECLARA não possuir em seu quadro societário cônjuge, companheiro (a) ou parente em linha reta ou colateral, por consanguinidade ou afinidade, até o terceiro grau, de servidor público da ativa na Prefeitura municipal de Acauã-PI que impossibilite a participação no referido Pregão Eletrônico nº </w:t>
      </w:r>
      <w:r w:rsidR="00C70E47">
        <w:rPr>
          <w:rFonts w:ascii="Arial" w:hAnsi="Arial" w:cs="Arial"/>
        </w:rPr>
        <w:t>009/2025</w:t>
      </w:r>
      <w:r w:rsidRPr="00904E6E">
        <w:rPr>
          <w:rFonts w:ascii="Arial" w:hAnsi="Arial" w:cs="Arial"/>
        </w:rPr>
        <w:t>.</w:t>
      </w:r>
    </w:p>
    <w:p w:rsidR="00904E6E" w:rsidRPr="00904E6E" w:rsidRDefault="00904E6E" w:rsidP="00904E6E">
      <w:pPr>
        <w:spacing w:line="276" w:lineRule="auto"/>
        <w:jc w:val="both"/>
        <w:rPr>
          <w:rFonts w:ascii="Arial" w:hAnsi="Arial" w:cs="Arial"/>
        </w:rPr>
      </w:pPr>
    </w:p>
    <w:p w:rsidR="00904E6E" w:rsidRPr="00904E6E" w:rsidRDefault="00904E6E" w:rsidP="00904E6E">
      <w:pPr>
        <w:spacing w:line="276" w:lineRule="auto"/>
        <w:jc w:val="both"/>
        <w:rPr>
          <w:rFonts w:ascii="Arial" w:hAnsi="Arial" w:cs="Arial"/>
        </w:rPr>
      </w:pPr>
    </w:p>
    <w:p w:rsidR="00904E6E" w:rsidRPr="00904E6E" w:rsidRDefault="00904E6E" w:rsidP="00904E6E">
      <w:pPr>
        <w:spacing w:line="276" w:lineRule="auto"/>
        <w:jc w:val="both"/>
        <w:rPr>
          <w:rFonts w:ascii="Arial" w:hAnsi="Arial" w:cs="Arial"/>
        </w:rPr>
      </w:pPr>
    </w:p>
    <w:p w:rsidR="00904E6E" w:rsidRPr="00904E6E" w:rsidRDefault="00904E6E" w:rsidP="00904E6E">
      <w:pPr>
        <w:spacing w:line="276" w:lineRule="auto"/>
        <w:jc w:val="both"/>
        <w:rPr>
          <w:rFonts w:ascii="Arial" w:hAnsi="Arial" w:cs="Arial"/>
        </w:rPr>
      </w:pPr>
    </w:p>
    <w:p w:rsidR="00904E6E" w:rsidRPr="00904E6E" w:rsidRDefault="00904E6E" w:rsidP="00904E6E">
      <w:pPr>
        <w:spacing w:line="276" w:lineRule="auto"/>
        <w:jc w:val="both"/>
        <w:rPr>
          <w:rFonts w:ascii="Arial" w:hAnsi="Arial" w:cs="Arial"/>
        </w:rPr>
      </w:pPr>
      <w:r w:rsidRPr="00904E6E">
        <w:rPr>
          <w:rFonts w:ascii="Arial" w:hAnsi="Arial" w:cs="Arial"/>
        </w:rPr>
        <w:t xml:space="preserve">xxxxxxxxxxxxxxx, ............ de ............................... de ............ </w:t>
      </w:r>
    </w:p>
    <w:p w:rsidR="00904E6E" w:rsidRPr="00904E6E" w:rsidRDefault="00904E6E" w:rsidP="00904E6E">
      <w:pPr>
        <w:spacing w:line="276" w:lineRule="auto"/>
        <w:jc w:val="both"/>
        <w:rPr>
          <w:rFonts w:ascii="Arial" w:hAnsi="Arial" w:cs="Arial"/>
        </w:rPr>
      </w:pPr>
    </w:p>
    <w:p w:rsidR="00904E6E" w:rsidRPr="00904E6E" w:rsidRDefault="00904E6E" w:rsidP="00904E6E">
      <w:pPr>
        <w:spacing w:line="276" w:lineRule="auto"/>
        <w:jc w:val="both"/>
        <w:rPr>
          <w:rFonts w:ascii="Arial" w:hAnsi="Arial" w:cs="Arial"/>
        </w:rPr>
      </w:pPr>
    </w:p>
    <w:p w:rsidR="00904E6E" w:rsidRPr="00904E6E" w:rsidRDefault="00904E6E" w:rsidP="00904E6E">
      <w:pPr>
        <w:spacing w:line="276" w:lineRule="auto"/>
        <w:jc w:val="both"/>
        <w:rPr>
          <w:rFonts w:ascii="Arial" w:hAnsi="Arial" w:cs="Arial"/>
        </w:rPr>
      </w:pPr>
    </w:p>
    <w:p w:rsidR="00904E6E" w:rsidRPr="00904E6E" w:rsidRDefault="00904E6E" w:rsidP="00904E6E">
      <w:pPr>
        <w:autoSpaceDE w:val="0"/>
        <w:autoSpaceDN w:val="0"/>
        <w:adjustRightInd w:val="0"/>
        <w:spacing w:line="276" w:lineRule="auto"/>
        <w:jc w:val="center"/>
        <w:rPr>
          <w:rFonts w:ascii="Arial" w:hAnsi="Arial" w:cs="Arial"/>
          <w:color w:val="000000"/>
        </w:rPr>
      </w:pPr>
      <w:r w:rsidRPr="00904E6E">
        <w:rPr>
          <w:rFonts w:ascii="Arial" w:hAnsi="Arial" w:cs="Arial"/>
          <w:color w:val="000000"/>
        </w:rPr>
        <w:t>____________________________________</w:t>
      </w:r>
    </w:p>
    <w:p w:rsidR="00904E6E" w:rsidRPr="00904E6E" w:rsidRDefault="00904E6E" w:rsidP="00904E6E">
      <w:pPr>
        <w:autoSpaceDE w:val="0"/>
        <w:autoSpaceDN w:val="0"/>
        <w:adjustRightInd w:val="0"/>
        <w:spacing w:line="276" w:lineRule="auto"/>
        <w:jc w:val="center"/>
        <w:rPr>
          <w:rFonts w:ascii="Arial" w:hAnsi="Arial" w:cs="Arial"/>
          <w:color w:val="000000"/>
        </w:rPr>
      </w:pPr>
      <w:r w:rsidRPr="00904E6E">
        <w:rPr>
          <w:rFonts w:ascii="Arial" w:hAnsi="Arial" w:cs="Arial"/>
          <w:color w:val="000000"/>
        </w:rPr>
        <w:t>Nome da empresa + Carimbo</w:t>
      </w:r>
    </w:p>
    <w:p w:rsidR="00904E6E" w:rsidRPr="00904E6E" w:rsidRDefault="00904E6E" w:rsidP="00904E6E">
      <w:pPr>
        <w:autoSpaceDE w:val="0"/>
        <w:autoSpaceDN w:val="0"/>
        <w:adjustRightInd w:val="0"/>
        <w:spacing w:line="276" w:lineRule="auto"/>
        <w:jc w:val="center"/>
        <w:rPr>
          <w:rFonts w:ascii="Arial" w:hAnsi="Arial" w:cs="Arial"/>
          <w:color w:val="000000"/>
        </w:rPr>
      </w:pPr>
      <w:r w:rsidRPr="00904E6E">
        <w:rPr>
          <w:rFonts w:ascii="Arial" w:hAnsi="Arial" w:cs="Arial"/>
          <w:color w:val="000000"/>
        </w:rPr>
        <w:t>Nome do responsável legal da empresa</w:t>
      </w:r>
    </w:p>
    <w:p w:rsidR="00904E6E" w:rsidRPr="00904E6E" w:rsidRDefault="00904E6E" w:rsidP="00904E6E">
      <w:pPr>
        <w:autoSpaceDE w:val="0"/>
        <w:autoSpaceDN w:val="0"/>
        <w:adjustRightInd w:val="0"/>
        <w:spacing w:line="276" w:lineRule="auto"/>
        <w:jc w:val="center"/>
        <w:rPr>
          <w:rFonts w:ascii="Arial" w:hAnsi="Arial" w:cs="Arial"/>
          <w:color w:val="000000"/>
        </w:rPr>
      </w:pPr>
      <w:r w:rsidRPr="00904E6E">
        <w:rPr>
          <w:rFonts w:ascii="Arial" w:hAnsi="Arial" w:cs="Arial"/>
          <w:color w:val="000000"/>
        </w:rPr>
        <w:t>RG do responsável</w:t>
      </w:r>
    </w:p>
    <w:p w:rsidR="00904E6E" w:rsidRPr="00904E6E" w:rsidRDefault="00904E6E" w:rsidP="00904E6E">
      <w:pPr>
        <w:widowControl w:val="0"/>
        <w:spacing w:line="276" w:lineRule="auto"/>
        <w:jc w:val="center"/>
        <w:rPr>
          <w:rFonts w:ascii="Arial" w:hAnsi="Arial" w:cs="Arial"/>
          <w:bCs/>
        </w:rPr>
      </w:pPr>
      <w:r w:rsidRPr="00904E6E">
        <w:rPr>
          <w:rFonts w:ascii="Arial" w:hAnsi="Arial" w:cs="Arial"/>
          <w:color w:val="000000"/>
        </w:rPr>
        <w:t>CPF do responsável</w:t>
      </w:r>
    </w:p>
    <w:p w:rsidR="00904E6E" w:rsidRDefault="00904E6E" w:rsidP="00904E6E">
      <w:pPr>
        <w:spacing w:line="276" w:lineRule="auto"/>
        <w:jc w:val="both"/>
        <w:rPr>
          <w:rFonts w:ascii="Arial" w:hAnsi="Arial" w:cs="Arial"/>
          <w:b/>
          <w:color w:val="000000"/>
        </w:rPr>
      </w:pPr>
    </w:p>
    <w:p w:rsidR="00CD6EAC" w:rsidRPr="00904E6E" w:rsidRDefault="00CD6EAC" w:rsidP="00904E6E">
      <w:pPr>
        <w:spacing w:line="276" w:lineRule="auto"/>
        <w:jc w:val="both"/>
        <w:rPr>
          <w:rFonts w:ascii="Arial" w:hAnsi="Arial" w:cs="Arial"/>
          <w:b/>
          <w:color w:val="000000"/>
        </w:rPr>
      </w:pPr>
    </w:p>
    <w:p w:rsidR="00904E6E" w:rsidRPr="00904E6E" w:rsidRDefault="00904E6E" w:rsidP="003408C0">
      <w:pPr>
        <w:pStyle w:val="corpo"/>
        <w:spacing w:before="0" w:beforeAutospacing="0" w:after="0" w:afterAutospacing="0"/>
        <w:rPr>
          <w:rFonts w:ascii="Arial" w:hAnsi="Arial" w:cs="Arial"/>
          <w:b/>
          <w:u w:val="single"/>
        </w:rPr>
      </w:pPr>
      <w:r w:rsidRPr="00904E6E">
        <w:rPr>
          <w:rFonts w:ascii="Arial" w:hAnsi="Arial" w:cs="Arial"/>
          <w:b/>
        </w:rPr>
        <w:lastRenderedPageBreak/>
        <w:t xml:space="preserve">PREGÃO ELETRÔNICO Nº </w:t>
      </w:r>
      <w:r w:rsidR="00C70E47">
        <w:rPr>
          <w:rFonts w:ascii="Arial" w:hAnsi="Arial" w:cs="Arial"/>
          <w:b/>
        </w:rPr>
        <w:t>009/2025</w:t>
      </w:r>
    </w:p>
    <w:p w:rsidR="00904E6E" w:rsidRPr="00904E6E" w:rsidRDefault="00904E6E" w:rsidP="003408C0">
      <w:pPr>
        <w:pStyle w:val="corpo"/>
        <w:spacing w:before="0" w:beforeAutospacing="0" w:after="0" w:afterAutospacing="0"/>
        <w:rPr>
          <w:rFonts w:ascii="Arial" w:hAnsi="Arial" w:cs="Arial"/>
          <w:b/>
          <w:u w:val="single"/>
        </w:rPr>
      </w:pPr>
      <w:r w:rsidRPr="00904E6E">
        <w:rPr>
          <w:rFonts w:ascii="Arial" w:hAnsi="Arial" w:cs="Arial"/>
          <w:b/>
          <w:u w:val="single"/>
        </w:rPr>
        <w:t xml:space="preserve">PROCESSO ADMINISTRATIVO N° </w:t>
      </w:r>
      <w:r w:rsidR="00C70E47">
        <w:rPr>
          <w:rFonts w:ascii="Arial" w:hAnsi="Arial" w:cs="Arial"/>
          <w:b/>
          <w:u w:val="single"/>
        </w:rPr>
        <w:t>023/2025</w:t>
      </w:r>
      <w:r w:rsidRPr="00904E6E">
        <w:rPr>
          <w:rFonts w:ascii="Arial" w:hAnsi="Arial" w:cs="Arial"/>
          <w:b/>
          <w:u w:val="single"/>
        </w:rPr>
        <w:t xml:space="preserve"> CPL/PMA</w:t>
      </w:r>
    </w:p>
    <w:p w:rsidR="00904E6E" w:rsidRPr="00904E6E" w:rsidRDefault="00904E6E" w:rsidP="003408C0">
      <w:pPr>
        <w:spacing w:line="276" w:lineRule="auto"/>
        <w:jc w:val="both"/>
        <w:rPr>
          <w:rFonts w:ascii="Arial" w:hAnsi="Arial" w:cs="Arial"/>
          <w:b/>
          <w:color w:val="000000"/>
        </w:rPr>
      </w:pPr>
      <w:r w:rsidRPr="00904E6E">
        <w:rPr>
          <w:rFonts w:ascii="Arial" w:hAnsi="Arial" w:cs="Arial"/>
          <w:b/>
          <w:u w:val="single"/>
        </w:rPr>
        <w:t>TIPO</w:t>
      </w:r>
      <w:r w:rsidRPr="00904E6E">
        <w:rPr>
          <w:rFonts w:ascii="Arial" w:hAnsi="Arial" w:cs="Arial"/>
          <w:b/>
          <w:u w:val="single"/>
        </w:rPr>
        <w:tab/>
        <w:t xml:space="preserve">MENOR PREÇO </w:t>
      </w:r>
      <w:r w:rsidR="00E30BE4">
        <w:rPr>
          <w:rFonts w:ascii="Arial" w:hAnsi="Arial" w:cs="Arial"/>
          <w:b/>
          <w:u w:val="single"/>
        </w:rPr>
        <w:t>POR LOTE</w:t>
      </w:r>
    </w:p>
    <w:p w:rsidR="00904E6E" w:rsidRPr="00904E6E" w:rsidRDefault="00904E6E" w:rsidP="003408C0">
      <w:pPr>
        <w:spacing w:line="276" w:lineRule="auto"/>
        <w:jc w:val="both"/>
        <w:rPr>
          <w:rFonts w:ascii="Arial" w:hAnsi="Arial" w:cs="Arial"/>
          <w:b/>
          <w:color w:val="000000"/>
        </w:rPr>
      </w:pPr>
    </w:p>
    <w:p w:rsidR="00904E6E" w:rsidRPr="00904E6E" w:rsidRDefault="00904E6E" w:rsidP="003408C0">
      <w:pPr>
        <w:jc w:val="center"/>
        <w:rPr>
          <w:rFonts w:ascii="Arial" w:hAnsi="Arial" w:cs="Arial"/>
          <w:b/>
        </w:rPr>
      </w:pPr>
      <w:r w:rsidRPr="00904E6E">
        <w:rPr>
          <w:rFonts w:ascii="Arial" w:hAnsi="Arial" w:cs="Arial"/>
          <w:b/>
        </w:rPr>
        <w:t>ANEXO VIII – MINUTA DO CONTRATO</w:t>
      </w:r>
    </w:p>
    <w:p w:rsidR="00904E6E" w:rsidRPr="00904E6E" w:rsidRDefault="00904E6E" w:rsidP="003408C0">
      <w:pPr>
        <w:jc w:val="both"/>
        <w:rPr>
          <w:rFonts w:ascii="Arial" w:hAnsi="Arial" w:cs="Arial"/>
          <w:b/>
        </w:rPr>
      </w:pPr>
    </w:p>
    <w:p w:rsidR="00904E6E" w:rsidRPr="00904E6E" w:rsidRDefault="00904E6E" w:rsidP="003408C0">
      <w:pPr>
        <w:autoSpaceDE w:val="0"/>
        <w:autoSpaceDN w:val="0"/>
        <w:adjustRightInd w:val="0"/>
        <w:ind w:left="4536"/>
        <w:jc w:val="both"/>
        <w:rPr>
          <w:rFonts w:ascii="Arial" w:hAnsi="Arial" w:cs="Arial"/>
        </w:rPr>
      </w:pPr>
      <w:r w:rsidRPr="00904E6E">
        <w:rPr>
          <w:rFonts w:ascii="Arial" w:hAnsi="Arial" w:cs="Arial"/>
          <w:b/>
        </w:rPr>
        <w:t>CONTRATO DE FORNECIMENTO, QUE ENTRE SE FIRMAM O MUNICÍPIO DE ACAUÃ-PI E A EMPRESA XXXXXX, NA FORMA ABAIXO</w:t>
      </w:r>
      <w:r w:rsidRPr="00904E6E">
        <w:rPr>
          <w:rFonts w:ascii="Arial" w:hAnsi="Arial" w:cs="Arial"/>
        </w:rPr>
        <w:t>.</w:t>
      </w:r>
    </w:p>
    <w:p w:rsidR="00904E6E" w:rsidRPr="00904E6E" w:rsidRDefault="00904E6E" w:rsidP="00904E6E">
      <w:pPr>
        <w:autoSpaceDE w:val="0"/>
        <w:autoSpaceDN w:val="0"/>
        <w:adjustRightInd w:val="0"/>
        <w:jc w:val="both"/>
        <w:rPr>
          <w:rFonts w:ascii="Arial" w:hAnsi="Arial" w:cs="Arial"/>
          <w:b/>
          <w:bCs/>
        </w:rPr>
      </w:pPr>
    </w:p>
    <w:p w:rsidR="00904E6E" w:rsidRPr="00904E6E" w:rsidRDefault="00904E6E" w:rsidP="00904E6E">
      <w:pPr>
        <w:numPr>
          <w:ilvl w:val="0"/>
          <w:numId w:val="19"/>
        </w:numPr>
        <w:jc w:val="both"/>
        <w:rPr>
          <w:rFonts w:ascii="Arial" w:hAnsi="Arial" w:cs="Arial"/>
          <w:b/>
        </w:rPr>
      </w:pPr>
      <w:r w:rsidRPr="00904E6E">
        <w:rPr>
          <w:rFonts w:ascii="Arial" w:hAnsi="Arial" w:cs="Arial"/>
          <w:b/>
        </w:rPr>
        <w:t>CONTRATANTE: PREFEITURA MUNICIPAL DE ACAUÃ – PI</w:t>
      </w:r>
      <w:r w:rsidRPr="00904E6E">
        <w:rPr>
          <w:rFonts w:ascii="Arial" w:hAnsi="Arial" w:cs="Arial"/>
        </w:rPr>
        <w:t xml:space="preserve">, inscrita no CNPJ sob o nº 01.612.559/0001-35, com sede na </w:t>
      </w:r>
      <w:r w:rsidRPr="00904E6E">
        <w:rPr>
          <w:rFonts w:ascii="Arial" w:hAnsi="Arial" w:cs="Arial"/>
          <w:snapToGrid w:val="0"/>
        </w:rPr>
        <w:t>Rua Aureliano Ferreira</w:t>
      </w:r>
      <w:r w:rsidRPr="00904E6E">
        <w:rPr>
          <w:rFonts w:ascii="Arial" w:hAnsi="Arial" w:cs="Arial"/>
        </w:rPr>
        <w:t>, s/n, Centro, em Acauã – PI, neste ato representado pelo Sr. XXXXXXXXXXX, brasileiro, XXXXXXXXX, portador da carteira de identidade n° XXXXXXXXXX, inscrito no CPF/MF sob o n° XXXXXXXXX.</w:t>
      </w:r>
    </w:p>
    <w:p w:rsidR="00904E6E" w:rsidRPr="00904E6E" w:rsidRDefault="00904E6E" w:rsidP="00904E6E">
      <w:pPr>
        <w:numPr>
          <w:ilvl w:val="0"/>
          <w:numId w:val="19"/>
        </w:numPr>
        <w:jc w:val="both"/>
        <w:rPr>
          <w:rFonts w:ascii="Arial" w:hAnsi="Arial" w:cs="Arial"/>
          <w:b/>
        </w:rPr>
      </w:pPr>
    </w:p>
    <w:p w:rsidR="00904E6E" w:rsidRPr="00904E6E" w:rsidRDefault="00904E6E" w:rsidP="00904E6E">
      <w:pPr>
        <w:numPr>
          <w:ilvl w:val="0"/>
          <w:numId w:val="19"/>
        </w:numPr>
        <w:jc w:val="both"/>
        <w:rPr>
          <w:rFonts w:ascii="Arial" w:hAnsi="Arial" w:cs="Arial"/>
        </w:rPr>
      </w:pPr>
      <w:r w:rsidRPr="00904E6E">
        <w:rPr>
          <w:rFonts w:ascii="Arial" w:hAnsi="Arial" w:cs="Arial"/>
          <w:b/>
        </w:rPr>
        <w:t>CONTRATADA: XXXXXX,</w:t>
      </w:r>
      <w:r w:rsidRPr="00904E6E">
        <w:rPr>
          <w:rFonts w:ascii="Arial" w:hAnsi="Arial" w:cs="Arial"/>
        </w:rPr>
        <w:t xml:space="preserve"> empresa inscrita no CNJP/MF sob o  nº________________________, com sede na rua/Av. _______________________, nº _____, na cidade _______________, representada neste ato por ____________________________________ (cargo/função), RG ________________, CPF _____________________.</w:t>
      </w:r>
    </w:p>
    <w:p w:rsidR="00904E6E" w:rsidRPr="00904E6E" w:rsidRDefault="00904E6E" w:rsidP="00904E6E">
      <w:pPr>
        <w:jc w:val="both"/>
        <w:rPr>
          <w:rFonts w:ascii="Arial" w:hAnsi="Arial" w:cs="Arial"/>
        </w:rPr>
      </w:pPr>
    </w:p>
    <w:p w:rsidR="00904E6E" w:rsidRPr="00904E6E" w:rsidRDefault="00904E6E" w:rsidP="00904E6E">
      <w:pPr>
        <w:autoSpaceDE w:val="0"/>
        <w:autoSpaceDN w:val="0"/>
        <w:adjustRightInd w:val="0"/>
        <w:jc w:val="both"/>
        <w:rPr>
          <w:rFonts w:ascii="Arial" w:hAnsi="Arial" w:cs="Arial"/>
        </w:rPr>
      </w:pPr>
      <w:r w:rsidRPr="00904E6E">
        <w:rPr>
          <w:rFonts w:ascii="Arial" w:hAnsi="Arial" w:cs="Arial"/>
        </w:rPr>
        <w:t xml:space="preserve">O CONTRATANTE e a CONTRATADA, acima especificados, têm entre si ajustado a presente </w:t>
      </w:r>
      <w:r w:rsidR="00C70E47">
        <w:rPr>
          <w:rFonts w:ascii="Arial" w:hAnsi="Arial" w:cs="Arial"/>
          <w:b/>
        </w:rPr>
        <w:t>Contratação de empresa visando a aquisição de peças para máquinas pesadas</w:t>
      </w:r>
      <w:r w:rsidRPr="00904E6E">
        <w:rPr>
          <w:rFonts w:ascii="Arial" w:hAnsi="Arial" w:cs="Arial"/>
          <w:b/>
        </w:rPr>
        <w:t>,</w:t>
      </w:r>
      <w:r w:rsidRPr="00904E6E">
        <w:rPr>
          <w:rFonts w:ascii="Arial" w:hAnsi="Arial" w:cs="Arial"/>
        </w:rPr>
        <w:t xml:space="preserve"> conforme o Pregão Eletrônico nº </w:t>
      </w:r>
      <w:r w:rsidR="00C70E47">
        <w:rPr>
          <w:rFonts w:ascii="Arial" w:hAnsi="Arial" w:cs="Arial"/>
        </w:rPr>
        <w:t>009/2025</w:t>
      </w:r>
      <w:r w:rsidRPr="00904E6E">
        <w:rPr>
          <w:rFonts w:ascii="Arial" w:hAnsi="Arial" w:cs="Arial"/>
        </w:rPr>
        <w:t xml:space="preserve">, regulado pelos preceitos de direito público, especialmente pela Lei nº </w:t>
      </w:r>
      <w:r w:rsidRPr="00904E6E">
        <w:rPr>
          <w:rFonts w:ascii="Arial" w:hAnsi="Arial" w:cs="Arial"/>
          <w:color w:val="000000"/>
        </w:rPr>
        <w:t>14.133/2021</w:t>
      </w:r>
      <w:r w:rsidRPr="00904E6E">
        <w:rPr>
          <w:rFonts w:ascii="Arial" w:hAnsi="Arial" w:cs="Arial"/>
          <w:snapToGrid w:val="0"/>
        </w:rPr>
        <w:t xml:space="preserve">, </w:t>
      </w:r>
      <w:r w:rsidRPr="00904E6E">
        <w:rPr>
          <w:rFonts w:ascii="Arial" w:hAnsi="Arial" w:cs="Arial"/>
        </w:rPr>
        <w:t>aplicando-se-lhes, supletivamente, os princípios da teoria geral dos contratos e disposições de direito privado, bem como mediante as seguintes cláusulas e condições:</w:t>
      </w:r>
    </w:p>
    <w:p w:rsidR="00904E6E" w:rsidRPr="00904E6E" w:rsidRDefault="00904E6E" w:rsidP="00904E6E">
      <w:pPr>
        <w:autoSpaceDE w:val="0"/>
        <w:autoSpaceDN w:val="0"/>
        <w:adjustRightInd w:val="0"/>
        <w:jc w:val="both"/>
        <w:rPr>
          <w:rFonts w:ascii="Arial" w:hAnsi="Arial" w:cs="Arial"/>
          <w:b/>
          <w:bCs/>
        </w:rPr>
      </w:pPr>
    </w:p>
    <w:p w:rsidR="00904E6E" w:rsidRPr="00904E6E" w:rsidRDefault="00904E6E" w:rsidP="00904E6E">
      <w:pPr>
        <w:numPr>
          <w:ilvl w:val="0"/>
          <w:numId w:val="19"/>
        </w:numPr>
        <w:jc w:val="center"/>
        <w:rPr>
          <w:rFonts w:ascii="Arial" w:hAnsi="Arial" w:cs="Arial"/>
          <w:b/>
        </w:rPr>
      </w:pPr>
      <w:r w:rsidRPr="00904E6E">
        <w:rPr>
          <w:rFonts w:ascii="Arial" w:hAnsi="Arial" w:cs="Arial"/>
          <w:b/>
        </w:rPr>
        <w:t>CLÁUSULA PRIMEIRA – DO OBJETO E DA VINCULAÇÃO</w:t>
      </w:r>
    </w:p>
    <w:p w:rsidR="00904E6E" w:rsidRPr="00904E6E" w:rsidRDefault="00904E6E" w:rsidP="00904E6E">
      <w:pPr>
        <w:numPr>
          <w:ilvl w:val="0"/>
          <w:numId w:val="19"/>
        </w:numPr>
        <w:jc w:val="both"/>
        <w:rPr>
          <w:rFonts w:ascii="Arial" w:hAnsi="Arial" w:cs="Arial"/>
          <w:b/>
        </w:rPr>
      </w:pPr>
      <w:r w:rsidRPr="00904E6E">
        <w:rPr>
          <w:rFonts w:ascii="Arial" w:hAnsi="Arial" w:cs="Arial"/>
        </w:rPr>
        <w:t xml:space="preserve">Constitui objeto deste contrato a </w:t>
      </w:r>
      <w:r w:rsidR="00C70E47">
        <w:rPr>
          <w:rFonts w:ascii="Arial" w:hAnsi="Arial" w:cs="Arial"/>
          <w:b/>
        </w:rPr>
        <w:t>Contratação de empresa visando a aquisição de peças para máquinas pesadas</w:t>
      </w:r>
      <w:r w:rsidRPr="00904E6E">
        <w:rPr>
          <w:rFonts w:ascii="Arial" w:hAnsi="Arial" w:cs="Arial"/>
        </w:rPr>
        <w:t>, por</w:t>
      </w:r>
      <w:r w:rsidRPr="00904E6E">
        <w:rPr>
          <w:rFonts w:ascii="Arial" w:hAnsi="Arial" w:cs="Arial"/>
          <w:color w:val="000000"/>
        </w:rPr>
        <w:t xml:space="preserve"> parte da CONTRATADA, de acordo com o mapa de resultado classificatório do procedimento acima referido, sob a responsabilidade da CONTRATANTE</w:t>
      </w:r>
    </w:p>
    <w:p w:rsidR="00904E6E" w:rsidRPr="00904E6E" w:rsidRDefault="00904E6E" w:rsidP="00904E6E">
      <w:pPr>
        <w:autoSpaceDE w:val="0"/>
        <w:autoSpaceDN w:val="0"/>
        <w:adjustRightInd w:val="0"/>
        <w:jc w:val="both"/>
        <w:rPr>
          <w:rFonts w:ascii="Arial" w:hAnsi="Arial" w:cs="Arial"/>
          <w:b/>
          <w:bCs/>
        </w:rPr>
      </w:pPr>
    </w:p>
    <w:p w:rsidR="00904E6E" w:rsidRPr="00904E6E" w:rsidRDefault="00904E6E" w:rsidP="00904E6E">
      <w:pPr>
        <w:autoSpaceDE w:val="0"/>
        <w:autoSpaceDN w:val="0"/>
        <w:adjustRightInd w:val="0"/>
        <w:jc w:val="both"/>
        <w:rPr>
          <w:rFonts w:ascii="Arial" w:hAnsi="Arial" w:cs="Arial"/>
          <w:color w:val="000000"/>
        </w:rPr>
      </w:pPr>
      <w:r w:rsidRPr="00904E6E">
        <w:rPr>
          <w:rFonts w:ascii="Arial" w:hAnsi="Arial" w:cs="Arial"/>
          <w:b/>
          <w:bCs/>
          <w:color w:val="000000"/>
        </w:rPr>
        <w:t>PARÁGRAFO ÚNICO</w:t>
      </w:r>
      <w:r w:rsidRPr="00904E6E">
        <w:rPr>
          <w:rFonts w:ascii="Arial" w:hAnsi="Arial" w:cs="Arial"/>
          <w:color w:val="000000"/>
        </w:rPr>
        <w:t xml:space="preserve">: O presente contrato está vinculado ao </w:t>
      </w:r>
      <w:r w:rsidRPr="00904E6E">
        <w:rPr>
          <w:rFonts w:ascii="Arial" w:hAnsi="Arial" w:cs="Arial"/>
          <w:b/>
          <w:bCs/>
          <w:color w:val="000000"/>
        </w:rPr>
        <w:t xml:space="preserve">Processo Administrativo nº </w:t>
      </w:r>
      <w:r w:rsidR="00C70E47">
        <w:rPr>
          <w:rFonts w:ascii="Arial" w:hAnsi="Arial" w:cs="Arial"/>
          <w:b/>
          <w:bCs/>
          <w:color w:val="000000"/>
        </w:rPr>
        <w:t>023/2025</w:t>
      </w:r>
      <w:r w:rsidRPr="00904E6E">
        <w:rPr>
          <w:rFonts w:ascii="Arial" w:hAnsi="Arial" w:cs="Arial"/>
          <w:b/>
          <w:bCs/>
          <w:color w:val="000000"/>
        </w:rPr>
        <w:t xml:space="preserve"> CPL/PMA, Procedimento Licitatório Pregão Eletrônico nº </w:t>
      </w:r>
      <w:r w:rsidR="00C70E47">
        <w:rPr>
          <w:rFonts w:ascii="Arial" w:hAnsi="Arial" w:cs="Arial"/>
          <w:b/>
          <w:bCs/>
          <w:color w:val="000000"/>
        </w:rPr>
        <w:t>009/2025</w:t>
      </w:r>
      <w:r w:rsidRPr="00904E6E">
        <w:rPr>
          <w:rFonts w:ascii="Arial" w:hAnsi="Arial" w:cs="Arial"/>
          <w:color w:val="000000"/>
        </w:rPr>
        <w:t>, e tem como fundamentação legal na Lei 14.133/2021.</w:t>
      </w:r>
    </w:p>
    <w:p w:rsidR="00904E6E" w:rsidRPr="00904E6E" w:rsidRDefault="00904E6E" w:rsidP="00904E6E">
      <w:pPr>
        <w:autoSpaceDE w:val="0"/>
        <w:autoSpaceDN w:val="0"/>
        <w:adjustRightInd w:val="0"/>
        <w:jc w:val="both"/>
        <w:rPr>
          <w:rFonts w:ascii="Arial" w:hAnsi="Arial" w:cs="Arial"/>
          <w:b/>
          <w:bCs/>
        </w:rPr>
      </w:pPr>
    </w:p>
    <w:p w:rsidR="00904E6E" w:rsidRPr="00904E6E" w:rsidRDefault="00904E6E" w:rsidP="00904E6E">
      <w:pPr>
        <w:numPr>
          <w:ilvl w:val="0"/>
          <w:numId w:val="19"/>
        </w:numPr>
        <w:jc w:val="center"/>
        <w:rPr>
          <w:rFonts w:ascii="Arial" w:hAnsi="Arial" w:cs="Arial"/>
          <w:b/>
        </w:rPr>
      </w:pPr>
      <w:r w:rsidRPr="00904E6E">
        <w:rPr>
          <w:rFonts w:ascii="Arial" w:hAnsi="Arial" w:cs="Arial"/>
          <w:b/>
        </w:rPr>
        <w:t>CLÁUSULA SEGUNDA – DA FORMA E PRAZO</w:t>
      </w:r>
    </w:p>
    <w:p w:rsidR="00904E6E" w:rsidRPr="00904E6E" w:rsidRDefault="00904E6E" w:rsidP="00904E6E">
      <w:pPr>
        <w:jc w:val="both"/>
        <w:rPr>
          <w:rFonts w:ascii="Arial" w:hAnsi="Arial" w:cs="Arial"/>
          <w:color w:val="000000"/>
        </w:rPr>
      </w:pPr>
      <w:r w:rsidRPr="00904E6E">
        <w:rPr>
          <w:rFonts w:ascii="Arial" w:hAnsi="Arial" w:cs="Arial"/>
          <w:color w:val="000000"/>
        </w:rPr>
        <w:lastRenderedPageBreak/>
        <w:t>A CONTRATADA iniciará a execução dos serviços contratados após o recebimento da Ordem de Fornecimento, emitida pela CONTRATANTE, e de acordo com a autorização da secretaria requisitante.</w:t>
      </w:r>
    </w:p>
    <w:p w:rsidR="00904E6E" w:rsidRPr="00904E6E" w:rsidRDefault="00904E6E" w:rsidP="00904E6E">
      <w:pPr>
        <w:jc w:val="both"/>
        <w:rPr>
          <w:rFonts w:ascii="Arial" w:hAnsi="Arial" w:cs="Arial"/>
          <w:b/>
        </w:rPr>
      </w:pPr>
    </w:p>
    <w:p w:rsidR="00904E6E" w:rsidRPr="00904E6E" w:rsidRDefault="00904E6E" w:rsidP="00904E6E">
      <w:pPr>
        <w:jc w:val="both"/>
        <w:rPr>
          <w:rFonts w:ascii="Arial" w:hAnsi="Arial" w:cs="Arial"/>
          <w:color w:val="000000"/>
        </w:rPr>
      </w:pPr>
      <w:r w:rsidRPr="00904E6E">
        <w:rPr>
          <w:rFonts w:ascii="Arial" w:hAnsi="Arial" w:cs="Arial"/>
          <w:b/>
          <w:bCs/>
          <w:color w:val="000000"/>
        </w:rPr>
        <w:t xml:space="preserve">PARÁGRAFO PRIMEIRO </w:t>
      </w:r>
      <w:r w:rsidRPr="00904E6E">
        <w:rPr>
          <w:rFonts w:ascii="Arial" w:hAnsi="Arial" w:cs="Arial"/>
          <w:color w:val="000000"/>
        </w:rPr>
        <w:t>– A CONTRATANTE emitirá o empenho global e liquidará mediante a comprovação da execução do objeto contratado.</w:t>
      </w:r>
    </w:p>
    <w:p w:rsidR="00904E6E" w:rsidRPr="00904E6E" w:rsidRDefault="00904E6E" w:rsidP="00904E6E">
      <w:pPr>
        <w:jc w:val="both"/>
        <w:rPr>
          <w:rFonts w:ascii="Arial" w:hAnsi="Arial" w:cs="Arial"/>
          <w:color w:val="000000"/>
        </w:rPr>
      </w:pPr>
    </w:p>
    <w:p w:rsidR="00904E6E" w:rsidRPr="00904E6E" w:rsidRDefault="00904E6E" w:rsidP="00904E6E">
      <w:pPr>
        <w:rPr>
          <w:rFonts w:ascii="Arial" w:hAnsi="Arial" w:cs="Arial"/>
          <w:color w:val="000000"/>
        </w:rPr>
      </w:pPr>
      <w:r w:rsidRPr="00904E6E">
        <w:rPr>
          <w:rFonts w:ascii="Arial" w:hAnsi="Arial" w:cs="Arial"/>
          <w:b/>
          <w:bCs/>
          <w:color w:val="000000"/>
        </w:rPr>
        <w:t xml:space="preserve">PARÁGRAFO SEGUNDO </w:t>
      </w:r>
      <w:r w:rsidRPr="00904E6E">
        <w:rPr>
          <w:rFonts w:ascii="Arial" w:hAnsi="Arial" w:cs="Arial"/>
          <w:color w:val="000000"/>
        </w:rPr>
        <w:t>– O prazo para a execução objeto deste contrato pela CONTRATADA é de acordo com o requisitado pela Secretaria contratante, a partir do recebimento da Ordem de Serviços.</w:t>
      </w:r>
    </w:p>
    <w:p w:rsidR="00904E6E" w:rsidRPr="00904E6E" w:rsidRDefault="00904E6E" w:rsidP="00904E6E">
      <w:pPr>
        <w:rPr>
          <w:rFonts w:ascii="Arial" w:hAnsi="Arial" w:cs="Arial"/>
          <w:color w:val="000000"/>
        </w:rPr>
      </w:pPr>
    </w:p>
    <w:p w:rsidR="00904E6E" w:rsidRPr="00904E6E" w:rsidRDefault="00904E6E" w:rsidP="00904E6E">
      <w:pPr>
        <w:jc w:val="both"/>
        <w:rPr>
          <w:rFonts w:ascii="Arial" w:hAnsi="Arial" w:cs="Arial"/>
          <w:b/>
        </w:rPr>
      </w:pPr>
      <w:r w:rsidRPr="00904E6E">
        <w:rPr>
          <w:rFonts w:ascii="Arial" w:hAnsi="Arial" w:cs="Arial"/>
          <w:b/>
          <w:bCs/>
          <w:color w:val="000000"/>
        </w:rPr>
        <w:t xml:space="preserve">PARÁGRAFO TERCEIRO </w:t>
      </w:r>
      <w:r w:rsidRPr="00904E6E">
        <w:rPr>
          <w:rFonts w:ascii="Arial" w:hAnsi="Arial" w:cs="Arial"/>
          <w:color w:val="000000"/>
        </w:rPr>
        <w:t>– A CONTRATADA dará garantia dos produtos fornecidos, contra quaisquer falhas ocorridas na execução do fornecimento. Em caso de má execução do objeto, após a execução dos mesmos, e sendo aceito pela Secretaria requisitante, esta, poderá, caso julgue necessário e conveniente, solicitar a troca dos produtos, estabelecido o prazo máximo de 05 (cinco) dias para a troca do objeto que esteja fora dos padrões solicitados na época da licitação.</w:t>
      </w:r>
    </w:p>
    <w:p w:rsidR="00904E6E" w:rsidRPr="00904E6E" w:rsidRDefault="00904E6E" w:rsidP="00904E6E">
      <w:pPr>
        <w:jc w:val="both"/>
        <w:rPr>
          <w:rFonts w:ascii="Arial" w:hAnsi="Arial" w:cs="Arial"/>
          <w:b/>
        </w:rPr>
      </w:pPr>
    </w:p>
    <w:p w:rsidR="00904E6E" w:rsidRPr="00904E6E" w:rsidRDefault="00904E6E" w:rsidP="00904E6E">
      <w:pPr>
        <w:jc w:val="both"/>
        <w:rPr>
          <w:rFonts w:ascii="Arial" w:hAnsi="Arial" w:cs="Arial"/>
          <w:b/>
        </w:rPr>
      </w:pPr>
      <w:r w:rsidRPr="00904E6E">
        <w:rPr>
          <w:rFonts w:ascii="Arial" w:hAnsi="Arial" w:cs="Arial"/>
          <w:b/>
          <w:bCs/>
          <w:color w:val="000000"/>
        </w:rPr>
        <w:t xml:space="preserve">PARÁGRAFO QUARTO </w:t>
      </w:r>
      <w:r w:rsidRPr="00904E6E">
        <w:rPr>
          <w:rFonts w:ascii="Arial" w:hAnsi="Arial" w:cs="Arial"/>
          <w:color w:val="000000"/>
        </w:rPr>
        <w:t>– Após 10 (dez) dias de atraso na execução do objeto, a CONTRATANTE poderá rescindir o contrato se assim julgar necessário.</w:t>
      </w:r>
    </w:p>
    <w:p w:rsidR="00904E6E" w:rsidRPr="00904E6E" w:rsidRDefault="00904E6E" w:rsidP="00904E6E">
      <w:pPr>
        <w:jc w:val="both"/>
        <w:rPr>
          <w:rFonts w:ascii="Arial" w:hAnsi="Arial" w:cs="Arial"/>
          <w:b/>
        </w:rPr>
      </w:pPr>
    </w:p>
    <w:p w:rsidR="00904E6E" w:rsidRPr="00904E6E" w:rsidRDefault="00904E6E" w:rsidP="00904E6E">
      <w:pPr>
        <w:numPr>
          <w:ilvl w:val="0"/>
          <w:numId w:val="19"/>
        </w:numPr>
        <w:jc w:val="center"/>
        <w:rPr>
          <w:rFonts w:ascii="Arial" w:hAnsi="Arial" w:cs="Arial"/>
          <w:b/>
        </w:rPr>
      </w:pPr>
      <w:r w:rsidRPr="00904E6E">
        <w:rPr>
          <w:rFonts w:ascii="Arial" w:hAnsi="Arial" w:cs="Arial"/>
          <w:b/>
        </w:rPr>
        <w:t xml:space="preserve">CLÁUSULA TERCEIRA – </w:t>
      </w:r>
      <w:r w:rsidRPr="00904E6E">
        <w:rPr>
          <w:rFonts w:ascii="Arial" w:hAnsi="Arial" w:cs="Arial"/>
          <w:b/>
          <w:color w:val="000000"/>
        </w:rPr>
        <w:t>DO PREÇO E DAS CONDIÇÕES DE PAGAMENTO</w:t>
      </w:r>
    </w:p>
    <w:p w:rsidR="00904E6E" w:rsidRPr="00904E6E" w:rsidRDefault="00904E6E" w:rsidP="00904E6E">
      <w:pPr>
        <w:jc w:val="both"/>
        <w:rPr>
          <w:rFonts w:ascii="Arial" w:hAnsi="Arial" w:cs="Arial"/>
          <w:color w:val="000000"/>
        </w:rPr>
      </w:pPr>
      <w:r w:rsidRPr="00904E6E">
        <w:rPr>
          <w:rFonts w:ascii="Arial" w:hAnsi="Arial" w:cs="Arial"/>
          <w:color w:val="000000"/>
        </w:rPr>
        <w:t xml:space="preserve">A CONTRATANTE pagará à CONTRATADA pelo fornecimento, o valor total de </w:t>
      </w:r>
      <w:r w:rsidRPr="00904E6E">
        <w:rPr>
          <w:rFonts w:ascii="Arial" w:hAnsi="Arial" w:cs="Arial"/>
          <w:b/>
          <w:bCs/>
          <w:color w:val="000000"/>
        </w:rPr>
        <w:t xml:space="preserve">R$ .....................(...............................), </w:t>
      </w:r>
      <w:r w:rsidRPr="00904E6E">
        <w:rPr>
          <w:rFonts w:ascii="Arial" w:hAnsi="Arial" w:cs="Arial"/>
          <w:color w:val="000000"/>
        </w:rPr>
        <w:t>de forma parcelada e de acordo com a necessidade da Secretaria requisitante, durante toda a sua vigência contratual na forma abaixo:</w:t>
      </w:r>
    </w:p>
    <w:p w:rsidR="00904E6E" w:rsidRPr="00904E6E" w:rsidRDefault="00904E6E" w:rsidP="00904E6E">
      <w:pPr>
        <w:jc w:val="both"/>
        <w:rPr>
          <w:rFonts w:ascii="Arial" w:hAnsi="Arial" w:cs="Arial"/>
          <w:color w:val="000000"/>
        </w:rPr>
      </w:pPr>
    </w:p>
    <w:p w:rsidR="00904E6E" w:rsidRPr="00904E6E" w:rsidRDefault="00904E6E" w:rsidP="00904E6E">
      <w:pPr>
        <w:numPr>
          <w:ilvl w:val="0"/>
          <w:numId w:val="19"/>
        </w:numPr>
        <w:jc w:val="both"/>
        <w:rPr>
          <w:rFonts w:ascii="Arial" w:hAnsi="Arial" w:cs="Arial"/>
        </w:rPr>
      </w:pPr>
      <w:r w:rsidRPr="00904E6E">
        <w:rPr>
          <w:rFonts w:ascii="Arial" w:hAnsi="Arial" w:cs="Arial"/>
          <w:b/>
          <w:bCs/>
          <w:color w:val="000000"/>
        </w:rPr>
        <w:t xml:space="preserve">PARÁGRAFO ÚNICO </w:t>
      </w:r>
      <w:r w:rsidRPr="00904E6E">
        <w:rPr>
          <w:rFonts w:ascii="Arial" w:hAnsi="Arial" w:cs="Arial"/>
          <w:color w:val="000000"/>
        </w:rPr>
        <w:t>– O pagamento do(s) produto(s) será(ão) efetuado(s) pela CONTRATANTE, no prazo de até 10 (dez) dias do mês subsequente ao que foi efetuado, mediante a emissão de nota fiscal e recibo por parte da CONTRATADA com o visto do funcionário responsável pela fiscalização dos serviços.</w:t>
      </w:r>
      <w:r w:rsidRPr="00904E6E">
        <w:rPr>
          <w:rFonts w:ascii="Arial" w:hAnsi="Arial" w:cs="Arial"/>
        </w:rPr>
        <w:t xml:space="preserve"> </w:t>
      </w:r>
    </w:p>
    <w:p w:rsidR="00904E6E" w:rsidRPr="00904E6E" w:rsidRDefault="00904E6E" w:rsidP="00904E6E">
      <w:pPr>
        <w:numPr>
          <w:ilvl w:val="0"/>
          <w:numId w:val="19"/>
        </w:numPr>
        <w:jc w:val="both"/>
        <w:rPr>
          <w:rFonts w:ascii="Arial" w:hAnsi="Arial" w:cs="Arial"/>
        </w:rPr>
      </w:pPr>
    </w:p>
    <w:p w:rsidR="00904E6E" w:rsidRPr="00904E6E" w:rsidRDefault="00904E6E" w:rsidP="00904E6E">
      <w:pPr>
        <w:numPr>
          <w:ilvl w:val="0"/>
          <w:numId w:val="19"/>
        </w:numPr>
        <w:jc w:val="center"/>
        <w:rPr>
          <w:rFonts w:ascii="Arial" w:hAnsi="Arial" w:cs="Arial"/>
          <w:b/>
        </w:rPr>
      </w:pPr>
      <w:r w:rsidRPr="00904E6E">
        <w:rPr>
          <w:rFonts w:ascii="Arial" w:hAnsi="Arial" w:cs="Arial"/>
          <w:b/>
        </w:rPr>
        <w:t xml:space="preserve">CLÁUSULA QUARTA – </w:t>
      </w:r>
      <w:r w:rsidRPr="00904E6E">
        <w:rPr>
          <w:rFonts w:ascii="Arial" w:hAnsi="Arial" w:cs="Arial"/>
          <w:b/>
          <w:color w:val="000000"/>
        </w:rPr>
        <w:t>DA REVISÃO E ALTERAÇÃO CONTRATUAL</w:t>
      </w:r>
    </w:p>
    <w:p w:rsidR="00904E6E" w:rsidRPr="00904E6E" w:rsidRDefault="00904E6E" w:rsidP="00904E6E">
      <w:pPr>
        <w:pStyle w:val="PargrafodaLista"/>
        <w:ind w:left="0"/>
        <w:jc w:val="both"/>
        <w:rPr>
          <w:rFonts w:ascii="Arial" w:hAnsi="Arial" w:cs="Arial"/>
          <w:b/>
          <w:sz w:val="24"/>
          <w:szCs w:val="24"/>
        </w:rPr>
      </w:pPr>
      <w:r w:rsidRPr="00904E6E">
        <w:rPr>
          <w:rFonts w:ascii="Arial" w:hAnsi="Arial" w:cs="Arial"/>
          <w:color w:val="000000"/>
          <w:sz w:val="24"/>
          <w:szCs w:val="24"/>
          <w:lang w:eastAsia="ar-SA"/>
        </w:rPr>
        <w:t xml:space="preserve">Para restabelecer a relação que as partes pactuaram inicialmente entre os encargos da contratada e a retribuição da Administração para a justa remuneração do fornecimento do(s)produto(s) licitados, objetivando a manutenção do equilíbrio econômico-financeiro inicial do contrato na hipótese de sobreviverem fatos imprevisíveis ou previsíveis, porém de consequências incalculáveis, retardadores ou impeditivos da execução do ajustado, ou ainda, em caso de força maior, caso fortuito ou fato do príncipe, configurando álea </w:t>
      </w:r>
      <w:r w:rsidRPr="00904E6E">
        <w:rPr>
          <w:rFonts w:ascii="Arial" w:hAnsi="Arial" w:cs="Arial"/>
          <w:color w:val="000000"/>
          <w:sz w:val="24"/>
          <w:szCs w:val="24"/>
          <w:lang w:eastAsia="ar-SA"/>
        </w:rPr>
        <w:lastRenderedPageBreak/>
        <w:t>econômica extraordinária e extracontratual, na forma da lei, poderá ocorrer a revisão contratual do valor contratado e/ou registrado, evitando, contudo, solução de descontinuidade dos serviços. Não haverá procedimento de revisão ou atualização em prazo inferior a 30 (trinta) dias contados da publicação do Extrato de Contrato, independente do motivo que possa ser alegado.</w:t>
      </w:r>
    </w:p>
    <w:p w:rsidR="00904E6E" w:rsidRPr="00904E6E" w:rsidRDefault="00904E6E" w:rsidP="00904E6E">
      <w:pPr>
        <w:jc w:val="both"/>
        <w:rPr>
          <w:rFonts w:ascii="Arial" w:hAnsi="Arial" w:cs="Arial"/>
          <w:b/>
        </w:rPr>
      </w:pPr>
    </w:p>
    <w:p w:rsidR="00904E6E" w:rsidRPr="00904E6E" w:rsidRDefault="00904E6E" w:rsidP="00904E6E">
      <w:pPr>
        <w:numPr>
          <w:ilvl w:val="0"/>
          <w:numId w:val="19"/>
        </w:numPr>
        <w:jc w:val="center"/>
        <w:rPr>
          <w:rFonts w:ascii="Arial" w:hAnsi="Arial" w:cs="Arial"/>
          <w:b/>
        </w:rPr>
      </w:pPr>
      <w:r w:rsidRPr="00904E6E">
        <w:rPr>
          <w:rFonts w:ascii="Arial" w:hAnsi="Arial" w:cs="Arial"/>
          <w:b/>
        </w:rPr>
        <w:t xml:space="preserve">CLÁUSULA QUINTA – </w:t>
      </w:r>
      <w:r w:rsidRPr="00904E6E">
        <w:rPr>
          <w:rFonts w:ascii="Arial" w:hAnsi="Arial" w:cs="Arial"/>
          <w:b/>
          <w:color w:val="000000"/>
        </w:rPr>
        <w:t>DA POSSIBILIDADE DE RENEGOCIAÇÃO DE PREÇOS</w:t>
      </w:r>
    </w:p>
    <w:p w:rsidR="00904E6E" w:rsidRPr="00904E6E" w:rsidRDefault="00904E6E" w:rsidP="00904E6E">
      <w:pPr>
        <w:jc w:val="both"/>
        <w:rPr>
          <w:rFonts w:ascii="Arial" w:hAnsi="Arial" w:cs="Arial"/>
          <w:b/>
        </w:rPr>
      </w:pPr>
      <w:r w:rsidRPr="00904E6E">
        <w:rPr>
          <w:rFonts w:ascii="Arial" w:hAnsi="Arial" w:cs="Arial"/>
          <w:color w:val="000000"/>
        </w:rPr>
        <w:t>Os serviços similares aos especificados neste certame poderão ter seus preços reajustados de comum acordo com a CONTRATANTE, devidamente comprovados os motivos das alterações de preços solicitados por parte do contratado, sempre tendo como parâmetro os preços cotados e as condições reais de mercado.</w:t>
      </w:r>
    </w:p>
    <w:p w:rsidR="00904E6E" w:rsidRPr="00904E6E" w:rsidRDefault="00904E6E" w:rsidP="00904E6E">
      <w:pPr>
        <w:jc w:val="both"/>
        <w:rPr>
          <w:rFonts w:ascii="Arial" w:hAnsi="Arial" w:cs="Arial"/>
          <w:b/>
        </w:rPr>
      </w:pPr>
    </w:p>
    <w:p w:rsidR="00904E6E" w:rsidRPr="00904E6E" w:rsidRDefault="00904E6E" w:rsidP="00904E6E">
      <w:pPr>
        <w:pStyle w:val="Ttulo7"/>
        <w:keepLines w:val="0"/>
        <w:numPr>
          <w:ilvl w:val="6"/>
          <w:numId w:val="19"/>
        </w:numPr>
        <w:suppressAutoHyphens/>
        <w:spacing w:before="0"/>
        <w:jc w:val="center"/>
        <w:rPr>
          <w:rFonts w:ascii="Arial" w:hAnsi="Arial" w:cs="Arial"/>
          <w:b/>
          <w:i w:val="0"/>
        </w:rPr>
      </w:pPr>
      <w:r w:rsidRPr="00904E6E">
        <w:rPr>
          <w:rFonts w:ascii="Arial" w:hAnsi="Arial" w:cs="Arial"/>
          <w:b/>
          <w:i w:val="0"/>
          <w:color w:val="auto"/>
        </w:rPr>
        <w:t>CLÁUSULA SEXTA –</w:t>
      </w:r>
      <w:r w:rsidRPr="00904E6E">
        <w:rPr>
          <w:rFonts w:ascii="Arial" w:hAnsi="Arial" w:cs="Arial"/>
        </w:rPr>
        <w:t xml:space="preserve"> </w:t>
      </w:r>
      <w:r w:rsidRPr="00904E6E">
        <w:rPr>
          <w:rFonts w:ascii="Arial" w:hAnsi="Arial" w:cs="Arial"/>
          <w:b/>
          <w:i w:val="0"/>
          <w:color w:val="000000"/>
          <w:lang w:eastAsia="ar-SA"/>
        </w:rPr>
        <w:t>DA VIGÊNCIA</w:t>
      </w:r>
    </w:p>
    <w:p w:rsidR="00904E6E" w:rsidRPr="00904E6E" w:rsidRDefault="00904E6E" w:rsidP="00904E6E">
      <w:pPr>
        <w:numPr>
          <w:ilvl w:val="0"/>
          <w:numId w:val="19"/>
        </w:numPr>
        <w:jc w:val="both"/>
        <w:rPr>
          <w:rFonts w:ascii="Arial" w:hAnsi="Arial" w:cs="Arial"/>
        </w:rPr>
      </w:pPr>
      <w:r w:rsidRPr="00904E6E">
        <w:rPr>
          <w:rFonts w:ascii="Arial" w:hAnsi="Arial" w:cs="Arial"/>
          <w:color w:val="000000"/>
        </w:rPr>
        <w:t xml:space="preserve">Este Contrato terá vigência </w:t>
      </w:r>
      <w:r w:rsidR="00E441DF">
        <w:rPr>
          <w:rFonts w:ascii="Arial" w:hAnsi="Arial" w:cs="Arial"/>
          <w:color w:val="000000"/>
        </w:rPr>
        <w:t>de 12(doze) meses</w:t>
      </w:r>
      <w:r w:rsidRPr="00904E6E">
        <w:rPr>
          <w:rFonts w:ascii="Arial" w:hAnsi="Arial" w:cs="Arial"/>
          <w:bCs/>
          <w:color w:val="000000"/>
        </w:rPr>
        <w:t>,</w:t>
      </w:r>
      <w:r w:rsidRPr="00904E6E">
        <w:rPr>
          <w:rFonts w:ascii="Arial" w:hAnsi="Arial" w:cs="Arial"/>
          <w:color w:val="000000"/>
        </w:rPr>
        <w:t xml:space="preserve"> a partir da data da assinatura deste termo contratual.</w:t>
      </w:r>
    </w:p>
    <w:p w:rsidR="00904E6E" w:rsidRPr="00904E6E" w:rsidRDefault="00904E6E" w:rsidP="00904E6E">
      <w:pPr>
        <w:numPr>
          <w:ilvl w:val="0"/>
          <w:numId w:val="19"/>
        </w:numPr>
        <w:jc w:val="both"/>
        <w:rPr>
          <w:rFonts w:ascii="Arial" w:hAnsi="Arial" w:cs="Arial"/>
        </w:rPr>
      </w:pPr>
    </w:p>
    <w:p w:rsidR="00904E6E" w:rsidRPr="00904E6E" w:rsidRDefault="00904E6E" w:rsidP="00904E6E">
      <w:pPr>
        <w:pStyle w:val="Ttulo7"/>
        <w:keepLines w:val="0"/>
        <w:numPr>
          <w:ilvl w:val="6"/>
          <w:numId w:val="19"/>
        </w:numPr>
        <w:suppressAutoHyphens/>
        <w:spacing w:before="0"/>
        <w:jc w:val="center"/>
        <w:rPr>
          <w:rFonts w:ascii="Arial" w:hAnsi="Arial" w:cs="Arial"/>
          <w:b/>
          <w:i w:val="0"/>
          <w:color w:val="auto"/>
        </w:rPr>
      </w:pPr>
      <w:r w:rsidRPr="00904E6E">
        <w:rPr>
          <w:rFonts w:ascii="Arial" w:hAnsi="Arial" w:cs="Arial"/>
          <w:b/>
          <w:i w:val="0"/>
          <w:color w:val="auto"/>
        </w:rPr>
        <w:t xml:space="preserve">CLÁUSULA SÉTIMA – </w:t>
      </w:r>
      <w:r w:rsidRPr="00904E6E">
        <w:rPr>
          <w:rFonts w:ascii="Arial" w:hAnsi="Arial" w:cs="Arial"/>
          <w:b/>
          <w:i w:val="0"/>
          <w:color w:val="auto"/>
          <w:lang w:eastAsia="ar-SA"/>
        </w:rPr>
        <w:t>DA FONTE DOS RECURSOS</w:t>
      </w:r>
    </w:p>
    <w:p w:rsidR="00904E6E" w:rsidRDefault="00904E6E" w:rsidP="00CD6EAC">
      <w:pPr>
        <w:numPr>
          <w:ilvl w:val="0"/>
          <w:numId w:val="19"/>
        </w:numPr>
        <w:tabs>
          <w:tab w:val="left" w:pos="567"/>
          <w:tab w:val="left" w:pos="1134"/>
          <w:tab w:val="left" w:pos="2269"/>
        </w:tabs>
        <w:ind w:right="-1"/>
        <w:jc w:val="both"/>
        <w:rPr>
          <w:rFonts w:ascii="Arial" w:hAnsi="Arial" w:cs="Arial"/>
          <w:color w:val="000000"/>
        </w:rPr>
      </w:pPr>
      <w:r w:rsidRPr="00904E6E">
        <w:rPr>
          <w:rFonts w:ascii="Arial" w:hAnsi="Arial" w:cs="Arial"/>
          <w:color w:val="000000"/>
        </w:rPr>
        <w:t xml:space="preserve">Os recursos para custeio das despesas advindas deste contrato serão oriundos de </w:t>
      </w:r>
      <w:r w:rsidRPr="00CD6EAC">
        <w:rPr>
          <w:rFonts w:ascii="Arial" w:hAnsi="Arial" w:cs="Arial"/>
          <w:color w:val="000000"/>
        </w:rPr>
        <w:t xml:space="preserve">repasse automático de recursos das fontes: </w:t>
      </w:r>
    </w:p>
    <w:p w:rsidR="00E441DF" w:rsidRDefault="00E441DF" w:rsidP="00CD6EAC">
      <w:pPr>
        <w:numPr>
          <w:ilvl w:val="0"/>
          <w:numId w:val="19"/>
        </w:numPr>
        <w:tabs>
          <w:tab w:val="left" w:pos="567"/>
          <w:tab w:val="left" w:pos="1134"/>
          <w:tab w:val="left" w:pos="2269"/>
        </w:tabs>
        <w:ind w:right="-1"/>
        <w:jc w:val="both"/>
        <w:rPr>
          <w:rFonts w:ascii="Arial" w:hAnsi="Arial" w:cs="Arial"/>
          <w:color w:val="000000"/>
        </w:rPr>
      </w:pPr>
    </w:p>
    <w:p w:rsidR="00E441DF" w:rsidRPr="00E441DF" w:rsidRDefault="00E441DF" w:rsidP="00E441DF">
      <w:pPr>
        <w:pStyle w:val="PargrafodaLista"/>
        <w:numPr>
          <w:ilvl w:val="0"/>
          <w:numId w:val="19"/>
        </w:numPr>
        <w:rPr>
          <w:rFonts w:ascii="Arial" w:hAnsi="Arial" w:cs="Arial"/>
          <w:i/>
        </w:rPr>
      </w:pPr>
      <w:r w:rsidRPr="00E441DF">
        <w:rPr>
          <w:rFonts w:ascii="Arial" w:hAnsi="Arial" w:cs="Arial"/>
          <w:i/>
        </w:rPr>
        <w:t>Fonte: 500 – Descrição: Recursos Não Vinculados de Impostos</w:t>
      </w:r>
    </w:p>
    <w:p w:rsidR="00E441DF" w:rsidRPr="00E441DF" w:rsidRDefault="00E441DF" w:rsidP="00E441DF">
      <w:pPr>
        <w:pStyle w:val="PargrafodaLista"/>
        <w:numPr>
          <w:ilvl w:val="0"/>
          <w:numId w:val="19"/>
        </w:numPr>
        <w:rPr>
          <w:rFonts w:ascii="Arial" w:hAnsi="Arial" w:cs="Arial"/>
          <w:i/>
        </w:rPr>
      </w:pPr>
      <w:r w:rsidRPr="00E441DF">
        <w:rPr>
          <w:rFonts w:ascii="Arial" w:hAnsi="Arial" w:cs="Arial"/>
          <w:i/>
        </w:rPr>
        <w:t>Funcional: 15.452.0323.2011.0000 – Descrição: Manut. Do Setor de Serviços Urb. O. Públicas</w:t>
      </w:r>
    </w:p>
    <w:p w:rsidR="00E441DF" w:rsidRPr="00E441DF" w:rsidRDefault="00E441DF" w:rsidP="00E441DF">
      <w:pPr>
        <w:pStyle w:val="PargrafodaLista"/>
        <w:numPr>
          <w:ilvl w:val="0"/>
          <w:numId w:val="19"/>
        </w:numPr>
        <w:rPr>
          <w:rFonts w:ascii="Arial" w:hAnsi="Arial" w:cs="Arial"/>
          <w:i/>
        </w:rPr>
      </w:pPr>
      <w:r w:rsidRPr="00E441DF">
        <w:rPr>
          <w:rFonts w:ascii="Arial" w:hAnsi="Arial" w:cs="Arial"/>
          <w:i/>
        </w:rPr>
        <w:t>Categoria Econômica: 33.90.30.00 – Descrição: Material de Consumo</w:t>
      </w:r>
    </w:p>
    <w:p w:rsidR="00E441DF" w:rsidRPr="00E441DF" w:rsidRDefault="00E441DF" w:rsidP="00E441DF">
      <w:pPr>
        <w:pStyle w:val="PargrafodaLista"/>
        <w:numPr>
          <w:ilvl w:val="0"/>
          <w:numId w:val="19"/>
        </w:numPr>
        <w:rPr>
          <w:rFonts w:ascii="Arial" w:hAnsi="Arial" w:cs="Arial"/>
          <w:i/>
        </w:rPr>
      </w:pPr>
    </w:p>
    <w:p w:rsidR="00E441DF" w:rsidRPr="00E441DF" w:rsidRDefault="00E441DF" w:rsidP="00E441DF">
      <w:pPr>
        <w:pStyle w:val="PargrafodaLista"/>
        <w:numPr>
          <w:ilvl w:val="0"/>
          <w:numId w:val="19"/>
        </w:numPr>
        <w:rPr>
          <w:rFonts w:ascii="Arial" w:hAnsi="Arial" w:cs="Arial"/>
          <w:i/>
        </w:rPr>
      </w:pPr>
      <w:r w:rsidRPr="00E441DF">
        <w:rPr>
          <w:rFonts w:ascii="Arial" w:hAnsi="Arial" w:cs="Arial"/>
          <w:i/>
        </w:rPr>
        <w:t>Fonte: 500 – Descrição: Recursos Não Vinculados de Impostos</w:t>
      </w:r>
    </w:p>
    <w:p w:rsidR="00E441DF" w:rsidRPr="00E441DF" w:rsidRDefault="00E441DF" w:rsidP="00E441DF">
      <w:pPr>
        <w:pStyle w:val="PargrafodaLista"/>
        <w:numPr>
          <w:ilvl w:val="0"/>
          <w:numId w:val="19"/>
        </w:numPr>
        <w:rPr>
          <w:rFonts w:ascii="Arial" w:hAnsi="Arial" w:cs="Arial"/>
          <w:i/>
        </w:rPr>
      </w:pPr>
      <w:r w:rsidRPr="00E441DF">
        <w:rPr>
          <w:rFonts w:ascii="Arial" w:hAnsi="Arial" w:cs="Arial"/>
          <w:i/>
        </w:rPr>
        <w:t>Funcional: 26.782.0534.2106.0000 – Descrição: Manutenção de Estradas Vicinais</w:t>
      </w:r>
    </w:p>
    <w:p w:rsidR="00E441DF" w:rsidRPr="00E441DF" w:rsidRDefault="00E441DF" w:rsidP="00E441DF">
      <w:pPr>
        <w:pStyle w:val="PargrafodaLista"/>
        <w:numPr>
          <w:ilvl w:val="0"/>
          <w:numId w:val="19"/>
        </w:numPr>
        <w:rPr>
          <w:rFonts w:ascii="Arial" w:hAnsi="Arial" w:cs="Arial"/>
          <w:i/>
        </w:rPr>
      </w:pPr>
      <w:r w:rsidRPr="00E441DF">
        <w:rPr>
          <w:rFonts w:ascii="Arial" w:hAnsi="Arial" w:cs="Arial"/>
          <w:i/>
        </w:rPr>
        <w:t>Categoria Econômica: 33.90.30.00 – Descrição: Material de Consumo</w:t>
      </w:r>
    </w:p>
    <w:p w:rsidR="00904E6E" w:rsidRPr="00904E6E" w:rsidRDefault="00904E6E" w:rsidP="00904E6E">
      <w:pPr>
        <w:tabs>
          <w:tab w:val="left" w:pos="567"/>
          <w:tab w:val="left" w:pos="1134"/>
          <w:tab w:val="left" w:pos="2269"/>
        </w:tabs>
        <w:ind w:right="-1"/>
        <w:jc w:val="both"/>
        <w:rPr>
          <w:rFonts w:ascii="Arial" w:hAnsi="Arial" w:cs="Arial"/>
          <w:color w:val="000000"/>
        </w:rPr>
      </w:pPr>
    </w:p>
    <w:p w:rsidR="00904E6E" w:rsidRPr="00904E6E" w:rsidRDefault="00904E6E" w:rsidP="00904E6E">
      <w:pPr>
        <w:numPr>
          <w:ilvl w:val="0"/>
          <w:numId w:val="19"/>
        </w:numPr>
        <w:jc w:val="center"/>
        <w:rPr>
          <w:rFonts w:ascii="Arial" w:hAnsi="Arial" w:cs="Arial"/>
          <w:b/>
        </w:rPr>
      </w:pPr>
      <w:r w:rsidRPr="00904E6E">
        <w:rPr>
          <w:rFonts w:ascii="Arial" w:hAnsi="Arial" w:cs="Arial"/>
          <w:b/>
        </w:rPr>
        <w:t xml:space="preserve">CLÁUSULA OITAVA – </w:t>
      </w:r>
      <w:r w:rsidRPr="00904E6E">
        <w:rPr>
          <w:rFonts w:ascii="Arial" w:hAnsi="Arial" w:cs="Arial"/>
          <w:b/>
          <w:color w:val="000000"/>
        </w:rPr>
        <w:t>DAS OBRIGAÇÕES DAS PARTES</w:t>
      </w:r>
    </w:p>
    <w:p w:rsidR="00904E6E" w:rsidRPr="00904E6E" w:rsidRDefault="00904E6E" w:rsidP="00904E6E">
      <w:pPr>
        <w:numPr>
          <w:ilvl w:val="0"/>
          <w:numId w:val="19"/>
        </w:numPr>
        <w:jc w:val="both"/>
        <w:rPr>
          <w:rFonts w:ascii="Arial" w:hAnsi="Arial" w:cs="Arial"/>
          <w:b/>
        </w:rPr>
      </w:pPr>
    </w:p>
    <w:p w:rsidR="00904E6E" w:rsidRPr="00904E6E" w:rsidRDefault="00904E6E" w:rsidP="00904E6E">
      <w:pPr>
        <w:jc w:val="both"/>
        <w:rPr>
          <w:rFonts w:ascii="Arial" w:hAnsi="Arial" w:cs="Arial"/>
          <w:b/>
          <w:bCs/>
          <w:color w:val="000000"/>
        </w:rPr>
      </w:pPr>
      <w:r w:rsidRPr="00904E6E">
        <w:rPr>
          <w:rFonts w:ascii="Arial" w:hAnsi="Arial" w:cs="Arial"/>
          <w:b/>
          <w:bCs/>
          <w:color w:val="000000"/>
        </w:rPr>
        <w:t>a) Compete à CONTRATANTE:</w:t>
      </w:r>
    </w:p>
    <w:p w:rsidR="00904E6E" w:rsidRPr="00904E6E" w:rsidRDefault="00904E6E" w:rsidP="00904E6E">
      <w:pPr>
        <w:ind w:firstLine="709"/>
        <w:jc w:val="both"/>
        <w:rPr>
          <w:rFonts w:ascii="Arial" w:hAnsi="Arial" w:cs="Arial"/>
          <w:color w:val="000000"/>
        </w:rPr>
      </w:pPr>
      <w:r w:rsidRPr="00904E6E">
        <w:rPr>
          <w:rFonts w:ascii="Arial" w:hAnsi="Arial" w:cs="Arial"/>
          <w:color w:val="000000"/>
        </w:rPr>
        <w:t>1) Efetuar o pagamento no prazo e forma estipulados neste Contrato.</w:t>
      </w:r>
    </w:p>
    <w:p w:rsidR="00904E6E" w:rsidRPr="00904E6E" w:rsidRDefault="00904E6E" w:rsidP="00904E6E">
      <w:pPr>
        <w:ind w:firstLine="709"/>
        <w:jc w:val="both"/>
        <w:rPr>
          <w:rFonts w:ascii="Arial" w:hAnsi="Arial" w:cs="Arial"/>
          <w:color w:val="000000"/>
        </w:rPr>
      </w:pPr>
      <w:r w:rsidRPr="00904E6E">
        <w:rPr>
          <w:rFonts w:ascii="Arial" w:hAnsi="Arial" w:cs="Arial"/>
          <w:color w:val="000000"/>
        </w:rPr>
        <w:t>2) Prestar informações e/ou esclarecimentos solicitados pela CONTRATADA.</w:t>
      </w:r>
    </w:p>
    <w:p w:rsidR="00904E6E" w:rsidRPr="00904E6E" w:rsidRDefault="00904E6E" w:rsidP="00904E6E">
      <w:pPr>
        <w:ind w:firstLine="709"/>
        <w:jc w:val="both"/>
        <w:rPr>
          <w:rFonts w:ascii="Arial" w:hAnsi="Arial" w:cs="Arial"/>
          <w:color w:val="000000"/>
        </w:rPr>
      </w:pPr>
      <w:r w:rsidRPr="00904E6E">
        <w:rPr>
          <w:rFonts w:ascii="Arial" w:hAnsi="Arial" w:cs="Arial"/>
          <w:color w:val="000000"/>
        </w:rPr>
        <w:t>3) Exercer rigoroso controle de qualidade sobre o(s) serviço(s) objeto do presente contrato.</w:t>
      </w:r>
    </w:p>
    <w:p w:rsidR="00904E6E" w:rsidRPr="00904E6E" w:rsidRDefault="00904E6E" w:rsidP="00904E6E">
      <w:pPr>
        <w:ind w:firstLine="709"/>
        <w:jc w:val="both"/>
        <w:rPr>
          <w:rFonts w:ascii="Arial" w:hAnsi="Arial" w:cs="Arial"/>
          <w:color w:val="000000"/>
        </w:rPr>
      </w:pPr>
      <w:r w:rsidRPr="00904E6E">
        <w:rPr>
          <w:rFonts w:ascii="Arial" w:hAnsi="Arial" w:cs="Arial"/>
          <w:color w:val="000000"/>
        </w:rPr>
        <w:t>4) Fazer cumprir a correta gestão e execução quando for o caso.</w:t>
      </w:r>
    </w:p>
    <w:p w:rsidR="00904E6E" w:rsidRPr="00904E6E" w:rsidRDefault="00904E6E" w:rsidP="00904E6E">
      <w:pPr>
        <w:jc w:val="both"/>
        <w:rPr>
          <w:rFonts w:ascii="Arial" w:hAnsi="Arial" w:cs="Arial"/>
          <w:color w:val="000000"/>
        </w:rPr>
      </w:pPr>
    </w:p>
    <w:p w:rsidR="00904E6E" w:rsidRPr="00904E6E" w:rsidRDefault="00904E6E" w:rsidP="00904E6E">
      <w:pPr>
        <w:jc w:val="both"/>
        <w:rPr>
          <w:rFonts w:ascii="Arial" w:hAnsi="Arial" w:cs="Arial"/>
          <w:b/>
          <w:bCs/>
          <w:color w:val="000000"/>
        </w:rPr>
      </w:pPr>
      <w:r w:rsidRPr="00904E6E">
        <w:rPr>
          <w:rFonts w:ascii="Arial" w:hAnsi="Arial" w:cs="Arial"/>
          <w:b/>
          <w:bCs/>
          <w:color w:val="000000"/>
        </w:rPr>
        <w:t>b) Compete à CONTRATADA</w:t>
      </w:r>
    </w:p>
    <w:p w:rsidR="00904E6E" w:rsidRPr="00904E6E" w:rsidRDefault="00904E6E" w:rsidP="00904E6E">
      <w:pPr>
        <w:ind w:firstLine="709"/>
        <w:jc w:val="both"/>
        <w:rPr>
          <w:rFonts w:ascii="Arial" w:hAnsi="Arial" w:cs="Arial"/>
          <w:color w:val="000000"/>
        </w:rPr>
      </w:pPr>
      <w:r w:rsidRPr="00904E6E">
        <w:rPr>
          <w:rFonts w:ascii="Arial" w:hAnsi="Arial" w:cs="Arial"/>
          <w:color w:val="000000"/>
        </w:rPr>
        <w:lastRenderedPageBreak/>
        <w:t>1) Cumprir fielmente este contrato, fornecendo à CONTRATANTE o(s) serviço(s) cotado(s) na sua proposta de preços e responsabilizando-se por todas as providências necessárias ao cumprimento do pactuado.</w:t>
      </w:r>
    </w:p>
    <w:p w:rsidR="00904E6E" w:rsidRPr="00904E6E" w:rsidRDefault="00904E6E" w:rsidP="00904E6E">
      <w:pPr>
        <w:ind w:firstLine="709"/>
        <w:jc w:val="both"/>
        <w:rPr>
          <w:rFonts w:ascii="Arial" w:hAnsi="Arial" w:cs="Arial"/>
          <w:color w:val="000000"/>
        </w:rPr>
      </w:pPr>
      <w:r w:rsidRPr="00904E6E">
        <w:rPr>
          <w:rFonts w:ascii="Arial" w:hAnsi="Arial" w:cs="Arial"/>
          <w:color w:val="000000"/>
        </w:rPr>
        <w:t>2) Cumprir as obrigações financeiras decorrentes do objeto deste contrato.</w:t>
      </w:r>
    </w:p>
    <w:p w:rsidR="00904E6E" w:rsidRPr="00904E6E" w:rsidRDefault="00904E6E" w:rsidP="00904E6E">
      <w:pPr>
        <w:ind w:firstLine="709"/>
        <w:jc w:val="both"/>
        <w:rPr>
          <w:rFonts w:ascii="Arial" w:hAnsi="Arial" w:cs="Arial"/>
          <w:color w:val="000000"/>
        </w:rPr>
      </w:pPr>
      <w:r w:rsidRPr="00904E6E">
        <w:rPr>
          <w:rFonts w:ascii="Arial" w:hAnsi="Arial" w:cs="Arial"/>
          <w:color w:val="000000"/>
        </w:rPr>
        <w:t>3) Prestar todos os esclarecimentos que forem solicitados pela CONTRATANTE relacionados a gestão e execução do contrato.</w:t>
      </w:r>
    </w:p>
    <w:p w:rsidR="00904E6E" w:rsidRPr="00904E6E" w:rsidRDefault="00904E6E" w:rsidP="00904E6E">
      <w:pPr>
        <w:ind w:firstLine="709"/>
        <w:jc w:val="both"/>
        <w:rPr>
          <w:rFonts w:ascii="Arial" w:hAnsi="Arial" w:cs="Arial"/>
          <w:color w:val="000000"/>
        </w:rPr>
      </w:pPr>
      <w:r w:rsidRPr="00904E6E">
        <w:rPr>
          <w:rFonts w:ascii="Arial" w:hAnsi="Arial" w:cs="Arial"/>
          <w:color w:val="000000"/>
        </w:rPr>
        <w:t>4) Manter, durante a vigência deste contrato, todas as condições exigidas para habilitação na Licitação que deu origem à contratação.</w:t>
      </w:r>
    </w:p>
    <w:p w:rsidR="00904E6E" w:rsidRPr="00904E6E" w:rsidRDefault="00904E6E" w:rsidP="00904E6E">
      <w:pPr>
        <w:pStyle w:val="PargrafodaLista"/>
        <w:widowControl w:val="0"/>
        <w:numPr>
          <w:ilvl w:val="0"/>
          <w:numId w:val="19"/>
        </w:numPr>
        <w:tabs>
          <w:tab w:val="left" w:pos="0"/>
          <w:tab w:val="left" w:pos="142"/>
          <w:tab w:val="left" w:pos="426"/>
          <w:tab w:val="left" w:pos="851"/>
          <w:tab w:val="left" w:pos="1418"/>
        </w:tabs>
        <w:autoSpaceDE w:val="0"/>
        <w:autoSpaceDN w:val="0"/>
        <w:adjustRightInd w:val="0"/>
        <w:spacing w:after="0" w:line="240" w:lineRule="auto"/>
        <w:contextualSpacing w:val="0"/>
        <w:jc w:val="both"/>
        <w:rPr>
          <w:rFonts w:ascii="Arial" w:hAnsi="Arial" w:cs="Arial"/>
          <w:b/>
          <w:sz w:val="24"/>
          <w:szCs w:val="24"/>
        </w:rPr>
      </w:pPr>
    </w:p>
    <w:p w:rsidR="00904E6E" w:rsidRPr="00904E6E" w:rsidRDefault="00904E6E" w:rsidP="00904E6E">
      <w:pPr>
        <w:numPr>
          <w:ilvl w:val="0"/>
          <w:numId w:val="19"/>
        </w:numPr>
        <w:jc w:val="center"/>
        <w:rPr>
          <w:rFonts w:ascii="Arial" w:hAnsi="Arial" w:cs="Arial"/>
          <w:b/>
        </w:rPr>
      </w:pPr>
      <w:r w:rsidRPr="00904E6E">
        <w:rPr>
          <w:rFonts w:ascii="Arial" w:hAnsi="Arial" w:cs="Arial"/>
          <w:b/>
        </w:rPr>
        <w:t xml:space="preserve">CLÁUSULA NONA – </w:t>
      </w:r>
      <w:r w:rsidRPr="00904E6E">
        <w:rPr>
          <w:rFonts w:ascii="Arial" w:hAnsi="Arial" w:cs="Arial"/>
          <w:b/>
          <w:color w:val="000000"/>
        </w:rPr>
        <w:t>DA RESCISÃO</w:t>
      </w:r>
    </w:p>
    <w:p w:rsidR="00904E6E" w:rsidRPr="00904E6E" w:rsidRDefault="00904E6E" w:rsidP="00904E6E">
      <w:pPr>
        <w:jc w:val="both"/>
        <w:rPr>
          <w:rFonts w:ascii="Arial" w:hAnsi="Arial" w:cs="Arial"/>
          <w:color w:val="000000"/>
        </w:rPr>
      </w:pPr>
      <w:r w:rsidRPr="00904E6E">
        <w:rPr>
          <w:rFonts w:ascii="Arial" w:hAnsi="Arial" w:cs="Arial"/>
          <w:color w:val="000000"/>
        </w:rPr>
        <w:t>À CONTRATANTE fica reservado o direito de rescindir, unilateralmente o presente contrato, independente de interpelação judicial ou extrajudicial sem que ao(s) fornecedor (es) caiba qualquer indenização ou reclamação nos seguintes casos:</w:t>
      </w:r>
    </w:p>
    <w:p w:rsidR="00904E6E" w:rsidRPr="00904E6E" w:rsidRDefault="00904E6E" w:rsidP="00904E6E">
      <w:pPr>
        <w:jc w:val="both"/>
        <w:rPr>
          <w:rFonts w:ascii="Arial" w:hAnsi="Arial" w:cs="Arial"/>
          <w:color w:val="000000"/>
        </w:rPr>
      </w:pPr>
      <w:r w:rsidRPr="00904E6E">
        <w:rPr>
          <w:rFonts w:ascii="Arial" w:hAnsi="Arial" w:cs="Arial"/>
          <w:color w:val="000000"/>
        </w:rPr>
        <w:t>a) Inadimplemento de qualquer cláusula ou condição contratual e também das condições estabelecidas no Processo Licitatório pertinente;</w:t>
      </w:r>
    </w:p>
    <w:p w:rsidR="00904E6E" w:rsidRPr="00904E6E" w:rsidRDefault="00904E6E" w:rsidP="00904E6E">
      <w:pPr>
        <w:jc w:val="both"/>
        <w:rPr>
          <w:rFonts w:ascii="Arial" w:hAnsi="Arial" w:cs="Arial"/>
          <w:color w:val="000000"/>
        </w:rPr>
      </w:pPr>
      <w:r w:rsidRPr="00904E6E">
        <w:rPr>
          <w:rFonts w:ascii="Arial" w:hAnsi="Arial" w:cs="Arial"/>
          <w:color w:val="000000"/>
        </w:rPr>
        <w:t>b) Inobservância das especificações ou normas técnicas;</w:t>
      </w:r>
    </w:p>
    <w:p w:rsidR="00904E6E" w:rsidRPr="00904E6E" w:rsidRDefault="00904E6E" w:rsidP="00904E6E">
      <w:pPr>
        <w:jc w:val="both"/>
        <w:rPr>
          <w:rFonts w:ascii="Arial" w:hAnsi="Arial" w:cs="Arial"/>
          <w:color w:val="000000"/>
        </w:rPr>
      </w:pPr>
      <w:r w:rsidRPr="00904E6E">
        <w:rPr>
          <w:rFonts w:ascii="Arial" w:hAnsi="Arial" w:cs="Arial"/>
          <w:color w:val="000000"/>
        </w:rPr>
        <w:t>c) Falência, liquidação judicial ou extrajudicial, concordata preventiva do proponente, requerida, homologada ou decretada;</w:t>
      </w:r>
    </w:p>
    <w:p w:rsidR="00904E6E" w:rsidRPr="00904E6E" w:rsidRDefault="00904E6E" w:rsidP="00904E6E">
      <w:pPr>
        <w:jc w:val="both"/>
        <w:rPr>
          <w:rFonts w:ascii="Arial" w:hAnsi="Arial" w:cs="Arial"/>
          <w:color w:val="000000"/>
        </w:rPr>
      </w:pPr>
      <w:r w:rsidRPr="00904E6E">
        <w:rPr>
          <w:rFonts w:ascii="Arial" w:hAnsi="Arial" w:cs="Arial"/>
          <w:color w:val="000000"/>
        </w:rPr>
        <w:t>d) Superveniência de incapacidade técnica do fornecedor, devidamente comprovada;</w:t>
      </w:r>
    </w:p>
    <w:p w:rsidR="00904E6E" w:rsidRPr="00904E6E" w:rsidRDefault="00904E6E" w:rsidP="00904E6E">
      <w:pPr>
        <w:jc w:val="both"/>
        <w:rPr>
          <w:rFonts w:ascii="Arial" w:hAnsi="Arial" w:cs="Arial"/>
          <w:color w:val="000000"/>
        </w:rPr>
      </w:pPr>
      <w:r w:rsidRPr="00904E6E">
        <w:rPr>
          <w:rFonts w:ascii="Arial" w:hAnsi="Arial" w:cs="Arial"/>
          <w:color w:val="000000"/>
        </w:rPr>
        <w:t>e) Atraso de entrega superior a 15 (quinze) dias, excluída a hipótese de força maior;</w:t>
      </w:r>
    </w:p>
    <w:p w:rsidR="00904E6E" w:rsidRPr="00904E6E" w:rsidRDefault="00904E6E" w:rsidP="00904E6E">
      <w:pPr>
        <w:jc w:val="both"/>
        <w:rPr>
          <w:rFonts w:ascii="Arial" w:hAnsi="Arial" w:cs="Arial"/>
          <w:color w:val="000000"/>
        </w:rPr>
      </w:pPr>
      <w:r w:rsidRPr="00904E6E">
        <w:rPr>
          <w:rFonts w:ascii="Arial" w:hAnsi="Arial" w:cs="Arial"/>
          <w:color w:val="000000"/>
        </w:rPr>
        <w:t>f) Descumprimento das obrigações trabalhistas, em especial aquelas referentes à saúde e segurança do trabalho.</w:t>
      </w:r>
    </w:p>
    <w:p w:rsidR="00904E6E" w:rsidRPr="00904E6E" w:rsidRDefault="00904E6E" w:rsidP="00904E6E">
      <w:pPr>
        <w:pStyle w:val="Recuodecorpodetexto"/>
        <w:numPr>
          <w:ilvl w:val="0"/>
          <w:numId w:val="19"/>
        </w:numPr>
        <w:suppressAutoHyphens/>
        <w:spacing w:after="0"/>
        <w:jc w:val="both"/>
        <w:rPr>
          <w:rFonts w:ascii="Arial" w:hAnsi="Arial" w:cs="Arial"/>
        </w:rPr>
      </w:pPr>
    </w:p>
    <w:p w:rsidR="00904E6E" w:rsidRPr="00904E6E" w:rsidRDefault="00904E6E" w:rsidP="00904E6E">
      <w:pPr>
        <w:numPr>
          <w:ilvl w:val="0"/>
          <w:numId w:val="19"/>
        </w:numPr>
        <w:jc w:val="center"/>
        <w:rPr>
          <w:rFonts w:ascii="Arial" w:hAnsi="Arial" w:cs="Arial"/>
          <w:b/>
        </w:rPr>
      </w:pPr>
      <w:r w:rsidRPr="00904E6E">
        <w:rPr>
          <w:rFonts w:ascii="Arial" w:hAnsi="Arial" w:cs="Arial"/>
          <w:b/>
        </w:rPr>
        <w:t xml:space="preserve">CLÁUSULA DÉCIMA – </w:t>
      </w:r>
      <w:r w:rsidRPr="00904E6E">
        <w:rPr>
          <w:rFonts w:ascii="Arial" w:hAnsi="Arial" w:cs="Arial"/>
          <w:b/>
          <w:color w:val="000000"/>
        </w:rPr>
        <w:t>DAS PENALIDADES</w:t>
      </w:r>
    </w:p>
    <w:p w:rsidR="00904E6E" w:rsidRPr="00904E6E" w:rsidRDefault="00904E6E" w:rsidP="00904E6E">
      <w:pPr>
        <w:jc w:val="both"/>
        <w:rPr>
          <w:rFonts w:ascii="Arial" w:hAnsi="Arial" w:cs="Arial"/>
          <w:color w:val="000000"/>
        </w:rPr>
      </w:pPr>
      <w:r w:rsidRPr="00904E6E">
        <w:rPr>
          <w:rFonts w:ascii="Arial" w:hAnsi="Arial" w:cs="Arial"/>
          <w:color w:val="000000"/>
        </w:rPr>
        <w:t>Na infringência das Cláusulas Contratuais, ficará a CONTRATADA sujeita às seguintes penalidades:</w:t>
      </w:r>
    </w:p>
    <w:p w:rsidR="00904E6E" w:rsidRPr="00904E6E" w:rsidRDefault="00904E6E" w:rsidP="00904E6E">
      <w:pPr>
        <w:ind w:firstLine="709"/>
        <w:jc w:val="both"/>
        <w:rPr>
          <w:rFonts w:ascii="Arial" w:hAnsi="Arial" w:cs="Arial"/>
          <w:color w:val="000000"/>
        </w:rPr>
      </w:pPr>
      <w:r w:rsidRPr="00904E6E">
        <w:rPr>
          <w:rFonts w:ascii="Arial" w:hAnsi="Arial" w:cs="Arial"/>
          <w:color w:val="000000"/>
        </w:rPr>
        <w:t>a) Pelo atraso injustificado na execução do contrato, fica sujeito a CONTRATADA à multa de mora de 2% (dois por cento), ao dia, sobre o valor total da proposta, não ultrapassando a 20% (vinte por cento) ao mês:</w:t>
      </w:r>
    </w:p>
    <w:p w:rsidR="00904E6E" w:rsidRPr="00904E6E" w:rsidRDefault="00904E6E" w:rsidP="00904E6E">
      <w:pPr>
        <w:ind w:firstLine="709"/>
        <w:jc w:val="both"/>
        <w:rPr>
          <w:rFonts w:ascii="Arial" w:hAnsi="Arial" w:cs="Arial"/>
          <w:color w:val="000000"/>
        </w:rPr>
      </w:pPr>
      <w:r w:rsidRPr="00904E6E">
        <w:rPr>
          <w:rFonts w:ascii="Arial" w:hAnsi="Arial" w:cs="Arial"/>
          <w:color w:val="000000"/>
        </w:rPr>
        <w:t>b) Pela inexecução total ou parcial do contrato pela CONTRATADA, poderá a CONTRATANTE garantida a defesa prévia da CONTRATADA, aplicar as seguintes penalidades, sem exclusão das demais sanções previstas no art. 87 da Lei 14.133/2021</w:t>
      </w:r>
    </w:p>
    <w:p w:rsidR="00904E6E" w:rsidRPr="00904E6E" w:rsidRDefault="00904E6E" w:rsidP="00904E6E">
      <w:pPr>
        <w:ind w:left="709" w:firstLine="709"/>
        <w:jc w:val="both"/>
        <w:rPr>
          <w:rFonts w:ascii="Arial" w:hAnsi="Arial" w:cs="Arial"/>
          <w:color w:val="000000"/>
        </w:rPr>
      </w:pPr>
      <w:r w:rsidRPr="00904E6E">
        <w:rPr>
          <w:rFonts w:ascii="Arial" w:hAnsi="Arial" w:cs="Arial"/>
          <w:color w:val="000000"/>
        </w:rPr>
        <w:t>b.1) Advertência;</w:t>
      </w:r>
    </w:p>
    <w:p w:rsidR="00904E6E" w:rsidRPr="00904E6E" w:rsidRDefault="00904E6E" w:rsidP="00904E6E">
      <w:pPr>
        <w:ind w:firstLine="1418"/>
        <w:jc w:val="both"/>
        <w:rPr>
          <w:rFonts w:ascii="Arial" w:hAnsi="Arial" w:cs="Arial"/>
          <w:color w:val="000000"/>
        </w:rPr>
      </w:pPr>
      <w:r w:rsidRPr="00904E6E">
        <w:rPr>
          <w:rFonts w:ascii="Arial" w:hAnsi="Arial" w:cs="Arial"/>
          <w:color w:val="000000"/>
        </w:rPr>
        <w:t>b.2) Multa equivalente a 5% (cinco por cento), pela inexecução total ou parcial do Contrato, aplicado sobre o valor total do Contrato;</w:t>
      </w:r>
    </w:p>
    <w:p w:rsidR="00904E6E" w:rsidRPr="00904E6E" w:rsidRDefault="00904E6E" w:rsidP="00904E6E">
      <w:pPr>
        <w:ind w:firstLine="1418"/>
        <w:jc w:val="both"/>
        <w:rPr>
          <w:rFonts w:ascii="Arial" w:hAnsi="Arial" w:cs="Arial"/>
          <w:color w:val="000000"/>
        </w:rPr>
      </w:pPr>
      <w:r w:rsidRPr="00904E6E">
        <w:rPr>
          <w:rFonts w:ascii="Arial" w:hAnsi="Arial" w:cs="Arial"/>
          <w:color w:val="000000"/>
        </w:rPr>
        <w:t>b.3) Suspensão temporária do direito de participar em licitações e impedimento de contratar com a Administração Pública, por prazo não superior a 02 (dois anos);</w:t>
      </w:r>
    </w:p>
    <w:p w:rsidR="00904E6E" w:rsidRPr="00904E6E" w:rsidRDefault="00904E6E" w:rsidP="00904E6E">
      <w:pPr>
        <w:ind w:firstLine="1418"/>
        <w:jc w:val="both"/>
        <w:rPr>
          <w:rFonts w:ascii="Arial" w:hAnsi="Arial" w:cs="Arial"/>
          <w:color w:val="000000"/>
        </w:rPr>
      </w:pPr>
      <w:r w:rsidRPr="00904E6E">
        <w:rPr>
          <w:rFonts w:ascii="Arial" w:hAnsi="Arial" w:cs="Arial"/>
          <w:color w:val="000000"/>
        </w:rPr>
        <w:t xml:space="preserve">b.4) Declaração de inidoneidade para licitar ou contratar com a Administração Pública, enquanto perdurarem os motivos determinantes da </w:t>
      </w:r>
      <w:r w:rsidRPr="00904E6E">
        <w:rPr>
          <w:rFonts w:ascii="Arial" w:hAnsi="Arial" w:cs="Arial"/>
          <w:color w:val="000000"/>
        </w:rPr>
        <w:lastRenderedPageBreak/>
        <w:t>punição ou até que seja promovida a reabilitação, perante a própria autoridade que aplicou a penalidade, que será concedida sempre que a CONTRATADA ressarcir a Administração pelos prejuízos resultantes e após decorrido prazo de sanção aplicada com base no inciso anterior.</w:t>
      </w:r>
    </w:p>
    <w:p w:rsidR="00904E6E" w:rsidRPr="00904E6E" w:rsidRDefault="00904E6E" w:rsidP="00904E6E">
      <w:pPr>
        <w:numPr>
          <w:ilvl w:val="0"/>
          <w:numId w:val="19"/>
        </w:numPr>
        <w:tabs>
          <w:tab w:val="clear" w:pos="0"/>
        </w:tabs>
        <w:ind w:firstLine="1418"/>
        <w:jc w:val="both"/>
        <w:rPr>
          <w:rFonts w:ascii="Arial" w:hAnsi="Arial" w:cs="Arial"/>
          <w:b/>
        </w:rPr>
      </w:pPr>
      <w:r w:rsidRPr="00904E6E">
        <w:rPr>
          <w:rFonts w:ascii="Arial" w:hAnsi="Arial" w:cs="Arial"/>
          <w:color w:val="000000"/>
        </w:rPr>
        <w:t>b.5) Rescisão contratual, nos termos do art. 78 da Lei 14.133/2021.</w:t>
      </w:r>
    </w:p>
    <w:p w:rsidR="00904E6E" w:rsidRPr="00904E6E" w:rsidRDefault="00904E6E" w:rsidP="00904E6E">
      <w:pPr>
        <w:numPr>
          <w:ilvl w:val="0"/>
          <w:numId w:val="19"/>
        </w:numPr>
        <w:jc w:val="both"/>
        <w:rPr>
          <w:rFonts w:ascii="Arial" w:hAnsi="Arial" w:cs="Arial"/>
          <w:b/>
        </w:rPr>
      </w:pPr>
    </w:p>
    <w:p w:rsidR="00904E6E" w:rsidRPr="00904E6E" w:rsidRDefault="00904E6E" w:rsidP="00904E6E">
      <w:pPr>
        <w:numPr>
          <w:ilvl w:val="0"/>
          <w:numId w:val="19"/>
        </w:numPr>
        <w:jc w:val="center"/>
        <w:rPr>
          <w:rFonts w:ascii="Arial" w:hAnsi="Arial" w:cs="Arial"/>
          <w:b/>
        </w:rPr>
      </w:pPr>
      <w:r w:rsidRPr="00904E6E">
        <w:rPr>
          <w:rFonts w:ascii="Arial" w:hAnsi="Arial" w:cs="Arial"/>
          <w:b/>
        </w:rPr>
        <w:t xml:space="preserve">CLÁUSULA DÉCIMA-PRIMEIRA – </w:t>
      </w:r>
      <w:r w:rsidRPr="00904E6E">
        <w:rPr>
          <w:rFonts w:ascii="Arial" w:hAnsi="Arial" w:cs="Arial"/>
          <w:b/>
          <w:color w:val="000000"/>
        </w:rPr>
        <w:t>DA VINCULAÇÃO</w:t>
      </w:r>
    </w:p>
    <w:p w:rsidR="00904E6E" w:rsidRPr="00904E6E" w:rsidRDefault="00904E6E" w:rsidP="00904E6E">
      <w:pPr>
        <w:numPr>
          <w:ilvl w:val="0"/>
          <w:numId w:val="19"/>
        </w:numPr>
        <w:jc w:val="both"/>
        <w:rPr>
          <w:rFonts w:ascii="Arial" w:hAnsi="Arial" w:cs="Arial"/>
        </w:rPr>
      </w:pPr>
      <w:r w:rsidRPr="00904E6E">
        <w:rPr>
          <w:rFonts w:ascii="Arial" w:hAnsi="Arial" w:cs="Arial"/>
          <w:color w:val="000000"/>
        </w:rPr>
        <w:t>Integram o presente contrato e a eles são remissivos, o Edital e seus anexos, a proposta de preços apresentada pela CONTRATADA, às ordens de serviços, da Lei 14.133/2021, suas alterações posteriores e demais legislação aplicável.</w:t>
      </w:r>
    </w:p>
    <w:p w:rsidR="00904E6E" w:rsidRPr="00904E6E" w:rsidRDefault="00904E6E" w:rsidP="00904E6E">
      <w:pPr>
        <w:numPr>
          <w:ilvl w:val="0"/>
          <w:numId w:val="19"/>
        </w:numPr>
        <w:jc w:val="both"/>
        <w:rPr>
          <w:rFonts w:ascii="Arial" w:hAnsi="Arial" w:cs="Arial"/>
        </w:rPr>
      </w:pPr>
    </w:p>
    <w:p w:rsidR="00904E6E" w:rsidRPr="00904E6E" w:rsidRDefault="00904E6E" w:rsidP="00904E6E">
      <w:pPr>
        <w:numPr>
          <w:ilvl w:val="0"/>
          <w:numId w:val="19"/>
        </w:numPr>
        <w:jc w:val="center"/>
        <w:rPr>
          <w:rFonts w:ascii="Arial" w:hAnsi="Arial" w:cs="Arial"/>
          <w:b/>
        </w:rPr>
      </w:pPr>
      <w:r w:rsidRPr="00904E6E">
        <w:rPr>
          <w:rFonts w:ascii="Arial" w:hAnsi="Arial" w:cs="Arial"/>
          <w:b/>
        </w:rPr>
        <w:t xml:space="preserve">CLÁUSULA DÉCIMA-SEGUNDA – </w:t>
      </w:r>
      <w:r w:rsidRPr="00904E6E">
        <w:rPr>
          <w:rFonts w:ascii="Arial" w:hAnsi="Arial" w:cs="Arial"/>
          <w:b/>
          <w:color w:val="000000"/>
        </w:rPr>
        <w:t>DA PUBLICAÇÃO</w:t>
      </w:r>
    </w:p>
    <w:p w:rsidR="00904E6E" w:rsidRPr="00904E6E" w:rsidRDefault="00904E6E" w:rsidP="00904E6E">
      <w:pPr>
        <w:numPr>
          <w:ilvl w:val="0"/>
          <w:numId w:val="19"/>
        </w:numPr>
        <w:jc w:val="both"/>
        <w:rPr>
          <w:rFonts w:ascii="Arial" w:hAnsi="Arial" w:cs="Arial"/>
          <w:b/>
        </w:rPr>
      </w:pPr>
      <w:r w:rsidRPr="00904E6E">
        <w:rPr>
          <w:rFonts w:ascii="Arial" w:hAnsi="Arial" w:cs="Arial"/>
          <w:color w:val="000000"/>
        </w:rPr>
        <w:t>A PMA até o 5º (quinto) dia útil do mês subsequente da assinatura deste contrato, providenciará sua publicação em Diário Oficial visando garantir eficácia do ato.</w:t>
      </w:r>
    </w:p>
    <w:p w:rsidR="00904E6E" w:rsidRPr="00904E6E" w:rsidRDefault="00904E6E" w:rsidP="00904E6E">
      <w:pPr>
        <w:numPr>
          <w:ilvl w:val="0"/>
          <w:numId w:val="19"/>
        </w:numPr>
        <w:jc w:val="both"/>
        <w:rPr>
          <w:rFonts w:ascii="Arial" w:hAnsi="Arial" w:cs="Arial"/>
          <w:b/>
        </w:rPr>
      </w:pPr>
    </w:p>
    <w:p w:rsidR="00904E6E" w:rsidRPr="00904E6E" w:rsidRDefault="00904E6E" w:rsidP="00904E6E">
      <w:pPr>
        <w:numPr>
          <w:ilvl w:val="0"/>
          <w:numId w:val="19"/>
        </w:numPr>
        <w:jc w:val="center"/>
        <w:rPr>
          <w:rFonts w:ascii="Arial" w:hAnsi="Arial" w:cs="Arial"/>
          <w:b/>
        </w:rPr>
      </w:pPr>
      <w:r w:rsidRPr="00904E6E">
        <w:rPr>
          <w:rFonts w:ascii="Arial" w:hAnsi="Arial" w:cs="Arial"/>
          <w:b/>
        </w:rPr>
        <w:t xml:space="preserve">CLÁUSULA DÉCIMA-TERCEIRA – </w:t>
      </w:r>
      <w:r w:rsidRPr="00904E6E">
        <w:rPr>
          <w:rFonts w:ascii="Arial" w:hAnsi="Arial" w:cs="Arial"/>
          <w:b/>
          <w:color w:val="000000"/>
        </w:rPr>
        <w:t>DA FISCALIZAÇÃO</w:t>
      </w:r>
    </w:p>
    <w:p w:rsidR="00904E6E" w:rsidRPr="00904E6E" w:rsidRDefault="00904E6E" w:rsidP="00904E6E">
      <w:pPr>
        <w:jc w:val="both"/>
        <w:rPr>
          <w:rFonts w:ascii="Arial" w:hAnsi="Arial" w:cs="Arial"/>
          <w:color w:val="000000"/>
        </w:rPr>
      </w:pPr>
      <w:r w:rsidRPr="00904E6E">
        <w:rPr>
          <w:rFonts w:ascii="Arial" w:hAnsi="Arial" w:cs="Arial"/>
          <w:color w:val="000000"/>
        </w:rPr>
        <w:t>Nos termos da Lei 14.133/2021, será designado representante para acompanhar e fiscalizar a execução do(s) serviço(s), anotando em registro próprio todas as ocorrências relacionadas com a execução e determinando o que for necessário à regularização de falhas ou defeitos observados.</w:t>
      </w:r>
    </w:p>
    <w:p w:rsidR="00904E6E" w:rsidRPr="00904E6E" w:rsidRDefault="00904E6E" w:rsidP="00904E6E">
      <w:pPr>
        <w:numPr>
          <w:ilvl w:val="0"/>
          <w:numId w:val="19"/>
        </w:numPr>
        <w:jc w:val="both"/>
        <w:rPr>
          <w:rFonts w:ascii="Arial" w:hAnsi="Arial" w:cs="Arial"/>
        </w:rPr>
      </w:pPr>
      <w:r w:rsidRPr="00904E6E">
        <w:rPr>
          <w:rFonts w:ascii="Arial" w:hAnsi="Arial" w:cs="Arial"/>
          <w:color w:val="000000"/>
        </w:rPr>
        <w:t>A fiscalização de que trata esta cláusula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70 da Lei 14.133/2021</w:t>
      </w:r>
      <w:r w:rsidRPr="00904E6E">
        <w:rPr>
          <w:rFonts w:ascii="Arial" w:hAnsi="Arial" w:cs="Arial"/>
        </w:rPr>
        <w:t>.</w:t>
      </w:r>
    </w:p>
    <w:p w:rsidR="00904E6E" w:rsidRPr="00904E6E" w:rsidRDefault="00904E6E" w:rsidP="00904E6E">
      <w:pPr>
        <w:numPr>
          <w:ilvl w:val="0"/>
          <w:numId w:val="19"/>
        </w:numPr>
        <w:jc w:val="both"/>
        <w:rPr>
          <w:rFonts w:ascii="Arial" w:hAnsi="Arial" w:cs="Arial"/>
        </w:rPr>
      </w:pPr>
      <w:r w:rsidRPr="00904E6E">
        <w:rPr>
          <w:rFonts w:ascii="Arial" w:hAnsi="Arial" w:cs="Arial"/>
          <w:color w:val="000000"/>
        </w:rPr>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rsidR="00904E6E" w:rsidRPr="00904E6E" w:rsidRDefault="00904E6E" w:rsidP="00904E6E">
      <w:pPr>
        <w:numPr>
          <w:ilvl w:val="0"/>
          <w:numId w:val="19"/>
        </w:numPr>
        <w:jc w:val="both"/>
        <w:rPr>
          <w:rFonts w:ascii="Arial" w:hAnsi="Arial" w:cs="Arial"/>
        </w:rPr>
      </w:pPr>
    </w:p>
    <w:p w:rsidR="00904E6E" w:rsidRPr="00904E6E" w:rsidRDefault="00904E6E" w:rsidP="00904E6E">
      <w:pPr>
        <w:numPr>
          <w:ilvl w:val="0"/>
          <w:numId w:val="19"/>
        </w:numPr>
        <w:jc w:val="center"/>
        <w:rPr>
          <w:rFonts w:ascii="Arial" w:hAnsi="Arial" w:cs="Arial"/>
          <w:b/>
        </w:rPr>
      </w:pPr>
      <w:r w:rsidRPr="00904E6E">
        <w:rPr>
          <w:rFonts w:ascii="Arial" w:hAnsi="Arial" w:cs="Arial"/>
          <w:b/>
        </w:rPr>
        <w:t xml:space="preserve">CLÁUSULA DÉCIMA-QUARTA – </w:t>
      </w:r>
      <w:r w:rsidRPr="00904E6E">
        <w:rPr>
          <w:rFonts w:ascii="Arial" w:hAnsi="Arial" w:cs="Arial"/>
          <w:b/>
          <w:color w:val="000000"/>
        </w:rPr>
        <w:t>DAS DISPOSIÇÕES GERAIS</w:t>
      </w:r>
    </w:p>
    <w:p w:rsidR="00904E6E" w:rsidRPr="00904E6E" w:rsidRDefault="00904E6E" w:rsidP="00904E6E">
      <w:pPr>
        <w:numPr>
          <w:ilvl w:val="0"/>
          <w:numId w:val="19"/>
        </w:numPr>
        <w:jc w:val="both"/>
        <w:rPr>
          <w:rFonts w:ascii="Arial" w:hAnsi="Arial" w:cs="Arial"/>
        </w:rPr>
      </w:pPr>
      <w:r w:rsidRPr="00904E6E">
        <w:rPr>
          <w:rFonts w:ascii="Arial" w:hAnsi="Arial" w:cs="Arial"/>
          <w:color w:val="000000"/>
        </w:rPr>
        <w:t>O presente contrato somente poderá ser rescindido pelo inadimplemento de suas cláusulas e/ou má gestão na execução do programa, ou de comum acordo entre as partes contratantes, resilido pela superveniência de normas legais que o tornem formal ou inexequível e alterado mediante termo aditivo.</w:t>
      </w:r>
    </w:p>
    <w:p w:rsidR="00904E6E" w:rsidRPr="00904E6E" w:rsidRDefault="00904E6E" w:rsidP="00904E6E">
      <w:pPr>
        <w:numPr>
          <w:ilvl w:val="0"/>
          <w:numId w:val="19"/>
        </w:numPr>
        <w:jc w:val="both"/>
        <w:rPr>
          <w:rFonts w:ascii="Arial" w:hAnsi="Arial" w:cs="Arial"/>
        </w:rPr>
      </w:pPr>
    </w:p>
    <w:p w:rsidR="00904E6E" w:rsidRPr="00904E6E" w:rsidRDefault="00904E6E" w:rsidP="00904E6E">
      <w:pPr>
        <w:jc w:val="both"/>
        <w:rPr>
          <w:rFonts w:ascii="Arial" w:hAnsi="Arial" w:cs="Arial"/>
          <w:color w:val="000000"/>
        </w:rPr>
      </w:pPr>
      <w:r w:rsidRPr="00904E6E">
        <w:rPr>
          <w:rFonts w:ascii="Arial" w:hAnsi="Arial" w:cs="Arial"/>
          <w:color w:val="000000"/>
        </w:rPr>
        <w:t>É vedado à CONTRATADA ceder ou transferir, no todo ou em parte, os direitos e obrigações regulados por este instrumento, a não ser com a prévia e expressa autorização da CONTRATANTE, caso em que permanecerá aquela solidariamente responsável.</w:t>
      </w:r>
    </w:p>
    <w:p w:rsidR="00904E6E" w:rsidRPr="00904E6E" w:rsidRDefault="00904E6E" w:rsidP="00904E6E">
      <w:pPr>
        <w:rPr>
          <w:rFonts w:ascii="Arial" w:hAnsi="Arial" w:cs="Arial"/>
          <w:color w:val="000000"/>
        </w:rPr>
      </w:pPr>
    </w:p>
    <w:p w:rsidR="00904E6E" w:rsidRPr="00904E6E" w:rsidRDefault="00904E6E" w:rsidP="00904E6E">
      <w:pPr>
        <w:numPr>
          <w:ilvl w:val="0"/>
          <w:numId w:val="19"/>
        </w:numPr>
        <w:jc w:val="both"/>
        <w:rPr>
          <w:rFonts w:ascii="Arial" w:hAnsi="Arial" w:cs="Arial"/>
        </w:rPr>
      </w:pPr>
      <w:r w:rsidRPr="00904E6E">
        <w:rPr>
          <w:rFonts w:ascii="Arial" w:hAnsi="Arial" w:cs="Arial"/>
          <w:color w:val="000000"/>
        </w:rPr>
        <w:t xml:space="preserve">A CONTRATANTE reserva-se o direito de aumentar ou reduzir o valor inicial atualizado do Contrato em até 25% (vinte e cinco por cento), previsto na da Lei 14.133/2021 sem que dessa decisão caiba à CONTRATADA, direito a qualquer indenização. Os casos omissos serão submetidos a parecer do Órgão Jurídico da </w:t>
      </w:r>
      <w:r w:rsidR="003408C0">
        <w:rPr>
          <w:rFonts w:ascii="Arial" w:hAnsi="Arial" w:cs="Arial"/>
          <w:color w:val="000000"/>
        </w:rPr>
        <w:t>Prefeitura Municipal d</w:t>
      </w:r>
      <w:r w:rsidR="003408C0" w:rsidRPr="00904E6E">
        <w:rPr>
          <w:rFonts w:ascii="Arial" w:hAnsi="Arial" w:cs="Arial"/>
          <w:color w:val="000000"/>
        </w:rPr>
        <w:t xml:space="preserve">e </w:t>
      </w:r>
      <w:r w:rsidRPr="00904E6E">
        <w:rPr>
          <w:rFonts w:ascii="Arial" w:hAnsi="Arial" w:cs="Arial"/>
          <w:color w:val="000000"/>
        </w:rPr>
        <w:t>Acauã-PI, e resolvidos observando o preceituado na Lei 14.133/2021, suas alterações posteriores e demais legislação vigente.</w:t>
      </w:r>
    </w:p>
    <w:p w:rsidR="00904E6E" w:rsidRPr="00904E6E" w:rsidRDefault="00904E6E" w:rsidP="00904E6E">
      <w:pPr>
        <w:numPr>
          <w:ilvl w:val="0"/>
          <w:numId w:val="19"/>
        </w:numPr>
        <w:jc w:val="both"/>
        <w:rPr>
          <w:rFonts w:ascii="Arial" w:hAnsi="Arial" w:cs="Arial"/>
        </w:rPr>
      </w:pPr>
    </w:p>
    <w:p w:rsidR="00904E6E" w:rsidRPr="00904E6E" w:rsidRDefault="00904E6E" w:rsidP="00904E6E">
      <w:pPr>
        <w:numPr>
          <w:ilvl w:val="0"/>
          <w:numId w:val="19"/>
        </w:numPr>
        <w:jc w:val="center"/>
        <w:rPr>
          <w:rFonts w:ascii="Arial" w:hAnsi="Arial" w:cs="Arial"/>
          <w:b/>
        </w:rPr>
      </w:pPr>
      <w:r w:rsidRPr="00904E6E">
        <w:rPr>
          <w:rFonts w:ascii="Arial" w:hAnsi="Arial" w:cs="Arial"/>
          <w:b/>
        </w:rPr>
        <w:t xml:space="preserve">CLÁUSULA DÉCIMA-QUINTA – </w:t>
      </w:r>
      <w:r w:rsidRPr="00904E6E">
        <w:rPr>
          <w:rFonts w:ascii="Arial" w:hAnsi="Arial" w:cs="Arial"/>
          <w:b/>
          <w:color w:val="000000"/>
        </w:rPr>
        <w:t>DO FORO</w:t>
      </w:r>
    </w:p>
    <w:p w:rsidR="00904E6E" w:rsidRPr="00904E6E" w:rsidRDefault="00904E6E" w:rsidP="00904E6E">
      <w:pPr>
        <w:numPr>
          <w:ilvl w:val="0"/>
          <w:numId w:val="19"/>
        </w:numPr>
        <w:jc w:val="both"/>
        <w:rPr>
          <w:rFonts w:ascii="Arial" w:hAnsi="Arial" w:cs="Arial"/>
        </w:rPr>
      </w:pPr>
      <w:r w:rsidRPr="00904E6E">
        <w:rPr>
          <w:rFonts w:ascii="Arial" w:hAnsi="Arial" w:cs="Arial"/>
          <w:color w:val="000000"/>
        </w:rPr>
        <w:t>Fica eleito o foro da Comarca de Paulistana-PI, com renúncia a qualquer outro, para discutir e dirimir dúvidas ou pendências porventura surgidas, originárias deste contrato, desde que não possam ser solucionadas pela mediação administrativa, prévia e amigavelmente pelas partes contratantes. Ficando, assim, certos e ajustados, CONTRATANTE e Contratado, por seus representantes legais, rubricam e assinam o presente instrumento contratual, com 02 (duas) vias de igual teor e forma, juntamente com 02 (duas) testemunhas.</w:t>
      </w:r>
    </w:p>
    <w:p w:rsidR="00904E6E" w:rsidRPr="00904E6E" w:rsidRDefault="00904E6E" w:rsidP="00904E6E">
      <w:pPr>
        <w:numPr>
          <w:ilvl w:val="0"/>
          <w:numId w:val="19"/>
        </w:numPr>
        <w:ind w:right="-91"/>
        <w:jc w:val="both"/>
        <w:rPr>
          <w:rFonts w:ascii="Arial" w:hAnsi="Arial" w:cs="Arial"/>
          <w:color w:val="000000"/>
        </w:rPr>
      </w:pPr>
    </w:p>
    <w:p w:rsidR="00904E6E" w:rsidRPr="00904E6E" w:rsidRDefault="00904E6E" w:rsidP="00904E6E">
      <w:pPr>
        <w:numPr>
          <w:ilvl w:val="0"/>
          <w:numId w:val="19"/>
        </w:numPr>
        <w:ind w:right="-91"/>
        <w:jc w:val="center"/>
        <w:rPr>
          <w:rFonts w:ascii="Arial" w:hAnsi="Arial" w:cs="Arial"/>
          <w:color w:val="000000"/>
        </w:rPr>
      </w:pPr>
      <w:r w:rsidRPr="00904E6E">
        <w:rPr>
          <w:rFonts w:ascii="Arial" w:hAnsi="Arial" w:cs="Arial"/>
          <w:color w:val="000000"/>
        </w:rPr>
        <w:t xml:space="preserve">Acauã-PI, _______de ___________________ de </w:t>
      </w:r>
      <w:r w:rsidR="00815458">
        <w:rPr>
          <w:rFonts w:ascii="Arial" w:hAnsi="Arial" w:cs="Arial"/>
          <w:color w:val="000000"/>
        </w:rPr>
        <w:t>2025</w:t>
      </w:r>
      <w:r w:rsidRPr="00904E6E">
        <w:rPr>
          <w:rFonts w:ascii="Arial" w:hAnsi="Arial" w:cs="Arial"/>
          <w:color w:val="000000"/>
        </w:rPr>
        <w:t>.</w:t>
      </w:r>
    </w:p>
    <w:p w:rsidR="00904E6E" w:rsidRPr="00904E6E" w:rsidRDefault="00904E6E" w:rsidP="00904E6E">
      <w:pPr>
        <w:pStyle w:val="PargrafodaLista"/>
        <w:rPr>
          <w:rFonts w:ascii="Arial" w:hAnsi="Arial" w:cs="Arial"/>
          <w:color w:val="000000"/>
          <w:sz w:val="24"/>
          <w:szCs w:val="24"/>
        </w:rPr>
      </w:pPr>
    </w:p>
    <w:p w:rsidR="00904E6E" w:rsidRPr="00904E6E" w:rsidRDefault="00904E6E" w:rsidP="00904E6E">
      <w:pPr>
        <w:widowControl w:val="0"/>
        <w:numPr>
          <w:ilvl w:val="0"/>
          <w:numId w:val="19"/>
        </w:numPr>
        <w:tabs>
          <w:tab w:val="left" w:pos="142"/>
          <w:tab w:val="left" w:pos="426"/>
          <w:tab w:val="left" w:pos="851"/>
          <w:tab w:val="left" w:pos="1418"/>
        </w:tabs>
        <w:autoSpaceDE w:val="0"/>
        <w:autoSpaceDN w:val="0"/>
        <w:adjustRightInd w:val="0"/>
        <w:jc w:val="center"/>
        <w:rPr>
          <w:rFonts w:ascii="Arial" w:hAnsi="Arial" w:cs="Arial"/>
          <w:b/>
        </w:rPr>
      </w:pPr>
    </w:p>
    <w:p w:rsidR="00904E6E" w:rsidRPr="00904E6E" w:rsidRDefault="00904E6E" w:rsidP="00904E6E">
      <w:pPr>
        <w:widowControl w:val="0"/>
        <w:numPr>
          <w:ilvl w:val="0"/>
          <w:numId w:val="19"/>
        </w:numPr>
        <w:tabs>
          <w:tab w:val="left" w:pos="142"/>
          <w:tab w:val="left" w:pos="426"/>
          <w:tab w:val="left" w:pos="851"/>
          <w:tab w:val="left" w:pos="1418"/>
        </w:tabs>
        <w:autoSpaceDE w:val="0"/>
        <w:autoSpaceDN w:val="0"/>
        <w:adjustRightInd w:val="0"/>
        <w:jc w:val="center"/>
        <w:rPr>
          <w:rFonts w:ascii="Arial" w:hAnsi="Arial" w:cs="Arial"/>
          <w:b/>
        </w:rPr>
      </w:pPr>
      <w:r w:rsidRPr="00904E6E">
        <w:rPr>
          <w:rFonts w:ascii="Arial" w:hAnsi="Arial" w:cs="Arial"/>
          <w:b/>
        </w:rPr>
        <w:t>PREFEITURA MUNICIPAL DE ACAUÃ–PI</w:t>
      </w:r>
    </w:p>
    <w:p w:rsidR="00904E6E" w:rsidRPr="00904E6E" w:rsidRDefault="00904E6E" w:rsidP="00904E6E">
      <w:pPr>
        <w:widowControl w:val="0"/>
        <w:numPr>
          <w:ilvl w:val="0"/>
          <w:numId w:val="19"/>
        </w:numPr>
        <w:tabs>
          <w:tab w:val="left" w:pos="142"/>
          <w:tab w:val="left" w:pos="426"/>
          <w:tab w:val="left" w:pos="851"/>
          <w:tab w:val="left" w:pos="1418"/>
        </w:tabs>
        <w:autoSpaceDE w:val="0"/>
        <w:autoSpaceDN w:val="0"/>
        <w:adjustRightInd w:val="0"/>
        <w:jc w:val="center"/>
        <w:rPr>
          <w:rFonts w:ascii="Arial" w:hAnsi="Arial" w:cs="Arial"/>
          <w:b/>
        </w:rPr>
      </w:pPr>
      <w:r w:rsidRPr="00904E6E">
        <w:rPr>
          <w:rFonts w:ascii="Arial" w:hAnsi="Arial" w:cs="Arial"/>
          <w:b/>
        </w:rPr>
        <w:t>CONTRATANTE</w:t>
      </w:r>
    </w:p>
    <w:p w:rsidR="00904E6E" w:rsidRPr="00904E6E" w:rsidRDefault="00904E6E" w:rsidP="00904E6E">
      <w:pPr>
        <w:widowControl w:val="0"/>
        <w:tabs>
          <w:tab w:val="left" w:pos="142"/>
          <w:tab w:val="left" w:pos="426"/>
          <w:tab w:val="left" w:pos="851"/>
          <w:tab w:val="left" w:pos="1418"/>
        </w:tabs>
        <w:autoSpaceDE w:val="0"/>
        <w:autoSpaceDN w:val="0"/>
        <w:adjustRightInd w:val="0"/>
        <w:jc w:val="center"/>
        <w:rPr>
          <w:rFonts w:ascii="Arial" w:hAnsi="Arial" w:cs="Arial"/>
          <w:b/>
        </w:rPr>
      </w:pPr>
    </w:p>
    <w:p w:rsidR="00904E6E" w:rsidRPr="00904E6E" w:rsidRDefault="00904E6E" w:rsidP="00904E6E">
      <w:pPr>
        <w:widowControl w:val="0"/>
        <w:numPr>
          <w:ilvl w:val="0"/>
          <w:numId w:val="19"/>
        </w:numPr>
        <w:tabs>
          <w:tab w:val="left" w:pos="142"/>
          <w:tab w:val="left" w:pos="426"/>
          <w:tab w:val="left" w:pos="851"/>
          <w:tab w:val="left" w:pos="1418"/>
        </w:tabs>
        <w:autoSpaceDE w:val="0"/>
        <w:autoSpaceDN w:val="0"/>
        <w:adjustRightInd w:val="0"/>
        <w:jc w:val="center"/>
        <w:rPr>
          <w:rFonts w:ascii="Arial" w:hAnsi="Arial" w:cs="Arial"/>
          <w:b/>
        </w:rPr>
      </w:pPr>
      <w:r w:rsidRPr="00904E6E">
        <w:rPr>
          <w:rFonts w:ascii="Arial" w:hAnsi="Arial" w:cs="Arial"/>
          <w:b/>
        </w:rPr>
        <w:t>CONTRATADA</w:t>
      </w:r>
    </w:p>
    <w:p w:rsidR="00904E6E" w:rsidRPr="00904E6E" w:rsidRDefault="00904E6E" w:rsidP="00904E6E">
      <w:pPr>
        <w:widowControl w:val="0"/>
        <w:numPr>
          <w:ilvl w:val="0"/>
          <w:numId w:val="19"/>
        </w:numPr>
        <w:tabs>
          <w:tab w:val="left" w:pos="142"/>
          <w:tab w:val="left" w:pos="426"/>
          <w:tab w:val="left" w:pos="851"/>
          <w:tab w:val="left" w:pos="1418"/>
        </w:tabs>
        <w:autoSpaceDE w:val="0"/>
        <w:autoSpaceDN w:val="0"/>
        <w:adjustRightInd w:val="0"/>
        <w:jc w:val="center"/>
        <w:rPr>
          <w:rFonts w:ascii="Arial" w:hAnsi="Arial" w:cs="Arial"/>
          <w:b/>
        </w:rPr>
      </w:pPr>
      <w:r w:rsidRPr="00904E6E">
        <w:rPr>
          <w:rFonts w:ascii="Arial" w:hAnsi="Arial" w:cs="Arial"/>
          <w:b/>
        </w:rPr>
        <w:t>CNPJ</w:t>
      </w:r>
    </w:p>
    <w:p w:rsidR="00904E6E" w:rsidRPr="00904E6E" w:rsidRDefault="00904E6E" w:rsidP="00904E6E">
      <w:pPr>
        <w:widowControl w:val="0"/>
        <w:tabs>
          <w:tab w:val="left" w:pos="142"/>
          <w:tab w:val="left" w:pos="426"/>
          <w:tab w:val="left" w:pos="851"/>
          <w:tab w:val="left" w:pos="1418"/>
        </w:tabs>
        <w:autoSpaceDE w:val="0"/>
        <w:autoSpaceDN w:val="0"/>
        <w:adjustRightInd w:val="0"/>
        <w:jc w:val="center"/>
        <w:rPr>
          <w:rFonts w:ascii="Arial" w:hAnsi="Arial" w:cs="Arial"/>
          <w:b/>
        </w:rPr>
      </w:pPr>
    </w:p>
    <w:p w:rsidR="00904E6E" w:rsidRPr="00904E6E" w:rsidRDefault="00904E6E" w:rsidP="00904E6E">
      <w:pPr>
        <w:widowControl w:val="0"/>
        <w:numPr>
          <w:ilvl w:val="0"/>
          <w:numId w:val="19"/>
        </w:numPr>
        <w:tabs>
          <w:tab w:val="left" w:pos="142"/>
          <w:tab w:val="left" w:pos="426"/>
          <w:tab w:val="left" w:pos="851"/>
          <w:tab w:val="left" w:pos="1418"/>
        </w:tabs>
        <w:autoSpaceDE w:val="0"/>
        <w:autoSpaceDN w:val="0"/>
        <w:adjustRightInd w:val="0"/>
        <w:jc w:val="center"/>
        <w:rPr>
          <w:rFonts w:ascii="Arial" w:hAnsi="Arial" w:cs="Arial"/>
          <w:b/>
        </w:rPr>
      </w:pPr>
      <w:r w:rsidRPr="00904E6E">
        <w:rPr>
          <w:rFonts w:ascii="Arial" w:hAnsi="Arial" w:cs="Arial"/>
          <w:b/>
        </w:rPr>
        <w:t>Testemunhas:</w:t>
      </w:r>
    </w:p>
    <w:p w:rsidR="00904E6E" w:rsidRPr="00904E6E" w:rsidRDefault="00904E6E" w:rsidP="00904E6E">
      <w:pPr>
        <w:widowControl w:val="0"/>
        <w:numPr>
          <w:ilvl w:val="0"/>
          <w:numId w:val="19"/>
        </w:numPr>
        <w:tabs>
          <w:tab w:val="left" w:pos="142"/>
          <w:tab w:val="left" w:pos="426"/>
          <w:tab w:val="left" w:pos="851"/>
          <w:tab w:val="left" w:pos="1418"/>
        </w:tabs>
        <w:autoSpaceDE w:val="0"/>
        <w:autoSpaceDN w:val="0"/>
        <w:adjustRightInd w:val="0"/>
        <w:jc w:val="center"/>
        <w:rPr>
          <w:rFonts w:ascii="Arial" w:hAnsi="Arial" w:cs="Arial"/>
          <w:b/>
        </w:rPr>
      </w:pPr>
      <w:r w:rsidRPr="00904E6E">
        <w:rPr>
          <w:rFonts w:ascii="Arial" w:hAnsi="Arial" w:cs="Arial"/>
          <w:b/>
        </w:rPr>
        <w:t>CPF:</w:t>
      </w:r>
    </w:p>
    <w:p w:rsidR="00184698" w:rsidRPr="00CD6EAC" w:rsidRDefault="00904E6E" w:rsidP="00CD6EAC">
      <w:pPr>
        <w:widowControl w:val="0"/>
        <w:numPr>
          <w:ilvl w:val="0"/>
          <w:numId w:val="19"/>
        </w:numPr>
        <w:tabs>
          <w:tab w:val="left" w:pos="142"/>
          <w:tab w:val="left" w:pos="426"/>
          <w:tab w:val="left" w:pos="851"/>
          <w:tab w:val="left" w:pos="1418"/>
        </w:tabs>
        <w:autoSpaceDE w:val="0"/>
        <w:autoSpaceDN w:val="0"/>
        <w:adjustRightInd w:val="0"/>
        <w:jc w:val="center"/>
        <w:rPr>
          <w:rFonts w:ascii="Arial" w:hAnsi="Arial" w:cs="Arial"/>
        </w:rPr>
      </w:pPr>
      <w:r w:rsidRPr="00CD6EAC">
        <w:rPr>
          <w:rFonts w:ascii="Arial" w:hAnsi="Arial" w:cs="Arial"/>
          <w:b/>
        </w:rPr>
        <w:t>CPF:</w:t>
      </w:r>
    </w:p>
    <w:sectPr w:rsidR="00184698" w:rsidRPr="00CD6EAC" w:rsidSect="00904E6E">
      <w:headerReference w:type="default" r:id="rId18"/>
      <w:footerReference w:type="default" r:id="rId19"/>
      <w:pgSz w:w="11906" w:h="16838"/>
      <w:pgMar w:top="1417" w:right="1701" w:bottom="1417" w:left="1701" w:header="113" w:footer="113"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6211E" w:rsidRDefault="00B6211E" w:rsidP="0093593D">
      <w:r>
        <w:separator/>
      </w:r>
    </w:p>
  </w:endnote>
  <w:endnote w:type="continuationSeparator" w:id="1">
    <w:p w:rsidR="00B6211E" w:rsidRDefault="00B6211E" w:rsidP="0093593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sig w:usb0="00000000" w:usb1="00000000" w:usb2="00000000" w:usb3="00000000" w:csb0="00000000" w:csb1="00000000"/>
  </w:font>
  <w:font w:name="Wingdings">
    <w:panose1 w:val="05000000000000000000"/>
    <w:charset w:val="02"/>
    <w:family w:val="auto"/>
    <w:pitch w:val="variable"/>
    <w:sig w:usb0="00000000" w:usb1="10000000" w:usb2="00000000" w:usb3="00000000" w:csb0="80000000" w:csb1="00000000"/>
  </w:font>
  <w:font w:name="3">
    <w:altName w:val="Times New Roman"/>
    <w:panose1 w:val="00000000000000000000"/>
    <w:charset w:val="00"/>
    <w:family w:val="roman"/>
    <w:notTrueType/>
    <w:pitch w:val="default"/>
    <w:sig w:usb0="00000000" w:usb1="00000000" w:usb2="00000000" w:usb3="00000000" w:csb0="0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sig w:usb0="00000000" w:usb1="00000000" w:usb2="00000000" w:usb3="00000000" w:csb0="00000000" w:csb1="00000000"/>
  </w:font>
  <w:font w:name="Lohit Hindi">
    <w:altName w:val="Times New Roman"/>
    <w:panose1 w:val="00000000000000000000"/>
    <w:charset w:val="00"/>
    <w:family w:val="roman"/>
    <w:notTrueType/>
    <w:pitch w:val="default"/>
    <w:sig w:usb0="00000000" w:usb1="00000000" w:usb2="00000000" w:usb3="00000000" w:csb0="00000000" w:csb1="00000000"/>
  </w:font>
  <w:font w:name="Liberation Serif">
    <w:altName w:val="Times New Roman"/>
    <w:charset w:val="01"/>
    <w:family w:val="roman"/>
    <w:pitch w:val="variable"/>
    <w:sig w:usb0="00000000" w:usb1="00000000" w:usb2="00000000" w:usb3="00000000" w:csb0="00000000"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Zurich BT">
    <w:altName w:val="Times New Roman"/>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62088" w:rsidRDefault="00262088" w:rsidP="00AE6B6C">
    <w:pPr>
      <w:pStyle w:val="Rodap"/>
      <w:ind w:left="-1276"/>
    </w:pPr>
    <w:r>
      <w:rPr>
        <w:noProof/>
        <w:lang w:eastAsia="pt-BR"/>
      </w:rPr>
      <w:drawing>
        <wp:inline distT="0" distB="0" distL="0" distR="0">
          <wp:extent cx="7831408" cy="1103879"/>
          <wp:effectExtent l="19050" t="0" r="0" b="0"/>
          <wp:docPr id="5" name="Imagem 4" descr="RODAPÉ BAIX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ODAPÉ BAIXO.png"/>
                  <pic:cNvPicPr/>
                </pic:nvPicPr>
                <pic:blipFill>
                  <a:blip r:embed="rId1"/>
                  <a:stretch>
                    <a:fillRect/>
                  </a:stretch>
                </pic:blipFill>
                <pic:spPr>
                  <a:xfrm>
                    <a:off x="0" y="0"/>
                    <a:ext cx="7843157" cy="1105535"/>
                  </a:xfrm>
                  <a:prstGeom prst="rect">
                    <a:avLst/>
                  </a:prstGeom>
                </pic:spPr>
              </pic:pic>
            </a:graphicData>
          </a:graphic>
        </wp:inline>
      </w:drawing>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6211E" w:rsidRDefault="00B6211E" w:rsidP="0093593D">
      <w:r>
        <w:separator/>
      </w:r>
    </w:p>
  </w:footnote>
  <w:footnote w:type="continuationSeparator" w:id="1">
    <w:p w:rsidR="00B6211E" w:rsidRDefault="00B6211E" w:rsidP="0093593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62088" w:rsidRDefault="00262088" w:rsidP="00FB4B12">
    <w:pPr>
      <w:pStyle w:val="Cabealho"/>
      <w:tabs>
        <w:tab w:val="clear" w:pos="4252"/>
        <w:tab w:val="clear" w:pos="8504"/>
      </w:tabs>
      <w:ind w:left="-1418" w:right="-1701"/>
    </w:pPr>
    <w:r>
      <w:rPr>
        <w:noProof/>
        <w:lang w:eastAsia="pt-BR"/>
      </w:rPr>
      <w:drawing>
        <wp:inline distT="0" distB="0" distL="0" distR="0">
          <wp:extent cx="7719896" cy="1516566"/>
          <wp:effectExtent l="19050" t="0" r="0" b="0"/>
          <wp:docPr id="1" name="Imagem 0" descr="CABEÇALH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BEÇALHO.png"/>
                  <pic:cNvPicPr/>
                </pic:nvPicPr>
                <pic:blipFill>
                  <a:blip r:embed="rId1"/>
                  <a:stretch>
                    <a:fillRect/>
                  </a:stretch>
                </pic:blipFill>
                <pic:spPr>
                  <a:xfrm>
                    <a:off x="0" y="0"/>
                    <a:ext cx="7719896" cy="1516566"/>
                  </a:xfrm>
                  <a:prstGeom prst="rect">
                    <a:avLst/>
                  </a:prstGeom>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E47300F0"/>
    <w:multiLevelType w:val="hybridMultilevel"/>
    <w:tmpl w:val="DCF8BCA3"/>
    <w:lvl w:ilvl="0" w:tplc="FFFFFFFF">
      <w:start w:val="1"/>
      <w:numFmt w:val="lowerLetter"/>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2">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nsid w:val="0F1F43D2"/>
    <w:multiLevelType w:val="hybridMultilevel"/>
    <w:tmpl w:val="F5B026AE"/>
    <w:lvl w:ilvl="0" w:tplc="04160001">
      <w:start w:val="1"/>
      <w:numFmt w:val="bullet"/>
      <w:lvlText w:val=""/>
      <w:lvlJc w:val="left"/>
      <w:pPr>
        <w:tabs>
          <w:tab w:val="num" w:pos="720"/>
        </w:tabs>
        <w:ind w:left="720" w:hanging="360"/>
      </w:pPr>
      <w:rPr>
        <w:rFonts w:ascii="Symbol" w:hAnsi="Symbol" w:hint="default"/>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4">
    <w:nsid w:val="1A6973C4"/>
    <w:multiLevelType w:val="hybridMultilevel"/>
    <w:tmpl w:val="AC50F59A"/>
    <w:lvl w:ilvl="0" w:tplc="E8AE14F8">
      <w:start w:val="1"/>
      <w:numFmt w:val="decimal"/>
      <w:lvlText w:val="%1"/>
      <w:lvlJc w:val="left"/>
      <w:pPr>
        <w:tabs>
          <w:tab w:val="num" w:pos="360"/>
        </w:tabs>
        <w:ind w:left="360" w:hanging="360"/>
      </w:pPr>
      <w:rPr>
        <w:b w:val="0"/>
        <w:i w:val="0"/>
        <w:strike w:val="0"/>
        <w:dstrike w:val="0"/>
        <w:color w:val="auto"/>
        <w:u w:val="none"/>
        <w:effect w:val="none"/>
      </w:rPr>
    </w:lvl>
    <w:lvl w:ilvl="1" w:tplc="04160019">
      <w:start w:val="1"/>
      <w:numFmt w:val="lowerLetter"/>
      <w:lvlText w:val="%2."/>
      <w:lvlJc w:val="left"/>
      <w:pPr>
        <w:tabs>
          <w:tab w:val="num" w:pos="642"/>
        </w:tabs>
        <w:ind w:left="642" w:hanging="360"/>
      </w:pPr>
    </w:lvl>
    <w:lvl w:ilvl="2" w:tplc="0416001B">
      <w:start w:val="1"/>
      <w:numFmt w:val="lowerRoman"/>
      <w:lvlText w:val="%3."/>
      <w:lvlJc w:val="right"/>
      <w:pPr>
        <w:tabs>
          <w:tab w:val="num" w:pos="1362"/>
        </w:tabs>
        <w:ind w:left="1362" w:hanging="180"/>
      </w:pPr>
    </w:lvl>
    <w:lvl w:ilvl="3" w:tplc="59CEBD42">
      <w:start w:val="1"/>
      <w:numFmt w:val="lowerLetter"/>
      <w:lvlText w:val="%4)"/>
      <w:lvlJc w:val="left"/>
      <w:pPr>
        <w:tabs>
          <w:tab w:val="num" w:pos="2082"/>
        </w:tabs>
        <w:ind w:left="2082" w:hanging="360"/>
      </w:pPr>
    </w:lvl>
    <w:lvl w:ilvl="4" w:tplc="04160019">
      <w:start w:val="1"/>
      <w:numFmt w:val="decimal"/>
      <w:lvlText w:val="%5."/>
      <w:lvlJc w:val="left"/>
      <w:pPr>
        <w:tabs>
          <w:tab w:val="num" w:pos="3656"/>
        </w:tabs>
        <w:ind w:left="3656" w:hanging="360"/>
      </w:pPr>
    </w:lvl>
    <w:lvl w:ilvl="5" w:tplc="0416001B">
      <w:start w:val="1"/>
      <w:numFmt w:val="decimal"/>
      <w:lvlText w:val="%6."/>
      <w:lvlJc w:val="left"/>
      <w:pPr>
        <w:tabs>
          <w:tab w:val="num" w:pos="4376"/>
        </w:tabs>
        <w:ind w:left="4376" w:hanging="360"/>
      </w:pPr>
    </w:lvl>
    <w:lvl w:ilvl="6" w:tplc="0416000F">
      <w:start w:val="1"/>
      <w:numFmt w:val="decimal"/>
      <w:lvlText w:val="%7."/>
      <w:lvlJc w:val="left"/>
      <w:pPr>
        <w:tabs>
          <w:tab w:val="num" w:pos="5096"/>
        </w:tabs>
        <w:ind w:left="5096" w:hanging="360"/>
      </w:pPr>
    </w:lvl>
    <w:lvl w:ilvl="7" w:tplc="04160019">
      <w:start w:val="1"/>
      <w:numFmt w:val="decimal"/>
      <w:lvlText w:val="%8."/>
      <w:lvlJc w:val="left"/>
      <w:pPr>
        <w:tabs>
          <w:tab w:val="num" w:pos="5816"/>
        </w:tabs>
        <w:ind w:left="5816" w:hanging="360"/>
      </w:pPr>
    </w:lvl>
    <w:lvl w:ilvl="8" w:tplc="0416001B">
      <w:start w:val="1"/>
      <w:numFmt w:val="decimal"/>
      <w:lvlText w:val="%9."/>
      <w:lvlJc w:val="left"/>
      <w:pPr>
        <w:tabs>
          <w:tab w:val="num" w:pos="6536"/>
        </w:tabs>
        <w:ind w:left="6536" w:hanging="360"/>
      </w:pPr>
    </w:lvl>
  </w:abstractNum>
  <w:abstractNum w:abstractNumId="5">
    <w:nsid w:val="1C55188F"/>
    <w:multiLevelType w:val="hybridMultilevel"/>
    <w:tmpl w:val="ED4AED6E"/>
    <w:lvl w:ilvl="0" w:tplc="99469350">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1D3BF0A4"/>
    <w:multiLevelType w:val="hybridMultilevel"/>
    <w:tmpl w:val="6E505328"/>
    <w:lvl w:ilvl="0" w:tplc="770A4C1E">
      <w:start w:val="1"/>
      <w:numFmt w:val="decimal"/>
      <w:lvlText w:val="%1."/>
      <w:lvlJc w:val="left"/>
      <w:pPr>
        <w:ind w:left="360" w:hanging="360"/>
      </w:pPr>
    </w:lvl>
    <w:lvl w:ilvl="1" w:tplc="A87E7A32">
      <w:start w:val="4"/>
      <w:numFmt w:val="decimal"/>
      <w:lvlText w:val="%2.%2."/>
      <w:lvlJc w:val="left"/>
      <w:pPr>
        <w:ind w:left="858" w:hanging="360"/>
      </w:pPr>
    </w:lvl>
    <w:lvl w:ilvl="2" w:tplc="68CEFCB6">
      <w:start w:val="1"/>
      <w:numFmt w:val="lowerRoman"/>
      <w:lvlText w:val="%3."/>
      <w:lvlJc w:val="right"/>
      <w:pPr>
        <w:ind w:left="930" w:hanging="180"/>
      </w:pPr>
    </w:lvl>
    <w:lvl w:ilvl="3" w:tplc="91DAD2DC">
      <w:start w:val="1"/>
      <w:numFmt w:val="decimal"/>
      <w:lvlText w:val="%4."/>
      <w:lvlJc w:val="left"/>
      <w:pPr>
        <w:ind w:left="2491" w:hanging="360"/>
      </w:pPr>
    </w:lvl>
    <w:lvl w:ilvl="4" w:tplc="B832F2A0">
      <w:start w:val="1"/>
      <w:numFmt w:val="lowerLetter"/>
      <w:lvlText w:val="%5."/>
      <w:lvlJc w:val="left"/>
      <w:pPr>
        <w:ind w:left="2232" w:hanging="360"/>
      </w:pPr>
    </w:lvl>
    <w:lvl w:ilvl="5" w:tplc="6F5A4F3C">
      <w:start w:val="1"/>
      <w:numFmt w:val="lowerRoman"/>
      <w:lvlText w:val="%6."/>
      <w:lvlJc w:val="right"/>
      <w:pPr>
        <w:ind w:left="2736" w:hanging="180"/>
      </w:pPr>
    </w:lvl>
    <w:lvl w:ilvl="6" w:tplc="04E2B4E0">
      <w:start w:val="1"/>
      <w:numFmt w:val="decimal"/>
      <w:lvlText w:val="%7."/>
      <w:lvlJc w:val="left"/>
      <w:pPr>
        <w:ind w:left="3240" w:hanging="360"/>
      </w:pPr>
    </w:lvl>
    <w:lvl w:ilvl="7" w:tplc="6DACC61A">
      <w:start w:val="1"/>
      <w:numFmt w:val="lowerLetter"/>
      <w:lvlText w:val="%8."/>
      <w:lvlJc w:val="left"/>
      <w:pPr>
        <w:ind w:left="3744" w:hanging="360"/>
      </w:pPr>
    </w:lvl>
    <w:lvl w:ilvl="8" w:tplc="866ED2F2">
      <w:start w:val="1"/>
      <w:numFmt w:val="lowerRoman"/>
      <w:lvlText w:val="%9."/>
      <w:lvlJc w:val="right"/>
      <w:pPr>
        <w:ind w:left="4320" w:hanging="180"/>
      </w:pPr>
    </w:lvl>
  </w:abstractNum>
  <w:abstractNum w:abstractNumId="7">
    <w:nsid w:val="1D5C100D"/>
    <w:multiLevelType w:val="multilevel"/>
    <w:tmpl w:val="995ABB3E"/>
    <w:lvl w:ilvl="0">
      <w:start w:val="1"/>
      <w:numFmt w:val="decimal"/>
      <w:pStyle w:val="Nivel01"/>
      <w:lvlText w:val="%1."/>
      <w:lvlJc w:val="left"/>
      <w:pPr>
        <w:ind w:left="360" w:hanging="360"/>
      </w:pPr>
      <w:rPr>
        <w:b/>
        <w:color w:val="auto"/>
      </w:rPr>
    </w:lvl>
    <w:lvl w:ilvl="1">
      <w:start w:val="1"/>
      <w:numFmt w:val="decimal"/>
      <w:pStyle w:val="Nivel2"/>
      <w:lvlText w:val="%1.%2."/>
      <w:lvlJc w:val="left"/>
      <w:pPr>
        <w:ind w:left="858" w:hanging="432"/>
      </w:pPr>
      <w:rPr>
        <w:b w:val="0"/>
        <w:i w:val="0"/>
        <w:strike w:val="0"/>
        <w:color w:val="auto"/>
        <w:sz w:val="24"/>
        <w:szCs w:val="24"/>
        <w:u w:val="none"/>
      </w:rPr>
    </w:lvl>
    <w:lvl w:ilvl="2">
      <w:start w:val="1"/>
      <w:numFmt w:val="decimal"/>
      <w:pStyle w:val="Nivel3"/>
      <w:lvlText w:val="%1.%2.%3."/>
      <w:lvlJc w:val="left"/>
      <w:pPr>
        <w:ind w:left="930" w:hanging="504"/>
      </w:pPr>
      <w:rPr>
        <w:rFonts w:ascii="Arial" w:hAnsi="Arial" w:cs="Arial" w:hint="default"/>
        <w:b w:val="0"/>
        <w:i w:val="0"/>
        <w:strike w:val="0"/>
        <w:color w:val="auto"/>
        <w:sz w:val="24"/>
        <w:szCs w:val="24"/>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nsid w:val="371F5BB7"/>
    <w:multiLevelType w:val="hybridMultilevel"/>
    <w:tmpl w:val="A5623A4E"/>
    <w:lvl w:ilvl="0" w:tplc="23C0DA48">
      <w:start w:val="1"/>
      <w:numFmt w:val="lowerLetter"/>
      <w:lvlText w:val="%1."/>
      <w:lvlJc w:val="left"/>
      <w:pPr>
        <w:ind w:left="720" w:hanging="360"/>
      </w:pPr>
      <w:rPr>
        <w:b w:val="0"/>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nsid w:val="40832473"/>
    <w:multiLevelType w:val="hybridMultilevel"/>
    <w:tmpl w:val="03A89D66"/>
    <w:lvl w:ilvl="0" w:tplc="0416000B">
      <w:start w:val="1"/>
      <w:numFmt w:val="bullet"/>
      <w:lvlText w:val=""/>
      <w:lvlJc w:val="left"/>
      <w:pPr>
        <w:ind w:left="720" w:hanging="360"/>
      </w:pPr>
      <w:rPr>
        <w:rFonts w:ascii="Wingdings" w:hAnsi="Wingdings" w:hint="default"/>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12">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nsid w:val="4E1E0959"/>
    <w:multiLevelType w:val="multilevel"/>
    <w:tmpl w:val="818EC224"/>
    <w:lvl w:ilvl="0">
      <w:start w:val="5"/>
      <w:numFmt w:val="decimal"/>
      <w:lvlText w:val="%1"/>
      <w:lvlJc w:val="left"/>
      <w:pPr>
        <w:ind w:left="600" w:hanging="600"/>
      </w:pPr>
      <w:rPr>
        <w:rFonts w:hint="default"/>
      </w:rPr>
    </w:lvl>
    <w:lvl w:ilvl="1">
      <w:start w:val="11"/>
      <w:numFmt w:val="decimal"/>
      <w:lvlText w:val="%1.%2"/>
      <w:lvlJc w:val="left"/>
      <w:pPr>
        <w:ind w:left="600" w:hanging="60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55207A75"/>
    <w:multiLevelType w:val="hybridMultilevel"/>
    <w:tmpl w:val="6A48EE6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nsid w:val="5CE1000E"/>
    <w:multiLevelType w:val="multilevel"/>
    <w:tmpl w:val="48CC2004"/>
    <w:lvl w:ilvl="0">
      <w:start w:val="5"/>
      <w:numFmt w:val="decimal"/>
      <w:lvlText w:val="%1"/>
      <w:lvlJc w:val="left"/>
      <w:pPr>
        <w:ind w:left="420" w:hanging="420"/>
      </w:pPr>
      <w:rPr>
        <w:rFonts w:hint="default"/>
        <w:color w:val="auto"/>
      </w:rPr>
    </w:lvl>
    <w:lvl w:ilvl="1">
      <w:start w:val="12"/>
      <w:numFmt w:val="decimal"/>
      <w:lvlText w:val="%1.%2"/>
      <w:lvlJc w:val="left"/>
      <w:pPr>
        <w:ind w:left="3398" w:hanging="420"/>
      </w:pPr>
      <w:rPr>
        <w:rFonts w:hint="default"/>
        <w:b w:val="0"/>
        <w:bCs w:val="0"/>
        <w:i w:val="0"/>
        <w:iCs/>
      </w:rPr>
    </w:lvl>
    <w:lvl w:ilvl="2">
      <w:start w:val="1"/>
      <w:numFmt w:val="decimal"/>
      <w:lvlText w:val="%1.%2.%3"/>
      <w:lvlJc w:val="left"/>
      <w:pPr>
        <w:ind w:left="1430" w:hanging="720"/>
      </w:pPr>
      <w:rPr>
        <w:rFonts w:hint="default"/>
        <w:b w:val="0"/>
        <w:bCs/>
        <w:i w:val="0"/>
        <w:i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18">
    <w:nsid w:val="76229946"/>
    <w:multiLevelType w:val="hybridMultilevel"/>
    <w:tmpl w:val="B7D299EC"/>
    <w:lvl w:ilvl="0" w:tplc="88189F06">
      <w:start w:val="1"/>
      <w:numFmt w:val="decimal"/>
      <w:lvlText w:val="%1."/>
      <w:lvlJc w:val="left"/>
      <w:pPr>
        <w:ind w:left="720" w:hanging="360"/>
      </w:pPr>
    </w:lvl>
    <w:lvl w:ilvl="1" w:tplc="4F1E9998">
      <w:start w:val="1"/>
      <w:numFmt w:val="lowerLetter"/>
      <w:lvlText w:val="%2."/>
      <w:lvlJc w:val="left"/>
      <w:pPr>
        <w:ind w:left="1440" w:hanging="360"/>
      </w:pPr>
    </w:lvl>
    <w:lvl w:ilvl="2" w:tplc="D5629BEC">
      <w:start w:val="1"/>
      <w:numFmt w:val="lowerRoman"/>
      <w:lvlText w:val="%3."/>
      <w:lvlJc w:val="right"/>
      <w:pPr>
        <w:ind w:left="2160" w:hanging="180"/>
      </w:pPr>
    </w:lvl>
    <w:lvl w:ilvl="3" w:tplc="560EEC3C">
      <w:start w:val="1"/>
      <w:numFmt w:val="decimal"/>
      <w:lvlText w:val="%4."/>
      <w:lvlJc w:val="left"/>
      <w:pPr>
        <w:ind w:left="2880" w:hanging="360"/>
      </w:pPr>
    </w:lvl>
    <w:lvl w:ilvl="4" w:tplc="3C4A43F8">
      <w:start w:val="1"/>
      <w:numFmt w:val="lowerLetter"/>
      <w:lvlText w:val="%5."/>
      <w:lvlJc w:val="left"/>
      <w:pPr>
        <w:ind w:left="3600" w:hanging="360"/>
      </w:pPr>
    </w:lvl>
    <w:lvl w:ilvl="5" w:tplc="0CA6C036">
      <w:start w:val="1"/>
      <w:numFmt w:val="lowerRoman"/>
      <w:lvlText w:val="%6."/>
      <w:lvlJc w:val="right"/>
      <w:pPr>
        <w:ind w:left="4320" w:hanging="180"/>
      </w:pPr>
    </w:lvl>
    <w:lvl w:ilvl="6" w:tplc="7182F28A">
      <w:start w:val="1"/>
      <w:numFmt w:val="decimal"/>
      <w:lvlText w:val="%7."/>
      <w:lvlJc w:val="left"/>
      <w:pPr>
        <w:ind w:left="5040" w:hanging="360"/>
      </w:pPr>
    </w:lvl>
    <w:lvl w:ilvl="7" w:tplc="3B9065A8">
      <w:start w:val="1"/>
      <w:numFmt w:val="lowerLetter"/>
      <w:lvlText w:val="%8."/>
      <w:lvlJc w:val="left"/>
      <w:pPr>
        <w:ind w:left="5760" w:hanging="360"/>
      </w:pPr>
    </w:lvl>
    <w:lvl w:ilvl="8" w:tplc="5A42039C">
      <w:start w:val="1"/>
      <w:numFmt w:val="lowerRoman"/>
      <w:lvlText w:val="%9."/>
      <w:lvlJc w:val="right"/>
      <w:pPr>
        <w:ind w:left="6480" w:hanging="180"/>
      </w:pPr>
    </w:lvl>
  </w:abstractNum>
  <w:abstractNum w:abstractNumId="19">
    <w:nsid w:val="77095F7F"/>
    <w:multiLevelType w:val="multilevel"/>
    <w:tmpl w:val="CA8ABF0A"/>
    <w:lvl w:ilvl="0">
      <w:start w:val="12"/>
      <w:numFmt w:val="decimal"/>
      <w:lvlText w:val="%1"/>
      <w:lvlJc w:val="left"/>
      <w:pPr>
        <w:ind w:left="525" w:hanging="525"/>
      </w:pPr>
      <w:rPr>
        <w:rFonts w:hint="default"/>
      </w:rPr>
    </w:lvl>
    <w:lvl w:ilvl="1">
      <w:start w:val="5"/>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5"/>
  </w:num>
  <w:num w:numId="2">
    <w:abstractNumId w:val="18"/>
  </w:num>
  <w:num w:numId="3">
    <w:abstractNumId w:val="6"/>
  </w:num>
  <w:num w:numId="4">
    <w:abstractNumId w:val="7"/>
  </w:num>
  <w:num w:numId="5">
    <w:abstractNumId w:val="1"/>
  </w:num>
  <w:num w:numId="6">
    <w:abstractNumId w:val="17"/>
  </w:num>
  <w:num w:numId="7">
    <w:abstractNumId w:val="20"/>
  </w:num>
  <w:num w:numId="8">
    <w:abstractNumId w:val="10"/>
  </w:num>
  <w:num w:numId="9">
    <w:abstractNumId w:val="8"/>
  </w:num>
  <w:num w:numId="10">
    <w:abstractNumId w:val="12"/>
  </w:num>
  <w:num w:numId="11">
    <w:abstractNumId w:val="16"/>
  </w:num>
  <w:num w:numId="12">
    <w:abstractNumId w:val="13"/>
  </w:num>
  <w:num w:numId="13">
    <w:abstractNumId w:val="15"/>
  </w:num>
  <w:num w:numId="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4"/>
  </w:num>
  <w:num w:numId="16">
    <w:abstractNumId w:val="19"/>
  </w:num>
  <w:num w:numId="1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
  </w:num>
  <w:num w:numId="19">
    <w:abstractNumId w:val="2"/>
  </w:num>
  <w:num w:numId="20">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efaultTabStop w:val="709"/>
  <w:hyphenationZone w:val="425"/>
  <w:drawingGridHorizontalSpacing w:val="120"/>
  <w:displayHorizontalDrawingGridEvery w:val="2"/>
  <w:characterSpacingControl w:val="doNotCompress"/>
  <w:hdrShapeDefaults>
    <o:shapedefaults v:ext="edit" spidmax="76802"/>
  </w:hdrShapeDefaults>
  <w:footnotePr>
    <w:footnote w:id="0"/>
    <w:footnote w:id="1"/>
  </w:footnotePr>
  <w:endnotePr>
    <w:endnote w:id="0"/>
    <w:endnote w:id="1"/>
  </w:endnotePr>
  <w:compat/>
  <w:rsids>
    <w:rsidRoot w:val="00ED6DAF"/>
    <w:rsid w:val="00011EED"/>
    <w:rsid w:val="00037964"/>
    <w:rsid w:val="000D5471"/>
    <w:rsid w:val="000F7D9E"/>
    <w:rsid w:val="0011064F"/>
    <w:rsid w:val="00125955"/>
    <w:rsid w:val="001734F9"/>
    <w:rsid w:val="00183336"/>
    <w:rsid w:val="00184698"/>
    <w:rsid w:val="001C5828"/>
    <w:rsid w:val="001D0ACD"/>
    <w:rsid w:val="00262088"/>
    <w:rsid w:val="00265CA6"/>
    <w:rsid w:val="0027439B"/>
    <w:rsid w:val="00276F6D"/>
    <w:rsid w:val="002B451B"/>
    <w:rsid w:val="002E7656"/>
    <w:rsid w:val="00307A77"/>
    <w:rsid w:val="00307BFE"/>
    <w:rsid w:val="00310414"/>
    <w:rsid w:val="00310DC1"/>
    <w:rsid w:val="003137CD"/>
    <w:rsid w:val="003408C0"/>
    <w:rsid w:val="003B181A"/>
    <w:rsid w:val="003D7135"/>
    <w:rsid w:val="004135EE"/>
    <w:rsid w:val="00441958"/>
    <w:rsid w:val="00444790"/>
    <w:rsid w:val="004A561A"/>
    <w:rsid w:val="004A5F50"/>
    <w:rsid w:val="004B7336"/>
    <w:rsid w:val="004D2680"/>
    <w:rsid w:val="004D3A76"/>
    <w:rsid w:val="004E5996"/>
    <w:rsid w:val="00511017"/>
    <w:rsid w:val="005243BB"/>
    <w:rsid w:val="00560801"/>
    <w:rsid w:val="0059544C"/>
    <w:rsid w:val="005A0133"/>
    <w:rsid w:val="005A1127"/>
    <w:rsid w:val="005C1EC3"/>
    <w:rsid w:val="006122B9"/>
    <w:rsid w:val="006233CE"/>
    <w:rsid w:val="00646B72"/>
    <w:rsid w:val="00650710"/>
    <w:rsid w:val="00675D86"/>
    <w:rsid w:val="006949F1"/>
    <w:rsid w:val="006B7878"/>
    <w:rsid w:val="006D12AA"/>
    <w:rsid w:val="007734C7"/>
    <w:rsid w:val="00776E72"/>
    <w:rsid w:val="00795EB8"/>
    <w:rsid w:val="007B790C"/>
    <w:rsid w:val="007F0AB1"/>
    <w:rsid w:val="00815458"/>
    <w:rsid w:val="00823D02"/>
    <w:rsid w:val="0085022B"/>
    <w:rsid w:val="008C1FEE"/>
    <w:rsid w:val="008D69E7"/>
    <w:rsid w:val="008E5D15"/>
    <w:rsid w:val="008F1AAE"/>
    <w:rsid w:val="00904E6E"/>
    <w:rsid w:val="009155AA"/>
    <w:rsid w:val="0092096B"/>
    <w:rsid w:val="00923F68"/>
    <w:rsid w:val="0092426B"/>
    <w:rsid w:val="009337A5"/>
    <w:rsid w:val="0093593D"/>
    <w:rsid w:val="00944776"/>
    <w:rsid w:val="009A326A"/>
    <w:rsid w:val="00A43A62"/>
    <w:rsid w:val="00A45A4E"/>
    <w:rsid w:val="00A638F0"/>
    <w:rsid w:val="00AD24E0"/>
    <w:rsid w:val="00AD2734"/>
    <w:rsid w:val="00AE3F88"/>
    <w:rsid w:val="00AE6B6C"/>
    <w:rsid w:val="00B53AF3"/>
    <w:rsid w:val="00B6211E"/>
    <w:rsid w:val="00B67550"/>
    <w:rsid w:val="00B70E53"/>
    <w:rsid w:val="00B8082D"/>
    <w:rsid w:val="00C43CED"/>
    <w:rsid w:val="00C4419E"/>
    <w:rsid w:val="00C70E47"/>
    <w:rsid w:val="00CD6EAC"/>
    <w:rsid w:val="00CE7A73"/>
    <w:rsid w:val="00D33658"/>
    <w:rsid w:val="00D41836"/>
    <w:rsid w:val="00D609EC"/>
    <w:rsid w:val="00D92FF1"/>
    <w:rsid w:val="00DA08BB"/>
    <w:rsid w:val="00DB3E40"/>
    <w:rsid w:val="00DB7C28"/>
    <w:rsid w:val="00DE2E71"/>
    <w:rsid w:val="00DE7CC8"/>
    <w:rsid w:val="00DF638D"/>
    <w:rsid w:val="00E23B5D"/>
    <w:rsid w:val="00E30BE4"/>
    <w:rsid w:val="00E3500E"/>
    <w:rsid w:val="00E441DF"/>
    <w:rsid w:val="00E60E71"/>
    <w:rsid w:val="00E934FC"/>
    <w:rsid w:val="00E9673C"/>
    <w:rsid w:val="00EA1E3D"/>
    <w:rsid w:val="00ED6DAF"/>
    <w:rsid w:val="00EF1312"/>
    <w:rsid w:val="00EF7AD0"/>
    <w:rsid w:val="00F13AB3"/>
    <w:rsid w:val="00F15877"/>
    <w:rsid w:val="00F267E9"/>
    <w:rsid w:val="00F71BB9"/>
    <w:rsid w:val="00FA75B1"/>
    <w:rsid w:val="00FB4B12"/>
    <w:rsid w:val="00FE2380"/>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768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pt-BR"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caption" w:uiPriority="35" w:qFormat="1"/>
    <w:lsdException w:name="annotation reference" w:uiPriority="0" w:qFormat="1"/>
    <w:lsdException w:name="List Bullet 5"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3" w:uiPriority="0"/>
    <w:lsdException w:name="Strong" w:semiHidden="0" w:uiPriority="22" w:unhideWhenUsed="0" w:qFormat="1"/>
    <w:lsdException w:name="Emphasis" w:semiHidden="0" w:uiPriority="0" w:unhideWhenUsed="0" w:qFormat="1"/>
    <w:lsdException w:name="annotation subject" w:uiPriority="0"/>
    <w:lsdException w:name="Table Grid" w:semiHidden="0" w:uiPriority="59" w:unhideWhenUsed="0"/>
    <w:lsdException w:name="Placeholder Text" w:uiPriority="67"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45A4E"/>
  </w:style>
  <w:style w:type="paragraph" w:styleId="Ttulo1">
    <w:name w:val="heading 1"/>
    <w:basedOn w:val="Normal"/>
    <w:next w:val="Normal"/>
    <w:link w:val="Ttulo1Char"/>
    <w:qFormat/>
    <w:rsid w:val="00441958"/>
    <w:pPr>
      <w:keepNext/>
      <w:spacing w:before="120" w:after="120" w:line="360" w:lineRule="auto"/>
      <w:jc w:val="center"/>
      <w:outlineLvl w:val="0"/>
    </w:pPr>
    <w:rPr>
      <w:rFonts w:ascii="Times New Roman" w:eastAsia="Times New Roman" w:hAnsi="Times New Roman" w:cs="Times New Roman"/>
      <w:b/>
      <w:bCs/>
      <w:lang w:eastAsia="pt-BR"/>
    </w:rPr>
  </w:style>
  <w:style w:type="paragraph" w:styleId="Ttulo2">
    <w:name w:val="heading 2"/>
    <w:basedOn w:val="Normal"/>
    <w:next w:val="Normal"/>
    <w:link w:val="Ttulo2Char"/>
    <w:rsid w:val="00904E6E"/>
    <w:pPr>
      <w:keepNext/>
      <w:tabs>
        <w:tab w:val="left" w:pos="1701"/>
      </w:tabs>
      <w:ind w:right="-1"/>
      <w:jc w:val="center"/>
      <w:outlineLvl w:val="1"/>
    </w:pPr>
    <w:rPr>
      <w:rFonts w:ascii="Times New Roman" w:eastAsiaTheme="minorEastAsia" w:hAnsi="Times New Roman" w:cs="Times New Roman"/>
      <w:b/>
      <w:color w:val="000000"/>
      <w:szCs w:val="20"/>
      <w:lang w:eastAsia="pt-BR"/>
    </w:rPr>
  </w:style>
  <w:style w:type="paragraph" w:styleId="Ttulo3">
    <w:name w:val="heading 3"/>
    <w:basedOn w:val="Normal"/>
    <w:next w:val="Normal"/>
    <w:link w:val="Ttulo3Char"/>
    <w:uiPriority w:val="9"/>
    <w:semiHidden/>
    <w:unhideWhenUsed/>
    <w:qFormat/>
    <w:rsid w:val="00904E6E"/>
    <w:pPr>
      <w:keepNext/>
      <w:keepLines/>
      <w:spacing w:before="40" w:line="259" w:lineRule="auto"/>
      <w:outlineLvl w:val="2"/>
    </w:pPr>
    <w:rPr>
      <w:rFonts w:asciiTheme="majorHAnsi" w:eastAsiaTheme="majorEastAsia" w:hAnsiTheme="majorHAnsi" w:cstheme="majorBidi"/>
      <w:color w:val="1F3763" w:themeColor="accent1" w:themeShade="7F"/>
    </w:rPr>
  </w:style>
  <w:style w:type="paragraph" w:styleId="Ttulo4">
    <w:name w:val="heading 4"/>
    <w:basedOn w:val="Normal"/>
    <w:next w:val="Normal"/>
    <w:link w:val="Ttulo4Char"/>
    <w:semiHidden/>
    <w:unhideWhenUsed/>
    <w:qFormat/>
    <w:rsid w:val="00904E6E"/>
    <w:pPr>
      <w:keepNext/>
      <w:keepLines/>
      <w:spacing w:before="40"/>
      <w:outlineLvl w:val="3"/>
    </w:pPr>
    <w:rPr>
      <w:rFonts w:asciiTheme="majorHAnsi" w:eastAsiaTheme="majorEastAsia" w:hAnsiTheme="majorHAnsi" w:cstheme="majorBidi"/>
      <w:i/>
      <w:iCs/>
      <w:color w:val="2F5496" w:themeColor="accent1" w:themeShade="BF"/>
      <w:lang w:eastAsia="pt-BR"/>
    </w:rPr>
  </w:style>
  <w:style w:type="paragraph" w:styleId="Ttulo6">
    <w:name w:val="heading 6"/>
    <w:basedOn w:val="Normal"/>
    <w:next w:val="Normal"/>
    <w:link w:val="Ttulo6Char"/>
    <w:uiPriority w:val="9"/>
    <w:semiHidden/>
    <w:unhideWhenUsed/>
    <w:qFormat/>
    <w:rsid w:val="00904E6E"/>
    <w:pPr>
      <w:keepNext/>
      <w:keepLines/>
      <w:spacing w:before="40" w:line="259" w:lineRule="auto"/>
      <w:outlineLvl w:val="5"/>
    </w:pPr>
    <w:rPr>
      <w:rFonts w:asciiTheme="majorHAnsi" w:eastAsiaTheme="majorEastAsia" w:hAnsiTheme="majorHAnsi" w:cstheme="majorBidi"/>
      <w:color w:val="1F3763" w:themeColor="accent1" w:themeShade="7F"/>
      <w:sz w:val="22"/>
      <w:szCs w:val="22"/>
    </w:rPr>
  </w:style>
  <w:style w:type="paragraph" w:styleId="Ttulo7">
    <w:name w:val="heading 7"/>
    <w:basedOn w:val="Normal"/>
    <w:next w:val="Normal"/>
    <w:link w:val="Ttulo7Char"/>
    <w:semiHidden/>
    <w:unhideWhenUsed/>
    <w:qFormat/>
    <w:rsid w:val="00904E6E"/>
    <w:pPr>
      <w:keepNext/>
      <w:keepLines/>
      <w:spacing w:before="200"/>
      <w:outlineLvl w:val="6"/>
    </w:pPr>
    <w:rPr>
      <w:rFonts w:asciiTheme="majorHAnsi" w:eastAsiaTheme="majorEastAsia" w:hAnsiTheme="majorHAnsi" w:cstheme="majorBidi"/>
      <w:i/>
      <w:iCs/>
      <w:color w:val="404040" w:themeColor="text1" w:themeTint="BF"/>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encabezado,Cabeçalho superior,Heading 1a"/>
    <w:basedOn w:val="Normal"/>
    <w:link w:val="CabealhoChar"/>
    <w:uiPriority w:val="99"/>
    <w:unhideWhenUsed/>
    <w:rsid w:val="0093593D"/>
    <w:pPr>
      <w:tabs>
        <w:tab w:val="center" w:pos="4252"/>
        <w:tab w:val="right" w:pos="8504"/>
      </w:tabs>
    </w:pPr>
  </w:style>
  <w:style w:type="character" w:customStyle="1" w:styleId="CabealhoChar">
    <w:name w:val="Cabeçalho Char"/>
    <w:aliases w:val="encabezado Char,Cabeçalho superior Char,Heading 1a Char"/>
    <w:basedOn w:val="Fontepargpadro"/>
    <w:link w:val="Cabealho"/>
    <w:uiPriority w:val="99"/>
    <w:rsid w:val="0093593D"/>
  </w:style>
  <w:style w:type="paragraph" w:styleId="Rodap">
    <w:name w:val="footer"/>
    <w:basedOn w:val="Normal"/>
    <w:link w:val="RodapChar"/>
    <w:uiPriority w:val="99"/>
    <w:unhideWhenUsed/>
    <w:rsid w:val="0093593D"/>
    <w:pPr>
      <w:tabs>
        <w:tab w:val="center" w:pos="4252"/>
        <w:tab w:val="right" w:pos="8504"/>
      </w:tabs>
    </w:pPr>
  </w:style>
  <w:style w:type="character" w:customStyle="1" w:styleId="RodapChar">
    <w:name w:val="Rodapé Char"/>
    <w:basedOn w:val="Fontepargpadro"/>
    <w:link w:val="Rodap"/>
    <w:uiPriority w:val="99"/>
    <w:qFormat/>
    <w:rsid w:val="0093593D"/>
  </w:style>
  <w:style w:type="paragraph" w:styleId="Textodebalo">
    <w:name w:val="Balloon Text"/>
    <w:basedOn w:val="Normal"/>
    <w:link w:val="TextodebaloChar"/>
    <w:uiPriority w:val="99"/>
    <w:unhideWhenUsed/>
    <w:rsid w:val="0093593D"/>
    <w:rPr>
      <w:rFonts w:ascii="Tahoma" w:hAnsi="Tahoma" w:cs="Tahoma"/>
      <w:sz w:val="16"/>
      <w:szCs w:val="16"/>
    </w:rPr>
  </w:style>
  <w:style w:type="character" w:customStyle="1" w:styleId="TextodebaloChar">
    <w:name w:val="Texto de balão Char"/>
    <w:basedOn w:val="Fontepargpadro"/>
    <w:link w:val="Textodebalo"/>
    <w:uiPriority w:val="99"/>
    <w:rsid w:val="0093593D"/>
    <w:rPr>
      <w:rFonts w:ascii="Tahoma" w:hAnsi="Tahoma" w:cs="Tahoma"/>
      <w:sz w:val="16"/>
      <w:szCs w:val="16"/>
    </w:rPr>
  </w:style>
  <w:style w:type="character" w:styleId="nfase">
    <w:name w:val="Emphasis"/>
    <w:basedOn w:val="Fontepargpadro"/>
    <w:qFormat/>
    <w:rsid w:val="001734F9"/>
    <w:rPr>
      <w:i/>
      <w:iCs/>
    </w:rPr>
  </w:style>
  <w:style w:type="character" w:styleId="Hyperlink">
    <w:name w:val="Hyperlink"/>
    <w:uiPriority w:val="99"/>
    <w:unhideWhenUsed/>
    <w:rsid w:val="008D69E7"/>
    <w:rPr>
      <w:color w:val="0000FF"/>
      <w:u w:val="single"/>
    </w:rPr>
  </w:style>
  <w:style w:type="character" w:customStyle="1" w:styleId="Ttulo1Char">
    <w:name w:val="Título 1 Char"/>
    <w:basedOn w:val="Fontepargpadro"/>
    <w:link w:val="Ttulo1"/>
    <w:rsid w:val="00441958"/>
    <w:rPr>
      <w:rFonts w:ascii="Times New Roman" w:eastAsia="Times New Roman" w:hAnsi="Times New Roman" w:cs="Times New Roman"/>
      <w:b/>
      <w:bCs/>
      <w:lang w:eastAsia="pt-BR"/>
    </w:rPr>
  </w:style>
  <w:style w:type="paragraph" w:styleId="PargrafodaLista">
    <w:name w:val="List Paragraph"/>
    <w:basedOn w:val="Normal"/>
    <w:link w:val="PargrafodaListaChar"/>
    <w:uiPriority w:val="34"/>
    <w:qFormat/>
    <w:rsid w:val="00650710"/>
    <w:pPr>
      <w:spacing w:after="200" w:line="276" w:lineRule="auto"/>
      <w:ind w:left="720"/>
      <w:contextualSpacing/>
    </w:pPr>
    <w:rPr>
      <w:rFonts w:ascii="Calibri" w:eastAsia="Calibri" w:hAnsi="Calibri" w:cs="Times New Roman"/>
      <w:sz w:val="22"/>
      <w:szCs w:val="22"/>
    </w:rPr>
  </w:style>
  <w:style w:type="paragraph" w:styleId="Corpodetexto">
    <w:name w:val="Body Text"/>
    <w:basedOn w:val="Normal"/>
    <w:link w:val="CorpodetextoChar"/>
    <w:rsid w:val="00310DC1"/>
    <w:pPr>
      <w:jc w:val="center"/>
    </w:pPr>
    <w:rPr>
      <w:rFonts w:ascii="Times New Roman" w:eastAsia="Times New Roman" w:hAnsi="Times New Roman" w:cs="Times New Roman"/>
      <w:lang w:eastAsia="pt-BR"/>
    </w:rPr>
  </w:style>
  <w:style w:type="character" w:customStyle="1" w:styleId="CorpodetextoChar">
    <w:name w:val="Corpo de texto Char"/>
    <w:basedOn w:val="Fontepargpadro"/>
    <w:link w:val="Corpodetexto"/>
    <w:rsid w:val="00310DC1"/>
    <w:rPr>
      <w:rFonts w:ascii="Times New Roman" w:eastAsia="Times New Roman" w:hAnsi="Times New Roman" w:cs="Times New Roman"/>
      <w:lang w:eastAsia="pt-BR"/>
    </w:rPr>
  </w:style>
  <w:style w:type="paragraph" w:customStyle="1" w:styleId="interpijustificadorecuoprimeiralinha">
    <w:name w:val="interpi_justificado_recuo_primeira_linha"/>
    <w:basedOn w:val="Normal"/>
    <w:rsid w:val="00AD24E0"/>
    <w:pPr>
      <w:spacing w:before="100" w:beforeAutospacing="1" w:after="100" w:afterAutospacing="1"/>
    </w:pPr>
    <w:rPr>
      <w:rFonts w:ascii="Times New Roman" w:eastAsia="Times New Roman" w:hAnsi="Times New Roman" w:cs="Times New Roman"/>
      <w:lang w:eastAsia="pt-BR"/>
    </w:rPr>
  </w:style>
  <w:style w:type="character" w:styleId="Forte">
    <w:name w:val="Strong"/>
    <w:basedOn w:val="Fontepargpadro"/>
    <w:uiPriority w:val="22"/>
    <w:qFormat/>
    <w:rsid w:val="00AD24E0"/>
    <w:rPr>
      <w:b/>
      <w:bCs/>
    </w:rPr>
  </w:style>
  <w:style w:type="paragraph" w:customStyle="1" w:styleId="Default">
    <w:name w:val="Default"/>
    <w:rsid w:val="00E60E71"/>
    <w:pPr>
      <w:autoSpaceDE w:val="0"/>
      <w:autoSpaceDN w:val="0"/>
      <w:adjustRightInd w:val="0"/>
    </w:pPr>
    <w:rPr>
      <w:rFonts w:ascii="Times New Roman" w:eastAsia="Calibri" w:hAnsi="Times New Roman" w:cs="Times New Roman"/>
      <w:color w:val="000000"/>
      <w:lang w:eastAsia="pt-BR"/>
    </w:rPr>
  </w:style>
  <w:style w:type="paragraph" w:customStyle="1" w:styleId="CM53">
    <w:name w:val="CM53"/>
    <w:basedOn w:val="Normal"/>
    <w:next w:val="Normal"/>
    <w:rsid w:val="00E60E71"/>
    <w:pPr>
      <w:widowControl w:val="0"/>
      <w:autoSpaceDE w:val="0"/>
      <w:autoSpaceDN w:val="0"/>
      <w:adjustRightInd w:val="0"/>
      <w:spacing w:after="493"/>
    </w:pPr>
    <w:rPr>
      <w:rFonts w:ascii="Times" w:eastAsia="Times New Roman" w:hAnsi="Times" w:cs="Times New Roman"/>
      <w:lang w:eastAsia="pt-BR"/>
    </w:rPr>
  </w:style>
  <w:style w:type="paragraph" w:customStyle="1" w:styleId="CM52">
    <w:name w:val="CM52"/>
    <w:basedOn w:val="Normal"/>
    <w:next w:val="Normal"/>
    <w:rsid w:val="00E60E71"/>
    <w:pPr>
      <w:widowControl w:val="0"/>
      <w:autoSpaceDE w:val="0"/>
      <w:autoSpaceDN w:val="0"/>
      <w:adjustRightInd w:val="0"/>
      <w:spacing w:after="248"/>
    </w:pPr>
    <w:rPr>
      <w:rFonts w:ascii="Times" w:eastAsia="Times New Roman" w:hAnsi="Times" w:cs="Times New Roman"/>
      <w:lang w:eastAsia="pt-BR"/>
    </w:rPr>
  </w:style>
  <w:style w:type="character" w:customStyle="1" w:styleId="Ttulo2Char">
    <w:name w:val="Título 2 Char"/>
    <w:basedOn w:val="Fontepargpadro"/>
    <w:link w:val="Ttulo2"/>
    <w:rsid w:val="00904E6E"/>
    <w:rPr>
      <w:rFonts w:ascii="Times New Roman" w:eastAsiaTheme="minorEastAsia" w:hAnsi="Times New Roman" w:cs="Times New Roman"/>
      <w:b/>
      <w:color w:val="000000"/>
      <w:szCs w:val="20"/>
      <w:lang w:eastAsia="pt-BR"/>
    </w:rPr>
  </w:style>
  <w:style w:type="character" w:customStyle="1" w:styleId="Ttulo3Char">
    <w:name w:val="Título 3 Char"/>
    <w:basedOn w:val="Fontepargpadro"/>
    <w:link w:val="Ttulo3"/>
    <w:uiPriority w:val="9"/>
    <w:semiHidden/>
    <w:rsid w:val="00904E6E"/>
    <w:rPr>
      <w:rFonts w:asciiTheme="majorHAnsi" w:eastAsiaTheme="majorEastAsia" w:hAnsiTheme="majorHAnsi" w:cstheme="majorBidi"/>
      <w:color w:val="1F3763" w:themeColor="accent1" w:themeShade="7F"/>
    </w:rPr>
  </w:style>
  <w:style w:type="character" w:customStyle="1" w:styleId="Ttulo4Char">
    <w:name w:val="Título 4 Char"/>
    <w:basedOn w:val="Fontepargpadro"/>
    <w:link w:val="Ttulo4"/>
    <w:semiHidden/>
    <w:rsid w:val="00904E6E"/>
    <w:rPr>
      <w:rFonts w:asciiTheme="majorHAnsi" w:eastAsiaTheme="majorEastAsia" w:hAnsiTheme="majorHAnsi" w:cstheme="majorBidi"/>
      <w:i/>
      <w:iCs/>
      <w:color w:val="2F5496" w:themeColor="accent1" w:themeShade="BF"/>
      <w:lang w:eastAsia="pt-BR"/>
    </w:rPr>
  </w:style>
  <w:style w:type="character" w:customStyle="1" w:styleId="Ttulo6Char">
    <w:name w:val="Título 6 Char"/>
    <w:basedOn w:val="Fontepargpadro"/>
    <w:link w:val="Ttulo6"/>
    <w:uiPriority w:val="9"/>
    <w:semiHidden/>
    <w:rsid w:val="00904E6E"/>
    <w:rPr>
      <w:rFonts w:asciiTheme="majorHAnsi" w:eastAsiaTheme="majorEastAsia" w:hAnsiTheme="majorHAnsi" w:cstheme="majorBidi"/>
      <w:color w:val="1F3763" w:themeColor="accent1" w:themeShade="7F"/>
      <w:sz w:val="22"/>
      <w:szCs w:val="22"/>
    </w:rPr>
  </w:style>
  <w:style w:type="character" w:customStyle="1" w:styleId="Ttulo7Char">
    <w:name w:val="Título 7 Char"/>
    <w:basedOn w:val="Fontepargpadro"/>
    <w:link w:val="Ttulo7"/>
    <w:semiHidden/>
    <w:rsid w:val="00904E6E"/>
    <w:rPr>
      <w:rFonts w:asciiTheme="majorHAnsi" w:eastAsiaTheme="majorEastAsia" w:hAnsiTheme="majorHAnsi" w:cstheme="majorBidi"/>
      <w:i/>
      <w:iCs/>
      <w:color w:val="404040" w:themeColor="text1" w:themeTint="BF"/>
      <w:lang w:eastAsia="pt-BR"/>
    </w:rPr>
  </w:style>
  <w:style w:type="paragraph" w:styleId="NormalWeb">
    <w:name w:val="Normal (Web)"/>
    <w:basedOn w:val="Normal"/>
    <w:uiPriority w:val="99"/>
    <w:rsid w:val="00904E6E"/>
    <w:pPr>
      <w:spacing w:before="100" w:beforeAutospacing="1" w:after="100" w:afterAutospacing="1"/>
    </w:pPr>
    <w:rPr>
      <w:rFonts w:ascii="Times New Roman" w:eastAsiaTheme="minorEastAsia" w:hAnsi="Times New Roman" w:cs="Times New Roman"/>
      <w:lang w:eastAsia="pt-BR"/>
    </w:rPr>
  </w:style>
  <w:style w:type="paragraph" w:customStyle="1" w:styleId="Nvel2">
    <w:name w:val="Nível 2"/>
    <w:basedOn w:val="Normal"/>
    <w:next w:val="Normal"/>
    <w:rsid w:val="00904E6E"/>
    <w:pPr>
      <w:spacing w:after="120"/>
      <w:jc w:val="both"/>
    </w:pPr>
    <w:rPr>
      <w:rFonts w:ascii="Arial" w:eastAsiaTheme="minorEastAsia" w:hAnsi="Arial" w:cs="Times New Roman"/>
      <w:b/>
      <w:szCs w:val="20"/>
      <w:lang w:eastAsia="pt-BR"/>
    </w:rPr>
  </w:style>
  <w:style w:type="character" w:customStyle="1" w:styleId="normalchar1">
    <w:name w:val="normal__char1"/>
    <w:rsid w:val="00904E6E"/>
    <w:rPr>
      <w:rFonts w:ascii="Arial" w:hAnsi="Arial" w:cs="Arial" w:hint="default"/>
      <w:strike w:val="0"/>
      <w:dstrike w:val="0"/>
      <w:sz w:val="24"/>
      <w:szCs w:val="24"/>
      <w:u w:val="none"/>
      <w:effect w:val="none"/>
    </w:rPr>
  </w:style>
  <w:style w:type="character" w:customStyle="1" w:styleId="apple-style-span">
    <w:name w:val="apple-style-span"/>
    <w:basedOn w:val="Fontepargpadro"/>
    <w:rsid w:val="00904E6E"/>
  </w:style>
  <w:style w:type="paragraph" w:styleId="Citao">
    <w:name w:val="Quote"/>
    <w:aliases w:val="TCU,Citação AGU,NotaExplicativa"/>
    <w:basedOn w:val="Normal"/>
    <w:next w:val="Normal"/>
    <w:link w:val="CitaoChar"/>
    <w:qFormat/>
    <w:rsid w:val="00904E6E"/>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rPr>
  </w:style>
  <w:style w:type="character" w:customStyle="1" w:styleId="CitaoChar">
    <w:name w:val="Citação Char"/>
    <w:aliases w:val="TCU Char,Citação AGU Char,NotaExplicativa Char"/>
    <w:basedOn w:val="Fontepargpadro"/>
    <w:link w:val="Citao"/>
    <w:qFormat/>
    <w:rsid w:val="00904E6E"/>
    <w:rPr>
      <w:rFonts w:ascii="Arial" w:eastAsia="Calibri" w:hAnsi="Arial" w:cs="Tahoma"/>
      <w:i/>
      <w:iCs/>
      <w:color w:val="000000"/>
      <w:sz w:val="20"/>
      <w:shd w:val="clear" w:color="auto" w:fill="FFFFCC"/>
    </w:rPr>
  </w:style>
  <w:style w:type="paragraph" w:styleId="Commarcadores5">
    <w:name w:val="List Bullet 5"/>
    <w:basedOn w:val="Normal"/>
    <w:rsid w:val="00904E6E"/>
    <w:pPr>
      <w:numPr>
        <w:numId w:val="5"/>
      </w:numPr>
      <w:contextualSpacing/>
    </w:pPr>
    <w:rPr>
      <w:rFonts w:ascii="Ecofont_Spranq_eco_Sans" w:eastAsiaTheme="minorEastAsia" w:hAnsi="Ecofont_Spranq_eco_Sans" w:cs="Tahoma"/>
      <w:lang w:eastAsia="pt-BR"/>
    </w:rPr>
  </w:style>
  <w:style w:type="paragraph" w:customStyle="1" w:styleId="Notaexplicativa">
    <w:name w:val="Nota explicativa"/>
    <w:basedOn w:val="Citao"/>
    <w:link w:val="NotaexplicativaChar"/>
    <w:qFormat/>
    <w:rsid w:val="00904E6E"/>
    <w:rPr>
      <w:szCs w:val="20"/>
    </w:rPr>
  </w:style>
  <w:style w:type="character" w:customStyle="1" w:styleId="NotaexplicativaChar">
    <w:name w:val="Nota explicativa Char"/>
    <w:basedOn w:val="CitaoChar"/>
    <w:link w:val="Notaexplicativa"/>
    <w:rsid w:val="00904E6E"/>
    <w:rPr>
      <w:szCs w:val="20"/>
    </w:rPr>
  </w:style>
  <w:style w:type="numbering" w:customStyle="1" w:styleId="Estilo1">
    <w:name w:val="Estilo1"/>
    <w:uiPriority w:val="99"/>
    <w:rsid w:val="00904E6E"/>
    <w:pPr>
      <w:numPr>
        <w:numId w:val="6"/>
      </w:numPr>
    </w:pPr>
  </w:style>
  <w:style w:type="numbering" w:customStyle="1" w:styleId="Estilo2">
    <w:name w:val="Estilo2"/>
    <w:uiPriority w:val="99"/>
    <w:rsid w:val="00904E6E"/>
    <w:pPr>
      <w:numPr>
        <w:numId w:val="7"/>
      </w:numPr>
    </w:pPr>
  </w:style>
  <w:style w:type="numbering" w:customStyle="1" w:styleId="Estilo3">
    <w:name w:val="Estilo3"/>
    <w:uiPriority w:val="99"/>
    <w:rsid w:val="00904E6E"/>
    <w:pPr>
      <w:numPr>
        <w:numId w:val="8"/>
      </w:numPr>
    </w:pPr>
  </w:style>
  <w:style w:type="numbering" w:customStyle="1" w:styleId="Estilo4">
    <w:name w:val="Estilo4"/>
    <w:uiPriority w:val="99"/>
    <w:rsid w:val="00904E6E"/>
    <w:pPr>
      <w:numPr>
        <w:numId w:val="9"/>
      </w:numPr>
    </w:pPr>
  </w:style>
  <w:style w:type="numbering" w:customStyle="1" w:styleId="Estilo5">
    <w:name w:val="Estilo5"/>
    <w:uiPriority w:val="99"/>
    <w:rsid w:val="00904E6E"/>
    <w:pPr>
      <w:numPr>
        <w:numId w:val="10"/>
      </w:numPr>
    </w:pPr>
  </w:style>
  <w:style w:type="numbering" w:customStyle="1" w:styleId="Estilo6">
    <w:name w:val="Estilo6"/>
    <w:uiPriority w:val="99"/>
    <w:rsid w:val="00904E6E"/>
    <w:pPr>
      <w:numPr>
        <w:numId w:val="11"/>
      </w:numPr>
    </w:pPr>
  </w:style>
  <w:style w:type="character" w:styleId="Refdecomentrio">
    <w:name w:val="annotation reference"/>
    <w:basedOn w:val="Fontepargpadro"/>
    <w:unhideWhenUsed/>
    <w:qFormat/>
    <w:rsid w:val="00904E6E"/>
    <w:rPr>
      <w:sz w:val="16"/>
      <w:szCs w:val="16"/>
    </w:rPr>
  </w:style>
  <w:style w:type="paragraph" w:styleId="Textodecomentrio">
    <w:name w:val="annotation text"/>
    <w:basedOn w:val="Normal"/>
    <w:link w:val="TextodecomentrioChar"/>
    <w:unhideWhenUsed/>
    <w:qFormat/>
    <w:rsid w:val="00904E6E"/>
    <w:rPr>
      <w:rFonts w:ascii="Ecofont_Spranq_eco_Sans" w:eastAsiaTheme="minorEastAsia" w:hAnsi="Ecofont_Spranq_eco_Sans" w:cs="Tahoma"/>
      <w:sz w:val="20"/>
      <w:szCs w:val="20"/>
      <w:lang w:eastAsia="pt-BR"/>
    </w:rPr>
  </w:style>
  <w:style w:type="character" w:customStyle="1" w:styleId="TextodecomentrioChar">
    <w:name w:val="Texto de comentário Char"/>
    <w:basedOn w:val="Fontepargpadro"/>
    <w:link w:val="Textodecomentrio"/>
    <w:qFormat/>
    <w:rsid w:val="00904E6E"/>
    <w:rPr>
      <w:rFonts w:ascii="Ecofont_Spranq_eco_Sans" w:eastAsiaTheme="minorEastAsia" w:hAnsi="Ecofont_Spranq_eco_Sans" w:cs="Tahoma"/>
      <w:sz w:val="20"/>
      <w:szCs w:val="20"/>
      <w:lang w:eastAsia="pt-BR"/>
    </w:rPr>
  </w:style>
  <w:style w:type="paragraph" w:styleId="Assuntodocomentrio">
    <w:name w:val="annotation subject"/>
    <w:basedOn w:val="Textodecomentrio"/>
    <w:next w:val="Textodecomentrio"/>
    <w:link w:val="AssuntodocomentrioChar"/>
    <w:semiHidden/>
    <w:unhideWhenUsed/>
    <w:rsid w:val="00904E6E"/>
    <w:rPr>
      <w:b/>
      <w:bCs/>
    </w:rPr>
  </w:style>
  <w:style w:type="character" w:customStyle="1" w:styleId="AssuntodocomentrioChar">
    <w:name w:val="Assunto do comentário Char"/>
    <w:basedOn w:val="TextodecomentrioChar"/>
    <w:link w:val="Assuntodocomentrio"/>
    <w:semiHidden/>
    <w:rsid w:val="00904E6E"/>
    <w:rPr>
      <w:b/>
      <w:bCs/>
    </w:rPr>
  </w:style>
  <w:style w:type="paragraph" w:customStyle="1" w:styleId="Nivel01">
    <w:name w:val="Nivel 01"/>
    <w:basedOn w:val="Ttulo1"/>
    <w:next w:val="Normal"/>
    <w:link w:val="Nivel01Char"/>
    <w:qFormat/>
    <w:rsid w:val="00904E6E"/>
    <w:pPr>
      <w:keepLines/>
      <w:numPr>
        <w:numId w:val="4"/>
      </w:numPr>
      <w:tabs>
        <w:tab w:val="left" w:pos="567"/>
      </w:tabs>
      <w:spacing w:before="240" w:after="0" w:line="240" w:lineRule="auto"/>
      <w:jc w:val="both"/>
    </w:pPr>
    <w:rPr>
      <w:rFonts w:ascii="Arial" w:eastAsiaTheme="majorEastAsia" w:hAnsi="Arial" w:cs="Arial"/>
      <w:color w:val="323E4F" w:themeColor="text2" w:themeShade="BF"/>
      <w:spacing w:val="5"/>
      <w:kern w:val="28"/>
      <w:sz w:val="20"/>
      <w:szCs w:val="20"/>
    </w:rPr>
  </w:style>
  <w:style w:type="paragraph" w:customStyle="1" w:styleId="Nivel01Titulo">
    <w:name w:val="Nivel_01_Titulo"/>
    <w:basedOn w:val="Nivel01"/>
    <w:link w:val="Nivel01TituloChar"/>
    <w:rsid w:val="00904E6E"/>
    <w:pPr>
      <w:jc w:val="left"/>
    </w:pPr>
    <w:rPr>
      <w:rFonts w:cstheme="majorBidi"/>
      <w:color w:val="000000" w:themeColor="text1"/>
      <w:sz w:val="52"/>
      <w:szCs w:val="52"/>
    </w:rPr>
  </w:style>
  <w:style w:type="paragraph" w:styleId="Ttulo">
    <w:name w:val="Title"/>
    <w:basedOn w:val="Normal"/>
    <w:next w:val="Normal"/>
    <w:link w:val="TtuloChar"/>
    <w:rsid w:val="00904E6E"/>
    <w:pPr>
      <w:pBdr>
        <w:bottom w:val="single" w:sz="8" w:space="4" w:color="4472C4" w:themeColor="accent1"/>
      </w:pBdr>
      <w:spacing w:after="300"/>
      <w:contextualSpacing/>
    </w:pPr>
    <w:rPr>
      <w:rFonts w:asciiTheme="majorHAnsi" w:eastAsiaTheme="majorEastAsia" w:hAnsiTheme="majorHAnsi" w:cstheme="majorBidi"/>
      <w:color w:val="323E4F" w:themeColor="text2" w:themeShade="BF"/>
      <w:spacing w:val="5"/>
      <w:kern w:val="28"/>
      <w:sz w:val="52"/>
      <w:szCs w:val="52"/>
      <w:lang w:eastAsia="pt-BR"/>
    </w:rPr>
  </w:style>
  <w:style w:type="character" w:customStyle="1" w:styleId="TtuloChar">
    <w:name w:val="Título Char"/>
    <w:basedOn w:val="Fontepargpadro"/>
    <w:link w:val="Ttulo"/>
    <w:rsid w:val="00904E6E"/>
    <w:rPr>
      <w:rFonts w:asciiTheme="majorHAnsi" w:eastAsiaTheme="majorEastAsia" w:hAnsiTheme="majorHAnsi" w:cstheme="majorBidi"/>
      <w:color w:val="323E4F" w:themeColor="text2" w:themeShade="BF"/>
      <w:spacing w:val="5"/>
      <w:kern w:val="28"/>
      <w:sz w:val="52"/>
      <w:szCs w:val="52"/>
      <w:lang w:eastAsia="pt-BR"/>
    </w:rPr>
  </w:style>
  <w:style w:type="character" w:customStyle="1" w:styleId="Nivel01Char">
    <w:name w:val="Nivel 01 Char"/>
    <w:basedOn w:val="TtuloChar"/>
    <w:link w:val="Nivel01"/>
    <w:rsid w:val="00904E6E"/>
    <w:rPr>
      <w:rFonts w:ascii="Arial" w:hAnsi="Arial" w:cs="Arial"/>
      <w:b/>
      <w:bCs/>
      <w:sz w:val="20"/>
      <w:szCs w:val="20"/>
    </w:rPr>
  </w:style>
  <w:style w:type="character" w:customStyle="1" w:styleId="Nivel01TituloChar">
    <w:name w:val="Nivel_01_Titulo Char"/>
    <w:basedOn w:val="Nivel01Char"/>
    <w:link w:val="Nivel01Titulo"/>
    <w:qFormat/>
    <w:rsid w:val="00904E6E"/>
    <w:rPr>
      <w:rFonts w:cstheme="majorBidi"/>
      <w:color w:val="000000" w:themeColor="text1"/>
      <w:spacing w:val="5"/>
      <w:kern w:val="28"/>
      <w:sz w:val="52"/>
      <w:szCs w:val="52"/>
    </w:rPr>
  </w:style>
  <w:style w:type="table" w:styleId="Tabelacomgrade">
    <w:name w:val="Table Grid"/>
    <w:basedOn w:val="Tabelanormal"/>
    <w:uiPriority w:val="59"/>
    <w:rsid w:val="00904E6E"/>
    <w:rPr>
      <w:rFonts w:ascii="Times New Roman" w:eastAsiaTheme="minorEastAsia"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DRO">
    <w:name w:val="PADRÃO"/>
    <w:qFormat/>
    <w:rsid w:val="00904E6E"/>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lang w:eastAsia="zh-CN" w:bidi="hi-IN"/>
    </w:rPr>
  </w:style>
  <w:style w:type="character" w:customStyle="1" w:styleId="QuoteChar">
    <w:name w:val="Quote Char"/>
    <w:basedOn w:val="Fontepargpadro"/>
    <w:link w:val="Citao1"/>
    <w:rsid w:val="00904E6E"/>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904E6E"/>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rPr>
  </w:style>
  <w:style w:type="paragraph" w:customStyle="1" w:styleId="paragraph">
    <w:name w:val="paragraph"/>
    <w:basedOn w:val="Normal"/>
    <w:rsid w:val="00904E6E"/>
    <w:pPr>
      <w:spacing w:before="100" w:beforeAutospacing="1" w:after="100" w:afterAutospacing="1"/>
    </w:pPr>
    <w:rPr>
      <w:rFonts w:ascii="Times New Roman" w:eastAsia="Times New Roman" w:hAnsi="Times New Roman" w:cs="Times New Roman"/>
      <w:lang w:eastAsia="pt-BR"/>
    </w:rPr>
  </w:style>
  <w:style w:type="character" w:customStyle="1" w:styleId="normaltextrun">
    <w:name w:val="normaltextrun"/>
    <w:basedOn w:val="Fontepargpadro"/>
    <w:rsid w:val="00904E6E"/>
  </w:style>
  <w:style w:type="character" w:customStyle="1" w:styleId="eop">
    <w:name w:val="eop"/>
    <w:basedOn w:val="Fontepargpadro"/>
    <w:rsid w:val="00904E6E"/>
  </w:style>
  <w:style w:type="character" w:customStyle="1" w:styleId="spellingerror">
    <w:name w:val="spellingerror"/>
    <w:basedOn w:val="Fontepargpadro"/>
    <w:rsid w:val="00904E6E"/>
  </w:style>
  <w:style w:type="paragraph" w:customStyle="1" w:styleId="Nivel1">
    <w:name w:val="Nivel1"/>
    <w:basedOn w:val="Ttulo1"/>
    <w:link w:val="Nivel1Char"/>
    <w:qFormat/>
    <w:rsid w:val="00904E6E"/>
    <w:pPr>
      <w:keepLines/>
      <w:spacing w:before="480" w:after="0" w:line="276" w:lineRule="auto"/>
      <w:ind w:left="357" w:hanging="357"/>
      <w:jc w:val="both"/>
    </w:pPr>
    <w:rPr>
      <w:rFonts w:ascii="Arial" w:eastAsiaTheme="majorEastAsia" w:hAnsi="Arial" w:cs="Arial"/>
      <w:bCs w:val="0"/>
      <w:color w:val="000000"/>
      <w:sz w:val="28"/>
      <w:szCs w:val="28"/>
    </w:rPr>
  </w:style>
  <w:style w:type="character" w:customStyle="1" w:styleId="Nivel1Char">
    <w:name w:val="Nivel1 Char"/>
    <w:basedOn w:val="Ttulo1Char"/>
    <w:link w:val="Nivel1"/>
    <w:rsid w:val="00904E6E"/>
    <w:rPr>
      <w:rFonts w:ascii="Arial" w:eastAsiaTheme="majorEastAsia" w:hAnsi="Arial" w:cs="Arial"/>
      <w:b/>
      <w:color w:val="000000"/>
      <w:sz w:val="28"/>
      <w:szCs w:val="28"/>
    </w:rPr>
  </w:style>
  <w:style w:type="paragraph" w:customStyle="1" w:styleId="PargrafodaLista1">
    <w:name w:val="Parágrafo da Lista1"/>
    <w:basedOn w:val="Normal"/>
    <w:rsid w:val="00904E6E"/>
    <w:pPr>
      <w:ind w:left="720"/>
    </w:pPr>
    <w:rPr>
      <w:rFonts w:ascii="Ecofont_Spranq_eco_Sans" w:eastAsia="Times New Roman" w:hAnsi="Ecofont_Spranq_eco_Sans" w:cs="Ecofont_Spranq_eco_Sans"/>
      <w:lang w:eastAsia="pt-BR"/>
    </w:rPr>
  </w:style>
  <w:style w:type="paragraph" w:customStyle="1" w:styleId="Nivel2">
    <w:name w:val="Nivel 2"/>
    <w:basedOn w:val="Normal"/>
    <w:link w:val="Nivel2Char"/>
    <w:qFormat/>
    <w:rsid w:val="00904E6E"/>
    <w:pPr>
      <w:numPr>
        <w:ilvl w:val="1"/>
        <w:numId w:val="4"/>
      </w:numPr>
      <w:spacing w:before="120" w:after="120" w:line="276" w:lineRule="auto"/>
      <w:jc w:val="both"/>
    </w:pPr>
    <w:rPr>
      <w:rFonts w:ascii="Arial" w:eastAsiaTheme="minorEastAsia" w:hAnsi="Arial" w:cs="Arial"/>
      <w:color w:val="000000"/>
      <w:sz w:val="20"/>
      <w:szCs w:val="20"/>
      <w:lang w:eastAsia="pt-BR"/>
    </w:rPr>
  </w:style>
  <w:style w:type="paragraph" w:customStyle="1" w:styleId="Nivel10">
    <w:name w:val="Nivel 1"/>
    <w:basedOn w:val="Nivel2"/>
    <w:next w:val="Nivel2"/>
    <w:rsid w:val="00904E6E"/>
    <w:pPr>
      <w:numPr>
        <w:ilvl w:val="0"/>
        <w:numId w:val="0"/>
      </w:numPr>
      <w:ind w:left="360" w:hanging="360"/>
    </w:pPr>
    <w:rPr>
      <w:b/>
    </w:rPr>
  </w:style>
  <w:style w:type="paragraph" w:customStyle="1" w:styleId="Nivel3">
    <w:name w:val="Nivel 3"/>
    <w:basedOn w:val="Normal"/>
    <w:link w:val="Nivel3Char"/>
    <w:qFormat/>
    <w:rsid w:val="00904E6E"/>
    <w:pPr>
      <w:numPr>
        <w:ilvl w:val="2"/>
        <w:numId w:val="4"/>
      </w:numPr>
      <w:spacing w:before="120" w:after="120" w:line="276" w:lineRule="auto"/>
      <w:ind w:left="425" w:firstLine="0"/>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904E6E"/>
    <w:pPr>
      <w:numPr>
        <w:ilvl w:val="3"/>
      </w:numPr>
      <w:ind w:left="851" w:firstLine="0"/>
    </w:pPr>
    <w:rPr>
      <w:color w:val="auto"/>
    </w:rPr>
  </w:style>
  <w:style w:type="paragraph" w:customStyle="1" w:styleId="Nivel5">
    <w:name w:val="Nivel 5"/>
    <w:basedOn w:val="Nivel4"/>
    <w:qFormat/>
    <w:rsid w:val="00904E6E"/>
    <w:pPr>
      <w:numPr>
        <w:ilvl w:val="4"/>
      </w:numPr>
      <w:ind w:left="1276" w:firstLine="0"/>
    </w:pPr>
  </w:style>
  <w:style w:type="character" w:customStyle="1" w:styleId="Nivel4Char">
    <w:name w:val="Nivel 4 Char"/>
    <w:basedOn w:val="Fontepargpadro"/>
    <w:link w:val="Nivel4"/>
    <w:rsid w:val="00904E6E"/>
    <w:rPr>
      <w:rFonts w:ascii="Arial" w:eastAsiaTheme="minorEastAsia" w:hAnsi="Arial" w:cs="Arial"/>
      <w:sz w:val="20"/>
      <w:szCs w:val="20"/>
      <w:lang w:eastAsia="pt-BR"/>
    </w:rPr>
  </w:style>
  <w:style w:type="paragraph" w:customStyle="1" w:styleId="textbody">
    <w:name w:val="textbody"/>
    <w:basedOn w:val="Normal"/>
    <w:rsid w:val="00904E6E"/>
    <w:pPr>
      <w:spacing w:before="100" w:beforeAutospacing="1" w:after="100" w:afterAutospacing="1"/>
    </w:pPr>
    <w:rPr>
      <w:rFonts w:ascii="Times New Roman" w:eastAsia="Times New Roman" w:hAnsi="Times New Roman" w:cs="Times New Roman"/>
      <w:lang w:eastAsia="pt-BR"/>
    </w:rPr>
  </w:style>
  <w:style w:type="paragraph" w:customStyle="1" w:styleId="em0020ementa">
    <w:name w:val="em_0020ementa"/>
    <w:basedOn w:val="Normal"/>
    <w:rsid w:val="00904E6E"/>
    <w:pPr>
      <w:ind w:left="4160"/>
      <w:jc w:val="both"/>
    </w:pPr>
    <w:rPr>
      <w:rFonts w:ascii="Times New Roman" w:eastAsia="Times New Roman" w:hAnsi="Times New Roman" w:cs="Times New Roman"/>
      <w:sz w:val="28"/>
      <w:szCs w:val="28"/>
      <w:lang w:eastAsia="pt-BR"/>
    </w:rPr>
  </w:style>
  <w:style w:type="character" w:customStyle="1" w:styleId="cp0020corpodespachochar1">
    <w:name w:val="cp_0020corpodespacho__char1"/>
    <w:rsid w:val="00904E6E"/>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904E6E"/>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904E6E"/>
    <w:rPr>
      <w:rFonts w:ascii="Ecofont_Spranq_eco_Sans" w:eastAsia="Times New Roman" w:hAnsi="Ecofont_Spranq_eco_Sans" w:cs="Tahoma"/>
      <w:lang w:eastAsia="pt-BR"/>
    </w:rPr>
  </w:style>
  <w:style w:type="character" w:customStyle="1" w:styleId="Manoel">
    <w:name w:val="Manoel"/>
    <w:rsid w:val="00904E6E"/>
    <w:rPr>
      <w:rFonts w:ascii="Arial" w:hAnsi="Arial" w:cs="Arial"/>
      <w:color w:val="7030A0"/>
      <w:sz w:val="20"/>
    </w:rPr>
  </w:style>
  <w:style w:type="character" w:customStyle="1" w:styleId="ListLabel12">
    <w:name w:val="ListLabel 12"/>
    <w:rsid w:val="00904E6E"/>
    <w:rPr>
      <w:b/>
    </w:rPr>
  </w:style>
  <w:style w:type="paragraph" w:customStyle="1" w:styleId="texto1">
    <w:name w:val="texto1"/>
    <w:basedOn w:val="Normal"/>
    <w:rsid w:val="00904E6E"/>
    <w:pPr>
      <w:spacing w:before="100" w:beforeAutospacing="1" w:after="100" w:afterAutospacing="1"/>
    </w:pPr>
    <w:rPr>
      <w:rFonts w:ascii="Times New Roman" w:eastAsia="Times New Roman" w:hAnsi="Times New Roman" w:cs="Times New Roman"/>
      <w:lang w:eastAsia="pt-BR"/>
    </w:rPr>
  </w:style>
  <w:style w:type="paragraph" w:customStyle="1" w:styleId="GradeColorida-nfase11">
    <w:name w:val="Grade Colorida - Ênfase 11"/>
    <w:basedOn w:val="Normal"/>
    <w:next w:val="Normal"/>
    <w:link w:val="GradeColorida-nfase1Char"/>
    <w:uiPriority w:val="29"/>
    <w:rsid w:val="00904E6E"/>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rPr>
  </w:style>
  <w:style w:type="character" w:customStyle="1" w:styleId="GradeColorida-nfase1Char">
    <w:name w:val="Grade Colorida - Ênfase 1 Char"/>
    <w:link w:val="GradeColorida-nfase11"/>
    <w:uiPriority w:val="29"/>
    <w:rsid w:val="00904E6E"/>
    <w:rPr>
      <w:rFonts w:ascii="Arial" w:eastAsia="Calibri" w:hAnsi="Arial" w:cs="Times New Roman"/>
      <w:i/>
      <w:iCs/>
      <w:color w:val="000000"/>
      <w:sz w:val="20"/>
      <w:shd w:val="clear" w:color="auto" w:fill="FFFFCC"/>
    </w:rPr>
  </w:style>
  <w:style w:type="paragraph" w:customStyle="1" w:styleId="xwestern">
    <w:name w:val="x_western"/>
    <w:basedOn w:val="Normal"/>
    <w:rsid w:val="00904E6E"/>
    <w:pPr>
      <w:spacing w:before="100" w:beforeAutospacing="1" w:after="100" w:afterAutospacing="1"/>
    </w:pPr>
    <w:rPr>
      <w:rFonts w:ascii="Times New Roman" w:eastAsia="Times New Roman" w:hAnsi="Times New Roman" w:cs="Times New Roman"/>
      <w:lang w:eastAsia="pt-BR"/>
    </w:rPr>
  </w:style>
  <w:style w:type="paragraph" w:customStyle="1" w:styleId="TCU-Ac-item9-0">
    <w:name w:val="TCU - Ac - item 9 - §§_0"/>
    <w:basedOn w:val="Normal"/>
    <w:rsid w:val="00904E6E"/>
    <w:pPr>
      <w:ind w:firstLine="1134"/>
      <w:jc w:val="both"/>
    </w:pPr>
    <w:rPr>
      <w:rFonts w:ascii="Times New Roman" w:eastAsia="Times New Roman" w:hAnsi="Times New Roman" w:cs="Times New Roman"/>
      <w:szCs w:val="22"/>
    </w:rPr>
  </w:style>
  <w:style w:type="paragraph" w:customStyle="1" w:styleId="Normal1">
    <w:name w:val="Normal_1"/>
    <w:rsid w:val="00904E6E"/>
    <w:rPr>
      <w:rFonts w:ascii="Times New Roman" w:eastAsia="Times New Roman" w:hAnsi="Times New Roman" w:cs="Times New Roman"/>
      <w:szCs w:val="22"/>
    </w:rPr>
  </w:style>
  <w:style w:type="paragraph" w:customStyle="1" w:styleId="tcu-ac-item9-1linha">
    <w:name w:val="tcu_-__ac_-_item_9_-_1ª_linha"/>
    <w:basedOn w:val="Normal"/>
    <w:rsid w:val="00904E6E"/>
    <w:pPr>
      <w:spacing w:before="100" w:beforeAutospacing="1" w:after="100" w:afterAutospacing="1"/>
    </w:pPr>
    <w:rPr>
      <w:rFonts w:ascii="Times New Roman" w:eastAsia="Times New Roman" w:hAnsi="Times New Roman" w:cs="Times New Roman"/>
      <w:lang w:eastAsia="pt-BR"/>
    </w:rPr>
  </w:style>
  <w:style w:type="paragraph" w:customStyle="1" w:styleId="textojustificadorecuoprimeiralinha">
    <w:name w:val="texto_justificado_recuo_primeira_linha"/>
    <w:basedOn w:val="Normal"/>
    <w:rsid w:val="00904E6E"/>
    <w:pPr>
      <w:spacing w:before="100" w:beforeAutospacing="1" w:after="100" w:afterAutospacing="1"/>
    </w:pPr>
    <w:rPr>
      <w:rFonts w:ascii="Times New Roman" w:eastAsia="Times New Roman" w:hAnsi="Times New Roman" w:cs="Times New Roman"/>
      <w:lang w:eastAsia="pt-BR"/>
    </w:rPr>
  </w:style>
  <w:style w:type="character" w:customStyle="1" w:styleId="highlight">
    <w:name w:val="highlight"/>
    <w:basedOn w:val="Fontepargpadro"/>
    <w:rsid w:val="00904E6E"/>
  </w:style>
  <w:style w:type="paragraph" w:customStyle="1" w:styleId="textojustificado">
    <w:name w:val="texto_justificado"/>
    <w:basedOn w:val="Normal"/>
    <w:rsid w:val="00904E6E"/>
    <w:pPr>
      <w:spacing w:before="100" w:beforeAutospacing="1" w:after="100" w:afterAutospacing="1"/>
    </w:pPr>
    <w:rPr>
      <w:rFonts w:ascii="Times New Roman" w:eastAsia="Times New Roman" w:hAnsi="Times New Roman" w:cs="Times New Roman"/>
      <w:lang w:eastAsia="pt-BR"/>
    </w:rPr>
  </w:style>
  <w:style w:type="character" w:styleId="HiperlinkVisitado">
    <w:name w:val="FollowedHyperlink"/>
    <w:basedOn w:val="Fontepargpadro"/>
    <w:uiPriority w:val="99"/>
    <w:semiHidden/>
    <w:unhideWhenUsed/>
    <w:rsid w:val="00904E6E"/>
    <w:rPr>
      <w:color w:val="954F72" w:themeColor="followedHyperlink"/>
      <w:u w:val="single"/>
    </w:rPr>
  </w:style>
  <w:style w:type="character" w:customStyle="1" w:styleId="MenoPendente1">
    <w:name w:val="Menção Pendente1"/>
    <w:basedOn w:val="Fontepargpadro"/>
    <w:uiPriority w:val="99"/>
    <w:semiHidden/>
    <w:unhideWhenUsed/>
    <w:rsid w:val="00904E6E"/>
    <w:rPr>
      <w:color w:val="605E5C"/>
      <w:shd w:val="clear" w:color="auto" w:fill="E1DFDD"/>
    </w:rPr>
  </w:style>
  <w:style w:type="character" w:customStyle="1" w:styleId="MenoPendente2">
    <w:name w:val="Menção Pendente2"/>
    <w:basedOn w:val="Fontepargpadro"/>
    <w:uiPriority w:val="99"/>
    <w:semiHidden/>
    <w:unhideWhenUsed/>
    <w:rsid w:val="00904E6E"/>
    <w:rPr>
      <w:color w:val="605E5C"/>
      <w:shd w:val="clear" w:color="auto" w:fill="E1DFDD"/>
    </w:rPr>
  </w:style>
  <w:style w:type="character" w:customStyle="1" w:styleId="Nivel2Char">
    <w:name w:val="Nivel 2 Char"/>
    <w:basedOn w:val="Fontepargpadro"/>
    <w:link w:val="Nivel2"/>
    <w:locked/>
    <w:rsid w:val="00904E6E"/>
    <w:rPr>
      <w:rFonts w:ascii="Arial" w:eastAsiaTheme="minorEastAsia" w:hAnsi="Arial" w:cs="Arial"/>
      <w:color w:val="000000"/>
      <w:sz w:val="20"/>
      <w:szCs w:val="20"/>
      <w:lang w:eastAsia="pt-BR"/>
    </w:rPr>
  </w:style>
  <w:style w:type="paragraph" w:customStyle="1" w:styleId="Nvel2Opcional">
    <w:name w:val="Nível 2 Opcional"/>
    <w:basedOn w:val="Nivel2"/>
    <w:link w:val="Nvel2OpcionalChar"/>
    <w:rsid w:val="00904E6E"/>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904E6E"/>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904E6E"/>
    <w:rPr>
      <w:rFonts w:ascii="Arial" w:eastAsia="Times New Roman" w:hAnsi="Arial" w:cs="Arial"/>
      <w:i/>
      <w:noProof/>
      <w:color w:val="FF0000"/>
      <w:sz w:val="20"/>
      <w:szCs w:val="20"/>
      <w:lang w:eastAsia="pt-BR"/>
    </w:rPr>
  </w:style>
  <w:style w:type="character" w:customStyle="1" w:styleId="Nvel3OpcionalChar">
    <w:name w:val="Nível 3 Opcional Char"/>
    <w:basedOn w:val="Fontepargpadro"/>
    <w:link w:val="Nvel3Opcional"/>
    <w:rsid w:val="00904E6E"/>
    <w:rPr>
      <w:rFonts w:ascii="Arial" w:eastAsia="Times New Roman" w:hAnsi="Arial" w:cs="Arial"/>
      <w:i/>
      <w:iCs/>
      <w:noProof/>
      <w:color w:val="FF0000"/>
      <w:sz w:val="20"/>
      <w:szCs w:val="20"/>
      <w:lang w:eastAsia="pt-BR"/>
    </w:rPr>
  </w:style>
  <w:style w:type="character" w:styleId="TextodoEspaoReservado">
    <w:name w:val="Placeholder Text"/>
    <w:basedOn w:val="Fontepargpadro"/>
    <w:uiPriority w:val="67"/>
    <w:semiHidden/>
    <w:rsid w:val="00904E6E"/>
    <w:rPr>
      <w:color w:val="808080"/>
    </w:rPr>
  </w:style>
  <w:style w:type="character" w:customStyle="1" w:styleId="PargrafodaListaChar">
    <w:name w:val="Parágrafo da Lista Char"/>
    <w:basedOn w:val="Fontepargpadro"/>
    <w:link w:val="PargrafodaLista"/>
    <w:uiPriority w:val="34"/>
    <w:rsid w:val="00904E6E"/>
    <w:rPr>
      <w:rFonts w:ascii="Calibri" w:eastAsia="Calibri" w:hAnsi="Calibri" w:cs="Times New Roman"/>
      <w:sz w:val="22"/>
      <w:szCs w:val="22"/>
    </w:rPr>
  </w:style>
  <w:style w:type="paragraph" w:customStyle="1" w:styleId="SombreamentoMdio1-nfase31">
    <w:name w:val="Sombreamento Médio 1 - Ênfase 31"/>
    <w:basedOn w:val="Normal"/>
    <w:next w:val="Normal"/>
    <w:rsid w:val="00904E6E"/>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ascii="Ecofont_Spranq_eco_Sans" w:eastAsia="Calibri" w:hAnsi="Ecofont_Spranq_eco_Sans" w:cs="Tahoma"/>
      <w:i/>
      <w:iCs/>
      <w:color w:val="000000"/>
      <w:sz w:val="20"/>
      <w:lang w:eastAsia="zh-CN"/>
    </w:rPr>
  </w:style>
  <w:style w:type="paragraph" w:customStyle="1" w:styleId="corpo">
    <w:name w:val="corpo"/>
    <w:basedOn w:val="Normal"/>
    <w:rsid w:val="00904E6E"/>
    <w:pPr>
      <w:spacing w:before="100" w:beforeAutospacing="1" w:after="100" w:afterAutospacing="1"/>
    </w:pPr>
    <w:rPr>
      <w:rFonts w:ascii="Times New Roman" w:eastAsia="Times New Roman" w:hAnsi="Times New Roman" w:cs="Times New Roman"/>
      <w:lang w:eastAsia="pt-BR"/>
    </w:rPr>
  </w:style>
  <w:style w:type="paragraph" w:customStyle="1" w:styleId="itemnivel2">
    <w:name w:val="item_nivel2"/>
    <w:basedOn w:val="Normal"/>
    <w:rsid w:val="00904E6E"/>
    <w:pPr>
      <w:spacing w:before="100" w:beforeAutospacing="1" w:after="100" w:afterAutospacing="1"/>
    </w:pPr>
    <w:rPr>
      <w:rFonts w:ascii="Times New Roman" w:eastAsia="Times New Roman" w:hAnsi="Times New Roman" w:cs="Times New Roman"/>
      <w:lang w:eastAsia="pt-BR"/>
    </w:rPr>
  </w:style>
  <w:style w:type="paragraph" w:customStyle="1" w:styleId="itemnivel1">
    <w:name w:val="item_nivel1"/>
    <w:basedOn w:val="Normal"/>
    <w:rsid w:val="00904E6E"/>
    <w:pPr>
      <w:spacing w:before="100" w:beforeAutospacing="1" w:after="100" w:afterAutospacing="1"/>
    </w:pPr>
    <w:rPr>
      <w:rFonts w:ascii="Times New Roman" w:eastAsia="Times New Roman" w:hAnsi="Times New Roman" w:cs="Times New Roman"/>
      <w:lang w:eastAsia="pt-BR"/>
    </w:rPr>
  </w:style>
  <w:style w:type="paragraph" w:customStyle="1" w:styleId="itemalinealetra">
    <w:name w:val="item_alinea_letra"/>
    <w:basedOn w:val="Normal"/>
    <w:rsid w:val="00904E6E"/>
    <w:pPr>
      <w:spacing w:before="100" w:beforeAutospacing="1" w:after="100" w:afterAutospacing="1"/>
    </w:pPr>
    <w:rPr>
      <w:rFonts w:ascii="Times New Roman" w:eastAsia="Times New Roman" w:hAnsi="Times New Roman" w:cs="Times New Roman"/>
      <w:lang w:eastAsia="pt-BR"/>
    </w:rPr>
  </w:style>
  <w:style w:type="character" w:customStyle="1" w:styleId="markedcontent">
    <w:name w:val="markedcontent"/>
    <w:basedOn w:val="Fontepargpadro"/>
    <w:rsid w:val="00904E6E"/>
  </w:style>
  <w:style w:type="paragraph" w:customStyle="1" w:styleId="Standard">
    <w:name w:val="Standard"/>
    <w:rsid w:val="00904E6E"/>
    <w:pPr>
      <w:suppressAutoHyphens/>
      <w:autoSpaceDN w:val="0"/>
    </w:pPr>
    <w:rPr>
      <w:rFonts w:ascii="Liberation Serif" w:eastAsia="NSimSun" w:hAnsi="Liberation Serif" w:cs="Lucida Sans"/>
      <w:kern w:val="3"/>
      <w:lang w:eastAsia="zh-CN" w:bidi="hi-IN"/>
    </w:rPr>
  </w:style>
  <w:style w:type="paragraph" w:customStyle="1" w:styleId="Textbody0">
    <w:name w:val="Text body"/>
    <w:basedOn w:val="Standard"/>
    <w:rsid w:val="00904E6E"/>
    <w:pPr>
      <w:spacing w:after="140" w:line="276" w:lineRule="auto"/>
    </w:pPr>
  </w:style>
  <w:style w:type="character" w:customStyle="1" w:styleId="MenoPendente3">
    <w:name w:val="Menção Pendente3"/>
    <w:basedOn w:val="Fontepargpadro"/>
    <w:uiPriority w:val="99"/>
    <w:semiHidden/>
    <w:unhideWhenUsed/>
    <w:rsid w:val="00904E6E"/>
    <w:rPr>
      <w:color w:val="605E5C"/>
      <w:shd w:val="clear" w:color="auto" w:fill="E1DFDD"/>
    </w:rPr>
  </w:style>
  <w:style w:type="character" w:customStyle="1" w:styleId="MenoPendente4">
    <w:name w:val="Menção Pendente4"/>
    <w:basedOn w:val="Fontepargpadro"/>
    <w:uiPriority w:val="99"/>
    <w:semiHidden/>
    <w:unhideWhenUsed/>
    <w:rsid w:val="00904E6E"/>
    <w:rPr>
      <w:color w:val="605E5C"/>
      <w:shd w:val="clear" w:color="auto" w:fill="E1DFDD"/>
    </w:rPr>
  </w:style>
  <w:style w:type="paragraph" w:customStyle="1" w:styleId="ou">
    <w:name w:val="ou"/>
    <w:basedOn w:val="PargrafodaLista"/>
    <w:link w:val="ouChar"/>
    <w:qFormat/>
    <w:rsid w:val="00904E6E"/>
    <w:pPr>
      <w:spacing w:before="60" w:after="60" w:line="259" w:lineRule="auto"/>
      <w:ind w:left="0"/>
      <w:contextualSpacing w:val="0"/>
      <w:jc w:val="center"/>
    </w:pPr>
    <w:rPr>
      <w:rFonts w:ascii="Arial" w:eastAsiaTheme="minorHAnsi" w:hAnsi="Arial" w:cs="Arial"/>
      <w:b/>
      <w:bCs/>
      <w:i/>
      <w:iCs/>
      <w:color w:val="FF0000"/>
      <w:sz w:val="24"/>
      <w:szCs w:val="24"/>
      <w:u w:val="single"/>
      <w:lang w:eastAsia="pt-BR"/>
    </w:rPr>
  </w:style>
  <w:style w:type="character" w:customStyle="1" w:styleId="ouChar">
    <w:name w:val="ou Char"/>
    <w:basedOn w:val="PargrafodaListaChar"/>
    <w:link w:val="ou"/>
    <w:rsid w:val="00904E6E"/>
    <w:rPr>
      <w:rFonts w:ascii="Arial" w:hAnsi="Arial" w:cs="Arial"/>
      <w:b/>
      <w:bCs/>
      <w:i/>
      <w:iCs/>
      <w:color w:val="FF0000"/>
      <w:u w:val="single"/>
      <w:lang w:eastAsia="pt-BR"/>
    </w:rPr>
  </w:style>
  <w:style w:type="paragraph" w:customStyle="1" w:styleId="dou-paragraph">
    <w:name w:val="dou-paragraph"/>
    <w:basedOn w:val="Normal"/>
    <w:rsid w:val="00904E6E"/>
    <w:pPr>
      <w:spacing w:before="100" w:beforeAutospacing="1" w:after="100" w:afterAutospacing="1"/>
    </w:pPr>
    <w:rPr>
      <w:rFonts w:ascii="Times New Roman" w:eastAsia="Times New Roman" w:hAnsi="Times New Roman" w:cs="Times New Roman"/>
      <w:lang w:eastAsia="pt-BR"/>
    </w:rPr>
  </w:style>
  <w:style w:type="paragraph" w:customStyle="1" w:styleId="Nvel2-Red">
    <w:name w:val="Nível 2 -Red"/>
    <w:basedOn w:val="Nivel2"/>
    <w:link w:val="Nvel2-RedChar"/>
    <w:qFormat/>
    <w:rsid w:val="00904E6E"/>
    <w:rPr>
      <w:i/>
      <w:iCs/>
      <w:color w:val="FF0000"/>
    </w:rPr>
  </w:style>
  <w:style w:type="paragraph" w:customStyle="1" w:styleId="Nvel3-R">
    <w:name w:val="Nível 3-R"/>
    <w:basedOn w:val="Nivel3"/>
    <w:link w:val="Nvel3-RChar"/>
    <w:qFormat/>
    <w:rsid w:val="00904E6E"/>
    <w:rPr>
      <w:i/>
      <w:iCs/>
      <w:color w:val="FF0000"/>
    </w:rPr>
  </w:style>
  <w:style w:type="character" w:customStyle="1" w:styleId="Nvel2-RedChar">
    <w:name w:val="Nível 2 -Red Char"/>
    <w:basedOn w:val="Nivel2Char"/>
    <w:link w:val="Nvel2-Red"/>
    <w:rsid w:val="00904E6E"/>
    <w:rPr>
      <w:i/>
      <w:iCs/>
      <w:color w:val="FF0000"/>
    </w:rPr>
  </w:style>
  <w:style w:type="paragraph" w:customStyle="1" w:styleId="Nvel4-R">
    <w:name w:val="Nível 4-R"/>
    <w:basedOn w:val="Nivel4"/>
    <w:link w:val="Nvel4-RChar"/>
    <w:qFormat/>
    <w:rsid w:val="00904E6E"/>
    <w:pPr>
      <w:ind w:left="2491" w:hanging="648"/>
    </w:pPr>
    <w:rPr>
      <w:i/>
      <w:iCs/>
      <w:color w:val="FF0000"/>
    </w:rPr>
  </w:style>
  <w:style w:type="character" w:customStyle="1" w:styleId="Nivel3Char">
    <w:name w:val="Nivel 3 Char"/>
    <w:basedOn w:val="Fontepargpadro"/>
    <w:link w:val="Nivel3"/>
    <w:rsid w:val="00904E6E"/>
    <w:rPr>
      <w:rFonts w:ascii="Arial" w:eastAsiaTheme="minorEastAsia" w:hAnsi="Arial" w:cs="Arial"/>
      <w:color w:val="000000"/>
      <w:sz w:val="20"/>
      <w:szCs w:val="20"/>
      <w:lang w:eastAsia="pt-BR"/>
    </w:rPr>
  </w:style>
  <w:style w:type="character" w:customStyle="1" w:styleId="Nvel3-RChar">
    <w:name w:val="Nível 3-R Char"/>
    <w:basedOn w:val="Nivel3Char"/>
    <w:link w:val="Nvel3-R"/>
    <w:rsid w:val="00904E6E"/>
    <w:rPr>
      <w:i/>
      <w:iCs/>
      <w:color w:val="FF0000"/>
    </w:rPr>
  </w:style>
  <w:style w:type="paragraph" w:customStyle="1" w:styleId="Nvel1-SemNum">
    <w:name w:val="Nível 1-Sem Num"/>
    <w:basedOn w:val="Nivel01"/>
    <w:link w:val="Nvel1-SemNumChar"/>
    <w:qFormat/>
    <w:rsid w:val="00904E6E"/>
    <w:pPr>
      <w:numPr>
        <w:numId w:val="0"/>
      </w:numPr>
      <w:ind w:left="357"/>
      <w:outlineLvl w:val="1"/>
    </w:pPr>
    <w:rPr>
      <w:color w:val="FF0000"/>
    </w:rPr>
  </w:style>
  <w:style w:type="character" w:customStyle="1" w:styleId="Nvel4-RChar">
    <w:name w:val="Nível 4-R Char"/>
    <w:basedOn w:val="Nivel4Char"/>
    <w:link w:val="Nvel4-R"/>
    <w:rsid w:val="00904E6E"/>
    <w:rPr>
      <w:i/>
      <w:iCs/>
      <w:color w:val="FF0000"/>
    </w:rPr>
  </w:style>
  <w:style w:type="character" w:customStyle="1" w:styleId="LinkdaInternet">
    <w:name w:val="Link da Internet"/>
    <w:basedOn w:val="Fontepargpadro"/>
    <w:uiPriority w:val="99"/>
    <w:unhideWhenUsed/>
    <w:rsid w:val="00904E6E"/>
    <w:rPr>
      <w:color w:val="0563C1" w:themeColor="hyperlink"/>
      <w:u w:val="single"/>
    </w:rPr>
  </w:style>
  <w:style w:type="character" w:customStyle="1" w:styleId="Nvel1-SemNumChar">
    <w:name w:val="Nível 1-Sem Num Char"/>
    <w:basedOn w:val="Nivel01Char"/>
    <w:link w:val="Nvel1-SemNum"/>
    <w:rsid w:val="00904E6E"/>
    <w:rPr>
      <w:color w:val="FF0000"/>
    </w:rPr>
  </w:style>
  <w:style w:type="paragraph" w:customStyle="1" w:styleId="citao2">
    <w:name w:val="citação 2"/>
    <w:basedOn w:val="Citao"/>
    <w:link w:val="citao2Char"/>
    <w:qFormat/>
    <w:rsid w:val="00904E6E"/>
    <w:pPr>
      <w:overflowPunct w:val="0"/>
    </w:pPr>
    <w:rPr>
      <w:szCs w:val="20"/>
    </w:rPr>
  </w:style>
  <w:style w:type="paragraph" w:customStyle="1" w:styleId="Prembulo">
    <w:name w:val="Preâmbulo"/>
    <w:basedOn w:val="Normal"/>
    <w:link w:val="PrembuloChar"/>
    <w:qFormat/>
    <w:rsid w:val="00904E6E"/>
    <w:pPr>
      <w:spacing w:before="480" w:after="120" w:line="360" w:lineRule="auto"/>
      <w:ind w:left="4253" w:right="-17"/>
      <w:jc w:val="both"/>
    </w:pPr>
    <w:rPr>
      <w:rFonts w:ascii="Arial" w:eastAsia="Arial" w:hAnsi="Arial" w:cs="Arial"/>
      <w:bCs/>
      <w:sz w:val="20"/>
      <w:szCs w:val="20"/>
      <w:lang w:eastAsia="pt-BR"/>
    </w:rPr>
  </w:style>
  <w:style w:type="character" w:customStyle="1" w:styleId="PrembuloChar">
    <w:name w:val="Preâmbulo Char"/>
    <w:basedOn w:val="Fontepargpadro"/>
    <w:link w:val="Prembulo"/>
    <w:rsid w:val="00904E6E"/>
    <w:rPr>
      <w:rFonts w:ascii="Arial" w:eastAsia="Arial" w:hAnsi="Arial" w:cs="Arial"/>
      <w:bCs/>
      <w:sz w:val="20"/>
      <w:szCs w:val="20"/>
      <w:lang w:eastAsia="pt-BR"/>
    </w:rPr>
  </w:style>
  <w:style w:type="character" w:customStyle="1" w:styleId="UnresolvedMention">
    <w:name w:val="Unresolved Mention"/>
    <w:basedOn w:val="Fontepargpadro"/>
    <w:uiPriority w:val="99"/>
    <w:semiHidden/>
    <w:unhideWhenUsed/>
    <w:rsid w:val="00904E6E"/>
    <w:rPr>
      <w:color w:val="605E5C"/>
      <w:shd w:val="clear" w:color="auto" w:fill="E1DFDD"/>
    </w:rPr>
  </w:style>
  <w:style w:type="character" w:customStyle="1" w:styleId="citao2Char">
    <w:name w:val="citação 2 Char"/>
    <w:basedOn w:val="CitaoChar"/>
    <w:link w:val="citao2"/>
    <w:rsid w:val="00904E6E"/>
    <w:rPr>
      <w:szCs w:val="20"/>
    </w:rPr>
  </w:style>
  <w:style w:type="paragraph" w:styleId="CabealhodoSumrio">
    <w:name w:val="TOC Heading"/>
    <w:basedOn w:val="Ttulo1"/>
    <w:next w:val="Normal"/>
    <w:uiPriority w:val="39"/>
    <w:unhideWhenUsed/>
    <w:qFormat/>
    <w:rsid w:val="00904E6E"/>
    <w:pPr>
      <w:keepLines/>
      <w:spacing w:before="240" w:after="0" w:line="259" w:lineRule="auto"/>
      <w:jc w:val="left"/>
      <w:outlineLvl w:val="9"/>
    </w:pPr>
    <w:rPr>
      <w:rFonts w:asciiTheme="majorHAnsi" w:eastAsiaTheme="majorEastAsia" w:hAnsiTheme="majorHAnsi" w:cstheme="majorBidi"/>
      <w:b w:val="0"/>
      <w:bCs w:val="0"/>
      <w:color w:val="2F5496" w:themeColor="accent1" w:themeShade="BF"/>
      <w:sz w:val="32"/>
      <w:szCs w:val="32"/>
    </w:rPr>
  </w:style>
  <w:style w:type="paragraph" w:styleId="Sumrio1">
    <w:name w:val="toc 1"/>
    <w:basedOn w:val="Normal"/>
    <w:next w:val="Normal"/>
    <w:autoRedefine/>
    <w:uiPriority w:val="39"/>
    <w:unhideWhenUsed/>
    <w:rsid w:val="00904E6E"/>
    <w:pPr>
      <w:tabs>
        <w:tab w:val="left" w:pos="426"/>
        <w:tab w:val="right" w:leader="dot" w:pos="9628"/>
      </w:tabs>
      <w:spacing w:after="100"/>
    </w:pPr>
    <w:rPr>
      <w:rFonts w:ascii="Arial" w:eastAsia="Times New Roman" w:hAnsi="Arial" w:cs="Tahoma"/>
      <w:sz w:val="20"/>
      <w:lang w:eastAsia="pt-BR"/>
    </w:rPr>
  </w:style>
  <w:style w:type="paragraph" w:customStyle="1" w:styleId="pf0">
    <w:name w:val="pf0"/>
    <w:basedOn w:val="Normal"/>
    <w:rsid w:val="00904E6E"/>
    <w:pPr>
      <w:spacing w:before="100" w:beforeAutospacing="1" w:after="100" w:afterAutospacing="1"/>
    </w:pPr>
    <w:rPr>
      <w:rFonts w:ascii="Times New Roman" w:eastAsia="Times New Roman" w:hAnsi="Times New Roman" w:cs="Times New Roman"/>
      <w:lang w:eastAsia="pt-BR"/>
    </w:rPr>
  </w:style>
  <w:style w:type="character" w:customStyle="1" w:styleId="cf01">
    <w:name w:val="cf01"/>
    <w:basedOn w:val="Fontepargpadro"/>
    <w:rsid w:val="00904E6E"/>
    <w:rPr>
      <w:rFonts w:ascii="Segoe UI" w:hAnsi="Segoe UI" w:cs="Segoe UI" w:hint="default"/>
      <w:b/>
      <w:bCs/>
      <w:i/>
      <w:iCs/>
      <w:sz w:val="18"/>
      <w:szCs w:val="18"/>
    </w:rPr>
  </w:style>
  <w:style w:type="character" w:customStyle="1" w:styleId="cf11">
    <w:name w:val="cf11"/>
    <w:basedOn w:val="Fontepargpadro"/>
    <w:rsid w:val="00904E6E"/>
    <w:rPr>
      <w:rFonts w:ascii="Segoe UI" w:hAnsi="Segoe UI" w:cs="Segoe UI" w:hint="default"/>
      <w:i/>
      <w:iCs/>
      <w:sz w:val="18"/>
      <w:szCs w:val="18"/>
    </w:rPr>
  </w:style>
  <w:style w:type="character" w:customStyle="1" w:styleId="cf21">
    <w:name w:val="cf21"/>
    <w:basedOn w:val="Fontepargpadro"/>
    <w:rsid w:val="00904E6E"/>
    <w:rPr>
      <w:rFonts w:ascii="Segoe UI" w:hAnsi="Segoe UI" w:cs="Segoe UI" w:hint="default"/>
      <w:i/>
      <w:iCs/>
      <w:sz w:val="18"/>
      <w:szCs w:val="18"/>
    </w:rPr>
  </w:style>
  <w:style w:type="character" w:customStyle="1" w:styleId="cf31">
    <w:name w:val="cf31"/>
    <w:basedOn w:val="Fontepargpadro"/>
    <w:rsid w:val="00904E6E"/>
    <w:rPr>
      <w:rFonts w:ascii="Segoe UI" w:hAnsi="Segoe UI" w:cs="Segoe UI" w:hint="default"/>
      <w:i/>
      <w:iCs/>
      <w:sz w:val="18"/>
      <w:szCs w:val="18"/>
    </w:rPr>
  </w:style>
  <w:style w:type="character" w:customStyle="1" w:styleId="normalchar">
    <w:name w:val="normal__char"/>
    <w:basedOn w:val="Fontepargpadro"/>
    <w:rsid w:val="00904E6E"/>
  </w:style>
  <w:style w:type="paragraph" w:customStyle="1" w:styleId="Normal10">
    <w:name w:val="Normal1"/>
    <w:basedOn w:val="Normal"/>
    <w:rsid w:val="00904E6E"/>
    <w:pPr>
      <w:spacing w:before="100" w:beforeAutospacing="1" w:after="100" w:afterAutospacing="1"/>
    </w:pPr>
    <w:rPr>
      <w:rFonts w:ascii="Times New Roman" w:eastAsia="SimSun" w:hAnsi="Times New Roman" w:cs="Times New Roman"/>
      <w:lang w:eastAsia="zh-CN"/>
    </w:rPr>
  </w:style>
  <w:style w:type="paragraph" w:customStyle="1" w:styleId="Recuodecorpodetexto21">
    <w:name w:val="Recuo de corpo de texto 21"/>
    <w:basedOn w:val="Normal"/>
    <w:rsid w:val="00904E6E"/>
    <w:pPr>
      <w:ind w:left="709" w:hanging="709"/>
      <w:jc w:val="both"/>
    </w:pPr>
    <w:rPr>
      <w:rFonts w:ascii="Arial" w:eastAsia="Times New Roman" w:hAnsi="Arial" w:cs="Times New Roman"/>
      <w:szCs w:val="20"/>
      <w:lang w:eastAsia="pt-BR"/>
    </w:rPr>
  </w:style>
  <w:style w:type="paragraph" w:styleId="TextosemFormatao">
    <w:name w:val="Plain Text"/>
    <w:basedOn w:val="Normal"/>
    <w:link w:val="TextosemFormataoChar"/>
    <w:uiPriority w:val="99"/>
    <w:semiHidden/>
    <w:unhideWhenUsed/>
    <w:rsid w:val="00904E6E"/>
    <w:rPr>
      <w:rFonts w:ascii="Calibri" w:eastAsia="Calibri" w:hAnsi="Calibri" w:cs="Calibri"/>
      <w:sz w:val="22"/>
      <w:szCs w:val="22"/>
    </w:rPr>
  </w:style>
  <w:style w:type="character" w:customStyle="1" w:styleId="TextosemFormataoChar">
    <w:name w:val="Texto sem Formatação Char"/>
    <w:basedOn w:val="Fontepargpadro"/>
    <w:link w:val="TextosemFormatao"/>
    <w:uiPriority w:val="99"/>
    <w:semiHidden/>
    <w:rsid w:val="00904E6E"/>
    <w:rPr>
      <w:rFonts w:ascii="Calibri" w:eastAsia="Calibri" w:hAnsi="Calibri" w:cs="Calibri"/>
      <w:sz w:val="22"/>
      <w:szCs w:val="22"/>
    </w:rPr>
  </w:style>
  <w:style w:type="paragraph" w:customStyle="1" w:styleId="tabela">
    <w:name w:val="tabela"/>
    <w:basedOn w:val="Normal"/>
    <w:rsid w:val="00904E6E"/>
    <w:pPr>
      <w:suppressAutoHyphens/>
      <w:spacing w:before="280" w:after="280"/>
    </w:pPr>
    <w:rPr>
      <w:rFonts w:ascii="Times New Roman" w:eastAsia="Times New Roman" w:hAnsi="Times New Roman" w:cs="Times New Roman"/>
      <w:lang w:eastAsia="ar-SA"/>
    </w:rPr>
  </w:style>
  <w:style w:type="paragraph" w:styleId="Corpodetexto3">
    <w:name w:val="Body Text 3"/>
    <w:basedOn w:val="Normal"/>
    <w:link w:val="Corpodetexto3Char"/>
    <w:semiHidden/>
    <w:unhideWhenUsed/>
    <w:rsid w:val="00904E6E"/>
    <w:pPr>
      <w:spacing w:after="120"/>
    </w:pPr>
    <w:rPr>
      <w:rFonts w:ascii="Ecofont_Spranq_eco_Sans" w:eastAsiaTheme="minorEastAsia" w:hAnsi="Ecofont_Spranq_eco_Sans" w:cs="Tahoma"/>
      <w:sz w:val="16"/>
      <w:szCs w:val="16"/>
      <w:lang w:eastAsia="pt-BR"/>
    </w:rPr>
  </w:style>
  <w:style w:type="character" w:customStyle="1" w:styleId="Corpodetexto3Char">
    <w:name w:val="Corpo de texto 3 Char"/>
    <w:basedOn w:val="Fontepargpadro"/>
    <w:link w:val="Corpodetexto3"/>
    <w:semiHidden/>
    <w:rsid w:val="00904E6E"/>
    <w:rPr>
      <w:rFonts w:ascii="Ecofont_Spranq_eco_Sans" w:eastAsiaTheme="minorEastAsia" w:hAnsi="Ecofont_Spranq_eco_Sans" w:cs="Tahoma"/>
      <w:sz w:val="16"/>
      <w:szCs w:val="16"/>
      <w:lang w:eastAsia="pt-BR"/>
    </w:rPr>
  </w:style>
  <w:style w:type="paragraph" w:customStyle="1" w:styleId="Corpo0">
    <w:name w:val="Corpo"/>
    <w:uiPriority w:val="99"/>
    <w:rsid w:val="00904E6E"/>
    <w:pPr>
      <w:suppressAutoHyphens/>
      <w:autoSpaceDE w:val="0"/>
    </w:pPr>
    <w:rPr>
      <w:rFonts w:ascii="Times New Roman" w:eastAsia="Times New Roman" w:hAnsi="Times New Roman" w:cs="Times New Roman"/>
      <w:color w:val="000000"/>
      <w:sz w:val="20"/>
      <w:szCs w:val="20"/>
      <w:lang w:eastAsia="ar-SA"/>
    </w:rPr>
  </w:style>
  <w:style w:type="paragraph" w:customStyle="1" w:styleId="WW-Corpodetexto3">
    <w:name w:val="WW-Corpo de texto 3"/>
    <w:basedOn w:val="Normal"/>
    <w:uiPriority w:val="99"/>
    <w:rsid w:val="00904E6E"/>
    <w:pPr>
      <w:jc w:val="both"/>
    </w:pPr>
    <w:rPr>
      <w:rFonts w:ascii="Times New Roman" w:eastAsia="Times New Roman" w:hAnsi="Times New Roman" w:cs="Times New Roman"/>
      <w:szCs w:val="20"/>
      <w:lang w:eastAsia="ar-SA"/>
    </w:rPr>
  </w:style>
  <w:style w:type="paragraph" w:customStyle="1" w:styleId="Textopadro">
    <w:name w:val="Texto padrão"/>
    <w:basedOn w:val="Normal"/>
    <w:rsid w:val="00904E6E"/>
    <w:pPr>
      <w:widowControl w:val="0"/>
      <w:snapToGrid w:val="0"/>
    </w:pPr>
    <w:rPr>
      <w:rFonts w:ascii="Times New Roman" w:eastAsia="Times New Roman" w:hAnsi="Times New Roman" w:cs="Times New Roman"/>
      <w:szCs w:val="20"/>
      <w:lang w:val="en-US" w:eastAsia="pt-BR"/>
    </w:rPr>
  </w:style>
  <w:style w:type="paragraph" w:styleId="Recuodecorpodetexto">
    <w:name w:val="Body Text Indent"/>
    <w:basedOn w:val="Normal"/>
    <w:link w:val="RecuodecorpodetextoChar"/>
    <w:semiHidden/>
    <w:unhideWhenUsed/>
    <w:rsid w:val="00904E6E"/>
    <w:pPr>
      <w:spacing w:after="120"/>
      <w:ind w:left="283"/>
    </w:pPr>
    <w:rPr>
      <w:rFonts w:ascii="Ecofont_Spranq_eco_Sans" w:eastAsiaTheme="minorEastAsia" w:hAnsi="Ecofont_Spranq_eco_Sans" w:cs="Tahoma"/>
      <w:lang w:eastAsia="pt-BR"/>
    </w:rPr>
  </w:style>
  <w:style w:type="character" w:customStyle="1" w:styleId="RecuodecorpodetextoChar">
    <w:name w:val="Recuo de corpo de texto Char"/>
    <w:basedOn w:val="Fontepargpadro"/>
    <w:link w:val="Recuodecorpodetexto"/>
    <w:semiHidden/>
    <w:rsid w:val="00904E6E"/>
    <w:rPr>
      <w:rFonts w:ascii="Ecofont_Spranq_eco_Sans" w:eastAsiaTheme="minorEastAsia" w:hAnsi="Ecofont_Spranq_eco_Sans" w:cs="Tahoma"/>
      <w:lang w:eastAsia="pt-BR"/>
    </w:rPr>
  </w:style>
  <w:style w:type="paragraph" w:styleId="Recuodecorpodetexto2">
    <w:name w:val="Body Text Indent 2"/>
    <w:basedOn w:val="Normal"/>
    <w:link w:val="Recuodecorpodetexto2Char"/>
    <w:uiPriority w:val="99"/>
    <w:semiHidden/>
    <w:unhideWhenUsed/>
    <w:rsid w:val="00904E6E"/>
    <w:pPr>
      <w:spacing w:after="120" w:line="480" w:lineRule="auto"/>
      <w:ind w:left="283"/>
    </w:pPr>
    <w:rPr>
      <w:rFonts w:eastAsiaTheme="minorEastAsia"/>
      <w:sz w:val="22"/>
      <w:szCs w:val="22"/>
      <w:lang w:eastAsia="pt-BR"/>
    </w:rPr>
  </w:style>
  <w:style w:type="character" w:customStyle="1" w:styleId="Recuodecorpodetexto2Char">
    <w:name w:val="Recuo de corpo de texto 2 Char"/>
    <w:basedOn w:val="Fontepargpadro"/>
    <w:link w:val="Recuodecorpodetexto2"/>
    <w:uiPriority w:val="99"/>
    <w:semiHidden/>
    <w:rsid w:val="00904E6E"/>
    <w:rPr>
      <w:rFonts w:eastAsiaTheme="minorEastAsia"/>
      <w:sz w:val="22"/>
      <w:szCs w:val="22"/>
      <w:lang w:eastAsia="pt-BR"/>
    </w:rPr>
  </w:style>
  <w:style w:type="character" w:customStyle="1" w:styleId="fontstyle01">
    <w:name w:val="fontstyle01"/>
    <w:basedOn w:val="Fontepargpadro"/>
    <w:rsid w:val="00904E6E"/>
    <w:rPr>
      <w:rFonts w:ascii="Arial" w:hAnsi="Arial" w:cs="Arial" w:hint="default"/>
      <w:b/>
      <w:bCs/>
      <w:i w:val="0"/>
      <w:iCs w:val="0"/>
      <w:color w:val="000000"/>
      <w:sz w:val="24"/>
      <w:szCs w:val="24"/>
    </w:rPr>
  </w:style>
  <w:style w:type="paragraph" w:customStyle="1" w:styleId="xl63">
    <w:name w:val="xl63"/>
    <w:basedOn w:val="Normal"/>
    <w:rsid w:val="00904E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top"/>
    </w:pPr>
    <w:rPr>
      <w:rFonts w:ascii="Tahoma" w:eastAsia="Times New Roman" w:hAnsi="Tahoma" w:cs="Tahoma"/>
      <w:lang w:eastAsia="pt-BR"/>
    </w:rPr>
  </w:style>
  <w:style w:type="paragraph" w:customStyle="1" w:styleId="xl64">
    <w:name w:val="xl64"/>
    <w:basedOn w:val="Normal"/>
    <w:rsid w:val="00904E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ahoma" w:eastAsia="Times New Roman" w:hAnsi="Tahoma" w:cs="Tahoma"/>
      <w:lang w:eastAsia="pt-BR"/>
    </w:rPr>
  </w:style>
  <w:style w:type="paragraph" w:customStyle="1" w:styleId="xl65">
    <w:name w:val="xl65"/>
    <w:basedOn w:val="Normal"/>
    <w:rsid w:val="00904E6E"/>
    <w:pPr>
      <w:spacing w:before="100" w:beforeAutospacing="1" w:after="100" w:afterAutospacing="1"/>
      <w:textAlignment w:val="top"/>
    </w:pPr>
    <w:rPr>
      <w:rFonts w:ascii="Tahoma" w:eastAsia="Times New Roman" w:hAnsi="Tahoma" w:cs="Tahoma"/>
      <w:lang w:eastAsia="pt-BR"/>
    </w:rPr>
  </w:style>
  <w:style w:type="paragraph" w:customStyle="1" w:styleId="xl66">
    <w:name w:val="xl66"/>
    <w:basedOn w:val="Normal"/>
    <w:rsid w:val="00904E6E"/>
    <w:pPr>
      <w:spacing w:before="100" w:beforeAutospacing="1" w:after="100" w:afterAutospacing="1"/>
      <w:textAlignment w:val="top"/>
    </w:pPr>
    <w:rPr>
      <w:rFonts w:ascii="Tahoma" w:eastAsia="Times New Roman" w:hAnsi="Tahoma" w:cs="Tahoma"/>
      <w:lang w:eastAsia="pt-BR"/>
    </w:rPr>
  </w:style>
  <w:style w:type="paragraph" w:customStyle="1" w:styleId="xl67">
    <w:name w:val="xl67"/>
    <w:basedOn w:val="Normal"/>
    <w:rsid w:val="00904E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rFonts w:ascii="Tahoma" w:eastAsia="Times New Roman" w:hAnsi="Tahoma" w:cs="Tahoma"/>
      <w:lang w:eastAsia="pt-BR"/>
    </w:rPr>
  </w:style>
  <w:style w:type="paragraph" w:customStyle="1" w:styleId="xl68">
    <w:name w:val="xl68"/>
    <w:basedOn w:val="Normal"/>
    <w:rsid w:val="00904E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ahoma" w:eastAsia="Times New Roman" w:hAnsi="Tahoma" w:cs="Tahoma"/>
      <w:b/>
      <w:bCs/>
      <w:lang w:eastAsia="pt-BR"/>
    </w:rPr>
  </w:style>
  <w:style w:type="paragraph" w:customStyle="1" w:styleId="xl69">
    <w:name w:val="xl69"/>
    <w:basedOn w:val="Normal"/>
    <w:rsid w:val="00904E6E"/>
    <w:pPr>
      <w:shd w:val="clear" w:color="000000" w:fill="FFFFFF"/>
      <w:spacing w:before="100" w:beforeAutospacing="1" w:after="100" w:afterAutospacing="1"/>
      <w:textAlignment w:val="top"/>
    </w:pPr>
    <w:rPr>
      <w:rFonts w:ascii="Tahoma" w:eastAsia="Times New Roman" w:hAnsi="Tahoma" w:cs="Tahoma"/>
      <w:lang w:eastAsia="pt-BR"/>
    </w:rPr>
  </w:style>
  <w:style w:type="paragraph" w:customStyle="1" w:styleId="xl70">
    <w:name w:val="xl70"/>
    <w:basedOn w:val="Normal"/>
    <w:rsid w:val="00904E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eastAsia="Times New Roman" w:hAnsi="Tahoma" w:cs="Tahoma"/>
      <w:b/>
      <w:bCs/>
      <w:lang w:eastAsia="pt-BR"/>
    </w:rPr>
  </w:style>
  <w:style w:type="paragraph" w:customStyle="1" w:styleId="xl71">
    <w:name w:val="xl71"/>
    <w:basedOn w:val="Normal"/>
    <w:rsid w:val="00904E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eastAsia="Times New Roman" w:hAnsi="Tahoma" w:cs="Tahoma"/>
      <w:b/>
      <w:bCs/>
      <w:lang w:eastAsia="pt-BR"/>
    </w:rPr>
  </w:style>
  <w:style w:type="paragraph" w:customStyle="1" w:styleId="xl72">
    <w:name w:val="xl72"/>
    <w:basedOn w:val="Normal"/>
    <w:rsid w:val="00904E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eastAsia="Times New Roman" w:hAnsi="Tahoma" w:cs="Tahoma"/>
      <w:b/>
      <w:bCs/>
      <w:lang w:eastAsia="pt-BR"/>
    </w:rPr>
  </w:style>
  <w:style w:type="paragraph" w:customStyle="1" w:styleId="xl73">
    <w:name w:val="xl73"/>
    <w:basedOn w:val="Normal"/>
    <w:rsid w:val="00904E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ahoma" w:eastAsia="Times New Roman" w:hAnsi="Tahoma" w:cs="Tahoma"/>
      <w:lang w:eastAsia="pt-BR"/>
    </w:rPr>
  </w:style>
  <w:style w:type="paragraph" w:customStyle="1" w:styleId="xl74">
    <w:name w:val="xl74"/>
    <w:basedOn w:val="Normal"/>
    <w:rsid w:val="00904E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ahoma" w:eastAsia="Times New Roman" w:hAnsi="Tahoma" w:cs="Tahoma"/>
      <w:lang w:eastAsia="pt-BR"/>
    </w:rPr>
  </w:style>
  <w:style w:type="paragraph" w:customStyle="1" w:styleId="xl75">
    <w:name w:val="xl75"/>
    <w:basedOn w:val="Normal"/>
    <w:rsid w:val="00904E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rFonts w:ascii="Tahoma" w:eastAsia="Times New Roman" w:hAnsi="Tahoma" w:cs="Tahoma"/>
      <w:lang w:eastAsia="pt-BR"/>
    </w:rPr>
  </w:style>
  <w:style w:type="paragraph" w:customStyle="1" w:styleId="xl76">
    <w:name w:val="xl76"/>
    <w:basedOn w:val="Normal"/>
    <w:rsid w:val="00904E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rFonts w:ascii="Tahoma" w:eastAsia="Times New Roman" w:hAnsi="Tahoma" w:cs="Tahoma"/>
      <w:lang w:eastAsia="pt-BR"/>
    </w:rPr>
  </w:style>
  <w:style w:type="paragraph" w:customStyle="1" w:styleId="xl77">
    <w:name w:val="xl77"/>
    <w:basedOn w:val="Normal"/>
    <w:rsid w:val="00904E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ahoma" w:eastAsia="Times New Roman" w:hAnsi="Tahoma" w:cs="Tahoma"/>
      <w:lang w:eastAsia="pt-BR"/>
    </w:rPr>
  </w:style>
  <w:style w:type="paragraph" w:customStyle="1" w:styleId="xl78">
    <w:name w:val="xl78"/>
    <w:basedOn w:val="Normal"/>
    <w:rsid w:val="00904E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ahoma" w:eastAsia="Times New Roman" w:hAnsi="Tahoma" w:cs="Tahoma"/>
      <w:lang w:eastAsia="pt-BR"/>
    </w:rPr>
  </w:style>
  <w:style w:type="paragraph" w:customStyle="1" w:styleId="xl79">
    <w:name w:val="xl79"/>
    <w:basedOn w:val="Normal"/>
    <w:rsid w:val="00904E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ahoma" w:eastAsia="Times New Roman" w:hAnsi="Tahoma" w:cs="Tahoma"/>
      <w:lang w:eastAsia="pt-BR"/>
    </w:rPr>
  </w:style>
  <w:style w:type="paragraph" w:customStyle="1" w:styleId="xl80">
    <w:name w:val="xl80"/>
    <w:basedOn w:val="Normal"/>
    <w:rsid w:val="00904E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ahoma" w:eastAsia="Times New Roman" w:hAnsi="Tahoma" w:cs="Tahoma"/>
      <w:lang w:eastAsia="pt-BR"/>
    </w:rPr>
  </w:style>
  <w:style w:type="paragraph" w:customStyle="1" w:styleId="xl81">
    <w:name w:val="xl81"/>
    <w:basedOn w:val="Normal"/>
    <w:rsid w:val="00904E6E"/>
    <w:pPr>
      <w:shd w:val="clear" w:color="000000" w:fill="FFFFFF"/>
      <w:spacing w:before="100" w:beforeAutospacing="1" w:after="100" w:afterAutospacing="1"/>
      <w:textAlignment w:val="top"/>
    </w:pPr>
    <w:rPr>
      <w:rFonts w:ascii="Tahoma" w:eastAsia="Times New Roman" w:hAnsi="Tahoma" w:cs="Tahoma"/>
      <w:lang w:eastAsia="pt-BR"/>
    </w:rPr>
  </w:style>
  <w:style w:type="paragraph" w:customStyle="1" w:styleId="xl82">
    <w:name w:val="xl82"/>
    <w:basedOn w:val="Normal"/>
    <w:rsid w:val="00904E6E"/>
    <w:pPr>
      <w:shd w:val="clear" w:color="000000" w:fill="FFFFFF"/>
      <w:spacing w:before="100" w:beforeAutospacing="1" w:after="100" w:afterAutospacing="1"/>
      <w:textAlignment w:val="top"/>
    </w:pPr>
    <w:rPr>
      <w:rFonts w:ascii="Tahoma" w:eastAsia="Times New Roman" w:hAnsi="Tahoma" w:cs="Tahoma"/>
      <w:lang w:eastAsia="pt-BR"/>
    </w:rPr>
  </w:style>
  <w:style w:type="paragraph" w:customStyle="1" w:styleId="xl83">
    <w:name w:val="xl83"/>
    <w:basedOn w:val="Normal"/>
    <w:rsid w:val="00904E6E"/>
    <w:pPr>
      <w:shd w:val="clear" w:color="000000" w:fill="FFFFFF"/>
      <w:spacing w:before="100" w:beforeAutospacing="1" w:after="100" w:afterAutospacing="1"/>
      <w:jc w:val="center"/>
      <w:textAlignment w:val="top"/>
    </w:pPr>
    <w:rPr>
      <w:rFonts w:ascii="Tahoma" w:eastAsia="Times New Roman" w:hAnsi="Tahoma" w:cs="Tahoma"/>
      <w:lang w:eastAsia="pt-BR"/>
    </w:rPr>
  </w:style>
  <w:style w:type="paragraph" w:customStyle="1" w:styleId="xl84">
    <w:name w:val="xl84"/>
    <w:basedOn w:val="Normal"/>
    <w:rsid w:val="00904E6E"/>
    <w:pPr>
      <w:shd w:val="clear" w:color="000000" w:fill="FFFFFF"/>
      <w:spacing w:before="100" w:beforeAutospacing="1" w:after="100" w:afterAutospacing="1"/>
      <w:textAlignment w:val="top"/>
    </w:pPr>
    <w:rPr>
      <w:rFonts w:ascii="Tahoma" w:eastAsia="Times New Roman" w:hAnsi="Tahoma" w:cs="Tahoma"/>
      <w:lang w:eastAsia="pt-BR"/>
    </w:rPr>
  </w:style>
  <w:style w:type="paragraph" w:customStyle="1" w:styleId="xl85">
    <w:name w:val="xl85"/>
    <w:basedOn w:val="Normal"/>
    <w:rsid w:val="00904E6E"/>
    <w:pPr>
      <w:pBdr>
        <w:top w:val="single" w:sz="8" w:space="0" w:color="auto"/>
        <w:bottom w:val="single" w:sz="8" w:space="0" w:color="auto"/>
        <w:right w:val="single" w:sz="8" w:space="0" w:color="auto"/>
      </w:pBdr>
      <w:spacing w:before="100" w:beforeAutospacing="1" w:after="100" w:afterAutospacing="1"/>
      <w:jc w:val="right"/>
      <w:textAlignment w:val="top"/>
    </w:pPr>
    <w:rPr>
      <w:rFonts w:ascii="Tahoma" w:eastAsia="Times New Roman" w:hAnsi="Tahoma" w:cs="Tahoma"/>
      <w:lang w:eastAsia="pt-BR"/>
    </w:rPr>
  </w:style>
  <w:style w:type="paragraph" w:customStyle="1" w:styleId="xl86">
    <w:name w:val="xl86"/>
    <w:basedOn w:val="Normal"/>
    <w:rsid w:val="00904E6E"/>
    <w:pPr>
      <w:pBdr>
        <w:bottom w:val="single" w:sz="8" w:space="0" w:color="auto"/>
        <w:right w:val="single" w:sz="8" w:space="0" w:color="auto"/>
      </w:pBdr>
      <w:spacing w:before="100" w:beforeAutospacing="1" w:after="100" w:afterAutospacing="1"/>
      <w:jc w:val="right"/>
      <w:textAlignment w:val="top"/>
    </w:pPr>
    <w:rPr>
      <w:rFonts w:ascii="Tahoma" w:eastAsia="Times New Roman" w:hAnsi="Tahoma" w:cs="Tahoma"/>
      <w:lang w:eastAsia="pt-BR"/>
    </w:rPr>
  </w:style>
  <w:style w:type="paragraph" w:customStyle="1" w:styleId="xl87">
    <w:name w:val="xl87"/>
    <w:basedOn w:val="Normal"/>
    <w:rsid w:val="00904E6E"/>
    <w:pPr>
      <w:pBdr>
        <w:bottom w:val="single" w:sz="8" w:space="0" w:color="auto"/>
        <w:right w:val="single" w:sz="8" w:space="0" w:color="auto"/>
      </w:pBdr>
      <w:spacing w:before="100" w:beforeAutospacing="1" w:after="100" w:afterAutospacing="1"/>
      <w:jc w:val="right"/>
      <w:textAlignment w:val="top"/>
    </w:pPr>
    <w:rPr>
      <w:rFonts w:ascii="Tahoma" w:eastAsia="Times New Roman" w:hAnsi="Tahoma" w:cs="Tahoma"/>
      <w:u w:val="single"/>
      <w:lang w:eastAsia="pt-BR"/>
    </w:rPr>
  </w:style>
  <w:style w:type="paragraph" w:customStyle="1" w:styleId="xl88">
    <w:name w:val="xl88"/>
    <w:basedOn w:val="Normal"/>
    <w:rsid w:val="00904E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rFonts w:ascii="Tahoma" w:eastAsia="Times New Roman" w:hAnsi="Tahoma" w:cs="Tahoma"/>
      <w:b/>
      <w:bCs/>
      <w:lang w:eastAsia="pt-BR"/>
    </w:rPr>
  </w:style>
  <w:style w:type="paragraph" w:customStyle="1" w:styleId="xl89">
    <w:name w:val="xl89"/>
    <w:basedOn w:val="Normal"/>
    <w:rsid w:val="00904E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ahoma" w:eastAsia="Times New Roman" w:hAnsi="Tahoma" w:cs="Tahoma"/>
      <w:b/>
      <w:bCs/>
      <w:lang w:eastAsia="pt-BR"/>
    </w:rPr>
  </w:style>
  <w:style w:type="paragraph" w:customStyle="1" w:styleId="xl90">
    <w:name w:val="xl90"/>
    <w:basedOn w:val="Normal"/>
    <w:rsid w:val="00904E6E"/>
    <w:pPr>
      <w:pBdr>
        <w:top w:val="single" w:sz="4" w:space="0" w:color="auto"/>
      </w:pBdr>
      <w:shd w:val="clear" w:color="000000" w:fill="FFFFFF"/>
      <w:spacing w:before="100" w:beforeAutospacing="1" w:after="100" w:afterAutospacing="1"/>
      <w:jc w:val="center"/>
      <w:textAlignment w:val="top"/>
    </w:pPr>
    <w:rPr>
      <w:rFonts w:ascii="Tahoma" w:eastAsia="Times New Roman" w:hAnsi="Tahoma" w:cs="Tahoma"/>
      <w:b/>
      <w:bCs/>
      <w:lang w:eastAsia="pt-BR"/>
    </w:rPr>
  </w:style>
  <w:style w:type="paragraph" w:customStyle="1" w:styleId="xl91">
    <w:name w:val="xl91"/>
    <w:basedOn w:val="Normal"/>
    <w:rsid w:val="00904E6E"/>
    <w:pPr>
      <w:pBdr>
        <w:bottom w:val="single" w:sz="4" w:space="0" w:color="auto"/>
      </w:pBdr>
      <w:shd w:val="clear" w:color="000000" w:fill="FFFFFF"/>
      <w:spacing w:before="100" w:beforeAutospacing="1" w:after="100" w:afterAutospacing="1"/>
      <w:jc w:val="center"/>
      <w:textAlignment w:val="top"/>
    </w:pPr>
    <w:rPr>
      <w:rFonts w:ascii="Tahoma" w:eastAsia="Times New Roman" w:hAnsi="Tahoma" w:cs="Tahoma"/>
      <w:b/>
      <w:bCs/>
      <w:lang w:eastAsia="pt-BR"/>
    </w:rPr>
  </w:style>
  <w:style w:type="paragraph" w:customStyle="1" w:styleId="xl92">
    <w:name w:val="xl92"/>
    <w:basedOn w:val="Normal"/>
    <w:rsid w:val="00904E6E"/>
    <w:pPr>
      <w:pBdr>
        <w:top w:val="single" w:sz="4" w:space="0" w:color="auto"/>
      </w:pBdr>
      <w:shd w:val="clear" w:color="000000" w:fill="FFFFFF"/>
      <w:spacing w:before="100" w:beforeAutospacing="1" w:after="100" w:afterAutospacing="1"/>
      <w:jc w:val="center"/>
      <w:textAlignment w:val="top"/>
    </w:pPr>
    <w:rPr>
      <w:rFonts w:ascii="Tahoma" w:eastAsia="Times New Roman" w:hAnsi="Tahoma" w:cs="Tahoma"/>
      <w:lang w:eastAsia="pt-BR"/>
    </w:rPr>
  </w:style>
  <w:style w:type="paragraph" w:customStyle="1" w:styleId="xl93">
    <w:name w:val="xl93"/>
    <w:basedOn w:val="Normal"/>
    <w:rsid w:val="00904E6E"/>
    <w:pPr>
      <w:pBdr>
        <w:bottom w:val="single" w:sz="4" w:space="0" w:color="auto"/>
      </w:pBdr>
      <w:shd w:val="clear" w:color="000000" w:fill="FFFFFF"/>
      <w:spacing w:before="100" w:beforeAutospacing="1" w:after="100" w:afterAutospacing="1"/>
      <w:jc w:val="center"/>
      <w:textAlignment w:val="top"/>
    </w:pPr>
    <w:rPr>
      <w:rFonts w:ascii="Tahoma" w:eastAsia="Times New Roman" w:hAnsi="Tahoma" w:cs="Tahoma"/>
      <w:lang w:eastAsia="pt-BR"/>
    </w:rPr>
  </w:style>
  <w:style w:type="paragraph" w:customStyle="1" w:styleId="xl94">
    <w:name w:val="xl94"/>
    <w:basedOn w:val="Normal"/>
    <w:rsid w:val="007B790C"/>
    <w:pPr>
      <w:pBdr>
        <w:top w:val="single" w:sz="4" w:space="0" w:color="auto"/>
        <w:left w:val="single" w:sz="4" w:space="0" w:color="auto"/>
        <w:bottom w:val="single" w:sz="4" w:space="0" w:color="auto"/>
      </w:pBdr>
      <w:spacing w:before="100" w:beforeAutospacing="1" w:after="100" w:afterAutospacing="1"/>
      <w:jc w:val="center"/>
    </w:pPr>
    <w:rPr>
      <w:rFonts w:ascii="Arial" w:eastAsia="Times New Roman" w:hAnsi="Arial" w:cs="Arial"/>
      <w:b/>
      <w:bCs/>
      <w:sz w:val="20"/>
      <w:szCs w:val="20"/>
      <w:lang w:eastAsia="pt-BR"/>
    </w:rPr>
  </w:style>
  <w:style w:type="paragraph" w:customStyle="1" w:styleId="xl95">
    <w:name w:val="xl95"/>
    <w:basedOn w:val="Normal"/>
    <w:rsid w:val="007B790C"/>
    <w:pPr>
      <w:pBdr>
        <w:top w:val="single" w:sz="4" w:space="0" w:color="auto"/>
        <w:bottom w:val="single" w:sz="4" w:space="0" w:color="auto"/>
      </w:pBdr>
      <w:spacing w:before="100" w:beforeAutospacing="1" w:after="100" w:afterAutospacing="1"/>
      <w:jc w:val="center"/>
    </w:pPr>
    <w:rPr>
      <w:rFonts w:ascii="Arial" w:eastAsia="Times New Roman" w:hAnsi="Arial" w:cs="Arial"/>
      <w:b/>
      <w:bCs/>
      <w:sz w:val="20"/>
      <w:szCs w:val="20"/>
      <w:lang w:eastAsia="pt-BR"/>
    </w:rPr>
  </w:style>
  <w:style w:type="paragraph" w:customStyle="1" w:styleId="xl96">
    <w:name w:val="xl96"/>
    <w:basedOn w:val="Normal"/>
    <w:rsid w:val="007B790C"/>
    <w:pPr>
      <w:pBdr>
        <w:top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20"/>
      <w:szCs w:val="20"/>
      <w:lang w:eastAsia="pt-BR"/>
    </w:rPr>
  </w:style>
  <w:style w:type="paragraph" w:customStyle="1" w:styleId="xl97">
    <w:name w:val="xl97"/>
    <w:basedOn w:val="Normal"/>
    <w:rsid w:val="007B790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20"/>
      <w:szCs w:val="20"/>
      <w:lang w:eastAsia="pt-BR"/>
    </w:rPr>
  </w:style>
  <w:style w:type="paragraph" w:customStyle="1" w:styleId="xl98">
    <w:name w:val="xl98"/>
    <w:basedOn w:val="Normal"/>
    <w:rsid w:val="007B790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20"/>
      <w:szCs w:val="20"/>
      <w:lang w:eastAsia="pt-BR"/>
    </w:rPr>
  </w:style>
  <w:style w:type="paragraph" w:customStyle="1" w:styleId="xl99">
    <w:name w:val="xl99"/>
    <w:basedOn w:val="Normal"/>
    <w:rsid w:val="007B790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20"/>
      <w:szCs w:val="20"/>
      <w:lang w:eastAsia="pt-BR"/>
    </w:rPr>
  </w:style>
  <w:style w:type="paragraph" w:customStyle="1" w:styleId="xl100">
    <w:name w:val="xl100"/>
    <w:basedOn w:val="Normal"/>
    <w:rsid w:val="007B790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20"/>
      <w:szCs w:val="20"/>
      <w:lang w:eastAsia="pt-BR"/>
    </w:rPr>
  </w:style>
  <w:style w:type="paragraph" w:customStyle="1" w:styleId="xl101">
    <w:name w:val="xl101"/>
    <w:basedOn w:val="Normal"/>
    <w:rsid w:val="007B790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20"/>
      <w:szCs w:val="20"/>
      <w:lang w:eastAsia="pt-BR"/>
    </w:rPr>
  </w:style>
  <w:style w:type="paragraph" w:customStyle="1" w:styleId="xl102">
    <w:name w:val="xl102"/>
    <w:basedOn w:val="Normal"/>
    <w:rsid w:val="007B790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0"/>
      <w:szCs w:val="20"/>
      <w:lang w:eastAsia="pt-BR"/>
    </w:rPr>
  </w:style>
  <w:style w:type="paragraph" w:customStyle="1" w:styleId="xl103">
    <w:name w:val="xl103"/>
    <w:basedOn w:val="Normal"/>
    <w:rsid w:val="007B790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b/>
      <w:bCs/>
      <w:sz w:val="20"/>
      <w:szCs w:val="20"/>
      <w:lang w:eastAsia="pt-BR"/>
    </w:rPr>
  </w:style>
  <w:style w:type="paragraph" w:customStyle="1" w:styleId="xl104">
    <w:name w:val="xl104"/>
    <w:basedOn w:val="Normal"/>
    <w:rsid w:val="007B790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b/>
      <w:bCs/>
      <w:sz w:val="20"/>
      <w:szCs w:val="20"/>
      <w:lang w:eastAsia="pt-BR"/>
    </w:rPr>
  </w:style>
  <w:style w:type="paragraph" w:customStyle="1" w:styleId="xl105">
    <w:name w:val="xl105"/>
    <w:basedOn w:val="Normal"/>
    <w:rsid w:val="007B790C"/>
    <w:pPr>
      <w:spacing w:before="100" w:beforeAutospacing="1" w:after="100" w:afterAutospacing="1"/>
      <w:jc w:val="center"/>
      <w:textAlignment w:val="center"/>
    </w:pPr>
    <w:rPr>
      <w:rFonts w:ascii="Arial" w:eastAsia="Times New Roman" w:hAnsi="Arial" w:cs="Arial"/>
      <w:b/>
      <w:bCs/>
      <w:lang w:eastAsia="pt-BR"/>
    </w:rPr>
  </w:style>
  <w:style w:type="paragraph" w:customStyle="1" w:styleId="xl106">
    <w:name w:val="xl106"/>
    <w:basedOn w:val="Normal"/>
    <w:rsid w:val="007B790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0"/>
      <w:szCs w:val="20"/>
      <w:lang w:eastAsia="pt-BR"/>
    </w:rPr>
  </w:style>
  <w:style w:type="paragraph" w:customStyle="1" w:styleId="xl107">
    <w:name w:val="xl107"/>
    <w:basedOn w:val="Normal"/>
    <w:rsid w:val="007B790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b/>
      <w:bCs/>
      <w:sz w:val="20"/>
      <w:szCs w:val="20"/>
      <w:lang w:eastAsia="pt-BR"/>
    </w:rPr>
  </w:style>
  <w:style w:type="paragraph" w:customStyle="1" w:styleId="xl108">
    <w:name w:val="xl108"/>
    <w:basedOn w:val="Normal"/>
    <w:rsid w:val="007B790C"/>
    <w:pPr>
      <w:spacing w:before="100" w:beforeAutospacing="1" w:after="100" w:afterAutospacing="1"/>
      <w:jc w:val="right"/>
    </w:pPr>
    <w:rPr>
      <w:rFonts w:ascii="Arial" w:eastAsia="Times New Roman" w:hAnsi="Arial" w:cs="Arial"/>
      <w:sz w:val="20"/>
      <w:szCs w:val="20"/>
      <w:lang w:eastAsia="pt-BR"/>
    </w:rPr>
  </w:style>
  <w:style w:type="paragraph" w:customStyle="1" w:styleId="xl109">
    <w:name w:val="xl109"/>
    <w:basedOn w:val="Normal"/>
    <w:rsid w:val="007B790C"/>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b/>
      <w:bCs/>
      <w:sz w:val="20"/>
      <w:szCs w:val="20"/>
      <w:lang w:eastAsia="pt-BR"/>
    </w:rPr>
  </w:style>
</w:styles>
</file>

<file path=word/webSettings.xml><?xml version="1.0" encoding="utf-8"?>
<w:webSettings xmlns:r="http://schemas.openxmlformats.org/officeDocument/2006/relationships" xmlns:w="http://schemas.openxmlformats.org/wordprocessingml/2006/main">
  <w:divs>
    <w:div w:id="912466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OVOBBMNET.COM.BR" TargetMode="External"/><Relationship Id="rId13" Type="http://schemas.openxmlformats.org/officeDocument/2006/relationships/hyperlink" Target="http://www.novobbmnet.com.br"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acaua.pi.gov.br/" TargetMode="External"/><Relationship Id="rId2" Type="http://schemas.openxmlformats.org/officeDocument/2006/relationships/numbering" Target="numbering.xml"/><Relationship Id="rId16" Type="http://schemas.openxmlformats.org/officeDocument/2006/relationships/hyperlink" Target="http://www.novobbmnet.com.br"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lanalto.gov.br/ccivil_03/_ato2011-2014/2013/lei/l12846.htm" TargetMode="External"/><Relationship Id="rId5" Type="http://schemas.openxmlformats.org/officeDocument/2006/relationships/webSettings" Target="webSettings.xml"/><Relationship Id="rId15" Type="http://schemas.openxmlformats.org/officeDocument/2006/relationships/hyperlink" Target="https://sistemas.tce.pi.gov.br/licitacoesweb/" TargetMode="External"/><Relationship Id="rId10" Type="http://schemas.openxmlformats.org/officeDocument/2006/relationships/hyperlink" Target="http://www.tst.jus.br/certidao"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novobbmnet.com.br" TargetMode="External"/><Relationship Id="rId14" Type="http://schemas.openxmlformats.org/officeDocument/2006/relationships/hyperlink" Target="http://www.novobbmnet.com.br"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7F895B-8B50-4A60-BF23-EC89A7DD10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842</TotalTime>
  <Pages>64</Pages>
  <Words>18924</Words>
  <Characters>102194</Characters>
  <Application>Microsoft Office Word</Application>
  <DocSecurity>0</DocSecurity>
  <Lines>851</Lines>
  <Paragraphs>241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120877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Francisco Felipe Sousa Santos</dc:creator>
  <cp:lastModifiedBy>Josivan Alencar</cp:lastModifiedBy>
  <cp:revision>23</cp:revision>
  <cp:lastPrinted>2025-03-11T01:06:00Z</cp:lastPrinted>
  <dcterms:created xsi:type="dcterms:W3CDTF">2025-01-20T00:21:00Z</dcterms:created>
  <dcterms:modified xsi:type="dcterms:W3CDTF">2025-03-11T01:08:00Z</dcterms:modified>
</cp:coreProperties>
</file>