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58811" w14:textId="77777777" w:rsidR="00360FB8" w:rsidRPr="00530C97" w:rsidRDefault="00360FB8" w:rsidP="00360FB8">
      <w:pPr>
        <w:pStyle w:val="Ttulo1"/>
        <w:jc w:val="center"/>
        <w:rPr>
          <w:rFonts w:asciiTheme="majorHAnsi" w:hAnsiTheme="majorHAnsi" w:cstheme="majorHAnsi"/>
          <w:sz w:val="24"/>
          <w:szCs w:val="24"/>
        </w:rPr>
      </w:pPr>
      <w:r w:rsidRPr="00530C97">
        <w:rPr>
          <w:rFonts w:asciiTheme="majorHAnsi" w:hAnsiTheme="majorHAnsi" w:cstheme="majorHAnsi"/>
          <w:sz w:val="24"/>
          <w:szCs w:val="24"/>
        </w:rPr>
        <w:t>TERMO DE CREDENCIAMENTO DE LEILOEIRO OFICIAL Nº ___/2026</w:t>
      </w:r>
    </w:p>
    <w:p w14:paraId="56C1BD61" w14:textId="77777777" w:rsidR="00360FB8" w:rsidRPr="00530C97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Theme="majorHAnsi" w:hAnsiTheme="majorHAnsi" w:cstheme="majorHAnsi"/>
          <w:b/>
        </w:rPr>
      </w:pPr>
      <w:r w:rsidRPr="00530C97">
        <w:rPr>
          <w:rFonts w:asciiTheme="majorHAnsi" w:hAnsiTheme="majorHAnsi" w:cstheme="majorHAnsi"/>
          <w:b/>
        </w:rPr>
        <w:t>PROCESSO ADMINISTRATIVO Nº 96/2026</w:t>
      </w:r>
    </w:p>
    <w:p w14:paraId="618B1DD5" w14:textId="77777777" w:rsidR="00360FB8" w:rsidRPr="00530C97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300" w:line="300" w:lineRule="auto"/>
        <w:jc w:val="center"/>
        <w:rPr>
          <w:rFonts w:asciiTheme="majorHAnsi" w:hAnsiTheme="majorHAnsi" w:cstheme="majorHAnsi"/>
          <w:b/>
        </w:rPr>
      </w:pPr>
      <w:r w:rsidRPr="00530C97">
        <w:rPr>
          <w:rFonts w:asciiTheme="majorHAnsi" w:hAnsiTheme="majorHAnsi" w:cstheme="majorHAnsi"/>
          <w:b/>
        </w:rPr>
        <w:t>EDITAL DE CREDENCIAMENTO/CHAMAMENTO PÚBLICO Nº 02/2026</w:t>
      </w:r>
    </w:p>
    <w:p w14:paraId="31046E4A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300"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 xml:space="preserve">Pelo presente instrumento, o MUNICÍPIO DE IOMERÊ/SC, pessoa jurídica de direito público interno, por intermédio de sua Secretaria Municipal de Administração e Finanças, com sede na Rua João </w:t>
      </w:r>
      <w:proofErr w:type="spellStart"/>
      <w:r w:rsidRPr="00360FB8">
        <w:rPr>
          <w:rFonts w:asciiTheme="majorHAnsi" w:hAnsiTheme="majorHAnsi" w:cstheme="majorHAnsi"/>
          <w:bCs/>
        </w:rPr>
        <w:t>Rech</w:t>
      </w:r>
      <w:proofErr w:type="spellEnd"/>
      <w:r w:rsidRPr="00360FB8">
        <w:rPr>
          <w:rFonts w:asciiTheme="majorHAnsi" w:hAnsiTheme="majorHAnsi" w:cstheme="majorHAnsi"/>
          <w:bCs/>
        </w:rPr>
        <w:t xml:space="preserve">, 500, Centro, CEP 89.558-000, </w:t>
      </w:r>
      <w:proofErr w:type="spellStart"/>
      <w:r w:rsidRPr="00360FB8">
        <w:rPr>
          <w:rFonts w:asciiTheme="majorHAnsi" w:hAnsiTheme="majorHAnsi" w:cstheme="majorHAnsi"/>
          <w:bCs/>
        </w:rPr>
        <w:t>Iomerê</w:t>
      </w:r>
      <w:proofErr w:type="spellEnd"/>
      <w:r w:rsidRPr="00360FB8">
        <w:rPr>
          <w:rFonts w:asciiTheme="majorHAnsi" w:hAnsiTheme="majorHAnsi" w:cstheme="majorHAnsi"/>
          <w:bCs/>
        </w:rPr>
        <w:t>/SC, telefone (49) 3539-6000, neste ato representado pela Prefeita Municipal, Senhora Luci Peretti, doravante denominado simplesmente COMPROMITENTE ou MUNICÍPIO, e de outro lado o(a) Senhor(a) _________________________, Leiloeiro(a) Oficial, devidamente matriculado(a) na Junta Comercial do Estado de Santa Catarina (JUCESC) sob o nº __________, inscrito(a) no CPF sob o nº _________________ e no RG nº _________________, com domicílio profissional na _________________________, doravante denominado(a) simplesmente COMPROMISSÁRIO/LEILOEIRO, em conformidade com a Lei Federal nº 14.133/2021 (art. 79 e art. 74, inciso IV), o Decreto Federal nº 21.981/1932 e as condições fixadas no Edital de Chamamento Público nº 02/2026, celebram o presente Termo de Credenciamento mediante as Cláusulas e condições seguintes:</w:t>
      </w:r>
    </w:p>
    <w:p w14:paraId="1207D4AB" w14:textId="77777777" w:rsidR="00360FB8" w:rsidRPr="00360FB8" w:rsidRDefault="00360FB8" w:rsidP="00360FB8">
      <w:pPr>
        <w:pStyle w:val="Ttulo2"/>
        <w:spacing w:before="0"/>
        <w:rPr>
          <w:rFonts w:asciiTheme="majorHAnsi" w:hAnsiTheme="majorHAnsi" w:cstheme="majorHAnsi"/>
          <w:sz w:val="24"/>
          <w:szCs w:val="24"/>
        </w:rPr>
      </w:pPr>
      <w:r w:rsidRPr="00360FB8">
        <w:rPr>
          <w:rFonts w:asciiTheme="majorHAnsi" w:hAnsiTheme="majorHAnsi" w:cstheme="majorHAnsi"/>
          <w:sz w:val="24"/>
          <w:szCs w:val="24"/>
        </w:rPr>
        <w:t>CLÁUSULA PRIMEIRA – DO OBJETO</w:t>
      </w:r>
    </w:p>
    <w:p w14:paraId="5176580C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300"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 xml:space="preserve">1.1. O presente instrumento tem por objeto o credenciamento de Leiloeiros Oficiais, regularmente matriculados na JUCESC, para a prestação de serviços comuns de planejamento, organização, catalogação, avaliação, ampla divulgação e condução de leilões públicos (eletrônicos ou híbridos) destinados à alienação de bens móveis (veículos, máquinas e equipamentos inservíveis) e imóveis de propriedade do Município de </w:t>
      </w:r>
      <w:proofErr w:type="spellStart"/>
      <w:r w:rsidRPr="00360FB8">
        <w:rPr>
          <w:rFonts w:asciiTheme="majorHAnsi" w:hAnsiTheme="majorHAnsi" w:cstheme="majorHAnsi"/>
          <w:bCs/>
        </w:rPr>
        <w:t>Iomerê</w:t>
      </w:r>
      <w:proofErr w:type="spellEnd"/>
      <w:r w:rsidRPr="00360FB8">
        <w:rPr>
          <w:rFonts w:asciiTheme="majorHAnsi" w:hAnsiTheme="majorHAnsi" w:cstheme="majorHAnsi"/>
          <w:bCs/>
        </w:rPr>
        <w:t>/SC, que perderam sua utilidade institucional, conforme conveniência e solicitações futuras da Administração Municipal.</w:t>
      </w:r>
    </w:p>
    <w:p w14:paraId="441C997A" w14:textId="77777777" w:rsidR="00360FB8" w:rsidRPr="00360FB8" w:rsidRDefault="00360FB8" w:rsidP="00360FB8">
      <w:pPr>
        <w:pStyle w:val="Ttulo2"/>
        <w:spacing w:before="0"/>
        <w:rPr>
          <w:rFonts w:asciiTheme="majorHAnsi" w:hAnsiTheme="majorHAnsi" w:cstheme="majorHAnsi"/>
          <w:sz w:val="24"/>
          <w:szCs w:val="24"/>
        </w:rPr>
      </w:pPr>
      <w:r w:rsidRPr="00360FB8">
        <w:rPr>
          <w:rFonts w:asciiTheme="majorHAnsi" w:hAnsiTheme="majorHAnsi" w:cstheme="majorHAnsi"/>
          <w:sz w:val="24"/>
          <w:szCs w:val="24"/>
        </w:rPr>
        <w:t>CLÁUSULA SEGUNDA – DAS OBRIGAÇÕES DO COMPROMISSÁRIO / LEILOEIRO</w:t>
      </w:r>
    </w:p>
    <w:p w14:paraId="1838C459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São obrigações do COMPROMISSÁRIO/LEILOEIRO, além daquelas previstas em lei e no edital regulador:</w:t>
      </w:r>
    </w:p>
    <w:p w14:paraId="54D15ACE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Assessorar a Administração Municipal na avaliação dos bens, catalogação, descrição detalhada e captação de registros fotográficos de alta resolução dos ativos a serem leiloados;</w:t>
      </w:r>
    </w:p>
    <w:p w14:paraId="7E956DD2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Elaborar a minuta do edital de cada leilão específico e submetê-la à aprovação prévia da Secretaria Municipal de Administração e Finanças;</w:t>
      </w:r>
    </w:p>
    <w:p w14:paraId="45A2FB16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Garantir a ampla divulgação do leilão em seu portal eletrônico na internet, redes sociais e demais ferramentas de marketing direcionadas, respeitando a antecedência mínima legal;</w:t>
      </w:r>
    </w:p>
    <w:p w14:paraId="1887671E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lastRenderedPageBreak/>
        <w:t xml:space="preserve">Dispor de infraestrutura tecnológica adequada e sistema de informação </w:t>
      </w:r>
      <w:proofErr w:type="spellStart"/>
      <w:r w:rsidRPr="00360FB8">
        <w:rPr>
          <w:rFonts w:asciiTheme="majorHAnsi" w:hAnsiTheme="majorHAnsi" w:cstheme="majorHAnsi"/>
          <w:bCs/>
        </w:rPr>
        <w:t>auditável</w:t>
      </w:r>
      <w:proofErr w:type="spellEnd"/>
      <w:r w:rsidRPr="00360FB8">
        <w:rPr>
          <w:rFonts w:asciiTheme="majorHAnsi" w:hAnsiTheme="majorHAnsi" w:cstheme="majorHAnsi"/>
          <w:bCs/>
        </w:rPr>
        <w:t xml:space="preserve"> homologado para a realização dos certames em formato eletrônico ou híbrido;</w:t>
      </w:r>
    </w:p>
    <w:p w14:paraId="1D8BA17F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Conduzir a sessão pública do leilão de forma contínua, prestando todos os esclarecimentos necessários aos interessados e solucionando eventuais dúvidas;</w:t>
      </w:r>
    </w:p>
    <w:p w14:paraId="10BF5670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Emitir, no prazo de até 48 (quarenta e oito) horas após o encerramento do leilão, os relatórios preliminares contendo a relação de lotes, arrematantes e valores;</w:t>
      </w:r>
    </w:p>
    <w:p w14:paraId="1763BD3D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Apresentar a prestação de contas definitiva no prazo de até 07 (sete) dias corridos após o leilão, contendo a ata oficial do certame, notas de venda e comprovantes de publicação;</w:t>
      </w:r>
    </w:p>
    <w:p w14:paraId="685F89A0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 xml:space="preserve">Orientar os arrematantes para que efetuem os pagamentos dos lotes diretamente na conta bancária indicada pelo Município de </w:t>
      </w:r>
      <w:proofErr w:type="spellStart"/>
      <w:r w:rsidRPr="00360FB8">
        <w:rPr>
          <w:rFonts w:asciiTheme="majorHAnsi" w:hAnsiTheme="majorHAnsi" w:cstheme="majorHAnsi"/>
          <w:bCs/>
        </w:rPr>
        <w:t>Iomerê</w:t>
      </w:r>
      <w:proofErr w:type="spellEnd"/>
      <w:r w:rsidRPr="00360FB8">
        <w:rPr>
          <w:rFonts w:asciiTheme="majorHAnsi" w:hAnsiTheme="majorHAnsi" w:cstheme="majorHAnsi"/>
          <w:bCs/>
        </w:rPr>
        <w:t>, por meio de TED, TEV ou PIX;</w:t>
      </w:r>
    </w:p>
    <w:p w14:paraId="342FAF5E" w14:textId="77777777" w:rsidR="00360FB8" w:rsidRPr="00360FB8" w:rsidRDefault="00360FB8" w:rsidP="00360FB8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Manter, durante toda a vigência do credenciamento, todas as condições de habilitação jurídica, fiscal, trabalhista e de qualificação profissional exigidas no edital.</w:t>
      </w:r>
    </w:p>
    <w:p w14:paraId="246786BC" w14:textId="77777777" w:rsidR="00360FB8" w:rsidRPr="00360FB8" w:rsidRDefault="00360FB8" w:rsidP="00360FB8">
      <w:pPr>
        <w:pStyle w:val="Ttulo2"/>
        <w:spacing w:before="300"/>
        <w:rPr>
          <w:rFonts w:asciiTheme="majorHAnsi" w:hAnsiTheme="majorHAnsi" w:cstheme="majorHAnsi"/>
          <w:sz w:val="24"/>
          <w:szCs w:val="24"/>
        </w:rPr>
      </w:pPr>
      <w:r w:rsidRPr="00360FB8">
        <w:rPr>
          <w:rFonts w:asciiTheme="majorHAnsi" w:hAnsiTheme="majorHAnsi" w:cstheme="majorHAnsi"/>
          <w:sz w:val="24"/>
          <w:szCs w:val="24"/>
        </w:rPr>
        <w:t>CLÁUSULA TERCEIRA – DAS OBRIGAÇÕES DO COMPROMITENTE</w:t>
      </w:r>
    </w:p>
    <w:p w14:paraId="32A8AF1E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São obrigações do COMPROMITENTE/MUNICÍPIO:</w:t>
      </w:r>
    </w:p>
    <w:p w14:paraId="0C52DD0E" w14:textId="77777777" w:rsidR="00360FB8" w:rsidRPr="00360FB8" w:rsidRDefault="00360FB8" w:rsidP="00360FB8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Fornecer todas as informações, documentos e esclarecimentos necessários para que o leiloeiro execute adequadamente os serviços operacionais;</w:t>
      </w:r>
    </w:p>
    <w:p w14:paraId="61F71CAE" w14:textId="77777777" w:rsidR="00360FB8" w:rsidRPr="00360FB8" w:rsidRDefault="00360FB8" w:rsidP="00360FB8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Designar servidor formalmente para atuar como Fiscal do Credenciamento, monitorando o cumprimento das regras estabelecidas;</w:t>
      </w:r>
    </w:p>
    <w:p w14:paraId="60141AB2" w14:textId="77777777" w:rsidR="00360FB8" w:rsidRPr="00360FB8" w:rsidRDefault="00360FB8" w:rsidP="00360FB8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Analisar e homologar as minutas de editais de leilão apresentadas pelo leiloeiro credenciado;</w:t>
      </w:r>
    </w:p>
    <w:p w14:paraId="7E51168C" w14:textId="77777777" w:rsidR="00360FB8" w:rsidRPr="00360FB8" w:rsidRDefault="00360FB8" w:rsidP="00360FB8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Disponibilizar os bens para visitação pública nos locais, dias e horários previamente acordados e divulgados;</w:t>
      </w:r>
    </w:p>
    <w:p w14:paraId="07DAEAAE" w14:textId="77777777" w:rsidR="00360FB8" w:rsidRPr="00360FB8" w:rsidRDefault="00360FB8" w:rsidP="00360FB8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Notificar formalmente o leiloeiro sobre eventuais imperfeições identificadas na execução dos serviços, fixando prazo razoável para regularização.</w:t>
      </w:r>
    </w:p>
    <w:p w14:paraId="7469C563" w14:textId="77777777" w:rsidR="00360FB8" w:rsidRPr="00360FB8" w:rsidRDefault="00360FB8" w:rsidP="00360FB8">
      <w:pPr>
        <w:pStyle w:val="Ttulo2"/>
        <w:spacing w:before="300"/>
        <w:rPr>
          <w:rFonts w:asciiTheme="majorHAnsi" w:hAnsiTheme="majorHAnsi" w:cstheme="majorHAnsi"/>
          <w:sz w:val="24"/>
          <w:szCs w:val="24"/>
        </w:rPr>
      </w:pPr>
      <w:r w:rsidRPr="00360FB8">
        <w:rPr>
          <w:rFonts w:asciiTheme="majorHAnsi" w:hAnsiTheme="majorHAnsi" w:cstheme="majorHAnsi"/>
          <w:sz w:val="24"/>
          <w:szCs w:val="24"/>
        </w:rPr>
        <w:t>CLÁUSULA QUARTA – DO ÔNUS E DA REMUNERAÇÃO</w:t>
      </w:r>
    </w:p>
    <w:p w14:paraId="18C65F4D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 xml:space="preserve">4.1. Custo Zero para o Município: A presente contratação não gerará qualquer ônus financeiro direto, repasse de recursos públicos ou reembolso de despesas por parte do Município de </w:t>
      </w:r>
      <w:proofErr w:type="spellStart"/>
      <w:r w:rsidRPr="00360FB8">
        <w:rPr>
          <w:rFonts w:asciiTheme="majorHAnsi" w:hAnsiTheme="majorHAnsi" w:cstheme="majorHAnsi"/>
          <w:bCs/>
        </w:rPr>
        <w:t>Iomerê</w:t>
      </w:r>
      <w:proofErr w:type="spellEnd"/>
      <w:r w:rsidRPr="00360FB8">
        <w:rPr>
          <w:rFonts w:asciiTheme="majorHAnsi" w:hAnsiTheme="majorHAnsi" w:cstheme="majorHAnsi"/>
          <w:bCs/>
        </w:rPr>
        <w:t>/SC. Todas as despesas com publicidade, plataformas digitais, diárias ou infraestrutura correrão por conta exclusiva do leiloeiro designado.</w:t>
      </w:r>
    </w:p>
    <w:p w14:paraId="0D42DC07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300"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4.2. Comissão do Leiloeiro: A remuneração dos serviços do leiloeiro oficial constituirá, única e exclusivamente, na comissão de 5% (cinco por cento) sobre o valor de arrematação de cada lote, a ser paga integral e diretamente pelo arrematante, conforme previsto no parágrafo único do artigo 24 do Decreto Federal nº 21.981/1932.</w:t>
      </w:r>
    </w:p>
    <w:p w14:paraId="58FF9DDB" w14:textId="77777777" w:rsidR="00360FB8" w:rsidRPr="00360FB8" w:rsidRDefault="00360FB8" w:rsidP="00360FB8">
      <w:pPr>
        <w:pStyle w:val="Ttulo2"/>
        <w:spacing w:before="0"/>
        <w:rPr>
          <w:rFonts w:asciiTheme="majorHAnsi" w:hAnsiTheme="majorHAnsi" w:cstheme="majorHAnsi"/>
          <w:sz w:val="24"/>
          <w:szCs w:val="24"/>
        </w:rPr>
      </w:pPr>
      <w:r w:rsidRPr="00360FB8">
        <w:rPr>
          <w:rFonts w:asciiTheme="majorHAnsi" w:hAnsiTheme="majorHAnsi" w:cstheme="majorHAnsi"/>
          <w:sz w:val="24"/>
          <w:szCs w:val="24"/>
        </w:rPr>
        <w:lastRenderedPageBreak/>
        <w:t>CLÁUSULA QUINTA – DA VIGÊNCIA E DA PRORROGAÇÃO</w:t>
      </w:r>
    </w:p>
    <w:p w14:paraId="6157C5EE" w14:textId="68E9581D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 xml:space="preserve">5.1. O presente Termo de Credenciamento terá vigência de </w:t>
      </w:r>
      <w:r w:rsidR="00530C97">
        <w:rPr>
          <w:rFonts w:asciiTheme="majorHAnsi" w:hAnsiTheme="majorHAnsi" w:cstheme="majorHAnsi"/>
          <w:bCs/>
        </w:rPr>
        <w:t>duração até 30 dias após a homologação final do leilão que será realizado pelo leiloeiro contratado.</w:t>
      </w:r>
    </w:p>
    <w:p w14:paraId="7F512076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300"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5.2. O leiloeiro credenciado fica obrigado a renovar e apresentar anualmente suas certidões de regularidade e documentos de habilitação perante o órgão gestor.</w:t>
      </w:r>
    </w:p>
    <w:p w14:paraId="6657495F" w14:textId="77777777" w:rsidR="00360FB8" w:rsidRPr="00360FB8" w:rsidRDefault="00360FB8" w:rsidP="00360FB8">
      <w:pPr>
        <w:pStyle w:val="Ttulo2"/>
        <w:spacing w:before="0"/>
        <w:rPr>
          <w:rFonts w:asciiTheme="majorHAnsi" w:hAnsiTheme="majorHAnsi" w:cstheme="majorHAnsi"/>
          <w:sz w:val="24"/>
          <w:szCs w:val="24"/>
        </w:rPr>
      </w:pPr>
      <w:r w:rsidRPr="00360FB8">
        <w:rPr>
          <w:rFonts w:asciiTheme="majorHAnsi" w:hAnsiTheme="majorHAnsi" w:cstheme="majorHAnsi"/>
          <w:sz w:val="24"/>
          <w:szCs w:val="24"/>
        </w:rPr>
        <w:t>CLÁUSULA SEXTA – DAS SANÇÕES ADMINISTRATIVAS</w:t>
      </w:r>
    </w:p>
    <w:p w14:paraId="3DA6C11D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6.1. O descumprimento total ou parcial das obrigações assumidas neste Termo sujeitará o leiloeiro credenciado, assegurado o direito ao contraditório e à ampla defesa, às seguintes sanções administrativas fundamentadas na Lei nº 14.133/2021:</w:t>
      </w:r>
    </w:p>
    <w:p w14:paraId="414B5C30" w14:textId="77777777" w:rsidR="00360FB8" w:rsidRPr="00360FB8" w:rsidRDefault="00360FB8" w:rsidP="00360FB8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Advertência formal por escrito;</w:t>
      </w:r>
    </w:p>
    <w:p w14:paraId="031C7170" w14:textId="77777777" w:rsidR="00360FB8" w:rsidRPr="00360FB8" w:rsidRDefault="00360FB8" w:rsidP="00360FB8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Multa administrativa compensatória;</w:t>
      </w:r>
    </w:p>
    <w:p w14:paraId="75387A8D" w14:textId="77777777" w:rsidR="00360FB8" w:rsidRPr="00360FB8" w:rsidRDefault="00360FB8" w:rsidP="00360FB8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Suspensão temporária do credenciamento e exclusão do rodízio do próximo leilão planejado;</w:t>
      </w:r>
    </w:p>
    <w:p w14:paraId="12C25B27" w14:textId="77777777" w:rsidR="00360FB8" w:rsidRPr="00360FB8" w:rsidRDefault="00360FB8" w:rsidP="00360FB8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Descredenciamento definitivo do banco de leiloeiros do Município, sem prejuízo de comunicação à JUCESC para as sanções profissionais cabíveis.</w:t>
      </w:r>
    </w:p>
    <w:p w14:paraId="452FAF2D" w14:textId="77777777" w:rsidR="00360FB8" w:rsidRPr="00530C97" w:rsidRDefault="00360FB8" w:rsidP="00360FB8">
      <w:pPr>
        <w:pStyle w:val="Ttulo2"/>
        <w:spacing w:before="300"/>
        <w:rPr>
          <w:rFonts w:asciiTheme="majorHAnsi" w:hAnsiTheme="majorHAnsi" w:cstheme="majorHAnsi"/>
          <w:sz w:val="24"/>
          <w:szCs w:val="24"/>
        </w:rPr>
      </w:pPr>
      <w:r w:rsidRPr="00530C97">
        <w:rPr>
          <w:rFonts w:asciiTheme="majorHAnsi" w:hAnsiTheme="majorHAnsi" w:cstheme="majorHAnsi"/>
          <w:sz w:val="24"/>
          <w:szCs w:val="24"/>
        </w:rPr>
        <w:t>CLÁUSULA SÉTIMA – DO SIGILO E CONFIDENCIALIDADE</w:t>
      </w:r>
    </w:p>
    <w:p w14:paraId="51601A2D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300"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>7.1. O COMPROMISSÁRIO/LEILOEIRO obriga-se a manter sigilo absoluto sobre todas as informações privadas e dados do Município e de terceiros a que tiver acesso em razão da execução do leilão, sob pena de responsabilização civil, penal e administrativa.</w:t>
      </w:r>
    </w:p>
    <w:p w14:paraId="6ED91F77" w14:textId="77777777" w:rsidR="00360FB8" w:rsidRPr="00530C97" w:rsidRDefault="00360FB8" w:rsidP="00360FB8">
      <w:pPr>
        <w:pStyle w:val="Ttulo2"/>
        <w:spacing w:before="0"/>
        <w:rPr>
          <w:rFonts w:asciiTheme="majorHAnsi" w:hAnsiTheme="majorHAnsi" w:cstheme="majorHAnsi"/>
          <w:sz w:val="24"/>
          <w:szCs w:val="24"/>
        </w:rPr>
      </w:pPr>
      <w:r w:rsidRPr="00530C97">
        <w:rPr>
          <w:rFonts w:asciiTheme="majorHAnsi" w:hAnsiTheme="majorHAnsi" w:cstheme="majorHAnsi"/>
          <w:sz w:val="24"/>
          <w:szCs w:val="24"/>
        </w:rPr>
        <w:t>CLÁUSULA OITAVA – DO FORO</w:t>
      </w:r>
    </w:p>
    <w:p w14:paraId="1A990062" w14:textId="6486758B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600" w:line="300" w:lineRule="auto"/>
        <w:jc w:val="both"/>
        <w:rPr>
          <w:rFonts w:asciiTheme="majorHAnsi" w:hAnsiTheme="majorHAnsi" w:cstheme="majorHAnsi"/>
          <w:bCs/>
        </w:rPr>
      </w:pPr>
      <w:r w:rsidRPr="00360FB8">
        <w:rPr>
          <w:rFonts w:asciiTheme="majorHAnsi" w:hAnsiTheme="majorHAnsi" w:cstheme="majorHAnsi"/>
          <w:bCs/>
        </w:rPr>
        <w:t xml:space="preserve">8.1. Fica eleito o Foro da Comarca de </w:t>
      </w:r>
      <w:r w:rsidR="00530C97">
        <w:rPr>
          <w:rFonts w:asciiTheme="majorHAnsi" w:hAnsiTheme="majorHAnsi" w:cstheme="majorHAnsi"/>
          <w:bCs/>
        </w:rPr>
        <w:t>Videira/</w:t>
      </w:r>
      <w:r w:rsidRPr="00360FB8">
        <w:rPr>
          <w:rFonts w:asciiTheme="majorHAnsi" w:hAnsiTheme="majorHAnsi" w:cstheme="majorHAnsi"/>
          <w:bCs/>
        </w:rPr>
        <w:t>SC para dirimir quaisquer dúvidas ou litígios decorrentes da execução deste Termo de Credenciamento, com renúncia expressa a qualquer outro, por mais privilegiado que seja.</w:t>
      </w:r>
    </w:p>
    <w:p w14:paraId="7AB075A8" w14:textId="77777777" w:rsidR="00360FB8" w:rsidRPr="00360FB8" w:rsidRDefault="00360FB8" w:rsidP="00360FB8">
      <w:pPr>
        <w:pBdr>
          <w:top w:val="nil"/>
          <w:left w:val="nil"/>
          <w:bottom w:val="nil"/>
          <w:right w:val="nil"/>
          <w:between w:val="nil"/>
        </w:pBdr>
        <w:spacing w:after="750" w:line="300" w:lineRule="auto"/>
        <w:jc w:val="right"/>
        <w:rPr>
          <w:rFonts w:asciiTheme="majorHAnsi" w:hAnsiTheme="majorHAnsi" w:cstheme="majorHAnsi"/>
          <w:bCs/>
        </w:rPr>
      </w:pPr>
      <w:proofErr w:type="spellStart"/>
      <w:r w:rsidRPr="00360FB8">
        <w:rPr>
          <w:rFonts w:asciiTheme="majorHAnsi" w:hAnsiTheme="majorHAnsi" w:cstheme="majorHAnsi"/>
          <w:bCs/>
        </w:rPr>
        <w:t>Iomerê</w:t>
      </w:r>
      <w:proofErr w:type="spellEnd"/>
      <w:r w:rsidRPr="00360FB8">
        <w:rPr>
          <w:rFonts w:asciiTheme="majorHAnsi" w:hAnsiTheme="majorHAnsi" w:cstheme="majorHAnsi"/>
          <w:bCs/>
        </w:rPr>
        <w:t xml:space="preserve">/SC, ____ de _________________ </w:t>
      </w:r>
      <w:proofErr w:type="spellStart"/>
      <w:r w:rsidRPr="00360FB8">
        <w:rPr>
          <w:rFonts w:asciiTheme="majorHAnsi" w:hAnsiTheme="majorHAnsi" w:cstheme="majorHAnsi"/>
          <w:bCs/>
        </w:rPr>
        <w:t>de</w:t>
      </w:r>
      <w:proofErr w:type="spellEnd"/>
      <w:r w:rsidRPr="00360FB8">
        <w:rPr>
          <w:rFonts w:asciiTheme="majorHAnsi" w:hAnsiTheme="majorHAnsi" w:cstheme="majorHAnsi"/>
          <w:bCs/>
        </w:rPr>
        <w:t xml:space="preserve"> 2026.</w:t>
      </w:r>
    </w:p>
    <w:p w14:paraId="58AE122C" w14:textId="535DF8B9" w:rsidR="00360FB8" w:rsidRDefault="00530C97" w:rsidP="00360F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   _______________________________                    __________________________________</w:t>
      </w:r>
    </w:p>
    <w:p w14:paraId="3AF5A621" w14:textId="43338685" w:rsidR="00530C97" w:rsidRDefault="00530C97" w:rsidP="00360F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hAnsiTheme="majorHAnsi" w:cstheme="majorHAnsi"/>
          <w:bCs/>
        </w:rPr>
      </w:pPr>
      <w:r w:rsidRPr="00530C97">
        <w:rPr>
          <w:rFonts w:asciiTheme="majorHAnsi" w:hAnsiTheme="majorHAnsi" w:cstheme="majorHAnsi"/>
          <w:b/>
        </w:rPr>
        <w:t xml:space="preserve">                              Luci Peretti                                                                </w:t>
      </w:r>
      <w:r>
        <w:rPr>
          <w:rFonts w:asciiTheme="majorHAnsi" w:hAnsiTheme="majorHAnsi" w:cstheme="majorHAnsi"/>
          <w:bCs/>
        </w:rPr>
        <w:t>Leiloeiro Oficial</w:t>
      </w:r>
    </w:p>
    <w:p w14:paraId="7C162BC9" w14:textId="113AA0A4" w:rsidR="00530C97" w:rsidRPr="00360FB8" w:rsidRDefault="00530C97" w:rsidP="00360F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                                Prefeita</w:t>
      </w:r>
    </w:p>
    <w:p w14:paraId="3EE74417" w14:textId="571BA354" w:rsidR="00CF4D6B" w:rsidRDefault="00CF4D6B" w:rsidP="00360FB8">
      <w:pPr>
        <w:rPr>
          <w:rFonts w:asciiTheme="majorHAnsi" w:hAnsiTheme="majorHAnsi" w:cstheme="majorHAnsi"/>
          <w:bCs/>
        </w:rPr>
      </w:pPr>
    </w:p>
    <w:p w14:paraId="5A55AA5A" w14:textId="23751A8F" w:rsidR="00530C97" w:rsidRDefault="00530C97" w:rsidP="00360FB8">
      <w:pPr>
        <w:rPr>
          <w:rFonts w:asciiTheme="majorHAnsi" w:hAnsiTheme="majorHAnsi" w:cstheme="majorHAnsi"/>
          <w:bCs/>
        </w:rPr>
      </w:pPr>
    </w:p>
    <w:p w14:paraId="5E88ADF3" w14:textId="3C86207D" w:rsidR="00530C97" w:rsidRDefault="00530C97" w:rsidP="00360FB8">
      <w:pPr>
        <w:rPr>
          <w:rFonts w:asciiTheme="majorHAnsi" w:hAnsiTheme="majorHAnsi" w:cstheme="majorHAnsi"/>
          <w:bCs/>
        </w:rPr>
      </w:pPr>
    </w:p>
    <w:p w14:paraId="2915AB15" w14:textId="4869685B" w:rsidR="00530C97" w:rsidRDefault="00530C97" w:rsidP="00360FB8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lastRenderedPageBreak/>
        <w:t xml:space="preserve">                    _____________________________                   _______________________________</w:t>
      </w:r>
    </w:p>
    <w:p w14:paraId="009933C1" w14:textId="579CE7F3" w:rsidR="00530C97" w:rsidRDefault="00530C97" w:rsidP="00360FB8">
      <w:pPr>
        <w:rPr>
          <w:rFonts w:asciiTheme="majorHAnsi" w:hAnsiTheme="majorHAnsi" w:cstheme="majorHAnsi"/>
          <w:bCs/>
        </w:rPr>
      </w:pPr>
      <w:r w:rsidRPr="00530C97">
        <w:rPr>
          <w:rFonts w:asciiTheme="majorHAnsi" w:hAnsiTheme="majorHAnsi" w:cstheme="majorHAnsi"/>
          <w:b/>
        </w:rPr>
        <w:t xml:space="preserve">                                Luiz Carlos </w:t>
      </w:r>
      <w:proofErr w:type="spellStart"/>
      <w:r w:rsidRPr="00530C97">
        <w:rPr>
          <w:rFonts w:asciiTheme="majorHAnsi" w:hAnsiTheme="majorHAnsi" w:cstheme="majorHAnsi"/>
          <w:b/>
        </w:rPr>
        <w:t>Bondicz</w:t>
      </w:r>
      <w:proofErr w:type="spellEnd"/>
      <w:r>
        <w:rPr>
          <w:rFonts w:asciiTheme="majorHAnsi" w:hAnsiTheme="majorHAnsi" w:cstheme="majorHAnsi"/>
          <w:bCs/>
        </w:rPr>
        <w:t xml:space="preserve">                     </w:t>
      </w:r>
      <w:r w:rsidRPr="00530C97">
        <w:rPr>
          <w:rFonts w:asciiTheme="majorHAnsi" w:hAnsiTheme="majorHAnsi" w:cstheme="majorHAnsi"/>
          <w:b/>
        </w:rPr>
        <w:t xml:space="preserve">                       Luiz Francisco Leoni Karam</w:t>
      </w:r>
    </w:p>
    <w:p w14:paraId="2FA11D06" w14:textId="7BC700C5" w:rsidR="00530C97" w:rsidRPr="00360FB8" w:rsidRDefault="00530C97" w:rsidP="00360FB8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                   Secretário de Administração e Finanças                           Procurador Jurídico</w:t>
      </w:r>
    </w:p>
    <w:sectPr w:rsidR="00530C97" w:rsidRPr="00360FB8" w:rsidSect="00C739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694" w:right="1080" w:bottom="1418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90F8B" w14:textId="77777777" w:rsidR="00BD57EA" w:rsidRDefault="00BD57EA">
      <w:r>
        <w:separator/>
      </w:r>
    </w:p>
  </w:endnote>
  <w:endnote w:type="continuationSeparator" w:id="0">
    <w:p w14:paraId="60FFCED3" w14:textId="77777777" w:rsidR="00BD57EA" w:rsidRDefault="00BD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6" w14:textId="77777777" w:rsidR="00BB43BF" w:rsidRDefault="00BB43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7" w14:textId="77777777" w:rsidR="00BB43BF" w:rsidRDefault="00BB43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8" w14:textId="77777777" w:rsidR="00BB43BF" w:rsidRDefault="00BB43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466FD" w14:textId="77777777" w:rsidR="00BD57EA" w:rsidRDefault="00BD57EA">
      <w:r>
        <w:separator/>
      </w:r>
    </w:p>
  </w:footnote>
  <w:footnote w:type="continuationSeparator" w:id="0">
    <w:p w14:paraId="67B2C8E0" w14:textId="77777777" w:rsidR="00BD57EA" w:rsidRDefault="00BD5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3" w14:textId="77777777" w:rsidR="00BB43BF" w:rsidRDefault="00530C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pict w14:anchorId="189DBB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2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4" w14:textId="77777777" w:rsidR="00BB43BF" w:rsidRDefault="00530C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pict w14:anchorId="0ED924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-54.1pt;margin-top:-134.55pt;width:595.2pt;height:841.9pt;z-index:-251659776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5" w14:textId="77777777" w:rsidR="00BB43BF" w:rsidRDefault="00530C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pict w14:anchorId="4FC7A3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5.2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0139C"/>
    <w:multiLevelType w:val="hybridMultilevel"/>
    <w:tmpl w:val="D4487B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C53933"/>
    <w:multiLevelType w:val="multilevel"/>
    <w:tmpl w:val="8806D3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02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42642A61"/>
    <w:multiLevelType w:val="multilevel"/>
    <w:tmpl w:val="030634AA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576340C7"/>
    <w:multiLevelType w:val="hybridMultilevel"/>
    <w:tmpl w:val="2C7036B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6842D70"/>
    <w:multiLevelType w:val="multilevel"/>
    <w:tmpl w:val="9E4E83F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67796A27"/>
    <w:multiLevelType w:val="multilevel"/>
    <w:tmpl w:val="6D944A46"/>
    <w:lvl w:ilvl="0">
      <w:start w:val="1"/>
      <w:numFmt w:val="decimal"/>
      <w:lvlText w:val="%1."/>
      <w:lvlJc w:val="left"/>
      <w:pPr>
        <w:ind w:left="380" w:hanging="2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shd w:val="clear" w:color="auto" w:fill="DDE9F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6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60" w:hanging="3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053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246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440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633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827" w:hanging="360"/>
      </w:pPr>
      <w:rPr>
        <w:lang w:val="pt-PT" w:eastAsia="en-US" w:bidi="ar-SA"/>
      </w:rPr>
    </w:lvl>
  </w:abstractNum>
  <w:abstractNum w:abstractNumId="6" w15:restartNumberingAfterBreak="0">
    <w:nsid w:val="70F95855"/>
    <w:multiLevelType w:val="multilevel"/>
    <w:tmpl w:val="255CC110"/>
    <w:lvl w:ilvl="0">
      <w:start w:val="1"/>
      <w:numFmt w:val="decimal"/>
      <w:pStyle w:val="Normalnumerado"/>
      <w:lvlText w:val="%1"/>
      <w:lvlJc w:val="left"/>
      <w:pPr>
        <w:tabs>
          <w:tab w:val="num" w:pos="1418"/>
        </w:tabs>
        <w:ind w:left="0" w:firstLine="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 w:themeColor="text1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285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57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29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01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3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5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17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898" w:hanging="180"/>
      </w:pPr>
      <w:rPr>
        <w:rFonts w:hint="default"/>
      </w:rPr>
    </w:lvl>
  </w:abstractNum>
  <w:abstractNum w:abstractNumId="7" w15:restartNumberingAfterBreak="0">
    <w:nsid w:val="7AF90198"/>
    <w:multiLevelType w:val="multilevel"/>
    <w:tmpl w:val="A4C481E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3BF"/>
    <w:rsid w:val="000208C9"/>
    <w:rsid w:val="00041ACE"/>
    <w:rsid w:val="0006369C"/>
    <w:rsid w:val="00064A7F"/>
    <w:rsid w:val="000756F1"/>
    <w:rsid w:val="00090793"/>
    <w:rsid w:val="000A245E"/>
    <w:rsid w:val="000B583C"/>
    <w:rsid w:val="000E474A"/>
    <w:rsid w:val="00101F12"/>
    <w:rsid w:val="001151CE"/>
    <w:rsid w:val="00170D15"/>
    <w:rsid w:val="001E2BE7"/>
    <w:rsid w:val="00205D48"/>
    <w:rsid w:val="0021128E"/>
    <w:rsid w:val="00251336"/>
    <w:rsid w:val="002544C2"/>
    <w:rsid w:val="00254E8A"/>
    <w:rsid w:val="002731D1"/>
    <w:rsid w:val="0029144F"/>
    <w:rsid w:val="002E7307"/>
    <w:rsid w:val="00306687"/>
    <w:rsid w:val="003103E4"/>
    <w:rsid w:val="003452BF"/>
    <w:rsid w:val="00360FB8"/>
    <w:rsid w:val="003615F1"/>
    <w:rsid w:val="00365CEC"/>
    <w:rsid w:val="003B59FE"/>
    <w:rsid w:val="003D00BC"/>
    <w:rsid w:val="003D5F2A"/>
    <w:rsid w:val="003D7592"/>
    <w:rsid w:val="004022F0"/>
    <w:rsid w:val="00447F4E"/>
    <w:rsid w:val="00466298"/>
    <w:rsid w:val="00476F33"/>
    <w:rsid w:val="0049182A"/>
    <w:rsid w:val="004C4BE5"/>
    <w:rsid w:val="004C4C9F"/>
    <w:rsid w:val="00503EE1"/>
    <w:rsid w:val="00504508"/>
    <w:rsid w:val="00515444"/>
    <w:rsid w:val="00523506"/>
    <w:rsid w:val="00530C97"/>
    <w:rsid w:val="00530EB7"/>
    <w:rsid w:val="005530EE"/>
    <w:rsid w:val="0056532F"/>
    <w:rsid w:val="00595F8A"/>
    <w:rsid w:val="005B2A2F"/>
    <w:rsid w:val="005D21EA"/>
    <w:rsid w:val="0061454C"/>
    <w:rsid w:val="00623257"/>
    <w:rsid w:val="00675504"/>
    <w:rsid w:val="00680313"/>
    <w:rsid w:val="006B30D6"/>
    <w:rsid w:val="006C2620"/>
    <w:rsid w:val="006E384B"/>
    <w:rsid w:val="006E39A3"/>
    <w:rsid w:val="006E3AAB"/>
    <w:rsid w:val="00721309"/>
    <w:rsid w:val="00756F10"/>
    <w:rsid w:val="00765DE0"/>
    <w:rsid w:val="007B1A9F"/>
    <w:rsid w:val="007D5A52"/>
    <w:rsid w:val="00874D8E"/>
    <w:rsid w:val="008B4F08"/>
    <w:rsid w:val="008B6B33"/>
    <w:rsid w:val="008D1C29"/>
    <w:rsid w:val="008D2615"/>
    <w:rsid w:val="008D5A2D"/>
    <w:rsid w:val="009159EF"/>
    <w:rsid w:val="00950A7C"/>
    <w:rsid w:val="00972408"/>
    <w:rsid w:val="00992365"/>
    <w:rsid w:val="009944F5"/>
    <w:rsid w:val="00996B9F"/>
    <w:rsid w:val="009A4B34"/>
    <w:rsid w:val="009A530E"/>
    <w:rsid w:val="009D0697"/>
    <w:rsid w:val="009D1F30"/>
    <w:rsid w:val="009D3A0A"/>
    <w:rsid w:val="009E4728"/>
    <w:rsid w:val="009F7178"/>
    <w:rsid w:val="00A2070A"/>
    <w:rsid w:val="00AA3ED0"/>
    <w:rsid w:val="00AD6E2F"/>
    <w:rsid w:val="00AF5846"/>
    <w:rsid w:val="00B1793F"/>
    <w:rsid w:val="00B77592"/>
    <w:rsid w:val="00B92733"/>
    <w:rsid w:val="00B936D9"/>
    <w:rsid w:val="00BB0361"/>
    <w:rsid w:val="00BB3031"/>
    <w:rsid w:val="00BB43BF"/>
    <w:rsid w:val="00BD57EA"/>
    <w:rsid w:val="00BF153F"/>
    <w:rsid w:val="00C17950"/>
    <w:rsid w:val="00C56C58"/>
    <w:rsid w:val="00C72ED0"/>
    <w:rsid w:val="00C7392A"/>
    <w:rsid w:val="00CA20E7"/>
    <w:rsid w:val="00CD78C5"/>
    <w:rsid w:val="00CE4B82"/>
    <w:rsid w:val="00CF4D6B"/>
    <w:rsid w:val="00D4473D"/>
    <w:rsid w:val="00D72E87"/>
    <w:rsid w:val="00D83705"/>
    <w:rsid w:val="00D9375C"/>
    <w:rsid w:val="00D958FF"/>
    <w:rsid w:val="00DB2DDF"/>
    <w:rsid w:val="00DC3997"/>
    <w:rsid w:val="00DD7508"/>
    <w:rsid w:val="00E11340"/>
    <w:rsid w:val="00E27A9D"/>
    <w:rsid w:val="00E379D4"/>
    <w:rsid w:val="00E50A97"/>
    <w:rsid w:val="00E943AD"/>
    <w:rsid w:val="00EA6D26"/>
    <w:rsid w:val="00EC43C3"/>
    <w:rsid w:val="00ED608E"/>
    <w:rsid w:val="00EE45F6"/>
    <w:rsid w:val="00F22237"/>
    <w:rsid w:val="00F521A3"/>
    <w:rsid w:val="00F600C0"/>
    <w:rsid w:val="00F766AE"/>
    <w:rsid w:val="00F9518B"/>
    <w:rsid w:val="00FE1FF7"/>
    <w:rsid w:val="00FF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2210A5"/>
  <w15:docId w15:val="{FD40AB25-7D58-4890-8C6A-1FD58366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8C08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84C"/>
  </w:style>
  <w:style w:type="paragraph" w:styleId="Rodap">
    <w:name w:val="footer"/>
    <w:basedOn w:val="Normal"/>
    <w:link w:val="RodapChar"/>
    <w:uiPriority w:val="99"/>
    <w:unhideWhenUsed/>
    <w:rsid w:val="008C08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84C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D958FF"/>
    <w:pPr>
      <w:ind w:left="720"/>
      <w:contextualSpacing/>
    </w:pPr>
  </w:style>
  <w:style w:type="paragraph" w:customStyle="1" w:styleId="Endereamento">
    <w:name w:val="Endereçamento"/>
    <w:link w:val="EndereamentoChar"/>
    <w:qFormat/>
    <w:rsid w:val="00E27A9D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EndereamentoChar">
    <w:name w:val="Endereçamento Char"/>
    <w:basedOn w:val="Fontepargpadro"/>
    <w:link w:val="Endereamento"/>
    <w:rsid w:val="00E27A9D"/>
    <w:rPr>
      <w:rFonts w:asciiTheme="minorHAnsi" w:eastAsiaTheme="minorHAnsi" w:hAnsiTheme="minorHAnsi" w:cstheme="minorBidi"/>
      <w:lang w:eastAsia="en-US"/>
    </w:rPr>
  </w:style>
  <w:style w:type="paragraph" w:customStyle="1" w:styleId="Normalnumerado">
    <w:name w:val="Normal numerado"/>
    <w:basedOn w:val="Normal"/>
    <w:link w:val="NormalnumeradoChar"/>
    <w:qFormat/>
    <w:rsid w:val="00E27A9D"/>
    <w:pPr>
      <w:numPr>
        <w:numId w:val="2"/>
      </w:numPr>
      <w:tabs>
        <w:tab w:val="left" w:pos="1418"/>
      </w:tabs>
      <w:spacing w:after="120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CampodeAssinatura">
    <w:name w:val="Campo de Assinatura"/>
    <w:link w:val="CampodeAssinaturaChar"/>
    <w:qFormat/>
    <w:rsid w:val="00E27A9D"/>
    <w:pPr>
      <w:spacing w:after="120"/>
      <w:jc w:val="center"/>
    </w:pPr>
    <w:rPr>
      <w:rFonts w:asciiTheme="minorHAnsi" w:eastAsiaTheme="minorHAnsi" w:hAnsiTheme="minorHAnsi" w:cstheme="minorBidi"/>
      <w:lang w:eastAsia="en-US"/>
    </w:rPr>
  </w:style>
  <w:style w:type="character" w:customStyle="1" w:styleId="NormalnumeradoChar">
    <w:name w:val="Normal numerado Char"/>
    <w:basedOn w:val="Fontepargpadro"/>
    <w:link w:val="Normalnumerado"/>
    <w:rsid w:val="00E27A9D"/>
    <w:rPr>
      <w:rFonts w:asciiTheme="minorHAnsi" w:eastAsiaTheme="minorHAnsi" w:hAnsiTheme="minorHAnsi" w:cstheme="minorBidi"/>
      <w:lang w:eastAsia="en-US"/>
    </w:rPr>
  </w:style>
  <w:style w:type="character" w:customStyle="1" w:styleId="CampodeAssinaturaChar">
    <w:name w:val="Campo de Assinatura Char"/>
    <w:basedOn w:val="Fontepargpadro"/>
    <w:link w:val="CampodeAssinatura"/>
    <w:rsid w:val="00E27A9D"/>
    <w:rPr>
      <w:rFonts w:asciiTheme="minorHAnsi" w:eastAsiaTheme="minorHAnsi" w:hAnsiTheme="minorHAnsi" w:cstheme="minorBidi"/>
      <w:lang w:eastAsia="en-US"/>
    </w:rPr>
  </w:style>
  <w:style w:type="paragraph" w:styleId="SemEspaamento">
    <w:name w:val="No Spacing"/>
    <w:uiPriority w:val="1"/>
    <w:qFormat/>
    <w:rsid w:val="007B1A9F"/>
    <w:rPr>
      <w:rFonts w:ascii="Arial" w:eastAsia="Times New Roman" w:hAnsi="Arial" w:cs="Arial"/>
      <w:bCs/>
    </w:rPr>
  </w:style>
  <w:style w:type="character" w:styleId="Hyperlink">
    <w:name w:val="Hyperlink"/>
    <w:unhideWhenUsed/>
    <w:rsid w:val="006B30D6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6B30D6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B30D6"/>
    <w:rPr>
      <w:rFonts w:ascii="Arial MT" w:eastAsia="Arial MT" w:hAnsi="Arial MT" w:cs="Arial MT"/>
      <w:lang w:val="pt-PT" w:eastAsia="en-US"/>
    </w:rPr>
  </w:style>
  <w:style w:type="character" w:customStyle="1" w:styleId="fontstyle01">
    <w:name w:val="fontstyle01"/>
    <w:basedOn w:val="Fontepargpadro"/>
    <w:rsid w:val="006B30D6"/>
    <w:rPr>
      <w:rFonts w:ascii="Times New Roman" w:hAnsi="Times New Roman" w:cs="Times New Roman" w:hint="default"/>
      <w:b w:val="0"/>
      <w:bCs w:val="0"/>
      <w:i w:val="0"/>
      <w:iCs w:val="0"/>
      <w:color w:val="00000A"/>
      <w:sz w:val="24"/>
      <w:szCs w:val="24"/>
    </w:rPr>
  </w:style>
  <w:style w:type="paragraph" w:customStyle="1" w:styleId="Standard">
    <w:name w:val="Standard"/>
    <w:rsid w:val="006B30D6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30D6"/>
    <w:rPr>
      <w:b/>
    </w:rPr>
  </w:style>
  <w:style w:type="character" w:styleId="Forte">
    <w:name w:val="Strong"/>
    <w:basedOn w:val="Fontepargpadro"/>
    <w:uiPriority w:val="22"/>
    <w:qFormat/>
    <w:rsid w:val="00F521A3"/>
    <w:rPr>
      <w:b/>
      <w:bCs/>
    </w:rPr>
  </w:style>
  <w:style w:type="paragraph" w:styleId="NormalWeb">
    <w:name w:val="Normal (Web)"/>
    <w:basedOn w:val="Normal"/>
    <w:uiPriority w:val="99"/>
    <w:unhideWhenUsed/>
    <w:rsid w:val="00503EE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EE45F6"/>
    <w:pPr>
      <w:autoSpaceDE w:val="0"/>
      <w:autoSpaceDN w:val="0"/>
      <w:adjustRightInd w:val="0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9E4728"/>
    <w:pPr>
      <w:widowControl w:val="0"/>
      <w:autoSpaceDE w:val="0"/>
      <w:autoSpaceDN w:val="0"/>
      <w:ind w:left="107"/>
    </w:pPr>
    <w:rPr>
      <w:sz w:val="22"/>
      <w:szCs w:val="22"/>
      <w:lang w:val="pt-PT" w:eastAsia="en-US"/>
    </w:rPr>
  </w:style>
  <w:style w:type="paragraph" w:customStyle="1" w:styleId="aupe">
    <w:name w:val="_aupe"/>
    <w:basedOn w:val="Normal"/>
    <w:rsid w:val="009E47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upe1">
    <w:name w:val="_aupe1"/>
    <w:basedOn w:val="Fontepargpadro"/>
    <w:rsid w:val="009E4728"/>
  </w:style>
  <w:style w:type="paragraph" w:customStyle="1" w:styleId="isselectedend">
    <w:name w:val="isselectedend"/>
    <w:basedOn w:val="Normal"/>
    <w:rsid w:val="0072130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80S4/HBOBgZPqEev6Hi2dUGXjA==">CgMxLjA4AHIhMVA3WDdYaUdNNy1GUUNFdC1YdWF2Y2tYRjYyNDVjOUN2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1082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Luiz Francisco Karam Leoni</dc:creator>
  <cp:lastModifiedBy>Vinicius Martinelli</cp:lastModifiedBy>
  <cp:revision>25</cp:revision>
  <cp:lastPrinted>2025-06-30T12:22:00Z</cp:lastPrinted>
  <dcterms:created xsi:type="dcterms:W3CDTF">2025-08-26T12:33:00Z</dcterms:created>
  <dcterms:modified xsi:type="dcterms:W3CDTF">2026-06-22T13:08:00Z</dcterms:modified>
</cp:coreProperties>
</file>