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67A4F" w14:textId="77777777" w:rsidR="007442E2" w:rsidRPr="00696676" w:rsidRDefault="007442E2" w:rsidP="007442E2">
      <w:pPr>
        <w:spacing w:before="100" w:beforeAutospacing="1" w:after="100" w:afterAutospacing="1" w:line="240" w:lineRule="auto"/>
        <w:jc w:val="center"/>
        <w:outlineLvl w:val="2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14:paraId="0ACF51DC" w14:textId="77777777" w:rsidR="007442E2" w:rsidRPr="00696676" w:rsidRDefault="007442E2" w:rsidP="007442E2">
      <w:pPr>
        <w:spacing w:before="100" w:beforeAutospacing="1" w:after="100" w:afterAutospacing="1" w:line="240" w:lineRule="auto"/>
        <w:jc w:val="center"/>
        <w:outlineLvl w:val="2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14:paraId="513D01FB" w14:textId="065F2306" w:rsidR="007442E2" w:rsidRPr="007442E2" w:rsidRDefault="007442E2" w:rsidP="007442E2">
      <w:pPr>
        <w:spacing w:before="100" w:beforeAutospacing="1" w:after="100" w:afterAutospacing="1" w:line="240" w:lineRule="auto"/>
        <w:jc w:val="center"/>
        <w:outlineLvl w:val="2"/>
        <w:rPr>
          <w:rFonts w:ascii="Century Gothic" w:eastAsia="Times New Roman" w:hAnsi="Century Gothic" w:cs="Times New Roman"/>
          <w:b/>
          <w:bCs/>
          <w:sz w:val="27"/>
          <w:szCs w:val="27"/>
          <w:lang w:eastAsia="pt-BR"/>
        </w:rPr>
      </w:pPr>
      <w:r w:rsidRPr="007442E2">
        <w:rPr>
          <w:rFonts w:ascii="Century Gothic" w:eastAsia="Times New Roman" w:hAnsi="Century Gothic" w:cs="Times New Roman"/>
          <w:b/>
          <w:bCs/>
          <w:sz w:val="27"/>
          <w:szCs w:val="27"/>
          <w:lang w:eastAsia="pt-BR"/>
        </w:rPr>
        <w:t>ATA DE CREDENCIAMENTO ELETRÔNICO - 1ª SESSÃO</w:t>
      </w:r>
    </w:p>
    <w:p w14:paraId="2C81D1C7" w14:textId="77777777" w:rsidR="007442E2" w:rsidRPr="007442E2" w:rsidRDefault="007442E2" w:rsidP="007442E2">
      <w:pPr>
        <w:spacing w:before="100" w:beforeAutospacing="1" w:after="100" w:afterAutospacing="1" w:line="240" w:lineRule="auto"/>
        <w:jc w:val="center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7442E2"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>PROCESSO ADMINISTRATIVO PM-BAND Nº 4191/2025</w:t>
      </w:r>
      <w:r w:rsidRPr="007442E2">
        <w:rPr>
          <w:rFonts w:ascii="Century Gothic" w:eastAsia="Times New Roman" w:hAnsi="Century Gothic" w:cs="Times New Roman"/>
          <w:sz w:val="24"/>
          <w:szCs w:val="24"/>
          <w:lang w:eastAsia="pt-BR"/>
        </w:rPr>
        <w:br/>
      </w:r>
      <w:r w:rsidRPr="007442E2"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>CREDENCIAMENTO ELETRÔNICO PM-BAND Nº 007/A/2026</w:t>
      </w:r>
    </w:p>
    <w:p w14:paraId="0B597FBC" w14:textId="77777777" w:rsidR="007442E2" w:rsidRPr="007442E2" w:rsidRDefault="007442E2" w:rsidP="007442E2">
      <w:pPr>
        <w:spacing w:before="100" w:beforeAutospacing="1" w:after="100" w:afterAutospacing="1" w:line="240" w:lineRule="auto"/>
        <w:ind w:firstLine="567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7442E2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Aos </w:t>
      </w:r>
      <w:r w:rsidRPr="007442E2"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>27 dias do mês de maio de 2026</w:t>
      </w:r>
      <w:r w:rsidRPr="007442E2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, às </w:t>
      </w:r>
      <w:r w:rsidRPr="007442E2"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>08:30h</w:t>
      </w:r>
      <w:r w:rsidRPr="007442E2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, deu-se início à sessão de Credenciamento Eletrônico para o credenciamento de </w:t>
      </w:r>
      <w:r w:rsidRPr="007442E2"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>SERVIÇOS GRÁFICOS</w:t>
      </w:r>
      <w:r w:rsidRPr="007442E2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especializados para confecção de materiais institucionais e informativos destinados à Secretaria Municipal de Administração, Fundo Municipal de Saúde, Fundo Municipal de Educação e Fundo Municipal de Assistência Social do Município de Bandeirantes do Tocantins – TO. O procedimento foi realizado por meio da plataforma BNC sob o </w:t>
      </w:r>
      <w:r w:rsidRPr="007442E2"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>Processo Administrativo nº 4191/2025</w:t>
      </w:r>
      <w:r w:rsidRPr="007442E2">
        <w:rPr>
          <w:rFonts w:ascii="Century Gothic" w:eastAsia="Times New Roman" w:hAnsi="Century Gothic" w:cs="Times New Roman"/>
          <w:sz w:val="24"/>
          <w:szCs w:val="24"/>
          <w:lang w:eastAsia="pt-BR"/>
        </w:rPr>
        <w:t>.</w:t>
      </w:r>
    </w:p>
    <w:p w14:paraId="5A94E537" w14:textId="77777777" w:rsidR="007442E2" w:rsidRPr="00696676" w:rsidRDefault="007442E2" w:rsidP="007442E2">
      <w:pPr>
        <w:spacing w:before="100" w:beforeAutospacing="1" w:after="100" w:afterAutospacing="1" w:line="240" w:lineRule="auto"/>
        <w:jc w:val="both"/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</w:pPr>
      <w:r w:rsidRPr="007442E2"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>FUNDAMENTAÇÃO LEGAL</w:t>
      </w:r>
    </w:p>
    <w:p w14:paraId="03860ADE" w14:textId="789A82B2" w:rsidR="007442E2" w:rsidRPr="007442E2" w:rsidRDefault="007442E2" w:rsidP="007442E2">
      <w:pPr>
        <w:spacing w:before="100" w:beforeAutospacing="1" w:after="100" w:afterAutospacing="1" w:line="240" w:lineRule="auto"/>
        <w:ind w:firstLine="567"/>
        <w:jc w:val="both"/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</w:pPr>
      <w:r w:rsidRPr="007442E2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O presente procedimento é regido pela </w:t>
      </w:r>
      <w:r w:rsidRPr="007442E2"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>Lei Federal nº 14.133/2021</w:t>
      </w:r>
      <w:r w:rsidRPr="007442E2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e demais legislações correlatas.</w:t>
      </w:r>
    </w:p>
    <w:p w14:paraId="007AED61" w14:textId="77777777" w:rsidR="007442E2" w:rsidRPr="00696676" w:rsidRDefault="007442E2" w:rsidP="007442E2">
      <w:pPr>
        <w:spacing w:before="100" w:beforeAutospacing="1" w:after="100" w:afterAutospacing="1" w:line="240" w:lineRule="auto"/>
        <w:jc w:val="both"/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</w:pPr>
      <w:r w:rsidRPr="007442E2"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>IDENTIFICAÇÃO DO RESPONSÁVEL</w:t>
      </w:r>
    </w:p>
    <w:p w14:paraId="485BA9A2" w14:textId="582FD332" w:rsidR="007442E2" w:rsidRPr="007442E2" w:rsidRDefault="007442E2" w:rsidP="007442E2">
      <w:pPr>
        <w:spacing w:before="100" w:beforeAutospacing="1" w:after="100" w:afterAutospacing="1" w:line="240" w:lineRule="auto"/>
        <w:ind w:firstLine="567"/>
        <w:jc w:val="both"/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</w:pPr>
      <w:r w:rsidRPr="007442E2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A sessão foi conduzida pela Agente de Contratação </w:t>
      </w:r>
      <w:r w:rsidRPr="007442E2"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>Valéria Silva Souza</w:t>
      </w:r>
      <w:r w:rsidRPr="007442E2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, com equipe de apoio composta pela servidora </w:t>
      </w:r>
      <w:r w:rsidRPr="007442E2"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>Angélica Silva Carneiro</w:t>
      </w:r>
      <w:r w:rsidRPr="007442E2">
        <w:rPr>
          <w:rFonts w:ascii="Century Gothic" w:eastAsia="Times New Roman" w:hAnsi="Century Gothic" w:cs="Times New Roman"/>
          <w:sz w:val="24"/>
          <w:szCs w:val="24"/>
          <w:lang w:eastAsia="pt-BR"/>
        </w:rPr>
        <w:t>.</w:t>
      </w:r>
    </w:p>
    <w:p w14:paraId="701635C1" w14:textId="77777777" w:rsidR="007442E2" w:rsidRPr="00696676" w:rsidRDefault="007442E2" w:rsidP="007442E2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</w:pPr>
      <w:r w:rsidRPr="007442E2"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>DESCRIÇÃO DA SESSÃO</w:t>
      </w:r>
    </w:p>
    <w:p w14:paraId="7F879486" w14:textId="127A1221" w:rsidR="007442E2" w:rsidRPr="007442E2" w:rsidRDefault="007442E2" w:rsidP="007442E2">
      <w:pPr>
        <w:spacing w:before="100" w:beforeAutospacing="1" w:after="100" w:afterAutospacing="1" w:line="240" w:lineRule="auto"/>
        <w:ind w:firstLine="567"/>
        <w:jc w:val="both"/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</w:pPr>
      <w:r w:rsidRPr="007442E2">
        <w:rPr>
          <w:rFonts w:ascii="Century Gothic" w:eastAsia="Times New Roman" w:hAnsi="Century Gothic" w:cs="Times New Roman"/>
          <w:sz w:val="24"/>
          <w:szCs w:val="24"/>
          <w:lang w:eastAsia="pt-BR"/>
        </w:rPr>
        <w:t>Os trabalhos iniciaram-se com a análise das propostas cadastradas pelas empresas participantes. Durante a fase de habilitação, a Agente de Contratação solicitou que as empresas anexassem a proposta em formato Excel, visando a integração com o sistema de gerenciamento da Administração. Após a abertura de prazo para documentação complementar, as empresas enviaram os arquivos solicitados, incluindo o requerimento de credenciamento e planilhas de preços. Constatou-se que ambas as participantes cumpriram todos os requisitos editalícios. O sistema não realizou a habilitação automática em todos os lotes, exigindo a condução individual de cada item pela Agente. Não houve interposição de recursos, sendo a fase encerrada às 16:27h.</w:t>
      </w:r>
    </w:p>
    <w:p w14:paraId="0F59CF5F" w14:textId="77777777" w:rsidR="007442E2" w:rsidRPr="007442E2" w:rsidRDefault="007442E2" w:rsidP="007442E2">
      <w:pPr>
        <w:spacing w:before="100" w:beforeAutospacing="1" w:after="100" w:afterAutospacing="1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7442E2"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>ANÁLISE DA DOCUMENTAÇÃO</w:t>
      </w:r>
    </w:p>
    <w:p w14:paraId="03751834" w14:textId="77777777" w:rsidR="007442E2" w:rsidRPr="007442E2" w:rsidRDefault="007442E2" w:rsidP="007442E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7442E2"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lastRenderedPageBreak/>
        <w:t>A DOS SANTOS FREITAS:</w:t>
      </w:r>
      <w:r w:rsidRPr="007442E2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Teve seu requerimento de participação aceito. Após análise da documentação complementar e ajustes na proposta, a empresa foi considerada habilitada em todos os itens em que apresentou lance.</w:t>
      </w:r>
    </w:p>
    <w:p w14:paraId="3E2E2835" w14:textId="77777777" w:rsidR="007442E2" w:rsidRPr="007442E2" w:rsidRDefault="007442E2" w:rsidP="007442E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7442E2"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>GRAFICA CANADA E COMUNICAÇÃO VISUAL EIRELI:</w:t>
      </w:r>
      <w:r w:rsidRPr="007442E2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Teve seu requerimento aceito. Atendeu à solicitação de anexar o requerimento de credenciamento faltante e as planilhas complementares, resultando em sua habilitação plena.</w:t>
      </w:r>
    </w:p>
    <w:p w14:paraId="77B4DA58" w14:textId="77777777" w:rsidR="007442E2" w:rsidRPr="00696676" w:rsidRDefault="007442E2" w:rsidP="007442E2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</w:pPr>
      <w:r w:rsidRPr="007442E2"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>RESULTADO - LISTA DE EMPRESAS CREDENCIADAS</w:t>
      </w:r>
    </w:p>
    <w:p w14:paraId="0BC93E44" w14:textId="70295AFA" w:rsidR="007442E2" w:rsidRPr="007442E2" w:rsidRDefault="007442E2" w:rsidP="007442E2">
      <w:pPr>
        <w:spacing w:before="100" w:beforeAutospacing="1" w:after="100" w:afterAutospacing="1" w:line="240" w:lineRule="auto"/>
        <w:ind w:firstLine="567"/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</w:pPr>
      <w:r w:rsidRPr="007442E2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Foram declaradas </w:t>
      </w:r>
      <w:r w:rsidRPr="007442E2"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>CREDENCIADAS</w:t>
      </w:r>
      <w:r w:rsidRPr="007442E2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para a prestação de serviços gráficos as seguintes empresas, com seus respectivos lotes habilitados conforme registros do sistema BNC:</w:t>
      </w:r>
    </w:p>
    <w:p w14:paraId="79525A67" w14:textId="77777777" w:rsidR="007442E2" w:rsidRPr="00696676" w:rsidRDefault="007442E2" w:rsidP="007442E2">
      <w:pPr>
        <w:numPr>
          <w:ilvl w:val="0"/>
          <w:numId w:val="2"/>
        </w:numPr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7442E2"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>A DOS SANTOS FREITAS</w:t>
      </w:r>
      <w:r w:rsidRPr="007442E2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</w:t>
      </w:r>
    </w:p>
    <w:p w14:paraId="29D5443E" w14:textId="3BAD5C10" w:rsidR="007442E2" w:rsidRPr="00696676" w:rsidRDefault="007442E2" w:rsidP="007442E2">
      <w:pPr>
        <w:spacing w:after="0" w:line="240" w:lineRule="auto"/>
        <w:ind w:left="720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7442E2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(CNPJ </w:t>
      </w:r>
      <w:r w:rsidRPr="007442E2"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>24.835.033/0001-10</w:t>
      </w:r>
      <w:r w:rsidRPr="007442E2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): Credenciada nos </w:t>
      </w:r>
      <w:r w:rsidRPr="007442E2"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>Lotes 1 ao 125</w:t>
      </w:r>
      <w:r w:rsidRPr="007442E2">
        <w:rPr>
          <w:rFonts w:ascii="Century Gothic" w:eastAsia="Times New Roman" w:hAnsi="Century Gothic" w:cs="Times New Roman"/>
          <w:sz w:val="24"/>
          <w:szCs w:val="24"/>
          <w:lang w:eastAsia="pt-BR"/>
        </w:rPr>
        <w:t>.</w:t>
      </w:r>
    </w:p>
    <w:p w14:paraId="04B19613" w14:textId="77777777" w:rsidR="007442E2" w:rsidRPr="007442E2" w:rsidRDefault="007442E2" w:rsidP="007442E2">
      <w:pPr>
        <w:spacing w:after="0" w:line="240" w:lineRule="auto"/>
        <w:ind w:left="720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14:paraId="4BF8414C" w14:textId="77777777" w:rsidR="007442E2" w:rsidRPr="00696676" w:rsidRDefault="007442E2" w:rsidP="007442E2">
      <w:pPr>
        <w:numPr>
          <w:ilvl w:val="0"/>
          <w:numId w:val="2"/>
        </w:numPr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7442E2"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>GRAFICA CANADA E COMUNICAÇÃO VISUAL EIRELI</w:t>
      </w:r>
      <w:r w:rsidRPr="007442E2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</w:t>
      </w:r>
    </w:p>
    <w:p w14:paraId="6FB0851C" w14:textId="2BD71C96" w:rsidR="007442E2" w:rsidRPr="00696676" w:rsidRDefault="007442E2" w:rsidP="007442E2">
      <w:pPr>
        <w:spacing w:after="0" w:line="240" w:lineRule="auto"/>
        <w:ind w:left="720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7442E2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(CNPJ </w:t>
      </w:r>
      <w:r w:rsidRPr="007442E2"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>41.172.211/0001-99</w:t>
      </w:r>
      <w:r w:rsidRPr="007442E2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): Credenciada nos </w:t>
      </w:r>
      <w:r w:rsidRPr="007442E2"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>Lotes 1 ao 125</w:t>
      </w:r>
      <w:r w:rsidRPr="007442E2">
        <w:rPr>
          <w:rFonts w:ascii="Century Gothic" w:eastAsia="Times New Roman" w:hAnsi="Century Gothic" w:cs="Times New Roman"/>
          <w:sz w:val="24"/>
          <w:szCs w:val="24"/>
          <w:lang w:eastAsia="pt-BR"/>
        </w:rPr>
        <w:t>.</w:t>
      </w:r>
    </w:p>
    <w:p w14:paraId="76707D7B" w14:textId="77777777" w:rsidR="007442E2" w:rsidRPr="007442E2" w:rsidRDefault="007442E2" w:rsidP="007442E2">
      <w:pPr>
        <w:spacing w:after="0" w:line="240" w:lineRule="auto"/>
        <w:ind w:left="720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14:paraId="6CDF58C4" w14:textId="77777777" w:rsidR="007442E2" w:rsidRPr="00696676" w:rsidRDefault="007442E2" w:rsidP="007442E2">
      <w:pPr>
        <w:spacing w:before="100" w:beforeAutospacing="1" w:after="100" w:afterAutospacing="1" w:line="240" w:lineRule="auto"/>
        <w:jc w:val="both"/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</w:pPr>
      <w:r w:rsidRPr="007442E2"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>ENCERRAMENTO</w:t>
      </w:r>
    </w:p>
    <w:p w14:paraId="61EF82B3" w14:textId="4F5D3D8E" w:rsidR="007442E2" w:rsidRPr="007442E2" w:rsidRDefault="007442E2" w:rsidP="007442E2">
      <w:pPr>
        <w:spacing w:before="100" w:beforeAutospacing="1" w:after="100" w:afterAutospacing="1" w:line="240" w:lineRule="auto"/>
        <w:ind w:firstLine="567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7442E2">
        <w:rPr>
          <w:rFonts w:ascii="Century Gothic" w:eastAsia="Times New Roman" w:hAnsi="Century Gothic" w:cs="Times New Roman"/>
          <w:sz w:val="24"/>
          <w:szCs w:val="24"/>
          <w:lang w:eastAsia="pt-BR"/>
        </w:rPr>
        <w:t>Após o decurso do prazo regulamentar para manifestação de recursos e não havendo interposições, a Agente de Contratação deu por encerrada a sessão às 16:58h, encaminhando os autos para homologação.</w:t>
      </w:r>
    </w:p>
    <w:p w14:paraId="3C75ECDC" w14:textId="642E1DA3" w:rsidR="007442E2" w:rsidRPr="007442E2" w:rsidRDefault="007442E2" w:rsidP="007442E2">
      <w:pPr>
        <w:spacing w:before="100" w:beforeAutospacing="1" w:after="100" w:afterAutospacing="1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7442E2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Bandeirantes do Tocantins - TO, </w:t>
      </w:r>
      <w:r w:rsidRPr="00696676">
        <w:rPr>
          <w:rFonts w:ascii="Century Gothic" w:eastAsia="Times New Roman" w:hAnsi="Century Gothic" w:cs="Times New Roman"/>
          <w:sz w:val="24"/>
          <w:szCs w:val="24"/>
          <w:lang w:eastAsia="pt-BR"/>
        </w:rPr>
        <w:t>28</w:t>
      </w:r>
      <w:r w:rsidRPr="007442E2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de maio de 2026.</w:t>
      </w:r>
    </w:p>
    <w:p w14:paraId="2D2C4465" w14:textId="77777777" w:rsidR="007442E2" w:rsidRPr="00696676" w:rsidRDefault="007442E2" w:rsidP="007442E2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</w:pPr>
    </w:p>
    <w:p w14:paraId="7B619D54" w14:textId="77777777" w:rsidR="007442E2" w:rsidRPr="00696676" w:rsidRDefault="007442E2" w:rsidP="007442E2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</w:pPr>
    </w:p>
    <w:p w14:paraId="130C99FA" w14:textId="1648A153" w:rsidR="007442E2" w:rsidRPr="007442E2" w:rsidRDefault="007442E2" w:rsidP="007442E2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7442E2"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>VALÉRIA SILVA SOUZA</w:t>
      </w:r>
      <w:r w:rsidRPr="007442E2">
        <w:rPr>
          <w:rFonts w:ascii="Century Gothic" w:eastAsia="Times New Roman" w:hAnsi="Century Gothic" w:cs="Times New Roman"/>
          <w:sz w:val="24"/>
          <w:szCs w:val="24"/>
          <w:lang w:eastAsia="pt-BR"/>
        </w:rPr>
        <w:br/>
        <w:t>Agente de Contratação</w:t>
      </w:r>
    </w:p>
    <w:p w14:paraId="32262B23" w14:textId="79DB6BE3" w:rsidR="00AC335B" w:rsidRPr="00696676" w:rsidRDefault="00AC335B" w:rsidP="007442E2">
      <w:pPr>
        <w:jc w:val="both"/>
        <w:rPr>
          <w:rFonts w:ascii="Century Gothic" w:hAnsi="Century Gothic"/>
        </w:rPr>
      </w:pPr>
    </w:p>
    <w:p w14:paraId="71C6D02F" w14:textId="732D8A7D" w:rsidR="00696676" w:rsidRPr="00696676" w:rsidRDefault="00696676" w:rsidP="00696676">
      <w:pPr>
        <w:rPr>
          <w:rFonts w:ascii="Century Gothic" w:hAnsi="Century Gothic"/>
        </w:rPr>
      </w:pPr>
    </w:p>
    <w:p w14:paraId="3526E182" w14:textId="2FA61B0F" w:rsidR="00696676" w:rsidRPr="00696676" w:rsidRDefault="00696676" w:rsidP="00696676">
      <w:pPr>
        <w:rPr>
          <w:rFonts w:ascii="Century Gothic" w:hAnsi="Century Gothic"/>
        </w:rPr>
      </w:pPr>
    </w:p>
    <w:p w14:paraId="1268D855" w14:textId="5B3FEC1A" w:rsidR="00696676" w:rsidRPr="00696676" w:rsidRDefault="00696676" w:rsidP="00696676">
      <w:pPr>
        <w:rPr>
          <w:rFonts w:ascii="Century Gothic" w:hAnsi="Century Gothic"/>
        </w:rPr>
      </w:pPr>
    </w:p>
    <w:p w14:paraId="66DD9E5F" w14:textId="7DAF1030" w:rsidR="00696676" w:rsidRPr="00696676" w:rsidRDefault="00696676" w:rsidP="00696676">
      <w:pPr>
        <w:tabs>
          <w:tab w:val="left" w:pos="2280"/>
        </w:tabs>
        <w:rPr>
          <w:rFonts w:ascii="Century Gothic" w:hAnsi="Century Gothic"/>
        </w:rPr>
      </w:pPr>
      <w:r w:rsidRPr="00696676">
        <w:rPr>
          <w:rFonts w:ascii="Century Gothic" w:hAnsi="Century Gothic"/>
        </w:rPr>
        <w:tab/>
      </w:r>
    </w:p>
    <w:p w14:paraId="6DA96FBD" w14:textId="5BE3F28A" w:rsidR="00696676" w:rsidRPr="00696676" w:rsidRDefault="00696676" w:rsidP="00696676">
      <w:pPr>
        <w:spacing w:before="100" w:beforeAutospacing="1" w:after="100" w:afterAutospacing="1" w:line="240" w:lineRule="auto"/>
        <w:jc w:val="center"/>
        <w:rPr>
          <w:rFonts w:ascii="Century Gothic" w:hAnsi="Century Gothic"/>
          <w:b/>
          <w:bCs/>
        </w:rPr>
      </w:pPr>
      <w:r w:rsidRPr="00696676">
        <w:rPr>
          <w:rFonts w:ascii="Century Gothic" w:hAnsi="Century Gothic"/>
          <w:b/>
          <w:bCs/>
        </w:rPr>
        <w:lastRenderedPageBreak/>
        <w:t>QUADRO DE EMPRESAS CREDENCIADAS</w:t>
      </w:r>
    </w:p>
    <w:p w14:paraId="18309395" w14:textId="3EE615D6" w:rsidR="00696676" w:rsidRPr="00696676" w:rsidRDefault="00696676" w:rsidP="00696676">
      <w:pPr>
        <w:pStyle w:val="NormalWeb"/>
        <w:numPr>
          <w:ilvl w:val="0"/>
          <w:numId w:val="5"/>
        </w:numPr>
        <w:jc w:val="both"/>
        <w:rPr>
          <w:rFonts w:ascii="Century Gothic" w:hAnsi="Century Gothic"/>
        </w:rPr>
      </w:pPr>
      <w:r w:rsidRPr="00696676">
        <w:rPr>
          <w:rFonts w:ascii="Century Gothic" w:hAnsi="Century Gothic"/>
        </w:rPr>
        <w:t>Após a análise da documentação técnica e jurídica, foram declaradas habilitadas e credenciadas as seguintes empresas:</w:t>
      </w:r>
    </w:p>
    <w:tbl>
      <w:tblPr>
        <w:tblStyle w:val="SimplesTabela3"/>
        <w:tblW w:w="5334" w:type="pct"/>
        <w:tblLook w:val="04A0" w:firstRow="1" w:lastRow="0" w:firstColumn="1" w:lastColumn="0" w:noHBand="0" w:noVBand="1"/>
      </w:tblPr>
      <w:tblGrid>
        <w:gridCol w:w="6517"/>
        <w:gridCol w:w="2555"/>
      </w:tblGrid>
      <w:tr w:rsidR="00696676" w:rsidRPr="00696676" w14:paraId="2B661955" w14:textId="77777777" w:rsidTr="006966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592" w:type="pct"/>
            <w:hideMark/>
          </w:tcPr>
          <w:p w14:paraId="1A9A8097" w14:textId="77777777" w:rsidR="00696676" w:rsidRPr="00696676" w:rsidRDefault="00696676" w:rsidP="00696676">
            <w:pPr>
              <w:pStyle w:val="NormalWeb"/>
              <w:spacing w:line="360" w:lineRule="auto"/>
              <w:rPr>
                <w:rFonts w:ascii="Century Gothic" w:hAnsi="Century Gothic"/>
              </w:rPr>
            </w:pPr>
            <w:r w:rsidRPr="00696676">
              <w:rPr>
                <w:rFonts w:ascii="Century Gothic" w:hAnsi="Century Gothic"/>
              </w:rPr>
              <w:t>Razão Social</w:t>
            </w:r>
          </w:p>
        </w:tc>
        <w:tc>
          <w:tcPr>
            <w:tcW w:w="1408" w:type="pct"/>
            <w:hideMark/>
          </w:tcPr>
          <w:p w14:paraId="3443E2F1" w14:textId="77777777" w:rsidR="00696676" w:rsidRPr="00696676" w:rsidRDefault="00696676" w:rsidP="00696676">
            <w:pPr>
              <w:pStyle w:val="NormalWeb"/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696676">
              <w:rPr>
                <w:rFonts w:ascii="Century Gothic" w:hAnsi="Century Gothic"/>
              </w:rPr>
              <w:t>CNPJ</w:t>
            </w:r>
          </w:p>
        </w:tc>
      </w:tr>
      <w:tr w:rsidR="00696676" w:rsidRPr="00696676" w14:paraId="4FC6E80C" w14:textId="77777777" w:rsidTr="006966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2" w:type="pct"/>
            <w:hideMark/>
          </w:tcPr>
          <w:p w14:paraId="06E6AD4C" w14:textId="77777777" w:rsidR="00696676" w:rsidRPr="00696676" w:rsidRDefault="00696676" w:rsidP="00696676">
            <w:pPr>
              <w:pStyle w:val="NormalWeb"/>
              <w:spacing w:line="360" w:lineRule="auto"/>
              <w:rPr>
                <w:rFonts w:ascii="Century Gothic" w:hAnsi="Century Gothic"/>
              </w:rPr>
            </w:pPr>
            <w:r w:rsidRPr="00696676">
              <w:rPr>
                <w:rFonts w:ascii="Century Gothic" w:hAnsi="Century Gothic"/>
              </w:rPr>
              <w:t>A DOS SANTOS FREITAS</w:t>
            </w:r>
          </w:p>
        </w:tc>
        <w:tc>
          <w:tcPr>
            <w:tcW w:w="1408" w:type="pct"/>
            <w:hideMark/>
          </w:tcPr>
          <w:p w14:paraId="5A92E0CC" w14:textId="77777777" w:rsidR="00696676" w:rsidRPr="00696676" w:rsidRDefault="00696676" w:rsidP="00696676">
            <w:pPr>
              <w:pStyle w:val="NormalWeb"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696676">
              <w:rPr>
                <w:rFonts w:ascii="Century Gothic" w:hAnsi="Century Gothic"/>
              </w:rPr>
              <w:t>24.835.033/0001-10</w:t>
            </w:r>
          </w:p>
        </w:tc>
      </w:tr>
      <w:tr w:rsidR="00696676" w:rsidRPr="00696676" w14:paraId="06778B63" w14:textId="77777777" w:rsidTr="006966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2" w:type="pct"/>
            <w:hideMark/>
          </w:tcPr>
          <w:p w14:paraId="1CC0EA74" w14:textId="77777777" w:rsidR="00696676" w:rsidRPr="00696676" w:rsidRDefault="00696676" w:rsidP="00696676">
            <w:pPr>
              <w:pStyle w:val="NormalWeb"/>
              <w:spacing w:line="360" w:lineRule="auto"/>
              <w:rPr>
                <w:rFonts w:ascii="Century Gothic" w:hAnsi="Century Gothic"/>
              </w:rPr>
            </w:pPr>
            <w:r w:rsidRPr="00696676">
              <w:rPr>
                <w:rFonts w:ascii="Century Gothic" w:hAnsi="Century Gothic"/>
              </w:rPr>
              <w:t>GRAFICA CANADA E COMUNICAÇÃO VISUAL EIRELI</w:t>
            </w:r>
          </w:p>
        </w:tc>
        <w:tc>
          <w:tcPr>
            <w:tcW w:w="1408" w:type="pct"/>
            <w:hideMark/>
          </w:tcPr>
          <w:p w14:paraId="2FEF32AB" w14:textId="77777777" w:rsidR="00696676" w:rsidRPr="00696676" w:rsidRDefault="00696676" w:rsidP="00696676">
            <w:pPr>
              <w:pStyle w:val="NormalWeb"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696676">
              <w:rPr>
                <w:rFonts w:ascii="Century Gothic" w:hAnsi="Century Gothic"/>
              </w:rPr>
              <w:t>41.172.211/0001-99</w:t>
            </w:r>
          </w:p>
        </w:tc>
      </w:tr>
    </w:tbl>
    <w:p w14:paraId="332B1076" w14:textId="4A98B720" w:rsidR="00696676" w:rsidRDefault="00696676" w:rsidP="00696676">
      <w:pPr>
        <w:pStyle w:val="NormalWeb"/>
        <w:jc w:val="both"/>
        <w:rPr>
          <w:rFonts w:ascii="Century Gothic" w:hAnsi="Century Gothic"/>
        </w:rPr>
      </w:pPr>
      <w:r w:rsidRPr="00696676">
        <w:rPr>
          <w:rFonts w:ascii="Century Gothic" w:hAnsi="Century Gothic"/>
          <w:b/>
          <w:bCs/>
        </w:rPr>
        <w:t>Observação:</w:t>
      </w:r>
      <w:r w:rsidRPr="00696676">
        <w:rPr>
          <w:rFonts w:ascii="Century Gothic" w:hAnsi="Century Gothic"/>
        </w:rPr>
        <w:t xml:space="preserve"> Conforme os registros do sistema e diretrizes deste processo, ambas as empresas foram habilitadas para o atendimento dos </w:t>
      </w:r>
      <w:r w:rsidRPr="00696676">
        <w:rPr>
          <w:rFonts w:ascii="Century Gothic" w:hAnsi="Century Gothic"/>
          <w:b/>
          <w:bCs/>
        </w:rPr>
        <w:t>Lotes 1 ao 125</w:t>
      </w:r>
      <w:r w:rsidRPr="00696676">
        <w:rPr>
          <w:rFonts w:ascii="Century Gothic" w:hAnsi="Century Gothic"/>
        </w:rPr>
        <w:t>.</w:t>
      </w:r>
    </w:p>
    <w:p w14:paraId="5FB61B4B" w14:textId="6841EFD3" w:rsidR="00696676" w:rsidRDefault="00696676" w:rsidP="00696676">
      <w:pPr>
        <w:pStyle w:val="NormalWeb"/>
        <w:jc w:val="both"/>
        <w:rPr>
          <w:rFonts w:ascii="Century Gothic" w:hAnsi="Century Gothic"/>
        </w:rPr>
      </w:pPr>
    </w:p>
    <w:p w14:paraId="449A5ADA" w14:textId="709C37EE" w:rsidR="00696676" w:rsidRDefault="00696676" w:rsidP="00696676">
      <w:pPr>
        <w:pStyle w:val="NormalWeb"/>
        <w:jc w:val="both"/>
        <w:rPr>
          <w:rFonts w:ascii="Century Gothic" w:hAnsi="Century Gothic"/>
        </w:rPr>
      </w:pPr>
    </w:p>
    <w:p w14:paraId="341AA464" w14:textId="77777777" w:rsidR="00696676" w:rsidRPr="00696676" w:rsidRDefault="00696676" w:rsidP="00696676">
      <w:pPr>
        <w:pStyle w:val="NormalWeb"/>
        <w:jc w:val="both"/>
        <w:rPr>
          <w:rFonts w:ascii="Century Gothic" w:hAnsi="Century Gothic"/>
        </w:rPr>
      </w:pPr>
    </w:p>
    <w:p w14:paraId="043DD8F4" w14:textId="77777777" w:rsidR="00696676" w:rsidRDefault="00696676" w:rsidP="00696676">
      <w:pPr>
        <w:pStyle w:val="NormalWeb"/>
        <w:spacing w:before="0" w:beforeAutospacing="0" w:after="0" w:afterAutospacing="0"/>
        <w:rPr>
          <w:rFonts w:ascii="Century Gothic" w:hAnsi="Century Gothic"/>
        </w:rPr>
      </w:pPr>
      <w:r w:rsidRPr="00696676">
        <w:rPr>
          <w:rFonts w:ascii="Century Gothic" w:hAnsi="Century Gothic"/>
          <w:b/>
          <w:bCs/>
        </w:rPr>
        <w:t>VALÉRIA SILVA SOUZA</w:t>
      </w:r>
      <w:r w:rsidRPr="00696676">
        <w:rPr>
          <w:rFonts w:ascii="Century Gothic" w:hAnsi="Century Gothic"/>
        </w:rPr>
        <w:t xml:space="preserve"> </w:t>
      </w:r>
    </w:p>
    <w:p w14:paraId="2D071CF3" w14:textId="7D215EC6" w:rsidR="00696676" w:rsidRPr="00696676" w:rsidRDefault="00696676" w:rsidP="00696676">
      <w:pPr>
        <w:pStyle w:val="NormalWeb"/>
        <w:spacing w:before="0" w:beforeAutospacing="0" w:after="0" w:afterAutospacing="0"/>
        <w:rPr>
          <w:rFonts w:ascii="Century Gothic" w:hAnsi="Century Gothic"/>
        </w:rPr>
      </w:pPr>
      <w:r w:rsidRPr="00696676">
        <w:rPr>
          <w:rFonts w:ascii="Century Gothic" w:hAnsi="Century Gothic"/>
        </w:rPr>
        <w:t>Agente de Contratação</w:t>
      </w:r>
    </w:p>
    <w:p w14:paraId="41882491" w14:textId="77777777" w:rsidR="00696676" w:rsidRPr="00696676" w:rsidRDefault="00696676" w:rsidP="00696676">
      <w:pPr>
        <w:tabs>
          <w:tab w:val="left" w:pos="2280"/>
        </w:tabs>
        <w:rPr>
          <w:rFonts w:ascii="Century Gothic" w:hAnsi="Century Gothic"/>
        </w:rPr>
      </w:pPr>
    </w:p>
    <w:sectPr w:rsidR="00696676" w:rsidRPr="00696676" w:rsidSect="0052397F">
      <w:headerReference w:type="default" r:id="rId7"/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9189E7" w14:textId="77777777" w:rsidR="00B239C4" w:rsidRDefault="00B239C4" w:rsidP="0052397F">
      <w:pPr>
        <w:spacing w:after="0" w:line="240" w:lineRule="auto"/>
      </w:pPr>
      <w:r>
        <w:separator/>
      </w:r>
    </w:p>
  </w:endnote>
  <w:endnote w:type="continuationSeparator" w:id="0">
    <w:p w14:paraId="5DF74A96" w14:textId="77777777" w:rsidR="00B239C4" w:rsidRDefault="00B239C4" w:rsidP="005239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70157" w14:textId="77777777" w:rsidR="00B239C4" w:rsidRDefault="00B239C4" w:rsidP="0052397F">
      <w:pPr>
        <w:spacing w:after="0" w:line="240" w:lineRule="auto"/>
      </w:pPr>
      <w:r>
        <w:separator/>
      </w:r>
    </w:p>
  </w:footnote>
  <w:footnote w:type="continuationSeparator" w:id="0">
    <w:p w14:paraId="71F793E3" w14:textId="77777777" w:rsidR="00B239C4" w:rsidRDefault="00B239C4" w:rsidP="005239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3AA25" w14:textId="21E413A7" w:rsidR="0052397F" w:rsidRDefault="0052397F">
    <w:pPr>
      <w:pStyle w:val="Cabealho"/>
    </w:pPr>
    <w:r w:rsidRPr="000B3C11">
      <w:rPr>
        <w:rFonts w:ascii="Century Gothic" w:hAnsi="Century Gothic"/>
        <w:noProof/>
      </w:rPr>
      <w:drawing>
        <wp:anchor distT="0" distB="0" distL="114300" distR="114300" simplePos="0" relativeHeight="251659264" behindDoc="1" locked="0" layoutInCell="1" allowOverlap="1" wp14:anchorId="45D2BBE5" wp14:editId="0D070826">
          <wp:simplePos x="0" y="0"/>
          <wp:positionH relativeFrom="margin">
            <wp:align>center</wp:align>
          </wp:positionH>
          <wp:positionV relativeFrom="paragraph">
            <wp:posOffset>-133985</wp:posOffset>
          </wp:positionV>
          <wp:extent cx="1562100" cy="856823"/>
          <wp:effectExtent l="0" t="0" r="0" b="635"/>
          <wp:wrapNone/>
          <wp:docPr id="4" name="Imagem 4" descr="LOGO PREFEITURA 20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PREFEITURA 202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8568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B23EC7"/>
    <w:multiLevelType w:val="multilevel"/>
    <w:tmpl w:val="36BAFF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E010D9"/>
    <w:multiLevelType w:val="hybridMultilevel"/>
    <w:tmpl w:val="C8E2051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775ADA"/>
    <w:multiLevelType w:val="multilevel"/>
    <w:tmpl w:val="6E645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403D36"/>
    <w:multiLevelType w:val="multilevel"/>
    <w:tmpl w:val="FC1A1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CF10EC1"/>
    <w:multiLevelType w:val="multilevel"/>
    <w:tmpl w:val="70F63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2E2"/>
    <w:rsid w:val="0052397F"/>
    <w:rsid w:val="00696676"/>
    <w:rsid w:val="007442E2"/>
    <w:rsid w:val="00967A88"/>
    <w:rsid w:val="0097743B"/>
    <w:rsid w:val="00AC335B"/>
    <w:rsid w:val="00B23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4A5D9"/>
  <w15:chartTrackingRefBased/>
  <w15:docId w15:val="{6D3EFC4B-D578-4ADC-8993-F9FFF5DD2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9667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9667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link w:val="Ttulo3Char"/>
    <w:uiPriority w:val="9"/>
    <w:qFormat/>
    <w:rsid w:val="007442E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rsid w:val="007442E2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7442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442E2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6966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9667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CdigoHTML">
    <w:name w:val="HTML Code"/>
    <w:basedOn w:val="Fontepargpadro"/>
    <w:uiPriority w:val="99"/>
    <w:semiHidden/>
    <w:unhideWhenUsed/>
    <w:rsid w:val="00696676"/>
    <w:rPr>
      <w:rFonts w:ascii="Courier New" w:eastAsia="Times New Roman" w:hAnsi="Courier New" w:cs="Courier New"/>
      <w:sz w:val="20"/>
      <w:szCs w:val="20"/>
    </w:rPr>
  </w:style>
  <w:style w:type="table" w:styleId="SimplesTabela3">
    <w:name w:val="Plain Table 3"/>
    <w:basedOn w:val="Tabelanormal"/>
    <w:uiPriority w:val="43"/>
    <w:rsid w:val="0069667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5239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2397F"/>
  </w:style>
  <w:style w:type="paragraph" w:styleId="Rodap">
    <w:name w:val="footer"/>
    <w:basedOn w:val="Normal"/>
    <w:link w:val="RodapChar"/>
    <w:uiPriority w:val="99"/>
    <w:unhideWhenUsed/>
    <w:rsid w:val="005239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239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023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9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518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Lucinete</dc:creator>
  <cp:keywords/>
  <dc:description/>
  <cp:lastModifiedBy>Lucinete</cp:lastModifiedBy>
  <cp:revision>2</cp:revision>
  <cp:lastPrinted>2026-05-28T10:41:00Z</cp:lastPrinted>
  <dcterms:created xsi:type="dcterms:W3CDTF">2026-05-28T10:22:00Z</dcterms:created>
  <dcterms:modified xsi:type="dcterms:W3CDTF">2026-05-28T10:41:00Z</dcterms:modified>
</cp:coreProperties>
</file>