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89" w:rsidRDefault="00F566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DFD/SME Nº.</w:t>
      </w:r>
      <w:r w:rsidR="00B82586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CC126A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:rsidR="009B6689" w:rsidRDefault="009B6689">
      <w:pPr>
        <w:rPr>
          <w:rFonts w:ascii="Times New Roman" w:hAnsi="Times New Roman" w:cs="Times New Roman"/>
          <w:b/>
          <w:sz w:val="24"/>
          <w:szCs w:val="24"/>
        </w:rPr>
      </w:pPr>
    </w:p>
    <w:p w:rsidR="009B6689" w:rsidRDefault="00F5669E">
      <w:pPr>
        <w:spacing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 </w:t>
      </w:r>
    </w:p>
    <w:p w:rsidR="009B6689" w:rsidRDefault="00F5669E">
      <w:pPr>
        <w:spacing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Excelentíssimo Senhor</w:t>
      </w:r>
    </w:p>
    <w:p w:rsidR="009B6689" w:rsidRDefault="00F5669E">
      <w:pPr>
        <w:widowControl w:val="0"/>
        <w:tabs>
          <w:tab w:val="left" w:pos="1701"/>
        </w:tabs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MARCOS GERALDO GUERRA</w:t>
      </w:r>
    </w:p>
    <w:p w:rsidR="009B6689" w:rsidRDefault="00F5669E">
      <w:pPr>
        <w:widowControl w:val="0"/>
        <w:tabs>
          <w:tab w:val="left" w:pos="1701"/>
        </w:tabs>
        <w:spacing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 de São Roque do Canaã</w:t>
      </w:r>
    </w:p>
    <w:p w:rsidR="009B6689" w:rsidRDefault="009B668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689" w:rsidRDefault="00F5669E">
      <w:pPr>
        <w:pStyle w:val="NormalWeb"/>
        <w:spacing w:beforeAutospacing="0" w:afterAutospacing="0" w:line="312" w:lineRule="auto"/>
        <w:jc w:val="both"/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  <w:u w:val="single"/>
        </w:rPr>
        <w:t>UNIDADE REQUISITANTE</w:t>
      </w:r>
      <w:r>
        <w:rPr>
          <w:rFonts w:cs="Times New Roman"/>
          <w:color w:val="000000"/>
        </w:rPr>
        <w:t xml:space="preserve">: </w:t>
      </w:r>
      <w:r>
        <w:rPr>
          <w:rFonts w:cs="Times New Roman"/>
          <w:bCs/>
          <w:color w:val="000000"/>
        </w:rPr>
        <w:t>Secretaria Municipal de Educação.</w:t>
      </w:r>
    </w:p>
    <w:p w:rsidR="009B6689" w:rsidRDefault="009B6689">
      <w:pPr>
        <w:pStyle w:val="NormalWeb"/>
        <w:spacing w:beforeAutospacing="0" w:afterAutospacing="0"/>
        <w:ind w:left="2268"/>
        <w:jc w:val="both"/>
        <w:rPr>
          <w:rFonts w:cs="Times New Roman"/>
        </w:rPr>
      </w:pPr>
    </w:p>
    <w:p w:rsidR="009B6689" w:rsidRDefault="00F5669E">
      <w:pPr>
        <w:pStyle w:val="NormalWeb"/>
        <w:spacing w:beforeAutospacing="0" w:afterAutospacing="0" w:line="312" w:lineRule="auto"/>
        <w:jc w:val="both"/>
        <w:rPr>
          <w:rFonts w:cs="Times New Roman"/>
          <w:bCs/>
          <w:color w:val="000000"/>
        </w:rPr>
      </w:pPr>
      <w:r>
        <w:rPr>
          <w:rFonts w:cs="Times New Roman"/>
          <w:b/>
          <w:bCs/>
          <w:color w:val="000000"/>
          <w:u w:val="single"/>
        </w:rPr>
        <w:t>RESPONSÁVEL PELA DEMANDA:</w:t>
      </w:r>
      <w:r>
        <w:rPr>
          <w:rFonts w:cs="Times New Roman"/>
          <w:b/>
          <w:bCs/>
          <w:color w:val="000000"/>
        </w:rPr>
        <w:t xml:space="preserve"> </w:t>
      </w:r>
      <w:r>
        <w:rPr>
          <w:rFonts w:cs="Times New Roman"/>
          <w:bCs/>
          <w:color w:val="000000"/>
        </w:rPr>
        <w:t xml:space="preserve">Responsabilizar-se-á, pela presente demanda, a servidora </w:t>
      </w:r>
      <w:proofErr w:type="spellStart"/>
      <w:r>
        <w:rPr>
          <w:rFonts w:cs="Times New Roman"/>
          <w:bCs/>
          <w:color w:val="000000"/>
        </w:rPr>
        <w:t>Gelda</w:t>
      </w:r>
      <w:proofErr w:type="spellEnd"/>
      <w:r>
        <w:rPr>
          <w:rFonts w:cs="Times New Roman"/>
          <w:bCs/>
          <w:color w:val="000000"/>
        </w:rPr>
        <w:t xml:space="preserve"> Maria </w:t>
      </w:r>
      <w:proofErr w:type="spellStart"/>
      <w:r>
        <w:rPr>
          <w:rFonts w:cs="Times New Roman"/>
          <w:bCs/>
          <w:color w:val="000000"/>
        </w:rPr>
        <w:t>Spalenza</w:t>
      </w:r>
      <w:proofErr w:type="spellEnd"/>
      <w:r>
        <w:rPr>
          <w:rFonts w:cs="Times New Roman"/>
          <w:bCs/>
          <w:color w:val="000000"/>
        </w:rPr>
        <w:t xml:space="preserve"> Guerra, ocupante do cargo de Secretária Municipal de Educação.</w:t>
      </w:r>
    </w:p>
    <w:p w:rsidR="009B6689" w:rsidRDefault="009B6689">
      <w:pPr>
        <w:pStyle w:val="NormalWeb"/>
        <w:spacing w:beforeAutospacing="0" w:afterAutospacing="0"/>
        <w:ind w:left="2268"/>
        <w:jc w:val="both"/>
        <w:rPr>
          <w:b/>
          <w:bCs/>
          <w:color w:val="000000"/>
          <w:u w:val="single"/>
        </w:rPr>
      </w:pPr>
    </w:p>
    <w:p w:rsidR="009B6689" w:rsidRDefault="00F5669E">
      <w:pPr>
        <w:pStyle w:val="NormalWeb"/>
        <w:spacing w:beforeAutospacing="0" w:afterAutospacing="0" w:line="312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CONTATO DA UNIDADE REQUISITANTE:</w:t>
      </w:r>
      <w:r>
        <w:rPr>
          <w:b/>
          <w:bCs/>
          <w:color w:val="000000"/>
        </w:rPr>
        <w:t xml:space="preserve"> </w:t>
      </w:r>
      <w:r>
        <w:rPr>
          <w:rFonts w:cs="Times New Roman"/>
          <w:bCs/>
          <w:color w:val="000000"/>
        </w:rPr>
        <w:t xml:space="preserve">São contatos da unidade requisitante o telefone fixo: (27) 3729-1997, o endereço eletrônico: </w:t>
      </w:r>
      <w:hyperlink r:id="rId8" w:history="1">
        <w:r>
          <w:rPr>
            <w:rStyle w:val="Hyperlink"/>
            <w:bCs/>
            <w:color w:val="000000"/>
          </w:rPr>
          <w:t>educacao@saoroquedocanaa.es.gov.br</w:t>
        </w:r>
      </w:hyperlink>
      <w:r>
        <w:rPr>
          <w:bCs/>
          <w:color w:val="000000"/>
        </w:rPr>
        <w:t xml:space="preserve"> - Secretaria Municipal de Educação, bem como, o contato em atendimento presencial na Sede das Secretarias Municipais, localizada à Rua João Vago -  </w:t>
      </w:r>
      <w:proofErr w:type="gramStart"/>
      <w:r>
        <w:rPr>
          <w:bCs/>
          <w:color w:val="000000"/>
        </w:rPr>
        <w:t>n.º</w:t>
      </w:r>
      <w:proofErr w:type="gramEnd"/>
      <w:r>
        <w:rPr>
          <w:bCs/>
          <w:color w:val="000000"/>
        </w:rPr>
        <w:t xml:space="preserve"> 137, bairro Centro, no Município de São Roque do Canaã - CEP: 29665-000, Estado do Espírito Santo.</w:t>
      </w:r>
    </w:p>
    <w:p w:rsidR="009B6689" w:rsidRDefault="009B6689">
      <w:pPr>
        <w:pStyle w:val="NormalWeb"/>
        <w:spacing w:beforeAutospacing="0" w:afterAutospacing="0"/>
        <w:ind w:left="2268"/>
        <w:jc w:val="both"/>
        <w:rPr>
          <w:b/>
          <w:bCs/>
          <w:color w:val="000000"/>
          <w:u w:val="single"/>
        </w:rPr>
      </w:pPr>
    </w:p>
    <w:p w:rsidR="009B6689" w:rsidRDefault="00F5669E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b/>
          <w:bCs/>
          <w:color w:val="000000"/>
          <w:u w:val="single"/>
        </w:rPr>
      </w:pPr>
      <w:bookmarkStart w:id="0" w:name="_Hlk144279475"/>
      <w:bookmarkStart w:id="1" w:name="_Hlk142570033_Copia_1"/>
      <w:r>
        <w:rPr>
          <w:b/>
          <w:bCs/>
          <w:color w:val="000000"/>
          <w:u w:val="single"/>
        </w:rPr>
        <w:t>DESCRIÇÃO SUSCINTA DO OBJETO E/OU OBJETIVO:</w:t>
      </w:r>
    </w:p>
    <w:p w:rsidR="009B6689" w:rsidRPr="00D579D7" w:rsidRDefault="00B82586" w:rsidP="00632E7A">
      <w:pPr>
        <w:pStyle w:val="NormalWeb"/>
        <w:spacing w:beforeAutospacing="0" w:afterAutospacing="0" w:line="360" w:lineRule="auto"/>
        <w:jc w:val="both"/>
        <w:rPr>
          <w:bCs/>
        </w:rPr>
      </w:pPr>
      <w:r>
        <w:rPr>
          <w:bCs/>
          <w:color w:val="000000"/>
        </w:rPr>
        <w:t>Constitui o objeto da presente demanda, a aquisição de</w:t>
      </w:r>
      <w:r w:rsidR="00632E7A">
        <w:rPr>
          <w:bCs/>
          <w:color w:val="000000"/>
        </w:rPr>
        <w:t xml:space="preserve"> acervo </w:t>
      </w:r>
      <w:r w:rsidR="00767C5B">
        <w:rPr>
          <w:bCs/>
          <w:color w:val="000000"/>
        </w:rPr>
        <w:t>d</w:t>
      </w:r>
      <w:r w:rsidR="00632E7A">
        <w:rPr>
          <w:bCs/>
          <w:color w:val="000000"/>
        </w:rPr>
        <w:t>e livros</w:t>
      </w:r>
      <w:r w:rsidR="0088057F">
        <w:rPr>
          <w:bCs/>
          <w:color w:val="000000"/>
        </w:rPr>
        <w:t xml:space="preserve"> literários,</w:t>
      </w:r>
      <w:r>
        <w:rPr>
          <w:bCs/>
          <w:color w:val="000000"/>
        </w:rPr>
        <w:t xml:space="preserve"> </w:t>
      </w:r>
      <w:r w:rsidR="00632E7A">
        <w:rPr>
          <w:bCs/>
          <w:color w:val="000000"/>
        </w:rPr>
        <w:t>destinado a</w:t>
      </w:r>
      <w:r>
        <w:rPr>
          <w:bCs/>
          <w:color w:val="000000"/>
        </w:rPr>
        <w:t xml:space="preserve"> </w:t>
      </w:r>
      <w:r w:rsidR="00D579D7" w:rsidRPr="00D579D7">
        <w:rPr>
          <w:bCs/>
          <w:color w:val="000000"/>
        </w:rPr>
        <w:t>EMEIEF “</w:t>
      </w:r>
      <w:proofErr w:type="spellStart"/>
      <w:r w:rsidR="00D579D7" w:rsidRPr="00D579D7">
        <w:rPr>
          <w:bCs/>
          <w:color w:val="000000"/>
        </w:rPr>
        <w:t>Josephir</w:t>
      </w:r>
      <w:proofErr w:type="spellEnd"/>
      <w:r w:rsidR="00D579D7" w:rsidRPr="00D579D7">
        <w:rPr>
          <w:bCs/>
          <w:color w:val="000000"/>
        </w:rPr>
        <w:t xml:space="preserve"> </w:t>
      </w:r>
      <w:proofErr w:type="spellStart"/>
      <w:r w:rsidR="00D579D7" w:rsidRPr="00D579D7">
        <w:rPr>
          <w:bCs/>
          <w:color w:val="000000"/>
        </w:rPr>
        <w:t>Boschetti</w:t>
      </w:r>
      <w:proofErr w:type="spellEnd"/>
      <w:r w:rsidR="00D579D7" w:rsidRPr="00D579D7">
        <w:rPr>
          <w:bCs/>
          <w:color w:val="000000"/>
        </w:rPr>
        <w:t>”,</w:t>
      </w:r>
      <w:r w:rsidR="00F5669E" w:rsidRPr="00D579D7">
        <w:rPr>
          <w:bCs/>
          <w:color w:val="000000"/>
        </w:rPr>
        <w:t xml:space="preserve"> localizada em São </w:t>
      </w:r>
      <w:proofErr w:type="spellStart"/>
      <w:r w:rsidR="00F5669E" w:rsidRPr="00D579D7">
        <w:rPr>
          <w:bCs/>
          <w:color w:val="000000"/>
        </w:rPr>
        <w:t>Dalmácio</w:t>
      </w:r>
      <w:proofErr w:type="spellEnd"/>
      <w:r w:rsidR="00F5669E" w:rsidRPr="00D579D7">
        <w:rPr>
          <w:bCs/>
          <w:color w:val="000000"/>
        </w:rPr>
        <w:t>, São Roque do Canaã, Estado do Espírito Santo, em atendimento à Secretaria Municipal de Educação, em cumprimento ao que proclama a </w:t>
      </w:r>
      <w:hyperlink r:id="rId9" w:tooltip="CONSTITUIÇÃO DA REPÚBLICA FEDERATIVA DO BRASIL DE 1988" w:history="1">
        <w:r w:rsidR="00F5669E" w:rsidRPr="00D579D7">
          <w:rPr>
            <w:bCs/>
            <w:color w:val="000000"/>
          </w:rPr>
          <w:t>Constituição Federal</w:t>
        </w:r>
      </w:hyperlink>
      <w:r w:rsidR="00F5669E" w:rsidRPr="00D579D7">
        <w:rPr>
          <w:bCs/>
          <w:color w:val="000000"/>
        </w:rPr>
        <w:t xml:space="preserve"> de 1988 no que tange a </w:t>
      </w:r>
      <w:r w:rsidR="00F5669E" w:rsidRPr="00D579D7">
        <w:rPr>
          <w:rFonts w:eastAsia="SimSun" w:cs="Times New Roman"/>
        </w:rPr>
        <w:t>garantia de acesso e permanência do aluno na escola, objetivando</w:t>
      </w:r>
      <w:r w:rsidR="00F5669E">
        <w:rPr>
          <w:rFonts w:eastAsia="SimSun" w:cs="Times New Roman"/>
        </w:rPr>
        <w:t xml:space="preserve"> a obtenção da melhor proposta de acordo com a finalidade.</w:t>
      </w:r>
    </w:p>
    <w:p w:rsidR="009B6689" w:rsidRDefault="009B6689">
      <w:pPr>
        <w:pStyle w:val="NormalWeb"/>
        <w:spacing w:beforeAutospacing="0" w:afterAutospacing="0"/>
        <w:ind w:left="2268"/>
        <w:jc w:val="both"/>
        <w:rPr>
          <w:b/>
          <w:bCs/>
          <w:color w:val="000000"/>
          <w:u w:val="single"/>
        </w:rPr>
      </w:pPr>
    </w:p>
    <w:p w:rsidR="009B6689" w:rsidRDefault="00F5669E" w:rsidP="002841D0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JUSTIFICATIVA DA NECESSIDADE/IMPORTÂNCIA DA COMPRA DO BEM/MATERIAL OU PRESTAÇÃO DE SERVIÇOS, CONSIDERANDO O PLANEJAMENTO ESTRATÉGICO, SE FOR O CASO</w:t>
      </w:r>
      <w:bookmarkEnd w:id="0"/>
      <w:bookmarkEnd w:id="1"/>
      <w:r>
        <w:rPr>
          <w:b/>
          <w:bCs/>
          <w:color w:val="000000"/>
          <w:u w:val="single"/>
        </w:rPr>
        <w:t>:</w:t>
      </w:r>
    </w:p>
    <w:p w:rsidR="009B6689" w:rsidRDefault="00F5669E">
      <w:pPr>
        <w:pStyle w:val="NormalWeb"/>
        <w:spacing w:beforeAutospacing="0" w:afterAutospacing="0" w:line="312" w:lineRule="auto"/>
        <w:jc w:val="both"/>
        <w:rPr>
          <w:rFonts w:eastAsia="SimSun" w:cs="Times New Roman"/>
        </w:rPr>
      </w:pPr>
      <w:r>
        <w:rPr>
          <w:bCs/>
          <w:color w:val="000000"/>
        </w:rPr>
        <w:t xml:space="preserve">A requerente em questão desempenha, em regra, o objetivo de promover a política de educação, buscando de inteiro modo, a cidadania e a garantia dos direitos humanos constitucionalmente tutelados. Neste sentido, é integrante às atividades da requerente,  o condão de assegurar a todo cidadão, com fundamento no princípio da isonomia, os direitos básicos, sociais e fundamentais, no que </w:t>
      </w:r>
      <w:r>
        <w:rPr>
          <w:rFonts w:eastAsia="SimSun" w:cs="Times New Roman"/>
        </w:rPr>
        <w:t xml:space="preserve">proclama a </w:t>
      </w:r>
      <w:hyperlink r:id="rId10" w:tooltip="CONSTITUIÇÃO DA REPÚBLICA FEDERATIVA DO BRASIL DE 1988" w:history="1">
        <w:r>
          <w:rPr>
            <w:rFonts w:eastAsia="SimSun" w:cs="Times New Roman"/>
          </w:rPr>
          <w:t>Constituição Federal</w:t>
        </w:r>
      </w:hyperlink>
      <w:r>
        <w:rPr>
          <w:rFonts w:eastAsia="SimSun" w:cs="Times New Roman"/>
        </w:rPr>
        <w:t xml:space="preserve"> de 1988, mencionando que a educação é um direito de todos e dever do Estado, visando ao pleno desenvolvimento da pessoa humana, seu preparo para o exercício da cidadania e sua qualificação para o trabalho. Como não poderia deixar de ser, o </w:t>
      </w:r>
      <w:r>
        <w:rPr>
          <w:rFonts w:eastAsia="SimSun" w:cs="Times New Roman"/>
        </w:rPr>
        <w:lastRenderedPageBreak/>
        <w:t>art. </w:t>
      </w:r>
      <w:hyperlink r:id="rId11" w:tooltip="Artigo 206 da Constituição Federal de 1988" w:history="1">
        <w:r>
          <w:rPr>
            <w:rFonts w:eastAsia="SimSun" w:cs="Times New Roman"/>
          </w:rPr>
          <w:t>206</w:t>
        </w:r>
      </w:hyperlink>
      <w:r>
        <w:rPr>
          <w:rFonts w:eastAsia="SimSun" w:cs="Times New Roman"/>
        </w:rPr>
        <w:t>, </w:t>
      </w:r>
      <w:hyperlink r:id="rId12" w:tooltip="Inciso I do Artigo 206 da Constituição Federal de 1988" w:history="1">
        <w:r>
          <w:rPr>
            <w:rFonts w:eastAsia="SimSun" w:cs="Times New Roman"/>
          </w:rPr>
          <w:t>I</w:t>
        </w:r>
      </w:hyperlink>
      <w:r>
        <w:rPr>
          <w:rFonts w:eastAsia="SimSun" w:cs="Times New Roman"/>
        </w:rPr>
        <w:t>, da </w:t>
      </w:r>
      <w:hyperlink r:id="rId13" w:tooltip="CONSTITUIÇÃO DA REPÚBLICA FEDERATIVA DO BRASIL DE 1988" w:history="1">
        <w:r>
          <w:rPr>
            <w:rFonts w:eastAsia="SimSun" w:cs="Times New Roman"/>
          </w:rPr>
          <w:t>CF/88</w:t>
        </w:r>
      </w:hyperlink>
      <w:r>
        <w:rPr>
          <w:rFonts w:eastAsia="SimSun" w:cs="Times New Roman"/>
        </w:rPr>
        <w:t xml:space="preserve">, estabelece que, dentre outros, o ensino será ministrado com base no princípio da igualdade de condições para o acesso e permanência na escola. </w:t>
      </w:r>
    </w:p>
    <w:p w:rsidR="009B6689" w:rsidRDefault="00F5669E" w:rsidP="0058717E">
      <w:pPr>
        <w:pStyle w:val="NormalWeb"/>
        <w:spacing w:beforeAutospacing="0" w:afterAutospacing="0" w:line="360" w:lineRule="auto"/>
        <w:jc w:val="both"/>
      </w:pPr>
      <w:r>
        <w:rPr>
          <w:bCs/>
        </w:rPr>
        <w:t>De igual modo, a</w:t>
      </w:r>
      <w:r>
        <w:t xml:space="preserve"> Educação em Tempo Integral pretende formar cidadãos de direito em todas as suas dimensões, criativos, empreendedores, conscientes e participantes, desenvolvendo os estudantes intelectualmente e fisicamente, incentivando os cuidados com a saúde, a responsabilização pela natureza, a produção de arte, a valorização da história e do patrimônio, o respeito pelos direitos humanos e pela diversidade, a promoção de um país mais justo e solidário, promovendo uma convivência pacífica e fraterna de todos, dentro dos espaços escolares e do território de localização da unidade escolar.</w:t>
      </w:r>
      <w:r w:rsidR="00C13220">
        <w:t xml:space="preserve"> </w:t>
      </w:r>
      <w:r>
        <w:rPr>
          <w:bCs/>
        </w:rPr>
        <w:t xml:space="preserve">Destaca-se neste processo, que </w:t>
      </w:r>
      <w:r>
        <w:t>a Educação em Tempo Integral te</w:t>
      </w:r>
      <w:r w:rsidR="00711FF8">
        <w:t>m</w:t>
      </w:r>
      <w:r>
        <w:t xml:space="preserve"> carga horária mínima de 7 (sete) horas de permanência diária, perfazendo uma jornada semanal, mínima, de 35 (trinta e cinco) horas de funcionamento do turno que oferta Educação em Tempo Integral, sendo assim os estudantes passarão grande parte do tempo nas dependências da escola.</w:t>
      </w:r>
    </w:p>
    <w:p w:rsidR="0058717E" w:rsidRDefault="0058717E" w:rsidP="00D579D7">
      <w:pPr>
        <w:pStyle w:val="NormalWeb"/>
        <w:shd w:val="clear" w:color="auto" w:fill="FFFFFF"/>
        <w:spacing w:beforeAutospacing="0" w:afterAutospacing="0" w:line="360" w:lineRule="auto"/>
        <w:jc w:val="both"/>
      </w:pPr>
      <w:r>
        <w:rPr>
          <w:bdr w:val="none" w:sz="0" w:space="0" w:color="auto" w:frame="1"/>
        </w:rPr>
        <w:t>Posto isso,</w:t>
      </w:r>
      <w:r w:rsidR="008B568D" w:rsidRPr="0074639E">
        <w:rPr>
          <w:bdr w:val="none" w:sz="0" w:space="0" w:color="auto" w:frame="1"/>
        </w:rPr>
        <w:t xml:space="preserve"> </w:t>
      </w:r>
      <w:r w:rsidR="004562FA">
        <w:rPr>
          <w:bdr w:val="none" w:sz="0" w:space="0" w:color="auto" w:frame="1"/>
        </w:rPr>
        <w:t>além do Programa Capixaba de Fomento à Implementação de Escolas Municipais de Ensino Fundamental em Tempo Integral</w:t>
      </w:r>
      <w:r w:rsidR="005B07E3">
        <w:rPr>
          <w:bdr w:val="none" w:sz="0" w:space="0" w:color="auto" w:frame="1"/>
        </w:rPr>
        <w:t xml:space="preserve"> que atende os Anos Inicias do Ensino Fundamental na EMEIEF “</w:t>
      </w:r>
      <w:proofErr w:type="spellStart"/>
      <w:r w:rsidR="005B07E3">
        <w:rPr>
          <w:bdr w:val="none" w:sz="0" w:space="0" w:color="auto" w:frame="1"/>
        </w:rPr>
        <w:t>Josephir</w:t>
      </w:r>
      <w:proofErr w:type="spellEnd"/>
      <w:r w:rsidR="005B07E3">
        <w:rPr>
          <w:bdr w:val="none" w:sz="0" w:space="0" w:color="auto" w:frame="1"/>
        </w:rPr>
        <w:t xml:space="preserve"> </w:t>
      </w:r>
      <w:proofErr w:type="spellStart"/>
      <w:r w:rsidR="005B07E3">
        <w:rPr>
          <w:bdr w:val="none" w:sz="0" w:space="0" w:color="auto" w:frame="1"/>
        </w:rPr>
        <w:t>Boschetti</w:t>
      </w:r>
      <w:proofErr w:type="spellEnd"/>
      <w:r w:rsidR="005B07E3">
        <w:rPr>
          <w:bdr w:val="none" w:sz="0" w:space="0" w:color="auto" w:frame="1"/>
        </w:rPr>
        <w:t>”</w:t>
      </w:r>
      <w:r w:rsidR="004562FA">
        <w:rPr>
          <w:bdr w:val="none" w:sz="0" w:space="0" w:color="auto" w:frame="1"/>
        </w:rPr>
        <w:t xml:space="preserve">, </w:t>
      </w:r>
      <w:r>
        <w:rPr>
          <w:bdr w:val="none" w:sz="0" w:space="0" w:color="auto" w:frame="1"/>
        </w:rPr>
        <w:t xml:space="preserve">o município </w:t>
      </w:r>
      <w:r w:rsidR="004562FA">
        <w:rPr>
          <w:bdr w:val="none" w:sz="0" w:space="0" w:color="auto" w:frame="1"/>
        </w:rPr>
        <w:t xml:space="preserve">de São Roque do Canaã </w:t>
      </w:r>
      <w:r w:rsidR="005B07E3">
        <w:rPr>
          <w:bdr w:val="none" w:sz="0" w:space="0" w:color="auto" w:frame="1"/>
        </w:rPr>
        <w:t xml:space="preserve">também </w:t>
      </w:r>
      <w:r w:rsidR="008B568D" w:rsidRPr="0074639E">
        <w:rPr>
          <w:bdr w:val="none" w:sz="0" w:space="0" w:color="auto" w:frame="1"/>
        </w:rPr>
        <w:t xml:space="preserve">firmou </w:t>
      </w:r>
      <w:r>
        <w:rPr>
          <w:bdr w:val="none" w:sz="0" w:space="0" w:color="auto" w:frame="1"/>
        </w:rPr>
        <w:t>a a</w:t>
      </w:r>
      <w:r w:rsidR="008B568D" w:rsidRPr="0074639E">
        <w:rPr>
          <w:bdr w:val="none" w:sz="0" w:space="0" w:color="auto" w:frame="1"/>
        </w:rPr>
        <w:t xml:space="preserve">desão junto </w:t>
      </w:r>
      <w:r w:rsidR="004562FA">
        <w:rPr>
          <w:bdr w:val="none" w:sz="0" w:space="0" w:color="auto" w:frame="1"/>
        </w:rPr>
        <w:t xml:space="preserve">ao Ministério da Educação (MEC), </w:t>
      </w:r>
      <w:r w:rsidR="008B568D" w:rsidRPr="0074639E">
        <w:rPr>
          <w:bdr w:val="none" w:sz="0" w:space="0" w:color="auto" w:frame="1"/>
        </w:rPr>
        <w:t xml:space="preserve">o Programa Escola em Tempo Integral, instituído pela Lei nº 14.640, de 31 de julho de 2023 e regulamentado pela Portaria MEC </w:t>
      </w:r>
      <w:r w:rsidR="008B568D">
        <w:rPr>
          <w:bdr w:val="none" w:sz="0" w:space="0" w:color="auto" w:frame="1"/>
        </w:rPr>
        <w:t xml:space="preserve">nº 1495, de 2 de agosto de 2023, </w:t>
      </w:r>
      <w:r w:rsidR="00711FF8">
        <w:rPr>
          <w:rFonts w:cs="Times New Roman"/>
          <w:shd w:val="clear" w:color="auto" w:fill="FFFFFF"/>
        </w:rPr>
        <w:t>contemplando</w:t>
      </w:r>
      <w:r w:rsidR="005B07E3">
        <w:rPr>
          <w:rFonts w:cs="Times New Roman"/>
          <w:shd w:val="clear" w:color="auto" w:fill="FFFFFF"/>
        </w:rPr>
        <w:t xml:space="preserve"> a Educação Infantil</w:t>
      </w:r>
      <w:r w:rsidR="008B568D">
        <w:rPr>
          <w:rFonts w:cs="Times New Roman"/>
          <w:shd w:val="clear" w:color="auto" w:fill="FFFFFF"/>
        </w:rPr>
        <w:t xml:space="preserve"> </w:t>
      </w:r>
      <w:r w:rsidR="008B568D">
        <w:rPr>
          <w:rFonts w:cs="Times New Roman"/>
        </w:rPr>
        <w:t>na EMEIEF “</w:t>
      </w:r>
      <w:proofErr w:type="spellStart"/>
      <w:r w:rsidR="008B568D">
        <w:rPr>
          <w:rFonts w:cs="Times New Roman"/>
        </w:rPr>
        <w:t>Josephir</w:t>
      </w:r>
      <w:proofErr w:type="spellEnd"/>
      <w:r w:rsidR="008B568D">
        <w:rPr>
          <w:rFonts w:cs="Times New Roman"/>
        </w:rPr>
        <w:t xml:space="preserve"> </w:t>
      </w:r>
      <w:proofErr w:type="spellStart"/>
      <w:r w:rsidR="008B568D">
        <w:rPr>
          <w:rFonts w:cs="Times New Roman"/>
        </w:rPr>
        <w:t>Boschetti</w:t>
      </w:r>
      <w:proofErr w:type="spellEnd"/>
      <w:r w:rsidR="008B568D">
        <w:rPr>
          <w:rFonts w:cs="Times New Roman"/>
        </w:rPr>
        <w:t>”</w:t>
      </w:r>
      <w:r w:rsidR="004127BD">
        <w:rPr>
          <w:rFonts w:cs="Times New Roman"/>
        </w:rPr>
        <w:t>. Tal</w:t>
      </w:r>
      <w:r>
        <w:t xml:space="preserve"> Programa</w:t>
      </w:r>
      <w:r w:rsidR="004127BD">
        <w:t>,</w:t>
      </w:r>
      <w:r>
        <w:t xml:space="preserve"> </w:t>
      </w:r>
      <w:r w:rsidRPr="00D579D7">
        <w:t>visa fomentar a criação de matrículas em tempo integral em todas as etapas e modalidades da educação básica, na perspectiva da educação integral e prevê assistência técnica e financeira para a expansão das matrículas em tempo</w:t>
      </w:r>
      <w:r w:rsidR="004127BD" w:rsidRPr="00D579D7">
        <w:t xml:space="preserve"> integral</w:t>
      </w:r>
      <w:r w:rsidRPr="00D579D7">
        <w:t xml:space="preserve"> considerando propostas pedagógicas alinhadas à Base Na</w:t>
      </w:r>
      <w:r w:rsidR="0088057F">
        <w:t>cional Comum Curricular.</w:t>
      </w:r>
    </w:p>
    <w:p w:rsidR="0088057F" w:rsidRPr="00D579D7" w:rsidRDefault="0088057F" w:rsidP="0088057F">
      <w:pPr>
        <w:pStyle w:val="NormalWeb"/>
        <w:shd w:val="clear" w:color="auto" w:fill="FFFFFF"/>
        <w:spacing w:beforeAutospacing="0" w:afterAutospacing="0" w:line="360" w:lineRule="auto"/>
        <w:jc w:val="both"/>
        <w:rPr>
          <w:rFonts w:eastAsia="SimSun" w:cs="Times New Roman"/>
        </w:rPr>
      </w:pPr>
      <w:r>
        <w:t>A justificativa para a realização da despesa consubst</w:t>
      </w:r>
      <w:r w:rsidR="009C4D87">
        <w:t>a</w:t>
      </w:r>
      <w:r>
        <w:t>ncia-se na importância da aquisição, bem como, renovação destes itens, uma vez que o atual acervo se encontra insuficiente diante do quantitativo de alunos e também pelo uso contínuo do mesmo. Reforçamos ainda, a vigência do tempo integral na EMEIEF “</w:t>
      </w:r>
      <w:proofErr w:type="spellStart"/>
      <w:r>
        <w:t>Josephir</w:t>
      </w:r>
      <w:proofErr w:type="spellEnd"/>
      <w:r>
        <w:t xml:space="preserve"> </w:t>
      </w:r>
      <w:proofErr w:type="spellStart"/>
      <w:r>
        <w:t>Boschetti</w:t>
      </w:r>
      <w:proofErr w:type="spellEnd"/>
      <w:r>
        <w:t>”, o que releva ainda mais a necessidade desta aquisição. Ressaltamos que, a leitura valoriza a autonomia intelectual e social, motivando e desafiando nos alunos a capacidade de transformar e compreender o contexto em que vive e modifica-lo de acordo com a sua necessidade. Os livros apoiam o desenvolvimento da linguagem, a ampliação de vocabulário, a criatividade e a descoberta do um do imaginário, por exemplo. Dessa maneira, a educação deve resgatar o repertório que toda história infantil oferece para apresen</w:t>
      </w:r>
      <w:r>
        <w:lastRenderedPageBreak/>
        <w:t>tar às crianças as diferenças entre as culturas e as pessoas. A leitura é uma prática que traz inúmeros benefícios aos leitores e quando estimulada desde a infância os impactos positivos podem sem muito maiores. Por meio dela, as crianças desenvolvem a concentração, memória, raciocínio e compreensão, estimulam a linguagem oral e ampliam a capacidade criativa entre tantas outras habilidades.</w:t>
      </w:r>
    </w:p>
    <w:p w:rsidR="00D579D7" w:rsidRDefault="00D579D7" w:rsidP="00D579D7">
      <w:pPr>
        <w:pStyle w:val="NormalWeb"/>
        <w:spacing w:beforeAutospacing="0" w:afterAutospacing="0" w:line="360" w:lineRule="auto"/>
        <w:jc w:val="both"/>
        <w:rPr>
          <w:rFonts w:cs="Times New Roman"/>
        </w:rPr>
      </w:pPr>
      <w:r>
        <w:rPr>
          <w:rFonts w:eastAsiaTheme="minorHAnsi" w:cs="Times New Roman"/>
        </w:rPr>
        <w:t xml:space="preserve">Ademais, </w:t>
      </w:r>
      <w:r>
        <w:rPr>
          <w:rFonts w:cs="Times New Roman"/>
        </w:rPr>
        <w:t xml:space="preserve">para atendimento à NLLC, </w:t>
      </w:r>
      <w:r>
        <w:rPr>
          <w:rFonts w:eastAsiaTheme="minorHAnsi" w:cs="Times New Roman"/>
          <w:b/>
        </w:rPr>
        <w:t>será necessária a inclusão da presente demanda no Decreto Municipal nº 6.605/2023, que aprova o Plano Anual de Contratações – PAC para o exercício de 2024.</w:t>
      </w:r>
    </w:p>
    <w:p w:rsidR="009B6689" w:rsidRDefault="009B6689">
      <w:pPr>
        <w:pStyle w:val="NormalWeb"/>
        <w:spacing w:beforeAutospacing="0" w:afterAutospacing="0" w:line="312" w:lineRule="auto"/>
        <w:jc w:val="both"/>
        <w:rPr>
          <w:bCs/>
          <w:color w:val="000000"/>
        </w:rPr>
      </w:pPr>
    </w:p>
    <w:p w:rsidR="009B6689" w:rsidRDefault="00F5669E" w:rsidP="002841D0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b/>
          <w:bCs/>
          <w:color w:val="000000"/>
          <w:u w:val="single"/>
        </w:rPr>
      </w:pPr>
      <w:bookmarkStart w:id="2" w:name="_Hlk142570101_Copia_1"/>
      <w:r>
        <w:rPr>
          <w:b/>
          <w:bCs/>
          <w:color w:val="000000"/>
          <w:u w:val="single"/>
        </w:rPr>
        <w:t>QUANTIDADE DE COMPRA DO BEM/MATERIAL A SER ADQUIRIDO OU PRESTAÇÃO DE SERVIÇOS A SEREM CONTRATADOS, QUANDO COUBER,</w:t>
      </w:r>
      <w:r>
        <w:t xml:space="preserve"> </w:t>
      </w:r>
      <w:r>
        <w:rPr>
          <w:b/>
          <w:bCs/>
          <w:color w:val="000000"/>
          <w:u w:val="single"/>
        </w:rPr>
        <w:t>CONSIDERADA A EXPECTATIVA DE CONSUMO ANUAL E LOCAIS DE ENTREGA/EXECUÇÃO</w:t>
      </w:r>
      <w:bookmarkEnd w:id="2"/>
      <w:r>
        <w:rPr>
          <w:b/>
          <w:bCs/>
          <w:color w:val="000000"/>
          <w:u w:val="single"/>
        </w:rPr>
        <w:t>:</w:t>
      </w:r>
    </w:p>
    <w:p w:rsidR="00D30F83" w:rsidRDefault="00D30F83" w:rsidP="008C4D78">
      <w:pPr>
        <w:pStyle w:val="NormalWeb"/>
        <w:spacing w:beforeAutospacing="0" w:afterAutospacing="0" w:line="360" w:lineRule="auto"/>
        <w:jc w:val="both"/>
        <w:rPr>
          <w:rFonts w:cs="Times New Roman"/>
          <w:b/>
        </w:rPr>
      </w:pPr>
      <w:r>
        <w:rPr>
          <w:rFonts w:cs="Times New Roman"/>
          <w:bCs/>
          <w:color w:val="000000"/>
        </w:rPr>
        <w:t xml:space="preserve">Considerando a demanda apresentada para saneamento dos possíveis impactos negativos nas atividades da Unidade Demandante, </w:t>
      </w:r>
      <w:r>
        <w:rPr>
          <w:rFonts w:cs="Times New Roman"/>
          <w:b/>
        </w:rPr>
        <w:t>por meio do Termo de Referência será possível quantificar e qualificar, com exatidão, o objeto a ser contratado/adquirido, incluindo-se as suas características mínimas.</w:t>
      </w:r>
    </w:p>
    <w:p w:rsidR="00D30F83" w:rsidRDefault="00D30F83" w:rsidP="008C4D78">
      <w:pPr>
        <w:pStyle w:val="NormalWeb"/>
        <w:spacing w:beforeAutospacing="0" w:afterAutospacing="0" w:line="360" w:lineRule="auto"/>
        <w:jc w:val="both"/>
        <w:rPr>
          <w:rFonts w:cs="Times New Roman"/>
        </w:rPr>
      </w:pPr>
      <w:r>
        <w:rPr>
          <w:rFonts w:cs="Times New Roman"/>
        </w:rPr>
        <w:t>O cumprimento do objeto deverá ocorrer da forma que for indicado no Termo de Referência, inclusive em qualidade e quantidade.</w:t>
      </w:r>
    </w:p>
    <w:p w:rsidR="009B6689" w:rsidRDefault="009B6689">
      <w:pPr>
        <w:pStyle w:val="NormalWeb"/>
        <w:spacing w:beforeAutospacing="0" w:afterAutospacing="0"/>
        <w:jc w:val="both"/>
      </w:pPr>
    </w:p>
    <w:p w:rsidR="009B6689" w:rsidRDefault="00F5669E" w:rsidP="002841D0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PREVISÃO DE DATA EM QUE DEVE SER INICIADA A CONCLUSÃO DA CONTRATAÇÃO OU REQUISIÇÃO DO BEM:</w:t>
      </w:r>
    </w:p>
    <w:p w:rsidR="009B6689" w:rsidRPr="002841D0" w:rsidRDefault="002841D0" w:rsidP="002841D0">
      <w:pPr>
        <w:pStyle w:val="NormalWeb"/>
        <w:spacing w:beforeAutospacing="0" w:afterAutospacing="0" w:line="360" w:lineRule="auto"/>
        <w:jc w:val="both"/>
      </w:pPr>
      <w:r w:rsidRPr="002841D0">
        <w:t xml:space="preserve">A </w:t>
      </w:r>
      <w:r w:rsidR="0088057F" w:rsidRPr="0088057F">
        <w:rPr>
          <w:b/>
          <w:bCs/>
          <w:color w:val="000000"/>
        </w:rPr>
        <w:t xml:space="preserve">aquisição de acervo </w:t>
      </w:r>
      <w:r w:rsidR="00562F88">
        <w:rPr>
          <w:b/>
          <w:bCs/>
          <w:color w:val="000000"/>
        </w:rPr>
        <w:t>d</w:t>
      </w:r>
      <w:r w:rsidR="0088057F" w:rsidRPr="0088057F">
        <w:rPr>
          <w:b/>
          <w:bCs/>
          <w:color w:val="000000"/>
        </w:rPr>
        <w:t>e livros literários</w:t>
      </w:r>
      <w:r w:rsidR="0088057F" w:rsidRPr="002841D0">
        <w:t xml:space="preserve"> </w:t>
      </w:r>
      <w:r w:rsidRPr="002841D0">
        <w:t xml:space="preserve">destinada </w:t>
      </w:r>
      <w:r w:rsidRPr="002841D0">
        <w:rPr>
          <w:bCs/>
          <w:color w:val="000000"/>
        </w:rPr>
        <w:t>a EMEIEF “</w:t>
      </w:r>
      <w:proofErr w:type="spellStart"/>
      <w:r w:rsidRPr="002841D0">
        <w:rPr>
          <w:bCs/>
          <w:color w:val="000000"/>
        </w:rPr>
        <w:t>Josephir</w:t>
      </w:r>
      <w:proofErr w:type="spellEnd"/>
      <w:r w:rsidRPr="002841D0">
        <w:rPr>
          <w:bCs/>
          <w:color w:val="000000"/>
        </w:rPr>
        <w:t xml:space="preserve"> </w:t>
      </w:r>
      <w:proofErr w:type="spellStart"/>
      <w:r w:rsidRPr="002841D0">
        <w:rPr>
          <w:bCs/>
          <w:color w:val="000000"/>
        </w:rPr>
        <w:t>Boschetti</w:t>
      </w:r>
      <w:proofErr w:type="spellEnd"/>
      <w:r w:rsidRPr="002841D0">
        <w:rPr>
          <w:bCs/>
          <w:color w:val="000000"/>
        </w:rPr>
        <w:t>”</w:t>
      </w:r>
      <w:r w:rsidRPr="002841D0">
        <w:rPr>
          <w:rFonts w:cs="Times New Roman"/>
        </w:rPr>
        <w:t xml:space="preserve">, </w:t>
      </w:r>
      <w:r w:rsidRPr="002841D0">
        <w:rPr>
          <w:rFonts w:cs="Times New Roman"/>
          <w:b/>
        </w:rPr>
        <w:t xml:space="preserve">deverá ocorrer no mês de </w:t>
      </w:r>
      <w:proofErr w:type="gramStart"/>
      <w:r w:rsidR="0088057F">
        <w:rPr>
          <w:rFonts w:cs="Times New Roman"/>
          <w:b/>
        </w:rPr>
        <w:t>Julho</w:t>
      </w:r>
      <w:proofErr w:type="gramEnd"/>
      <w:r w:rsidRPr="002841D0">
        <w:rPr>
          <w:rFonts w:cs="Times New Roman"/>
          <w:b/>
        </w:rPr>
        <w:t xml:space="preserve"> de 2024</w:t>
      </w:r>
      <w:r w:rsidRPr="002841D0">
        <w:rPr>
          <w:rFonts w:cs="Times New Roman"/>
        </w:rPr>
        <w:t xml:space="preserve">, havendo, ainda, necessidade de atualização do </w:t>
      </w:r>
      <w:r w:rsidRPr="002841D0">
        <w:rPr>
          <w:rFonts w:eastAsiaTheme="minorHAnsi" w:cs="Times New Roman"/>
        </w:rPr>
        <w:t>Plano Anual de Contratações – PAC para o exercício de 2024,</w:t>
      </w:r>
      <w:r w:rsidRPr="002841D0">
        <w:rPr>
          <w:rFonts w:cs="Times New Roman"/>
        </w:rPr>
        <w:t xml:space="preserve"> para a inclusão da demanda.</w:t>
      </w:r>
    </w:p>
    <w:p w:rsidR="009B6689" w:rsidRDefault="009B6689">
      <w:pPr>
        <w:pStyle w:val="NormalWeb"/>
        <w:spacing w:beforeAutospacing="0" w:afterAutospacing="0"/>
        <w:jc w:val="both"/>
        <w:rPr>
          <w:b/>
          <w:bCs/>
          <w:color w:val="000000"/>
          <w:u w:val="single"/>
        </w:rPr>
      </w:pPr>
    </w:p>
    <w:p w:rsidR="002841D0" w:rsidRPr="002841D0" w:rsidRDefault="002841D0" w:rsidP="002841D0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DA DISPENSABILIDADE DE ESTUDO TÉCNICO PRELIMINAR E DE PROCEDIMENTO LICITATÓRIO:</w:t>
      </w:r>
    </w:p>
    <w:p w:rsidR="002841D0" w:rsidRDefault="002841D0" w:rsidP="002841D0">
      <w:pPr>
        <w:pStyle w:val="NormalWeb"/>
        <w:spacing w:beforeAutospacing="0" w:afterAutospacing="0" w:line="360" w:lineRule="auto"/>
        <w:jc w:val="both"/>
        <w:rPr>
          <w:rFonts w:cs="Times New Roman"/>
        </w:rPr>
      </w:pPr>
      <w:r>
        <w:rPr>
          <w:rFonts w:cs="Times New Roman"/>
          <w:b/>
        </w:rPr>
        <w:t>É dispensada a licitação</w:t>
      </w:r>
      <w:r>
        <w:rPr>
          <w:rFonts w:cs="Times New Roman"/>
        </w:rPr>
        <w:t xml:space="preserve"> para as contratações </w:t>
      </w:r>
      <w:r>
        <w:rPr>
          <w:rFonts w:cs="Times New Roman"/>
          <w:shd w:val="clear" w:color="auto" w:fill="FFFFFF"/>
        </w:rPr>
        <w:t xml:space="preserve">que envolvam valores inferiores a R$ 59.906,02 (cinquenta e nove mil novecentos e seis reais e dois centavos), conforme Decreto Federal Nº 11.871/2023, que atualiza os valores estabelecidos </w:t>
      </w:r>
      <w:r>
        <w:rPr>
          <w:rFonts w:cs="Times New Roman"/>
          <w:b/>
          <w:shd w:val="clear" w:color="auto" w:fill="FFFFFF"/>
        </w:rPr>
        <w:t>nos termos do art. 75, II, da Lei nº 14.133/2021</w:t>
      </w:r>
      <w:r>
        <w:rPr>
          <w:rFonts w:cs="Times New Roman"/>
          <w:shd w:val="clear" w:color="auto" w:fill="FFFFFF"/>
        </w:rPr>
        <w:t>, no caso de outros serviços e compras</w:t>
      </w:r>
      <w:r>
        <w:rPr>
          <w:rFonts w:cs="Times New Roman"/>
        </w:rPr>
        <w:t xml:space="preserve">. </w:t>
      </w:r>
    </w:p>
    <w:p w:rsidR="002841D0" w:rsidRDefault="002841D0" w:rsidP="002841D0">
      <w:pPr>
        <w:pStyle w:val="NormalWeb"/>
        <w:spacing w:beforeAutospacing="0" w:afterAutospacing="0" w:line="360" w:lineRule="auto"/>
        <w:jc w:val="both"/>
        <w:rPr>
          <w:rFonts w:cs="Times New Roman"/>
          <w:b/>
        </w:rPr>
      </w:pPr>
      <w:r>
        <w:rPr>
          <w:rFonts w:cs="Times New Roman"/>
        </w:rPr>
        <w:t>Por consequência, dada à natureza do objeto em questão, e com fulcro no art. 12, § 2º, inciso I, da IN 002/2023, dispensa-se a elaboração de Estudos Técnicos Preliminares (</w:t>
      </w:r>
      <w:proofErr w:type="spellStart"/>
      <w:r>
        <w:rPr>
          <w:rFonts w:cs="Times New Roman"/>
        </w:rPr>
        <w:t>ETPs</w:t>
      </w:r>
      <w:proofErr w:type="spellEnd"/>
      <w:r>
        <w:rPr>
          <w:rFonts w:cs="Times New Roman"/>
        </w:rPr>
        <w:t xml:space="preserve">), conforme vez que </w:t>
      </w:r>
      <w:r>
        <w:rPr>
          <w:rFonts w:cs="Times New Roman"/>
          <w:b/>
        </w:rPr>
        <w:t>a solução adequada pode ser, objetivamente, definida pelo art. 75, II, da Lei nº 14.133/2021.</w:t>
      </w:r>
    </w:p>
    <w:p w:rsidR="002841D0" w:rsidRPr="002841D0" w:rsidRDefault="002841D0" w:rsidP="002841D0">
      <w:pPr>
        <w:pStyle w:val="NormalWeb"/>
        <w:spacing w:beforeAutospacing="0" w:afterAutospacing="0" w:line="312" w:lineRule="auto"/>
        <w:jc w:val="both"/>
        <w:rPr>
          <w:color w:val="000000"/>
        </w:rPr>
      </w:pPr>
    </w:p>
    <w:p w:rsidR="002841D0" w:rsidRPr="008C4D78" w:rsidRDefault="002841D0" w:rsidP="002841D0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b/>
          <w:color w:val="000000"/>
        </w:rPr>
      </w:pPr>
      <w:r w:rsidRPr="008C4D78">
        <w:rPr>
          <w:b/>
          <w:color w:val="000000"/>
        </w:rPr>
        <w:t>DOS ANEXOS:</w:t>
      </w:r>
    </w:p>
    <w:p w:rsidR="002841D0" w:rsidRDefault="002841D0" w:rsidP="002841D0">
      <w:pPr>
        <w:pStyle w:val="NormalWeb"/>
        <w:spacing w:beforeAutospacing="0" w:afterAutospacing="0" w:line="276" w:lineRule="auto"/>
        <w:jc w:val="both"/>
        <w:rPr>
          <w:rFonts w:cs="Times New Roman"/>
        </w:rPr>
      </w:pPr>
      <w:r>
        <w:rPr>
          <w:rFonts w:cs="Times New Roman"/>
        </w:rPr>
        <w:t>Integram o presente instrumento de formalização de demanda, o seguinte anexo:</w:t>
      </w:r>
    </w:p>
    <w:p w:rsidR="002841D0" w:rsidRDefault="002841D0" w:rsidP="002841D0">
      <w:pPr>
        <w:pStyle w:val="NormalWeb"/>
        <w:spacing w:beforeAutospacing="0" w:afterAutospacing="0" w:line="276" w:lineRule="auto"/>
        <w:jc w:val="both"/>
        <w:rPr>
          <w:rFonts w:cs="Times New Roman"/>
        </w:rPr>
      </w:pPr>
      <w:r>
        <w:rPr>
          <w:rFonts w:cs="Times New Roman"/>
        </w:rPr>
        <w:t>Termo de Referência.</w:t>
      </w:r>
    </w:p>
    <w:p w:rsidR="002841D0" w:rsidRPr="002841D0" w:rsidRDefault="002841D0" w:rsidP="002841D0">
      <w:pPr>
        <w:pStyle w:val="NormalWeb"/>
        <w:spacing w:beforeAutospacing="0" w:afterAutospacing="0" w:line="312" w:lineRule="auto"/>
        <w:jc w:val="both"/>
        <w:rPr>
          <w:color w:val="000000"/>
        </w:rPr>
      </w:pPr>
    </w:p>
    <w:p w:rsidR="009B6689" w:rsidRDefault="00F5669E" w:rsidP="002841D0">
      <w:pPr>
        <w:pStyle w:val="NormalWeb"/>
        <w:numPr>
          <w:ilvl w:val="0"/>
          <w:numId w:val="1"/>
        </w:numPr>
        <w:spacing w:beforeAutospacing="0" w:afterAutospacing="0" w:line="312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DADOS DE ASSINATURAS:</w:t>
      </w:r>
    </w:p>
    <w:p w:rsidR="009B6689" w:rsidRDefault="002841D0">
      <w:pPr>
        <w:pStyle w:val="NormalWeb"/>
        <w:spacing w:beforeAutospacing="0" w:afterAutospacing="0" w:line="312" w:lineRule="auto"/>
        <w:jc w:val="both"/>
        <w:rPr>
          <w:color w:val="000000"/>
        </w:rPr>
      </w:pPr>
      <w:r>
        <w:rPr>
          <w:b/>
          <w:bCs/>
          <w:color w:val="000000"/>
        </w:rPr>
        <w:t>7</w:t>
      </w:r>
      <w:r w:rsidR="00F5669E">
        <w:rPr>
          <w:b/>
          <w:bCs/>
          <w:color w:val="000000"/>
        </w:rPr>
        <w:t xml:space="preserve">.1. </w:t>
      </w:r>
      <w:r w:rsidR="00F5669E">
        <w:rPr>
          <w:color w:val="000000"/>
        </w:rPr>
        <w:t xml:space="preserve">Responsável pela Elaboração do Documento: </w:t>
      </w:r>
      <w:proofErr w:type="spellStart"/>
      <w:r w:rsidR="00F5669E">
        <w:rPr>
          <w:color w:val="000000"/>
        </w:rPr>
        <w:t>Monara</w:t>
      </w:r>
      <w:proofErr w:type="spellEnd"/>
      <w:r w:rsidR="00F5669E">
        <w:rPr>
          <w:color w:val="000000"/>
        </w:rPr>
        <w:t xml:space="preserve"> </w:t>
      </w:r>
      <w:proofErr w:type="spellStart"/>
      <w:r w:rsidR="00F5669E">
        <w:rPr>
          <w:color w:val="000000"/>
        </w:rPr>
        <w:t>Milli</w:t>
      </w:r>
      <w:proofErr w:type="spellEnd"/>
      <w:r w:rsidR="00F5669E">
        <w:rPr>
          <w:color w:val="000000"/>
        </w:rPr>
        <w:t xml:space="preserve"> Zanetti Vago.</w:t>
      </w:r>
    </w:p>
    <w:p w:rsidR="009B6689" w:rsidRDefault="002841D0">
      <w:pPr>
        <w:pStyle w:val="NormalWeb"/>
        <w:spacing w:beforeAutospacing="0" w:afterAutospacing="0" w:line="312" w:lineRule="auto"/>
        <w:jc w:val="both"/>
        <w:rPr>
          <w:color w:val="000000"/>
        </w:rPr>
      </w:pPr>
      <w:r>
        <w:rPr>
          <w:b/>
          <w:bCs/>
          <w:color w:val="000000"/>
        </w:rPr>
        <w:t>7</w:t>
      </w:r>
      <w:r w:rsidR="00F5669E">
        <w:rPr>
          <w:b/>
          <w:bCs/>
          <w:color w:val="000000"/>
        </w:rPr>
        <w:t xml:space="preserve">.2. </w:t>
      </w:r>
      <w:proofErr w:type="gramStart"/>
      <w:r w:rsidR="00F5669E">
        <w:rPr>
          <w:color w:val="000000"/>
        </w:rPr>
        <w:t>Gestor(</w:t>
      </w:r>
      <w:proofErr w:type="gramEnd"/>
      <w:r w:rsidR="00F5669E">
        <w:rPr>
          <w:color w:val="000000"/>
        </w:rPr>
        <w:t xml:space="preserve">a) da Unidade Requisitante: </w:t>
      </w:r>
      <w:proofErr w:type="spellStart"/>
      <w:r w:rsidR="00F5669E">
        <w:rPr>
          <w:color w:val="000000"/>
        </w:rPr>
        <w:t>Gelda</w:t>
      </w:r>
      <w:proofErr w:type="spellEnd"/>
      <w:r w:rsidR="00F5669E">
        <w:rPr>
          <w:color w:val="000000"/>
        </w:rPr>
        <w:t xml:space="preserve"> Maria </w:t>
      </w:r>
      <w:proofErr w:type="spellStart"/>
      <w:r w:rsidR="00F5669E">
        <w:rPr>
          <w:color w:val="000000"/>
        </w:rPr>
        <w:t>Spalenza</w:t>
      </w:r>
      <w:proofErr w:type="spellEnd"/>
      <w:r w:rsidR="00F5669E">
        <w:rPr>
          <w:color w:val="000000"/>
        </w:rPr>
        <w:t xml:space="preserve"> Guerra.</w:t>
      </w:r>
    </w:p>
    <w:p w:rsidR="009B6689" w:rsidRDefault="009B6689">
      <w:pPr>
        <w:pStyle w:val="NormalWeb"/>
        <w:spacing w:beforeAutospacing="0" w:afterAutospacing="0"/>
        <w:jc w:val="center"/>
        <w:rPr>
          <w:color w:val="000000"/>
        </w:rPr>
      </w:pPr>
    </w:p>
    <w:p w:rsidR="008C4D78" w:rsidRDefault="008C4D78">
      <w:pPr>
        <w:pStyle w:val="NormalWeb"/>
        <w:spacing w:beforeAutospacing="0" w:afterAutospacing="0"/>
        <w:jc w:val="center"/>
        <w:rPr>
          <w:color w:val="000000"/>
        </w:rPr>
      </w:pPr>
    </w:p>
    <w:p w:rsidR="008C4D78" w:rsidRDefault="008C4D78">
      <w:pPr>
        <w:pStyle w:val="NormalWeb"/>
        <w:spacing w:beforeAutospacing="0" w:afterAutospacing="0"/>
        <w:jc w:val="center"/>
        <w:rPr>
          <w:color w:val="000000"/>
        </w:rPr>
      </w:pPr>
    </w:p>
    <w:p w:rsidR="002841D0" w:rsidRDefault="002841D0">
      <w:pPr>
        <w:pStyle w:val="NormalWeb"/>
        <w:spacing w:beforeAutospacing="0" w:afterAutospacing="0"/>
        <w:jc w:val="center"/>
        <w:rPr>
          <w:color w:val="000000"/>
        </w:rPr>
      </w:pPr>
    </w:p>
    <w:p w:rsidR="009B6689" w:rsidRDefault="00F5669E">
      <w:pPr>
        <w:pStyle w:val="NormalWeb"/>
        <w:spacing w:beforeAutospacing="0" w:afterAutospacing="0" w:line="360" w:lineRule="auto"/>
        <w:jc w:val="center"/>
      </w:pPr>
      <w:r>
        <w:t xml:space="preserve">São Roque do Canaã/ES, </w:t>
      </w:r>
      <w:r w:rsidR="00E2702E">
        <w:t>1</w:t>
      </w:r>
      <w:r w:rsidR="00CC126A">
        <w:t>4</w:t>
      </w:r>
      <w:bookmarkStart w:id="3" w:name="_GoBack"/>
      <w:bookmarkEnd w:id="3"/>
      <w:r w:rsidR="00E2702E">
        <w:t xml:space="preserve"> </w:t>
      </w:r>
      <w:r>
        <w:t xml:space="preserve">de </w:t>
      </w:r>
      <w:r w:rsidR="00B85D32">
        <w:t>junho</w:t>
      </w:r>
      <w:r>
        <w:t xml:space="preserve"> de 2024.</w:t>
      </w:r>
    </w:p>
    <w:p w:rsidR="002841D0" w:rsidRDefault="002841D0">
      <w:pPr>
        <w:pStyle w:val="NormalWeb"/>
        <w:spacing w:beforeAutospacing="0" w:afterAutospacing="0" w:line="360" w:lineRule="auto"/>
        <w:jc w:val="center"/>
      </w:pPr>
    </w:p>
    <w:p w:rsidR="008C4D78" w:rsidRDefault="008C4D78">
      <w:pPr>
        <w:pStyle w:val="NormalWeb"/>
        <w:spacing w:beforeAutospacing="0" w:afterAutospacing="0" w:line="360" w:lineRule="auto"/>
        <w:jc w:val="center"/>
      </w:pPr>
    </w:p>
    <w:p w:rsidR="008C4D78" w:rsidRDefault="008C4D78">
      <w:pPr>
        <w:pStyle w:val="NormalWeb"/>
        <w:spacing w:beforeAutospacing="0" w:afterAutospacing="0" w:line="360" w:lineRule="auto"/>
        <w:jc w:val="center"/>
      </w:pPr>
    </w:p>
    <w:p w:rsidR="008C4D78" w:rsidRDefault="008C4D78">
      <w:pPr>
        <w:pStyle w:val="NormalWeb"/>
        <w:spacing w:beforeAutospacing="0" w:afterAutospacing="0" w:line="360" w:lineRule="auto"/>
        <w:jc w:val="center"/>
      </w:pPr>
    </w:p>
    <w:p w:rsidR="008C4D78" w:rsidRDefault="008C4D78">
      <w:pPr>
        <w:pStyle w:val="NormalWeb"/>
        <w:spacing w:beforeAutospacing="0" w:afterAutospacing="0" w:line="360" w:lineRule="auto"/>
        <w:jc w:val="center"/>
      </w:pPr>
    </w:p>
    <w:tbl>
      <w:tblPr>
        <w:tblStyle w:val="Tabelacomgrade"/>
        <w:tblW w:w="10092" w:type="dxa"/>
        <w:jc w:val="center"/>
        <w:tblLayout w:type="fixed"/>
        <w:tblLook w:val="04A0" w:firstRow="1" w:lastRow="0" w:firstColumn="1" w:lastColumn="0" w:noHBand="0" w:noVBand="1"/>
      </w:tblPr>
      <w:tblGrid>
        <w:gridCol w:w="4990"/>
        <w:gridCol w:w="5102"/>
      </w:tblGrid>
      <w:tr w:rsidR="009B6689">
        <w:trPr>
          <w:trHeight w:val="1137"/>
          <w:jc w:val="center"/>
        </w:trPr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</w:tcPr>
          <w:p w:rsidR="009B6689" w:rsidRPr="00935787" w:rsidRDefault="009B6689">
            <w:pPr>
              <w:pStyle w:val="NormalWeb"/>
              <w:widowControl w:val="0"/>
              <w:suppressAutoHyphens/>
              <w:spacing w:beforeAutospacing="0" w:afterAutospacing="0"/>
              <w:jc w:val="both"/>
              <w:rPr>
                <w:rFonts w:cs="Times New Roman"/>
                <w:b/>
                <w:bCs/>
                <w:color w:val="000000" w:themeColor="text1"/>
              </w:rPr>
            </w:pPr>
          </w:p>
          <w:p w:rsidR="009B6689" w:rsidRPr="00935787" w:rsidRDefault="00F5669E">
            <w:pPr>
              <w:pStyle w:val="NormalWeb"/>
              <w:widowControl w:val="0"/>
              <w:suppressAutoHyphens/>
              <w:spacing w:beforeAutospacing="0" w:afterAutospacing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935787">
              <w:rPr>
                <w:rFonts w:cs="Times New Roman"/>
                <w:b/>
                <w:bCs/>
                <w:color w:val="000000" w:themeColor="text1"/>
              </w:rPr>
              <w:t>MONARA MILLI ZANETTI VAGO</w:t>
            </w:r>
          </w:p>
          <w:p w:rsidR="009B6689" w:rsidRPr="00935787" w:rsidRDefault="00F5669E">
            <w:pPr>
              <w:pStyle w:val="NormalWeb"/>
              <w:widowControl w:val="0"/>
              <w:suppressAutoHyphens/>
              <w:spacing w:beforeAutospacing="0" w:afterAutospacing="0"/>
              <w:jc w:val="center"/>
              <w:rPr>
                <w:rFonts w:cs="Times New Roman"/>
                <w:color w:val="000000" w:themeColor="text1"/>
              </w:rPr>
            </w:pPr>
            <w:r w:rsidRPr="00935787">
              <w:rPr>
                <w:color w:val="000000"/>
              </w:rPr>
              <w:t>Especialista Pedagógico e em Gestão - PROETI</w:t>
            </w:r>
            <w:r w:rsidRPr="00935787">
              <w:rPr>
                <w:rFonts w:cs="Times New Roman"/>
                <w:color w:val="000000" w:themeColor="text1"/>
              </w:rPr>
              <w:t xml:space="preserve"> </w:t>
            </w:r>
          </w:p>
          <w:p w:rsidR="009B6689" w:rsidRPr="00935787" w:rsidRDefault="00F5669E">
            <w:pPr>
              <w:pStyle w:val="NormalWeb"/>
              <w:widowControl w:val="0"/>
              <w:suppressAutoHyphens/>
              <w:spacing w:beforeAutospacing="0" w:afterAutospacing="0"/>
              <w:jc w:val="center"/>
              <w:rPr>
                <w:rFonts w:cs="Times New Roman"/>
                <w:color w:val="000000" w:themeColor="text1"/>
              </w:rPr>
            </w:pPr>
            <w:r w:rsidRPr="00935787">
              <w:rPr>
                <w:rFonts w:cs="Times New Roman"/>
              </w:rPr>
              <w:t>Portaria n.º 025/2024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9B6689" w:rsidRPr="00935787" w:rsidRDefault="009B6689">
            <w:pPr>
              <w:pStyle w:val="NormalWeb"/>
              <w:widowControl w:val="0"/>
              <w:suppressAutoHyphens/>
              <w:spacing w:beforeAutospacing="0" w:afterAutospacing="0"/>
              <w:jc w:val="both"/>
              <w:rPr>
                <w:rFonts w:cs="Times New Roman"/>
              </w:rPr>
            </w:pPr>
          </w:p>
          <w:p w:rsidR="008543AD" w:rsidRPr="00935787" w:rsidRDefault="008543AD" w:rsidP="008543AD">
            <w:pPr>
              <w:jc w:val="center"/>
              <w:rPr>
                <w:rFonts w:ascii="Calibri" w:eastAsia="DengXian" w:hAnsi="Calibri" w:cs="Calibri"/>
                <w:sz w:val="24"/>
                <w:szCs w:val="24"/>
                <w:lang w:eastAsia="zh-CN"/>
              </w:rPr>
            </w:pPr>
            <w:r w:rsidRPr="00935787">
              <w:rPr>
                <w:rFonts w:ascii="Times New Roman" w:eastAsia="Arial Unicode MS" w:hAnsi="Times New Roman"/>
                <w:b/>
                <w:sz w:val="24"/>
                <w:szCs w:val="24"/>
              </w:rPr>
              <w:t>GELDA MARIA SPALENZA GUERRA</w:t>
            </w:r>
          </w:p>
          <w:p w:rsidR="008543AD" w:rsidRPr="00935787" w:rsidRDefault="008543AD" w:rsidP="008543AD">
            <w:pPr>
              <w:jc w:val="center"/>
              <w:rPr>
                <w:sz w:val="24"/>
                <w:szCs w:val="24"/>
              </w:rPr>
            </w:pPr>
            <w:r w:rsidRPr="00935787">
              <w:rPr>
                <w:rFonts w:ascii="Times New Roman" w:eastAsia="Arial Unicode MS" w:hAnsi="Times New Roman"/>
                <w:sz w:val="24"/>
                <w:szCs w:val="24"/>
              </w:rPr>
              <w:t>Secretária Municipal de Educação</w:t>
            </w:r>
          </w:p>
          <w:p w:rsidR="008543AD" w:rsidRPr="00935787" w:rsidRDefault="008543AD" w:rsidP="008543AD">
            <w:pPr>
              <w:jc w:val="center"/>
              <w:rPr>
                <w:rFonts w:ascii="Times New Roman" w:eastAsia="Arial Unicode MS" w:hAnsi="Times New Roman"/>
                <w:i/>
                <w:sz w:val="24"/>
                <w:szCs w:val="24"/>
              </w:rPr>
            </w:pPr>
            <w:r w:rsidRPr="00935787">
              <w:rPr>
                <w:rFonts w:ascii="Times New Roman" w:hAnsi="Times New Roman"/>
                <w:sz w:val="24"/>
                <w:szCs w:val="24"/>
              </w:rPr>
              <w:t xml:space="preserve">Decreto </w:t>
            </w:r>
            <w:proofErr w:type="gramStart"/>
            <w:r w:rsidRPr="00935787">
              <w:rPr>
                <w:rFonts w:ascii="Times New Roman" w:hAnsi="Times New Roman"/>
                <w:sz w:val="24"/>
                <w:szCs w:val="24"/>
              </w:rPr>
              <w:t>n.º</w:t>
            </w:r>
            <w:proofErr w:type="gramEnd"/>
            <w:r w:rsidRPr="009357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5787">
              <w:rPr>
                <w:rFonts w:ascii="Times New Roman" w:eastAsia="Arial Unicode MS" w:hAnsi="Times New Roman"/>
                <w:sz w:val="24"/>
                <w:szCs w:val="24"/>
              </w:rPr>
              <w:t>6.812/2023</w:t>
            </w:r>
          </w:p>
          <w:p w:rsidR="009B6689" w:rsidRPr="00935787" w:rsidRDefault="009B6689" w:rsidP="002841D0">
            <w:pPr>
              <w:pStyle w:val="NormalWeb"/>
              <w:widowControl w:val="0"/>
              <w:suppressAutoHyphens/>
              <w:spacing w:beforeAutospacing="0" w:afterAutospacing="0"/>
              <w:jc w:val="center"/>
              <w:rPr>
                <w:rFonts w:cs="Times New Roman"/>
              </w:rPr>
            </w:pPr>
          </w:p>
        </w:tc>
      </w:tr>
    </w:tbl>
    <w:p w:rsidR="009B6689" w:rsidRDefault="009B6689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sectPr w:rsidR="009B6689">
      <w:headerReference w:type="default" r:id="rId14"/>
      <w:footerReference w:type="default" r:id="rId15"/>
      <w:pgSz w:w="11906" w:h="16838"/>
      <w:pgMar w:top="767" w:right="1128" w:bottom="1431" w:left="1418" w:header="0" w:footer="39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586" w:rsidRDefault="00B82586">
      <w:r>
        <w:separator/>
      </w:r>
    </w:p>
  </w:endnote>
  <w:endnote w:type="continuationSeparator" w:id="0">
    <w:p w:rsidR="00B82586" w:rsidRDefault="00B8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Liberation Serif">
    <w:altName w:val="Times New Roman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586" w:rsidRDefault="00B82586">
    <w:pPr>
      <w:pStyle w:val="Rodap"/>
      <w:pBdr>
        <w:top w:val="single" w:sz="4" w:space="1" w:color="000000"/>
      </w:pBdr>
      <w:ind w:right="360"/>
      <w:jc w:val="center"/>
      <w:rPr>
        <w:rFonts w:ascii="Times New Roman" w:hAnsi="Times New Roman"/>
        <w:i/>
        <w:sz w:val="16"/>
      </w:rPr>
    </w:pPr>
    <w:r>
      <w:rPr>
        <w:rFonts w:ascii="Times New Roman" w:hAnsi="Times New Roman"/>
        <w:i/>
        <w:sz w:val="16"/>
      </w:rPr>
      <w:t>RUA LOURENÇO ROLDI, N.º 88 – SÃO ROQUINHO - SÃO ROQUE DO CANAÃ - ES - CEP: 29.665-000</w:t>
    </w:r>
    <w:r>
      <w:rPr>
        <w:rFonts w:ascii="Times New Roman" w:hAnsi="Times New Roman"/>
        <w:i/>
        <w:sz w:val="16"/>
      </w:rPr>
      <w:br/>
      <w:t>E-MAIL: GABINETE@SAOROQUEDOCANAA.ES.GOV.BR - TEL: (27) 3729-1997</w:t>
    </w:r>
  </w:p>
  <w:p w:rsidR="00B82586" w:rsidRDefault="00B825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586" w:rsidRDefault="00B82586">
      <w:r>
        <w:separator/>
      </w:r>
    </w:p>
  </w:footnote>
  <w:footnote w:type="continuationSeparator" w:id="0">
    <w:p w:rsidR="00B82586" w:rsidRDefault="00B8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586" w:rsidRDefault="00B82586">
    <w:pPr>
      <w:widowControl w:val="0"/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lang w:val="pt-PT" w:bidi="pt-PT"/>
      </w:rPr>
    </w:pPr>
    <w:bookmarkStart w:id="4" w:name="_Hlk74232329"/>
    <w:bookmarkEnd w:id="4"/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36"/>
        <w:szCs w:val="36"/>
      </w:rPr>
    </w:pPr>
    <w:bookmarkStart w:id="5" w:name="_Hlk742323291"/>
    <w:bookmarkEnd w:id="5"/>
    <w:r>
      <w:rPr>
        <w:rFonts w:ascii="Times New Roman" w:hAnsi="Times New Roman"/>
        <w:noProof/>
        <w:lang w:eastAsia="pt-BR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2621915</wp:posOffset>
          </wp:positionH>
          <wp:positionV relativeFrom="paragraph">
            <wp:posOffset>73025</wp:posOffset>
          </wp:positionV>
          <wp:extent cx="704850" cy="707390"/>
          <wp:effectExtent l="0" t="0" r="0" b="1651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4850" cy="707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32"/>
        <w:szCs w:val="32"/>
      </w:rPr>
    </w:pP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32"/>
        <w:szCs w:val="32"/>
      </w:rPr>
    </w:pP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2"/>
        <w:szCs w:val="2"/>
      </w:rPr>
    </w:pP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10"/>
        <w:szCs w:val="10"/>
      </w:rPr>
    </w:pP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PREFEITURA MUNICIPAL DE SÃO ROQUE DO CANAÃ</w:t>
    </w: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SECRETARIA MUNICIPAL DE EDUCAÇÃO</w:t>
    </w:r>
  </w:p>
  <w:p w:rsidR="00B82586" w:rsidRDefault="00B82586">
    <w:pPr>
      <w:tabs>
        <w:tab w:val="center" w:pos="4252"/>
        <w:tab w:val="right" w:pos="8504"/>
      </w:tabs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ESPÍRITO SANTO</w:t>
    </w:r>
  </w:p>
  <w:p w:rsidR="00B82586" w:rsidRDefault="00B82586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lang w:val="pt-PT" w:bidi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E567D3D"/>
    <w:multiLevelType w:val="multilevel"/>
    <w:tmpl w:val="9E567D3D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/>
        <w:bCs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427897"/>
    <w:multiLevelType w:val="multilevel"/>
    <w:tmpl w:val="1CDA3D6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C1B234D"/>
    <w:multiLevelType w:val="multilevel"/>
    <w:tmpl w:val="EE82B6E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  <w:bCs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b w:val="0"/>
        <w:bCs w:val="0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4052659"/>
    <w:multiLevelType w:val="multilevel"/>
    <w:tmpl w:val="16ECB5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</w:rPr>
    </w:lvl>
    <w:lvl w:ilvl="1">
      <w:start w:val="2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/>
        <w:bCs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A74"/>
    <w:rsid w:val="000516ED"/>
    <w:rsid w:val="00134A74"/>
    <w:rsid w:val="00194BD2"/>
    <w:rsid w:val="001C78FC"/>
    <w:rsid w:val="001D496C"/>
    <w:rsid w:val="001E250A"/>
    <w:rsid w:val="002564C9"/>
    <w:rsid w:val="002841D0"/>
    <w:rsid w:val="002B29F6"/>
    <w:rsid w:val="002D064A"/>
    <w:rsid w:val="0035039D"/>
    <w:rsid w:val="00350662"/>
    <w:rsid w:val="00370BDA"/>
    <w:rsid w:val="00372666"/>
    <w:rsid w:val="00397599"/>
    <w:rsid w:val="003A7CFC"/>
    <w:rsid w:val="003C55BF"/>
    <w:rsid w:val="004127BD"/>
    <w:rsid w:val="0042058C"/>
    <w:rsid w:val="00435292"/>
    <w:rsid w:val="004562FA"/>
    <w:rsid w:val="004B7D76"/>
    <w:rsid w:val="004D7FB3"/>
    <w:rsid w:val="00562F88"/>
    <w:rsid w:val="0058717E"/>
    <w:rsid w:val="005B07E3"/>
    <w:rsid w:val="005F4E89"/>
    <w:rsid w:val="006148CB"/>
    <w:rsid w:val="006310FB"/>
    <w:rsid w:val="00632E7A"/>
    <w:rsid w:val="00660CC7"/>
    <w:rsid w:val="00667980"/>
    <w:rsid w:val="00684724"/>
    <w:rsid w:val="006B7CBA"/>
    <w:rsid w:val="006D39AD"/>
    <w:rsid w:val="007102FE"/>
    <w:rsid w:val="00711FF8"/>
    <w:rsid w:val="00741B63"/>
    <w:rsid w:val="00767851"/>
    <w:rsid w:val="00767C5B"/>
    <w:rsid w:val="00774C8E"/>
    <w:rsid w:val="007D7894"/>
    <w:rsid w:val="007E5E27"/>
    <w:rsid w:val="008510C3"/>
    <w:rsid w:val="008543AD"/>
    <w:rsid w:val="008738A1"/>
    <w:rsid w:val="0088057F"/>
    <w:rsid w:val="0088290D"/>
    <w:rsid w:val="008B568D"/>
    <w:rsid w:val="008C4D78"/>
    <w:rsid w:val="008D7931"/>
    <w:rsid w:val="00935787"/>
    <w:rsid w:val="00953003"/>
    <w:rsid w:val="00981A15"/>
    <w:rsid w:val="009B0778"/>
    <w:rsid w:val="009B6689"/>
    <w:rsid w:val="009C4D87"/>
    <w:rsid w:val="009C7DC6"/>
    <w:rsid w:val="009F2738"/>
    <w:rsid w:val="00A17DC7"/>
    <w:rsid w:val="00B257E8"/>
    <w:rsid w:val="00B3029B"/>
    <w:rsid w:val="00B82586"/>
    <w:rsid w:val="00B85D32"/>
    <w:rsid w:val="00BD1343"/>
    <w:rsid w:val="00BD3B16"/>
    <w:rsid w:val="00BD7955"/>
    <w:rsid w:val="00BD7E84"/>
    <w:rsid w:val="00C13220"/>
    <w:rsid w:val="00C84CEA"/>
    <w:rsid w:val="00CC126A"/>
    <w:rsid w:val="00D30F83"/>
    <w:rsid w:val="00D579D7"/>
    <w:rsid w:val="00D942BF"/>
    <w:rsid w:val="00E2702E"/>
    <w:rsid w:val="00EB66DF"/>
    <w:rsid w:val="00ED7C9D"/>
    <w:rsid w:val="00EE72E2"/>
    <w:rsid w:val="00F5669E"/>
    <w:rsid w:val="00F645E6"/>
    <w:rsid w:val="00FE4758"/>
    <w:rsid w:val="05523203"/>
    <w:rsid w:val="08EA0DB0"/>
    <w:rsid w:val="0BA101E0"/>
    <w:rsid w:val="0DE3525C"/>
    <w:rsid w:val="0E970C04"/>
    <w:rsid w:val="12411D81"/>
    <w:rsid w:val="154D5B76"/>
    <w:rsid w:val="189879FC"/>
    <w:rsid w:val="1ACE46AC"/>
    <w:rsid w:val="1D7E2D39"/>
    <w:rsid w:val="206560AA"/>
    <w:rsid w:val="2A2D4F40"/>
    <w:rsid w:val="2CD7551B"/>
    <w:rsid w:val="2EC8784D"/>
    <w:rsid w:val="2F736CAE"/>
    <w:rsid w:val="2F7A2535"/>
    <w:rsid w:val="33020E3C"/>
    <w:rsid w:val="338E31E9"/>
    <w:rsid w:val="34DA64C3"/>
    <w:rsid w:val="39B44138"/>
    <w:rsid w:val="3BFA5739"/>
    <w:rsid w:val="40902F79"/>
    <w:rsid w:val="413644B6"/>
    <w:rsid w:val="474B6403"/>
    <w:rsid w:val="4940305A"/>
    <w:rsid w:val="4D62737A"/>
    <w:rsid w:val="4E4F6EB5"/>
    <w:rsid w:val="4EFA46A3"/>
    <w:rsid w:val="508530B2"/>
    <w:rsid w:val="57155907"/>
    <w:rsid w:val="57846F40"/>
    <w:rsid w:val="5E7E4392"/>
    <w:rsid w:val="67B478DF"/>
    <w:rsid w:val="7EEF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3446"/>
  <w15:docId w15:val="{70F4A00D-9954-4438-AB08-67705D6A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Ttulo10"/>
    <w:next w:val="Corpodetexto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qFormat/>
    <w:pPr>
      <w:spacing w:after="140"/>
    </w:pPr>
  </w:style>
  <w:style w:type="character" w:styleId="Refdenotadefim">
    <w:name w:val="endnote reference"/>
    <w:qFormat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000FF"/>
      <w:u w:val="single"/>
    </w:rPr>
  </w:style>
  <w:style w:type="paragraph" w:styleId="Lista">
    <w:name w:val="List"/>
    <w:basedOn w:val="Corpodetexto"/>
    <w:qFormat/>
    <w:rPr>
      <w:rFonts w:cs="Lucida Sans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qFormat/>
    <w:pPr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styleId="Textodenotaderodap">
    <w:name w:val="footnote text"/>
    <w:basedOn w:val="Normal"/>
    <w:qFormat/>
    <w:pPr>
      <w:suppressLineNumbers/>
      <w:ind w:left="340" w:hanging="340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b/>
      <w:bCs/>
      <w:sz w:val="20"/>
      <w:szCs w:val="20"/>
    </w:rPr>
  </w:style>
  <w:style w:type="character" w:customStyle="1" w:styleId="Ttulo1Char">
    <w:name w:val="Título 1 Char"/>
    <w:basedOn w:val="Fontepargpadr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 w:val="zh-CN" w:eastAsia="zh-CN" w:bidi="zh-CN"/>
    </w:rPr>
  </w:style>
  <w:style w:type="paragraph" w:customStyle="1" w:styleId="caption1">
    <w:name w:val="caption1"/>
    <w:basedOn w:val="Normal"/>
    <w:next w:val="Normal"/>
    <w:uiPriority w:val="35"/>
    <w:unhideWhenUsed/>
    <w:qFormat/>
    <w:rPr>
      <w:i/>
      <w:iCs/>
      <w:color w:val="1F497D" w:themeColor="text2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Default">
    <w:name w:val="Default"/>
    <w:qFormat/>
    <w:pPr>
      <w:suppressAutoHyphens/>
      <w:spacing w:after="200" w:line="276" w:lineRule="auto"/>
    </w:pPr>
    <w:rPr>
      <w:rFonts w:ascii="Arial" w:eastAsia="Calibri" w:hAnsi="Arial" w:cs="SimSun"/>
      <w:color w:val="000000"/>
      <w:sz w:val="24"/>
      <w:szCs w:val="22"/>
      <w:lang w:eastAsia="en-US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uiPriority w:val="99"/>
    <w:unhideWhenUsed/>
    <w:qFormat/>
    <w:pPr>
      <w:spacing w:after="200"/>
      <w:ind w:left="720"/>
      <w:contextualSpacing/>
    </w:pPr>
  </w:style>
  <w:style w:type="paragraph" w:customStyle="1" w:styleId="Contedodoquadro">
    <w:name w:val="Conteúdo do quadro"/>
    <w:basedOn w:val="Normal"/>
    <w:qFormat/>
  </w:style>
  <w:style w:type="paragraph" w:customStyle="1" w:styleId="TableParagraph">
    <w:name w:val="Table Paragraph"/>
    <w:basedOn w:val="Normal"/>
    <w:qFormat/>
    <w:pPr>
      <w:widowControl w:val="0"/>
      <w:spacing w:before="11" w:line="223" w:lineRule="exact"/>
      <w:ind w:left="102" w:right="95"/>
      <w:jc w:val="center"/>
    </w:pPr>
    <w:rPr>
      <w:rFonts w:ascii="Arial" w:eastAsia="Times New Roman" w:hAnsi="Arial" w:cs="Arial"/>
      <w:lang w:val="pt-PT" w:eastAsia="pt-PT"/>
    </w:rPr>
  </w:style>
  <w:style w:type="paragraph" w:customStyle="1" w:styleId="TextosemFormatao1">
    <w:name w:val="Texto sem Formatação1"/>
    <w:basedOn w:val="Normal"/>
    <w:qFormat/>
    <w:pPr>
      <w:textAlignment w:val="baseline"/>
    </w:pPr>
    <w:rPr>
      <w:rFonts w:ascii="Courier New" w:eastAsia="Times New Roman" w:hAnsi="Courier New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cao@saoroquedocanaa.es.gov.br" TargetMode="External"/><Relationship Id="rId13" Type="http://schemas.openxmlformats.org/officeDocument/2006/relationships/hyperlink" Target="https://www.jusbrasil.com.br/legislacao/1503907193/constituicao-federal-constituicao-da-republica-federativa-do-brasil-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usbrasil.com.br/topicos/10650518/inciso-i-do-artigo-206-da-constituicao-federal-de-198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usbrasil.com.br/topicos/10650554/artigo-206-da-constituicao-federal-de-198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jusbrasil.com.br/legislacao/1503907193/constituicao-federal-constituicao-da-republica-federativa-do-brasil-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legislacao/1503907193/constituicao-federal-constituicao-da-republica-federativa-do-brasil-1988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0B5C3-3777-417E-93D7-D98803EE3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1342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PETS</Company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cp:lastPrinted>2024-06-13T17:24:00Z</cp:lastPrinted>
  <dcterms:created xsi:type="dcterms:W3CDTF">2023-07-19T18:08:00Z</dcterms:created>
  <dcterms:modified xsi:type="dcterms:W3CDTF">2024-06-13T17:25:00Z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3D8E76675EB449FEB8B788CF2CB65E58_13</vt:lpwstr>
  </property>
  <property fmtid="{D5CDD505-2E9C-101B-9397-08002B2CF9AE}" pid="3" name="KSOProductBuildVer">
    <vt:lpwstr>1046-12.2.0.16909</vt:lpwstr>
  </property>
  <property fmtid="{D5CDD505-2E9C-101B-9397-08002B2CF9AE}" pid="4" name="MSIP_Label_defa4170-0d19-0005-0004-bc88714345d2_ActionId">
    <vt:lpwstr>5ae11479-3023-4d32-936b-d499dc00f37d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2023-07-06T14:27:59Z</vt:lpwstr>
  </property>
  <property fmtid="{D5CDD505-2E9C-101B-9397-08002B2CF9AE}" pid="10" name="MSIP_Label_defa4170-0d19-0005-0004-bc88714345d2_SiteId">
    <vt:lpwstr>e7ccca0f-0b5d-46a3-a38d-e89e2845515e</vt:lpwstr>
  </property>
</Properties>
</file>