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/>
        </w:rPr>
      </w:pPr>
      <w:r>
        <w:rPr>
          <w:rFonts w:cs="Arial" w:ascii="Arial" w:hAnsi="Arial"/>
          <w:b/>
          <w:sz w:val="24"/>
          <w:szCs w:val="24"/>
        </w:rPr>
        <w:t>DFD/SMADE Nº. 00</w:t>
      </w:r>
      <w:r>
        <w:rPr>
          <w:rFonts w:cs="Arial" w:ascii="Arial" w:hAnsi="Arial"/>
          <w:b/>
          <w:sz w:val="24"/>
          <w:szCs w:val="24"/>
        </w:rPr>
        <w:t>2</w:t>
      </w:r>
      <w:r>
        <w:rPr>
          <w:rFonts w:cs="Arial" w:ascii="Arial" w:hAnsi="Arial"/>
          <w:b/>
          <w:sz w:val="24"/>
          <w:szCs w:val="24"/>
        </w:rPr>
        <w:t>/2025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Vale Transporte –  LÍRIO DOS VALES 2025 - </w:t>
      </w:r>
      <w:r>
        <w:rPr>
          <w:rFonts w:cs="Arial" w:ascii="Arial" w:hAnsi="Arial"/>
          <w:b w:val="false"/>
          <w:bCs w:val="false"/>
          <w:sz w:val="24"/>
          <w:szCs w:val="24"/>
        </w:rPr>
        <w:t>CATSERV 6470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Responsabilizar-se-á, pela presente demanda, o servidor </w:t>
      </w:r>
      <w:r>
        <w:rPr>
          <w:rFonts w:cs="Arial" w:ascii="Arial" w:hAnsi="Arial"/>
          <w:b/>
          <w:bCs/>
          <w:sz w:val="24"/>
          <w:szCs w:val="24"/>
        </w:rPr>
        <w:t>Adenilson Girelli</w:t>
      </w:r>
      <w:r>
        <w:rPr>
          <w:rFonts w:cs="Arial" w:ascii="Arial" w:hAnsi="Arial"/>
          <w:bCs/>
          <w:sz w:val="24"/>
          <w:szCs w:val="24"/>
        </w:rPr>
        <w:t>,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>Os contatos com a unidade requisitante podem ser realizados pelo telefone (027) 3729-1120, o e-mail: desenvolvimentoeconomico@saoroquedocanaa.es.gov.br. ou por meio do atendimento presencial, na sede localizada na Rua Lourenço Roldi, nº 88, São Roquinho, São Roque do Canaã/ES, CEP nº 29.665-000.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</w:rPr>
        <w:t>custear as despesas decorrentes do benefício de vale transporte, assegurado aos servidores pelo Decreto Municipal nº 041/2003, retificado pelo Decreto Municipal nº 028/2005 e Lei Municipal nº 564/2009, no exercício de 2025 (CATSERV 6470)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>É de</w:t>
      </w:r>
      <w:r>
        <w:rPr>
          <w:rFonts w:eastAsia="Calibri"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necessidade essencial o uso de vale-transporte por parte dos colaboradores da Prefeitura Municipal. Esta prática visa não apenas atender às demandas logísticas da equipe, mas também contribuir para a eficiência operacional, satisfação dos funcionários e responsabilidade socioambiental.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Muito dos colaboradores residem em áreas distantes dos locais de trabalho, e o vale-transporte é fundamental para garantir que todos tenham acesso fácil e eficiente às instalações da Prefeitura. Isso otimiza a pontualidade e a presença dos funcionários.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 uso do vale-transporte promove o uso do transporte público, alinhando-se aos princípios de mobilidade urbana sustentável. Contribuir para a redução do tráfego individual, além de ser uma prática ambientalmente responsável, também contribui para a mitigação de congestionamentos nas vias urbanas.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Essa medida visa a garantir que o transporte não seja uma barreira financeira para a participação ativa,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promovendo, assim, a inclusão e a equidade.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eastAsia="Calibri" w:cs="Arial" w:eastAsiaTheme="minorHAnsi"/>
          <w:color w:val="00000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O fornecimento do vale-transporte está em conformidade com a legislação trabalhista vigente, assegurando que a Prefeitura cumpra integralmente as obrigações legais relativas ao transporte de seus colaboradores.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Portanto, é evidente que o Vale-transporte é um elemento vital para o funcionamento integrado e eficaz, impactando diretamente a qualidade de vida de nossos servidores.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eastAsia="Calibri" w:cs="Arial" w:eastAsiaTheme="minorHAnsi"/>
          <w:color w:val="00000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vale transporte relacionadas à Secretaria Municipal de Agricultura e Desenvolvimento Econômico, no exercício de 2025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2025,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2.9.</w:t>
        <w:tab/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Agricultura e Desenvolvimento Econômico,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2.10.</w:t>
        <w:tab/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consignado</w:t>
      </w:r>
      <w:r>
        <w:rPr>
          <w:rFonts w:cs="Arial" w:ascii="Arial" w:hAnsi="Arial"/>
          <w:sz w:val="24"/>
          <w:szCs w:val="24"/>
        </w:rPr>
        <w:t xml:space="preserve">, objetiva, portanto, o empenho por estimativa das despesas decorrentes do consumo de água pelas unidades relativas à Secretaria Municipal de Agricultura e Desenvolvimento Econômico, </w:t>
      </w:r>
      <w:r>
        <w:rPr>
          <w:rFonts w:cs="Arial" w:ascii="Arial" w:hAnsi="Arial"/>
          <w:bCs/>
          <w:sz w:val="24"/>
          <w:szCs w:val="24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Nesse sentido, a análise exaustiva da situação atual revela que a Secretaria Municipal de Agricultura e Desenvolvimento Econômico não realizou outros empenhos estimativos dessa natureza.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  <w:highlight w:val="none"/>
          <w:shd w:fill="FFFF00" w:val="clear"/>
        </w:rPr>
      </w:pPr>
      <w:r>
        <w:rPr>
          <w:rFonts w:ascii="Arial" w:hAnsi="Arial"/>
          <w:sz w:val="24"/>
          <w:szCs w:val="24"/>
          <w:shd w:fill="FFFF00" w:val="clear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2025</w:t>
      </w:r>
      <w:r>
        <w:rPr>
          <w:rFonts w:cs="Arial" w:ascii="Arial" w:hAnsi="Arial"/>
          <w:sz w:val="24"/>
          <w:szCs w:val="24"/>
        </w:rPr>
        <w:t>, com vigência programada para o custeio das despesas relativas a oferta do benefício de vale transporte aos servidores da Secretaria Municipal de Agricultura e Desenvolvimento Econômico, no período de 01/01/2025 a 31/</w:t>
      </w:r>
      <w:r>
        <w:rPr>
          <w:rFonts w:cs="Arial" w:ascii="Arial" w:hAnsi="Arial"/>
          <w:sz w:val="24"/>
          <w:szCs w:val="24"/>
        </w:rPr>
        <w:t>01</w:t>
      </w:r>
      <w:r>
        <w:rPr>
          <w:rFonts w:cs="Arial" w:ascii="Arial" w:hAnsi="Arial"/>
          <w:sz w:val="24"/>
          <w:szCs w:val="24"/>
        </w:rPr>
        <w:t xml:space="preserve">/2025, já estando contemplado no </w:t>
      </w:r>
      <w:r>
        <w:rPr>
          <w:rFonts w:cs="Arial" w:ascii="Arial" w:hAnsi="Arial"/>
          <w:b/>
          <w:sz w:val="24"/>
          <w:szCs w:val="24"/>
        </w:rPr>
        <w:t xml:space="preserve">Plano Anual de Contratações (PAC) 2025, conforme Decreto Municipal nº </w:t>
      </w:r>
      <w:r>
        <w:rPr>
          <w:rFonts w:cs="Arial" w:ascii="Arial" w:hAnsi="Arial"/>
          <w:b/>
          <w:color w:val="000000"/>
          <w:sz w:val="24"/>
          <w:szCs w:val="24"/>
          <w:shd w:fill="auto" w:val="clear"/>
        </w:rPr>
        <w:t xml:space="preserve">7.324/2024 </w:t>
      </w:r>
      <w:r>
        <w:rPr>
          <w:rFonts w:cs="Arial" w:ascii="Arial" w:hAnsi="Arial"/>
          <w:b/>
          <w:sz w:val="24"/>
          <w:szCs w:val="24"/>
        </w:rPr>
        <w:t>, como despesas ordinárias.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Ademais, no âmbito da Lei Municipal nº 564/2009, ao que se refere a manutenção dos órgãos de saúde, é possível destacar a importância d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o benefício do vale transporte, fornecido aos servidores municipais. Vejamos, a respectiva norma assevera que o vale transporte constitui benefício que o Município antecipará aos servidores, destinado ao custeio parcial das despesas de deslocamento da residência ao trabalho,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através do sistema de transporte público, geridos diretamente ou mediante concessão ou permissão de linhas regulares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(art. 171, Lei Municipal nº 564/2009).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A concessão desse benefício se reveste de indiscutível importância no contexto jurídico-administrativo de mitigar as dificuldades financeiras e logísticas enfrentadas pelos servidores para alcançar seus postos de trabalho Desse modo, o art. 174 do Estatuto dos Servidores, estabelece que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cada Poder ou Entidade de origem do servidor será responsável por subsidiar o que exceder a cota de responsabilidade deste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(art. 174, II, Lei Municipal nº 564/2009).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 oferta do benefício de vale transporte aos servidores da Secretaria Municipal de Agricultura e Desenvolvimento Econômico é dada pela norma primária e secundária municipal, qual seja, por consequência, </w:t>
      </w:r>
      <w:r>
        <w:rPr>
          <w:rFonts w:cs="Arial" w:ascii="Arial" w:hAnsi="Arial"/>
          <w:b/>
          <w:sz w:val="24"/>
          <w:szCs w:val="24"/>
        </w:rPr>
        <w:t>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FÁBIO LOSS LUCHI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sz w:val="24"/>
          <w:szCs w:val="24"/>
        </w:rPr>
        <w:t>10 de fevereiro de 2025.</w:t>
      </w:r>
    </w:p>
    <w:tbl>
      <w:tblPr>
        <w:tblStyle w:val="Tabelacomgrade"/>
        <w:tblW w:w="90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 w:themeColor="text1"/>
                <w:kern w:val="0"/>
                <w:sz w:val="24"/>
                <w:szCs w:val="24"/>
                <w:shd w:fill="auto" w:val="clear"/>
                <w:lang w:val="pt-BR" w:bidi="ar-SA"/>
              </w:rPr>
              <w:t>FABIO LOSS LUCHI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val="000000" w:themeColor="text1"/>
                <w:kern w:val="0"/>
                <w:sz w:val="24"/>
                <w:szCs w:val="24"/>
                <w:shd w:fill="auto" w:val="clear"/>
                <w:lang w:val="pt-BR" w:bidi="ar-SA"/>
              </w:rPr>
              <w:t>Secretári</w:t>
            </w:r>
            <w:r>
              <w:rPr>
                <w:rFonts w:cs="Arial" w:ascii="Arial" w:hAnsi="Arial"/>
                <w:color w:val="000000" w:themeColor="text1"/>
                <w:kern w:val="0"/>
                <w:sz w:val="24"/>
                <w:szCs w:val="24"/>
                <w:shd w:fill="auto" w:val="clear"/>
                <w:lang w:val="pt-BR" w:bidi="ar-SA"/>
              </w:rPr>
              <w:t>o</w:t>
            </w:r>
            <w:r>
              <w:rPr>
                <w:rFonts w:cs="Arial" w:ascii="Arial" w:hAnsi="Arial"/>
                <w:color w:val="000000" w:themeColor="text1"/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 Municipal de Agricultura e Desenvolvimento Econômico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Rodap"/>
      <w:jc w:val="center"/>
      <w:rPr/>
    </w:pPr>
    <w:r>
      <w:rPr>
        <w:rFonts w:cs="Arial" w:ascii="Arial" w:hAnsi="Arial"/>
        <w:sz w:val="20"/>
        <w:szCs w:val="16"/>
      </w:rPr>
      <w:t>Telefone: (27) 3729-1120 | E-mail: 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AGRICULTURA E DESENVOLVIMENTO ECONÔMICO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Smbolosdenumerao">
    <w:name w:val="Símbolos de numeração"/>
    <w:qFormat/>
    <w:rPr/>
  </w:style>
  <w:style w:type="character" w:styleId="EndnoteCharacters">
    <w:name w:val="Endnote Characters"/>
    <w:qFormat/>
    <w:rPr>
      <w:vertAlign w:val="superscript"/>
    </w:rPr>
  </w:style>
  <w:style w:type="character" w:styleId="FootnoteCharacters">
    <w:name w:val="Footnote Characters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tulododocumento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Notaderodap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93771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12B63-2EFC-4BFD-819C-BAB8E830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Application>LibreOffice/7.4.6.2$Windows_X86_64 LibreOffice_project/5b1f5509c2decdade7fda905e3e1429a67acd63d</Application>
  <AppVersion>15.0000</AppVersion>
  <Pages>4</Pages>
  <Words>1288</Words>
  <Characters>7518</Characters>
  <CharactersWithSpaces>8751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dc:description/>
  <dc:language>pt-BR</dc:language>
  <cp:lastModifiedBy/>
  <cp:lastPrinted>2025-02-10T14:35:36Z</cp:lastPrinted>
  <dcterms:modified xsi:type="dcterms:W3CDTF">2025-02-10T14:35:39Z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