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1616A" w14:textId="3C3CBE00" w:rsidR="007128CA" w:rsidRPr="00D9722B" w:rsidRDefault="00A65450" w:rsidP="007A58BD">
      <w:pPr>
        <w:pStyle w:val="Corpodetexto23"/>
        <w:rPr>
          <w:rFonts w:ascii="Arial" w:hAnsi="Arial" w:cs="Arial"/>
          <w:b/>
          <w:bCs/>
          <w:sz w:val="22"/>
          <w:szCs w:val="22"/>
        </w:rPr>
      </w:pPr>
      <w:r w:rsidRPr="00D9722B">
        <w:rPr>
          <w:rFonts w:ascii="Arial" w:hAnsi="Arial" w:cs="Arial"/>
          <w:b/>
          <w:bCs/>
          <w:sz w:val="22"/>
          <w:szCs w:val="22"/>
        </w:rPr>
        <w:t>DFD/GABPM Nº. 00</w:t>
      </w:r>
      <w:r w:rsidR="00505739" w:rsidRPr="00D9722B">
        <w:rPr>
          <w:rFonts w:ascii="Arial" w:hAnsi="Arial" w:cs="Arial"/>
          <w:b/>
          <w:bCs/>
          <w:sz w:val="22"/>
          <w:szCs w:val="22"/>
        </w:rPr>
        <w:t>2</w:t>
      </w:r>
      <w:r w:rsidRPr="00D9722B">
        <w:rPr>
          <w:rFonts w:ascii="Arial" w:hAnsi="Arial" w:cs="Arial"/>
          <w:b/>
          <w:bCs/>
          <w:sz w:val="22"/>
          <w:szCs w:val="22"/>
        </w:rPr>
        <w:t>/2026</w:t>
      </w:r>
    </w:p>
    <w:p w14:paraId="0EB30BC8" w14:textId="77777777" w:rsidR="007128CA" w:rsidRPr="00D9722B" w:rsidRDefault="007128CA">
      <w:pPr>
        <w:spacing w:after="0" w:line="240" w:lineRule="auto"/>
        <w:rPr>
          <w:rFonts w:ascii="Arial" w:hAnsi="Arial" w:cs="Arial"/>
        </w:rPr>
      </w:pPr>
    </w:p>
    <w:p w14:paraId="05D7BD45" w14:textId="77777777" w:rsidR="007128CA" w:rsidRPr="00D9722B" w:rsidRDefault="00A65450" w:rsidP="00505739">
      <w:pPr>
        <w:pStyle w:val="Corpodetexto"/>
        <w:spacing w:after="0" w:line="240" w:lineRule="auto"/>
        <w:rPr>
          <w:rFonts w:ascii="Arial" w:hAnsi="Arial" w:cs="Arial"/>
        </w:rPr>
      </w:pPr>
      <w:r w:rsidRPr="00D9722B">
        <w:rPr>
          <w:rFonts w:ascii="Arial" w:hAnsi="Arial" w:cs="Arial"/>
        </w:rPr>
        <w:t>Ao Exmo. Senhor,</w:t>
      </w:r>
    </w:p>
    <w:p w14:paraId="4084A9BA" w14:textId="77777777" w:rsidR="007128CA" w:rsidRPr="00D9722B" w:rsidRDefault="00A65450" w:rsidP="00505739">
      <w:pPr>
        <w:pStyle w:val="Corpodetexto"/>
        <w:tabs>
          <w:tab w:val="left" w:pos="1701"/>
        </w:tabs>
        <w:spacing w:after="0" w:line="240" w:lineRule="auto"/>
        <w:rPr>
          <w:rFonts w:ascii="Arial" w:hAnsi="Arial" w:cs="Arial"/>
        </w:rPr>
      </w:pPr>
      <w:r w:rsidRPr="00D9722B">
        <w:rPr>
          <w:rFonts w:ascii="Arial" w:hAnsi="Arial" w:cs="Arial"/>
          <w:b/>
        </w:rPr>
        <w:t>MARCOS GERALDO GUERRA</w:t>
      </w:r>
    </w:p>
    <w:p w14:paraId="3C701E1C" w14:textId="77777777" w:rsidR="007128CA" w:rsidRPr="00D9722B" w:rsidRDefault="00A65450" w:rsidP="00505739">
      <w:pPr>
        <w:pStyle w:val="Corpodetexto"/>
        <w:tabs>
          <w:tab w:val="left" w:pos="1701"/>
        </w:tabs>
        <w:spacing w:after="0" w:line="240" w:lineRule="auto"/>
        <w:rPr>
          <w:rFonts w:ascii="Arial" w:hAnsi="Arial" w:cs="Arial"/>
        </w:rPr>
      </w:pPr>
      <w:r w:rsidRPr="00D9722B">
        <w:rPr>
          <w:rFonts w:ascii="Arial" w:hAnsi="Arial" w:cs="Arial"/>
        </w:rPr>
        <w:t>Prefeito Municipal de São Roque do Canaã/ES</w:t>
      </w:r>
    </w:p>
    <w:p w14:paraId="343FF456" w14:textId="77777777" w:rsidR="007128CA" w:rsidRPr="00D9722B" w:rsidRDefault="007128CA">
      <w:pPr>
        <w:widowControl w:val="0"/>
        <w:tabs>
          <w:tab w:val="left" w:pos="1701"/>
        </w:tabs>
        <w:spacing w:after="0" w:line="240" w:lineRule="auto"/>
        <w:rPr>
          <w:rFonts w:ascii="Arial" w:hAnsi="Arial" w:cs="Arial"/>
          <w:color w:val="000000"/>
        </w:rPr>
      </w:pPr>
    </w:p>
    <w:p w14:paraId="148D4AC1" w14:textId="18BBF4E0" w:rsidR="007128CA" w:rsidRPr="00D9722B" w:rsidRDefault="00A65450">
      <w:pPr>
        <w:pStyle w:val="Corpodetexto"/>
        <w:pBdr>
          <w:bottom w:val="single" w:sz="4" w:space="1" w:color="000000"/>
        </w:pBdr>
        <w:tabs>
          <w:tab w:val="left" w:pos="1701"/>
        </w:tabs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color w:val="000000"/>
        </w:rPr>
        <w:t>Ref.:</w:t>
      </w:r>
      <w:r w:rsidRPr="00D9722B">
        <w:rPr>
          <w:rFonts w:ascii="Arial" w:hAnsi="Arial" w:cs="Arial"/>
          <w:color w:val="000000"/>
        </w:rPr>
        <w:t xml:space="preserve"> </w:t>
      </w:r>
      <w:r w:rsidR="00505739" w:rsidRPr="00D9722B">
        <w:rPr>
          <w:rFonts w:ascii="Arial" w:hAnsi="Arial" w:cs="Arial"/>
          <w:color w:val="000000"/>
        </w:rPr>
        <w:t>Disponibilização de espaço físico para funcionamento do Destacamento de Polícia Militar de São Roque do Canaã.</w:t>
      </w:r>
    </w:p>
    <w:p w14:paraId="0B799AD8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33603F2" w14:textId="674E6842" w:rsidR="007128CA" w:rsidRPr="00D9722B" w:rsidRDefault="00A65450">
      <w:pPr>
        <w:pStyle w:val="Corpodetexto"/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bCs/>
          <w:color w:val="000000"/>
          <w:shd w:val="clear" w:color="auto" w:fill="D9D9D9"/>
        </w:rPr>
        <w:t>UNIDADE REQUISITANTE</w:t>
      </w:r>
      <w:r w:rsidRPr="00D9722B">
        <w:rPr>
          <w:rFonts w:ascii="Arial" w:hAnsi="Arial" w:cs="Arial"/>
          <w:b/>
          <w:color w:val="000000"/>
          <w:shd w:val="clear" w:color="auto" w:fill="D9D9D9"/>
        </w:rPr>
        <w:t>:</w:t>
      </w:r>
      <w:r w:rsidRPr="00D9722B">
        <w:rPr>
          <w:rFonts w:ascii="Arial" w:hAnsi="Arial" w:cs="Arial"/>
          <w:color w:val="000000"/>
        </w:rPr>
        <w:t xml:space="preserve"> Gabinete do Prefeito</w:t>
      </w:r>
      <w:r w:rsidR="00505739" w:rsidRPr="00D9722B">
        <w:rPr>
          <w:rFonts w:ascii="Arial" w:hAnsi="Arial" w:cs="Arial"/>
          <w:color w:val="000000"/>
        </w:rPr>
        <w:t>.</w:t>
      </w:r>
    </w:p>
    <w:p w14:paraId="5A422C96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7B54FE2" w14:textId="77777777" w:rsidR="007128CA" w:rsidRPr="00D9722B" w:rsidRDefault="00A65450">
      <w:pPr>
        <w:pStyle w:val="Corpodetexto"/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bCs/>
          <w:color w:val="000000"/>
          <w:shd w:val="clear" w:color="auto" w:fill="D9D9D9"/>
        </w:rPr>
        <w:t>RESPONSÁVEL PELA DEMANDA:</w:t>
      </w:r>
      <w:r w:rsidRPr="00D9722B">
        <w:rPr>
          <w:rFonts w:ascii="Arial" w:hAnsi="Arial" w:cs="Arial"/>
          <w:bCs/>
          <w:color w:val="000000"/>
        </w:rPr>
        <w:t xml:space="preserve"> Responsabilizar-se-á, pela presente demanda, a servidora </w:t>
      </w:r>
      <w:r w:rsidRPr="00D9722B">
        <w:rPr>
          <w:rFonts w:ascii="Arial" w:hAnsi="Arial" w:cs="Arial"/>
          <w:b/>
          <w:bCs/>
          <w:color w:val="000000"/>
        </w:rPr>
        <w:t xml:space="preserve">NAYANE ALLINE DA SILVA MALAVASI </w:t>
      </w:r>
      <w:r w:rsidRPr="00D9722B">
        <w:rPr>
          <w:rFonts w:ascii="Arial" w:hAnsi="Arial" w:cs="Arial"/>
          <w:bCs/>
          <w:color w:val="000000"/>
        </w:rPr>
        <w:t>ocupante do cargo de Chefe de Gabinete Interina, integrante da Unidade Requisitante.</w:t>
      </w:r>
    </w:p>
    <w:p w14:paraId="41C65F54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243E544" w14:textId="07821637" w:rsidR="007128CA" w:rsidRPr="00D9722B" w:rsidRDefault="00A65450" w:rsidP="0009469B">
      <w:pPr>
        <w:pStyle w:val="Corpodetexto"/>
        <w:spacing w:after="0"/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bCs/>
          <w:color w:val="000000"/>
          <w:shd w:val="clear" w:color="auto" w:fill="D9D9D9"/>
        </w:rPr>
        <w:t>CONTATO DA UNIDADE REQUISITANTE:</w:t>
      </w:r>
      <w:r w:rsidRPr="00D9722B">
        <w:rPr>
          <w:rFonts w:ascii="Arial" w:hAnsi="Arial" w:cs="Arial"/>
          <w:bCs/>
          <w:color w:val="000000"/>
        </w:rPr>
        <w:t xml:space="preserve"> Os contatos com a unidade requisitante podem ser realizados pelo telefone (27) 3729-1300, o e-mail: gabinete@saoroquedocanaa.es.gov.br o</w:t>
      </w:r>
      <w:r w:rsidRPr="00D9722B">
        <w:rPr>
          <w:rFonts w:ascii="Arial" w:hAnsi="Arial" w:cs="Arial"/>
          <w:color w:val="000000"/>
        </w:rPr>
        <w:t xml:space="preserve">u por meio do atendimento presencial, na sede localizada na </w:t>
      </w:r>
      <w:r w:rsidRPr="00D9722B">
        <w:rPr>
          <w:rFonts w:ascii="Arial" w:hAnsi="Arial" w:cs="Arial"/>
          <w:bCs/>
          <w:color w:val="000000"/>
        </w:rPr>
        <w:t>Rua Lourenço Roldi, nº 88 – Bairro São Roquinho – CEP: 29665000</w:t>
      </w:r>
      <w:r w:rsidR="00505739" w:rsidRPr="00D9722B">
        <w:rPr>
          <w:rFonts w:ascii="Arial" w:hAnsi="Arial" w:cs="Arial"/>
          <w:bCs/>
          <w:color w:val="000000"/>
        </w:rPr>
        <w:t>.</w:t>
      </w:r>
    </w:p>
    <w:p w14:paraId="31BF540B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14080B08" w14:textId="77777777" w:rsidR="007128CA" w:rsidRPr="00D9722B" w:rsidRDefault="00A65450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b/>
          <w:bCs/>
          <w:color w:val="000000"/>
          <w:sz w:val="22"/>
          <w:szCs w:val="22"/>
        </w:rPr>
        <w:t>DESCRIÇÃO SUCINTA DO OBJETO E/OU OBJETIVO</w:t>
      </w:r>
    </w:p>
    <w:p w14:paraId="139BEE00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B54923E" w14:textId="0EE52326" w:rsidR="007128CA" w:rsidRPr="00D9722B" w:rsidRDefault="00A65450" w:rsidP="00505739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9722B">
        <w:rPr>
          <w:rFonts w:ascii="Arial" w:hAnsi="Arial" w:cs="Arial"/>
          <w:bCs/>
          <w:color w:val="000000"/>
          <w:sz w:val="22"/>
          <w:szCs w:val="22"/>
        </w:rPr>
        <w:t xml:space="preserve">Constitui objeto da presente formalização de demanda a necessidade de </w:t>
      </w:r>
      <w:r w:rsidR="00505739" w:rsidRPr="00D9722B">
        <w:rPr>
          <w:rFonts w:ascii="Arial" w:hAnsi="Arial" w:cs="Arial"/>
          <w:b/>
          <w:bCs/>
          <w:color w:val="000000"/>
          <w:sz w:val="22"/>
          <w:szCs w:val="22"/>
        </w:rPr>
        <w:t xml:space="preserve">disponibilização de espaço físico para abrigar a estrutura física do Destacamento de Polícia Militar </w:t>
      </w:r>
      <w:r w:rsidR="00505739" w:rsidRPr="00D9722B">
        <w:rPr>
          <w:rFonts w:ascii="Arial" w:hAnsi="Arial" w:cs="Arial"/>
          <w:color w:val="000000"/>
          <w:sz w:val="22"/>
          <w:szCs w:val="22"/>
        </w:rPr>
        <w:t>em atendimento Gabinete do Prefeito.</w:t>
      </w:r>
    </w:p>
    <w:p w14:paraId="0574A7C5" w14:textId="77777777" w:rsidR="00505739" w:rsidRPr="00D9722B" w:rsidRDefault="00505739" w:rsidP="00505739">
      <w:pPr>
        <w:pStyle w:val="NormalWeb"/>
        <w:spacing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267B4DD6" w14:textId="77777777" w:rsidR="007128CA" w:rsidRPr="00D9722B" w:rsidRDefault="00A65450"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b/>
          <w:bCs/>
          <w:color w:val="000000"/>
          <w:sz w:val="22"/>
          <w:szCs w:val="22"/>
        </w:rPr>
        <w:t>JUSTIFICATIVA DA NECESSIDADE/IMPORTÂNCIA DA COMPRA DO BEM/MATERIAL OU PRESTAÇÃO DE SERVIÇOS, CONSIDERANDO O PLANEJAMENTO ESTRATÉGICO, SE FOR O CASO.</w:t>
      </w:r>
    </w:p>
    <w:p w14:paraId="6365C137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</w:p>
    <w:p w14:paraId="0B1C0F08" w14:textId="77777777" w:rsidR="00124B95" w:rsidRPr="00D9722B" w:rsidRDefault="00A65450" w:rsidP="00124B95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bookmarkStart w:id="0" w:name="_Hlk219970250"/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124B95" w:rsidRPr="00D9722B">
        <w:rPr>
          <w:rFonts w:ascii="Arial" w:hAnsi="Arial" w:cs="Arial"/>
          <w:b/>
          <w:bCs/>
          <w:color w:val="000000" w:themeColor="text1"/>
          <w:sz w:val="22"/>
          <w:szCs w:val="22"/>
        </w:rPr>
        <w:t>segurança pública</w:t>
      </w:r>
      <w:r w:rsidR="00124B95" w:rsidRPr="00D9722B">
        <w:rPr>
          <w:rFonts w:ascii="Arial" w:hAnsi="Arial" w:cs="Arial"/>
          <w:color w:val="000000" w:themeColor="text1"/>
          <w:sz w:val="22"/>
          <w:szCs w:val="22"/>
        </w:rPr>
        <w:t xml:space="preserve"> está diretamente ligada à garantia de uma sociedade mais justa, organizada e protegida. Ela é essencial para assegurar direitos fundamentais e promover o bem-estar coletivo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3A2B108" w14:textId="77777777" w:rsidR="00124B95" w:rsidRPr="00D9722B" w:rsidRDefault="00124B95" w:rsidP="00124B95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20EC92D" w14:textId="41BED998" w:rsidR="007128CA" w:rsidRPr="00D9722B" w:rsidRDefault="00124B95" w:rsidP="00124B95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>A segurança pública atua para prevenir crimes, proteger a integridade física das pessoas e resguardar bens públicos e privados. É por meio das forças de segurança e das políticas públicas que se contribui para manter a ordem, reduzindo conflitos e violência na sociedade.</w:t>
      </w:r>
    </w:p>
    <w:p w14:paraId="1CD9DA50" w14:textId="77777777" w:rsidR="00124B95" w:rsidRPr="00D9722B" w:rsidRDefault="00124B95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56F1500" w14:textId="0D35F8CD" w:rsidR="007128CA" w:rsidRPr="00D9722B" w:rsidRDefault="00124B95" w:rsidP="0009469B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Pr="00D9722B">
        <w:rPr>
          <w:rFonts w:ascii="Arial" w:hAnsi="Arial" w:cs="Arial"/>
          <w:b/>
          <w:bCs/>
          <w:color w:val="000000" w:themeColor="text1"/>
          <w:sz w:val="22"/>
          <w:szCs w:val="22"/>
        </w:rPr>
        <w:t>segurança pública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 é um dever fundamental do Estado e um direito de todos os cidadãos, conforme previsto na Constituição Federal</w:t>
      </w:r>
      <w:r w:rsidR="00A65450" w:rsidRPr="00D9722B">
        <w:rPr>
          <w:rFonts w:ascii="Arial" w:hAnsi="Arial" w:cs="Arial"/>
          <w:color w:val="000000" w:themeColor="text1"/>
          <w:sz w:val="22"/>
          <w:szCs w:val="22"/>
        </w:rPr>
        <w:t>.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r w:rsidRPr="00D9722B">
        <w:rPr>
          <w:rFonts w:ascii="Arial" w:hAnsi="Arial" w:cs="Arial"/>
          <w:b/>
          <w:bCs/>
          <w:color w:val="000000" w:themeColor="text1"/>
          <w:sz w:val="22"/>
          <w:szCs w:val="22"/>
        </w:rPr>
        <w:t>Estado como financiador da segurança pública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 exerce um papel essencial para garantir o funcionamento adequado dos serviços de proteção à sociedade. Essa responsabilidade decorre do dever constitucional de assegurar a ordem pública e a segurança dos cidadãos.</w:t>
      </w:r>
      <w:r w:rsidR="0009469B" w:rsidRPr="00D9722B">
        <w:rPr>
          <w:rFonts w:ascii="Arial" w:hAnsi="Arial" w:cs="Arial"/>
          <w:color w:val="000000" w:themeColor="text1"/>
          <w:sz w:val="22"/>
          <w:szCs w:val="22"/>
        </w:rPr>
        <w:t xml:space="preserve"> Sendo também o dever de alocar recursos suficientes para custear as políticas de segurança pública, garantindo sua continuidade e eficácia.</w:t>
      </w:r>
    </w:p>
    <w:p w14:paraId="01856D6E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</w:p>
    <w:p w14:paraId="76C3D2EC" w14:textId="6B0AA747" w:rsidR="007128CA" w:rsidRPr="00D9722B" w:rsidRDefault="0009469B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>Atualmente o Destacamento de Polícia Militar de São Roque do Canaã fica localizado na Avenida Catarina Guidoni Volpi, Bairro Cinco Casinhas</w:t>
      </w:r>
      <w:r w:rsidR="00A65450" w:rsidRPr="00D9722B">
        <w:rPr>
          <w:rFonts w:ascii="Arial" w:hAnsi="Arial" w:cs="Arial"/>
          <w:color w:val="000000" w:themeColor="text1"/>
          <w:sz w:val="22"/>
          <w:szCs w:val="22"/>
        </w:rPr>
        <w:t>.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 O espaço físico utilizado tornou-se insalubre e não acomoda mais o efetivo de policiais que trabalham no local.</w:t>
      </w:r>
    </w:p>
    <w:p w14:paraId="517FB041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</w:p>
    <w:p w14:paraId="605E2E42" w14:textId="6D234B05" w:rsidR="007128CA" w:rsidRPr="00D9722B" w:rsidRDefault="0009469B" w:rsidP="00964147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 xml:space="preserve">Além do efetivo é notório que o local também não possui infraestrutura logística para </w:t>
      </w:r>
      <w:r w:rsidR="00964147" w:rsidRPr="00D9722B">
        <w:rPr>
          <w:rFonts w:ascii="Arial" w:hAnsi="Arial" w:cs="Arial"/>
          <w:color w:val="000000" w:themeColor="text1"/>
          <w:sz w:val="22"/>
          <w:szCs w:val="22"/>
        </w:rPr>
        <w:t>instalação dos equipamentos de vigilância e segurança necessários para um pleno funcionamento da unidade</w:t>
      </w:r>
      <w:r w:rsidR="00A65450" w:rsidRPr="00D9722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6BB47D6" w14:textId="378FC327" w:rsidR="00964147" w:rsidRPr="00D9722B" w:rsidRDefault="00964147" w:rsidP="00964147">
      <w:pPr>
        <w:pStyle w:val="PargrafodaLista"/>
        <w:tabs>
          <w:tab w:val="left" w:pos="1215"/>
        </w:tabs>
        <w:spacing w:after="0"/>
        <w:rPr>
          <w:rFonts w:ascii="Arial" w:hAnsi="Arial" w:cs="Arial"/>
          <w:color w:val="000000" w:themeColor="text1"/>
          <w:shd w:val="clear" w:color="auto" w:fill="FFFF00"/>
        </w:rPr>
      </w:pPr>
    </w:p>
    <w:p w14:paraId="29658565" w14:textId="2F65A93E" w:rsidR="00964147" w:rsidRPr="00D9722B" w:rsidRDefault="00964147" w:rsidP="00964147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  <w:r w:rsidRPr="00D9722B">
        <w:rPr>
          <w:rFonts w:ascii="Arial" w:hAnsi="Arial" w:cs="Arial"/>
          <w:sz w:val="22"/>
          <w:szCs w:val="22"/>
        </w:rPr>
        <w:t>Continuamente, é sabido que o Município de São Roque do Canaã não possui espaços físicos próprios capazes de abrigarem o funcionamento dos referidos serviços, ao longo dos anos, quando há a necessidade de alocar novos serviços são alugados espaços particulares sob a forma de aluguel.</w:t>
      </w:r>
    </w:p>
    <w:p w14:paraId="76E13AE5" w14:textId="77777777" w:rsidR="00964147" w:rsidRPr="00D9722B" w:rsidRDefault="00964147" w:rsidP="00964147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</w:p>
    <w:p w14:paraId="18217CF6" w14:textId="366FD485" w:rsidR="007128CA" w:rsidRPr="00D9722B" w:rsidRDefault="0083795C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>Neste contexto, não possuindo o Município imóveis públicos capazes de alocar os serviços em comento, necessária é a realização de providências com vista à disponibilização de espaço físico para alocação do Destacamento de Polícia Militar, planejando o interesse público envolvido, de forma a obter a melhor e mais viável solução para o atendimento da presente demanda</w:t>
      </w:r>
      <w:r w:rsidR="00A65450" w:rsidRPr="00D9722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7C39AD2" w14:textId="77777777" w:rsidR="007128CA" w:rsidRPr="00D9722B" w:rsidRDefault="007128CA">
      <w:pPr>
        <w:pStyle w:val="NormalWeb"/>
        <w:spacing w:beforeAutospacing="0" w:after="0" w:afterAutospacing="0"/>
        <w:ind w:left="360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00"/>
        </w:rPr>
      </w:pPr>
    </w:p>
    <w:p w14:paraId="14A9BA81" w14:textId="043F92C9" w:rsidR="007128CA" w:rsidRPr="00D9722B" w:rsidRDefault="0083795C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sz w:val="22"/>
          <w:szCs w:val="22"/>
        </w:rPr>
        <w:t>Diante todo o exposto, justifica-se a referida demanda, para a continuidade dos trabalhos e serviços acima expostos, em atendimento às normas legais, em especial a população de São Roque do Canaã</w:t>
      </w:r>
      <w:r w:rsidR="00A65450" w:rsidRPr="00D9722B">
        <w:rPr>
          <w:rFonts w:ascii="Arial" w:hAnsi="Arial" w:cs="Arial"/>
          <w:sz w:val="22"/>
          <w:szCs w:val="22"/>
        </w:rPr>
        <w:t>.</w:t>
      </w:r>
    </w:p>
    <w:p w14:paraId="4E64952B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  <w:shd w:val="clear" w:color="auto" w:fill="FFFF00"/>
        </w:rPr>
      </w:pPr>
    </w:p>
    <w:p w14:paraId="5CDB994F" w14:textId="770FEBAF" w:rsidR="007128CA" w:rsidRPr="00D9722B" w:rsidRDefault="00A65450" w:rsidP="0083795C">
      <w:pPr>
        <w:pStyle w:val="NormalWeb"/>
        <w:numPr>
          <w:ilvl w:val="1"/>
          <w:numId w:val="1"/>
        </w:numPr>
        <w:spacing w:beforeAutospacing="0" w:after="0" w:afterAutospacing="0"/>
        <w:ind w:left="0" w:firstLine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color w:val="000000" w:themeColor="text1"/>
          <w:sz w:val="22"/>
          <w:szCs w:val="22"/>
        </w:rPr>
        <w:t>Nesse sentido, a análise exaustiva da situação atual revela que o Gabinete do Prefeito</w:t>
      </w:r>
      <w:r w:rsidR="0083795C" w:rsidRPr="00D9722B">
        <w:rPr>
          <w:rFonts w:ascii="Arial" w:hAnsi="Arial" w:cs="Arial"/>
          <w:color w:val="000000" w:themeColor="text1"/>
          <w:sz w:val="22"/>
          <w:szCs w:val="22"/>
        </w:rPr>
        <w:t xml:space="preserve"> não deve medir esforços para a continuidade do DPM nesta Municipalidade, garantindo segurança e a integridade da população</w:t>
      </w:r>
      <w:r w:rsidRPr="00D9722B">
        <w:rPr>
          <w:rFonts w:ascii="Arial" w:hAnsi="Arial" w:cs="Arial"/>
          <w:color w:val="000000" w:themeColor="text1"/>
          <w:sz w:val="22"/>
          <w:szCs w:val="22"/>
        </w:rPr>
        <w:t>.</w:t>
      </w:r>
    </w:p>
    <w:bookmarkEnd w:id="0"/>
    <w:p w14:paraId="2C04B6FB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4481D" w14:textId="7AD6F585" w:rsidR="00AC056E" w:rsidRPr="00D9722B" w:rsidRDefault="00A65450" w:rsidP="00AC056E">
      <w:pPr>
        <w:pStyle w:val="Corpodetexto"/>
        <w:numPr>
          <w:ilvl w:val="0"/>
          <w:numId w:val="1"/>
        </w:numPr>
        <w:shd w:val="clear" w:color="auto" w:fill="D9D9D9" w:themeFill="background1" w:themeFillShade="D9"/>
        <w:jc w:val="both"/>
        <w:rPr>
          <w:rFonts w:ascii="Arial" w:hAnsi="Arial" w:cs="Arial"/>
          <w:b/>
          <w:bCs/>
          <w:color w:val="000000"/>
        </w:rPr>
      </w:pPr>
      <w:r w:rsidRPr="00D9722B">
        <w:rPr>
          <w:rFonts w:ascii="Arial" w:hAnsi="Arial" w:cs="Arial"/>
          <w:b/>
          <w:bCs/>
          <w:color w:val="000000"/>
        </w:rPr>
        <w:t>PREVISÃO</w:t>
      </w:r>
      <w:r w:rsidR="005D27A2" w:rsidRPr="00D9722B">
        <w:rPr>
          <w:rFonts w:ascii="Arial" w:hAnsi="Arial" w:cs="Arial"/>
          <w:b/>
          <w:bCs/>
          <w:color w:val="000000"/>
        </w:rPr>
        <w:t xml:space="preserve"> DO ATENDIMENTO DA DEMANDA E DA PREVISÃO NO PLANO ANUAL DE CONTRATAÇÕES</w:t>
      </w:r>
    </w:p>
    <w:p w14:paraId="13A61E0C" w14:textId="19E51FFD" w:rsidR="007128CA" w:rsidRPr="00D9722B" w:rsidRDefault="00AC056E" w:rsidP="005D27A2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  <w:r w:rsidRPr="00D9722B">
        <w:rPr>
          <w:rFonts w:ascii="Arial" w:hAnsi="Arial" w:cs="Arial"/>
          <w:color w:val="000000" w:themeColor="text1"/>
        </w:rPr>
        <w:t>3.1.</w:t>
      </w:r>
      <w:r w:rsidR="00A65450" w:rsidRPr="00D9722B">
        <w:rPr>
          <w:rFonts w:ascii="Arial" w:hAnsi="Arial" w:cs="Arial"/>
          <w:color w:val="000000" w:themeColor="text1"/>
        </w:rPr>
        <w:t xml:space="preserve">A concretização da </w:t>
      </w:r>
      <w:r w:rsidRPr="00D9722B">
        <w:rPr>
          <w:rFonts w:ascii="Arial" w:hAnsi="Arial" w:cs="Arial"/>
          <w:color w:val="000000" w:themeColor="text1"/>
        </w:rPr>
        <w:t>disponibilização deverá ser concretizada a partir do mês de fevereiro de 2026, tendo em vista a continuidade dos serviços ofertados no Destacamento de Polícia Militar de São Roque do Canaã.</w:t>
      </w:r>
    </w:p>
    <w:p w14:paraId="1EF9779A" w14:textId="6BB0FE33" w:rsidR="005D27A2" w:rsidRPr="00D9722B" w:rsidRDefault="005D27A2" w:rsidP="005D27A2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  <w:r w:rsidRPr="00D9722B">
        <w:rPr>
          <w:rFonts w:ascii="Arial" w:hAnsi="Arial" w:cs="Arial"/>
          <w:color w:val="000000" w:themeColor="text1"/>
        </w:rPr>
        <w:t>3.2. A referida contratação está inclusa no Plano Anual de Contratações como despesa ordinária tendo em vista o caráter emergencial da solução da problemática.</w:t>
      </w:r>
    </w:p>
    <w:p w14:paraId="3C614669" w14:textId="77777777" w:rsidR="005D27A2" w:rsidRPr="00D9722B" w:rsidRDefault="005D27A2" w:rsidP="005D27A2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</w:p>
    <w:p w14:paraId="66DB6708" w14:textId="58F69651" w:rsidR="007128CA" w:rsidRPr="00D9722B" w:rsidRDefault="00A65450" w:rsidP="00AC056E">
      <w:pPr>
        <w:pStyle w:val="Corpodetexto"/>
        <w:numPr>
          <w:ilvl w:val="0"/>
          <w:numId w:val="1"/>
        </w:numPr>
        <w:shd w:val="clear" w:color="auto" w:fill="D9D9D9" w:themeFill="background1" w:themeFillShade="D9"/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bCs/>
          <w:color w:val="000000"/>
        </w:rPr>
        <w:t>DA DISPENSABILIDADE DE ESTUDO TÉCNICO PRELIMINAR E DE PROCEDIMENTO LICITATÓRIO</w:t>
      </w:r>
    </w:p>
    <w:p w14:paraId="151DDA54" w14:textId="575FAE1E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sz w:val="22"/>
          <w:szCs w:val="22"/>
        </w:rPr>
        <w:t xml:space="preserve">4.1. A presente contratação fundamenta-se na </w:t>
      </w:r>
      <w:r w:rsidRPr="00D9722B">
        <w:rPr>
          <w:rFonts w:ascii="Arial" w:hAnsi="Arial" w:cs="Arial"/>
          <w:b/>
          <w:bCs/>
          <w:sz w:val="22"/>
          <w:szCs w:val="22"/>
        </w:rPr>
        <w:t>inexigibilidade de licitação</w:t>
      </w:r>
      <w:r w:rsidRPr="00D9722B">
        <w:rPr>
          <w:rFonts w:ascii="Arial" w:hAnsi="Arial" w:cs="Arial"/>
          <w:sz w:val="22"/>
          <w:szCs w:val="22"/>
        </w:rPr>
        <w:t xml:space="preserve">, nos termos do </w:t>
      </w:r>
      <w:r w:rsidRPr="00D9722B">
        <w:rPr>
          <w:rFonts w:ascii="Arial" w:hAnsi="Arial" w:cs="Arial"/>
          <w:b/>
          <w:bCs/>
          <w:sz w:val="22"/>
          <w:szCs w:val="22"/>
        </w:rPr>
        <w:t>art. 74, inciso V, da Lei nº 14.133/2021</w:t>
      </w:r>
      <w:r w:rsidRPr="00D9722B">
        <w:rPr>
          <w:rFonts w:ascii="Arial" w:hAnsi="Arial" w:cs="Arial"/>
          <w:sz w:val="22"/>
          <w:szCs w:val="22"/>
        </w:rPr>
        <w:t>. Trata-se de locação de imóvel cujas características de instalação e localização são singulares e essenciais para a continuidade do serviço público, o que torna a elaboração de um Estudo Técnico Preliminar (ETP) formalmente dispensável, dada a baixa complexidade do objeto e a solução técnica já estar predefinida pela necessidade fática da Administração.</w:t>
      </w:r>
    </w:p>
    <w:p w14:paraId="15913E03" w14:textId="77777777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54D82F6" w14:textId="0CA79F26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sz w:val="22"/>
          <w:szCs w:val="22"/>
        </w:rPr>
        <w:t xml:space="preserve">4.2. O </w:t>
      </w:r>
      <w:r w:rsidRPr="00D9722B">
        <w:rPr>
          <w:rFonts w:ascii="Arial" w:hAnsi="Arial" w:cs="Arial"/>
          <w:b/>
          <w:bCs/>
          <w:sz w:val="22"/>
          <w:szCs w:val="22"/>
        </w:rPr>
        <w:t>art. 18, § 2º, da Lei nº 14.133/2021</w:t>
      </w:r>
      <w:r w:rsidRPr="00D9722B">
        <w:rPr>
          <w:rFonts w:ascii="Arial" w:hAnsi="Arial" w:cs="Arial"/>
          <w:sz w:val="22"/>
          <w:szCs w:val="22"/>
        </w:rPr>
        <w:t xml:space="preserve"> faculta a dispensa do ETP quando a contratação envolver objetos de baixa complexidade ou quando a solução for única. No caso em tela, a </w:t>
      </w:r>
      <w:r w:rsidRPr="00D9722B">
        <w:rPr>
          <w:rFonts w:ascii="Arial" w:hAnsi="Arial" w:cs="Arial"/>
          <w:sz w:val="22"/>
          <w:szCs w:val="22"/>
        </w:rPr>
        <w:lastRenderedPageBreak/>
        <w:t>elaboração de um ETP visando comparar alternativas de mercado mostra-se inócua e contrária ao princípio da eficiência, uma vez que o imóvel selecionado atende cumulativamente a requisitos técnicos intransponíveis:</w:t>
      </w:r>
    </w:p>
    <w:p w14:paraId="79A5E4EA" w14:textId="77777777" w:rsidR="00684B4B" w:rsidRPr="00D9722B" w:rsidRDefault="00684B4B" w:rsidP="00684B4B">
      <w:pPr>
        <w:pStyle w:val="NormalWeb"/>
        <w:numPr>
          <w:ilvl w:val="0"/>
          <w:numId w:val="5"/>
        </w:numPr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b/>
          <w:bCs/>
          <w:sz w:val="22"/>
          <w:szCs w:val="22"/>
        </w:rPr>
        <w:t>Localização Estratégica e Referencial:</w:t>
      </w:r>
      <w:r w:rsidRPr="00D9722B">
        <w:rPr>
          <w:rFonts w:ascii="Arial" w:hAnsi="Arial" w:cs="Arial"/>
          <w:sz w:val="22"/>
          <w:szCs w:val="22"/>
        </w:rPr>
        <w:t xml:space="preserve"> Situado na Avenida Catarina Guidoni Volpi, a proximidade imediata com a antiga sede do DPM garante a manutenção do vínculo referencial da população com o serviço, evitando prejuízos ao atendimento e à orientação dos usuários.</w:t>
      </w:r>
    </w:p>
    <w:p w14:paraId="6C4BE522" w14:textId="77777777" w:rsidR="00684B4B" w:rsidRPr="00D9722B" w:rsidRDefault="00684B4B" w:rsidP="00684B4B">
      <w:pPr>
        <w:pStyle w:val="NormalWeb"/>
        <w:numPr>
          <w:ilvl w:val="0"/>
          <w:numId w:val="5"/>
        </w:numPr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b/>
          <w:bCs/>
          <w:sz w:val="22"/>
          <w:szCs w:val="22"/>
        </w:rPr>
        <w:t>Prontidão e Economicidade (Aproveitamento de Infraestrutura):</w:t>
      </w:r>
      <w:r w:rsidRPr="00D9722B">
        <w:rPr>
          <w:rFonts w:ascii="Arial" w:hAnsi="Arial" w:cs="Arial"/>
          <w:sz w:val="22"/>
          <w:szCs w:val="22"/>
        </w:rPr>
        <w:t xml:space="preserve"> O imóvel já possui estrutura física compatível com as atividades do DPM, permitindo a mudança imediata sem a necessidade de investimentos públicos em reformas, adequações ou reestruturações, o que resguarda o erário e garante a celeridade administrativa.</w:t>
      </w:r>
    </w:p>
    <w:p w14:paraId="36A23A92" w14:textId="77777777" w:rsidR="00684B4B" w:rsidRPr="00D9722B" w:rsidRDefault="00684B4B" w:rsidP="00684B4B">
      <w:pPr>
        <w:pStyle w:val="NormalWeb"/>
        <w:numPr>
          <w:ilvl w:val="0"/>
          <w:numId w:val="5"/>
        </w:numPr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b/>
          <w:bCs/>
          <w:sz w:val="22"/>
          <w:szCs w:val="22"/>
        </w:rPr>
        <w:t>Segurança Logística:</w:t>
      </w:r>
      <w:r w:rsidRPr="00D9722B">
        <w:rPr>
          <w:rFonts w:ascii="Arial" w:hAnsi="Arial" w:cs="Arial"/>
          <w:sz w:val="22"/>
          <w:szCs w:val="22"/>
        </w:rPr>
        <w:t xml:space="preserve"> A existência de garagem privativa supre a necessidade específica de guarda da frota oficial, evitando a exposição de viaturas em via pública e mitigando riscos de danos ou furtos ao patrimônio estatal.</w:t>
      </w:r>
    </w:p>
    <w:p w14:paraId="79461FCF" w14:textId="77777777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8ADB834" w14:textId="123F305A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sz w:val="22"/>
          <w:szCs w:val="22"/>
        </w:rPr>
        <w:t xml:space="preserve">4.3. Considerando que o objetivo precípuo do ETP é "evidenciar o problema a ser resolvido e a melhor solução entre as alternativas possíveis", e que, neste caso, a solução técnica e locacional é ditada pela especificidade do interesse público (localização e infraestrutura pronta), a instrução processual prosseguirá com o </w:t>
      </w:r>
      <w:r w:rsidRPr="00D9722B">
        <w:rPr>
          <w:rFonts w:ascii="Arial" w:hAnsi="Arial" w:cs="Arial"/>
          <w:b/>
          <w:bCs/>
          <w:sz w:val="22"/>
          <w:szCs w:val="22"/>
        </w:rPr>
        <w:t>Termo de Referência</w:t>
      </w:r>
      <w:r w:rsidRPr="00D9722B">
        <w:rPr>
          <w:rFonts w:ascii="Arial" w:hAnsi="Arial" w:cs="Arial"/>
          <w:sz w:val="22"/>
          <w:szCs w:val="22"/>
        </w:rPr>
        <w:t>, que conterá os elementos necessários para a verificação do preço de mercado e a formalização do ajuste.</w:t>
      </w:r>
    </w:p>
    <w:p w14:paraId="238C6996" w14:textId="77777777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B80491C" w14:textId="1D2EB2C1" w:rsidR="00684B4B" w:rsidRPr="00D9722B" w:rsidRDefault="00684B4B" w:rsidP="00684B4B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D9722B">
        <w:rPr>
          <w:rFonts w:ascii="Arial" w:hAnsi="Arial" w:cs="Arial"/>
          <w:sz w:val="22"/>
          <w:szCs w:val="22"/>
        </w:rPr>
        <w:t xml:space="preserve">4.4. Conclui-se, portanto, que a dispensa do ETP não compromete a transparência ou a legalidade, mas sim privilegia a </w:t>
      </w:r>
      <w:r w:rsidRPr="00D9722B">
        <w:rPr>
          <w:rFonts w:ascii="Arial" w:hAnsi="Arial" w:cs="Arial"/>
          <w:b/>
          <w:bCs/>
          <w:sz w:val="22"/>
          <w:szCs w:val="22"/>
        </w:rPr>
        <w:t>eficiência administrativa</w:t>
      </w:r>
      <w:r w:rsidRPr="00D9722B">
        <w:rPr>
          <w:rFonts w:ascii="Arial" w:hAnsi="Arial" w:cs="Arial"/>
          <w:sz w:val="22"/>
          <w:szCs w:val="22"/>
        </w:rPr>
        <w:t>, evitando atos meramente burocráticos que não agregariam valor à decisão de contratação já técnica e juridicamente balizada.</w:t>
      </w:r>
    </w:p>
    <w:p w14:paraId="6C2C6C06" w14:textId="06E08609" w:rsidR="007128CA" w:rsidRPr="00D9722B" w:rsidRDefault="007128CA" w:rsidP="00684B4B">
      <w:pPr>
        <w:pStyle w:val="NormalWeb"/>
        <w:spacing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3477A10" w14:textId="1B7EC3A5" w:rsidR="007128CA" w:rsidRPr="00D9722B" w:rsidRDefault="009D5EBA" w:rsidP="009D5EBA">
      <w:pPr>
        <w:pStyle w:val="Corpodetexto"/>
        <w:shd w:val="clear" w:color="auto" w:fill="D9D9D9" w:themeFill="background1" w:themeFillShade="D9"/>
        <w:jc w:val="both"/>
        <w:rPr>
          <w:rFonts w:ascii="Arial" w:hAnsi="Arial" w:cs="Arial"/>
        </w:rPr>
      </w:pPr>
      <w:r w:rsidRPr="00D9722B">
        <w:rPr>
          <w:rFonts w:ascii="Arial" w:hAnsi="Arial" w:cs="Arial"/>
          <w:b/>
          <w:bCs/>
          <w:color w:val="000000"/>
        </w:rPr>
        <w:t>5</w:t>
      </w:r>
      <w:r w:rsidR="00A65450" w:rsidRPr="00D9722B">
        <w:rPr>
          <w:rFonts w:ascii="Arial" w:hAnsi="Arial" w:cs="Arial"/>
          <w:b/>
          <w:bCs/>
          <w:color w:val="000000"/>
        </w:rPr>
        <w:t>.DADOS DE ASSINATURAS</w:t>
      </w:r>
    </w:p>
    <w:p w14:paraId="3EE1C05F" w14:textId="19AB328C" w:rsidR="007128CA" w:rsidRPr="00D9722B" w:rsidRDefault="009D5EBA">
      <w:pPr>
        <w:pStyle w:val="Numerada2"/>
        <w:jc w:val="both"/>
        <w:rPr>
          <w:rFonts w:ascii="Arial" w:hAnsi="Arial" w:cs="Arial"/>
        </w:rPr>
      </w:pPr>
      <w:r w:rsidRPr="00D9722B">
        <w:rPr>
          <w:rFonts w:ascii="Arial" w:hAnsi="Arial" w:cs="Arial"/>
          <w:color w:val="000000" w:themeColor="text1"/>
        </w:rPr>
        <w:t>5</w:t>
      </w:r>
      <w:r w:rsidR="00A65450" w:rsidRPr="00D9722B">
        <w:rPr>
          <w:rFonts w:ascii="Arial" w:hAnsi="Arial" w:cs="Arial"/>
          <w:color w:val="000000" w:themeColor="text1"/>
        </w:rPr>
        <w:t>.</w:t>
      </w:r>
      <w:r w:rsidRPr="00D9722B">
        <w:rPr>
          <w:rFonts w:ascii="Arial" w:hAnsi="Arial" w:cs="Arial"/>
          <w:color w:val="000000" w:themeColor="text1"/>
        </w:rPr>
        <w:t>1</w:t>
      </w:r>
      <w:r w:rsidRPr="00D9722B">
        <w:rPr>
          <w:rFonts w:ascii="Arial" w:hAnsi="Arial" w:cs="Arial"/>
          <w:b/>
          <w:color w:val="000000" w:themeColor="text1"/>
        </w:rPr>
        <w:t>. Responsável</w:t>
      </w:r>
      <w:r w:rsidR="00A65450" w:rsidRPr="00D9722B">
        <w:rPr>
          <w:rFonts w:ascii="Arial" w:hAnsi="Arial" w:cs="Arial"/>
          <w:b/>
          <w:color w:val="000000" w:themeColor="text1"/>
        </w:rPr>
        <w:t xml:space="preserve"> pela Elaboração:</w:t>
      </w:r>
      <w:r w:rsidR="00A65450" w:rsidRPr="00D9722B">
        <w:rPr>
          <w:rFonts w:ascii="Arial" w:hAnsi="Arial" w:cs="Arial"/>
          <w:color w:val="000000" w:themeColor="text1"/>
        </w:rPr>
        <w:t xml:space="preserve"> </w:t>
      </w:r>
      <w:r w:rsidR="00253721">
        <w:rPr>
          <w:rFonts w:ascii="Arial" w:hAnsi="Arial" w:cs="Arial"/>
          <w:color w:val="000000" w:themeColor="text1"/>
        </w:rPr>
        <w:t>NAYANE ALLINE DA SILVA MALAVASI</w:t>
      </w:r>
    </w:p>
    <w:p w14:paraId="235BB109" w14:textId="233D0497" w:rsidR="007128CA" w:rsidRPr="00D9722B" w:rsidRDefault="009D5EBA">
      <w:pPr>
        <w:pStyle w:val="Numerada2"/>
        <w:jc w:val="both"/>
        <w:rPr>
          <w:rFonts w:ascii="Arial" w:hAnsi="Arial" w:cs="Arial"/>
        </w:rPr>
      </w:pPr>
      <w:r w:rsidRPr="00D9722B">
        <w:rPr>
          <w:rFonts w:ascii="Arial" w:hAnsi="Arial" w:cs="Arial"/>
          <w:color w:val="000000" w:themeColor="text1"/>
        </w:rPr>
        <w:t>5</w:t>
      </w:r>
      <w:r w:rsidR="00A65450" w:rsidRPr="00D9722B">
        <w:rPr>
          <w:rFonts w:ascii="Arial" w:hAnsi="Arial" w:cs="Arial"/>
          <w:color w:val="000000" w:themeColor="text1"/>
        </w:rPr>
        <w:t>.</w:t>
      </w:r>
      <w:r w:rsidRPr="00D9722B">
        <w:rPr>
          <w:rFonts w:ascii="Arial" w:hAnsi="Arial" w:cs="Arial"/>
          <w:color w:val="000000" w:themeColor="text1"/>
        </w:rPr>
        <w:t>2</w:t>
      </w:r>
      <w:r w:rsidRPr="00D9722B">
        <w:rPr>
          <w:rFonts w:ascii="Arial" w:hAnsi="Arial" w:cs="Arial"/>
          <w:b/>
          <w:color w:val="000000" w:themeColor="text1"/>
        </w:rPr>
        <w:t>. Gestor</w:t>
      </w:r>
      <w:r w:rsidR="00A65450" w:rsidRPr="00D9722B">
        <w:rPr>
          <w:rFonts w:ascii="Arial" w:hAnsi="Arial" w:cs="Arial"/>
          <w:b/>
          <w:color w:val="000000" w:themeColor="text1"/>
        </w:rPr>
        <w:t xml:space="preserve"> da Unidade Requisitante:</w:t>
      </w:r>
      <w:r w:rsidR="00A65450" w:rsidRPr="00D9722B">
        <w:rPr>
          <w:rFonts w:ascii="Arial" w:hAnsi="Arial" w:cs="Arial"/>
          <w:color w:val="000000" w:themeColor="text1"/>
        </w:rPr>
        <w:t xml:space="preserve"> </w:t>
      </w:r>
      <w:r w:rsidR="00A65450" w:rsidRPr="00D9722B">
        <w:rPr>
          <w:rFonts w:ascii="Arial" w:hAnsi="Arial" w:cs="Arial"/>
          <w:color w:val="000000"/>
        </w:rPr>
        <w:t>NAYANE ALLINE DA SILVA MALAVASI</w:t>
      </w:r>
    </w:p>
    <w:p w14:paraId="0FA37B2B" w14:textId="77777777" w:rsidR="007128CA" w:rsidRPr="00D9722B" w:rsidRDefault="007128CA">
      <w:pPr>
        <w:pStyle w:val="NormalWeb"/>
        <w:spacing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0DB8CC62" w14:textId="0DB6A45E" w:rsidR="007128CA" w:rsidRPr="00D9722B" w:rsidRDefault="00A65450">
      <w:pPr>
        <w:pStyle w:val="Corpodetexto"/>
        <w:jc w:val="right"/>
        <w:rPr>
          <w:rFonts w:ascii="Arial" w:hAnsi="Arial" w:cs="Arial"/>
        </w:rPr>
      </w:pPr>
      <w:r w:rsidRPr="00D9722B">
        <w:rPr>
          <w:rFonts w:ascii="Arial" w:hAnsi="Arial" w:cs="Arial"/>
          <w:b/>
          <w:color w:val="000000" w:themeColor="text1"/>
        </w:rPr>
        <w:t>São Roque do Canaã/ES</w:t>
      </w:r>
      <w:r w:rsidRPr="00D9722B">
        <w:rPr>
          <w:rFonts w:ascii="Arial" w:hAnsi="Arial" w:cs="Arial"/>
          <w:color w:val="000000" w:themeColor="text1"/>
        </w:rPr>
        <w:t xml:space="preserve">, </w:t>
      </w:r>
      <w:r w:rsidR="009D5EBA" w:rsidRPr="00D9722B">
        <w:rPr>
          <w:rFonts w:ascii="Arial" w:hAnsi="Arial" w:cs="Arial"/>
          <w:color w:val="000000" w:themeColor="text1"/>
        </w:rPr>
        <w:t>22</w:t>
      </w:r>
      <w:r w:rsidRPr="00D9722B">
        <w:rPr>
          <w:rFonts w:ascii="Arial" w:hAnsi="Arial" w:cs="Arial"/>
          <w:color w:val="000000" w:themeColor="text1"/>
        </w:rPr>
        <w:t xml:space="preserve"> de janeiro de 2026.</w:t>
      </w: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9211"/>
      </w:tblGrid>
      <w:tr w:rsidR="007128CA" w:rsidRPr="00D9722B" w14:paraId="7F2EA256" w14:textId="77777777"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 w14:paraId="05858214" w14:textId="77777777" w:rsidR="007128CA" w:rsidRDefault="007128CA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B2189C" w14:textId="77777777" w:rsidR="00D9722B" w:rsidRDefault="00D9722B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D16481" w14:textId="77777777" w:rsidR="00D9722B" w:rsidRPr="00D9722B" w:rsidRDefault="00D9722B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DBEEC3" w14:textId="77777777" w:rsidR="007128CA" w:rsidRPr="00D9722B" w:rsidRDefault="007128CA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63A335" w14:textId="77777777" w:rsidR="007128CA" w:rsidRPr="00D9722B" w:rsidRDefault="007128CA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E78DF2D" w14:textId="77777777" w:rsidR="007128CA" w:rsidRPr="00D9722B" w:rsidRDefault="00A65450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9722B">
              <w:rPr>
                <w:rFonts w:ascii="Arial" w:hAnsi="Arial" w:cs="Arial"/>
                <w:b/>
                <w:bCs/>
                <w:color w:val="000000" w:themeColor="text1"/>
              </w:rPr>
              <w:t>NAYANE ALLINE DA SILVA MALAVASI</w:t>
            </w:r>
          </w:p>
          <w:p w14:paraId="2E16A0A8" w14:textId="77777777" w:rsidR="007128CA" w:rsidRPr="00D9722B" w:rsidRDefault="00A65450">
            <w:pPr>
              <w:pStyle w:val="NormalWeb"/>
              <w:widowControl w:val="0"/>
              <w:spacing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22B">
              <w:rPr>
                <w:rFonts w:ascii="Arial" w:hAnsi="Arial" w:cs="Arial"/>
                <w:color w:val="000000" w:themeColor="text1"/>
                <w:sz w:val="22"/>
                <w:szCs w:val="22"/>
              </w:rPr>
              <w:t>Chefe de Gabinete Interina</w:t>
            </w:r>
          </w:p>
          <w:p w14:paraId="351E28AB" w14:textId="77777777" w:rsidR="007128CA" w:rsidRPr="00D9722B" w:rsidRDefault="007128CA">
            <w:pPr>
              <w:pStyle w:val="NormalWeb"/>
              <w:widowControl w:val="0"/>
              <w:spacing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10B0794" w14:textId="77777777" w:rsidR="007128CA" w:rsidRPr="00D9722B" w:rsidRDefault="007128CA">
            <w:pPr>
              <w:pStyle w:val="NormalWeb"/>
              <w:widowControl w:val="0"/>
              <w:spacing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16BAD3" w14:textId="77777777" w:rsidR="007128CA" w:rsidRDefault="007128CA">
      <w:pPr>
        <w:sectPr w:rsidR="007128CA">
          <w:headerReference w:type="default" r:id="rId8"/>
          <w:footerReference w:type="default" r:id="rId9"/>
          <w:pgSz w:w="11906" w:h="16838"/>
          <w:pgMar w:top="1701" w:right="1134" w:bottom="1134" w:left="1701" w:header="709" w:footer="709" w:gutter="0"/>
          <w:cols w:space="720"/>
          <w:formProt w:val="0"/>
          <w:docGrid w:linePitch="360"/>
        </w:sectPr>
      </w:pPr>
    </w:p>
    <w:p w14:paraId="7209F49C" w14:textId="77777777" w:rsidR="007128CA" w:rsidRDefault="007128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5A6264" w14:textId="63AD1CAD" w:rsidR="00AC056E" w:rsidRPr="00AC056E" w:rsidRDefault="00AC056E" w:rsidP="00AC056E">
      <w:pPr>
        <w:tabs>
          <w:tab w:val="left" w:pos="975"/>
        </w:tabs>
        <w:rPr>
          <w:rFonts w:ascii="Times New Roman" w:hAnsi="Times New Roman"/>
          <w:sz w:val="24"/>
          <w:szCs w:val="24"/>
        </w:rPr>
      </w:pPr>
    </w:p>
    <w:sectPr w:rsidR="00AC056E" w:rsidRPr="00AC056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701" w:right="113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E2D3B" w14:textId="77777777" w:rsidR="00900512" w:rsidRDefault="00900512">
      <w:pPr>
        <w:spacing w:after="0" w:line="240" w:lineRule="auto"/>
      </w:pPr>
      <w:r>
        <w:separator/>
      </w:r>
    </w:p>
  </w:endnote>
  <w:endnote w:type="continuationSeparator" w:id="0">
    <w:p w14:paraId="21E3A97D" w14:textId="77777777" w:rsidR="00900512" w:rsidRDefault="00900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41C69" w14:textId="77777777" w:rsidR="007128CA" w:rsidRDefault="007128CA">
    <w:pPr>
      <w:pStyle w:val="Rodap"/>
      <w:jc w:val="center"/>
      <w:rPr>
        <w:rFonts w:ascii="Arial" w:hAnsi="Arial" w:cs="Arial"/>
        <w:sz w:val="20"/>
        <w:szCs w:val="16"/>
      </w:rPr>
    </w:pPr>
  </w:p>
  <w:p w14:paraId="1862B553" w14:textId="77777777" w:rsidR="007128CA" w:rsidRDefault="00A65450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>Rua Lourenço Roldi, nº 88 – Bairro São Roquinho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1DD2E814" w14:textId="77777777" w:rsidR="007128CA" w:rsidRDefault="00A65450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sz w:val="20"/>
        <w:szCs w:val="20"/>
      </w:rPr>
      <w:t xml:space="preserve">Telefone: </w:t>
    </w:r>
    <w:r>
      <w:rPr>
        <w:rFonts w:ascii="Times New Roman" w:hAnsi="Times New Roman" w:cs="Arial"/>
        <w:bCs/>
        <w:color w:val="000000"/>
        <w:sz w:val="20"/>
        <w:szCs w:val="20"/>
      </w:rPr>
      <w:t>(27) 3729-1300</w:t>
    </w:r>
    <w:r>
      <w:rPr>
        <w:rFonts w:ascii="Times New Roman" w:hAnsi="Times New Roman" w:cs="Arial"/>
        <w:sz w:val="20"/>
        <w:szCs w:val="20"/>
      </w:rPr>
      <w:t xml:space="preserve">| E-mail: </w:t>
    </w:r>
    <w:r>
      <w:rPr>
        <w:rFonts w:ascii="Times New Roman" w:hAnsi="Times New Roman" w:cs="Arial"/>
        <w:bCs/>
        <w:color w:val="000000"/>
        <w:sz w:val="20"/>
        <w:szCs w:val="20"/>
      </w:rPr>
      <w:t>gabinete@saoroquedocanaa.es.gov.br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9F7F" w14:textId="77777777" w:rsidR="007128CA" w:rsidRDefault="007128CA">
    <w:pPr>
      <w:pStyle w:val="Rodap"/>
      <w:jc w:val="center"/>
      <w:rPr>
        <w:rFonts w:ascii="Arial" w:hAnsi="Arial" w:cs="Arial"/>
        <w:sz w:val="20"/>
        <w:szCs w:val="16"/>
      </w:rPr>
    </w:pPr>
  </w:p>
  <w:p w14:paraId="7D1A86DA" w14:textId="77777777" w:rsidR="007128CA" w:rsidRDefault="007128CA">
    <w:pPr>
      <w:pStyle w:val="Rodap"/>
      <w:jc w:val="center"/>
      <w:rPr>
        <w:rFonts w:ascii="Times New Roman" w:hAnsi="Times New Roman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B8E68" w14:textId="77777777" w:rsidR="007128CA" w:rsidRDefault="00712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57FBB" w14:textId="77777777" w:rsidR="00900512" w:rsidRDefault="00900512">
      <w:pPr>
        <w:spacing w:after="0" w:line="240" w:lineRule="auto"/>
      </w:pPr>
      <w:r>
        <w:separator/>
      </w:r>
    </w:p>
  </w:footnote>
  <w:footnote w:type="continuationSeparator" w:id="0">
    <w:p w14:paraId="4638683A" w14:textId="77777777" w:rsidR="00900512" w:rsidRDefault="00900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8F3E6" w14:textId="77777777" w:rsidR="007128CA" w:rsidRDefault="00A65450">
    <w:pPr>
      <w:pStyle w:val="Cabealho"/>
      <w:tabs>
        <w:tab w:val="left" w:pos="2166"/>
      </w:tabs>
      <w:spacing w:line="276" w:lineRule="auto"/>
      <w:jc w:val="center"/>
      <w:rPr>
        <w:rFonts w:ascii="Arial" w:hAnsi="Arial" w:cs="Arial"/>
        <w:b/>
        <w:szCs w:val="16"/>
      </w:rPr>
    </w:pPr>
    <w:r>
      <w:rPr>
        <w:noProof/>
      </w:rPr>
      <w:drawing>
        <wp:inline distT="0" distB="0" distL="0" distR="0" wp14:anchorId="7630815B" wp14:editId="3DDF6D9B">
          <wp:extent cx="647700" cy="6502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A19612" w14:textId="77777777" w:rsidR="007128CA" w:rsidRDefault="00A65450">
    <w:pPr>
      <w:pStyle w:val="Cabealho"/>
      <w:tabs>
        <w:tab w:val="left" w:pos="2166"/>
      </w:tabs>
      <w:jc w:val="center"/>
      <w:rPr>
        <w:rFonts w:ascii="Arial" w:hAnsi="Arial" w:cs="Arial"/>
        <w:b/>
        <w:szCs w:val="16"/>
      </w:rPr>
    </w:pPr>
    <w:r>
      <w:rPr>
        <w:rFonts w:ascii="Arial" w:hAnsi="Arial" w:cs="Arial"/>
        <w:b/>
        <w:szCs w:val="16"/>
      </w:rPr>
      <w:t>PREFEITURA MUNICIPAL DE SÃO ROQUE DO CANAÃ</w:t>
    </w:r>
  </w:p>
  <w:p w14:paraId="6207105F" w14:textId="77777777" w:rsidR="007128CA" w:rsidRDefault="00A65450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ESTADO DO ESPÍRITO SANTO</w:t>
    </w:r>
  </w:p>
  <w:p w14:paraId="440BF290" w14:textId="77777777" w:rsidR="007128CA" w:rsidRDefault="00A65450">
    <w:pPr>
      <w:pStyle w:val="Subttulo"/>
      <w:rPr>
        <w:rFonts w:ascii="Arial" w:hAnsi="Arial" w:cs="Arial"/>
        <w:sz w:val="22"/>
        <w:szCs w:val="16"/>
      </w:rPr>
    </w:pPr>
    <w:r>
      <w:rPr>
        <w:rFonts w:ascii="Arial" w:hAnsi="Arial" w:cs="Arial"/>
        <w:sz w:val="22"/>
        <w:szCs w:val="16"/>
      </w:rPr>
      <w:t>GABINETE DO PREFEITO – GABPM/SRC</w:t>
    </w:r>
  </w:p>
  <w:p w14:paraId="1965674A" w14:textId="77777777" w:rsidR="007128CA" w:rsidRDefault="007128CA">
    <w:pPr>
      <w:pStyle w:val="Subttulo"/>
      <w:jc w:val="left"/>
      <w:rPr>
        <w:rFonts w:ascii="Arial" w:hAnsi="Arial" w:cs="Arial"/>
        <w:sz w:val="22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AF340" w14:textId="77777777" w:rsidR="007128CA" w:rsidRDefault="00A65450">
    <w:pPr>
      <w:pStyle w:val="Cabealho"/>
      <w:tabs>
        <w:tab w:val="left" w:pos="2166"/>
      </w:tabs>
      <w:spacing w:line="276" w:lineRule="auto"/>
      <w:jc w:val="center"/>
      <w:rPr>
        <w:rFonts w:ascii="Arial" w:hAnsi="Arial" w:cs="Arial"/>
        <w:b/>
        <w:szCs w:val="16"/>
      </w:rPr>
    </w:pPr>
    <w:r>
      <w:rPr>
        <w:noProof/>
      </w:rPr>
      <w:drawing>
        <wp:inline distT="0" distB="0" distL="0" distR="0" wp14:anchorId="3F7C9C5D" wp14:editId="2A877972">
          <wp:extent cx="647700" cy="650240"/>
          <wp:effectExtent l="0" t="0" r="0" b="0"/>
          <wp:docPr id="2" name="Imagem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252E412" w14:textId="77777777" w:rsidR="007128CA" w:rsidRDefault="007128CA">
    <w:pPr>
      <w:pStyle w:val="Cabealho"/>
      <w:tabs>
        <w:tab w:val="left" w:pos="2166"/>
      </w:tabs>
      <w:jc w:val="center"/>
      <w:rPr>
        <w:rFonts w:ascii="Arial" w:hAnsi="Arial" w:cs="Arial"/>
        <w:b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99B4E" w14:textId="77777777" w:rsidR="007128CA" w:rsidRDefault="007128C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F182BB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18BE7047"/>
    <w:multiLevelType w:val="multilevel"/>
    <w:tmpl w:val="664259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B9B3340"/>
    <w:multiLevelType w:val="multilevel"/>
    <w:tmpl w:val="B7B2B9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3" w15:restartNumberingAfterBreak="0">
    <w:nsid w:val="1EE20A5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7A723DB6"/>
    <w:multiLevelType w:val="multilevel"/>
    <w:tmpl w:val="39AE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2966337">
    <w:abstractNumId w:val="3"/>
  </w:num>
  <w:num w:numId="2" w16cid:durableId="856967775">
    <w:abstractNumId w:val="1"/>
  </w:num>
  <w:num w:numId="3" w16cid:durableId="1933120677">
    <w:abstractNumId w:val="2"/>
  </w:num>
  <w:num w:numId="4" w16cid:durableId="24989173">
    <w:abstractNumId w:val="0"/>
  </w:num>
  <w:num w:numId="5" w16cid:durableId="7802205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8CA"/>
    <w:rsid w:val="0003046B"/>
    <w:rsid w:val="0009469B"/>
    <w:rsid w:val="000F7762"/>
    <w:rsid w:val="00124B95"/>
    <w:rsid w:val="00237B6C"/>
    <w:rsid w:val="00253721"/>
    <w:rsid w:val="00341037"/>
    <w:rsid w:val="00505739"/>
    <w:rsid w:val="005D27A2"/>
    <w:rsid w:val="00645579"/>
    <w:rsid w:val="00684B4B"/>
    <w:rsid w:val="007128CA"/>
    <w:rsid w:val="007A58BD"/>
    <w:rsid w:val="007C7029"/>
    <w:rsid w:val="0083795C"/>
    <w:rsid w:val="00900512"/>
    <w:rsid w:val="00964147"/>
    <w:rsid w:val="009C245A"/>
    <w:rsid w:val="009D5EBA"/>
    <w:rsid w:val="00A65450"/>
    <w:rsid w:val="00AC056E"/>
    <w:rsid w:val="00CE70ED"/>
    <w:rsid w:val="00D9722B"/>
    <w:rsid w:val="00EF43AE"/>
    <w:rsid w:val="00F5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9E25"/>
  <w15:docId w15:val="{DB0987E0-EF67-4BDC-BE2E-90EFD4EF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qFormat/>
    <w:rsid w:val="000A2C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character" w:styleId="Hyperlink">
    <w:name w:val="Hyperlink"/>
    <w:basedOn w:val="Fontepargpadro"/>
    <w:uiPriority w:val="99"/>
    <w:unhideWhenUsed/>
    <w:rsid w:val="000A2C0F"/>
    <w:rPr>
      <w:color w:val="0563C1" w:themeColor="hyperlink"/>
      <w:u w:val="single"/>
    </w:rPr>
  </w:style>
  <w:style w:type="character" w:customStyle="1" w:styleId="markedcontent">
    <w:name w:val="markedcontent"/>
    <w:basedOn w:val="Fontepargpadro"/>
    <w:qFormat/>
    <w:rsid w:val="000A2C0F"/>
  </w:style>
  <w:style w:type="character" w:customStyle="1" w:styleId="SubttuloChar">
    <w:name w:val="Subtítulo Char"/>
    <w:basedOn w:val="Fontepargpadro"/>
    <w:link w:val="Subttulo"/>
    <w:qFormat/>
    <w:rsid w:val="000B235B"/>
    <w:rPr>
      <w:rFonts w:ascii="Cambria" w:eastAsia="Times New Roman" w:hAnsi="Cambria" w:cs="Times New Roman"/>
      <w:sz w:val="24"/>
    </w:rPr>
  </w:style>
  <w:style w:type="character" w:customStyle="1" w:styleId="Smbolosdenumerao">
    <w:name w:val="Símbolos de numeração"/>
    <w:qFormat/>
  </w:style>
  <w:style w:type="character" w:styleId="Forte">
    <w:name w:val="Strong"/>
    <w:uiPriority w:val="22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B28E5"/>
    <w:pPr>
      <w:ind w:left="720"/>
      <w:contextualSpacing/>
    </w:pPr>
  </w:style>
  <w:style w:type="paragraph" w:customStyle="1" w:styleId="Corpodetexto23">
    <w:name w:val="Corpo de texto 23"/>
    <w:basedOn w:val="Normal"/>
    <w:qFormat/>
    <w:rsid w:val="00DE115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umerada2">
    <w:name w:val="List Number 2"/>
    <w:basedOn w:val="Lista"/>
    <w:qFormat/>
    <w:pPr>
      <w:spacing w:after="120"/>
      <w:ind w:left="720" w:hanging="360"/>
    </w:pPr>
  </w:style>
  <w:style w:type="paragraph" w:styleId="Numerada3">
    <w:name w:val="List Number 3"/>
    <w:basedOn w:val="Lista"/>
    <w:qFormat/>
    <w:pPr>
      <w:spacing w:after="120"/>
      <w:ind w:left="1080" w:hanging="360"/>
    </w:pPr>
  </w:style>
  <w:style w:type="table" w:styleId="Tabelacomgrade">
    <w:name w:val="Table Grid"/>
    <w:basedOn w:val="Tabelanormal"/>
    <w:uiPriority w:val="59"/>
    <w:rsid w:val="00E71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1077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dc:description/>
  <cp:lastModifiedBy>Nayane</cp:lastModifiedBy>
  <cp:revision>5</cp:revision>
  <cp:lastPrinted>2026-01-22T15:24:00Z</cp:lastPrinted>
  <dcterms:created xsi:type="dcterms:W3CDTF">2026-01-22T15:23:00Z</dcterms:created>
  <dcterms:modified xsi:type="dcterms:W3CDTF">2026-01-22T18:09:00Z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