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0D4FF" w14:textId="77777777" w:rsidR="00782E59" w:rsidRPr="00A24FBF" w:rsidRDefault="00782E59" w:rsidP="00782E59">
      <w:pPr>
        <w:tabs>
          <w:tab w:val="left" w:pos="5040"/>
        </w:tabs>
        <w:rPr>
          <w:rFonts w:cs="Arial"/>
          <w:szCs w:val="20"/>
        </w:rPr>
      </w:pPr>
    </w:p>
    <w:p w14:paraId="3DB82184" w14:textId="26226020" w:rsidR="00782E59" w:rsidRPr="00C01605" w:rsidRDefault="00782E59" w:rsidP="00782E59">
      <w:pPr>
        <w:widowControl/>
        <w:autoSpaceDE/>
        <w:autoSpaceDN/>
        <w:spacing w:line="259" w:lineRule="auto"/>
        <w:ind w:right="72"/>
        <w:jc w:val="center"/>
        <w:rPr>
          <w:rFonts w:eastAsia="Arial" w:cs="Arial"/>
          <w:b/>
          <w:bCs/>
          <w:color w:val="000000"/>
          <w:kern w:val="2"/>
          <w:szCs w:val="20"/>
          <w:lang w:eastAsia="pt-BR"/>
          <w14:ligatures w14:val="standardContextual"/>
        </w:rPr>
      </w:pPr>
      <w:r w:rsidRPr="00C01605">
        <w:rPr>
          <w:rFonts w:eastAsia="Arial" w:cs="Arial"/>
          <w:b/>
          <w:bCs/>
          <w:color w:val="000000"/>
          <w:kern w:val="2"/>
          <w:szCs w:val="20"/>
          <w:u w:val="single" w:color="000000"/>
          <w:lang w:eastAsia="pt-BR"/>
          <w14:ligatures w14:val="standardContextual"/>
        </w:rPr>
        <w:t>PREGÃO ELETRÔNICO</w:t>
      </w:r>
      <w:r w:rsidRPr="00C01605">
        <w:rPr>
          <w:rFonts w:eastAsia="Arial" w:cs="Arial"/>
          <w:b/>
          <w:bCs/>
          <w:color w:val="000000"/>
          <w:kern w:val="2"/>
          <w:szCs w:val="20"/>
          <w:lang w:eastAsia="pt-BR"/>
          <w14:ligatures w14:val="standardContextual"/>
        </w:rPr>
        <w:t xml:space="preserve"> </w:t>
      </w:r>
      <w:r w:rsidR="00C33F94">
        <w:rPr>
          <w:rFonts w:eastAsia="Arial" w:cs="Arial"/>
          <w:b/>
          <w:bCs/>
          <w:color w:val="000000"/>
          <w:kern w:val="2"/>
          <w:szCs w:val="20"/>
          <w:lang w:eastAsia="pt-BR"/>
          <w14:ligatures w14:val="standardContextual"/>
        </w:rPr>
        <w:t>RETIFICADO</w:t>
      </w:r>
    </w:p>
    <w:p w14:paraId="5BEA877D" w14:textId="52DF3DE0" w:rsidR="00782E59" w:rsidRPr="00C01605" w:rsidRDefault="00782E59" w:rsidP="00782E59">
      <w:pPr>
        <w:widowControl/>
        <w:autoSpaceDE/>
        <w:autoSpaceDN/>
        <w:spacing w:line="265" w:lineRule="auto"/>
        <w:ind w:right="70"/>
        <w:jc w:val="center"/>
        <w:rPr>
          <w:rFonts w:eastAsia="Arial" w:cs="Arial"/>
          <w:b/>
          <w:bCs/>
          <w:color w:val="000000"/>
          <w:kern w:val="2"/>
          <w:szCs w:val="20"/>
          <w:lang w:eastAsia="pt-BR"/>
          <w14:ligatures w14:val="standardContextual"/>
        </w:rPr>
      </w:pPr>
      <w:r w:rsidRPr="00C01605">
        <w:rPr>
          <w:rFonts w:eastAsia="Arial" w:cs="Arial"/>
          <w:b/>
          <w:bCs/>
          <w:color w:val="000000"/>
          <w:kern w:val="2"/>
          <w:szCs w:val="20"/>
          <w:lang w:eastAsia="pt-BR"/>
          <w14:ligatures w14:val="standardContextual"/>
        </w:rPr>
        <w:t xml:space="preserve">EDITAL Nº </w:t>
      </w:r>
      <w:r w:rsidR="0022701F">
        <w:rPr>
          <w:rFonts w:eastAsia="Arial" w:cs="Arial"/>
          <w:b/>
          <w:bCs/>
          <w:color w:val="000000"/>
          <w:kern w:val="2"/>
          <w:szCs w:val="20"/>
          <w:lang w:eastAsia="pt-BR"/>
          <w14:ligatures w14:val="standardContextual"/>
        </w:rPr>
        <w:t>41/</w:t>
      </w:r>
      <w:r w:rsidR="00820223">
        <w:rPr>
          <w:rFonts w:eastAsia="Arial" w:cs="Arial"/>
          <w:b/>
          <w:bCs/>
          <w:color w:val="000000"/>
          <w:kern w:val="2"/>
          <w:szCs w:val="20"/>
          <w:lang w:eastAsia="pt-BR"/>
          <w14:ligatures w14:val="standardContextual"/>
        </w:rPr>
        <w:t>2026</w:t>
      </w:r>
    </w:p>
    <w:p w14:paraId="4F5CABA3" w14:textId="3180FF26" w:rsidR="00782E59" w:rsidRPr="00C01605" w:rsidRDefault="00782E59" w:rsidP="00820223">
      <w:pPr>
        <w:widowControl/>
        <w:autoSpaceDE/>
        <w:autoSpaceDN/>
        <w:spacing w:line="265" w:lineRule="auto"/>
        <w:ind w:right="68"/>
        <w:jc w:val="center"/>
        <w:rPr>
          <w:rFonts w:eastAsia="Arial" w:cs="Arial"/>
          <w:b/>
          <w:bCs/>
          <w:color w:val="000000"/>
          <w:kern w:val="2"/>
          <w:szCs w:val="20"/>
          <w:lang w:eastAsia="pt-BR"/>
          <w14:ligatures w14:val="standardContextual"/>
        </w:rPr>
      </w:pPr>
      <w:r w:rsidRPr="00C01605">
        <w:rPr>
          <w:rFonts w:eastAsia="Arial" w:cs="Arial"/>
          <w:b/>
          <w:bCs/>
          <w:color w:val="000000"/>
          <w:kern w:val="2"/>
          <w:szCs w:val="20"/>
          <w:lang w:eastAsia="pt-BR"/>
          <w14:ligatures w14:val="standardContextual"/>
        </w:rPr>
        <w:t xml:space="preserve">PROCESSO ADMINISTRATIVO Nº </w:t>
      </w:r>
      <w:r w:rsidR="00820223">
        <w:rPr>
          <w:rFonts w:eastAsia="Arial" w:cs="Arial"/>
          <w:b/>
          <w:bCs/>
          <w:color w:val="000000"/>
          <w:kern w:val="2"/>
          <w:szCs w:val="20"/>
          <w:lang w:eastAsia="pt-BR"/>
          <w14:ligatures w14:val="standardContextual"/>
        </w:rPr>
        <w:t>4.160/2026</w:t>
      </w:r>
      <w:r w:rsidRPr="00C01605">
        <w:rPr>
          <w:rFonts w:eastAsia="Arial" w:cs="Arial"/>
          <w:b/>
          <w:bCs/>
          <w:color w:val="000000"/>
          <w:kern w:val="2"/>
          <w:szCs w:val="20"/>
          <w:lang w:eastAsia="pt-BR"/>
          <w14:ligatures w14:val="standardContextual"/>
        </w:rPr>
        <w:t xml:space="preserve"> </w:t>
      </w:r>
    </w:p>
    <w:p w14:paraId="31317544" w14:textId="77777777" w:rsidR="00782E59" w:rsidRPr="007A10C4" w:rsidRDefault="00782E59" w:rsidP="00782E59">
      <w:pPr>
        <w:widowControl/>
        <w:autoSpaceDE/>
        <w:autoSpaceDN/>
        <w:spacing w:line="259" w:lineRule="auto"/>
        <w:rPr>
          <w:rFonts w:eastAsia="Arial" w:cs="Arial"/>
          <w:color w:val="000000"/>
          <w:kern w:val="2"/>
          <w:szCs w:val="20"/>
          <w:lang w:eastAsia="pt-BR"/>
          <w14:ligatures w14:val="standardContextual"/>
        </w:rPr>
      </w:pPr>
      <w:r w:rsidRPr="007A10C4">
        <w:rPr>
          <w:rFonts w:eastAsia="Arial" w:cs="Arial"/>
          <w:color w:val="595959"/>
          <w:kern w:val="2"/>
          <w:szCs w:val="20"/>
          <w:lang w:eastAsia="pt-BR"/>
          <w14:ligatures w14:val="standardContextual"/>
        </w:rPr>
        <w:t xml:space="preserve"> </w:t>
      </w:r>
    </w:p>
    <w:p w14:paraId="516C7E81" w14:textId="77777777" w:rsidR="00782E59" w:rsidRPr="007A10C4" w:rsidRDefault="00782E59" w:rsidP="00782E59">
      <w:pPr>
        <w:widowControl/>
        <w:autoSpaceDE/>
        <w:autoSpaceDN/>
        <w:spacing w:line="259" w:lineRule="auto"/>
        <w:rPr>
          <w:rFonts w:eastAsia="Arial" w:cs="Arial"/>
          <w:color w:val="000000"/>
          <w:kern w:val="2"/>
          <w:szCs w:val="20"/>
          <w:lang w:eastAsia="pt-BR"/>
          <w14:ligatures w14:val="standardContextual"/>
        </w:rPr>
      </w:pPr>
      <w:r w:rsidRPr="007A10C4">
        <w:rPr>
          <w:rFonts w:eastAsia="Arial" w:cs="Arial"/>
          <w:color w:val="595959"/>
          <w:kern w:val="2"/>
          <w:szCs w:val="20"/>
          <w:lang w:eastAsia="pt-BR"/>
          <w14:ligatures w14:val="standardContextual"/>
        </w:rPr>
        <w:t xml:space="preserve"> </w:t>
      </w:r>
    </w:p>
    <w:p w14:paraId="4A3DFBAC" w14:textId="77777777" w:rsidR="00782E59" w:rsidRDefault="00782E59" w:rsidP="00782E59">
      <w:pPr>
        <w:widowControl/>
        <w:autoSpaceDE/>
        <w:autoSpaceDN/>
        <w:spacing w:line="259" w:lineRule="auto"/>
        <w:rPr>
          <w:rFonts w:eastAsia="Arial" w:cs="Arial"/>
          <w:color w:val="000000"/>
          <w:kern w:val="2"/>
          <w:szCs w:val="20"/>
          <w:lang w:eastAsia="pt-BR"/>
          <w14:ligatures w14:val="standardContextual"/>
        </w:rPr>
      </w:pPr>
      <w:r w:rsidRPr="00C95338">
        <w:rPr>
          <w:rFonts w:eastAsia="Arial" w:cs="Arial"/>
          <w:b/>
          <w:color w:val="000000"/>
          <w:kern w:val="2"/>
          <w:szCs w:val="20"/>
          <w:lang w:eastAsia="pt-BR"/>
          <w14:ligatures w14:val="standardContextual"/>
        </w:rPr>
        <w:t>CONTRATAÇÃO DE EMPRESA PARA PRESTAÇÃO DE SERVIÇOS DE TRANSPORTE ESCOLAR MUNICIPAL</w:t>
      </w:r>
      <w:r w:rsidRPr="00F75B13">
        <w:rPr>
          <w:rFonts w:eastAsia="Arial" w:cs="Arial"/>
          <w:b/>
          <w:color w:val="000000"/>
          <w:kern w:val="2"/>
          <w:szCs w:val="20"/>
          <w:lang w:eastAsia="pt-BR"/>
          <w14:ligatures w14:val="standardContextual"/>
        </w:rPr>
        <w:t>, NOS TERMOS DA TABELA ABAIXO, CONFORME CONDIÇÕES</w:t>
      </w:r>
      <w:r>
        <w:rPr>
          <w:rFonts w:eastAsia="Arial" w:cs="Arial"/>
          <w:b/>
          <w:color w:val="000000"/>
          <w:kern w:val="2"/>
          <w:szCs w:val="20"/>
          <w:lang w:eastAsia="pt-BR"/>
          <w14:ligatures w14:val="standardContextual"/>
        </w:rPr>
        <w:t xml:space="preserve"> </w:t>
      </w:r>
      <w:r w:rsidRPr="00F75B13">
        <w:rPr>
          <w:rFonts w:eastAsia="Arial" w:cs="Arial"/>
          <w:b/>
          <w:color w:val="000000"/>
          <w:kern w:val="2"/>
          <w:szCs w:val="20"/>
          <w:lang w:eastAsia="pt-BR"/>
          <w14:ligatures w14:val="standardContextual"/>
        </w:rPr>
        <w:t>E EXIGÊNCIAS ESTABELECIDAS NESTE INSTRUMENTO.</w:t>
      </w:r>
      <w:r w:rsidRPr="007A10C4">
        <w:rPr>
          <w:rFonts w:eastAsia="Arial" w:cs="Arial"/>
          <w:color w:val="000000"/>
          <w:kern w:val="2"/>
          <w:szCs w:val="20"/>
          <w:lang w:eastAsia="pt-BR"/>
          <w14:ligatures w14:val="standardContextual"/>
        </w:rPr>
        <w:t xml:space="preserve"> </w:t>
      </w:r>
    </w:p>
    <w:p w14:paraId="46ECC309" w14:textId="77777777" w:rsidR="00782E59" w:rsidRPr="00F75B13" w:rsidRDefault="00782E59" w:rsidP="00782E59">
      <w:pPr>
        <w:widowControl/>
        <w:autoSpaceDE/>
        <w:autoSpaceDN/>
        <w:spacing w:line="259" w:lineRule="auto"/>
        <w:rPr>
          <w:rFonts w:eastAsia="Arial" w:cs="Arial"/>
          <w:b/>
          <w:color w:val="000000"/>
          <w:kern w:val="2"/>
          <w:szCs w:val="20"/>
          <w:lang w:eastAsia="pt-BR"/>
          <w14:ligatures w14:val="standardContextual"/>
        </w:rPr>
      </w:pPr>
    </w:p>
    <w:p w14:paraId="04030A0A" w14:textId="3A5C5F3E" w:rsidR="00782E59" w:rsidRPr="00BF6294" w:rsidRDefault="00782E59" w:rsidP="00782E59">
      <w:pPr>
        <w:widowControl/>
        <w:autoSpaceDE/>
        <w:autoSpaceDN/>
        <w:spacing w:after="218" w:line="259" w:lineRule="auto"/>
        <w:ind w:right="69"/>
        <w:jc w:val="center"/>
        <w:rPr>
          <w:rFonts w:eastAsia="Arial" w:cs="Arial"/>
          <w:b/>
          <w:bCs/>
          <w:color w:val="000000"/>
          <w:kern w:val="2"/>
          <w:szCs w:val="20"/>
          <w:lang w:eastAsia="pt-BR"/>
          <w14:ligatures w14:val="standardContextual"/>
        </w:rPr>
      </w:pPr>
      <w:r w:rsidRPr="00BF6294">
        <w:rPr>
          <w:rFonts w:eastAsia="Arial" w:cs="Arial"/>
          <w:b/>
          <w:bCs/>
          <w:color w:val="000000"/>
          <w:kern w:val="2"/>
          <w:szCs w:val="20"/>
          <w:lang w:eastAsia="pt-BR"/>
          <w14:ligatures w14:val="standardContextual"/>
        </w:rPr>
        <w:t xml:space="preserve">Data e hora de início da sessão pública: 9h00min do dia </w:t>
      </w:r>
      <w:r w:rsidR="0022701F">
        <w:rPr>
          <w:rFonts w:eastAsia="Arial" w:cs="Arial"/>
          <w:b/>
          <w:bCs/>
          <w:color w:val="000000"/>
          <w:kern w:val="2"/>
          <w:szCs w:val="20"/>
          <w:lang w:eastAsia="pt-BR"/>
          <w14:ligatures w14:val="standardContextual"/>
        </w:rPr>
        <w:t>19</w:t>
      </w:r>
      <w:r w:rsidR="00EC7915">
        <w:rPr>
          <w:rFonts w:eastAsia="Arial" w:cs="Arial"/>
          <w:b/>
          <w:bCs/>
          <w:color w:val="000000"/>
          <w:kern w:val="2"/>
          <w:szCs w:val="20"/>
          <w:lang w:eastAsia="pt-BR"/>
          <w14:ligatures w14:val="standardContextual"/>
        </w:rPr>
        <w:t xml:space="preserve"> </w:t>
      </w:r>
      <w:r w:rsidRPr="00BF6294">
        <w:rPr>
          <w:rFonts w:eastAsia="Arial" w:cs="Arial"/>
          <w:b/>
          <w:bCs/>
          <w:color w:val="000000"/>
          <w:kern w:val="2"/>
          <w:szCs w:val="20"/>
          <w:lang w:eastAsia="pt-BR"/>
          <w14:ligatures w14:val="standardContextual"/>
        </w:rPr>
        <w:t xml:space="preserve">de </w:t>
      </w:r>
      <w:r w:rsidR="0022701F">
        <w:rPr>
          <w:rFonts w:eastAsia="Arial" w:cs="Arial"/>
          <w:b/>
          <w:bCs/>
          <w:color w:val="000000"/>
          <w:kern w:val="2"/>
          <w:szCs w:val="20"/>
          <w:lang w:eastAsia="pt-BR"/>
          <w14:ligatures w14:val="standardContextual"/>
        </w:rPr>
        <w:t>outubro</w:t>
      </w:r>
      <w:r w:rsidRPr="00BF6294">
        <w:rPr>
          <w:rFonts w:eastAsia="Arial" w:cs="Arial"/>
          <w:b/>
          <w:bCs/>
          <w:color w:val="000000"/>
          <w:kern w:val="2"/>
          <w:szCs w:val="20"/>
          <w:lang w:eastAsia="pt-BR"/>
          <w14:ligatures w14:val="standardContextual"/>
        </w:rPr>
        <w:t xml:space="preserve"> de 2026.</w:t>
      </w:r>
    </w:p>
    <w:p w14:paraId="03A4C5FA" w14:textId="77777777" w:rsidR="00782E59" w:rsidRPr="007A10C4" w:rsidRDefault="00782E59" w:rsidP="00782E59">
      <w:pPr>
        <w:widowControl/>
        <w:autoSpaceDE/>
        <w:autoSpaceDN/>
        <w:spacing w:after="1" w:line="259" w:lineRule="auto"/>
        <w:ind w:right="69"/>
        <w:jc w:val="center"/>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Índice </w:t>
      </w:r>
    </w:p>
    <w:p w14:paraId="634BBEF7" w14:textId="77777777" w:rsidR="00782E59" w:rsidRPr="007A10C4" w:rsidRDefault="00782E59" w:rsidP="00782E59">
      <w:pPr>
        <w:widowControl/>
        <w:autoSpaceDE/>
        <w:autoSpaceDN/>
        <w:spacing w:line="259"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 </w:t>
      </w:r>
    </w:p>
    <w:sdt>
      <w:sdtPr>
        <w:rPr>
          <w:rFonts w:ascii="Arial" w:eastAsia="Arial" w:hAnsi="Arial" w:cs="Arial"/>
          <w:color w:val="000000"/>
          <w:kern w:val="2"/>
          <w:szCs w:val="22"/>
          <w:lang w:eastAsia="pt-BR"/>
          <w14:ligatures w14:val="standardContextual"/>
        </w:rPr>
        <w:id w:val="-908062829"/>
        <w:docPartObj>
          <w:docPartGallery w:val="Table of Contents"/>
        </w:docPartObj>
      </w:sdtPr>
      <w:sdtEndPr/>
      <w:sdtContent>
        <w:p w14:paraId="6BE9FDF1"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r w:rsidRPr="007A10C4">
            <w:rPr>
              <w:rFonts w:ascii="Arial" w:eastAsia="Arial" w:hAnsi="Arial" w:cs="Arial"/>
              <w:color w:val="000000"/>
              <w:kern w:val="2"/>
              <w:lang w:eastAsia="pt-BR"/>
              <w14:ligatures w14:val="standardContextual"/>
            </w:rPr>
            <w:fldChar w:fldCharType="begin"/>
          </w:r>
          <w:r w:rsidRPr="007A10C4">
            <w:rPr>
              <w:rFonts w:ascii="Arial" w:eastAsia="Arial" w:hAnsi="Arial" w:cs="Arial"/>
              <w:color w:val="000000"/>
              <w:kern w:val="2"/>
              <w:lang w:eastAsia="pt-BR"/>
              <w14:ligatures w14:val="standardContextual"/>
            </w:rPr>
            <w:instrText xml:space="preserve"> TOC \o "1-1" \h \z \u </w:instrText>
          </w:r>
          <w:r w:rsidRPr="007A10C4">
            <w:rPr>
              <w:rFonts w:ascii="Arial" w:eastAsia="Arial" w:hAnsi="Arial" w:cs="Arial"/>
              <w:color w:val="000000"/>
              <w:kern w:val="2"/>
              <w:lang w:eastAsia="pt-BR"/>
              <w14:ligatures w14:val="standardContextual"/>
            </w:rPr>
            <w:fldChar w:fldCharType="separate"/>
          </w:r>
          <w:hyperlink w:anchor="_Toc219466230" w:history="1">
            <w:r w:rsidRPr="005B5E32">
              <w:rPr>
                <w:rStyle w:val="Hyperlink"/>
                <w:rFonts w:ascii="Arial" w:eastAsia="Arial" w:hAnsi="Arial" w:cs="Arial"/>
                <w:noProof/>
                <w:lang w:eastAsia="pt-BR"/>
              </w:rPr>
              <w:t>1. DATA, HORA E LOCAL DE ABERTURA DA SESSÃO PÚBLICA</w:t>
            </w:r>
            <w:r w:rsidRPr="005B5E32">
              <w:rPr>
                <w:noProof/>
                <w:webHidden/>
              </w:rPr>
              <w:tab/>
            </w:r>
            <w:r w:rsidRPr="005B5E32">
              <w:rPr>
                <w:noProof/>
                <w:webHidden/>
              </w:rPr>
              <w:fldChar w:fldCharType="begin"/>
            </w:r>
            <w:r w:rsidRPr="005B5E32">
              <w:rPr>
                <w:noProof/>
                <w:webHidden/>
              </w:rPr>
              <w:instrText xml:space="preserve"> PAGEREF _Toc219466230 \h </w:instrText>
            </w:r>
            <w:r w:rsidRPr="005B5E32">
              <w:rPr>
                <w:noProof/>
                <w:webHidden/>
              </w:rPr>
            </w:r>
            <w:r w:rsidRPr="005B5E32">
              <w:rPr>
                <w:noProof/>
                <w:webHidden/>
              </w:rPr>
              <w:fldChar w:fldCharType="separate"/>
            </w:r>
            <w:r w:rsidRPr="005B5E32">
              <w:rPr>
                <w:noProof/>
                <w:webHidden/>
              </w:rPr>
              <w:t>2</w:t>
            </w:r>
            <w:r w:rsidRPr="005B5E32">
              <w:rPr>
                <w:noProof/>
                <w:webHidden/>
              </w:rPr>
              <w:fldChar w:fldCharType="end"/>
            </w:r>
          </w:hyperlink>
        </w:p>
        <w:p w14:paraId="0ABFFC31"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1" w:history="1">
            <w:r w:rsidRPr="005B5E32">
              <w:rPr>
                <w:rStyle w:val="Hyperlink"/>
                <w:rFonts w:ascii="Arial" w:eastAsia="Arial" w:hAnsi="Arial" w:cs="Arial"/>
                <w:noProof/>
                <w:lang w:eastAsia="pt-BR"/>
              </w:rPr>
              <w:t>2. DO OBJETO</w:t>
            </w:r>
            <w:r w:rsidRPr="005B5E32">
              <w:rPr>
                <w:noProof/>
                <w:webHidden/>
              </w:rPr>
              <w:tab/>
            </w:r>
            <w:r w:rsidRPr="005B5E32">
              <w:rPr>
                <w:noProof/>
                <w:webHidden/>
              </w:rPr>
              <w:fldChar w:fldCharType="begin"/>
            </w:r>
            <w:r w:rsidRPr="005B5E32">
              <w:rPr>
                <w:noProof/>
                <w:webHidden/>
              </w:rPr>
              <w:instrText xml:space="preserve"> PAGEREF _Toc219466231 \h </w:instrText>
            </w:r>
            <w:r w:rsidRPr="005B5E32">
              <w:rPr>
                <w:noProof/>
                <w:webHidden/>
              </w:rPr>
            </w:r>
            <w:r w:rsidRPr="005B5E32">
              <w:rPr>
                <w:noProof/>
                <w:webHidden/>
              </w:rPr>
              <w:fldChar w:fldCharType="separate"/>
            </w:r>
            <w:r w:rsidRPr="005B5E32">
              <w:rPr>
                <w:noProof/>
                <w:webHidden/>
              </w:rPr>
              <w:t>2</w:t>
            </w:r>
            <w:r w:rsidRPr="005B5E32">
              <w:rPr>
                <w:noProof/>
                <w:webHidden/>
              </w:rPr>
              <w:fldChar w:fldCharType="end"/>
            </w:r>
          </w:hyperlink>
        </w:p>
        <w:p w14:paraId="023A9E2D"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2" w:history="1">
            <w:r w:rsidRPr="005B5E32">
              <w:rPr>
                <w:rStyle w:val="Hyperlink"/>
                <w:rFonts w:ascii="Arial" w:eastAsia="Arial" w:hAnsi="Arial" w:cs="Arial"/>
                <w:noProof/>
                <w:lang w:eastAsia="pt-BR"/>
              </w:rPr>
              <w:t>3. ESCLARECIMENTOS INICIAIS</w:t>
            </w:r>
            <w:r w:rsidRPr="005B5E32">
              <w:rPr>
                <w:noProof/>
                <w:webHidden/>
              </w:rPr>
              <w:tab/>
            </w:r>
            <w:r w:rsidRPr="005B5E32">
              <w:rPr>
                <w:noProof/>
                <w:webHidden/>
              </w:rPr>
              <w:fldChar w:fldCharType="begin"/>
            </w:r>
            <w:r w:rsidRPr="005B5E32">
              <w:rPr>
                <w:noProof/>
                <w:webHidden/>
              </w:rPr>
              <w:instrText xml:space="preserve"> PAGEREF _Toc219466232 \h </w:instrText>
            </w:r>
            <w:r w:rsidRPr="005B5E32">
              <w:rPr>
                <w:noProof/>
                <w:webHidden/>
              </w:rPr>
            </w:r>
            <w:r w:rsidRPr="005B5E32">
              <w:rPr>
                <w:noProof/>
                <w:webHidden/>
              </w:rPr>
              <w:fldChar w:fldCharType="separate"/>
            </w:r>
            <w:r w:rsidRPr="005B5E32">
              <w:rPr>
                <w:noProof/>
                <w:webHidden/>
              </w:rPr>
              <w:t>2</w:t>
            </w:r>
            <w:r w:rsidRPr="005B5E32">
              <w:rPr>
                <w:noProof/>
                <w:webHidden/>
              </w:rPr>
              <w:fldChar w:fldCharType="end"/>
            </w:r>
          </w:hyperlink>
        </w:p>
        <w:p w14:paraId="1DD2C492"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3" w:history="1">
            <w:r w:rsidRPr="005B5E32">
              <w:rPr>
                <w:rStyle w:val="Hyperlink"/>
                <w:rFonts w:ascii="Arial" w:eastAsia="Arial" w:hAnsi="Arial" w:cs="Arial"/>
                <w:noProof/>
                <w:lang w:eastAsia="pt-BR"/>
              </w:rPr>
              <w:t>4. DA IMPUGNAÇÃO AO EDITAL E DO PEDIDO DE ESCLARECIMENTO</w:t>
            </w:r>
            <w:r w:rsidRPr="005B5E32">
              <w:rPr>
                <w:noProof/>
                <w:webHidden/>
              </w:rPr>
              <w:tab/>
            </w:r>
            <w:r w:rsidRPr="005B5E32">
              <w:rPr>
                <w:noProof/>
                <w:webHidden/>
              </w:rPr>
              <w:fldChar w:fldCharType="begin"/>
            </w:r>
            <w:r w:rsidRPr="005B5E32">
              <w:rPr>
                <w:noProof/>
                <w:webHidden/>
              </w:rPr>
              <w:instrText xml:space="preserve"> PAGEREF _Toc219466233 \h </w:instrText>
            </w:r>
            <w:r w:rsidRPr="005B5E32">
              <w:rPr>
                <w:noProof/>
                <w:webHidden/>
              </w:rPr>
            </w:r>
            <w:r w:rsidRPr="005B5E32">
              <w:rPr>
                <w:noProof/>
                <w:webHidden/>
              </w:rPr>
              <w:fldChar w:fldCharType="separate"/>
            </w:r>
            <w:r w:rsidRPr="005B5E32">
              <w:rPr>
                <w:noProof/>
                <w:webHidden/>
              </w:rPr>
              <w:t>3</w:t>
            </w:r>
            <w:r w:rsidRPr="005B5E32">
              <w:rPr>
                <w:noProof/>
                <w:webHidden/>
              </w:rPr>
              <w:fldChar w:fldCharType="end"/>
            </w:r>
          </w:hyperlink>
        </w:p>
        <w:p w14:paraId="39CBCC90"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4" w:history="1">
            <w:r w:rsidRPr="005B5E32">
              <w:rPr>
                <w:rStyle w:val="Hyperlink"/>
                <w:rFonts w:ascii="Arial" w:eastAsia="Arial" w:hAnsi="Arial" w:cs="Arial"/>
                <w:noProof/>
                <w:lang w:eastAsia="pt-BR"/>
              </w:rPr>
              <w:t>5. CONDIÇÕES DE PARTICIPAÇÃO</w:t>
            </w:r>
            <w:r w:rsidRPr="005B5E32">
              <w:rPr>
                <w:noProof/>
                <w:webHidden/>
              </w:rPr>
              <w:tab/>
            </w:r>
            <w:r w:rsidRPr="005B5E32">
              <w:rPr>
                <w:noProof/>
                <w:webHidden/>
              </w:rPr>
              <w:fldChar w:fldCharType="begin"/>
            </w:r>
            <w:r w:rsidRPr="005B5E32">
              <w:rPr>
                <w:noProof/>
                <w:webHidden/>
              </w:rPr>
              <w:instrText xml:space="preserve"> PAGEREF _Toc219466234 \h </w:instrText>
            </w:r>
            <w:r w:rsidRPr="005B5E32">
              <w:rPr>
                <w:noProof/>
                <w:webHidden/>
              </w:rPr>
            </w:r>
            <w:r w:rsidRPr="005B5E32">
              <w:rPr>
                <w:noProof/>
                <w:webHidden/>
              </w:rPr>
              <w:fldChar w:fldCharType="separate"/>
            </w:r>
            <w:r w:rsidRPr="005B5E32">
              <w:rPr>
                <w:noProof/>
                <w:webHidden/>
              </w:rPr>
              <w:t>3</w:t>
            </w:r>
            <w:r w:rsidRPr="005B5E32">
              <w:rPr>
                <w:noProof/>
                <w:webHidden/>
              </w:rPr>
              <w:fldChar w:fldCharType="end"/>
            </w:r>
          </w:hyperlink>
        </w:p>
        <w:p w14:paraId="5A7391A5"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5" w:history="1">
            <w:r w:rsidRPr="005B5E32">
              <w:rPr>
                <w:rStyle w:val="Hyperlink"/>
                <w:rFonts w:ascii="Arial" w:eastAsia="Arial" w:hAnsi="Arial" w:cs="Arial"/>
                <w:noProof/>
                <w:lang w:eastAsia="pt-BR"/>
              </w:rPr>
              <w:t>6. DOS BENEFÍCIOS ÀS MICROEMPRESAS E EMPRESAS DE PEQUENO PORTE</w:t>
            </w:r>
            <w:r w:rsidRPr="005B5E32">
              <w:rPr>
                <w:noProof/>
                <w:webHidden/>
              </w:rPr>
              <w:tab/>
            </w:r>
            <w:r w:rsidRPr="005B5E32">
              <w:rPr>
                <w:noProof/>
                <w:webHidden/>
              </w:rPr>
              <w:fldChar w:fldCharType="begin"/>
            </w:r>
            <w:r w:rsidRPr="005B5E32">
              <w:rPr>
                <w:noProof/>
                <w:webHidden/>
              </w:rPr>
              <w:instrText xml:space="preserve"> PAGEREF _Toc219466235 \h </w:instrText>
            </w:r>
            <w:r w:rsidRPr="005B5E32">
              <w:rPr>
                <w:noProof/>
                <w:webHidden/>
              </w:rPr>
            </w:r>
            <w:r w:rsidRPr="005B5E32">
              <w:rPr>
                <w:noProof/>
                <w:webHidden/>
              </w:rPr>
              <w:fldChar w:fldCharType="separate"/>
            </w:r>
            <w:r w:rsidRPr="005B5E32">
              <w:rPr>
                <w:noProof/>
                <w:webHidden/>
              </w:rPr>
              <w:t>5</w:t>
            </w:r>
            <w:r w:rsidRPr="005B5E32">
              <w:rPr>
                <w:noProof/>
                <w:webHidden/>
              </w:rPr>
              <w:fldChar w:fldCharType="end"/>
            </w:r>
          </w:hyperlink>
        </w:p>
        <w:p w14:paraId="1EA73EE9"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6" w:history="1">
            <w:r w:rsidRPr="005B5E32">
              <w:rPr>
                <w:rStyle w:val="Hyperlink"/>
                <w:rFonts w:ascii="Arial" w:eastAsia="Arial" w:hAnsi="Arial" w:cs="Arial"/>
                <w:noProof/>
                <w:lang w:eastAsia="pt-BR"/>
              </w:rPr>
              <w:t>7. CREDENCIAMENTO NO PROVEDOR DO SISTEMA ELETRÔNICO</w:t>
            </w:r>
            <w:r w:rsidRPr="005B5E32">
              <w:rPr>
                <w:noProof/>
                <w:webHidden/>
              </w:rPr>
              <w:tab/>
            </w:r>
            <w:r w:rsidRPr="005B5E32">
              <w:rPr>
                <w:noProof/>
                <w:webHidden/>
              </w:rPr>
              <w:fldChar w:fldCharType="begin"/>
            </w:r>
            <w:r w:rsidRPr="005B5E32">
              <w:rPr>
                <w:noProof/>
                <w:webHidden/>
              </w:rPr>
              <w:instrText xml:space="preserve"> PAGEREF _Toc219466236 \h </w:instrText>
            </w:r>
            <w:r w:rsidRPr="005B5E32">
              <w:rPr>
                <w:noProof/>
                <w:webHidden/>
              </w:rPr>
            </w:r>
            <w:r w:rsidRPr="005B5E32">
              <w:rPr>
                <w:noProof/>
                <w:webHidden/>
              </w:rPr>
              <w:fldChar w:fldCharType="separate"/>
            </w:r>
            <w:r w:rsidRPr="005B5E32">
              <w:rPr>
                <w:noProof/>
                <w:webHidden/>
              </w:rPr>
              <w:t>5</w:t>
            </w:r>
            <w:r w:rsidRPr="005B5E32">
              <w:rPr>
                <w:noProof/>
                <w:webHidden/>
              </w:rPr>
              <w:fldChar w:fldCharType="end"/>
            </w:r>
          </w:hyperlink>
        </w:p>
        <w:p w14:paraId="11252D90"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7" w:history="1">
            <w:r w:rsidRPr="005B5E32">
              <w:rPr>
                <w:rStyle w:val="Hyperlink"/>
                <w:rFonts w:ascii="Arial" w:eastAsia="Arial" w:hAnsi="Arial" w:cs="Arial"/>
                <w:noProof/>
                <w:lang w:eastAsia="pt-BR"/>
              </w:rPr>
              <w:t>8. DA APRESENTAÇÃO DA PROPOSTA</w:t>
            </w:r>
            <w:r w:rsidRPr="005B5E32">
              <w:rPr>
                <w:noProof/>
                <w:webHidden/>
              </w:rPr>
              <w:tab/>
            </w:r>
            <w:r w:rsidRPr="005B5E32">
              <w:rPr>
                <w:noProof/>
                <w:webHidden/>
              </w:rPr>
              <w:fldChar w:fldCharType="begin"/>
            </w:r>
            <w:r w:rsidRPr="005B5E32">
              <w:rPr>
                <w:noProof/>
                <w:webHidden/>
              </w:rPr>
              <w:instrText xml:space="preserve"> PAGEREF _Toc219466237 \h </w:instrText>
            </w:r>
            <w:r w:rsidRPr="005B5E32">
              <w:rPr>
                <w:noProof/>
                <w:webHidden/>
              </w:rPr>
            </w:r>
            <w:r w:rsidRPr="005B5E32">
              <w:rPr>
                <w:noProof/>
                <w:webHidden/>
              </w:rPr>
              <w:fldChar w:fldCharType="separate"/>
            </w:r>
            <w:r w:rsidRPr="005B5E32">
              <w:rPr>
                <w:noProof/>
                <w:webHidden/>
              </w:rPr>
              <w:t>6</w:t>
            </w:r>
            <w:r w:rsidRPr="005B5E32">
              <w:rPr>
                <w:noProof/>
                <w:webHidden/>
              </w:rPr>
              <w:fldChar w:fldCharType="end"/>
            </w:r>
          </w:hyperlink>
        </w:p>
        <w:p w14:paraId="5A51BAA3"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8" w:history="1">
            <w:r w:rsidRPr="005B5E32">
              <w:rPr>
                <w:rStyle w:val="Hyperlink"/>
                <w:rFonts w:ascii="Arial" w:eastAsia="Arial" w:hAnsi="Arial" w:cs="Arial"/>
                <w:noProof/>
                <w:lang w:eastAsia="pt-BR"/>
              </w:rPr>
              <w:t>9. DA ABERTURA DA SESSÃO E DA FASE DE LANCES</w:t>
            </w:r>
            <w:r w:rsidRPr="005B5E32">
              <w:rPr>
                <w:noProof/>
                <w:webHidden/>
              </w:rPr>
              <w:tab/>
            </w:r>
            <w:r w:rsidRPr="005B5E32">
              <w:rPr>
                <w:noProof/>
                <w:webHidden/>
              </w:rPr>
              <w:fldChar w:fldCharType="begin"/>
            </w:r>
            <w:r w:rsidRPr="005B5E32">
              <w:rPr>
                <w:noProof/>
                <w:webHidden/>
              </w:rPr>
              <w:instrText xml:space="preserve"> PAGEREF _Toc219466238 \h </w:instrText>
            </w:r>
            <w:r w:rsidRPr="005B5E32">
              <w:rPr>
                <w:noProof/>
                <w:webHidden/>
              </w:rPr>
            </w:r>
            <w:r w:rsidRPr="005B5E32">
              <w:rPr>
                <w:noProof/>
                <w:webHidden/>
              </w:rPr>
              <w:fldChar w:fldCharType="separate"/>
            </w:r>
            <w:r w:rsidRPr="005B5E32">
              <w:rPr>
                <w:noProof/>
                <w:webHidden/>
              </w:rPr>
              <w:t>7</w:t>
            </w:r>
            <w:r w:rsidRPr="005B5E32">
              <w:rPr>
                <w:noProof/>
                <w:webHidden/>
              </w:rPr>
              <w:fldChar w:fldCharType="end"/>
            </w:r>
          </w:hyperlink>
        </w:p>
        <w:p w14:paraId="0C71EA71"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39" w:history="1">
            <w:r w:rsidRPr="005B5E32">
              <w:rPr>
                <w:rStyle w:val="Hyperlink"/>
                <w:rFonts w:ascii="Arial" w:eastAsia="Arial" w:hAnsi="Arial" w:cs="Arial"/>
                <w:noProof/>
                <w:lang w:eastAsia="pt-BR"/>
              </w:rPr>
              <w:t>10. DA FASE DE JULGAMENTO</w:t>
            </w:r>
            <w:r w:rsidRPr="005B5E32">
              <w:rPr>
                <w:noProof/>
                <w:webHidden/>
              </w:rPr>
              <w:tab/>
            </w:r>
            <w:r w:rsidRPr="005B5E32">
              <w:rPr>
                <w:noProof/>
                <w:webHidden/>
              </w:rPr>
              <w:fldChar w:fldCharType="begin"/>
            </w:r>
            <w:r w:rsidRPr="005B5E32">
              <w:rPr>
                <w:noProof/>
                <w:webHidden/>
              </w:rPr>
              <w:instrText xml:space="preserve"> PAGEREF _Toc219466239 \h </w:instrText>
            </w:r>
            <w:r w:rsidRPr="005B5E32">
              <w:rPr>
                <w:noProof/>
                <w:webHidden/>
              </w:rPr>
            </w:r>
            <w:r w:rsidRPr="005B5E32">
              <w:rPr>
                <w:noProof/>
                <w:webHidden/>
              </w:rPr>
              <w:fldChar w:fldCharType="separate"/>
            </w:r>
            <w:r w:rsidRPr="005B5E32">
              <w:rPr>
                <w:noProof/>
                <w:webHidden/>
              </w:rPr>
              <w:t>9</w:t>
            </w:r>
            <w:r w:rsidRPr="005B5E32">
              <w:rPr>
                <w:noProof/>
                <w:webHidden/>
              </w:rPr>
              <w:fldChar w:fldCharType="end"/>
            </w:r>
          </w:hyperlink>
        </w:p>
        <w:p w14:paraId="093BA1C2"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0" w:history="1">
            <w:r w:rsidRPr="005B5E32">
              <w:rPr>
                <w:rStyle w:val="Hyperlink"/>
                <w:rFonts w:ascii="Arial" w:eastAsia="Arial" w:hAnsi="Arial" w:cs="Arial"/>
                <w:noProof/>
                <w:lang w:eastAsia="pt-BR"/>
              </w:rPr>
              <w:t>11. DA FASE DE HABILITAÇÃO</w:t>
            </w:r>
            <w:r w:rsidRPr="005B5E32">
              <w:rPr>
                <w:noProof/>
                <w:webHidden/>
              </w:rPr>
              <w:tab/>
            </w:r>
            <w:r w:rsidRPr="005B5E32">
              <w:rPr>
                <w:noProof/>
                <w:webHidden/>
              </w:rPr>
              <w:fldChar w:fldCharType="begin"/>
            </w:r>
            <w:r w:rsidRPr="005B5E32">
              <w:rPr>
                <w:noProof/>
                <w:webHidden/>
              </w:rPr>
              <w:instrText xml:space="preserve"> PAGEREF _Toc219466240 \h </w:instrText>
            </w:r>
            <w:r w:rsidRPr="005B5E32">
              <w:rPr>
                <w:noProof/>
                <w:webHidden/>
              </w:rPr>
            </w:r>
            <w:r w:rsidRPr="005B5E32">
              <w:rPr>
                <w:noProof/>
                <w:webHidden/>
              </w:rPr>
              <w:fldChar w:fldCharType="separate"/>
            </w:r>
            <w:r w:rsidRPr="005B5E32">
              <w:rPr>
                <w:noProof/>
                <w:webHidden/>
              </w:rPr>
              <w:t>11</w:t>
            </w:r>
            <w:r w:rsidRPr="005B5E32">
              <w:rPr>
                <w:noProof/>
                <w:webHidden/>
              </w:rPr>
              <w:fldChar w:fldCharType="end"/>
            </w:r>
          </w:hyperlink>
        </w:p>
        <w:p w14:paraId="4FB94580"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1" w:history="1">
            <w:r w:rsidRPr="005B5E32">
              <w:rPr>
                <w:rStyle w:val="Hyperlink"/>
                <w:rFonts w:ascii="Arial" w:eastAsia="Arial" w:hAnsi="Arial" w:cs="Arial"/>
                <w:noProof/>
                <w:lang w:eastAsia="pt-BR"/>
              </w:rPr>
              <w:t>12. DO SANEAMENTO DA PROPOSTA E DOS DOCUMENTOS DE HABILITAÇÃO</w:t>
            </w:r>
            <w:r w:rsidRPr="005B5E32">
              <w:rPr>
                <w:noProof/>
                <w:webHidden/>
              </w:rPr>
              <w:tab/>
            </w:r>
            <w:r w:rsidRPr="005B5E32">
              <w:rPr>
                <w:noProof/>
                <w:webHidden/>
              </w:rPr>
              <w:fldChar w:fldCharType="begin"/>
            </w:r>
            <w:r w:rsidRPr="005B5E32">
              <w:rPr>
                <w:noProof/>
                <w:webHidden/>
              </w:rPr>
              <w:instrText xml:space="preserve"> PAGEREF _Toc219466241 \h </w:instrText>
            </w:r>
            <w:r w:rsidRPr="005B5E32">
              <w:rPr>
                <w:noProof/>
                <w:webHidden/>
              </w:rPr>
            </w:r>
            <w:r w:rsidRPr="005B5E32">
              <w:rPr>
                <w:noProof/>
                <w:webHidden/>
              </w:rPr>
              <w:fldChar w:fldCharType="separate"/>
            </w:r>
            <w:r w:rsidRPr="005B5E32">
              <w:rPr>
                <w:noProof/>
                <w:webHidden/>
              </w:rPr>
              <w:t>14</w:t>
            </w:r>
            <w:r w:rsidRPr="005B5E32">
              <w:rPr>
                <w:noProof/>
                <w:webHidden/>
              </w:rPr>
              <w:fldChar w:fldCharType="end"/>
            </w:r>
          </w:hyperlink>
        </w:p>
        <w:p w14:paraId="11AC17EB"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2" w:history="1">
            <w:r w:rsidRPr="005B5E32">
              <w:rPr>
                <w:rStyle w:val="Hyperlink"/>
                <w:rFonts w:ascii="Arial" w:eastAsia="Arial" w:hAnsi="Arial" w:cs="Arial"/>
                <w:noProof/>
                <w:lang w:eastAsia="pt-BR"/>
              </w:rPr>
              <w:t>13. DOS RECURSOS</w:t>
            </w:r>
            <w:r w:rsidRPr="005B5E32">
              <w:rPr>
                <w:noProof/>
                <w:webHidden/>
              </w:rPr>
              <w:tab/>
            </w:r>
            <w:r w:rsidRPr="005B5E32">
              <w:rPr>
                <w:noProof/>
                <w:webHidden/>
              </w:rPr>
              <w:fldChar w:fldCharType="begin"/>
            </w:r>
            <w:r w:rsidRPr="005B5E32">
              <w:rPr>
                <w:noProof/>
                <w:webHidden/>
              </w:rPr>
              <w:instrText xml:space="preserve"> PAGEREF _Toc219466242 \h </w:instrText>
            </w:r>
            <w:r w:rsidRPr="005B5E32">
              <w:rPr>
                <w:noProof/>
                <w:webHidden/>
              </w:rPr>
            </w:r>
            <w:r w:rsidRPr="005B5E32">
              <w:rPr>
                <w:noProof/>
                <w:webHidden/>
              </w:rPr>
              <w:fldChar w:fldCharType="separate"/>
            </w:r>
            <w:r w:rsidRPr="005B5E32">
              <w:rPr>
                <w:noProof/>
                <w:webHidden/>
              </w:rPr>
              <w:t>14</w:t>
            </w:r>
            <w:r w:rsidRPr="005B5E32">
              <w:rPr>
                <w:noProof/>
                <w:webHidden/>
              </w:rPr>
              <w:fldChar w:fldCharType="end"/>
            </w:r>
          </w:hyperlink>
        </w:p>
        <w:p w14:paraId="121E52BD"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3" w:history="1">
            <w:r w:rsidRPr="005B5E32">
              <w:rPr>
                <w:rStyle w:val="Hyperlink"/>
                <w:rFonts w:ascii="Arial" w:eastAsia="Arial" w:hAnsi="Arial" w:cs="Arial"/>
                <w:noProof/>
                <w:lang w:eastAsia="pt-BR"/>
              </w:rPr>
              <w:t>14. DO ENCERRAMENTO DA LICITAÇÃO</w:t>
            </w:r>
            <w:r w:rsidRPr="005B5E32">
              <w:rPr>
                <w:noProof/>
                <w:webHidden/>
              </w:rPr>
              <w:tab/>
            </w:r>
            <w:r w:rsidRPr="005B5E32">
              <w:rPr>
                <w:noProof/>
                <w:webHidden/>
              </w:rPr>
              <w:fldChar w:fldCharType="begin"/>
            </w:r>
            <w:r w:rsidRPr="005B5E32">
              <w:rPr>
                <w:noProof/>
                <w:webHidden/>
              </w:rPr>
              <w:instrText xml:space="preserve"> PAGEREF _Toc219466243 \h </w:instrText>
            </w:r>
            <w:r w:rsidRPr="005B5E32">
              <w:rPr>
                <w:noProof/>
                <w:webHidden/>
              </w:rPr>
            </w:r>
            <w:r w:rsidRPr="005B5E32">
              <w:rPr>
                <w:noProof/>
                <w:webHidden/>
              </w:rPr>
              <w:fldChar w:fldCharType="separate"/>
            </w:r>
            <w:r w:rsidRPr="005B5E32">
              <w:rPr>
                <w:noProof/>
                <w:webHidden/>
              </w:rPr>
              <w:t>15</w:t>
            </w:r>
            <w:r w:rsidRPr="005B5E32">
              <w:rPr>
                <w:noProof/>
                <w:webHidden/>
              </w:rPr>
              <w:fldChar w:fldCharType="end"/>
            </w:r>
          </w:hyperlink>
        </w:p>
        <w:p w14:paraId="3058D143"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4" w:history="1">
            <w:r w:rsidRPr="005B5E32">
              <w:rPr>
                <w:rStyle w:val="Hyperlink"/>
                <w:rFonts w:ascii="Arial" w:eastAsia="Arial" w:hAnsi="Arial" w:cs="Arial"/>
                <w:noProof/>
                <w:lang w:eastAsia="pt-BR"/>
              </w:rPr>
              <w:t>15. DA MANUTENÇÃO DO EQUILÍBRIO ECONÔMICO-FINANCEIRO DO CONTRATO</w:t>
            </w:r>
            <w:r w:rsidRPr="005B5E32">
              <w:rPr>
                <w:noProof/>
                <w:webHidden/>
              </w:rPr>
              <w:tab/>
            </w:r>
            <w:r w:rsidRPr="005B5E32">
              <w:rPr>
                <w:noProof/>
                <w:webHidden/>
              </w:rPr>
              <w:fldChar w:fldCharType="begin"/>
            </w:r>
            <w:r w:rsidRPr="005B5E32">
              <w:rPr>
                <w:noProof/>
                <w:webHidden/>
              </w:rPr>
              <w:instrText xml:space="preserve"> PAGEREF _Toc219466244 \h </w:instrText>
            </w:r>
            <w:r w:rsidRPr="005B5E32">
              <w:rPr>
                <w:noProof/>
                <w:webHidden/>
              </w:rPr>
            </w:r>
            <w:r w:rsidRPr="005B5E32">
              <w:rPr>
                <w:noProof/>
                <w:webHidden/>
              </w:rPr>
              <w:fldChar w:fldCharType="separate"/>
            </w:r>
            <w:r w:rsidRPr="005B5E32">
              <w:rPr>
                <w:noProof/>
                <w:webHidden/>
              </w:rPr>
              <w:t>16</w:t>
            </w:r>
            <w:r w:rsidRPr="005B5E32">
              <w:rPr>
                <w:noProof/>
                <w:webHidden/>
              </w:rPr>
              <w:fldChar w:fldCharType="end"/>
            </w:r>
          </w:hyperlink>
        </w:p>
        <w:p w14:paraId="5A60BE72"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5" w:history="1">
            <w:r w:rsidRPr="005B5E32">
              <w:rPr>
                <w:rStyle w:val="Hyperlink"/>
                <w:rFonts w:ascii="Arial" w:eastAsia="Arial" w:hAnsi="Arial" w:cs="Arial"/>
                <w:noProof/>
                <w:lang w:eastAsia="pt-BR"/>
              </w:rPr>
              <w:t>16. MODELO DE GESTÃO E DE EXECUÇÃO DO CONTRATO</w:t>
            </w:r>
            <w:r w:rsidRPr="005B5E32">
              <w:rPr>
                <w:noProof/>
                <w:webHidden/>
              </w:rPr>
              <w:tab/>
            </w:r>
            <w:r w:rsidRPr="005B5E32">
              <w:rPr>
                <w:noProof/>
                <w:webHidden/>
              </w:rPr>
              <w:fldChar w:fldCharType="begin"/>
            </w:r>
            <w:r w:rsidRPr="005B5E32">
              <w:rPr>
                <w:noProof/>
                <w:webHidden/>
              </w:rPr>
              <w:instrText xml:space="preserve"> PAGEREF _Toc219466245 \h </w:instrText>
            </w:r>
            <w:r w:rsidRPr="005B5E32">
              <w:rPr>
                <w:noProof/>
                <w:webHidden/>
              </w:rPr>
            </w:r>
            <w:r w:rsidRPr="005B5E32">
              <w:rPr>
                <w:noProof/>
                <w:webHidden/>
              </w:rPr>
              <w:fldChar w:fldCharType="separate"/>
            </w:r>
            <w:r w:rsidRPr="005B5E32">
              <w:rPr>
                <w:noProof/>
                <w:webHidden/>
              </w:rPr>
              <w:t>16</w:t>
            </w:r>
            <w:r w:rsidRPr="005B5E32">
              <w:rPr>
                <w:noProof/>
                <w:webHidden/>
              </w:rPr>
              <w:fldChar w:fldCharType="end"/>
            </w:r>
          </w:hyperlink>
        </w:p>
        <w:p w14:paraId="4C7703B7"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6" w:history="1">
            <w:r w:rsidRPr="005B5E32">
              <w:rPr>
                <w:rStyle w:val="Hyperlink"/>
                <w:rFonts w:ascii="Arial" w:eastAsia="Arial" w:hAnsi="Arial" w:cs="Arial"/>
                <w:noProof/>
                <w:lang w:eastAsia="pt-BR"/>
              </w:rPr>
              <w:t>17 DAS INFRAÇÕES ADMINISTRATIVAS E SANÇÕES</w:t>
            </w:r>
            <w:r w:rsidRPr="005B5E32">
              <w:rPr>
                <w:noProof/>
                <w:webHidden/>
              </w:rPr>
              <w:tab/>
            </w:r>
            <w:r w:rsidRPr="005B5E32">
              <w:rPr>
                <w:noProof/>
                <w:webHidden/>
              </w:rPr>
              <w:fldChar w:fldCharType="begin"/>
            </w:r>
            <w:r w:rsidRPr="005B5E32">
              <w:rPr>
                <w:noProof/>
                <w:webHidden/>
              </w:rPr>
              <w:instrText xml:space="preserve"> PAGEREF _Toc219466246 \h </w:instrText>
            </w:r>
            <w:r w:rsidRPr="005B5E32">
              <w:rPr>
                <w:noProof/>
                <w:webHidden/>
              </w:rPr>
            </w:r>
            <w:r w:rsidRPr="005B5E32">
              <w:rPr>
                <w:noProof/>
                <w:webHidden/>
              </w:rPr>
              <w:fldChar w:fldCharType="separate"/>
            </w:r>
            <w:r w:rsidRPr="005B5E32">
              <w:rPr>
                <w:noProof/>
                <w:webHidden/>
              </w:rPr>
              <w:t>16</w:t>
            </w:r>
            <w:r w:rsidRPr="005B5E32">
              <w:rPr>
                <w:noProof/>
                <w:webHidden/>
              </w:rPr>
              <w:fldChar w:fldCharType="end"/>
            </w:r>
          </w:hyperlink>
        </w:p>
        <w:p w14:paraId="0CD65754" w14:textId="77777777" w:rsidR="00782E59" w:rsidRPr="005B5E32" w:rsidRDefault="00782E59" w:rsidP="00782E59">
          <w:pPr>
            <w:pStyle w:val="Sumrio1"/>
            <w:tabs>
              <w:tab w:val="right" w:leader="dot" w:pos="8494"/>
            </w:tabs>
            <w:rPr>
              <w:rFonts w:asciiTheme="minorHAnsi" w:eastAsiaTheme="minorEastAsia" w:hAnsiTheme="minorHAnsi" w:cstheme="minorBidi"/>
              <w:noProof/>
              <w:kern w:val="2"/>
              <w:sz w:val="24"/>
              <w:szCs w:val="24"/>
              <w:lang w:eastAsia="pt-BR"/>
              <w14:ligatures w14:val="standardContextual"/>
            </w:rPr>
          </w:pPr>
          <w:hyperlink w:anchor="_Toc219466247" w:history="1">
            <w:r w:rsidRPr="005B5E32">
              <w:rPr>
                <w:rStyle w:val="Hyperlink"/>
                <w:rFonts w:ascii="Arial" w:eastAsia="Arial" w:hAnsi="Arial" w:cs="Arial"/>
                <w:noProof/>
                <w:lang w:eastAsia="pt-BR"/>
              </w:rPr>
              <w:t>18. DAS DISPOSIÇÕES GERAIS</w:t>
            </w:r>
            <w:r w:rsidRPr="005B5E32">
              <w:rPr>
                <w:noProof/>
                <w:webHidden/>
              </w:rPr>
              <w:tab/>
            </w:r>
            <w:r w:rsidRPr="005B5E32">
              <w:rPr>
                <w:noProof/>
                <w:webHidden/>
              </w:rPr>
              <w:fldChar w:fldCharType="begin"/>
            </w:r>
            <w:r w:rsidRPr="005B5E32">
              <w:rPr>
                <w:noProof/>
                <w:webHidden/>
              </w:rPr>
              <w:instrText xml:space="preserve"> PAGEREF _Toc219466247 \h </w:instrText>
            </w:r>
            <w:r w:rsidRPr="005B5E32">
              <w:rPr>
                <w:noProof/>
                <w:webHidden/>
              </w:rPr>
            </w:r>
            <w:r w:rsidRPr="005B5E32">
              <w:rPr>
                <w:noProof/>
                <w:webHidden/>
              </w:rPr>
              <w:fldChar w:fldCharType="separate"/>
            </w:r>
            <w:r w:rsidRPr="005B5E32">
              <w:rPr>
                <w:noProof/>
                <w:webHidden/>
              </w:rPr>
              <w:t>19</w:t>
            </w:r>
            <w:r w:rsidRPr="005B5E32">
              <w:rPr>
                <w:noProof/>
                <w:webHidden/>
              </w:rPr>
              <w:fldChar w:fldCharType="end"/>
            </w:r>
          </w:hyperlink>
        </w:p>
        <w:p w14:paraId="15E0EECF" w14:textId="77777777" w:rsidR="00782E59" w:rsidRPr="007A10C4" w:rsidRDefault="00782E59" w:rsidP="00782E59">
          <w:pPr>
            <w:widowControl/>
            <w:autoSpaceDE/>
            <w:autoSpaceDN/>
            <w:spacing w:after="297" w:line="269" w:lineRule="auto"/>
            <w:ind w:firstLine="35"/>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fldChar w:fldCharType="end"/>
          </w:r>
        </w:p>
      </w:sdtContent>
    </w:sdt>
    <w:p w14:paraId="71364500" w14:textId="77777777" w:rsidR="00782E59" w:rsidRPr="007A10C4" w:rsidRDefault="00782E59" w:rsidP="00782E59">
      <w:pPr>
        <w:widowControl/>
        <w:autoSpaceDE/>
        <w:autoSpaceDN/>
        <w:spacing w:after="31" w:line="259" w:lineRule="auto"/>
        <w:jc w:val="center"/>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Anexos</w:t>
      </w:r>
    </w:p>
    <w:p w14:paraId="4A020DFB" w14:textId="77777777" w:rsidR="00782E59" w:rsidRPr="007A10C4" w:rsidRDefault="00782E59" w:rsidP="00782E59">
      <w:pPr>
        <w:widowControl/>
        <w:autoSpaceDE/>
        <w:autoSpaceDN/>
        <w:spacing w:line="259" w:lineRule="auto"/>
        <w:ind w:right="20"/>
        <w:jc w:val="center"/>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 </w:t>
      </w:r>
    </w:p>
    <w:p w14:paraId="4BDF2F20" w14:textId="77777777" w:rsidR="00782E59" w:rsidRPr="007A10C4" w:rsidRDefault="00782E59" w:rsidP="00782E59">
      <w:pPr>
        <w:widowControl/>
        <w:autoSpaceDE/>
        <w:autoSpaceDN/>
        <w:spacing w:after="8"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ANEXO I - Termo de referência </w:t>
      </w:r>
    </w:p>
    <w:p w14:paraId="4C1FA967" w14:textId="77777777" w:rsidR="00782E59" w:rsidRPr="007A10C4" w:rsidRDefault="00782E59" w:rsidP="00782E59">
      <w:pPr>
        <w:widowControl/>
        <w:autoSpaceDE/>
        <w:autoSpaceDN/>
        <w:spacing w:after="8"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Apêndice I do Termo de Referência - Estudo Técnico Preliminar </w:t>
      </w:r>
    </w:p>
    <w:p w14:paraId="75B2B8E5" w14:textId="77777777" w:rsidR="00782E59" w:rsidRPr="007A10C4" w:rsidRDefault="00782E59" w:rsidP="00782E59">
      <w:pPr>
        <w:widowControl/>
        <w:autoSpaceDE/>
        <w:autoSpaceDN/>
        <w:spacing w:after="8"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ANEXO II - Modelo de proposta final </w:t>
      </w:r>
    </w:p>
    <w:p w14:paraId="646C1948" w14:textId="77777777" w:rsidR="00782E59" w:rsidRPr="007A10C4" w:rsidRDefault="00782E59" w:rsidP="00782E59">
      <w:pPr>
        <w:widowControl/>
        <w:autoSpaceDE/>
        <w:autoSpaceDN/>
        <w:spacing w:after="8" w:line="269" w:lineRule="auto"/>
        <w:ind w:right="4156"/>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ANEXO I</w:t>
      </w:r>
      <w:r>
        <w:rPr>
          <w:rFonts w:eastAsia="Arial" w:cs="Arial"/>
          <w:color w:val="000000"/>
          <w:kern w:val="2"/>
          <w:szCs w:val="20"/>
          <w:lang w:eastAsia="pt-BR"/>
          <w14:ligatures w14:val="standardContextual"/>
        </w:rPr>
        <w:t>II</w:t>
      </w:r>
      <w:r w:rsidRPr="007A10C4">
        <w:rPr>
          <w:rFonts w:eastAsia="Arial" w:cs="Arial"/>
          <w:color w:val="000000"/>
          <w:kern w:val="2"/>
          <w:szCs w:val="20"/>
          <w:lang w:eastAsia="pt-BR"/>
          <w14:ligatures w14:val="standardContextual"/>
        </w:rPr>
        <w:t xml:space="preserve"> - Minuta do contrato. </w:t>
      </w:r>
    </w:p>
    <w:p w14:paraId="2212D52C"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ANEXO V - Declaração unificada. </w:t>
      </w:r>
    </w:p>
    <w:p w14:paraId="4788AFAF"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61C896FA"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3DA842A0"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6E556D5F" w14:textId="77777777" w:rsidR="005A0DBE" w:rsidRDefault="005A0DBE" w:rsidP="00782E59">
      <w:pPr>
        <w:widowControl/>
        <w:autoSpaceDE/>
        <w:autoSpaceDN/>
        <w:spacing w:line="269" w:lineRule="auto"/>
        <w:ind w:right="84"/>
        <w:rPr>
          <w:rFonts w:eastAsia="Arial" w:cs="Arial"/>
          <w:color w:val="000000"/>
          <w:kern w:val="2"/>
          <w:szCs w:val="20"/>
          <w:lang w:eastAsia="pt-BR"/>
          <w14:ligatures w14:val="standardContextual"/>
        </w:rPr>
      </w:pPr>
    </w:p>
    <w:p w14:paraId="7FB25693" w14:textId="77777777" w:rsidR="005A0DBE" w:rsidRDefault="005A0DBE" w:rsidP="00782E59">
      <w:pPr>
        <w:widowControl/>
        <w:autoSpaceDE/>
        <w:autoSpaceDN/>
        <w:spacing w:line="269" w:lineRule="auto"/>
        <w:ind w:right="84"/>
        <w:rPr>
          <w:rFonts w:eastAsia="Arial" w:cs="Arial"/>
          <w:color w:val="000000"/>
          <w:kern w:val="2"/>
          <w:szCs w:val="20"/>
          <w:lang w:eastAsia="pt-BR"/>
          <w14:ligatures w14:val="standardContextual"/>
        </w:rPr>
      </w:pPr>
    </w:p>
    <w:p w14:paraId="7B10C1E6"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4CEB8339" w14:textId="77777777" w:rsidR="00782E59"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0216067D" w14:textId="77777777" w:rsidR="00782E59" w:rsidRPr="007A10C4" w:rsidRDefault="00782E59" w:rsidP="00782E59">
      <w:pPr>
        <w:widowControl/>
        <w:autoSpaceDE/>
        <w:autoSpaceDN/>
        <w:spacing w:line="269" w:lineRule="auto"/>
        <w:ind w:right="84"/>
        <w:rPr>
          <w:rFonts w:eastAsia="Arial" w:cs="Arial"/>
          <w:color w:val="000000"/>
          <w:kern w:val="2"/>
          <w:szCs w:val="20"/>
          <w:lang w:eastAsia="pt-BR"/>
          <w14:ligatures w14:val="standardContextual"/>
        </w:rPr>
      </w:pPr>
    </w:p>
    <w:p w14:paraId="2203A8A7" w14:textId="77777777" w:rsidR="00782E59" w:rsidRPr="007A10C4" w:rsidRDefault="00782E59" w:rsidP="00782E59">
      <w:pPr>
        <w:widowControl/>
        <w:shd w:val="clear" w:color="auto" w:fill="DEEAF6" w:themeFill="accent5" w:themeFillTint="33"/>
        <w:autoSpaceDE/>
        <w:autoSpaceDN/>
        <w:spacing w:line="259" w:lineRule="auto"/>
        <w:ind w:right="75"/>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EDITAL DE LICITAÇÃO </w:t>
      </w:r>
    </w:p>
    <w:p w14:paraId="0169CDD7" w14:textId="7184DC49" w:rsidR="00782E59" w:rsidRPr="007A10C4" w:rsidRDefault="00782E59" w:rsidP="00782E59">
      <w:pPr>
        <w:widowControl/>
        <w:shd w:val="clear" w:color="auto" w:fill="DEEAF6" w:themeFill="accent5" w:themeFillTint="33"/>
        <w:autoSpaceDE/>
        <w:autoSpaceDN/>
        <w:spacing w:line="259" w:lineRule="auto"/>
        <w:ind w:right="76"/>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DE PREGÃO ELETRÔNICO Nº </w:t>
      </w:r>
      <w:r w:rsidR="0022701F">
        <w:rPr>
          <w:rFonts w:eastAsia="Arial" w:cs="Arial"/>
          <w:b/>
          <w:color w:val="000000"/>
          <w:kern w:val="2"/>
          <w:szCs w:val="20"/>
          <w:lang w:eastAsia="pt-BR"/>
          <w14:ligatures w14:val="standardContextual"/>
        </w:rPr>
        <w:t>41/</w:t>
      </w:r>
      <w:r w:rsidR="00820223">
        <w:rPr>
          <w:rFonts w:eastAsia="Arial" w:cs="Arial"/>
          <w:b/>
          <w:color w:val="000000"/>
          <w:kern w:val="2"/>
          <w:szCs w:val="20"/>
          <w:lang w:eastAsia="pt-BR"/>
          <w14:ligatures w14:val="standardContextual"/>
        </w:rPr>
        <w:t>2026</w:t>
      </w:r>
    </w:p>
    <w:p w14:paraId="530A59F1" w14:textId="4CCFC2FA" w:rsidR="00782E59" w:rsidRPr="007A10C4" w:rsidRDefault="00782E59" w:rsidP="00820223">
      <w:pPr>
        <w:widowControl/>
        <w:shd w:val="clear" w:color="auto" w:fill="DEEAF6" w:themeFill="accent5" w:themeFillTint="33"/>
        <w:autoSpaceDE/>
        <w:autoSpaceDN/>
        <w:spacing w:line="259" w:lineRule="auto"/>
        <w:ind w:right="73"/>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PROCESSO ADMINISTRATIVO Nº </w:t>
      </w:r>
      <w:r w:rsidR="00820223">
        <w:rPr>
          <w:rFonts w:eastAsia="Arial" w:cs="Arial"/>
          <w:b/>
          <w:color w:val="000000"/>
          <w:kern w:val="2"/>
          <w:szCs w:val="20"/>
          <w:lang w:eastAsia="pt-BR"/>
          <w14:ligatures w14:val="standardContextual"/>
        </w:rPr>
        <w:t>4.160/2026</w:t>
      </w:r>
    </w:p>
    <w:p w14:paraId="4F294C2A" w14:textId="77777777" w:rsidR="00782E59" w:rsidRDefault="00782E59" w:rsidP="00782E59">
      <w:pPr>
        <w:widowControl/>
        <w:autoSpaceDE/>
        <w:autoSpaceDN/>
        <w:spacing w:after="297" w:line="269" w:lineRule="auto"/>
        <w:rPr>
          <w:rFonts w:eastAsia="Arial" w:cs="Arial"/>
          <w:color w:val="000000"/>
          <w:kern w:val="2"/>
          <w:szCs w:val="20"/>
          <w:lang w:eastAsia="pt-BR"/>
          <w14:ligatures w14:val="standardContextual"/>
        </w:rPr>
      </w:pPr>
    </w:p>
    <w:p w14:paraId="7E5BD5D9" w14:textId="3B81F5CD" w:rsidR="00782E59" w:rsidRPr="007A10C4" w:rsidRDefault="00782E59" w:rsidP="00782E59">
      <w:pPr>
        <w:widowControl/>
        <w:autoSpaceDE/>
        <w:autoSpaceDN/>
        <w:spacing w:after="297" w:line="269"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Torna-se público que o </w:t>
      </w:r>
      <w:r w:rsidRPr="007A10C4">
        <w:rPr>
          <w:rFonts w:eastAsia="Arial" w:cs="Arial"/>
          <w:b/>
          <w:bCs/>
          <w:color w:val="000000"/>
          <w:kern w:val="2"/>
          <w:szCs w:val="20"/>
          <w:lang w:eastAsia="pt-BR"/>
          <w14:ligatures w14:val="standardContextual"/>
        </w:rPr>
        <w:t>MUNICÍPIO DE RESERVA DO IGUAÇU</w:t>
      </w:r>
      <w:r w:rsidRPr="007A10C4">
        <w:rPr>
          <w:rFonts w:eastAsia="Arial" w:cs="Arial"/>
          <w:color w:val="000000"/>
          <w:kern w:val="2"/>
          <w:szCs w:val="20"/>
          <w:lang w:eastAsia="pt-BR"/>
          <w14:ligatures w14:val="standardContextual"/>
        </w:rPr>
        <w:t xml:space="preserve">, sediado na Avenida 04 de setembro, Nº 614, Centro, inscrito no CNPJ sob o nº 01.612.911/0001-32, realizará licitação, na modalidade </w:t>
      </w:r>
      <w:r w:rsidRPr="007A10C4">
        <w:rPr>
          <w:rFonts w:eastAsia="Arial" w:cs="Arial"/>
          <w:b/>
          <w:bCs/>
          <w:color w:val="000000"/>
          <w:kern w:val="2"/>
          <w:szCs w:val="20"/>
          <w:lang w:eastAsia="pt-BR"/>
          <w14:ligatures w14:val="standardContextual"/>
        </w:rPr>
        <w:t>PREGÃO ELETRÔNICO</w:t>
      </w:r>
      <w:r w:rsidRPr="007A10C4">
        <w:rPr>
          <w:rFonts w:eastAsia="Arial" w:cs="Arial"/>
          <w:color w:val="000000"/>
          <w:kern w:val="2"/>
          <w:szCs w:val="20"/>
          <w:lang w:eastAsia="pt-BR"/>
          <w14:ligatures w14:val="standardContextual"/>
        </w:rPr>
        <w:t xml:space="preserve">, na forma </w:t>
      </w:r>
      <w:r w:rsidRPr="007A10C4">
        <w:rPr>
          <w:rFonts w:eastAsia="Arial" w:cs="Arial"/>
          <w:b/>
          <w:bCs/>
          <w:color w:val="000000"/>
          <w:kern w:val="2"/>
          <w:szCs w:val="20"/>
          <w:lang w:eastAsia="pt-BR"/>
          <w14:ligatures w14:val="standardContextual"/>
        </w:rPr>
        <w:t>ELETRÔNICA</w:t>
      </w:r>
      <w:r w:rsidRPr="007A10C4">
        <w:rPr>
          <w:rFonts w:eastAsia="Arial" w:cs="Arial"/>
          <w:color w:val="000000"/>
          <w:kern w:val="2"/>
          <w:szCs w:val="20"/>
          <w:lang w:eastAsia="pt-BR"/>
          <w14:ligatures w14:val="standardContextual"/>
        </w:rPr>
        <w:t xml:space="preserve">, nos termos da Lei nº 14.133 de 01 de Abril de 2021, Lei Complementar nº 123 de 14 </w:t>
      </w:r>
      <w:r w:rsidR="00BE3DC2" w:rsidRPr="007A10C4">
        <w:rPr>
          <w:rFonts w:eastAsia="Arial" w:cs="Arial"/>
          <w:color w:val="000000"/>
          <w:kern w:val="2"/>
          <w:szCs w:val="20"/>
          <w:lang w:eastAsia="pt-BR"/>
          <w14:ligatures w14:val="standardContextual"/>
        </w:rPr>
        <w:t>dezembro</w:t>
      </w:r>
      <w:r w:rsidRPr="007A10C4">
        <w:rPr>
          <w:rFonts w:eastAsia="Arial" w:cs="Arial"/>
          <w:color w:val="000000"/>
          <w:kern w:val="2"/>
          <w:szCs w:val="20"/>
          <w:lang w:eastAsia="pt-BR"/>
          <w14:ligatures w14:val="standardContextual"/>
        </w:rPr>
        <w:t xml:space="preserve"> de 2006, regulamentos municipais, regulamentos federais que não conflitem com as normas municipais, e, ainda, de acordo com as condições estabelecidas neste Edital.</w:t>
      </w:r>
    </w:p>
    <w:p w14:paraId="2427E9EF"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0" w:name="_Toc219466230"/>
      <w:r w:rsidRPr="007A10C4">
        <w:rPr>
          <w:rFonts w:eastAsia="Arial" w:cs="Arial"/>
          <w:b/>
          <w:color w:val="000000"/>
          <w:kern w:val="2"/>
          <w:szCs w:val="20"/>
          <w:lang w:eastAsia="pt-BR"/>
          <w14:ligatures w14:val="standardContextual"/>
        </w:rPr>
        <w:t>1. DATA, HORA E LOCAL DE ABERTURA DA SESSÃO PÚBLICA</w:t>
      </w:r>
      <w:bookmarkEnd w:id="0"/>
      <w:r w:rsidRPr="007A10C4">
        <w:rPr>
          <w:rFonts w:eastAsia="Arial" w:cs="Arial"/>
          <w:b/>
          <w:color w:val="000000"/>
          <w:kern w:val="2"/>
          <w:szCs w:val="20"/>
          <w:lang w:eastAsia="pt-BR"/>
          <w14:ligatures w14:val="standardContextual"/>
        </w:rPr>
        <w:t xml:space="preserve"> </w:t>
      </w:r>
    </w:p>
    <w:p w14:paraId="2A46324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1.1. A sessão de abertura da licitação para a fase de lances, julgamento das propostas e dos documentos de habilitação, será conforme segue:</w:t>
      </w:r>
    </w:p>
    <w:p w14:paraId="62043120" w14:textId="567EC435" w:rsidR="00782E59" w:rsidRPr="007A10C4" w:rsidRDefault="00782E59" w:rsidP="00782E59">
      <w:pPr>
        <w:widowControl/>
        <w:numPr>
          <w:ilvl w:val="0"/>
          <w:numId w:val="14"/>
        </w:numPr>
        <w:autoSpaceDE/>
        <w:autoSpaceDN/>
        <w:spacing w:after="97" w:line="269" w:lineRule="auto"/>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Dia: </w:t>
      </w:r>
      <w:r w:rsidR="0022701F">
        <w:rPr>
          <w:rFonts w:eastAsia="Arial" w:cs="Arial"/>
          <w:b/>
          <w:color w:val="000000"/>
          <w:kern w:val="2"/>
          <w:szCs w:val="20"/>
          <w:u w:val="single" w:color="000000"/>
          <w:lang w:eastAsia="pt-BR"/>
          <w14:ligatures w14:val="standardContextual"/>
        </w:rPr>
        <w:t xml:space="preserve">19 </w:t>
      </w:r>
      <w:r w:rsidRPr="007A10C4">
        <w:rPr>
          <w:rFonts w:eastAsia="Arial" w:cs="Arial"/>
          <w:b/>
          <w:color w:val="000000"/>
          <w:kern w:val="2"/>
          <w:szCs w:val="20"/>
          <w:u w:val="single" w:color="000000"/>
          <w:lang w:eastAsia="pt-BR"/>
          <w14:ligatures w14:val="standardContextual"/>
        </w:rPr>
        <w:t xml:space="preserve">de </w:t>
      </w:r>
      <w:r w:rsidR="0022701F">
        <w:rPr>
          <w:rFonts w:eastAsia="Arial" w:cs="Arial"/>
          <w:b/>
          <w:color w:val="000000"/>
          <w:kern w:val="2"/>
          <w:szCs w:val="20"/>
          <w:u w:val="single" w:color="000000"/>
          <w:lang w:eastAsia="pt-BR"/>
          <w14:ligatures w14:val="standardContextual"/>
        </w:rPr>
        <w:t xml:space="preserve">outubro </w:t>
      </w:r>
      <w:r w:rsidRPr="007A10C4">
        <w:rPr>
          <w:rFonts w:eastAsia="Arial" w:cs="Arial"/>
          <w:b/>
          <w:color w:val="000000"/>
          <w:kern w:val="2"/>
          <w:szCs w:val="20"/>
          <w:u w:val="single" w:color="000000"/>
          <w:lang w:eastAsia="pt-BR"/>
          <w14:ligatures w14:val="standardContextual"/>
        </w:rPr>
        <w:t>de 202</w:t>
      </w:r>
      <w:r>
        <w:rPr>
          <w:rFonts w:eastAsia="Arial" w:cs="Arial"/>
          <w:b/>
          <w:color w:val="000000"/>
          <w:kern w:val="2"/>
          <w:szCs w:val="20"/>
          <w:u w:val="single" w:color="000000"/>
          <w:lang w:eastAsia="pt-BR"/>
          <w14:ligatures w14:val="standardContextual"/>
        </w:rPr>
        <w:t>6</w:t>
      </w:r>
      <w:r w:rsidRPr="007A10C4">
        <w:rPr>
          <w:rFonts w:eastAsia="Arial" w:cs="Arial"/>
          <w:b/>
          <w:color w:val="000000"/>
          <w:kern w:val="2"/>
          <w:szCs w:val="20"/>
          <w:u w:val="single" w:color="000000"/>
          <w:lang w:eastAsia="pt-BR"/>
          <w14:ligatures w14:val="standardContextual"/>
        </w:rPr>
        <w:t>.</w:t>
      </w:r>
    </w:p>
    <w:p w14:paraId="55DD7636" w14:textId="77777777" w:rsidR="00782E59" w:rsidRPr="007A10C4" w:rsidRDefault="00782E59" w:rsidP="00782E59">
      <w:pPr>
        <w:widowControl/>
        <w:numPr>
          <w:ilvl w:val="0"/>
          <w:numId w:val="14"/>
        </w:numPr>
        <w:autoSpaceDE/>
        <w:autoSpaceDN/>
        <w:spacing w:after="104" w:line="259" w:lineRule="auto"/>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Hora: 0</w:t>
      </w:r>
      <w:r>
        <w:rPr>
          <w:rFonts w:eastAsia="Arial" w:cs="Arial"/>
          <w:b/>
          <w:color w:val="000000"/>
          <w:kern w:val="2"/>
          <w:szCs w:val="20"/>
          <w:lang w:eastAsia="pt-BR"/>
          <w14:ligatures w14:val="standardContextual"/>
        </w:rPr>
        <w:t>9</w:t>
      </w:r>
      <w:r w:rsidRPr="007A10C4">
        <w:rPr>
          <w:rFonts w:eastAsia="Arial" w:cs="Arial"/>
          <w:b/>
          <w:color w:val="000000"/>
          <w:kern w:val="2"/>
          <w:szCs w:val="20"/>
          <w:lang w:eastAsia="pt-BR"/>
          <w14:ligatures w14:val="standardContextual"/>
        </w:rPr>
        <w:t xml:space="preserve">h </w:t>
      </w:r>
      <w:r>
        <w:rPr>
          <w:rFonts w:eastAsia="Arial" w:cs="Arial"/>
          <w:b/>
          <w:color w:val="000000"/>
          <w:kern w:val="2"/>
          <w:szCs w:val="20"/>
          <w:lang w:eastAsia="pt-BR"/>
          <w14:ligatures w14:val="standardContextual"/>
        </w:rPr>
        <w:t>0</w:t>
      </w:r>
      <w:r w:rsidRPr="007A10C4">
        <w:rPr>
          <w:rFonts w:eastAsia="Arial" w:cs="Arial"/>
          <w:b/>
          <w:color w:val="000000"/>
          <w:kern w:val="2"/>
          <w:szCs w:val="20"/>
          <w:lang w:eastAsia="pt-BR"/>
          <w14:ligatures w14:val="standardContextual"/>
        </w:rPr>
        <w:t>0min</w:t>
      </w:r>
      <w:r w:rsidRPr="007A10C4">
        <w:rPr>
          <w:rFonts w:eastAsia="Arial" w:cs="Arial"/>
          <w:color w:val="000000"/>
          <w:kern w:val="2"/>
          <w:szCs w:val="20"/>
          <w:lang w:eastAsia="pt-BR"/>
          <w14:ligatures w14:val="standardContextual"/>
        </w:rPr>
        <w:t>.</w:t>
      </w:r>
    </w:p>
    <w:p w14:paraId="2C0CCA70" w14:textId="77777777" w:rsidR="00782E59" w:rsidRPr="007A10C4" w:rsidRDefault="00782E59" w:rsidP="00782E59">
      <w:pPr>
        <w:widowControl/>
        <w:numPr>
          <w:ilvl w:val="0"/>
          <w:numId w:val="14"/>
        </w:numPr>
        <w:autoSpaceDE/>
        <w:autoSpaceDN/>
        <w:spacing w:after="271" w:line="259" w:lineRule="auto"/>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Local:</w:t>
      </w:r>
      <w:r w:rsidRPr="007A10C4">
        <w:rPr>
          <w:rFonts w:eastAsia="Arial" w:cs="Arial"/>
          <w:color w:val="000000"/>
          <w:kern w:val="2"/>
          <w:szCs w:val="20"/>
          <w:lang w:eastAsia="pt-BR"/>
          <w14:ligatures w14:val="standardContextual"/>
        </w:rPr>
        <w:t xml:space="preserve"> BLL COMPRAS (</w:t>
      </w:r>
      <w:hyperlink r:id="rId8">
        <w:r w:rsidRPr="007A10C4">
          <w:rPr>
            <w:rFonts w:eastAsia="Arial" w:cs="Arial"/>
            <w:color w:val="00007F"/>
            <w:kern w:val="2"/>
            <w:szCs w:val="20"/>
            <w:u w:val="single" w:color="00007F"/>
            <w:lang w:eastAsia="pt-BR"/>
            <w14:ligatures w14:val="standardContextual"/>
          </w:rPr>
          <w:t>https://bll.org.br</w:t>
        </w:r>
      </w:hyperlink>
      <w:hyperlink r:id="rId9">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01BEF5D8"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1.2. Até a data e horário fixado para abertura da sessão, qualquer interessado credenciado, poderá incluir, alterar e excluir sua proposta. </w:t>
      </w:r>
    </w:p>
    <w:p w14:paraId="15EA1A11"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 w:name="_Toc219466231"/>
      <w:r w:rsidRPr="007A10C4">
        <w:rPr>
          <w:rFonts w:eastAsia="Arial" w:cs="Arial"/>
          <w:b/>
          <w:color w:val="000000"/>
          <w:kern w:val="2"/>
          <w:szCs w:val="20"/>
          <w:lang w:eastAsia="pt-BR"/>
          <w14:ligatures w14:val="standardContextual"/>
        </w:rPr>
        <w:t>2. DO OBJETO</w:t>
      </w:r>
      <w:bookmarkEnd w:id="1"/>
      <w:r w:rsidRPr="007A10C4">
        <w:rPr>
          <w:rFonts w:eastAsia="Arial" w:cs="Arial"/>
          <w:b/>
          <w:color w:val="000000"/>
          <w:kern w:val="2"/>
          <w:szCs w:val="20"/>
          <w:lang w:eastAsia="pt-BR"/>
          <w14:ligatures w14:val="standardContextual"/>
        </w:rPr>
        <w:t xml:space="preserve"> </w:t>
      </w:r>
    </w:p>
    <w:p w14:paraId="4F2F9F1A" w14:textId="608BBC59" w:rsidR="004B3CD2" w:rsidRDefault="00782E59" w:rsidP="004B3CD2">
      <w:pPr>
        <w:widowControl/>
        <w:autoSpaceDE/>
        <w:autoSpaceDN/>
        <w:spacing w:line="259"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2.1. O objeto da presente licitação é o </w:t>
      </w:r>
      <w:r w:rsidRPr="00C95338">
        <w:rPr>
          <w:rFonts w:eastAsia="Arial" w:cs="Arial"/>
          <w:b/>
          <w:color w:val="000000"/>
          <w:kern w:val="2"/>
          <w:szCs w:val="20"/>
          <w:lang w:eastAsia="pt-BR"/>
          <w14:ligatures w14:val="standardContextual"/>
        </w:rPr>
        <w:t>CONTRATAÇÃO DE EMPRESA PARA PRESTAÇÃO DE SERVIÇOS DE TRANSPORTE ESCOLAR MUNICIPAL</w:t>
      </w:r>
      <w:r w:rsidRPr="00F75B13">
        <w:rPr>
          <w:rFonts w:eastAsia="Arial" w:cs="Arial"/>
          <w:b/>
          <w:color w:val="000000"/>
          <w:kern w:val="2"/>
          <w:szCs w:val="20"/>
          <w:lang w:eastAsia="pt-BR"/>
          <w14:ligatures w14:val="standardContextual"/>
        </w:rPr>
        <w:t>, NOS TERMOS DA TABELA ABAIXO, CONFORME CONDIÇÕES</w:t>
      </w:r>
      <w:r>
        <w:rPr>
          <w:rFonts w:eastAsia="Arial" w:cs="Arial"/>
          <w:b/>
          <w:color w:val="000000"/>
          <w:kern w:val="2"/>
          <w:szCs w:val="20"/>
          <w:lang w:eastAsia="pt-BR"/>
          <w14:ligatures w14:val="standardContextual"/>
        </w:rPr>
        <w:t xml:space="preserve"> </w:t>
      </w:r>
      <w:r w:rsidRPr="00F75B13">
        <w:rPr>
          <w:rFonts w:eastAsia="Arial" w:cs="Arial"/>
          <w:b/>
          <w:color w:val="000000"/>
          <w:kern w:val="2"/>
          <w:szCs w:val="20"/>
          <w:lang w:eastAsia="pt-BR"/>
          <w14:ligatures w14:val="standardContextual"/>
        </w:rPr>
        <w:t>E EXIGÊNCIAS ESTABELECIDAS NESTE INSTRUMENTO.</w:t>
      </w:r>
      <w:r w:rsidRPr="007A10C4">
        <w:rPr>
          <w:rFonts w:eastAsia="Arial" w:cs="Arial"/>
          <w:color w:val="000000"/>
          <w:kern w:val="2"/>
          <w:szCs w:val="20"/>
          <w:lang w:eastAsia="pt-BR"/>
          <w14:ligatures w14:val="standardContextual"/>
        </w:rPr>
        <w:t xml:space="preserve"> </w:t>
      </w:r>
    </w:p>
    <w:p w14:paraId="124D94C1" w14:textId="77777777" w:rsidR="004B3CD2" w:rsidRPr="007A10C4" w:rsidRDefault="004B3CD2" w:rsidP="004B3CD2">
      <w:pPr>
        <w:widowControl/>
        <w:autoSpaceDE/>
        <w:autoSpaceDN/>
        <w:spacing w:line="259" w:lineRule="auto"/>
        <w:rPr>
          <w:rFonts w:eastAsia="Arial" w:cs="Arial"/>
          <w:color w:val="000000"/>
          <w:kern w:val="2"/>
          <w:szCs w:val="20"/>
          <w:lang w:eastAsia="pt-BR"/>
          <w14:ligatures w14:val="standardContextual"/>
        </w:rPr>
      </w:pPr>
    </w:p>
    <w:tbl>
      <w:tblPr>
        <w:tblW w:w="5089"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596"/>
        <w:gridCol w:w="891"/>
        <w:gridCol w:w="4000"/>
        <w:gridCol w:w="878"/>
        <w:gridCol w:w="379"/>
        <w:gridCol w:w="752"/>
        <w:gridCol w:w="1143"/>
      </w:tblGrid>
      <w:tr w:rsidR="004B3CD2" w:rsidRPr="00EC7915" w14:paraId="616246CB" w14:textId="77777777" w:rsidTr="004B3CD2">
        <w:tc>
          <w:tcPr>
            <w:tcW w:w="8639" w:type="dxa"/>
            <w:gridSpan w:val="7"/>
            <w:shd w:val="clear" w:color="auto" w:fill="FFFFFF"/>
          </w:tcPr>
          <w:p w14:paraId="70F77C23" w14:textId="77777777" w:rsidR="004B3CD2" w:rsidRPr="00EC7915" w:rsidRDefault="004B3CD2" w:rsidP="00E61617">
            <w:pPr>
              <w:rPr>
                <w:sz w:val="18"/>
                <w:szCs w:val="18"/>
              </w:rPr>
            </w:pPr>
            <w:r w:rsidRPr="00EC7915">
              <w:rPr>
                <w:sz w:val="18"/>
                <w:szCs w:val="18"/>
              </w:rPr>
              <w:t>Lote: 1 - Lote 001</w:t>
            </w:r>
          </w:p>
        </w:tc>
      </w:tr>
      <w:tr w:rsidR="004B3CD2" w:rsidRPr="00EC7915" w14:paraId="60CFCB56" w14:textId="77777777" w:rsidTr="004B3CD2">
        <w:tc>
          <w:tcPr>
            <w:tcW w:w="596" w:type="dxa"/>
            <w:shd w:val="clear" w:color="auto" w:fill="D9E2F3" w:themeFill="accent1" w:themeFillTint="33"/>
          </w:tcPr>
          <w:p w14:paraId="1242D229" w14:textId="77777777" w:rsidR="004B3CD2" w:rsidRPr="00EC7915" w:rsidRDefault="004B3CD2" w:rsidP="00E61617">
            <w:pPr>
              <w:jc w:val="center"/>
              <w:rPr>
                <w:sz w:val="18"/>
                <w:szCs w:val="18"/>
              </w:rPr>
            </w:pPr>
            <w:r w:rsidRPr="00EC7915">
              <w:rPr>
                <w:sz w:val="18"/>
                <w:szCs w:val="18"/>
              </w:rPr>
              <w:t>Item</w:t>
            </w:r>
          </w:p>
        </w:tc>
        <w:tc>
          <w:tcPr>
            <w:tcW w:w="891" w:type="dxa"/>
            <w:shd w:val="clear" w:color="auto" w:fill="D9E2F3" w:themeFill="accent1" w:themeFillTint="33"/>
          </w:tcPr>
          <w:p w14:paraId="28851E67" w14:textId="77777777" w:rsidR="004B3CD2" w:rsidRPr="00EC7915" w:rsidRDefault="004B3CD2" w:rsidP="00E61617">
            <w:pPr>
              <w:jc w:val="center"/>
              <w:rPr>
                <w:sz w:val="18"/>
                <w:szCs w:val="18"/>
              </w:rPr>
            </w:pPr>
            <w:r w:rsidRPr="00EC7915">
              <w:rPr>
                <w:sz w:val="18"/>
                <w:szCs w:val="18"/>
              </w:rPr>
              <w:t xml:space="preserve">Código </w:t>
            </w:r>
          </w:p>
        </w:tc>
        <w:tc>
          <w:tcPr>
            <w:tcW w:w="4000" w:type="dxa"/>
            <w:shd w:val="clear" w:color="auto" w:fill="D9E2F3" w:themeFill="accent1" w:themeFillTint="33"/>
          </w:tcPr>
          <w:p w14:paraId="15EC0F0A" w14:textId="77777777" w:rsidR="004B3CD2" w:rsidRPr="00EC7915" w:rsidRDefault="004B3CD2" w:rsidP="00E61617">
            <w:pPr>
              <w:jc w:val="center"/>
              <w:rPr>
                <w:sz w:val="18"/>
                <w:szCs w:val="18"/>
              </w:rPr>
            </w:pPr>
            <w:r w:rsidRPr="00EC7915">
              <w:rPr>
                <w:sz w:val="18"/>
                <w:szCs w:val="18"/>
              </w:rPr>
              <w:t>Nome do produto/serviço</w:t>
            </w:r>
          </w:p>
        </w:tc>
        <w:tc>
          <w:tcPr>
            <w:tcW w:w="878" w:type="dxa"/>
            <w:shd w:val="clear" w:color="auto" w:fill="D9E2F3" w:themeFill="accent1" w:themeFillTint="33"/>
          </w:tcPr>
          <w:p w14:paraId="1C09C043" w14:textId="77777777" w:rsidR="004B3CD2" w:rsidRPr="00EC7915" w:rsidRDefault="004B3CD2" w:rsidP="00E61617">
            <w:pPr>
              <w:jc w:val="center"/>
              <w:rPr>
                <w:sz w:val="18"/>
                <w:szCs w:val="18"/>
              </w:rPr>
            </w:pPr>
            <w:r w:rsidRPr="00EC7915">
              <w:rPr>
                <w:sz w:val="18"/>
                <w:szCs w:val="18"/>
              </w:rPr>
              <w:t>Qtd</w:t>
            </w:r>
          </w:p>
        </w:tc>
        <w:tc>
          <w:tcPr>
            <w:tcW w:w="379" w:type="dxa"/>
            <w:shd w:val="clear" w:color="auto" w:fill="D9E2F3" w:themeFill="accent1" w:themeFillTint="33"/>
          </w:tcPr>
          <w:p w14:paraId="3D2184B6" w14:textId="77777777" w:rsidR="004B3CD2" w:rsidRPr="00EC7915" w:rsidRDefault="004B3CD2" w:rsidP="00E61617">
            <w:pPr>
              <w:jc w:val="center"/>
              <w:rPr>
                <w:sz w:val="18"/>
                <w:szCs w:val="18"/>
              </w:rPr>
            </w:pPr>
            <w:r w:rsidRPr="00EC7915">
              <w:rPr>
                <w:sz w:val="18"/>
                <w:szCs w:val="18"/>
              </w:rPr>
              <w:t>Un</w:t>
            </w:r>
          </w:p>
        </w:tc>
        <w:tc>
          <w:tcPr>
            <w:tcW w:w="752" w:type="dxa"/>
            <w:shd w:val="clear" w:color="auto" w:fill="D9E2F3" w:themeFill="accent1" w:themeFillTint="33"/>
          </w:tcPr>
          <w:p w14:paraId="49ED00B3" w14:textId="77777777" w:rsidR="004B3CD2" w:rsidRPr="00EC7915" w:rsidRDefault="004B3CD2" w:rsidP="00E61617">
            <w:pPr>
              <w:jc w:val="center"/>
              <w:rPr>
                <w:sz w:val="18"/>
                <w:szCs w:val="18"/>
              </w:rPr>
            </w:pPr>
            <w:r w:rsidRPr="00EC7915">
              <w:rPr>
                <w:sz w:val="18"/>
                <w:szCs w:val="18"/>
              </w:rPr>
              <w:t xml:space="preserve">Preço </w:t>
            </w:r>
          </w:p>
        </w:tc>
        <w:tc>
          <w:tcPr>
            <w:tcW w:w="1143" w:type="dxa"/>
            <w:shd w:val="clear" w:color="auto" w:fill="D9E2F3" w:themeFill="accent1" w:themeFillTint="33"/>
          </w:tcPr>
          <w:p w14:paraId="2440B0EA" w14:textId="77777777" w:rsidR="004B3CD2" w:rsidRPr="00EC7915" w:rsidRDefault="004B3CD2" w:rsidP="00E61617">
            <w:pPr>
              <w:jc w:val="center"/>
              <w:rPr>
                <w:sz w:val="18"/>
                <w:szCs w:val="18"/>
              </w:rPr>
            </w:pPr>
            <w:r w:rsidRPr="00EC7915">
              <w:rPr>
                <w:sz w:val="18"/>
                <w:szCs w:val="18"/>
              </w:rPr>
              <w:t>Preço total</w:t>
            </w:r>
          </w:p>
        </w:tc>
      </w:tr>
      <w:tr w:rsidR="004B3CD2" w:rsidRPr="00EC7915" w14:paraId="5AC36E7D" w14:textId="77777777" w:rsidTr="004B3CD2">
        <w:tc>
          <w:tcPr>
            <w:tcW w:w="596" w:type="dxa"/>
            <w:shd w:val="clear" w:color="auto" w:fill="FFFFFF"/>
          </w:tcPr>
          <w:p w14:paraId="1EB88347" w14:textId="77777777" w:rsidR="004B3CD2" w:rsidRPr="00EC7915" w:rsidRDefault="004B3CD2" w:rsidP="00E61617">
            <w:pPr>
              <w:rPr>
                <w:sz w:val="18"/>
                <w:szCs w:val="18"/>
              </w:rPr>
            </w:pPr>
            <w:r w:rsidRPr="00EC7915">
              <w:rPr>
                <w:sz w:val="18"/>
                <w:szCs w:val="18"/>
              </w:rPr>
              <w:t>1</w:t>
            </w:r>
          </w:p>
        </w:tc>
        <w:tc>
          <w:tcPr>
            <w:tcW w:w="891" w:type="dxa"/>
            <w:shd w:val="clear" w:color="auto" w:fill="FFFFFF"/>
          </w:tcPr>
          <w:p w14:paraId="2790F6E3" w14:textId="77777777" w:rsidR="004B3CD2" w:rsidRPr="00EC7915" w:rsidRDefault="004B3CD2" w:rsidP="00E61617">
            <w:pPr>
              <w:rPr>
                <w:sz w:val="18"/>
                <w:szCs w:val="18"/>
              </w:rPr>
            </w:pPr>
            <w:r w:rsidRPr="00EC7915">
              <w:rPr>
                <w:sz w:val="18"/>
                <w:szCs w:val="18"/>
              </w:rPr>
              <w:t>33851</w:t>
            </w:r>
          </w:p>
        </w:tc>
        <w:tc>
          <w:tcPr>
            <w:tcW w:w="4000" w:type="dxa"/>
            <w:shd w:val="clear" w:color="auto" w:fill="FFFFFF"/>
          </w:tcPr>
          <w:p w14:paraId="7F5C2FDD" w14:textId="77777777" w:rsidR="004B3CD2" w:rsidRPr="00EC7915" w:rsidRDefault="004B3CD2" w:rsidP="00E61617">
            <w:pPr>
              <w:rPr>
                <w:sz w:val="18"/>
                <w:szCs w:val="18"/>
              </w:rPr>
            </w:pPr>
            <w:r w:rsidRPr="00EC7915">
              <w:rPr>
                <w:sz w:val="18"/>
                <w:szCs w:val="18"/>
              </w:rPr>
              <w:t>Linha: São Francisco /Comunidade Pato Branco até Santa Luzia Período: matutino/ vespertino Lotação mínimo passageiro: 6 lugares Veículo: veículo 4X4 com ano de fabricação conforme cartilha FNDE, seguir rigorosamente a cartilha. Não sendo autorizado o transporte de caroneiros. Quilometragem a percorrer: 79,04 Km diários (ida e volta)</w:t>
            </w:r>
          </w:p>
        </w:tc>
        <w:tc>
          <w:tcPr>
            <w:tcW w:w="878" w:type="dxa"/>
            <w:shd w:val="clear" w:color="auto" w:fill="FFFFFF"/>
          </w:tcPr>
          <w:p w14:paraId="0EA5237B" w14:textId="77777777" w:rsidR="004B3CD2" w:rsidRPr="00EC7915" w:rsidRDefault="004B3CD2" w:rsidP="00E61617">
            <w:pPr>
              <w:rPr>
                <w:sz w:val="18"/>
                <w:szCs w:val="18"/>
              </w:rPr>
            </w:pPr>
            <w:r w:rsidRPr="00EC7915">
              <w:rPr>
                <w:sz w:val="18"/>
                <w:szCs w:val="18"/>
              </w:rPr>
              <w:t>16.993,32</w:t>
            </w:r>
          </w:p>
        </w:tc>
        <w:tc>
          <w:tcPr>
            <w:tcW w:w="379" w:type="dxa"/>
            <w:shd w:val="clear" w:color="auto" w:fill="FFFFFF"/>
          </w:tcPr>
          <w:p w14:paraId="704ED243" w14:textId="77777777" w:rsidR="004B3CD2" w:rsidRPr="00EC7915" w:rsidRDefault="004B3CD2" w:rsidP="00E61617">
            <w:pPr>
              <w:rPr>
                <w:sz w:val="18"/>
                <w:szCs w:val="18"/>
              </w:rPr>
            </w:pPr>
            <w:r w:rsidRPr="00EC7915">
              <w:rPr>
                <w:sz w:val="18"/>
                <w:szCs w:val="18"/>
              </w:rPr>
              <w:t>KM</w:t>
            </w:r>
          </w:p>
        </w:tc>
        <w:tc>
          <w:tcPr>
            <w:tcW w:w="752" w:type="dxa"/>
            <w:shd w:val="clear" w:color="auto" w:fill="FFFFFF"/>
          </w:tcPr>
          <w:p w14:paraId="1AE55778" w14:textId="77777777" w:rsidR="004B3CD2" w:rsidRPr="00EC7915" w:rsidRDefault="004B3CD2" w:rsidP="00E61617">
            <w:pPr>
              <w:rPr>
                <w:sz w:val="18"/>
                <w:szCs w:val="18"/>
              </w:rPr>
            </w:pPr>
            <w:r w:rsidRPr="00EC7915">
              <w:rPr>
                <w:sz w:val="18"/>
                <w:szCs w:val="18"/>
              </w:rPr>
              <w:t>8,87</w:t>
            </w:r>
          </w:p>
        </w:tc>
        <w:tc>
          <w:tcPr>
            <w:tcW w:w="1143" w:type="dxa"/>
            <w:shd w:val="clear" w:color="auto" w:fill="FFFFFF"/>
          </w:tcPr>
          <w:p w14:paraId="6B594546" w14:textId="77777777" w:rsidR="004B3CD2" w:rsidRPr="00EC7915" w:rsidRDefault="004B3CD2" w:rsidP="00E61617">
            <w:pPr>
              <w:rPr>
                <w:sz w:val="18"/>
                <w:szCs w:val="18"/>
              </w:rPr>
            </w:pPr>
            <w:r w:rsidRPr="00EC7915">
              <w:rPr>
                <w:sz w:val="18"/>
                <w:szCs w:val="18"/>
              </w:rPr>
              <w:t>150.730,75</w:t>
            </w:r>
          </w:p>
        </w:tc>
      </w:tr>
    </w:tbl>
    <w:p w14:paraId="6D6E0CC1" w14:textId="142DCAAB" w:rsidR="00782E59" w:rsidRPr="003C139B" w:rsidRDefault="00782E59" w:rsidP="00782E59">
      <w:pPr>
        <w:widowControl/>
        <w:autoSpaceDE/>
        <w:autoSpaceDN/>
        <w:spacing w:after="297" w:line="269" w:lineRule="auto"/>
        <w:ind w:right="84"/>
        <w:rPr>
          <w:rFonts w:eastAsia="Arial" w:cs="Arial"/>
          <w:b/>
          <w:bCs/>
          <w:kern w:val="2"/>
          <w:szCs w:val="20"/>
          <w:lang w:eastAsia="pt-BR"/>
          <w14:ligatures w14:val="standardContextual"/>
        </w:rPr>
      </w:pPr>
      <w:r w:rsidRPr="003C139B">
        <w:rPr>
          <w:rFonts w:eastAsia="Arial" w:cs="Arial"/>
          <w:b/>
          <w:bCs/>
          <w:kern w:val="2"/>
          <w:szCs w:val="20"/>
          <w:lang w:eastAsia="pt-BR"/>
          <w14:ligatures w14:val="standardContextual"/>
        </w:rPr>
        <w:t>2.</w:t>
      </w:r>
      <w:r w:rsidR="00EC7915">
        <w:rPr>
          <w:rFonts w:eastAsia="Arial" w:cs="Arial"/>
          <w:b/>
          <w:bCs/>
          <w:kern w:val="2"/>
          <w:szCs w:val="20"/>
          <w:lang w:eastAsia="pt-BR"/>
          <w14:ligatures w14:val="standardContextual"/>
        </w:rPr>
        <w:t>2</w:t>
      </w:r>
      <w:r w:rsidRPr="003C139B">
        <w:rPr>
          <w:rFonts w:eastAsia="Arial" w:cs="Arial"/>
          <w:b/>
          <w:bCs/>
          <w:kern w:val="2"/>
          <w:szCs w:val="20"/>
          <w:lang w:eastAsia="pt-BR"/>
          <w14:ligatures w14:val="standardContextual"/>
        </w:rPr>
        <w:t xml:space="preserve">. O valor estimado da contratação é de R$ </w:t>
      </w:r>
      <w:r w:rsidR="00820223">
        <w:rPr>
          <w:rFonts w:eastAsia="Arial" w:cs="Arial"/>
          <w:b/>
          <w:bCs/>
          <w:kern w:val="2"/>
          <w:szCs w:val="20"/>
          <w:lang w:eastAsia="pt-BR"/>
          <w14:ligatures w14:val="standardContextual"/>
        </w:rPr>
        <w:t>150.730,75</w:t>
      </w:r>
      <w:r>
        <w:rPr>
          <w:rFonts w:eastAsia="Arial" w:cs="Arial"/>
          <w:b/>
          <w:bCs/>
          <w:kern w:val="2"/>
          <w:szCs w:val="20"/>
          <w:lang w:eastAsia="pt-BR"/>
          <w14:ligatures w14:val="standardContextual"/>
        </w:rPr>
        <w:t xml:space="preserve"> ( </w:t>
      </w:r>
      <w:r w:rsidR="00820223">
        <w:rPr>
          <w:rFonts w:eastAsia="Arial" w:cs="Arial"/>
          <w:b/>
          <w:bCs/>
          <w:kern w:val="2"/>
          <w:szCs w:val="20"/>
          <w:lang w:eastAsia="pt-BR"/>
          <w14:ligatures w14:val="standardContextual"/>
        </w:rPr>
        <w:t>cento e cinquenta mil setecentos e trinta reais e setenta e cinco centavos).</w:t>
      </w:r>
    </w:p>
    <w:p w14:paraId="31EC3968"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2" w:name="_Toc219466232"/>
      <w:r w:rsidRPr="007A10C4">
        <w:rPr>
          <w:rFonts w:eastAsia="Arial" w:cs="Arial"/>
          <w:b/>
          <w:color w:val="000000"/>
          <w:kern w:val="2"/>
          <w:szCs w:val="20"/>
          <w:lang w:eastAsia="pt-BR"/>
          <w14:ligatures w14:val="standardContextual"/>
        </w:rPr>
        <w:t>3. ESCLARECIMENTOS INICIAIS</w:t>
      </w:r>
      <w:bookmarkEnd w:id="2"/>
      <w:r w:rsidRPr="007A10C4">
        <w:rPr>
          <w:rFonts w:eastAsia="Arial" w:cs="Arial"/>
          <w:b/>
          <w:color w:val="000000"/>
          <w:kern w:val="2"/>
          <w:szCs w:val="20"/>
          <w:lang w:eastAsia="pt-BR"/>
          <w14:ligatures w14:val="standardContextual"/>
        </w:rPr>
        <w:t xml:space="preserve"> </w:t>
      </w:r>
    </w:p>
    <w:p w14:paraId="4E6316D5" w14:textId="77777777" w:rsidR="00782E59" w:rsidRPr="007A10C4" w:rsidRDefault="00782E59" w:rsidP="00782E59">
      <w:pPr>
        <w:widowControl/>
        <w:autoSpaceDE/>
        <w:autoSpaceDN/>
        <w:spacing w:after="284" w:line="281" w:lineRule="auto"/>
        <w:ind w:right="87"/>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3.1. A sessão pública será realizada pela internet através do sistema de pregão eletrônico “BLL COMPRAS - </w:t>
      </w:r>
      <w:hyperlink r:id="rId10">
        <w:r w:rsidRPr="007A10C4">
          <w:rPr>
            <w:rFonts w:eastAsia="Arial" w:cs="Arial"/>
            <w:color w:val="00007F"/>
            <w:kern w:val="2"/>
            <w:szCs w:val="20"/>
            <w:u w:val="single" w:color="00007F"/>
            <w:lang w:eastAsia="pt-BR"/>
            <w14:ligatures w14:val="standardContextual"/>
          </w:rPr>
          <w:t>https://bll.org.br</w:t>
        </w:r>
      </w:hyperlink>
      <w:hyperlink r:id="rId11">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dirigido pelo Pregoeiro nas dependências do Setor de Licitações e Contratos, na sede da Prefeitura Municipal. </w:t>
      </w:r>
    </w:p>
    <w:p w14:paraId="4A6FD13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3.2. Qualquer pessoa não participante da licitação poderá acompanhar a sessão pública através do endereço eletrônico que se refere o subitem anterior, clicando em Acesso Público ou através do seguinte endereço </w:t>
      </w:r>
      <w:hyperlink r:id="rId12">
        <w:r w:rsidRPr="007A10C4">
          <w:rPr>
            <w:rFonts w:eastAsia="Arial" w:cs="Arial"/>
            <w:color w:val="00007F"/>
            <w:kern w:val="2"/>
            <w:szCs w:val="20"/>
            <w:u w:val="single" w:color="00007F"/>
            <w:lang w:eastAsia="pt-BR"/>
            <w14:ligatures w14:val="standardContextual"/>
          </w:rPr>
          <w:t>https://bllcompras.com/Process/ProcessSearchPublic?param1=1</w:t>
        </w:r>
      </w:hyperlink>
      <w:hyperlink r:id="rId13">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3EBA94D5"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3.3. Sem prejuízo das publicações legais, qualquer alteração, modificação ou informação referente ao edital em questão, serão divulgadas no sistema eletrônico do pregão e no sítio oficial da Prefeitura </w:t>
      </w:r>
      <w:hyperlink r:id="rId14" w:history="1">
        <w:r w:rsidRPr="007A10C4">
          <w:rPr>
            <w:rFonts w:eastAsia="Arial" w:cs="Arial"/>
            <w:color w:val="0563C1" w:themeColor="hyperlink"/>
            <w:kern w:val="2"/>
            <w:szCs w:val="20"/>
            <w:u w:val="single"/>
            <w:lang w:eastAsia="pt-BR"/>
            <w14:ligatures w14:val="standardContextual"/>
          </w:rPr>
          <w:t>https://www.reservadoiguacu.pr.gov.br/</w:t>
        </w:r>
      </w:hyperlink>
      <w:hyperlink r:id="rId15">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cabendo aos interessados inteira responsabilidade de acompanhamento, não cabendo alegação de desconhecimento sobre quaisquer informações. </w:t>
      </w:r>
    </w:p>
    <w:p w14:paraId="16EC856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3.4. 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 </w:t>
      </w:r>
    </w:p>
    <w:p w14:paraId="0AC6619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3.5. O Diário Oficial do Município é o Diário Oficial dos Municípios do Paraná acessível no sitio eletrônico </w:t>
      </w:r>
      <w:hyperlink r:id="rId16">
        <w:r w:rsidRPr="007A10C4">
          <w:rPr>
            <w:rFonts w:eastAsia="Arial" w:cs="Arial"/>
            <w:color w:val="00007F"/>
            <w:kern w:val="2"/>
            <w:szCs w:val="20"/>
            <w:u w:val="single" w:color="00007F"/>
            <w:lang w:eastAsia="pt-BR"/>
            <w14:ligatures w14:val="standardContextual"/>
          </w:rPr>
          <w:t>www.diariomunicipal.com.br/amp</w:t>
        </w:r>
      </w:hyperlink>
      <w:hyperlink r:id="rId17">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779B896A"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3" w:name="_Toc219466233"/>
      <w:r w:rsidRPr="007A10C4">
        <w:rPr>
          <w:rFonts w:eastAsia="Arial" w:cs="Arial"/>
          <w:b/>
          <w:color w:val="000000"/>
          <w:kern w:val="2"/>
          <w:szCs w:val="20"/>
          <w:lang w:eastAsia="pt-BR"/>
          <w14:ligatures w14:val="standardContextual"/>
        </w:rPr>
        <w:t>4. DA IMPUGNAÇÃO AO EDITAL E DO PEDIDO DE ESCLARECIMENTO</w:t>
      </w:r>
      <w:bookmarkEnd w:id="3"/>
      <w:r w:rsidRPr="007A10C4">
        <w:rPr>
          <w:rFonts w:eastAsia="Arial" w:cs="Arial"/>
          <w:b/>
          <w:color w:val="000000"/>
          <w:kern w:val="2"/>
          <w:szCs w:val="20"/>
          <w:lang w:eastAsia="pt-BR"/>
          <w14:ligatures w14:val="standardContextual"/>
        </w:rPr>
        <w:t xml:space="preserve"> </w:t>
      </w:r>
    </w:p>
    <w:p w14:paraId="24F3AF5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4.1. Qualquer pessoa é parte legítima para impugnar este edital por irregularidade na aplicação da Lei nº 14.133, de 2021, devendo protocolar o pedido até </w:t>
      </w:r>
      <w:r w:rsidRPr="007A10C4">
        <w:rPr>
          <w:rFonts w:eastAsia="Arial" w:cs="Arial"/>
          <w:b/>
          <w:bCs/>
          <w:color w:val="000000"/>
          <w:kern w:val="2"/>
          <w:szCs w:val="20"/>
          <w:lang w:eastAsia="pt-BR"/>
          <w14:ligatures w14:val="standardContextual"/>
        </w:rPr>
        <w:t>3 (três) dias úteis</w:t>
      </w:r>
      <w:r w:rsidRPr="007A10C4">
        <w:rPr>
          <w:rFonts w:eastAsia="Arial" w:cs="Arial"/>
          <w:color w:val="000000"/>
          <w:kern w:val="2"/>
          <w:szCs w:val="20"/>
          <w:lang w:eastAsia="pt-BR"/>
          <w14:ligatures w14:val="standardContextual"/>
        </w:rPr>
        <w:t xml:space="preserve"> antes da data da abertura do certame. </w:t>
      </w:r>
    </w:p>
    <w:p w14:paraId="339AF5AC" w14:textId="77777777" w:rsidR="00782E59" w:rsidRPr="007A10C4" w:rsidRDefault="00782E59" w:rsidP="00782E59">
      <w:pPr>
        <w:widowControl/>
        <w:autoSpaceDE/>
        <w:autoSpaceDN/>
        <w:spacing w:after="288" w:line="277"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4.2. A resposta à impugnação ou ao pedido de esclarecimento será divulgado em sítio</w:t>
      </w:r>
      <w:r w:rsidRPr="00A24FBF">
        <w:rPr>
          <w:rFonts w:eastAsia="Arial" w:cs="Arial"/>
          <w:color w:val="000000"/>
          <w:kern w:val="2"/>
          <w:szCs w:val="20"/>
          <w:lang w:eastAsia="pt-BR"/>
          <w14:ligatures w14:val="standardContextual"/>
        </w:rPr>
        <w:t xml:space="preserve"> </w:t>
      </w:r>
      <w:r w:rsidRPr="007A10C4">
        <w:rPr>
          <w:rFonts w:eastAsia="Arial" w:cs="Arial"/>
          <w:color w:val="000000"/>
          <w:kern w:val="2"/>
          <w:szCs w:val="20"/>
          <w:lang w:eastAsia="pt-BR"/>
          <w14:ligatures w14:val="standardContextual"/>
        </w:rPr>
        <w:t xml:space="preserve">eletrônico oficial no prazo de até </w:t>
      </w:r>
      <w:r w:rsidRPr="007A10C4">
        <w:rPr>
          <w:rFonts w:eastAsia="Arial" w:cs="Arial"/>
          <w:b/>
          <w:bCs/>
          <w:color w:val="000000"/>
          <w:kern w:val="2"/>
          <w:szCs w:val="20"/>
          <w:lang w:eastAsia="pt-BR"/>
          <w14:ligatures w14:val="standardContextual"/>
        </w:rPr>
        <w:t>3 (três) dias úteis</w:t>
      </w:r>
      <w:r w:rsidRPr="007A10C4">
        <w:rPr>
          <w:rFonts w:eastAsia="Arial" w:cs="Arial"/>
          <w:color w:val="000000"/>
          <w:kern w:val="2"/>
          <w:szCs w:val="20"/>
          <w:lang w:eastAsia="pt-BR"/>
          <w14:ligatures w14:val="standardContextual"/>
        </w:rPr>
        <w:t xml:space="preserve">, limitado ao último dia útil anterior à data da abertura do certame. </w:t>
      </w:r>
    </w:p>
    <w:p w14:paraId="5ACFA97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4.3. A impugnação e o pedido de esclarecimento poderão ser realizados por forma eletrônica, pelos seguintes meios: protocolo digital acessível no sítio eletrônico oficial ou pelo e-mail </w:t>
      </w:r>
      <w:r w:rsidRPr="007A10C4">
        <w:rPr>
          <w:rFonts w:eastAsia="Arial" w:cs="Arial"/>
          <w:color w:val="00007F"/>
          <w:kern w:val="2"/>
          <w:szCs w:val="20"/>
          <w:u w:val="single" w:color="00007F"/>
          <w:lang w:eastAsia="pt-BR"/>
          <w14:ligatures w14:val="standardContextual"/>
        </w:rPr>
        <w:t>licitacao@reservadoiguacu.pr.gov.br</w:t>
      </w:r>
      <w:r w:rsidRPr="007A10C4">
        <w:rPr>
          <w:rFonts w:eastAsia="Arial" w:cs="Arial"/>
          <w:color w:val="000000"/>
          <w:kern w:val="2"/>
          <w:szCs w:val="20"/>
          <w:lang w:eastAsia="pt-BR"/>
          <w14:ligatures w14:val="standardContextual"/>
        </w:rPr>
        <w:t xml:space="preserve">.  </w:t>
      </w:r>
    </w:p>
    <w:p w14:paraId="6BA610B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4.4. As impugnações e pedidos de esclarecimentos não suspendem os prazos previstos no certame. </w:t>
      </w:r>
    </w:p>
    <w:p w14:paraId="5CDC941F"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4.5. A concessão de efeito suspensivo à impugnação é medida excepcional e deverá ser motivada pelo Pregoeiro, nos autos do processo de licitação. </w:t>
      </w:r>
    </w:p>
    <w:p w14:paraId="152B607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4.6. Acolhida a impugnação, será definida e publicada nova data para a realização do certame. </w:t>
      </w:r>
    </w:p>
    <w:p w14:paraId="3C20DB6C"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4" w:name="_Toc219466234"/>
      <w:r w:rsidRPr="007A10C4">
        <w:rPr>
          <w:rFonts w:eastAsia="Arial" w:cs="Arial"/>
          <w:b/>
          <w:color w:val="000000"/>
          <w:kern w:val="2"/>
          <w:szCs w:val="20"/>
          <w:lang w:eastAsia="pt-BR"/>
          <w14:ligatures w14:val="standardContextual"/>
        </w:rPr>
        <w:t>5. CONDIÇÕES DE PARTICIPAÇÃO</w:t>
      </w:r>
      <w:bookmarkEnd w:id="4"/>
      <w:r w:rsidRPr="007A10C4">
        <w:rPr>
          <w:rFonts w:eastAsia="Arial" w:cs="Arial"/>
          <w:b/>
          <w:color w:val="000000"/>
          <w:kern w:val="2"/>
          <w:szCs w:val="20"/>
          <w:lang w:eastAsia="pt-BR"/>
          <w14:ligatures w14:val="standardContextual"/>
        </w:rPr>
        <w:t xml:space="preserve"> </w:t>
      </w:r>
    </w:p>
    <w:p w14:paraId="538E936D" w14:textId="5F9D1D58"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5.1. Poderá participar desta licitação qualquer pessoa jurídica legalmente estabelecida no País, que atenda às exigências deste edital e seus anexos, que esteja devidamente credenciada no sistema BLL COMPRAS acessível pelo </w:t>
      </w:r>
      <w:r w:rsidR="00106AA8" w:rsidRPr="007A10C4">
        <w:rPr>
          <w:rFonts w:eastAsia="Arial" w:cs="Arial"/>
          <w:color w:val="000000"/>
          <w:kern w:val="2"/>
          <w:szCs w:val="20"/>
          <w:lang w:eastAsia="pt-BR"/>
          <w14:ligatures w14:val="standardContextual"/>
        </w:rPr>
        <w:t>sítio</w:t>
      </w:r>
      <w:r w:rsidRPr="007A10C4">
        <w:rPr>
          <w:rFonts w:eastAsia="Arial" w:cs="Arial"/>
          <w:color w:val="000000"/>
          <w:kern w:val="2"/>
          <w:szCs w:val="20"/>
          <w:lang w:eastAsia="pt-BR"/>
          <w14:ligatures w14:val="standardContextual"/>
        </w:rPr>
        <w:t xml:space="preserve"> eletrônico </w:t>
      </w:r>
      <w:hyperlink r:id="rId18">
        <w:r w:rsidRPr="007A10C4">
          <w:rPr>
            <w:rFonts w:eastAsia="Arial" w:cs="Arial"/>
            <w:color w:val="00007F"/>
            <w:kern w:val="2"/>
            <w:szCs w:val="20"/>
            <w:u w:val="single" w:color="00007F"/>
            <w:lang w:eastAsia="pt-BR"/>
            <w14:ligatures w14:val="standardContextual"/>
          </w:rPr>
          <w:t>https://bll.org.br</w:t>
        </w:r>
      </w:hyperlink>
      <w:hyperlink r:id="rId19">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cujo objeto social seja compatível com o objeto do certame e que satisfaçam as condições deste edital. </w:t>
      </w:r>
    </w:p>
    <w:p w14:paraId="1FBAAA98" w14:textId="77777777" w:rsidR="00782E59"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5.2.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 </w:t>
      </w:r>
    </w:p>
    <w:p w14:paraId="572F559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5.3. Não poderão disputar esta licitação: </w:t>
      </w:r>
    </w:p>
    <w:p w14:paraId="4DF29F66"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5.3.1. Aquele que não atenda às condições deste edital e seus anexos. </w:t>
      </w:r>
    </w:p>
    <w:p w14:paraId="6FD9F254"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5.3.2. Autor do anteprojeto, do projeto básico ou do projeto executivo, pessoa física ou jurídica, quando a licitação versar sobre serviços ou fornecimento de bens a ele relacionados. </w:t>
      </w:r>
    </w:p>
    <w:p w14:paraId="17327E66"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727C887"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5.3.4. Pessoa física ou jurídica que se encontre, ao tempo da licitação, impossibilitada de participar da licitação em decorrência de sanção que lhe foi imposta. </w:t>
      </w:r>
    </w:p>
    <w:p w14:paraId="1C44A2BC"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5.3.5. 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 </w:t>
      </w:r>
    </w:p>
    <w:p w14:paraId="1023C8E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5.3.6. Empresas controladoras, controladas ou coligadas, nos termos da Lei nº 6.404, de 15 de dezembro de 1976, concorrendo entre si. </w:t>
      </w:r>
    </w:p>
    <w:p w14:paraId="47DF587A"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E52253F"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5.3.8. Agente público da Prefeitura de Reserva do Iguaçu-PR. </w:t>
      </w:r>
    </w:p>
    <w:p w14:paraId="106BD56E"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5.3.9. Pessoas jurídicas reunidas em consórcio. </w:t>
      </w:r>
    </w:p>
    <w:p w14:paraId="13E793E3"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5.3.10. Organizações da Sociedade Civil de Interesse Público - OSCIP, atuando nessa condição. </w:t>
      </w:r>
    </w:p>
    <w:p w14:paraId="3621246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5.3.11. Não poderá participar, direta ou indiretamente, da licitação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 </w:t>
      </w:r>
    </w:p>
    <w:p w14:paraId="307EABC8"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5.3.12. O impedimento de que trata o item 5.3.4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690F71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5.4. A vedação de que trata o item 5.3.8 estende-se a terceiro que auxilie a condução da contratação na qualidade de integrante de equipe de apoio, profissional especializado ou funcionário ou representante de empresa que preste assessoria técnica. </w:t>
      </w:r>
    </w:p>
    <w:p w14:paraId="0264FD1D"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5" w:name="_Toc219466235"/>
      <w:r w:rsidRPr="007A10C4">
        <w:rPr>
          <w:rFonts w:eastAsia="Arial" w:cs="Arial"/>
          <w:b/>
          <w:color w:val="000000"/>
          <w:kern w:val="2"/>
          <w:szCs w:val="20"/>
          <w:lang w:eastAsia="pt-BR"/>
          <w14:ligatures w14:val="standardContextual"/>
        </w:rPr>
        <w:t>6. DOS BENEFÍCIOS ÀS MICROEMPRESAS E EMPRESAS DE PEQUENO PORTE</w:t>
      </w:r>
      <w:bookmarkEnd w:id="5"/>
      <w:r w:rsidRPr="007A10C4">
        <w:rPr>
          <w:rFonts w:eastAsia="Arial" w:cs="Arial"/>
          <w:b/>
          <w:color w:val="000000"/>
          <w:kern w:val="2"/>
          <w:szCs w:val="20"/>
          <w:lang w:eastAsia="pt-BR"/>
          <w14:ligatures w14:val="standardContextual"/>
        </w:rPr>
        <w:t xml:space="preserve"> </w:t>
      </w:r>
    </w:p>
    <w:p w14:paraId="774EF263"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6.1. Por força da determinação expressa no Art. 48, inciso I e II da Lei Complementar nº 123, de 2006, todos os lotes relacionados no termo de referência SÃO exclusivos para participação de ME e EPP. </w:t>
      </w:r>
    </w:p>
    <w:p w14:paraId="2AB5AA4B" w14:textId="77777777" w:rsidR="00782E59" w:rsidRPr="007A10C4" w:rsidRDefault="00782E59" w:rsidP="00782E59">
      <w:pPr>
        <w:widowControl/>
        <w:autoSpaceDE/>
        <w:autoSpaceDN/>
        <w:spacing w:after="315" w:line="277"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6.2. Microempresas, empresas de pequeno porte, cooperativas, agricultores familiares, produtores rurais e microempreendedores individuais (MEI) terão benefícios conforme a Lei Complementar nº 123/2006, sendo: </w:t>
      </w:r>
    </w:p>
    <w:p w14:paraId="1652C010" w14:textId="77777777" w:rsidR="00782E59" w:rsidRPr="007A10C4" w:rsidRDefault="00782E59" w:rsidP="00782E59">
      <w:pPr>
        <w:widowControl/>
        <w:numPr>
          <w:ilvl w:val="0"/>
          <w:numId w:val="15"/>
        </w:numPr>
        <w:autoSpaceDE/>
        <w:autoSpaceDN/>
        <w:spacing w:line="269" w:lineRule="auto"/>
        <w:ind w:right="8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Empate Ficto:</w:t>
      </w:r>
      <w:r w:rsidRPr="007A10C4">
        <w:rPr>
          <w:rFonts w:eastAsia="Arial" w:cs="Arial"/>
          <w:color w:val="000000"/>
          <w:kern w:val="2"/>
          <w:szCs w:val="20"/>
          <w:lang w:eastAsia="pt-BR"/>
          <w14:ligatures w14:val="standardContextual"/>
        </w:rPr>
        <w:t xml:space="preserve"> Em caso de empate nos itens de ampla concorrência, serão favorecidos conforme a citada lei (detalhes na cláusula 9.15). </w:t>
      </w:r>
    </w:p>
    <w:p w14:paraId="7F9EDDDB" w14:textId="77777777" w:rsidR="00782E59" w:rsidRPr="007A10C4" w:rsidRDefault="00782E59" w:rsidP="00782E59">
      <w:pPr>
        <w:widowControl/>
        <w:numPr>
          <w:ilvl w:val="0"/>
          <w:numId w:val="15"/>
        </w:numPr>
        <w:autoSpaceDE/>
        <w:autoSpaceDN/>
        <w:spacing w:line="269" w:lineRule="auto"/>
        <w:ind w:right="8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Prioridade de contratação: </w:t>
      </w:r>
      <w:r w:rsidRPr="007A10C4">
        <w:rPr>
          <w:rFonts w:eastAsia="Arial" w:cs="Arial"/>
          <w:color w:val="000000"/>
          <w:kern w:val="2"/>
          <w:szCs w:val="20"/>
          <w:lang w:eastAsia="pt-BR"/>
          <w14:ligatures w14:val="standardContextual"/>
        </w:rPr>
        <w:t xml:space="preserve">Margem de preferência de até 10% para ME e EPP locais e regionais nos itens exclusivos e nas cotas reservadas (detalhes na cláusula 10.4). </w:t>
      </w:r>
    </w:p>
    <w:p w14:paraId="0CB215AB" w14:textId="77777777" w:rsidR="00782E59" w:rsidRPr="007A10C4" w:rsidRDefault="00782E59" w:rsidP="00782E59">
      <w:pPr>
        <w:widowControl/>
        <w:numPr>
          <w:ilvl w:val="0"/>
          <w:numId w:val="15"/>
        </w:numPr>
        <w:autoSpaceDE/>
        <w:autoSpaceDN/>
        <w:spacing w:after="262" w:line="269" w:lineRule="auto"/>
        <w:ind w:right="8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Regularização fiscal:</w:t>
      </w:r>
      <w:r w:rsidRPr="007A10C4">
        <w:rPr>
          <w:rFonts w:eastAsia="Arial" w:cs="Arial"/>
          <w:color w:val="000000"/>
          <w:kern w:val="2"/>
          <w:szCs w:val="20"/>
          <w:lang w:eastAsia="pt-BR"/>
          <w14:ligatures w14:val="standardContextual"/>
        </w:rPr>
        <w:t xml:space="preserve"> Possibilidade de regularização fiscal tardia (detalhes na cláusula 11.13). </w:t>
      </w:r>
    </w:p>
    <w:p w14:paraId="26F6056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6.4. Os benefícios para ME e EPP são limitados às empresas que, no ano-calendário de realização da licitação, ainda não tenham celebrado contratos com a Administração Pública cujos valores somados extrapolem a receita bruta máxima admitida para fins de enquadramento como EPP, e que declararem essa condição no sistema. </w:t>
      </w:r>
    </w:p>
    <w:p w14:paraId="47394649"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6" w:name="_Toc219466236"/>
      <w:r w:rsidRPr="007A10C4">
        <w:rPr>
          <w:rFonts w:eastAsia="Arial" w:cs="Arial"/>
          <w:b/>
          <w:color w:val="000000"/>
          <w:kern w:val="2"/>
          <w:szCs w:val="20"/>
          <w:lang w:eastAsia="pt-BR"/>
          <w14:ligatures w14:val="standardContextual"/>
        </w:rPr>
        <w:t>7. CREDENCIAMENTO NO PROVEDOR DO SISTEMA ELETRÔNICO</w:t>
      </w:r>
      <w:bookmarkEnd w:id="6"/>
      <w:r w:rsidRPr="007A10C4">
        <w:rPr>
          <w:rFonts w:eastAsia="Arial" w:cs="Arial"/>
          <w:b/>
          <w:color w:val="000000"/>
          <w:kern w:val="2"/>
          <w:szCs w:val="20"/>
          <w:lang w:eastAsia="pt-BR"/>
          <w14:ligatures w14:val="standardContextual"/>
        </w:rPr>
        <w:t xml:space="preserve"> </w:t>
      </w:r>
    </w:p>
    <w:p w14:paraId="7B4A3582" w14:textId="77777777" w:rsidR="00782E59" w:rsidRPr="00A24FBF" w:rsidRDefault="00782E59" w:rsidP="00782E59">
      <w:pPr>
        <w:widowControl/>
        <w:autoSpaceDE/>
        <w:autoSpaceDN/>
        <w:spacing w:after="24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7.1. O pregão será realizado em sessão pública, por meio da internet, mediante condições de segurança (criptografia e autenticação) em todas as suas fases, através do sistema BLL COMPRAS </w:t>
      </w:r>
      <w:r w:rsidRPr="00A24FBF">
        <w:rPr>
          <w:rFonts w:eastAsia="Arial" w:cs="Arial"/>
          <w:color w:val="000000"/>
          <w:kern w:val="2"/>
          <w:szCs w:val="20"/>
          <w:lang w:eastAsia="pt-BR"/>
          <w14:ligatures w14:val="standardContextual"/>
        </w:rPr>
        <w:t xml:space="preserve"> </w:t>
      </w:r>
      <w:hyperlink r:id="rId20">
        <w:r w:rsidRPr="007A10C4">
          <w:rPr>
            <w:rFonts w:eastAsia="Arial" w:cs="Arial"/>
            <w:color w:val="000000"/>
            <w:kern w:val="2"/>
            <w:szCs w:val="20"/>
            <w:lang w:eastAsia="pt-BR"/>
            <w14:ligatures w14:val="standardContextual"/>
          </w:rPr>
          <w:t>(</w:t>
        </w:r>
      </w:hyperlink>
      <w:hyperlink r:id="rId21">
        <w:r w:rsidRPr="007A10C4">
          <w:rPr>
            <w:rFonts w:eastAsia="Arial" w:cs="Arial"/>
            <w:color w:val="00007F"/>
            <w:kern w:val="2"/>
            <w:szCs w:val="20"/>
            <w:u w:val="single" w:color="00007F"/>
            <w:lang w:eastAsia="pt-BR"/>
            <w14:ligatures w14:val="standardContextual"/>
          </w:rPr>
          <w:t>https://bll.org.br</w:t>
        </w:r>
      </w:hyperlink>
      <w:hyperlink r:id="rId22">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68F3B802" w14:textId="77777777" w:rsidR="00782E59" w:rsidRPr="00A24FBF" w:rsidRDefault="00782E59" w:rsidP="00782E59">
      <w:pPr>
        <w:widowControl/>
        <w:autoSpaceDE/>
        <w:autoSpaceDN/>
        <w:spacing w:after="24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7.2. Para ter acesso ao sistema eletrônico BLL COMPRAS, o responsável legal do interessado deverá obrigatoriamente efetuar o cadastro da empresa e do usuário junto ao sistema. </w:t>
      </w:r>
    </w:p>
    <w:p w14:paraId="68E70143" w14:textId="77777777" w:rsidR="00782E59" w:rsidRPr="007A10C4" w:rsidRDefault="00782E59" w:rsidP="00782E59">
      <w:pPr>
        <w:widowControl/>
        <w:autoSpaceDE/>
        <w:autoSpaceDN/>
        <w:spacing w:after="24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7.3. Os licitantes sujeitam-se integralmente aos termos e condições de uso do sistema. </w:t>
      </w:r>
    </w:p>
    <w:p w14:paraId="01284DB2" w14:textId="77777777" w:rsidR="00782E59" w:rsidRPr="00A24FBF" w:rsidRDefault="00782E59" w:rsidP="00782E59">
      <w:pPr>
        <w:widowControl/>
        <w:autoSpaceDE/>
        <w:autoSpaceDN/>
        <w:spacing w:after="295" w:line="269" w:lineRule="auto"/>
        <w:ind w:right="77"/>
        <w:rPr>
          <w:rFonts w:eastAsia="Arial" w:cs="Arial"/>
          <w:b/>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7.4. </w:t>
      </w:r>
      <w:r w:rsidRPr="007A10C4">
        <w:rPr>
          <w:rFonts w:eastAsia="Arial" w:cs="Arial"/>
          <w:b/>
          <w:color w:val="000000"/>
          <w:kern w:val="2"/>
          <w:szCs w:val="20"/>
          <w:u w:val="single" w:color="000000"/>
          <w:lang w:eastAsia="pt-BR"/>
          <w14:ligatures w14:val="standardContextual"/>
        </w:rPr>
        <w:t>O custo para uso do sistema ficará sob a responsabilidade do licitante, que pagará</w:t>
      </w:r>
      <w:r w:rsidRPr="007A10C4">
        <w:rPr>
          <w:rFonts w:eastAsia="Arial" w:cs="Arial"/>
          <w:b/>
          <w:color w:val="000000"/>
          <w:kern w:val="2"/>
          <w:szCs w:val="20"/>
          <w:lang w:eastAsia="pt-BR"/>
          <w14:ligatures w14:val="standardContextual"/>
        </w:rPr>
        <w:t xml:space="preserve"> </w:t>
      </w:r>
      <w:r w:rsidRPr="007A10C4">
        <w:rPr>
          <w:rFonts w:eastAsia="Arial" w:cs="Arial"/>
          <w:b/>
          <w:color w:val="000000"/>
          <w:kern w:val="2"/>
          <w:szCs w:val="20"/>
          <w:u w:val="single" w:color="000000"/>
          <w:lang w:eastAsia="pt-BR"/>
          <w14:ligatures w14:val="standardContextual"/>
        </w:rPr>
        <w:t>diretamente ao provedor do sistema o valor por eles estabelecido, a título de taxa pela</w:t>
      </w:r>
      <w:r w:rsidRPr="007A10C4">
        <w:rPr>
          <w:rFonts w:eastAsia="Arial" w:cs="Arial"/>
          <w:b/>
          <w:color w:val="000000"/>
          <w:kern w:val="2"/>
          <w:szCs w:val="20"/>
          <w:lang w:eastAsia="pt-BR"/>
          <w14:ligatures w14:val="standardContextual"/>
        </w:rPr>
        <w:t xml:space="preserve"> </w:t>
      </w:r>
      <w:r w:rsidRPr="007A10C4">
        <w:rPr>
          <w:rFonts w:eastAsia="Arial" w:cs="Arial"/>
          <w:b/>
          <w:color w:val="000000"/>
          <w:kern w:val="2"/>
          <w:szCs w:val="20"/>
          <w:u w:val="single" w:color="000000"/>
          <w:lang w:eastAsia="pt-BR"/>
          <w14:ligatures w14:val="standardContextual"/>
        </w:rPr>
        <w:t>utilização dos recursos de tecnologia da informação.</w:t>
      </w:r>
      <w:r w:rsidRPr="007A10C4">
        <w:rPr>
          <w:rFonts w:eastAsia="Arial" w:cs="Arial"/>
          <w:b/>
          <w:color w:val="000000"/>
          <w:kern w:val="2"/>
          <w:szCs w:val="20"/>
          <w:lang w:eastAsia="pt-BR"/>
          <w14:ligatures w14:val="standardContextual"/>
        </w:rPr>
        <w:t xml:space="preserve"> </w:t>
      </w:r>
    </w:p>
    <w:p w14:paraId="02395DCA" w14:textId="77777777" w:rsidR="00782E59" w:rsidRPr="007A10C4" w:rsidRDefault="00782E59" w:rsidP="00782E59">
      <w:pPr>
        <w:widowControl/>
        <w:autoSpaceDE/>
        <w:autoSpaceDN/>
        <w:spacing w:after="295" w:line="269" w:lineRule="auto"/>
        <w:ind w:right="77"/>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7.5. O credenciamento junto ao sistema implica a responsabilidade legal do licitante e a presunção de sua capacidade técnica para realização das transações inerentes ao certame na forma eletrônica. </w:t>
      </w:r>
    </w:p>
    <w:p w14:paraId="6DCFC3B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7.6. Qualquer dúvida em relação ao sistema poderá ser esclarecida através do telefone (41) 30974600, ou e-mail </w:t>
      </w:r>
      <w:r w:rsidRPr="007A10C4">
        <w:rPr>
          <w:rFonts w:eastAsia="Arial" w:cs="Arial"/>
          <w:color w:val="00007F"/>
          <w:kern w:val="2"/>
          <w:szCs w:val="20"/>
          <w:u w:val="single" w:color="00007F"/>
          <w:lang w:eastAsia="pt-BR"/>
          <w14:ligatures w14:val="standardContextual"/>
        </w:rPr>
        <w:t>contato@bll.org.br</w:t>
      </w:r>
      <w:r w:rsidRPr="007A10C4">
        <w:rPr>
          <w:rFonts w:eastAsia="Arial" w:cs="Arial"/>
          <w:color w:val="000000"/>
          <w:kern w:val="2"/>
          <w:szCs w:val="20"/>
          <w:lang w:eastAsia="pt-BR"/>
          <w14:ligatures w14:val="standardContextual"/>
        </w:rPr>
        <w:t xml:space="preserve">. </w:t>
      </w:r>
    </w:p>
    <w:p w14:paraId="5694CEDC"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7.7. O licitante responsabiliza-se exclusiva e formalmente pelas transações efetuadas em seu nome, assume como firmes e verdadeiras suas propostas e seus lances, inclusive os atos </w:t>
      </w:r>
      <w:r w:rsidRPr="007A10C4">
        <w:rPr>
          <w:rFonts w:eastAsia="Arial" w:cs="Arial"/>
          <w:color w:val="000000"/>
          <w:kern w:val="2"/>
          <w:szCs w:val="20"/>
          <w:lang w:eastAsia="pt-BR"/>
          <w14:ligatures w14:val="standardContextual"/>
        </w:rPr>
        <w:lastRenderedPageBreak/>
        <w:t xml:space="preserve">praticados diretamente ou por seu representante, excluída a responsabilidade do provedor do sistema, agente de contratação ou Prefeitura por eventuais danos decorrentes de uso indevido das credenciais de acesso, ainda que por terceiros. </w:t>
      </w:r>
    </w:p>
    <w:p w14:paraId="25D0AB0F"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7.8.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 </w:t>
      </w:r>
    </w:p>
    <w:p w14:paraId="513F2FD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7.9. A não observância do disposto no item anterior poderá ensejar a inabilitação. </w:t>
      </w:r>
    </w:p>
    <w:p w14:paraId="001A6F2C"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7.10. Caberá ao licitante acompanhar as operações no sistema eletrônico durante o processo licitatório e se responsabilizar pelo ônus decorrente da perda de negócios diante da inobservância de mensagens emitidas pela Administração ou de sua desconexão. </w:t>
      </w:r>
    </w:p>
    <w:p w14:paraId="1127A355"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7.11. O licitante deverá comunicar imediatamente ao provedor do sistema qualquer acontecimento que possa comprometer o sigilo ou a segurança, para imediato bloqueio de acesso. </w:t>
      </w:r>
    </w:p>
    <w:p w14:paraId="38B1BE23"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7" w:name="_Toc219466237"/>
      <w:r w:rsidRPr="007A10C4">
        <w:rPr>
          <w:rFonts w:eastAsia="Arial" w:cs="Arial"/>
          <w:b/>
          <w:color w:val="000000"/>
          <w:kern w:val="2"/>
          <w:szCs w:val="20"/>
          <w:lang w:eastAsia="pt-BR"/>
          <w14:ligatures w14:val="standardContextual"/>
        </w:rPr>
        <w:t>8. DA APRESENTAÇÃO DA PROPOSTA</w:t>
      </w:r>
      <w:bookmarkEnd w:id="7"/>
      <w:r w:rsidRPr="007A10C4">
        <w:rPr>
          <w:rFonts w:eastAsia="Arial" w:cs="Arial"/>
          <w:b/>
          <w:color w:val="000000"/>
          <w:kern w:val="2"/>
          <w:szCs w:val="20"/>
          <w:lang w:eastAsia="pt-BR"/>
          <w14:ligatures w14:val="standardContextual"/>
        </w:rPr>
        <w:t xml:space="preserve"> </w:t>
      </w:r>
    </w:p>
    <w:p w14:paraId="15D806C9"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8.1. Após a divulgação deste edital, os licitantes encaminharão a proposta, exclusivamente por meio do sistema eletrônico, até a data e o horário estabelecidos para abertura da sessão pública. </w:t>
      </w:r>
    </w:p>
    <w:p w14:paraId="1B89104F"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8.2. Para iniciar o cadastramento da proposta no sistema, é necessário a declaração de enquadramento de ME, EPP ou equiparada ou outro enquadramento. </w:t>
      </w:r>
    </w:p>
    <w:p w14:paraId="74435E85" w14:textId="77777777" w:rsidR="00782E59" w:rsidRPr="007A10C4" w:rsidRDefault="00782E59" w:rsidP="00782E59">
      <w:pPr>
        <w:widowControl/>
        <w:autoSpaceDE/>
        <w:autoSpaceDN/>
        <w:spacing w:after="165" w:line="259" w:lineRule="auto"/>
        <w:jc w:val="right"/>
        <w:rPr>
          <w:rFonts w:eastAsia="Arial" w:cs="Arial"/>
          <w:color w:val="000000"/>
          <w:kern w:val="2"/>
          <w:szCs w:val="20"/>
          <w:lang w:eastAsia="pt-BR"/>
          <w14:ligatures w14:val="standardContextual"/>
        </w:rPr>
      </w:pPr>
      <w:r w:rsidRPr="007A10C4">
        <w:rPr>
          <w:rFonts w:eastAsia="Arial" w:cs="Arial"/>
          <w:noProof/>
          <w:color w:val="000000"/>
          <w:kern w:val="2"/>
          <w:szCs w:val="20"/>
          <w:lang w:eastAsia="pt-BR"/>
          <w14:ligatures w14:val="standardContextual"/>
        </w:rPr>
        <w:drawing>
          <wp:inline distT="0" distB="0" distL="0" distR="0" wp14:anchorId="1C68D4E1" wp14:editId="7CBB83BE">
            <wp:extent cx="5388338" cy="1022333"/>
            <wp:effectExtent l="0" t="0" r="3175" b="6985"/>
            <wp:docPr id="623" name="Picture 623"/>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3"/>
                    <a:stretch>
                      <a:fillRect/>
                    </a:stretch>
                  </pic:blipFill>
                  <pic:spPr>
                    <a:xfrm>
                      <a:off x="0" y="0"/>
                      <a:ext cx="5673620" cy="1076460"/>
                    </a:xfrm>
                    <a:prstGeom prst="rect">
                      <a:avLst/>
                    </a:prstGeom>
                  </pic:spPr>
                </pic:pic>
              </a:graphicData>
            </a:graphic>
          </wp:inline>
        </w:drawing>
      </w:r>
      <w:r w:rsidRPr="007A10C4">
        <w:rPr>
          <w:rFonts w:eastAsia="Arial" w:cs="Arial"/>
          <w:color w:val="000000"/>
          <w:kern w:val="2"/>
          <w:szCs w:val="20"/>
          <w:lang w:eastAsia="pt-BR"/>
          <w14:ligatures w14:val="standardContextual"/>
        </w:rPr>
        <w:t xml:space="preserve"> </w:t>
      </w:r>
    </w:p>
    <w:p w14:paraId="578DFA84"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8.2.1. Para o cadastramento de proposta de itens exclusivos para Microempresa (ME) e Empresa de Pequeno Porte (EPP), a assinalação da declaração de enquadramento como ME, EPP ou equiparada (primeira opção) é obrigatório, nos demais itens a assinalação como “Tenho outro enquadramento” (segunda opção) apenas produzirá o efeito de o licitante não ter direito ao tratamento favorecido previsto na Lei Complementar nº 123, de 2006. </w:t>
      </w:r>
    </w:p>
    <w:p w14:paraId="7CD090DC"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8.2.2. A falsidade da declaração sujeitará o licitante às sanções previstas na Lei nº 14.133, de 2021, e neste edital. </w:t>
      </w:r>
    </w:p>
    <w:p w14:paraId="6852523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8.3. O proponente deverá cadastrar a proposta, informando o preço unitário em moeda corrente nacional (Real), com precisão de duas casas decimais</w:t>
      </w:r>
      <w:r>
        <w:rPr>
          <w:rFonts w:eastAsia="Arial" w:cs="Arial"/>
          <w:color w:val="000000"/>
          <w:kern w:val="2"/>
          <w:szCs w:val="20"/>
          <w:lang w:eastAsia="pt-BR"/>
          <w14:ligatures w14:val="standardContextual"/>
        </w:rPr>
        <w:t>.</w:t>
      </w:r>
    </w:p>
    <w:p w14:paraId="3929D3F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8.4. O cadastramento da proposta vincula o licitante a todos os termos do edital e seus anexos, obrigando-o a executar a proposta em perfeita conformidade com o termo de referência. </w:t>
      </w:r>
    </w:p>
    <w:p w14:paraId="14B664FC"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8.5. O cadastramento da proposta induz a oferta do quantitativo total estimado para contratação, uma vez que é vedado a oferta de quantidade inferior ao estimado para contratação. </w:t>
      </w:r>
    </w:p>
    <w:p w14:paraId="344CC36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8.6. Antes da abertura da sessão pública, os licitantes poderão modificar ou excluir a proposta cadastrada no sistema. </w:t>
      </w:r>
    </w:p>
    <w:p w14:paraId="7FF0440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8.7. No valor proposto deverá estar incluso todos os custos operacionais, frete, encargos previdenciários, trabalhistas, tributários, comerciais, lucro e quaisquer outros que incidam direta ou indiretamente na execução do objeto. </w:t>
      </w:r>
    </w:p>
    <w:p w14:paraId="3F6F31B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8.8. A preço ofertado, tanto na proposta inicial, quanto na etapa de lances, será de exclusiva responsabilidade do licitante, não lhe assistindo o direito de pleitear qualquer alteração, sob alegação de erro, omissão ou qualquer outro pretexto. </w:t>
      </w:r>
    </w:p>
    <w:p w14:paraId="27D3EE1D" w14:textId="72943680"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8.9. O prazo de validade da proposta não será inferior a </w:t>
      </w:r>
      <w:r w:rsidR="00B14D96">
        <w:rPr>
          <w:rFonts w:eastAsia="Arial" w:cs="Arial"/>
          <w:b/>
          <w:color w:val="000000"/>
          <w:kern w:val="2"/>
          <w:szCs w:val="20"/>
          <w:u w:val="single" w:color="000000"/>
          <w:lang w:eastAsia="pt-BR"/>
          <w14:ligatures w14:val="standardContextual"/>
        </w:rPr>
        <w:t>60</w:t>
      </w:r>
      <w:r w:rsidRPr="007A10C4">
        <w:rPr>
          <w:rFonts w:eastAsia="Arial" w:cs="Arial"/>
          <w:b/>
          <w:color w:val="000000"/>
          <w:kern w:val="2"/>
          <w:szCs w:val="20"/>
          <w:u w:val="single" w:color="000000"/>
          <w:lang w:eastAsia="pt-BR"/>
          <w14:ligatures w14:val="standardContextual"/>
        </w:rPr>
        <w:t xml:space="preserve"> (</w:t>
      </w:r>
      <w:r w:rsidR="00B14D96">
        <w:rPr>
          <w:rFonts w:eastAsia="Arial" w:cs="Arial"/>
          <w:b/>
          <w:color w:val="000000"/>
          <w:kern w:val="2"/>
          <w:szCs w:val="20"/>
          <w:u w:val="single" w:color="000000"/>
          <w:lang w:eastAsia="pt-BR"/>
          <w14:ligatures w14:val="standardContextual"/>
        </w:rPr>
        <w:t>sessenta</w:t>
      </w:r>
      <w:r w:rsidRPr="007A10C4">
        <w:rPr>
          <w:rFonts w:eastAsia="Arial" w:cs="Arial"/>
          <w:b/>
          <w:color w:val="000000"/>
          <w:kern w:val="2"/>
          <w:szCs w:val="20"/>
          <w:u w:val="single" w:color="000000"/>
          <w:lang w:eastAsia="pt-BR"/>
          <w14:ligatures w14:val="standardContextual"/>
        </w:rPr>
        <w:t>) dias</w:t>
      </w:r>
      <w:r w:rsidRPr="007A10C4">
        <w:rPr>
          <w:rFonts w:eastAsia="Arial" w:cs="Arial"/>
          <w:color w:val="000000"/>
          <w:kern w:val="2"/>
          <w:szCs w:val="20"/>
          <w:lang w:eastAsia="pt-BR"/>
          <w14:ligatures w14:val="standardContextual"/>
        </w:rPr>
        <w:t xml:space="preserve">, a contar da data de sua apresentação. </w:t>
      </w:r>
    </w:p>
    <w:p w14:paraId="086288D5"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8" w:name="_Toc219466238"/>
      <w:r w:rsidRPr="007A10C4">
        <w:rPr>
          <w:rFonts w:eastAsia="Arial" w:cs="Arial"/>
          <w:b/>
          <w:color w:val="000000"/>
          <w:kern w:val="2"/>
          <w:szCs w:val="20"/>
          <w:lang w:eastAsia="pt-BR"/>
          <w14:ligatures w14:val="standardContextual"/>
        </w:rPr>
        <w:t>9. DA ABERTURA DA SESSÃO E DA FASE DE LANCES</w:t>
      </w:r>
      <w:bookmarkEnd w:id="8"/>
      <w:r w:rsidRPr="007A10C4">
        <w:rPr>
          <w:rFonts w:eastAsia="Arial" w:cs="Arial"/>
          <w:b/>
          <w:color w:val="000000"/>
          <w:kern w:val="2"/>
          <w:szCs w:val="20"/>
          <w:lang w:eastAsia="pt-BR"/>
          <w14:ligatures w14:val="standardContextual"/>
        </w:rPr>
        <w:t xml:space="preserve"> </w:t>
      </w:r>
    </w:p>
    <w:p w14:paraId="472812F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 A abertura da presente licitação dar-se-á automaticamente em sessão pública, por meio de sistema eletrônico, na data, horário e local indicados neste edital. </w:t>
      </w:r>
    </w:p>
    <w:p w14:paraId="676D7C47"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9.2. O sistema disponibilizará campo próprio para troca de mensagens entre o pregoeiro e os licitantes. </w:t>
      </w:r>
    </w:p>
    <w:p w14:paraId="6E45A01C"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9.3. No caso de desconexão com o pregoeiro, no decorrer da etapa competitiva do pregão, o sistema eletrônico poderá permanecer acessível aos licitantes para a recepção dos lances.  </w:t>
      </w:r>
    </w:p>
    <w:p w14:paraId="001C36B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9.4.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56C4E6B" w14:textId="77777777" w:rsidR="00782E59" w:rsidRPr="007A10C4" w:rsidRDefault="00782E59" w:rsidP="00782E59">
      <w:pPr>
        <w:widowControl/>
        <w:autoSpaceDE/>
        <w:autoSpaceDN/>
        <w:spacing w:after="288" w:line="277"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9.5. Iniciada a fase de lances, os licitantes deverão encaminhar lances exclusivamente por meio de sistema eletrônico, sendo imediatamente informados do seu recebimento e do valor consignado no registro.  </w:t>
      </w:r>
    </w:p>
    <w:p w14:paraId="3709385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9.6. O lance deverá ser ofertado pelo </w:t>
      </w:r>
      <w:r w:rsidRPr="007A10C4">
        <w:rPr>
          <w:rFonts w:eastAsia="Arial" w:cs="Arial"/>
          <w:b/>
          <w:color w:val="000000"/>
          <w:kern w:val="2"/>
          <w:szCs w:val="20"/>
          <w:u w:val="single" w:color="000000"/>
          <w:lang w:eastAsia="pt-BR"/>
          <w14:ligatures w14:val="standardContextual"/>
        </w:rPr>
        <w:t xml:space="preserve">preço </w:t>
      </w:r>
      <w:r>
        <w:rPr>
          <w:rFonts w:eastAsia="Arial" w:cs="Arial"/>
          <w:b/>
          <w:color w:val="000000"/>
          <w:kern w:val="2"/>
          <w:szCs w:val="20"/>
          <w:u w:val="single" w:color="000000"/>
          <w:lang w:eastAsia="pt-BR"/>
          <w14:ligatures w14:val="standardContextual"/>
        </w:rPr>
        <w:t xml:space="preserve">unitário </w:t>
      </w:r>
      <w:r w:rsidRPr="007A10C4">
        <w:rPr>
          <w:rFonts w:eastAsia="Arial" w:cs="Arial"/>
          <w:color w:val="000000"/>
          <w:kern w:val="2"/>
          <w:szCs w:val="20"/>
          <w:lang w:eastAsia="pt-BR"/>
          <w14:ligatures w14:val="standardContextual"/>
        </w:rPr>
        <w:t xml:space="preserve">.  </w:t>
      </w:r>
    </w:p>
    <w:p w14:paraId="77C31ED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9.7. O critério de julgamento será o de </w:t>
      </w:r>
      <w:r w:rsidRPr="007A10C4">
        <w:rPr>
          <w:rFonts w:eastAsia="Arial" w:cs="Arial"/>
          <w:b/>
          <w:color w:val="000000"/>
          <w:kern w:val="2"/>
          <w:szCs w:val="20"/>
          <w:u w:val="single" w:color="000000"/>
          <w:lang w:eastAsia="pt-BR"/>
          <w14:ligatures w14:val="standardContextual"/>
        </w:rPr>
        <w:t>menor preço por</w:t>
      </w:r>
      <w:r>
        <w:rPr>
          <w:rFonts w:eastAsia="Arial" w:cs="Arial"/>
          <w:b/>
          <w:color w:val="000000"/>
          <w:kern w:val="2"/>
          <w:szCs w:val="20"/>
          <w:u w:val="single" w:color="000000"/>
          <w:lang w:eastAsia="pt-BR"/>
          <w14:ligatures w14:val="standardContextual"/>
        </w:rPr>
        <w:t xml:space="preserve"> unitário por ITEM</w:t>
      </w:r>
      <w:r w:rsidRPr="007A10C4">
        <w:rPr>
          <w:rFonts w:eastAsia="Arial" w:cs="Arial"/>
          <w:color w:val="000000"/>
          <w:kern w:val="2"/>
          <w:szCs w:val="20"/>
          <w:lang w:eastAsia="pt-BR"/>
          <w14:ligatures w14:val="standardContextual"/>
        </w:rPr>
        <w:t xml:space="preserve">. </w:t>
      </w:r>
    </w:p>
    <w:p w14:paraId="3A1D96D5" w14:textId="4C6E4FEF" w:rsidR="00782E59" w:rsidRPr="007A10C4" w:rsidRDefault="00782E59" w:rsidP="00F73F06">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9.8. Os licitantes poderão oferecer lances sucessivos, observando o horário fixado para abertura da sessão e as regras estabelecidas neste edital. </w:t>
      </w:r>
    </w:p>
    <w:p w14:paraId="1C302EF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9.9. O licitante somente poderá cadastrar lance de valor inferior ao último por ele ofertado e registrado no sistema. </w:t>
      </w:r>
    </w:p>
    <w:p w14:paraId="7F876FE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9.10. Não serão aceitos dois ou mais lances de mesmo valor, prevalecendo aquele que for recebido e registrado em primeiro lugar.  </w:t>
      </w:r>
    </w:p>
    <w:p w14:paraId="09DDFD5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9.11. O intervalo mínimo de diferença de valores entre os lances, que incidirá tanto em relação aos lances intermediários quanto em relação à proposta que cobrir a melhor oferta deverá ser de </w:t>
      </w:r>
      <w:r w:rsidRPr="007A10C4">
        <w:rPr>
          <w:rFonts w:eastAsia="Arial" w:cs="Arial"/>
          <w:b/>
          <w:color w:val="000000"/>
          <w:kern w:val="2"/>
          <w:szCs w:val="20"/>
          <w:u w:val="single" w:color="000000"/>
          <w:lang w:eastAsia="pt-BR"/>
          <w14:ligatures w14:val="standardContextual"/>
        </w:rPr>
        <w:t>R$</w:t>
      </w:r>
      <w:r w:rsidRPr="007A10C4">
        <w:rPr>
          <w:rFonts w:eastAsia="Arial" w:cs="Arial"/>
          <w:b/>
          <w:color w:val="000000"/>
          <w:kern w:val="2"/>
          <w:szCs w:val="20"/>
          <w:lang w:eastAsia="pt-BR"/>
          <w14:ligatures w14:val="standardContextual"/>
        </w:rPr>
        <w:t xml:space="preserve"> </w:t>
      </w:r>
      <w:r w:rsidRPr="007A10C4">
        <w:rPr>
          <w:rFonts w:eastAsia="Arial" w:cs="Arial"/>
          <w:b/>
          <w:color w:val="000000"/>
          <w:kern w:val="2"/>
          <w:szCs w:val="20"/>
          <w:u w:val="single" w:color="000000"/>
          <w:lang w:eastAsia="pt-BR"/>
          <w14:ligatures w14:val="standardContextual"/>
        </w:rPr>
        <w:t>0,0</w:t>
      </w:r>
      <w:r>
        <w:rPr>
          <w:rFonts w:eastAsia="Arial" w:cs="Arial"/>
          <w:b/>
          <w:color w:val="000000"/>
          <w:kern w:val="2"/>
          <w:szCs w:val="20"/>
          <w:u w:val="single" w:color="000000"/>
          <w:lang w:eastAsia="pt-BR"/>
          <w14:ligatures w14:val="standardContextual"/>
        </w:rPr>
        <w:t>1</w:t>
      </w:r>
      <w:r w:rsidRPr="007A10C4">
        <w:rPr>
          <w:rFonts w:eastAsia="Arial" w:cs="Arial"/>
          <w:color w:val="000000"/>
          <w:kern w:val="2"/>
          <w:szCs w:val="20"/>
          <w:lang w:eastAsia="pt-BR"/>
          <w14:ligatures w14:val="standardContextual"/>
        </w:rPr>
        <w:t xml:space="preserve"> (um centavo). </w:t>
      </w:r>
    </w:p>
    <w:p w14:paraId="244DB50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9.12. Caso o licitante não apresente lances, concorrerá com o valor da sua proposta inicial. </w:t>
      </w:r>
    </w:p>
    <w:p w14:paraId="542671A8"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9.13. Para o envio de lances foi adotado o modo de disputa “</w:t>
      </w:r>
      <w:r w:rsidRPr="007A10C4">
        <w:rPr>
          <w:rFonts w:eastAsia="Arial" w:cs="Arial"/>
          <w:b/>
          <w:color w:val="000000"/>
          <w:kern w:val="2"/>
          <w:szCs w:val="20"/>
          <w:lang w:eastAsia="pt-BR"/>
          <w14:ligatures w14:val="standardContextual"/>
        </w:rPr>
        <w:t>aberto</w:t>
      </w:r>
      <w:r w:rsidRPr="007A10C4">
        <w:rPr>
          <w:rFonts w:eastAsia="Arial" w:cs="Arial"/>
          <w:color w:val="000000"/>
          <w:kern w:val="2"/>
          <w:szCs w:val="20"/>
          <w:lang w:eastAsia="pt-BR"/>
          <w14:ligatures w14:val="standardContextual"/>
        </w:rPr>
        <w:t xml:space="preserve">”, assim os licitantes apresentarão lances públicos e sucessivos, com prorrogações. </w:t>
      </w:r>
    </w:p>
    <w:p w14:paraId="61E32900"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9.13.1. A etapa de lances da sessão pública terá duração de dez minutos e, após isso, será prorrogada automaticamente pelo sistema quando houver lance ofertado nos últimos dois minutos do período de duração da sessão pública. </w:t>
      </w:r>
    </w:p>
    <w:p w14:paraId="62A8BF36"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9.13.2. A prorrogação automática da etapa de lances, de que trata o subitem anterior, será de dois minutos e ocorrerá sucessivamente sempre que houver lances enviados nesse período de prorrogação, inclusive no caso de lances intermediários. </w:t>
      </w:r>
    </w:p>
    <w:p w14:paraId="7EBC6F21"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9.13.3. Não havendo novos lances na forma estabelecida nos itens anteriores, a sessão pública encerrar-se-á automaticamente, e o sistema ordenará e divulgará os lances conforme a ordem final de classificação. </w:t>
      </w:r>
    </w:p>
    <w:p w14:paraId="1E003023"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9.13.4. 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08437EF7"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9.13.5. Após o reinício previsto no item supra, os licitantes serão convocados para apresentar lances intermediários. </w:t>
      </w:r>
    </w:p>
    <w:p w14:paraId="206A91D0"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9.14. Durante o transcurso da sessão pública, os licitantes serão informados, em tempo real, do valor do menor lance registrado, vedada a identificação do licitante.  </w:t>
      </w:r>
    </w:p>
    <w:p w14:paraId="3368A85D"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9.15.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 </w:t>
      </w:r>
    </w:p>
    <w:p w14:paraId="510FBC6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9.16. Encerrado os lances, o sistema ordenará e divulgará os lances segundo a ordem crescente de valores. </w:t>
      </w:r>
    </w:p>
    <w:p w14:paraId="63BC3D65"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9.17. Definido a ordem de classificação, o pregoeiro iniciará a fase de julgamento das propostas. </w:t>
      </w:r>
    </w:p>
    <w:p w14:paraId="478C3471"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9.18.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 </w:t>
      </w:r>
    </w:p>
    <w:p w14:paraId="68C4AA57"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9" w:name="_Toc219466239"/>
      <w:r w:rsidRPr="007A10C4">
        <w:rPr>
          <w:rFonts w:eastAsia="Arial" w:cs="Arial"/>
          <w:b/>
          <w:color w:val="000000"/>
          <w:kern w:val="2"/>
          <w:szCs w:val="20"/>
          <w:lang w:eastAsia="pt-BR"/>
          <w14:ligatures w14:val="standardContextual"/>
        </w:rPr>
        <w:lastRenderedPageBreak/>
        <w:t>10. DA FASE DE JULGAMENTO</w:t>
      </w:r>
      <w:bookmarkEnd w:id="9"/>
      <w:r w:rsidRPr="007A10C4">
        <w:rPr>
          <w:rFonts w:eastAsia="Arial" w:cs="Arial"/>
          <w:b/>
          <w:color w:val="000000"/>
          <w:kern w:val="2"/>
          <w:szCs w:val="20"/>
          <w:lang w:eastAsia="pt-BR"/>
          <w14:ligatures w14:val="standardContextual"/>
        </w:rPr>
        <w:t xml:space="preserve"> </w:t>
      </w:r>
    </w:p>
    <w:p w14:paraId="5BC7BCE5"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10.1. Definido a ordem de classificação, o pregoeiro verificará se o licitante provisoriamente classificado em primeiro lugar atende às condições de participação no certame, conforme previsto no art. 14 da Lei nº 14.133/2021, e na cláusula 5.3 deste edital, especialmente quanto à existência de sanção que impeça a participação no certame ou a futura contratação, mediante a consulta aos seguintes cadastros: </w:t>
      </w:r>
    </w:p>
    <w:p w14:paraId="18A68F9C"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10.1.1. SICAF; </w:t>
      </w:r>
    </w:p>
    <w:p w14:paraId="48E0152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10.1.2. Cadastro de Restrições ao Direito de Contratar, mantido pelo TCE-PR; </w:t>
      </w:r>
    </w:p>
    <w:p w14:paraId="5798964B" w14:textId="77777777" w:rsidR="00782E59" w:rsidRDefault="00782E59" w:rsidP="00782E59">
      <w:pPr>
        <w:widowControl/>
        <w:autoSpaceDE/>
        <w:autoSpaceDN/>
        <w:spacing w:after="8"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10.1.3. Consulta Consolidada de Pessoa Jurídica do Tribunal de Contas da União </w:t>
      </w:r>
      <w:r>
        <w:rPr>
          <w:rFonts w:eastAsia="Arial" w:cs="Arial"/>
          <w:color w:val="000000"/>
          <w:kern w:val="2"/>
          <w:szCs w:val="20"/>
          <w:lang w:eastAsia="pt-BR"/>
          <w14:ligatures w14:val="standardContextual"/>
        </w:rPr>
        <w:t xml:space="preserve"> </w:t>
      </w:r>
      <w:hyperlink r:id="rId24">
        <w:r w:rsidRPr="007A10C4">
          <w:rPr>
            <w:rFonts w:eastAsia="Arial" w:cs="Arial"/>
            <w:color w:val="000000"/>
            <w:kern w:val="2"/>
            <w:szCs w:val="20"/>
            <w:lang w:eastAsia="pt-BR"/>
            <w14:ligatures w14:val="standardContextual"/>
          </w:rPr>
          <w:t>(</w:t>
        </w:r>
      </w:hyperlink>
      <w:hyperlink r:id="rId25">
        <w:r w:rsidRPr="007A10C4">
          <w:rPr>
            <w:rFonts w:eastAsia="Arial" w:cs="Arial"/>
            <w:color w:val="00007F"/>
            <w:kern w:val="2"/>
            <w:szCs w:val="20"/>
            <w:u w:val="single" w:color="00007F"/>
            <w:lang w:eastAsia="pt-BR"/>
            <w14:ligatures w14:val="standardContextual"/>
          </w:rPr>
          <w:t>https://certidoes-apf.apps.tcu.gov.br</w:t>
        </w:r>
      </w:hyperlink>
      <w:hyperlink r:id="rId26">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13CA9144" w14:textId="77777777" w:rsidR="00782E59" w:rsidRPr="007A10C4" w:rsidRDefault="00782E59" w:rsidP="00782E59">
      <w:pPr>
        <w:widowControl/>
        <w:autoSpaceDE/>
        <w:autoSpaceDN/>
        <w:spacing w:after="8" w:line="269" w:lineRule="auto"/>
        <w:ind w:right="84"/>
        <w:rPr>
          <w:rFonts w:eastAsia="Arial" w:cs="Arial"/>
          <w:color w:val="000000"/>
          <w:kern w:val="2"/>
          <w:szCs w:val="20"/>
          <w:lang w:eastAsia="pt-BR"/>
          <w14:ligatures w14:val="standardContextual"/>
        </w:rPr>
      </w:pPr>
    </w:p>
    <w:p w14:paraId="5D33A54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10.2. Caso atendidas as condições de participação, será iniciado o procedimento de julgamento. </w:t>
      </w:r>
    </w:p>
    <w:p w14:paraId="2157C0B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10.3. Caso o licitante provisoriamente classificado em primeiro lugar tenha se utilizado de algum tratamento favorecido às microempresas e empresas de pequeno porte, o pregoeiro verificará se faz jus ao benefício, em conformidade com a cláusula 6.4 deste edital. </w:t>
      </w:r>
    </w:p>
    <w:p w14:paraId="3E895AB0"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10.4. Após a verificação das condições de participação e utilização do tratamento favorecido, o pregoeiro avaliará a possibilidade de aplicação da prioridade de contratação para ME/EPP. </w:t>
      </w:r>
    </w:p>
    <w:p w14:paraId="3668F7D7" w14:textId="77777777" w:rsidR="00782E59" w:rsidRPr="007A10C4" w:rsidRDefault="00782E59" w:rsidP="00782E59">
      <w:pPr>
        <w:widowControl/>
        <w:autoSpaceDE/>
        <w:autoSpaceDN/>
        <w:spacing w:after="322" w:line="269" w:lineRule="auto"/>
        <w:ind w:left="679"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10.4.1. Caso o objeto da licitação seja destinado exclusivamente a ME/EPP, será concedida uma margem de preferência de até 10% (dez por cento) sobre o valor da proposta mais vantajosa, observando-se a seguinte ordem: </w:t>
      </w:r>
    </w:p>
    <w:p w14:paraId="73F8CE24" w14:textId="77777777" w:rsidR="00782E59" w:rsidRPr="007A10C4" w:rsidRDefault="00782E59" w:rsidP="00782E59">
      <w:pPr>
        <w:widowControl/>
        <w:numPr>
          <w:ilvl w:val="0"/>
          <w:numId w:val="16"/>
        </w:numPr>
        <w:autoSpaceDE/>
        <w:autoSpaceDN/>
        <w:spacing w:after="322" w:line="269" w:lineRule="auto"/>
        <w:ind w:right="8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Prioridade para ME/EPP localizadas no Município de Reserva do Iguaçu-PR:</w:t>
      </w:r>
      <w:r w:rsidRPr="007A10C4">
        <w:rPr>
          <w:rFonts w:eastAsia="Arial" w:cs="Arial"/>
          <w:color w:val="000000"/>
          <w:kern w:val="2"/>
          <w:szCs w:val="20"/>
          <w:lang w:eastAsia="pt-BR"/>
          <w14:ligatures w14:val="standardContextual"/>
        </w:rPr>
        <w:t xml:space="preserve"> As empresas com sede neste município terão preferência na contratação. </w:t>
      </w:r>
    </w:p>
    <w:p w14:paraId="2B092F85" w14:textId="77777777" w:rsidR="00782E59" w:rsidRPr="007A10C4" w:rsidRDefault="00782E59" w:rsidP="00782E59">
      <w:pPr>
        <w:widowControl/>
        <w:numPr>
          <w:ilvl w:val="0"/>
          <w:numId w:val="16"/>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Prioridade para ME/EPP localizadas na região:</w:t>
      </w:r>
      <w:r w:rsidRPr="007A10C4">
        <w:rPr>
          <w:rFonts w:eastAsia="Arial" w:cs="Arial"/>
          <w:color w:val="000000"/>
          <w:kern w:val="2"/>
          <w:szCs w:val="20"/>
          <w:lang w:eastAsia="pt-BR"/>
          <w14:ligatures w14:val="standardContextual"/>
        </w:rPr>
        <w:t xml:space="preserve"> Na ausência de empresas locais, a preferência será estendida às ME/EPP sediadas nos demais municípios da região. </w:t>
      </w:r>
    </w:p>
    <w:p w14:paraId="1A70BF49" w14:textId="77777777" w:rsidR="00782E59" w:rsidRPr="007A10C4" w:rsidRDefault="00782E59" w:rsidP="00782E59">
      <w:pPr>
        <w:widowControl/>
        <w:autoSpaceDE/>
        <w:autoSpaceDN/>
        <w:spacing w:after="72" w:line="269" w:lineRule="auto"/>
        <w:ind w:left="679"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10.4.2. A presente prioridade tem como objetivo estimular o desenvolvimento econômico e social do Município de Reserva do Iguaçu e região geoeconômica, conforme disposto no art. 48, § 3º da Lei Complementar nº 123/2006. </w:t>
      </w:r>
    </w:p>
    <w:p w14:paraId="72670F4F" w14:textId="77777777" w:rsidR="00782E59" w:rsidRPr="007A10C4" w:rsidRDefault="00782E59" w:rsidP="00782E59">
      <w:pPr>
        <w:widowControl/>
        <w:shd w:val="clear" w:color="auto" w:fill="DEEAF6" w:themeFill="accent5" w:themeFillTint="33"/>
        <w:autoSpaceDE/>
        <w:autoSpaceDN/>
        <w:spacing w:before="120" w:after="120" w:line="276" w:lineRule="auto"/>
        <w:rPr>
          <w:rFonts w:eastAsiaTheme="minorEastAsia" w:cs="Arial"/>
          <w:color w:val="000000"/>
          <w:szCs w:val="20"/>
          <w:lang w:eastAsia="pt-BR"/>
        </w:rPr>
      </w:pPr>
      <w:r w:rsidRPr="007A10C4">
        <w:rPr>
          <w:rFonts w:eastAsiaTheme="minorEastAsia" w:cs="Arial"/>
          <w:b/>
          <w:bCs/>
          <w:color w:val="000000"/>
          <w:szCs w:val="20"/>
          <w:lang w:eastAsia="pt-BR"/>
        </w:rPr>
        <w:t>Nota Explicativa:</w:t>
      </w:r>
      <w:r w:rsidRPr="007A10C4">
        <w:rPr>
          <w:rFonts w:eastAsiaTheme="minorEastAsia" w:cs="Arial"/>
          <w:color w:val="000000"/>
          <w:szCs w:val="20"/>
          <w:lang w:eastAsia="pt-BR"/>
        </w:rPr>
        <w:t xml:space="preserve"> Conforme Lei Complementar Municipal nº 1239, de 06 de novembro de 2023, para fins de aplicação dos benefícios previstos na Lei Complementar LC 123/2006, considera-se: </w:t>
      </w:r>
    </w:p>
    <w:p w14:paraId="76C347F3" w14:textId="77777777" w:rsidR="00782E59" w:rsidRPr="007A10C4" w:rsidRDefault="00782E59" w:rsidP="00782E59">
      <w:pPr>
        <w:widowControl/>
        <w:shd w:val="clear" w:color="auto" w:fill="DEEAF6" w:themeFill="accent5" w:themeFillTint="33"/>
        <w:autoSpaceDE/>
        <w:autoSpaceDN/>
        <w:spacing w:before="120" w:after="120" w:line="276" w:lineRule="auto"/>
        <w:rPr>
          <w:rFonts w:eastAsiaTheme="minorEastAsia" w:cs="Arial"/>
          <w:color w:val="000000"/>
          <w:szCs w:val="20"/>
          <w:lang w:eastAsia="pt-BR"/>
        </w:rPr>
      </w:pPr>
      <w:r w:rsidRPr="007A10C4">
        <w:rPr>
          <w:rFonts w:eastAsiaTheme="minorEastAsia" w:cs="Arial"/>
          <w:b/>
          <w:bCs/>
          <w:color w:val="000000"/>
          <w:szCs w:val="20"/>
          <w:lang w:eastAsia="pt-BR"/>
        </w:rPr>
        <w:t>Âmbito Local ou Municipal:</w:t>
      </w:r>
      <w:r w:rsidRPr="007A10C4">
        <w:rPr>
          <w:rFonts w:eastAsiaTheme="minorEastAsia" w:cs="Arial"/>
          <w:color w:val="000000"/>
          <w:szCs w:val="20"/>
          <w:lang w:eastAsia="pt-BR"/>
        </w:rPr>
        <w:t xml:space="preserve"> Limites geográficos do Município de Reserva do Iguaçu (PR). </w:t>
      </w:r>
    </w:p>
    <w:p w14:paraId="3CAC3807" w14:textId="77777777" w:rsidR="00782E59" w:rsidRPr="007A10C4" w:rsidRDefault="00782E59" w:rsidP="00782E59">
      <w:pPr>
        <w:widowControl/>
        <w:shd w:val="clear" w:color="auto" w:fill="DEEAF6" w:themeFill="accent5" w:themeFillTint="33"/>
        <w:autoSpaceDE/>
        <w:autoSpaceDN/>
        <w:spacing w:before="120" w:after="120" w:line="276" w:lineRule="auto"/>
        <w:rPr>
          <w:rFonts w:eastAsiaTheme="minorEastAsia" w:cs="Arial"/>
          <w:color w:val="000000"/>
          <w:szCs w:val="20"/>
          <w:lang w:eastAsia="pt-BR"/>
        </w:rPr>
      </w:pPr>
      <w:r w:rsidRPr="007A10C4">
        <w:rPr>
          <w:rFonts w:eastAsiaTheme="minorEastAsia" w:cs="Arial"/>
          <w:b/>
          <w:bCs/>
          <w:color w:val="000000"/>
          <w:szCs w:val="20"/>
          <w:lang w:eastAsia="pt-BR"/>
        </w:rPr>
        <w:t>Âmbito Regional:</w:t>
      </w:r>
      <w:r w:rsidRPr="007A10C4">
        <w:rPr>
          <w:rFonts w:eastAsiaTheme="minorEastAsia" w:cs="Arial"/>
          <w:color w:val="000000"/>
          <w:szCs w:val="20"/>
          <w:lang w:eastAsia="pt-BR"/>
        </w:rPr>
        <w:t xml:space="preserve"> municípios limítrofes ao próprio município, quais sejam:  Foz do Jordão, Pinhão, Coronel Domingos Soares, Mangueirinha, Bituruna, Candói, Guarapuava, Inácio Martins, Cruz Machado, União da Vitória, Porto Vitória, General Carneiro, Palmas, Clevelândia, Honório Serpa, Coronel Vivida e Chopinzinho.</w:t>
      </w:r>
    </w:p>
    <w:p w14:paraId="35EE3D09" w14:textId="77777777" w:rsidR="00782E59" w:rsidRPr="007A10C4" w:rsidRDefault="00782E59" w:rsidP="00782E59">
      <w:pPr>
        <w:widowControl/>
        <w:numPr>
          <w:ilvl w:val="1"/>
          <w:numId w:val="17"/>
        </w:numPr>
        <w:autoSpaceDE/>
        <w:autoSpaceDN/>
        <w:spacing w:after="297"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Caso a proposta do primeiro colocado seja superior ao preço máximo definido para a contratação, o pregoeiro poderá negociar condições mais vantajosas, e, não havendo êxito, poderá fazer a negociação com os licitantes remanescentes, na ordem de classificação. </w:t>
      </w:r>
    </w:p>
    <w:p w14:paraId="0FA8499B" w14:textId="77777777" w:rsidR="00782E59" w:rsidRPr="007A10C4" w:rsidRDefault="00782E59" w:rsidP="00782E59">
      <w:pPr>
        <w:widowControl/>
        <w:numPr>
          <w:ilvl w:val="1"/>
          <w:numId w:val="17"/>
        </w:numPr>
        <w:autoSpaceDE/>
        <w:autoSpaceDN/>
        <w:spacing w:after="297"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Caso a mesma microempresa ou empresa de pequeno porte (ME/EPP) seja vencedora tanto da cota reservada de até 25% quanto da cota principal, e os valores propostos para ambas as cotas forem diferentes, a empresa deverá ajustar o valor da cota mais alta para que seja igual ao valor da cota mais baixa. Ou seja, o preço final a ser considerado será o menor preço ofertado pela empresa para qualquer uma das duas cotas. </w:t>
      </w:r>
    </w:p>
    <w:p w14:paraId="461C6FCA" w14:textId="77777777" w:rsidR="00782E59" w:rsidRPr="007A10C4" w:rsidRDefault="00782E59" w:rsidP="00782E59">
      <w:pPr>
        <w:widowControl/>
        <w:numPr>
          <w:ilvl w:val="1"/>
          <w:numId w:val="17"/>
        </w:numPr>
        <w:autoSpaceDE/>
        <w:autoSpaceDN/>
        <w:spacing w:after="297"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Encerradas as negociações, o pregoeiro solicitará ao licitante melhor classificado que, no prazo de </w:t>
      </w:r>
      <w:r w:rsidRPr="007A10C4">
        <w:rPr>
          <w:rFonts w:eastAsia="Arial" w:cs="Arial"/>
          <w:b/>
          <w:bCs/>
          <w:color w:val="000000"/>
          <w:kern w:val="2"/>
          <w:szCs w:val="20"/>
          <w:lang w:eastAsia="pt-BR"/>
          <w14:ligatures w14:val="standardContextual"/>
        </w:rPr>
        <w:t>2 (duas) horas</w:t>
      </w:r>
      <w:r w:rsidRPr="007A10C4">
        <w:rPr>
          <w:rFonts w:eastAsia="Arial" w:cs="Arial"/>
          <w:color w:val="000000"/>
          <w:kern w:val="2"/>
          <w:szCs w:val="20"/>
          <w:lang w:eastAsia="pt-BR"/>
          <w14:ligatures w14:val="standardContextual"/>
        </w:rPr>
        <w:t xml:space="preserve">, anexe ao sistema eletrônico, em formato PDF digitalmente assinado, a proposta final devidamente atualizada, contendo: </w:t>
      </w:r>
    </w:p>
    <w:p w14:paraId="4BF95FDD" w14:textId="77777777" w:rsidR="00782E59" w:rsidRPr="007A10C4" w:rsidRDefault="00782E59" w:rsidP="00782E59">
      <w:pPr>
        <w:widowControl/>
        <w:numPr>
          <w:ilvl w:val="0"/>
          <w:numId w:val="18"/>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Os valores unitários e totais dos itens, conforme último lance ofertado, com precisão de duas casas decimais; </w:t>
      </w:r>
    </w:p>
    <w:p w14:paraId="38DF8611" w14:textId="77777777" w:rsidR="00782E59" w:rsidRPr="007A10C4" w:rsidRDefault="00782E59" w:rsidP="00782E59">
      <w:pPr>
        <w:widowControl/>
        <w:numPr>
          <w:ilvl w:val="0"/>
          <w:numId w:val="18"/>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 marca </w:t>
      </w:r>
      <w:r>
        <w:rPr>
          <w:rFonts w:eastAsia="Arial" w:cs="Arial"/>
          <w:color w:val="000000"/>
          <w:kern w:val="2"/>
          <w:szCs w:val="20"/>
          <w:lang w:eastAsia="pt-BR"/>
          <w14:ligatures w14:val="standardContextual"/>
        </w:rPr>
        <w:t>caso seja necessário.</w:t>
      </w:r>
    </w:p>
    <w:p w14:paraId="7226F96A" w14:textId="77777777" w:rsidR="00782E59" w:rsidRPr="007A10C4" w:rsidRDefault="00782E59" w:rsidP="00782E59">
      <w:pPr>
        <w:widowControl/>
        <w:numPr>
          <w:ilvl w:val="0"/>
          <w:numId w:val="18"/>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 documentação complementar para confirmação de informação prestada na proposta, quando solicitada. </w:t>
      </w:r>
    </w:p>
    <w:p w14:paraId="5C3B3D09" w14:textId="77777777" w:rsidR="00782E59" w:rsidRPr="007A10C4" w:rsidRDefault="00782E59" w:rsidP="00782E59">
      <w:pPr>
        <w:widowControl/>
        <w:autoSpaceDE/>
        <w:autoSpaceDN/>
        <w:spacing w:after="297" w:line="269" w:lineRule="auto"/>
        <w:ind w:left="696"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10.7.1. inobservância do prazo ou qualquer irregularidade na proposta final acarretará a desclassificação do licitante e a aplicação das penalidades previstas neste edital. </w:t>
      </w:r>
    </w:p>
    <w:p w14:paraId="67A160E7" w14:textId="77777777" w:rsidR="00782E59" w:rsidRPr="007A10C4" w:rsidRDefault="00782E59" w:rsidP="00782E59">
      <w:pPr>
        <w:widowControl/>
        <w:autoSpaceDE/>
        <w:autoSpaceDN/>
        <w:spacing w:after="297" w:line="269" w:lineRule="auto"/>
        <w:ind w:left="696"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10.7.2. A proposta final deverá seguir rigorosamente o modelo constante no Anexo II deste edital. </w:t>
      </w:r>
    </w:p>
    <w:p w14:paraId="350F6791" w14:textId="77777777" w:rsidR="00782E59" w:rsidRPr="007A10C4" w:rsidRDefault="00782E59" w:rsidP="00782E59">
      <w:pPr>
        <w:widowControl/>
        <w:autoSpaceDE/>
        <w:autoSpaceDN/>
        <w:spacing w:after="297" w:line="269" w:lineRule="auto"/>
        <w:ind w:left="696"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10.7.3. Excepcionalmente, o pregoeiro poderá prorrogar o prazo para apresentação da proposta final, desde que devidamente justificado pelo licitante e comunicado por meio do chat do sistema eletrônico. </w:t>
      </w:r>
    </w:p>
    <w:p w14:paraId="2B0503DD" w14:textId="77777777" w:rsidR="00782E59" w:rsidRPr="007A10C4" w:rsidRDefault="00782E59" w:rsidP="00782E59">
      <w:pPr>
        <w:widowControl/>
        <w:numPr>
          <w:ilvl w:val="1"/>
          <w:numId w:val="21"/>
        </w:numPr>
        <w:autoSpaceDE/>
        <w:autoSpaceDN/>
        <w:spacing w:after="326"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O pregoeiro examinará sumariamente a proposta classificada em primeiro lugar quanto à adequação ao objeto e a compatibilidade do preço com o valor estimado para contratação.</w:t>
      </w:r>
      <w:r w:rsidRPr="007A10C4">
        <w:rPr>
          <w:rFonts w:eastAsia="Arial" w:cs="Arial"/>
          <w:b/>
          <w:color w:val="000000"/>
          <w:kern w:val="2"/>
          <w:szCs w:val="20"/>
          <w:lang w:eastAsia="pt-BR"/>
          <w14:ligatures w14:val="standardContextual"/>
        </w:rPr>
        <w:t xml:space="preserve">  </w:t>
      </w:r>
    </w:p>
    <w:p w14:paraId="7A71F51F" w14:textId="77777777" w:rsidR="00782E59" w:rsidRPr="007A10C4" w:rsidRDefault="00782E59" w:rsidP="00782E59">
      <w:pPr>
        <w:widowControl/>
        <w:numPr>
          <w:ilvl w:val="1"/>
          <w:numId w:val="21"/>
        </w:numPr>
        <w:autoSpaceDE/>
        <w:autoSpaceDN/>
        <w:spacing w:after="323"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 proposta e o edital formam um conjunto indissociável, e o licitante, ao apresentar sua proposta, concorda em cumprir todas as especificações e requisitos estabelecidos em ambos os documentos. </w:t>
      </w:r>
    </w:p>
    <w:p w14:paraId="00D59D2D" w14:textId="77777777" w:rsidR="00782E59" w:rsidRPr="007A10C4" w:rsidRDefault="00782E59" w:rsidP="00782E59">
      <w:pPr>
        <w:widowControl/>
        <w:numPr>
          <w:ilvl w:val="1"/>
          <w:numId w:val="21"/>
        </w:numPr>
        <w:autoSpaceDE/>
        <w:autoSpaceDN/>
        <w:spacing w:after="332" w:line="269" w:lineRule="auto"/>
        <w:ind w:left="0"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Será desclassificada a proposta vencedora que:  </w:t>
      </w:r>
    </w:p>
    <w:p w14:paraId="1DFB8504" w14:textId="77777777" w:rsidR="00782E59" w:rsidRPr="007A10C4" w:rsidRDefault="00782E59" w:rsidP="00782E59">
      <w:pPr>
        <w:widowControl/>
        <w:numPr>
          <w:ilvl w:val="2"/>
          <w:numId w:val="19"/>
        </w:numPr>
        <w:autoSpaceDE/>
        <w:autoSpaceDN/>
        <w:spacing w:after="33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contiver vícios insanáveis; </w:t>
      </w:r>
    </w:p>
    <w:p w14:paraId="552AB0BC" w14:textId="77777777" w:rsidR="00782E59" w:rsidRPr="007A10C4" w:rsidRDefault="00782E59" w:rsidP="00782E59">
      <w:pPr>
        <w:widowControl/>
        <w:numPr>
          <w:ilvl w:val="2"/>
          <w:numId w:val="19"/>
        </w:numPr>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não obedecer às especificações técnicas pormenorizadas neste edital e anexos; </w:t>
      </w:r>
    </w:p>
    <w:p w14:paraId="61CB102C" w14:textId="77777777" w:rsidR="00782E59" w:rsidRPr="007A10C4" w:rsidRDefault="00782E59" w:rsidP="00782E59">
      <w:pPr>
        <w:widowControl/>
        <w:numPr>
          <w:ilvl w:val="2"/>
          <w:numId w:val="19"/>
        </w:numPr>
        <w:autoSpaceDE/>
        <w:autoSpaceDN/>
        <w:spacing w:after="324"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apresentar preços inexequíveis ou permanecerem com valor superior ao valor estimado para contratação; </w:t>
      </w:r>
    </w:p>
    <w:p w14:paraId="4638517C" w14:textId="77777777" w:rsidR="00782E59" w:rsidRPr="007A10C4" w:rsidRDefault="00782E59" w:rsidP="00782E59">
      <w:pPr>
        <w:widowControl/>
        <w:numPr>
          <w:ilvl w:val="2"/>
          <w:numId w:val="19"/>
        </w:numPr>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não tiverem sua exequibilidade demonstrada, quando exigido pela Administração; </w:t>
      </w:r>
    </w:p>
    <w:p w14:paraId="799AD24B" w14:textId="77777777" w:rsidR="00782E59" w:rsidRPr="007A10C4" w:rsidRDefault="00782E59" w:rsidP="00782E59">
      <w:pPr>
        <w:widowControl/>
        <w:numPr>
          <w:ilvl w:val="2"/>
          <w:numId w:val="19"/>
        </w:numPr>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após a fase de lances e convocação do pregoeiro, não esteja anexada no sistema dentro do prazo fixado, com os valores adequados ao último lance ou valor negociado; </w:t>
      </w:r>
    </w:p>
    <w:p w14:paraId="438275B1" w14:textId="77777777" w:rsidR="00782E59" w:rsidRPr="007A10C4" w:rsidRDefault="00782E59" w:rsidP="00782E59">
      <w:pPr>
        <w:widowControl/>
        <w:numPr>
          <w:ilvl w:val="2"/>
          <w:numId w:val="19"/>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apresentarem desconformidade com quaisquer outras exigências do edital, desde que insanável. </w:t>
      </w:r>
    </w:p>
    <w:p w14:paraId="7EE9D73F" w14:textId="77777777" w:rsidR="00782E59" w:rsidRPr="007A10C4" w:rsidRDefault="00782E59" w:rsidP="00782E59">
      <w:pPr>
        <w:widowControl/>
        <w:numPr>
          <w:ilvl w:val="1"/>
          <w:numId w:val="20"/>
        </w:numPr>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Se houver indícios de inexequibilidade da proposta, ou em caso da necessidade de esclarecimentos complementares, poderão ser efetuadas diligências, para que a empresa comprove a exequibilidade da proposta. </w:t>
      </w:r>
    </w:p>
    <w:p w14:paraId="6BF384D2" w14:textId="77777777" w:rsidR="00782E59" w:rsidRPr="007A10C4" w:rsidRDefault="00782E59" w:rsidP="00782E59">
      <w:pPr>
        <w:widowControl/>
        <w:numPr>
          <w:ilvl w:val="1"/>
          <w:numId w:val="20"/>
        </w:numPr>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Caso a proposta atenda ao edital, será aceita pelo pregoeiro, e iniciado a fase de habilitação. </w:t>
      </w:r>
    </w:p>
    <w:p w14:paraId="783B4CB8" w14:textId="77777777" w:rsidR="00782E59" w:rsidRPr="007A10C4" w:rsidRDefault="00782E59" w:rsidP="00782E59">
      <w:pPr>
        <w:widowControl/>
        <w:numPr>
          <w:ilvl w:val="1"/>
          <w:numId w:val="20"/>
        </w:numPr>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das penalidades cabíveis. </w:t>
      </w:r>
    </w:p>
    <w:p w14:paraId="15FB265B"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0" w:name="_Toc219466240"/>
      <w:r w:rsidRPr="007A10C4">
        <w:rPr>
          <w:rFonts w:eastAsia="Arial" w:cs="Arial"/>
          <w:b/>
          <w:color w:val="000000"/>
          <w:kern w:val="2"/>
          <w:szCs w:val="20"/>
          <w:lang w:eastAsia="pt-BR"/>
          <w14:ligatures w14:val="standardContextual"/>
        </w:rPr>
        <w:t>11. DA FASE DE HABILITAÇÃO</w:t>
      </w:r>
      <w:bookmarkEnd w:id="10"/>
      <w:r w:rsidRPr="007A10C4">
        <w:rPr>
          <w:rFonts w:eastAsia="Arial" w:cs="Arial"/>
          <w:b/>
          <w:color w:val="000000"/>
          <w:kern w:val="2"/>
          <w:szCs w:val="20"/>
          <w:lang w:eastAsia="pt-BR"/>
          <w14:ligatures w14:val="standardContextual"/>
        </w:rPr>
        <w:t xml:space="preserve"> </w:t>
      </w:r>
    </w:p>
    <w:p w14:paraId="5EFB401B"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11.1. Conforme o art. 63, inciso II, da Lei nº 14.133/2021, a apresentação dos documentos de habilitação será exigida apenas do licitante vencedor. Contudo, a documentação comprobatória </w:t>
      </w:r>
      <w:r w:rsidRPr="007A10C4">
        <w:rPr>
          <w:rFonts w:eastAsia="Arial" w:cs="Arial"/>
          <w:b/>
          <w:color w:val="000000"/>
          <w:kern w:val="2"/>
          <w:szCs w:val="20"/>
          <w:lang w:eastAsia="pt-BR"/>
          <w14:ligatures w14:val="standardContextual"/>
        </w:rPr>
        <w:t xml:space="preserve">será analisada com base na data de abertura da sessão pública, </w:t>
      </w:r>
      <w:r w:rsidRPr="007A10C4">
        <w:rPr>
          <w:rFonts w:eastAsia="Arial" w:cs="Arial"/>
          <w:b/>
          <w:color w:val="000000"/>
          <w:kern w:val="2"/>
          <w:szCs w:val="20"/>
          <w:u w:val="single" w:color="000000"/>
          <w:lang w:eastAsia="pt-BR"/>
          <w14:ligatures w14:val="standardContextual"/>
        </w:rPr>
        <w:t>devendo estar válida nessa</w:t>
      </w:r>
      <w:r w:rsidRPr="007A10C4">
        <w:rPr>
          <w:rFonts w:eastAsia="Arial" w:cs="Arial"/>
          <w:b/>
          <w:color w:val="000000"/>
          <w:kern w:val="2"/>
          <w:szCs w:val="20"/>
          <w:lang w:eastAsia="pt-BR"/>
          <w14:ligatures w14:val="standardContextual"/>
        </w:rPr>
        <w:t xml:space="preserve"> </w:t>
      </w:r>
      <w:r w:rsidRPr="007A10C4">
        <w:rPr>
          <w:rFonts w:eastAsia="Arial" w:cs="Arial"/>
          <w:b/>
          <w:color w:val="000000"/>
          <w:kern w:val="2"/>
          <w:szCs w:val="20"/>
          <w:u w:val="single" w:color="000000"/>
          <w:lang w:eastAsia="pt-BR"/>
          <w14:ligatures w14:val="standardContextual"/>
        </w:rPr>
        <w:t>data</w:t>
      </w:r>
      <w:r w:rsidRPr="007A10C4">
        <w:rPr>
          <w:rFonts w:eastAsia="Arial" w:cs="Arial"/>
          <w:b/>
          <w:color w:val="000000"/>
          <w:kern w:val="2"/>
          <w:szCs w:val="20"/>
          <w:lang w:eastAsia="pt-BR"/>
          <w14:ligatures w14:val="standardContextual"/>
        </w:rPr>
        <w:t>.</w:t>
      </w:r>
      <w:r w:rsidRPr="007A10C4">
        <w:rPr>
          <w:rFonts w:eastAsia="Arial" w:cs="Arial"/>
          <w:color w:val="000000"/>
          <w:kern w:val="2"/>
          <w:szCs w:val="20"/>
          <w:lang w:eastAsia="pt-BR"/>
          <w14:ligatures w14:val="standardContextual"/>
        </w:rPr>
        <w:t xml:space="preserve"> Durante todo o processo licitatório e a vigência contratual, o licitante deverá manter inalteradas todas as condições de habilitação declaradas, sob pena de aplicação das sanções previstas em lei e neste edital. </w:t>
      </w:r>
    </w:p>
    <w:p w14:paraId="67D73DD9" w14:textId="77777777" w:rsidR="00782E59" w:rsidRPr="007A10C4" w:rsidRDefault="00782E59" w:rsidP="00782E59">
      <w:pPr>
        <w:widowControl/>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11.2. A habilitação será verificada por meio do SICAF, nos documentos por ele abrangidos. </w:t>
      </w:r>
    </w:p>
    <w:p w14:paraId="476C9934"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11.3.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sob pena de inabilitação.  </w:t>
      </w:r>
    </w:p>
    <w:p w14:paraId="2C3E44E5"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11.4. Os documentos exigidos para habilitação que não estejam contemplados no Sicaf serão enviados por meio do sistema, em formato digital, no prazo de no máximo 2 (duas) horas, prorrogável por igual período, contado da solicitação do pregoeiro. </w:t>
      </w:r>
    </w:p>
    <w:p w14:paraId="6BE5D955"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11.5. Os documentos anexados no </w:t>
      </w:r>
      <w:r>
        <w:rPr>
          <w:rFonts w:eastAsia="Arial" w:cs="Arial"/>
          <w:color w:val="000000"/>
          <w:kern w:val="2"/>
          <w:szCs w:val="20"/>
          <w:lang w:eastAsia="pt-BR"/>
          <w14:ligatures w14:val="standardContextual"/>
        </w:rPr>
        <w:t xml:space="preserve">SICAF </w:t>
      </w:r>
      <w:r w:rsidRPr="007A10C4">
        <w:rPr>
          <w:rFonts w:eastAsia="Arial" w:cs="Arial"/>
          <w:color w:val="000000"/>
          <w:kern w:val="2"/>
          <w:szCs w:val="20"/>
          <w:lang w:eastAsia="pt-BR"/>
          <w14:ligatures w14:val="standardContextual"/>
        </w:rPr>
        <w:t xml:space="preserve">ou sistema para fins de habilitação serão considerados cópia fiel dos seus originais, sob a fé e a responsabilidade do próprio licitante. </w:t>
      </w:r>
    </w:p>
    <w:p w14:paraId="6BCF9168" w14:textId="77777777" w:rsidR="00782E59" w:rsidRPr="007A10C4" w:rsidRDefault="00782E59" w:rsidP="00782E59">
      <w:pPr>
        <w:widowControl/>
        <w:autoSpaceDE/>
        <w:autoSpaceDN/>
        <w:spacing w:after="324"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11.6. Após a apresentação dos documentos de habilitação, fica vedada a substituição ou a apresentação de novos documentos, salvo em sede de diligência, para: </w:t>
      </w:r>
    </w:p>
    <w:p w14:paraId="150A229E" w14:textId="77777777" w:rsidR="00782E59" w:rsidRPr="007A10C4" w:rsidRDefault="00782E59" w:rsidP="00782E59">
      <w:pPr>
        <w:widowControl/>
        <w:numPr>
          <w:ilvl w:val="0"/>
          <w:numId w:val="22"/>
        </w:numPr>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 Complementação de informações acerca dos documentos já apresentados pelos licitantes e desde que necessária para apurar fatos existentes à época da abertura do certame; e </w:t>
      </w:r>
    </w:p>
    <w:p w14:paraId="40DEC72A" w14:textId="77777777" w:rsidR="00782E59" w:rsidRPr="007A10C4" w:rsidRDefault="00782E59" w:rsidP="00782E59">
      <w:pPr>
        <w:widowControl/>
        <w:numPr>
          <w:ilvl w:val="0"/>
          <w:numId w:val="22"/>
        </w:numPr>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 Atualização de documentos cuja validade tenha expirado após a data de recebimento das propostas. </w:t>
      </w:r>
    </w:p>
    <w:p w14:paraId="3D8B5FD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 Os documentos exigidos a seguir são necessários e suficientes para demonstrar a capacidade do licitante de executar o objeto da licitação, e serão exigidos para fins de habilitação, nos termos dos arts. 62 a 70 da Lei nº 14.133, de 2021: </w:t>
      </w:r>
    </w:p>
    <w:p w14:paraId="26E87CD2" w14:textId="77777777" w:rsidR="00782E59" w:rsidRPr="007A10C4" w:rsidRDefault="00782E59" w:rsidP="00782E59">
      <w:pPr>
        <w:keepNext/>
        <w:keepLines/>
        <w:widowControl/>
        <w:autoSpaceDE/>
        <w:autoSpaceDN/>
        <w:spacing w:after="292" w:line="259" w:lineRule="auto"/>
        <w:ind w:left="708"/>
        <w:outlineLvl w:val="1"/>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Habilitação jurídica </w:t>
      </w:r>
    </w:p>
    <w:p w14:paraId="4009433B"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11.7.1. Contrato social registrado na junta comercial ou documento equivalente capaz de comprovar a existência jurídica da pessoa. </w:t>
      </w:r>
    </w:p>
    <w:p w14:paraId="3E64F817" w14:textId="77777777" w:rsidR="00782E59" w:rsidRPr="007A10C4" w:rsidRDefault="00782E59" w:rsidP="00782E59">
      <w:pPr>
        <w:keepNext/>
        <w:keepLines/>
        <w:widowControl/>
        <w:autoSpaceDE/>
        <w:autoSpaceDN/>
        <w:spacing w:after="292" w:line="259" w:lineRule="auto"/>
        <w:ind w:left="708"/>
        <w:outlineLvl w:val="1"/>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Habilitação Técnica </w:t>
      </w:r>
    </w:p>
    <w:p w14:paraId="428E5309" w14:textId="77777777" w:rsidR="00782E59"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11.7.2. Declaração de atendimento aos requisitos de habilitação, de que não emprega menor de dezoito anos, de que o licitante tomou conhecimento de todas as informações e das condições locais para o cumprimento das obrigações objeto da licitação, e outras, conforme modelo constante do Anexo V deste edital. </w:t>
      </w:r>
    </w:p>
    <w:p w14:paraId="69146173" w14:textId="77777777" w:rsidR="00782E59" w:rsidRPr="007A10C4" w:rsidRDefault="00782E59" w:rsidP="00782E59">
      <w:pPr>
        <w:keepNext/>
        <w:keepLines/>
        <w:widowControl/>
        <w:autoSpaceDE/>
        <w:autoSpaceDN/>
        <w:spacing w:after="295" w:line="259" w:lineRule="auto"/>
        <w:ind w:left="708"/>
        <w:outlineLvl w:val="1"/>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Habilitação fiscal, social e trabalhista </w:t>
      </w:r>
    </w:p>
    <w:p w14:paraId="4DEB692B"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11.7.4. Inscrição no Cadastro Nacional de Pessoas Jurídicas (CNPJ). </w:t>
      </w:r>
    </w:p>
    <w:p w14:paraId="5B2E8224"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11.7.5. Inscrição no cadastro de contribuintes estadual ou municipal, relativo ao domicílio ou sede do licitante, pertinente ao seu ramo de atividade e compatível com o objeto da licitação. </w:t>
      </w:r>
    </w:p>
    <w:p w14:paraId="22439205"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11.7.6. Prova de regularidade perante a Fazenda federal, estadual, e municipal do domicílio ou sede do licitante, na forma da lei. </w:t>
      </w:r>
    </w:p>
    <w:p w14:paraId="154595B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11.7.7. Prova de regularidade relativa à Seguridade Social e ao FGTS, que demonstre cumprimento dos encargos sociais instituídos por lei. </w:t>
      </w:r>
    </w:p>
    <w:p w14:paraId="298D8DC2"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11.7.8. Prova de regularidade perante a Justiça do Trabalho. </w:t>
      </w:r>
    </w:p>
    <w:p w14:paraId="3684241E" w14:textId="77777777" w:rsidR="00782E59"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11.7.9. Declaração de cumprimento do disposto no inciso XXXIII do art. 7º da Constituição Federal, conforme modelo a ser disponibilizado com edital. </w:t>
      </w:r>
    </w:p>
    <w:p w14:paraId="066A682C" w14:textId="77777777" w:rsidR="00782E59" w:rsidRPr="00ED09D7"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 xml:space="preserve">11.7.10. </w:t>
      </w:r>
      <w:r w:rsidRPr="00ED09D7">
        <w:rPr>
          <w:rFonts w:eastAsia="Arial" w:cs="Arial"/>
          <w:color w:val="000000"/>
          <w:kern w:val="2"/>
          <w:szCs w:val="20"/>
          <w:lang w:eastAsia="pt-BR"/>
          <w14:ligatures w14:val="standardContextual"/>
        </w:rPr>
        <w:t>As Microempresas ou Empresas de Pequeno Porte deverão anexar:</w:t>
      </w:r>
    </w:p>
    <w:p w14:paraId="3B2B0839" w14:textId="77777777" w:rsidR="00782E59" w:rsidRPr="00ED09D7"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ED09D7">
        <w:rPr>
          <w:rFonts w:eastAsia="Arial" w:cs="Arial"/>
          <w:color w:val="000000"/>
          <w:kern w:val="2"/>
          <w:szCs w:val="20"/>
          <w:lang w:eastAsia="pt-BR"/>
          <w14:ligatures w14:val="standardContextual"/>
        </w:rPr>
        <w:t>a) Certidão Simplificada da Junta Comercial ou documento equivalente com os benefícios</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da Lei Complementar Federal nº 123/2006 e suas alterações, emitida em até no máximo</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60 (sessenta) dias antes da data prevista para a abertura da Licitação.</w:t>
      </w:r>
    </w:p>
    <w:p w14:paraId="4DCCE6EC" w14:textId="3EFD5832" w:rsidR="00782E59" w:rsidRPr="00F73F06" w:rsidRDefault="00782E59" w:rsidP="00F73F06">
      <w:pPr>
        <w:widowControl/>
        <w:autoSpaceDE/>
        <w:autoSpaceDN/>
        <w:spacing w:after="297" w:line="269" w:lineRule="auto"/>
        <w:ind w:left="708" w:right="84"/>
        <w:rPr>
          <w:rFonts w:eastAsia="Arial" w:cs="Arial"/>
          <w:color w:val="000000"/>
          <w:kern w:val="2"/>
          <w:szCs w:val="20"/>
          <w:lang w:eastAsia="pt-BR"/>
          <w14:ligatures w14:val="standardContextual"/>
        </w:rPr>
      </w:pPr>
      <w:r w:rsidRPr="00ED09D7">
        <w:rPr>
          <w:rFonts w:eastAsia="Arial" w:cs="Arial"/>
          <w:color w:val="000000"/>
          <w:kern w:val="2"/>
          <w:szCs w:val="20"/>
          <w:lang w:eastAsia="pt-BR"/>
          <w14:ligatures w14:val="standardContextual"/>
        </w:rPr>
        <w:t>b) Existindo alguma restrição na comprovação da regularidade fiscal ou trabalhista, será</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assegurado o prazo de 5 (cinco) dias úteis, prorrogável por igual período a critério da</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Administração, para a regularização da documentação na forma do art. 43, §1º da LC123/2006. A falta de regularização dos documentos no prazo, implicará na decadência do</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direito à contratação, passível de aplicação das sanções previstas no §5º do art. 90, da Lei</w:t>
      </w:r>
      <w:r>
        <w:rPr>
          <w:rFonts w:eastAsia="Arial" w:cs="Arial"/>
          <w:color w:val="000000"/>
          <w:kern w:val="2"/>
          <w:szCs w:val="20"/>
          <w:lang w:eastAsia="pt-BR"/>
          <w14:ligatures w14:val="standardContextual"/>
        </w:rPr>
        <w:t xml:space="preserve"> </w:t>
      </w:r>
      <w:r w:rsidRPr="00ED09D7">
        <w:rPr>
          <w:rFonts w:eastAsia="Arial" w:cs="Arial"/>
          <w:color w:val="000000"/>
          <w:kern w:val="2"/>
          <w:szCs w:val="20"/>
          <w:lang w:eastAsia="pt-BR"/>
          <w14:ligatures w14:val="standardContextual"/>
        </w:rPr>
        <w:t>14.133/21.</w:t>
      </w:r>
    </w:p>
    <w:p w14:paraId="48C3CE91" w14:textId="77777777" w:rsidR="00782E59" w:rsidRPr="00F73F06" w:rsidRDefault="00782E59" w:rsidP="00782E59">
      <w:pPr>
        <w:keepNext/>
        <w:keepLines/>
        <w:widowControl/>
        <w:shd w:val="clear" w:color="auto" w:fill="D9E2F3" w:themeFill="accent1" w:themeFillTint="33"/>
        <w:autoSpaceDE/>
        <w:autoSpaceDN/>
        <w:spacing w:after="292" w:line="259" w:lineRule="auto"/>
        <w:outlineLvl w:val="1"/>
        <w:rPr>
          <w:rFonts w:eastAsia="Arial" w:cs="Arial"/>
          <w:b/>
          <w:bCs/>
          <w:color w:val="000000"/>
          <w:kern w:val="2"/>
          <w:szCs w:val="20"/>
          <w:lang w:eastAsia="pt-BR"/>
          <w14:ligatures w14:val="standardContextual"/>
        </w:rPr>
      </w:pPr>
      <w:r w:rsidRPr="00F73F06">
        <w:rPr>
          <w:rFonts w:eastAsia="Arial" w:cs="Arial"/>
          <w:b/>
          <w:bCs/>
          <w:color w:val="000000"/>
          <w:kern w:val="2"/>
          <w:szCs w:val="20"/>
          <w:lang w:eastAsia="pt-BR"/>
          <w14:ligatures w14:val="standardContextual"/>
        </w:rPr>
        <w:lastRenderedPageBreak/>
        <w:t>11.8.1  DOS DOCUMENTOS DO VEÍCULO E MOTORISTA</w:t>
      </w:r>
    </w:p>
    <w:p w14:paraId="1AD85A8F" w14:textId="77777777" w:rsidR="00782E59" w:rsidRPr="00F73F06" w:rsidRDefault="00782E59" w:rsidP="00782E59">
      <w:pPr>
        <w:spacing w:line="312" w:lineRule="auto"/>
        <w:rPr>
          <w:rFonts w:eastAsia="Arial" w:cs="Arial"/>
          <w:b/>
          <w:bCs/>
          <w:color w:val="000000"/>
          <w:kern w:val="2"/>
          <w:szCs w:val="20"/>
          <w:lang w:eastAsia="pt-BR"/>
          <w14:ligatures w14:val="standardContextual"/>
        </w:rPr>
      </w:pPr>
      <w:r w:rsidRPr="00F73F06">
        <w:rPr>
          <w:rFonts w:eastAsia="Arial" w:cs="Arial"/>
          <w:b/>
          <w:bCs/>
          <w:color w:val="000000"/>
          <w:kern w:val="2"/>
          <w:szCs w:val="20"/>
          <w:lang w:eastAsia="pt-BR"/>
          <w14:ligatures w14:val="standardContextual"/>
        </w:rPr>
        <w:t>DOCUMENTOS A SEREM APRESENTADOS APÓS A SESSÃO PELAS LICITANTES VENCEDORAS PARA FINS DE ASSINATURA DE CONTRATO:</w:t>
      </w:r>
    </w:p>
    <w:p w14:paraId="7916D72B" w14:textId="77777777" w:rsidR="00782E59" w:rsidRPr="00F73F06" w:rsidRDefault="00782E59" w:rsidP="00782E59">
      <w:pPr>
        <w:spacing w:line="312" w:lineRule="auto"/>
        <w:rPr>
          <w:rFonts w:eastAsia="Arial" w:cs="Arial"/>
          <w:color w:val="000000"/>
          <w:kern w:val="2"/>
          <w:szCs w:val="20"/>
          <w:lang w:eastAsia="pt-BR"/>
          <w14:ligatures w14:val="standardContextual"/>
        </w:rPr>
      </w:pPr>
    </w:p>
    <w:p w14:paraId="7C4987CD" w14:textId="064A5564" w:rsidR="00782E59" w:rsidRPr="001637D8" w:rsidRDefault="00782E59" w:rsidP="00782E59">
      <w:pPr>
        <w:spacing w:line="312" w:lineRule="auto"/>
        <w:rPr>
          <w:rFonts w:eastAsia="Arial" w:cs="Arial"/>
          <w:b/>
          <w:color w:val="000000"/>
          <w:kern w:val="2"/>
          <w:szCs w:val="20"/>
          <w:lang w:eastAsia="pt-BR"/>
          <w14:ligatures w14:val="standardContextual"/>
        </w:rPr>
      </w:pPr>
      <w:r w:rsidRPr="00F73F06">
        <w:rPr>
          <w:rFonts w:eastAsia="Arial" w:cs="Arial"/>
          <w:color w:val="000000"/>
          <w:kern w:val="2"/>
          <w:szCs w:val="20"/>
          <w:lang w:eastAsia="pt-BR"/>
          <w14:ligatures w14:val="standardContextual"/>
        </w:rPr>
        <w:t xml:space="preserve">OBS: </w:t>
      </w:r>
      <w:r w:rsidR="00486EF8" w:rsidRPr="00F73F06">
        <w:rPr>
          <w:rFonts w:eastAsia="Arial" w:cs="Arial"/>
          <w:color w:val="000000"/>
          <w:kern w:val="2"/>
          <w:szCs w:val="20"/>
          <w:lang w:eastAsia="pt-BR"/>
          <w14:ligatures w14:val="standardContextual"/>
        </w:rPr>
        <w:t xml:space="preserve"> </w:t>
      </w:r>
      <w:r w:rsidRPr="00F73F06">
        <w:rPr>
          <w:rFonts w:eastAsia="Arial" w:cs="Arial"/>
          <w:color w:val="000000"/>
          <w:kern w:val="2"/>
          <w:szCs w:val="20"/>
          <w:lang w:eastAsia="pt-BR"/>
          <w14:ligatures w14:val="standardContextual"/>
        </w:rPr>
        <w:t>DEVERÃO APRESENTAR A RELAÇÃO ABAIXO EM UM PRAZO MAXIMO DE 10 DIAS</w:t>
      </w:r>
      <w:r w:rsidRPr="001637D8">
        <w:rPr>
          <w:rFonts w:eastAsia="Arial" w:cs="Arial"/>
          <w:b/>
          <w:color w:val="000000"/>
          <w:kern w:val="2"/>
          <w:szCs w:val="20"/>
          <w:shd w:val="clear" w:color="auto" w:fill="D9E2F3" w:themeFill="accent1" w:themeFillTint="33"/>
          <w:lang w:eastAsia="pt-BR"/>
          <w14:ligatures w14:val="standardContextual"/>
        </w:rPr>
        <w:t xml:space="preserve"> ÚTEIS , INICIADO O PRAZO A PARTIR DO DIA SEGUINTE DA LICITAÇÃO SOB PENA DE DEIXAR DE CONTRATAR COM O MUNICIPIO</w:t>
      </w:r>
      <w:r w:rsidRPr="001637D8">
        <w:rPr>
          <w:rFonts w:eastAsia="Arial" w:cs="Arial"/>
          <w:b/>
          <w:color w:val="000000"/>
          <w:kern w:val="2"/>
          <w:szCs w:val="20"/>
          <w:lang w:eastAsia="pt-BR"/>
          <w14:ligatures w14:val="standardContextual"/>
        </w:rPr>
        <w:t xml:space="preserve">. </w:t>
      </w:r>
    </w:p>
    <w:p w14:paraId="2BEBB4FE" w14:textId="77777777" w:rsidR="00782E59" w:rsidRDefault="00782E59" w:rsidP="00782E59">
      <w:pPr>
        <w:keepNext/>
        <w:keepLines/>
        <w:widowControl/>
        <w:autoSpaceDE/>
        <w:autoSpaceDN/>
        <w:spacing w:after="292" w:line="259" w:lineRule="auto"/>
        <w:outlineLvl w:val="1"/>
        <w:rPr>
          <w:rFonts w:eastAsia="Arial" w:cs="Arial"/>
          <w:b/>
          <w:color w:val="000000"/>
          <w:kern w:val="2"/>
          <w:szCs w:val="20"/>
          <w:lang w:eastAsia="pt-BR"/>
          <w14:ligatures w14:val="standardContextual"/>
        </w:rPr>
      </w:pPr>
    </w:p>
    <w:p w14:paraId="0C8B2EF2" w14:textId="77777777" w:rsidR="00782E59" w:rsidRPr="004C346E" w:rsidRDefault="00782E59" w:rsidP="00782E59">
      <w:pPr>
        <w:shd w:val="clear" w:color="auto" w:fill="DEEAF6" w:themeFill="accent5" w:themeFillTint="33"/>
        <w:spacing w:line="312" w:lineRule="auto"/>
        <w:rPr>
          <w:rFonts w:eastAsia="Arial" w:cs="Arial"/>
          <w:b/>
          <w:bCs/>
          <w:color w:val="000000"/>
          <w:kern w:val="2"/>
          <w:szCs w:val="20"/>
          <w:lang w:eastAsia="pt-BR"/>
          <w14:ligatures w14:val="standardContextual"/>
        </w:rPr>
      </w:pPr>
      <w:r>
        <w:rPr>
          <w:rFonts w:eastAsia="Arial" w:cs="Arial"/>
          <w:b/>
          <w:bCs/>
          <w:color w:val="000000"/>
          <w:kern w:val="2"/>
          <w:szCs w:val="20"/>
          <w:lang w:eastAsia="pt-BR"/>
          <w14:ligatures w14:val="standardContextual"/>
        </w:rPr>
        <w:t xml:space="preserve">11.8.2. </w:t>
      </w:r>
      <w:r w:rsidRPr="004C346E">
        <w:rPr>
          <w:rFonts w:eastAsia="Arial" w:cs="Arial"/>
          <w:b/>
          <w:bCs/>
          <w:color w:val="000000"/>
          <w:kern w:val="2"/>
          <w:szCs w:val="20"/>
          <w:lang w:eastAsia="pt-BR"/>
          <w14:ligatures w14:val="standardContextual"/>
        </w:rPr>
        <w:t>DA VISTORIA DOS VEÍCULO</w:t>
      </w:r>
      <w:r>
        <w:rPr>
          <w:rFonts w:eastAsia="Arial" w:cs="Arial"/>
          <w:b/>
          <w:bCs/>
          <w:color w:val="000000"/>
          <w:kern w:val="2"/>
          <w:szCs w:val="20"/>
          <w:lang w:eastAsia="pt-BR"/>
          <w14:ligatures w14:val="standardContextual"/>
        </w:rPr>
        <w:t xml:space="preserve"> </w:t>
      </w:r>
      <w:r w:rsidRPr="004C346E">
        <w:rPr>
          <w:rFonts w:eastAsia="Arial" w:cs="Arial"/>
          <w:b/>
          <w:bCs/>
          <w:color w:val="000000"/>
          <w:kern w:val="2"/>
          <w:szCs w:val="20"/>
          <w:lang w:eastAsia="pt-BR"/>
          <w14:ligatures w14:val="standardContextual"/>
        </w:rPr>
        <w:t>E DA DOCUMENTAÇÃO D</w:t>
      </w:r>
      <w:r>
        <w:rPr>
          <w:rFonts w:eastAsia="Arial" w:cs="Arial"/>
          <w:b/>
          <w:bCs/>
          <w:color w:val="000000"/>
          <w:kern w:val="2"/>
          <w:szCs w:val="20"/>
          <w:lang w:eastAsia="pt-BR"/>
          <w14:ligatures w14:val="standardContextual"/>
        </w:rPr>
        <w:t>O</w:t>
      </w:r>
      <w:r w:rsidRPr="004C346E">
        <w:rPr>
          <w:rFonts w:eastAsia="Arial" w:cs="Arial"/>
          <w:b/>
          <w:bCs/>
          <w:color w:val="000000"/>
          <w:kern w:val="2"/>
          <w:szCs w:val="20"/>
          <w:lang w:eastAsia="pt-BR"/>
          <w14:ligatures w14:val="standardContextual"/>
        </w:rPr>
        <w:t xml:space="preserve"> MOTORISTA</w:t>
      </w:r>
    </w:p>
    <w:p w14:paraId="5294B601" w14:textId="77777777" w:rsidR="00782E59" w:rsidRDefault="00782E59" w:rsidP="00782E59">
      <w:pPr>
        <w:spacing w:line="312" w:lineRule="auto"/>
        <w:rPr>
          <w:rFonts w:eastAsia="Arial" w:cs="Arial"/>
          <w:b/>
          <w:color w:val="000000"/>
          <w:kern w:val="2"/>
          <w:szCs w:val="20"/>
          <w:lang w:eastAsia="pt-BR"/>
          <w14:ligatures w14:val="standardContextual"/>
        </w:rPr>
      </w:pPr>
    </w:p>
    <w:p w14:paraId="2E173821" w14:textId="77777777" w:rsidR="00782E59" w:rsidRPr="00177FB6" w:rsidRDefault="00782E59" w:rsidP="00782E59">
      <w:pPr>
        <w:spacing w:line="312" w:lineRule="auto"/>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w:t>
      </w:r>
      <w:r w:rsidRPr="004045BB">
        <w:rPr>
          <w:rFonts w:eastAsia="Arial" w:cs="Arial"/>
          <w:color w:val="000000"/>
          <w:kern w:val="2"/>
          <w:szCs w:val="20"/>
          <w:lang w:eastAsia="pt-BR"/>
          <w14:ligatures w14:val="standardContextual"/>
        </w:rPr>
        <w:t>1.</w:t>
      </w:r>
      <w:r w:rsidRPr="00177FB6">
        <w:rPr>
          <w:rFonts w:eastAsia="Arial" w:cs="Arial"/>
          <w:color w:val="000000"/>
          <w:kern w:val="2"/>
          <w:szCs w:val="20"/>
          <w:lang w:eastAsia="pt-BR"/>
          <w14:ligatures w14:val="standardContextual"/>
        </w:rPr>
        <w:t>8.2.1. Será considerado habilitado somente veículos com ano de fabricação igual ou superior a 2008 (dois mil e oito), conforme cartilha do FNDE.</w:t>
      </w:r>
    </w:p>
    <w:p w14:paraId="4BD115D1" w14:textId="77777777" w:rsidR="00782E59" w:rsidRPr="00177FB6" w:rsidRDefault="00782E59" w:rsidP="00782E59">
      <w:pPr>
        <w:spacing w:line="312" w:lineRule="auto"/>
        <w:rPr>
          <w:rFonts w:eastAsia="Arial" w:cs="Arial"/>
          <w:color w:val="000000"/>
          <w:kern w:val="2"/>
          <w:szCs w:val="20"/>
          <w:lang w:eastAsia="pt-BR"/>
          <w14:ligatures w14:val="standardContextual"/>
        </w:rPr>
      </w:pPr>
    </w:p>
    <w:p w14:paraId="2F3EC5DF" w14:textId="0591EC79" w:rsidR="00782E59" w:rsidRDefault="00782E59" w:rsidP="00782E59">
      <w:pPr>
        <w:spacing w:line="312" w:lineRule="auto"/>
        <w:rPr>
          <w:rFonts w:eastAsia="Arial" w:cs="Arial"/>
          <w:color w:val="000000"/>
          <w:kern w:val="2"/>
          <w:szCs w:val="20"/>
          <w:lang w:eastAsia="pt-BR"/>
          <w14:ligatures w14:val="standardContextual"/>
        </w:rPr>
      </w:pPr>
      <w:r w:rsidRPr="00177FB6">
        <w:rPr>
          <w:rFonts w:eastAsia="Arial" w:cs="Arial"/>
          <w:color w:val="000000"/>
          <w:kern w:val="2"/>
          <w:szCs w:val="20"/>
          <w:lang w:eastAsia="pt-BR"/>
          <w14:ligatures w14:val="standardContextual"/>
        </w:rPr>
        <w:t xml:space="preserve">11.8.2.2. A licitante vencedora deverá apresentar no prazo estipulado os documentos </w:t>
      </w:r>
      <w:r>
        <w:rPr>
          <w:rFonts w:eastAsia="Arial" w:cs="Arial"/>
          <w:color w:val="000000"/>
          <w:kern w:val="2"/>
          <w:szCs w:val="20"/>
          <w:lang w:eastAsia="pt-BR"/>
          <w14:ligatures w14:val="standardContextual"/>
        </w:rPr>
        <w:t xml:space="preserve">do veículo e do </w:t>
      </w:r>
      <w:r w:rsidRPr="00322D52">
        <w:rPr>
          <w:rFonts w:eastAsia="Arial" w:cs="Arial"/>
          <w:kern w:val="2"/>
          <w:szCs w:val="20"/>
          <w:lang w:eastAsia="pt-BR"/>
          <w14:ligatures w14:val="standardContextual"/>
        </w:rPr>
        <w:t xml:space="preserve">motorista conforme itens </w:t>
      </w:r>
      <w:r w:rsidR="0055254D">
        <w:rPr>
          <w:rFonts w:eastAsia="Arial" w:cs="Arial"/>
          <w:kern w:val="2"/>
          <w:szCs w:val="20"/>
          <w:lang w:eastAsia="pt-BR"/>
          <w14:ligatures w14:val="standardContextual"/>
        </w:rPr>
        <w:t>4.39 do motorista</w:t>
      </w:r>
      <w:r w:rsidRPr="00322D52">
        <w:rPr>
          <w:rFonts w:eastAsia="Arial" w:cs="Arial"/>
          <w:kern w:val="2"/>
          <w:szCs w:val="20"/>
          <w:lang w:eastAsia="pt-BR"/>
          <w14:ligatures w14:val="standardContextual"/>
        </w:rPr>
        <w:t xml:space="preserve"> letras </w:t>
      </w:r>
      <w:r w:rsidR="0055254D">
        <w:rPr>
          <w:rFonts w:eastAsia="Arial" w:cs="Arial"/>
          <w:kern w:val="2"/>
          <w:szCs w:val="20"/>
          <w:lang w:eastAsia="pt-BR"/>
          <w14:ligatures w14:val="standardContextual"/>
        </w:rPr>
        <w:t>e 4.45</w:t>
      </w:r>
      <w:r w:rsidR="002906AA">
        <w:rPr>
          <w:rFonts w:eastAsia="Arial" w:cs="Arial"/>
          <w:kern w:val="2"/>
          <w:szCs w:val="20"/>
          <w:lang w:eastAsia="pt-BR"/>
          <w14:ligatures w14:val="standardContextual"/>
        </w:rPr>
        <w:t xml:space="preserve"> e 5.5</w:t>
      </w:r>
      <w:r w:rsidR="0055254D">
        <w:rPr>
          <w:rFonts w:eastAsia="Arial" w:cs="Arial"/>
          <w:kern w:val="2"/>
          <w:szCs w:val="20"/>
          <w:lang w:eastAsia="pt-BR"/>
          <w14:ligatures w14:val="standardContextual"/>
        </w:rPr>
        <w:t xml:space="preserve"> do veículo </w:t>
      </w:r>
      <w:r w:rsidRPr="00322D52">
        <w:rPr>
          <w:rFonts w:eastAsia="Arial" w:cs="Arial"/>
          <w:kern w:val="2"/>
          <w:szCs w:val="20"/>
          <w:lang w:eastAsia="pt-BR"/>
          <w14:ligatures w14:val="standardContextual"/>
        </w:rPr>
        <w:t xml:space="preserve">relacionados no </w:t>
      </w:r>
      <w:r w:rsidRPr="00322D52">
        <w:rPr>
          <w:rFonts w:eastAsia="Arial" w:cs="Arial"/>
          <w:b/>
          <w:bCs/>
          <w:kern w:val="2"/>
          <w:szCs w:val="20"/>
          <w:lang w:eastAsia="pt-BR"/>
          <w14:ligatures w14:val="standardContextual"/>
        </w:rPr>
        <w:t>TERMO REFERÊNCIA.</w:t>
      </w:r>
    </w:p>
    <w:p w14:paraId="1639D8C7" w14:textId="77777777" w:rsidR="00782E59" w:rsidRPr="0029650F" w:rsidRDefault="00782E59" w:rsidP="00782E59">
      <w:pPr>
        <w:spacing w:line="312" w:lineRule="auto"/>
        <w:rPr>
          <w:rFonts w:eastAsia="Arial" w:cs="Arial"/>
          <w:color w:val="000000"/>
          <w:kern w:val="2"/>
          <w:szCs w:val="20"/>
          <w:lang w:eastAsia="pt-BR"/>
          <w14:ligatures w14:val="standardContextual"/>
        </w:rPr>
      </w:pPr>
    </w:p>
    <w:p w14:paraId="443DF8D3" w14:textId="77777777" w:rsidR="00782E59" w:rsidRPr="007A10C4" w:rsidRDefault="00782E59" w:rsidP="00782E59">
      <w:pPr>
        <w:keepNext/>
        <w:keepLines/>
        <w:widowControl/>
        <w:autoSpaceDE/>
        <w:autoSpaceDN/>
        <w:spacing w:after="292" w:line="259" w:lineRule="auto"/>
        <w:outlineLvl w:val="1"/>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Dos procedimentos </w:t>
      </w:r>
    </w:p>
    <w:p w14:paraId="187F88C7"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11.</w:t>
      </w:r>
      <w:r>
        <w:rPr>
          <w:rFonts w:eastAsia="Arial" w:cs="Arial"/>
          <w:color w:val="000000"/>
          <w:kern w:val="2"/>
          <w:szCs w:val="20"/>
          <w:lang w:eastAsia="pt-BR"/>
          <w14:ligatures w14:val="standardContextual"/>
        </w:rPr>
        <w:t>9</w:t>
      </w:r>
      <w:r w:rsidRPr="007A10C4">
        <w:rPr>
          <w:rFonts w:eastAsia="Arial" w:cs="Arial"/>
          <w:color w:val="000000"/>
          <w:kern w:val="2"/>
          <w:szCs w:val="20"/>
          <w:lang w:eastAsia="pt-BR"/>
          <w14:ligatures w14:val="standardContextual"/>
        </w:rPr>
        <w:t xml:space="preserve">. Será verificado se o licitante apresentou no sistema, sob pena de inabilitação, as declarações exigidas no cadastramento da proposta. </w:t>
      </w:r>
    </w:p>
    <w:p w14:paraId="6FAEF0C3"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11.9.</w:t>
      </w:r>
      <w:r>
        <w:rPr>
          <w:rFonts w:eastAsia="Arial" w:cs="Arial"/>
          <w:color w:val="000000"/>
          <w:kern w:val="2"/>
          <w:szCs w:val="20"/>
          <w:lang w:eastAsia="pt-BR"/>
          <w14:ligatures w14:val="standardContextual"/>
        </w:rPr>
        <w:t>1</w:t>
      </w:r>
      <w:r w:rsidRPr="007A10C4">
        <w:rPr>
          <w:rFonts w:eastAsia="Arial" w:cs="Arial"/>
          <w:color w:val="000000"/>
          <w:kern w:val="2"/>
          <w:szCs w:val="20"/>
          <w:lang w:eastAsia="pt-BR"/>
          <w14:ligatures w14:val="standardContextual"/>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25576B11"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11.10. Nos termos do Art. 39, § 6º da Instrução Normativa SEGES/ME nº 73, de 30 de setembro de 2022, a verificação pelo pregoeiro, em sítios eletrônicos oficiais de órgãos e entidades emissores de certidões constitui meio legal de prova, para fins de habilitação. </w:t>
      </w:r>
    </w:p>
    <w:p w14:paraId="25B33954"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11.11. Na hipótese de o licitante não atender às exigências para habilitação, o pregoeiro examinará a proposta subsequente e assim sucessivamente, na ordem de classificação, até a apuração de uma proposta que atenda ao presente edital. </w:t>
      </w:r>
    </w:p>
    <w:p w14:paraId="67AB104C"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11.12. Somente serão disponibilizados para acesso público os documentos de habilitação do licitante cuja proposta atenda ao edital de licitação, após concluídos os procedimentos de que trata o subitem anterior. </w:t>
      </w:r>
    </w:p>
    <w:p w14:paraId="289D2A13"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11.13. Havendo alguma restrição na comprovação da regularidade fiscal e trabalhista das microempresas e das empresas de pequeno porte,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3063D50C"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lastRenderedPageBreak/>
        <w:t xml:space="preserve">11.14. A não-regularização da documentação, no prazo previsto, implicará decadência do direito à contratação, sem prejuízo das sanções previstas na lei e edital, sendo facultado à Administração convocar os licitantes remanescentes, na ordem de classificação, para exercício do mesmo direito. </w:t>
      </w:r>
    </w:p>
    <w:p w14:paraId="00F10567"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1" w:name="_Toc219466241"/>
      <w:r w:rsidRPr="007A10C4">
        <w:rPr>
          <w:rFonts w:eastAsia="Arial" w:cs="Arial"/>
          <w:b/>
          <w:color w:val="000000"/>
          <w:kern w:val="2"/>
          <w:szCs w:val="20"/>
          <w:lang w:eastAsia="pt-BR"/>
          <w14:ligatures w14:val="standardContextual"/>
        </w:rPr>
        <w:t>12. DO SANEAMENTO DA PROPOSTA E DOS DOCUMENTOS DE HABILITAÇÃO</w:t>
      </w:r>
      <w:bookmarkEnd w:id="11"/>
      <w:r w:rsidRPr="007A10C4">
        <w:rPr>
          <w:rFonts w:eastAsia="Arial" w:cs="Arial"/>
          <w:b/>
          <w:color w:val="000000"/>
          <w:kern w:val="2"/>
          <w:szCs w:val="20"/>
          <w:lang w:eastAsia="pt-BR"/>
          <w14:ligatures w14:val="standardContextual"/>
        </w:rPr>
        <w:t xml:space="preserve"> </w:t>
      </w:r>
    </w:p>
    <w:p w14:paraId="3969044E" w14:textId="77777777" w:rsidR="00782E59" w:rsidRPr="007A10C4" w:rsidRDefault="00782E59" w:rsidP="00782E59">
      <w:pPr>
        <w:spacing w:after="240"/>
        <w:rPr>
          <w:rFonts w:cs="Arial"/>
          <w:b/>
          <w:bCs/>
          <w:szCs w:val="20"/>
          <w:lang w:eastAsia="pt-BR"/>
        </w:rPr>
      </w:pPr>
      <w:bookmarkStart w:id="12" w:name="_Toc201753761"/>
      <w:r w:rsidRPr="007A10C4">
        <w:rPr>
          <w:rFonts w:cs="Arial"/>
          <w:b/>
          <w:bCs/>
          <w:szCs w:val="20"/>
          <w:lang w:eastAsia="pt-BR"/>
        </w:rPr>
        <w:t>Proposta</w:t>
      </w:r>
      <w:bookmarkEnd w:id="12"/>
      <w:r w:rsidRPr="007A10C4">
        <w:rPr>
          <w:rFonts w:cs="Arial"/>
          <w:b/>
          <w:bCs/>
          <w:szCs w:val="20"/>
          <w:lang w:eastAsia="pt-BR"/>
        </w:rPr>
        <w:t xml:space="preserve"> </w:t>
      </w:r>
    </w:p>
    <w:p w14:paraId="0CD6ED8C"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12.1. 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2C63BE32" w14:textId="77777777" w:rsidR="00782E59" w:rsidRPr="007A10C4" w:rsidRDefault="00782E59" w:rsidP="00782E59">
      <w:pPr>
        <w:spacing w:after="240"/>
        <w:rPr>
          <w:rFonts w:cs="Arial"/>
          <w:b/>
          <w:bCs/>
          <w:szCs w:val="20"/>
          <w:lang w:eastAsia="pt-BR"/>
        </w:rPr>
      </w:pPr>
      <w:r w:rsidRPr="007A10C4">
        <w:rPr>
          <w:rFonts w:cs="Arial"/>
          <w:b/>
          <w:bCs/>
          <w:szCs w:val="20"/>
          <w:lang w:eastAsia="pt-BR"/>
        </w:rPr>
        <w:t>Documentos de habilitação</w:t>
      </w:r>
    </w:p>
    <w:p w14:paraId="09844FB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12.2. 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33F216BD" w14:textId="77777777" w:rsidR="00782E59" w:rsidRPr="007A10C4" w:rsidRDefault="00782E59" w:rsidP="00782E59">
      <w:pPr>
        <w:spacing w:after="240"/>
        <w:rPr>
          <w:rFonts w:cs="Arial"/>
          <w:b/>
          <w:bCs/>
          <w:szCs w:val="20"/>
          <w:lang w:eastAsia="pt-BR"/>
        </w:rPr>
      </w:pPr>
      <w:r w:rsidRPr="007A10C4">
        <w:rPr>
          <w:rFonts w:cs="Arial"/>
          <w:b/>
          <w:bCs/>
          <w:szCs w:val="20"/>
          <w:lang w:eastAsia="pt-BR"/>
        </w:rPr>
        <w:t>Realização de diligências</w:t>
      </w:r>
    </w:p>
    <w:p w14:paraId="695F178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12.3. Na hipótese de necessidade de suspensão da sessão pública para a realização de diligências, com vistas ao saneamento de que tratam os itens 12.1 e 12.2 o seu reinício somente poderá ocorrer mediante aviso prévio no sistema com, no mínimo, vinte e quatro horas de antecedência, e a ocorrência será registrada em ata. </w:t>
      </w:r>
    </w:p>
    <w:p w14:paraId="001702E5"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3" w:name="_Toc219466242"/>
      <w:r w:rsidRPr="007A10C4">
        <w:rPr>
          <w:rFonts w:eastAsia="Arial" w:cs="Arial"/>
          <w:b/>
          <w:color w:val="000000"/>
          <w:kern w:val="2"/>
          <w:szCs w:val="20"/>
          <w:lang w:eastAsia="pt-BR"/>
          <w14:ligatures w14:val="standardContextual"/>
        </w:rPr>
        <w:t>13. DOS RECURSOS</w:t>
      </w:r>
      <w:bookmarkEnd w:id="13"/>
      <w:r w:rsidRPr="007A10C4">
        <w:rPr>
          <w:rFonts w:eastAsia="Arial" w:cs="Arial"/>
          <w:b/>
          <w:color w:val="000000"/>
          <w:kern w:val="2"/>
          <w:szCs w:val="20"/>
          <w:lang w:eastAsia="pt-BR"/>
          <w14:ligatures w14:val="standardContextual"/>
        </w:rPr>
        <w:t xml:space="preserve"> </w:t>
      </w:r>
    </w:p>
    <w:p w14:paraId="0DD6C50A" w14:textId="77777777" w:rsidR="00782E59" w:rsidRPr="007A10C4" w:rsidRDefault="00782E59" w:rsidP="00782E59">
      <w:pPr>
        <w:widowControl/>
        <w:autoSpaceDE/>
        <w:autoSpaceDN/>
        <w:spacing w:after="324"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13.1. A interposição de recurso referente ao julgamento das propostas, à habilitação ou inabilitação de licitantes, à anulação ou revogação da licitação, observará o disposto no art. 165 da Lei nº 14.133, de 2021. </w:t>
      </w:r>
    </w:p>
    <w:p w14:paraId="0351CCCE"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13.2. O prazo recursal é de 3 (três) dias úteis, contados da data de intimação ou de lavratura da ata. </w:t>
      </w:r>
    </w:p>
    <w:p w14:paraId="742AB67F"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13.3. Quando o recurso apresentado impugnar o julgamento das propostas ou o ato de habilitação ou inabilitação do licitante: </w:t>
      </w:r>
    </w:p>
    <w:p w14:paraId="25A80E9C" w14:textId="77777777" w:rsidR="00782E59" w:rsidRPr="007A10C4" w:rsidRDefault="00782E59" w:rsidP="00782E59">
      <w:pPr>
        <w:widowControl/>
        <w:autoSpaceDE/>
        <w:autoSpaceDN/>
        <w:spacing w:after="326"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13.3.1. A intenção de recorrer deverá ser manifestada imediatamente em campo próprio do sistema, sob pena de preclusão; </w:t>
      </w:r>
    </w:p>
    <w:p w14:paraId="3B454160" w14:textId="77777777" w:rsidR="00782E59" w:rsidRPr="007A10C4" w:rsidRDefault="00782E59" w:rsidP="00782E59">
      <w:pPr>
        <w:widowControl/>
        <w:autoSpaceDE/>
        <w:autoSpaceDN/>
        <w:spacing w:after="326"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13.3.2. O prazo para apresentação das razões recursais será iniciado na data de intimação ou de lavratura da ata de habilitação ou inabilitação. </w:t>
      </w:r>
    </w:p>
    <w:p w14:paraId="6AE9DD62" w14:textId="77777777" w:rsidR="00782E59" w:rsidRPr="007A10C4" w:rsidRDefault="00782E59" w:rsidP="00782E59">
      <w:pPr>
        <w:widowControl/>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13.4. Os recursos deverão ser encaminhados em campo próprio do sistema. </w:t>
      </w:r>
    </w:p>
    <w:p w14:paraId="28DEECD1"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13.5. O recurso será dirigido à autoridade que tiver editado o ato ou proferido a decisão recorrida, a qual poderá reconsiderar sua decisão no prazo de 3 (três) dias úteis, ou, nesse </w:t>
      </w:r>
      <w:r w:rsidRPr="007A10C4">
        <w:rPr>
          <w:rFonts w:eastAsia="Arial" w:cs="Arial"/>
          <w:color w:val="000000"/>
          <w:kern w:val="2"/>
          <w:szCs w:val="20"/>
          <w:lang w:eastAsia="pt-BR"/>
          <w14:ligatures w14:val="standardContextual"/>
        </w:rPr>
        <w:lastRenderedPageBreak/>
        <w:t xml:space="preserve">mesmo prazo, encaminhar recurso para a autoridade superior, a qual deverá proferir sua decisão no prazo de 10 (dez) dias úteis, contado do recebimento dos autos. </w:t>
      </w:r>
    </w:p>
    <w:p w14:paraId="0B2FDD47" w14:textId="77777777" w:rsidR="00782E59" w:rsidRPr="007A10C4" w:rsidRDefault="00782E59" w:rsidP="00782E59">
      <w:pPr>
        <w:widowControl/>
        <w:autoSpaceDE/>
        <w:autoSpaceDN/>
        <w:spacing w:after="33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13.6. Os recursos interpostos fora do prazo não serão conhecidos.  </w:t>
      </w:r>
    </w:p>
    <w:p w14:paraId="4648ADFB" w14:textId="77777777" w:rsidR="00782E59" w:rsidRPr="007A10C4" w:rsidRDefault="00782E59" w:rsidP="00782E59">
      <w:pPr>
        <w:widowControl/>
        <w:autoSpaceDE/>
        <w:autoSpaceDN/>
        <w:spacing w:after="324"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6D475112"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13.8. O recurso e o pedido de reconsideração terão efeito suspensivo do ato ou da decisão recorrida até que sobrevenha decisão final da autoridade competente.  </w:t>
      </w:r>
    </w:p>
    <w:p w14:paraId="63FE060A" w14:textId="77777777" w:rsidR="00782E59" w:rsidRPr="007A10C4" w:rsidRDefault="00782E59" w:rsidP="00782E59">
      <w:pPr>
        <w:widowControl/>
        <w:autoSpaceDE/>
        <w:autoSpaceDN/>
        <w:spacing w:after="332"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13.9. O acolhimento do recurso invalida tão somente os atos insuscetíveis de aproveitamento.  </w:t>
      </w:r>
    </w:p>
    <w:p w14:paraId="233A9A0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13.10. Os autos do processo permanecerão com vista franqueada aos interessados no sítio eletrônico oficial do Município </w:t>
      </w:r>
      <w:hyperlink r:id="rId27" w:history="1">
        <w:r w:rsidRPr="007A10C4">
          <w:rPr>
            <w:rFonts w:eastAsia="Arial" w:cs="Arial"/>
            <w:color w:val="0563C1" w:themeColor="hyperlink"/>
            <w:kern w:val="2"/>
            <w:szCs w:val="20"/>
            <w:u w:val="single"/>
            <w:lang w:eastAsia="pt-BR"/>
            <w14:ligatures w14:val="standardContextual"/>
          </w:rPr>
          <w:t>https://www.reservadoiguacu.pr.gov.br/</w:t>
        </w:r>
      </w:hyperlink>
      <w:hyperlink r:id="rId28">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1A34DE8F"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4" w:name="_Toc219466243"/>
      <w:r w:rsidRPr="007A10C4">
        <w:rPr>
          <w:rFonts w:eastAsia="Arial" w:cs="Arial"/>
          <w:b/>
          <w:color w:val="000000"/>
          <w:kern w:val="2"/>
          <w:szCs w:val="20"/>
          <w:lang w:eastAsia="pt-BR"/>
          <w14:ligatures w14:val="standardContextual"/>
        </w:rPr>
        <w:t>14. DO ENCERRAMENTO DA LICITAÇÃO</w:t>
      </w:r>
      <w:bookmarkEnd w:id="14"/>
      <w:r w:rsidRPr="007A10C4">
        <w:rPr>
          <w:rFonts w:eastAsia="Arial" w:cs="Arial"/>
          <w:b/>
          <w:color w:val="000000"/>
          <w:kern w:val="2"/>
          <w:szCs w:val="20"/>
          <w:lang w:eastAsia="pt-BR"/>
          <w14:ligatures w14:val="standardContextual"/>
        </w:rPr>
        <w:t xml:space="preserve"> </w:t>
      </w:r>
    </w:p>
    <w:p w14:paraId="794AD4C2"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14.1. Encerradas as fases de julgamento e habilitação, e exauridos os recursos administrativos, o processo licitatório será encaminhado à autoridade superior, que poderá: </w:t>
      </w:r>
    </w:p>
    <w:p w14:paraId="46D11B40"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14.1.1. determinar o retorno dos autos para saneamento de irregularidades; </w:t>
      </w:r>
    </w:p>
    <w:p w14:paraId="5F0F3AFE"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14.1.2. revogar a licitação por motivo de conveniência e oportunidade; </w:t>
      </w:r>
    </w:p>
    <w:p w14:paraId="66570CD2"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14.1.3. proceder à anulação da licitação, de ofício ou mediante provocação de terceiros, sempre que presente ilegalidade insanável;</w:t>
      </w:r>
    </w:p>
    <w:p w14:paraId="3493B95E"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14.1.4. adjudicar o objeto e homologar a licitação. </w:t>
      </w:r>
    </w:p>
    <w:p w14:paraId="223B2643"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14.2. Ao pronunciar a nulidade, a autoridade indicará expressamente os atos com vícios insanáveis, tornando sem efeito todos os subsequentes que deles dependam, e dará ensejo à apuração de responsabilidade de quem lhes tenha dado causa. </w:t>
      </w:r>
    </w:p>
    <w:p w14:paraId="5237AD62"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14.3. O motivo determinante para a revogação do processo licitatório deverá ser resultante de fato superveniente devidamente comprovado.</w:t>
      </w:r>
    </w:p>
    <w:p w14:paraId="3D0368A9"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14.4. Nos casos de anulação e revogação, deverá ser assegurada a prévia manifestação dos interessados. </w:t>
      </w:r>
    </w:p>
    <w:p w14:paraId="46D2EFFD" w14:textId="77777777" w:rsidR="00782E59" w:rsidRPr="007A10C4" w:rsidRDefault="00782E59" w:rsidP="00782E59">
      <w:pPr>
        <w:widowControl/>
        <w:autoSpaceDE/>
        <w:autoSpaceDN/>
        <w:spacing w:after="330"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14.5. A homologação do resultado desta licitação não implicará direito à contratação. </w:t>
      </w:r>
    </w:p>
    <w:p w14:paraId="254D998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p>
    <w:p w14:paraId="2D0770A3"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5" w:name="_Toc219466244"/>
      <w:r w:rsidRPr="007A10C4">
        <w:rPr>
          <w:rFonts w:eastAsia="Arial" w:cs="Arial"/>
          <w:b/>
          <w:color w:val="000000"/>
          <w:kern w:val="2"/>
          <w:szCs w:val="20"/>
          <w:lang w:eastAsia="pt-BR"/>
          <w14:ligatures w14:val="standardContextual"/>
        </w:rPr>
        <w:lastRenderedPageBreak/>
        <w:t>1</w:t>
      </w:r>
      <w:r>
        <w:rPr>
          <w:rFonts w:eastAsia="Arial" w:cs="Arial"/>
          <w:b/>
          <w:color w:val="000000"/>
          <w:kern w:val="2"/>
          <w:szCs w:val="20"/>
          <w:lang w:eastAsia="pt-BR"/>
          <w14:ligatures w14:val="standardContextual"/>
        </w:rPr>
        <w:t>5</w:t>
      </w:r>
      <w:r w:rsidRPr="007A10C4">
        <w:rPr>
          <w:rFonts w:eastAsia="Arial" w:cs="Arial"/>
          <w:b/>
          <w:color w:val="000000"/>
          <w:kern w:val="2"/>
          <w:szCs w:val="20"/>
          <w:lang w:eastAsia="pt-BR"/>
          <w14:ligatures w14:val="standardContextual"/>
        </w:rPr>
        <w:t>. DA MANUTENÇÃO DO EQUILÍBRIO ECONÔMICO-FINANCEIRO DO CONTRATO</w:t>
      </w:r>
      <w:bookmarkEnd w:id="15"/>
      <w:r w:rsidRPr="007A10C4">
        <w:rPr>
          <w:rFonts w:eastAsia="Arial" w:cs="Arial"/>
          <w:b/>
          <w:color w:val="000000"/>
          <w:kern w:val="2"/>
          <w:szCs w:val="20"/>
          <w:lang w:eastAsia="pt-BR"/>
          <w14:ligatures w14:val="standardContextual"/>
        </w:rPr>
        <w:t xml:space="preserve"> </w:t>
      </w:r>
    </w:p>
    <w:p w14:paraId="1178F795" w14:textId="027FD214" w:rsidR="00782E59" w:rsidRPr="0070074D" w:rsidRDefault="00782E59" w:rsidP="00782E59">
      <w:pPr>
        <w:widowControl/>
        <w:autoSpaceDE/>
        <w:autoSpaceDN/>
        <w:spacing w:after="297" w:line="269" w:lineRule="auto"/>
        <w:ind w:right="84"/>
        <w:rPr>
          <w:rFonts w:eastAsia="Arial" w:cs="Arial"/>
          <w:kern w:val="2"/>
          <w:szCs w:val="20"/>
          <w:lang w:eastAsia="pt-BR"/>
          <w14:ligatures w14:val="standardContextual"/>
        </w:rPr>
      </w:pPr>
      <w:r w:rsidRPr="007A10C4">
        <w:rPr>
          <w:rFonts w:eastAsia="Arial" w:cs="Arial"/>
          <w:color w:val="000000"/>
          <w:kern w:val="2"/>
          <w:szCs w:val="20"/>
          <w:lang w:eastAsia="pt-BR"/>
          <w14:ligatures w14:val="standardContextual"/>
        </w:rPr>
        <w:t>1</w:t>
      </w:r>
      <w:r>
        <w:rPr>
          <w:rFonts w:eastAsia="Arial" w:cs="Arial"/>
          <w:color w:val="000000"/>
          <w:kern w:val="2"/>
          <w:szCs w:val="20"/>
          <w:lang w:eastAsia="pt-BR"/>
          <w14:ligatures w14:val="standardContextual"/>
        </w:rPr>
        <w:t>5</w:t>
      </w:r>
      <w:r w:rsidRPr="007A10C4">
        <w:rPr>
          <w:rFonts w:eastAsia="Arial" w:cs="Arial"/>
          <w:color w:val="000000"/>
          <w:kern w:val="2"/>
          <w:szCs w:val="20"/>
          <w:lang w:eastAsia="pt-BR"/>
          <w14:ligatures w14:val="standardContextual"/>
        </w:rPr>
        <w:t xml:space="preserve">.1. Durante os primeiros 12 (doze) meses, a </w:t>
      </w:r>
      <w:r w:rsidRPr="009A06B6">
        <w:rPr>
          <w:rFonts w:eastAsia="Arial" w:cs="Arial"/>
          <w:kern w:val="2"/>
          <w:szCs w:val="20"/>
          <w:lang w:eastAsia="pt-BR"/>
          <w14:ligatures w14:val="standardContextual"/>
        </w:rPr>
        <w:t xml:space="preserve">contar de </w:t>
      </w:r>
      <w:r w:rsidR="00EB2DD3">
        <w:rPr>
          <w:rFonts w:eastAsia="Arial" w:cs="Arial"/>
          <w:kern w:val="2"/>
          <w:szCs w:val="20"/>
          <w:lang w:eastAsia="pt-BR"/>
          <w14:ligatures w14:val="standardContextual"/>
        </w:rPr>
        <w:t>02</w:t>
      </w:r>
      <w:r>
        <w:rPr>
          <w:rFonts w:eastAsia="Arial" w:cs="Arial"/>
          <w:kern w:val="2"/>
          <w:szCs w:val="20"/>
          <w:lang w:eastAsia="pt-BR"/>
          <w14:ligatures w14:val="standardContextual"/>
        </w:rPr>
        <w:t xml:space="preserve"> </w:t>
      </w:r>
      <w:r w:rsidRPr="009A06B6">
        <w:rPr>
          <w:rFonts w:eastAsia="Arial" w:cs="Arial"/>
          <w:kern w:val="2"/>
          <w:szCs w:val="20"/>
          <w:lang w:eastAsia="pt-BR"/>
          <w14:ligatures w14:val="standardContextual"/>
        </w:rPr>
        <w:t xml:space="preserve">de </w:t>
      </w:r>
      <w:r w:rsidR="00EB2DD3">
        <w:rPr>
          <w:rFonts w:eastAsia="Arial" w:cs="Arial"/>
          <w:kern w:val="2"/>
          <w:szCs w:val="20"/>
          <w:lang w:eastAsia="pt-BR"/>
          <w14:ligatures w14:val="standardContextual"/>
        </w:rPr>
        <w:t xml:space="preserve">setembro </w:t>
      </w:r>
      <w:r>
        <w:rPr>
          <w:rFonts w:eastAsia="Arial" w:cs="Arial"/>
          <w:kern w:val="2"/>
          <w:szCs w:val="20"/>
          <w:lang w:eastAsia="pt-BR"/>
          <w14:ligatures w14:val="standardContextual"/>
        </w:rPr>
        <w:t xml:space="preserve"> </w:t>
      </w:r>
      <w:r w:rsidRPr="009A06B6">
        <w:rPr>
          <w:rFonts w:eastAsia="Arial" w:cs="Arial"/>
          <w:kern w:val="2"/>
          <w:szCs w:val="20"/>
          <w:lang w:eastAsia="pt-BR"/>
          <w14:ligatures w14:val="standardContextual"/>
        </w:rPr>
        <w:t>de 202</w:t>
      </w:r>
      <w:r>
        <w:rPr>
          <w:rFonts w:eastAsia="Arial" w:cs="Arial"/>
          <w:kern w:val="2"/>
          <w:szCs w:val="20"/>
          <w:lang w:eastAsia="pt-BR"/>
          <w14:ligatures w14:val="standardContextual"/>
        </w:rPr>
        <w:t>6</w:t>
      </w:r>
      <w:r w:rsidRPr="009A06B6">
        <w:rPr>
          <w:rFonts w:eastAsia="Arial" w:cs="Arial"/>
          <w:kern w:val="2"/>
          <w:szCs w:val="20"/>
          <w:lang w:eastAsia="pt-BR"/>
          <w14:ligatures w14:val="standardContextual"/>
        </w:rPr>
        <w:t xml:space="preserve"> (data do orçamento estimado), os preços pactuados para a execução do objeto permanecerão </w:t>
      </w:r>
      <w:r w:rsidRPr="007A10C4">
        <w:rPr>
          <w:rFonts w:eastAsia="Arial" w:cs="Arial"/>
          <w:color w:val="000000"/>
          <w:kern w:val="2"/>
          <w:szCs w:val="20"/>
          <w:lang w:eastAsia="pt-BR"/>
          <w14:ligatures w14:val="standardContextual"/>
        </w:rPr>
        <w:t xml:space="preserve">inalterados, independentemente de qualquer variação nos custos de insumos ou índices econômicos. </w:t>
      </w:r>
    </w:p>
    <w:p w14:paraId="68BEC4DA"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w:t>
      </w:r>
      <w:r>
        <w:rPr>
          <w:rFonts w:eastAsia="Arial" w:cs="Arial"/>
          <w:color w:val="000000"/>
          <w:kern w:val="2"/>
          <w:szCs w:val="20"/>
          <w:lang w:eastAsia="pt-BR"/>
          <w14:ligatures w14:val="standardContextual"/>
        </w:rPr>
        <w:t>5</w:t>
      </w:r>
      <w:r w:rsidRPr="007A10C4">
        <w:rPr>
          <w:rFonts w:eastAsia="Arial" w:cs="Arial"/>
          <w:color w:val="000000"/>
          <w:kern w:val="2"/>
          <w:szCs w:val="20"/>
          <w:lang w:eastAsia="pt-BR"/>
          <w14:ligatures w14:val="standardContextual"/>
        </w:rPr>
        <w:t xml:space="preserve">.2. A partir do 13º mês, o contratado poderá solicitar anualmente o reajuste das parcelas do objeto ainda não executadas. O reajuste será calculado com base na variação acumulada do Índice Nacional de Preços ao Consumidor Amplo (IPCA), divulgado pelo Instituto Brasileiro de Geografia e Estatística (IBGE), no período de doze meses imediatamente anterior à data do requerimento. </w:t>
      </w:r>
    </w:p>
    <w:p w14:paraId="7992C219"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w:t>
      </w:r>
      <w:r>
        <w:rPr>
          <w:rFonts w:eastAsia="Arial" w:cs="Arial"/>
          <w:color w:val="000000"/>
          <w:kern w:val="2"/>
          <w:szCs w:val="20"/>
          <w:lang w:eastAsia="pt-BR"/>
          <w14:ligatures w14:val="standardContextual"/>
        </w:rPr>
        <w:t>5</w:t>
      </w:r>
      <w:r w:rsidRPr="007A10C4">
        <w:rPr>
          <w:rFonts w:eastAsia="Arial" w:cs="Arial"/>
          <w:color w:val="000000"/>
          <w:kern w:val="2"/>
          <w:szCs w:val="20"/>
          <w:lang w:eastAsia="pt-BR"/>
          <w14:ligatures w14:val="standardContextual"/>
        </w:rPr>
        <w:t xml:space="preserve">.3. Havendo necessidade comprovada, o contrato poderá ser revisado para restabelecer a sua exequibilidade perdida em razão de eventos posteriores, cujos riscos não tenham sido assumidos pelo contratado. </w:t>
      </w:r>
    </w:p>
    <w:p w14:paraId="0E2D304C"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18.3.1. A decisão sobre a revisão será proferida pelo gestor do contrato no prazo de até 45 (quarenta e cinco) dias, contados do pedido formal do contratado, instruído de justificativas, planilhas, memória de cálculo e todas as evidências capazes. </w:t>
      </w:r>
    </w:p>
    <w:p w14:paraId="76A286C8"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6" w:name="_Toc219466245"/>
      <w:r w:rsidRPr="007A10C4">
        <w:rPr>
          <w:rFonts w:eastAsia="Arial" w:cs="Arial"/>
          <w:b/>
          <w:color w:val="000000"/>
          <w:kern w:val="2"/>
          <w:szCs w:val="20"/>
          <w:lang w:eastAsia="pt-BR"/>
          <w14:ligatures w14:val="standardContextual"/>
        </w:rPr>
        <w:t>1</w:t>
      </w:r>
      <w:r>
        <w:rPr>
          <w:rFonts w:eastAsia="Arial" w:cs="Arial"/>
          <w:b/>
          <w:color w:val="000000"/>
          <w:kern w:val="2"/>
          <w:szCs w:val="20"/>
          <w:lang w:eastAsia="pt-BR"/>
          <w14:ligatures w14:val="standardContextual"/>
        </w:rPr>
        <w:t>6</w:t>
      </w:r>
      <w:r w:rsidRPr="007A10C4">
        <w:rPr>
          <w:rFonts w:eastAsia="Arial" w:cs="Arial"/>
          <w:b/>
          <w:color w:val="000000"/>
          <w:kern w:val="2"/>
          <w:szCs w:val="20"/>
          <w:lang w:eastAsia="pt-BR"/>
          <w14:ligatures w14:val="standardContextual"/>
        </w:rPr>
        <w:t>. MODELO DE GESTÃO E DE EXECUÇÃO DO CONTRATO</w:t>
      </w:r>
      <w:bookmarkEnd w:id="16"/>
      <w:r w:rsidRPr="007A10C4">
        <w:rPr>
          <w:rFonts w:eastAsia="Arial" w:cs="Arial"/>
          <w:b/>
          <w:color w:val="000000"/>
          <w:kern w:val="2"/>
          <w:szCs w:val="20"/>
          <w:lang w:eastAsia="pt-BR"/>
          <w14:ligatures w14:val="standardContextual"/>
        </w:rPr>
        <w:t xml:space="preserve"> </w:t>
      </w:r>
    </w:p>
    <w:p w14:paraId="5419A92E"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1</w:t>
      </w:r>
      <w:r>
        <w:rPr>
          <w:rFonts w:eastAsia="Arial" w:cs="Arial"/>
          <w:color w:val="000000"/>
          <w:kern w:val="2"/>
          <w:szCs w:val="20"/>
          <w:lang w:eastAsia="pt-BR"/>
          <w14:ligatures w14:val="standardContextual"/>
        </w:rPr>
        <w:t>6</w:t>
      </w:r>
      <w:r w:rsidRPr="007A10C4">
        <w:rPr>
          <w:rFonts w:eastAsia="Arial" w:cs="Arial"/>
          <w:color w:val="000000"/>
          <w:kern w:val="2"/>
          <w:szCs w:val="20"/>
          <w:lang w:eastAsia="pt-BR"/>
          <w14:ligatures w14:val="standardContextual"/>
        </w:rPr>
        <w:t xml:space="preserve">.1. O regime de execução, forma de fornecimento, modelo de gestão e de execução do contrato constam no termo de referência deste edital e minuta do contrato. </w:t>
      </w:r>
    </w:p>
    <w:p w14:paraId="777C33BB"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7" w:name="_Toc219466246"/>
      <w:r>
        <w:rPr>
          <w:rFonts w:eastAsia="Arial" w:cs="Arial"/>
          <w:b/>
          <w:color w:val="000000"/>
          <w:kern w:val="2"/>
          <w:szCs w:val="20"/>
          <w:lang w:eastAsia="pt-BR"/>
          <w14:ligatures w14:val="standardContextual"/>
        </w:rPr>
        <w:t>17</w:t>
      </w:r>
      <w:r w:rsidRPr="007A10C4">
        <w:rPr>
          <w:rFonts w:eastAsia="Arial" w:cs="Arial"/>
          <w:b/>
          <w:color w:val="000000"/>
          <w:kern w:val="2"/>
          <w:szCs w:val="20"/>
          <w:lang w:eastAsia="pt-BR"/>
          <w14:ligatures w14:val="standardContextual"/>
        </w:rPr>
        <w:t xml:space="preserve"> DAS INFRAÇÕES ADMINISTRATIVAS E SANÇÕES</w:t>
      </w:r>
      <w:bookmarkEnd w:id="17"/>
      <w:r w:rsidRPr="007A10C4">
        <w:rPr>
          <w:rFonts w:eastAsia="Arial" w:cs="Arial"/>
          <w:b/>
          <w:color w:val="000000"/>
          <w:kern w:val="2"/>
          <w:szCs w:val="20"/>
          <w:lang w:eastAsia="pt-BR"/>
          <w14:ligatures w14:val="standardContextual"/>
        </w:rPr>
        <w:t xml:space="preserve"> </w:t>
      </w:r>
    </w:p>
    <w:p w14:paraId="72D98DF5"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 Comete infração administrativa, nos termos da lei, o licitante ou contratado que, com dolo ou culpa:  </w:t>
      </w:r>
    </w:p>
    <w:p w14:paraId="1F27E81E"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.1.1. Deixar de apresentar a documentação exigida no edital ou não entregar qualquer documento que tenha sido solicitado pelo pregoeiro durante o certame, inclusive a declaração unificada; </w:t>
      </w:r>
    </w:p>
    <w:p w14:paraId="590080F7"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.1.2. Salvo em decorrência de fato superveniente devidamente justificado, não mantiver a proposta em especial quando: </w:t>
      </w:r>
    </w:p>
    <w:p w14:paraId="03607B2C"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.1.2.1. não anexar no sistema a proposta adequada ao último lance ofertado;  </w:t>
      </w:r>
    </w:p>
    <w:p w14:paraId="2761E8A1" w14:textId="77777777" w:rsidR="00782E59" w:rsidRPr="007A10C4" w:rsidRDefault="00782E59" w:rsidP="00782E59">
      <w:pPr>
        <w:widowControl/>
        <w:autoSpaceDE/>
        <w:autoSpaceDN/>
        <w:spacing w:after="1" w:line="578" w:lineRule="auto"/>
        <w:ind w:left="708" w:right="643"/>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.1.2.2. recusar-se a enviar o detalhamento da proposta quando exigível</w:t>
      </w:r>
      <w:r w:rsidRPr="00A24FBF">
        <w:rPr>
          <w:rFonts w:eastAsia="Arial" w:cs="Arial"/>
          <w:color w:val="000000"/>
          <w:kern w:val="2"/>
          <w:szCs w:val="20"/>
          <w:lang w:eastAsia="pt-BR"/>
          <w14:ligatures w14:val="standardContextual"/>
        </w:rPr>
        <w:t xml:space="preserve">; </w:t>
      </w:r>
      <w:r>
        <w:rPr>
          <w:rFonts w:eastAsia="Arial" w:cs="Arial"/>
          <w:color w:val="000000"/>
          <w:kern w:val="2"/>
          <w:szCs w:val="20"/>
          <w:lang w:eastAsia="pt-BR"/>
          <w14:ligatures w14:val="standardContextual"/>
        </w:rPr>
        <w:t>17</w:t>
      </w:r>
      <w:r w:rsidRPr="00A24FBF">
        <w:rPr>
          <w:rFonts w:eastAsia="Arial" w:cs="Arial"/>
          <w:color w:val="000000"/>
          <w:kern w:val="2"/>
          <w:szCs w:val="20"/>
          <w:lang w:eastAsia="pt-BR"/>
          <w14:ligatures w14:val="standardContextual"/>
        </w:rPr>
        <w:t>.1.2.3.</w:t>
      </w:r>
      <w:r w:rsidRPr="007A10C4">
        <w:rPr>
          <w:rFonts w:eastAsia="Arial" w:cs="Arial"/>
          <w:color w:val="000000"/>
          <w:kern w:val="2"/>
          <w:szCs w:val="20"/>
          <w:lang w:eastAsia="pt-BR"/>
          <w14:ligatures w14:val="standardContextual"/>
        </w:rPr>
        <w:t xml:space="preserve"> pedir para ser desclassificado quando encerrada a etapa competitiva; </w:t>
      </w:r>
    </w:p>
    <w:p w14:paraId="72263151"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.1.2.4. apresentar proposta em desacordo com as especificações do edital. </w:t>
      </w:r>
    </w:p>
    <w:p w14:paraId="3E3EDF8B"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.1.3. não celebrar o contrato ou não entregar a documentação exigida para a contratação, quando convocado dentro do prazo de validade de sua proposta; </w:t>
      </w:r>
    </w:p>
    <w:p w14:paraId="0D12BFBA"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.1.3.1. recusar-se, sem justificativa, a assinar o contrato. </w:t>
      </w:r>
    </w:p>
    <w:p w14:paraId="2351E91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lastRenderedPageBreak/>
        <w:t>17</w:t>
      </w:r>
      <w:r w:rsidRPr="007A10C4">
        <w:rPr>
          <w:rFonts w:eastAsia="Arial" w:cs="Arial"/>
          <w:color w:val="000000"/>
          <w:kern w:val="2"/>
          <w:szCs w:val="20"/>
          <w:lang w:eastAsia="pt-BR"/>
          <w14:ligatures w14:val="standardContextual"/>
        </w:rPr>
        <w:t xml:space="preserve">.1.4. não efetuar a comprovação da regularidade fiscal e trabalhista tardia de que trata o art. 43, § 2º da Lei Complementar nº 123, de 2006, no prazo determinado pelo pregoeiro. </w:t>
      </w:r>
    </w:p>
    <w:p w14:paraId="1867B268"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.1.5. executar o objeto em descompasso com o edital e seus anexos, ou não cumprir os prazos e obrigações assumidas. </w:t>
      </w:r>
    </w:p>
    <w:p w14:paraId="5D340936"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.1.6. apresentar declaração ou documentação falsa exigida para o certame ou prestar declaração falsa durante a licitação; </w:t>
      </w:r>
    </w:p>
    <w:p w14:paraId="305236C2"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.1.7. fraudar a licitação; </w:t>
      </w:r>
    </w:p>
    <w:p w14:paraId="5D0B77A8"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.1.8. comportar-se de modo inidôneo ou cometer fraude de qualquer natureza, em especial quando: </w:t>
      </w:r>
    </w:p>
    <w:p w14:paraId="1BFA574D"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.1.8.1. agir em conluio ou em desconformidade com a lei;  </w:t>
      </w:r>
    </w:p>
    <w:p w14:paraId="6DF3F4B2"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.1.8.2. induzir deliberadamente a erro no julgamento;  </w:t>
      </w:r>
    </w:p>
    <w:p w14:paraId="42FF34B2"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.1.9. praticar atos ilícitos com vistas a frustrar os objetivos da licitação. </w:t>
      </w:r>
    </w:p>
    <w:p w14:paraId="53955705" w14:textId="77777777" w:rsidR="00782E59"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.1.10. praticar ato lesivo previsto no art. 5º da Lei nº 12.846, de 2013. </w:t>
      </w:r>
    </w:p>
    <w:p w14:paraId="23384A2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.2. Com fulcro na Lei nº 14.133, de 2021, a Administração poderá, garantida a prévia defesa, aplicar aos licitantes e/ou adjudicatários as seguintes sanções, sem prejuízo das responsabilidades civil e criminal:  </w:t>
      </w:r>
    </w:p>
    <w:p w14:paraId="4181DD96"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.2.1. advertência;  </w:t>
      </w:r>
    </w:p>
    <w:p w14:paraId="2E1EA367"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.2.2. multa; </w:t>
      </w:r>
    </w:p>
    <w:p w14:paraId="686F6D13"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.2.3. impedimento de licitar e contratar e </w:t>
      </w:r>
    </w:p>
    <w:p w14:paraId="15B856C2"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.2.4. declaração de inidoneidade para licitar ou contratar, enquanto perdurarem os motivos determinantes da punição ou até que seja promovida sua reabilitação perante a própria autoridade que aplicou a penalidade. </w:t>
      </w:r>
    </w:p>
    <w:p w14:paraId="5BE516AF" w14:textId="77777777" w:rsidR="00782E59" w:rsidRPr="007A10C4" w:rsidRDefault="00782E59" w:rsidP="00782E59">
      <w:pPr>
        <w:widowControl/>
        <w:autoSpaceDE/>
        <w:autoSpaceDN/>
        <w:spacing w:after="332"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.3. Na aplicação das sanções serão considerados: </w:t>
      </w:r>
    </w:p>
    <w:p w14:paraId="7EA418FA"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.3.1. a natureza e a gravidade da infração cometida. </w:t>
      </w:r>
    </w:p>
    <w:p w14:paraId="785F341D"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.3.2. as peculiaridades do caso concreto </w:t>
      </w:r>
    </w:p>
    <w:p w14:paraId="775F4221"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.3.3. as circunstâncias agravantes ou atenuantes </w:t>
      </w:r>
    </w:p>
    <w:p w14:paraId="1C78E719"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.3.4. os danos que dela provierem para a Administração Pública. </w:t>
      </w:r>
    </w:p>
    <w:p w14:paraId="65466E57"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.4. A multa será recolhida em percentual de 0,5% a 30% incidente sobre o valor do contrato licitado, recolhida no prazo máximo de 30 (trinta) dias úteis, a contar da comunicação oficial.  </w:t>
      </w:r>
    </w:p>
    <w:p w14:paraId="5A03EBA7"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lastRenderedPageBreak/>
        <w:t>17</w:t>
      </w:r>
      <w:r w:rsidRPr="007A10C4">
        <w:rPr>
          <w:rFonts w:eastAsia="Arial" w:cs="Arial"/>
          <w:color w:val="000000"/>
          <w:kern w:val="2"/>
          <w:szCs w:val="20"/>
          <w:lang w:eastAsia="pt-BR"/>
          <w14:ligatures w14:val="standardContextual"/>
        </w:rPr>
        <w:t xml:space="preserve">.4.1. Para as infrações previstas nas cláusulas 21.1.1 à 21.1.5, a multa será de 0,5% a 15% do valor do objeto; </w:t>
      </w:r>
    </w:p>
    <w:p w14:paraId="63743CA8" w14:textId="77777777" w:rsidR="00782E59" w:rsidRPr="007A10C4" w:rsidRDefault="00782E59" w:rsidP="00782E59">
      <w:pPr>
        <w:widowControl/>
        <w:autoSpaceDE/>
        <w:autoSpaceDN/>
        <w:spacing w:after="297" w:line="269" w:lineRule="auto"/>
        <w:ind w:left="708"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.4.2. Para as infrações previstas nas cláusulas 21.1.6 à</w:t>
      </w:r>
      <w:r w:rsidRPr="00A24FBF">
        <w:rPr>
          <w:rFonts w:eastAsia="Arial" w:cs="Arial"/>
          <w:b/>
          <w:color w:val="000000"/>
          <w:kern w:val="2"/>
          <w:szCs w:val="20"/>
          <w:lang w:eastAsia="pt-BR"/>
          <w14:ligatures w14:val="standardContextual"/>
        </w:rPr>
        <w:t xml:space="preserve"> </w:t>
      </w:r>
      <w:r w:rsidRPr="007A10C4">
        <w:rPr>
          <w:rFonts w:eastAsia="Arial" w:cs="Arial"/>
          <w:b/>
          <w:color w:val="000000"/>
          <w:kern w:val="2"/>
          <w:szCs w:val="20"/>
          <w:lang w:eastAsia="pt-BR"/>
          <w14:ligatures w14:val="standardContextual"/>
        </w:rPr>
        <w:t>.</w:t>
      </w:r>
      <w:r w:rsidRPr="007A10C4">
        <w:rPr>
          <w:rFonts w:eastAsia="Arial" w:cs="Arial"/>
          <w:color w:val="000000"/>
          <w:kern w:val="2"/>
          <w:szCs w:val="20"/>
          <w:lang w:eastAsia="pt-BR"/>
          <w14:ligatures w14:val="standardContextual"/>
        </w:rPr>
        <w:t xml:space="preserve">21.1.10, a multa será de 15% a 30% do valor do objeto. </w:t>
      </w:r>
    </w:p>
    <w:p w14:paraId="7D47F4CF"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.5. As sanções de advertência, impedimento de licitar e contratar e declaração de inidoneidade para licitar ou contratar poderão ser aplicadas, cumulativamente ou não, à penalidade de multa. </w:t>
      </w:r>
    </w:p>
    <w:p w14:paraId="4C87AC19"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.6. Na aplicação da sanção de multa será facultada a defesa do interessado no prazo de 15 (quinze) dias úteis, contado da data de sua intimação. </w:t>
      </w:r>
    </w:p>
    <w:p w14:paraId="0BE22183"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.7. A sanção de impedimento de licitar e contratar será aplicada ao responsável em decorrência das infrações administrativas relacionadas nas cláusulas 21.1.1 à 21.1.5, quando não se justificar a imposição de penalidade mais grave, e impedirá o responsável de licitar e contratar no âmbito da Administração Pública Municipal, pelo prazo máximo de 3 (três) anos. </w:t>
      </w:r>
    </w:p>
    <w:p w14:paraId="7D2C5DAD"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.8. Poderá ser aplicada ao responsável a sanção de declaração de inidoneidade para licitar ou contratar, em decorrência da prática das infrações dispostas nas cláusulas, bem como pelas infrações administrativas previstas nas cláusulas 21.1.1 à 21.1.5 que justifiquem a imposição de penalidade mais grave que a sanção de impedimento de licitar e contratar, cuja duração observará o prazo previsto no art. 156, §5º, da Lei n.º 14.133/2021. </w:t>
      </w:r>
    </w:p>
    <w:p w14:paraId="2A12B3CE"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.9. A recusa injustificada do adjudicatário em assinar o contrato ou a ata de registro de preço no prazo estabelecido pela Administração, caracterizará o descumprimento total da obrigação assumida e o sujeitará às penalidades e à imediata perda da garantia de proposta em favor da Administração.</w:t>
      </w:r>
    </w:p>
    <w:p w14:paraId="2A88A65A"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628D3B"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AD0F5A9"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w:t>
      </w:r>
      <w:r w:rsidRPr="007A10C4">
        <w:rPr>
          <w:rFonts w:eastAsia="Arial" w:cs="Arial"/>
          <w:color w:val="000000"/>
          <w:kern w:val="2"/>
          <w:szCs w:val="20"/>
          <w:lang w:eastAsia="pt-BR"/>
          <w14:ligatures w14:val="standardContextual"/>
        </w:rPr>
        <w:t xml:space="preserve">.12.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6D3D72"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17.1</w:t>
      </w:r>
      <w:r w:rsidRPr="007A10C4">
        <w:rPr>
          <w:rFonts w:eastAsia="Arial" w:cs="Arial"/>
          <w:color w:val="000000"/>
          <w:kern w:val="2"/>
          <w:szCs w:val="20"/>
          <w:lang w:eastAsia="pt-BR"/>
          <w14:ligatures w14:val="standardContextual"/>
        </w:rPr>
        <w:t xml:space="preserve">3. O recurso e o pedido de reconsideração terão efeito suspensivo do ato ou da decisão recorrida até que sobrevenha decisão final da autoridade competente. </w:t>
      </w:r>
    </w:p>
    <w:p w14:paraId="22DB0B5E" w14:textId="77777777" w:rsidR="00782E59" w:rsidRPr="007A10C4" w:rsidRDefault="00782E59" w:rsidP="00782E59">
      <w:pPr>
        <w:widowControl/>
        <w:autoSpaceDE/>
        <w:autoSpaceDN/>
        <w:spacing w:after="326"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lastRenderedPageBreak/>
        <w:t>17</w:t>
      </w:r>
      <w:r w:rsidRPr="007A10C4">
        <w:rPr>
          <w:rFonts w:eastAsia="Arial" w:cs="Arial"/>
          <w:color w:val="000000"/>
          <w:kern w:val="2"/>
          <w:szCs w:val="20"/>
          <w:lang w:eastAsia="pt-BR"/>
          <w14:ligatures w14:val="standardContextual"/>
        </w:rPr>
        <w:t xml:space="preserve">.14. A aplicação das sanções previstas neste edital não exclui, em hipótese alguma, a obrigação de reparação integral dos danos causados. </w:t>
      </w:r>
    </w:p>
    <w:p w14:paraId="484FDD87" w14:textId="77777777" w:rsidR="00782E59" w:rsidRPr="007A10C4" w:rsidRDefault="00782E59" w:rsidP="00782E59">
      <w:pPr>
        <w:keepNext/>
        <w:keepLines/>
        <w:widowControl/>
        <w:shd w:val="clear" w:color="auto" w:fill="DEEAF6" w:themeFill="accent5" w:themeFillTint="33"/>
        <w:autoSpaceDE/>
        <w:autoSpaceDN/>
        <w:spacing w:after="308" w:line="259" w:lineRule="auto"/>
        <w:outlineLvl w:val="0"/>
        <w:rPr>
          <w:rFonts w:eastAsia="Arial" w:cs="Arial"/>
          <w:b/>
          <w:color w:val="000000"/>
          <w:kern w:val="2"/>
          <w:szCs w:val="20"/>
          <w:lang w:eastAsia="pt-BR"/>
          <w14:ligatures w14:val="standardContextual"/>
        </w:rPr>
      </w:pPr>
      <w:bookmarkStart w:id="18" w:name="_Toc219466247"/>
      <w:r>
        <w:rPr>
          <w:rFonts w:eastAsia="Arial" w:cs="Arial"/>
          <w:b/>
          <w:color w:val="000000"/>
          <w:kern w:val="2"/>
          <w:szCs w:val="20"/>
          <w:lang w:eastAsia="pt-BR"/>
          <w14:ligatures w14:val="standardContextual"/>
        </w:rPr>
        <w:t>18</w:t>
      </w:r>
      <w:r w:rsidRPr="007A10C4">
        <w:rPr>
          <w:rFonts w:eastAsia="Arial" w:cs="Arial"/>
          <w:b/>
          <w:color w:val="000000"/>
          <w:kern w:val="2"/>
          <w:szCs w:val="20"/>
          <w:lang w:eastAsia="pt-BR"/>
          <w14:ligatures w14:val="standardContextual"/>
        </w:rPr>
        <w:t>. DAS DISPOSIÇÕES GERAIS</w:t>
      </w:r>
      <w:bookmarkEnd w:id="18"/>
      <w:r w:rsidRPr="007A10C4">
        <w:rPr>
          <w:rFonts w:eastAsia="Arial" w:cs="Arial"/>
          <w:b/>
          <w:color w:val="000000"/>
          <w:kern w:val="2"/>
          <w:szCs w:val="20"/>
          <w:lang w:eastAsia="pt-BR"/>
          <w14:ligatures w14:val="standardContextual"/>
        </w:rPr>
        <w:t xml:space="preserve"> </w:t>
      </w:r>
    </w:p>
    <w:p w14:paraId="3AF26FB7"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.1. Será divulgado as atas das sessões públicas no sistema eletrônico e no sítio eletrônico oficial do Município. </w:t>
      </w:r>
    </w:p>
    <w:p w14:paraId="01B499FF"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.2. Todas as referências de tempo no edital, no aviso e durante a sessão pública observarão o horário de Brasília-DF. </w:t>
      </w:r>
    </w:p>
    <w:p w14:paraId="08848F4D"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.3. Na contagem dos prazos estabelecidos neste edital e seus anexos, excluir-se-á o dia do início e incluir-se-á o do vencimento. Só se iniciam e vencem os prazos em dias de expediente na Administração. </w:t>
      </w:r>
    </w:p>
    <w:p w14:paraId="607A3146" w14:textId="77777777" w:rsidR="00782E59"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4AC13305" w14:textId="77777777" w:rsidR="00782E59" w:rsidRPr="007A10C4" w:rsidRDefault="00782E59" w:rsidP="00782E59">
      <w:pPr>
        <w:widowControl/>
        <w:autoSpaceDE/>
        <w:autoSpaceDN/>
        <w:spacing w:after="325"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.5. Os licitantes assumem todos os custos de preparação e apresentação de suas propostas e a Administração não será, em nenhum caso, responsável por esses custos, independentemente da condução ou do resultado do processo licitatório. </w:t>
      </w:r>
    </w:p>
    <w:p w14:paraId="70CF273F" w14:textId="77777777" w:rsidR="00782E59" w:rsidRPr="007A10C4" w:rsidRDefault="00782E59" w:rsidP="00782E59">
      <w:pPr>
        <w:widowControl/>
        <w:autoSpaceDE/>
        <w:autoSpaceDN/>
        <w:spacing w:after="297"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.6. O licitante deverá comunicar imediatamente ao provedor do sistema qualquer acontecimento que possa comprometer o sigilo ou a segurança, para imediato bloqueio de acesso. </w:t>
      </w:r>
    </w:p>
    <w:p w14:paraId="56219352"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.7. O desatendimento de exigências formais não essenciais não importará o afastamento do licitante, desde que seja possível o aproveitamento do ato, observados os princípios da isonomia e do interesse público. </w:t>
      </w:r>
    </w:p>
    <w:p w14:paraId="611D9F4E" w14:textId="77777777" w:rsidR="00782E59" w:rsidRPr="007A10C4" w:rsidRDefault="00782E59" w:rsidP="00782E59">
      <w:pPr>
        <w:widowControl/>
        <w:autoSpaceDE/>
        <w:autoSpaceDN/>
        <w:spacing w:after="323" w:line="269" w:lineRule="auto"/>
        <w:ind w:right="84"/>
        <w:rPr>
          <w:rFonts w:eastAsia="Arial" w:cs="Arial"/>
          <w:color w:val="000000"/>
          <w:kern w:val="2"/>
          <w:szCs w:val="20"/>
          <w:lang w:eastAsia="pt-BR"/>
          <w14:ligatures w14:val="standardContextual"/>
        </w:rPr>
      </w:pPr>
      <w:r>
        <w:rPr>
          <w:rFonts w:eastAsia="Arial" w:cs="Arial"/>
          <w:color w:val="000000"/>
          <w:kern w:val="2"/>
          <w:szCs w:val="20"/>
          <w:lang w:eastAsia="pt-BR"/>
          <w14:ligatures w14:val="standardContextual"/>
        </w:rPr>
        <w:t>18</w:t>
      </w:r>
      <w:r w:rsidRPr="007A10C4">
        <w:rPr>
          <w:rFonts w:eastAsia="Arial" w:cs="Arial"/>
          <w:color w:val="000000"/>
          <w:kern w:val="2"/>
          <w:szCs w:val="20"/>
          <w:lang w:eastAsia="pt-BR"/>
          <w14:ligatures w14:val="standardContextual"/>
        </w:rPr>
        <w:t xml:space="preserve">.8. Este edital e seus anexos estão disponíveis, na íntegra, no Portal Nacional de Contratações Públicas (PNCP) e no sitio eletrônico do Município </w:t>
      </w:r>
      <w:hyperlink r:id="rId29" w:history="1">
        <w:r w:rsidRPr="007A10C4">
          <w:rPr>
            <w:rFonts w:eastAsia="Arial" w:cs="Arial"/>
            <w:color w:val="0563C1" w:themeColor="hyperlink"/>
            <w:kern w:val="2"/>
            <w:szCs w:val="20"/>
            <w:u w:val="single"/>
            <w:lang w:eastAsia="pt-BR"/>
            <w14:ligatures w14:val="standardContextual"/>
          </w:rPr>
          <w:t>https://www.reservadoiguacu.pr.gov.br</w:t>
        </w:r>
      </w:hyperlink>
      <w:hyperlink r:id="rId30">
        <w:r w:rsidRPr="007A10C4">
          <w:rPr>
            <w:rFonts w:eastAsia="Arial" w:cs="Arial"/>
            <w:color w:val="000000"/>
            <w:kern w:val="2"/>
            <w:szCs w:val="20"/>
            <w:lang w:eastAsia="pt-BR"/>
            <w14:ligatures w14:val="standardContextual"/>
          </w:rPr>
          <w:t>.</w:t>
        </w:r>
      </w:hyperlink>
      <w:r w:rsidRPr="007A10C4">
        <w:rPr>
          <w:rFonts w:eastAsia="Arial" w:cs="Arial"/>
          <w:color w:val="000000"/>
          <w:kern w:val="2"/>
          <w:szCs w:val="20"/>
          <w:lang w:eastAsia="pt-BR"/>
          <w14:ligatures w14:val="standardContextual"/>
        </w:rPr>
        <w:t xml:space="preserve">  </w:t>
      </w:r>
    </w:p>
    <w:p w14:paraId="48757077" w14:textId="77777777" w:rsidR="00782E59" w:rsidRPr="007A10C4" w:rsidRDefault="00782E59" w:rsidP="00782E59">
      <w:pPr>
        <w:widowControl/>
        <w:autoSpaceDE/>
        <w:autoSpaceDN/>
        <w:spacing w:after="297" w:line="269" w:lineRule="auto"/>
        <w:jc w:val="center"/>
        <w:rPr>
          <w:rFonts w:eastAsia="Arial" w:cs="Arial"/>
          <w:color w:val="000000"/>
          <w:kern w:val="2"/>
          <w:szCs w:val="20"/>
          <w:lang w:eastAsia="pt-BR"/>
          <w14:ligatures w14:val="standardContextual"/>
        </w:rPr>
      </w:pPr>
    </w:p>
    <w:p w14:paraId="5C686C1B" w14:textId="42DB2CEE" w:rsidR="00782E59" w:rsidRPr="007A10C4" w:rsidRDefault="00782E59" w:rsidP="002906AA">
      <w:pPr>
        <w:widowControl/>
        <w:autoSpaceDE/>
        <w:autoSpaceDN/>
        <w:spacing w:after="297" w:line="269" w:lineRule="auto"/>
        <w:jc w:val="center"/>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Criado em </w:t>
      </w:r>
      <w:r w:rsidR="001C463D">
        <w:rPr>
          <w:rFonts w:eastAsia="Arial" w:cs="Arial"/>
          <w:color w:val="000000"/>
          <w:kern w:val="2"/>
          <w:szCs w:val="20"/>
          <w:lang w:eastAsia="pt-BR"/>
          <w14:ligatures w14:val="standardContextual"/>
        </w:rPr>
        <w:t>01</w:t>
      </w:r>
      <w:r w:rsidR="0055254D">
        <w:rPr>
          <w:rFonts w:eastAsia="Arial" w:cs="Arial"/>
          <w:color w:val="000000"/>
          <w:kern w:val="2"/>
          <w:szCs w:val="20"/>
          <w:lang w:eastAsia="pt-BR"/>
          <w14:ligatures w14:val="standardContextual"/>
        </w:rPr>
        <w:t xml:space="preserve"> </w:t>
      </w:r>
      <w:r w:rsidRPr="007A10C4">
        <w:rPr>
          <w:rFonts w:eastAsia="Arial" w:cs="Arial"/>
          <w:color w:val="000000"/>
          <w:kern w:val="2"/>
          <w:szCs w:val="20"/>
          <w:lang w:eastAsia="pt-BR"/>
          <w14:ligatures w14:val="standardContextual"/>
        </w:rPr>
        <w:t xml:space="preserve">de </w:t>
      </w:r>
      <w:r w:rsidR="001C463D">
        <w:rPr>
          <w:rFonts w:eastAsia="Arial" w:cs="Arial"/>
          <w:color w:val="000000"/>
          <w:kern w:val="2"/>
          <w:szCs w:val="20"/>
          <w:lang w:eastAsia="pt-BR"/>
          <w14:ligatures w14:val="standardContextual"/>
        </w:rPr>
        <w:t>outubro</w:t>
      </w:r>
      <w:r w:rsidR="0055254D">
        <w:rPr>
          <w:rFonts w:eastAsia="Arial" w:cs="Arial"/>
          <w:color w:val="000000"/>
          <w:kern w:val="2"/>
          <w:szCs w:val="20"/>
          <w:lang w:eastAsia="pt-BR"/>
          <w14:ligatures w14:val="standardContextual"/>
        </w:rPr>
        <w:t xml:space="preserve"> </w:t>
      </w:r>
      <w:r w:rsidR="009B5EF7">
        <w:rPr>
          <w:rFonts w:eastAsia="Arial" w:cs="Arial"/>
          <w:color w:val="000000"/>
          <w:kern w:val="2"/>
          <w:szCs w:val="20"/>
          <w:lang w:eastAsia="pt-BR"/>
          <w14:ligatures w14:val="standardContextual"/>
        </w:rPr>
        <w:t xml:space="preserve"> </w:t>
      </w:r>
      <w:r w:rsidRPr="007A10C4">
        <w:rPr>
          <w:rFonts w:eastAsia="Arial" w:cs="Arial"/>
          <w:color w:val="000000"/>
          <w:kern w:val="2"/>
          <w:szCs w:val="20"/>
          <w:lang w:eastAsia="pt-BR"/>
          <w14:ligatures w14:val="standardContextual"/>
        </w:rPr>
        <w:t>de 202</w:t>
      </w:r>
      <w:r>
        <w:rPr>
          <w:rFonts w:eastAsia="Arial" w:cs="Arial"/>
          <w:color w:val="000000"/>
          <w:kern w:val="2"/>
          <w:szCs w:val="20"/>
          <w:lang w:eastAsia="pt-BR"/>
          <w14:ligatures w14:val="standardContextual"/>
        </w:rPr>
        <w:t xml:space="preserve">6 </w:t>
      </w:r>
      <w:r w:rsidRPr="007A10C4">
        <w:rPr>
          <w:rFonts w:eastAsia="Arial" w:cs="Arial"/>
          <w:color w:val="000000"/>
          <w:kern w:val="2"/>
          <w:szCs w:val="20"/>
          <w:lang w:eastAsia="pt-BR"/>
          <w14:ligatures w14:val="standardContextual"/>
        </w:rPr>
        <w:t xml:space="preserve">e assinado digitalmente por </w:t>
      </w:r>
      <w:r w:rsidR="001C463D">
        <w:rPr>
          <w:rFonts w:eastAsia="Arial" w:cs="Arial"/>
          <w:b/>
          <w:bCs/>
          <w:color w:val="000000"/>
          <w:kern w:val="2"/>
          <w:szCs w:val="20"/>
          <w:lang w:eastAsia="pt-BR"/>
          <w14:ligatures w14:val="standardContextual"/>
        </w:rPr>
        <w:t xml:space="preserve">Luciana Antunes Pereria </w:t>
      </w:r>
      <w:r w:rsidR="002906AA">
        <w:rPr>
          <w:rFonts w:eastAsia="Arial" w:cs="Arial"/>
          <w:color w:val="000000"/>
          <w:kern w:val="2"/>
          <w:szCs w:val="20"/>
          <w:lang w:eastAsia="pt-BR"/>
          <w14:ligatures w14:val="standardContextual"/>
        </w:rPr>
        <w:t xml:space="preserve">Pregoeiro (a) </w:t>
      </w:r>
      <w:r w:rsidRPr="007A10C4">
        <w:rPr>
          <w:rFonts w:eastAsia="Arial" w:cs="Arial"/>
          <w:color w:val="000000"/>
          <w:kern w:val="2"/>
          <w:szCs w:val="20"/>
          <w:lang w:eastAsia="pt-BR"/>
          <w14:ligatures w14:val="standardContextual"/>
        </w:rPr>
        <w:t xml:space="preserve"> nomeado pela Portaria nº 032, de 2025.</w:t>
      </w:r>
    </w:p>
    <w:p w14:paraId="2D0830B6"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2E4174FC"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2031AA3C"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2C5C8C9A"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758AAA63" w14:textId="77777777" w:rsidR="00782E59" w:rsidRDefault="00782E59" w:rsidP="00782E59">
      <w:pPr>
        <w:widowControl/>
        <w:autoSpaceDE/>
        <w:autoSpaceDN/>
        <w:spacing w:line="259" w:lineRule="auto"/>
        <w:ind w:right="14"/>
        <w:jc w:val="center"/>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359AF992" w14:textId="77777777" w:rsidR="002906AA" w:rsidRDefault="002906AA" w:rsidP="00782E59">
      <w:pPr>
        <w:widowControl/>
        <w:autoSpaceDE/>
        <w:autoSpaceDN/>
        <w:spacing w:line="259" w:lineRule="auto"/>
        <w:ind w:right="14"/>
        <w:jc w:val="center"/>
        <w:rPr>
          <w:rFonts w:eastAsia="Arial" w:cs="Arial"/>
          <w:b/>
          <w:color w:val="000000"/>
          <w:kern w:val="2"/>
          <w:szCs w:val="20"/>
          <w:lang w:eastAsia="pt-BR"/>
          <w14:ligatures w14:val="standardContextual"/>
        </w:rPr>
      </w:pPr>
    </w:p>
    <w:p w14:paraId="6275443E" w14:textId="77777777" w:rsidR="002906AA" w:rsidRDefault="002906AA" w:rsidP="00782E59">
      <w:pPr>
        <w:widowControl/>
        <w:autoSpaceDE/>
        <w:autoSpaceDN/>
        <w:spacing w:line="259" w:lineRule="auto"/>
        <w:ind w:right="14"/>
        <w:jc w:val="center"/>
        <w:rPr>
          <w:rFonts w:eastAsia="Arial" w:cs="Arial"/>
          <w:b/>
          <w:color w:val="000000"/>
          <w:kern w:val="2"/>
          <w:szCs w:val="20"/>
          <w:lang w:eastAsia="pt-BR"/>
          <w14:ligatures w14:val="standardContextual"/>
        </w:rPr>
      </w:pPr>
    </w:p>
    <w:p w14:paraId="5931748B" w14:textId="77777777" w:rsidR="002906AA" w:rsidRPr="007A10C4" w:rsidRDefault="002906AA" w:rsidP="00782E59">
      <w:pPr>
        <w:widowControl/>
        <w:autoSpaceDE/>
        <w:autoSpaceDN/>
        <w:spacing w:line="259" w:lineRule="auto"/>
        <w:ind w:right="14"/>
        <w:jc w:val="center"/>
        <w:rPr>
          <w:rFonts w:eastAsia="Arial" w:cs="Arial"/>
          <w:color w:val="000000"/>
          <w:kern w:val="2"/>
          <w:szCs w:val="20"/>
          <w:lang w:eastAsia="pt-BR"/>
          <w14:ligatures w14:val="standardContextual"/>
        </w:rPr>
      </w:pPr>
    </w:p>
    <w:p w14:paraId="63B78BE1"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137E1095" w14:textId="77777777" w:rsidR="00782E59" w:rsidRDefault="00782E59" w:rsidP="00782E59">
      <w:pPr>
        <w:widowControl/>
        <w:autoSpaceDE/>
        <w:autoSpaceDN/>
        <w:spacing w:line="259" w:lineRule="auto"/>
        <w:ind w:right="14"/>
        <w:jc w:val="center"/>
        <w:rPr>
          <w:rFonts w:eastAsia="Arial" w:cs="Arial"/>
          <w:b/>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7340F4B5" w14:textId="77777777" w:rsidR="00F73F06" w:rsidRDefault="00F73F06" w:rsidP="00782E59">
      <w:pPr>
        <w:widowControl/>
        <w:autoSpaceDE/>
        <w:autoSpaceDN/>
        <w:spacing w:line="259" w:lineRule="auto"/>
        <w:ind w:right="14"/>
        <w:jc w:val="center"/>
        <w:rPr>
          <w:rFonts w:eastAsia="Arial" w:cs="Arial"/>
          <w:b/>
          <w:color w:val="000000"/>
          <w:kern w:val="2"/>
          <w:szCs w:val="20"/>
          <w:lang w:eastAsia="pt-BR"/>
          <w14:ligatures w14:val="standardContextual"/>
        </w:rPr>
      </w:pPr>
    </w:p>
    <w:p w14:paraId="6A93CA68" w14:textId="77777777" w:rsidR="00F73F06" w:rsidRDefault="00F73F06" w:rsidP="00782E59">
      <w:pPr>
        <w:widowControl/>
        <w:autoSpaceDE/>
        <w:autoSpaceDN/>
        <w:spacing w:line="259" w:lineRule="auto"/>
        <w:ind w:right="14"/>
        <w:jc w:val="center"/>
        <w:rPr>
          <w:rFonts w:eastAsia="Arial" w:cs="Arial"/>
          <w:b/>
          <w:color w:val="000000"/>
          <w:kern w:val="2"/>
          <w:szCs w:val="20"/>
          <w:lang w:eastAsia="pt-BR"/>
          <w14:ligatures w14:val="standardContextual"/>
        </w:rPr>
      </w:pPr>
    </w:p>
    <w:p w14:paraId="664ECF6F" w14:textId="77777777" w:rsidR="00782E59" w:rsidRPr="007A10C4" w:rsidRDefault="00782E59" w:rsidP="0055254D">
      <w:pPr>
        <w:widowControl/>
        <w:autoSpaceDE/>
        <w:autoSpaceDN/>
        <w:spacing w:line="259" w:lineRule="auto"/>
        <w:ind w:right="14"/>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7878D513"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7F6B6386" w14:textId="24E4696F" w:rsidR="00782E59" w:rsidRPr="007A10C4" w:rsidRDefault="00782E59" w:rsidP="0055254D">
      <w:pP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55D5FE05"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0D7EE6DA" w14:textId="77777777" w:rsidR="00782E59" w:rsidRPr="007A10C4" w:rsidRDefault="00782E59" w:rsidP="00782E59">
      <w:pPr>
        <w:widowControl/>
        <w:autoSpaceDE/>
        <w:autoSpaceDN/>
        <w:spacing w:after="11" w:line="249" w:lineRule="auto"/>
        <w:ind w:right="706"/>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ANEXO I </w:t>
      </w:r>
    </w:p>
    <w:p w14:paraId="586AF549" w14:textId="77777777" w:rsidR="00782E59" w:rsidRPr="007A10C4" w:rsidRDefault="00782E59" w:rsidP="00782E59">
      <w:pPr>
        <w:widowControl/>
        <w:autoSpaceDE/>
        <w:autoSpaceDN/>
        <w:spacing w:after="11" w:line="249" w:lineRule="auto"/>
        <w:ind w:right="705"/>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TERMO DE REFERÊNCIA </w:t>
      </w:r>
    </w:p>
    <w:p w14:paraId="1A50E549"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r w:rsidRPr="007A10C4">
        <w:rPr>
          <w:rFonts w:eastAsia="Arial" w:cs="Arial"/>
          <w:b/>
          <w:color w:val="000000"/>
          <w:kern w:val="2"/>
          <w:szCs w:val="20"/>
          <w:lang w:eastAsia="pt-BR"/>
          <w14:ligatures w14:val="standardContextual"/>
        </w:rPr>
        <w:t xml:space="preserve"> </w:t>
      </w:r>
    </w:p>
    <w:p w14:paraId="2C78ED59" w14:textId="77777777" w:rsidR="00782E59" w:rsidRPr="007A10C4" w:rsidRDefault="00782E59" w:rsidP="00782E59">
      <w:pPr>
        <w:widowControl/>
        <w:autoSpaceDE/>
        <w:autoSpaceDN/>
        <w:spacing w:line="259" w:lineRule="auto"/>
        <w:ind w:right="1317"/>
        <w:jc w:val="right"/>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(documento em anexo, disponibilizado na pasta zip, junto com o edital) </w:t>
      </w:r>
    </w:p>
    <w:p w14:paraId="36364247" w14:textId="77777777" w:rsidR="00782E59" w:rsidRPr="007A10C4" w:rsidRDefault="00782E59" w:rsidP="00782E59">
      <w:pPr>
        <w:widowControl/>
        <w:autoSpaceDE/>
        <w:autoSpaceDN/>
        <w:spacing w:line="259" w:lineRule="auto"/>
        <w:rPr>
          <w:rFonts w:eastAsia="Arial" w:cs="Arial"/>
          <w:color w:val="000000"/>
          <w:kern w:val="2"/>
          <w:szCs w:val="20"/>
          <w:lang w:eastAsia="pt-BR"/>
          <w14:ligatures w14:val="standardContextual"/>
        </w:rPr>
      </w:pPr>
      <w:r w:rsidRPr="007A10C4">
        <w:rPr>
          <w:rFonts w:eastAsia="Arial" w:cs="Arial"/>
          <w:color w:val="000000"/>
          <w:kern w:val="2"/>
          <w:szCs w:val="20"/>
          <w:lang w:eastAsia="pt-BR"/>
          <w14:ligatures w14:val="standardContextual"/>
        </w:rPr>
        <w:t xml:space="preserve"> </w:t>
      </w:r>
    </w:p>
    <w:p w14:paraId="5A997A8E" w14:textId="77777777" w:rsidR="00782E59" w:rsidRPr="007A10C4" w:rsidRDefault="00782E59" w:rsidP="00782E59">
      <w:pPr>
        <w:widowControl/>
        <w:autoSpaceDE/>
        <w:autoSpaceDN/>
        <w:spacing w:line="259" w:lineRule="auto"/>
        <w:ind w:right="14"/>
        <w:jc w:val="center"/>
        <w:rPr>
          <w:rFonts w:eastAsia="Arial" w:cs="Arial"/>
          <w:color w:val="000000"/>
          <w:kern w:val="2"/>
          <w:szCs w:val="20"/>
          <w:lang w:eastAsia="pt-BR"/>
          <w14:ligatures w14:val="standardContextual"/>
        </w:rPr>
      </w:pPr>
    </w:p>
    <w:p w14:paraId="4CFF6E7B" w14:textId="77777777" w:rsidR="00782E59" w:rsidRPr="00A24FBF" w:rsidRDefault="00782E59" w:rsidP="00782E59">
      <w:pPr>
        <w:tabs>
          <w:tab w:val="left" w:pos="5040"/>
        </w:tabs>
        <w:rPr>
          <w:rFonts w:cs="Arial"/>
          <w:szCs w:val="20"/>
        </w:rPr>
      </w:pPr>
    </w:p>
    <w:p w14:paraId="7E3E36CD" w14:textId="77777777" w:rsidR="00782E59" w:rsidRPr="00A24FBF" w:rsidRDefault="00782E59" w:rsidP="00782E59">
      <w:pPr>
        <w:tabs>
          <w:tab w:val="left" w:pos="5040"/>
        </w:tabs>
        <w:rPr>
          <w:rFonts w:cs="Arial"/>
          <w:szCs w:val="20"/>
        </w:rPr>
      </w:pPr>
    </w:p>
    <w:p w14:paraId="33C959AC" w14:textId="77777777" w:rsidR="00782E59" w:rsidRPr="00A24FBF" w:rsidRDefault="00782E59" w:rsidP="00782E59">
      <w:pPr>
        <w:tabs>
          <w:tab w:val="left" w:pos="5040"/>
        </w:tabs>
        <w:rPr>
          <w:rFonts w:cs="Arial"/>
          <w:szCs w:val="20"/>
        </w:rPr>
      </w:pPr>
    </w:p>
    <w:p w14:paraId="4E81F76C" w14:textId="77777777" w:rsidR="00782E59" w:rsidRPr="00A24FBF" w:rsidRDefault="00782E59" w:rsidP="00782E59">
      <w:pPr>
        <w:tabs>
          <w:tab w:val="left" w:pos="5040"/>
        </w:tabs>
        <w:rPr>
          <w:rFonts w:cs="Arial"/>
          <w:szCs w:val="20"/>
        </w:rPr>
      </w:pPr>
    </w:p>
    <w:p w14:paraId="6AFDBF33" w14:textId="77777777" w:rsidR="00782E59" w:rsidRPr="00A24FBF" w:rsidRDefault="00782E59" w:rsidP="00782E59">
      <w:pPr>
        <w:tabs>
          <w:tab w:val="left" w:pos="5040"/>
        </w:tabs>
        <w:rPr>
          <w:rFonts w:cs="Arial"/>
          <w:szCs w:val="20"/>
        </w:rPr>
      </w:pPr>
    </w:p>
    <w:p w14:paraId="239D06FC" w14:textId="77777777" w:rsidR="00782E59" w:rsidRPr="00A24FBF" w:rsidRDefault="00782E59" w:rsidP="00782E59">
      <w:pPr>
        <w:tabs>
          <w:tab w:val="left" w:pos="5040"/>
        </w:tabs>
        <w:rPr>
          <w:rFonts w:cs="Arial"/>
          <w:szCs w:val="20"/>
        </w:rPr>
      </w:pPr>
    </w:p>
    <w:p w14:paraId="5A21A3F9" w14:textId="77777777" w:rsidR="00782E59" w:rsidRPr="00A24FBF" w:rsidRDefault="00782E59" w:rsidP="00782E59">
      <w:pPr>
        <w:tabs>
          <w:tab w:val="left" w:pos="5040"/>
        </w:tabs>
        <w:rPr>
          <w:rFonts w:cs="Arial"/>
          <w:szCs w:val="20"/>
        </w:rPr>
      </w:pPr>
    </w:p>
    <w:p w14:paraId="579C6AA9" w14:textId="77777777" w:rsidR="00782E59" w:rsidRPr="00A24FBF" w:rsidRDefault="00782E59" w:rsidP="00782E59">
      <w:pPr>
        <w:tabs>
          <w:tab w:val="left" w:pos="5040"/>
        </w:tabs>
        <w:rPr>
          <w:rFonts w:cs="Arial"/>
          <w:szCs w:val="20"/>
        </w:rPr>
      </w:pPr>
    </w:p>
    <w:p w14:paraId="26B4C21E" w14:textId="77777777" w:rsidR="00782E59" w:rsidRPr="00A24FBF" w:rsidRDefault="00782E59" w:rsidP="00782E59">
      <w:pPr>
        <w:tabs>
          <w:tab w:val="left" w:pos="5040"/>
        </w:tabs>
        <w:rPr>
          <w:rFonts w:cs="Arial"/>
          <w:szCs w:val="20"/>
        </w:rPr>
      </w:pPr>
    </w:p>
    <w:p w14:paraId="7F87C1E0" w14:textId="77777777" w:rsidR="00782E59" w:rsidRPr="00A24FBF" w:rsidRDefault="00782E59" w:rsidP="00782E59">
      <w:pPr>
        <w:tabs>
          <w:tab w:val="left" w:pos="5040"/>
        </w:tabs>
        <w:rPr>
          <w:rFonts w:cs="Arial"/>
          <w:szCs w:val="20"/>
        </w:rPr>
      </w:pPr>
    </w:p>
    <w:p w14:paraId="1625AB6F" w14:textId="77777777" w:rsidR="00782E59" w:rsidRPr="00A24FBF" w:rsidRDefault="00782E59" w:rsidP="00782E59">
      <w:pPr>
        <w:tabs>
          <w:tab w:val="left" w:pos="5040"/>
        </w:tabs>
        <w:rPr>
          <w:rFonts w:cs="Arial"/>
          <w:szCs w:val="20"/>
        </w:rPr>
      </w:pPr>
    </w:p>
    <w:p w14:paraId="3E2E7AF2" w14:textId="77777777" w:rsidR="00782E59" w:rsidRPr="00A24FBF" w:rsidRDefault="00782E59" w:rsidP="00782E59">
      <w:pPr>
        <w:tabs>
          <w:tab w:val="left" w:pos="5040"/>
        </w:tabs>
        <w:rPr>
          <w:rFonts w:cs="Arial"/>
          <w:szCs w:val="20"/>
        </w:rPr>
      </w:pPr>
    </w:p>
    <w:p w14:paraId="182F638B" w14:textId="77777777" w:rsidR="00782E59" w:rsidRPr="00A24FBF" w:rsidRDefault="00782E59" w:rsidP="00782E59">
      <w:pPr>
        <w:tabs>
          <w:tab w:val="left" w:pos="5040"/>
        </w:tabs>
        <w:rPr>
          <w:rFonts w:cs="Arial"/>
          <w:szCs w:val="20"/>
        </w:rPr>
      </w:pPr>
    </w:p>
    <w:p w14:paraId="6D0A85DD" w14:textId="77777777" w:rsidR="00782E59" w:rsidRPr="00A24FBF" w:rsidRDefault="00782E59" w:rsidP="00782E59">
      <w:pPr>
        <w:tabs>
          <w:tab w:val="left" w:pos="5040"/>
        </w:tabs>
        <w:rPr>
          <w:rFonts w:cs="Arial"/>
          <w:szCs w:val="20"/>
        </w:rPr>
      </w:pPr>
    </w:p>
    <w:p w14:paraId="47BE5C3B" w14:textId="77777777" w:rsidR="00782E59" w:rsidRPr="00A24FBF" w:rsidRDefault="00782E59" w:rsidP="00782E59">
      <w:pPr>
        <w:tabs>
          <w:tab w:val="left" w:pos="5040"/>
        </w:tabs>
        <w:rPr>
          <w:rFonts w:cs="Arial"/>
          <w:szCs w:val="20"/>
        </w:rPr>
      </w:pPr>
    </w:p>
    <w:p w14:paraId="6CE52177" w14:textId="77777777" w:rsidR="00782E59" w:rsidRPr="00A24FBF" w:rsidRDefault="00782E59" w:rsidP="00782E59">
      <w:pPr>
        <w:tabs>
          <w:tab w:val="left" w:pos="5040"/>
        </w:tabs>
        <w:rPr>
          <w:rFonts w:cs="Arial"/>
          <w:szCs w:val="20"/>
        </w:rPr>
      </w:pPr>
    </w:p>
    <w:p w14:paraId="2D41D0DC" w14:textId="77777777" w:rsidR="00782E59" w:rsidRPr="00A24FBF" w:rsidRDefault="00782E59" w:rsidP="00782E59">
      <w:pPr>
        <w:tabs>
          <w:tab w:val="left" w:pos="5040"/>
        </w:tabs>
        <w:rPr>
          <w:rFonts w:cs="Arial"/>
          <w:szCs w:val="20"/>
        </w:rPr>
      </w:pPr>
    </w:p>
    <w:p w14:paraId="50F660DC" w14:textId="77777777" w:rsidR="00782E59" w:rsidRPr="00A24FBF" w:rsidRDefault="00782E59" w:rsidP="00782E59">
      <w:pPr>
        <w:tabs>
          <w:tab w:val="left" w:pos="5040"/>
        </w:tabs>
        <w:rPr>
          <w:rFonts w:cs="Arial"/>
          <w:szCs w:val="20"/>
        </w:rPr>
      </w:pPr>
    </w:p>
    <w:p w14:paraId="16EEC911" w14:textId="77777777" w:rsidR="00782E59" w:rsidRPr="00A24FBF" w:rsidRDefault="00782E59" w:rsidP="00782E59">
      <w:pPr>
        <w:tabs>
          <w:tab w:val="left" w:pos="5040"/>
        </w:tabs>
        <w:rPr>
          <w:rFonts w:cs="Arial"/>
          <w:szCs w:val="20"/>
        </w:rPr>
      </w:pPr>
    </w:p>
    <w:p w14:paraId="61A44F4A" w14:textId="77777777" w:rsidR="00782E59" w:rsidRPr="00A24FBF" w:rsidRDefault="00782E59" w:rsidP="00782E59">
      <w:pPr>
        <w:tabs>
          <w:tab w:val="left" w:pos="5040"/>
        </w:tabs>
        <w:rPr>
          <w:rFonts w:cs="Arial"/>
          <w:szCs w:val="20"/>
        </w:rPr>
      </w:pPr>
    </w:p>
    <w:p w14:paraId="7782B9F9" w14:textId="77777777" w:rsidR="00782E59" w:rsidRPr="00A24FBF" w:rsidRDefault="00782E59" w:rsidP="00782E59">
      <w:pPr>
        <w:tabs>
          <w:tab w:val="left" w:pos="5040"/>
        </w:tabs>
        <w:rPr>
          <w:rFonts w:cs="Arial"/>
          <w:szCs w:val="20"/>
        </w:rPr>
      </w:pPr>
    </w:p>
    <w:p w14:paraId="6D257B77" w14:textId="77777777" w:rsidR="00782E59" w:rsidRPr="00A24FBF" w:rsidRDefault="00782E59" w:rsidP="00782E59">
      <w:pPr>
        <w:tabs>
          <w:tab w:val="left" w:pos="5040"/>
        </w:tabs>
        <w:rPr>
          <w:rFonts w:cs="Arial"/>
          <w:szCs w:val="20"/>
        </w:rPr>
      </w:pPr>
    </w:p>
    <w:p w14:paraId="51FE87BB" w14:textId="77777777" w:rsidR="00782E59" w:rsidRPr="00A24FBF" w:rsidRDefault="00782E59" w:rsidP="00782E59">
      <w:pPr>
        <w:tabs>
          <w:tab w:val="left" w:pos="5040"/>
        </w:tabs>
        <w:rPr>
          <w:rFonts w:cs="Arial"/>
          <w:szCs w:val="20"/>
        </w:rPr>
      </w:pPr>
    </w:p>
    <w:p w14:paraId="2CA9E262" w14:textId="77777777" w:rsidR="00782E59" w:rsidRPr="00A24FBF" w:rsidRDefault="00782E59" w:rsidP="00782E59">
      <w:pPr>
        <w:tabs>
          <w:tab w:val="left" w:pos="5040"/>
        </w:tabs>
        <w:rPr>
          <w:rFonts w:cs="Arial"/>
          <w:szCs w:val="20"/>
        </w:rPr>
      </w:pPr>
    </w:p>
    <w:p w14:paraId="0C5E8E17" w14:textId="77777777" w:rsidR="00782E59" w:rsidRPr="00A24FBF" w:rsidRDefault="00782E59" w:rsidP="00782E59">
      <w:pPr>
        <w:tabs>
          <w:tab w:val="left" w:pos="5040"/>
        </w:tabs>
        <w:rPr>
          <w:rFonts w:cs="Arial"/>
          <w:szCs w:val="20"/>
        </w:rPr>
      </w:pPr>
    </w:p>
    <w:p w14:paraId="227DBC95" w14:textId="77777777" w:rsidR="00782E59" w:rsidRPr="00A24FBF" w:rsidRDefault="00782E59" w:rsidP="00782E59">
      <w:pPr>
        <w:tabs>
          <w:tab w:val="left" w:pos="5040"/>
        </w:tabs>
        <w:rPr>
          <w:rFonts w:cs="Arial"/>
          <w:szCs w:val="20"/>
        </w:rPr>
      </w:pPr>
    </w:p>
    <w:p w14:paraId="4CB86AC2" w14:textId="77777777" w:rsidR="00782E59" w:rsidRPr="00A24FBF" w:rsidRDefault="00782E59" w:rsidP="00782E59">
      <w:pPr>
        <w:tabs>
          <w:tab w:val="left" w:pos="5040"/>
        </w:tabs>
        <w:rPr>
          <w:rFonts w:cs="Arial"/>
          <w:szCs w:val="20"/>
        </w:rPr>
      </w:pPr>
    </w:p>
    <w:p w14:paraId="59E46B04" w14:textId="77777777" w:rsidR="00782E59" w:rsidRPr="00A24FBF" w:rsidRDefault="00782E59" w:rsidP="00782E59">
      <w:pPr>
        <w:tabs>
          <w:tab w:val="left" w:pos="5040"/>
        </w:tabs>
        <w:rPr>
          <w:rFonts w:cs="Arial"/>
          <w:szCs w:val="20"/>
        </w:rPr>
      </w:pPr>
    </w:p>
    <w:p w14:paraId="2AEA70CA" w14:textId="77777777" w:rsidR="00782E59" w:rsidRPr="00A24FBF" w:rsidRDefault="00782E59" w:rsidP="00782E59">
      <w:pPr>
        <w:tabs>
          <w:tab w:val="left" w:pos="5040"/>
        </w:tabs>
        <w:rPr>
          <w:rFonts w:cs="Arial"/>
          <w:szCs w:val="20"/>
        </w:rPr>
      </w:pPr>
    </w:p>
    <w:p w14:paraId="7EF5C447" w14:textId="77777777" w:rsidR="00782E59" w:rsidRPr="00A24FBF" w:rsidRDefault="00782E59" w:rsidP="00782E59">
      <w:pPr>
        <w:tabs>
          <w:tab w:val="left" w:pos="5040"/>
        </w:tabs>
        <w:rPr>
          <w:rFonts w:cs="Arial"/>
          <w:szCs w:val="20"/>
        </w:rPr>
      </w:pPr>
    </w:p>
    <w:p w14:paraId="3577E243" w14:textId="77777777" w:rsidR="00782E59" w:rsidRPr="00A24FBF" w:rsidRDefault="00782E59" w:rsidP="00782E59">
      <w:pPr>
        <w:tabs>
          <w:tab w:val="left" w:pos="5040"/>
        </w:tabs>
        <w:rPr>
          <w:rFonts w:cs="Arial"/>
          <w:szCs w:val="20"/>
        </w:rPr>
      </w:pPr>
    </w:p>
    <w:p w14:paraId="532FF197" w14:textId="77777777" w:rsidR="00782E59" w:rsidRPr="00A24FBF" w:rsidRDefault="00782E59" w:rsidP="00782E59">
      <w:pPr>
        <w:tabs>
          <w:tab w:val="left" w:pos="5040"/>
        </w:tabs>
        <w:rPr>
          <w:rFonts w:cs="Arial"/>
          <w:szCs w:val="20"/>
        </w:rPr>
      </w:pPr>
    </w:p>
    <w:p w14:paraId="7154121B" w14:textId="77777777" w:rsidR="00782E59" w:rsidRPr="00A24FBF" w:rsidRDefault="00782E59" w:rsidP="00782E59">
      <w:pPr>
        <w:tabs>
          <w:tab w:val="left" w:pos="5040"/>
        </w:tabs>
        <w:rPr>
          <w:rFonts w:cs="Arial"/>
          <w:szCs w:val="20"/>
        </w:rPr>
      </w:pPr>
    </w:p>
    <w:p w14:paraId="4147975C" w14:textId="77777777" w:rsidR="00782E59" w:rsidRPr="00A24FBF" w:rsidRDefault="00782E59" w:rsidP="00782E59">
      <w:pPr>
        <w:tabs>
          <w:tab w:val="left" w:pos="5040"/>
        </w:tabs>
        <w:rPr>
          <w:rFonts w:cs="Arial"/>
          <w:szCs w:val="20"/>
        </w:rPr>
      </w:pPr>
    </w:p>
    <w:p w14:paraId="72868082" w14:textId="77777777" w:rsidR="00782E59" w:rsidRPr="00A24FBF" w:rsidRDefault="00782E59" w:rsidP="00782E59">
      <w:pPr>
        <w:tabs>
          <w:tab w:val="left" w:pos="5040"/>
        </w:tabs>
        <w:rPr>
          <w:rFonts w:cs="Arial"/>
          <w:szCs w:val="20"/>
        </w:rPr>
      </w:pPr>
    </w:p>
    <w:p w14:paraId="2CFCDE22" w14:textId="77777777" w:rsidR="00782E59" w:rsidRPr="00A24FBF" w:rsidRDefault="00782E59" w:rsidP="00782E59">
      <w:pPr>
        <w:tabs>
          <w:tab w:val="left" w:pos="5040"/>
        </w:tabs>
        <w:rPr>
          <w:rFonts w:cs="Arial"/>
          <w:szCs w:val="20"/>
        </w:rPr>
      </w:pPr>
    </w:p>
    <w:p w14:paraId="7BE28F32" w14:textId="77777777" w:rsidR="00782E59" w:rsidRPr="00A24FBF" w:rsidRDefault="00782E59" w:rsidP="00782E59">
      <w:pPr>
        <w:tabs>
          <w:tab w:val="left" w:pos="5040"/>
        </w:tabs>
        <w:rPr>
          <w:rFonts w:cs="Arial"/>
          <w:szCs w:val="20"/>
        </w:rPr>
      </w:pPr>
    </w:p>
    <w:p w14:paraId="3D9C70FE" w14:textId="77777777" w:rsidR="00782E59" w:rsidRPr="00A24FBF" w:rsidRDefault="00782E59" w:rsidP="00782E59">
      <w:pPr>
        <w:tabs>
          <w:tab w:val="left" w:pos="5040"/>
        </w:tabs>
        <w:rPr>
          <w:rFonts w:cs="Arial"/>
          <w:szCs w:val="20"/>
        </w:rPr>
      </w:pPr>
    </w:p>
    <w:p w14:paraId="35A7959E" w14:textId="77777777" w:rsidR="00782E59" w:rsidRPr="00A24FBF" w:rsidRDefault="00782E59" w:rsidP="00782E59">
      <w:pPr>
        <w:tabs>
          <w:tab w:val="left" w:pos="5040"/>
        </w:tabs>
        <w:rPr>
          <w:rFonts w:cs="Arial"/>
          <w:szCs w:val="20"/>
        </w:rPr>
      </w:pPr>
    </w:p>
    <w:p w14:paraId="7923A3F7" w14:textId="77777777" w:rsidR="00782E59" w:rsidRPr="00A24FBF" w:rsidRDefault="00782E59" w:rsidP="00782E59">
      <w:pPr>
        <w:tabs>
          <w:tab w:val="left" w:pos="5040"/>
        </w:tabs>
        <w:rPr>
          <w:rFonts w:cs="Arial"/>
          <w:szCs w:val="20"/>
        </w:rPr>
      </w:pPr>
    </w:p>
    <w:p w14:paraId="67562534" w14:textId="77777777" w:rsidR="00782E59" w:rsidRPr="00A24FBF" w:rsidRDefault="00782E59" w:rsidP="00782E59">
      <w:pPr>
        <w:tabs>
          <w:tab w:val="left" w:pos="5040"/>
        </w:tabs>
        <w:rPr>
          <w:rFonts w:cs="Arial"/>
          <w:szCs w:val="20"/>
        </w:rPr>
      </w:pPr>
    </w:p>
    <w:p w14:paraId="6EDE1A13" w14:textId="77777777" w:rsidR="00782E59" w:rsidRPr="00A24FBF" w:rsidRDefault="00782E59" w:rsidP="00782E59">
      <w:pPr>
        <w:tabs>
          <w:tab w:val="left" w:pos="5040"/>
        </w:tabs>
        <w:rPr>
          <w:rFonts w:cs="Arial"/>
          <w:szCs w:val="20"/>
        </w:rPr>
      </w:pPr>
    </w:p>
    <w:p w14:paraId="599B311A" w14:textId="77777777" w:rsidR="00782E59" w:rsidRPr="00A24FBF" w:rsidRDefault="00782E59" w:rsidP="00782E59">
      <w:pPr>
        <w:tabs>
          <w:tab w:val="left" w:pos="5040"/>
        </w:tabs>
        <w:rPr>
          <w:rFonts w:cs="Arial"/>
          <w:szCs w:val="20"/>
        </w:rPr>
      </w:pPr>
    </w:p>
    <w:p w14:paraId="31B7A95C" w14:textId="77777777" w:rsidR="00782E59" w:rsidRPr="00A24FBF" w:rsidRDefault="00782E59" w:rsidP="00782E59">
      <w:pPr>
        <w:tabs>
          <w:tab w:val="left" w:pos="5040"/>
        </w:tabs>
        <w:rPr>
          <w:rFonts w:cs="Arial"/>
          <w:szCs w:val="20"/>
        </w:rPr>
      </w:pPr>
    </w:p>
    <w:p w14:paraId="6DE8EC03" w14:textId="77777777" w:rsidR="00782E59" w:rsidRPr="00A24FBF" w:rsidRDefault="00782E59" w:rsidP="00782E59">
      <w:pPr>
        <w:tabs>
          <w:tab w:val="left" w:pos="5040"/>
        </w:tabs>
        <w:rPr>
          <w:rFonts w:cs="Arial"/>
          <w:szCs w:val="20"/>
        </w:rPr>
      </w:pPr>
    </w:p>
    <w:p w14:paraId="3B30422D" w14:textId="77777777" w:rsidR="00782E59" w:rsidRPr="00A24FBF" w:rsidRDefault="00782E59" w:rsidP="00782E59">
      <w:pPr>
        <w:tabs>
          <w:tab w:val="left" w:pos="5040"/>
        </w:tabs>
        <w:rPr>
          <w:rFonts w:cs="Arial"/>
          <w:szCs w:val="20"/>
        </w:rPr>
      </w:pPr>
    </w:p>
    <w:p w14:paraId="45679782" w14:textId="77777777" w:rsidR="00782E59" w:rsidRPr="00A24FBF" w:rsidRDefault="00782E59" w:rsidP="00782E59">
      <w:pPr>
        <w:tabs>
          <w:tab w:val="left" w:pos="5040"/>
        </w:tabs>
        <w:rPr>
          <w:rFonts w:cs="Arial"/>
          <w:szCs w:val="20"/>
        </w:rPr>
      </w:pPr>
      <w:r w:rsidRPr="00A24FBF">
        <w:rPr>
          <w:rFonts w:cs="Arial"/>
          <w:szCs w:val="20"/>
        </w:rPr>
        <w:lastRenderedPageBreak/>
        <w:tab/>
      </w:r>
      <w:bookmarkStart w:id="19" w:name="_Hlk155968722"/>
    </w:p>
    <w:p w14:paraId="322C23EE" w14:textId="77777777" w:rsidR="00782E59" w:rsidRPr="00A24FBF" w:rsidRDefault="00782E59" w:rsidP="00782E59">
      <w:pPr>
        <w:pStyle w:val="Ttulo2"/>
        <w:jc w:val="center"/>
        <w:rPr>
          <w:rFonts w:cs="Arial"/>
          <w:szCs w:val="20"/>
        </w:rPr>
      </w:pPr>
      <w:bookmarkStart w:id="20" w:name="_Hlk155970782"/>
      <w:r w:rsidRPr="00A24FBF">
        <w:rPr>
          <w:rFonts w:cs="Arial"/>
          <w:szCs w:val="20"/>
        </w:rPr>
        <w:t>ANEXO 2 - MODELO DE PROPOSTA COMERCIAL</w:t>
      </w:r>
    </w:p>
    <w:tbl>
      <w:tblPr>
        <w:tblW w:w="8170" w:type="dxa"/>
        <w:tblBorders>
          <w:top w:val="nil"/>
          <w:left w:val="nil"/>
          <w:bottom w:val="nil"/>
          <w:right w:val="nil"/>
          <w:insideH w:val="nil"/>
          <w:insideV w:val="nil"/>
        </w:tblBorders>
        <w:tblLayout w:type="fixed"/>
        <w:tblLook w:val="0600" w:firstRow="0" w:lastRow="0" w:firstColumn="0" w:lastColumn="0" w:noHBand="1" w:noVBand="1"/>
      </w:tblPr>
      <w:tblGrid>
        <w:gridCol w:w="8170"/>
      </w:tblGrid>
      <w:tr w:rsidR="00782E59" w:rsidRPr="00A24FBF" w14:paraId="4322D4EF"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626B22CC" w14:textId="77777777" w:rsidR="00782E59" w:rsidRPr="00A24FBF" w:rsidRDefault="00782E59" w:rsidP="0033458E">
            <w:pPr>
              <w:shd w:val="clear" w:color="auto" w:fill="FFFFFF"/>
              <w:spacing w:before="60" w:line="276" w:lineRule="auto"/>
              <w:ind w:left="142"/>
              <w:rPr>
                <w:rFonts w:cs="Arial"/>
                <w:b/>
                <w:szCs w:val="20"/>
                <w:highlight w:val="white"/>
              </w:rPr>
            </w:pPr>
            <w:r w:rsidRPr="00A24FBF">
              <w:rPr>
                <w:rFonts w:cs="Arial"/>
                <w:b/>
                <w:szCs w:val="20"/>
                <w:highlight w:val="white"/>
              </w:rPr>
              <w:t>À</w:t>
            </w:r>
          </w:p>
        </w:tc>
      </w:tr>
      <w:tr w:rsidR="00782E59" w:rsidRPr="00A24FBF" w14:paraId="4E9619CD"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2A4FB316" w14:textId="77777777" w:rsidR="00782E59" w:rsidRPr="00A24FBF" w:rsidRDefault="00782E59" w:rsidP="0033458E">
            <w:pPr>
              <w:shd w:val="clear" w:color="auto" w:fill="FFFFFF"/>
              <w:spacing w:before="60" w:line="276" w:lineRule="auto"/>
              <w:ind w:left="142"/>
              <w:rPr>
                <w:rFonts w:cs="Arial"/>
                <w:b/>
                <w:color w:val="FF0000"/>
                <w:szCs w:val="20"/>
                <w:highlight w:val="white"/>
              </w:rPr>
            </w:pPr>
            <w:r w:rsidRPr="00A24FBF">
              <w:rPr>
                <w:rFonts w:cs="Arial"/>
                <w:b/>
                <w:szCs w:val="20"/>
                <w:highlight w:val="white"/>
              </w:rPr>
              <w:t>PREFEITURA MUNICIPAL DE RESERVA DO IGUAÇU - PR</w:t>
            </w:r>
          </w:p>
        </w:tc>
      </w:tr>
      <w:tr w:rsidR="00782E59" w:rsidRPr="00A24FBF" w14:paraId="1AE4F0E3"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6F6899E6" w14:textId="7513485E" w:rsidR="00782E59" w:rsidRPr="00A24FBF" w:rsidRDefault="00782E59" w:rsidP="0033458E">
            <w:pPr>
              <w:shd w:val="clear" w:color="auto" w:fill="FFFFFF"/>
              <w:spacing w:before="60" w:line="276" w:lineRule="auto"/>
              <w:ind w:left="142"/>
              <w:rPr>
                <w:rFonts w:cs="Arial"/>
                <w:b/>
                <w:szCs w:val="20"/>
                <w:highlight w:val="white"/>
              </w:rPr>
            </w:pPr>
            <w:r w:rsidRPr="00A24FBF">
              <w:rPr>
                <w:rFonts w:cs="Arial"/>
                <w:b/>
                <w:szCs w:val="20"/>
                <w:highlight w:val="white"/>
              </w:rPr>
              <w:t xml:space="preserve">Pregão Eletrônico  n.º </w:t>
            </w:r>
            <w:r w:rsidR="0022701F">
              <w:rPr>
                <w:rFonts w:cs="Arial"/>
                <w:b/>
                <w:szCs w:val="20"/>
                <w:highlight w:val="white"/>
              </w:rPr>
              <w:t>41</w:t>
            </w:r>
            <w:r w:rsidR="00202652">
              <w:rPr>
                <w:rFonts w:cs="Arial"/>
                <w:b/>
                <w:szCs w:val="20"/>
                <w:highlight w:val="white"/>
              </w:rPr>
              <w:t>/2026</w:t>
            </w:r>
          </w:p>
        </w:tc>
      </w:tr>
      <w:tr w:rsidR="00782E59" w:rsidRPr="00A24FBF" w14:paraId="48492204" w14:textId="77777777" w:rsidTr="0033458E">
        <w:trPr>
          <w:trHeight w:val="364"/>
        </w:trPr>
        <w:tc>
          <w:tcPr>
            <w:tcW w:w="8170" w:type="dxa"/>
            <w:tcBorders>
              <w:top w:val="nil"/>
              <w:left w:val="nil"/>
              <w:bottom w:val="nil"/>
              <w:right w:val="nil"/>
            </w:tcBorders>
            <w:tcMar>
              <w:top w:w="100" w:type="dxa"/>
              <w:left w:w="0" w:type="dxa"/>
              <w:bottom w:w="100" w:type="dxa"/>
              <w:right w:w="0" w:type="dxa"/>
            </w:tcMar>
          </w:tcPr>
          <w:p w14:paraId="5BF9F055" w14:textId="77777777" w:rsidR="00782E59" w:rsidRDefault="00782E59" w:rsidP="0033458E">
            <w:pPr>
              <w:widowControl/>
              <w:autoSpaceDE/>
              <w:autoSpaceDN/>
              <w:spacing w:line="259" w:lineRule="auto"/>
              <w:rPr>
                <w:rFonts w:eastAsia="Arial" w:cs="Arial"/>
                <w:color w:val="000000"/>
                <w:kern w:val="2"/>
                <w:szCs w:val="20"/>
                <w:lang w:eastAsia="pt-BR"/>
                <w14:ligatures w14:val="standardContextual"/>
              </w:rPr>
            </w:pPr>
            <w:r>
              <w:rPr>
                <w:rFonts w:cs="Arial"/>
                <w:color w:val="FF0000"/>
                <w:szCs w:val="20"/>
                <w:highlight w:val="white"/>
              </w:rPr>
              <w:t xml:space="preserve">Objeto:  </w:t>
            </w:r>
            <w:r w:rsidRPr="00C95338">
              <w:rPr>
                <w:rFonts w:eastAsia="Arial" w:cs="Arial"/>
                <w:b/>
                <w:color w:val="000000"/>
                <w:kern w:val="2"/>
                <w:szCs w:val="20"/>
                <w:lang w:eastAsia="pt-BR"/>
                <w14:ligatures w14:val="standardContextual"/>
              </w:rPr>
              <w:t>CONTRATAÇÃO DE EMPRESA PARA PRESTAÇÃO DE SERVIÇOS DE TRANSPORTE ESCOLAR MUNICIPAL</w:t>
            </w:r>
            <w:r w:rsidRPr="00F75B13">
              <w:rPr>
                <w:rFonts w:eastAsia="Arial" w:cs="Arial"/>
                <w:b/>
                <w:color w:val="000000"/>
                <w:kern w:val="2"/>
                <w:szCs w:val="20"/>
                <w:lang w:eastAsia="pt-BR"/>
                <w14:ligatures w14:val="standardContextual"/>
              </w:rPr>
              <w:t>, NOS TERMOS DA TABELA ABAIXO, CONFORME CONDIÇÕES</w:t>
            </w:r>
            <w:r>
              <w:rPr>
                <w:rFonts w:eastAsia="Arial" w:cs="Arial"/>
                <w:b/>
                <w:color w:val="000000"/>
                <w:kern w:val="2"/>
                <w:szCs w:val="20"/>
                <w:lang w:eastAsia="pt-BR"/>
                <w14:ligatures w14:val="standardContextual"/>
              </w:rPr>
              <w:t xml:space="preserve"> </w:t>
            </w:r>
            <w:r w:rsidRPr="00F75B13">
              <w:rPr>
                <w:rFonts w:eastAsia="Arial" w:cs="Arial"/>
                <w:b/>
                <w:color w:val="000000"/>
                <w:kern w:val="2"/>
                <w:szCs w:val="20"/>
                <w:lang w:eastAsia="pt-BR"/>
                <w14:ligatures w14:val="standardContextual"/>
              </w:rPr>
              <w:t>E EXIGÊNCIAS ESTABELECIDAS NESTE INSTRUMENTO.</w:t>
            </w:r>
            <w:r w:rsidRPr="007A10C4">
              <w:rPr>
                <w:rFonts w:eastAsia="Arial" w:cs="Arial"/>
                <w:color w:val="000000"/>
                <w:kern w:val="2"/>
                <w:szCs w:val="20"/>
                <w:lang w:eastAsia="pt-BR"/>
                <w14:ligatures w14:val="standardContextual"/>
              </w:rPr>
              <w:t xml:space="preserve"> </w:t>
            </w:r>
          </w:p>
          <w:p w14:paraId="1E85CBBE" w14:textId="77777777" w:rsidR="00782E59" w:rsidRPr="00F75B13" w:rsidRDefault="00782E59" w:rsidP="0033458E">
            <w:pPr>
              <w:widowControl/>
              <w:autoSpaceDE/>
              <w:autoSpaceDN/>
              <w:spacing w:line="259" w:lineRule="auto"/>
              <w:rPr>
                <w:rFonts w:eastAsia="Arial" w:cs="Arial"/>
                <w:b/>
                <w:color w:val="000000"/>
                <w:kern w:val="2"/>
                <w:szCs w:val="20"/>
                <w:lang w:eastAsia="pt-BR"/>
                <w14:ligatures w14:val="standardContextual"/>
              </w:rPr>
            </w:pPr>
          </w:p>
          <w:p w14:paraId="0DE5E9DB" w14:textId="77777777" w:rsidR="00782E59" w:rsidRPr="00A24FBF" w:rsidRDefault="00782E59" w:rsidP="0033458E">
            <w:pPr>
              <w:widowControl/>
              <w:autoSpaceDE/>
              <w:autoSpaceDN/>
              <w:spacing w:line="259" w:lineRule="auto"/>
              <w:rPr>
                <w:rFonts w:cs="Arial"/>
                <w:color w:val="FF0000"/>
                <w:szCs w:val="20"/>
                <w:highlight w:val="white"/>
              </w:rPr>
            </w:pPr>
          </w:p>
        </w:tc>
      </w:tr>
    </w:tbl>
    <w:p w14:paraId="38AADAC8" w14:textId="77777777" w:rsidR="00782E59" w:rsidRPr="00A24FBF" w:rsidRDefault="00782E59" w:rsidP="00782E59">
      <w:pPr>
        <w:rPr>
          <w:rFonts w:cs="Arial"/>
          <w:szCs w:val="20"/>
        </w:rPr>
      </w:pPr>
    </w:p>
    <w:p w14:paraId="0D97F0A5" w14:textId="77777777" w:rsidR="00782E59" w:rsidRPr="00A24FBF" w:rsidRDefault="00782E59" w:rsidP="00782E59">
      <w:pPr>
        <w:rPr>
          <w:rFonts w:cs="Arial"/>
          <w:szCs w:val="20"/>
        </w:rPr>
      </w:pPr>
      <w:r w:rsidRPr="00A24FBF">
        <w:rPr>
          <w:rFonts w:cs="Arial"/>
          <w:szCs w:val="20"/>
        </w:rPr>
        <w:t>Prezados Srs.</w:t>
      </w:r>
    </w:p>
    <w:p w14:paraId="18F79015" w14:textId="77777777" w:rsidR="00782E59" w:rsidRDefault="00782E59" w:rsidP="00782E59">
      <w:pPr>
        <w:pStyle w:val="Nivel2"/>
        <w:numPr>
          <w:ilvl w:val="0"/>
          <w:numId w:val="0"/>
        </w:numPr>
        <w:spacing w:before="288" w:after="288"/>
        <w:rPr>
          <w:color w:val="000000" w:themeColor="text1"/>
        </w:rPr>
      </w:pPr>
      <w:r w:rsidRPr="00A24FBF">
        <w:t>A empresa [</w:t>
      </w:r>
      <w:r w:rsidRPr="00A24FBF">
        <w:rPr>
          <w:color w:val="FF0000"/>
        </w:rPr>
        <w:t>nome da empresa</w:t>
      </w:r>
      <w:r w:rsidRPr="00A24FBF">
        <w:t>], inscrita no CNPJ n. [</w:t>
      </w:r>
      <w:r w:rsidRPr="00A24FBF">
        <w:rPr>
          <w:color w:val="FF0000"/>
        </w:rPr>
        <w:t>xxxx</w:t>
      </w:r>
      <w:r w:rsidRPr="00A24FBF">
        <w:t>], localizada [</w:t>
      </w:r>
      <w:r w:rsidRPr="00A24FBF">
        <w:rPr>
          <w:color w:val="FF0000"/>
        </w:rPr>
        <w:t>endereço completo</w:t>
      </w:r>
      <w:r w:rsidRPr="00A24FBF">
        <w:t>], na cidade de [</w:t>
      </w:r>
      <w:r w:rsidRPr="00A24FBF">
        <w:rPr>
          <w:color w:val="FF0000"/>
        </w:rPr>
        <w:t>xx</w:t>
      </w:r>
      <w:r w:rsidRPr="00A24FBF">
        <w:t xml:space="preserve">], com telefone </w:t>
      </w:r>
      <w:r w:rsidRPr="00A24FBF">
        <w:rPr>
          <w:color w:val="FF0000"/>
        </w:rPr>
        <w:t>[xxx]</w:t>
      </w:r>
      <w:r w:rsidRPr="00A24FBF">
        <w:t>, endereço de e-mail [</w:t>
      </w:r>
      <w:r w:rsidRPr="00A24FBF">
        <w:rPr>
          <w:color w:val="FF0000"/>
        </w:rPr>
        <w:t>xxx</w:t>
      </w:r>
      <w:r w:rsidRPr="00A24FBF">
        <w:t>], por meio de seu representante legal [</w:t>
      </w:r>
      <w:r w:rsidRPr="00A24FBF">
        <w:rPr>
          <w:color w:val="FF0000"/>
        </w:rPr>
        <w:t>nome completo do sócio, administrador ou procurador com poderes</w:t>
      </w:r>
      <w:r w:rsidRPr="00A24FBF">
        <w:t>], inscrito no CPF [</w:t>
      </w:r>
      <w:r w:rsidRPr="00A24FBF">
        <w:rPr>
          <w:color w:val="FF0000"/>
        </w:rPr>
        <w:t>xxxx]</w:t>
      </w:r>
      <w:r w:rsidRPr="00A24FBF">
        <w:t xml:space="preserve"> e RG [</w:t>
      </w:r>
      <w:r w:rsidRPr="00A24FBF">
        <w:rPr>
          <w:color w:val="FF0000"/>
        </w:rPr>
        <w:t xml:space="preserve">xxxx], </w:t>
      </w:r>
      <w:r w:rsidRPr="00A24FBF">
        <w:rPr>
          <w:color w:val="000000" w:themeColor="text1"/>
        </w:rPr>
        <w:t>apresentar a proposta no valor GLOBAL de R$ ____ (___) e conforme preços unitários a seguir: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Look w:val="04A0" w:firstRow="1" w:lastRow="0" w:firstColumn="1" w:lastColumn="0" w:noHBand="0" w:noVBand="1"/>
      </w:tblPr>
      <w:tblGrid>
        <w:gridCol w:w="559"/>
        <w:gridCol w:w="506"/>
        <w:gridCol w:w="3318"/>
        <w:gridCol w:w="566"/>
        <w:gridCol w:w="708"/>
        <w:gridCol w:w="566"/>
        <w:gridCol w:w="2265"/>
      </w:tblGrid>
      <w:tr w:rsidR="00782E59" w:rsidRPr="00A24FBF" w14:paraId="03DEF181" w14:textId="77777777" w:rsidTr="0033458E">
        <w:tc>
          <w:tcPr>
            <w:tcW w:w="559"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6C5F3A90" w14:textId="77777777" w:rsidR="00782E59" w:rsidRPr="00A24FBF" w:rsidRDefault="00782E59" w:rsidP="0033458E">
            <w:pPr>
              <w:rPr>
                <w:rFonts w:cs="Arial"/>
                <w:szCs w:val="20"/>
              </w:rPr>
            </w:pPr>
            <w:r w:rsidRPr="00A24FBF">
              <w:rPr>
                <w:rFonts w:cs="Arial"/>
                <w:szCs w:val="20"/>
              </w:rPr>
              <w:t>Lote</w:t>
            </w:r>
          </w:p>
        </w:tc>
        <w:tc>
          <w:tcPr>
            <w:tcW w:w="506"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1C56845A" w14:textId="77777777" w:rsidR="00782E59" w:rsidRPr="00A24FBF" w:rsidRDefault="00782E59" w:rsidP="0033458E">
            <w:pPr>
              <w:rPr>
                <w:rFonts w:cs="Arial"/>
                <w:szCs w:val="20"/>
              </w:rPr>
            </w:pPr>
            <w:r w:rsidRPr="00A24FBF">
              <w:rPr>
                <w:rFonts w:cs="Arial"/>
                <w:szCs w:val="20"/>
              </w:rPr>
              <w:t>Item</w:t>
            </w:r>
          </w:p>
        </w:tc>
        <w:tc>
          <w:tcPr>
            <w:tcW w:w="3322"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3E2022AC" w14:textId="77777777" w:rsidR="00782E59" w:rsidRPr="00A24FBF" w:rsidRDefault="00782E59" w:rsidP="0033458E">
            <w:pPr>
              <w:rPr>
                <w:rFonts w:cs="Arial"/>
                <w:szCs w:val="20"/>
              </w:rPr>
            </w:pPr>
            <w:r w:rsidRPr="00A24FBF">
              <w:rPr>
                <w:rFonts w:cs="Arial"/>
                <w:szCs w:val="20"/>
              </w:rPr>
              <w:t>Produto/Serviço</w:t>
            </w:r>
          </w:p>
        </w:tc>
        <w:tc>
          <w:tcPr>
            <w:tcW w:w="567"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71DF003D" w14:textId="77777777" w:rsidR="00782E59" w:rsidRPr="00A24FBF" w:rsidRDefault="00782E59" w:rsidP="0033458E">
            <w:pPr>
              <w:rPr>
                <w:rFonts w:cs="Arial"/>
                <w:szCs w:val="20"/>
              </w:rPr>
            </w:pPr>
            <w:r w:rsidRPr="00A24FBF">
              <w:rPr>
                <w:rFonts w:cs="Arial"/>
                <w:szCs w:val="20"/>
              </w:rPr>
              <w:t>Unid</w:t>
            </w:r>
          </w:p>
        </w:tc>
        <w:tc>
          <w:tcPr>
            <w:tcW w:w="709"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1319299C" w14:textId="77777777" w:rsidR="00782E59" w:rsidRPr="00A24FBF" w:rsidRDefault="00782E59" w:rsidP="0033458E">
            <w:pPr>
              <w:rPr>
                <w:rFonts w:cs="Arial"/>
                <w:szCs w:val="20"/>
              </w:rPr>
            </w:pPr>
            <w:r w:rsidRPr="00A24FBF">
              <w:rPr>
                <w:rFonts w:cs="Arial"/>
                <w:szCs w:val="20"/>
              </w:rPr>
              <w:t>Quant</w:t>
            </w:r>
          </w:p>
        </w:tc>
        <w:tc>
          <w:tcPr>
            <w:tcW w:w="567"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475E0C7B" w14:textId="77777777" w:rsidR="00782E59" w:rsidRPr="00A24FBF" w:rsidRDefault="00782E59" w:rsidP="0033458E">
            <w:pPr>
              <w:rPr>
                <w:rFonts w:cs="Arial"/>
                <w:szCs w:val="20"/>
              </w:rPr>
            </w:pPr>
            <w:r w:rsidRPr="00A24FBF">
              <w:rPr>
                <w:rFonts w:cs="Arial"/>
                <w:szCs w:val="20"/>
              </w:rPr>
              <w:t>Preço</w:t>
            </w:r>
          </w:p>
        </w:tc>
        <w:tc>
          <w:tcPr>
            <w:tcW w:w="2267" w:type="dxa"/>
            <w:tcBorders>
              <w:top w:val="single" w:sz="6" w:space="0" w:color="000000"/>
              <w:left w:val="single" w:sz="6" w:space="0" w:color="000000"/>
              <w:bottom w:val="single" w:sz="6" w:space="0" w:color="000000"/>
              <w:right w:val="single" w:sz="6" w:space="0" w:color="000000"/>
            </w:tcBorders>
            <w:shd w:val="clear" w:color="auto" w:fill="DEEAF6" w:themeFill="accent5" w:themeFillTint="33"/>
            <w:tcMar>
              <w:top w:w="15" w:type="dxa"/>
              <w:left w:w="15" w:type="dxa"/>
              <w:bottom w:w="15" w:type="dxa"/>
              <w:right w:w="15" w:type="dxa"/>
            </w:tcMar>
            <w:hideMark/>
          </w:tcPr>
          <w:p w14:paraId="7E11971B" w14:textId="77777777" w:rsidR="00782E59" w:rsidRPr="00A24FBF" w:rsidRDefault="00782E59" w:rsidP="0033458E">
            <w:pPr>
              <w:rPr>
                <w:rFonts w:cs="Arial"/>
                <w:szCs w:val="20"/>
              </w:rPr>
            </w:pPr>
            <w:r w:rsidRPr="00A24FBF">
              <w:rPr>
                <w:rFonts w:cs="Arial"/>
                <w:szCs w:val="20"/>
              </w:rPr>
              <w:t>Preço total</w:t>
            </w:r>
          </w:p>
        </w:tc>
      </w:tr>
      <w:tr w:rsidR="00782E59" w:rsidRPr="00A24FBF" w14:paraId="3B0CEDEE" w14:textId="77777777" w:rsidTr="0033458E">
        <w:trPr>
          <w:trHeight w:val="1217"/>
        </w:trPr>
        <w:tc>
          <w:tcPr>
            <w:tcW w:w="55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AE39DBC" w14:textId="77777777" w:rsidR="00782E59" w:rsidRPr="00A24FBF" w:rsidRDefault="00782E59" w:rsidP="0033458E">
            <w:pPr>
              <w:rPr>
                <w:rFonts w:cs="Arial"/>
                <w:szCs w:val="20"/>
              </w:rPr>
            </w:pPr>
          </w:p>
        </w:tc>
        <w:tc>
          <w:tcPr>
            <w:tcW w:w="50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926EDCB" w14:textId="77777777" w:rsidR="00782E59" w:rsidRPr="00A24FBF" w:rsidRDefault="00782E59" w:rsidP="0033458E">
            <w:pPr>
              <w:rPr>
                <w:rFonts w:cs="Arial"/>
                <w:szCs w:val="20"/>
              </w:rPr>
            </w:pPr>
          </w:p>
        </w:tc>
        <w:tc>
          <w:tcPr>
            <w:tcW w:w="332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57D5CF0" w14:textId="77777777" w:rsidR="00782E59" w:rsidRPr="00A24FBF" w:rsidRDefault="00782E59" w:rsidP="0033458E">
            <w:pPr>
              <w:rPr>
                <w:rFonts w:cs="Arial"/>
                <w:szCs w:val="2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45633502" w14:textId="77777777" w:rsidR="00782E59" w:rsidRPr="00A24FBF" w:rsidRDefault="00782E59" w:rsidP="0033458E">
            <w:pPr>
              <w:rPr>
                <w:rFonts w:cs="Arial"/>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09F5750E" w14:textId="77777777" w:rsidR="00782E59" w:rsidRPr="00A24FBF" w:rsidRDefault="00782E59" w:rsidP="0033458E">
            <w:pPr>
              <w:rPr>
                <w:rFonts w:cs="Arial"/>
                <w:szCs w:val="2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8986012" w14:textId="77777777" w:rsidR="00782E59" w:rsidRPr="00A24FBF" w:rsidRDefault="00782E59" w:rsidP="0033458E">
            <w:pPr>
              <w:rPr>
                <w:rFonts w:cs="Arial"/>
                <w:szCs w:val="20"/>
              </w:rPr>
            </w:pPr>
          </w:p>
        </w:tc>
        <w:tc>
          <w:tcPr>
            <w:tcW w:w="226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78AA5F0A" w14:textId="77777777" w:rsidR="00782E59" w:rsidRPr="00A24FBF" w:rsidRDefault="00782E59" w:rsidP="0033458E">
            <w:pPr>
              <w:rPr>
                <w:rFonts w:cs="Arial"/>
                <w:szCs w:val="20"/>
              </w:rPr>
            </w:pPr>
          </w:p>
        </w:tc>
      </w:tr>
    </w:tbl>
    <w:p w14:paraId="7A10A17E" w14:textId="77777777" w:rsidR="00782E59" w:rsidRPr="00A24FBF" w:rsidRDefault="00782E59" w:rsidP="00782E59">
      <w:pPr>
        <w:pStyle w:val="Nivel2"/>
        <w:numPr>
          <w:ilvl w:val="0"/>
          <w:numId w:val="0"/>
        </w:numPr>
        <w:spacing w:before="288" w:after="288"/>
        <w:rPr>
          <w:color w:val="000000" w:themeColor="text1"/>
        </w:rPr>
      </w:pPr>
    </w:p>
    <w:p w14:paraId="6B105D66" w14:textId="77777777" w:rsidR="00782E59" w:rsidRPr="00A24FBF" w:rsidRDefault="00782E59" w:rsidP="00782E59">
      <w:pPr>
        <w:pStyle w:val="Nivel2"/>
        <w:numPr>
          <w:ilvl w:val="0"/>
          <w:numId w:val="0"/>
        </w:numPr>
        <w:spacing w:before="288" w:after="288"/>
      </w:pPr>
      <w:r w:rsidRPr="00A24FBF">
        <w:rPr>
          <w:rFonts w:eastAsiaTheme="minorHAnsi"/>
          <w14:ligatures w14:val="standardContextual"/>
        </w:rPr>
        <w:t xml:space="preserve">VALIDADE DA PROPOSTA: </w:t>
      </w:r>
      <w:r w:rsidRPr="00A24FBF">
        <w:rPr>
          <w:rFonts w:eastAsiaTheme="minorHAnsi"/>
          <w:color w:val="FF0000"/>
          <w14:ligatures w14:val="standardContextual"/>
        </w:rPr>
        <w:t>60 (sessenta) dias.</w:t>
      </w:r>
    </w:p>
    <w:p w14:paraId="6DDC115B" w14:textId="77777777" w:rsidR="00782E59" w:rsidRPr="00A24FBF" w:rsidRDefault="00782E59" w:rsidP="00782E59">
      <w:pPr>
        <w:pStyle w:val="Nivel2"/>
        <w:numPr>
          <w:ilvl w:val="0"/>
          <w:numId w:val="0"/>
        </w:numPr>
        <w:spacing w:before="288" w:after="288"/>
      </w:pPr>
    </w:p>
    <w:p w14:paraId="2E92C147" w14:textId="77777777" w:rsidR="00782E59" w:rsidRPr="00A24FBF" w:rsidRDefault="00782E59" w:rsidP="00782E59">
      <w:pPr>
        <w:jc w:val="center"/>
        <w:rPr>
          <w:rFonts w:cs="Arial"/>
          <w:b/>
          <w:bCs/>
          <w:szCs w:val="20"/>
        </w:rPr>
      </w:pPr>
      <w:r w:rsidRPr="00A24FBF">
        <w:rPr>
          <w:rFonts w:cs="Arial"/>
          <w:b/>
          <w:bCs/>
          <w:szCs w:val="20"/>
        </w:rPr>
        <w:t>Representante Legal da Empresa</w:t>
      </w:r>
    </w:p>
    <w:p w14:paraId="4F0D85F4" w14:textId="77777777" w:rsidR="00782E59" w:rsidRPr="00A24FBF" w:rsidRDefault="00782E59" w:rsidP="00782E59">
      <w:pPr>
        <w:jc w:val="center"/>
        <w:rPr>
          <w:rFonts w:cs="Arial"/>
          <w:szCs w:val="20"/>
        </w:rPr>
      </w:pPr>
      <w:r w:rsidRPr="00A24FBF">
        <w:rPr>
          <w:rFonts w:cs="Arial"/>
          <w:szCs w:val="20"/>
        </w:rPr>
        <w:t>Nome:</w:t>
      </w:r>
    </w:p>
    <w:p w14:paraId="54D8AE37" w14:textId="77777777" w:rsidR="00782E59" w:rsidRPr="00A24FBF" w:rsidRDefault="00782E59" w:rsidP="00782E59">
      <w:pPr>
        <w:jc w:val="center"/>
        <w:rPr>
          <w:rFonts w:cs="Arial"/>
          <w:szCs w:val="20"/>
        </w:rPr>
      </w:pPr>
      <w:r w:rsidRPr="00A24FBF">
        <w:rPr>
          <w:rFonts w:cs="Arial"/>
          <w:szCs w:val="20"/>
        </w:rPr>
        <w:t>CPF:</w:t>
      </w:r>
    </w:p>
    <w:p w14:paraId="17A06640" w14:textId="77777777" w:rsidR="00782E59" w:rsidRPr="00A24FBF" w:rsidRDefault="00782E59" w:rsidP="00782E59">
      <w:pPr>
        <w:pStyle w:val="Nivel2"/>
        <w:numPr>
          <w:ilvl w:val="0"/>
          <w:numId w:val="0"/>
        </w:numPr>
        <w:spacing w:before="288" w:after="288"/>
      </w:pPr>
    </w:p>
    <w:p w14:paraId="7F7F58CC" w14:textId="77777777" w:rsidR="00782E59" w:rsidRPr="00A24FBF" w:rsidRDefault="00782E59" w:rsidP="00782E59">
      <w:pPr>
        <w:pStyle w:val="Nivel2"/>
        <w:numPr>
          <w:ilvl w:val="0"/>
          <w:numId w:val="0"/>
        </w:numPr>
        <w:spacing w:before="288" w:after="288"/>
      </w:pPr>
    </w:p>
    <w:p w14:paraId="537E891D" w14:textId="77777777" w:rsidR="00782E59" w:rsidRDefault="00782E59" w:rsidP="00782E59">
      <w:pPr>
        <w:pStyle w:val="Nivel2"/>
        <w:numPr>
          <w:ilvl w:val="0"/>
          <w:numId w:val="0"/>
        </w:numPr>
        <w:spacing w:before="288" w:after="288"/>
      </w:pPr>
    </w:p>
    <w:p w14:paraId="385EF2E1" w14:textId="77777777" w:rsidR="00782E59" w:rsidRPr="00A24FBF" w:rsidRDefault="00782E59" w:rsidP="00782E59">
      <w:pPr>
        <w:widowControl/>
        <w:adjustRightInd w:val="0"/>
        <w:rPr>
          <w:rFonts w:eastAsiaTheme="minorHAnsi" w:cs="Arial"/>
          <w:szCs w:val="20"/>
          <w14:ligatures w14:val="standardContextual"/>
        </w:rPr>
      </w:pPr>
    </w:p>
    <w:p w14:paraId="2D98774F" w14:textId="77777777" w:rsidR="00782E59" w:rsidRPr="00A24FBF" w:rsidRDefault="00782E59" w:rsidP="00782E59">
      <w:pPr>
        <w:widowControl/>
        <w:adjustRightInd w:val="0"/>
        <w:rPr>
          <w:rFonts w:eastAsiaTheme="minorHAnsi" w:cs="Arial"/>
          <w:szCs w:val="20"/>
          <w14:ligatures w14:val="standardContextual"/>
        </w:rPr>
      </w:pPr>
    </w:p>
    <w:p w14:paraId="4D25D5CF" w14:textId="77777777" w:rsidR="00782E59" w:rsidRPr="00A24FBF" w:rsidRDefault="00782E59" w:rsidP="00782E59">
      <w:pPr>
        <w:pStyle w:val="Ttulo2"/>
        <w:jc w:val="center"/>
        <w:rPr>
          <w:rFonts w:cs="Arial"/>
          <w:szCs w:val="20"/>
        </w:rPr>
      </w:pPr>
      <w:r w:rsidRPr="00A24FBF">
        <w:rPr>
          <w:rFonts w:cs="Arial"/>
          <w:szCs w:val="20"/>
        </w:rPr>
        <w:lastRenderedPageBreak/>
        <w:t xml:space="preserve">ANEXO </w:t>
      </w:r>
      <w:r>
        <w:rPr>
          <w:rFonts w:cs="Arial"/>
          <w:szCs w:val="20"/>
        </w:rPr>
        <w:t>III</w:t>
      </w:r>
      <w:r w:rsidRPr="00A24FBF">
        <w:rPr>
          <w:rFonts w:cs="Arial"/>
          <w:szCs w:val="20"/>
        </w:rPr>
        <w:t xml:space="preserve"> - MINUTA CONTRATO ADMINISTRATIVO</w:t>
      </w:r>
    </w:p>
    <w:p w14:paraId="3F88444F" w14:textId="77777777" w:rsidR="00782E59" w:rsidRPr="00A24FBF" w:rsidRDefault="00782E59" w:rsidP="00782E59">
      <w:pPr>
        <w:rPr>
          <w:rFonts w:cs="Arial"/>
          <w:b/>
          <w:bCs/>
          <w:szCs w:val="20"/>
        </w:rPr>
      </w:pPr>
    </w:p>
    <w:p w14:paraId="69B169EE" w14:textId="77777777" w:rsidR="00782E59" w:rsidRPr="00A24FBF" w:rsidRDefault="00782E59" w:rsidP="00782E59">
      <w:pPr>
        <w:rPr>
          <w:rFonts w:cs="Arial"/>
          <w:b/>
          <w:bCs/>
          <w:szCs w:val="20"/>
        </w:rPr>
      </w:pPr>
      <w:r w:rsidRPr="00A24FBF">
        <w:rPr>
          <w:rFonts w:cs="Arial"/>
          <w:b/>
          <w:bCs/>
          <w:szCs w:val="20"/>
        </w:rPr>
        <w:t>CONTRATO Nº  xxx/202</w:t>
      </w:r>
      <w:r>
        <w:rPr>
          <w:rFonts w:cs="Arial"/>
          <w:b/>
          <w:bCs/>
          <w:szCs w:val="20"/>
        </w:rPr>
        <w:t>6</w:t>
      </w:r>
    </w:p>
    <w:p w14:paraId="5639CA7E" w14:textId="41FC1FE4" w:rsidR="00782E59" w:rsidRPr="00A24FBF" w:rsidRDefault="00782E59" w:rsidP="00782E59">
      <w:pPr>
        <w:rPr>
          <w:rFonts w:cs="Arial"/>
          <w:b/>
          <w:bCs/>
          <w:szCs w:val="20"/>
        </w:rPr>
      </w:pPr>
      <w:r w:rsidRPr="00A24FBF">
        <w:rPr>
          <w:rFonts w:cs="Arial"/>
          <w:b/>
          <w:bCs/>
          <w:szCs w:val="20"/>
        </w:rPr>
        <w:t xml:space="preserve">PREGÃO ELETRÔNICO Nº </w:t>
      </w:r>
      <w:r w:rsidR="0022701F">
        <w:rPr>
          <w:rFonts w:cs="Arial"/>
          <w:b/>
          <w:bCs/>
          <w:szCs w:val="20"/>
        </w:rPr>
        <w:t>41/</w:t>
      </w:r>
      <w:r w:rsidRPr="00A24FBF">
        <w:rPr>
          <w:rFonts w:cs="Arial"/>
          <w:b/>
          <w:bCs/>
          <w:szCs w:val="20"/>
        </w:rPr>
        <w:t>202</w:t>
      </w:r>
      <w:r>
        <w:rPr>
          <w:rFonts w:cs="Arial"/>
          <w:b/>
          <w:bCs/>
          <w:szCs w:val="20"/>
        </w:rPr>
        <w:t>6</w:t>
      </w:r>
    </w:p>
    <w:p w14:paraId="021A275B" w14:textId="36755D3B" w:rsidR="00782E59" w:rsidRPr="00A24FBF" w:rsidRDefault="00782E59" w:rsidP="00782E59">
      <w:pPr>
        <w:rPr>
          <w:rFonts w:cs="Arial"/>
          <w:b/>
          <w:bCs/>
          <w:szCs w:val="20"/>
        </w:rPr>
      </w:pPr>
      <w:r w:rsidRPr="00A24FBF">
        <w:rPr>
          <w:rFonts w:cs="Arial"/>
          <w:b/>
          <w:bCs/>
          <w:szCs w:val="20"/>
        </w:rPr>
        <w:t xml:space="preserve">PROCESSO </w:t>
      </w:r>
      <w:r>
        <w:rPr>
          <w:rFonts w:cs="Arial"/>
          <w:b/>
          <w:bCs/>
          <w:szCs w:val="20"/>
        </w:rPr>
        <w:t>ADMINISTRATIVO</w:t>
      </w:r>
      <w:r w:rsidRPr="00A24FBF">
        <w:rPr>
          <w:rFonts w:cs="Arial"/>
          <w:b/>
          <w:bCs/>
          <w:szCs w:val="20"/>
        </w:rPr>
        <w:t xml:space="preserve"> Nº </w:t>
      </w:r>
      <w:r w:rsidR="00202652">
        <w:rPr>
          <w:rFonts w:cs="Arial"/>
          <w:b/>
          <w:bCs/>
          <w:szCs w:val="20"/>
        </w:rPr>
        <w:t>4.160</w:t>
      </w:r>
      <w:r>
        <w:rPr>
          <w:rFonts w:cs="Arial"/>
          <w:b/>
          <w:bCs/>
          <w:szCs w:val="20"/>
        </w:rPr>
        <w:t>/2026</w:t>
      </w:r>
    </w:p>
    <w:p w14:paraId="406490E5" w14:textId="77777777" w:rsidR="00782E59" w:rsidRPr="00A24FBF" w:rsidRDefault="00782E59" w:rsidP="00782E59">
      <w:pPr>
        <w:rPr>
          <w:rFonts w:cs="Arial"/>
          <w:szCs w:val="20"/>
        </w:rPr>
      </w:pPr>
    </w:p>
    <w:p w14:paraId="6D177BEE" w14:textId="5A4D4C50" w:rsidR="00782E59" w:rsidRPr="00A24FBF" w:rsidRDefault="00782E59" w:rsidP="00782E59">
      <w:pPr>
        <w:rPr>
          <w:rFonts w:cs="Arial"/>
          <w:szCs w:val="20"/>
        </w:rPr>
      </w:pPr>
      <w:r w:rsidRPr="00A24FBF">
        <w:rPr>
          <w:rFonts w:cs="Arial"/>
          <w:szCs w:val="20"/>
        </w:rPr>
        <w:t xml:space="preserve">O </w:t>
      </w:r>
      <w:r w:rsidRPr="00A24FBF">
        <w:rPr>
          <w:rFonts w:cs="Arial"/>
          <w:b/>
          <w:bCs/>
          <w:szCs w:val="20"/>
        </w:rPr>
        <w:t>MUNICÍPIO DE RESERVA DO IGUAÇU</w:t>
      </w:r>
      <w:r w:rsidRPr="00A24FBF">
        <w:rPr>
          <w:rFonts w:cs="Arial"/>
          <w:szCs w:val="20"/>
        </w:rPr>
        <w:t xml:space="preserve">, pessoa jurídica de direito público interno, inscrito no CNPJ sob n.º 01.612.911/0001-32, com sede administrativa na Avenida 04 de setembro, n.º 614, neste ato representado por seu Prefeito Municipal, o Sr. </w:t>
      </w:r>
      <w:r w:rsidRPr="00A24FBF">
        <w:rPr>
          <w:rFonts w:cs="Arial"/>
          <w:b/>
          <w:bCs/>
          <w:szCs w:val="20"/>
        </w:rPr>
        <w:t>VITÓRIO ANTUNES DE PAULA</w:t>
      </w:r>
      <w:r w:rsidRPr="00A24FBF">
        <w:rPr>
          <w:rFonts w:cs="Arial"/>
          <w:szCs w:val="20"/>
        </w:rPr>
        <w:t xml:space="preserve">, e ____________________, pessoa jurídica de direito   privado,   inscrito   no   CNPJ sob o   nº ________________, com sede   na _______________, doravante designado </w:t>
      </w:r>
      <w:r w:rsidRPr="00A24FBF">
        <w:rPr>
          <w:rFonts w:cs="Arial"/>
          <w:b/>
          <w:bCs/>
          <w:szCs w:val="20"/>
        </w:rPr>
        <w:t>CONTRATADO</w:t>
      </w:r>
      <w:r w:rsidRPr="00A24FBF">
        <w:rPr>
          <w:rFonts w:cs="Arial"/>
          <w:szCs w:val="20"/>
        </w:rPr>
        <w:t xml:space="preserve">, neste ato representado pelo Sr.(a) __________________, tendo em vista o que consta no </w:t>
      </w:r>
      <w:r w:rsidRPr="00A24FBF">
        <w:rPr>
          <w:rFonts w:cs="Arial"/>
          <w:color w:val="FF0000"/>
          <w:szCs w:val="20"/>
        </w:rPr>
        <w:t xml:space="preserve">Processo nº </w:t>
      </w:r>
      <w:r w:rsidR="00202652">
        <w:rPr>
          <w:rFonts w:cs="Arial"/>
          <w:color w:val="FF0000"/>
          <w:szCs w:val="20"/>
        </w:rPr>
        <w:t>4.160</w:t>
      </w:r>
      <w:r>
        <w:rPr>
          <w:rFonts w:cs="Arial"/>
          <w:color w:val="FF0000"/>
          <w:szCs w:val="20"/>
        </w:rPr>
        <w:t>/</w:t>
      </w:r>
      <w:r w:rsidRPr="00A24FBF">
        <w:rPr>
          <w:rFonts w:cs="Arial"/>
          <w:color w:val="FF0000"/>
          <w:szCs w:val="20"/>
        </w:rPr>
        <w:t>202</w:t>
      </w:r>
      <w:r>
        <w:rPr>
          <w:rFonts w:cs="Arial"/>
          <w:color w:val="FF0000"/>
          <w:szCs w:val="20"/>
        </w:rPr>
        <w:t>6</w:t>
      </w:r>
      <w:r w:rsidRPr="00A24FBF">
        <w:rPr>
          <w:rFonts w:cs="Arial"/>
          <w:color w:val="FF0000"/>
          <w:szCs w:val="20"/>
        </w:rPr>
        <w:t xml:space="preserve"> </w:t>
      </w:r>
      <w:r w:rsidRPr="00A24FBF">
        <w:rPr>
          <w:rFonts w:cs="Arial"/>
          <w:szCs w:val="20"/>
        </w:rPr>
        <w:t xml:space="preserve">e em observância às disposições da Lei nº 14.133, de 1º de abril de 2021, e demais legislação aplicável, resolvem celebrar o presente contrato, decorrente do Edital do </w:t>
      </w:r>
      <w:r w:rsidRPr="00A24FBF">
        <w:rPr>
          <w:rFonts w:cs="Arial"/>
          <w:color w:val="FF0000"/>
          <w:szCs w:val="20"/>
        </w:rPr>
        <w:t xml:space="preserve">Pregão Eletrônico nº </w:t>
      </w:r>
      <w:r w:rsidR="0022701F">
        <w:rPr>
          <w:rFonts w:cs="Arial"/>
          <w:color w:val="FF0000"/>
          <w:szCs w:val="20"/>
        </w:rPr>
        <w:t>41</w:t>
      </w:r>
      <w:r w:rsidR="0095696D">
        <w:rPr>
          <w:rFonts w:cs="Arial"/>
          <w:color w:val="FF0000"/>
          <w:szCs w:val="20"/>
        </w:rPr>
        <w:t>/</w:t>
      </w:r>
      <w:r w:rsidRPr="00A24FBF">
        <w:rPr>
          <w:rFonts w:cs="Arial"/>
          <w:color w:val="FF0000"/>
          <w:szCs w:val="20"/>
        </w:rPr>
        <w:t>202</w:t>
      </w:r>
      <w:r>
        <w:rPr>
          <w:rFonts w:cs="Arial"/>
          <w:color w:val="FF0000"/>
          <w:szCs w:val="20"/>
        </w:rPr>
        <w:t>6</w:t>
      </w:r>
      <w:r w:rsidRPr="00A24FBF">
        <w:rPr>
          <w:rFonts w:cs="Arial"/>
          <w:szCs w:val="20"/>
        </w:rPr>
        <w:t>, mediante as cláusulas e condições a seguir enunciadas.</w:t>
      </w:r>
    </w:p>
    <w:p w14:paraId="38FA4908" w14:textId="77777777" w:rsidR="00782E59" w:rsidRPr="00A24FBF" w:rsidRDefault="00782E59" w:rsidP="00782E59">
      <w:pPr>
        <w:rPr>
          <w:rFonts w:cs="Arial"/>
          <w:szCs w:val="20"/>
        </w:rPr>
      </w:pPr>
    </w:p>
    <w:p w14:paraId="74D07D36" w14:textId="77777777" w:rsidR="00782E59" w:rsidRPr="00A24FBF" w:rsidRDefault="00782E59" w:rsidP="00782E59">
      <w:pPr>
        <w:jc w:val="center"/>
        <w:rPr>
          <w:rFonts w:cs="Arial"/>
          <w:b/>
          <w:bCs/>
          <w:szCs w:val="20"/>
        </w:rPr>
      </w:pPr>
      <w:r w:rsidRPr="00A24FBF">
        <w:rPr>
          <w:rFonts w:cs="Arial"/>
          <w:b/>
          <w:bCs/>
          <w:szCs w:val="20"/>
        </w:rPr>
        <w:t xml:space="preserve">CLÁUSULA PRIMEIRA </w:t>
      </w:r>
    </w:p>
    <w:p w14:paraId="7D60817E" w14:textId="77777777" w:rsidR="00782E59" w:rsidRPr="00A24FBF" w:rsidRDefault="00782E59" w:rsidP="00782E59">
      <w:pPr>
        <w:jc w:val="center"/>
        <w:rPr>
          <w:rFonts w:cs="Arial"/>
          <w:b/>
          <w:bCs/>
          <w:szCs w:val="20"/>
        </w:rPr>
      </w:pPr>
      <w:r w:rsidRPr="00A24FBF">
        <w:rPr>
          <w:rFonts w:cs="Arial"/>
          <w:b/>
          <w:bCs/>
          <w:szCs w:val="20"/>
        </w:rPr>
        <w:t>OBJETO (art. 92, I e II)</w:t>
      </w:r>
    </w:p>
    <w:p w14:paraId="7A54A8CB" w14:textId="77777777" w:rsidR="00782E59" w:rsidRPr="00A24FBF" w:rsidRDefault="00782E59" w:rsidP="00782E59">
      <w:pPr>
        <w:rPr>
          <w:rFonts w:cs="Arial"/>
          <w:szCs w:val="20"/>
        </w:rPr>
      </w:pPr>
    </w:p>
    <w:p w14:paraId="1CDC74DA" w14:textId="77777777" w:rsidR="00782E59" w:rsidRDefault="00782E59" w:rsidP="00782E59">
      <w:pPr>
        <w:rPr>
          <w:rFonts w:eastAsia="Arial" w:cs="Arial"/>
          <w:b/>
          <w:color w:val="000000"/>
          <w:kern w:val="2"/>
          <w:szCs w:val="20"/>
          <w:lang w:eastAsia="pt-BR"/>
          <w14:ligatures w14:val="standardContextual"/>
        </w:rPr>
      </w:pPr>
      <w:r w:rsidRPr="00A24FBF">
        <w:rPr>
          <w:rFonts w:cs="Arial"/>
          <w:szCs w:val="20"/>
        </w:rPr>
        <w:t xml:space="preserve">Constitui objeto deste contrato, </w:t>
      </w:r>
      <w:r w:rsidRPr="00C95338">
        <w:rPr>
          <w:rFonts w:eastAsia="Arial" w:cs="Arial"/>
          <w:b/>
          <w:color w:val="000000"/>
          <w:kern w:val="2"/>
          <w:szCs w:val="20"/>
          <w:lang w:eastAsia="pt-BR"/>
          <w14:ligatures w14:val="standardContextual"/>
        </w:rPr>
        <w:t>CONTRATAÇÃO DE EMPRESA PARA PRESTAÇÃO DE SERVIÇOS DE TRANSPORTE ESCOLAR MUNICIPAL</w:t>
      </w:r>
      <w:r w:rsidRPr="00F75B13">
        <w:rPr>
          <w:rFonts w:eastAsia="Arial" w:cs="Arial"/>
          <w:b/>
          <w:color w:val="000000"/>
          <w:kern w:val="2"/>
          <w:szCs w:val="20"/>
          <w:lang w:eastAsia="pt-BR"/>
          <w14:ligatures w14:val="standardContextual"/>
        </w:rPr>
        <w:t>, NOS TERMOS DA TABELA ABAIXO, CONFORME CONDIÇÕES</w:t>
      </w:r>
      <w:r>
        <w:rPr>
          <w:rFonts w:eastAsia="Arial" w:cs="Arial"/>
          <w:b/>
          <w:color w:val="000000"/>
          <w:kern w:val="2"/>
          <w:szCs w:val="20"/>
          <w:lang w:eastAsia="pt-BR"/>
          <w14:ligatures w14:val="standardContextual"/>
        </w:rPr>
        <w:t xml:space="preserve"> </w:t>
      </w:r>
      <w:r w:rsidRPr="00F75B13">
        <w:rPr>
          <w:rFonts w:eastAsia="Arial" w:cs="Arial"/>
          <w:b/>
          <w:color w:val="000000"/>
          <w:kern w:val="2"/>
          <w:szCs w:val="20"/>
          <w:lang w:eastAsia="pt-BR"/>
          <w14:ligatures w14:val="standardContextual"/>
        </w:rPr>
        <w:t>E EXIGÊNCIAS ESTABELECIDAS NESTE INSTRUMENTO</w:t>
      </w:r>
      <w:r>
        <w:rPr>
          <w:rFonts w:eastAsia="Arial" w:cs="Arial"/>
          <w:b/>
          <w:color w:val="000000"/>
          <w:kern w:val="2"/>
          <w:szCs w:val="20"/>
          <w:lang w:eastAsia="pt-BR"/>
          <w14:ligatures w14:val="standardContextual"/>
        </w:rPr>
        <w:t>”</w:t>
      </w:r>
    </w:p>
    <w:p w14:paraId="507B8179" w14:textId="77777777" w:rsidR="00782E59" w:rsidRPr="00A24FBF" w:rsidRDefault="00782E59" w:rsidP="00782E59">
      <w:pPr>
        <w:rPr>
          <w:rFonts w:cs="Arial"/>
          <w:szCs w:val="20"/>
        </w:rPr>
      </w:pPr>
    </w:p>
    <w:p w14:paraId="2D22D43A" w14:textId="77777777" w:rsidR="00782E59" w:rsidRPr="00A24FBF" w:rsidRDefault="00782E59" w:rsidP="00782E59">
      <w:pPr>
        <w:rPr>
          <w:rFonts w:cs="Arial"/>
          <w:szCs w:val="20"/>
        </w:rPr>
      </w:pPr>
      <w:r w:rsidRPr="00A24FBF">
        <w:rPr>
          <w:rFonts w:cs="Arial"/>
          <w:szCs w:val="20"/>
        </w:rPr>
        <w:t xml:space="preserve">§ 1º Vinculam esta contratação, independentemente de transcrição: </w:t>
      </w:r>
    </w:p>
    <w:p w14:paraId="2C3483AC" w14:textId="113DC924" w:rsidR="00782E59" w:rsidRPr="00A24FBF" w:rsidRDefault="00782E59" w:rsidP="00782E59">
      <w:pPr>
        <w:pStyle w:val="PargrafodaLista"/>
        <w:numPr>
          <w:ilvl w:val="0"/>
          <w:numId w:val="2"/>
        </w:numPr>
        <w:rPr>
          <w:rFonts w:cs="Arial"/>
          <w:szCs w:val="20"/>
        </w:rPr>
      </w:pPr>
      <w:r w:rsidRPr="00A24FBF">
        <w:rPr>
          <w:rFonts w:cs="Arial"/>
          <w:szCs w:val="20"/>
        </w:rPr>
        <w:t xml:space="preserve">- O edital do pregão eletrônico nº </w:t>
      </w:r>
      <w:r w:rsidR="0022701F">
        <w:rPr>
          <w:rFonts w:cs="Arial"/>
          <w:szCs w:val="20"/>
        </w:rPr>
        <w:t>41/</w:t>
      </w:r>
      <w:r w:rsidRPr="00A24FBF">
        <w:rPr>
          <w:rFonts w:cs="Arial"/>
          <w:szCs w:val="20"/>
        </w:rPr>
        <w:t>202</w:t>
      </w:r>
      <w:r>
        <w:rPr>
          <w:rFonts w:cs="Arial"/>
          <w:szCs w:val="20"/>
        </w:rPr>
        <w:t>6</w:t>
      </w:r>
      <w:r w:rsidRPr="00A24FBF">
        <w:rPr>
          <w:rFonts w:cs="Arial"/>
          <w:szCs w:val="20"/>
        </w:rPr>
        <w:t>;</w:t>
      </w:r>
    </w:p>
    <w:p w14:paraId="75AC25B6" w14:textId="77777777" w:rsidR="00782E59" w:rsidRPr="00A24FBF" w:rsidRDefault="00782E59" w:rsidP="00782E59">
      <w:pPr>
        <w:pStyle w:val="PargrafodaLista"/>
        <w:numPr>
          <w:ilvl w:val="0"/>
          <w:numId w:val="2"/>
        </w:numPr>
        <w:rPr>
          <w:rFonts w:cs="Arial"/>
          <w:szCs w:val="20"/>
        </w:rPr>
      </w:pPr>
      <w:r w:rsidRPr="00A24FBF">
        <w:rPr>
          <w:rFonts w:cs="Arial"/>
          <w:szCs w:val="20"/>
        </w:rPr>
        <w:t>- O termo de referência do edital;</w:t>
      </w:r>
    </w:p>
    <w:p w14:paraId="682FBB37" w14:textId="21BB16E0" w:rsidR="00782E59" w:rsidRPr="00A24FBF" w:rsidRDefault="00782E59" w:rsidP="00782E59">
      <w:pPr>
        <w:pStyle w:val="PargrafodaLista"/>
        <w:numPr>
          <w:ilvl w:val="0"/>
          <w:numId w:val="2"/>
        </w:numPr>
        <w:rPr>
          <w:rFonts w:cs="Arial"/>
          <w:szCs w:val="20"/>
        </w:rPr>
      </w:pPr>
      <w:r w:rsidRPr="00A24FBF">
        <w:rPr>
          <w:rFonts w:cs="Arial"/>
          <w:szCs w:val="20"/>
        </w:rPr>
        <w:t xml:space="preserve">- </w:t>
      </w:r>
      <w:r w:rsidR="00B14D96">
        <w:rPr>
          <w:rFonts w:cs="Arial"/>
          <w:szCs w:val="20"/>
        </w:rPr>
        <w:t>Contrato</w:t>
      </w:r>
      <w:r w:rsidRPr="00A24FBF">
        <w:rPr>
          <w:rFonts w:cs="Arial"/>
          <w:szCs w:val="20"/>
        </w:rPr>
        <w:t xml:space="preserve"> </w:t>
      </w:r>
      <w:r w:rsidR="00B14D96">
        <w:rPr>
          <w:rFonts w:cs="Arial"/>
          <w:szCs w:val="20"/>
        </w:rPr>
        <w:t>n</w:t>
      </w:r>
      <w:r w:rsidRPr="00A24FBF">
        <w:rPr>
          <w:rFonts w:cs="Arial"/>
          <w:szCs w:val="20"/>
        </w:rPr>
        <w:t>º xxx/202</w:t>
      </w:r>
      <w:r>
        <w:rPr>
          <w:rFonts w:cs="Arial"/>
          <w:szCs w:val="20"/>
        </w:rPr>
        <w:t>6</w:t>
      </w:r>
      <w:r w:rsidRPr="00A24FBF">
        <w:rPr>
          <w:rFonts w:cs="Arial"/>
          <w:szCs w:val="20"/>
        </w:rPr>
        <w:t xml:space="preserve">; </w:t>
      </w:r>
    </w:p>
    <w:p w14:paraId="0A2E0FD1" w14:textId="77777777" w:rsidR="00782E59" w:rsidRPr="00A24FBF" w:rsidRDefault="00782E59" w:rsidP="00782E59">
      <w:pPr>
        <w:pStyle w:val="PargrafodaLista"/>
        <w:numPr>
          <w:ilvl w:val="0"/>
          <w:numId w:val="2"/>
        </w:numPr>
        <w:rPr>
          <w:rFonts w:cs="Arial"/>
          <w:szCs w:val="20"/>
        </w:rPr>
      </w:pPr>
      <w:r w:rsidRPr="00A24FBF">
        <w:rPr>
          <w:rFonts w:cs="Arial"/>
          <w:szCs w:val="20"/>
        </w:rPr>
        <w:t>- A proposta do contratado;</w:t>
      </w:r>
    </w:p>
    <w:p w14:paraId="24216872" w14:textId="77777777" w:rsidR="00782E59" w:rsidRPr="00A24FBF" w:rsidRDefault="00782E59" w:rsidP="00782E59">
      <w:pPr>
        <w:pStyle w:val="PargrafodaLista"/>
        <w:numPr>
          <w:ilvl w:val="0"/>
          <w:numId w:val="2"/>
        </w:numPr>
        <w:rPr>
          <w:rFonts w:cs="Arial"/>
          <w:szCs w:val="20"/>
        </w:rPr>
      </w:pPr>
      <w:r w:rsidRPr="00A24FBF">
        <w:rPr>
          <w:rFonts w:cs="Arial"/>
          <w:szCs w:val="20"/>
        </w:rPr>
        <w:t>- Eventuais anexos dos documentos supracitados.</w:t>
      </w:r>
    </w:p>
    <w:p w14:paraId="30B094A3" w14:textId="77777777" w:rsidR="00782E59" w:rsidRPr="00A24FBF" w:rsidRDefault="00782E59" w:rsidP="00782E59">
      <w:pPr>
        <w:jc w:val="center"/>
        <w:rPr>
          <w:rFonts w:cs="Arial"/>
          <w:b/>
          <w:bCs/>
          <w:szCs w:val="20"/>
        </w:rPr>
      </w:pPr>
    </w:p>
    <w:p w14:paraId="0143060A" w14:textId="77777777" w:rsidR="00782E59" w:rsidRPr="00A24FBF" w:rsidRDefault="00782E59" w:rsidP="00782E59">
      <w:pPr>
        <w:jc w:val="center"/>
        <w:rPr>
          <w:rFonts w:cs="Arial"/>
          <w:b/>
          <w:bCs/>
          <w:szCs w:val="20"/>
        </w:rPr>
      </w:pPr>
      <w:r w:rsidRPr="00A24FBF">
        <w:rPr>
          <w:rFonts w:cs="Arial"/>
          <w:b/>
          <w:bCs/>
          <w:szCs w:val="20"/>
        </w:rPr>
        <w:t>CLÁUSULA SEGUNDA</w:t>
      </w:r>
    </w:p>
    <w:p w14:paraId="034B526D" w14:textId="77777777" w:rsidR="00782E59" w:rsidRPr="00A24FBF" w:rsidRDefault="00782E59" w:rsidP="00782E59">
      <w:pPr>
        <w:jc w:val="center"/>
        <w:rPr>
          <w:rFonts w:cs="Arial"/>
          <w:b/>
          <w:bCs/>
          <w:szCs w:val="20"/>
        </w:rPr>
      </w:pPr>
      <w:r w:rsidRPr="00A24FBF">
        <w:rPr>
          <w:rFonts w:cs="Arial"/>
          <w:b/>
          <w:bCs/>
          <w:szCs w:val="20"/>
        </w:rPr>
        <w:t>VIGÊNCIA E PRORROGAÇÃO</w:t>
      </w:r>
    </w:p>
    <w:p w14:paraId="7BA5DA30" w14:textId="77777777" w:rsidR="00782E59" w:rsidRPr="00A24FBF" w:rsidRDefault="00782E59" w:rsidP="00782E59">
      <w:pPr>
        <w:rPr>
          <w:rFonts w:cs="Arial"/>
          <w:szCs w:val="20"/>
        </w:rPr>
      </w:pPr>
    </w:p>
    <w:p w14:paraId="24B070CA" w14:textId="77777777" w:rsidR="00782E59" w:rsidRPr="00A24FBF" w:rsidRDefault="00782E59" w:rsidP="00782E59">
      <w:pPr>
        <w:rPr>
          <w:rFonts w:cs="Arial"/>
          <w:szCs w:val="20"/>
        </w:rPr>
      </w:pPr>
      <w:r w:rsidRPr="00A24FBF">
        <w:rPr>
          <w:rFonts w:cs="Arial"/>
          <w:szCs w:val="20"/>
        </w:rPr>
        <w:t xml:space="preserve">A vigência deste contrato é de </w:t>
      </w:r>
      <w:r w:rsidRPr="00A24FBF">
        <w:rPr>
          <w:rFonts w:cs="Arial"/>
          <w:b/>
          <w:bCs/>
          <w:szCs w:val="20"/>
        </w:rPr>
        <w:t>12 (doze) meses</w:t>
      </w:r>
      <w:r w:rsidRPr="00A24FBF">
        <w:rPr>
          <w:rFonts w:cs="Arial"/>
          <w:szCs w:val="20"/>
        </w:rPr>
        <w:t xml:space="preserve"> contados da data de publicação do seu extrato.</w:t>
      </w:r>
    </w:p>
    <w:p w14:paraId="1FE3BE97" w14:textId="77777777" w:rsidR="00782E59" w:rsidRPr="00A24FBF" w:rsidRDefault="00782E59" w:rsidP="00782E59">
      <w:pPr>
        <w:rPr>
          <w:rFonts w:cs="Arial"/>
          <w:szCs w:val="20"/>
        </w:rPr>
      </w:pPr>
    </w:p>
    <w:p w14:paraId="7F136C16" w14:textId="77777777" w:rsidR="00782E59" w:rsidRPr="00A24FBF" w:rsidRDefault="00782E59" w:rsidP="00782E59">
      <w:pPr>
        <w:rPr>
          <w:rFonts w:cs="Arial"/>
          <w:szCs w:val="20"/>
        </w:rPr>
      </w:pPr>
      <w:r w:rsidRPr="00A24FBF">
        <w:rPr>
          <w:rFonts w:cs="Arial"/>
          <w:b/>
          <w:bCs/>
          <w:szCs w:val="20"/>
        </w:rPr>
        <w:t>Parágrafo único.</w:t>
      </w:r>
      <w:r w:rsidRPr="00A24FBF">
        <w:rPr>
          <w:rFonts w:cs="Arial"/>
          <w:szCs w:val="20"/>
        </w:rPr>
        <w:t xml:space="preserve"> Este contrato poderá ser prorrogado, </w:t>
      </w:r>
      <w:r>
        <w:rPr>
          <w:rFonts w:cs="Arial"/>
          <w:szCs w:val="20"/>
        </w:rPr>
        <w:t xml:space="preserve">por se </w:t>
      </w:r>
      <w:r w:rsidRPr="00A24FBF">
        <w:rPr>
          <w:rFonts w:cs="Arial"/>
          <w:szCs w:val="20"/>
        </w:rPr>
        <w:t xml:space="preserve"> trata de fornecimento</w:t>
      </w:r>
      <w:r>
        <w:rPr>
          <w:rFonts w:cs="Arial"/>
          <w:szCs w:val="20"/>
        </w:rPr>
        <w:t xml:space="preserve"> de serviço</w:t>
      </w:r>
      <w:r w:rsidRPr="00A24FBF">
        <w:rPr>
          <w:rFonts w:cs="Arial"/>
          <w:szCs w:val="20"/>
        </w:rPr>
        <w:t xml:space="preserve"> contínuo.</w:t>
      </w:r>
    </w:p>
    <w:p w14:paraId="272681E7" w14:textId="77777777" w:rsidR="00782E59" w:rsidRPr="00A24FBF" w:rsidRDefault="00782E59" w:rsidP="00782E59">
      <w:pPr>
        <w:rPr>
          <w:rFonts w:cs="Arial"/>
          <w:szCs w:val="20"/>
        </w:rPr>
      </w:pPr>
    </w:p>
    <w:p w14:paraId="0B5242C7" w14:textId="77777777" w:rsidR="00782E59" w:rsidRPr="00A24FBF" w:rsidRDefault="00782E59" w:rsidP="00782E59">
      <w:pPr>
        <w:jc w:val="center"/>
        <w:rPr>
          <w:rFonts w:cs="Arial"/>
          <w:b/>
          <w:bCs/>
          <w:szCs w:val="20"/>
        </w:rPr>
      </w:pPr>
      <w:r w:rsidRPr="00A24FBF">
        <w:rPr>
          <w:rFonts w:cs="Arial"/>
          <w:b/>
          <w:bCs/>
          <w:szCs w:val="20"/>
        </w:rPr>
        <w:t>CLÁUSULA TERCEIRA</w:t>
      </w:r>
    </w:p>
    <w:p w14:paraId="6DD8872F" w14:textId="77777777" w:rsidR="00782E59" w:rsidRPr="00A24FBF" w:rsidRDefault="00782E59" w:rsidP="00782E59">
      <w:pPr>
        <w:jc w:val="center"/>
        <w:rPr>
          <w:rFonts w:cs="Arial"/>
          <w:b/>
          <w:bCs/>
          <w:szCs w:val="20"/>
        </w:rPr>
      </w:pPr>
      <w:r w:rsidRPr="00A24FBF">
        <w:rPr>
          <w:rFonts w:cs="Arial"/>
          <w:b/>
          <w:bCs/>
          <w:szCs w:val="20"/>
        </w:rPr>
        <w:t>PREÇO (art. 92, V)</w:t>
      </w:r>
    </w:p>
    <w:p w14:paraId="26C70D70" w14:textId="77777777" w:rsidR="00782E59" w:rsidRPr="00A24FBF" w:rsidRDefault="00782E59" w:rsidP="00782E59">
      <w:pPr>
        <w:rPr>
          <w:rFonts w:cs="Arial"/>
          <w:szCs w:val="20"/>
        </w:rPr>
      </w:pPr>
    </w:p>
    <w:p w14:paraId="3D5B42CD" w14:textId="77777777" w:rsidR="00782E59" w:rsidRPr="00A24FBF" w:rsidRDefault="00782E59" w:rsidP="00782E59">
      <w:pPr>
        <w:rPr>
          <w:rFonts w:cs="Arial"/>
          <w:szCs w:val="20"/>
        </w:rPr>
      </w:pPr>
      <w:r w:rsidRPr="00A24FBF">
        <w:rPr>
          <w:rFonts w:cs="Arial"/>
          <w:szCs w:val="20"/>
        </w:rPr>
        <w:t>O contratante pagará ao contratado o valor global de R$ ___________(__________), conforme características, quantitativos e preços a seguir:</w:t>
      </w:r>
    </w:p>
    <w:p w14:paraId="711E8664" w14:textId="77777777" w:rsidR="00782E59" w:rsidRPr="00A24FBF" w:rsidRDefault="00782E59" w:rsidP="00782E59">
      <w:pPr>
        <w:rPr>
          <w:rFonts w:cs="Arial"/>
          <w:szCs w:val="20"/>
        </w:rPr>
      </w:pPr>
    </w:p>
    <w:p w14:paraId="3B1694F4" w14:textId="77777777" w:rsidR="00782E59" w:rsidRPr="00A24FBF" w:rsidRDefault="00782E59" w:rsidP="00782E59">
      <w:pPr>
        <w:rPr>
          <w:rFonts w:cs="Arial"/>
          <w:szCs w:val="20"/>
        </w:rPr>
      </w:pPr>
    </w:p>
    <w:p w14:paraId="6C5D1A66" w14:textId="77777777" w:rsidR="00782E59" w:rsidRPr="00A24FBF" w:rsidRDefault="00782E59" w:rsidP="00782E59">
      <w:pPr>
        <w:rPr>
          <w:rFonts w:cs="Arial"/>
          <w:szCs w:val="20"/>
        </w:rPr>
      </w:pPr>
      <w:r>
        <w:rPr>
          <w:rFonts w:cs="Arial"/>
          <w:szCs w:val="20"/>
        </w:rPr>
        <w:t>xxx</w:t>
      </w:r>
    </w:p>
    <w:p w14:paraId="4ACA9904" w14:textId="77777777" w:rsidR="00782E59" w:rsidRPr="00A24FBF" w:rsidRDefault="00782E59" w:rsidP="00782E59">
      <w:pPr>
        <w:jc w:val="center"/>
        <w:rPr>
          <w:rFonts w:cs="Arial"/>
          <w:b/>
          <w:bCs/>
          <w:szCs w:val="20"/>
        </w:rPr>
      </w:pPr>
      <w:r w:rsidRPr="00A24FBF">
        <w:rPr>
          <w:rFonts w:cs="Arial"/>
          <w:b/>
          <w:bCs/>
          <w:szCs w:val="20"/>
        </w:rPr>
        <w:t>CLÁUSULA QUARTA</w:t>
      </w:r>
    </w:p>
    <w:p w14:paraId="595CFFE6" w14:textId="77777777" w:rsidR="00782E59" w:rsidRPr="00A24FBF" w:rsidRDefault="00782E59" w:rsidP="00782E59">
      <w:pPr>
        <w:jc w:val="center"/>
        <w:rPr>
          <w:rFonts w:cs="Arial"/>
          <w:b/>
          <w:bCs/>
          <w:szCs w:val="20"/>
        </w:rPr>
      </w:pPr>
      <w:r w:rsidRPr="00A24FBF">
        <w:rPr>
          <w:rFonts w:cs="Arial"/>
          <w:b/>
          <w:bCs/>
          <w:szCs w:val="20"/>
        </w:rPr>
        <w:t>DA MANUTENÇÃO DO EQUILÍBRIO ECONÔMICO-FINANCEIRO (art. 92, V e XI)</w:t>
      </w:r>
    </w:p>
    <w:p w14:paraId="5FD20567" w14:textId="77777777" w:rsidR="00782E59" w:rsidRPr="00A24FBF" w:rsidRDefault="00782E59" w:rsidP="00782E59">
      <w:pPr>
        <w:rPr>
          <w:rFonts w:cs="Arial"/>
          <w:szCs w:val="20"/>
        </w:rPr>
      </w:pPr>
    </w:p>
    <w:p w14:paraId="17261B02" w14:textId="0BC996D8" w:rsidR="00782E59" w:rsidRPr="00A24FBF" w:rsidRDefault="00782E59" w:rsidP="00202652">
      <w:pPr>
        <w:rPr>
          <w:rFonts w:cs="Arial"/>
          <w:szCs w:val="20"/>
        </w:rPr>
      </w:pPr>
      <w:r w:rsidRPr="00A24FBF">
        <w:rPr>
          <w:rFonts w:cs="Arial"/>
          <w:szCs w:val="20"/>
        </w:rPr>
        <w:t xml:space="preserve">Os preços inicialmente contratados são fixos e irreajustáveis no prazo de um ano da data do orçamento estimado, em </w:t>
      </w:r>
      <w:r>
        <w:rPr>
          <w:rFonts w:cs="Arial"/>
          <w:szCs w:val="20"/>
        </w:rPr>
        <w:t>0</w:t>
      </w:r>
      <w:r w:rsidR="00202652">
        <w:rPr>
          <w:rFonts w:cs="Arial"/>
          <w:szCs w:val="20"/>
        </w:rPr>
        <w:t>2 de setembro de 2026.</w:t>
      </w:r>
    </w:p>
    <w:p w14:paraId="2BE6E65B" w14:textId="77777777" w:rsidR="00782E59" w:rsidRPr="00A24FBF" w:rsidRDefault="00782E59" w:rsidP="00782E59">
      <w:pPr>
        <w:rPr>
          <w:rFonts w:cs="Arial"/>
          <w:szCs w:val="20"/>
        </w:rPr>
      </w:pPr>
    </w:p>
    <w:p w14:paraId="5420079A" w14:textId="77777777" w:rsidR="00782E59" w:rsidRPr="00A24FBF" w:rsidRDefault="00782E59" w:rsidP="00782E59">
      <w:pPr>
        <w:rPr>
          <w:rFonts w:cs="Arial"/>
          <w:szCs w:val="20"/>
        </w:rPr>
      </w:pPr>
      <w:r w:rsidRPr="00A24FBF">
        <w:rPr>
          <w:rFonts w:cs="Arial"/>
          <w:szCs w:val="20"/>
        </w:rPr>
        <w:t>§ 1º Após interregno de um ano, e independentemente de pedido do contratado, os preços iniciais serão reajustados por simples apostilamento, mediante aplicação, pelo contratante, do índice I</w:t>
      </w:r>
      <w:r>
        <w:rPr>
          <w:rFonts w:cs="Arial"/>
          <w:szCs w:val="20"/>
        </w:rPr>
        <w:t>PCA</w:t>
      </w:r>
      <w:r w:rsidRPr="00A24FBF">
        <w:rPr>
          <w:rFonts w:cs="Arial"/>
          <w:szCs w:val="20"/>
        </w:rPr>
        <w:t xml:space="preserve"> (IBGE) acumulado nos últimos 12 (doze) meses, exclusivamente para as obrigações iniciadas e concluídas após a ocorrência da anualidade.</w:t>
      </w:r>
    </w:p>
    <w:p w14:paraId="6BD070EA" w14:textId="77777777" w:rsidR="00782E59" w:rsidRPr="00A24FBF" w:rsidRDefault="00782E59" w:rsidP="00782E59">
      <w:pPr>
        <w:rPr>
          <w:rFonts w:cs="Arial"/>
          <w:szCs w:val="20"/>
        </w:rPr>
      </w:pPr>
    </w:p>
    <w:p w14:paraId="3688B646" w14:textId="77777777" w:rsidR="00782E59" w:rsidRPr="00A24FBF" w:rsidRDefault="00782E59" w:rsidP="00782E59">
      <w:pPr>
        <w:rPr>
          <w:rFonts w:cs="Arial"/>
          <w:szCs w:val="20"/>
        </w:rPr>
      </w:pPr>
      <w:r w:rsidRPr="00A24FBF">
        <w:rPr>
          <w:rFonts w:cs="Arial"/>
          <w:szCs w:val="20"/>
        </w:rPr>
        <w:t xml:space="preserve">§ 2º Havendo necessidade comprovada, este contrato poderá ser revisado para restabelecer a </w:t>
      </w:r>
      <w:r w:rsidRPr="00A24FBF">
        <w:rPr>
          <w:rFonts w:cs="Arial"/>
          <w:szCs w:val="20"/>
        </w:rPr>
        <w:lastRenderedPageBreak/>
        <w:t>sua exequibilidade perdida em razão de eventos posteriores, cujos riscos não tenham sido assumidos pelo contratado.</w:t>
      </w:r>
    </w:p>
    <w:p w14:paraId="35C5593F" w14:textId="77777777" w:rsidR="00782E59" w:rsidRPr="00A24FBF" w:rsidRDefault="00782E59" w:rsidP="00782E59">
      <w:pPr>
        <w:rPr>
          <w:rFonts w:cs="Arial"/>
          <w:szCs w:val="20"/>
        </w:rPr>
      </w:pPr>
    </w:p>
    <w:p w14:paraId="6EFD9A1B" w14:textId="77777777" w:rsidR="00782E59" w:rsidRPr="00A24FBF" w:rsidRDefault="00782E59" w:rsidP="00782E59">
      <w:pPr>
        <w:pStyle w:val="PargrafodaLista"/>
        <w:numPr>
          <w:ilvl w:val="0"/>
          <w:numId w:val="3"/>
        </w:numPr>
        <w:rPr>
          <w:rFonts w:cs="Arial"/>
          <w:szCs w:val="20"/>
        </w:rPr>
      </w:pPr>
      <w:r w:rsidRPr="00A24FBF">
        <w:rPr>
          <w:rFonts w:cs="Arial"/>
          <w:szCs w:val="20"/>
        </w:rPr>
        <w:t>- A decisão sobre a revisão será proferida pelo gestor do contrato no prazo de até 45 (quarenta e cinco) dias, contados do pedido formal do contratado, instruído de justificativas, planilhas, memória de cálculo e todas as evidências capazes.</w:t>
      </w:r>
    </w:p>
    <w:p w14:paraId="120DDDF2" w14:textId="77777777" w:rsidR="00782E59" w:rsidRPr="00A24FBF" w:rsidRDefault="00782E59" w:rsidP="00782E59">
      <w:pPr>
        <w:rPr>
          <w:rFonts w:cs="Arial"/>
          <w:szCs w:val="20"/>
        </w:rPr>
      </w:pPr>
    </w:p>
    <w:p w14:paraId="39084230" w14:textId="77777777" w:rsidR="00782E59" w:rsidRPr="00A24FBF" w:rsidRDefault="00782E59" w:rsidP="00782E59">
      <w:pPr>
        <w:jc w:val="center"/>
        <w:rPr>
          <w:rFonts w:cs="Arial"/>
          <w:b/>
          <w:bCs/>
          <w:szCs w:val="20"/>
        </w:rPr>
      </w:pPr>
      <w:r w:rsidRPr="00A24FBF">
        <w:rPr>
          <w:rFonts w:cs="Arial"/>
          <w:b/>
          <w:bCs/>
          <w:szCs w:val="20"/>
        </w:rPr>
        <w:t>CLÁUSULA QUINTA</w:t>
      </w:r>
    </w:p>
    <w:p w14:paraId="0CE00AE6" w14:textId="77777777" w:rsidR="00782E59" w:rsidRPr="00A24FBF" w:rsidRDefault="00782E59" w:rsidP="00782E59">
      <w:pPr>
        <w:jc w:val="center"/>
        <w:rPr>
          <w:rFonts w:cs="Arial"/>
          <w:b/>
          <w:bCs/>
          <w:szCs w:val="20"/>
        </w:rPr>
      </w:pPr>
      <w:r w:rsidRPr="00A24FBF">
        <w:rPr>
          <w:rFonts w:cs="Arial"/>
          <w:b/>
          <w:bCs/>
          <w:szCs w:val="20"/>
        </w:rPr>
        <w:t>DOTAÇÃO ORÇAMENTÁRIA (art. 92, VIII)</w:t>
      </w:r>
    </w:p>
    <w:p w14:paraId="0A0EDCC5" w14:textId="77777777" w:rsidR="00782E59" w:rsidRPr="00A24FBF" w:rsidRDefault="00782E59" w:rsidP="00782E59">
      <w:pPr>
        <w:rPr>
          <w:rFonts w:cs="Arial"/>
          <w:szCs w:val="20"/>
        </w:rPr>
      </w:pPr>
    </w:p>
    <w:p w14:paraId="7738226B" w14:textId="77777777" w:rsidR="00782E59" w:rsidRPr="00A24FBF" w:rsidRDefault="00782E59" w:rsidP="00782E59">
      <w:pPr>
        <w:rPr>
          <w:rFonts w:cs="Arial"/>
          <w:szCs w:val="20"/>
        </w:rPr>
      </w:pPr>
      <w:r w:rsidRPr="00A24FBF">
        <w:rPr>
          <w:rFonts w:cs="Arial"/>
          <w:szCs w:val="20"/>
        </w:rPr>
        <w:t>As despesas decorrentes da contratação, terão cobertura pelos créditos orçamentários consignados na Lei Orçamentária Anual (LOA) para o exercício de 202</w:t>
      </w:r>
      <w:r>
        <w:rPr>
          <w:rFonts w:cs="Arial"/>
          <w:szCs w:val="20"/>
        </w:rPr>
        <w:t>6</w:t>
      </w:r>
      <w:r w:rsidRPr="00A24FBF">
        <w:rPr>
          <w:rFonts w:cs="Arial"/>
          <w:szCs w:val="20"/>
        </w:rPr>
        <w:t>, fonte de recursos próprios do Município, nas seguintes funcionais programáticas:</w:t>
      </w:r>
    </w:p>
    <w:p w14:paraId="3F8D4D32" w14:textId="77777777" w:rsidR="00782E59" w:rsidRPr="00A24FBF" w:rsidRDefault="00782E59" w:rsidP="00782E59">
      <w:pPr>
        <w:rPr>
          <w:rFonts w:cs="Arial"/>
          <w:szCs w:val="20"/>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92"/>
        <w:gridCol w:w="1001"/>
        <w:gridCol w:w="2126"/>
        <w:gridCol w:w="766"/>
        <w:gridCol w:w="1373"/>
        <w:gridCol w:w="2230"/>
      </w:tblGrid>
      <w:tr w:rsidR="00202652" w:rsidRPr="00202652" w14:paraId="6F69DE25" w14:textId="77777777" w:rsidTr="00202652">
        <w:tc>
          <w:tcPr>
            <w:tcW w:w="8497" w:type="dxa"/>
            <w:gridSpan w:val="6"/>
            <w:shd w:val="clear" w:color="auto" w:fill="FFFFFF"/>
          </w:tcPr>
          <w:p w14:paraId="2739CC93" w14:textId="77777777" w:rsidR="00202652" w:rsidRPr="00202652" w:rsidRDefault="00202652" w:rsidP="00E61617">
            <w:pPr>
              <w:rPr>
                <w:sz w:val="18"/>
                <w:szCs w:val="18"/>
              </w:rPr>
            </w:pPr>
            <w:r w:rsidRPr="00202652">
              <w:rPr>
                <w:sz w:val="18"/>
                <w:szCs w:val="18"/>
              </w:rPr>
              <w:t>Dotações</w:t>
            </w:r>
          </w:p>
        </w:tc>
      </w:tr>
      <w:tr w:rsidR="00202652" w:rsidRPr="00202652" w14:paraId="605DB12E" w14:textId="77777777" w:rsidTr="0055254D">
        <w:tc>
          <w:tcPr>
            <w:tcW w:w="994" w:type="dxa"/>
            <w:shd w:val="clear" w:color="auto" w:fill="D9E2F3" w:themeFill="accent1" w:themeFillTint="33"/>
          </w:tcPr>
          <w:p w14:paraId="4B7C1ADD" w14:textId="77777777" w:rsidR="00202652" w:rsidRPr="00202652" w:rsidRDefault="00202652" w:rsidP="00E61617">
            <w:pPr>
              <w:jc w:val="center"/>
              <w:rPr>
                <w:sz w:val="18"/>
                <w:szCs w:val="18"/>
              </w:rPr>
            </w:pPr>
            <w:r w:rsidRPr="00202652">
              <w:rPr>
                <w:sz w:val="18"/>
                <w:szCs w:val="18"/>
              </w:rPr>
              <w:t>Exercício da despesa</w:t>
            </w:r>
          </w:p>
        </w:tc>
        <w:tc>
          <w:tcPr>
            <w:tcW w:w="1002" w:type="dxa"/>
            <w:shd w:val="clear" w:color="auto" w:fill="D9E2F3" w:themeFill="accent1" w:themeFillTint="33"/>
          </w:tcPr>
          <w:p w14:paraId="731F8000" w14:textId="77777777" w:rsidR="00202652" w:rsidRPr="00202652" w:rsidRDefault="00202652" w:rsidP="00E61617">
            <w:pPr>
              <w:jc w:val="center"/>
              <w:rPr>
                <w:sz w:val="18"/>
                <w:szCs w:val="18"/>
              </w:rPr>
            </w:pPr>
            <w:r w:rsidRPr="00202652">
              <w:rPr>
                <w:sz w:val="18"/>
                <w:szCs w:val="18"/>
              </w:rPr>
              <w:t>Conta da despesa</w:t>
            </w:r>
          </w:p>
        </w:tc>
        <w:tc>
          <w:tcPr>
            <w:tcW w:w="2128" w:type="dxa"/>
            <w:shd w:val="clear" w:color="auto" w:fill="D9E2F3" w:themeFill="accent1" w:themeFillTint="33"/>
          </w:tcPr>
          <w:p w14:paraId="1A7E7989" w14:textId="77777777" w:rsidR="00202652" w:rsidRPr="00202652" w:rsidRDefault="00202652" w:rsidP="00E61617">
            <w:pPr>
              <w:jc w:val="center"/>
              <w:rPr>
                <w:sz w:val="18"/>
                <w:szCs w:val="18"/>
              </w:rPr>
            </w:pPr>
            <w:r w:rsidRPr="00202652">
              <w:rPr>
                <w:sz w:val="18"/>
                <w:szCs w:val="18"/>
              </w:rPr>
              <w:t>Funcional programática</w:t>
            </w:r>
          </w:p>
        </w:tc>
        <w:tc>
          <w:tcPr>
            <w:tcW w:w="767" w:type="dxa"/>
            <w:shd w:val="clear" w:color="auto" w:fill="D9E2F3" w:themeFill="accent1" w:themeFillTint="33"/>
          </w:tcPr>
          <w:p w14:paraId="0109483A" w14:textId="77777777" w:rsidR="00202652" w:rsidRPr="00202652" w:rsidRDefault="00202652" w:rsidP="00E61617">
            <w:pPr>
              <w:jc w:val="center"/>
              <w:rPr>
                <w:sz w:val="18"/>
                <w:szCs w:val="18"/>
              </w:rPr>
            </w:pPr>
            <w:r w:rsidRPr="00202652">
              <w:rPr>
                <w:sz w:val="18"/>
                <w:szCs w:val="18"/>
              </w:rPr>
              <w:t>Fonte de recurso</w:t>
            </w:r>
          </w:p>
        </w:tc>
        <w:tc>
          <w:tcPr>
            <w:tcW w:w="1374" w:type="dxa"/>
            <w:shd w:val="clear" w:color="auto" w:fill="D9E2F3" w:themeFill="accent1" w:themeFillTint="33"/>
          </w:tcPr>
          <w:p w14:paraId="5C24892C" w14:textId="77777777" w:rsidR="00202652" w:rsidRPr="00202652" w:rsidRDefault="00202652" w:rsidP="00E61617">
            <w:pPr>
              <w:jc w:val="center"/>
              <w:rPr>
                <w:sz w:val="18"/>
                <w:szCs w:val="18"/>
              </w:rPr>
            </w:pPr>
            <w:r w:rsidRPr="00202652">
              <w:rPr>
                <w:sz w:val="18"/>
                <w:szCs w:val="18"/>
              </w:rPr>
              <w:t>Natureza da despesa</w:t>
            </w:r>
          </w:p>
        </w:tc>
        <w:tc>
          <w:tcPr>
            <w:tcW w:w="2232" w:type="dxa"/>
            <w:shd w:val="clear" w:color="auto" w:fill="D9E2F3" w:themeFill="accent1" w:themeFillTint="33"/>
          </w:tcPr>
          <w:p w14:paraId="00AF4E5B" w14:textId="77777777" w:rsidR="00202652" w:rsidRPr="00202652" w:rsidRDefault="00202652" w:rsidP="00E61617">
            <w:pPr>
              <w:jc w:val="center"/>
              <w:rPr>
                <w:sz w:val="18"/>
                <w:szCs w:val="18"/>
              </w:rPr>
            </w:pPr>
            <w:r w:rsidRPr="00202652">
              <w:rPr>
                <w:sz w:val="18"/>
                <w:szCs w:val="18"/>
              </w:rPr>
              <w:t>Grupo da fonte</w:t>
            </w:r>
          </w:p>
        </w:tc>
      </w:tr>
      <w:tr w:rsidR="00202652" w:rsidRPr="00202652" w14:paraId="52477990" w14:textId="77777777" w:rsidTr="00202652">
        <w:tc>
          <w:tcPr>
            <w:tcW w:w="994" w:type="dxa"/>
            <w:shd w:val="clear" w:color="auto" w:fill="FFFFFF"/>
          </w:tcPr>
          <w:p w14:paraId="05630D6E"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4406DA20" w14:textId="77777777" w:rsidR="00202652" w:rsidRPr="00202652" w:rsidRDefault="00202652" w:rsidP="00E61617">
            <w:pPr>
              <w:rPr>
                <w:sz w:val="18"/>
                <w:szCs w:val="18"/>
              </w:rPr>
            </w:pPr>
            <w:r w:rsidRPr="00202652">
              <w:rPr>
                <w:sz w:val="18"/>
                <w:szCs w:val="18"/>
              </w:rPr>
              <w:t>2770</w:t>
            </w:r>
          </w:p>
        </w:tc>
        <w:tc>
          <w:tcPr>
            <w:tcW w:w="2128" w:type="dxa"/>
            <w:shd w:val="clear" w:color="auto" w:fill="FFFFFF"/>
          </w:tcPr>
          <w:p w14:paraId="55EADB0F"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2DE2BBB2" w14:textId="77777777" w:rsidR="00202652" w:rsidRPr="00202652" w:rsidRDefault="00202652" w:rsidP="00E61617">
            <w:pPr>
              <w:rPr>
                <w:sz w:val="18"/>
                <w:szCs w:val="18"/>
              </w:rPr>
            </w:pPr>
            <w:r w:rsidRPr="00202652">
              <w:rPr>
                <w:sz w:val="18"/>
                <w:szCs w:val="18"/>
              </w:rPr>
              <w:t>0</w:t>
            </w:r>
          </w:p>
        </w:tc>
        <w:tc>
          <w:tcPr>
            <w:tcW w:w="1374" w:type="dxa"/>
            <w:shd w:val="clear" w:color="auto" w:fill="FFFFFF"/>
          </w:tcPr>
          <w:p w14:paraId="6E476F0F"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457C72A8" w14:textId="77777777" w:rsidR="00202652" w:rsidRPr="00202652" w:rsidRDefault="00202652" w:rsidP="00E61617">
            <w:pPr>
              <w:rPr>
                <w:sz w:val="18"/>
                <w:szCs w:val="18"/>
              </w:rPr>
            </w:pPr>
            <w:r w:rsidRPr="00202652">
              <w:rPr>
                <w:sz w:val="18"/>
                <w:szCs w:val="18"/>
              </w:rPr>
              <w:t>Do Exercício</w:t>
            </w:r>
          </w:p>
        </w:tc>
      </w:tr>
      <w:tr w:rsidR="00202652" w:rsidRPr="00202652" w14:paraId="4F415B85" w14:textId="77777777" w:rsidTr="00202652">
        <w:tc>
          <w:tcPr>
            <w:tcW w:w="994" w:type="dxa"/>
            <w:shd w:val="clear" w:color="auto" w:fill="FFFFFF"/>
          </w:tcPr>
          <w:p w14:paraId="1B0F5DAF"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3789CA48" w14:textId="77777777" w:rsidR="00202652" w:rsidRPr="00202652" w:rsidRDefault="00202652" w:rsidP="00E61617">
            <w:pPr>
              <w:rPr>
                <w:sz w:val="18"/>
                <w:szCs w:val="18"/>
              </w:rPr>
            </w:pPr>
            <w:r w:rsidRPr="00202652">
              <w:rPr>
                <w:sz w:val="18"/>
                <w:szCs w:val="18"/>
              </w:rPr>
              <w:t>2780</w:t>
            </w:r>
          </w:p>
        </w:tc>
        <w:tc>
          <w:tcPr>
            <w:tcW w:w="2128" w:type="dxa"/>
            <w:shd w:val="clear" w:color="auto" w:fill="FFFFFF"/>
          </w:tcPr>
          <w:p w14:paraId="3C21FF7A"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7F52C48E" w14:textId="77777777" w:rsidR="00202652" w:rsidRPr="00202652" w:rsidRDefault="00202652" w:rsidP="00E61617">
            <w:pPr>
              <w:rPr>
                <w:sz w:val="18"/>
                <w:szCs w:val="18"/>
              </w:rPr>
            </w:pPr>
            <w:r w:rsidRPr="00202652">
              <w:rPr>
                <w:sz w:val="18"/>
                <w:szCs w:val="18"/>
              </w:rPr>
              <w:t>103</w:t>
            </w:r>
          </w:p>
        </w:tc>
        <w:tc>
          <w:tcPr>
            <w:tcW w:w="1374" w:type="dxa"/>
            <w:shd w:val="clear" w:color="auto" w:fill="FFFFFF"/>
          </w:tcPr>
          <w:p w14:paraId="254B889A"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5DC45017" w14:textId="77777777" w:rsidR="00202652" w:rsidRPr="00202652" w:rsidRDefault="00202652" w:rsidP="00E61617">
            <w:pPr>
              <w:rPr>
                <w:sz w:val="18"/>
                <w:szCs w:val="18"/>
              </w:rPr>
            </w:pPr>
            <w:r w:rsidRPr="00202652">
              <w:rPr>
                <w:sz w:val="18"/>
                <w:szCs w:val="18"/>
              </w:rPr>
              <w:t>Do Exercício</w:t>
            </w:r>
          </w:p>
        </w:tc>
      </w:tr>
      <w:tr w:rsidR="00202652" w:rsidRPr="00202652" w14:paraId="7D331732" w14:textId="77777777" w:rsidTr="00202652">
        <w:tc>
          <w:tcPr>
            <w:tcW w:w="994" w:type="dxa"/>
            <w:shd w:val="clear" w:color="auto" w:fill="FFFFFF"/>
          </w:tcPr>
          <w:p w14:paraId="1960DD01"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340B211E" w14:textId="77777777" w:rsidR="00202652" w:rsidRPr="00202652" w:rsidRDefault="00202652" w:rsidP="00E61617">
            <w:pPr>
              <w:rPr>
                <w:sz w:val="18"/>
                <w:szCs w:val="18"/>
              </w:rPr>
            </w:pPr>
            <w:r w:rsidRPr="00202652">
              <w:rPr>
                <w:sz w:val="18"/>
                <w:szCs w:val="18"/>
              </w:rPr>
              <w:t>2790</w:t>
            </w:r>
          </w:p>
        </w:tc>
        <w:tc>
          <w:tcPr>
            <w:tcW w:w="2128" w:type="dxa"/>
            <w:shd w:val="clear" w:color="auto" w:fill="FFFFFF"/>
          </w:tcPr>
          <w:p w14:paraId="2A0246C1"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34611F33" w14:textId="77777777" w:rsidR="00202652" w:rsidRPr="00202652" w:rsidRDefault="00202652" w:rsidP="00E61617">
            <w:pPr>
              <w:rPr>
                <w:sz w:val="18"/>
                <w:szCs w:val="18"/>
              </w:rPr>
            </w:pPr>
            <w:r w:rsidRPr="00202652">
              <w:rPr>
                <w:sz w:val="18"/>
                <w:szCs w:val="18"/>
              </w:rPr>
              <w:t>107</w:t>
            </w:r>
          </w:p>
        </w:tc>
        <w:tc>
          <w:tcPr>
            <w:tcW w:w="1374" w:type="dxa"/>
            <w:shd w:val="clear" w:color="auto" w:fill="FFFFFF"/>
          </w:tcPr>
          <w:p w14:paraId="0CF6AD24"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6E5CE7BC" w14:textId="77777777" w:rsidR="00202652" w:rsidRPr="00202652" w:rsidRDefault="00202652" w:rsidP="00E61617">
            <w:pPr>
              <w:rPr>
                <w:sz w:val="18"/>
                <w:szCs w:val="18"/>
              </w:rPr>
            </w:pPr>
            <w:r w:rsidRPr="00202652">
              <w:rPr>
                <w:sz w:val="18"/>
                <w:szCs w:val="18"/>
              </w:rPr>
              <w:t>Do Exercício</w:t>
            </w:r>
          </w:p>
        </w:tc>
      </w:tr>
      <w:tr w:rsidR="00202652" w:rsidRPr="00202652" w14:paraId="28E7340A" w14:textId="77777777" w:rsidTr="00202652">
        <w:tc>
          <w:tcPr>
            <w:tcW w:w="994" w:type="dxa"/>
            <w:shd w:val="clear" w:color="auto" w:fill="FFFFFF"/>
          </w:tcPr>
          <w:p w14:paraId="2C0DDBC4"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2AB4B8C2" w14:textId="77777777" w:rsidR="00202652" w:rsidRPr="00202652" w:rsidRDefault="00202652" w:rsidP="00E61617">
            <w:pPr>
              <w:rPr>
                <w:sz w:val="18"/>
                <w:szCs w:val="18"/>
              </w:rPr>
            </w:pPr>
            <w:r w:rsidRPr="00202652">
              <w:rPr>
                <w:sz w:val="18"/>
                <w:szCs w:val="18"/>
              </w:rPr>
              <w:t>2800</w:t>
            </w:r>
          </w:p>
        </w:tc>
        <w:tc>
          <w:tcPr>
            <w:tcW w:w="2128" w:type="dxa"/>
            <w:shd w:val="clear" w:color="auto" w:fill="FFFFFF"/>
          </w:tcPr>
          <w:p w14:paraId="7220BA0C"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6C8E5AD0" w14:textId="77777777" w:rsidR="00202652" w:rsidRPr="00202652" w:rsidRDefault="00202652" w:rsidP="00E61617">
            <w:pPr>
              <w:rPr>
                <w:sz w:val="18"/>
                <w:szCs w:val="18"/>
              </w:rPr>
            </w:pPr>
            <w:r w:rsidRPr="00202652">
              <w:rPr>
                <w:sz w:val="18"/>
                <w:szCs w:val="18"/>
              </w:rPr>
              <w:t>120</w:t>
            </w:r>
          </w:p>
        </w:tc>
        <w:tc>
          <w:tcPr>
            <w:tcW w:w="1374" w:type="dxa"/>
            <w:shd w:val="clear" w:color="auto" w:fill="FFFFFF"/>
          </w:tcPr>
          <w:p w14:paraId="2C3ED287"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011F4D5A" w14:textId="77777777" w:rsidR="00202652" w:rsidRPr="00202652" w:rsidRDefault="00202652" w:rsidP="00E61617">
            <w:pPr>
              <w:rPr>
                <w:sz w:val="18"/>
                <w:szCs w:val="18"/>
              </w:rPr>
            </w:pPr>
            <w:r w:rsidRPr="00202652">
              <w:rPr>
                <w:sz w:val="18"/>
                <w:szCs w:val="18"/>
              </w:rPr>
              <w:t>Do Exercício</w:t>
            </w:r>
          </w:p>
        </w:tc>
      </w:tr>
      <w:tr w:rsidR="00202652" w:rsidRPr="00202652" w14:paraId="167CC652" w14:textId="77777777" w:rsidTr="00202652">
        <w:tc>
          <w:tcPr>
            <w:tcW w:w="994" w:type="dxa"/>
            <w:shd w:val="clear" w:color="auto" w:fill="FFFFFF"/>
          </w:tcPr>
          <w:p w14:paraId="48C41BE8"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266F6212" w14:textId="77777777" w:rsidR="00202652" w:rsidRPr="00202652" w:rsidRDefault="00202652" w:rsidP="00E61617">
            <w:pPr>
              <w:rPr>
                <w:sz w:val="18"/>
                <w:szCs w:val="18"/>
              </w:rPr>
            </w:pPr>
            <w:r w:rsidRPr="00202652">
              <w:rPr>
                <w:sz w:val="18"/>
                <w:szCs w:val="18"/>
              </w:rPr>
              <w:t>2810</w:t>
            </w:r>
          </w:p>
        </w:tc>
        <w:tc>
          <w:tcPr>
            <w:tcW w:w="2128" w:type="dxa"/>
            <w:shd w:val="clear" w:color="auto" w:fill="FFFFFF"/>
          </w:tcPr>
          <w:p w14:paraId="1A1212F9"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426EAA68" w14:textId="77777777" w:rsidR="00202652" w:rsidRPr="00202652" w:rsidRDefault="00202652" w:rsidP="00E61617">
            <w:pPr>
              <w:rPr>
                <w:sz w:val="18"/>
                <w:szCs w:val="18"/>
              </w:rPr>
            </w:pPr>
            <w:r w:rsidRPr="00202652">
              <w:rPr>
                <w:sz w:val="18"/>
                <w:szCs w:val="18"/>
              </w:rPr>
              <w:t>136</w:t>
            </w:r>
          </w:p>
        </w:tc>
        <w:tc>
          <w:tcPr>
            <w:tcW w:w="1374" w:type="dxa"/>
            <w:shd w:val="clear" w:color="auto" w:fill="FFFFFF"/>
          </w:tcPr>
          <w:p w14:paraId="2A8C2A5B"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5E419EFA" w14:textId="77777777" w:rsidR="00202652" w:rsidRPr="00202652" w:rsidRDefault="00202652" w:rsidP="00E61617">
            <w:pPr>
              <w:rPr>
                <w:sz w:val="18"/>
                <w:szCs w:val="18"/>
              </w:rPr>
            </w:pPr>
            <w:r w:rsidRPr="00202652">
              <w:rPr>
                <w:sz w:val="18"/>
                <w:szCs w:val="18"/>
              </w:rPr>
              <w:t>Do Exercício</w:t>
            </w:r>
          </w:p>
        </w:tc>
      </w:tr>
      <w:tr w:rsidR="00202652" w:rsidRPr="00202652" w14:paraId="5BD57D59" w14:textId="77777777" w:rsidTr="00202652">
        <w:tc>
          <w:tcPr>
            <w:tcW w:w="994" w:type="dxa"/>
            <w:shd w:val="clear" w:color="auto" w:fill="FFFFFF"/>
          </w:tcPr>
          <w:p w14:paraId="4BD10809"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2D2E2FB7" w14:textId="77777777" w:rsidR="00202652" w:rsidRPr="00202652" w:rsidRDefault="00202652" w:rsidP="00E61617">
            <w:pPr>
              <w:rPr>
                <w:sz w:val="18"/>
                <w:szCs w:val="18"/>
              </w:rPr>
            </w:pPr>
            <w:r w:rsidRPr="00202652">
              <w:rPr>
                <w:sz w:val="18"/>
                <w:szCs w:val="18"/>
              </w:rPr>
              <w:t>2820</w:t>
            </w:r>
          </w:p>
        </w:tc>
        <w:tc>
          <w:tcPr>
            <w:tcW w:w="2128" w:type="dxa"/>
            <w:shd w:val="clear" w:color="auto" w:fill="FFFFFF"/>
          </w:tcPr>
          <w:p w14:paraId="5FE94F47"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149341CB" w14:textId="77777777" w:rsidR="00202652" w:rsidRPr="00202652" w:rsidRDefault="00202652" w:rsidP="00E61617">
            <w:pPr>
              <w:rPr>
                <w:sz w:val="18"/>
                <w:szCs w:val="18"/>
              </w:rPr>
            </w:pPr>
            <w:r w:rsidRPr="00202652">
              <w:rPr>
                <w:sz w:val="18"/>
                <w:szCs w:val="18"/>
              </w:rPr>
              <w:t>152</w:t>
            </w:r>
          </w:p>
        </w:tc>
        <w:tc>
          <w:tcPr>
            <w:tcW w:w="1374" w:type="dxa"/>
            <w:shd w:val="clear" w:color="auto" w:fill="FFFFFF"/>
          </w:tcPr>
          <w:p w14:paraId="704FCAE8"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40280F08" w14:textId="77777777" w:rsidR="00202652" w:rsidRPr="00202652" w:rsidRDefault="00202652" w:rsidP="00E61617">
            <w:pPr>
              <w:rPr>
                <w:sz w:val="18"/>
                <w:szCs w:val="18"/>
              </w:rPr>
            </w:pPr>
            <w:r w:rsidRPr="00202652">
              <w:rPr>
                <w:sz w:val="18"/>
                <w:szCs w:val="18"/>
              </w:rPr>
              <w:t>Do Exercício</w:t>
            </w:r>
          </w:p>
        </w:tc>
      </w:tr>
      <w:tr w:rsidR="00202652" w:rsidRPr="00202652" w14:paraId="596FBB59" w14:textId="77777777" w:rsidTr="00202652">
        <w:tc>
          <w:tcPr>
            <w:tcW w:w="994" w:type="dxa"/>
            <w:shd w:val="clear" w:color="auto" w:fill="FFFFFF"/>
          </w:tcPr>
          <w:p w14:paraId="28369833" w14:textId="77777777" w:rsidR="00202652" w:rsidRPr="00202652" w:rsidRDefault="00202652" w:rsidP="00E61617">
            <w:pPr>
              <w:rPr>
                <w:sz w:val="18"/>
                <w:szCs w:val="18"/>
              </w:rPr>
            </w:pPr>
            <w:r w:rsidRPr="00202652">
              <w:rPr>
                <w:sz w:val="18"/>
                <w:szCs w:val="18"/>
              </w:rPr>
              <w:t>2026</w:t>
            </w:r>
          </w:p>
        </w:tc>
        <w:tc>
          <w:tcPr>
            <w:tcW w:w="1002" w:type="dxa"/>
            <w:shd w:val="clear" w:color="auto" w:fill="FFFFFF"/>
          </w:tcPr>
          <w:p w14:paraId="5179A056" w14:textId="77777777" w:rsidR="00202652" w:rsidRPr="00202652" w:rsidRDefault="00202652" w:rsidP="00E61617">
            <w:pPr>
              <w:rPr>
                <w:sz w:val="18"/>
                <w:szCs w:val="18"/>
              </w:rPr>
            </w:pPr>
            <w:r w:rsidRPr="00202652">
              <w:rPr>
                <w:sz w:val="18"/>
                <w:szCs w:val="18"/>
              </w:rPr>
              <w:t>2830</w:t>
            </w:r>
          </w:p>
        </w:tc>
        <w:tc>
          <w:tcPr>
            <w:tcW w:w="2128" w:type="dxa"/>
            <w:shd w:val="clear" w:color="auto" w:fill="FFFFFF"/>
          </w:tcPr>
          <w:p w14:paraId="4208EBD8" w14:textId="77777777" w:rsidR="00202652" w:rsidRPr="00202652" w:rsidRDefault="00202652" w:rsidP="00E61617">
            <w:pPr>
              <w:rPr>
                <w:sz w:val="18"/>
                <w:szCs w:val="18"/>
              </w:rPr>
            </w:pPr>
            <w:r w:rsidRPr="00202652">
              <w:rPr>
                <w:sz w:val="18"/>
                <w:szCs w:val="18"/>
              </w:rPr>
              <w:t>05.008.12.361.0005.2016</w:t>
            </w:r>
          </w:p>
        </w:tc>
        <w:tc>
          <w:tcPr>
            <w:tcW w:w="767" w:type="dxa"/>
            <w:shd w:val="clear" w:color="auto" w:fill="FFFFFF"/>
          </w:tcPr>
          <w:p w14:paraId="6B4C86D2" w14:textId="77777777" w:rsidR="00202652" w:rsidRPr="00202652" w:rsidRDefault="00202652" w:rsidP="00E61617">
            <w:pPr>
              <w:rPr>
                <w:sz w:val="18"/>
                <w:szCs w:val="18"/>
              </w:rPr>
            </w:pPr>
            <w:r w:rsidRPr="00202652">
              <w:rPr>
                <w:sz w:val="18"/>
                <w:szCs w:val="18"/>
              </w:rPr>
              <w:t>504</w:t>
            </w:r>
          </w:p>
        </w:tc>
        <w:tc>
          <w:tcPr>
            <w:tcW w:w="1374" w:type="dxa"/>
            <w:shd w:val="clear" w:color="auto" w:fill="FFFFFF"/>
          </w:tcPr>
          <w:p w14:paraId="71DD1FD2" w14:textId="77777777" w:rsidR="00202652" w:rsidRPr="00202652" w:rsidRDefault="00202652" w:rsidP="00E61617">
            <w:pPr>
              <w:rPr>
                <w:sz w:val="18"/>
                <w:szCs w:val="18"/>
              </w:rPr>
            </w:pPr>
            <w:r w:rsidRPr="00202652">
              <w:rPr>
                <w:sz w:val="18"/>
                <w:szCs w:val="18"/>
              </w:rPr>
              <w:t>3.3.90.39.00.00</w:t>
            </w:r>
          </w:p>
        </w:tc>
        <w:tc>
          <w:tcPr>
            <w:tcW w:w="2232" w:type="dxa"/>
            <w:shd w:val="clear" w:color="auto" w:fill="FFFFFF"/>
          </w:tcPr>
          <w:p w14:paraId="4B1AAD1B" w14:textId="77777777" w:rsidR="00202652" w:rsidRPr="00202652" w:rsidRDefault="00202652" w:rsidP="00E61617">
            <w:pPr>
              <w:rPr>
                <w:sz w:val="18"/>
                <w:szCs w:val="18"/>
              </w:rPr>
            </w:pPr>
            <w:r w:rsidRPr="00202652">
              <w:rPr>
                <w:sz w:val="18"/>
                <w:szCs w:val="18"/>
              </w:rPr>
              <w:t>Do Exercício</w:t>
            </w:r>
          </w:p>
        </w:tc>
      </w:tr>
    </w:tbl>
    <w:p w14:paraId="6CCD1CB8" w14:textId="77777777" w:rsidR="00782E59" w:rsidRPr="00A24FBF" w:rsidRDefault="00782E59" w:rsidP="00782E59">
      <w:pPr>
        <w:rPr>
          <w:rFonts w:cs="Arial"/>
          <w:szCs w:val="20"/>
        </w:rPr>
      </w:pPr>
    </w:p>
    <w:p w14:paraId="13D3B529" w14:textId="77777777" w:rsidR="00782E59" w:rsidRPr="00A24FBF" w:rsidRDefault="00782E59" w:rsidP="00782E59">
      <w:pPr>
        <w:jc w:val="center"/>
        <w:rPr>
          <w:rFonts w:cs="Arial"/>
          <w:b/>
          <w:bCs/>
          <w:szCs w:val="20"/>
        </w:rPr>
      </w:pPr>
      <w:r w:rsidRPr="00A24FBF">
        <w:rPr>
          <w:rFonts w:cs="Arial"/>
          <w:b/>
          <w:bCs/>
          <w:szCs w:val="20"/>
        </w:rPr>
        <w:t xml:space="preserve">CLÁUSULA SEXTA </w:t>
      </w:r>
    </w:p>
    <w:p w14:paraId="3BD9922E" w14:textId="77777777" w:rsidR="00782E59" w:rsidRPr="00A24FBF" w:rsidRDefault="00782E59" w:rsidP="00782E59">
      <w:pPr>
        <w:jc w:val="center"/>
        <w:rPr>
          <w:rFonts w:cs="Arial"/>
          <w:b/>
          <w:bCs/>
          <w:szCs w:val="20"/>
        </w:rPr>
      </w:pPr>
      <w:r w:rsidRPr="00A24FBF">
        <w:rPr>
          <w:rFonts w:cs="Arial"/>
          <w:b/>
          <w:bCs/>
          <w:szCs w:val="20"/>
        </w:rPr>
        <w:t>DA SUBCONTRATAÇÃO</w:t>
      </w:r>
    </w:p>
    <w:p w14:paraId="24C9AF9A" w14:textId="77777777" w:rsidR="00782E59" w:rsidRPr="00A24FBF" w:rsidRDefault="00782E59" w:rsidP="00782E59">
      <w:pPr>
        <w:rPr>
          <w:rFonts w:cs="Arial"/>
          <w:szCs w:val="20"/>
        </w:rPr>
      </w:pPr>
    </w:p>
    <w:p w14:paraId="686265F5" w14:textId="77777777" w:rsidR="00782E59" w:rsidRPr="00A24FBF" w:rsidRDefault="00782E59" w:rsidP="00782E59">
      <w:pPr>
        <w:rPr>
          <w:rFonts w:cs="Arial"/>
          <w:szCs w:val="20"/>
        </w:rPr>
      </w:pPr>
      <w:r w:rsidRPr="00A24FBF">
        <w:rPr>
          <w:rFonts w:cs="Arial"/>
          <w:szCs w:val="20"/>
        </w:rPr>
        <w:t>É expressamente vedado a subcontratação total ou parcial do objeto, sob pena de rescisão do contrato e aplicação e outras penalidades cabíveis.</w:t>
      </w:r>
    </w:p>
    <w:p w14:paraId="21EE5EFE" w14:textId="77777777" w:rsidR="00782E59" w:rsidRPr="00A24FBF" w:rsidRDefault="00782E59" w:rsidP="00782E59">
      <w:pPr>
        <w:rPr>
          <w:rFonts w:cs="Arial"/>
          <w:szCs w:val="20"/>
        </w:rPr>
      </w:pPr>
    </w:p>
    <w:p w14:paraId="50BEFAD5" w14:textId="77777777" w:rsidR="00782E59" w:rsidRPr="00A24FBF" w:rsidRDefault="00782E59" w:rsidP="00782E59">
      <w:pPr>
        <w:jc w:val="center"/>
        <w:rPr>
          <w:rFonts w:cs="Arial"/>
          <w:b/>
          <w:bCs/>
          <w:szCs w:val="20"/>
        </w:rPr>
      </w:pPr>
      <w:r w:rsidRPr="00A24FBF">
        <w:rPr>
          <w:rFonts w:cs="Arial"/>
          <w:b/>
          <w:bCs/>
          <w:szCs w:val="20"/>
        </w:rPr>
        <w:t>CLÁUSULA SÉTIMA</w:t>
      </w:r>
    </w:p>
    <w:p w14:paraId="49A99EEF" w14:textId="77777777" w:rsidR="00782E59" w:rsidRPr="00A24FBF" w:rsidRDefault="00782E59" w:rsidP="00782E59">
      <w:pPr>
        <w:jc w:val="center"/>
        <w:rPr>
          <w:rFonts w:cs="Arial"/>
          <w:szCs w:val="20"/>
        </w:rPr>
      </w:pPr>
      <w:r w:rsidRPr="00A24FBF">
        <w:rPr>
          <w:rFonts w:cs="Arial"/>
          <w:b/>
          <w:bCs/>
          <w:szCs w:val="20"/>
        </w:rPr>
        <w:t>DA FORMA DE FORNECIMENTO (art. 92, IV)</w:t>
      </w:r>
    </w:p>
    <w:p w14:paraId="0B4323B3" w14:textId="77777777" w:rsidR="00782E59" w:rsidRPr="00A24FBF" w:rsidRDefault="00782E59" w:rsidP="00782E59">
      <w:pPr>
        <w:rPr>
          <w:rFonts w:cs="Arial"/>
          <w:szCs w:val="20"/>
        </w:rPr>
      </w:pPr>
    </w:p>
    <w:p w14:paraId="29BD3A95" w14:textId="77777777" w:rsidR="00782E59" w:rsidRPr="00A24FBF" w:rsidRDefault="00782E59" w:rsidP="00782E59">
      <w:pPr>
        <w:rPr>
          <w:rFonts w:cs="Arial"/>
          <w:szCs w:val="20"/>
        </w:rPr>
      </w:pPr>
      <w:r w:rsidRPr="00A24FBF">
        <w:rPr>
          <w:rFonts w:cs="Arial"/>
          <w:szCs w:val="20"/>
        </w:rPr>
        <w:t>O objeto deverá ser entregue em remessa única.</w:t>
      </w:r>
    </w:p>
    <w:p w14:paraId="5B7D3494" w14:textId="77777777" w:rsidR="00782E59" w:rsidRPr="00A24FBF" w:rsidRDefault="00782E59" w:rsidP="00782E59">
      <w:pPr>
        <w:rPr>
          <w:rFonts w:cs="Arial"/>
          <w:szCs w:val="20"/>
        </w:rPr>
      </w:pPr>
    </w:p>
    <w:p w14:paraId="6D56F26C" w14:textId="77777777" w:rsidR="00782E59" w:rsidRPr="00A24FBF" w:rsidRDefault="00782E59" w:rsidP="00782E59">
      <w:pPr>
        <w:jc w:val="center"/>
        <w:rPr>
          <w:rFonts w:cs="Arial"/>
          <w:b/>
          <w:bCs/>
          <w:szCs w:val="20"/>
        </w:rPr>
      </w:pPr>
      <w:r w:rsidRPr="00A24FBF">
        <w:rPr>
          <w:rFonts w:cs="Arial"/>
          <w:b/>
          <w:bCs/>
          <w:szCs w:val="20"/>
        </w:rPr>
        <w:t>CLÁUSULA OITAVA</w:t>
      </w:r>
    </w:p>
    <w:p w14:paraId="3B9EFF36" w14:textId="77777777" w:rsidR="00782E59" w:rsidRPr="00A24FBF" w:rsidRDefault="00782E59" w:rsidP="00782E59">
      <w:pPr>
        <w:jc w:val="center"/>
        <w:rPr>
          <w:rFonts w:cs="Arial"/>
          <w:b/>
          <w:bCs/>
          <w:szCs w:val="20"/>
        </w:rPr>
      </w:pPr>
      <w:r w:rsidRPr="00A24FBF">
        <w:rPr>
          <w:rFonts w:cs="Arial"/>
          <w:b/>
          <w:bCs/>
          <w:szCs w:val="20"/>
        </w:rPr>
        <w:t>MODELO DE EXECUÇÃO DO CONTRATO (art. 92, VII)</w:t>
      </w:r>
    </w:p>
    <w:p w14:paraId="5DB19CB2" w14:textId="77777777" w:rsidR="00782E59" w:rsidRPr="00A24FBF" w:rsidRDefault="00782E59" w:rsidP="00782E59">
      <w:pPr>
        <w:rPr>
          <w:rFonts w:cs="Arial"/>
          <w:szCs w:val="20"/>
        </w:rPr>
      </w:pPr>
    </w:p>
    <w:p w14:paraId="01D54FF4" w14:textId="77777777" w:rsidR="00782E59" w:rsidRPr="00A24FBF" w:rsidRDefault="00782E59" w:rsidP="00782E59">
      <w:pPr>
        <w:rPr>
          <w:rFonts w:cs="Arial"/>
          <w:b/>
          <w:bCs/>
          <w:szCs w:val="20"/>
          <w:u w:val="single"/>
        </w:rPr>
      </w:pPr>
      <w:r w:rsidRPr="00A24FBF">
        <w:rPr>
          <w:rFonts w:cs="Arial"/>
          <w:b/>
          <w:bCs/>
          <w:szCs w:val="20"/>
          <w:u w:val="single"/>
        </w:rPr>
        <w:t>Condições, prazos e local de entrega:</w:t>
      </w:r>
    </w:p>
    <w:p w14:paraId="6F68FDB5" w14:textId="77777777" w:rsidR="00782E59" w:rsidRPr="00A24FBF" w:rsidRDefault="00782E59" w:rsidP="00782E59">
      <w:pPr>
        <w:rPr>
          <w:rFonts w:cs="Arial"/>
          <w:szCs w:val="20"/>
        </w:rPr>
      </w:pPr>
    </w:p>
    <w:p w14:paraId="29DA0032" w14:textId="77777777" w:rsidR="00782E59" w:rsidRPr="00EA766C" w:rsidRDefault="00782E59" w:rsidP="00782E59">
      <w:pPr>
        <w:rPr>
          <w:rFonts w:cs="Arial"/>
          <w:szCs w:val="20"/>
        </w:rPr>
      </w:pPr>
      <w:r w:rsidRPr="00EA766C">
        <w:rPr>
          <w:rFonts w:cs="Arial"/>
          <w:szCs w:val="20"/>
        </w:rPr>
        <w:t xml:space="preserve">A execução do objeto contratado obedecerá à seguinte dinâmica operacional: </w:t>
      </w:r>
    </w:p>
    <w:p w14:paraId="2B4636E3" w14:textId="77777777" w:rsidR="00782E59" w:rsidRDefault="00782E59" w:rsidP="00782E59">
      <w:pPr>
        <w:rPr>
          <w:rFonts w:cs="Arial"/>
          <w:szCs w:val="20"/>
        </w:rPr>
      </w:pPr>
    </w:p>
    <w:p w14:paraId="3FB46933" w14:textId="77777777" w:rsidR="00782E59" w:rsidRDefault="00782E59" w:rsidP="00782E59">
      <w:pPr>
        <w:rPr>
          <w:rFonts w:cs="Arial"/>
          <w:szCs w:val="20"/>
        </w:rPr>
      </w:pPr>
      <w:r w:rsidRPr="00EA766C">
        <w:rPr>
          <w:rFonts w:cs="Arial"/>
          <w:szCs w:val="20"/>
        </w:rPr>
        <w:t xml:space="preserve">O início da execução do objeto ocorrerá imediatamente após a assinatura do contrato, ou conforme ordem de serviço formal emitida pela Secretaria requisitante, observadas as disposições contratuais; </w:t>
      </w:r>
    </w:p>
    <w:p w14:paraId="07348EFD" w14:textId="77777777" w:rsidR="00782E59" w:rsidRPr="00EA766C" w:rsidRDefault="00782E59" w:rsidP="00782E59">
      <w:pPr>
        <w:rPr>
          <w:rFonts w:cs="Arial"/>
          <w:szCs w:val="20"/>
        </w:rPr>
      </w:pPr>
    </w:p>
    <w:p w14:paraId="065E4200" w14:textId="77777777" w:rsidR="00782E59" w:rsidRDefault="00782E59" w:rsidP="00782E59">
      <w:pPr>
        <w:rPr>
          <w:rFonts w:cs="Arial"/>
          <w:szCs w:val="20"/>
        </w:rPr>
      </w:pPr>
      <w:r w:rsidRPr="00EA766C">
        <w:rPr>
          <w:rFonts w:cs="Arial"/>
          <w:szCs w:val="20"/>
        </w:rPr>
        <w:t xml:space="preserve"> A prestação dos serviços será realizada de forma contínua e organizada, atendendo integralmente às necessidades da Secretaria, conforme cronograma previamente definido e oficialmente repassado, podendo este ser ajustado a qualquer tempo, mediante comunicação formal, para adequação às demandas operacionais; </w:t>
      </w:r>
    </w:p>
    <w:p w14:paraId="6916B56A" w14:textId="77777777" w:rsidR="00782E59" w:rsidRPr="00EA766C" w:rsidRDefault="00782E59" w:rsidP="00782E59">
      <w:pPr>
        <w:rPr>
          <w:rFonts w:cs="Arial"/>
          <w:szCs w:val="20"/>
        </w:rPr>
      </w:pPr>
    </w:p>
    <w:p w14:paraId="273AA549" w14:textId="77777777" w:rsidR="00782E59" w:rsidRPr="00EA766C" w:rsidRDefault="00782E59" w:rsidP="00782E59">
      <w:pPr>
        <w:rPr>
          <w:rFonts w:cs="Arial"/>
          <w:szCs w:val="20"/>
        </w:rPr>
      </w:pPr>
      <w:r w:rsidRPr="00EA766C">
        <w:rPr>
          <w:rFonts w:cs="Arial"/>
          <w:szCs w:val="20"/>
        </w:rPr>
        <w:t xml:space="preserve">A empresa contratada deverá disponibilizar todos os meios humanos, materiais, equipamentos e recursos necessários à perfeita execução do objeto, garantindo regularidade, pontualidade, segurança e conformidade com as normas legais e administrativas vigentes; </w:t>
      </w:r>
    </w:p>
    <w:p w14:paraId="0FE3AC14" w14:textId="77777777" w:rsidR="00782E59" w:rsidRPr="00EA766C" w:rsidRDefault="00782E59" w:rsidP="00782E59">
      <w:pPr>
        <w:pStyle w:val="PargrafodaLista"/>
        <w:ind w:left="928"/>
        <w:rPr>
          <w:rFonts w:cs="Arial"/>
          <w:szCs w:val="20"/>
        </w:rPr>
      </w:pPr>
    </w:p>
    <w:p w14:paraId="2C4D247A" w14:textId="77777777" w:rsidR="00782E59" w:rsidRDefault="00782E59" w:rsidP="00782E59">
      <w:pPr>
        <w:rPr>
          <w:rFonts w:cs="Arial"/>
          <w:szCs w:val="20"/>
        </w:rPr>
      </w:pPr>
      <w:r w:rsidRPr="00EA766C">
        <w:rPr>
          <w:rFonts w:cs="Arial"/>
          <w:szCs w:val="20"/>
        </w:rPr>
        <w:t xml:space="preserve">A execução deverá observar rigorosamente as condições estabelecidas neste instrumento, bem como as orientações técnicas e administrativas expedidas pela Secretaria, responsabilizando-se </w:t>
      </w:r>
      <w:r w:rsidRPr="00EA766C">
        <w:rPr>
          <w:rFonts w:cs="Arial"/>
          <w:szCs w:val="20"/>
        </w:rPr>
        <w:lastRenderedPageBreak/>
        <w:t>a contratada por eventuais falhas, atrasos ou irregularidades</w:t>
      </w:r>
      <w:r>
        <w:rPr>
          <w:rFonts w:cs="Arial"/>
          <w:szCs w:val="20"/>
        </w:rPr>
        <w:t>.</w:t>
      </w:r>
    </w:p>
    <w:p w14:paraId="267D326A" w14:textId="77777777" w:rsidR="00782E59" w:rsidRPr="00EA766C" w:rsidRDefault="00782E59" w:rsidP="00782E59">
      <w:pPr>
        <w:rPr>
          <w:rFonts w:cs="Arial"/>
          <w:szCs w:val="20"/>
        </w:rPr>
      </w:pPr>
      <w:r w:rsidRPr="00EA766C">
        <w:rPr>
          <w:rFonts w:cs="Arial"/>
          <w:szCs w:val="20"/>
        </w:rPr>
        <w:t>O local de prestação dos serviços será aquele definido conforme a especificação das rotas previamente estabelecidas pela Secretaria, podendo abranger diferentes pontos do território municipal, de acordo com a necessidade do serviço.</w:t>
      </w:r>
    </w:p>
    <w:p w14:paraId="2C03DB09" w14:textId="77777777" w:rsidR="00782E59" w:rsidRPr="00EA766C" w:rsidRDefault="00782E59" w:rsidP="00782E59">
      <w:pPr>
        <w:pStyle w:val="PargrafodaLista"/>
        <w:ind w:left="750"/>
        <w:rPr>
          <w:rFonts w:cs="Arial"/>
          <w:szCs w:val="20"/>
        </w:rPr>
      </w:pPr>
    </w:p>
    <w:p w14:paraId="2AF6A989" w14:textId="77777777" w:rsidR="00782E59" w:rsidRDefault="00782E59" w:rsidP="00782E59">
      <w:pPr>
        <w:rPr>
          <w:rFonts w:cs="Arial"/>
          <w:szCs w:val="20"/>
        </w:rPr>
      </w:pPr>
      <w:r w:rsidRPr="00EA766C">
        <w:rPr>
          <w:rFonts w:cs="Arial"/>
          <w:szCs w:val="20"/>
        </w:rPr>
        <w:t xml:space="preserve">Os horários de execução serão definidos em conformidade com o cronograma operacional fornecido pela Secretaria, podendo sofrer ajustes para atendimento de demandas extraordinárias, eventos específicos ou alterações na programação, desde que devidamente comunicados à contratada. </w:t>
      </w:r>
    </w:p>
    <w:p w14:paraId="53D2A843" w14:textId="77777777" w:rsidR="00782E59" w:rsidRPr="00EA766C" w:rsidRDefault="00782E59" w:rsidP="00782E59">
      <w:pPr>
        <w:rPr>
          <w:rFonts w:cs="Arial"/>
          <w:szCs w:val="20"/>
        </w:rPr>
      </w:pPr>
    </w:p>
    <w:p w14:paraId="538DF4B8" w14:textId="77777777" w:rsidR="00782E59" w:rsidRPr="00EA766C" w:rsidRDefault="00782E59" w:rsidP="00782E59">
      <w:pPr>
        <w:rPr>
          <w:rFonts w:cs="Arial"/>
          <w:szCs w:val="20"/>
        </w:rPr>
      </w:pPr>
      <w:r w:rsidRPr="00EA766C">
        <w:rPr>
          <w:rFonts w:cs="Arial"/>
          <w:szCs w:val="20"/>
        </w:rPr>
        <w:t>A contratada deverá manter disponibilidade operacional para atender às variações de horários e locais, assegurando a continuidade e a eficiência da prestação dos serviços, sem prejuízo à qualidade ou à segurança da execução</w:t>
      </w:r>
    </w:p>
    <w:p w14:paraId="07F223A5" w14:textId="77777777" w:rsidR="00782E59" w:rsidRPr="00EA766C" w:rsidRDefault="00782E59" w:rsidP="00782E59">
      <w:pPr>
        <w:rPr>
          <w:rFonts w:cs="Arial"/>
          <w:szCs w:val="20"/>
        </w:rPr>
      </w:pPr>
    </w:p>
    <w:p w14:paraId="6F4E1A86" w14:textId="77777777" w:rsidR="00782E59" w:rsidRPr="00A24FBF" w:rsidRDefault="00782E59" w:rsidP="00782E59">
      <w:pPr>
        <w:rPr>
          <w:rFonts w:cs="Arial"/>
          <w:szCs w:val="20"/>
        </w:rPr>
      </w:pPr>
    </w:p>
    <w:p w14:paraId="225C7F9E" w14:textId="77777777" w:rsidR="00782E59" w:rsidRPr="00A24FBF" w:rsidRDefault="00782E59" w:rsidP="00782E59">
      <w:pPr>
        <w:jc w:val="center"/>
        <w:rPr>
          <w:rFonts w:cs="Arial"/>
          <w:b/>
          <w:bCs/>
          <w:szCs w:val="20"/>
        </w:rPr>
      </w:pPr>
      <w:r w:rsidRPr="00A24FBF">
        <w:rPr>
          <w:rFonts w:cs="Arial"/>
          <w:b/>
          <w:bCs/>
          <w:szCs w:val="20"/>
        </w:rPr>
        <w:t>CLÁUSULA NONA</w:t>
      </w:r>
    </w:p>
    <w:p w14:paraId="51988A78" w14:textId="77777777" w:rsidR="00782E59" w:rsidRPr="00A24FBF" w:rsidRDefault="00782E59" w:rsidP="00782E59">
      <w:pPr>
        <w:jc w:val="center"/>
        <w:rPr>
          <w:rFonts w:cs="Arial"/>
          <w:b/>
          <w:bCs/>
          <w:szCs w:val="20"/>
        </w:rPr>
      </w:pPr>
      <w:r w:rsidRPr="00A24FBF">
        <w:rPr>
          <w:rFonts w:cs="Arial"/>
          <w:b/>
          <w:bCs/>
          <w:szCs w:val="20"/>
        </w:rPr>
        <w:t>OBRIGAÇÕES DO CONTRATANTE (art.92, XIV)</w:t>
      </w:r>
    </w:p>
    <w:p w14:paraId="6404EEAA" w14:textId="77777777" w:rsidR="00782E59" w:rsidRPr="00A24FBF" w:rsidRDefault="00782E59" w:rsidP="00782E59">
      <w:pPr>
        <w:rPr>
          <w:rFonts w:cs="Arial"/>
          <w:szCs w:val="20"/>
        </w:rPr>
      </w:pPr>
    </w:p>
    <w:p w14:paraId="2C44DE21" w14:textId="77777777" w:rsidR="00782E59" w:rsidRPr="00A24FBF" w:rsidRDefault="00782E59" w:rsidP="00782E59">
      <w:pPr>
        <w:rPr>
          <w:rFonts w:cs="Arial"/>
          <w:szCs w:val="20"/>
        </w:rPr>
      </w:pPr>
      <w:r w:rsidRPr="00A24FBF">
        <w:rPr>
          <w:rFonts w:cs="Arial"/>
          <w:szCs w:val="20"/>
        </w:rPr>
        <w:t xml:space="preserve">São obrigações do contratante, além das previstas no termo de referência: </w:t>
      </w:r>
    </w:p>
    <w:p w14:paraId="690A60D1" w14:textId="77777777" w:rsidR="00782E59" w:rsidRPr="00A24FBF" w:rsidRDefault="00782E59" w:rsidP="00782E59">
      <w:pPr>
        <w:pStyle w:val="PargrafodaLista"/>
        <w:numPr>
          <w:ilvl w:val="0"/>
          <w:numId w:val="4"/>
        </w:numPr>
        <w:rPr>
          <w:rFonts w:cs="Arial"/>
          <w:szCs w:val="20"/>
        </w:rPr>
      </w:pPr>
      <w:r w:rsidRPr="00A24FBF">
        <w:rPr>
          <w:rFonts w:cs="Arial"/>
          <w:szCs w:val="20"/>
        </w:rPr>
        <w:t>- Supervisionar e fiscalizar a execução e obrigações contratuais;</w:t>
      </w:r>
    </w:p>
    <w:p w14:paraId="4E31210B" w14:textId="77777777" w:rsidR="00782E59" w:rsidRPr="00A24FBF" w:rsidRDefault="00782E59" w:rsidP="00782E59">
      <w:pPr>
        <w:pStyle w:val="PargrafodaLista"/>
        <w:numPr>
          <w:ilvl w:val="0"/>
          <w:numId w:val="4"/>
        </w:numPr>
        <w:rPr>
          <w:rFonts w:cs="Arial"/>
          <w:szCs w:val="20"/>
        </w:rPr>
      </w:pPr>
      <w:r w:rsidRPr="00A24FBF">
        <w:rPr>
          <w:rFonts w:cs="Arial"/>
          <w:szCs w:val="20"/>
        </w:rPr>
        <w:t>- Comunicar o contratado, por escrito, sobre imperfeições, falhas ou irregularidades verificadas no fornecimento, para que sejam tomadas todas as medidas necessárias para adequação ou substituição;</w:t>
      </w:r>
    </w:p>
    <w:p w14:paraId="4DCD8B25" w14:textId="77777777" w:rsidR="00782E59" w:rsidRPr="00A24FBF" w:rsidRDefault="00782E59" w:rsidP="00782E59">
      <w:pPr>
        <w:pStyle w:val="PargrafodaLista"/>
        <w:numPr>
          <w:ilvl w:val="0"/>
          <w:numId w:val="4"/>
        </w:numPr>
        <w:rPr>
          <w:rFonts w:cs="Arial"/>
          <w:szCs w:val="20"/>
        </w:rPr>
      </w:pPr>
      <w:r w:rsidRPr="00A24FBF">
        <w:rPr>
          <w:rFonts w:cs="Arial"/>
          <w:szCs w:val="20"/>
        </w:rPr>
        <w:t>- Efetuar o pagamento no valor, prazo e forma estabelecidos neste contrato.</w:t>
      </w:r>
    </w:p>
    <w:p w14:paraId="615FF6B6" w14:textId="77777777" w:rsidR="00782E59" w:rsidRPr="00A24FBF" w:rsidRDefault="00782E59" w:rsidP="00782E59">
      <w:pPr>
        <w:rPr>
          <w:rFonts w:cs="Arial"/>
          <w:szCs w:val="20"/>
        </w:rPr>
      </w:pPr>
    </w:p>
    <w:p w14:paraId="39889004" w14:textId="77777777" w:rsidR="00782E59" w:rsidRPr="00A24FBF" w:rsidRDefault="00782E59" w:rsidP="00782E59">
      <w:pPr>
        <w:jc w:val="center"/>
        <w:rPr>
          <w:rFonts w:cs="Arial"/>
          <w:b/>
          <w:bCs/>
          <w:szCs w:val="20"/>
        </w:rPr>
      </w:pPr>
      <w:r w:rsidRPr="00A24FBF">
        <w:rPr>
          <w:rFonts w:cs="Arial"/>
          <w:b/>
          <w:bCs/>
          <w:szCs w:val="20"/>
        </w:rPr>
        <w:t>CLÁUSULA DÉCIMA</w:t>
      </w:r>
    </w:p>
    <w:p w14:paraId="4709B282" w14:textId="77777777" w:rsidR="00782E59" w:rsidRPr="00A24FBF" w:rsidRDefault="00782E59" w:rsidP="00782E59">
      <w:pPr>
        <w:jc w:val="center"/>
        <w:rPr>
          <w:rFonts w:cs="Arial"/>
          <w:b/>
          <w:bCs/>
          <w:szCs w:val="20"/>
        </w:rPr>
      </w:pPr>
      <w:r w:rsidRPr="00A24FBF">
        <w:rPr>
          <w:rFonts w:cs="Arial"/>
          <w:b/>
          <w:bCs/>
          <w:szCs w:val="20"/>
        </w:rPr>
        <w:t>OBRIGAÇÕES DO CONTRATADO (art. XIV, XVI, XVII)</w:t>
      </w:r>
    </w:p>
    <w:p w14:paraId="5A1202E3" w14:textId="77777777" w:rsidR="00782E59" w:rsidRPr="00A24FBF" w:rsidRDefault="00782E59" w:rsidP="00782E59">
      <w:pPr>
        <w:rPr>
          <w:rFonts w:cs="Arial"/>
          <w:szCs w:val="20"/>
        </w:rPr>
      </w:pPr>
    </w:p>
    <w:p w14:paraId="00059A42" w14:textId="77777777" w:rsidR="00782E59" w:rsidRPr="00A24FBF" w:rsidRDefault="00782E59" w:rsidP="00782E59">
      <w:pPr>
        <w:rPr>
          <w:rFonts w:cs="Arial"/>
          <w:color w:val="FF0000"/>
          <w:szCs w:val="20"/>
        </w:rPr>
      </w:pPr>
      <w:r w:rsidRPr="00A24FBF">
        <w:rPr>
          <w:rFonts w:cs="Arial"/>
          <w:szCs w:val="20"/>
        </w:rPr>
        <w:t>O contratado deve cumprir todas as obrigações constantes do termo de referência do edital e deste contrato, assumindo como exclusivamente seus os riscos e as despesas decorrentes da boa e perfeita execução do objeto, observando, ainda, as obrigações a seguir dispostas:</w:t>
      </w:r>
    </w:p>
    <w:p w14:paraId="71FB76A5" w14:textId="77777777" w:rsidR="00782E59" w:rsidRPr="00A24FBF" w:rsidRDefault="00782E59" w:rsidP="00782E59">
      <w:pPr>
        <w:rPr>
          <w:rFonts w:cs="Arial"/>
          <w:szCs w:val="20"/>
        </w:rPr>
      </w:pPr>
    </w:p>
    <w:p w14:paraId="57037946" w14:textId="77777777" w:rsidR="00782E59" w:rsidRPr="00A24FBF" w:rsidRDefault="00782E59" w:rsidP="00782E59">
      <w:pPr>
        <w:pStyle w:val="PargrafodaLista"/>
        <w:numPr>
          <w:ilvl w:val="0"/>
          <w:numId w:val="5"/>
        </w:numPr>
        <w:rPr>
          <w:rFonts w:cs="Arial"/>
          <w:szCs w:val="20"/>
        </w:rPr>
      </w:pPr>
      <w:r w:rsidRPr="00A24FBF">
        <w:rPr>
          <w:rFonts w:cs="Arial"/>
          <w:szCs w:val="20"/>
        </w:rPr>
        <w:t>- Manter, durante toda a execução do contrato, em compatibilidade com as obrigações assumidas, todas as condições exigidas para a habilitação no edital da licitação;</w:t>
      </w:r>
    </w:p>
    <w:p w14:paraId="3B505842" w14:textId="77777777" w:rsidR="00782E59" w:rsidRPr="00A24FBF" w:rsidRDefault="00782E59" w:rsidP="00782E59">
      <w:pPr>
        <w:pStyle w:val="PargrafodaLista"/>
        <w:numPr>
          <w:ilvl w:val="0"/>
          <w:numId w:val="5"/>
        </w:numPr>
        <w:rPr>
          <w:rFonts w:cs="Arial"/>
          <w:szCs w:val="20"/>
        </w:rPr>
      </w:pPr>
      <w:r w:rsidRPr="00A24FBF">
        <w:rPr>
          <w:rFonts w:cs="Arial"/>
          <w:szCs w:val="20"/>
        </w:rPr>
        <w:t>- Apresentar cópias autenticadas das alterações do ato constitutivo, sempre que houver;</w:t>
      </w:r>
    </w:p>
    <w:p w14:paraId="1456B00D" w14:textId="77777777" w:rsidR="00782E59" w:rsidRPr="00A24FBF" w:rsidRDefault="00782E59" w:rsidP="00782E59">
      <w:pPr>
        <w:pStyle w:val="PargrafodaLista"/>
        <w:numPr>
          <w:ilvl w:val="0"/>
          <w:numId w:val="5"/>
        </w:numPr>
        <w:rPr>
          <w:rFonts w:cs="Arial"/>
          <w:szCs w:val="20"/>
        </w:rPr>
      </w:pPr>
      <w:r w:rsidRPr="00A24FBF">
        <w:rPr>
          <w:rFonts w:cs="Arial"/>
          <w:szCs w:val="20"/>
        </w:rPr>
        <w:t>- Arcar com todas as responsabilidades decorrentes da execução do objeto, nos termos do código civil e do código de defesa e proteção do consumidor;</w:t>
      </w:r>
    </w:p>
    <w:p w14:paraId="5CAC8E8E" w14:textId="77777777" w:rsidR="00782E59" w:rsidRPr="00A24FBF" w:rsidRDefault="00782E59" w:rsidP="00782E59">
      <w:pPr>
        <w:pStyle w:val="PargrafodaLista"/>
        <w:numPr>
          <w:ilvl w:val="0"/>
          <w:numId w:val="5"/>
        </w:numPr>
        <w:rPr>
          <w:rFonts w:cs="Arial"/>
          <w:szCs w:val="20"/>
        </w:rPr>
      </w:pPr>
      <w:r w:rsidRPr="00A24FBF">
        <w:rPr>
          <w:rFonts w:cs="Arial"/>
          <w:szCs w:val="20"/>
        </w:rPr>
        <w:t>- Cumprir rigorosamente os prazos e obrigações fixados no edital e seus anexos e neste contrato;</w:t>
      </w:r>
    </w:p>
    <w:p w14:paraId="2338F112" w14:textId="1E042222" w:rsidR="00782E59" w:rsidRPr="00106AA8" w:rsidRDefault="00782E59" w:rsidP="00106AA8">
      <w:pPr>
        <w:pStyle w:val="PargrafodaLista"/>
        <w:numPr>
          <w:ilvl w:val="0"/>
          <w:numId w:val="5"/>
        </w:numPr>
        <w:rPr>
          <w:rFonts w:cs="Arial"/>
          <w:szCs w:val="20"/>
        </w:rPr>
      </w:pPr>
      <w:r w:rsidRPr="00A24FBF">
        <w:rPr>
          <w:rFonts w:cs="Arial"/>
          <w:szCs w:val="20"/>
        </w:rPr>
        <w:t>- Executar e cumprir fielmente o contrato, de acordo com as cláusulas avençadas, respondendo pelas consequências da inexecução;</w:t>
      </w:r>
    </w:p>
    <w:p w14:paraId="5A850DEA" w14:textId="77777777" w:rsidR="00782E59" w:rsidRPr="00A24FBF" w:rsidRDefault="00782E59" w:rsidP="00782E59">
      <w:pPr>
        <w:pStyle w:val="PargrafodaLista"/>
        <w:numPr>
          <w:ilvl w:val="0"/>
          <w:numId w:val="5"/>
        </w:numPr>
        <w:rPr>
          <w:rFonts w:cs="Arial"/>
          <w:szCs w:val="20"/>
        </w:rPr>
      </w:pPr>
      <w:r>
        <w:rPr>
          <w:rFonts w:cs="Arial"/>
          <w:szCs w:val="20"/>
        </w:rPr>
        <w:t xml:space="preserve">- </w:t>
      </w:r>
      <w:r w:rsidRPr="00A24FBF">
        <w:rPr>
          <w:rFonts w:cs="Arial"/>
          <w:szCs w:val="20"/>
        </w:rPr>
        <w:t>Responsabilizar-se por eventuais danos causados à pessoas e ao patrimônio público, quando comprovadamente tenha ocorrido por sua negligência ou inabilidade, promovendo a quem de direito for, o ressarcimento dos danos;</w:t>
      </w:r>
    </w:p>
    <w:p w14:paraId="14F19379" w14:textId="460D1DAF" w:rsidR="00782E59" w:rsidRPr="00106AA8" w:rsidRDefault="00782E59" w:rsidP="00106AA8">
      <w:pPr>
        <w:ind w:left="568"/>
        <w:rPr>
          <w:rFonts w:cs="Arial"/>
          <w:szCs w:val="20"/>
        </w:rPr>
      </w:pPr>
    </w:p>
    <w:p w14:paraId="12B35670" w14:textId="77777777" w:rsidR="00782E59" w:rsidRPr="00D006A6" w:rsidRDefault="00782E59" w:rsidP="00782E59">
      <w:pPr>
        <w:ind w:left="360"/>
        <w:rPr>
          <w:rFonts w:cs="Arial"/>
          <w:b/>
          <w:bCs/>
          <w:szCs w:val="20"/>
        </w:rPr>
      </w:pPr>
      <w:r>
        <w:rPr>
          <w:rFonts w:cs="Arial"/>
          <w:szCs w:val="20"/>
        </w:rPr>
        <w:t xml:space="preserve">                           </w:t>
      </w:r>
      <w:r w:rsidRPr="00D006A6">
        <w:rPr>
          <w:rFonts w:cs="Arial"/>
          <w:b/>
          <w:bCs/>
          <w:szCs w:val="20"/>
        </w:rPr>
        <w:t>CLÁUSULA DÉCIMA PRIMEIRA</w:t>
      </w:r>
    </w:p>
    <w:p w14:paraId="0507B320" w14:textId="77777777" w:rsidR="00782E59" w:rsidRPr="00A24FBF" w:rsidRDefault="00782E59" w:rsidP="00782E59">
      <w:pPr>
        <w:jc w:val="center"/>
        <w:rPr>
          <w:rFonts w:cs="Arial"/>
          <w:b/>
          <w:bCs/>
          <w:szCs w:val="20"/>
        </w:rPr>
      </w:pPr>
      <w:r w:rsidRPr="00A24FBF">
        <w:rPr>
          <w:rFonts w:cs="Arial"/>
          <w:b/>
          <w:bCs/>
          <w:szCs w:val="20"/>
        </w:rPr>
        <w:t>MEDIÇÃO, PRAZO E CONDIÇÕES DE PAGAMENTO (art. 92, V e VI)</w:t>
      </w:r>
    </w:p>
    <w:p w14:paraId="136F7B17" w14:textId="77777777" w:rsidR="00782E59" w:rsidRPr="00A24FBF" w:rsidRDefault="00782E59" w:rsidP="00782E59">
      <w:pPr>
        <w:rPr>
          <w:rFonts w:cs="Arial"/>
          <w:szCs w:val="20"/>
        </w:rPr>
      </w:pPr>
    </w:p>
    <w:p w14:paraId="36D1D821" w14:textId="77777777" w:rsidR="00782E59" w:rsidRPr="00A24FBF" w:rsidRDefault="00782E59" w:rsidP="00782E59">
      <w:pPr>
        <w:rPr>
          <w:rFonts w:cs="Arial"/>
          <w:b/>
          <w:bCs/>
          <w:szCs w:val="20"/>
        </w:rPr>
      </w:pPr>
      <w:r w:rsidRPr="00A24FBF">
        <w:rPr>
          <w:rFonts w:cs="Arial"/>
          <w:b/>
          <w:bCs/>
          <w:szCs w:val="20"/>
        </w:rPr>
        <w:t>Recebimento do Objeto</w:t>
      </w:r>
    </w:p>
    <w:p w14:paraId="2B5D3B5D" w14:textId="77777777" w:rsidR="00782E59" w:rsidRPr="00A24FBF" w:rsidRDefault="00782E59" w:rsidP="00782E59">
      <w:pPr>
        <w:rPr>
          <w:rFonts w:cs="Arial"/>
          <w:szCs w:val="20"/>
        </w:rPr>
      </w:pPr>
    </w:p>
    <w:p w14:paraId="4F3994AE" w14:textId="6BF675AF" w:rsidR="00782E59" w:rsidRDefault="00782E59" w:rsidP="00B14D96">
      <w:pPr>
        <w:rPr>
          <w:rFonts w:cs="Arial"/>
          <w:szCs w:val="20"/>
        </w:rPr>
      </w:pPr>
      <w:r w:rsidRPr="00A24FBF">
        <w:rPr>
          <w:rFonts w:cs="Arial"/>
          <w:szCs w:val="20"/>
        </w:rPr>
        <w:t>O objeto será recebido provisoriamente pelo fiscal do contrato, de forma sumária, no ato da entrega, para efeito de posterior verificação de sua conformidade com a especificação do termo de referência e apresentação da nota fiscal, para efeito de posterior verificação de sua conformidade com as especificações constantes no termo de referência e contrato ou instrumento equivalente</w:t>
      </w:r>
      <w:r w:rsidR="00B14D96">
        <w:rPr>
          <w:rFonts w:cs="Arial"/>
          <w:szCs w:val="20"/>
        </w:rPr>
        <w:t>.</w:t>
      </w:r>
    </w:p>
    <w:p w14:paraId="4D61A5DF" w14:textId="77777777" w:rsidR="00B14D96" w:rsidRPr="00A24FBF" w:rsidRDefault="00B14D96" w:rsidP="00B14D96">
      <w:pPr>
        <w:rPr>
          <w:rFonts w:cs="Arial"/>
          <w:szCs w:val="20"/>
        </w:rPr>
      </w:pPr>
    </w:p>
    <w:p w14:paraId="6F09C7D3" w14:textId="77777777" w:rsidR="00782E59" w:rsidRPr="00A24FBF" w:rsidRDefault="00782E59" w:rsidP="00782E59">
      <w:pPr>
        <w:rPr>
          <w:rFonts w:cs="Arial"/>
          <w:szCs w:val="20"/>
        </w:rPr>
      </w:pPr>
      <w:r w:rsidRPr="00A24FBF">
        <w:rPr>
          <w:rFonts w:cs="Arial"/>
          <w:szCs w:val="20"/>
        </w:rPr>
        <w:t xml:space="preserve">§ 1º A nota fiscal deverá ser emitida em nome do órgão que constar na nota de empenho ou requisição de compra, devendo constar, em campo apropriado, a identificação da licitação, do </w:t>
      </w:r>
      <w:r w:rsidRPr="00A24FBF">
        <w:rPr>
          <w:rFonts w:cs="Arial"/>
          <w:szCs w:val="20"/>
        </w:rPr>
        <w:lastRenderedPageBreak/>
        <w:t>instrumento contratual, requisição de compra ou nota de empenho, e os seus dados bancários.</w:t>
      </w:r>
    </w:p>
    <w:p w14:paraId="6543EA14" w14:textId="77777777" w:rsidR="00782E59" w:rsidRPr="00A24FBF" w:rsidRDefault="00782E59" w:rsidP="00782E59">
      <w:pPr>
        <w:rPr>
          <w:rFonts w:cs="Arial"/>
          <w:szCs w:val="20"/>
        </w:rPr>
      </w:pPr>
    </w:p>
    <w:p w14:paraId="7977E7FD" w14:textId="77777777" w:rsidR="00782E59" w:rsidRPr="00A24FBF" w:rsidRDefault="00782E59" w:rsidP="00782E59">
      <w:pPr>
        <w:rPr>
          <w:rFonts w:cs="Arial"/>
          <w:szCs w:val="20"/>
        </w:rPr>
      </w:pPr>
      <w:r w:rsidRPr="00A24FBF">
        <w:rPr>
          <w:rFonts w:cs="Arial"/>
          <w:szCs w:val="20"/>
        </w:rPr>
        <w:t>§ 2º O objeto poderá ser rejeitado, no todo ou em parte, inclusive antes do recebimento provisório, se estiver em desacordo com as especificações constantes no termo de referência ou normas regulamentadoras da atividade, devendo ser corrigido imediatamente, às suas custas, sem prejuízo da aplicação das penalidades.</w:t>
      </w:r>
    </w:p>
    <w:p w14:paraId="080BD63D" w14:textId="77777777" w:rsidR="00782E59" w:rsidRPr="00A24FBF" w:rsidRDefault="00782E59" w:rsidP="00782E59">
      <w:pPr>
        <w:rPr>
          <w:rFonts w:cs="Arial"/>
          <w:szCs w:val="20"/>
        </w:rPr>
      </w:pPr>
    </w:p>
    <w:p w14:paraId="4926A96B" w14:textId="0B4527A4" w:rsidR="00782E59" w:rsidRPr="00A24FBF" w:rsidRDefault="00782E59" w:rsidP="00782E59">
      <w:pPr>
        <w:rPr>
          <w:rFonts w:cs="Arial"/>
          <w:szCs w:val="20"/>
        </w:rPr>
      </w:pPr>
      <w:r w:rsidRPr="00A24FBF">
        <w:rPr>
          <w:rFonts w:cs="Arial"/>
          <w:szCs w:val="20"/>
        </w:rPr>
        <w:t>§ 3º O recebimento definitivo ocorrerá em até 07 (</w:t>
      </w:r>
      <w:r w:rsidR="00B14D96">
        <w:rPr>
          <w:rFonts w:cs="Arial"/>
          <w:szCs w:val="20"/>
        </w:rPr>
        <w:t>sete</w:t>
      </w:r>
      <w:r w:rsidRPr="00A24FBF">
        <w:rPr>
          <w:rFonts w:cs="Arial"/>
          <w:szCs w:val="20"/>
        </w:rPr>
        <w:t>) dias, a contar do recebimento provisório, por comissão formada pelo fiscal e, no mínimo, 2 (dois) servidores efetivos, ou pelo gestor do contrato, após a verificação da qualidade e quantidade do bem e consequente aceitação.</w:t>
      </w:r>
    </w:p>
    <w:p w14:paraId="6B3E3DBE" w14:textId="77777777" w:rsidR="00782E59" w:rsidRPr="00A24FBF" w:rsidRDefault="00782E59" w:rsidP="00782E59">
      <w:pPr>
        <w:rPr>
          <w:rFonts w:cs="Arial"/>
          <w:b/>
          <w:bCs/>
          <w:szCs w:val="20"/>
        </w:rPr>
      </w:pPr>
    </w:p>
    <w:p w14:paraId="4DD393FD" w14:textId="77777777" w:rsidR="00782E59" w:rsidRPr="00A24FBF" w:rsidRDefault="00782E59" w:rsidP="00782E59">
      <w:pPr>
        <w:rPr>
          <w:rFonts w:cs="Arial"/>
          <w:b/>
          <w:bCs/>
          <w:szCs w:val="20"/>
        </w:rPr>
      </w:pPr>
      <w:r w:rsidRPr="00A24FBF">
        <w:rPr>
          <w:rFonts w:cs="Arial"/>
          <w:b/>
          <w:bCs/>
          <w:szCs w:val="20"/>
        </w:rPr>
        <w:t>Nota Fiscal</w:t>
      </w:r>
    </w:p>
    <w:p w14:paraId="48E13564" w14:textId="77777777" w:rsidR="00782E59" w:rsidRPr="00A24FBF" w:rsidRDefault="00782E59" w:rsidP="00782E59">
      <w:pPr>
        <w:rPr>
          <w:rFonts w:cs="Arial"/>
          <w:szCs w:val="20"/>
        </w:rPr>
      </w:pPr>
    </w:p>
    <w:p w14:paraId="02CA0710" w14:textId="77777777" w:rsidR="00782E59" w:rsidRPr="00A24FBF" w:rsidRDefault="00782E59" w:rsidP="00782E59">
      <w:pPr>
        <w:rPr>
          <w:rFonts w:cs="Arial"/>
          <w:szCs w:val="20"/>
        </w:rPr>
      </w:pPr>
      <w:r w:rsidRPr="00A24FBF">
        <w:rPr>
          <w:rFonts w:cs="Arial"/>
          <w:szCs w:val="20"/>
        </w:rPr>
        <w:t>§ 4º A nota fiscal deverá ser emitida em nome do órgão que constar na nota de empenho ou requisição de compra.</w:t>
      </w:r>
    </w:p>
    <w:p w14:paraId="1B7D9A1A" w14:textId="77777777" w:rsidR="00782E59" w:rsidRPr="00A24FBF" w:rsidRDefault="00782E59" w:rsidP="00782E59">
      <w:pPr>
        <w:rPr>
          <w:rFonts w:cs="Arial"/>
          <w:szCs w:val="20"/>
        </w:rPr>
      </w:pPr>
    </w:p>
    <w:p w14:paraId="3C8D8E25" w14:textId="77777777" w:rsidR="00782E59" w:rsidRPr="00A24FBF" w:rsidRDefault="00782E59" w:rsidP="00782E59">
      <w:pPr>
        <w:rPr>
          <w:rFonts w:cs="Arial"/>
          <w:szCs w:val="20"/>
        </w:rPr>
      </w:pPr>
      <w:r w:rsidRPr="00A24FBF">
        <w:rPr>
          <w:rFonts w:cs="Arial"/>
          <w:szCs w:val="20"/>
        </w:rPr>
        <w:t>§ 5º Deverá constar, em campo apropriado da nota fiscal, os dados bancários para pagamento, a referência à licitação, ao contrato, à requisição de compra ou nota de empenho, assim como o percentual e valor da retenção do ISS e IRRF.</w:t>
      </w:r>
    </w:p>
    <w:p w14:paraId="1D9302DA" w14:textId="77777777" w:rsidR="00782E59" w:rsidRPr="00A24FBF" w:rsidRDefault="00782E59" w:rsidP="00782E59">
      <w:pPr>
        <w:rPr>
          <w:rFonts w:cs="Arial"/>
          <w:szCs w:val="20"/>
        </w:rPr>
      </w:pPr>
    </w:p>
    <w:p w14:paraId="2BE11DC5" w14:textId="77777777" w:rsidR="00782E59" w:rsidRPr="00A24FBF" w:rsidRDefault="00782E59" w:rsidP="00782E59">
      <w:pPr>
        <w:pStyle w:val="PargrafodaLista"/>
        <w:numPr>
          <w:ilvl w:val="0"/>
          <w:numId w:val="6"/>
        </w:numPr>
        <w:rPr>
          <w:rFonts w:cs="Arial"/>
          <w:szCs w:val="20"/>
        </w:rPr>
      </w:pPr>
      <w:r w:rsidRPr="00A24FBF">
        <w:rPr>
          <w:rFonts w:cs="Arial"/>
          <w:szCs w:val="20"/>
        </w:rPr>
        <w:t>Conforme IN RFB nº 2.145, de 2023, IN RFB nº 1234, de 2012 e Decreto Municipal nº 162, de 2023, as notas fiscais deverão observar as regras relativas ao destaque do Imposto sobre a renda retido na fonte - IRRF;</w:t>
      </w:r>
    </w:p>
    <w:p w14:paraId="763FC75C" w14:textId="77777777" w:rsidR="00782E59" w:rsidRPr="00A24FBF" w:rsidRDefault="00782E59" w:rsidP="00782E59">
      <w:pPr>
        <w:pStyle w:val="PargrafodaLista"/>
        <w:numPr>
          <w:ilvl w:val="0"/>
          <w:numId w:val="6"/>
        </w:numPr>
        <w:rPr>
          <w:rFonts w:cs="Arial"/>
          <w:szCs w:val="20"/>
        </w:rPr>
      </w:pPr>
      <w:r w:rsidRPr="00A24FBF">
        <w:rPr>
          <w:rFonts w:cs="Arial"/>
          <w:szCs w:val="20"/>
        </w:rPr>
        <w:t>Caso não haja campo específico na nota para o destaque do percentual e valor da retenção, as informações deverão constar no campo de “outras informações”;</w:t>
      </w:r>
    </w:p>
    <w:p w14:paraId="07D0087D" w14:textId="77777777" w:rsidR="00782E59" w:rsidRPr="00A24FBF" w:rsidRDefault="00782E59" w:rsidP="00782E59">
      <w:pPr>
        <w:pStyle w:val="PargrafodaLista"/>
        <w:numPr>
          <w:ilvl w:val="0"/>
          <w:numId w:val="6"/>
        </w:numPr>
        <w:rPr>
          <w:rFonts w:cs="Arial"/>
          <w:szCs w:val="20"/>
        </w:rPr>
      </w:pPr>
      <w:r w:rsidRPr="00A24FBF">
        <w:rPr>
          <w:rFonts w:cs="Arial"/>
          <w:szCs w:val="20"/>
        </w:rPr>
        <w:t>Os casos de não incidência do IRRF deverão ser informados descantando-se a fundamentação legal no campo de “outras informações” da nota fiscal.</w:t>
      </w:r>
    </w:p>
    <w:p w14:paraId="52E264D2" w14:textId="77777777" w:rsidR="00782E59" w:rsidRPr="00A24FBF" w:rsidRDefault="00782E59" w:rsidP="00782E59">
      <w:pPr>
        <w:rPr>
          <w:rFonts w:cs="Arial"/>
          <w:szCs w:val="20"/>
        </w:rPr>
      </w:pPr>
    </w:p>
    <w:p w14:paraId="5242BC15" w14:textId="77777777" w:rsidR="00782E59" w:rsidRPr="00A24FBF" w:rsidRDefault="00782E59" w:rsidP="00782E59">
      <w:pPr>
        <w:rPr>
          <w:rFonts w:cs="Arial"/>
          <w:b/>
          <w:bCs/>
          <w:szCs w:val="20"/>
        </w:rPr>
      </w:pPr>
      <w:r w:rsidRPr="00A24FBF">
        <w:rPr>
          <w:rFonts w:cs="Arial"/>
          <w:b/>
          <w:bCs/>
          <w:szCs w:val="20"/>
        </w:rPr>
        <w:t>Liquidação</w:t>
      </w:r>
    </w:p>
    <w:p w14:paraId="65364BC4" w14:textId="77777777" w:rsidR="00782E59" w:rsidRPr="00A24FBF" w:rsidRDefault="00782E59" w:rsidP="00782E59">
      <w:pPr>
        <w:rPr>
          <w:rFonts w:cs="Arial"/>
          <w:szCs w:val="20"/>
        </w:rPr>
      </w:pPr>
    </w:p>
    <w:p w14:paraId="6F058BBF" w14:textId="77777777" w:rsidR="00782E59" w:rsidRPr="00A24FBF" w:rsidRDefault="00782E59" w:rsidP="00782E59">
      <w:pPr>
        <w:rPr>
          <w:rFonts w:cs="Arial"/>
          <w:szCs w:val="20"/>
        </w:rPr>
      </w:pPr>
      <w:r w:rsidRPr="00A24FBF">
        <w:rPr>
          <w:rFonts w:cs="Arial"/>
          <w:szCs w:val="20"/>
        </w:rPr>
        <w:t>§ 6º Recebido a nota fiscal em conformidade, o setor competente fará a liquidação.</w:t>
      </w:r>
    </w:p>
    <w:p w14:paraId="42CF0DA8" w14:textId="77777777" w:rsidR="00782E59" w:rsidRPr="00A24FBF" w:rsidRDefault="00782E59" w:rsidP="00782E59">
      <w:pPr>
        <w:rPr>
          <w:rFonts w:cs="Arial"/>
          <w:szCs w:val="20"/>
        </w:rPr>
      </w:pPr>
    </w:p>
    <w:p w14:paraId="1C4BB5D5" w14:textId="77777777" w:rsidR="00782E59" w:rsidRPr="00A24FBF" w:rsidRDefault="00782E59" w:rsidP="00782E59">
      <w:pPr>
        <w:rPr>
          <w:rFonts w:cs="Arial"/>
          <w:szCs w:val="20"/>
        </w:rPr>
      </w:pPr>
      <w:r w:rsidRPr="00A24FBF">
        <w:rPr>
          <w:rFonts w:cs="Arial"/>
          <w:szCs w:val="20"/>
        </w:rPr>
        <w:t>§ 7º Deverá constar, em campo apropriado da nota fiscal, os dados bancários para pagamento, e referência à licitação, ao instrumento contratual, à requisição de compra ou nota de empenho.</w:t>
      </w:r>
    </w:p>
    <w:p w14:paraId="1F8B7104" w14:textId="77777777" w:rsidR="00782E59" w:rsidRPr="00A24FBF" w:rsidRDefault="00782E59" w:rsidP="00782E59">
      <w:pPr>
        <w:rPr>
          <w:rFonts w:cs="Arial"/>
          <w:szCs w:val="20"/>
        </w:rPr>
      </w:pPr>
    </w:p>
    <w:p w14:paraId="437B689D" w14:textId="77777777" w:rsidR="00782E59" w:rsidRPr="00A24FBF" w:rsidRDefault="00782E59" w:rsidP="00782E59">
      <w:pPr>
        <w:rPr>
          <w:rFonts w:cs="Arial"/>
          <w:szCs w:val="20"/>
        </w:rPr>
      </w:pPr>
      <w:r w:rsidRPr="00A24FBF">
        <w:rPr>
          <w:rFonts w:cs="Arial"/>
          <w:szCs w:val="20"/>
        </w:rPr>
        <w:t>§ 8º Havendo erro na apresentação da nota fiscal, esta ficará sobrestada até que a contratada providencie as medidas saneadoras, reiniciando-se o prazo após a comprovação da regularização da situação, sem ônus ao contratante.</w:t>
      </w:r>
    </w:p>
    <w:p w14:paraId="706937C8" w14:textId="77777777" w:rsidR="00782E59" w:rsidRPr="00A24FBF" w:rsidRDefault="00782E59" w:rsidP="00782E59">
      <w:pPr>
        <w:rPr>
          <w:rFonts w:cs="Arial"/>
          <w:szCs w:val="20"/>
        </w:rPr>
      </w:pPr>
    </w:p>
    <w:p w14:paraId="0F8DF150" w14:textId="77777777" w:rsidR="00782E59" w:rsidRPr="00A24FBF" w:rsidRDefault="00782E59" w:rsidP="00782E59">
      <w:pPr>
        <w:rPr>
          <w:rFonts w:cs="Arial"/>
          <w:szCs w:val="20"/>
        </w:rPr>
      </w:pPr>
      <w:r w:rsidRPr="00A24FBF">
        <w:rPr>
          <w:rFonts w:cs="Arial"/>
          <w:b/>
          <w:bCs/>
          <w:szCs w:val="20"/>
        </w:rPr>
        <w:t>Prazo de Pagamento</w:t>
      </w:r>
    </w:p>
    <w:p w14:paraId="536F5511" w14:textId="77777777" w:rsidR="00782E59" w:rsidRPr="00A24FBF" w:rsidRDefault="00782E59" w:rsidP="00782E59">
      <w:pPr>
        <w:rPr>
          <w:rFonts w:cs="Arial"/>
          <w:szCs w:val="20"/>
        </w:rPr>
      </w:pPr>
      <w:r w:rsidRPr="00A24FBF">
        <w:rPr>
          <w:rFonts w:cs="Arial"/>
          <w:szCs w:val="20"/>
        </w:rPr>
        <w:t>§ 9º Os pagamentos entram em ordem cronológica conforme previsões em regulamentos municipais e contado do recebimento definitivo.</w:t>
      </w:r>
    </w:p>
    <w:p w14:paraId="711F4032" w14:textId="77777777" w:rsidR="00782E59" w:rsidRPr="00A24FBF" w:rsidRDefault="00782E59" w:rsidP="00782E59">
      <w:pPr>
        <w:rPr>
          <w:rFonts w:cs="Arial"/>
          <w:szCs w:val="20"/>
        </w:rPr>
      </w:pPr>
    </w:p>
    <w:p w14:paraId="56EEA1E4" w14:textId="77777777" w:rsidR="00782E59" w:rsidRPr="00A24FBF" w:rsidRDefault="00782E59" w:rsidP="00782E59">
      <w:pPr>
        <w:rPr>
          <w:rFonts w:cs="Arial"/>
          <w:szCs w:val="20"/>
        </w:rPr>
      </w:pPr>
      <w:r w:rsidRPr="00A24FBF">
        <w:rPr>
          <w:rFonts w:cs="Arial"/>
          <w:szCs w:val="20"/>
        </w:rPr>
        <w:t>§ 10 No caso de atraso motivado exclusivamente pelo contratante, o valor devido será acrescido de atualização financeira, e sua apuração se fará desde a data de seu vencimento até a data do efetivo pagamento, em que os juros de mora serão calculados à taxa de 0,5% (meio por cento) ao mês, ou 6% (seis por cento) ao ano.</w:t>
      </w:r>
    </w:p>
    <w:p w14:paraId="1BC59F0B" w14:textId="77777777" w:rsidR="00782E59" w:rsidRPr="00A24FBF" w:rsidRDefault="00782E59" w:rsidP="00782E59">
      <w:pPr>
        <w:rPr>
          <w:rFonts w:cs="Arial"/>
          <w:szCs w:val="20"/>
        </w:rPr>
      </w:pPr>
    </w:p>
    <w:p w14:paraId="07731C1A" w14:textId="77777777" w:rsidR="00782E59" w:rsidRPr="00A24FBF" w:rsidRDefault="00782E59" w:rsidP="00782E59">
      <w:pPr>
        <w:rPr>
          <w:rFonts w:cs="Arial"/>
          <w:b/>
          <w:bCs/>
          <w:szCs w:val="20"/>
        </w:rPr>
      </w:pPr>
      <w:r w:rsidRPr="00A24FBF">
        <w:rPr>
          <w:rFonts w:cs="Arial"/>
          <w:b/>
          <w:bCs/>
          <w:szCs w:val="20"/>
        </w:rPr>
        <w:t>Forma de Pagamento</w:t>
      </w:r>
    </w:p>
    <w:p w14:paraId="6609C046" w14:textId="77777777" w:rsidR="00782E59" w:rsidRPr="00A24FBF" w:rsidRDefault="00782E59" w:rsidP="00782E59">
      <w:pPr>
        <w:rPr>
          <w:rFonts w:cs="Arial"/>
          <w:szCs w:val="20"/>
        </w:rPr>
      </w:pPr>
    </w:p>
    <w:p w14:paraId="1F222B6D" w14:textId="77777777" w:rsidR="00782E59" w:rsidRPr="00A24FBF" w:rsidRDefault="00782E59" w:rsidP="00782E59">
      <w:pPr>
        <w:rPr>
          <w:rFonts w:cs="Arial"/>
          <w:szCs w:val="20"/>
        </w:rPr>
      </w:pPr>
      <w:r w:rsidRPr="00A24FBF">
        <w:rPr>
          <w:rFonts w:cs="Arial"/>
          <w:szCs w:val="20"/>
        </w:rPr>
        <w:t>§ 11 O pagamento será realizado por meio de ordem bancária, para crédito em banco, agência e conta corrente indicados pelo contratado.</w:t>
      </w:r>
    </w:p>
    <w:p w14:paraId="7CE8C0F2" w14:textId="77777777" w:rsidR="00782E59" w:rsidRPr="00A24FBF" w:rsidRDefault="00782E59" w:rsidP="00782E59">
      <w:pPr>
        <w:rPr>
          <w:rFonts w:cs="Arial"/>
          <w:szCs w:val="20"/>
        </w:rPr>
      </w:pPr>
    </w:p>
    <w:p w14:paraId="083F07A4" w14:textId="77777777" w:rsidR="00782E59" w:rsidRPr="00A24FBF" w:rsidRDefault="00782E59" w:rsidP="00782E59">
      <w:pPr>
        <w:rPr>
          <w:rFonts w:cs="Arial"/>
          <w:szCs w:val="20"/>
        </w:rPr>
      </w:pPr>
      <w:r w:rsidRPr="00A24FBF">
        <w:rPr>
          <w:rFonts w:cs="Arial"/>
          <w:szCs w:val="20"/>
        </w:rPr>
        <w:t>§ 12. Quando do pagamento, será efetuada a retenção tributária do ISS previsto na legislação.</w:t>
      </w:r>
    </w:p>
    <w:p w14:paraId="7514DEA4" w14:textId="77777777" w:rsidR="00782E59" w:rsidRPr="00A24FBF" w:rsidRDefault="00782E59" w:rsidP="00782E59">
      <w:pPr>
        <w:rPr>
          <w:rFonts w:cs="Arial"/>
          <w:szCs w:val="20"/>
        </w:rPr>
      </w:pPr>
    </w:p>
    <w:p w14:paraId="3CAE1F08" w14:textId="77777777" w:rsidR="00782E59" w:rsidRPr="00A24FBF" w:rsidRDefault="00782E59" w:rsidP="00782E59">
      <w:pPr>
        <w:jc w:val="center"/>
        <w:rPr>
          <w:rFonts w:cs="Arial"/>
          <w:b/>
          <w:bCs/>
          <w:szCs w:val="20"/>
        </w:rPr>
      </w:pPr>
      <w:r w:rsidRPr="00A24FBF">
        <w:rPr>
          <w:rFonts w:cs="Arial"/>
          <w:b/>
          <w:bCs/>
          <w:szCs w:val="20"/>
        </w:rPr>
        <w:t>CLÁUSULA DÉCIMA SEGUNDA</w:t>
      </w:r>
    </w:p>
    <w:p w14:paraId="7EE94DA5" w14:textId="77777777" w:rsidR="00782E59" w:rsidRPr="00A24FBF" w:rsidRDefault="00782E59" w:rsidP="00782E59">
      <w:pPr>
        <w:jc w:val="center"/>
        <w:rPr>
          <w:rFonts w:cs="Arial"/>
          <w:b/>
          <w:bCs/>
          <w:szCs w:val="20"/>
        </w:rPr>
      </w:pPr>
      <w:r w:rsidRPr="00A24FBF">
        <w:rPr>
          <w:rFonts w:cs="Arial"/>
          <w:b/>
          <w:bCs/>
          <w:szCs w:val="20"/>
        </w:rPr>
        <w:t>OBRIGAÇÕES PERTINENTES À LGPD</w:t>
      </w:r>
    </w:p>
    <w:p w14:paraId="5754A7AE" w14:textId="77777777" w:rsidR="00782E59" w:rsidRPr="00A24FBF" w:rsidRDefault="00782E59" w:rsidP="00782E59">
      <w:pPr>
        <w:rPr>
          <w:rFonts w:cs="Arial"/>
          <w:szCs w:val="20"/>
        </w:rPr>
      </w:pPr>
    </w:p>
    <w:p w14:paraId="65B1980C" w14:textId="77777777" w:rsidR="00782E59" w:rsidRPr="00A24FBF" w:rsidRDefault="00782E59" w:rsidP="00782E59">
      <w:pPr>
        <w:rPr>
          <w:rFonts w:cs="Arial"/>
          <w:szCs w:val="20"/>
        </w:rPr>
      </w:pPr>
      <w:r w:rsidRPr="00A24FBF">
        <w:rPr>
          <w:rFonts w:cs="Arial"/>
          <w:szCs w:val="20"/>
        </w:rPr>
        <w:t xml:space="preserve">As partes deverão cumprir a Lei nº 13.709, de 14 de agosto de 2018 (LGPD), quanto a todos os </w:t>
      </w:r>
      <w:r w:rsidRPr="00A24FBF">
        <w:rPr>
          <w:rFonts w:cs="Arial"/>
          <w:szCs w:val="20"/>
        </w:rPr>
        <w:lastRenderedPageBreak/>
        <w:t>dados pessoais a que tenham acesso em razão da licitação ou deste contrato, independentemente de declaração ou de aceitação expressa.</w:t>
      </w:r>
    </w:p>
    <w:p w14:paraId="6922FC64" w14:textId="77777777" w:rsidR="00782E59" w:rsidRPr="00A24FBF" w:rsidRDefault="00782E59" w:rsidP="00782E59">
      <w:pPr>
        <w:rPr>
          <w:rFonts w:cs="Arial"/>
          <w:szCs w:val="20"/>
        </w:rPr>
      </w:pPr>
    </w:p>
    <w:p w14:paraId="7E398814" w14:textId="77777777" w:rsidR="00782E59" w:rsidRPr="00A24FBF" w:rsidRDefault="00782E59" w:rsidP="00782E59">
      <w:pPr>
        <w:rPr>
          <w:rFonts w:cs="Arial"/>
          <w:szCs w:val="20"/>
        </w:rPr>
      </w:pPr>
      <w:r w:rsidRPr="00A24FBF">
        <w:rPr>
          <w:rFonts w:cs="Arial"/>
          <w:szCs w:val="20"/>
        </w:rPr>
        <w:t>§ 1º Os dados obtidos somente poderão ser utilizados para as finalidades que justificaram seu acesso e de acordo com a boa-fé e com os princípios do art. 6º da LGPD.</w:t>
      </w:r>
    </w:p>
    <w:p w14:paraId="00265BDC" w14:textId="77777777" w:rsidR="00782E59" w:rsidRPr="00A24FBF" w:rsidRDefault="00782E59" w:rsidP="00782E59">
      <w:pPr>
        <w:rPr>
          <w:rFonts w:cs="Arial"/>
          <w:szCs w:val="20"/>
        </w:rPr>
      </w:pPr>
    </w:p>
    <w:p w14:paraId="5A9EAC4F" w14:textId="77777777" w:rsidR="00782E59" w:rsidRPr="00A24FBF" w:rsidRDefault="00782E59" w:rsidP="00782E59">
      <w:pPr>
        <w:rPr>
          <w:rFonts w:cs="Arial"/>
          <w:szCs w:val="20"/>
        </w:rPr>
      </w:pPr>
      <w:r w:rsidRPr="00A24FBF">
        <w:rPr>
          <w:rFonts w:cs="Arial"/>
          <w:szCs w:val="20"/>
        </w:rPr>
        <w:t>§ 2º É vedado o compartilhamento com terceiros dos dados obtidos fora das hipóteses permitidas em Lei.</w:t>
      </w:r>
    </w:p>
    <w:p w14:paraId="1445450B" w14:textId="77777777" w:rsidR="00782E59" w:rsidRPr="00A24FBF" w:rsidRDefault="00782E59" w:rsidP="00782E59">
      <w:pPr>
        <w:rPr>
          <w:rFonts w:cs="Arial"/>
          <w:szCs w:val="20"/>
        </w:rPr>
      </w:pPr>
    </w:p>
    <w:p w14:paraId="40767FE7" w14:textId="77777777" w:rsidR="00782E59" w:rsidRPr="00A24FBF" w:rsidRDefault="00782E59" w:rsidP="00782E59">
      <w:pPr>
        <w:rPr>
          <w:rFonts w:cs="Arial"/>
          <w:szCs w:val="20"/>
        </w:rPr>
      </w:pPr>
      <w:r w:rsidRPr="00A24FBF">
        <w:rPr>
          <w:rFonts w:cs="Arial"/>
          <w:szCs w:val="20"/>
        </w:rPr>
        <w:t xml:space="preserve">§ 3º O contratante deverá ser informado no prazo de 5 (cinco) dias úteis sobre todos os contratos de </w:t>
      </w:r>
      <w:r w:rsidRPr="00CB5ECA">
        <w:rPr>
          <w:rFonts w:cs="Arial"/>
        </w:rPr>
        <w:t>suboperação</w:t>
      </w:r>
      <w:r w:rsidRPr="00A24FBF">
        <w:rPr>
          <w:rFonts w:cs="Arial"/>
          <w:szCs w:val="20"/>
        </w:rPr>
        <w:t xml:space="preserve"> firmados ou que venham a ser celebrados pelo contratado.</w:t>
      </w:r>
    </w:p>
    <w:p w14:paraId="1D1590A5" w14:textId="77777777" w:rsidR="00782E59" w:rsidRPr="00A24FBF" w:rsidRDefault="00782E59" w:rsidP="00782E59">
      <w:pPr>
        <w:rPr>
          <w:rFonts w:cs="Arial"/>
          <w:szCs w:val="20"/>
        </w:rPr>
      </w:pPr>
    </w:p>
    <w:p w14:paraId="5F5AC79B" w14:textId="77777777" w:rsidR="00782E59" w:rsidRPr="00A24FBF" w:rsidRDefault="00782E59" w:rsidP="00782E59">
      <w:pPr>
        <w:rPr>
          <w:rFonts w:cs="Arial"/>
          <w:szCs w:val="20"/>
        </w:rPr>
      </w:pPr>
      <w:r w:rsidRPr="00A24FBF">
        <w:rPr>
          <w:rFonts w:cs="Arial"/>
          <w:szCs w:val="20"/>
        </w:rPr>
        <w:t xml:space="preserve">§ 4º Terminado o tratamento dos dados nos termos do art. 15 da LGPD, é dever do contratado </w:t>
      </w:r>
      <w:r w:rsidRPr="00CB5ECA">
        <w:rPr>
          <w:rFonts w:cs="Arial"/>
        </w:rPr>
        <w:t>eliminá-los</w:t>
      </w:r>
      <w:r w:rsidRPr="00A24FBF">
        <w:rPr>
          <w:rFonts w:cs="Arial"/>
          <w:szCs w:val="20"/>
        </w:rPr>
        <w:t>, com exceção das hipóteses do art. 16 da LGPD, incluindo aquelas em que houver necessidade de guarda de documentação para fins de comprovação do cumprimento de obrigações legais ou contratuais e somente enquanto não prescritas essas obrigações.</w:t>
      </w:r>
    </w:p>
    <w:p w14:paraId="38A871F5" w14:textId="77777777" w:rsidR="00782E59" w:rsidRPr="00A24FBF" w:rsidRDefault="00782E59" w:rsidP="00782E59">
      <w:pPr>
        <w:rPr>
          <w:rFonts w:cs="Arial"/>
          <w:szCs w:val="20"/>
        </w:rPr>
      </w:pPr>
    </w:p>
    <w:p w14:paraId="31288604" w14:textId="77777777" w:rsidR="00782E59" w:rsidRPr="00A24FBF" w:rsidRDefault="00782E59" w:rsidP="00782E59">
      <w:pPr>
        <w:rPr>
          <w:rFonts w:cs="Arial"/>
          <w:szCs w:val="20"/>
        </w:rPr>
      </w:pPr>
      <w:r w:rsidRPr="00A24FBF">
        <w:rPr>
          <w:rFonts w:cs="Arial"/>
          <w:szCs w:val="20"/>
        </w:rPr>
        <w:t>§ 5º É dever do contratado orientar e treinar seus empregados sobre os deveres, requisitos e responsabilidades decorrentes da LGPD.</w:t>
      </w:r>
    </w:p>
    <w:p w14:paraId="7AAA2243" w14:textId="77777777" w:rsidR="00782E59" w:rsidRPr="00A24FBF" w:rsidRDefault="00782E59" w:rsidP="00782E59">
      <w:pPr>
        <w:rPr>
          <w:rFonts w:cs="Arial"/>
          <w:szCs w:val="20"/>
        </w:rPr>
      </w:pPr>
    </w:p>
    <w:p w14:paraId="6BF16A3C" w14:textId="77777777" w:rsidR="00782E59" w:rsidRPr="00A24FBF" w:rsidRDefault="00782E59" w:rsidP="00782E59">
      <w:pPr>
        <w:rPr>
          <w:rFonts w:cs="Arial"/>
          <w:szCs w:val="20"/>
        </w:rPr>
      </w:pPr>
      <w:r w:rsidRPr="00A24FBF">
        <w:rPr>
          <w:rFonts w:cs="Arial"/>
          <w:szCs w:val="20"/>
        </w:rPr>
        <w:t xml:space="preserve">§ 6º O contratado deverá exigir de </w:t>
      </w:r>
      <w:r w:rsidRPr="00CB5ECA">
        <w:rPr>
          <w:rFonts w:cs="Arial"/>
        </w:rPr>
        <w:t>suboperadores</w:t>
      </w:r>
      <w:r w:rsidRPr="00A24FBF">
        <w:rPr>
          <w:rFonts w:cs="Arial"/>
          <w:szCs w:val="20"/>
        </w:rPr>
        <w:t xml:space="preserve"> e subcontratados o cumprimento dos deveres da presente cláusula, permanecendo integralmente responsável por garantir sua observância.</w:t>
      </w:r>
    </w:p>
    <w:p w14:paraId="2785706A" w14:textId="77777777" w:rsidR="00782E59" w:rsidRPr="00A24FBF" w:rsidRDefault="00782E59" w:rsidP="00782E59">
      <w:pPr>
        <w:rPr>
          <w:rFonts w:cs="Arial"/>
          <w:szCs w:val="20"/>
        </w:rPr>
      </w:pPr>
    </w:p>
    <w:p w14:paraId="45366CA6" w14:textId="77777777" w:rsidR="00782E59" w:rsidRPr="00A24FBF" w:rsidRDefault="00782E59" w:rsidP="00782E59">
      <w:pPr>
        <w:rPr>
          <w:rFonts w:cs="Arial"/>
          <w:szCs w:val="20"/>
        </w:rPr>
      </w:pPr>
      <w:r w:rsidRPr="00A24FBF">
        <w:rPr>
          <w:rFonts w:cs="Arial"/>
          <w:szCs w:val="20"/>
        </w:rPr>
        <w:t>§ 7º O contratante poderá realizar diligência para aferir o cumprimento dessa cláusula, devendo o contratado atender prontamente eventuais pedidos de comprovação formulados.</w:t>
      </w:r>
    </w:p>
    <w:p w14:paraId="53F2E37C" w14:textId="77777777" w:rsidR="00782E59" w:rsidRPr="00A24FBF" w:rsidRDefault="00782E59" w:rsidP="00782E59">
      <w:pPr>
        <w:rPr>
          <w:rFonts w:cs="Arial"/>
          <w:szCs w:val="20"/>
        </w:rPr>
      </w:pPr>
    </w:p>
    <w:p w14:paraId="280DFB51" w14:textId="77777777" w:rsidR="00782E59" w:rsidRPr="00A24FBF" w:rsidRDefault="00782E59" w:rsidP="00782E59">
      <w:pPr>
        <w:rPr>
          <w:rFonts w:cs="Arial"/>
          <w:szCs w:val="20"/>
        </w:rPr>
      </w:pPr>
      <w:r w:rsidRPr="00A24FBF">
        <w:rPr>
          <w:rFonts w:cs="Arial"/>
          <w:szCs w:val="20"/>
        </w:rPr>
        <w:t>§ 8º O contratado deverá prestar, no prazo fixado pelo contratante, prorrogável justificadamente, quaisquer informações acerca dos dados pessoais para cumprimento da LGPD, inclusive quanto a eventual descarte realizado.</w:t>
      </w:r>
    </w:p>
    <w:p w14:paraId="3B6F2226" w14:textId="77777777" w:rsidR="00782E59" w:rsidRPr="00A24FBF" w:rsidRDefault="00782E59" w:rsidP="00782E59">
      <w:pPr>
        <w:rPr>
          <w:rFonts w:cs="Arial"/>
          <w:szCs w:val="20"/>
        </w:rPr>
      </w:pPr>
    </w:p>
    <w:p w14:paraId="317DEFD6" w14:textId="77777777" w:rsidR="00782E59" w:rsidRPr="00A24FBF" w:rsidRDefault="00782E59" w:rsidP="00782E59">
      <w:pPr>
        <w:rPr>
          <w:rFonts w:cs="Arial"/>
          <w:szCs w:val="20"/>
        </w:rPr>
      </w:pPr>
      <w:r w:rsidRPr="00A24FBF">
        <w:rPr>
          <w:rFonts w:cs="Arial"/>
          <w:szCs w:val="20"/>
        </w:rPr>
        <w:t>§ 9º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766AB06" w14:textId="77777777" w:rsidR="00782E59" w:rsidRPr="00A24FBF" w:rsidRDefault="00782E59" w:rsidP="00782E59">
      <w:pPr>
        <w:rPr>
          <w:rFonts w:cs="Arial"/>
          <w:szCs w:val="20"/>
        </w:rPr>
      </w:pPr>
    </w:p>
    <w:p w14:paraId="48BBED8E" w14:textId="77777777" w:rsidR="00782E59" w:rsidRPr="00A24FBF" w:rsidRDefault="00782E59" w:rsidP="00782E59">
      <w:pPr>
        <w:pStyle w:val="PargrafodaLista"/>
        <w:numPr>
          <w:ilvl w:val="0"/>
          <w:numId w:val="7"/>
        </w:numPr>
        <w:rPr>
          <w:rFonts w:cs="Arial"/>
          <w:szCs w:val="20"/>
        </w:rPr>
      </w:pPr>
      <w:r w:rsidRPr="00A24FBF">
        <w:rPr>
          <w:rFonts w:cs="Arial"/>
          <w:szCs w:val="20"/>
        </w:rPr>
        <w:t>- Os referidos bancos de dados devem ser desenvolvidos em formato interoperável, a fim de garantir a reutilização desses dados pelo contratante nas hipóteses previstas na LGPD.</w:t>
      </w:r>
    </w:p>
    <w:p w14:paraId="6C953B66" w14:textId="77777777" w:rsidR="00782E59" w:rsidRPr="00A24FBF" w:rsidRDefault="00782E59" w:rsidP="00782E59">
      <w:pPr>
        <w:rPr>
          <w:rFonts w:cs="Arial"/>
          <w:szCs w:val="20"/>
        </w:rPr>
      </w:pPr>
    </w:p>
    <w:p w14:paraId="34149797" w14:textId="77777777" w:rsidR="00782E59" w:rsidRPr="00A24FBF" w:rsidRDefault="00782E59" w:rsidP="00782E59">
      <w:pPr>
        <w:rPr>
          <w:rFonts w:cs="Arial"/>
          <w:szCs w:val="20"/>
        </w:rPr>
      </w:pPr>
      <w:r w:rsidRPr="00A24FBF">
        <w:rPr>
          <w:rFonts w:cs="Arial"/>
          <w:szCs w:val="20"/>
        </w:rPr>
        <w:t>§ 10. O contrato está sujeito a ser alterado nos procedimentos pertinentes ao tratamento de dados pessoais, quando indicado pela autoridade competente, em especial a ANPD por meio de opiniões técnicas ou recomendações, editadas na forma da LGPD.</w:t>
      </w:r>
    </w:p>
    <w:p w14:paraId="1508461D" w14:textId="77777777" w:rsidR="00782E59" w:rsidRPr="00A24FBF" w:rsidRDefault="00782E59" w:rsidP="00782E59">
      <w:pPr>
        <w:rPr>
          <w:rFonts w:cs="Arial"/>
          <w:szCs w:val="20"/>
        </w:rPr>
      </w:pPr>
    </w:p>
    <w:p w14:paraId="79767A3C" w14:textId="77777777" w:rsidR="00782E59" w:rsidRPr="00A24FBF" w:rsidRDefault="00782E59" w:rsidP="00782E59">
      <w:pPr>
        <w:jc w:val="center"/>
        <w:rPr>
          <w:rFonts w:cs="Arial"/>
          <w:b/>
          <w:bCs/>
          <w:szCs w:val="20"/>
        </w:rPr>
      </w:pPr>
      <w:r w:rsidRPr="00A24FBF">
        <w:rPr>
          <w:rFonts w:cs="Arial"/>
          <w:b/>
          <w:bCs/>
          <w:szCs w:val="20"/>
        </w:rPr>
        <w:t xml:space="preserve">CLÁUSULA DÉCIMA TERCEIRA </w:t>
      </w:r>
    </w:p>
    <w:p w14:paraId="513C365F" w14:textId="77777777" w:rsidR="00782E59" w:rsidRPr="00A24FBF" w:rsidRDefault="00782E59" w:rsidP="00782E59">
      <w:pPr>
        <w:jc w:val="center"/>
        <w:rPr>
          <w:rFonts w:cs="Arial"/>
          <w:b/>
          <w:bCs/>
          <w:szCs w:val="20"/>
        </w:rPr>
      </w:pPr>
      <w:r w:rsidRPr="00A24FBF">
        <w:rPr>
          <w:rFonts w:cs="Arial"/>
          <w:b/>
          <w:bCs/>
          <w:szCs w:val="20"/>
        </w:rPr>
        <w:t>GARANTIA DE EXECUÇÃO (art. 92, XII)</w:t>
      </w:r>
    </w:p>
    <w:p w14:paraId="0DFECDFB" w14:textId="77777777" w:rsidR="00782E59" w:rsidRPr="00A24FBF" w:rsidRDefault="00782E59" w:rsidP="00782E59">
      <w:pPr>
        <w:rPr>
          <w:rFonts w:cs="Arial"/>
          <w:szCs w:val="20"/>
        </w:rPr>
      </w:pPr>
    </w:p>
    <w:p w14:paraId="0330C624" w14:textId="77777777" w:rsidR="00782E59" w:rsidRPr="00A24FBF" w:rsidRDefault="00782E59" w:rsidP="00782E59">
      <w:pPr>
        <w:rPr>
          <w:rFonts w:cs="Arial"/>
          <w:szCs w:val="20"/>
        </w:rPr>
      </w:pPr>
      <w:r w:rsidRPr="00A24FBF">
        <w:rPr>
          <w:rFonts w:cs="Arial"/>
          <w:szCs w:val="20"/>
        </w:rPr>
        <w:t>Não haverá exigência de garantia contratual da execução.</w:t>
      </w:r>
    </w:p>
    <w:p w14:paraId="012E1026" w14:textId="77777777" w:rsidR="00782E59" w:rsidRPr="00A24FBF" w:rsidRDefault="00782E59" w:rsidP="00782E59">
      <w:pPr>
        <w:jc w:val="center"/>
        <w:rPr>
          <w:rFonts w:cs="Arial"/>
          <w:b/>
          <w:bCs/>
          <w:szCs w:val="20"/>
        </w:rPr>
      </w:pPr>
    </w:p>
    <w:p w14:paraId="5F2E36B4" w14:textId="77777777" w:rsidR="00782E59" w:rsidRPr="00A24FBF" w:rsidRDefault="00782E59" w:rsidP="00782E59">
      <w:pPr>
        <w:jc w:val="center"/>
        <w:rPr>
          <w:rFonts w:cs="Arial"/>
          <w:b/>
          <w:bCs/>
          <w:szCs w:val="20"/>
        </w:rPr>
      </w:pPr>
      <w:r w:rsidRPr="00A24FBF">
        <w:rPr>
          <w:rFonts w:cs="Arial"/>
          <w:b/>
          <w:bCs/>
          <w:szCs w:val="20"/>
        </w:rPr>
        <w:t>CLÁUSULA DÉCIMA QUARTA</w:t>
      </w:r>
    </w:p>
    <w:p w14:paraId="0AF5915F" w14:textId="77777777" w:rsidR="00782E59" w:rsidRPr="00A24FBF" w:rsidRDefault="00782E59" w:rsidP="00782E59">
      <w:pPr>
        <w:jc w:val="center"/>
        <w:rPr>
          <w:rFonts w:cs="Arial"/>
          <w:b/>
          <w:bCs/>
          <w:szCs w:val="20"/>
        </w:rPr>
      </w:pPr>
      <w:r w:rsidRPr="00A24FBF">
        <w:rPr>
          <w:rFonts w:cs="Arial"/>
          <w:b/>
          <w:bCs/>
          <w:szCs w:val="20"/>
        </w:rPr>
        <w:t>MODELO DE GESTÃO DO CONTRATO (art. 92, XVIII)</w:t>
      </w:r>
    </w:p>
    <w:p w14:paraId="09D6A529" w14:textId="77777777" w:rsidR="00782E59" w:rsidRPr="00A24FBF" w:rsidRDefault="00782E59" w:rsidP="00782E59">
      <w:pPr>
        <w:rPr>
          <w:rFonts w:cs="Arial"/>
          <w:szCs w:val="20"/>
        </w:rPr>
      </w:pPr>
    </w:p>
    <w:p w14:paraId="0A8AB97D" w14:textId="77777777" w:rsidR="00782E59" w:rsidRPr="00A24FBF" w:rsidRDefault="00782E59" w:rsidP="00782E59">
      <w:pPr>
        <w:rPr>
          <w:rFonts w:cs="Arial"/>
          <w:szCs w:val="20"/>
        </w:rPr>
      </w:pPr>
      <w:r w:rsidRPr="00A24FBF">
        <w:rPr>
          <w:rFonts w:cs="Arial"/>
          <w:szCs w:val="20"/>
        </w:rPr>
        <w:t>O contrato deverá ser executado fielmente pelas partes, de acordo com as cláusulas avençadas e as normas da Lei nº 14.133, de 2021, e cada parte responderá pelas consequências de sua inexecução total ou parcial.</w:t>
      </w:r>
    </w:p>
    <w:p w14:paraId="06FAAE9B" w14:textId="77777777" w:rsidR="00782E59" w:rsidRPr="00A24FBF" w:rsidRDefault="00782E59" w:rsidP="00782E59">
      <w:pPr>
        <w:rPr>
          <w:rFonts w:cs="Arial"/>
          <w:szCs w:val="20"/>
        </w:rPr>
      </w:pPr>
    </w:p>
    <w:p w14:paraId="5A091AA4" w14:textId="77777777" w:rsidR="00782E59" w:rsidRPr="00A24FBF" w:rsidRDefault="00782E59" w:rsidP="00782E59">
      <w:pPr>
        <w:rPr>
          <w:rFonts w:cs="Arial"/>
          <w:szCs w:val="20"/>
        </w:rPr>
      </w:pPr>
      <w:r w:rsidRPr="00A24FBF">
        <w:rPr>
          <w:rFonts w:cs="Arial"/>
          <w:szCs w:val="20"/>
        </w:rPr>
        <w:t>§ 1º Em caso de impedimento, ordem de paralisação ou suspensão do contrato, o prazo de entrega será prorrogado automaticamente pelo tempo correspondente, anotadas tais circunstâncias mediante simples apostila.</w:t>
      </w:r>
    </w:p>
    <w:p w14:paraId="2A4FF779" w14:textId="77777777" w:rsidR="00782E59" w:rsidRPr="00A24FBF" w:rsidRDefault="00782E59" w:rsidP="00782E59">
      <w:pPr>
        <w:rPr>
          <w:rFonts w:cs="Arial"/>
          <w:szCs w:val="20"/>
        </w:rPr>
      </w:pPr>
    </w:p>
    <w:p w14:paraId="58D59407" w14:textId="77777777" w:rsidR="00782E59" w:rsidRPr="00A24FBF" w:rsidRDefault="00782E59" w:rsidP="00782E59">
      <w:pPr>
        <w:rPr>
          <w:rFonts w:cs="Arial"/>
          <w:szCs w:val="20"/>
        </w:rPr>
      </w:pPr>
      <w:r w:rsidRPr="00A24FBF">
        <w:rPr>
          <w:rFonts w:cs="Arial"/>
          <w:szCs w:val="20"/>
        </w:rPr>
        <w:t>§ 2º A Administração poderá convocar representante da empresa para adoção de providências que devam ser cumpridas de imediato.</w:t>
      </w:r>
    </w:p>
    <w:p w14:paraId="149CBDCB" w14:textId="77777777" w:rsidR="00782E59" w:rsidRPr="00A24FBF" w:rsidRDefault="00782E59" w:rsidP="00782E59">
      <w:pPr>
        <w:rPr>
          <w:rFonts w:cs="Arial"/>
          <w:szCs w:val="20"/>
        </w:rPr>
      </w:pPr>
    </w:p>
    <w:p w14:paraId="7D833218" w14:textId="4EE8B27E" w:rsidR="0055254D" w:rsidRDefault="00782E59" w:rsidP="0055254D">
      <w:pPr>
        <w:rPr>
          <w:rFonts w:cs="Arial"/>
          <w:szCs w:val="20"/>
        </w:rPr>
      </w:pPr>
      <w:r w:rsidRPr="00A24FBF">
        <w:rPr>
          <w:rFonts w:cs="Arial"/>
          <w:szCs w:val="20"/>
        </w:rPr>
        <w:t xml:space="preserve">§ 3º A execução do contrato ou instrumento equivalente deverá ser acompanhada e fiscalizada pelos fiscais de contrato a Sr. </w:t>
      </w:r>
      <w:r w:rsidR="0055254D">
        <w:rPr>
          <w:rFonts w:cs="Arial"/>
          <w:szCs w:val="20"/>
        </w:rPr>
        <w:t xml:space="preserve"> </w:t>
      </w:r>
      <w:r w:rsidR="0055254D" w:rsidRPr="0055254D">
        <w:rPr>
          <w:rFonts w:cs="Arial"/>
          <w:b/>
          <w:bCs/>
          <w:szCs w:val="20"/>
        </w:rPr>
        <w:t xml:space="preserve">Luciano Luiz Gulgielmin </w:t>
      </w:r>
      <w:r w:rsidR="0055254D" w:rsidRPr="0055254D">
        <w:rPr>
          <w:rFonts w:cs="Arial"/>
          <w:szCs w:val="20"/>
        </w:rPr>
        <w:t>(Portaria nº 52/2026);</w:t>
      </w:r>
    </w:p>
    <w:p w14:paraId="3CF20286" w14:textId="77777777" w:rsidR="0055254D" w:rsidRDefault="0055254D" w:rsidP="0055254D">
      <w:pPr>
        <w:rPr>
          <w:rFonts w:cs="Arial"/>
          <w:b/>
          <w:bCs/>
          <w:szCs w:val="20"/>
        </w:rPr>
      </w:pPr>
    </w:p>
    <w:p w14:paraId="7F544407" w14:textId="6A05D9D8" w:rsidR="00782E59" w:rsidRPr="00A24FBF" w:rsidRDefault="00782E59" w:rsidP="0055254D">
      <w:pPr>
        <w:rPr>
          <w:rFonts w:cs="Arial"/>
          <w:szCs w:val="20"/>
        </w:rPr>
      </w:pPr>
      <w:r w:rsidRPr="00A24FBF">
        <w:rPr>
          <w:rFonts w:cs="Arial"/>
          <w:szCs w:val="20"/>
        </w:rPr>
        <w:t xml:space="preserve">§ 4º O fiscal acompanhará a execução do contrato, nos termos do Art. 20 do Decreto Municipal nº </w:t>
      </w:r>
      <w:r>
        <w:rPr>
          <w:rFonts w:cs="Arial"/>
          <w:szCs w:val="20"/>
        </w:rPr>
        <w:t>009</w:t>
      </w:r>
      <w:r w:rsidRPr="00A24FBF">
        <w:rPr>
          <w:rFonts w:cs="Arial"/>
          <w:szCs w:val="20"/>
        </w:rPr>
        <w:t>, de 2024, para que sejam cumpridas todas as condições estabelecidas no contrato, de modo a assegurar os melhores resultados para a Administração.</w:t>
      </w:r>
    </w:p>
    <w:p w14:paraId="5EC2BB46" w14:textId="77777777" w:rsidR="00782E59" w:rsidRPr="00A24FBF" w:rsidRDefault="00782E59" w:rsidP="00782E59">
      <w:pPr>
        <w:rPr>
          <w:rFonts w:cs="Arial"/>
          <w:szCs w:val="20"/>
        </w:rPr>
      </w:pPr>
    </w:p>
    <w:p w14:paraId="6F975AA6" w14:textId="77777777" w:rsidR="00782E59" w:rsidRPr="00A24FBF" w:rsidRDefault="00782E59" w:rsidP="00782E59">
      <w:pPr>
        <w:rPr>
          <w:rFonts w:cs="Arial"/>
          <w:szCs w:val="20"/>
        </w:rPr>
      </w:pPr>
      <w:r w:rsidRPr="00A24FBF">
        <w:rPr>
          <w:rFonts w:cs="Arial"/>
          <w:szCs w:val="20"/>
        </w:rPr>
        <w:t>§ 5º No caso de ocorrências que possam inviabilizar a execução do contrato nas datas aprazadas, o fiscal comunicará o fato imediatamente ao gestor do contrato.</w:t>
      </w:r>
    </w:p>
    <w:p w14:paraId="1C7D7390" w14:textId="77777777" w:rsidR="00782E59" w:rsidRPr="00A24FBF" w:rsidRDefault="00782E59" w:rsidP="00782E59">
      <w:pPr>
        <w:rPr>
          <w:rFonts w:cs="Arial"/>
          <w:szCs w:val="20"/>
        </w:rPr>
      </w:pPr>
    </w:p>
    <w:p w14:paraId="13C72C76" w14:textId="77777777" w:rsidR="00782E59" w:rsidRPr="00A24FBF" w:rsidRDefault="00782E59" w:rsidP="00782E59">
      <w:pPr>
        <w:rPr>
          <w:rFonts w:cs="Arial"/>
          <w:szCs w:val="20"/>
        </w:rPr>
      </w:pPr>
      <w:r w:rsidRPr="00A24FBF">
        <w:rPr>
          <w:rFonts w:cs="Arial"/>
          <w:szCs w:val="20"/>
        </w:rPr>
        <w:t>§ 6º O fiscal comunicará ao gestor do contrato, em tempo hábil, o término do contrato, com vistas à renovação tempestiva ou à prorrogação contratual, quando for o caso.</w:t>
      </w:r>
    </w:p>
    <w:p w14:paraId="5B0179D7" w14:textId="77777777" w:rsidR="00782E59" w:rsidRPr="00A24FBF" w:rsidRDefault="00782E59" w:rsidP="00782E59">
      <w:pPr>
        <w:rPr>
          <w:rFonts w:cs="Arial"/>
          <w:szCs w:val="20"/>
        </w:rPr>
      </w:pPr>
    </w:p>
    <w:p w14:paraId="62AC182D" w14:textId="77777777" w:rsidR="00782E59" w:rsidRPr="00A24FBF" w:rsidRDefault="00782E59" w:rsidP="00782E59">
      <w:pPr>
        <w:rPr>
          <w:rFonts w:cs="Arial"/>
          <w:szCs w:val="20"/>
        </w:rPr>
      </w:pPr>
      <w:r w:rsidRPr="00A24FBF">
        <w:rPr>
          <w:rFonts w:cs="Arial"/>
          <w:szCs w:val="20"/>
        </w:rPr>
        <w:t>§ 7º Caso ocorram descumprimento das obrigações contratuais, o fiscal do contrato atuará tempestivamente na solução do problema, reportando ao gestor do contrato para que tome as providências cabíveis, quando ultrapassar a sua competência.</w:t>
      </w:r>
    </w:p>
    <w:p w14:paraId="7F2865D6" w14:textId="77777777" w:rsidR="00782E59" w:rsidRPr="00A24FBF" w:rsidRDefault="00782E59" w:rsidP="00782E59">
      <w:pPr>
        <w:rPr>
          <w:rFonts w:cs="Arial"/>
          <w:szCs w:val="20"/>
        </w:rPr>
      </w:pPr>
    </w:p>
    <w:p w14:paraId="4BD7CDBC" w14:textId="77777777" w:rsidR="00782E59" w:rsidRPr="00A24FBF" w:rsidRDefault="00782E59" w:rsidP="00782E59">
      <w:pPr>
        <w:rPr>
          <w:rFonts w:cs="Arial"/>
          <w:szCs w:val="20"/>
        </w:rPr>
      </w:pPr>
      <w:r w:rsidRPr="00A24FBF">
        <w:rPr>
          <w:rFonts w:cs="Arial"/>
          <w:szCs w:val="20"/>
        </w:rPr>
        <w:t xml:space="preserve">§ 8º O gestor do contrato ou instrumento equivalente será o </w:t>
      </w:r>
      <w:r w:rsidRPr="00CB5ECA">
        <w:rPr>
          <w:rFonts w:cs="Arial"/>
          <w:b/>
          <w:bCs/>
          <w:szCs w:val="20"/>
        </w:rPr>
        <w:t>JUNIOR AUGUSTO DE SOUZA</w:t>
      </w:r>
      <w:r w:rsidRPr="00CB5ECA">
        <w:rPr>
          <w:rFonts w:cs="Arial"/>
          <w:szCs w:val="20"/>
        </w:rPr>
        <w:t xml:space="preserve"> (Portaria 0</w:t>
      </w:r>
      <w:r>
        <w:rPr>
          <w:rFonts w:cs="Arial"/>
          <w:szCs w:val="20"/>
        </w:rPr>
        <w:t>1</w:t>
      </w:r>
      <w:r w:rsidRPr="00CB5ECA">
        <w:rPr>
          <w:rFonts w:cs="Arial"/>
          <w:szCs w:val="20"/>
        </w:rPr>
        <w:t>/202</w:t>
      </w:r>
      <w:r>
        <w:rPr>
          <w:rFonts w:cs="Arial"/>
          <w:szCs w:val="20"/>
        </w:rPr>
        <w:t>6</w:t>
      </w:r>
      <w:r w:rsidRPr="00CB5ECA">
        <w:rPr>
          <w:rFonts w:cs="Arial"/>
          <w:szCs w:val="20"/>
        </w:rPr>
        <w:t>), que terá a função de administrar o contrato, desde sua concepção até a finalização, com observância ao Art. 19º do Decreto Municipal nº 009, de 2024;</w:t>
      </w:r>
    </w:p>
    <w:p w14:paraId="30FC7D0A" w14:textId="77777777" w:rsidR="00782E59" w:rsidRPr="00A24FBF" w:rsidRDefault="00782E59" w:rsidP="00782E59">
      <w:pPr>
        <w:rPr>
          <w:rFonts w:cs="Arial"/>
          <w:szCs w:val="20"/>
        </w:rPr>
      </w:pPr>
    </w:p>
    <w:p w14:paraId="6155B702" w14:textId="77777777" w:rsidR="00782E59" w:rsidRPr="00A24FBF" w:rsidRDefault="00782E59" w:rsidP="00782E59">
      <w:pPr>
        <w:jc w:val="center"/>
        <w:rPr>
          <w:rFonts w:cs="Arial"/>
          <w:b/>
          <w:bCs/>
          <w:szCs w:val="20"/>
        </w:rPr>
      </w:pPr>
      <w:r w:rsidRPr="00A24FBF">
        <w:rPr>
          <w:rFonts w:cs="Arial"/>
          <w:b/>
          <w:bCs/>
          <w:szCs w:val="20"/>
        </w:rPr>
        <w:t>CLÁUSULA DÉCIMA QUINTA</w:t>
      </w:r>
    </w:p>
    <w:p w14:paraId="305AA16B" w14:textId="77777777" w:rsidR="00782E59" w:rsidRPr="00A24FBF" w:rsidRDefault="00782E59" w:rsidP="00782E59">
      <w:pPr>
        <w:jc w:val="center"/>
        <w:rPr>
          <w:rFonts w:cs="Arial"/>
          <w:b/>
          <w:bCs/>
          <w:szCs w:val="20"/>
        </w:rPr>
      </w:pPr>
      <w:r w:rsidRPr="00A24FBF">
        <w:rPr>
          <w:rFonts w:cs="Arial"/>
          <w:b/>
          <w:bCs/>
          <w:szCs w:val="20"/>
        </w:rPr>
        <w:t>INFRAÇÕES E SANÇÕES ADMINISTRATIVAS (art. 92, XIV)</w:t>
      </w:r>
    </w:p>
    <w:p w14:paraId="1FEF499C" w14:textId="77777777" w:rsidR="00782E59" w:rsidRPr="00A24FBF" w:rsidRDefault="00782E59" w:rsidP="00782E59">
      <w:pPr>
        <w:rPr>
          <w:rFonts w:cs="Arial"/>
          <w:szCs w:val="20"/>
        </w:rPr>
      </w:pPr>
    </w:p>
    <w:p w14:paraId="39E7A0F1" w14:textId="77777777" w:rsidR="00782E59" w:rsidRPr="00A24FBF" w:rsidRDefault="00782E59" w:rsidP="00782E59">
      <w:pPr>
        <w:rPr>
          <w:rFonts w:cs="Arial"/>
          <w:szCs w:val="20"/>
        </w:rPr>
      </w:pPr>
      <w:r w:rsidRPr="00A24FBF">
        <w:rPr>
          <w:rFonts w:cs="Arial"/>
          <w:szCs w:val="20"/>
        </w:rPr>
        <w:t>Comete infração administrativa, nos termos da Lei nº 14.133, de 2021, o contratado que: I - der causa à inexecução parcial do contrato;</w:t>
      </w:r>
    </w:p>
    <w:p w14:paraId="06160B08" w14:textId="77777777" w:rsidR="00782E59" w:rsidRPr="00A24FBF" w:rsidRDefault="00782E59" w:rsidP="00782E59">
      <w:pPr>
        <w:pStyle w:val="PargrafodaLista"/>
        <w:numPr>
          <w:ilvl w:val="0"/>
          <w:numId w:val="8"/>
        </w:numPr>
        <w:rPr>
          <w:rFonts w:cs="Arial"/>
          <w:szCs w:val="20"/>
        </w:rPr>
      </w:pPr>
      <w:r w:rsidRPr="00A24FBF">
        <w:rPr>
          <w:rFonts w:cs="Arial"/>
          <w:szCs w:val="20"/>
        </w:rPr>
        <w:t>- Der causa à inexecução parcial do contrato que cause grave dano ao contratante ou ao funcionamento dos serviços públicos ou ao interesse coletivo;</w:t>
      </w:r>
    </w:p>
    <w:p w14:paraId="16B1DE57" w14:textId="77777777" w:rsidR="00782E59" w:rsidRPr="00A24FBF" w:rsidRDefault="00782E59" w:rsidP="00782E59">
      <w:pPr>
        <w:pStyle w:val="PargrafodaLista"/>
        <w:numPr>
          <w:ilvl w:val="0"/>
          <w:numId w:val="8"/>
        </w:numPr>
        <w:rPr>
          <w:rFonts w:cs="Arial"/>
          <w:szCs w:val="20"/>
        </w:rPr>
      </w:pPr>
      <w:r w:rsidRPr="00A24FBF">
        <w:rPr>
          <w:rFonts w:cs="Arial"/>
          <w:szCs w:val="20"/>
        </w:rPr>
        <w:t>- Der causa à inexecução total do contrato;</w:t>
      </w:r>
    </w:p>
    <w:p w14:paraId="40AB7E6E" w14:textId="77777777" w:rsidR="00782E59" w:rsidRPr="00A24FBF" w:rsidRDefault="00782E59" w:rsidP="00782E59">
      <w:pPr>
        <w:pStyle w:val="PargrafodaLista"/>
        <w:numPr>
          <w:ilvl w:val="0"/>
          <w:numId w:val="8"/>
        </w:numPr>
        <w:rPr>
          <w:rFonts w:cs="Arial"/>
          <w:szCs w:val="20"/>
        </w:rPr>
      </w:pPr>
      <w:r w:rsidRPr="00A24FBF">
        <w:rPr>
          <w:rFonts w:cs="Arial"/>
          <w:szCs w:val="20"/>
        </w:rPr>
        <w:t>- Ensejar o retardamento da execução ou da entrega do objeto da contratação sem motivo justificado;</w:t>
      </w:r>
    </w:p>
    <w:p w14:paraId="0E1E1F1A" w14:textId="77777777" w:rsidR="00782E59" w:rsidRPr="00A24FBF" w:rsidRDefault="00782E59" w:rsidP="00782E59">
      <w:pPr>
        <w:pStyle w:val="PargrafodaLista"/>
        <w:numPr>
          <w:ilvl w:val="0"/>
          <w:numId w:val="8"/>
        </w:numPr>
        <w:rPr>
          <w:rFonts w:cs="Arial"/>
          <w:szCs w:val="20"/>
        </w:rPr>
      </w:pPr>
      <w:r w:rsidRPr="00A24FBF">
        <w:rPr>
          <w:rFonts w:cs="Arial"/>
          <w:szCs w:val="20"/>
        </w:rPr>
        <w:t>- Apresentar documentação falsa ou prestar declaração falsa durante a execução do contrato;</w:t>
      </w:r>
    </w:p>
    <w:p w14:paraId="349BD375" w14:textId="77777777" w:rsidR="00782E59" w:rsidRPr="00A24FBF" w:rsidRDefault="00782E59" w:rsidP="00782E59">
      <w:pPr>
        <w:pStyle w:val="PargrafodaLista"/>
        <w:numPr>
          <w:ilvl w:val="0"/>
          <w:numId w:val="8"/>
        </w:numPr>
        <w:rPr>
          <w:rFonts w:cs="Arial"/>
          <w:szCs w:val="20"/>
        </w:rPr>
      </w:pPr>
      <w:r w:rsidRPr="00A24FBF">
        <w:rPr>
          <w:rFonts w:cs="Arial"/>
          <w:szCs w:val="20"/>
        </w:rPr>
        <w:t>- Praticar ato fraudulento na execução do contrato;</w:t>
      </w:r>
    </w:p>
    <w:p w14:paraId="590BED05" w14:textId="77777777" w:rsidR="00782E59" w:rsidRPr="00A24FBF" w:rsidRDefault="00782E59" w:rsidP="00782E59">
      <w:pPr>
        <w:pStyle w:val="PargrafodaLista"/>
        <w:numPr>
          <w:ilvl w:val="0"/>
          <w:numId w:val="8"/>
        </w:numPr>
        <w:rPr>
          <w:rFonts w:cs="Arial"/>
          <w:szCs w:val="20"/>
        </w:rPr>
      </w:pPr>
      <w:r w:rsidRPr="00A24FBF">
        <w:rPr>
          <w:rFonts w:cs="Arial"/>
          <w:szCs w:val="20"/>
        </w:rPr>
        <w:t>- Comportar-se de modo inidôneo ou cometer fraude de qualquer natureza;</w:t>
      </w:r>
    </w:p>
    <w:p w14:paraId="3990B787" w14:textId="77777777" w:rsidR="00782E59" w:rsidRPr="00A24FBF" w:rsidRDefault="00782E59" w:rsidP="00782E59">
      <w:pPr>
        <w:pStyle w:val="PargrafodaLista"/>
        <w:numPr>
          <w:ilvl w:val="0"/>
          <w:numId w:val="8"/>
        </w:numPr>
        <w:rPr>
          <w:rFonts w:cs="Arial"/>
          <w:szCs w:val="20"/>
        </w:rPr>
      </w:pPr>
      <w:r w:rsidRPr="00A24FBF">
        <w:rPr>
          <w:rFonts w:cs="Arial"/>
          <w:szCs w:val="20"/>
        </w:rPr>
        <w:t>- Praticar ato lesivo previsto no art. 5º da Lei nº 12.846, de 1º de agosto de 2013.</w:t>
      </w:r>
    </w:p>
    <w:p w14:paraId="7FDD804B" w14:textId="77777777" w:rsidR="00782E59" w:rsidRPr="00A24FBF" w:rsidRDefault="00782E59" w:rsidP="00782E59">
      <w:pPr>
        <w:rPr>
          <w:rFonts w:cs="Arial"/>
          <w:szCs w:val="20"/>
        </w:rPr>
      </w:pPr>
    </w:p>
    <w:p w14:paraId="6F8FBDAC" w14:textId="77777777" w:rsidR="00782E59" w:rsidRPr="00A24FBF" w:rsidRDefault="00782E59" w:rsidP="00782E59">
      <w:pPr>
        <w:rPr>
          <w:rFonts w:cs="Arial"/>
          <w:szCs w:val="20"/>
        </w:rPr>
      </w:pPr>
      <w:r w:rsidRPr="00A24FBF">
        <w:rPr>
          <w:rFonts w:cs="Arial"/>
          <w:szCs w:val="20"/>
        </w:rPr>
        <w:t>§ 1º Serão aplicadas ao contratado que incorrer nas infrações acima descritas as seguintes sanções:</w:t>
      </w:r>
    </w:p>
    <w:p w14:paraId="786C5635" w14:textId="77777777" w:rsidR="00782E59" w:rsidRPr="00A24FBF" w:rsidRDefault="00782E59" w:rsidP="00782E59">
      <w:pPr>
        <w:rPr>
          <w:rFonts w:cs="Arial"/>
          <w:szCs w:val="20"/>
        </w:rPr>
      </w:pPr>
    </w:p>
    <w:p w14:paraId="6F3430A7" w14:textId="77777777" w:rsidR="00782E59" w:rsidRPr="00A24FBF" w:rsidRDefault="00782E59" w:rsidP="00782E59">
      <w:pPr>
        <w:pStyle w:val="PargrafodaLista"/>
        <w:numPr>
          <w:ilvl w:val="0"/>
          <w:numId w:val="9"/>
        </w:numPr>
        <w:rPr>
          <w:rFonts w:cs="Arial"/>
          <w:szCs w:val="20"/>
        </w:rPr>
      </w:pPr>
      <w:r w:rsidRPr="00A24FBF">
        <w:rPr>
          <w:rFonts w:cs="Arial"/>
          <w:szCs w:val="20"/>
        </w:rPr>
        <w:t>- Advertência, quando o contratado der causa à inexecução parcial do contrato, sempre que não se justificar a imposição de penalidade mais grave (art. 156, §2º, da Lei nº 14.133, de 2021);</w:t>
      </w:r>
    </w:p>
    <w:p w14:paraId="403B6B2F" w14:textId="77777777" w:rsidR="00782E59" w:rsidRPr="00A24FBF" w:rsidRDefault="00782E59" w:rsidP="00782E59">
      <w:pPr>
        <w:pStyle w:val="PargrafodaLista"/>
        <w:numPr>
          <w:ilvl w:val="0"/>
          <w:numId w:val="9"/>
        </w:numPr>
        <w:rPr>
          <w:rFonts w:cs="Arial"/>
          <w:szCs w:val="20"/>
        </w:rPr>
      </w:pPr>
      <w:r w:rsidRPr="00A24FBF">
        <w:rPr>
          <w:rFonts w:cs="Arial"/>
          <w:szCs w:val="20"/>
        </w:rPr>
        <w:t>- Impedimento de licitar e contratar, quando praticadas as condutas descritas nos incisos II, III e IV do caput, sempre que não se justificar a imposição de penalidade mais grave (art. 156, § 4º, da Lei nº 14.133, de 2021);</w:t>
      </w:r>
    </w:p>
    <w:p w14:paraId="428BAEEF" w14:textId="77777777" w:rsidR="00782E59" w:rsidRPr="00A24FBF" w:rsidRDefault="00782E59" w:rsidP="00782E59">
      <w:pPr>
        <w:pStyle w:val="PargrafodaLista"/>
        <w:numPr>
          <w:ilvl w:val="0"/>
          <w:numId w:val="9"/>
        </w:numPr>
        <w:rPr>
          <w:rFonts w:cs="Arial"/>
          <w:szCs w:val="20"/>
        </w:rPr>
      </w:pPr>
      <w:r w:rsidRPr="00A24FBF">
        <w:rPr>
          <w:rFonts w:cs="Arial"/>
          <w:szCs w:val="20"/>
        </w:rPr>
        <w:t>- Declaração de inidoneidade para licitar e contratar, quando praticadas as condutas descritas nos incisos V, VI, VII e VIII do caput, bem como nos incisos II, III e IV, que justifiquem a imposição de penalidade mais grave (art. 156, § 5º, da Lei nº 14.133, de 2021).</w:t>
      </w:r>
    </w:p>
    <w:p w14:paraId="03C2DDE5" w14:textId="77777777" w:rsidR="00782E59" w:rsidRPr="00A24FBF" w:rsidRDefault="00782E59" w:rsidP="00782E59">
      <w:pPr>
        <w:pStyle w:val="PargrafodaLista"/>
        <w:numPr>
          <w:ilvl w:val="0"/>
          <w:numId w:val="9"/>
        </w:numPr>
        <w:rPr>
          <w:rFonts w:cs="Arial"/>
          <w:szCs w:val="20"/>
        </w:rPr>
      </w:pPr>
      <w:r w:rsidRPr="00A24FBF">
        <w:rPr>
          <w:rFonts w:cs="Arial"/>
          <w:szCs w:val="20"/>
        </w:rPr>
        <w:t>- Multa:</w:t>
      </w:r>
    </w:p>
    <w:p w14:paraId="65C75036" w14:textId="77777777" w:rsidR="00782E59" w:rsidRPr="00A24FBF" w:rsidRDefault="00782E59" w:rsidP="00782E59">
      <w:pPr>
        <w:rPr>
          <w:rFonts w:cs="Arial"/>
          <w:szCs w:val="20"/>
        </w:rPr>
      </w:pPr>
    </w:p>
    <w:p w14:paraId="2A5D2666" w14:textId="77777777" w:rsidR="00782E59" w:rsidRPr="00A24FBF" w:rsidRDefault="00782E59" w:rsidP="00782E59">
      <w:pPr>
        <w:pStyle w:val="PargrafodaLista"/>
        <w:numPr>
          <w:ilvl w:val="0"/>
          <w:numId w:val="10"/>
        </w:numPr>
        <w:rPr>
          <w:rFonts w:cs="Arial"/>
          <w:szCs w:val="20"/>
        </w:rPr>
      </w:pPr>
      <w:r w:rsidRPr="00A24FBF">
        <w:rPr>
          <w:rFonts w:cs="Arial"/>
          <w:szCs w:val="20"/>
        </w:rPr>
        <w:t>moratória de 1% (um por cento) por dia de atraso injustificado sobre o valor da parcela inadimplida, até o limite de 30 (trinta) dias;</w:t>
      </w:r>
    </w:p>
    <w:p w14:paraId="5296D76B" w14:textId="77777777" w:rsidR="00782E59" w:rsidRPr="00A24FBF" w:rsidRDefault="00782E59" w:rsidP="00782E59">
      <w:pPr>
        <w:pStyle w:val="PargrafodaLista"/>
        <w:numPr>
          <w:ilvl w:val="0"/>
          <w:numId w:val="10"/>
        </w:numPr>
        <w:rPr>
          <w:rFonts w:cs="Arial"/>
          <w:szCs w:val="20"/>
        </w:rPr>
      </w:pPr>
      <w:r w:rsidRPr="00A24FBF">
        <w:rPr>
          <w:rFonts w:cs="Arial"/>
          <w:szCs w:val="20"/>
        </w:rPr>
        <w:t xml:space="preserve">compensatória, para as infrações descritas nos incisos V ao VIII do caput, de 1% a 10% </w:t>
      </w:r>
      <w:r w:rsidRPr="00A24FBF">
        <w:rPr>
          <w:rFonts w:cs="Arial"/>
          <w:szCs w:val="20"/>
        </w:rPr>
        <w:lastRenderedPageBreak/>
        <w:t>do valor do contrato;</w:t>
      </w:r>
    </w:p>
    <w:p w14:paraId="7FD2FED5" w14:textId="77777777" w:rsidR="00782E59" w:rsidRPr="00A24FBF" w:rsidRDefault="00782E59" w:rsidP="00782E59">
      <w:pPr>
        <w:pStyle w:val="PargrafodaLista"/>
        <w:numPr>
          <w:ilvl w:val="0"/>
          <w:numId w:val="10"/>
        </w:numPr>
        <w:rPr>
          <w:rFonts w:cs="Arial"/>
          <w:szCs w:val="20"/>
        </w:rPr>
      </w:pPr>
      <w:r w:rsidRPr="00A24FBF">
        <w:rPr>
          <w:rFonts w:cs="Arial"/>
          <w:szCs w:val="20"/>
        </w:rPr>
        <w:t>compensatória, para a inexecução total do contrato prevista no inciso III do caput, de 0.5% a 5% do valor do contrato;</w:t>
      </w:r>
    </w:p>
    <w:p w14:paraId="5C871ED9" w14:textId="77777777" w:rsidR="00782E59" w:rsidRPr="00A24FBF" w:rsidRDefault="00782E59" w:rsidP="00782E59">
      <w:pPr>
        <w:pStyle w:val="PargrafodaLista"/>
        <w:numPr>
          <w:ilvl w:val="0"/>
          <w:numId w:val="10"/>
        </w:numPr>
        <w:rPr>
          <w:rFonts w:cs="Arial"/>
          <w:szCs w:val="20"/>
        </w:rPr>
      </w:pPr>
      <w:r w:rsidRPr="00A24FBF">
        <w:rPr>
          <w:rFonts w:cs="Arial"/>
          <w:szCs w:val="20"/>
        </w:rPr>
        <w:t>para infração descrita nos demais inciso do caput, a multa será de 0.5% a 30% do valor do contrato.</w:t>
      </w:r>
    </w:p>
    <w:p w14:paraId="46B75335" w14:textId="77777777" w:rsidR="00782E59" w:rsidRPr="00A24FBF" w:rsidRDefault="00782E59" w:rsidP="00782E59">
      <w:pPr>
        <w:rPr>
          <w:rFonts w:cs="Arial"/>
          <w:szCs w:val="20"/>
        </w:rPr>
      </w:pPr>
    </w:p>
    <w:p w14:paraId="01FFF312" w14:textId="77777777" w:rsidR="00782E59" w:rsidRPr="00A24FBF" w:rsidRDefault="00782E59" w:rsidP="00782E59">
      <w:pPr>
        <w:rPr>
          <w:rFonts w:cs="Arial"/>
          <w:szCs w:val="20"/>
        </w:rPr>
      </w:pPr>
      <w:r w:rsidRPr="00A24FBF">
        <w:rPr>
          <w:rFonts w:cs="Arial"/>
          <w:szCs w:val="20"/>
        </w:rPr>
        <w:t>§ 2º A aplicação das sanções previstas neste contrato não exclui, em hipótese alguma, a obrigação de reparação integral do dano causado ao contratante (art. 156, § 9º, da Lei nº 14.133, de 2021).</w:t>
      </w:r>
    </w:p>
    <w:p w14:paraId="531CB2B5" w14:textId="77777777" w:rsidR="00782E59" w:rsidRPr="00A24FBF" w:rsidRDefault="00782E59" w:rsidP="00782E59">
      <w:pPr>
        <w:rPr>
          <w:rFonts w:cs="Arial"/>
          <w:szCs w:val="20"/>
        </w:rPr>
      </w:pPr>
    </w:p>
    <w:p w14:paraId="0F00BA4D" w14:textId="77777777" w:rsidR="00782E59" w:rsidRPr="00A24FBF" w:rsidRDefault="00782E59" w:rsidP="00782E59">
      <w:pPr>
        <w:rPr>
          <w:rFonts w:cs="Arial"/>
          <w:szCs w:val="20"/>
        </w:rPr>
      </w:pPr>
      <w:r w:rsidRPr="00A24FBF">
        <w:rPr>
          <w:rFonts w:cs="Arial"/>
          <w:szCs w:val="20"/>
        </w:rPr>
        <w:t>§ 3º Todas as sanções previstas neste contrato poderão ser aplicadas cumulativamente com a multa (art. 156, §7º, da Lei nº 14.133, de 2021).</w:t>
      </w:r>
    </w:p>
    <w:p w14:paraId="29F7DFB6" w14:textId="77777777" w:rsidR="00782E59" w:rsidRPr="00A24FBF" w:rsidRDefault="00782E59" w:rsidP="00782E59">
      <w:pPr>
        <w:rPr>
          <w:rFonts w:cs="Arial"/>
          <w:szCs w:val="20"/>
        </w:rPr>
      </w:pPr>
    </w:p>
    <w:p w14:paraId="254E0463" w14:textId="77777777" w:rsidR="00782E59" w:rsidRPr="00A24FBF" w:rsidRDefault="00782E59" w:rsidP="00782E59">
      <w:pPr>
        <w:rPr>
          <w:rFonts w:cs="Arial"/>
          <w:szCs w:val="20"/>
        </w:rPr>
      </w:pPr>
      <w:r w:rsidRPr="00A24FBF">
        <w:rPr>
          <w:rFonts w:cs="Arial"/>
          <w:szCs w:val="20"/>
        </w:rPr>
        <w:t>§ 4º Antes da aplicação da multa será facultada a defesa do contratado no prazo de 15 (quinze) dias úteis, contado da data de sua intimação (art. 157, da Lei nº 14.133, de 2021).</w:t>
      </w:r>
    </w:p>
    <w:p w14:paraId="3D0B1771" w14:textId="77777777" w:rsidR="00782E59" w:rsidRPr="00A24FBF" w:rsidRDefault="00782E59" w:rsidP="00782E59">
      <w:pPr>
        <w:rPr>
          <w:rFonts w:cs="Arial"/>
          <w:szCs w:val="20"/>
        </w:rPr>
      </w:pPr>
    </w:p>
    <w:p w14:paraId="6D8F1CD8" w14:textId="77777777" w:rsidR="00782E59" w:rsidRPr="00A24FBF" w:rsidRDefault="00782E59" w:rsidP="00782E59">
      <w:pPr>
        <w:rPr>
          <w:rFonts w:cs="Arial"/>
          <w:szCs w:val="20"/>
        </w:rPr>
      </w:pPr>
      <w:r w:rsidRPr="00A24FBF">
        <w:rPr>
          <w:rFonts w:cs="Arial"/>
          <w:szCs w:val="20"/>
        </w:rPr>
        <w:t>§ 5º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6527FA9" w14:textId="77777777" w:rsidR="00782E59" w:rsidRPr="00A24FBF" w:rsidRDefault="00782E59" w:rsidP="00782E59">
      <w:pPr>
        <w:rPr>
          <w:rFonts w:cs="Arial"/>
          <w:szCs w:val="20"/>
        </w:rPr>
      </w:pPr>
    </w:p>
    <w:p w14:paraId="45F82D2B" w14:textId="77777777" w:rsidR="00782E59" w:rsidRPr="00A24FBF" w:rsidRDefault="00782E59" w:rsidP="00782E59">
      <w:pPr>
        <w:rPr>
          <w:rFonts w:cs="Arial"/>
          <w:szCs w:val="20"/>
        </w:rPr>
      </w:pPr>
      <w:r w:rsidRPr="00A24FBF">
        <w:rPr>
          <w:rFonts w:cs="Arial"/>
          <w:szCs w:val="20"/>
        </w:rPr>
        <w:t>§ 6º Previamente ao encaminhamento à cobrança judicial, a multa poderá ser recolhida administrativamente no prazo máximo de 60 (sessenta) dias, a contar da data do recebimento da comunicação enviada pela autoridade competente.</w:t>
      </w:r>
    </w:p>
    <w:p w14:paraId="5CE99BFE" w14:textId="77777777" w:rsidR="00782E59" w:rsidRPr="00A24FBF" w:rsidRDefault="00782E59" w:rsidP="00782E59">
      <w:pPr>
        <w:rPr>
          <w:rFonts w:cs="Arial"/>
          <w:szCs w:val="20"/>
        </w:rPr>
      </w:pPr>
    </w:p>
    <w:p w14:paraId="09124328" w14:textId="77777777" w:rsidR="00782E59" w:rsidRPr="00A24FBF" w:rsidRDefault="00782E59" w:rsidP="00782E59">
      <w:pPr>
        <w:rPr>
          <w:rFonts w:cs="Arial"/>
          <w:szCs w:val="20"/>
        </w:rPr>
      </w:pPr>
      <w:r w:rsidRPr="00A24FBF">
        <w:rPr>
          <w:rFonts w:cs="Arial"/>
          <w:szCs w:val="20"/>
        </w:rPr>
        <w:t>§ 7º A aplicação das sanções realizar-se-á em processo administrativo que assegure o contraditório e a ampla defesa ao contratado, observando-se o procedimento previsto no caput e parágrafos do art.</w:t>
      </w:r>
    </w:p>
    <w:p w14:paraId="1CA70DE1" w14:textId="77777777" w:rsidR="00782E59" w:rsidRPr="00A24FBF" w:rsidRDefault="00782E59" w:rsidP="00782E59">
      <w:pPr>
        <w:rPr>
          <w:rFonts w:cs="Arial"/>
          <w:szCs w:val="20"/>
        </w:rPr>
      </w:pPr>
      <w:r w:rsidRPr="00A24FBF">
        <w:rPr>
          <w:rFonts w:cs="Arial"/>
          <w:szCs w:val="20"/>
        </w:rPr>
        <w:t>158 da Lei nº 14.133, de 2021, para as penalidades de impedimento de licitar e contratar e de declaração de inidoneidade para licitar ou contratar.</w:t>
      </w:r>
    </w:p>
    <w:p w14:paraId="4FCC3AFE" w14:textId="77777777" w:rsidR="00782E59" w:rsidRPr="00A24FBF" w:rsidRDefault="00782E59" w:rsidP="00782E59">
      <w:pPr>
        <w:rPr>
          <w:rFonts w:cs="Arial"/>
          <w:szCs w:val="20"/>
        </w:rPr>
      </w:pPr>
    </w:p>
    <w:p w14:paraId="68FFFC56" w14:textId="77777777" w:rsidR="00782E59" w:rsidRPr="00A24FBF" w:rsidRDefault="00782E59" w:rsidP="00782E59">
      <w:pPr>
        <w:rPr>
          <w:rFonts w:cs="Arial"/>
          <w:szCs w:val="20"/>
        </w:rPr>
      </w:pPr>
      <w:r w:rsidRPr="00A24FBF">
        <w:rPr>
          <w:rFonts w:cs="Arial"/>
          <w:szCs w:val="20"/>
        </w:rPr>
        <w:t>§ 8º Na aplicação das sanções serão considerados (art. 156, §1º, da Lei nº 14.133, de 2021): I - a natureza e a gravidade da infração cometida;</w:t>
      </w:r>
    </w:p>
    <w:p w14:paraId="3F8055D2" w14:textId="77777777" w:rsidR="00782E59" w:rsidRPr="00A24FBF" w:rsidRDefault="00782E59" w:rsidP="00782E59">
      <w:pPr>
        <w:rPr>
          <w:rFonts w:cs="Arial"/>
          <w:szCs w:val="20"/>
        </w:rPr>
      </w:pPr>
    </w:p>
    <w:p w14:paraId="39692651" w14:textId="77777777" w:rsidR="00782E59" w:rsidRPr="00A24FBF" w:rsidRDefault="00782E59" w:rsidP="00782E59">
      <w:pPr>
        <w:pStyle w:val="PargrafodaLista"/>
        <w:numPr>
          <w:ilvl w:val="0"/>
          <w:numId w:val="11"/>
        </w:numPr>
        <w:rPr>
          <w:rFonts w:cs="Arial"/>
          <w:szCs w:val="20"/>
        </w:rPr>
      </w:pPr>
      <w:r w:rsidRPr="00A24FBF">
        <w:rPr>
          <w:rFonts w:cs="Arial"/>
          <w:szCs w:val="20"/>
        </w:rPr>
        <w:t>- as peculiaridades do caso concreto;</w:t>
      </w:r>
    </w:p>
    <w:p w14:paraId="11EFC0C7" w14:textId="77777777" w:rsidR="00782E59" w:rsidRPr="00A24FBF" w:rsidRDefault="00782E59" w:rsidP="00782E59">
      <w:pPr>
        <w:pStyle w:val="PargrafodaLista"/>
        <w:numPr>
          <w:ilvl w:val="0"/>
          <w:numId w:val="11"/>
        </w:numPr>
        <w:rPr>
          <w:rFonts w:cs="Arial"/>
          <w:szCs w:val="20"/>
        </w:rPr>
      </w:pPr>
      <w:r w:rsidRPr="00A24FBF">
        <w:rPr>
          <w:rFonts w:cs="Arial"/>
          <w:szCs w:val="20"/>
        </w:rPr>
        <w:t>- as circunstâncias agravantes ou atenuantes;</w:t>
      </w:r>
    </w:p>
    <w:p w14:paraId="35C3537B" w14:textId="77777777" w:rsidR="00782E59" w:rsidRPr="00A24FBF" w:rsidRDefault="00782E59" w:rsidP="00782E59">
      <w:pPr>
        <w:pStyle w:val="PargrafodaLista"/>
        <w:numPr>
          <w:ilvl w:val="0"/>
          <w:numId w:val="11"/>
        </w:numPr>
        <w:rPr>
          <w:rFonts w:cs="Arial"/>
          <w:szCs w:val="20"/>
        </w:rPr>
      </w:pPr>
      <w:r w:rsidRPr="00A24FBF">
        <w:rPr>
          <w:rFonts w:cs="Arial"/>
          <w:szCs w:val="20"/>
        </w:rPr>
        <w:t>- os danos que dela provierem para o contratante.</w:t>
      </w:r>
    </w:p>
    <w:p w14:paraId="21667093" w14:textId="77777777" w:rsidR="00782E59" w:rsidRPr="00A24FBF" w:rsidRDefault="00782E59" w:rsidP="00782E59">
      <w:pPr>
        <w:rPr>
          <w:rFonts w:cs="Arial"/>
          <w:szCs w:val="20"/>
        </w:rPr>
      </w:pPr>
    </w:p>
    <w:p w14:paraId="71F9778A" w14:textId="77777777" w:rsidR="00782E59" w:rsidRPr="00A24FBF" w:rsidRDefault="00782E59" w:rsidP="00782E59">
      <w:pPr>
        <w:rPr>
          <w:rFonts w:cs="Arial"/>
          <w:szCs w:val="20"/>
        </w:rPr>
      </w:pPr>
      <w:r w:rsidRPr="00A24FBF">
        <w:rPr>
          <w:rFonts w:cs="Arial"/>
          <w:szCs w:val="20"/>
        </w:rPr>
        <w:t>§ 9º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A6BD58F" w14:textId="77777777" w:rsidR="00782E59" w:rsidRPr="00A24FBF" w:rsidRDefault="00782E59" w:rsidP="00782E59">
      <w:pPr>
        <w:rPr>
          <w:rFonts w:cs="Arial"/>
          <w:szCs w:val="20"/>
        </w:rPr>
      </w:pPr>
    </w:p>
    <w:p w14:paraId="65EC7C21" w14:textId="77777777" w:rsidR="00782E59" w:rsidRPr="00A24FBF" w:rsidRDefault="00782E59" w:rsidP="00782E59">
      <w:pPr>
        <w:rPr>
          <w:rFonts w:cs="Arial"/>
          <w:szCs w:val="20"/>
        </w:rPr>
      </w:pPr>
      <w:r w:rsidRPr="00A24FBF">
        <w:rPr>
          <w:rFonts w:cs="Arial"/>
          <w:szCs w:val="20"/>
        </w:rPr>
        <w:t>§ 10. As sanções de impedimento de licitar e contratar e declaração de inidoneidade para licitar ou contratar são passíveis de reabilitação na forma do art. 163 da Lei nº 14.133/21.</w:t>
      </w:r>
    </w:p>
    <w:p w14:paraId="3C62EC22" w14:textId="77777777" w:rsidR="00782E59" w:rsidRPr="00A24FBF" w:rsidRDefault="00782E59" w:rsidP="00782E59">
      <w:pPr>
        <w:rPr>
          <w:rFonts w:cs="Arial"/>
          <w:szCs w:val="20"/>
        </w:rPr>
      </w:pPr>
    </w:p>
    <w:p w14:paraId="3A09AEA4" w14:textId="77777777" w:rsidR="00782E59" w:rsidRPr="00A24FBF" w:rsidRDefault="00782E59" w:rsidP="00782E59">
      <w:pPr>
        <w:rPr>
          <w:rFonts w:cs="Arial"/>
          <w:szCs w:val="20"/>
        </w:rPr>
      </w:pPr>
      <w:r w:rsidRPr="00A24FBF">
        <w:rPr>
          <w:rFonts w:cs="Arial"/>
          <w:szCs w:val="20"/>
        </w:rPr>
        <w:t>§ 11. Os débitos do contratado para com o contratante, resultantes de multa administrativa e/ou indenizações, não inscritos em dívida ativa, poderão ser compensados, total ou parcialmente, com os créditos devidos pelo contratante decorrentes deste mesmo contrato ou de outros contratos administrativos que o contratado possua com contratante.</w:t>
      </w:r>
    </w:p>
    <w:p w14:paraId="207D9EB3" w14:textId="77777777" w:rsidR="00782E59" w:rsidRPr="00A24FBF" w:rsidRDefault="00782E59" w:rsidP="00782E59">
      <w:pPr>
        <w:rPr>
          <w:rFonts w:cs="Arial"/>
          <w:szCs w:val="20"/>
        </w:rPr>
      </w:pPr>
    </w:p>
    <w:p w14:paraId="0E3DF9B2" w14:textId="77777777" w:rsidR="00782E59" w:rsidRPr="00A24FBF" w:rsidRDefault="00782E59" w:rsidP="00782E59">
      <w:pPr>
        <w:jc w:val="center"/>
        <w:rPr>
          <w:rFonts w:cs="Arial"/>
          <w:b/>
          <w:bCs/>
          <w:szCs w:val="20"/>
        </w:rPr>
      </w:pPr>
      <w:r w:rsidRPr="00A24FBF">
        <w:rPr>
          <w:rFonts w:cs="Arial"/>
          <w:b/>
          <w:bCs/>
          <w:szCs w:val="20"/>
        </w:rPr>
        <w:t>CLÁUSULA DÉCIMA SEXTA</w:t>
      </w:r>
    </w:p>
    <w:p w14:paraId="7AA0CBC5" w14:textId="77777777" w:rsidR="00782E59" w:rsidRPr="00A24FBF" w:rsidRDefault="00782E59" w:rsidP="00782E59">
      <w:pPr>
        <w:jc w:val="center"/>
        <w:rPr>
          <w:rFonts w:cs="Arial"/>
          <w:b/>
          <w:bCs/>
          <w:szCs w:val="20"/>
        </w:rPr>
      </w:pPr>
      <w:r w:rsidRPr="00A24FBF">
        <w:rPr>
          <w:rFonts w:cs="Arial"/>
          <w:b/>
          <w:bCs/>
          <w:szCs w:val="20"/>
        </w:rPr>
        <w:t>DA EXTINÇÃO CONTRATUAL (art. 92, XIX)</w:t>
      </w:r>
    </w:p>
    <w:p w14:paraId="05B647EB" w14:textId="77777777" w:rsidR="00782E59" w:rsidRPr="00A24FBF" w:rsidRDefault="00782E59" w:rsidP="00782E59">
      <w:pPr>
        <w:rPr>
          <w:rFonts w:cs="Arial"/>
          <w:szCs w:val="20"/>
        </w:rPr>
      </w:pPr>
    </w:p>
    <w:p w14:paraId="3CF1C5E2" w14:textId="77777777" w:rsidR="00782E59" w:rsidRPr="00A24FBF" w:rsidRDefault="00782E59" w:rsidP="00782E59">
      <w:pPr>
        <w:rPr>
          <w:rFonts w:cs="Arial"/>
          <w:szCs w:val="20"/>
        </w:rPr>
      </w:pPr>
      <w:r w:rsidRPr="00A24FBF">
        <w:rPr>
          <w:rFonts w:cs="Arial"/>
          <w:szCs w:val="20"/>
        </w:rPr>
        <w:t>O contrato será extinto de ofício, na data prevista na sua cláusula segunda.</w:t>
      </w:r>
    </w:p>
    <w:p w14:paraId="22413BD5" w14:textId="77777777" w:rsidR="00782E59" w:rsidRPr="00A24FBF" w:rsidRDefault="00782E59" w:rsidP="00782E59">
      <w:pPr>
        <w:rPr>
          <w:rFonts w:cs="Arial"/>
          <w:szCs w:val="20"/>
        </w:rPr>
      </w:pPr>
    </w:p>
    <w:p w14:paraId="3BA10DDB" w14:textId="77777777" w:rsidR="00782E59" w:rsidRPr="00A24FBF" w:rsidRDefault="00782E59" w:rsidP="00782E59">
      <w:pPr>
        <w:rPr>
          <w:rFonts w:cs="Arial"/>
          <w:szCs w:val="20"/>
        </w:rPr>
      </w:pPr>
      <w:r w:rsidRPr="00A24FBF">
        <w:rPr>
          <w:rFonts w:cs="Arial"/>
          <w:szCs w:val="20"/>
        </w:rPr>
        <w:t>§ 1º O contrato poderá ser extinto antes de cumpridas as obrigações nele estipuladas, ou antes do prazo nele fixado, por algum dos motivos previstos no artigo 137 da Lei nº 14.133, de 2021, bem como amigavelmente, assegurados o contraditório e a ampla defesa. Nesta hipótese, aplicam-se também os artigos 138 e 139 da mesma Lei.</w:t>
      </w:r>
    </w:p>
    <w:p w14:paraId="2C9D5C3B" w14:textId="77777777" w:rsidR="00782E59" w:rsidRPr="00A24FBF" w:rsidRDefault="00782E59" w:rsidP="00782E59">
      <w:pPr>
        <w:rPr>
          <w:rFonts w:cs="Arial"/>
          <w:szCs w:val="20"/>
        </w:rPr>
      </w:pPr>
    </w:p>
    <w:p w14:paraId="2BE81CD3" w14:textId="77777777" w:rsidR="00782E59" w:rsidRPr="00A24FBF" w:rsidRDefault="00782E59" w:rsidP="00782E59">
      <w:pPr>
        <w:rPr>
          <w:rFonts w:cs="Arial"/>
          <w:szCs w:val="20"/>
        </w:rPr>
      </w:pPr>
      <w:r w:rsidRPr="00A24FBF">
        <w:rPr>
          <w:rFonts w:cs="Arial"/>
          <w:szCs w:val="20"/>
        </w:rPr>
        <w:t>§ 2º A alteração social ou a modificação da finalidade ou da estrutura da empresa não ensejará a extinção se não restringir sua capacidade de concluir o contrato.</w:t>
      </w:r>
    </w:p>
    <w:p w14:paraId="02A698E2" w14:textId="77777777" w:rsidR="00782E59" w:rsidRPr="00A24FBF" w:rsidRDefault="00782E59" w:rsidP="00782E59">
      <w:pPr>
        <w:rPr>
          <w:rFonts w:cs="Arial"/>
          <w:szCs w:val="20"/>
        </w:rPr>
      </w:pPr>
    </w:p>
    <w:p w14:paraId="4C43BB7E" w14:textId="77777777" w:rsidR="00782E59" w:rsidRPr="00A24FBF" w:rsidRDefault="00782E59" w:rsidP="00782E59">
      <w:pPr>
        <w:pStyle w:val="PargrafodaLista"/>
        <w:numPr>
          <w:ilvl w:val="0"/>
          <w:numId w:val="13"/>
        </w:numPr>
        <w:rPr>
          <w:rFonts w:cs="Arial"/>
          <w:szCs w:val="20"/>
        </w:rPr>
      </w:pPr>
      <w:r w:rsidRPr="00A24FBF">
        <w:rPr>
          <w:rFonts w:cs="Arial"/>
          <w:szCs w:val="20"/>
        </w:rPr>
        <w:t>- Se a operação implicar mudança da pessoa jurídica contratada, deverá ser formalizado termo aditivo para alteração subjetiva.</w:t>
      </w:r>
    </w:p>
    <w:p w14:paraId="5D7C9CC0" w14:textId="77777777" w:rsidR="00782E59" w:rsidRPr="00A24FBF" w:rsidRDefault="00782E59" w:rsidP="00782E59">
      <w:pPr>
        <w:rPr>
          <w:rFonts w:cs="Arial"/>
          <w:szCs w:val="20"/>
        </w:rPr>
      </w:pPr>
    </w:p>
    <w:p w14:paraId="109669A3" w14:textId="77777777" w:rsidR="00782E59" w:rsidRPr="00A24FBF" w:rsidRDefault="00782E59" w:rsidP="00782E59">
      <w:pPr>
        <w:rPr>
          <w:rFonts w:cs="Arial"/>
          <w:szCs w:val="20"/>
        </w:rPr>
      </w:pPr>
      <w:r w:rsidRPr="00A24FBF">
        <w:rPr>
          <w:rFonts w:cs="Arial"/>
          <w:szCs w:val="20"/>
        </w:rPr>
        <w:t>§ 3º O termo de extinção, sempre que possível, será precedido:</w:t>
      </w:r>
    </w:p>
    <w:p w14:paraId="755F5DAA" w14:textId="77777777" w:rsidR="00782E59" w:rsidRPr="00A24FBF" w:rsidRDefault="00782E59" w:rsidP="00782E59">
      <w:pPr>
        <w:rPr>
          <w:rFonts w:cs="Arial"/>
          <w:szCs w:val="20"/>
        </w:rPr>
      </w:pPr>
    </w:p>
    <w:p w14:paraId="66993F96" w14:textId="77777777" w:rsidR="00782E59" w:rsidRPr="00A24FBF" w:rsidRDefault="00782E59" w:rsidP="00782E59">
      <w:pPr>
        <w:pStyle w:val="PargrafodaLista"/>
        <w:numPr>
          <w:ilvl w:val="0"/>
          <w:numId w:val="12"/>
        </w:numPr>
        <w:rPr>
          <w:rFonts w:cs="Arial"/>
          <w:szCs w:val="20"/>
        </w:rPr>
      </w:pPr>
      <w:r w:rsidRPr="00A24FBF">
        <w:rPr>
          <w:rFonts w:cs="Arial"/>
          <w:szCs w:val="20"/>
        </w:rPr>
        <w:t>- Balanço dos eventos contratuais já cumpridos ou parcialmente cumpridos; II - relação dos pagamentos já efetuados e ainda devidos;</w:t>
      </w:r>
    </w:p>
    <w:p w14:paraId="20294F03" w14:textId="77777777" w:rsidR="00782E59" w:rsidRPr="00A24FBF" w:rsidRDefault="00782E59" w:rsidP="00782E59">
      <w:pPr>
        <w:pStyle w:val="PargrafodaLista"/>
        <w:numPr>
          <w:ilvl w:val="0"/>
          <w:numId w:val="12"/>
        </w:numPr>
        <w:rPr>
          <w:rFonts w:cs="Arial"/>
          <w:szCs w:val="20"/>
        </w:rPr>
      </w:pPr>
      <w:r w:rsidRPr="00A24FBF">
        <w:rPr>
          <w:rFonts w:cs="Arial"/>
          <w:szCs w:val="20"/>
        </w:rPr>
        <w:t>- Indenizações e multas.</w:t>
      </w:r>
    </w:p>
    <w:p w14:paraId="6BC8E0AE" w14:textId="77777777" w:rsidR="00782E59" w:rsidRPr="00A24FBF" w:rsidRDefault="00782E59" w:rsidP="00782E59">
      <w:pPr>
        <w:rPr>
          <w:rFonts w:cs="Arial"/>
          <w:szCs w:val="20"/>
        </w:rPr>
      </w:pPr>
    </w:p>
    <w:p w14:paraId="14607511" w14:textId="77777777" w:rsidR="00782E59" w:rsidRPr="00A24FBF" w:rsidRDefault="00782E59" w:rsidP="00782E59">
      <w:pPr>
        <w:rPr>
          <w:rFonts w:cs="Arial"/>
          <w:szCs w:val="20"/>
        </w:rPr>
      </w:pPr>
      <w:r w:rsidRPr="00A24FBF">
        <w:rPr>
          <w:rFonts w:cs="Arial"/>
          <w:szCs w:val="20"/>
        </w:rPr>
        <w:t>§ 4º A extinção do contrato não configura óbice para o reconhecimento do desequilíbrio econômico- financeiro, hipótese em que será concedida indenização por meio de termo indenizatório (art. 131, caput, da Lei n.º 14.133, de 2021).</w:t>
      </w:r>
    </w:p>
    <w:p w14:paraId="5377B869" w14:textId="77777777" w:rsidR="00782E59" w:rsidRPr="00A24FBF" w:rsidRDefault="00782E59" w:rsidP="00782E59">
      <w:pPr>
        <w:rPr>
          <w:rFonts w:cs="Arial"/>
          <w:szCs w:val="20"/>
        </w:rPr>
      </w:pPr>
    </w:p>
    <w:p w14:paraId="32EA6691" w14:textId="77777777" w:rsidR="00782E59" w:rsidRPr="00A24FBF" w:rsidRDefault="00782E59" w:rsidP="00782E59">
      <w:pPr>
        <w:jc w:val="center"/>
        <w:rPr>
          <w:rFonts w:cs="Arial"/>
          <w:b/>
          <w:bCs/>
          <w:szCs w:val="20"/>
        </w:rPr>
      </w:pPr>
      <w:r w:rsidRPr="00A24FBF">
        <w:rPr>
          <w:rFonts w:cs="Arial"/>
          <w:b/>
          <w:bCs/>
          <w:szCs w:val="20"/>
        </w:rPr>
        <w:t>CLÁUSULA DÉCIMA SÉTIMA</w:t>
      </w:r>
    </w:p>
    <w:p w14:paraId="656D9B05" w14:textId="77777777" w:rsidR="00782E59" w:rsidRPr="00A24FBF" w:rsidRDefault="00782E59" w:rsidP="00782E59">
      <w:pPr>
        <w:jc w:val="center"/>
        <w:rPr>
          <w:rFonts w:cs="Arial"/>
          <w:b/>
          <w:bCs/>
          <w:szCs w:val="20"/>
        </w:rPr>
      </w:pPr>
      <w:r w:rsidRPr="00A24FBF">
        <w:rPr>
          <w:rFonts w:cs="Arial"/>
          <w:b/>
          <w:bCs/>
          <w:szCs w:val="20"/>
        </w:rPr>
        <w:t>DA COMUNICAÇÃO ENTRE AS PARTES</w:t>
      </w:r>
    </w:p>
    <w:p w14:paraId="38E1008F" w14:textId="77777777" w:rsidR="00782E59" w:rsidRPr="00A24FBF" w:rsidRDefault="00782E59" w:rsidP="00782E59">
      <w:pPr>
        <w:rPr>
          <w:rFonts w:cs="Arial"/>
          <w:szCs w:val="20"/>
        </w:rPr>
      </w:pPr>
    </w:p>
    <w:p w14:paraId="2ADF3D73" w14:textId="77777777" w:rsidR="00782E59" w:rsidRPr="00A24FBF" w:rsidRDefault="00782E59" w:rsidP="00782E59">
      <w:pPr>
        <w:rPr>
          <w:rFonts w:cs="Arial"/>
          <w:szCs w:val="20"/>
        </w:rPr>
      </w:pPr>
      <w:r w:rsidRPr="00A24FBF">
        <w:rPr>
          <w:rFonts w:cs="Arial"/>
          <w:szCs w:val="20"/>
        </w:rPr>
        <w:t>A comunicação entre as partes contratantes, será preferencialmente via protocolo digital do contratante, entregue através de e-mail, produzindo assim, total validade jurídica.</w:t>
      </w:r>
    </w:p>
    <w:p w14:paraId="514533E7" w14:textId="77777777" w:rsidR="00782E59" w:rsidRPr="00A24FBF" w:rsidRDefault="00782E59" w:rsidP="00782E59">
      <w:pPr>
        <w:rPr>
          <w:rFonts w:cs="Arial"/>
          <w:szCs w:val="20"/>
        </w:rPr>
      </w:pPr>
    </w:p>
    <w:p w14:paraId="66E4F790" w14:textId="77777777" w:rsidR="00782E59" w:rsidRPr="00A24FBF" w:rsidRDefault="00782E59" w:rsidP="00782E59">
      <w:pPr>
        <w:jc w:val="center"/>
        <w:rPr>
          <w:rFonts w:cs="Arial"/>
          <w:b/>
          <w:bCs/>
          <w:szCs w:val="20"/>
        </w:rPr>
      </w:pPr>
      <w:r w:rsidRPr="00A24FBF">
        <w:rPr>
          <w:rFonts w:cs="Arial"/>
          <w:b/>
          <w:bCs/>
          <w:szCs w:val="20"/>
        </w:rPr>
        <w:t>CLÁUSULA DÉCIMA OITAVA</w:t>
      </w:r>
    </w:p>
    <w:p w14:paraId="78FA368F" w14:textId="77777777" w:rsidR="00782E59" w:rsidRPr="00A24FBF" w:rsidRDefault="00782E59" w:rsidP="00782E59">
      <w:pPr>
        <w:jc w:val="center"/>
        <w:rPr>
          <w:rFonts w:cs="Arial"/>
          <w:b/>
          <w:bCs/>
          <w:szCs w:val="20"/>
        </w:rPr>
      </w:pPr>
      <w:r w:rsidRPr="00A24FBF">
        <w:rPr>
          <w:rFonts w:cs="Arial"/>
          <w:b/>
          <w:bCs/>
          <w:szCs w:val="20"/>
        </w:rPr>
        <w:t>ALTERAÇÕES</w:t>
      </w:r>
    </w:p>
    <w:p w14:paraId="320C17B1" w14:textId="77777777" w:rsidR="00782E59" w:rsidRPr="00A24FBF" w:rsidRDefault="00782E59" w:rsidP="00782E59">
      <w:pPr>
        <w:rPr>
          <w:rFonts w:cs="Arial"/>
          <w:szCs w:val="20"/>
        </w:rPr>
      </w:pPr>
    </w:p>
    <w:p w14:paraId="14F5B200" w14:textId="77777777" w:rsidR="00782E59" w:rsidRPr="00A24FBF" w:rsidRDefault="00782E59" w:rsidP="00782E59">
      <w:pPr>
        <w:rPr>
          <w:rFonts w:cs="Arial"/>
          <w:szCs w:val="20"/>
        </w:rPr>
      </w:pPr>
      <w:r w:rsidRPr="00A24FBF">
        <w:rPr>
          <w:rFonts w:cs="Arial"/>
          <w:szCs w:val="20"/>
        </w:rPr>
        <w:t>Eventuais alterações contratuais reger-se-ão pela disciplina dos arts. 124 e seguintes da Lei nº 14.133, de 2021.</w:t>
      </w:r>
    </w:p>
    <w:p w14:paraId="30BA7587" w14:textId="77777777" w:rsidR="00782E59" w:rsidRPr="00A24FBF" w:rsidRDefault="00782E59" w:rsidP="00782E59">
      <w:pPr>
        <w:rPr>
          <w:rFonts w:cs="Arial"/>
          <w:szCs w:val="20"/>
        </w:rPr>
      </w:pPr>
    </w:p>
    <w:p w14:paraId="7C3B997A" w14:textId="77777777" w:rsidR="00782E59" w:rsidRPr="00A24FBF" w:rsidRDefault="00782E59" w:rsidP="00782E59">
      <w:pPr>
        <w:rPr>
          <w:rFonts w:cs="Arial"/>
          <w:szCs w:val="20"/>
        </w:rPr>
      </w:pPr>
      <w:r w:rsidRPr="00A24FBF">
        <w:rPr>
          <w:rFonts w:cs="Arial"/>
          <w:szCs w:val="20"/>
        </w:rPr>
        <w:t>§ 1º O contratado é obrigado a aceitar, nas mesmas condições contratuais, os acréscimos ou supressões que se fizerem necessários, até o limite de 25% (vinte e cinco por cento) do valor inicial atualizado do contrato.</w:t>
      </w:r>
    </w:p>
    <w:p w14:paraId="157BCA92" w14:textId="77777777" w:rsidR="00782E59" w:rsidRPr="00A24FBF" w:rsidRDefault="00782E59" w:rsidP="00782E59">
      <w:pPr>
        <w:rPr>
          <w:rFonts w:cs="Arial"/>
          <w:szCs w:val="20"/>
        </w:rPr>
      </w:pPr>
    </w:p>
    <w:p w14:paraId="4916F038" w14:textId="77777777" w:rsidR="00782E59" w:rsidRPr="00A24FBF" w:rsidRDefault="00782E59" w:rsidP="00782E59">
      <w:pPr>
        <w:rPr>
          <w:rFonts w:cs="Arial"/>
          <w:szCs w:val="20"/>
        </w:rPr>
      </w:pPr>
      <w:r w:rsidRPr="00A24FBF">
        <w:rPr>
          <w:rFonts w:cs="Arial"/>
          <w:szCs w:val="20"/>
        </w:rPr>
        <w:t>§ 2º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0A827E" w14:textId="77777777" w:rsidR="00782E59" w:rsidRPr="00A24FBF" w:rsidRDefault="00782E59" w:rsidP="00782E59">
      <w:pPr>
        <w:rPr>
          <w:rFonts w:cs="Arial"/>
          <w:szCs w:val="20"/>
        </w:rPr>
      </w:pPr>
    </w:p>
    <w:p w14:paraId="7E3CCFB2" w14:textId="77777777" w:rsidR="00782E59" w:rsidRPr="00A24FBF" w:rsidRDefault="00782E59" w:rsidP="00782E59">
      <w:pPr>
        <w:rPr>
          <w:rFonts w:cs="Arial"/>
          <w:szCs w:val="20"/>
        </w:rPr>
      </w:pPr>
      <w:r w:rsidRPr="00A24FBF">
        <w:rPr>
          <w:rFonts w:cs="Arial"/>
          <w:szCs w:val="20"/>
        </w:rPr>
        <w:t>§ 3º Registros que não caracterizam alteração do contrato podem ser realizados por simples apostila, dispensada a celebração de termo aditivo, na forma do art. 136 da Lei nº 14.133, de 2021.</w:t>
      </w:r>
    </w:p>
    <w:p w14:paraId="7DF8DB24" w14:textId="77777777" w:rsidR="00782E59" w:rsidRPr="00A24FBF" w:rsidRDefault="00782E59" w:rsidP="00782E59">
      <w:pPr>
        <w:jc w:val="center"/>
        <w:rPr>
          <w:rFonts w:cs="Arial"/>
          <w:b/>
          <w:bCs/>
          <w:szCs w:val="20"/>
        </w:rPr>
      </w:pPr>
    </w:p>
    <w:p w14:paraId="4EFC0178" w14:textId="77777777" w:rsidR="00782E59" w:rsidRPr="00A24FBF" w:rsidRDefault="00782E59" w:rsidP="00782E59">
      <w:pPr>
        <w:jc w:val="center"/>
        <w:rPr>
          <w:rFonts w:cs="Arial"/>
          <w:b/>
          <w:bCs/>
          <w:szCs w:val="20"/>
        </w:rPr>
      </w:pPr>
      <w:r w:rsidRPr="00A24FBF">
        <w:rPr>
          <w:rFonts w:cs="Arial"/>
          <w:b/>
          <w:bCs/>
          <w:szCs w:val="20"/>
        </w:rPr>
        <w:t>CLÁUSULA DÉCIMA NONA</w:t>
      </w:r>
    </w:p>
    <w:p w14:paraId="34D12925" w14:textId="77777777" w:rsidR="00782E59" w:rsidRPr="00A24FBF" w:rsidRDefault="00782E59" w:rsidP="00782E59">
      <w:pPr>
        <w:jc w:val="center"/>
        <w:rPr>
          <w:rFonts w:cs="Arial"/>
          <w:b/>
          <w:bCs/>
          <w:szCs w:val="20"/>
        </w:rPr>
      </w:pPr>
      <w:r w:rsidRPr="00A24FBF">
        <w:rPr>
          <w:rFonts w:cs="Arial"/>
          <w:b/>
          <w:bCs/>
          <w:szCs w:val="20"/>
        </w:rPr>
        <w:t>LEGISLAÇÃO APLICÁVEL E CASOS OMISSOS (art. 92, III)</w:t>
      </w:r>
    </w:p>
    <w:p w14:paraId="57242E08" w14:textId="77777777" w:rsidR="00782E59" w:rsidRPr="00A24FBF" w:rsidRDefault="00782E59" w:rsidP="00782E59">
      <w:pPr>
        <w:rPr>
          <w:rFonts w:cs="Arial"/>
          <w:szCs w:val="20"/>
        </w:rPr>
      </w:pPr>
    </w:p>
    <w:p w14:paraId="2206CE96" w14:textId="77777777" w:rsidR="00782E59" w:rsidRPr="00A24FBF" w:rsidRDefault="00782E59" w:rsidP="00782E59">
      <w:pPr>
        <w:rPr>
          <w:rFonts w:cs="Arial"/>
          <w:szCs w:val="20"/>
        </w:rPr>
      </w:pPr>
      <w:r w:rsidRPr="00A24FBF">
        <w:rPr>
          <w:rFonts w:cs="Arial"/>
          <w:szCs w:val="20"/>
        </w:rPr>
        <w:t>A legislação aplicável à execução deste contrato, inclusive quanto aos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7A30169F" w14:textId="77777777" w:rsidR="00782E59" w:rsidRPr="00A24FBF" w:rsidRDefault="00782E59" w:rsidP="00782E59">
      <w:pPr>
        <w:rPr>
          <w:rFonts w:cs="Arial"/>
          <w:szCs w:val="20"/>
        </w:rPr>
      </w:pPr>
    </w:p>
    <w:p w14:paraId="21E0D291" w14:textId="77777777" w:rsidR="00782E59" w:rsidRPr="00A24FBF" w:rsidRDefault="00782E59" w:rsidP="00782E59">
      <w:pPr>
        <w:jc w:val="center"/>
        <w:rPr>
          <w:rFonts w:cs="Arial"/>
          <w:b/>
          <w:bCs/>
          <w:szCs w:val="20"/>
        </w:rPr>
      </w:pPr>
      <w:r w:rsidRPr="00A24FBF">
        <w:rPr>
          <w:rFonts w:cs="Arial"/>
          <w:b/>
          <w:bCs/>
          <w:szCs w:val="20"/>
        </w:rPr>
        <w:t xml:space="preserve">CLÁUSULA VIGÉSIMA </w:t>
      </w:r>
    </w:p>
    <w:p w14:paraId="48FAC171" w14:textId="77777777" w:rsidR="00782E59" w:rsidRPr="00A24FBF" w:rsidRDefault="00782E59" w:rsidP="00782E59">
      <w:pPr>
        <w:jc w:val="center"/>
        <w:rPr>
          <w:rFonts w:cs="Arial"/>
          <w:b/>
          <w:bCs/>
          <w:szCs w:val="20"/>
        </w:rPr>
      </w:pPr>
      <w:r w:rsidRPr="00A24FBF">
        <w:rPr>
          <w:rFonts w:cs="Arial"/>
          <w:b/>
          <w:bCs/>
          <w:szCs w:val="20"/>
        </w:rPr>
        <w:t>PUBLICAÇÃO</w:t>
      </w:r>
    </w:p>
    <w:p w14:paraId="56DBF1CD" w14:textId="77777777" w:rsidR="00782E59" w:rsidRPr="00A24FBF" w:rsidRDefault="00782E59" w:rsidP="00782E59">
      <w:pPr>
        <w:rPr>
          <w:rFonts w:cs="Arial"/>
          <w:szCs w:val="20"/>
        </w:rPr>
      </w:pPr>
    </w:p>
    <w:p w14:paraId="4ED838F0" w14:textId="77777777" w:rsidR="00782E59" w:rsidRPr="00A24FBF" w:rsidRDefault="00782E59" w:rsidP="00782E59">
      <w:pPr>
        <w:rPr>
          <w:rFonts w:cs="Arial"/>
          <w:szCs w:val="20"/>
        </w:rPr>
      </w:pPr>
      <w:r w:rsidRPr="00A24FBF">
        <w:rPr>
          <w:rFonts w:cs="Arial"/>
          <w:szCs w:val="20"/>
        </w:rPr>
        <w:t xml:space="preserve">Após assinatura das partes, o extrato deste contrato será publicado no Diário Oficial do Município </w:t>
      </w:r>
      <w:r w:rsidRPr="00A24FBF">
        <w:rPr>
          <w:rFonts w:cs="Arial"/>
          <w:szCs w:val="20"/>
        </w:rPr>
        <w:lastRenderedPageBreak/>
        <w:t>de Reserva do Iguaçu/PR (</w:t>
      </w:r>
      <w:hyperlink r:id="rId31" w:history="1">
        <w:r w:rsidRPr="00A24FBF">
          <w:rPr>
            <w:rStyle w:val="Hyperlink"/>
            <w:rFonts w:cs="Arial"/>
            <w:szCs w:val="20"/>
          </w:rPr>
          <w:t>https://www.diariomunicipal.com.br/amp/</w:t>
        </w:r>
      </w:hyperlink>
      <w:r w:rsidRPr="00A24FBF">
        <w:rPr>
          <w:rFonts w:cs="Arial"/>
          <w:szCs w:val="20"/>
        </w:rPr>
        <w:t>).</w:t>
      </w:r>
    </w:p>
    <w:p w14:paraId="580D2581" w14:textId="77777777" w:rsidR="00782E59" w:rsidRPr="00A24FBF" w:rsidRDefault="00782E59" w:rsidP="00782E59">
      <w:pPr>
        <w:rPr>
          <w:rFonts w:cs="Arial"/>
          <w:szCs w:val="20"/>
        </w:rPr>
      </w:pPr>
    </w:p>
    <w:p w14:paraId="0B64A94C" w14:textId="77777777" w:rsidR="00782E59" w:rsidRPr="00A24FBF" w:rsidRDefault="00782E59" w:rsidP="00782E59">
      <w:pPr>
        <w:rPr>
          <w:rFonts w:cs="Arial"/>
          <w:szCs w:val="20"/>
        </w:rPr>
      </w:pPr>
      <w:r w:rsidRPr="00A24FBF">
        <w:rPr>
          <w:rFonts w:cs="Arial"/>
          <w:b/>
          <w:bCs/>
          <w:szCs w:val="20"/>
        </w:rPr>
        <w:t>Parágrafo único.</w:t>
      </w:r>
      <w:r w:rsidRPr="00A24FBF">
        <w:rPr>
          <w:rFonts w:cs="Arial"/>
          <w:szCs w:val="20"/>
        </w:rPr>
        <w:t xml:space="preserve"> Incumbirá ao órgão gerenciador divulgar o presente instrumento no respectivo sítio oficial na internet, em atenção ao art. 91, caput, da Lei n.º 14.133, de 2021, e ao art. 8º, §2º, da Lei n. 12.527, de 2011, e preferencialmente quando possível no Portal Nacional de Contratações Públicas (PNCP), na forma prevista no art. 94 c/c art. 176 da Lei 14.133, de 2021.</w:t>
      </w:r>
    </w:p>
    <w:p w14:paraId="2FBF7D83" w14:textId="77777777" w:rsidR="00782E59" w:rsidRPr="00A24FBF" w:rsidRDefault="00782E59" w:rsidP="00782E59">
      <w:pPr>
        <w:rPr>
          <w:rFonts w:cs="Arial"/>
          <w:szCs w:val="20"/>
        </w:rPr>
      </w:pPr>
    </w:p>
    <w:p w14:paraId="603EC735" w14:textId="77777777" w:rsidR="00782E59" w:rsidRPr="00A24FBF" w:rsidRDefault="00782E59" w:rsidP="00782E59">
      <w:pPr>
        <w:jc w:val="center"/>
        <w:rPr>
          <w:rFonts w:cs="Arial"/>
          <w:b/>
          <w:bCs/>
          <w:szCs w:val="20"/>
        </w:rPr>
      </w:pPr>
      <w:r w:rsidRPr="00A24FBF">
        <w:rPr>
          <w:rFonts w:cs="Arial"/>
          <w:b/>
          <w:bCs/>
          <w:szCs w:val="20"/>
        </w:rPr>
        <w:t>CLÁUSULA VIGÉSIMA PRIMEIRA</w:t>
      </w:r>
    </w:p>
    <w:p w14:paraId="636D1411" w14:textId="77777777" w:rsidR="00782E59" w:rsidRPr="00A24FBF" w:rsidRDefault="00782E59" w:rsidP="00782E59">
      <w:pPr>
        <w:jc w:val="center"/>
        <w:rPr>
          <w:rFonts w:cs="Arial"/>
          <w:b/>
          <w:bCs/>
          <w:szCs w:val="20"/>
        </w:rPr>
      </w:pPr>
      <w:r w:rsidRPr="00A24FBF">
        <w:rPr>
          <w:rFonts w:cs="Arial"/>
          <w:b/>
          <w:bCs/>
          <w:szCs w:val="20"/>
        </w:rPr>
        <w:t>FORO (art. 92, § 1º)</w:t>
      </w:r>
    </w:p>
    <w:p w14:paraId="6AA7CBE1" w14:textId="77777777" w:rsidR="00782E59" w:rsidRPr="00A24FBF" w:rsidRDefault="00782E59" w:rsidP="00782E59">
      <w:pPr>
        <w:rPr>
          <w:rFonts w:cs="Arial"/>
          <w:szCs w:val="20"/>
        </w:rPr>
      </w:pPr>
    </w:p>
    <w:p w14:paraId="424572AB" w14:textId="77777777" w:rsidR="00782E59" w:rsidRPr="00A24FBF" w:rsidRDefault="00782E59" w:rsidP="00782E59">
      <w:pPr>
        <w:rPr>
          <w:rFonts w:cs="Arial"/>
          <w:szCs w:val="20"/>
        </w:rPr>
      </w:pPr>
      <w:r w:rsidRPr="00A24FBF">
        <w:rPr>
          <w:rFonts w:cs="Arial"/>
          <w:szCs w:val="20"/>
        </w:rPr>
        <w:t>Fica eleito o foro da Comarca de Pinhão, Estado do Paraná, para dirimir os litígios que decorrerem da execução deste contrato que não puderem ser compostos pela conciliação, conforme art. 92, §1º, da Lei nº 14.133, de 2021.</w:t>
      </w:r>
    </w:p>
    <w:p w14:paraId="7D4CF497" w14:textId="77777777" w:rsidR="00782E59" w:rsidRPr="00A24FBF" w:rsidRDefault="00782E59" w:rsidP="00782E59">
      <w:pPr>
        <w:rPr>
          <w:rFonts w:cs="Arial"/>
          <w:szCs w:val="20"/>
        </w:rPr>
      </w:pPr>
    </w:p>
    <w:p w14:paraId="0C504955" w14:textId="77777777" w:rsidR="00782E59" w:rsidRPr="00A24FBF" w:rsidRDefault="00782E59" w:rsidP="00782E59">
      <w:pPr>
        <w:jc w:val="right"/>
        <w:rPr>
          <w:rFonts w:cs="Arial"/>
          <w:szCs w:val="20"/>
        </w:rPr>
      </w:pPr>
      <w:r w:rsidRPr="00A24FBF">
        <w:rPr>
          <w:rFonts w:cs="Arial"/>
          <w:szCs w:val="20"/>
        </w:rPr>
        <w:t>Reserva do Iguaçu, xxx de xxx de 202</w:t>
      </w:r>
      <w:r>
        <w:rPr>
          <w:rFonts w:cs="Arial"/>
          <w:szCs w:val="20"/>
        </w:rPr>
        <w:t>6.</w:t>
      </w:r>
    </w:p>
    <w:p w14:paraId="7F19FABF" w14:textId="77777777" w:rsidR="00782E59" w:rsidRPr="00A24FBF" w:rsidRDefault="00782E59" w:rsidP="00782E59">
      <w:pPr>
        <w:rPr>
          <w:rFonts w:cs="Arial"/>
          <w:szCs w:val="20"/>
        </w:rPr>
      </w:pPr>
    </w:p>
    <w:p w14:paraId="22B56C6C" w14:textId="77777777" w:rsidR="00782E59" w:rsidRPr="00A24FBF" w:rsidRDefault="00782E59" w:rsidP="00782E59">
      <w:pPr>
        <w:rPr>
          <w:rFonts w:cs="Arial"/>
          <w:szCs w:val="20"/>
        </w:rPr>
      </w:pPr>
      <w:r w:rsidRPr="00A24FBF">
        <w:rPr>
          <w:rFonts w:cs="Arial"/>
          <w:noProof/>
          <w:szCs w:val="20"/>
        </w:rPr>
        <mc:AlternateContent>
          <mc:Choice Requires="wps">
            <w:drawing>
              <wp:anchor distT="0" distB="0" distL="114300" distR="114300" simplePos="0" relativeHeight="251660288" behindDoc="0" locked="0" layoutInCell="1" allowOverlap="1" wp14:anchorId="40B9FF38" wp14:editId="3A80D01A">
                <wp:simplePos x="0" y="0"/>
                <wp:positionH relativeFrom="column">
                  <wp:posOffset>2941320</wp:posOffset>
                </wp:positionH>
                <wp:positionV relativeFrom="paragraph">
                  <wp:posOffset>122555</wp:posOffset>
                </wp:positionV>
                <wp:extent cx="2464987" cy="542925"/>
                <wp:effectExtent l="0" t="0" r="12065" b="28575"/>
                <wp:wrapNone/>
                <wp:docPr id="2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4987" cy="542925"/>
                        </a:xfrm>
                        <a:prstGeom prst="rect">
                          <a:avLst/>
                        </a:prstGeom>
                        <a:solidFill>
                          <a:srgbClr val="FFFFFF"/>
                        </a:solidFill>
                        <a:ln w="9525">
                          <a:solidFill>
                            <a:srgbClr val="FFFFFF"/>
                          </a:solidFill>
                          <a:miter lim="800000"/>
                          <a:headEnd/>
                          <a:tailEnd/>
                        </a:ln>
                      </wps:spPr>
                      <wps:txbx>
                        <w:txbxContent>
                          <w:p w14:paraId="103D6086" w14:textId="77777777" w:rsidR="00782E59" w:rsidRPr="00B05FD4" w:rsidRDefault="00782E59" w:rsidP="00782E59">
                            <w:pPr>
                              <w:pBdr>
                                <w:top w:val="single" w:sz="4" w:space="1" w:color="auto"/>
                              </w:pBdr>
                              <w:jc w:val="center"/>
                              <w:rPr>
                                <w:rFonts w:cs="Arial"/>
                                <w:szCs w:val="20"/>
                              </w:rPr>
                            </w:pPr>
                            <w:r>
                              <w:rPr>
                                <w:rFonts w:cs="Arial"/>
                                <w:szCs w:val="20"/>
                              </w:rPr>
                              <w:t>xxxxx</w:t>
                            </w:r>
                          </w:p>
                          <w:p w14:paraId="1DACA90F" w14:textId="77777777" w:rsidR="00782E59" w:rsidRPr="004838AE" w:rsidRDefault="00782E59" w:rsidP="00782E59">
                            <w:pPr>
                              <w:jc w:val="center"/>
                              <w:rPr>
                                <w:rFonts w:cs="Arial"/>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B9FF38" id="_x0000_t202" coordsize="21600,21600" o:spt="202" path="m,l,21600r21600,l21600,xe">
                <v:stroke joinstyle="miter"/>
                <v:path gradientshapeok="t" o:connecttype="rect"/>
              </v:shapetype>
              <v:shape id="Caixa de texto 6" o:spid="_x0000_s1026" type="#_x0000_t202" style="position:absolute;left:0;text-align:left;margin-left:231.6pt;margin-top:9.65pt;width:194.1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" strokecolor="white">
                <v:textbox>
                  <w:txbxContent>
                    <w:p w14:paraId="103D6086" w14:textId="77777777" w:rsidR="00782E59" w:rsidRPr="00B05FD4" w:rsidRDefault="00782E59" w:rsidP="00782E59">
                      <w:pPr>
                        <w:pBdr>
                          <w:top w:val="single" w:sz="4" w:space="1" w:color="auto"/>
                        </w:pBdr>
                        <w:jc w:val="center"/>
                        <w:rPr>
                          <w:rFonts w:cs="Arial"/>
                          <w:szCs w:val="20"/>
                        </w:rPr>
                      </w:pPr>
                      <w:r>
                        <w:rPr>
                          <w:rFonts w:cs="Arial"/>
                          <w:szCs w:val="20"/>
                        </w:rPr>
                        <w:t>xxxxx</w:t>
                      </w:r>
                    </w:p>
                    <w:p w14:paraId="1DACA90F" w14:textId="77777777" w:rsidR="00782E59" w:rsidRPr="004838AE" w:rsidRDefault="00782E59" w:rsidP="00782E59">
                      <w:pPr>
                        <w:jc w:val="center"/>
                        <w:rPr>
                          <w:rFonts w:cs="Arial"/>
                          <w:szCs w:val="20"/>
                        </w:rPr>
                      </w:pPr>
                    </w:p>
                  </w:txbxContent>
                </v:textbox>
              </v:shape>
            </w:pict>
          </mc:Fallback>
        </mc:AlternateContent>
      </w:r>
      <w:r w:rsidRPr="00A24FBF">
        <w:rPr>
          <w:rFonts w:cs="Arial"/>
          <w:noProof/>
          <w:szCs w:val="20"/>
        </w:rPr>
        <mc:AlternateContent>
          <mc:Choice Requires="wps">
            <w:drawing>
              <wp:anchor distT="0" distB="0" distL="114300" distR="114300" simplePos="0" relativeHeight="251659264" behindDoc="0" locked="0" layoutInCell="1" allowOverlap="1" wp14:anchorId="7ABC373B" wp14:editId="219FBEB5">
                <wp:simplePos x="0" y="0"/>
                <wp:positionH relativeFrom="column">
                  <wp:posOffset>-81280</wp:posOffset>
                </wp:positionH>
                <wp:positionV relativeFrom="paragraph">
                  <wp:posOffset>121285</wp:posOffset>
                </wp:positionV>
                <wp:extent cx="2250219" cy="571500"/>
                <wp:effectExtent l="0" t="0" r="17145" b="19050"/>
                <wp:wrapNone/>
                <wp:docPr id="26"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219" cy="571500"/>
                        </a:xfrm>
                        <a:prstGeom prst="rect">
                          <a:avLst/>
                        </a:prstGeom>
                        <a:solidFill>
                          <a:srgbClr val="FFFFFF"/>
                        </a:solidFill>
                        <a:ln w="9525">
                          <a:solidFill>
                            <a:srgbClr val="FFFFFF"/>
                          </a:solidFill>
                          <a:miter lim="800000"/>
                          <a:headEnd/>
                          <a:tailEnd/>
                        </a:ln>
                      </wps:spPr>
                      <wps:txbx>
                        <w:txbxContent>
                          <w:p w14:paraId="03AF12F9" w14:textId="77777777" w:rsidR="00782E59" w:rsidRPr="00F15F60" w:rsidRDefault="00782E59" w:rsidP="00782E59">
                            <w:pPr>
                              <w:pBdr>
                                <w:top w:val="single" w:sz="4" w:space="1" w:color="auto"/>
                              </w:pBdr>
                              <w:jc w:val="center"/>
                              <w:rPr>
                                <w:rFonts w:cs="Arial"/>
                                <w:szCs w:val="20"/>
                              </w:rPr>
                            </w:pPr>
                            <w:r w:rsidRPr="00F15F60">
                              <w:rPr>
                                <w:rFonts w:cs="Arial"/>
                                <w:szCs w:val="20"/>
                              </w:rPr>
                              <w:t>VITÓRIO ANTUNES DE PAULA</w:t>
                            </w:r>
                          </w:p>
                          <w:p w14:paraId="6E7786D0" w14:textId="77777777" w:rsidR="00782E59" w:rsidRPr="00711A50" w:rsidRDefault="00782E59" w:rsidP="00782E59">
                            <w:pPr>
                              <w:jc w:val="center"/>
                              <w:rPr>
                                <w:rFonts w:cs="Arial"/>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C373B" id="Caixa de texto 8" o:spid="_x0000_s1027" type="#_x0000_t202" style="position:absolute;left:0;text-align:left;margin-left:-6.4pt;margin-top:9.55pt;width:177.2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" strokecolor="white">
                <v:textbox>
                  <w:txbxContent>
                    <w:p w14:paraId="03AF12F9" w14:textId="77777777" w:rsidR="00782E59" w:rsidRPr="00F15F60" w:rsidRDefault="00782E59" w:rsidP="00782E59">
                      <w:pPr>
                        <w:pBdr>
                          <w:top w:val="single" w:sz="4" w:space="1" w:color="auto"/>
                        </w:pBdr>
                        <w:jc w:val="center"/>
                        <w:rPr>
                          <w:rFonts w:cs="Arial"/>
                          <w:szCs w:val="20"/>
                        </w:rPr>
                      </w:pPr>
                      <w:r w:rsidRPr="00F15F60">
                        <w:rPr>
                          <w:rFonts w:cs="Arial"/>
                          <w:szCs w:val="20"/>
                        </w:rPr>
                        <w:t>VITÓRIO ANTUNES DE PAULA</w:t>
                      </w:r>
                    </w:p>
                    <w:p w14:paraId="6E7786D0" w14:textId="77777777" w:rsidR="00782E59" w:rsidRPr="00711A50" w:rsidRDefault="00782E59" w:rsidP="00782E59">
                      <w:pPr>
                        <w:jc w:val="center"/>
                        <w:rPr>
                          <w:rFonts w:cs="Arial"/>
                          <w:szCs w:val="20"/>
                        </w:rPr>
                      </w:pPr>
                    </w:p>
                  </w:txbxContent>
                </v:textbox>
              </v:shape>
            </w:pict>
          </mc:Fallback>
        </mc:AlternateContent>
      </w:r>
    </w:p>
    <w:p w14:paraId="250D289A" w14:textId="77777777" w:rsidR="00782E59" w:rsidRPr="00A24FBF" w:rsidRDefault="00782E59" w:rsidP="00782E59">
      <w:pPr>
        <w:rPr>
          <w:rFonts w:cs="Arial"/>
          <w:szCs w:val="20"/>
        </w:rPr>
      </w:pPr>
    </w:p>
    <w:p w14:paraId="04DB6CB9" w14:textId="77777777" w:rsidR="00782E59" w:rsidRPr="00A24FBF" w:rsidRDefault="00782E59" w:rsidP="00782E59">
      <w:pPr>
        <w:rPr>
          <w:rFonts w:cs="Arial"/>
          <w:szCs w:val="20"/>
        </w:rPr>
      </w:pPr>
    </w:p>
    <w:p w14:paraId="70E6A156" w14:textId="77777777" w:rsidR="00782E59" w:rsidRPr="00A24FBF" w:rsidRDefault="00782E59" w:rsidP="00782E59">
      <w:pPr>
        <w:rPr>
          <w:rFonts w:cs="Arial"/>
          <w:szCs w:val="20"/>
        </w:rPr>
      </w:pPr>
    </w:p>
    <w:p w14:paraId="5AC85FEB" w14:textId="77777777" w:rsidR="00782E59" w:rsidRPr="00A24FBF" w:rsidRDefault="00782E59" w:rsidP="00782E59">
      <w:pPr>
        <w:rPr>
          <w:rFonts w:cs="Arial"/>
          <w:szCs w:val="20"/>
        </w:rPr>
      </w:pPr>
    </w:p>
    <w:p w14:paraId="5414A7FE" w14:textId="77777777" w:rsidR="00782E59" w:rsidRPr="00A24FBF" w:rsidRDefault="00782E59" w:rsidP="00782E59">
      <w:pPr>
        <w:rPr>
          <w:rFonts w:cs="Arial"/>
          <w:szCs w:val="20"/>
        </w:rPr>
      </w:pPr>
    </w:p>
    <w:p w14:paraId="377D8B26" w14:textId="77777777" w:rsidR="00782E59" w:rsidRPr="00A24FBF" w:rsidRDefault="00782E59" w:rsidP="00782E59">
      <w:pPr>
        <w:rPr>
          <w:rFonts w:cs="Arial"/>
          <w:szCs w:val="20"/>
        </w:rPr>
      </w:pPr>
    </w:p>
    <w:p w14:paraId="664FFC68" w14:textId="77777777" w:rsidR="00782E59" w:rsidRPr="00A24FBF" w:rsidRDefault="00782E59" w:rsidP="00782E59">
      <w:pPr>
        <w:rPr>
          <w:rFonts w:cs="Arial"/>
          <w:szCs w:val="20"/>
        </w:rPr>
      </w:pPr>
    </w:p>
    <w:p w14:paraId="25930630" w14:textId="77777777" w:rsidR="00782E59" w:rsidRPr="00A24FBF" w:rsidRDefault="00782E59" w:rsidP="00782E59">
      <w:pPr>
        <w:rPr>
          <w:rFonts w:cs="Arial"/>
          <w:szCs w:val="20"/>
        </w:rPr>
      </w:pPr>
      <w:r w:rsidRPr="00A24FBF">
        <w:rPr>
          <w:rFonts w:cs="Arial"/>
          <w:szCs w:val="20"/>
        </w:rPr>
        <w:t>TESTEMUNHAS:</w:t>
      </w:r>
      <w:r w:rsidRPr="00A24FBF">
        <w:rPr>
          <w:rFonts w:cs="Arial"/>
          <w:noProof/>
          <w:szCs w:val="20"/>
        </w:rPr>
        <mc:AlternateContent>
          <mc:Choice Requires="wps">
            <w:drawing>
              <wp:anchor distT="0" distB="0" distL="114300" distR="114300" simplePos="0" relativeHeight="251661312" behindDoc="0" locked="0" layoutInCell="1" allowOverlap="1" wp14:anchorId="0863EB5E" wp14:editId="7C491ECE">
                <wp:simplePos x="0" y="0"/>
                <wp:positionH relativeFrom="column">
                  <wp:posOffset>-81915</wp:posOffset>
                </wp:positionH>
                <wp:positionV relativeFrom="paragraph">
                  <wp:posOffset>131744</wp:posOffset>
                </wp:positionV>
                <wp:extent cx="2345690" cy="617220"/>
                <wp:effectExtent l="0" t="0" r="16510" b="11430"/>
                <wp:wrapNone/>
                <wp:docPr id="27"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5690" cy="617220"/>
                        </a:xfrm>
                        <a:prstGeom prst="rect">
                          <a:avLst/>
                        </a:prstGeom>
                        <a:solidFill>
                          <a:srgbClr val="FFFFFF"/>
                        </a:solidFill>
                        <a:ln w="9525">
                          <a:solidFill>
                            <a:srgbClr val="FFFFFF"/>
                          </a:solidFill>
                          <a:miter lim="800000"/>
                          <a:headEnd/>
                          <a:tailEnd/>
                        </a:ln>
                      </wps:spPr>
                      <wps:txbx>
                        <w:txbxContent>
                          <w:p w14:paraId="79AC24FC" w14:textId="77777777" w:rsidR="00782E59" w:rsidRDefault="00782E59" w:rsidP="00782E59">
                            <w:pPr>
                              <w:rPr>
                                <w:rFonts w:cs="Arial"/>
                                <w:szCs w:val="20"/>
                              </w:rPr>
                            </w:pPr>
                            <w:r>
                              <w:rPr>
                                <w:rFonts w:cs="Arial"/>
                                <w:szCs w:val="20"/>
                              </w:rPr>
                              <w:t>______________________________</w:t>
                            </w:r>
                          </w:p>
                          <w:p w14:paraId="5C13D5F3" w14:textId="77777777" w:rsidR="00782E59" w:rsidRDefault="00782E59" w:rsidP="00782E59">
                            <w:pPr>
                              <w:tabs>
                                <w:tab w:val="left" w:pos="6585"/>
                              </w:tabs>
                              <w:rPr>
                                <w:rFonts w:cs="Arial"/>
                                <w:szCs w:val="20"/>
                              </w:rPr>
                            </w:pPr>
                          </w:p>
                          <w:p w14:paraId="0003B59B" w14:textId="77777777" w:rsidR="00782E59" w:rsidRDefault="00782E59" w:rsidP="00782E59">
                            <w:pPr>
                              <w:tabs>
                                <w:tab w:val="left" w:pos="6585"/>
                              </w:tabs>
                              <w:rPr>
                                <w:rFonts w:cs="Arial"/>
                                <w:szCs w:val="20"/>
                              </w:rPr>
                            </w:pPr>
                            <w:r>
                              <w:rPr>
                                <w:rFonts w:cs="Arial"/>
                                <w:szCs w:val="20"/>
                              </w:rPr>
                              <w:t>CPF: _________________________</w:t>
                            </w:r>
                          </w:p>
                          <w:p w14:paraId="295AA51F" w14:textId="77777777" w:rsidR="00782E59" w:rsidRDefault="00782E59" w:rsidP="00782E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63EB5E" id="Caixa de texto 4" o:spid="_x0000_s1028" type="#_x0000_t202" style="position:absolute;left:0;text-align:left;margin-left:-6.45pt;margin-top:10.35pt;width:184.7pt;height:4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" strokecolor="white">
                <v:textbox>
                  <w:txbxContent>
                    <w:p w14:paraId="79AC24FC" w14:textId="77777777" w:rsidR="00782E59" w:rsidRDefault="00782E59" w:rsidP="00782E59">
                      <w:pPr>
                        <w:rPr>
                          <w:rFonts w:cs="Arial"/>
                          <w:szCs w:val="20"/>
                        </w:rPr>
                      </w:pPr>
                      <w:r>
                        <w:rPr>
                          <w:rFonts w:cs="Arial"/>
                          <w:szCs w:val="20"/>
                        </w:rPr>
                        <w:t>______________________________</w:t>
                      </w:r>
                    </w:p>
                    <w:p w14:paraId="5C13D5F3" w14:textId="77777777" w:rsidR="00782E59" w:rsidRDefault="00782E59" w:rsidP="00782E59">
                      <w:pPr>
                        <w:tabs>
                          <w:tab w:val="left" w:pos="6585"/>
                        </w:tabs>
                        <w:rPr>
                          <w:rFonts w:cs="Arial"/>
                          <w:szCs w:val="20"/>
                        </w:rPr>
                      </w:pPr>
                    </w:p>
                    <w:p w14:paraId="0003B59B" w14:textId="77777777" w:rsidR="00782E59" w:rsidRDefault="00782E59" w:rsidP="00782E59">
                      <w:pPr>
                        <w:tabs>
                          <w:tab w:val="left" w:pos="6585"/>
                        </w:tabs>
                        <w:rPr>
                          <w:rFonts w:cs="Arial"/>
                          <w:szCs w:val="20"/>
                        </w:rPr>
                      </w:pPr>
                      <w:r>
                        <w:rPr>
                          <w:rFonts w:cs="Arial"/>
                          <w:szCs w:val="20"/>
                        </w:rPr>
                        <w:t>CPF: _________________________</w:t>
                      </w:r>
                    </w:p>
                    <w:p w14:paraId="295AA51F" w14:textId="77777777" w:rsidR="00782E59" w:rsidRDefault="00782E59" w:rsidP="00782E59"/>
                  </w:txbxContent>
                </v:textbox>
              </v:shape>
            </w:pict>
          </mc:Fallback>
        </mc:AlternateContent>
      </w:r>
      <w:r w:rsidRPr="00A24FBF">
        <w:rPr>
          <w:rFonts w:cs="Arial"/>
          <w:noProof/>
          <w:szCs w:val="20"/>
        </w:rPr>
        <mc:AlternateContent>
          <mc:Choice Requires="wps">
            <w:drawing>
              <wp:anchor distT="0" distB="0" distL="114300" distR="114300" simplePos="0" relativeHeight="251662336" behindDoc="0" locked="0" layoutInCell="1" allowOverlap="1" wp14:anchorId="1C2FC4BE" wp14:editId="6F9B62E5">
                <wp:simplePos x="0" y="0"/>
                <wp:positionH relativeFrom="column">
                  <wp:posOffset>3013598</wp:posOffset>
                </wp:positionH>
                <wp:positionV relativeFrom="paragraph">
                  <wp:posOffset>27566</wp:posOffset>
                </wp:positionV>
                <wp:extent cx="2313214" cy="542925"/>
                <wp:effectExtent l="0" t="0" r="11430" b="28575"/>
                <wp:wrapNone/>
                <wp:docPr id="28"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3214" cy="542925"/>
                        </a:xfrm>
                        <a:prstGeom prst="rect">
                          <a:avLst/>
                        </a:prstGeom>
                        <a:solidFill>
                          <a:srgbClr val="FFFFFF"/>
                        </a:solidFill>
                        <a:ln w="9525">
                          <a:solidFill>
                            <a:srgbClr val="FFFFFF"/>
                          </a:solidFill>
                          <a:miter lim="800000"/>
                          <a:headEnd/>
                          <a:tailEnd/>
                        </a:ln>
                      </wps:spPr>
                      <wps:txbx>
                        <w:txbxContent>
                          <w:p w14:paraId="048DDF9F" w14:textId="77777777" w:rsidR="00782E59" w:rsidRDefault="00782E59" w:rsidP="00782E59">
                            <w:pPr>
                              <w:rPr>
                                <w:rFonts w:cs="Arial"/>
                                <w:szCs w:val="20"/>
                              </w:rPr>
                            </w:pPr>
                            <w:r>
                              <w:rPr>
                                <w:rFonts w:cs="Arial"/>
                                <w:szCs w:val="20"/>
                              </w:rPr>
                              <w:t>______________________________</w:t>
                            </w:r>
                          </w:p>
                          <w:p w14:paraId="51C89B82" w14:textId="77777777" w:rsidR="00782E59" w:rsidRDefault="00782E59" w:rsidP="00782E59">
                            <w:pPr>
                              <w:tabs>
                                <w:tab w:val="left" w:pos="6585"/>
                              </w:tabs>
                              <w:rPr>
                                <w:rFonts w:cs="Arial"/>
                                <w:szCs w:val="20"/>
                              </w:rPr>
                            </w:pPr>
                          </w:p>
                          <w:p w14:paraId="1802AA06" w14:textId="77777777" w:rsidR="00782E59" w:rsidRDefault="00782E59" w:rsidP="00782E59">
                            <w:pPr>
                              <w:tabs>
                                <w:tab w:val="left" w:pos="6585"/>
                              </w:tabs>
                              <w:rPr>
                                <w:rFonts w:cs="Arial"/>
                                <w:szCs w:val="20"/>
                              </w:rPr>
                            </w:pPr>
                            <w:r>
                              <w:rPr>
                                <w:rFonts w:cs="Arial"/>
                                <w:szCs w:val="20"/>
                              </w:rPr>
                              <w:t>CPF: _________________________</w:t>
                            </w:r>
                          </w:p>
                          <w:p w14:paraId="3941779B" w14:textId="77777777" w:rsidR="00782E59" w:rsidRPr="004838AE" w:rsidRDefault="00782E59" w:rsidP="00782E59">
                            <w:pPr>
                              <w:rPr>
                                <w:rFonts w:cs="Arial"/>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2FC4BE" id="Caixa de texto 9" o:spid="_x0000_s1029" type="#_x0000_t202" style="position:absolute;left:0;text-align:left;margin-left:237.3pt;margin-top:2.15pt;width:182.15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" strokecolor="white">
                <v:textbox>
                  <w:txbxContent>
                    <w:p w14:paraId="048DDF9F" w14:textId="77777777" w:rsidR="00782E59" w:rsidRDefault="00782E59" w:rsidP="00782E59">
                      <w:pPr>
                        <w:rPr>
                          <w:rFonts w:cs="Arial"/>
                          <w:szCs w:val="20"/>
                        </w:rPr>
                      </w:pPr>
                      <w:r>
                        <w:rPr>
                          <w:rFonts w:cs="Arial"/>
                          <w:szCs w:val="20"/>
                        </w:rPr>
                        <w:t>______________________________</w:t>
                      </w:r>
                    </w:p>
                    <w:p w14:paraId="51C89B82" w14:textId="77777777" w:rsidR="00782E59" w:rsidRDefault="00782E59" w:rsidP="00782E59">
                      <w:pPr>
                        <w:tabs>
                          <w:tab w:val="left" w:pos="6585"/>
                        </w:tabs>
                        <w:rPr>
                          <w:rFonts w:cs="Arial"/>
                          <w:szCs w:val="20"/>
                        </w:rPr>
                      </w:pPr>
                    </w:p>
                    <w:p w14:paraId="1802AA06" w14:textId="77777777" w:rsidR="00782E59" w:rsidRDefault="00782E59" w:rsidP="00782E59">
                      <w:pPr>
                        <w:tabs>
                          <w:tab w:val="left" w:pos="6585"/>
                        </w:tabs>
                        <w:rPr>
                          <w:rFonts w:cs="Arial"/>
                          <w:szCs w:val="20"/>
                        </w:rPr>
                      </w:pPr>
                      <w:r>
                        <w:rPr>
                          <w:rFonts w:cs="Arial"/>
                          <w:szCs w:val="20"/>
                        </w:rPr>
                        <w:t>CPF: _________________________</w:t>
                      </w:r>
                    </w:p>
                    <w:p w14:paraId="3941779B" w14:textId="77777777" w:rsidR="00782E59" w:rsidRPr="004838AE" w:rsidRDefault="00782E59" w:rsidP="00782E59">
                      <w:pPr>
                        <w:rPr>
                          <w:rFonts w:cs="Arial"/>
                          <w:szCs w:val="20"/>
                        </w:rPr>
                      </w:pPr>
                    </w:p>
                  </w:txbxContent>
                </v:textbox>
              </v:shape>
            </w:pict>
          </mc:Fallback>
        </mc:AlternateContent>
      </w:r>
    </w:p>
    <w:p w14:paraId="14612234" w14:textId="77777777" w:rsidR="00782E59" w:rsidRPr="00A24FBF" w:rsidRDefault="00782E59" w:rsidP="00782E59">
      <w:pPr>
        <w:rPr>
          <w:rFonts w:cs="Arial"/>
          <w:szCs w:val="20"/>
        </w:rPr>
      </w:pPr>
    </w:p>
    <w:p w14:paraId="6D69D24B" w14:textId="77777777" w:rsidR="00782E59" w:rsidRPr="00A24FBF" w:rsidRDefault="00782E59" w:rsidP="00782E59">
      <w:pPr>
        <w:rPr>
          <w:rFonts w:cs="Arial"/>
          <w:szCs w:val="20"/>
        </w:rPr>
      </w:pPr>
    </w:p>
    <w:p w14:paraId="0FB58A4D" w14:textId="77777777" w:rsidR="00782E59" w:rsidRPr="00A24FBF" w:rsidRDefault="00782E59" w:rsidP="00782E59">
      <w:pPr>
        <w:rPr>
          <w:rFonts w:cs="Arial"/>
          <w:szCs w:val="20"/>
        </w:rPr>
      </w:pPr>
    </w:p>
    <w:p w14:paraId="4287539C" w14:textId="77777777" w:rsidR="00782E59" w:rsidRPr="00A24FBF" w:rsidRDefault="00782E59" w:rsidP="00782E59">
      <w:pPr>
        <w:rPr>
          <w:rFonts w:cs="Arial"/>
          <w:szCs w:val="20"/>
        </w:rPr>
      </w:pPr>
    </w:p>
    <w:p w14:paraId="5C9F64E2" w14:textId="77777777" w:rsidR="00782E59" w:rsidRPr="00A24FBF" w:rsidRDefault="00782E59" w:rsidP="00782E59">
      <w:pPr>
        <w:rPr>
          <w:rFonts w:cs="Arial"/>
          <w:szCs w:val="20"/>
        </w:rPr>
      </w:pPr>
    </w:p>
    <w:p w14:paraId="69EE0A71" w14:textId="77777777" w:rsidR="00782E59" w:rsidRPr="00A24FBF" w:rsidRDefault="00782E59" w:rsidP="00782E59">
      <w:pPr>
        <w:rPr>
          <w:rFonts w:cs="Arial"/>
          <w:szCs w:val="20"/>
        </w:rPr>
      </w:pPr>
    </w:p>
    <w:p w14:paraId="6C1370CF" w14:textId="77777777" w:rsidR="00782E59" w:rsidRPr="00A24FBF" w:rsidRDefault="00782E59" w:rsidP="00782E59">
      <w:pPr>
        <w:rPr>
          <w:rFonts w:cs="Arial"/>
          <w:szCs w:val="20"/>
        </w:rPr>
      </w:pPr>
    </w:p>
    <w:p w14:paraId="40DB9449" w14:textId="77777777" w:rsidR="00782E59" w:rsidRPr="00A24FBF" w:rsidRDefault="00782E59" w:rsidP="00782E59">
      <w:pPr>
        <w:rPr>
          <w:rFonts w:cs="Arial"/>
          <w:szCs w:val="20"/>
        </w:rPr>
      </w:pPr>
    </w:p>
    <w:p w14:paraId="42D47B54" w14:textId="77777777" w:rsidR="00782E59" w:rsidRPr="00A24FBF" w:rsidRDefault="00782E59" w:rsidP="00782E59">
      <w:pPr>
        <w:rPr>
          <w:rFonts w:cs="Arial"/>
          <w:szCs w:val="20"/>
        </w:rPr>
      </w:pPr>
    </w:p>
    <w:p w14:paraId="6C8C11F1" w14:textId="77777777" w:rsidR="00782E59" w:rsidRPr="00A24FBF" w:rsidRDefault="00782E59" w:rsidP="00782E59">
      <w:pPr>
        <w:rPr>
          <w:rFonts w:cs="Arial"/>
          <w:szCs w:val="20"/>
        </w:rPr>
      </w:pPr>
    </w:p>
    <w:p w14:paraId="54992EE1" w14:textId="77777777" w:rsidR="00782E59" w:rsidRPr="00A24FBF" w:rsidRDefault="00782E59" w:rsidP="00782E59">
      <w:pPr>
        <w:rPr>
          <w:rFonts w:cs="Arial"/>
          <w:szCs w:val="20"/>
        </w:rPr>
      </w:pPr>
    </w:p>
    <w:p w14:paraId="13A84FF9" w14:textId="77777777" w:rsidR="00782E59" w:rsidRPr="00A24FBF" w:rsidRDefault="00782E59" w:rsidP="00782E59">
      <w:pPr>
        <w:rPr>
          <w:rFonts w:cs="Arial"/>
          <w:szCs w:val="20"/>
        </w:rPr>
      </w:pPr>
    </w:p>
    <w:p w14:paraId="3B10BBF4" w14:textId="77777777" w:rsidR="00782E59" w:rsidRPr="00A24FBF" w:rsidRDefault="00782E59" w:rsidP="00782E59">
      <w:pPr>
        <w:rPr>
          <w:rFonts w:cs="Arial"/>
          <w:szCs w:val="20"/>
        </w:rPr>
      </w:pPr>
    </w:p>
    <w:p w14:paraId="0C0757D6" w14:textId="77777777" w:rsidR="00782E59" w:rsidRPr="00A24FBF" w:rsidRDefault="00782E59" w:rsidP="00782E59">
      <w:pPr>
        <w:rPr>
          <w:rFonts w:cs="Arial"/>
          <w:szCs w:val="20"/>
        </w:rPr>
      </w:pPr>
    </w:p>
    <w:p w14:paraId="10C15834" w14:textId="77777777" w:rsidR="00782E59" w:rsidRPr="00A24FBF" w:rsidRDefault="00782E59" w:rsidP="00782E59">
      <w:pPr>
        <w:rPr>
          <w:rFonts w:cs="Arial"/>
          <w:szCs w:val="20"/>
        </w:rPr>
      </w:pPr>
    </w:p>
    <w:p w14:paraId="646183DA" w14:textId="77777777" w:rsidR="00782E59" w:rsidRPr="00A24FBF" w:rsidRDefault="00782E59" w:rsidP="00782E59">
      <w:pPr>
        <w:rPr>
          <w:rFonts w:cs="Arial"/>
          <w:szCs w:val="20"/>
        </w:rPr>
      </w:pPr>
    </w:p>
    <w:p w14:paraId="0C0C2E8C" w14:textId="77777777" w:rsidR="00782E59" w:rsidRPr="00A24FBF" w:rsidRDefault="00782E59" w:rsidP="00782E59">
      <w:pPr>
        <w:rPr>
          <w:rFonts w:cs="Arial"/>
          <w:szCs w:val="20"/>
        </w:rPr>
      </w:pPr>
    </w:p>
    <w:p w14:paraId="4A6256FF" w14:textId="77777777" w:rsidR="00782E59" w:rsidRPr="00A24FBF" w:rsidRDefault="00782E59" w:rsidP="00782E59">
      <w:pPr>
        <w:rPr>
          <w:rFonts w:cs="Arial"/>
          <w:szCs w:val="20"/>
        </w:rPr>
      </w:pPr>
    </w:p>
    <w:p w14:paraId="39B05FEF" w14:textId="77777777" w:rsidR="00782E59" w:rsidRPr="00A24FBF" w:rsidRDefault="00782E59" w:rsidP="00782E59">
      <w:pPr>
        <w:rPr>
          <w:rFonts w:cs="Arial"/>
          <w:szCs w:val="20"/>
        </w:rPr>
      </w:pPr>
    </w:p>
    <w:p w14:paraId="3E5D31DC" w14:textId="77777777" w:rsidR="00782E59" w:rsidRPr="00A24FBF" w:rsidRDefault="00782E59" w:rsidP="00782E59">
      <w:pPr>
        <w:rPr>
          <w:rFonts w:cs="Arial"/>
          <w:szCs w:val="20"/>
        </w:rPr>
      </w:pPr>
    </w:p>
    <w:p w14:paraId="184E9D31" w14:textId="77777777" w:rsidR="00782E59" w:rsidRPr="00A24FBF" w:rsidRDefault="00782E59" w:rsidP="00782E59">
      <w:pPr>
        <w:rPr>
          <w:rFonts w:cs="Arial"/>
          <w:szCs w:val="20"/>
        </w:rPr>
      </w:pPr>
    </w:p>
    <w:p w14:paraId="1AF1133B" w14:textId="77777777" w:rsidR="00782E59" w:rsidRPr="00A24FBF" w:rsidRDefault="00782E59" w:rsidP="00782E59">
      <w:pPr>
        <w:rPr>
          <w:rFonts w:cs="Arial"/>
          <w:szCs w:val="20"/>
        </w:rPr>
      </w:pPr>
    </w:p>
    <w:p w14:paraId="2D7B7B47" w14:textId="77777777" w:rsidR="00782E59" w:rsidRPr="00A24FBF" w:rsidRDefault="00782E59" w:rsidP="00782E59">
      <w:pPr>
        <w:rPr>
          <w:rFonts w:cs="Arial"/>
          <w:szCs w:val="20"/>
        </w:rPr>
      </w:pPr>
    </w:p>
    <w:p w14:paraId="75351926" w14:textId="77777777" w:rsidR="00782E59" w:rsidRPr="00A24FBF" w:rsidRDefault="00782E59" w:rsidP="00782E59">
      <w:pPr>
        <w:rPr>
          <w:rFonts w:cs="Arial"/>
          <w:szCs w:val="20"/>
        </w:rPr>
      </w:pPr>
    </w:p>
    <w:p w14:paraId="1112B627" w14:textId="77777777" w:rsidR="00782E59" w:rsidRPr="00A24FBF" w:rsidRDefault="00782E59" w:rsidP="00782E59">
      <w:pPr>
        <w:rPr>
          <w:rFonts w:cs="Arial"/>
          <w:szCs w:val="20"/>
        </w:rPr>
      </w:pPr>
    </w:p>
    <w:p w14:paraId="15E2A6A6" w14:textId="77777777" w:rsidR="00782E59" w:rsidRPr="00A24FBF" w:rsidRDefault="00782E59" w:rsidP="00782E59">
      <w:pPr>
        <w:rPr>
          <w:rFonts w:cs="Arial"/>
          <w:szCs w:val="20"/>
        </w:rPr>
      </w:pPr>
    </w:p>
    <w:p w14:paraId="331FF5CA" w14:textId="77777777" w:rsidR="00782E59" w:rsidRPr="00A24FBF" w:rsidRDefault="00782E59" w:rsidP="00782E59">
      <w:pPr>
        <w:rPr>
          <w:rFonts w:cs="Arial"/>
          <w:szCs w:val="20"/>
        </w:rPr>
      </w:pPr>
    </w:p>
    <w:p w14:paraId="6C2504CC" w14:textId="77777777" w:rsidR="00782E59" w:rsidRPr="00A24FBF" w:rsidRDefault="00782E59" w:rsidP="00782E59">
      <w:pPr>
        <w:rPr>
          <w:rFonts w:cs="Arial"/>
          <w:szCs w:val="20"/>
        </w:rPr>
      </w:pPr>
    </w:p>
    <w:p w14:paraId="5C46A32E" w14:textId="77777777" w:rsidR="00782E59" w:rsidRPr="00A24FBF" w:rsidRDefault="00782E59" w:rsidP="00782E59">
      <w:pPr>
        <w:rPr>
          <w:rFonts w:cs="Arial"/>
          <w:szCs w:val="20"/>
        </w:rPr>
      </w:pPr>
    </w:p>
    <w:p w14:paraId="1CEEFE18" w14:textId="77777777" w:rsidR="00782E59" w:rsidRPr="00A24FBF" w:rsidRDefault="00782E59" w:rsidP="00782E59">
      <w:pPr>
        <w:rPr>
          <w:rFonts w:cs="Arial"/>
          <w:szCs w:val="20"/>
        </w:rPr>
      </w:pPr>
    </w:p>
    <w:p w14:paraId="1796A527" w14:textId="77777777" w:rsidR="00782E59" w:rsidRPr="00A24FBF" w:rsidRDefault="00782E59" w:rsidP="00782E59">
      <w:pPr>
        <w:rPr>
          <w:rFonts w:cs="Arial"/>
          <w:szCs w:val="20"/>
        </w:rPr>
      </w:pPr>
    </w:p>
    <w:p w14:paraId="094A991F" w14:textId="77777777" w:rsidR="00782E59" w:rsidRPr="00A24FBF" w:rsidRDefault="00782E59" w:rsidP="00782E59">
      <w:pPr>
        <w:pStyle w:val="Ttulo2"/>
        <w:jc w:val="center"/>
        <w:rPr>
          <w:rFonts w:cs="Arial"/>
          <w:szCs w:val="20"/>
        </w:rPr>
      </w:pPr>
      <w:r w:rsidRPr="00A24FBF">
        <w:rPr>
          <w:rFonts w:cs="Arial"/>
          <w:szCs w:val="20"/>
        </w:rPr>
        <w:t xml:space="preserve">ANEXO </w:t>
      </w:r>
      <w:r>
        <w:rPr>
          <w:rFonts w:cs="Arial"/>
          <w:szCs w:val="20"/>
        </w:rPr>
        <w:t>IV</w:t>
      </w:r>
      <w:r w:rsidRPr="00A24FBF">
        <w:rPr>
          <w:rFonts w:cs="Arial"/>
          <w:szCs w:val="20"/>
        </w:rPr>
        <w:t xml:space="preserve">- </w:t>
      </w:r>
      <w:bookmarkStart w:id="21" w:name="_Hlk155968937"/>
      <w:r w:rsidRPr="00A24FBF">
        <w:rPr>
          <w:rFonts w:cs="Arial"/>
          <w:szCs w:val="20"/>
        </w:rPr>
        <w:t>DECLARAÇÃO UNIFICADA</w:t>
      </w:r>
      <w:bookmarkEnd w:id="21"/>
    </w:p>
    <w:p w14:paraId="0DE0E679" w14:textId="77777777" w:rsidR="00782E59" w:rsidRPr="00A24FBF" w:rsidRDefault="00782E59" w:rsidP="00782E59">
      <w:pPr>
        <w:rPr>
          <w:rFonts w:cs="Arial"/>
          <w:szCs w:val="20"/>
        </w:rPr>
      </w:pPr>
    </w:p>
    <w:tbl>
      <w:tblPr>
        <w:tblW w:w="8170" w:type="dxa"/>
        <w:tblBorders>
          <w:top w:val="nil"/>
          <w:left w:val="nil"/>
          <w:bottom w:val="nil"/>
          <w:right w:val="nil"/>
          <w:insideH w:val="nil"/>
          <w:insideV w:val="nil"/>
        </w:tblBorders>
        <w:tblLayout w:type="fixed"/>
        <w:tblLook w:val="0600" w:firstRow="0" w:lastRow="0" w:firstColumn="0" w:lastColumn="0" w:noHBand="1" w:noVBand="1"/>
      </w:tblPr>
      <w:tblGrid>
        <w:gridCol w:w="8170"/>
      </w:tblGrid>
      <w:tr w:rsidR="00782E59" w:rsidRPr="00A24FBF" w14:paraId="13489FE1"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07F669E1" w14:textId="77777777" w:rsidR="00782E59" w:rsidRPr="00A24FBF" w:rsidRDefault="00782E59" w:rsidP="0033458E">
            <w:pPr>
              <w:shd w:val="clear" w:color="auto" w:fill="FFFFFF"/>
              <w:spacing w:before="60" w:line="276" w:lineRule="auto"/>
              <w:ind w:left="142"/>
              <w:rPr>
                <w:rFonts w:cs="Arial"/>
                <w:b/>
                <w:szCs w:val="20"/>
                <w:highlight w:val="white"/>
              </w:rPr>
            </w:pPr>
            <w:r w:rsidRPr="00A24FBF">
              <w:rPr>
                <w:rFonts w:cs="Arial"/>
                <w:b/>
                <w:szCs w:val="20"/>
                <w:highlight w:val="white"/>
              </w:rPr>
              <w:lastRenderedPageBreak/>
              <w:t>À</w:t>
            </w:r>
          </w:p>
        </w:tc>
      </w:tr>
      <w:tr w:rsidR="00782E59" w:rsidRPr="00A24FBF" w14:paraId="3FCBD635"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642A249F" w14:textId="77777777" w:rsidR="00782E59" w:rsidRPr="00A24FBF" w:rsidRDefault="00782E59" w:rsidP="0033458E">
            <w:pPr>
              <w:shd w:val="clear" w:color="auto" w:fill="FFFFFF"/>
              <w:spacing w:before="60" w:line="276" w:lineRule="auto"/>
              <w:ind w:left="142"/>
              <w:rPr>
                <w:rFonts w:cs="Arial"/>
                <w:b/>
                <w:color w:val="FF0000"/>
                <w:szCs w:val="20"/>
                <w:highlight w:val="white"/>
              </w:rPr>
            </w:pPr>
            <w:r w:rsidRPr="00A24FBF">
              <w:rPr>
                <w:rFonts w:cs="Arial"/>
                <w:b/>
                <w:szCs w:val="20"/>
                <w:highlight w:val="white"/>
              </w:rPr>
              <w:t>PREFEITURA MUNICIPAL DE RESERVA DO IGUAÇU - PR</w:t>
            </w:r>
          </w:p>
        </w:tc>
      </w:tr>
      <w:tr w:rsidR="00782E59" w:rsidRPr="00A24FBF" w14:paraId="444800B8" w14:textId="77777777" w:rsidTr="0033458E">
        <w:trPr>
          <w:trHeight w:val="485"/>
        </w:trPr>
        <w:tc>
          <w:tcPr>
            <w:tcW w:w="8170" w:type="dxa"/>
            <w:tcBorders>
              <w:top w:val="nil"/>
              <w:left w:val="nil"/>
              <w:bottom w:val="nil"/>
              <w:right w:val="nil"/>
            </w:tcBorders>
            <w:tcMar>
              <w:top w:w="100" w:type="dxa"/>
              <w:left w:w="0" w:type="dxa"/>
              <w:bottom w:w="100" w:type="dxa"/>
              <w:right w:w="0" w:type="dxa"/>
            </w:tcMar>
          </w:tcPr>
          <w:p w14:paraId="09E57F0E" w14:textId="281D03CA" w:rsidR="00782E59" w:rsidRPr="00A24FBF" w:rsidRDefault="00782E59" w:rsidP="0033458E">
            <w:pPr>
              <w:shd w:val="clear" w:color="auto" w:fill="FFFFFF"/>
              <w:spacing w:before="60" w:line="276" w:lineRule="auto"/>
              <w:ind w:left="142"/>
              <w:rPr>
                <w:rFonts w:cs="Arial"/>
                <w:b/>
                <w:szCs w:val="20"/>
                <w:highlight w:val="white"/>
              </w:rPr>
            </w:pPr>
            <w:r w:rsidRPr="00A24FBF">
              <w:rPr>
                <w:rFonts w:cs="Arial"/>
                <w:b/>
                <w:szCs w:val="20"/>
                <w:highlight w:val="white"/>
              </w:rPr>
              <w:t>Pregão Eletrônico - n.º</w:t>
            </w:r>
            <w:r w:rsidRPr="002B439A">
              <w:rPr>
                <w:rFonts w:cs="Arial"/>
                <w:b/>
                <w:szCs w:val="20"/>
                <w:highlight w:val="white"/>
              </w:rPr>
              <w:t xml:space="preserve"> </w:t>
            </w:r>
            <w:r w:rsidR="0022701F">
              <w:rPr>
                <w:rFonts w:cs="Arial"/>
                <w:b/>
                <w:szCs w:val="20"/>
                <w:highlight w:val="white"/>
              </w:rPr>
              <w:t>41</w:t>
            </w:r>
            <w:r w:rsidR="00202652">
              <w:rPr>
                <w:rFonts w:cs="Arial"/>
                <w:b/>
                <w:szCs w:val="20"/>
                <w:highlight w:val="white"/>
              </w:rPr>
              <w:t>/2026</w:t>
            </w:r>
          </w:p>
        </w:tc>
      </w:tr>
      <w:tr w:rsidR="00782E59" w:rsidRPr="00A24FBF" w14:paraId="05B127DA" w14:textId="77777777" w:rsidTr="0033458E">
        <w:trPr>
          <w:trHeight w:val="364"/>
        </w:trPr>
        <w:tc>
          <w:tcPr>
            <w:tcW w:w="8170" w:type="dxa"/>
            <w:tcBorders>
              <w:top w:val="nil"/>
              <w:left w:val="nil"/>
              <w:bottom w:val="nil"/>
              <w:right w:val="nil"/>
            </w:tcBorders>
            <w:tcMar>
              <w:top w:w="100" w:type="dxa"/>
              <w:left w:w="0" w:type="dxa"/>
              <w:bottom w:w="100" w:type="dxa"/>
              <w:right w:w="0" w:type="dxa"/>
            </w:tcMar>
          </w:tcPr>
          <w:p w14:paraId="19507B5F" w14:textId="77777777" w:rsidR="00782E59" w:rsidRDefault="00782E59" w:rsidP="0033458E">
            <w:pPr>
              <w:widowControl/>
              <w:autoSpaceDE/>
              <w:autoSpaceDN/>
              <w:spacing w:line="259" w:lineRule="auto"/>
              <w:rPr>
                <w:rFonts w:eastAsia="Arial" w:cs="Arial"/>
                <w:color w:val="000000"/>
                <w:kern w:val="2"/>
                <w:szCs w:val="20"/>
                <w:lang w:eastAsia="pt-BR"/>
                <w14:ligatures w14:val="standardContextual"/>
              </w:rPr>
            </w:pPr>
            <w:r w:rsidRPr="00A24FBF">
              <w:rPr>
                <w:rFonts w:cs="Arial"/>
                <w:b/>
                <w:szCs w:val="20"/>
                <w:highlight w:val="white"/>
              </w:rPr>
              <w:t xml:space="preserve">Objeto: </w:t>
            </w:r>
            <w:r w:rsidRPr="00C95338">
              <w:rPr>
                <w:rFonts w:eastAsia="Arial" w:cs="Arial"/>
                <w:b/>
                <w:color w:val="000000"/>
                <w:kern w:val="2"/>
                <w:szCs w:val="20"/>
                <w:lang w:eastAsia="pt-BR"/>
                <w14:ligatures w14:val="standardContextual"/>
              </w:rPr>
              <w:t>CONTRATAÇÃO DE EMPRESA PARA PRESTAÇÃO DE SERVIÇOS DE TRANSPORTE ESCOLAR MUNICIPAL</w:t>
            </w:r>
            <w:r w:rsidRPr="00F75B13">
              <w:rPr>
                <w:rFonts w:eastAsia="Arial" w:cs="Arial"/>
                <w:b/>
                <w:color w:val="000000"/>
                <w:kern w:val="2"/>
                <w:szCs w:val="20"/>
                <w:lang w:eastAsia="pt-BR"/>
                <w14:ligatures w14:val="standardContextual"/>
              </w:rPr>
              <w:t>, NOS TERMOS DA TABELA ABAIXO, CONFORME CONDIÇÕES</w:t>
            </w:r>
            <w:r>
              <w:rPr>
                <w:rFonts w:eastAsia="Arial" w:cs="Arial"/>
                <w:b/>
                <w:color w:val="000000"/>
                <w:kern w:val="2"/>
                <w:szCs w:val="20"/>
                <w:lang w:eastAsia="pt-BR"/>
                <w14:ligatures w14:val="standardContextual"/>
              </w:rPr>
              <w:t xml:space="preserve"> </w:t>
            </w:r>
            <w:r w:rsidRPr="00F75B13">
              <w:rPr>
                <w:rFonts w:eastAsia="Arial" w:cs="Arial"/>
                <w:b/>
                <w:color w:val="000000"/>
                <w:kern w:val="2"/>
                <w:szCs w:val="20"/>
                <w:lang w:eastAsia="pt-BR"/>
                <w14:ligatures w14:val="standardContextual"/>
              </w:rPr>
              <w:t>E EXIGÊNCIAS ESTABELECIDAS NESTE INSTRUMENTO.</w:t>
            </w:r>
            <w:r w:rsidRPr="007A10C4">
              <w:rPr>
                <w:rFonts w:eastAsia="Arial" w:cs="Arial"/>
                <w:color w:val="000000"/>
                <w:kern w:val="2"/>
                <w:szCs w:val="20"/>
                <w:lang w:eastAsia="pt-BR"/>
                <w14:ligatures w14:val="standardContextual"/>
              </w:rPr>
              <w:t xml:space="preserve"> </w:t>
            </w:r>
          </w:p>
          <w:p w14:paraId="3F99ADE6" w14:textId="77777777" w:rsidR="00782E59" w:rsidRPr="00A24FBF" w:rsidRDefault="00782E59" w:rsidP="0033458E">
            <w:pPr>
              <w:shd w:val="clear" w:color="auto" w:fill="FFFFFF"/>
              <w:spacing w:before="60" w:line="276" w:lineRule="auto"/>
              <w:ind w:left="142"/>
              <w:rPr>
                <w:rFonts w:cs="Arial"/>
                <w:color w:val="FF0000"/>
                <w:szCs w:val="20"/>
                <w:highlight w:val="white"/>
              </w:rPr>
            </w:pPr>
          </w:p>
        </w:tc>
      </w:tr>
    </w:tbl>
    <w:p w14:paraId="78527AC2" w14:textId="77777777" w:rsidR="00782E59" w:rsidRPr="00A24FBF" w:rsidRDefault="00782E59" w:rsidP="00782E59">
      <w:pPr>
        <w:spacing w:before="288" w:after="288" w:line="312" w:lineRule="auto"/>
        <w:rPr>
          <w:rFonts w:cs="Arial"/>
          <w:szCs w:val="20"/>
        </w:rPr>
      </w:pPr>
      <w:bookmarkStart w:id="22" w:name="_Hlk155866980"/>
      <w:r w:rsidRPr="00A24FBF">
        <w:rPr>
          <w:rFonts w:cs="Arial"/>
          <w:szCs w:val="20"/>
        </w:rPr>
        <w:t>A empresa [</w:t>
      </w:r>
      <w:r w:rsidRPr="00A24FBF">
        <w:rPr>
          <w:rFonts w:cs="Arial"/>
          <w:color w:val="FF0000"/>
          <w:szCs w:val="20"/>
        </w:rPr>
        <w:t>nome da empresa</w:t>
      </w:r>
      <w:r w:rsidRPr="00A24FBF">
        <w:rPr>
          <w:rFonts w:cs="Arial"/>
          <w:szCs w:val="20"/>
        </w:rPr>
        <w:t>], inscrita no CNPJ n. [</w:t>
      </w:r>
      <w:r w:rsidRPr="00A24FBF">
        <w:rPr>
          <w:rFonts w:cs="Arial"/>
          <w:color w:val="FF0000"/>
          <w:szCs w:val="20"/>
        </w:rPr>
        <w:t>xxxx</w:t>
      </w:r>
      <w:r w:rsidRPr="00A24FBF">
        <w:rPr>
          <w:rFonts w:cs="Arial"/>
          <w:szCs w:val="20"/>
        </w:rPr>
        <w:t>], localizada [</w:t>
      </w:r>
      <w:r w:rsidRPr="00A24FBF">
        <w:rPr>
          <w:rFonts w:cs="Arial"/>
          <w:color w:val="FF0000"/>
          <w:szCs w:val="20"/>
        </w:rPr>
        <w:t>endereço completo</w:t>
      </w:r>
      <w:r w:rsidRPr="00A24FBF">
        <w:rPr>
          <w:rFonts w:cs="Arial"/>
          <w:szCs w:val="20"/>
        </w:rPr>
        <w:t>], na cidade de [</w:t>
      </w:r>
      <w:r w:rsidRPr="00A24FBF">
        <w:rPr>
          <w:rFonts w:cs="Arial"/>
          <w:color w:val="FF0000"/>
          <w:szCs w:val="20"/>
        </w:rPr>
        <w:t>xx</w:t>
      </w:r>
      <w:r w:rsidRPr="00A24FBF">
        <w:rPr>
          <w:rFonts w:cs="Arial"/>
          <w:szCs w:val="20"/>
        </w:rPr>
        <w:t>], com telefone [xxx], endereço de e-mail [</w:t>
      </w:r>
      <w:r w:rsidRPr="00A24FBF">
        <w:rPr>
          <w:rFonts w:cs="Arial"/>
          <w:color w:val="FF0000"/>
          <w:szCs w:val="20"/>
        </w:rPr>
        <w:t>xxx</w:t>
      </w:r>
      <w:r w:rsidRPr="00A24FBF">
        <w:rPr>
          <w:rFonts w:cs="Arial"/>
          <w:szCs w:val="20"/>
        </w:rPr>
        <w:t>], por meio de seu representante legal</w:t>
      </w:r>
      <w:bookmarkEnd w:id="22"/>
      <w:r w:rsidRPr="00A24FBF">
        <w:rPr>
          <w:rFonts w:cs="Arial"/>
          <w:szCs w:val="20"/>
        </w:rPr>
        <w:t>, declara:</w:t>
      </w:r>
    </w:p>
    <w:p w14:paraId="0F3C56E5" w14:textId="76DE3B03" w:rsidR="00782E59" w:rsidRPr="00A24FBF" w:rsidRDefault="00782E59" w:rsidP="00782E59">
      <w:pPr>
        <w:spacing w:before="288" w:after="288" w:line="312" w:lineRule="auto"/>
        <w:rPr>
          <w:rFonts w:cs="Arial"/>
          <w:szCs w:val="20"/>
        </w:rPr>
      </w:pPr>
      <w:r w:rsidRPr="00A24FBF">
        <w:rPr>
          <w:rFonts w:cs="Arial"/>
          <w:szCs w:val="20"/>
        </w:rPr>
        <w:t>1)</w:t>
      </w:r>
      <w:r w:rsidRPr="00A24FBF">
        <w:rPr>
          <w:rFonts w:cs="Arial"/>
          <w:szCs w:val="20"/>
        </w:rPr>
        <w:tab/>
        <w:t xml:space="preserve">Declara nos termos do Art. 67, VI da Lei Federal nº 14.133, de 2021, que de tomou conhecimento de todas as informações e das condições locais para o cumprimento das obrigações objeto da licitação do Pregão Eletrônico nº </w:t>
      </w:r>
      <w:r w:rsidR="00050029">
        <w:rPr>
          <w:rFonts w:cs="Arial"/>
          <w:szCs w:val="20"/>
        </w:rPr>
        <w:t>41</w:t>
      </w:r>
      <w:r w:rsidR="00202652">
        <w:rPr>
          <w:rFonts w:cs="Arial"/>
          <w:szCs w:val="20"/>
        </w:rPr>
        <w:t>/</w:t>
      </w:r>
      <w:r w:rsidRPr="00A24FBF">
        <w:rPr>
          <w:rFonts w:cs="Arial"/>
          <w:szCs w:val="20"/>
        </w:rPr>
        <w:t>202</w:t>
      </w:r>
      <w:r>
        <w:rPr>
          <w:rFonts w:cs="Arial"/>
          <w:szCs w:val="20"/>
        </w:rPr>
        <w:t>6;</w:t>
      </w:r>
    </w:p>
    <w:p w14:paraId="18DE50C2" w14:textId="77777777" w:rsidR="00782E59" w:rsidRPr="00A24FBF" w:rsidRDefault="00782E59" w:rsidP="00782E59">
      <w:pPr>
        <w:spacing w:before="288" w:after="288" w:line="312" w:lineRule="auto"/>
        <w:rPr>
          <w:rFonts w:cs="Arial"/>
          <w:szCs w:val="20"/>
        </w:rPr>
      </w:pPr>
      <w:r w:rsidRPr="00A24FBF">
        <w:rPr>
          <w:rFonts w:cs="Arial"/>
          <w:szCs w:val="20"/>
        </w:rPr>
        <w:t>2)</w:t>
      </w:r>
      <w:r w:rsidRPr="00A24FBF">
        <w:rPr>
          <w:rFonts w:cs="Arial"/>
          <w:szCs w:val="20"/>
        </w:rPr>
        <w:tab/>
        <w:t>Declara, sob as penas da Lei, que atende aos requisitos de habilitação previsto no edital;</w:t>
      </w:r>
    </w:p>
    <w:p w14:paraId="23CCD37B" w14:textId="77777777" w:rsidR="00782E59" w:rsidRPr="00A24FBF" w:rsidRDefault="00782E59" w:rsidP="00782E59">
      <w:pPr>
        <w:spacing w:before="288" w:after="288" w:line="312" w:lineRule="auto"/>
        <w:rPr>
          <w:rFonts w:cs="Arial"/>
          <w:szCs w:val="20"/>
        </w:rPr>
      </w:pPr>
      <w:r w:rsidRPr="00A24FBF">
        <w:rPr>
          <w:rFonts w:cs="Arial"/>
          <w:szCs w:val="20"/>
        </w:rPr>
        <w:t>3)</w:t>
      </w:r>
      <w:r w:rsidRPr="00A24FBF">
        <w:rPr>
          <w:rFonts w:cs="Arial"/>
          <w:szCs w:val="20"/>
        </w:rPr>
        <w:tab/>
        <w:t>Declara nos termos do Art. 63, § 1º da Lei Federal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D9E796" w14:textId="77777777" w:rsidR="00782E59" w:rsidRPr="00A24FBF" w:rsidRDefault="00782E59" w:rsidP="00782E59">
      <w:pPr>
        <w:spacing w:before="288" w:after="288" w:line="312" w:lineRule="auto"/>
        <w:rPr>
          <w:rFonts w:cs="Arial"/>
          <w:szCs w:val="20"/>
        </w:rPr>
      </w:pPr>
      <w:r w:rsidRPr="00A24FBF">
        <w:rPr>
          <w:rFonts w:cs="Arial"/>
          <w:szCs w:val="20"/>
        </w:rPr>
        <w:t>4)</w:t>
      </w:r>
      <w:r w:rsidRPr="00A24FBF">
        <w:rPr>
          <w:rFonts w:cs="Arial"/>
          <w:szCs w:val="20"/>
        </w:rPr>
        <w:tab/>
        <w:t>Declara, para os fins do disposto no inciso XXXIII do art. 7º da Constituição Federal, que não emprega menores de dezoito anos em trabalho noturno, perigoso ou insalubre e nem menores de dezesseis anos, em qualquer trabalho, salvo na condição de aprendiz, a partir de quatorze anos;</w:t>
      </w:r>
    </w:p>
    <w:p w14:paraId="5996070F" w14:textId="77777777" w:rsidR="00782E59" w:rsidRPr="00A24FBF" w:rsidRDefault="00782E59" w:rsidP="00782E59">
      <w:pPr>
        <w:spacing w:before="288" w:after="288" w:line="312" w:lineRule="auto"/>
        <w:rPr>
          <w:rFonts w:cs="Arial"/>
          <w:szCs w:val="20"/>
        </w:rPr>
      </w:pPr>
      <w:r w:rsidRPr="00A24FBF">
        <w:rPr>
          <w:rFonts w:cs="Arial"/>
          <w:szCs w:val="20"/>
        </w:rPr>
        <w:t>5)</w:t>
      </w:r>
      <w:r w:rsidRPr="00A24FBF">
        <w:rPr>
          <w:rFonts w:cs="Arial"/>
          <w:szCs w:val="20"/>
        </w:rPr>
        <w:tab/>
        <w:t>Declara que não possuí em seu quadro societário e de empregados, servidor ou dirigente da Prefeitura de Reserva do Iguaçu/PR ou responsável pela licitação, nos termos Art. 9º § 1º da Lei Federal nº 14.133, de 2021;</w:t>
      </w:r>
    </w:p>
    <w:p w14:paraId="6B99B2AC" w14:textId="77777777" w:rsidR="00782E59" w:rsidRPr="00A24FBF" w:rsidRDefault="00782E59" w:rsidP="00782E59">
      <w:pPr>
        <w:spacing w:before="288" w:after="288" w:line="312" w:lineRule="auto"/>
        <w:rPr>
          <w:rFonts w:cs="Arial"/>
          <w:szCs w:val="20"/>
        </w:rPr>
      </w:pPr>
      <w:r w:rsidRPr="00A24FBF">
        <w:rPr>
          <w:rFonts w:cs="Arial"/>
          <w:szCs w:val="20"/>
        </w:rPr>
        <w:t>6)</w:t>
      </w:r>
      <w:r w:rsidRPr="00A24FBF">
        <w:rPr>
          <w:rFonts w:cs="Arial"/>
          <w:szCs w:val="20"/>
        </w:rPr>
        <w:tab/>
        <w:t>Declara que não possuí vínculo de natureza técnica, comercial, econômica, financeira, trabalhista ou civil com dirigente da Prefeitura de Reserva do Iguaçu ou com agente público que desempenhe função na licitação ou atue na fiscalização ou na gestão do contrato, e que deles não somos cônjuge, companheiro ou parente em linha reta, colateral ou por afinidade, até o terceiro grau, nos termos do Art. 14, IV da Lei Federal nº 14.133, de 2021;</w:t>
      </w:r>
    </w:p>
    <w:p w14:paraId="026863BA" w14:textId="77777777" w:rsidR="00782E59" w:rsidRPr="00A24FBF" w:rsidRDefault="00782E59" w:rsidP="00782E59">
      <w:pPr>
        <w:spacing w:before="288" w:after="288" w:line="312" w:lineRule="auto"/>
        <w:rPr>
          <w:rFonts w:cs="Arial"/>
          <w:szCs w:val="20"/>
        </w:rPr>
      </w:pPr>
      <w:r w:rsidRPr="00A24FBF">
        <w:rPr>
          <w:rFonts w:cs="Arial"/>
          <w:szCs w:val="20"/>
        </w:rPr>
        <w:t>7)</w:t>
      </w:r>
      <w:r w:rsidRPr="00A24FBF">
        <w:rPr>
          <w:rFonts w:cs="Arial"/>
          <w:szCs w:val="20"/>
        </w:rPr>
        <w:tab/>
        <w:t xml:space="preserve">Declaro não ter sido, nos últimos 5 (cinco) anos, responsável por atos julgados irregulares ou inidôneo por decisão definitiva do Tribunal de Contas da União, do Tribunal de Contas do Estado, do Distrito Federal ou de Município, ou ainda por Conselho de Contas de </w:t>
      </w:r>
      <w:r w:rsidRPr="00A24FBF">
        <w:rPr>
          <w:rFonts w:cs="Arial"/>
          <w:szCs w:val="20"/>
        </w:rPr>
        <w:lastRenderedPageBreak/>
        <w:t>Município.</w:t>
      </w:r>
    </w:p>
    <w:p w14:paraId="79C69821" w14:textId="77777777" w:rsidR="00782E59" w:rsidRPr="00A24FBF" w:rsidRDefault="00782E59" w:rsidP="00782E59">
      <w:pPr>
        <w:spacing w:before="288" w:after="288" w:line="312" w:lineRule="auto"/>
        <w:rPr>
          <w:rFonts w:cs="Arial"/>
          <w:szCs w:val="20"/>
        </w:rPr>
      </w:pPr>
      <w:r w:rsidRPr="00A24FBF">
        <w:rPr>
          <w:rFonts w:cs="Arial"/>
          <w:szCs w:val="20"/>
        </w:rPr>
        <w:t>8)</w:t>
      </w:r>
      <w:r w:rsidRPr="00A24FBF">
        <w:rPr>
          <w:rFonts w:cs="Arial"/>
          <w:szCs w:val="20"/>
        </w:rPr>
        <w:tab/>
        <w:t>declara, sob as penas da lei, que até a presente data inexistem fatos supervenientes impeditivos para sua habilitação no presente processo licitatório, ciente da obrigatoriedade de declarar ocorrências posteriores.</w:t>
      </w:r>
    </w:p>
    <w:p w14:paraId="52C727B8" w14:textId="77777777" w:rsidR="00782E59" w:rsidRPr="00A24FBF" w:rsidRDefault="00782E59" w:rsidP="00782E59">
      <w:pPr>
        <w:spacing w:before="288" w:after="288" w:line="312" w:lineRule="auto"/>
        <w:rPr>
          <w:rFonts w:cs="Arial"/>
          <w:szCs w:val="20"/>
        </w:rPr>
      </w:pPr>
      <w:r w:rsidRPr="00A24FBF">
        <w:rPr>
          <w:rFonts w:cs="Arial"/>
          <w:szCs w:val="20"/>
        </w:rPr>
        <w:t>9)</w:t>
      </w:r>
      <w:r w:rsidRPr="00A24FBF">
        <w:rPr>
          <w:rFonts w:cs="Arial"/>
          <w:szCs w:val="20"/>
        </w:rPr>
        <w:tab/>
        <w:t xml:space="preserve">Declara que o responsável pela assinatura do instrumento contratual é o Sr(a) </w:t>
      </w:r>
      <w:r w:rsidRPr="00A24FBF">
        <w:rPr>
          <w:rFonts w:cs="Arial"/>
          <w:color w:val="FF0000"/>
          <w:szCs w:val="20"/>
        </w:rPr>
        <w:t xml:space="preserve">[nome completo do sócio, administrador ou procurador com poderes], </w:t>
      </w:r>
      <w:r w:rsidRPr="00A24FBF">
        <w:rPr>
          <w:rFonts w:cs="Arial"/>
          <w:szCs w:val="20"/>
        </w:rPr>
        <w:t xml:space="preserve">inscrito no CPF </w:t>
      </w:r>
      <w:r w:rsidRPr="00A24FBF">
        <w:rPr>
          <w:rFonts w:cs="Arial"/>
          <w:color w:val="FF0000"/>
          <w:szCs w:val="20"/>
        </w:rPr>
        <w:t xml:space="preserve">[xxxx] </w:t>
      </w:r>
      <w:r w:rsidRPr="00A24FBF">
        <w:rPr>
          <w:rFonts w:cs="Arial"/>
          <w:szCs w:val="20"/>
        </w:rPr>
        <w:t xml:space="preserve">e RG </w:t>
      </w:r>
      <w:r w:rsidRPr="00A24FBF">
        <w:rPr>
          <w:rFonts w:cs="Arial"/>
          <w:color w:val="FF0000"/>
          <w:szCs w:val="20"/>
        </w:rPr>
        <w:t>[xxxx]</w:t>
      </w:r>
      <w:r w:rsidRPr="00A24FBF">
        <w:rPr>
          <w:rFonts w:cs="Arial"/>
          <w:szCs w:val="20"/>
        </w:rPr>
        <w:t>, ocupante do cargo de nesta empresa. (Se for procurador, encaminhar anexo a procuração);</w:t>
      </w:r>
    </w:p>
    <w:p w14:paraId="3D4BA6D2" w14:textId="77777777" w:rsidR="00782E59" w:rsidRPr="00A24FBF" w:rsidRDefault="00782E59" w:rsidP="00782E59">
      <w:pPr>
        <w:spacing w:before="288" w:after="288" w:line="312" w:lineRule="auto"/>
        <w:rPr>
          <w:rFonts w:cs="Arial"/>
          <w:szCs w:val="20"/>
        </w:rPr>
      </w:pPr>
      <w:r w:rsidRPr="00A24FBF">
        <w:rPr>
          <w:rFonts w:cs="Arial"/>
          <w:szCs w:val="20"/>
        </w:rPr>
        <w:t>10)</w:t>
      </w:r>
      <w:r w:rsidRPr="00A24FBF">
        <w:rPr>
          <w:rFonts w:cs="Arial"/>
          <w:szCs w:val="20"/>
        </w:rPr>
        <w:tab/>
        <w:t xml:space="preserve">Declara que em caso de qualquer comunicação futura referente e este processo licitatório, todas as comunicações, inclusive envio de requisições de compra, nota de empenho, notificações, citações e etc., poderão ser feitas através do e-mail </w:t>
      </w:r>
      <w:r w:rsidRPr="00A24FBF">
        <w:rPr>
          <w:rFonts w:cs="Arial"/>
          <w:color w:val="FF0000"/>
          <w:szCs w:val="20"/>
        </w:rPr>
        <w:t>xxxx</w:t>
      </w:r>
      <w:r w:rsidRPr="00A24FBF">
        <w:rPr>
          <w:rFonts w:cs="Arial"/>
          <w:szCs w:val="20"/>
        </w:rPr>
        <w:t>, produzindo para todos os fins, total validade jurídica.</w:t>
      </w:r>
    </w:p>
    <w:p w14:paraId="1A4B8C20" w14:textId="77777777" w:rsidR="00782E59" w:rsidRPr="00A24FBF" w:rsidRDefault="00782E59" w:rsidP="00782E59">
      <w:pPr>
        <w:rPr>
          <w:rFonts w:cs="Arial"/>
          <w:szCs w:val="20"/>
        </w:rPr>
      </w:pPr>
      <w:bookmarkStart w:id="23" w:name="bookmark=id.gjdgxs" w:colFirst="0" w:colLast="0"/>
      <w:bookmarkEnd w:id="23"/>
      <w:r w:rsidRPr="00A24FBF">
        <w:rPr>
          <w:rFonts w:cs="Arial"/>
          <w:szCs w:val="20"/>
        </w:rPr>
        <w:t xml:space="preserve">Desta forma, o declarante está ciente que responderá pela veracidade das informações prestadas, na forma da lei. </w:t>
      </w:r>
    </w:p>
    <w:p w14:paraId="5F4B6630" w14:textId="77777777" w:rsidR="00782E59" w:rsidRPr="00A24FBF" w:rsidRDefault="00782E59" w:rsidP="00782E59">
      <w:pPr>
        <w:rPr>
          <w:rFonts w:cs="Arial"/>
          <w:szCs w:val="20"/>
        </w:rPr>
      </w:pPr>
      <w:r w:rsidRPr="00A24FBF">
        <w:rPr>
          <w:rFonts w:cs="Arial"/>
          <w:szCs w:val="20"/>
        </w:rPr>
        <w:t xml:space="preserve"> </w:t>
      </w:r>
    </w:p>
    <w:p w14:paraId="6A9C32FA" w14:textId="77777777" w:rsidR="00782E59" w:rsidRPr="00A24FBF" w:rsidRDefault="00782E59" w:rsidP="00782E59">
      <w:pPr>
        <w:rPr>
          <w:rFonts w:cs="Arial"/>
          <w:szCs w:val="20"/>
        </w:rPr>
      </w:pPr>
    </w:p>
    <w:p w14:paraId="055C7E1C" w14:textId="77777777" w:rsidR="00782E59" w:rsidRPr="00A24FBF" w:rsidRDefault="00782E59" w:rsidP="00782E59">
      <w:pPr>
        <w:jc w:val="right"/>
        <w:rPr>
          <w:rFonts w:cs="Arial"/>
          <w:szCs w:val="20"/>
          <w:highlight w:val="white"/>
        </w:rPr>
      </w:pPr>
      <w:r w:rsidRPr="00A24FBF">
        <w:rPr>
          <w:rFonts w:cs="Arial"/>
          <w:szCs w:val="20"/>
        </w:rPr>
        <w:t>Reserva do Iguaçu, ___ de _______________ 202</w:t>
      </w:r>
      <w:r>
        <w:rPr>
          <w:rFonts w:cs="Arial"/>
          <w:szCs w:val="20"/>
        </w:rPr>
        <w:t>6.</w:t>
      </w:r>
    </w:p>
    <w:p w14:paraId="485EB11E" w14:textId="77777777" w:rsidR="00782E59" w:rsidRPr="00A24FBF" w:rsidRDefault="00782E59" w:rsidP="00782E59">
      <w:pPr>
        <w:rPr>
          <w:rFonts w:cs="Arial"/>
          <w:szCs w:val="20"/>
          <w:highlight w:val="white"/>
        </w:rPr>
      </w:pPr>
    </w:p>
    <w:p w14:paraId="73BDA788" w14:textId="77777777" w:rsidR="00782E59" w:rsidRPr="00A24FBF" w:rsidRDefault="00782E59" w:rsidP="00782E59">
      <w:pPr>
        <w:rPr>
          <w:rFonts w:cs="Arial"/>
          <w:szCs w:val="20"/>
          <w:highlight w:val="white"/>
        </w:rPr>
      </w:pPr>
    </w:p>
    <w:p w14:paraId="4DD1123A" w14:textId="77777777" w:rsidR="00782E59" w:rsidRPr="00A24FBF" w:rsidRDefault="00782E59" w:rsidP="00782E59">
      <w:pPr>
        <w:rPr>
          <w:rFonts w:cs="Arial"/>
          <w:szCs w:val="20"/>
          <w:highlight w:val="white"/>
        </w:rPr>
      </w:pPr>
    </w:p>
    <w:p w14:paraId="68B524CB" w14:textId="77777777" w:rsidR="00782E59" w:rsidRPr="00A24FBF" w:rsidRDefault="00782E59" w:rsidP="00782E59">
      <w:pPr>
        <w:rPr>
          <w:rFonts w:cs="Arial"/>
          <w:szCs w:val="20"/>
          <w:highlight w:val="white"/>
        </w:rPr>
      </w:pPr>
    </w:p>
    <w:p w14:paraId="085164E7" w14:textId="77777777" w:rsidR="00782E59" w:rsidRPr="00A24FBF" w:rsidRDefault="00782E59" w:rsidP="00782E59">
      <w:pPr>
        <w:jc w:val="center"/>
        <w:rPr>
          <w:rFonts w:cs="Arial"/>
          <w:b/>
          <w:bCs/>
          <w:szCs w:val="20"/>
        </w:rPr>
      </w:pPr>
      <w:r w:rsidRPr="00A24FBF">
        <w:rPr>
          <w:rFonts w:cs="Arial"/>
          <w:b/>
          <w:bCs/>
          <w:szCs w:val="20"/>
        </w:rPr>
        <w:t>Representante Legal da Empresa</w:t>
      </w:r>
    </w:p>
    <w:p w14:paraId="3598ADA3" w14:textId="77777777" w:rsidR="00782E59" w:rsidRPr="00A24FBF" w:rsidRDefault="00782E59" w:rsidP="00782E59">
      <w:pPr>
        <w:jc w:val="center"/>
        <w:rPr>
          <w:rFonts w:cs="Arial"/>
          <w:szCs w:val="20"/>
        </w:rPr>
      </w:pPr>
      <w:r w:rsidRPr="00A24FBF">
        <w:rPr>
          <w:rFonts w:cs="Arial"/>
          <w:szCs w:val="20"/>
        </w:rPr>
        <w:t>Nome:</w:t>
      </w:r>
    </w:p>
    <w:p w14:paraId="3D4A1723" w14:textId="77777777" w:rsidR="00782E59" w:rsidRPr="00A24FBF" w:rsidRDefault="00782E59" w:rsidP="00782E59">
      <w:pPr>
        <w:jc w:val="center"/>
        <w:rPr>
          <w:rFonts w:cs="Arial"/>
          <w:szCs w:val="20"/>
        </w:rPr>
      </w:pPr>
      <w:r w:rsidRPr="00A24FBF">
        <w:rPr>
          <w:rFonts w:cs="Arial"/>
          <w:szCs w:val="20"/>
        </w:rPr>
        <w:t>CPF:</w:t>
      </w:r>
    </w:p>
    <w:p w14:paraId="5E667A25" w14:textId="77777777" w:rsidR="00782E59" w:rsidRPr="00A24FBF" w:rsidRDefault="00782E59" w:rsidP="00782E59">
      <w:pPr>
        <w:rPr>
          <w:rFonts w:cs="Arial"/>
          <w:szCs w:val="20"/>
        </w:rPr>
      </w:pPr>
      <w:r w:rsidRPr="00A24FBF">
        <w:rPr>
          <w:rFonts w:cs="Arial"/>
          <w:szCs w:val="20"/>
        </w:rPr>
        <w:t xml:space="preserve"> </w:t>
      </w:r>
      <w:bookmarkEnd w:id="19"/>
      <w:bookmarkEnd w:id="20"/>
    </w:p>
    <w:p w14:paraId="383AB832" w14:textId="77777777" w:rsidR="0062488E" w:rsidRPr="00782E59" w:rsidRDefault="0062488E" w:rsidP="00782E59"/>
    <w:sectPr w:rsidR="0062488E" w:rsidRPr="00782E59">
      <w:headerReference w:type="even" r:id="rId32"/>
      <w:headerReference w:type="default" r:id="rId33"/>
      <w:footerReference w:type="even" r:id="rId34"/>
      <w:footerReference w:type="default" r:id="rId35"/>
      <w:headerReference w:type="first" r:id="rId36"/>
      <w:footerReference w:type="first" r:id="rId37"/>
      <w:pgSz w:w="11906" w:h="16838"/>
      <w:pgMar w:top="1417" w:right="1701" w:bottom="1417" w:left="1701"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1071F" w14:textId="77777777" w:rsidR="00D27803" w:rsidRDefault="00D27803">
      <w:r>
        <w:separator/>
      </w:r>
    </w:p>
  </w:endnote>
  <w:endnote w:type="continuationSeparator" w:id="0">
    <w:p w14:paraId="1F563D21" w14:textId="77777777" w:rsidR="00D27803" w:rsidRDefault="00D27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Ecofont_Spranq_eco_Sans">
    <w:altName w:val="Calibri"/>
    <w:charset w:val="00"/>
    <w:family w:val="swiss"/>
    <w:pitch w:val="variable"/>
    <w:sig w:usb0="00000003" w:usb1="1000204A" w:usb2="00000000" w:usb3="00000000" w:csb0="00000001"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F23EA" w14:textId="77777777" w:rsidR="003D541B" w:rsidRDefault="003D541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2644" w14:textId="77777777" w:rsidR="0062488E" w:rsidRDefault="00EA11A5">
    <w:pPr>
      <w:pStyle w:val="Cabealho"/>
      <w:jc w:val="center"/>
      <w:rPr>
        <w:rFonts w:ascii="Agency FB" w:eastAsia="BatangChe" w:hAnsi="Agency FB"/>
        <w:b/>
      </w:rPr>
    </w:pPr>
    <w:hyperlink r:id="rId1" w:history="1">
      <w:r>
        <w:rPr>
          <w:rStyle w:val="Hyperlink"/>
          <w:rFonts w:ascii="Agency FB" w:eastAsia="BatangChe" w:hAnsi="Agency FB"/>
          <w:b/>
        </w:rPr>
        <w:t>https://www.reservadoiguacu.pr.gov.br</w:t>
      </w:r>
    </w:hyperlink>
  </w:p>
  <w:p w14:paraId="4A8CD000" w14:textId="77777777" w:rsidR="0062488E" w:rsidRDefault="00EA11A5">
    <w:pPr>
      <w:pStyle w:val="Cabealho"/>
      <w:jc w:val="center"/>
      <w:rPr>
        <w:rFonts w:ascii="Agency FB" w:eastAsia="BatangChe" w:hAnsi="Agency FB"/>
        <w:b/>
      </w:rPr>
    </w:pPr>
    <w:r>
      <w:rPr>
        <w:rFonts w:ascii="Agency FB" w:eastAsia="BatangChe" w:hAnsi="Agency FB"/>
        <w:b/>
      </w:rPr>
      <w:t>Avenida 04 de Setembro nº 614, CEP: 85.195.000 - Fone: (42) 3651-8003</w:t>
    </w:r>
  </w:p>
  <w:p w14:paraId="17146CEA" w14:textId="77777777" w:rsidR="0062488E" w:rsidRDefault="00EA11A5">
    <w:pPr>
      <w:pStyle w:val="Cabealho"/>
      <w:jc w:val="center"/>
      <w:rPr>
        <w:rFonts w:ascii="Agency FB" w:eastAsia="BatangChe" w:hAnsi="Agency FB"/>
        <w:b/>
      </w:rPr>
    </w:pPr>
    <w:r>
      <w:rPr>
        <w:rFonts w:ascii="Agency FB" w:eastAsia="BatangChe" w:hAnsi="Agency FB"/>
        <w:b/>
      </w:rPr>
      <w:t xml:space="preserve">E-mail: </w:t>
    </w:r>
    <w:hyperlink r:id="rId2" w:history="1">
      <w:r>
        <w:rPr>
          <w:rStyle w:val="Hyperlink"/>
          <w:rFonts w:ascii="Agency FB" w:eastAsia="BatangChe" w:hAnsi="Agency FB"/>
          <w:b/>
        </w:rPr>
        <w:t>gabinete@reservadoiguacu.pr.gov.br</w:t>
      </w:r>
    </w:hyperlink>
  </w:p>
  <w:p w14:paraId="05A3097B" w14:textId="77777777" w:rsidR="0062488E" w:rsidRDefault="0062488E">
    <w:pPr>
      <w:pStyle w:val="Cabealho"/>
      <w:tabs>
        <w:tab w:val="clear" w:pos="8504"/>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6A989" w14:textId="77777777" w:rsidR="003D541B" w:rsidRDefault="003D541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D5735" w14:textId="77777777" w:rsidR="00D27803" w:rsidRDefault="00D27803">
      <w:r>
        <w:separator/>
      </w:r>
    </w:p>
  </w:footnote>
  <w:footnote w:type="continuationSeparator" w:id="0">
    <w:p w14:paraId="7F9C701C" w14:textId="77777777" w:rsidR="00D27803" w:rsidRDefault="00D27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67477" w14:textId="018D49FD" w:rsidR="003D541B" w:rsidRDefault="003D541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5833" w14:textId="245C1700" w:rsidR="0062488E" w:rsidRDefault="00EA11A5">
    <w:pPr>
      <w:tabs>
        <w:tab w:val="left" w:pos="3261"/>
        <w:tab w:val="left" w:pos="7551"/>
        <w:tab w:val="left" w:pos="9463"/>
      </w:tabs>
      <w:ind w:left="-142"/>
      <w:jc w:val="center"/>
    </w:pPr>
    <w:r>
      <w:rPr>
        <w:noProof/>
      </w:rPr>
      <w:drawing>
        <wp:anchor distT="0" distB="0" distL="114300" distR="114300" simplePos="0" relativeHeight="251659264" behindDoc="1" locked="0" layoutInCell="1" allowOverlap="1" wp14:anchorId="0CB6B65C" wp14:editId="587E8C36">
          <wp:simplePos x="0" y="0"/>
          <wp:positionH relativeFrom="column">
            <wp:posOffset>983615</wp:posOffset>
          </wp:positionH>
          <wp:positionV relativeFrom="paragraph">
            <wp:posOffset>-219710</wp:posOffset>
          </wp:positionV>
          <wp:extent cx="3051175" cy="748665"/>
          <wp:effectExtent l="0" t="0" r="0" b="0"/>
          <wp:wrapTopAndBottom/>
          <wp:docPr id="6" name="Imagem 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Texto&#10;&#10;Descrição gerad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51175" cy="7486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39439" w14:textId="2134CC45" w:rsidR="003D541B" w:rsidRDefault="003D541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7D3C"/>
    <w:multiLevelType w:val="hybridMultilevel"/>
    <w:tmpl w:val="8DF6C1D0"/>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1372EA"/>
    <w:multiLevelType w:val="hybridMultilevel"/>
    <w:tmpl w:val="A362942A"/>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914DB6"/>
    <w:multiLevelType w:val="multilevel"/>
    <w:tmpl w:val="087254B6"/>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0"/>
      <w:numFmt w:val="decimal"/>
      <w:lvlText w:val="%1.%2"/>
      <w:lvlJc w:val="left"/>
      <w:pPr>
        <w:ind w:left="5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4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72153D8"/>
    <w:multiLevelType w:val="hybridMultilevel"/>
    <w:tmpl w:val="AEA6C06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A8D29A6"/>
    <w:multiLevelType w:val="multilevel"/>
    <w:tmpl w:val="D9CCE7BC"/>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0876AE0"/>
    <w:multiLevelType w:val="hybridMultilevel"/>
    <w:tmpl w:val="B07E4BB8"/>
    <w:lvl w:ilvl="0" w:tplc="47B4180C">
      <w:start w:val="1"/>
      <w:numFmt w:val="upperRoman"/>
      <w:lvlText w:val="%1"/>
      <w:lvlJc w:val="left"/>
      <w:pPr>
        <w:ind w:left="3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E82E82">
      <w:start w:val="1"/>
      <w:numFmt w:val="lowerLetter"/>
      <w:lvlText w:val="%2"/>
      <w:lvlJc w:val="left"/>
      <w:pPr>
        <w:ind w:left="14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296E86E">
      <w:start w:val="1"/>
      <w:numFmt w:val="lowerRoman"/>
      <w:lvlText w:val="%3"/>
      <w:lvlJc w:val="left"/>
      <w:pPr>
        <w:ind w:left="21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121620">
      <w:start w:val="1"/>
      <w:numFmt w:val="decimal"/>
      <w:lvlText w:val="%4"/>
      <w:lvlJc w:val="left"/>
      <w:pPr>
        <w:ind w:left="2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2E3C0A">
      <w:start w:val="1"/>
      <w:numFmt w:val="lowerLetter"/>
      <w:lvlText w:val="%5"/>
      <w:lvlJc w:val="left"/>
      <w:pPr>
        <w:ind w:left="3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174EC92">
      <w:start w:val="1"/>
      <w:numFmt w:val="lowerRoman"/>
      <w:lvlText w:val="%6"/>
      <w:lvlJc w:val="left"/>
      <w:pPr>
        <w:ind w:left="4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706DBC">
      <w:start w:val="1"/>
      <w:numFmt w:val="decimal"/>
      <w:lvlText w:val="%7"/>
      <w:lvlJc w:val="left"/>
      <w:pPr>
        <w:ind w:left="5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33ACD42">
      <w:start w:val="1"/>
      <w:numFmt w:val="lowerLetter"/>
      <w:lvlText w:val="%8"/>
      <w:lvlJc w:val="left"/>
      <w:pPr>
        <w:ind w:left="5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3F82190">
      <w:start w:val="1"/>
      <w:numFmt w:val="lowerRoman"/>
      <w:lvlText w:val="%9"/>
      <w:lvlJc w:val="left"/>
      <w:pPr>
        <w:ind w:left="6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995362B"/>
    <w:multiLevelType w:val="hybridMultilevel"/>
    <w:tmpl w:val="A0D6C45E"/>
    <w:lvl w:ilvl="0" w:tplc="E8DCECB2">
      <w:start w:val="1"/>
      <w:numFmt w:val="bullet"/>
      <w:lvlText w:val="•"/>
      <w:lvlJc w:val="left"/>
      <w:pPr>
        <w:ind w:left="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52CCA6">
      <w:start w:val="1"/>
      <w:numFmt w:val="bullet"/>
      <w:lvlText w:val="o"/>
      <w:lvlJc w:val="left"/>
      <w:pPr>
        <w:ind w:left="14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0261AC">
      <w:start w:val="1"/>
      <w:numFmt w:val="bullet"/>
      <w:lvlText w:val="▪"/>
      <w:lvlJc w:val="left"/>
      <w:pPr>
        <w:ind w:left="21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EF4152A">
      <w:start w:val="1"/>
      <w:numFmt w:val="bullet"/>
      <w:lvlText w:val="•"/>
      <w:lvlJc w:val="left"/>
      <w:pPr>
        <w:ind w:left="2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AEA648">
      <w:start w:val="1"/>
      <w:numFmt w:val="bullet"/>
      <w:lvlText w:val="o"/>
      <w:lvlJc w:val="left"/>
      <w:pPr>
        <w:ind w:left="35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28A85E">
      <w:start w:val="1"/>
      <w:numFmt w:val="bullet"/>
      <w:lvlText w:val="▪"/>
      <w:lvlJc w:val="left"/>
      <w:pPr>
        <w:ind w:left="43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290126C">
      <w:start w:val="1"/>
      <w:numFmt w:val="bullet"/>
      <w:lvlText w:val="•"/>
      <w:lvlJc w:val="left"/>
      <w:pPr>
        <w:ind w:left="5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AEA654">
      <w:start w:val="1"/>
      <w:numFmt w:val="bullet"/>
      <w:lvlText w:val="o"/>
      <w:lvlJc w:val="left"/>
      <w:pPr>
        <w:ind w:left="57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F4AAE6">
      <w:start w:val="1"/>
      <w:numFmt w:val="bullet"/>
      <w:lvlText w:val="▪"/>
      <w:lvlJc w:val="left"/>
      <w:pPr>
        <w:ind w:left="64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F6C5A57"/>
    <w:multiLevelType w:val="hybridMultilevel"/>
    <w:tmpl w:val="06006C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DB0290"/>
    <w:multiLevelType w:val="hybridMultilevel"/>
    <w:tmpl w:val="FC2249C8"/>
    <w:lvl w:ilvl="0" w:tplc="10747660">
      <w:start w:val="1"/>
      <w:numFmt w:val="lowerLetter"/>
      <w:lvlText w:val="%1)"/>
      <w:lvlJc w:val="left"/>
      <w:pPr>
        <w:ind w:left="9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CE5B00">
      <w:start w:val="1"/>
      <w:numFmt w:val="lowerLetter"/>
      <w:lvlText w:val="%2"/>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836BDD0">
      <w:start w:val="1"/>
      <w:numFmt w:val="lowerRoman"/>
      <w:lvlText w:val="%3"/>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48602F2">
      <w:start w:val="1"/>
      <w:numFmt w:val="decimal"/>
      <w:lvlText w:val="%4"/>
      <w:lvlJc w:val="left"/>
      <w:pPr>
        <w:ind w:left="28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243720">
      <w:start w:val="1"/>
      <w:numFmt w:val="lowerLetter"/>
      <w:lvlText w:val="%5"/>
      <w:lvlJc w:val="left"/>
      <w:pPr>
        <w:ind w:left="35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74A6CC">
      <w:start w:val="1"/>
      <w:numFmt w:val="lowerRoman"/>
      <w:lvlText w:val="%6"/>
      <w:lvlJc w:val="left"/>
      <w:pPr>
        <w:ind w:left="42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BC25A56">
      <w:start w:val="1"/>
      <w:numFmt w:val="decimal"/>
      <w:lvlText w:val="%7"/>
      <w:lvlJc w:val="left"/>
      <w:pPr>
        <w:ind w:left="50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DE3848">
      <w:start w:val="1"/>
      <w:numFmt w:val="lowerLetter"/>
      <w:lvlText w:val="%8"/>
      <w:lvlJc w:val="left"/>
      <w:pPr>
        <w:ind w:left="57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FCCEB86">
      <w:start w:val="1"/>
      <w:numFmt w:val="lowerRoman"/>
      <w:lvlText w:val="%9"/>
      <w:lvlJc w:val="left"/>
      <w:pPr>
        <w:ind w:left="64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D395569"/>
    <w:multiLevelType w:val="hybridMultilevel"/>
    <w:tmpl w:val="EEE8E2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D5861C8"/>
    <w:multiLevelType w:val="hybridMultilevel"/>
    <w:tmpl w:val="DE18F296"/>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2C0487C"/>
    <w:multiLevelType w:val="multilevel"/>
    <w:tmpl w:val="52C0487C"/>
    <w:lvl w:ilvl="0">
      <w:start w:val="7"/>
      <w:numFmt w:val="decimal"/>
      <w:pStyle w:val="Nivel01"/>
      <w:lvlText w:val="%1"/>
      <w:lvlJc w:val="left"/>
      <w:pPr>
        <w:ind w:left="600" w:hanging="600"/>
      </w:pPr>
    </w:lvl>
    <w:lvl w:ilvl="1">
      <w:start w:val="10"/>
      <w:numFmt w:val="decimal"/>
      <w:pStyle w:val="Nivel2"/>
      <w:lvlText w:val="%1.%2"/>
      <w:lvlJc w:val="left"/>
      <w:pPr>
        <w:ind w:left="1025" w:hanging="600"/>
      </w:pPr>
    </w:lvl>
    <w:lvl w:ilvl="2">
      <w:start w:val="1"/>
      <w:numFmt w:val="decimal"/>
      <w:pStyle w:val="Nivel3"/>
      <w:lvlText w:val="%1.%2.%3"/>
      <w:lvlJc w:val="left"/>
      <w:pPr>
        <w:ind w:left="1133" w:firstLine="0"/>
      </w:pPr>
      <w:rPr>
        <w:rFonts w:ascii="Arial" w:eastAsia="Arial" w:hAnsi="Arial" w:cs="Arial"/>
        <w:b/>
      </w:rPr>
    </w:lvl>
    <w:lvl w:ilvl="3">
      <w:start w:val="1"/>
      <w:numFmt w:val="decimal"/>
      <w:pStyle w:val="Nivel4"/>
      <w:lvlText w:val="%1.%2.%3.%4"/>
      <w:lvlJc w:val="left"/>
      <w:pPr>
        <w:ind w:left="1995" w:hanging="720"/>
      </w:pPr>
    </w:lvl>
    <w:lvl w:ilvl="4">
      <w:start w:val="1"/>
      <w:numFmt w:val="decimal"/>
      <w:pStyle w:val="Nivel5"/>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2" w15:restartNumberingAfterBreak="0">
    <w:nsid w:val="55003689"/>
    <w:multiLevelType w:val="multilevel"/>
    <w:tmpl w:val="D17E753C"/>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11"/>
      <w:numFmt w:val="decimal"/>
      <w:lvlRestart w:val="0"/>
      <w:lvlText w:val="%1.%2."/>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4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1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9EB453F"/>
    <w:multiLevelType w:val="hybridMultilevel"/>
    <w:tmpl w:val="8E4218D2"/>
    <w:lvl w:ilvl="0" w:tplc="8F24C030">
      <w:start w:val="1"/>
      <w:numFmt w:val="bullet"/>
      <w:lvlText w:val=""/>
      <w:lvlJc w:val="left"/>
      <w:pPr>
        <w:ind w:left="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350F672">
      <w:start w:val="1"/>
      <w:numFmt w:val="bullet"/>
      <w:lvlText w:val="o"/>
      <w:lvlJc w:val="left"/>
      <w:pPr>
        <w:ind w:left="14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243C842C">
      <w:start w:val="1"/>
      <w:numFmt w:val="bullet"/>
      <w:lvlText w:val="▪"/>
      <w:lvlJc w:val="left"/>
      <w:pPr>
        <w:ind w:left="21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79030F6">
      <w:start w:val="1"/>
      <w:numFmt w:val="bullet"/>
      <w:lvlText w:val="•"/>
      <w:lvlJc w:val="left"/>
      <w:pPr>
        <w:ind w:left="28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59CFF54">
      <w:start w:val="1"/>
      <w:numFmt w:val="bullet"/>
      <w:lvlText w:val="o"/>
      <w:lvlJc w:val="left"/>
      <w:pPr>
        <w:ind w:left="35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CB94A082">
      <w:start w:val="1"/>
      <w:numFmt w:val="bullet"/>
      <w:lvlText w:val="▪"/>
      <w:lvlJc w:val="left"/>
      <w:pPr>
        <w:ind w:left="43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8A86AB4">
      <w:start w:val="1"/>
      <w:numFmt w:val="bullet"/>
      <w:lvlText w:val="•"/>
      <w:lvlJc w:val="left"/>
      <w:pPr>
        <w:ind w:left="50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A0EDD7E">
      <w:start w:val="1"/>
      <w:numFmt w:val="bullet"/>
      <w:lvlText w:val="o"/>
      <w:lvlJc w:val="left"/>
      <w:pPr>
        <w:ind w:left="57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B0F0779C">
      <w:start w:val="1"/>
      <w:numFmt w:val="bullet"/>
      <w:lvlText w:val="▪"/>
      <w:lvlJc w:val="left"/>
      <w:pPr>
        <w:ind w:left="64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3795A1D"/>
    <w:multiLevelType w:val="hybridMultilevel"/>
    <w:tmpl w:val="C026F64E"/>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5623C98"/>
    <w:multiLevelType w:val="hybridMultilevel"/>
    <w:tmpl w:val="92DA3F36"/>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68141FB"/>
    <w:multiLevelType w:val="hybridMultilevel"/>
    <w:tmpl w:val="F940B534"/>
    <w:lvl w:ilvl="0" w:tplc="28FA4D02">
      <w:start w:val="1"/>
      <w:numFmt w:val="bullet"/>
      <w:lvlText w:val="•"/>
      <w:lvlJc w:val="left"/>
      <w:pPr>
        <w:ind w:left="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98068C">
      <w:start w:val="1"/>
      <w:numFmt w:val="bullet"/>
      <w:lvlText w:val="o"/>
      <w:lvlJc w:val="left"/>
      <w:pPr>
        <w:ind w:left="14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8D265C0">
      <w:start w:val="1"/>
      <w:numFmt w:val="bullet"/>
      <w:lvlText w:val="▪"/>
      <w:lvlJc w:val="left"/>
      <w:pPr>
        <w:ind w:left="21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EF654DE">
      <w:start w:val="1"/>
      <w:numFmt w:val="bullet"/>
      <w:lvlText w:val="•"/>
      <w:lvlJc w:val="left"/>
      <w:pPr>
        <w:ind w:left="2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9EE8A4">
      <w:start w:val="1"/>
      <w:numFmt w:val="bullet"/>
      <w:lvlText w:val="o"/>
      <w:lvlJc w:val="left"/>
      <w:pPr>
        <w:ind w:left="35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23CA250">
      <w:start w:val="1"/>
      <w:numFmt w:val="bullet"/>
      <w:lvlText w:val="▪"/>
      <w:lvlJc w:val="left"/>
      <w:pPr>
        <w:ind w:left="42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81E9A0A">
      <w:start w:val="1"/>
      <w:numFmt w:val="bullet"/>
      <w:lvlText w:val="•"/>
      <w:lvlJc w:val="left"/>
      <w:pPr>
        <w:ind w:left="50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4A274">
      <w:start w:val="1"/>
      <w:numFmt w:val="bullet"/>
      <w:lvlText w:val="o"/>
      <w:lvlJc w:val="left"/>
      <w:pPr>
        <w:ind w:left="57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7821BC0">
      <w:start w:val="1"/>
      <w:numFmt w:val="bullet"/>
      <w:lvlText w:val="▪"/>
      <w:lvlJc w:val="left"/>
      <w:pPr>
        <w:ind w:left="64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00C4DBD"/>
    <w:multiLevelType w:val="hybridMultilevel"/>
    <w:tmpl w:val="3C32CB50"/>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265565E"/>
    <w:multiLevelType w:val="hybridMultilevel"/>
    <w:tmpl w:val="32B23BAC"/>
    <w:lvl w:ilvl="0" w:tplc="CEF2D390">
      <w:start w:val="1"/>
      <w:numFmt w:val="upperRoman"/>
      <w:lvlText w:val="%1."/>
      <w:lvlJc w:val="center"/>
      <w:pPr>
        <w:ind w:left="720"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7C10E8"/>
    <w:multiLevelType w:val="multilevel"/>
    <w:tmpl w:val="B21095E6"/>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8"/>
      <w:numFmt w:val="decimal"/>
      <w:lvlRestart w:val="0"/>
      <w:lvlText w:val="%1.%2."/>
      <w:lvlJc w:val="left"/>
      <w:pPr>
        <w:ind w:left="9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787E54F6"/>
    <w:multiLevelType w:val="hybridMultilevel"/>
    <w:tmpl w:val="3266F21E"/>
    <w:lvl w:ilvl="0" w:tplc="CEF2D390">
      <w:start w:val="1"/>
      <w:numFmt w:val="upperRoman"/>
      <w:lvlText w:val="%1."/>
      <w:lvlJc w:val="center"/>
      <w:pPr>
        <w:ind w:left="928" w:hanging="360"/>
      </w:pPr>
      <w:rPr>
        <w:rFonts w:ascii="Arial" w:hAnsi="Arial"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B995E6C"/>
    <w:multiLevelType w:val="multilevel"/>
    <w:tmpl w:val="5E6E19BE"/>
    <w:lvl w:ilvl="0">
      <w:start w:val="1"/>
      <w:numFmt w:val="upperRoman"/>
      <w:lvlText w:val="%1."/>
      <w:lvlJc w:val="center"/>
      <w:pPr>
        <w:ind w:left="720" w:hanging="360"/>
      </w:pPr>
      <w:rPr>
        <w:rFonts w:ascii="Arial" w:hAnsi="Arial" w:hint="default"/>
        <w:b w:val="0"/>
        <w:i w:val="0"/>
        <w:sz w:val="20"/>
        <w:szCs w:val="20"/>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04567171">
    <w:abstractNumId w:val="11"/>
  </w:num>
  <w:num w:numId="2" w16cid:durableId="1416439182">
    <w:abstractNumId w:val="21"/>
  </w:num>
  <w:num w:numId="3" w16cid:durableId="1708411934">
    <w:abstractNumId w:val="14"/>
  </w:num>
  <w:num w:numId="4" w16cid:durableId="1092973287">
    <w:abstractNumId w:val="1"/>
  </w:num>
  <w:num w:numId="5" w16cid:durableId="1252542258">
    <w:abstractNumId w:val="20"/>
  </w:num>
  <w:num w:numId="6" w16cid:durableId="1692680906">
    <w:abstractNumId w:val="7"/>
  </w:num>
  <w:num w:numId="7" w16cid:durableId="1615743705">
    <w:abstractNumId w:val="3"/>
  </w:num>
  <w:num w:numId="8" w16cid:durableId="613026635">
    <w:abstractNumId w:val="10"/>
  </w:num>
  <w:num w:numId="9" w16cid:durableId="275873656">
    <w:abstractNumId w:val="18"/>
  </w:num>
  <w:num w:numId="10" w16cid:durableId="284697351">
    <w:abstractNumId w:val="9"/>
  </w:num>
  <w:num w:numId="11" w16cid:durableId="1278878333">
    <w:abstractNumId w:val="17"/>
  </w:num>
  <w:num w:numId="12" w16cid:durableId="596601177">
    <w:abstractNumId w:val="15"/>
  </w:num>
  <w:num w:numId="13" w16cid:durableId="2078898183">
    <w:abstractNumId w:val="0"/>
  </w:num>
  <w:num w:numId="14" w16cid:durableId="1809711309">
    <w:abstractNumId w:val="13"/>
  </w:num>
  <w:num w:numId="15" w16cid:durableId="2077773568">
    <w:abstractNumId w:val="6"/>
  </w:num>
  <w:num w:numId="16" w16cid:durableId="906067516">
    <w:abstractNumId w:val="16"/>
  </w:num>
  <w:num w:numId="17" w16cid:durableId="2099331119">
    <w:abstractNumId w:val="4"/>
  </w:num>
  <w:num w:numId="18" w16cid:durableId="1106655373">
    <w:abstractNumId w:val="8"/>
  </w:num>
  <w:num w:numId="19" w16cid:durableId="1965456932">
    <w:abstractNumId w:val="2"/>
  </w:num>
  <w:num w:numId="20" w16cid:durableId="940644240">
    <w:abstractNumId w:val="12"/>
  </w:num>
  <w:num w:numId="21" w16cid:durableId="495194213">
    <w:abstractNumId w:val="19"/>
  </w:num>
  <w:num w:numId="22" w16cid:durableId="428162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8A1"/>
    <w:rsid w:val="00022E90"/>
    <w:rsid w:val="00032FAA"/>
    <w:rsid w:val="00034733"/>
    <w:rsid w:val="00036B51"/>
    <w:rsid w:val="00040400"/>
    <w:rsid w:val="00040CBA"/>
    <w:rsid w:val="00050029"/>
    <w:rsid w:val="000551D8"/>
    <w:rsid w:val="000670AC"/>
    <w:rsid w:val="00072F25"/>
    <w:rsid w:val="00082A75"/>
    <w:rsid w:val="000A231E"/>
    <w:rsid w:val="000A7F21"/>
    <w:rsid w:val="000C1538"/>
    <w:rsid w:val="000C2D64"/>
    <w:rsid w:val="000E18A3"/>
    <w:rsid w:val="000F0114"/>
    <w:rsid w:val="000F684E"/>
    <w:rsid w:val="000F78B7"/>
    <w:rsid w:val="00102908"/>
    <w:rsid w:val="0010406E"/>
    <w:rsid w:val="00106AA8"/>
    <w:rsid w:val="00106C1E"/>
    <w:rsid w:val="001307E1"/>
    <w:rsid w:val="00135383"/>
    <w:rsid w:val="00143509"/>
    <w:rsid w:val="001526F2"/>
    <w:rsid w:val="001537FD"/>
    <w:rsid w:val="001748B8"/>
    <w:rsid w:val="001844A4"/>
    <w:rsid w:val="00190B80"/>
    <w:rsid w:val="001A7F2F"/>
    <w:rsid w:val="001C0B7F"/>
    <w:rsid w:val="001C463D"/>
    <w:rsid w:val="001D1907"/>
    <w:rsid w:val="001D3E16"/>
    <w:rsid w:val="001D5391"/>
    <w:rsid w:val="001E4065"/>
    <w:rsid w:val="001E5B89"/>
    <w:rsid w:val="001E61B4"/>
    <w:rsid w:val="00202652"/>
    <w:rsid w:val="002238A2"/>
    <w:rsid w:val="00224326"/>
    <w:rsid w:val="0022701F"/>
    <w:rsid w:val="002432A2"/>
    <w:rsid w:val="00252D69"/>
    <w:rsid w:val="0026508F"/>
    <w:rsid w:val="002728A9"/>
    <w:rsid w:val="002906AA"/>
    <w:rsid w:val="00295019"/>
    <w:rsid w:val="002D7285"/>
    <w:rsid w:val="002E094C"/>
    <w:rsid w:val="002F6948"/>
    <w:rsid w:val="0030210F"/>
    <w:rsid w:val="003042BC"/>
    <w:rsid w:val="00310BB8"/>
    <w:rsid w:val="003920C1"/>
    <w:rsid w:val="00397F55"/>
    <w:rsid w:val="003D52E6"/>
    <w:rsid w:val="003D541B"/>
    <w:rsid w:val="003D72C7"/>
    <w:rsid w:val="003F0828"/>
    <w:rsid w:val="004002BE"/>
    <w:rsid w:val="00401455"/>
    <w:rsid w:val="0040786C"/>
    <w:rsid w:val="004329DD"/>
    <w:rsid w:val="00436D5D"/>
    <w:rsid w:val="00486EF8"/>
    <w:rsid w:val="00495017"/>
    <w:rsid w:val="004B3CD2"/>
    <w:rsid w:val="004D5DBB"/>
    <w:rsid w:val="004F1EBA"/>
    <w:rsid w:val="004F743A"/>
    <w:rsid w:val="00503194"/>
    <w:rsid w:val="00505BFC"/>
    <w:rsid w:val="00506431"/>
    <w:rsid w:val="00511823"/>
    <w:rsid w:val="00516045"/>
    <w:rsid w:val="0051705B"/>
    <w:rsid w:val="0051780A"/>
    <w:rsid w:val="00535F42"/>
    <w:rsid w:val="00546FAC"/>
    <w:rsid w:val="00550C6E"/>
    <w:rsid w:val="0055254D"/>
    <w:rsid w:val="00552C1C"/>
    <w:rsid w:val="00554EEB"/>
    <w:rsid w:val="00590554"/>
    <w:rsid w:val="00590D6C"/>
    <w:rsid w:val="0059182A"/>
    <w:rsid w:val="00593425"/>
    <w:rsid w:val="00596759"/>
    <w:rsid w:val="005A0DBE"/>
    <w:rsid w:val="005A2D21"/>
    <w:rsid w:val="005B6015"/>
    <w:rsid w:val="005B69EE"/>
    <w:rsid w:val="005C63EF"/>
    <w:rsid w:val="005C70CB"/>
    <w:rsid w:val="005F58CA"/>
    <w:rsid w:val="00605627"/>
    <w:rsid w:val="00606F2C"/>
    <w:rsid w:val="0062488E"/>
    <w:rsid w:val="0065006F"/>
    <w:rsid w:val="00662629"/>
    <w:rsid w:val="00663746"/>
    <w:rsid w:val="00663D93"/>
    <w:rsid w:val="006A219F"/>
    <w:rsid w:val="006A31CE"/>
    <w:rsid w:val="006C04DC"/>
    <w:rsid w:val="007265F1"/>
    <w:rsid w:val="00730876"/>
    <w:rsid w:val="00732828"/>
    <w:rsid w:val="00741F83"/>
    <w:rsid w:val="00742BE5"/>
    <w:rsid w:val="00752CAE"/>
    <w:rsid w:val="0077201C"/>
    <w:rsid w:val="00772921"/>
    <w:rsid w:val="00772C72"/>
    <w:rsid w:val="00773CDD"/>
    <w:rsid w:val="00782E59"/>
    <w:rsid w:val="00790EE8"/>
    <w:rsid w:val="00793D4C"/>
    <w:rsid w:val="007B4ADB"/>
    <w:rsid w:val="007B6649"/>
    <w:rsid w:val="007F4F90"/>
    <w:rsid w:val="007F59EC"/>
    <w:rsid w:val="00805203"/>
    <w:rsid w:val="008124FB"/>
    <w:rsid w:val="00820223"/>
    <w:rsid w:val="00837237"/>
    <w:rsid w:val="0083794A"/>
    <w:rsid w:val="008504E8"/>
    <w:rsid w:val="008A545A"/>
    <w:rsid w:val="008B79DD"/>
    <w:rsid w:val="008C07AC"/>
    <w:rsid w:val="008D63D8"/>
    <w:rsid w:val="008E11D0"/>
    <w:rsid w:val="008E23B1"/>
    <w:rsid w:val="008F4407"/>
    <w:rsid w:val="009022CC"/>
    <w:rsid w:val="0090516C"/>
    <w:rsid w:val="0094691B"/>
    <w:rsid w:val="0095696D"/>
    <w:rsid w:val="00961A9F"/>
    <w:rsid w:val="009722F4"/>
    <w:rsid w:val="009B5C2F"/>
    <w:rsid w:val="009B5EF7"/>
    <w:rsid w:val="009C3C39"/>
    <w:rsid w:val="009D72F2"/>
    <w:rsid w:val="009D7609"/>
    <w:rsid w:val="009E265E"/>
    <w:rsid w:val="00A01552"/>
    <w:rsid w:val="00A169A2"/>
    <w:rsid w:val="00A34873"/>
    <w:rsid w:val="00A35525"/>
    <w:rsid w:val="00A53D07"/>
    <w:rsid w:val="00AC4B68"/>
    <w:rsid w:val="00AC629F"/>
    <w:rsid w:val="00AE0486"/>
    <w:rsid w:val="00AF271D"/>
    <w:rsid w:val="00AF4C77"/>
    <w:rsid w:val="00B02E33"/>
    <w:rsid w:val="00B07514"/>
    <w:rsid w:val="00B14D96"/>
    <w:rsid w:val="00B153F2"/>
    <w:rsid w:val="00B35686"/>
    <w:rsid w:val="00B4488E"/>
    <w:rsid w:val="00B508EC"/>
    <w:rsid w:val="00B526FC"/>
    <w:rsid w:val="00B84D6E"/>
    <w:rsid w:val="00B86750"/>
    <w:rsid w:val="00B86810"/>
    <w:rsid w:val="00BA3F47"/>
    <w:rsid w:val="00BB0F00"/>
    <w:rsid w:val="00BC66D2"/>
    <w:rsid w:val="00BD33A4"/>
    <w:rsid w:val="00BD3470"/>
    <w:rsid w:val="00BE3DC2"/>
    <w:rsid w:val="00BF0BAF"/>
    <w:rsid w:val="00BF6294"/>
    <w:rsid w:val="00C10404"/>
    <w:rsid w:val="00C1476C"/>
    <w:rsid w:val="00C33F94"/>
    <w:rsid w:val="00C4172E"/>
    <w:rsid w:val="00C46D89"/>
    <w:rsid w:val="00C5095F"/>
    <w:rsid w:val="00C5229E"/>
    <w:rsid w:val="00C67C3E"/>
    <w:rsid w:val="00C823A3"/>
    <w:rsid w:val="00C8497F"/>
    <w:rsid w:val="00C86815"/>
    <w:rsid w:val="00C94977"/>
    <w:rsid w:val="00CA07D8"/>
    <w:rsid w:val="00CB53D9"/>
    <w:rsid w:val="00CD304A"/>
    <w:rsid w:val="00CF09FE"/>
    <w:rsid w:val="00D27803"/>
    <w:rsid w:val="00D37CD3"/>
    <w:rsid w:val="00D60592"/>
    <w:rsid w:val="00D633A7"/>
    <w:rsid w:val="00D854C4"/>
    <w:rsid w:val="00DB1E43"/>
    <w:rsid w:val="00DC0F8C"/>
    <w:rsid w:val="00DE7092"/>
    <w:rsid w:val="00DE7FB8"/>
    <w:rsid w:val="00DF3A01"/>
    <w:rsid w:val="00E12C88"/>
    <w:rsid w:val="00E20B41"/>
    <w:rsid w:val="00E53C90"/>
    <w:rsid w:val="00E55B0C"/>
    <w:rsid w:val="00E6063D"/>
    <w:rsid w:val="00E7231C"/>
    <w:rsid w:val="00E76A56"/>
    <w:rsid w:val="00E800ED"/>
    <w:rsid w:val="00E81C81"/>
    <w:rsid w:val="00E85ACE"/>
    <w:rsid w:val="00EA11A5"/>
    <w:rsid w:val="00EA4857"/>
    <w:rsid w:val="00EB00CF"/>
    <w:rsid w:val="00EB141C"/>
    <w:rsid w:val="00EB2DD3"/>
    <w:rsid w:val="00EC00F6"/>
    <w:rsid w:val="00EC26D6"/>
    <w:rsid w:val="00EC7915"/>
    <w:rsid w:val="00ED16CA"/>
    <w:rsid w:val="00ED4C61"/>
    <w:rsid w:val="00ED6442"/>
    <w:rsid w:val="00F31012"/>
    <w:rsid w:val="00F328A1"/>
    <w:rsid w:val="00F3715E"/>
    <w:rsid w:val="00F469A0"/>
    <w:rsid w:val="00F6586F"/>
    <w:rsid w:val="00F65BA9"/>
    <w:rsid w:val="00F73F06"/>
    <w:rsid w:val="00F93ED6"/>
    <w:rsid w:val="00FB197C"/>
    <w:rsid w:val="00FB5026"/>
    <w:rsid w:val="00FB56C0"/>
    <w:rsid w:val="00FB5DA9"/>
    <w:rsid w:val="3130631B"/>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8E6E3"/>
  <w15:docId w15:val="{7A554EC2-40D0-40F8-8A25-3EDFC7594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B6649"/>
    <w:pPr>
      <w:widowControl w:val="0"/>
      <w:autoSpaceDE w:val="0"/>
      <w:autoSpaceDN w:val="0"/>
      <w:jc w:val="both"/>
    </w:pPr>
    <w:rPr>
      <w:rFonts w:ascii="Arial" w:eastAsia="Verdana" w:hAnsi="Arial" w:cs="Verdana"/>
      <w:szCs w:val="22"/>
      <w:lang w:eastAsia="en-US"/>
    </w:rPr>
  </w:style>
  <w:style w:type="paragraph" w:styleId="Ttulo1">
    <w:name w:val="heading 1"/>
    <w:basedOn w:val="Normal"/>
    <w:next w:val="Normal"/>
    <w:link w:val="Ttulo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keepNext/>
      <w:keepLines/>
      <w:pBdr>
        <w:top w:val="single" w:sz="12" w:space="1" w:color="DEEAF6" w:themeColor="accent5" w:themeTint="33"/>
        <w:left w:val="single" w:sz="12" w:space="4" w:color="DEEAF6" w:themeColor="accent5" w:themeTint="33"/>
        <w:bottom w:val="single" w:sz="12" w:space="1" w:color="DEEAF6" w:themeColor="accent5" w:themeTint="33"/>
        <w:right w:val="single" w:sz="12" w:space="4" w:color="DEEAF6" w:themeColor="accent5" w:themeTint="33"/>
      </w:pBdr>
      <w:shd w:val="clear" w:color="auto" w:fill="DEEAF6" w:themeFill="accent5" w:themeFillTint="33"/>
      <w:spacing w:before="40"/>
      <w:outlineLvl w:val="1"/>
    </w:pPr>
    <w:rPr>
      <w:rFonts w:eastAsiaTheme="majorEastAsia" w:cstheme="majorBidi"/>
      <w:b/>
      <w:szCs w:val="26"/>
    </w:rPr>
  </w:style>
  <w:style w:type="paragraph" w:styleId="Ttulo3">
    <w:name w:val="heading 3"/>
    <w:basedOn w:val="Normal"/>
    <w:next w:val="Normal"/>
    <w:link w:val="Ttulo3Char"/>
    <w:uiPriority w:val="9"/>
    <w:unhideWhenUsed/>
    <w:qFormat/>
    <w:pPr>
      <w:keepNext/>
      <w:keepLines/>
      <w:pBdr>
        <w:top w:val="single" w:sz="12" w:space="1" w:color="F4B083" w:themeColor="accent2" w:themeTint="99"/>
        <w:left w:val="single" w:sz="12" w:space="4" w:color="F4B083" w:themeColor="accent2" w:themeTint="99"/>
        <w:bottom w:val="single" w:sz="12" w:space="1" w:color="F4B083" w:themeColor="accent2" w:themeTint="99"/>
        <w:right w:val="single" w:sz="12" w:space="4" w:color="F4B083" w:themeColor="accent2" w:themeTint="99"/>
      </w:pBdr>
      <w:shd w:val="clear" w:color="auto" w:fill="F4B083" w:themeFill="accent2" w:themeFillTint="99"/>
      <w:spacing w:before="40"/>
      <w:outlineLvl w:val="2"/>
    </w:pPr>
    <w:rPr>
      <w:rFonts w:ascii="Century Gothic" w:eastAsiaTheme="majorEastAsia" w:hAnsi="Century Gothic" w:cstheme="majorBidi"/>
      <w:b/>
      <w:sz w:val="24"/>
      <w:szCs w:val="24"/>
    </w:rPr>
  </w:style>
  <w:style w:type="paragraph" w:styleId="Ttulo4">
    <w:name w:val="heading 4"/>
    <w:basedOn w:val="Normal"/>
    <w:next w:val="Normal"/>
    <w:link w:val="Ttulo4Char"/>
    <w:uiPriority w:val="9"/>
    <w:semiHidden/>
    <w:unhideWhenUsed/>
    <w:qFormat/>
    <w:pPr>
      <w:keepNext/>
      <w:keepLines/>
      <w:widowControl/>
      <w:autoSpaceDE/>
      <w:autoSpaceDN/>
      <w:spacing w:before="40" w:line="360" w:lineRule="auto"/>
      <w:ind w:left="3484" w:hanging="648"/>
      <w:outlineLvl w:val="3"/>
    </w:pPr>
    <w:rPr>
      <w:rFonts w:asciiTheme="majorHAnsi" w:eastAsiaTheme="majorEastAsia" w:hAnsiTheme="majorHAnsi" w:cstheme="majorBidi"/>
      <w:i/>
      <w:iCs/>
      <w:color w:val="2F5496" w:themeColor="accent1" w:themeShade="BF"/>
      <w:lang w:eastAsia="pt-BR"/>
    </w:rPr>
  </w:style>
  <w:style w:type="paragraph" w:styleId="Ttulo5">
    <w:name w:val="heading 5"/>
    <w:basedOn w:val="Normal"/>
    <w:next w:val="Normal"/>
    <w:link w:val="Ttulo5Char"/>
    <w:uiPriority w:val="9"/>
    <w:semiHidden/>
    <w:unhideWhenUsed/>
    <w:qFormat/>
    <w:pPr>
      <w:keepNext/>
      <w:keepLines/>
      <w:widowControl/>
      <w:autoSpaceDE/>
      <w:autoSpaceDN/>
      <w:spacing w:before="40" w:line="360" w:lineRule="auto"/>
      <w:ind w:left="2232" w:hanging="792"/>
      <w:outlineLvl w:val="4"/>
    </w:pPr>
    <w:rPr>
      <w:rFonts w:asciiTheme="majorHAnsi" w:eastAsiaTheme="majorEastAsia" w:hAnsiTheme="majorHAnsi" w:cstheme="majorBidi"/>
      <w:color w:val="2F5496" w:themeColor="accent1" w:themeShade="BF"/>
      <w:lang w:eastAsia="pt-BR"/>
    </w:rPr>
  </w:style>
  <w:style w:type="paragraph" w:styleId="Ttulo6">
    <w:name w:val="heading 6"/>
    <w:basedOn w:val="Normal"/>
    <w:next w:val="Normal"/>
    <w:link w:val="Ttulo6Char"/>
    <w:uiPriority w:val="9"/>
    <w:semiHidden/>
    <w:unhideWhenUsed/>
    <w:qFormat/>
    <w:pPr>
      <w:keepNext/>
      <w:keepLines/>
      <w:widowControl/>
      <w:autoSpaceDE/>
      <w:autoSpaceDN/>
      <w:spacing w:before="40" w:line="360" w:lineRule="auto"/>
      <w:ind w:left="2736" w:hanging="933"/>
      <w:outlineLvl w:val="5"/>
    </w:pPr>
    <w:rPr>
      <w:rFonts w:asciiTheme="majorHAnsi" w:eastAsiaTheme="majorEastAsia" w:hAnsiTheme="majorHAnsi" w:cstheme="majorBidi"/>
      <w:color w:val="1F3864" w:themeColor="accent1" w:themeShade="80"/>
      <w:lang w:eastAsia="pt-BR"/>
    </w:rPr>
  </w:style>
  <w:style w:type="paragraph" w:styleId="Ttulo7">
    <w:name w:val="heading 7"/>
    <w:basedOn w:val="Normal"/>
    <w:next w:val="Normal"/>
    <w:link w:val="Ttulo7Char"/>
    <w:uiPriority w:val="9"/>
    <w:semiHidden/>
    <w:unhideWhenUsed/>
    <w:qFormat/>
    <w:pPr>
      <w:keepNext/>
      <w:keepLines/>
      <w:widowControl/>
      <w:autoSpaceDE/>
      <w:autoSpaceDN/>
      <w:spacing w:before="40" w:line="360" w:lineRule="auto"/>
      <w:ind w:left="3240" w:hanging="1080"/>
      <w:outlineLvl w:val="6"/>
    </w:pPr>
    <w:rPr>
      <w:rFonts w:asciiTheme="majorHAnsi" w:eastAsiaTheme="majorEastAsia" w:hAnsiTheme="majorHAnsi" w:cstheme="majorBidi"/>
      <w:i/>
      <w:iCs/>
      <w:color w:val="1F3864" w:themeColor="accent1" w:themeShade="80"/>
      <w:lang w:eastAsia="pt-BR"/>
    </w:rPr>
  </w:style>
  <w:style w:type="paragraph" w:styleId="Ttulo8">
    <w:name w:val="heading 8"/>
    <w:basedOn w:val="Normal"/>
    <w:next w:val="Normal"/>
    <w:link w:val="Ttulo8Char"/>
    <w:uiPriority w:val="9"/>
    <w:semiHidden/>
    <w:unhideWhenUsed/>
    <w:qFormat/>
    <w:pPr>
      <w:keepNext/>
      <w:keepLines/>
      <w:widowControl/>
      <w:autoSpaceDE/>
      <w:autoSpaceDN/>
      <w:spacing w:before="40" w:line="360" w:lineRule="auto"/>
      <w:ind w:left="3744" w:hanging="1224"/>
      <w:outlineLvl w:val="7"/>
    </w:pPr>
    <w:rPr>
      <w:rFonts w:asciiTheme="majorHAnsi" w:eastAsiaTheme="majorEastAsia" w:hAnsiTheme="majorHAnsi" w:cstheme="majorBidi"/>
      <w:color w:val="262626" w:themeColor="text1" w:themeTint="D9"/>
      <w:sz w:val="21"/>
      <w:szCs w:val="21"/>
      <w:lang w:eastAsia="pt-BR"/>
    </w:rPr>
  </w:style>
  <w:style w:type="paragraph" w:styleId="Ttulo9">
    <w:name w:val="heading 9"/>
    <w:basedOn w:val="Normal"/>
    <w:next w:val="Normal"/>
    <w:link w:val="Ttulo9Char"/>
    <w:uiPriority w:val="9"/>
    <w:semiHidden/>
    <w:unhideWhenUsed/>
    <w:qFormat/>
    <w:pPr>
      <w:keepNext/>
      <w:keepLines/>
      <w:widowControl/>
      <w:autoSpaceDE/>
      <w:autoSpaceDN/>
      <w:spacing w:before="40" w:line="360" w:lineRule="auto"/>
      <w:ind w:left="4320" w:hanging="1440"/>
      <w:outlineLvl w:val="8"/>
    </w:pPr>
    <w:rPr>
      <w:rFonts w:asciiTheme="majorHAnsi" w:eastAsiaTheme="majorEastAsia" w:hAnsiTheme="majorHAnsi" w:cstheme="majorBidi"/>
      <w:i/>
      <w:iCs/>
      <w:color w:val="262626" w:themeColor="text1" w:themeTint="D9"/>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rPr>
      <w:sz w:val="16"/>
      <w:szCs w:val="16"/>
    </w:rPr>
  </w:style>
  <w:style w:type="character" w:styleId="nfase">
    <w:name w:val="Emphasis"/>
    <w:basedOn w:val="Fontepargpadro"/>
    <w:uiPriority w:val="20"/>
    <w:qFormat/>
    <w:rPr>
      <w:i/>
      <w:iCs/>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link w:val="CorpodetextoChar"/>
    <w:uiPriority w:val="1"/>
    <w:qFormat/>
    <w:rPr>
      <w:rFonts w:ascii="Arial MT" w:eastAsia="Arial MT" w:hAnsi="Arial MT" w:cs="Arial MT"/>
      <w:szCs w:val="20"/>
    </w:rPr>
  </w:style>
  <w:style w:type="paragraph" w:styleId="Textodecomentrio">
    <w:name w:val="annotation text"/>
    <w:basedOn w:val="Normal"/>
    <w:link w:val="TextodecomentrioChar"/>
    <w:uiPriority w:val="99"/>
    <w:unhideWhenUsed/>
    <w:qFormat/>
    <w:pPr>
      <w:widowControl/>
      <w:autoSpaceDE/>
      <w:autoSpaceDN/>
    </w:pPr>
    <w:rPr>
      <w:rFonts w:ascii="Ecofont_Spranq_eco_Sans" w:eastAsiaTheme="minorEastAsia" w:hAnsi="Ecofont_Spranq_eco_Sans" w:cs="Tahoma"/>
      <w:szCs w:val="20"/>
      <w:lang w:eastAsia="pt-BR"/>
    </w:rPr>
  </w:style>
  <w:style w:type="paragraph" w:styleId="Recuodecorpodetexto2">
    <w:name w:val="Body Text Indent 2"/>
    <w:basedOn w:val="Normal"/>
    <w:link w:val="Recuodecorpodetexto2Char"/>
    <w:pPr>
      <w:widowControl/>
      <w:autoSpaceDE/>
      <w:autoSpaceDN/>
      <w:spacing w:after="120" w:line="480" w:lineRule="auto"/>
      <w:ind w:left="283"/>
    </w:pPr>
    <w:rPr>
      <w:rFonts w:eastAsia="Times New Roman" w:cs="Times New Roman"/>
      <w:sz w:val="24"/>
      <w:szCs w:val="24"/>
      <w:lang w:eastAsia="pt-BR"/>
    </w:rPr>
  </w:style>
  <w:style w:type="paragraph" w:styleId="Ttulo">
    <w:name w:val="Title"/>
    <w:basedOn w:val="Normal"/>
    <w:link w:val="TtuloChar"/>
    <w:uiPriority w:val="10"/>
    <w:qFormat/>
    <w:pPr>
      <w:spacing w:before="1"/>
      <w:ind w:left="398" w:right="5891"/>
    </w:pPr>
    <w:rPr>
      <w:rFonts w:ascii="Arial MT" w:eastAsia="Arial MT" w:hAnsi="Arial MT" w:cs="Arial MT"/>
      <w:sz w:val="56"/>
      <w:szCs w:val="56"/>
    </w:rPr>
  </w:style>
  <w:style w:type="paragraph" w:styleId="NormalWeb">
    <w:name w:val="Normal (Web)"/>
    <w:basedOn w:val="Normal"/>
    <w:uiPriority w:val="99"/>
    <w:qFormat/>
    <w:pPr>
      <w:widowControl/>
      <w:autoSpaceDE/>
      <w:autoSpaceDN/>
      <w:spacing w:before="100" w:beforeAutospacing="1" w:after="100" w:afterAutospacing="1"/>
      <w:jc w:val="left"/>
    </w:pPr>
    <w:rPr>
      <w:rFonts w:ascii="Times New Roman" w:eastAsiaTheme="minorEastAsia" w:hAnsi="Times New Roman" w:cs="Times New Roman"/>
      <w:sz w:val="24"/>
      <w:szCs w:val="24"/>
      <w:lang w:eastAsia="pt-BR"/>
    </w:rPr>
  </w:style>
  <w:style w:type="paragraph" w:styleId="Cabealho">
    <w:name w:val="header"/>
    <w:basedOn w:val="Normal"/>
    <w:link w:val="CabealhoChar"/>
    <w:uiPriority w:val="99"/>
    <w:unhideWhenUsed/>
    <w:qFormat/>
    <w:pPr>
      <w:widowControl/>
      <w:tabs>
        <w:tab w:val="center" w:pos="4252"/>
        <w:tab w:val="right" w:pos="8504"/>
      </w:tabs>
      <w:autoSpaceDE/>
      <w:autoSpaceDN/>
    </w:pPr>
    <w:rPr>
      <w:rFonts w:asciiTheme="minorHAnsi" w:eastAsiaTheme="minorHAnsi" w:hAnsiTheme="minorHAnsi" w:cstheme="minorBidi"/>
      <w:kern w:val="2"/>
      <w14:ligatures w14:val="standardContextual"/>
    </w:rPr>
  </w:style>
  <w:style w:type="paragraph" w:styleId="Rodap">
    <w:name w:val="footer"/>
    <w:basedOn w:val="Normal"/>
    <w:link w:val="RodapChar"/>
    <w:uiPriority w:val="99"/>
    <w:unhideWhenUsed/>
    <w:qFormat/>
    <w:pPr>
      <w:widowControl/>
      <w:tabs>
        <w:tab w:val="center" w:pos="4252"/>
        <w:tab w:val="right" w:pos="8504"/>
      </w:tabs>
      <w:autoSpaceDE/>
      <w:autoSpaceDN/>
    </w:pPr>
    <w:rPr>
      <w:rFonts w:asciiTheme="minorHAnsi" w:eastAsiaTheme="minorHAnsi" w:hAnsiTheme="minorHAnsi" w:cstheme="minorBidi"/>
      <w:kern w:val="2"/>
      <w14:ligatures w14:val="standardContextual"/>
    </w:rPr>
  </w:style>
  <w:style w:type="paragraph" w:styleId="Recuodecorpodetexto3">
    <w:name w:val="Body Text Indent 3"/>
    <w:basedOn w:val="Normal"/>
    <w:link w:val="Recuodecorpodetexto3Char"/>
    <w:uiPriority w:val="99"/>
    <w:semiHidden/>
    <w:unhideWhenUsed/>
    <w:qFormat/>
    <w:pPr>
      <w:spacing w:after="120"/>
      <w:ind w:left="283"/>
    </w:pPr>
    <w:rPr>
      <w:sz w:val="16"/>
      <w:szCs w:val="16"/>
    </w:rPr>
  </w:style>
  <w:style w:type="paragraph" w:styleId="Textodebalo">
    <w:name w:val="Balloon Text"/>
    <w:basedOn w:val="Normal"/>
    <w:link w:val="TextodebaloChar"/>
    <w:uiPriority w:val="99"/>
    <w:semiHidden/>
    <w:unhideWhenUsed/>
    <w:rPr>
      <w:rFonts w:ascii="Segoe UI" w:hAnsi="Segoe UI" w:cs="Segoe UI"/>
      <w:sz w:val="18"/>
      <w:szCs w:val="18"/>
    </w:rPr>
  </w:style>
  <w:style w:type="paragraph" w:styleId="Sumrio1">
    <w:name w:val="toc 1"/>
    <w:basedOn w:val="Normal"/>
    <w:uiPriority w:val="39"/>
    <w:qFormat/>
    <w:pPr>
      <w:spacing w:before="99"/>
      <w:ind w:left="674" w:hanging="277"/>
    </w:pPr>
    <w:rPr>
      <w:rFonts w:ascii="Arial MT" w:eastAsia="Arial MT" w:hAnsi="Arial MT" w:cs="Arial MT"/>
      <w:szCs w:val="20"/>
    </w:rPr>
  </w:style>
  <w:style w:type="paragraph" w:styleId="Recuodecorpodetexto">
    <w:name w:val="Body Text Indent"/>
    <w:basedOn w:val="Normal"/>
    <w:link w:val="RecuodecorpodetextoChar"/>
    <w:qFormat/>
    <w:pPr>
      <w:widowControl/>
      <w:autoSpaceDE/>
      <w:autoSpaceDN/>
      <w:spacing w:after="120"/>
      <w:ind w:left="283"/>
    </w:pPr>
    <w:rPr>
      <w:rFonts w:eastAsia="Times New Roman" w:cs="Times New Roman"/>
      <w:sz w:val="24"/>
      <w:szCs w:val="24"/>
      <w:lang w:eastAsia="pt-BR"/>
    </w:rPr>
  </w:style>
  <w:style w:type="table" w:styleId="Tabelacomgrade">
    <w:name w:val="Table Grid"/>
    <w:basedOn w:val="Tabelanormal"/>
    <w:uiPriority w:val="59"/>
    <w:qFormat/>
    <w:pPr>
      <w:widowControl w:val="0"/>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Ttulo2Char">
    <w:name w:val="Título 2 Char"/>
    <w:basedOn w:val="Fontepargpadro"/>
    <w:link w:val="Ttulo2"/>
    <w:uiPriority w:val="9"/>
    <w:qFormat/>
    <w:rPr>
      <w:rFonts w:ascii="Times New Roman" w:eastAsiaTheme="majorEastAsia" w:hAnsi="Times New Roman" w:cstheme="majorBidi"/>
      <w:b/>
      <w:kern w:val="0"/>
      <w:sz w:val="20"/>
      <w:szCs w:val="26"/>
      <w:shd w:val="clear" w:color="auto" w:fill="DEEAF6" w:themeFill="accent5" w:themeFillTint="33"/>
      <w:lang w:val="pt-PT"/>
      <w14:ligatures w14:val="none"/>
    </w:rPr>
  </w:style>
  <w:style w:type="character" w:customStyle="1" w:styleId="Ttulo3Char">
    <w:name w:val="Título 3 Char"/>
    <w:basedOn w:val="Fontepargpadro"/>
    <w:link w:val="Ttulo3"/>
    <w:uiPriority w:val="9"/>
    <w:qFormat/>
    <w:rPr>
      <w:rFonts w:ascii="Century Gothic" w:eastAsiaTheme="majorEastAsia" w:hAnsi="Century Gothic" w:cstheme="majorBidi"/>
      <w:b/>
      <w:kern w:val="0"/>
      <w:sz w:val="24"/>
      <w:szCs w:val="24"/>
      <w:shd w:val="clear" w:color="auto" w:fill="F4B083" w:themeFill="accent2" w:themeFillTint="99"/>
      <w:lang w:val="pt-PT"/>
      <w14:ligatures w14:val="none"/>
    </w:rPr>
  </w:style>
  <w:style w:type="paragraph" w:styleId="PargrafodaLista">
    <w:name w:val="List Paragraph"/>
    <w:basedOn w:val="Normal"/>
    <w:link w:val="PargrafodaListaChar"/>
    <w:uiPriority w:val="1"/>
    <w:qFormat/>
  </w:style>
  <w:style w:type="paragraph" w:styleId="SemEspaamento">
    <w:name w:val="No Spacing"/>
    <w:uiPriority w:val="1"/>
    <w:qFormat/>
    <w:pPr>
      <w:widowControl w:val="0"/>
      <w:autoSpaceDE w:val="0"/>
      <w:autoSpaceDN w:val="0"/>
    </w:pPr>
    <w:rPr>
      <w:rFonts w:ascii="Verdana" w:eastAsia="Verdana" w:hAnsi="Verdana" w:cs="Verdana"/>
      <w:sz w:val="22"/>
      <w:szCs w:val="22"/>
      <w:lang w:val="pt-PT" w:eastAsia="en-US"/>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kern w:val="0"/>
      <w:sz w:val="32"/>
      <w:szCs w:val="32"/>
      <w:lang w:val="pt-PT"/>
      <w14:ligatures w14:val="none"/>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Nivel01">
    <w:name w:val="Nivel 01"/>
    <w:basedOn w:val="Ttulo1"/>
    <w:next w:val="Normal"/>
    <w:link w:val="Nivel01Char"/>
    <w:qFormat/>
    <w:pPr>
      <w:widowControl/>
      <w:numPr>
        <w:numId w:val="1"/>
      </w:numPr>
      <w:tabs>
        <w:tab w:val="left" w:pos="567"/>
      </w:tabs>
      <w:autoSpaceDE/>
      <w:autoSpaceDN/>
    </w:pPr>
    <w:rPr>
      <w:rFonts w:ascii="Arial" w:hAnsi="Arial" w:cs="Arial"/>
      <w:bCs/>
      <w:color w:val="auto"/>
      <w:sz w:val="20"/>
      <w:szCs w:val="20"/>
      <w:lang w:eastAsia="pt-BR"/>
    </w:rPr>
  </w:style>
  <w:style w:type="paragraph" w:customStyle="1" w:styleId="Nivel2">
    <w:name w:val="Nivel 2"/>
    <w:basedOn w:val="Normal"/>
    <w:link w:val="Nivel2Char"/>
    <w:qFormat/>
    <w:pPr>
      <w:widowControl/>
      <w:numPr>
        <w:ilvl w:val="1"/>
        <w:numId w:val="1"/>
      </w:numPr>
      <w:autoSpaceDE/>
      <w:autoSpaceDN/>
      <w:spacing w:beforeLines="120" w:before="120" w:afterLines="120" w:after="120" w:line="312" w:lineRule="auto"/>
      <w:ind w:left="0" w:firstLine="567"/>
    </w:pPr>
    <w:rPr>
      <w:rFonts w:eastAsiaTheme="minorEastAsia" w:cs="Arial"/>
      <w:color w:val="000000"/>
      <w:szCs w:val="20"/>
      <w:lang w:eastAsia="pt-BR"/>
    </w:rPr>
  </w:style>
  <w:style w:type="paragraph" w:customStyle="1" w:styleId="Nivel3">
    <w:name w:val="Nivel 3"/>
    <w:basedOn w:val="Normal"/>
    <w:link w:val="Nivel3Char"/>
    <w:qFormat/>
    <w:pPr>
      <w:widowControl/>
      <w:numPr>
        <w:ilvl w:val="2"/>
        <w:numId w:val="1"/>
      </w:numPr>
      <w:autoSpaceDE/>
      <w:autoSpaceDN/>
      <w:spacing w:before="120" w:after="120" w:line="276" w:lineRule="auto"/>
    </w:pPr>
    <w:rPr>
      <w:rFonts w:eastAsiaTheme="minorEastAsia" w:cs="Arial"/>
      <w:color w:val="000000"/>
      <w:szCs w:val="20"/>
      <w:lang w:eastAsia="pt-BR"/>
    </w:rPr>
  </w:style>
  <w:style w:type="paragraph" w:customStyle="1" w:styleId="Nivel4">
    <w:name w:val="Nivel 4"/>
    <w:basedOn w:val="Nivel3"/>
    <w:qFormat/>
    <w:pPr>
      <w:numPr>
        <w:ilvl w:val="3"/>
      </w:numPr>
      <w:ind w:left="2491"/>
    </w:pPr>
    <w:rPr>
      <w:color w:val="auto"/>
    </w:rPr>
  </w:style>
  <w:style w:type="paragraph" w:customStyle="1" w:styleId="Nivel5">
    <w:name w:val="Nivel 5"/>
    <w:basedOn w:val="Nivel4"/>
    <w:qFormat/>
    <w:pPr>
      <w:numPr>
        <w:ilvl w:val="4"/>
      </w:numPr>
    </w:pPr>
  </w:style>
  <w:style w:type="character" w:customStyle="1" w:styleId="Ttulo4Char">
    <w:name w:val="Título 4 Char"/>
    <w:basedOn w:val="Fontepargpadro"/>
    <w:link w:val="Ttulo4"/>
    <w:uiPriority w:val="9"/>
    <w:semiHidden/>
    <w:qFormat/>
    <w:rPr>
      <w:rFonts w:asciiTheme="majorHAnsi" w:eastAsiaTheme="majorEastAsia" w:hAnsiTheme="majorHAnsi" w:cstheme="majorBidi"/>
      <w:i/>
      <w:iCs/>
      <w:color w:val="2F5496" w:themeColor="accent1" w:themeShade="BF"/>
      <w:kern w:val="0"/>
      <w:lang w:eastAsia="pt-BR"/>
      <w14:ligatures w14:val="none"/>
    </w:rPr>
  </w:style>
  <w:style w:type="character" w:customStyle="1" w:styleId="Ttulo5Char">
    <w:name w:val="Título 5 Char"/>
    <w:basedOn w:val="Fontepargpadro"/>
    <w:link w:val="Ttulo5"/>
    <w:uiPriority w:val="9"/>
    <w:semiHidden/>
    <w:qFormat/>
    <w:rPr>
      <w:rFonts w:asciiTheme="majorHAnsi" w:eastAsiaTheme="majorEastAsia" w:hAnsiTheme="majorHAnsi" w:cstheme="majorBidi"/>
      <w:color w:val="2F5496" w:themeColor="accent1" w:themeShade="BF"/>
      <w:kern w:val="0"/>
      <w:lang w:eastAsia="pt-BR"/>
      <w14:ligatures w14:val="none"/>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1F3864" w:themeColor="accent1" w:themeShade="80"/>
      <w:kern w:val="0"/>
      <w:lang w:eastAsia="pt-BR"/>
      <w14:ligatures w14:val="none"/>
    </w:rPr>
  </w:style>
  <w:style w:type="character" w:customStyle="1" w:styleId="Ttulo7Char">
    <w:name w:val="Título 7 Char"/>
    <w:basedOn w:val="Fontepargpadro"/>
    <w:link w:val="Ttulo7"/>
    <w:uiPriority w:val="9"/>
    <w:semiHidden/>
    <w:qFormat/>
    <w:rPr>
      <w:rFonts w:asciiTheme="majorHAnsi" w:eastAsiaTheme="majorEastAsia" w:hAnsiTheme="majorHAnsi" w:cstheme="majorBidi"/>
      <w:i/>
      <w:iCs/>
      <w:color w:val="1F3864" w:themeColor="accent1" w:themeShade="80"/>
      <w:kern w:val="0"/>
      <w:lang w:eastAsia="pt-BR"/>
      <w14:ligatures w14:val="none"/>
    </w:rPr>
  </w:style>
  <w:style w:type="character" w:customStyle="1" w:styleId="Ttulo8Char">
    <w:name w:val="Título 8 Char"/>
    <w:basedOn w:val="Fontepargpadro"/>
    <w:link w:val="Ttulo8"/>
    <w:uiPriority w:val="9"/>
    <w:semiHidden/>
    <w:qFormat/>
    <w:rPr>
      <w:rFonts w:asciiTheme="majorHAnsi" w:eastAsiaTheme="majorEastAsia" w:hAnsiTheme="majorHAnsi" w:cstheme="majorBidi"/>
      <w:color w:val="262626" w:themeColor="text1" w:themeTint="D9"/>
      <w:kern w:val="0"/>
      <w:sz w:val="21"/>
      <w:szCs w:val="21"/>
      <w:lang w:eastAsia="pt-BR"/>
      <w14:ligatures w14:val="none"/>
    </w:rPr>
  </w:style>
  <w:style w:type="character" w:customStyle="1" w:styleId="Ttulo9Char">
    <w:name w:val="Título 9 Char"/>
    <w:basedOn w:val="Fontepargpadro"/>
    <w:link w:val="Ttulo9"/>
    <w:uiPriority w:val="9"/>
    <w:semiHidden/>
    <w:qFormat/>
    <w:rPr>
      <w:rFonts w:asciiTheme="majorHAnsi" w:eastAsiaTheme="majorEastAsia" w:hAnsiTheme="majorHAnsi" w:cstheme="majorBidi"/>
      <w:i/>
      <w:iCs/>
      <w:color w:val="262626" w:themeColor="text1" w:themeTint="D9"/>
      <w:kern w:val="0"/>
      <w:sz w:val="21"/>
      <w:szCs w:val="21"/>
      <w:lang w:eastAsia="pt-BR"/>
      <w14:ligatures w14:val="none"/>
    </w:rPr>
  </w:style>
  <w:style w:type="paragraph" w:customStyle="1" w:styleId="titulo02">
    <w:name w:val="titulo 02"/>
    <w:basedOn w:val="Normal"/>
    <w:link w:val="titulo02Char"/>
    <w:qFormat/>
    <w:pPr>
      <w:widowControl/>
      <w:autoSpaceDE/>
      <w:autoSpaceDN/>
      <w:spacing w:after="160" w:line="259" w:lineRule="auto"/>
    </w:pPr>
    <w:rPr>
      <w:rFonts w:eastAsiaTheme="minorHAnsi" w:cs="Times New Roman"/>
      <w:szCs w:val="20"/>
    </w:rPr>
  </w:style>
  <w:style w:type="character" w:customStyle="1" w:styleId="titulo02Char">
    <w:name w:val="titulo 02 Char"/>
    <w:basedOn w:val="Fontepargpadro"/>
    <w:link w:val="titulo02"/>
    <w:qFormat/>
    <w:rPr>
      <w:rFonts w:ascii="Times New Roman" w:hAnsi="Times New Roman" w:cs="Times New Roman"/>
      <w:kern w:val="0"/>
      <w:sz w:val="20"/>
      <w:szCs w:val="20"/>
      <w14:ligatures w14:val="none"/>
    </w:rPr>
  </w:style>
  <w:style w:type="character" w:customStyle="1" w:styleId="TextodebaloChar">
    <w:name w:val="Texto de balão Char"/>
    <w:basedOn w:val="Fontepargpadro"/>
    <w:link w:val="Textodebalo"/>
    <w:uiPriority w:val="99"/>
    <w:semiHidden/>
    <w:qFormat/>
    <w:rPr>
      <w:rFonts w:ascii="Segoe UI" w:eastAsia="Verdana" w:hAnsi="Segoe UI" w:cs="Segoe UI"/>
      <w:kern w:val="0"/>
      <w:sz w:val="18"/>
      <w:szCs w:val="18"/>
      <w:lang w:val="pt-PT"/>
      <w14:ligatures w14:val="none"/>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CorpodetextoChar">
    <w:name w:val="Corpo de texto Char"/>
    <w:basedOn w:val="Fontepargpadro"/>
    <w:link w:val="Corpodetexto"/>
    <w:uiPriority w:val="1"/>
    <w:rPr>
      <w:rFonts w:ascii="Arial MT" w:eastAsia="Arial MT" w:hAnsi="Arial MT" w:cs="Arial MT"/>
      <w:kern w:val="0"/>
      <w:sz w:val="20"/>
      <w:szCs w:val="20"/>
      <w:lang w:val="pt-PT"/>
      <w14:ligatures w14:val="none"/>
    </w:rPr>
  </w:style>
  <w:style w:type="character" w:customStyle="1" w:styleId="TtuloChar">
    <w:name w:val="Título Char"/>
    <w:basedOn w:val="Fontepargpadro"/>
    <w:link w:val="Ttulo"/>
    <w:uiPriority w:val="10"/>
    <w:qFormat/>
    <w:rPr>
      <w:rFonts w:ascii="Arial MT" w:eastAsia="Arial MT" w:hAnsi="Arial MT" w:cs="Arial MT"/>
      <w:kern w:val="0"/>
      <w:sz w:val="56"/>
      <w:szCs w:val="56"/>
      <w:lang w:val="pt-PT"/>
      <w14:ligatures w14:val="none"/>
    </w:rPr>
  </w:style>
  <w:style w:type="paragraph" w:customStyle="1" w:styleId="TableParagraph">
    <w:name w:val="Table Paragraph"/>
    <w:basedOn w:val="Normal"/>
    <w:uiPriority w:val="1"/>
    <w:qFormat/>
    <w:pPr>
      <w:spacing w:before="13"/>
      <w:ind w:left="14"/>
    </w:pPr>
    <w:rPr>
      <w:rFonts w:ascii="Arial MT" w:eastAsia="Arial MT" w:hAnsi="Arial MT" w:cs="Arial MT"/>
    </w:rPr>
  </w:style>
  <w:style w:type="character" w:customStyle="1" w:styleId="Recuodecorpodetexto3Char">
    <w:name w:val="Recuo de corpo de texto 3 Char"/>
    <w:basedOn w:val="Fontepargpadro"/>
    <w:link w:val="Recuodecorpodetexto3"/>
    <w:uiPriority w:val="99"/>
    <w:semiHidden/>
    <w:rPr>
      <w:rFonts w:ascii="Times New Roman" w:eastAsia="Verdana" w:hAnsi="Times New Roman" w:cs="Verdana"/>
      <w:kern w:val="0"/>
      <w:sz w:val="16"/>
      <w:szCs w:val="16"/>
      <w:lang w:val="pt-PT"/>
      <w14:ligatures w14:val="none"/>
    </w:rPr>
  </w:style>
  <w:style w:type="character" w:customStyle="1" w:styleId="RecuodecorpodetextoChar">
    <w:name w:val="Recuo de corpo de texto Char"/>
    <w:basedOn w:val="Fontepargpadro"/>
    <w:link w:val="Recuodecorpodetexto"/>
    <w:rPr>
      <w:rFonts w:ascii="Times New Roman" w:eastAsia="Times New Roman" w:hAnsi="Times New Roman" w:cs="Times New Roman"/>
      <w:kern w:val="0"/>
      <w:sz w:val="24"/>
      <w:szCs w:val="24"/>
      <w:lang w:eastAsia="pt-BR"/>
      <w14:ligatures w14:val="none"/>
    </w:r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autoRedefine/>
    <w:qFormat/>
    <w:pPr>
      <w:widowControl/>
      <w:autoSpaceDE/>
      <w:autoSpaceDN/>
      <w:spacing w:before="120" w:after="120" w:line="276" w:lineRule="auto"/>
      <w:jc w:val="center"/>
    </w:pPr>
    <w:rPr>
      <w:rFonts w:eastAsiaTheme="minorHAnsi" w:cs="Arial"/>
      <w:b/>
      <w:bCs/>
      <w:i/>
      <w:iCs/>
      <w:color w:val="FF0000"/>
      <w:szCs w:val="20"/>
      <w:u w:val="single"/>
      <w:lang w:eastAsia="pt-BR"/>
    </w:rPr>
  </w:style>
  <w:style w:type="character" w:customStyle="1" w:styleId="ouChar">
    <w:name w:val="ou Char"/>
    <w:basedOn w:val="Fontepargpadro"/>
    <w:link w:val="ou"/>
    <w:qFormat/>
    <w:rPr>
      <w:rFonts w:ascii="Arial" w:hAnsi="Arial" w:cs="Arial"/>
      <w:b/>
      <w:bCs/>
      <w:i/>
      <w:iCs/>
      <w:color w:val="FF0000"/>
      <w:kern w:val="0"/>
      <w:sz w:val="20"/>
      <w:szCs w:val="20"/>
      <w:u w:val="single"/>
      <w:lang w:eastAsia="pt-BR"/>
      <w14:ligatures w14:val="none"/>
    </w:rPr>
  </w:style>
  <w:style w:type="paragraph" w:customStyle="1" w:styleId="Nvel2-Red">
    <w:name w:val="Nível 2 -Red"/>
    <w:basedOn w:val="Nivel2"/>
    <w:link w:val="Nvel2-RedChar"/>
    <w:autoRedefine/>
    <w:qFormat/>
    <w:pPr>
      <w:numPr>
        <w:ilvl w:val="0"/>
        <w:numId w:val="0"/>
      </w:numPr>
      <w:spacing w:beforeLines="0" w:afterLines="0" w:line="276" w:lineRule="auto"/>
      <w:ind w:left="567"/>
    </w:pPr>
    <w:rPr>
      <w:rFonts w:ascii="Ecofont_Spranq_eco_Sans" w:eastAsia="Arial" w:hAnsi="Ecofont_Spranq_eco_Sans"/>
      <w:iCs/>
      <w:color w:val="FF0000"/>
    </w:rPr>
  </w:style>
  <w:style w:type="character" w:customStyle="1" w:styleId="Nvel2-RedChar">
    <w:name w:val="Nível 2 -Red Char"/>
    <w:basedOn w:val="Fontepargpadro"/>
    <w:link w:val="Nvel2-Red"/>
    <w:rPr>
      <w:rFonts w:ascii="Ecofont_Spranq_eco_Sans" w:eastAsia="Arial" w:hAnsi="Ecofont_Spranq_eco_Sans" w:cs="Arial"/>
      <w:iCs/>
      <w:color w:val="FF0000"/>
      <w:kern w:val="0"/>
      <w:sz w:val="20"/>
      <w:szCs w:val="20"/>
      <w:lang w:eastAsia="pt-BR"/>
      <w14:ligatures w14:val="none"/>
    </w:rPr>
  </w:style>
  <w:style w:type="character" w:customStyle="1" w:styleId="TextodecomentrioChar">
    <w:name w:val="Texto de comentário Char"/>
    <w:basedOn w:val="Fontepargpadro"/>
    <w:link w:val="Textodecomentrio"/>
    <w:uiPriority w:val="99"/>
    <w:qFormat/>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qFormat/>
    <w:locked/>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qFormat/>
    <w:rPr>
      <w:rFonts w:ascii="Arial" w:eastAsiaTheme="majorEastAsia" w:hAnsi="Arial" w:cs="Arial"/>
      <w:bCs/>
      <w:kern w:val="0"/>
      <w:sz w:val="20"/>
      <w:szCs w:val="20"/>
      <w:lang w:val="pt-PT" w:eastAsia="pt-BR"/>
      <w14:ligatures w14:val="none"/>
    </w:rPr>
  </w:style>
  <w:style w:type="character" w:customStyle="1" w:styleId="Nivel3Char">
    <w:name w:val="Nivel 3 Char"/>
    <w:basedOn w:val="Fontepargpadro"/>
    <w:link w:val="Nivel3"/>
    <w:qFormat/>
    <w:rPr>
      <w:rFonts w:ascii="Arial" w:eastAsiaTheme="minorEastAsia" w:hAnsi="Arial" w:cs="Arial"/>
      <w:color w:val="000000"/>
      <w:kern w:val="0"/>
      <w:sz w:val="20"/>
      <w:szCs w:val="20"/>
      <w:lang w:eastAsia="pt-BR"/>
      <w14:ligatures w14:val="none"/>
    </w:rPr>
  </w:style>
  <w:style w:type="paragraph" w:styleId="CitaoIntensa">
    <w:name w:val="Intense Quote"/>
    <w:basedOn w:val="Normal"/>
    <w:next w:val="Normal"/>
    <w:link w:val="CitaoIntensaChar"/>
    <w:uiPriority w:val="30"/>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oIntensaChar">
    <w:name w:val="Citação Intensa Char"/>
    <w:basedOn w:val="Fontepargpadro"/>
    <w:link w:val="CitaoIntensa"/>
    <w:uiPriority w:val="30"/>
    <w:qFormat/>
    <w:rPr>
      <w:rFonts w:ascii="Arial" w:eastAsia="Verdana" w:hAnsi="Arial" w:cs="Verdana"/>
      <w:i/>
      <w:iCs/>
      <w:color w:val="4472C4" w:themeColor="accent1"/>
      <w:kern w:val="0"/>
      <w:sz w:val="20"/>
      <w14:ligatures w14:val="none"/>
    </w:rPr>
  </w:style>
  <w:style w:type="paragraph" w:customStyle="1" w:styleId="Nvel3-R">
    <w:name w:val="Nível 3-R"/>
    <w:basedOn w:val="Nivel3"/>
    <w:link w:val="Nvel3-RChar"/>
    <w:autoRedefine/>
    <w:qFormat/>
    <w:pPr>
      <w:numPr>
        <w:ilvl w:val="0"/>
        <w:numId w:val="0"/>
      </w:numPr>
      <w:ind w:left="284"/>
      <w:jc w:val="center"/>
    </w:pPr>
    <w:rPr>
      <w:i/>
      <w:iCs/>
      <w:color w:val="FF0000"/>
      <w:u w:val="single"/>
    </w:rPr>
  </w:style>
  <w:style w:type="character" w:customStyle="1" w:styleId="Nvel3-RChar">
    <w:name w:val="Nível 3-R Char"/>
    <w:basedOn w:val="Nivel3Char"/>
    <w:link w:val="Nvel3-R"/>
    <w:qFormat/>
    <w:rPr>
      <w:rFonts w:ascii="Arial" w:eastAsiaTheme="minorEastAsia" w:hAnsi="Arial" w:cs="Arial"/>
      <w:i/>
      <w:iCs/>
      <w:color w:val="FF0000"/>
      <w:kern w:val="0"/>
      <w:sz w:val="20"/>
      <w:szCs w:val="20"/>
      <w:u w:val="single"/>
      <w:lang w:eastAsia="pt-BR"/>
      <w14:ligatures w14:val="none"/>
    </w:rPr>
  </w:style>
  <w:style w:type="paragraph" w:customStyle="1" w:styleId="Nvel1-SemNum">
    <w:name w:val="Nível 1-Sem Num"/>
    <w:basedOn w:val="Nivel01"/>
    <w:link w:val="Nvel1-SemNumChar"/>
    <w:autoRedefine/>
    <w:qFormat/>
    <w:pPr>
      <w:numPr>
        <w:numId w:val="0"/>
      </w:numPr>
      <w:spacing w:after="120" w:line="276" w:lineRule="auto"/>
      <w:outlineLvl w:val="1"/>
    </w:pPr>
    <w:rPr>
      <w:b/>
      <w:color w:val="FF0000"/>
      <w:lang w:val="pt-PT"/>
    </w:rPr>
  </w:style>
  <w:style w:type="character" w:customStyle="1" w:styleId="Nvel1-SemNumChar">
    <w:name w:val="Nível 1-Sem Num Char"/>
    <w:basedOn w:val="Nivel01Char"/>
    <w:link w:val="Nvel1-SemNum"/>
    <w:qFormat/>
    <w:rPr>
      <w:rFonts w:ascii="Arial" w:eastAsiaTheme="majorEastAsia" w:hAnsi="Arial" w:cs="Arial"/>
      <w:b/>
      <w:bCs/>
      <w:color w:val="FF0000"/>
      <w:kern w:val="0"/>
      <w:sz w:val="20"/>
      <w:szCs w:val="20"/>
      <w:lang w:val="pt-PT" w:eastAsia="pt-BR"/>
      <w14:ligatures w14:val="none"/>
    </w:rPr>
  </w:style>
  <w:style w:type="paragraph" w:customStyle="1" w:styleId="Nvel01-SemNumerao">
    <w:name w:val="Nível 01-Sem Numeração"/>
    <w:basedOn w:val="Normal"/>
    <w:link w:val="Nvel01-SemNumeraoChar"/>
    <w:autoRedefine/>
    <w:uiPriority w:val="1"/>
    <w:qFormat/>
    <w:pPr>
      <w:keepNext/>
      <w:keepLines/>
      <w:widowControl/>
      <w:autoSpaceDE/>
      <w:autoSpaceDN/>
      <w:spacing w:before="240" w:after="120" w:line="276" w:lineRule="auto"/>
      <w:outlineLvl w:val="1"/>
    </w:pPr>
    <w:rPr>
      <w:rFonts w:eastAsiaTheme="majorEastAsia" w:cs="Arial"/>
      <w:szCs w:val="20"/>
      <w:lang w:eastAsia="pt-BR"/>
    </w:rPr>
  </w:style>
  <w:style w:type="character" w:customStyle="1" w:styleId="Nvel01-SemNumeraoChar">
    <w:name w:val="Nível 01-Sem Numeração Char"/>
    <w:basedOn w:val="Fontepargpadro"/>
    <w:link w:val="Nvel01-SemNumerao"/>
    <w:uiPriority w:val="1"/>
    <w:qFormat/>
    <w:rPr>
      <w:rFonts w:ascii="Arial" w:eastAsiaTheme="majorEastAsia" w:hAnsi="Arial" w:cs="Arial"/>
      <w:kern w:val="0"/>
      <w:sz w:val="20"/>
      <w:szCs w:val="20"/>
      <w:lang w:eastAsia="pt-BR"/>
      <w14:ligatures w14:val="none"/>
    </w:rPr>
  </w:style>
  <w:style w:type="character" w:customStyle="1" w:styleId="normaltextrun">
    <w:name w:val="normaltextrun"/>
    <w:basedOn w:val="Fontepargpadro"/>
    <w:qFormat/>
  </w:style>
  <w:style w:type="paragraph" w:customStyle="1" w:styleId="paragraph">
    <w:name w:val="paragraph"/>
    <w:basedOn w:val="Normal"/>
    <w:qFormat/>
    <w:pPr>
      <w:widowControl/>
      <w:autoSpaceDE/>
      <w:autoSpaceDN/>
      <w:spacing w:before="100" w:beforeAutospacing="1" w:after="100" w:afterAutospacing="1"/>
      <w:jc w:val="left"/>
    </w:pPr>
    <w:rPr>
      <w:rFonts w:ascii="Times New Roman" w:eastAsia="Times New Roman" w:hAnsi="Times New Roman" w:cs="Times New Roman"/>
      <w:sz w:val="24"/>
      <w:szCs w:val="24"/>
      <w:lang w:eastAsia="pt-BR"/>
    </w:rPr>
  </w:style>
  <w:style w:type="character" w:customStyle="1" w:styleId="eop">
    <w:name w:val="eop"/>
    <w:basedOn w:val="Fontepargpadro"/>
    <w:qFormat/>
  </w:style>
  <w:style w:type="paragraph" w:customStyle="1" w:styleId="Nvel4-R">
    <w:name w:val="Nível 4-R"/>
    <w:basedOn w:val="Nivel4"/>
    <w:link w:val="Nvel4-RChar"/>
    <w:qFormat/>
    <w:pPr>
      <w:ind w:left="567" w:firstLine="0"/>
    </w:pPr>
    <w:rPr>
      <w:i/>
      <w:iCs/>
      <w:color w:val="FF0000"/>
    </w:rPr>
  </w:style>
  <w:style w:type="character" w:customStyle="1" w:styleId="Nvel4-RChar">
    <w:name w:val="Nível 4-R Char"/>
    <w:basedOn w:val="Fontepargpadro"/>
    <w:link w:val="Nvel4-R"/>
    <w:qFormat/>
    <w:rPr>
      <w:rFonts w:ascii="Arial" w:eastAsiaTheme="minorEastAsia" w:hAnsi="Arial" w:cs="Arial"/>
      <w:i/>
      <w:iCs/>
      <w:color w:val="FF0000"/>
      <w:kern w:val="0"/>
      <w:sz w:val="20"/>
      <w:szCs w:val="20"/>
      <w:lang w:eastAsia="pt-BR"/>
      <w14:ligatures w14:val="none"/>
    </w:rPr>
  </w:style>
  <w:style w:type="character" w:customStyle="1" w:styleId="PargrafodaListaChar">
    <w:name w:val="Parágrafo da Lista Char"/>
    <w:basedOn w:val="Fontepargpadro"/>
    <w:link w:val="PargrafodaLista"/>
    <w:uiPriority w:val="34"/>
    <w:qFormat/>
    <w:rPr>
      <w:rFonts w:ascii="Arial" w:eastAsia="Verdana" w:hAnsi="Arial" w:cs="Verdana"/>
      <w:kern w:val="0"/>
      <w:sz w:val="20"/>
      <w14:ligatures w14:val="none"/>
    </w:rPr>
  </w:style>
  <w:style w:type="character" w:styleId="MenoPendente">
    <w:name w:val="Unresolved Mention"/>
    <w:basedOn w:val="Fontepargpadro"/>
    <w:uiPriority w:val="99"/>
    <w:semiHidden/>
    <w:unhideWhenUsed/>
    <w:rsid w:val="00782E59"/>
    <w:rPr>
      <w:color w:val="605E5C"/>
      <w:shd w:val="clear" w:color="auto" w:fill="E1DFDD"/>
    </w:rPr>
  </w:style>
  <w:style w:type="numbering" w:customStyle="1" w:styleId="Semlista1">
    <w:name w:val="Sem lista1"/>
    <w:next w:val="Semlista"/>
    <w:uiPriority w:val="99"/>
    <w:semiHidden/>
    <w:unhideWhenUsed/>
    <w:rsid w:val="00782E59"/>
  </w:style>
  <w:style w:type="table" w:customStyle="1" w:styleId="TableGrid">
    <w:name w:val="TableGrid"/>
    <w:rsid w:val="00782E59"/>
    <w:rPr>
      <w:rFonts w:eastAsiaTheme="minorEastAsia"/>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bllcompras.com/Process/ProcessSearchPublic?param1=1" TargetMode="External"/><Relationship Id="rId18" Type="http://schemas.openxmlformats.org/officeDocument/2006/relationships/hyperlink" Target="https://bll.org.br/" TargetMode="External"/><Relationship Id="rId26" Type="http://schemas.openxmlformats.org/officeDocument/2006/relationships/hyperlink" Target="https://certidoes-apf.apps.tcu.gov.br/" TargetMode="External"/><Relationship Id="rId39" Type="http://schemas.openxmlformats.org/officeDocument/2006/relationships/theme" Target="theme/theme1.xml"/><Relationship Id="rId21" Type="http://schemas.openxmlformats.org/officeDocument/2006/relationships/hyperlink" Target="https://bll.org.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Process/ProcessSearchPublic?param1=1" TargetMode="External"/><Relationship Id="rId17" Type="http://schemas.openxmlformats.org/officeDocument/2006/relationships/hyperlink" Target="http://www.diariomunicipal.com.br/amp" TargetMode="External"/><Relationship Id="rId25" Type="http://schemas.openxmlformats.org/officeDocument/2006/relationships/hyperlink" Target="https://certidoes-apf.apps.tcu.gov.br/"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iariomunicipal.com.br/amp" TargetMode="External"/><Relationship Id="rId20" Type="http://schemas.openxmlformats.org/officeDocument/2006/relationships/hyperlink" Target="https://bll.org.br/" TargetMode="External"/><Relationship Id="rId29" Type="http://schemas.openxmlformats.org/officeDocument/2006/relationships/hyperlink" Target="https://www.reservadoiguacu.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24" Type="http://schemas.openxmlformats.org/officeDocument/2006/relationships/hyperlink" Target="https://certidoes-apf.apps.tcu.gov.br/"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andoi.pr.gov.br/" TargetMode="External"/><Relationship Id="rId23" Type="http://schemas.openxmlformats.org/officeDocument/2006/relationships/image" Target="media/image1.jpg"/><Relationship Id="rId28" Type="http://schemas.openxmlformats.org/officeDocument/2006/relationships/hyperlink" Target="http://www.candoi.pr.gov.br/" TargetMode="External"/><Relationship Id="rId36" Type="http://schemas.openxmlformats.org/officeDocument/2006/relationships/header" Target="header3.xml"/><Relationship Id="rId10" Type="http://schemas.openxmlformats.org/officeDocument/2006/relationships/hyperlink" Target="https://bll.org.br/" TargetMode="External"/><Relationship Id="rId19" Type="http://schemas.openxmlformats.org/officeDocument/2006/relationships/hyperlink" Target="https://bll.org.br/" TargetMode="External"/><Relationship Id="rId31" Type="http://schemas.openxmlformats.org/officeDocument/2006/relationships/hyperlink" Target="https://www.diariomunicipal.com.br/amp/"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reservadoiguacu.pr.gov.br/" TargetMode="External"/><Relationship Id="rId22" Type="http://schemas.openxmlformats.org/officeDocument/2006/relationships/hyperlink" Target="https://bll.org.br/" TargetMode="External"/><Relationship Id="rId27" Type="http://schemas.openxmlformats.org/officeDocument/2006/relationships/hyperlink" Target="https://www.reservadoiguacu.pr.gov.br/" TargetMode="External"/><Relationship Id="rId30" Type="http://schemas.openxmlformats.org/officeDocument/2006/relationships/hyperlink" Target="http://www.candoi.pr.gov.br/" TargetMode="External"/><Relationship Id="rId35" Type="http://schemas.openxmlformats.org/officeDocument/2006/relationships/footer" Target="footer2.xml"/><Relationship Id="rId8" Type="http://schemas.openxmlformats.org/officeDocument/2006/relationships/hyperlink" Target="https://bll.org.br/"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hyperlink" Target="mailto:gabinete@reservadoiguacu.pr.gov.br" TargetMode="External"/><Relationship Id="rId1" Type="http://schemas.openxmlformats.org/officeDocument/2006/relationships/hyperlink" Target="https://www.reservadoiguacu.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50FBD-80AC-4CC9-8F00-4BB3F4EDE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32</Pages>
  <Words>11865</Words>
  <Characters>64077</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Planejamento Reserva do Iguaçu</dc:creator>
  <cp:lastModifiedBy>licitação R.I.</cp:lastModifiedBy>
  <cp:revision>8</cp:revision>
  <cp:lastPrinted>2026-07-09T19:40:00Z</cp:lastPrinted>
  <dcterms:created xsi:type="dcterms:W3CDTF">2026-10-01T17:03:00Z</dcterms:created>
  <dcterms:modified xsi:type="dcterms:W3CDTF">2026-10-01T18:45:00Z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1046-12.2.0.17562</vt:lpwstr>
  </property>
  <property fmtid="{D5CDD505-2E9C-101B-9397-08002B2CF9AE}" pid="3" name="ICV">
    <vt:lpwstr>9656778521F3489D9496122B540C6344_12</vt:lpwstr>
  </property>
</Properties>
</file>