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B0DC1" w14:textId="77777777" w:rsidR="007262AF" w:rsidRDefault="007262AF" w:rsidP="00127AAA">
      <w:pPr>
        <w:rPr>
          <w:rFonts w:ascii="Arial" w:hAnsi="Arial" w:cs="Arial"/>
          <w:color w:val="5B5B5F"/>
          <w:sz w:val="36"/>
          <w:szCs w:val="36"/>
        </w:rPr>
      </w:pPr>
    </w:p>
    <w:p w14:paraId="3EE23EE9" w14:textId="77777777" w:rsidR="00244403" w:rsidRPr="006E1990" w:rsidRDefault="00244403" w:rsidP="00127AAA">
      <w:pPr>
        <w:rPr>
          <w:rFonts w:ascii="Arial" w:hAnsi="Arial" w:cs="Arial"/>
          <w:color w:val="5B5B5F"/>
          <w:sz w:val="36"/>
          <w:szCs w:val="36"/>
        </w:rPr>
      </w:pPr>
    </w:p>
    <w:p w14:paraId="1923821E" w14:textId="5FCC1535" w:rsidR="00127AAA" w:rsidRPr="006E1990" w:rsidRDefault="00761706" w:rsidP="00761706">
      <w:pPr>
        <w:rPr>
          <w:rFonts w:ascii="Arial" w:hAnsi="Arial" w:cs="Arial"/>
          <w:b/>
          <w:bCs/>
          <w:color w:val="405CA1"/>
          <w:sz w:val="56"/>
          <w:szCs w:val="56"/>
        </w:rPr>
      </w:pPr>
      <w:r w:rsidRPr="00B1538F">
        <w:rPr>
          <w:rFonts w:ascii="Arial" w:hAnsi="Arial" w:cs="Arial"/>
          <w:color w:val="405CA1"/>
          <w:sz w:val="56"/>
          <w:szCs w:val="56"/>
        </w:rPr>
        <w:t>PREGÃO ELETRÔNICO</w:t>
      </w:r>
    </w:p>
    <w:p w14:paraId="02437A2A" w14:textId="0A4EBAAA" w:rsidR="00127AAA" w:rsidRPr="006E1990" w:rsidRDefault="00264E2F" w:rsidP="00127AAA">
      <w:pPr>
        <w:rPr>
          <w:rFonts w:ascii="Arial" w:hAnsi="Arial" w:cs="Arial"/>
          <w:i/>
          <w:iCs/>
          <w:color w:val="5B5B5F"/>
          <w:sz w:val="28"/>
          <w:szCs w:val="28"/>
        </w:rPr>
      </w:pPr>
      <w:r>
        <w:rPr>
          <w:rFonts w:ascii="Arial" w:hAnsi="Arial" w:cs="Arial"/>
          <w:i/>
          <w:iCs/>
          <w:color w:val="5B5B5F"/>
          <w:sz w:val="28"/>
          <w:szCs w:val="28"/>
        </w:rPr>
        <w:t>9002</w:t>
      </w:r>
      <w:r w:rsidR="00AF5916">
        <w:rPr>
          <w:rFonts w:ascii="Arial" w:hAnsi="Arial" w:cs="Arial"/>
          <w:i/>
          <w:iCs/>
          <w:color w:val="5B5B5F"/>
          <w:sz w:val="28"/>
          <w:szCs w:val="28"/>
        </w:rPr>
        <w:t>4</w:t>
      </w:r>
      <w:r>
        <w:rPr>
          <w:rFonts w:ascii="Arial" w:hAnsi="Arial" w:cs="Arial"/>
          <w:i/>
          <w:iCs/>
          <w:color w:val="5B5B5F"/>
          <w:sz w:val="28"/>
          <w:szCs w:val="28"/>
        </w:rPr>
        <w:t>/2026</w:t>
      </w:r>
    </w:p>
    <w:p w14:paraId="71B258C0" w14:textId="0EBBF2F4" w:rsidR="00127AAA" w:rsidRPr="006E1990" w:rsidRDefault="00127AAA" w:rsidP="00127AAA">
      <w:pPr>
        <w:spacing w:line="259" w:lineRule="auto"/>
        <w:rPr>
          <w:rFonts w:ascii="Arial" w:hAnsi="Arial" w:cs="Arial"/>
          <w:b/>
          <w:bCs/>
          <w:color w:val="405CA1"/>
          <w:sz w:val="28"/>
          <w:szCs w:val="28"/>
        </w:rPr>
      </w:pPr>
    </w:p>
    <w:p w14:paraId="1D07AD44" w14:textId="77777777" w:rsidR="00127AAA" w:rsidRPr="006E1990" w:rsidRDefault="00127AAA" w:rsidP="00127AAA">
      <w:pPr>
        <w:spacing w:line="259" w:lineRule="auto"/>
        <w:rPr>
          <w:rFonts w:ascii="Arial" w:hAnsi="Arial" w:cs="Arial"/>
          <w:b/>
          <w:bCs/>
          <w:color w:val="405CA1"/>
          <w:sz w:val="26"/>
          <w:szCs w:val="26"/>
        </w:rPr>
      </w:pPr>
      <w:r w:rsidRPr="006E1990">
        <w:rPr>
          <w:rFonts w:ascii="Arial" w:hAnsi="Arial" w:cs="Arial"/>
          <w:b/>
          <w:bCs/>
          <w:color w:val="405CA1"/>
          <w:sz w:val="32"/>
          <w:szCs w:val="32"/>
        </w:rPr>
        <w:t>CONTRATANTE</w:t>
      </w:r>
      <w:r w:rsidRPr="006E1990">
        <w:rPr>
          <w:rFonts w:ascii="Arial" w:hAnsi="Arial" w:cs="Arial"/>
          <w:b/>
          <w:bCs/>
          <w:color w:val="405CA1"/>
          <w:sz w:val="26"/>
          <w:szCs w:val="26"/>
        </w:rPr>
        <w:t xml:space="preserve"> (UASG)</w:t>
      </w:r>
    </w:p>
    <w:p w14:paraId="65C4E84A" w14:textId="5127E0A7" w:rsidR="00127AAA" w:rsidRPr="001655CF" w:rsidRDefault="006C2178" w:rsidP="001655CF">
      <w:pPr>
        <w:spacing w:line="259" w:lineRule="auto"/>
        <w:rPr>
          <w:rFonts w:ascii="Arial" w:hAnsi="Arial" w:cs="Arial"/>
          <w:b/>
          <w:bCs/>
          <w:color w:val="405CA1"/>
          <w:sz w:val="28"/>
          <w:szCs w:val="28"/>
        </w:rPr>
      </w:pPr>
      <w:r w:rsidRPr="006C2178">
        <w:rPr>
          <w:rFonts w:ascii="Arial" w:hAnsi="Arial" w:cs="Arial"/>
          <w:color w:val="5B5B5F"/>
          <w:sz w:val="26"/>
          <w:szCs w:val="26"/>
        </w:rPr>
        <w:t>Município de Reserva do Iguaçu (000980878)</w:t>
      </w:r>
    </w:p>
    <w:p w14:paraId="18911010" w14:textId="77777777" w:rsidR="00244403" w:rsidRPr="001655CF" w:rsidRDefault="00244403" w:rsidP="001655CF">
      <w:pPr>
        <w:spacing w:line="259" w:lineRule="auto"/>
        <w:rPr>
          <w:rFonts w:ascii="Arial" w:hAnsi="Arial" w:cs="Arial"/>
          <w:b/>
          <w:bCs/>
          <w:color w:val="405CA1"/>
          <w:sz w:val="28"/>
          <w:szCs w:val="28"/>
        </w:rPr>
      </w:pPr>
    </w:p>
    <w:p w14:paraId="4E10416A" w14:textId="1B39EEF6" w:rsidR="00127AAA" w:rsidRPr="006E1990" w:rsidRDefault="00127AAA" w:rsidP="00127AAA">
      <w:pPr>
        <w:rPr>
          <w:rFonts w:ascii="Arial" w:hAnsi="Arial" w:cs="Arial"/>
          <w:b/>
          <w:bCs/>
          <w:color w:val="5B5B5F"/>
          <w:sz w:val="26"/>
          <w:szCs w:val="26"/>
        </w:rPr>
      </w:pPr>
      <w:r w:rsidRPr="006E1990">
        <w:rPr>
          <w:rFonts w:ascii="Arial" w:hAnsi="Arial" w:cs="Arial"/>
          <w:b/>
          <w:bCs/>
          <w:color w:val="405CA1"/>
          <w:sz w:val="32"/>
          <w:szCs w:val="32"/>
        </w:rPr>
        <w:t>OBJETO</w:t>
      </w:r>
    </w:p>
    <w:p w14:paraId="49A67A8B" w14:textId="464340CA" w:rsidR="00761706" w:rsidRPr="001655CF" w:rsidRDefault="009B7F89" w:rsidP="009B7F89">
      <w:pPr>
        <w:spacing w:line="259" w:lineRule="auto"/>
        <w:jc w:val="both"/>
        <w:rPr>
          <w:rFonts w:ascii="Arial" w:hAnsi="Arial" w:cs="Arial"/>
          <w:b/>
          <w:bCs/>
          <w:color w:val="405CA1"/>
          <w:sz w:val="28"/>
          <w:szCs w:val="28"/>
        </w:rPr>
      </w:pPr>
      <w:r w:rsidRPr="009B7F89">
        <w:rPr>
          <w:rFonts w:ascii="Arial" w:hAnsi="Arial"/>
          <w:color w:val="595959" w:themeColor="text1" w:themeTint="A6"/>
          <w:sz w:val="28"/>
        </w:rPr>
        <w:t>CONTRATAÇÃO DE EMPRESA PARA FORNECIMENTO DE EQUIPAMENTOS, OBJETIVANDO ATENDER ADEMANDA DA SECRETARIA DE SAÚDE, NOS TERMOS DA TABELA ABAIXO, CONFORME CONDIÇÕES EEXIGÊNCIAS ESTABELECIDAS NESTE INSTRUMENTO</w:t>
      </w:r>
      <w:r>
        <w:rPr>
          <w:rFonts w:ascii="Arial" w:hAnsi="Arial"/>
          <w:color w:val="595959" w:themeColor="text1" w:themeTint="A6"/>
          <w:sz w:val="28"/>
        </w:rPr>
        <w:t>.</w:t>
      </w:r>
    </w:p>
    <w:p w14:paraId="3DC07449" w14:textId="77777777" w:rsidR="00244403" w:rsidRPr="001655CF" w:rsidRDefault="00244403" w:rsidP="001655CF">
      <w:pPr>
        <w:spacing w:line="259" w:lineRule="auto"/>
        <w:rPr>
          <w:rFonts w:ascii="Arial" w:hAnsi="Arial" w:cs="Arial"/>
          <w:b/>
          <w:bCs/>
          <w:color w:val="405CA1"/>
          <w:sz w:val="28"/>
          <w:szCs w:val="28"/>
        </w:rPr>
      </w:pPr>
    </w:p>
    <w:p w14:paraId="73DE36BB" w14:textId="08945653" w:rsidR="00127AAA" w:rsidRPr="006E1990" w:rsidRDefault="00127AAA" w:rsidP="00127AAA">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611CB109" w14:textId="77D5B77E" w:rsidR="00127AAA" w:rsidRPr="0022276F" w:rsidRDefault="0022276F" w:rsidP="001655CF">
      <w:pPr>
        <w:spacing w:line="259" w:lineRule="auto"/>
        <w:rPr>
          <w:rFonts w:ascii="Arial" w:hAnsi="Arial"/>
          <w:color w:val="595959" w:themeColor="text1" w:themeTint="A6"/>
          <w:sz w:val="28"/>
        </w:rPr>
      </w:pPr>
      <w:r>
        <w:rPr>
          <w:rFonts w:ascii="Arial" w:hAnsi="Arial"/>
          <w:color w:val="595959" w:themeColor="text1" w:themeTint="A6"/>
          <w:sz w:val="28"/>
        </w:rPr>
        <w:t xml:space="preserve">R$ </w:t>
      </w:r>
      <w:r w:rsidR="009B7F89">
        <w:rPr>
          <w:rFonts w:ascii="Arial" w:hAnsi="Arial"/>
          <w:color w:val="595959" w:themeColor="text1" w:themeTint="A6"/>
          <w:sz w:val="28"/>
        </w:rPr>
        <w:t>46.808,68</w:t>
      </w:r>
      <w:r w:rsidRPr="0022276F">
        <w:rPr>
          <w:rFonts w:ascii="Arial" w:hAnsi="Arial"/>
          <w:color w:val="595959" w:themeColor="text1" w:themeTint="A6"/>
          <w:sz w:val="28"/>
        </w:rPr>
        <w:t xml:space="preserve"> (</w:t>
      </w:r>
      <w:r w:rsidR="009B7F89">
        <w:rPr>
          <w:rFonts w:ascii="Arial" w:hAnsi="Arial"/>
          <w:color w:val="595959" w:themeColor="text1" w:themeTint="A6"/>
          <w:sz w:val="28"/>
        </w:rPr>
        <w:t>quarenta e seis mil oitocentos e oito reais e sessenta e oito centavos</w:t>
      </w:r>
      <w:r w:rsidRPr="0022276F">
        <w:rPr>
          <w:rFonts w:ascii="Arial" w:hAnsi="Arial"/>
          <w:color w:val="595959" w:themeColor="text1" w:themeTint="A6"/>
          <w:sz w:val="28"/>
        </w:rPr>
        <w:t>).</w:t>
      </w:r>
    </w:p>
    <w:p w14:paraId="6D847A22" w14:textId="77777777" w:rsidR="0022276F" w:rsidRPr="001655CF" w:rsidRDefault="0022276F" w:rsidP="001655CF">
      <w:pPr>
        <w:spacing w:line="259" w:lineRule="auto"/>
        <w:rPr>
          <w:rFonts w:ascii="Arial" w:hAnsi="Arial" w:cs="Arial"/>
          <w:b/>
          <w:bCs/>
          <w:color w:val="405CA1"/>
          <w:sz w:val="28"/>
          <w:szCs w:val="28"/>
        </w:rPr>
      </w:pPr>
    </w:p>
    <w:p w14:paraId="4D2900ED" w14:textId="7E6E8AFE" w:rsidR="00127AAA" w:rsidRPr="006E1990" w:rsidRDefault="00805832" w:rsidP="00127AAA">
      <w:pPr>
        <w:rPr>
          <w:rFonts w:ascii="Arial" w:hAnsi="Arial" w:cs="Arial"/>
          <w:b/>
          <w:bCs/>
          <w:color w:val="405CA1"/>
          <w:sz w:val="26"/>
          <w:szCs w:val="26"/>
        </w:rPr>
      </w:pPr>
      <w:r w:rsidRPr="006E1990">
        <w:rPr>
          <w:rFonts w:ascii="Arial" w:hAnsi="Arial" w:cs="Arial"/>
          <w:b/>
          <w:bCs/>
          <w:color w:val="405CA1"/>
          <w:sz w:val="32"/>
          <w:szCs w:val="32"/>
        </w:rPr>
        <w:t>DATA</w:t>
      </w:r>
      <w:r w:rsidR="00C96959" w:rsidRPr="006E1990">
        <w:rPr>
          <w:rFonts w:ascii="Arial" w:hAnsi="Arial" w:cs="Arial"/>
          <w:b/>
          <w:bCs/>
          <w:color w:val="405CA1"/>
          <w:sz w:val="32"/>
          <w:szCs w:val="32"/>
        </w:rPr>
        <w:t xml:space="preserve"> DA SESSÃO PÚBLICA</w:t>
      </w:r>
    </w:p>
    <w:p w14:paraId="391561D5" w14:textId="301300D6" w:rsidR="00127AAA" w:rsidRPr="006E1990" w:rsidRDefault="006927AE" w:rsidP="00127AAA">
      <w:pPr>
        <w:rPr>
          <w:rFonts w:ascii="Arial" w:hAnsi="Arial" w:cs="Arial"/>
          <w:b/>
          <w:bCs/>
          <w:color w:val="5B5B5F"/>
          <w:sz w:val="28"/>
          <w:szCs w:val="28"/>
        </w:rPr>
      </w:pPr>
      <w:r w:rsidRPr="0E03D98A">
        <w:rPr>
          <w:rFonts w:ascii="Arial" w:hAnsi="Arial" w:cs="Arial"/>
          <w:color w:val="5B5B5F"/>
          <w:sz w:val="28"/>
          <w:szCs w:val="28"/>
        </w:rPr>
        <w:t>Dia</w:t>
      </w:r>
      <w:r w:rsidR="00127AAA" w:rsidRPr="0E03D98A">
        <w:rPr>
          <w:rFonts w:ascii="Arial" w:hAnsi="Arial" w:cs="Arial"/>
          <w:color w:val="5B5B5F"/>
          <w:sz w:val="28"/>
          <w:szCs w:val="28"/>
        </w:rPr>
        <w:t xml:space="preserve"> </w:t>
      </w:r>
      <w:r w:rsidR="00264E2F">
        <w:rPr>
          <w:rFonts w:ascii="Arial" w:hAnsi="Arial" w:cs="Arial"/>
          <w:b/>
          <w:bCs/>
          <w:color w:val="5B5B5F"/>
          <w:sz w:val="28"/>
          <w:szCs w:val="28"/>
        </w:rPr>
        <w:t>0</w:t>
      </w:r>
      <w:r w:rsidR="00D81C18">
        <w:rPr>
          <w:rFonts w:ascii="Arial" w:hAnsi="Arial" w:cs="Arial"/>
          <w:b/>
          <w:bCs/>
          <w:color w:val="5B5B5F"/>
          <w:sz w:val="28"/>
          <w:szCs w:val="28"/>
        </w:rPr>
        <w:t>6</w:t>
      </w:r>
      <w:r w:rsidR="00264E2F">
        <w:rPr>
          <w:rFonts w:ascii="Arial" w:hAnsi="Arial" w:cs="Arial"/>
          <w:b/>
          <w:bCs/>
          <w:color w:val="5B5B5F"/>
          <w:sz w:val="28"/>
          <w:szCs w:val="28"/>
        </w:rPr>
        <w:t>/07/2026</w:t>
      </w:r>
      <w:r w:rsidR="00127AAA" w:rsidRPr="0E03D98A">
        <w:rPr>
          <w:rFonts w:ascii="Arial" w:hAnsi="Arial" w:cs="Arial"/>
          <w:b/>
          <w:bCs/>
          <w:color w:val="5B5B5F"/>
          <w:sz w:val="28"/>
          <w:szCs w:val="28"/>
        </w:rPr>
        <w:t xml:space="preserve"> </w:t>
      </w:r>
      <w:r w:rsidR="00127AAA" w:rsidRPr="0E03D98A">
        <w:rPr>
          <w:rFonts w:ascii="Arial" w:hAnsi="Arial" w:cs="Arial"/>
          <w:color w:val="5B5B5F"/>
          <w:sz w:val="28"/>
          <w:szCs w:val="28"/>
        </w:rPr>
        <w:t xml:space="preserve">às </w:t>
      </w:r>
      <w:r w:rsidR="001B7888">
        <w:rPr>
          <w:rFonts w:ascii="Arial" w:hAnsi="Arial" w:cs="Arial"/>
          <w:b/>
          <w:bCs/>
          <w:color w:val="5B5B5F"/>
          <w:sz w:val="28"/>
          <w:szCs w:val="28"/>
        </w:rPr>
        <w:t>09</w:t>
      </w:r>
      <w:r w:rsidR="00127AAA" w:rsidRPr="0E03D98A">
        <w:rPr>
          <w:rFonts w:ascii="Arial" w:hAnsi="Arial" w:cs="Arial"/>
          <w:b/>
          <w:bCs/>
          <w:color w:val="5B5B5F"/>
          <w:sz w:val="28"/>
          <w:szCs w:val="28"/>
        </w:rPr>
        <w:t>h</w:t>
      </w:r>
      <w:r w:rsidR="0083414A" w:rsidRPr="0E03D98A">
        <w:rPr>
          <w:rFonts w:ascii="Arial" w:hAnsi="Arial" w:cs="Arial"/>
          <w:b/>
          <w:bCs/>
          <w:color w:val="5B5B5F"/>
          <w:sz w:val="28"/>
          <w:szCs w:val="28"/>
        </w:rPr>
        <w:t xml:space="preserve"> (horário de Brasília)</w:t>
      </w:r>
    </w:p>
    <w:p w14:paraId="154269C0" w14:textId="77777777" w:rsidR="0083414A" w:rsidRPr="001655CF" w:rsidRDefault="0083414A" w:rsidP="001655CF">
      <w:pPr>
        <w:spacing w:line="259" w:lineRule="auto"/>
        <w:rPr>
          <w:rFonts w:ascii="Arial" w:hAnsi="Arial" w:cs="Arial"/>
          <w:b/>
          <w:bCs/>
          <w:color w:val="405CA1"/>
          <w:sz w:val="28"/>
          <w:szCs w:val="28"/>
        </w:rPr>
      </w:pPr>
    </w:p>
    <w:p w14:paraId="7A20D12A" w14:textId="58205443" w:rsidR="009B65D5" w:rsidRPr="001655CF" w:rsidRDefault="0083414A" w:rsidP="009B65D5">
      <w:pPr>
        <w:jc w:val="both"/>
        <w:rPr>
          <w:rFonts w:ascii="Arial" w:hAnsi="Arial" w:cs="Arial"/>
          <w:b/>
          <w:bCs/>
          <w:caps/>
          <w:color w:val="405CA1"/>
          <w:sz w:val="32"/>
          <w:szCs w:val="32"/>
        </w:rPr>
      </w:pPr>
      <w:r w:rsidRPr="006E1990">
        <w:rPr>
          <w:rFonts w:ascii="Arial" w:hAnsi="Arial" w:cs="Arial"/>
          <w:b/>
          <w:bCs/>
          <w:caps/>
          <w:color w:val="405CA1"/>
          <w:sz w:val="32"/>
          <w:szCs w:val="32"/>
        </w:rPr>
        <w:t>Critério de Julgamento:</w:t>
      </w:r>
    </w:p>
    <w:p w14:paraId="32F6E33E" w14:textId="30622740" w:rsidR="0083414A" w:rsidRPr="006E1990" w:rsidRDefault="0083414A" w:rsidP="009B65D5">
      <w:pPr>
        <w:jc w:val="both"/>
        <w:rPr>
          <w:rFonts w:ascii="Arial" w:hAnsi="Arial" w:cs="Arial"/>
          <w:sz w:val="28"/>
          <w:szCs w:val="28"/>
        </w:rPr>
      </w:pPr>
      <w:r w:rsidRPr="00620B7F">
        <w:rPr>
          <w:rFonts w:ascii="Arial" w:hAnsi="Arial" w:cs="Arial"/>
          <w:color w:val="595959" w:themeColor="text1" w:themeTint="A6"/>
          <w:sz w:val="28"/>
          <w:szCs w:val="28"/>
        </w:rPr>
        <w:t xml:space="preserve">menor </w:t>
      </w:r>
      <w:r w:rsidRPr="0022276F">
        <w:rPr>
          <w:rFonts w:ascii="Arial" w:hAnsi="Arial"/>
          <w:color w:val="595959" w:themeColor="text1" w:themeTint="A6"/>
          <w:sz w:val="28"/>
        </w:rPr>
        <w:t>preço</w:t>
      </w:r>
      <w:r w:rsidR="001B7888" w:rsidRPr="0022276F">
        <w:rPr>
          <w:rFonts w:ascii="Arial" w:hAnsi="Arial"/>
          <w:color w:val="595959" w:themeColor="text1" w:themeTint="A6"/>
          <w:sz w:val="28"/>
        </w:rPr>
        <w:t xml:space="preserve"> </w:t>
      </w:r>
      <w:r w:rsidRPr="0022276F">
        <w:rPr>
          <w:rFonts w:ascii="Arial" w:hAnsi="Arial"/>
          <w:color w:val="595959" w:themeColor="text1" w:themeTint="A6"/>
          <w:sz w:val="28"/>
        </w:rPr>
        <w:t>por item</w:t>
      </w:r>
    </w:p>
    <w:p w14:paraId="48A2A884" w14:textId="77777777" w:rsidR="009B65D5" w:rsidRPr="001655CF" w:rsidRDefault="009B65D5" w:rsidP="001655CF">
      <w:pPr>
        <w:spacing w:line="259" w:lineRule="auto"/>
        <w:rPr>
          <w:rFonts w:ascii="Arial" w:hAnsi="Arial" w:cs="Arial"/>
          <w:b/>
          <w:bCs/>
          <w:color w:val="405CA1"/>
          <w:sz w:val="28"/>
          <w:szCs w:val="28"/>
        </w:rPr>
      </w:pPr>
    </w:p>
    <w:p w14:paraId="6181E838" w14:textId="77777777" w:rsidR="009B65D5" w:rsidRPr="006E1990" w:rsidRDefault="0083414A" w:rsidP="009B65D5">
      <w:pPr>
        <w:jc w:val="both"/>
        <w:rPr>
          <w:rFonts w:ascii="Arial" w:hAnsi="Arial" w:cs="Arial"/>
          <w:caps/>
          <w:sz w:val="32"/>
          <w:szCs w:val="32"/>
        </w:rPr>
      </w:pPr>
      <w:r w:rsidRPr="006E1990">
        <w:rPr>
          <w:rFonts w:ascii="Arial" w:hAnsi="Arial" w:cs="Arial"/>
          <w:b/>
          <w:bCs/>
          <w:caps/>
          <w:color w:val="405CA1"/>
          <w:sz w:val="32"/>
          <w:szCs w:val="32"/>
        </w:rPr>
        <w:t>Modo de disputa:</w:t>
      </w:r>
    </w:p>
    <w:p w14:paraId="44787F57" w14:textId="54C4A56C" w:rsidR="0083414A" w:rsidRPr="006E1990" w:rsidRDefault="0083414A" w:rsidP="009B65D5">
      <w:pPr>
        <w:jc w:val="both"/>
        <w:rPr>
          <w:rFonts w:ascii="Arial" w:hAnsi="Arial" w:cs="Arial"/>
          <w:sz w:val="28"/>
          <w:szCs w:val="28"/>
        </w:rPr>
      </w:pPr>
      <w:r w:rsidRPr="00620B7F">
        <w:rPr>
          <w:rFonts w:ascii="Arial" w:hAnsi="Arial" w:cs="Arial"/>
          <w:color w:val="595959" w:themeColor="text1" w:themeTint="A6"/>
          <w:sz w:val="28"/>
          <w:szCs w:val="28"/>
        </w:rPr>
        <w:t>aberto</w:t>
      </w:r>
    </w:p>
    <w:p w14:paraId="3374E9D6" w14:textId="77777777" w:rsidR="0083414A" w:rsidRPr="001655CF" w:rsidRDefault="0083414A" w:rsidP="001655CF">
      <w:pPr>
        <w:spacing w:line="259" w:lineRule="auto"/>
        <w:rPr>
          <w:rFonts w:ascii="Arial" w:hAnsi="Arial" w:cs="Arial"/>
          <w:b/>
          <w:bCs/>
          <w:color w:val="405CA1"/>
          <w:sz w:val="28"/>
          <w:szCs w:val="28"/>
        </w:rPr>
      </w:pPr>
    </w:p>
    <w:p w14:paraId="7D4BDBD4" w14:textId="77777777" w:rsidR="00127AAA" w:rsidRPr="00244403" w:rsidRDefault="00127AAA" w:rsidP="00127AAA">
      <w:pPr>
        <w:rPr>
          <w:rFonts w:ascii="Arial" w:hAnsi="Arial" w:cs="Arial"/>
          <w:b/>
          <w:bCs/>
          <w:color w:val="405CA1"/>
          <w:sz w:val="32"/>
          <w:szCs w:val="32"/>
        </w:rPr>
      </w:pPr>
      <w:r w:rsidRPr="00244403">
        <w:rPr>
          <w:rFonts w:ascii="Arial" w:hAnsi="Arial" w:cs="Arial"/>
          <w:b/>
          <w:bCs/>
          <w:color w:val="405CA1"/>
          <w:sz w:val="32"/>
          <w:szCs w:val="32"/>
        </w:rPr>
        <w:t>PREFERÊNCIA ME/EPP/EQUIPARADAS</w:t>
      </w:r>
    </w:p>
    <w:p w14:paraId="623D4ED2" w14:textId="594E1F6F" w:rsidR="00127AAA" w:rsidRPr="006E1990" w:rsidRDefault="00264E2F" w:rsidP="00127AAA">
      <w:pPr>
        <w:rPr>
          <w:rFonts w:ascii="Arial" w:hAnsi="Arial" w:cs="Arial"/>
          <w:b/>
          <w:bCs/>
          <w:color w:val="5B5B5F"/>
          <w:sz w:val="26"/>
          <w:szCs w:val="26"/>
        </w:rPr>
      </w:pPr>
      <w:r>
        <w:rPr>
          <w:rFonts w:ascii="Arial" w:hAnsi="Arial" w:cs="Arial"/>
          <w:b/>
          <w:bCs/>
          <w:color w:val="5B5B5F"/>
          <w:sz w:val="26"/>
          <w:szCs w:val="26"/>
        </w:rPr>
        <w:t>SIM</w:t>
      </w:r>
    </w:p>
    <w:p w14:paraId="4903965D" w14:textId="77777777" w:rsidR="003F579D" w:rsidRPr="001655CF" w:rsidRDefault="003F579D" w:rsidP="001655CF">
      <w:pPr>
        <w:spacing w:line="259" w:lineRule="auto"/>
        <w:rPr>
          <w:rFonts w:ascii="Arial" w:hAnsi="Arial" w:cs="Arial"/>
          <w:b/>
          <w:bCs/>
          <w:color w:val="405CA1"/>
          <w:sz w:val="28"/>
          <w:szCs w:val="28"/>
        </w:rPr>
      </w:pPr>
    </w:p>
    <w:p w14:paraId="6179A682" w14:textId="193B66FB" w:rsidR="004F22F3" w:rsidRPr="001B7888" w:rsidRDefault="004F22F3" w:rsidP="004F22F3">
      <w:pPr>
        <w:rPr>
          <w:rFonts w:ascii="Arial" w:hAnsi="Arial" w:cs="Arial"/>
          <w:b/>
          <w:bCs/>
          <w:color w:val="405CA1"/>
          <w:sz w:val="32"/>
          <w:szCs w:val="32"/>
        </w:rPr>
      </w:pPr>
      <w:r w:rsidRPr="001B7888">
        <w:rPr>
          <w:rFonts w:ascii="Arial" w:hAnsi="Arial" w:cs="Arial"/>
          <w:b/>
          <w:bCs/>
          <w:color w:val="405CA1"/>
          <w:sz w:val="32"/>
          <w:szCs w:val="32"/>
        </w:rPr>
        <w:t>MARGEM DE PREFERÊNCIA PARA ALGUM ITEM</w:t>
      </w:r>
    </w:p>
    <w:p w14:paraId="29E64201" w14:textId="62BB458C" w:rsidR="00244403" w:rsidRDefault="00264E2F" w:rsidP="00127AAA">
      <w:pPr>
        <w:rPr>
          <w:rFonts w:ascii="Arial" w:hAnsi="Arial" w:cs="Arial"/>
          <w:b/>
          <w:bCs/>
          <w:color w:val="5B5B5F"/>
          <w:sz w:val="28"/>
          <w:szCs w:val="28"/>
        </w:rPr>
      </w:pPr>
      <w:r>
        <w:rPr>
          <w:rFonts w:ascii="Arial" w:hAnsi="Arial" w:cs="Arial"/>
          <w:b/>
          <w:bCs/>
          <w:color w:val="5B5B5F"/>
          <w:sz w:val="26"/>
          <w:szCs w:val="26"/>
        </w:rPr>
        <w:t>NÃO</w:t>
      </w:r>
      <w:r w:rsidR="00F3451F">
        <w:rPr>
          <w:rFonts w:ascii="Arial" w:hAnsi="Arial" w:cs="Arial"/>
          <w:b/>
          <w:bCs/>
          <w:color w:val="5B5B5F"/>
          <w:sz w:val="28"/>
          <w:szCs w:val="28"/>
        </w:rPr>
        <w:br w:type="page"/>
      </w:r>
    </w:p>
    <w:sdt>
      <w:sdtPr>
        <w:rPr>
          <w:rFonts w:ascii="Arial" w:eastAsia="Times New Roman" w:hAnsi="Arial" w:cs="Arial"/>
          <w:color w:val="auto"/>
          <w:sz w:val="22"/>
          <w:szCs w:val="22"/>
        </w:rPr>
        <w:id w:val="-615513808"/>
        <w:docPartObj>
          <w:docPartGallery w:val="Table of Contents"/>
          <w:docPartUnique/>
        </w:docPartObj>
      </w:sdtPr>
      <w:sdtEndPr>
        <w:rPr>
          <w:b/>
          <w:bCs/>
        </w:rPr>
      </w:sdtEndPr>
      <w:sdtContent>
        <w:p w14:paraId="18DDBE87" w14:textId="77777777" w:rsidR="003F579D" w:rsidRPr="006E1990" w:rsidRDefault="003F579D" w:rsidP="003F579D">
          <w:pPr>
            <w:pStyle w:val="CabealhodoSumrio"/>
            <w:rPr>
              <w:rFonts w:ascii="Arial" w:hAnsi="Arial" w:cs="Arial"/>
              <w:sz w:val="22"/>
              <w:szCs w:val="22"/>
            </w:rPr>
          </w:pPr>
          <w:r w:rsidRPr="006E1990">
            <w:rPr>
              <w:rFonts w:ascii="Arial" w:hAnsi="Arial" w:cs="Arial"/>
              <w:sz w:val="22"/>
              <w:szCs w:val="22"/>
            </w:rPr>
            <w:t>Sumário</w:t>
          </w:r>
        </w:p>
        <w:p w14:paraId="0DE30D79" w14:textId="77777777" w:rsidR="003F579D" w:rsidRPr="006E1990" w:rsidRDefault="003F579D" w:rsidP="003F579D">
          <w:pPr>
            <w:rPr>
              <w:rFonts w:ascii="Arial" w:hAnsi="Arial" w:cs="Arial"/>
            </w:rPr>
          </w:pPr>
        </w:p>
        <w:p w14:paraId="302CA870" w14:textId="28C595C9" w:rsidR="007200F9" w:rsidRDefault="003F579D">
          <w:pPr>
            <w:pStyle w:val="Sumrio1"/>
            <w:rPr>
              <w:rFonts w:asciiTheme="minorHAnsi" w:eastAsiaTheme="minorEastAsia" w:hAnsiTheme="minorHAnsi" w:cstheme="minorBidi"/>
              <w:noProof/>
              <w:kern w:val="2"/>
              <w:sz w:val="24"/>
              <w14:ligatures w14:val="standardContextual"/>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225954906" w:history="1">
            <w:r w:rsidR="007200F9" w:rsidRPr="006F6D7A">
              <w:rPr>
                <w:rStyle w:val="Hyperlink"/>
                <w:noProof/>
                <w:lang w:eastAsia="en-US"/>
              </w:rPr>
              <w:t>1.</w:t>
            </w:r>
            <w:r w:rsidR="007200F9">
              <w:rPr>
                <w:rFonts w:asciiTheme="minorHAnsi" w:eastAsiaTheme="minorEastAsia" w:hAnsiTheme="minorHAnsi" w:cstheme="minorBidi"/>
                <w:noProof/>
                <w:kern w:val="2"/>
                <w:sz w:val="24"/>
                <w14:ligatures w14:val="standardContextual"/>
              </w:rPr>
              <w:tab/>
            </w:r>
            <w:r w:rsidR="007200F9" w:rsidRPr="006F6D7A">
              <w:rPr>
                <w:rStyle w:val="Hyperlink"/>
                <w:noProof/>
                <w:lang w:eastAsia="en-US"/>
              </w:rPr>
              <w:t>LOCAL, DATA E HORÁRIO</w:t>
            </w:r>
            <w:r w:rsidR="007200F9">
              <w:rPr>
                <w:noProof/>
                <w:webHidden/>
              </w:rPr>
              <w:tab/>
            </w:r>
            <w:r w:rsidR="007200F9">
              <w:rPr>
                <w:noProof/>
                <w:webHidden/>
              </w:rPr>
              <w:fldChar w:fldCharType="begin"/>
            </w:r>
            <w:r w:rsidR="007200F9">
              <w:rPr>
                <w:noProof/>
                <w:webHidden/>
              </w:rPr>
              <w:instrText xml:space="preserve"> PAGEREF _Toc225954906 \h </w:instrText>
            </w:r>
            <w:r w:rsidR="007200F9">
              <w:rPr>
                <w:noProof/>
                <w:webHidden/>
              </w:rPr>
            </w:r>
            <w:r w:rsidR="007200F9">
              <w:rPr>
                <w:noProof/>
                <w:webHidden/>
              </w:rPr>
              <w:fldChar w:fldCharType="separate"/>
            </w:r>
            <w:r w:rsidR="007200F9">
              <w:rPr>
                <w:noProof/>
                <w:webHidden/>
              </w:rPr>
              <w:t>3</w:t>
            </w:r>
            <w:r w:rsidR="007200F9">
              <w:rPr>
                <w:noProof/>
                <w:webHidden/>
              </w:rPr>
              <w:fldChar w:fldCharType="end"/>
            </w:r>
          </w:hyperlink>
        </w:p>
        <w:p w14:paraId="3C46A582" w14:textId="65025E05" w:rsidR="007200F9" w:rsidRDefault="007200F9">
          <w:pPr>
            <w:pStyle w:val="Sumrio1"/>
            <w:rPr>
              <w:rFonts w:asciiTheme="minorHAnsi" w:eastAsiaTheme="minorEastAsia" w:hAnsiTheme="minorHAnsi" w:cstheme="minorBidi"/>
              <w:noProof/>
              <w:kern w:val="2"/>
              <w:sz w:val="24"/>
              <w14:ligatures w14:val="standardContextual"/>
            </w:rPr>
          </w:pPr>
          <w:hyperlink w:anchor="_Toc225954907" w:history="1">
            <w:r w:rsidRPr="006F6D7A">
              <w:rPr>
                <w:rStyle w:val="Hyperlink"/>
                <w:noProof/>
                <w:lang w:eastAsia="en-US"/>
              </w:rPr>
              <w:t>2.</w:t>
            </w:r>
            <w:r>
              <w:rPr>
                <w:rFonts w:asciiTheme="minorHAnsi" w:eastAsiaTheme="minorEastAsia" w:hAnsiTheme="minorHAnsi" w:cstheme="minorBidi"/>
                <w:noProof/>
                <w:kern w:val="2"/>
                <w:sz w:val="24"/>
                <w14:ligatures w14:val="standardContextual"/>
              </w:rPr>
              <w:tab/>
            </w:r>
            <w:r w:rsidRPr="006F6D7A">
              <w:rPr>
                <w:rStyle w:val="Hyperlink"/>
                <w:noProof/>
                <w:lang w:eastAsia="en-US"/>
              </w:rPr>
              <w:t>DO OBJETO</w:t>
            </w:r>
            <w:r>
              <w:rPr>
                <w:noProof/>
                <w:webHidden/>
              </w:rPr>
              <w:tab/>
            </w:r>
            <w:r>
              <w:rPr>
                <w:noProof/>
                <w:webHidden/>
              </w:rPr>
              <w:fldChar w:fldCharType="begin"/>
            </w:r>
            <w:r>
              <w:rPr>
                <w:noProof/>
                <w:webHidden/>
              </w:rPr>
              <w:instrText xml:space="preserve"> PAGEREF _Toc225954907 \h </w:instrText>
            </w:r>
            <w:r>
              <w:rPr>
                <w:noProof/>
                <w:webHidden/>
              </w:rPr>
            </w:r>
            <w:r>
              <w:rPr>
                <w:noProof/>
                <w:webHidden/>
              </w:rPr>
              <w:fldChar w:fldCharType="separate"/>
            </w:r>
            <w:r>
              <w:rPr>
                <w:noProof/>
                <w:webHidden/>
              </w:rPr>
              <w:t>3</w:t>
            </w:r>
            <w:r>
              <w:rPr>
                <w:noProof/>
                <w:webHidden/>
              </w:rPr>
              <w:fldChar w:fldCharType="end"/>
            </w:r>
          </w:hyperlink>
        </w:p>
        <w:p w14:paraId="7D483760" w14:textId="24957BA0" w:rsidR="007200F9" w:rsidRDefault="007200F9">
          <w:pPr>
            <w:pStyle w:val="Sumrio1"/>
            <w:rPr>
              <w:rFonts w:asciiTheme="minorHAnsi" w:eastAsiaTheme="minorEastAsia" w:hAnsiTheme="minorHAnsi" w:cstheme="minorBidi"/>
              <w:noProof/>
              <w:kern w:val="2"/>
              <w:sz w:val="24"/>
              <w14:ligatures w14:val="standardContextual"/>
            </w:rPr>
          </w:pPr>
          <w:hyperlink w:anchor="_Toc225954908" w:history="1">
            <w:r w:rsidRPr="006F6D7A">
              <w:rPr>
                <w:rStyle w:val="Hyperlink"/>
                <w:noProof/>
              </w:rPr>
              <w:t>3.</w:t>
            </w:r>
            <w:r>
              <w:rPr>
                <w:rFonts w:asciiTheme="minorHAnsi" w:eastAsiaTheme="minorEastAsia" w:hAnsiTheme="minorHAnsi" w:cstheme="minorBidi"/>
                <w:noProof/>
                <w:kern w:val="2"/>
                <w:sz w:val="24"/>
                <w14:ligatures w14:val="standardContextual"/>
              </w:rPr>
              <w:tab/>
            </w:r>
            <w:r w:rsidRPr="006F6D7A">
              <w:rPr>
                <w:rStyle w:val="Hyperlink"/>
                <w:noProof/>
              </w:rPr>
              <w:t>DA PARTICIPAÇÃO NA LICITAÇÃO</w:t>
            </w:r>
            <w:r>
              <w:rPr>
                <w:noProof/>
                <w:webHidden/>
              </w:rPr>
              <w:tab/>
            </w:r>
            <w:r>
              <w:rPr>
                <w:noProof/>
                <w:webHidden/>
              </w:rPr>
              <w:fldChar w:fldCharType="begin"/>
            </w:r>
            <w:r>
              <w:rPr>
                <w:noProof/>
                <w:webHidden/>
              </w:rPr>
              <w:instrText xml:space="preserve"> PAGEREF _Toc225954908 \h </w:instrText>
            </w:r>
            <w:r>
              <w:rPr>
                <w:noProof/>
                <w:webHidden/>
              </w:rPr>
            </w:r>
            <w:r>
              <w:rPr>
                <w:noProof/>
                <w:webHidden/>
              </w:rPr>
              <w:fldChar w:fldCharType="separate"/>
            </w:r>
            <w:r>
              <w:rPr>
                <w:noProof/>
                <w:webHidden/>
              </w:rPr>
              <w:t>3</w:t>
            </w:r>
            <w:r>
              <w:rPr>
                <w:noProof/>
                <w:webHidden/>
              </w:rPr>
              <w:fldChar w:fldCharType="end"/>
            </w:r>
          </w:hyperlink>
        </w:p>
        <w:p w14:paraId="56816532" w14:textId="48B7F369" w:rsidR="007200F9" w:rsidRDefault="007200F9">
          <w:pPr>
            <w:pStyle w:val="Sumrio1"/>
            <w:rPr>
              <w:rFonts w:asciiTheme="minorHAnsi" w:eastAsiaTheme="minorEastAsia" w:hAnsiTheme="minorHAnsi" w:cstheme="minorBidi"/>
              <w:noProof/>
              <w:kern w:val="2"/>
              <w:sz w:val="24"/>
              <w14:ligatures w14:val="standardContextual"/>
            </w:rPr>
          </w:pPr>
          <w:hyperlink w:anchor="_Toc225954909" w:history="1">
            <w:r w:rsidRPr="006F6D7A">
              <w:rPr>
                <w:rStyle w:val="Hyperlink"/>
                <w:noProof/>
              </w:rPr>
              <w:t>4.</w:t>
            </w:r>
            <w:r>
              <w:rPr>
                <w:rFonts w:asciiTheme="minorHAnsi" w:eastAsiaTheme="minorEastAsia" w:hAnsiTheme="minorHAnsi" w:cstheme="minorBidi"/>
                <w:noProof/>
                <w:kern w:val="2"/>
                <w:sz w:val="24"/>
                <w14:ligatures w14:val="standardContextual"/>
              </w:rPr>
              <w:tab/>
            </w:r>
            <w:r w:rsidRPr="006F6D7A">
              <w:rPr>
                <w:rStyle w:val="Hyperlink"/>
                <w:noProof/>
              </w:rPr>
              <w:t>CREDENCIAMENTO NO PROVEDOR DO SISTEMA ELETRÔNICO</w:t>
            </w:r>
            <w:r>
              <w:rPr>
                <w:noProof/>
                <w:webHidden/>
              </w:rPr>
              <w:tab/>
            </w:r>
            <w:r>
              <w:rPr>
                <w:noProof/>
                <w:webHidden/>
              </w:rPr>
              <w:fldChar w:fldCharType="begin"/>
            </w:r>
            <w:r>
              <w:rPr>
                <w:noProof/>
                <w:webHidden/>
              </w:rPr>
              <w:instrText xml:space="preserve"> PAGEREF _Toc225954909 \h </w:instrText>
            </w:r>
            <w:r>
              <w:rPr>
                <w:noProof/>
                <w:webHidden/>
              </w:rPr>
            </w:r>
            <w:r>
              <w:rPr>
                <w:noProof/>
                <w:webHidden/>
              </w:rPr>
              <w:fldChar w:fldCharType="separate"/>
            </w:r>
            <w:r>
              <w:rPr>
                <w:noProof/>
                <w:webHidden/>
              </w:rPr>
              <w:t>5</w:t>
            </w:r>
            <w:r>
              <w:rPr>
                <w:noProof/>
                <w:webHidden/>
              </w:rPr>
              <w:fldChar w:fldCharType="end"/>
            </w:r>
          </w:hyperlink>
        </w:p>
        <w:p w14:paraId="3D140ACD" w14:textId="685C0C23" w:rsidR="007200F9" w:rsidRDefault="007200F9">
          <w:pPr>
            <w:pStyle w:val="Sumrio1"/>
            <w:rPr>
              <w:rFonts w:asciiTheme="minorHAnsi" w:eastAsiaTheme="minorEastAsia" w:hAnsiTheme="minorHAnsi" w:cstheme="minorBidi"/>
              <w:noProof/>
              <w:kern w:val="2"/>
              <w:sz w:val="24"/>
              <w14:ligatures w14:val="standardContextual"/>
            </w:rPr>
          </w:pPr>
          <w:hyperlink w:anchor="_Toc225954910" w:history="1">
            <w:r w:rsidRPr="006F6D7A">
              <w:rPr>
                <w:rStyle w:val="Hyperlink"/>
                <w:i/>
                <w:noProof/>
              </w:rPr>
              <w:t>5.</w:t>
            </w:r>
            <w:r>
              <w:rPr>
                <w:rFonts w:asciiTheme="minorHAnsi" w:eastAsiaTheme="minorEastAsia" w:hAnsiTheme="minorHAnsi" w:cstheme="minorBidi"/>
                <w:noProof/>
                <w:kern w:val="2"/>
                <w:sz w:val="24"/>
                <w14:ligatures w14:val="standardContextual"/>
              </w:rPr>
              <w:tab/>
            </w:r>
            <w:r w:rsidRPr="006F6D7A">
              <w:rPr>
                <w:rStyle w:val="Hyperlink"/>
                <w:i/>
                <w:noProof/>
              </w:rPr>
              <w:t>DO ORÇAMENTO ESTIMADO</w:t>
            </w:r>
            <w:r>
              <w:rPr>
                <w:noProof/>
                <w:webHidden/>
              </w:rPr>
              <w:tab/>
            </w:r>
            <w:r>
              <w:rPr>
                <w:noProof/>
                <w:webHidden/>
              </w:rPr>
              <w:fldChar w:fldCharType="begin"/>
            </w:r>
            <w:r>
              <w:rPr>
                <w:noProof/>
                <w:webHidden/>
              </w:rPr>
              <w:instrText xml:space="preserve"> PAGEREF _Toc225954910 \h </w:instrText>
            </w:r>
            <w:r>
              <w:rPr>
                <w:noProof/>
                <w:webHidden/>
              </w:rPr>
            </w:r>
            <w:r>
              <w:rPr>
                <w:noProof/>
                <w:webHidden/>
              </w:rPr>
              <w:fldChar w:fldCharType="separate"/>
            </w:r>
            <w:r>
              <w:rPr>
                <w:noProof/>
                <w:webHidden/>
              </w:rPr>
              <w:t>6</w:t>
            </w:r>
            <w:r>
              <w:rPr>
                <w:noProof/>
                <w:webHidden/>
              </w:rPr>
              <w:fldChar w:fldCharType="end"/>
            </w:r>
          </w:hyperlink>
        </w:p>
        <w:p w14:paraId="44EF39EE" w14:textId="7C267D92" w:rsidR="007200F9" w:rsidRDefault="007200F9">
          <w:pPr>
            <w:pStyle w:val="Sumrio1"/>
            <w:rPr>
              <w:rFonts w:asciiTheme="minorHAnsi" w:eastAsiaTheme="minorEastAsia" w:hAnsiTheme="minorHAnsi" w:cstheme="minorBidi"/>
              <w:noProof/>
              <w:kern w:val="2"/>
              <w:sz w:val="24"/>
              <w14:ligatures w14:val="standardContextual"/>
            </w:rPr>
          </w:pPr>
          <w:hyperlink w:anchor="_Toc225954911" w:history="1">
            <w:r w:rsidRPr="006F6D7A">
              <w:rPr>
                <w:rStyle w:val="Hyperlink"/>
                <w:noProof/>
              </w:rPr>
              <w:t>6.</w:t>
            </w:r>
            <w:r>
              <w:rPr>
                <w:rFonts w:asciiTheme="minorHAnsi" w:eastAsiaTheme="minorEastAsia" w:hAnsiTheme="minorHAnsi" w:cstheme="minorBidi"/>
                <w:noProof/>
                <w:kern w:val="2"/>
                <w:sz w:val="24"/>
                <w14:ligatures w14:val="standardContextual"/>
              </w:rPr>
              <w:tab/>
            </w:r>
            <w:r w:rsidRPr="006F6D7A">
              <w:rPr>
                <w:rStyle w:val="Hyperlink"/>
                <w:noProof/>
              </w:rPr>
              <w:t>DA APRESENTAÇÃO DA PROPOSTA</w:t>
            </w:r>
            <w:r>
              <w:rPr>
                <w:noProof/>
                <w:webHidden/>
              </w:rPr>
              <w:tab/>
            </w:r>
            <w:r>
              <w:rPr>
                <w:noProof/>
                <w:webHidden/>
              </w:rPr>
              <w:fldChar w:fldCharType="begin"/>
            </w:r>
            <w:r>
              <w:rPr>
                <w:noProof/>
                <w:webHidden/>
              </w:rPr>
              <w:instrText xml:space="preserve"> PAGEREF _Toc225954911 \h </w:instrText>
            </w:r>
            <w:r>
              <w:rPr>
                <w:noProof/>
                <w:webHidden/>
              </w:rPr>
            </w:r>
            <w:r>
              <w:rPr>
                <w:noProof/>
                <w:webHidden/>
              </w:rPr>
              <w:fldChar w:fldCharType="separate"/>
            </w:r>
            <w:r>
              <w:rPr>
                <w:noProof/>
                <w:webHidden/>
              </w:rPr>
              <w:t>6</w:t>
            </w:r>
            <w:r>
              <w:rPr>
                <w:noProof/>
                <w:webHidden/>
              </w:rPr>
              <w:fldChar w:fldCharType="end"/>
            </w:r>
          </w:hyperlink>
        </w:p>
        <w:p w14:paraId="288E4909" w14:textId="49C33433" w:rsidR="007200F9" w:rsidRDefault="007200F9">
          <w:pPr>
            <w:pStyle w:val="Sumrio1"/>
            <w:rPr>
              <w:rFonts w:asciiTheme="minorHAnsi" w:eastAsiaTheme="minorEastAsia" w:hAnsiTheme="minorHAnsi" w:cstheme="minorBidi"/>
              <w:noProof/>
              <w:kern w:val="2"/>
              <w:sz w:val="24"/>
              <w14:ligatures w14:val="standardContextual"/>
            </w:rPr>
          </w:pPr>
          <w:hyperlink w:anchor="_Toc225954912" w:history="1">
            <w:r w:rsidRPr="006F6D7A">
              <w:rPr>
                <w:rStyle w:val="Hyperlink"/>
                <w:noProof/>
              </w:rPr>
              <w:t>7.</w:t>
            </w:r>
            <w:r>
              <w:rPr>
                <w:rFonts w:asciiTheme="minorHAnsi" w:eastAsiaTheme="minorEastAsia" w:hAnsiTheme="minorHAnsi" w:cstheme="minorBidi"/>
                <w:noProof/>
                <w:kern w:val="2"/>
                <w:sz w:val="24"/>
                <w14:ligatures w14:val="standardContextual"/>
              </w:rPr>
              <w:tab/>
            </w:r>
            <w:r w:rsidRPr="006F6D7A">
              <w:rPr>
                <w:rStyle w:val="Hyperlink"/>
                <w:noProof/>
              </w:rPr>
              <w:t>DO PREENCHIMENTO DA PROPOSTA</w:t>
            </w:r>
            <w:r>
              <w:rPr>
                <w:noProof/>
                <w:webHidden/>
              </w:rPr>
              <w:tab/>
            </w:r>
            <w:r>
              <w:rPr>
                <w:noProof/>
                <w:webHidden/>
              </w:rPr>
              <w:fldChar w:fldCharType="begin"/>
            </w:r>
            <w:r>
              <w:rPr>
                <w:noProof/>
                <w:webHidden/>
              </w:rPr>
              <w:instrText xml:space="preserve"> PAGEREF _Toc225954912 \h </w:instrText>
            </w:r>
            <w:r>
              <w:rPr>
                <w:noProof/>
                <w:webHidden/>
              </w:rPr>
            </w:r>
            <w:r>
              <w:rPr>
                <w:noProof/>
                <w:webHidden/>
              </w:rPr>
              <w:fldChar w:fldCharType="separate"/>
            </w:r>
            <w:r>
              <w:rPr>
                <w:noProof/>
                <w:webHidden/>
              </w:rPr>
              <w:t>8</w:t>
            </w:r>
            <w:r>
              <w:rPr>
                <w:noProof/>
                <w:webHidden/>
              </w:rPr>
              <w:fldChar w:fldCharType="end"/>
            </w:r>
          </w:hyperlink>
        </w:p>
        <w:p w14:paraId="7594B57C" w14:textId="52D3E032" w:rsidR="007200F9" w:rsidRDefault="007200F9">
          <w:pPr>
            <w:pStyle w:val="Sumrio1"/>
            <w:rPr>
              <w:rFonts w:asciiTheme="minorHAnsi" w:eastAsiaTheme="minorEastAsia" w:hAnsiTheme="minorHAnsi" w:cstheme="minorBidi"/>
              <w:noProof/>
              <w:kern w:val="2"/>
              <w:sz w:val="24"/>
              <w14:ligatures w14:val="standardContextual"/>
            </w:rPr>
          </w:pPr>
          <w:hyperlink w:anchor="_Toc225954913" w:history="1">
            <w:r w:rsidRPr="006F6D7A">
              <w:rPr>
                <w:rStyle w:val="Hyperlink"/>
                <w:noProof/>
              </w:rPr>
              <w:t>8.</w:t>
            </w:r>
            <w:r>
              <w:rPr>
                <w:rFonts w:asciiTheme="minorHAnsi" w:eastAsiaTheme="minorEastAsia" w:hAnsiTheme="minorHAnsi" w:cstheme="minorBidi"/>
                <w:noProof/>
                <w:kern w:val="2"/>
                <w:sz w:val="24"/>
                <w14:ligatures w14:val="standardContextual"/>
              </w:rPr>
              <w:tab/>
            </w:r>
            <w:r w:rsidRPr="006F6D7A">
              <w:rPr>
                <w:rStyle w:val="Hyperlink"/>
                <w:noProof/>
              </w:rPr>
              <w:t>DA ABERTURA DA SESSÃO, CLASSIFICAÇÃO DAS PROPOSTAS E FORMULAÇÃO DE LANCES</w:t>
            </w:r>
            <w:r>
              <w:rPr>
                <w:noProof/>
                <w:webHidden/>
              </w:rPr>
              <w:tab/>
            </w:r>
            <w:r>
              <w:rPr>
                <w:noProof/>
                <w:webHidden/>
              </w:rPr>
              <w:fldChar w:fldCharType="begin"/>
            </w:r>
            <w:r>
              <w:rPr>
                <w:noProof/>
                <w:webHidden/>
              </w:rPr>
              <w:instrText xml:space="preserve"> PAGEREF _Toc225954913 \h </w:instrText>
            </w:r>
            <w:r>
              <w:rPr>
                <w:noProof/>
                <w:webHidden/>
              </w:rPr>
            </w:r>
            <w:r>
              <w:rPr>
                <w:noProof/>
                <w:webHidden/>
              </w:rPr>
              <w:fldChar w:fldCharType="separate"/>
            </w:r>
            <w:r>
              <w:rPr>
                <w:noProof/>
                <w:webHidden/>
              </w:rPr>
              <w:t>9</w:t>
            </w:r>
            <w:r>
              <w:rPr>
                <w:noProof/>
                <w:webHidden/>
              </w:rPr>
              <w:fldChar w:fldCharType="end"/>
            </w:r>
          </w:hyperlink>
        </w:p>
        <w:p w14:paraId="6503405E" w14:textId="0B920C29" w:rsidR="007200F9" w:rsidRDefault="007200F9">
          <w:pPr>
            <w:pStyle w:val="Sumrio1"/>
            <w:rPr>
              <w:rFonts w:asciiTheme="minorHAnsi" w:eastAsiaTheme="minorEastAsia" w:hAnsiTheme="minorHAnsi" w:cstheme="minorBidi"/>
              <w:noProof/>
              <w:kern w:val="2"/>
              <w:sz w:val="24"/>
              <w14:ligatures w14:val="standardContextual"/>
            </w:rPr>
          </w:pPr>
          <w:hyperlink w:anchor="_Toc225954914" w:history="1">
            <w:r w:rsidRPr="006F6D7A">
              <w:rPr>
                <w:rStyle w:val="Hyperlink"/>
                <w:noProof/>
              </w:rPr>
              <w:t>9.</w:t>
            </w:r>
            <w:r>
              <w:rPr>
                <w:rFonts w:asciiTheme="minorHAnsi" w:eastAsiaTheme="minorEastAsia" w:hAnsiTheme="minorHAnsi" w:cstheme="minorBidi"/>
                <w:noProof/>
                <w:kern w:val="2"/>
                <w:sz w:val="24"/>
                <w14:ligatures w14:val="standardContextual"/>
              </w:rPr>
              <w:tab/>
            </w:r>
            <w:r w:rsidRPr="006F6D7A">
              <w:rPr>
                <w:rStyle w:val="Hyperlink"/>
                <w:noProof/>
              </w:rPr>
              <w:t>DA FASE DE JULGAMENTO</w:t>
            </w:r>
            <w:r>
              <w:rPr>
                <w:noProof/>
                <w:webHidden/>
              </w:rPr>
              <w:tab/>
            </w:r>
            <w:r>
              <w:rPr>
                <w:noProof/>
                <w:webHidden/>
              </w:rPr>
              <w:fldChar w:fldCharType="begin"/>
            </w:r>
            <w:r>
              <w:rPr>
                <w:noProof/>
                <w:webHidden/>
              </w:rPr>
              <w:instrText xml:space="preserve"> PAGEREF _Toc225954914 \h </w:instrText>
            </w:r>
            <w:r>
              <w:rPr>
                <w:noProof/>
                <w:webHidden/>
              </w:rPr>
            </w:r>
            <w:r>
              <w:rPr>
                <w:noProof/>
                <w:webHidden/>
              </w:rPr>
              <w:fldChar w:fldCharType="separate"/>
            </w:r>
            <w:r>
              <w:rPr>
                <w:noProof/>
                <w:webHidden/>
              </w:rPr>
              <w:t>11</w:t>
            </w:r>
            <w:r>
              <w:rPr>
                <w:noProof/>
                <w:webHidden/>
              </w:rPr>
              <w:fldChar w:fldCharType="end"/>
            </w:r>
          </w:hyperlink>
        </w:p>
        <w:p w14:paraId="48C94CC2" w14:textId="183201B5" w:rsidR="007200F9" w:rsidRDefault="007200F9">
          <w:pPr>
            <w:pStyle w:val="Sumrio1"/>
            <w:rPr>
              <w:rFonts w:asciiTheme="minorHAnsi" w:eastAsiaTheme="minorEastAsia" w:hAnsiTheme="minorHAnsi" w:cstheme="minorBidi"/>
              <w:noProof/>
              <w:kern w:val="2"/>
              <w:sz w:val="24"/>
              <w14:ligatures w14:val="standardContextual"/>
            </w:rPr>
          </w:pPr>
          <w:hyperlink w:anchor="_Toc225954915" w:history="1">
            <w:r w:rsidRPr="006F6D7A">
              <w:rPr>
                <w:rStyle w:val="Hyperlink"/>
                <w:noProof/>
              </w:rPr>
              <w:t>10.</w:t>
            </w:r>
            <w:r>
              <w:rPr>
                <w:rFonts w:asciiTheme="minorHAnsi" w:eastAsiaTheme="minorEastAsia" w:hAnsiTheme="minorHAnsi" w:cstheme="minorBidi"/>
                <w:noProof/>
                <w:kern w:val="2"/>
                <w:sz w:val="24"/>
                <w14:ligatures w14:val="standardContextual"/>
              </w:rPr>
              <w:tab/>
            </w:r>
            <w:r w:rsidRPr="006F6D7A">
              <w:rPr>
                <w:rStyle w:val="Hyperlink"/>
                <w:noProof/>
              </w:rPr>
              <w:t>DA FASE DE HABILITAÇÃO</w:t>
            </w:r>
            <w:r>
              <w:rPr>
                <w:noProof/>
                <w:webHidden/>
              </w:rPr>
              <w:tab/>
            </w:r>
            <w:r>
              <w:rPr>
                <w:noProof/>
                <w:webHidden/>
              </w:rPr>
              <w:fldChar w:fldCharType="begin"/>
            </w:r>
            <w:r>
              <w:rPr>
                <w:noProof/>
                <w:webHidden/>
              </w:rPr>
              <w:instrText xml:space="preserve"> PAGEREF _Toc225954915 \h </w:instrText>
            </w:r>
            <w:r>
              <w:rPr>
                <w:noProof/>
                <w:webHidden/>
              </w:rPr>
            </w:r>
            <w:r>
              <w:rPr>
                <w:noProof/>
                <w:webHidden/>
              </w:rPr>
              <w:fldChar w:fldCharType="separate"/>
            </w:r>
            <w:r>
              <w:rPr>
                <w:noProof/>
                <w:webHidden/>
              </w:rPr>
              <w:t>14</w:t>
            </w:r>
            <w:r>
              <w:rPr>
                <w:noProof/>
                <w:webHidden/>
              </w:rPr>
              <w:fldChar w:fldCharType="end"/>
            </w:r>
          </w:hyperlink>
        </w:p>
        <w:p w14:paraId="6D929CEB" w14:textId="0A32A0DE" w:rsidR="007200F9" w:rsidRDefault="007200F9">
          <w:pPr>
            <w:pStyle w:val="Sumrio1"/>
            <w:rPr>
              <w:rFonts w:asciiTheme="minorHAnsi" w:eastAsiaTheme="minorEastAsia" w:hAnsiTheme="minorHAnsi" w:cstheme="minorBidi"/>
              <w:noProof/>
              <w:kern w:val="2"/>
              <w:sz w:val="24"/>
              <w14:ligatures w14:val="standardContextual"/>
            </w:rPr>
          </w:pPr>
          <w:hyperlink w:anchor="_Toc225954916" w:history="1">
            <w:r w:rsidRPr="006F6D7A">
              <w:rPr>
                <w:rStyle w:val="Hyperlink"/>
                <w:noProof/>
              </w:rPr>
              <w:t>11.</w:t>
            </w:r>
            <w:r>
              <w:rPr>
                <w:rFonts w:asciiTheme="minorHAnsi" w:eastAsiaTheme="minorEastAsia" w:hAnsiTheme="minorHAnsi" w:cstheme="minorBidi"/>
                <w:noProof/>
                <w:kern w:val="2"/>
                <w:sz w:val="24"/>
                <w14:ligatures w14:val="standardContextual"/>
              </w:rPr>
              <w:tab/>
            </w:r>
            <w:r w:rsidRPr="006F6D7A">
              <w:rPr>
                <w:rStyle w:val="Hyperlink"/>
                <w:noProof/>
              </w:rPr>
              <w:t>DO TERMO DE CONTRATO</w:t>
            </w:r>
            <w:r>
              <w:rPr>
                <w:noProof/>
                <w:webHidden/>
              </w:rPr>
              <w:tab/>
            </w:r>
            <w:r>
              <w:rPr>
                <w:noProof/>
                <w:webHidden/>
              </w:rPr>
              <w:fldChar w:fldCharType="begin"/>
            </w:r>
            <w:r>
              <w:rPr>
                <w:noProof/>
                <w:webHidden/>
              </w:rPr>
              <w:instrText xml:space="preserve"> PAGEREF _Toc225954916 \h </w:instrText>
            </w:r>
            <w:r>
              <w:rPr>
                <w:noProof/>
                <w:webHidden/>
              </w:rPr>
            </w:r>
            <w:r>
              <w:rPr>
                <w:noProof/>
                <w:webHidden/>
              </w:rPr>
              <w:fldChar w:fldCharType="separate"/>
            </w:r>
            <w:r>
              <w:rPr>
                <w:noProof/>
                <w:webHidden/>
              </w:rPr>
              <w:t>16</w:t>
            </w:r>
            <w:r>
              <w:rPr>
                <w:noProof/>
                <w:webHidden/>
              </w:rPr>
              <w:fldChar w:fldCharType="end"/>
            </w:r>
          </w:hyperlink>
        </w:p>
        <w:p w14:paraId="2C9AD989" w14:textId="11F27897" w:rsidR="007200F9" w:rsidRDefault="007200F9">
          <w:pPr>
            <w:pStyle w:val="Sumrio1"/>
            <w:rPr>
              <w:rFonts w:asciiTheme="minorHAnsi" w:eastAsiaTheme="minorEastAsia" w:hAnsiTheme="minorHAnsi" w:cstheme="minorBidi"/>
              <w:noProof/>
              <w:kern w:val="2"/>
              <w:sz w:val="24"/>
              <w14:ligatures w14:val="standardContextual"/>
            </w:rPr>
          </w:pPr>
          <w:hyperlink w:anchor="_Toc225954917" w:history="1">
            <w:r w:rsidRPr="006F6D7A">
              <w:rPr>
                <w:rStyle w:val="Hyperlink"/>
                <w:noProof/>
              </w:rPr>
              <w:t>12.</w:t>
            </w:r>
            <w:r>
              <w:rPr>
                <w:rFonts w:asciiTheme="minorHAnsi" w:eastAsiaTheme="minorEastAsia" w:hAnsiTheme="minorHAnsi" w:cstheme="minorBidi"/>
                <w:noProof/>
                <w:kern w:val="2"/>
                <w:sz w:val="24"/>
                <w14:ligatures w14:val="standardContextual"/>
              </w:rPr>
              <w:tab/>
            </w:r>
            <w:r w:rsidRPr="006F6D7A">
              <w:rPr>
                <w:rStyle w:val="Hyperlink"/>
                <w:noProof/>
              </w:rPr>
              <w:t>DOS RECURSOS</w:t>
            </w:r>
            <w:r>
              <w:rPr>
                <w:noProof/>
                <w:webHidden/>
              </w:rPr>
              <w:tab/>
            </w:r>
            <w:r>
              <w:rPr>
                <w:noProof/>
                <w:webHidden/>
              </w:rPr>
              <w:fldChar w:fldCharType="begin"/>
            </w:r>
            <w:r>
              <w:rPr>
                <w:noProof/>
                <w:webHidden/>
              </w:rPr>
              <w:instrText xml:space="preserve"> PAGEREF _Toc225954917 \h </w:instrText>
            </w:r>
            <w:r>
              <w:rPr>
                <w:noProof/>
                <w:webHidden/>
              </w:rPr>
            </w:r>
            <w:r>
              <w:rPr>
                <w:noProof/>
                <w:webHidden/>
              </w:rPr>
              <w:fldChar w:fldCharType="separate"/>
            </w:r>
            <w:r>
              <w:rPr>
                <w:noProof/>
                <w:webHidden/>
              </w:rPr>
              <w:t>16</w:t>
            </w:r>
            <w:r>
              <w:rPr>
                <w:noProof/>
                <w:webHidden/>
              </w:rPr>
              <w:fldChar w:fldCharType="end"/>
            </w:r>
          </w:hyperlink>
        </w:p>
        <w:p w14:paraId="4B98217A" w14:textId="582E413D" w:rsidR="007200F9" w:rsidRDefault="007200F9">
          <w:pPr>
            <w:pStyle w:val="Sumrio1"/>
            <w:rPr>
              <w:rFonts w:asciiTheme="minorHAnsi" w:eastAsiaTheme="minorEastAsia" w:hAnsiTheme="minorHAnsi" w:cstheme="minorBidi"/>
              <w:noProof/>
              <w:kern w:val="2"/>
              <w:sz w:val="24"/>
              <w14:ligatures w14:val="standardContextual"/>
            </w:rPr>
          </w:pPr>
          <w:hyperlink w:anchor="_Toc225954918" w:history="1">
            <w:r w:rsidRPr="006F6D7A">
              <w:rPr>
                <w:rStyle w:val="Hyperlink"/>
                <w:noProof/>
              </w:rPr>
              <w:t>13.</w:t>
            </w:r>
            <w:r>
              <w:rPr>
                <w:rFonts w:asciiTheme="minorHAnsi" w:eastAsiaTheme="minorEastAsia" w:hAnsiTheme="minorHAnsi" w:cstheme="minorBidi"/>
                <w:noProof/>
                <w:kern w:val="2"/>
                <w:sz w:val="24"/>
                <w14:ligatures w14:val="standardContextual"/>
              </w:rPr>
              <w:tab/>
            </w:r>
            <w:r w:rsidRPr="006F6D7A">
              <w:rPr>
                <w:rStyle w:val="Hyperlink"/>
                <w:noProof/>
              </w:rPr>
              <w:t>DAS INFRAÇÕES ADMINISTRATIVAS E SANÇÕES</w:t>
            </w:r>
            <w:r>
              <w:rPr>
                <w:noProof/>
                <w:webHidden/>
              </w:rPr>
              <w:tab/>
            </w:r>
            <w:r>
              <w:rPr>
                <w:noProof/>
                <w:webHidden/>
              </w:rPr>
              <w:fldChar w:fldCharType="begin"/>
            </w:r>
            <w:r>
              <w:rPr>
                <w:noProof/>
                <w:webHidden/>
              </w:rPr>
              <w:instrText xml:space="preserve"> PAGEREF _Toc225954918 \h </w:instrText>
            </w:r>
            <w:r>
              <w:rPr>
                <w:noProof/>
                <w:webHidden/>
              </w:rPr>
            </w:r>
            <w:r>
              <w:rPr>
                <w:noProof/>
                <w:webHidden/>
              </w:rPr>
              <w:fldChar w:fldCharType="separate"/>
            </w:r>
            <w:r>
              <w:rPr>
                <w:noProof/>
                <w:webHidden/>
              </w:rPr>
              <w:t>17</w:t>
            </w:r>
            <w:r>
              <w:rPr>
                <w:noProof/>
                <w:webHidden/>
              </w:rPr>
              <w:fldChar w:fldCharType="end"/>
            </w:r>
          </w:hyperlink>
        </w:p>
        <w:p w14:paraId="264934D1" w14:textId="1881CFDD" w:rsidR="007200F9" w:rsidRDefault="007200F9">
          <w:pPr>
            <w:pStyle w:val="Sumrio1"/>
            <w:rPr>
              <w:rFonts w:asciiTheme="minorHAnsi" w:eastAsiaTheme="minorEastAsia" w:hAnsiTheme="minorHAnsi" w:cstheme="minorBidi"/>
              <w:noProof/>
              <w:kern w:val="2"/>
              <w:sz w:val="24"/>
              <w14:ligatures w14:val="standardContextual"/>
            </w:rPr>
          </w:pPr>
          <w:hyperlink w:anchor="_Toc225954919" w:history="1">
            <w:r w:rsidRPr="006F6D7A">
              <w:rPr>
                <w:rStyle w:val="Hyperlink"/>
                <w:noProof/>
              </w:rPr>
              <w:t>14.</w:t>
            </w:r>
            <w:r>
              <w:rPr>
                <w:rFonts w:asciiTheme="minorHAnsi" w:eastAsiaTheme="minorEastAsia" w:hAnsiTheme="minorHAnsi" w:cstheme="minorBidi"/>
                <w:noProof/>
                <w:kern w:val="2"/>
                <w:sz w:val="24"/>
                <w14:ligatures w14:val="standardContextual"/>
              </w:rPr>
              <w:tab/>
            </w:r>
            <w:r w:rsidRPr="006F6D7A">
              <w:rPr>
                <w:rStyle w:val="Hyperlink"/>
                <w:noProof/>
              </w:rPr>
              <w:t>DA IMPUGNAÇÃO AO EDITAL E DO PEDIDO DE ESCLARECIMENTO</w:t>
            </w:r>
            <w:r>
              <w:rPr>
                <w:noProof/>
                <w:webHidden/>
              </w:rPr>
              <w:tab/>
            </w:r>
            <w:r>
              <w:rPr>
                <w:noProof/>
                <w:webHidden/>
              </w:rPr>
              <w:fldChar w:fldCharType="begin"/>
            </w:r>
            <w:r>
              <w:rPr>
                <w:noProof/>
                <w:webHidden/>
              </w:rPr>
              <w:instrText xml:space="preserve"> PAGEREF _Toc225954919 \h </w:instrText>
            </w:r>
            <w:r>
              <w:rPr>
                <w:noProof/>
                <w:webHidden/>
              </w:rPr>
            </w:r>
            <w:r>
              <w:rPr>
                <w:noProof/>
                <w:webHidden/>
              </w:rPr>
              <w:fldChar w:fldCharType="separate"/>
            </w:r>
            <w:r>
              <w:rPr>
                <w:noProof/>
                <w:webHidden/>
              </w:rPr>
              <w:t>19</w:t>
            </w:r>
            <w:r>
              <w:rPr>
                <w:noProof/>
                <w:webHidden/>
              </w:rPr>
              <w:fldChar w:fldCharType="end"/>
            </w:r>
          </w:hyperlink>
        </w:p>
        <w:p w14:paraId="3C969B82" w14:textId="2717562A" w:rsidR="003F579D" w:rsidRPr="00F71315" w:rsidRDefault="007200F9" w:rsidP="00F71315">
          <w:pPr>
            <w:pStyle w:val="Sumrio1"/>
            <w:rPr>
              <w:rFonts w:asciiTheme="minorHAnsi" w:eastAsiaTheme="minorEastAsia" w:hAnsiTheme="minorHAnsi" w:cstheme="minorBidi"/>
              <w:noProof/>
              <w:kern w:val="2"/>
              <w:sz w:val="24"/>
              <w14:ligatures w14:val="standardContextual"/>
            </w:rPr>
          </w:pPr>
          <w:hyperlink w:anchor="_Toc225954920" w:history="1">
            <w:r w:rsidRPr="006F6D7A">
              <w:rPr>
                <w:rStyle w:val="Hyperlink"/>
                <w:noProof/>
              </w:rPr>
              <w:t>15.</w:t>
            </w:r>
            <w:r>
              <w:rPr>
                <w:rFonts w:asciiTheme="minorHAnsi" w:eastAsiaTheme="minorEastAsia" w:hAnsiTheme="minorHAnsi" w:cstheme="minorBidi"/>
                <w:noProof/>
                <w:kern w:val="2"/>
                <w:sz w:val="24"/>
                <w14:ligatures w14:val="standardContextual"/>
              </w:rPr>
              <w:tab/>
            </w:r>
            <w:r w:rsidRPr="006F6D7A">
              <w:rPr>
                <w:rStyle w:val="Hyperlink"/>
                <w:noProof/>
              </w:rPr>
              <w:t>DAS DISPOSIÇÕES GERAIS</w:t>
            </w:r>
            <w:r>
              <w:rPr>
                <w:noProof/>
                <w:webHidden/>
              </w:rPr>
              <w:tab/>
            </w:r>
            <w:r>
              <w:rPr>
                <w:noProof/>
                <w:webHidden/>
              </w:rPr>
              <w:fldChar w:fldCharType="begin"/>
            </w:r>
            <w:r>
              <w:rPr>
                <w:noProof/>
                <w:webHidden/>
              </w:rPr>
              <w:instrText xml:space="preserve"> PAGEREF _Toc225954920 \h </w:instrText>
            </w:r>
            <w:r>
              <w:rPr>
                <w:noProof/>
                <w:webHidden/>
              </w:rPr>
            </w:r>
            <w:r>
              <w:rPr>
                <w:noProof/>
                <w:webHidden/>
              </w:rPr>
              <w:fldChar w:fldCharType="separate"/>
            </w:r>
            <w:r>
              <w:rPr>
                <w:noProof/>
                <w:webHidden/>
              </w:rPr>
              <w:t>20</w:t>
            </w:r>
            <w:r>
              <w:rPr>
                <w:noProof/>
                <w:webHidden/>
              </w:rPr>
              <w:fldChar w:fldCharType="end"/>
            </w:r>
          </w:hyperlink>
          <w:r w:rsidR="003F579D" w:rsidRPr="006E1990">
            <w:rPr>
              <w:rFonts w:cs="Arial"/>
              <w:b/>
              <w:bCs/>
              <w:sz w:val="22"/>
              <w:szCs w:val="22"/>
            </w:rPr>
            <w:fldChar w:fldCharType="end"/>
          </w:r>
        </w:p>
      </w:sdtContent>
    </w:sdt>
    <w:p w14:paraId="632273BE" w14:textId="65900FD2" w:rsidR="00355BB3" w:rsidRDefault="00355BB3">
      <w:pPr>
        <w:rPr>
          <w:rFonts w:ascii="Arial" w:hAnsi="Arial" w:cs="Arial"/>
          <w:b/>
          <w:bCs/>
          <w:color w:val="5B5B5F"/>
          <w:sz w:val="28"/>
          <w:szCs w:val="28"/>
        </w:rPr>
      </w:pPr>
      <w:r w:rsidRPr="58A332ED">
        <w:rPr>
          <w:rFonts w:ascii="Arial" w:hAnsi="Arial" w:cs="Arial"/>
          <w:b/>
          <w:bCs/>
          <w:color w:val="5B5B5F"/>
          <w:sz w:val="28"/>
          <w:szCs w:val="28"/>
        </w:rPr>
        <w:br w:type="page"/>
      </w:r>
    </w:p>
    <w:p w14:paraId="14BAC92C" w14:textId="75FA3BAA" w:rsidR="006C2178" w:rsidRPr="00133232" w:rsidRDefault="006C2178" w:rsidP="00133232">
      <w:pPr>
        <w:shd w:val="clear" w:color="auto" w:fill="DBE5F1" w:themeFill="accent1" w:themeFillTint="33"/>
        <w:jc w:val="center"/>
        <w:rPr>
          <w:rFonts w:ascii="Arial" w:hAnsi="Arial" w:cs="Arial"/>
          <w:b/>
          <w:bCs/>
        </w:rPr>
      </w:pPr>
      <w:r w:rsidRPr="00133232">
        <w:rPr>
          <w:rFonts w:ascii="Arial" w:hAnsi="Arial" w:cs="Arial"/>
          <w:b/>
          <w:bCs/>
        </w:rPr>
        <w:lastRenderedPageBreak/>
        <w:t>MUNICÍPIO DE RESERVA DO IGUAÇU</w:t>
      </w:r>
    </w:p>
    <w:p w14:paraId="79841B6D" w14:textId="1999FF76" w:rsidR="008F330B" w:rsidRPr="00133232" w:rsidRDefault="00761706" w:rsidP="00133232">
      <w:pPr>
        <w:shd w:val="clear" w:color="auto" w:fill="DBE5F1" w:themeFill="accent1" w:themeFillTint="33"/>
        <w:jc w:val="center"/>
        <w:rPr>
          <w:rFonts w:ascii="Arial" w:hAnsi="Arial" w:cs="Arial"/>
          <w:b/>
          <w:bCs/>
        </w:rPr>
      </w:pPr>
      <w:bookmarkStart w:id="0" w:name="_Hlk200457667"/>
      <w:r w:rsidRPr="00133232">
        <w:rPr>
          <w:rFonts w:ascii="Arial" w:hAnsi="Arial" w:cs="Arial"/>
          <w:b/>
          <w:bCs/>
        </w:rPr>
        <w:t xml:space="preserve">PREGÃO ELETRÔNICO </w:t>
      </w:r>
      <w:r w:rsidR="003C7A23" w:rsidRPr="00133232">
        <w:rPr>
          <w:rFonts w:ascii="Arial" w:hAnsi="Arial" w:cs="Arial"/>
          <w:b/>
          <w:bCs/>
        </w:rPr>
        <w:t xml:space="preserve">Nº </w:t>
      </w:r>
      <w:r w:rsidR="00707126">
        <w:rPr>
          <w:rFonts w:ascii="Arial" w:hAnsi="Arial" w:cs="Arial"/>
          <w:b/>
          <w:bCs/>
        </w:rPr>
        <w:t>900</w:t>
      </w:r>
      <w:r w:rsidR="000933E0">
        <w:rPr>
          <w:rFonts w:ascii="Arial" w:hAnsi="Arial" w:cs="Arial"/>
          <w:b/>
          <w:bCs/>
        </w:rPr>
        <w:t>2</w:t>
      </w:r>
      <w:r w:rsidR="00AF5916">
        <w:rPr>
          <w:rFonts w:ascii="Arial" w:hAnsi="Arial" w:cs="Arial"/>
          <w:b/>
          <w:bCs/>
        </w:rPr>
        <w:t>4</w:t>
      </w:r>
      <w:r w:rsidR="00707126">
        <w:rPr>
          <w:rFonts w:ascii="Arial" w:hAnsi="Arial" w:cs="Arial"/>
          <w:b/>
          <w:bCs/>
        </w:rPr>
        <w:t>/2026</w:t>
      </w:r>
    </w:p>
    <w:p w14:paraId="1CC7C9FE" w14:textId="063523C5" w:rsidR="003C7A23" w:rsidRPr="00133232" w:rsidRDefault="003C7A23" w:rsidP="003515D9">
      <w:pPr>
        <w:shd w:val="clear" w:color="auto" w:fill="DBE5F1" w:themeFill="accent1" w:themeFillTint="33"/>
        <w:spacing w:afterLines="300" w:after="720"/>
        <w:jc w:val="center"/>
        <w:rPr>
          <w:rFonts w:ascii="Arial" w:hAnsi="Arial" w:cs="Arial"/>
          <w:b/>
          <w:bCs/>
          <w:color w:val="000000" w:themeColor="text1"/>
        </w:rPr>
      </w:pPr>
      <w:r w:rsidRPr="00133232">
        <w:rPr>
          <w:rFonts w:ascii="Arial" w:hAnsi="Arial" w:cs="Arial"/>
          <w:b/>
          <w:bCs/>
          <w:color w:val="000000" w:themeColor="text1"/>
        </w:rPr>
        <w:t>(Processo Administrativo n°</w:t>
      </w:r>
      <w:r w:rsidR="009B7F89">
        <w:rPr>
          <w:rFonts w:ascii="Arial" w:hAnsi="Arial" w:cs="Arial"/>
          <w:b/>
          <w:bCs/>
          <w:color w:val="000000" w:themeColor="text1"/>
        </w:rPr>
        <w:t>1.495</w:t>
      </w:r>
      <w:r w:rsidR="00575FD6">
        <w:rPr>
          <w:rFonts w:ascii="Arial" w:hAnsi="Arial" w:cs="Arial"/>
          <w:b/>
          <w:bCs/>
          <w:color w:val="000000" w:themeColor="text1"/>
        </w:rPr>
        <w:t>/2026</w:t>
      </w:r>
      <w:r w:rsidRPr="00133232">
        <w:rPr>
          <w:rFonts w:ascii="Arial" w:hAnsi="Arial" w:cs="Arial"/>
          <w:b/>
          <w:bCs/>
          <w:color w:val="000000" w:themeColor="text1"/>
        </w:rPr>
        <w:t>)</w:t>
      </w:r>
    </w:p>
    <w:bookmarkEnd w:id="0"/>
    <w:p w14:paraId="189F9374" w14:textId="1595AF11" w:rsidR="003C7A23" w:rsidRDefault="003C7A23" w:rsidP="00540123">
      <w:pPr>
        <w:pStyle w:val="Nivel2"/>
        <w:numPr>
          <w:ilvl w:val="0"/>
          <w:numId w:val="0"/>
        </w:numPr>
        <w:ind w:firstLine="1134"/>
      </w:pPr>
      <w:r w:rsidRPr="007538E2">
        <w:t xml:space="preserve">Torna-se público que o </w:t>
      </w:r>
      <w:r w:rsidR="006C2178" w:rsidRPr="00525532">
        <w:rPr>
          <w:b/>
          <w:bCs/>
        </w:rPr>
        <w:t>MUNICÍPIO DE RESERVA DO IGUAÇU</w:t>
      </w:r>
      <w:r w:rsidR="00133232">
        <w:t>, inscrito no CNPJ sob o nº 01.612.911/0001-32</w:t>
      </w:r>
      <w:r w:rsidR="00133232" w:rsidRPr="007538E2">
        <w:t>,</w:t>
      </w:r>
      <w:r w:rsidRPr="007538E2">
        <w:t xml:space="preserve"> </w:t>
      </w:r>
      <w:r w:rsidR="00133232">
        <w:t xml:space="preserve">por meio do setor de Licitações e Contratos, </w:t>
      </w:r>
      <w:r w:rsidRPr="007538E2">
        <w:t>sediado</w:t>
      </w:r>
      <w:r w:rsidR="00540123">
        <w:t xml:space="preserve"> na Avenida 04 de setembro, Nº 614, Centro</w:t>
      </w:r>
      <w:r w:rsidR="00133232">
        <w:t xml:space="preserve">, </w:t>
      </w:r>
      <w:r w:rsidRPr="007538E2">
        <w:t>realizará licitação,</w:t>
      </w:r>
      <w:r w:rsidR="007103E1" w:rsidRPr="007538E2">
        <w:t xml:space="preserve"> </w:t>
      </w:r>
      <w:r w:rsidRPr="00540123">
        <w:t xml:space="preserve">na modalidade </w:t>
      </w:r>
      <w:r w:rsidR="00761706" w:rsidRPr="00540123">
        <w:rPr>
          <w:b/>
          <w:bCs/>
          <w:color w:val="000000" w:themeColor="text1"/>
        </w:rPr>
        <w:t>PREGÃO</w:t>
      </w:r>
      <w:r w:rsidRPr="00540123">
        <w:t xml:space="preserve">, na forma </w:t>
      </w:r>
      <w:r w:rsidRPr="00525532">
        <w:rPr>
          <w:b/>
          <w:bCs/>
        </w:rPr>
        <w:t>ELETRÔNICA</w:t>
      </w:r>
      <w:r w:rsidRPr="00540123">
        <w:t xml:space="preserve">, </w:t>
      </w:r>
      <w:r w:rsidR="00540123" w:rsidRPr="00540123">
        <w:t xml:space="preserve">nos termos da Lei nº 14.133 de 01 de Abril de 2021, Lei Complementar nº 123 de 14 Dezembro de 2006, </w:t>
      </w:r>
      <w:r w:rsidR="00133232">
        <w:t xml:space="preserve">Decreto Municipal </w:t>
      </w:r>
      <w:r w:rsidR="00F05745">
        <w:t>00</w:t>
      </w:r>
      <w:r w:rsidR="00133232">
        <w:t>14/2024</w:t>
      </w:r>
      <w:r w:rsidR="00540123" w:rsidRPr="00540123">
        <w:t>, regulamentos federais que não conflitem com as normas municipais, e, ainda, de acordo com as condições estabelecidas neste Edital.</w:t>
      </w:r>
    </w:p>
    <w:p w14:paraId="0F0C9BDB" w14:textId="2CFF49C0" w:rsidR="00540123" w:rsidRDefault="00540123" w:rsidP="00540123">
      <w:pPr>
        <w:pStyle w:val="Nivel01"/>
        <w:rPr>
          <w:lang w:eastAsia="en-US"/>
        </w:rPr>
      </w:pPr>
      <w:bookmarkStart w:id="1" w:name="_Toc225954906"/>
      <w:bookmarkStart w:id="2" w:name="_Toc135469195"/>
      <w:r>
        <w:rPr>
          <w:lang w:eastAsia="en-US"/>
        </w:rPr>
        <w:t>LOCAL, DATA E HORÁRIO</w:t>
      </w:r>
      <w:bookmarkEnd w:id="1"/>
    </w:p>
    <w:p w14:paraId="0EB2FC1C" w14:textId="51392869" w:rsidR="00540123" w:rsidRDefault="00540123" w:rsidP="00540123">
      <w:pPr>
        <w:pStyle w:val="Nivel2"/>
        <w:rPr>
          <w:lang w:eastAsia="en-US"/>
        </w:rPr>
      </w:pPr>
      <w:r>
        <w:rPr>
          <w:lang w:eastAsia="en-US"/>
        </w:rPr>
        <w:t xml:space="preserve">A sessão de abertura da licitação para a fase de lances, julgamento das propostas e dos documentos de habilitação, será conforme segue: </w:t>
      </w:r>
    </w:p>
    <w:p w14:paraId="6B6809DA" w14:textId="7FC7EA85" w:rsidR="00540123" w:rsidRDefault="00540123" w:rsidP="00137FB3">
      <w:pPr>
        <w:pStyle w:val="Nivel2"/>
        <w:numPr>
          <w:ilvl w:val="0"/>
          <w:numId w:val="0"/>
        </w:numPr>
        <w:ind w:left="708"/>
        <w:rPr>
          <w:lang w:eastAsia="en-US"/>
        </w:rPr>
      </w:pPr>
      <w:r w:rsidRPr="00137FB3">
        <w:rPr>
          <w:b/>
          <w:bCs/>
          <w:lang w:eastAsia="en-US"/>
        </w:rPr>
        <w:t>Dia:</w:t>
      </w:r>
      <w:r>
        <w:rPr>
          <w:lang w:eastAsia="en-US"/>
        </w:rPr>
        <w:t xml:space="preserve"> </w:t>
      </w:r>
      <w:r w:rsidR="00707126">
        <w:rPr>
          <w:lang w:eastAsia="en-US"/>
        </w:rPr>
        <w:t>0</w:t>
      </w:r>
      <w:r w:rsidR="00D81C18">
        <w:rPr>
          <w:lang w:eastAsia="en-US"/>
        </w:rPr>
        <w:t xml:space="preserve">6 </w:t>
      </w:r>
      <w:r>
        <w:rPr>
          <w:lang w:eastAsia="en-US"/>
        </w:rPr>
        <w:t xml:space="preserve">de </w:t>
      </w:r>
      <w:r w:rsidR="00707126">
        <w:rPr>
          <w:lang w:eastAsia="en-US"/>
        </w:rPr>
        <w:t xml:space="preserve">julho </w:t>
      </w:r>
      <w:r>
        <w:rPr>
          <w:lang w:eastAsia="en-US"/>
        </w:rPr>
        <w:t>de 202</w:t>
      </w:r>
      <w:r w:rsidR="00AC1637">
        <w:rPr>
          <w:lang w:eastAsia="en-US"/>
        </w:rPr>
        <w:t>6</w:t>
      </w:r>
      <w:r>
        <w:rPr>
          <w:lang w:eastAsia="en-US"/>
        </w:rPr>
        <w:t xml:space="preserve">. </w:t>
      </w:r>
    </w:p>
    <w:p w14:paraId="58DA7103" w14:textId="5978ED68" w:rsidR="00540123" w:rsidRDefault="00540123" w:rsidP="00137FB3">
      <w:pPr>
        <w:pStyle w:val="Nivel2"/>
        <w:numPr>
          <w:ilvl w:val="0"/>
          <w:numId w:val="0"/>
        </w:numPr>
        <w:ind w:left="708"/>
        <w:rPr>
          <w:lang w:eastAsia="en-US"/>
        </w:rPr>
      </w:pPr>
      <w:r w:rsidRPr="00137FB3">
        <w:rPr>
          <w:b/>
          <w:bCs/>
          <w:lang w:eastAsia="en-US"/>
        </w:rPr>
        <w:t>Hora:</w:t>
      </w:r>
      <w:r>
        <w:rPr>
          <w:lang w:eastAsia="en-US"/>
        </w:rPr>
        <w:t xml:space="preserve"> </w:t>
      </w:r>
      <w:r w:rsidR="001B7888">
        <w:rPr>
          <w:lang w:eastAsia="en-US"/>
        </w:rPr>
        <w:t>09 horas.</w:t>
      </w:r>
      <w:r>
        <w:rPr>
          <w:lang w:eastAsia="en-US"/>
        </w:rPr>
        <w:t xml:space="preserve"> </w:t>
      </w:r>
    </w:p>
    <w:p w14:paraId="4B97D7CF" w14:textId="1B3EF219" w:rsidR="00540123" w:rsidRDefault="00540123" w:rsidP="00137FB3">
      <w:pPr>
        <w:pStyle w:val="Nivel2"/>
        <w:numPr>
          <w:ilvl w:val="0"/>
          <w:numId w:val="0"/>
        </w:numPr>
        <w:ind w:left="708"/>
        <w:rPr>
          <w:lang w:eastAsia="en-US"/>
        </w:rPr>
      </w:pPr>
      <w:r w:rsidRPr="00137FB3">
        <w:rPr>
          <w:b/>
          <w:bCs/>
          <w:lang w:eastAsia="en-US"/>
        </w:rPr>
        <w:t>Local:</w:t>
      </w:r>
      <w:r>
        <w:rPr>
          <w:lang w:eastAsia="en-US"/>
        </w:rPr>
        <w:t xml:space="preserve"> Sistema Compras.gov.br (</w:t>
      </w:r>
      <w:hyperlink r:id="rId7" w:history="1">
        <w:r w:rsidRPr="006562CB">
          <w:rPr>
            <w:rStyle w:val="Hyperlink"/>
            <w:lang w:eastAsia="en-US"/>
          </w:rPr>
          <w:t>https://www.gov.br/compras/pt-br</w:t>
        </w:r>
      </w:hyperlink>
      <w:r>
        <w:rPr>
          <w:lang w:eastAsia="en-US"/>
        </w:rPr>
        <w:t xml:space="preserve">). </w:t>
      </w:r>
    </w:p>
    <w:p w14:paraId="73368A3B" w14:textId="5E2EA558" w:rsidR="00137FB3" w:rsidRDefault="00540123" w:rsidP="00137FB3">
      <w:pPr>
        <w:pStyle w:val="Nivel2"/>
        <w:numPr>
          <w:ilvl w:val="0"/>
          <w:numId w:val="0"/>
        </w:numPr>
        <w:ind w:left="708"/>
        <w:rPr>
          <w:lang w:eastAsia="en-US"/>
        </w:rPr>
      </w:pPr>
      <w:r w:rsidRPr="00137FB3">
        <w:rPr>
          <w:b/>
          <w:bCs/>
          <w:lang w:eastAsia="en-US"/>
        </w:rPr>
        <w:t>UASG:</w:t>
      </w:r>
      <w:r>
        <w:rPr>
          <w:lang w:eastAsia="en-US"/>
        </w:rPr>
        <w:t xml:space="preserve"> 980878 - Prefeitura do Município de Reserva do Iguaçu, Estado do Paraná. </w:t>
      </w:r>
    </w:p>
    <w:p w14:paraId="71EFFB7E" w14:textId="6430F0AD" w:rsidR="00540123" w:rsidRDefault="00540123" w:rsidP="00540123">
      <w:pPr>
        <w:pStyle w:val="Nivel2"/>
        <w:rPr>
          <w:lang w:eastAsia="en-US"/>
        </w:rPr>
      </w:pPr>
      <w:r>
        <w:rPr>
          <w:lang w:eastAsia="en-US"/>
        </w:rPr>
        <w:t>Até a data e horário fixado para abertura da sessão, qualquer interessado credenciado, poderá incluir, alterar e excluir sua proposta.</w:t>
      </w:r>
    </w:p>
    <w:p w14:paraId="00B217AE" w14:textId="206E7B31" w:rsidR="003C7A23" w:rsidRPr="006E1990" w:rsidRDefault="003C7A23" w:rsidP="00DC2840">
      <w:pPr>
        <w:pStyle w:val="Nivel01"/>
        <w:rPr>
          <w:lang w:eastAsia="en-US"/>
        </w:rPr>
      </w:pPr>
      <w:bookmarkStart w:id="3" w:name="_Toc225954907"/>
      <w:r w:rsidRPr="006E1990">
        <w:rPr>
          <w:lang w:eastAsia="en-US"/>
        </w:rPr>
        <w:t>DO OBJETO</w:t>
      </w:r>
      <w:bookmarkEnd w:id="2"/>
      <w:bookmarkEnd w:id="3"/>
    </w:p>
    <w:p w14:paraId="44ACD8BB" w14:textId="2CA1E602" w:rsidR="00575FD6" w:rsidRPr="005B7A03" w:rsidRDefault="009B7F89" w:rsidP="009B7F89">
      <w:pPr>
        <w:pStyle w:val="Nivel2"/>
        <w:rPr>
          <w:b/>
          <w:bCs/>
          <w:color w:val="auto"/>
        </w:rPr>
      </w:pPr>
      <w:r w:rsidRPr="009B7F89">
        <w:rPr>
          <w:b/>
          <w:bCs/>
        </w:rPr>
        <w:t>CONTRATAÇÃO DE EMPRESA PARA FORNECIMENTO DE EQUIPAMENTOS, OBJETIVANDO ATENDER ADEMANDA DA SECRETARIA DE SAÚDE, NOS TERMOS DA TABELA ABAIXO, CONFORME CONDIÇÕES EEXIGÊNCIAS ESTABELECIDAS NESTE INSTRUMENTO</w:t>
      </w:r>
      <w:r w:rsidRPr="005B7A03">
        <w:rPr>
          <w:b/>
          <w:bCs/>
        </w:rPr>
        <w:t>.</w:t>
      </w:r>
    </w:p>
    <w:p w14:paraId="67D800F9" w14:textId="5DA0C01D" w:rsidR="003C7A23" w:rsidRPr="00AC1637" w:rsidRDefault="003C7A23" w:rsidP="001E36C7">
      <w:pPr>
        <w:pStyle w:val="Nvel2-Red"/>
        <w:rPr>
          <w:i w:val="0"/>
          <w:iCs w:val="0"/>
          <w:color w:val="auto"/>
        </w:rPr>
      </w:pPr>
      <w:r w:rsidRPr="00AC1637">
        <w:rPr>
          <w:i w:val="0"/>
          <w:iCs w:val="0"/>
          <w:color w:val="auto"/>
        </w:rPr>
        <w:t>A licitação será dividida em itens, conforme tabela constante do Termo de Referência, facultando-se ao licitante a participação em quantos itens forem de seu interesse.</w:t>
      </w:r>
    </w:p>
    <w:p w14:paraId="362AFB15" w14:textId="77777777" w:rsidR="003C7A23" w:rsidRPr="006E1990" w:rsidRDefault="5BE632F9" w:rsidP="00DC2840">
      <w:pPr>
        <w:pStyle w:val="Nivel01"/>
      </w:pPr>
      <w:bookmarkStart w:id="4" w:name="_Toc135469197"/>
      <w:bookmarkStart w:id="5" w:name="_Toc225954908"/>
      <w:r>
        <w:t>DA PARTICIPAÇÃO NA LICITAÇÃO</w:t>
      </w:r>
      <w:bookmarkEnd w:id="4"/>
      <w:bookmarkEnd w:id="5"/>
    </w:p>
    <w:p w14:paraId="18A80D54" w14:textId="0DA7A200" w:rsidR="009748C3" w:rsidRPr="001655CF" w:rsidRDefault="376F5619" w:rsidP="001655CF">
      <w:pPr>
        <w:pStyle w:val="Nivel2"/>
      </w:pPr>
      <w:bookmarkStart w:id="6" w:name="_Hlk135302270"/>
      <w:r w:rsidRPr="0073571A">
        <w:t xml:space="preserve">Poderão participar deste certame os interessados </w:t>
      </w:r>
      <w:r w:rsidRPr="0073571A">
        <w:rPr>
          <w:b/>
          <w:bCs/>
        </w:rPr>
        <w:t>cujo ramo de atividade seja compatível com o objeto da licitação</w:t>
      </w:r>
      <w:r w:rsidRPr="0073571A">
        <w:t xml:space="preserve"> e que estiverem previamente credenciados no Sistema de Cadastramento</w:t>
      </w:r>
      <w:r w:rsidRPr="001655CF">
        <w:t xml:space="preserve"> Unificado de Fornecedores - SICAF e no Sistema de Compras do Governo Federal </w:t>
      </w:r>
      <w:r w:rsidR="0352D205" w:rsidRPr="001655CF">
        <w:t>(</w:t>
      </w:r>
      <w:hyperlink r:id="rId8" w:history="1">
        <w:r w:rsidR="0073571A" w:rsidRPr="006562CB">
          <w:rPr>
            <w:rStyle w:val="Hyperlink"/>
          </w:rPr>
          <w:t>www.gov.br/compras</w:t>
        </w:r>
      </w:hyperlink>
      <w:r w:rsidR="0352D205" w:rsidRPr="001655CF">
        <w:t>).</w:t>
      </w:r>
      <w:bookmarkEnd w:id="6"/>
      <w:r w:rsidR="0073571A">
        <w:t xml:space="preserve"> </w:t>
      </w:r>
    </w:p>
    <w:p w14:paraId="5604E69A" w14:textId="0424F3C2" w:rsidR="003C7A23" w:rsidRPr="001655CF" w:rsidRDefault="2F10D490" w:rsidP="001655CF">
      <w:pPr>
        <w:pStyle w:val="Nivel2"/>
      </w:pPr>
      <w:r w:rsidRPr="001655CF">
        <w:t>O</w:t>
      </w:r>
      <w:bookmarkStart w:id="7" w:name="_Hlk135304247"/>
      <w:r w:rsidRPr="001655CF">
        <w:t>s interessados deverão atender às condições exigidas no cadastramento no Sicaf até o terceiro dia útil anterior à data prevista para recebimento das propostas.</w:t>
      </w:r>
    </w:p>
    <w:bookmarkEnd w:id="7"/>
    <w:p w14:paraId="150F85FA" w14:textId="77777777" w:rsidR="003C7A23" w:rsidRPr="001655CF" w:rsidRDefault="2F10D490" w:rsidP="001655CF">
      <w:pPr>
        <w:pStyle w:val="Nivel2"/>
      </w:pPr>
      <w:r w:rsidRPr="001655CF">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1655CF" w:rsidRDefault="2F10D490" w:rsidP="001655CF">
      <w:pPr>
        <w:pStyle w:val="Nivel2"/>
      </w:pPr>
      <w:r w:rsidRPr="001655CF">
        <w:t xml:space="preserve">É de responsabilidade do cadastrado conferir a exatidão dos seus dados cadastrais nos Sistemas relacionados no item anterior e mantê-los atualizados junto aos órgãos responsáveis pela informação, </w:t>
      </w:r>
      <w:r w:rsidRPr="001655CF">
        <w:lastRenderedPageBreak/>
        <w:t>devendo proceder, imediatamente, à correção ou à alteração dos registros tão logo identifique incorreção ou aqueles se tornem desatualizados.</w:t>
      </w:r>
    </w:p>
    <w:p w14:paraId="7127B914" w14:textId="72C43D4A" w:rsidR="5BE632F9" w:rsidRPr="001655CF" w:rsidRDefault="2F10D490" w:rsidP="001655CF">
      <w:pPr>
        <w:pStyle w:val="Nivel2"/>
      </w:pPr>
      <w:r w:rsidRPr="001655CF">
        <w:t>A não observância do disposto no item anterior poderá ensejar desclassificação no momento da habilitação.</w:t>
      </w:r>
    </w:p>
    <w:p w14:paraId="6C5C1BE1" w14:textId="75BE0E78" w:rsidR="5BE632F9" w:rsidRPr="00575FD6" w:rsidRDefault="2F10D490" w:rsidP="001655CF">
      <w:pPr>
        <w:pStyle w:val="Nvel2-Red"/>
        <w:rPr>
          <w:color w:val="auto"/>
        </w:rPr>
      </w:pPr>
      <w:r w:rsidRPr="00575FD6">
        <w:rPr>
          <w:color w:val="auto"/>
        </w:rPr>
        <w:t xml:space="preserve">Para os itens </w:t>
      </w:r>
      <w:r w:rsidR="001B7888" w:rsidRPr="00575FD6">
        <w:rPr>
          <w:color w:val="auto"/>
        </w:rPr>
        <w:t>conforme tabela do anexo I</w:t>
      </w:r>
      <w:r w:rsidR="003515D9">
        <w:rPr>
          <w:color w:val="auto"/>
        </w:rPr>
        <w:t>(exceto o item 09)</w:t>
      </w:r>
      <w:r w:rsidRPr="00575FD6">
        <w:rPr>
          <w:color w:val="auto"/>
        </w:rPr>
        <w:t>, a participação é exclusiva a microempresas e empresas de pequeno porte, nos termos do art. 48 da Lei Complementar nº 123, de 14 de dezembro de 2006.</w:t>
      </w:r>
    </w:p>
    <w:p w14:paraId="216FA63F" w14:textId="54B84276" w:rsidR="24875557" w:rsidRPr="001B7888" w:rsidRDefault="4E126CED" w:rsidP="001655CF">
      <w:pPr>
        <w:pStyle w:val="Nvel2-Red"/>
        <w:rPr>
          <w:color w:val="auto"/>
        </w:rPr>
      </w:pPr>
      <w:bookmarkStart w:id="8" w:name="_Ref117015508"/>
      <w:r w:rsidRPr="001B7888">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8"/>
    </w:p>
    <w:p w14:paraId="54A452AB" w14:textId="5344D77F" w:rsidR="0A8ACA47" w:rsidRPr="001B7888" w:rsidRDefault="64C6E42F" w:rsidP="001655CF">
      <w:pPr>
        <w:pStyle w:val="Nvel2-Red"/>
        <w:rPr>
          <w:color w:val="auto"/>
        </w:rPr>
      </w:pPr>
      <w:r w:rsidRPr="001B7888">
        <w:rPr>
          <w:color w:val="auto"/>
        </w:rPr>
        <w:t>S</w:t>
      </w:r>
      <w:r w:rsidR="4E126CED" w:rsidRPr="001B7888">
        <w:rPr>
          <w:color w:val="auto"/>
        </w:rPr>
        <w:t xml:space="preserve">erá concedido tratamento favorecido para </w:t>
      </w:r>
      <w:r w:rsidR="449D80EF" w:rsidRPr="001B7888">
        <w:rPr>
          <w:color w:val="auto"/>
        </w:rPr>
        <w:t>as microempresas</w:t>
      </w:r>
      <w:r w:rsidR="4E126CED" w:rsidRPr="001B7888">
        <w:rPr>
          <w:color w:val="auto"/>
        </w:rPr>
        <w:t xml:space="preserve"> e empresas de pequeno porte, para as sociedades cooperativas mencionadas no </w:t>
      </w:r>
      <w:r w:rsidR="11149F33" w:rsidRPr="001B7888">
        <w:rPr>
          <w:color w:val="auto"/>
        </w:rPr>
        <w:t>artigo 16 da Lei nº 14.133, de 2021</w:t>
      </w:r>
      <w:r w:rsidR="4E126CED" w:rsidRPr="001B7888">
        <w:rPr>
          <w:color w:val="auto"/>
        </w:rPr>
        <w:t xml:space="preserve">, para o agricultor familiar, o produtor rural pessoa física e para o microempreendedor individual - MEI, nos limites previstos da </w:t>
      </w:r>
      <w:r w:rsidR="11149F33" w:rsidRPr="001B7888">
        <w:rPr>
          <w:color w:val="auto"/>
        </w:rPr>
        <w:t>Lei Complementar nº 123, de 2006</w:t>
      </w:r>
      <w:r w:rsidR="6E8AA733" w:rsidRPr="001B7888">
        <w:rPr>
          <w:color w:val="auto"/>
        </w:rPr>
        <w:t xml:space="preserve"> </w:t>
      </w:r>
      <w:r w:rsidR="4E126CED" w:rsidRPr="001B7888">
        <w:rPr>
          <w:color w:val="auto"/>
        </w:rPr>
        <w:t>e do Decreto n.º 8.538, de 2015.</w:t>
      </w:r>
    </w:p>
    <w:p w14:paraId="1E54BE7B" w14:textId="77777777" w:rsidR="003C7A23" w:rsidRPr="008459B6" w:rsidRDefault="2F10D490" w:rsidP="001655CF">
      <w:pPr>
        <w:pStyle w:val="Nivel2"/>
      </w:pPr>
      <w:bookmarkStart w:id="9" w:name="_Ref117000692"/>
      <w:r w:rsidRPr="008459B6">
        <w:t>Não poderão disputar esta licitação:</w:t>
      </w:r>
      <w:bookmarkEnd w:id="9"/>
    </w:p>
    <w:p w14:paraId="341C241D" w14:textId="20B6C9DA" w:rsidR="003C7A23" w:rsidRPr="001655CF" w:rsidRDefault="5BE632F9" w:rsidP="001655CF">
      <w:pPr>
        <w:pStyle w:val="Nivel3"/>
      </w:pPr>
      <w:bookmarkStart w:id="10" w:name="_Ref113883338"/>
      <w:r w:rsidRPr="001655CF">
        <w:t>aquele que não atenda às condições deste Edital e seu(s) anexo(s);</w:t>
      </w:r>
    </w:p>
    <w:p w14:paraId="140FA4AD" w14:textId="08717B35" w:rsidR="5138915D" w:rsidRPr="001655CF" w:rsidRDefault="5138915D" w:rsidP="001655CF">
      <w:pPr>
        <w:pStyle w:val="Nivel3"/>
      </w:pPr>
      <w:r w:rsidRPr="001655CF">
        <w:t>sociedade que desempenhe atividade incompatível com o objeto da licitação;</w:t>
      </w:r>
    </w:p>
    <w:p w14:paraId="684B0C60" w14:textId="301DADEC" w:rsidR="63B67FC3" w:rsidRPr="0073571A" w:rsidRDefault="63B67FC3" w:rsidP="001655CF">
      <w:pPr>
        <w:pStyle w:val="Nvel3-R"/>
        <w:rPr>
          <w:color w:val="000000" w:themeColor="text1"/>
        </w:rPr>
      </w:pPr>
      <w:r w:rsidRPr="0073571A">
        <w:rPr>
          <w:color w:val="000000" w:themeColor="text1"/>
        </w:rPr>
        <w:t>sociedades cooperativas</w:t>
      </w:r>
      <w:r w:rsidR="008B2D96" w:rsidRPr="0073571A">
        <w:rPr>
          <w:color w:val="000000" w:themeColor="text1"/>
        </w:rPr>
        <w:t>;</w:t>
      </w:r>
    </w:p>
    <w:p w14:paraId="791CD853" w14:textId="0C4745FF" w:rsidR="17B718D4" w:rsidRPr="001655CF" w:rsidRDefault="17B718D4" w:rsidP="001655CF">
      <w:pPr>
        <w:pStyle w:val="Nivel3"/>
      </w:pPr>
      <w:r w:rsidRPr="001655CF">
        <w:t>empresas estrangeiras que não tenham representação legal no Brasil com poderes expressos para receber citação e responder administrativa ou judicialmente;</w:t>
      </w:r>
    </w:p>
    <w:p w14:paraId="36A2458D" w14:textId="77777777" w:rsidR="003C7A23" w:rsidRPr="001655CF" w:rsidRDefault="5BE632F9" w:rsidP="001655CF">
      <w:pPr>
        <w:pStyle w:val="Nivel3"/>
      </w:pPr>
      <w:bookmarkStart w:id="11" w:name="_Ref114659912"/>
      <w:r w:rsidRPr="001655CF">
        <w:t>autor do anteprojeto, do projeto básico ou do projeto executivo, pessoa física ou jurídica, quando a licitação versar sobre serviços ou fornecimento de bens a ele relacionados;</w:t>
      </w:r>
      <w:bookmarkEnd w:id="10"/>
      <w:bookmarkEnd w:id="11"/>
    </w:p>
    <w:p w14:paraId="0A5303F9" w14:textId="77777777" w:rsidR="003C7A23" w:rsidRPr="001655CF" w:rsidRDefault="5BE632F9" w:rsidP="001655CF">
      <w:pPr>
        <w:pStyle w:val="Nivel3"/>
      </w:pPr>
      <w:bookmarkStart w:id="12" w:name="_Ref114659913"/>
      <w:bookmarkStart w:id="13" w:name="_Ref113883339"/>
      <w:r w:rsidRPr="001655CF">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Pr="001655CF">
        <w:t xml:space="preserve"> </w:t>
      </w:r>
      <w:bookmarkEnd w:id="13"/>
    </w:p>
    <w:p w14:paraId="2DCC2174" w14:textId="77777777" w:rsidR="003C7A23" w:rsidRPr="001655CF" w:rsidRDefault="5BE632F9" w:rsidP="001655CF">
      <w:pPr>
        <w:pStyle w:val="Nivel3"/>
      </w:pPr>
      <w:bookmarkStart w:id="14" w:name="_Ref113883003"/>
      <w:r w:rsidRPr="001655CF">
        <w:t>pessoa física ou jurídica que se encontre, ao tempo da licitação, impossibilitada de participar da licitação em decorrência de sanção que lhe foi imposta;</w:t>
      </w:r>
      <w:bookmarkEnd w:id="14"/>
    </w:p>
    <w:p w14:paraId="0B2C2940" w14:textId="77777777" w:rsidR="003C7A23" w:rsidRPr="001655CF" w:rsidRDefault="5BE632F9" w:rsidP="001655CF">
      <w:pPr>
        <w:pStyle w:val="Nivel3"/>
      </w:pPr>
      <w:r w:rsidRPr="001655CF">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655CF" w:rsidRDefault="5BE632F9" w:rsidP="001655CF">
      <w:pPr>
        <w:pStyle w:val="Nivel3"/>
      </w:pPr>
      <w:bookmarkStart w:id="15" w:name="_Ref113883579"/>
      <w:r w:rsidRPr="001655CF">
        <w:t>empresas controladoras, controladas ou coligadas, nos termos da Lei nº 6.404, de 15 de dezembro de 1976, concorrendo entre si;</w:t>
      </w:r>
      <w:bookmarkEnd w:id="15"/>
    </w:p>
    <w:p w14:paraId="20D5A5EC" w14:textId="318CDE21" w:rsidR="003C7A23" w:rsidRPr="001655CF" w:rsidRDefault="2F10D490" w:rsidP="001655CF">
      <w:pPr>
        <w:pStyle w:val="Nivel3"/>
      </w:pPr>
      <w:r w:rsidRPr="001655CF">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4B2521" w14:textId="77777777" w:rsidR="003C7A23" w:rsidRPr="00081F62" w:rsidRDefault="2F10D490" w:rsidP="001655CF">
      <w:pPr>
        <w:pStyle w:val="Nvel3-R"/>
        <w:rPr>
          <w:i w:val="0"/>
          <w:iCs w:val="0"/>
        </w:rPr>
      </w:pPr>
      <w:r w:rsidRPr="00081F62">
        <w:rPr>
          <w:i w:val="0"/>
          <w:iCs w:val="0"/>
          <w:color w:val="000000" w:themeColor="text1"/>
        </w:rPr>
        <w:t>pessoas jurídicas reunidas em consórcio;</w:t>
      </w:r>
    </w:p>
    <w:p w14:paraId="58D1E852" w14:textId="77777777" w:rsidR="003C7A23" w:rsidRPr="001655CF" w:rsidRDefault="2F10D490" w:rsidP="001655CF">
      <w:pPr>
        <w:pStyle w:val="Nivel3"/>
      </w:pPr>
      <w:r w:rsidRPr="001655CF">
        <w:t>Organizações da Sociedade Civil de Interesse Público - OSCIP, atuando nessa condição;</w:t>
      </w:r>
    </w:p>
    <w:p w14:paraId="07CA7526" w14:textId="06A325F5" w:rsidR="003C7A23" w:rsidRPr="001655CF" w:rsidRDefault="2F10D490" w:rsidP="001655CF">
      <w:pPr>
        <w:pStyle w:val="Nivel2"/>
      </w:pPr>
      <w:bookmarkStart w:id="16" w:name="_Ref168486586"/>
      <w:r w:rsidRPr="001655CF">
        <w:t xml:space="preserve">Não poderá participar, direta ou indiretamente, da licitação ou da execução do contrato agente público do órgão ou entidade contratante, devendo ser observadas as situações que possam configurar conflito de </w:t>
      </w:r>
      <w:r w:rsidRPr="001655CF">
        <w:lastRenderedPageBreak/>
        <w:t xml:space="preserve">interesses no exercício ou após o exercício do cargo ou emprego, nos termos da legislação que disciplina a matéria, conforme </w:t>
      </w:r>
      <w:r w:rsidR="11149F33" w:rsidRPr="001655CF">
        <w:t>§ 1º do art. 9º da Lei nº 14.133, de 2021</w:t>
      </w:r>
      <w:r w:rsidRPr="001655CF">
        <w:t>.</w:t>
      </w:r>
      <w:bookmarkEnd w:id="16"/>
    </w:p>
    <w:p w14:paraId="7CFCE0BB" w14:textId="118022EA" w:rsidR="003C7A23" w:rsidRPr="001655CF" w:rsidRDefault="2F10D490" w:rsidP="001655CF">
      <w:pPr>
        <w:pStyle w:val="Nivel2"/>
      </w:pPr>
      <w:r w:rsidRPr="001655CF">
        <w:t xml:space="preserve">O impedimento de que trata o item </w:t>
      </w:r>
      <w:r w:rsidR="5BE632F9" w:rsidRPr="001655CF">
        <w:fldChar w:fldCharType="begin"/>
      </w:r>
      <w:r w:rsidR="5BE632F9" w:rsidRPr="001655CF">
        <w:instrText xml:space="preserve"> REF _Ref113883003 \r \h  \* MERGEFORMAT </w:instrText>
      </w:r>
      <w:r w:rsidR="5BE632F9" w:rsidRPr="001655CF">
        <w:fldChar w:fldCharType="separate"/>
      </w:r>
      <w:r w:rsidR="003515D9">
        <w:t>3.9.7</w:t>
      </w:r>
      <w:r w:rsidR="5BE632F9" w:rsidRPr="001655CF">
        <w:fldChar w:fldCharType="end"/>
      </w:r>
      <w:r w:rsidRPr="001655CF">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0A44BC5" w:rsidR="003C7A23" w:rsidRPr="001655CF" w:rsidRDefault="2F10D490" w:rsidP="001655CF">
      <w:pPr>
        <w:pStyle w:val="Nivel2"/>
      </w:pPr>
      <w:bookmarkStart w:id="17" w:name="art14§2"/>
      <w:bookmarkEnd w:id="17"/>
      <w:r w:rsidRPr="001655CF">
        <w:t xml:space="preserve">A critério da Administração e exclusivamente a seu serviço, o autor dos projetos e a empresa a que se referem os itens </w:t>
      </w:r>
      <w:r w:rsidR="5BE632F9" w:rsidRPr="001655CF">
        <w:fldChar w:fldCharType="begin"/>
      </w:r>
      <w:r w:rsidR="5BE632F9" w:rsidRPr="001655CF">
        <w:instrText xml:space="preserve"> REF _Ref114659912 \r \h  \* MERGEFORMAT </w:instrText>
      </w:r>
      <w:r w:rsidR="5BE632F9" w:rsidRPr="001655CF">
        <w:fldChar w:fldCharType="separate"/>
      </w:r>
      <w:r w:rsidR="003515D9">
        <w:t>3.9.5</w:t>
      </w:r>
      <w:r w:rsidR="5BE632F9" w:rsidRPr="001655CF">
        <w:fldChar w:fldCharType="end"/>
      </w:r>
      <w:r w:rsidRPr="001655CF">
        <w:t xml:space="preserve"> e </w:t>
      </w:r>
      <w:r w:rsidR="5BE632F9" w:rsidRPr="001655CF">
        <w:fldChar w:fldCharType="begin"/>
      </w:r>
      <w:r w:rsidR="5BE632F9" w:rsidRPr="001655CF">
        <w:instrText xml:space="preserve"> REF _Ref114659913 \r \h  \* MERGEFORMAT </w:instrText>
      </w:r>
      <w:r w:rsidR="5BE632F9" w:rsidRPr="001655CF">
        <w:fldChar w:fldCharType="separate"/>
      </w:r>
      <w:r w:rsidR="003515D9">
        <w:t>3.9.6</w:t>
      </w:r>
      <w:r w:rsidR="5BE632F9" w:rsidRPr="001655CF">
        <w:fldChar w:fldCharType="end"/>
      </w:r>
      <w:r w:rsidRPr="001655CF">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1655CF" w:rsidRDefault="2F10D490" w:rsidP="001655CF">
      <w:pPr>
        <w:pStyle w:val="Nivel2"/>
      </w:pPr>
      <w:bookmarkStart w:id="18" w:name="art14§3"/>
      <w:bookmarkEnd w:id="18"/>
      <w:r w:rsidRPr="001655CF">
        <w:t>Equiparam-se aos autores do projeto as empresas integrantes do mesmo grupo econômico.</w:t>
      </w:r>
    </w:p>
    <w:p w14:paraId="144ECC01" w14:textId="42979ED9" w:rsidR="003C7A23" w:rsidRPr="001655CF" w:rsidRDefault="2F10D490" w:rsidP="001655CF">
      <w:pPr>
        <w:pStyle w:val="Nivel2"/>
      </w:pPr>
      <w:bookmarkStart w:id="19" w:name="art14§4"/>
      <w:bookmarkEnd w:id="19"/>
      <w:r w:rsidRPr="001655CF">
        <w:t xml:space="preserve">O disposto nos itens </w:t>
      </w:r>
      <w:r w:rsidR="5BE632F9" w:rsidRPr="001655CF">
        <w:fldChar w:fldCharType="begin"/>
      </w:r>
      <w:r w:rsidR="5BE632F9" w:rsidRPr="001655CF">
        <w:instrText xml:space="preserve"> REF _Ref114659912 \r \h  \* MERGEFORMAT </w:instrText>
      </w:r>
      <w:r w:rsidR="5BE632F9" w:rsidRPr="001655CF">
        <w:fldChar w:fldCharType="separate"/>
      </w:r>
      <w:r w:rsidR="003515D9">
        <w:t>3.9.5</w:t>
      </w:r>
      <w:r w:rsidR="5BE632F9" w:rsidRPr="001655CF">
        <w:fldChar w:fldCharType="end"/>
      </w:r>
      <w:r w:rsidRPr="001655CF">
        <w:t xml:space="preserve"> e </w:t>
      </w:r>
      <w:r w:rsidR="5BE632F9" w:rsidRPr="001655CF">
        <w:fldChar w:fldCharType="begin"/>
      </w:r>
      <w:r w:rsidR="5BE632F9" w:rsidRPr="001655CF">
        <w:instrText xml:space="preserve"> REF _Ref114659913 \r \h  \* MERGEFORMAT </w:instrText>
      </w:r>
      <w:r w:rsidR="5BE632F9" w:rsidRPr="001655CF">
        <w:fldChar w:fldCharType="separate"/>
      </w:r>
      <w:r w:rsidR="003515D9">
        <w:t>3.9.6</w:t>
      </w:r>
      <w:r w:rsidR="5BE632F9" w:rsidRPr="001655CF">
        <w:fldChar w:fldCharType="end"/>
      </w:r>
      <w:r w:rsidRPr="001655CF">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0A2C9C7" w:rsidR="003C7A23" w:rsidRPr="001655CF" w:rsidRDefault="2F10D490" w:rsidP="001655CF">
      <w:pPr>
        <w:pStyle w:val="Nivel2"/>
      </w:pPr>
      <w:bookmarkStart w:id="20" w:name="art14§5"/>
      <w:bookmarkEnd w:id="20"/>
      <w:r w:rsidRPr="001655CF">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2D3850" w:rsidRPr="001655CF">
        <w:t xml:space="preserve">, de </w:t>
      </w:r>
      <w:r w:rsidRPr="001655CF">
        <w:t>2021.</w:t>
      </w:r>
    </w:p>
    <w:p w14:paraId="2BFAAE96" w14:textId="51C26698" w:rsidR="003C7A23" w:rsidRPr="001655CF" w:rsidRDefault="2F10D490" w:rsidP="001655CF">
      <w:pPr>
        <w:pStyle w:val="Nivel2"/>
      </w:pPr>
      <w:r w:rsidRPr="001655CF">
        <w:t xml:space="preserve">A vedação de que trata o item </w:t>
      </w:r>
      <w:r w:rsidR="00584F18" w:rsidRPr="001655CF">
        <w:fldChar w:fldCharType="begin"/>
      </w:r>
      <w:r w:rsidR="00584F18" w:rsidRPr="001655CF">
        <w:instrText xml:space="preserve"> REF _Ref168486586 \r \h </w:instrText>
      </w:r>
      <w:r w:rsidR="00167970" w:rsidRPr="001655CF">
        <w:instrText xml:space="preserve"> \* MERGEFORMAT </w:instrText>
      </w:r>
      <w:r w:rsidR="00584F18" w:rsidRPr="001655CF">
        <w:fldChar w:fldCharType="separate"/>
      </w:r>
      <w:r w:rsidR="003515D9">
        <w:t>3.10</w:t>
      </w:r>
      <w:r w:rsidR="00584F18" w:rsidRPr="001655CF">
        <w:fldChar w:fldCharType="end"/>
      </w:r>
      <w:r w:rsidRPr="001655CF">
        <w:t xml:space="preserve"> estende-se a terceiro que auxilie a condução da contratação na qualidade de integrante de equipe de apoio, profissional especializado ou funcionário ou representante de empresa que preste assessoria técnica.</w:t>
      </w:r>
    </w:p>
    <w:p w14:paraId="325847DC" w14:textId="77777777" w:rsidR="002D2F65" w:rsidRDefault="002D2F65" w:rsidP="002D2F65">
      <w:pPr>
        <w:pStyle w:val="Nivel01"/>
      </w:pPr>
      <w:bookmarkStart w:id="21" w:name="_Toc225954909"/>
      <w:bookmarkStart w:id="22" w:name="_Toc135469198"/>
      <w:r w:rsidRPr="002D2F65">
        <w:t>CREDENCIAMENTO NO PROVEDOR DO SISTEMA ELETRÔNICO</w:t>
      </w:r>
      <w:bookmarkEnd w:id="21"/>
      <w:r>
        <w:t xml:space="preserve"> </w:t>
      </w:r>
    </w:p>
    <w:p w14:paraId="2D5362E0" w14:textId="095F19FC" w:rsidR="002D2F65" w:rsidRDefault="002D2F65" w:rsidP="002D2F65">
      <w:pPr>
        <w:pStyle w:val="Nivel2"/>
      </w:pPr>
      <w:r w:rsidRPr="006D365D">
        <w:t>O pregão será realizado em sessão pública, por meio da internet, mediante condições de segurança (criptografia e autenticação) em todas as suas fases, através do sistema Compras.gov.br (</w:t>
      </w:r>
      <w:hyperlink r:id="rId9" w:history="1">
        <w:r w:rsidRPr="006D365D">
          <w:rPr>
            <w:rStyle w:val="Hyperlink"/>
          </w:rPr>
          <w:t>www.gov.br/compras</w:t>
        </w:r>
      </w:hyperlink>
      <w:r w:rsidRPr="006D365D">
        <w:t>).</w:t>
      </w:r>
    </w:p>
    <w:p w14:paraId="207480B6" w14:textId="39F750C7" w:rsidR="002D2F65" w:rsidRDefault="002D2F65" w:rsidP="002D2F65">
      <w:pPr>
        <w:pStyle w:val="Nivel2"/>
      </w:pPr>
      <w:r w:rsidRPr="002D2F65">
        <w:t>Para ter acesso ao sistema eletrônico Compras.gov.br, o responsável legal do interessado deverá obrigatoriamente, efetuar o seu cadastro pessoal no Sistema de Cadastramento Unificado de Fornecedores - SICAF e realizar o credenciamento da sua empresa.</w:t>
      </w:r>
    </w:p>
    <w:p w14:paraId="5FE2B35D" w14:textId="62C267C8" w:rsidR="002D2F65" w:rsidRDefault="002D2F65" w:rsidP="002D2F65">
      <w:pPr>
        <w:pStyle w:val="Nivel2"/>
      </w:pPr>
      <w:r w:rsidRPr="002D2F65">
        <w:t>O credenciamento junto ao provedor do sistema implica a responsabilidade legal do licitante e a presunção de sua capacidade técnica para realização das transações inerentes ao certame na forma eletrônica.</w:t>
      </w:r>
    </w:p>
    <w:p w14:paraId="57144D01" w14:textId="028DCA7F" w:rsidR="002D2F65" w:rsidRDefault="002D2F65" w:rsidP="002D2F65">
      <w:pPr>
        <w:pStyle w:val="Nivel2"/>
      </w:pPr>
      <w:r w:rsidRPr="002D2F65">
        <w:t>O licitante responsabiliza-se exclusiva e formalmente pelas transações efetuadas em seu nome, assume como firmes e verdadeiras suas propostas e seus lances, inclusive os atos praticados diretamente ou por seu representante, excluída a responsabilidade do provedor do sistema, agente de contratação ou Prefeitura por eventuais danos decorrentes de uso indevido das credenciais de acesso, ainda que por terceiros.</w:t>
      </w:r>
    </w:p>
    <w:p w14:paraId="149E1D2A" w14:textId="4FCC945C" w:rsidR="002D2F65" w:rsidRDefault="002D2F65" w:rsidP="002D2F65">
      <w:pPr>
        <w:pStyle w:val="Nivel2"/>
      </w:pPr>
      <w:r w:rsidRPr="002D2F65">
        <w:t>É de responsabilidade do licitante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w:t>
      </w:r>
    </w:p>
    <w:p w14:paraId="76645A98" w14:textId="2119E469" w:rsidR="002D2F65" w:rsidRDefault="002D2F65" w:rsidP="002D2F65">
      <w:pPr>
        <w:pStyle w:val="Nivel2"/>
      </w:pPr>
      <w:r w:rsidRPr="002D2F65">
        <w:t>A não observância do disposto no item anterior poderá ensejar a inabilitação.</w:t>
      </w:r>
    </w:p>
    <w:p w14:paraId="795C633D" w14:textId="0D003749" w:rsidR="002D2F65" w:rsidRDefault="002D2F65" w:rsidP="002D2F65">
      <w:pPr>
        <w:pStyle w:val="Nivel2"/>
      </w:pPr>
      <w:r w:rsidRPr="002D2F65">
        <w:lastRenderedPageBreak/>
        <w:t>Caberá ao licitante acompanhar as operações no sistema eletrônico durante o processo licitatório e se responsabilizar pelo ônus decorrente da perda de negócios diante da inobservância de mensagens emitidas pela Administração ou de sua desconexão.</w:t>
      </w:r>
    </w:p>
    <w:p w14:paraId="5C55ADD4" w14:textId="3D74635E" w:rsidR="002D2F65" w:rsidRDefault="002D2F65" w:rsidP="002D2F65">
      <w:pPr>
        <w:pStyle w:val="Nivel2"/>
      </w:pPr>
      <w:r w:rsidRPr="002D2F65">
        <w:t>O licitante deverá comunicar imediatamente ao provedor do sistema qualquer acontecimento que possa comprometer o sigilo ou a segurança, para imediato bloqueio de acesso.</w:t>
      </w:r>
    </w:p>
    <w:p w14:paraId="0149A2D7" w14:textId="77777777" w:rsidR="00525532" w:rsidRPr="00525532" w:rsidRDefault="00525532" w:rsidP="00525532">
      <w:pPr>
        <w:pStyle w:val="Nivel01"/>
        <w:rPr>
          <w:i/>
        </w:rPr>
      </w:pPr>
      <w:bookmarkStart w:id="23" w:name="_Toc193719193"/>
      <w:bookmarkStart w:id="24" w:name="_Toc225954910"/>
      <w:r w:rsidRPr="00525532">
        <w:rPr>
          <w:i/>
        </w:rPr>
        <w:t>DO ORÇAMENTO ESTIMADO</w:t>
      </w:r>
      <w:bookmarkEnd w:id="23"/>
      <w:bookmarkEnd w:id="24"/>
      <w:r w:rsidRPr="00525532">
        <w:rPr>
          <w:i/>
        </w:rPr>
        <w:t xml:space="preserve"> </w:t>
      </w:r>
    </w:p>
    <w:p w14:paraId="00F8D2FF" w14:textId="77777777" w:rsidR="00525532" w:rsidRDefault="00525532" w:rsidP="00525532">
      <w:pPr>
        <w:pStyle w:val="Nvel2-Red"/>
        <w:rPr>
          <w:color w:val="auto"/>
        </w:rPr>
      </w:pPr>
      <w:r w:rsidRPr="00525532">
        <w:rPr>
          <w:color w:val="auto"/>
        </w:rPr>
        <w:t>O orçamento estimado da presente contratação não será de caráter sigiloso.</w:t>
      </w:r>
    </w:p>
    <w:p w14:paraId="4B0879D9" w14:textId="7B20D7AA" w:rsidR="003C7A23" w:rsidRPr="006E1990" w:rsidRDefault="5BE632F9" w:rsidP="00DC2840">
      <w:pPr>
        <w:pStyle w:val="Nivel01"/>
      </w:pPr>
      <w:bookmarkStart w:id="25" w:name="_Toc225954911"/>
      <w:bookmarkStart w:id="26" w:name="_Hlk204873798"/>
      <w:r>
        <w:t>DA APRESENTAÇÃO DA PROPOSTA</w:t>
      </w:r>
      <w:bookmarkEnd w:id="22"/>
      <w:bookmarkEnd w:id="25"/>
    </w:p>
    <w:p w14:paraId="1F374D01" w14:textId="1A17A9EE" w:rsidR="003C7A23" w:rsidRPr="00305E61" w:rsidRDefault="00305E61" w:rsidP="00E03B5D">
      <w:pPr>
        <w:pStyle w:val="Nvel2-Red"/>
        <w:rPr>
          <w:color w:val="000000" w:themeColor="text1"/>
        </w:rPr>
      </w:pPr>
      <w:r w:rsidRPr="00305E61">
        <w:rPr>
          <w:i w:val="0"/>
          <w:iCs w:val="0"/>
          <w:color w:val="000000" w:themeColor="text1"/>
        </w:rPr>
        <w:t>Após a divulgação deste edital, os licitantes encaminharão a proposta, exclusivamente por meio do sistema eletrônico, até a data e o horário estabelecidos para abertura da sessão pública.</w:t>
      </w:r>
    </w:p>
    <w:p w14:paraId="0CDC5BEB" w14:textId="71531FB4" w:rsidR="003C7A23" w:rsidRDefault="00305E61" w:rsidP="00B24E8C">
      <w:pPr>
        <w:pStyle w:val="Nivel2"/>
      </w:pPr>
      <w:bookmarkStart w:id="27" w:name="_Ref113886867"/>
      <w:r>
        <w:t>Para iniciar o cadastramento da proposta no sistema, é necessário o aceite do termo de aceitação das declarações e a seleção da declaração de ME/EPP</w:t>
      </w:r>
      <w:r w:rsidR="5BE632F9" w:rsidRPr="001655CF">
        <w:t>.</w:t>
      </w:r>
      <w:bookmarkEnd w:id="27"/>
    </w:p>
    <w:p w14:paraId="5CEE5132" w14:textId="4C9CEB4A" w:rsidR="00305E61" w:rsidRPr="001655CF" w:rsidRDefault="00305E61" w:rsidP="00305E61">
      <w:pPr>
        <w:pStyle w:val="Nivel2"/>
        <w:numPr>
          <w:ilvl w:val="0"/>
          <w:numId w:val="0"/>
        </w:numPr>
      </w:pPr>
      <w:r w:rsidRPr="00305E61">
        <w:rPr>
          <w:noProof/>
        </w:rPr>
        <w:drawing>
          <wp:inline distT="0" distB="0" distL="0" distR="0" wp14:anchorId="3AFB66E0" wp14:editId="3F91A8AB">
            <wp:extent cx="6180221" cy="1547495"/>
            <wp:effectExtent l="0" t="0" r="0" b="0"/>
            <wp:docPr id="205722592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225927" name=""/>
                    <pic:cNvPicPr/>
                  </pic:nvPicPr>
                  <pic:blipFill rotWithShape="1">
                    <a:blip r:embed="rId10"/>
                    <a:srcRect l="689" t="3177" r="2383" b="4044"/>
                    <a:stretch>
                      <a:fillRect/>
                    </a:stretch>
                  </pic:blipFill>
                  <pic:spPr bwMode="auto">
                    <a:xfrm>
                      <a:off x="0" y="0"/>
                      <a:ext cx="6350688" cy="1590179"/>
                    </a:xfrm>
                    <a:prstGeom prst="rect">
                      <a:avLst/>
                    </a:prstGeom>
                    <a:ln>
                      <a:noFill/>
                    </a:ln>
                    <a:extLst>
                      <a:ext uri="{53640926-AAD7-44D8-BBD7-CCE9431645EC}">
                        <a14:shadowObscured xmlns:a14="http://schemas.microsoft.com/office/drawing/2010/main"/>
                      </a:ext>
                    </a:extLst>
                  </pic:spPr>
                </pic:pic>
              </a:graphicData>
            </a:graphic>
          </wp:inline>
        </w:drawing>
      </w:r>
    </w:p>
    <w:p w14:paraId="6A5B265E" w14:textId="77777777" w:rsidR="003C7A23" w:rsidRPr="00582188" w:rsidRDefault="5BE632F9" w:rsidP="00E3297A">
      <w:pPr>
        <w:pStyle w:val="Nivel3"/>
        <w:rPr>
          <w:color w:val="auto"/>
        </w:rPr>
      </w:pPr>
      <w:r w:rsidRPr="00EE5978">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4E0613B7" w:rsidR="003C7A23" w:rsidRPr="006E1990" w:rsidRDefault="5BE632F9" w:rsidP="00E3297A">
      <w:pPr>
        <w:pStyle w:val="Nivel3"/>
      </w:pPr>
      <w:r>
        <w:t xml:space="preserve">não emprega menor de 18 anos em trabalho noturno, perigoso ou insalubre e não emprega menor de 16 anos, salvo menor, a partir de 14 anos, na condição de aprendiz, nos termos do </w:t>
      </w:r>
      <w:r w:rsidR="003C7A23" w:rsidRPr="003A2DB5">
        <w:t>artigo 7°, XXXIII, da Constituição</w:t>
      </w:r>
      <w:r>
        <w:t>;</w:t>
      </w:r>
    </w:p>
    <w:p w14:paraId="1F36097B" w14:textId="60E45DB3" w:rsidR="003C7A23" w:rsidRPr="006E1990" w:rsidRDefault="5BE632F9" w:rsidP="00E3297A">
      <w:pPr>
        <w:pStyle w:val="Nivel3"/>
      </w:pPr>
      <w:r>
        <w:t>não possui</w:t>
      </w:r>
      <w:r w:rsidR="532994EE">
        <w:t xml:space="preserve"> </w:t>
      </w:r>
      <w:r>
        <w:t xml:space="preserve">empregados executando trabalho degradante ou forçado, observando o disposto nos </w:t>
      </w:r>
      <w:r w:rsidR="003C7A23" w:rsidRPr="003A2DB5">
        <w:t>incisos III e IV do art. 1º e no inciso III do art. 5º da Constituição Federal</w:t>
      </w:r>
      <w:r>
        <w:t>;</w:t>
      </w:r>
    </w:p>
    <w:p w14:paraId="7716898C" w14:textId="77777777" w:rsidR="003C7A23" w:rsidRPr="006E1990" w:rsidRDefault="5BE632F9" w:rsidP="00E3297A">
      <w:pPr>
        <w:pStyle w:val="Nivel3"/>
      </w:pPr>
      <w:r>
        <w:t>cumpre as exigências de reserva de cargos para pessoa com deficiência e para reabilitado da Previdência Social, previstas em lei e em outras normas específicas.</w:t>
      </w:r>
    </w:p>
    <w:p w14:paraId="36A7C635" w14:textId="6B8E51E3" w:rsidR="003C7A23" w:rsidRPr="008459B6" w:rsidRDefault="5BE632F9" w:rsidP="008459B6">
      <w:pPr>
        <w:pStyle w:val="Nivel2"/>
      </w:pPr>
      <w:r w:rsidRPr="008459B6">
        <w:t>O licitante organizado em cooperativa deverá declarar, ainda, em campo próprio do sistema eletrônico, que cumpre os requisitos estabelecidos no artigo 16 da Lei nº 14.133, de 2021.</w:t>
      </w:r>
    </w:p>
    <w:p w14:paraId="7522519C" w14:textId="47D161FE" w:rsidR="000E7116" w:rsidRPr="005A2114" w:rsidRDefault="000E7116" w:rsidP="008459B6">
      <w:pPr>
        <w:pStyle w:val="Nivel2"/>
      </w:pPr>
      <w:r w:rsidRPr="005A2114">
        <w:t xml:space="preserve">O licitante deverá declarar em campo próprio do sistema se o </w:t>
      </w:r>
      <w:r w:rsidR="00EC14D8" w:rsidRPr="005A2114">
        <w:t xml:space="preserve">produto ou serviço </w:t>
      </w:r>
      <w:r w:rsidRPr="005A2114">
        <w:t>ofertado é manufaturado nacional beneficiado por um dos critérios de margem de preferência indicados no Termo de Referência</w:t>
      </w:r>
      <w:r w:rsidR="00A86338" w:rsidRPr="005A2114">
        <w:t>, quando for o caso</w:t>
      </w:r>
      <w:r w:rsidR="00314F4C" w:rsidRPr="005A2114">
        <w:t>, para usufruir do benefício</w:t>
      </w:r>
      <w:r w:rsidRPr="005A2114">
        <w:t>.</w:t>
      </w:r>
    </w:p>
    <w:p w14:paraId="5D6BACF4" w14:textId="11C8B89A" w:rsidR="003C7A23" w:rsidRPr="008459B6" w:rsidRDefault="5BE632F9" w:rsidP="008459B6">
      <w:pPr>
        <w:pStyle w:val="Nivel2"/>
      </w:pPr>
      <w:bookmarkStart w:id="28" w:name="_Ref117000019"/>
      <w:r w:rsidRPr="008459B6">
        <w:t xml:space="preserve">O fornecedor enquadrado como microempresa, empresa de pequeno porte ou sociedade cooperativa deverá declarar, ainda, em campo próprio do sistema eletrônico, que cumpre os requisitos estabelecidos no </w:t>
      </w:r>
      <w:r w:rsidRPr="008459B6">
        <w:lastRenderedPageBreak/>
        <w:t xml:space="preserve">artigo 3° da Lei Complementar nº 123, de 2006, estando apto a usufruir do tratamento favorecido estabelecido em seus </w:t>
      </w:r>
      <w:bookmarkEnd w:id="28"/>
      <w:r w:rsidRPr="008459B6">
        <w:t>arts. 42 a 49, observado o disposto nos §§ 1º ao 3º do art. 4º, da Lei n.º 14.133, de 2021.</w:t>
      </w:r>
    </w:p>
    <w:p w14:paraId="06D6F458" w14:textId="02AF6552" w:rsidR="003C7A23" w:rsidRPr="006E1990" w:rsidRDefault="008B3E88" w:rsidP="00E3297A">
      <w:pPr>
        <w:pStyle w:val="Nivel3"/>
      </w:pPr>
      <w:r>
        <w:t>N</w:t>
      </w:r>
      <w:r w:rsidR="5BE632F9">
        <w:t>o item exclusivo para participação de microempresas e empresas de pequeno porte, a assinalação do campo “não” impedirá o prosseguimento no certame, para aquele item;</w:t>
      </w:r>
    </w:p>
    <w:p w14:paraId="7F68966D" w14:textId="1840FE33" w:rsidR="003C7A23" w:rsidRPr="006E1990" w:rsidRDefault="008B3E88" w:rsidP="00E3297A">
      <w:pPr>
        <w:pStyle w:val="Nivel3"/>
      </w:pPr>
      <w:r>
        <w:t>N</w:t>
      </w:r>
      <w:r w:rsidR="5BE632F9">
        <w:t xml:space="preserve">os itens em que a participação não for exclusiva para microempresas e empresas de pequeno porte, a assinalação do campo “não” apenas produzirá o efeito de o licitante não ter direito ao tratamento favorecido previsto na </w:t>
      </w:r>
      <w:r w:rsidR="003C7A23" w:rsidRPr="003A2DB5">
        <w:t>Lei Complementar nº 123, de 2006</w:t>
      </w:r>
      <w:r w:rsidR="5BE632F9">
        <w:t>, mesmo que microempresa, empresa de pequeno porte ou sociedade cooperativa.</w:t>
      </w:r>
    </w:p>
    <w:p w14:paraId="79F6C9A9" w14:textId="13F5EBAE" w:rsidR="003C7A23" w:rsidRPr="008459B6" w:rsidRDefault="5BE632F9" w:rsidP="008459B6">
      <w:pPr>
        <w:pStyle w:val="Nivel2"/>
      </w:pPr>
      <w:r w:rsidRPr="008459B6">
        <w:t xml:space="preserve">A falsidade da declaração de que trata o </w:t>
      </w:r>
      <w:r w:rsidR="00F05745">
        <w:t xml:space="preserve">item </w:t>
      </w:r>
      <w:r w:rsidR="003C7A23" w:rsidRPr="008459B6">
        <w:fldChar w:fldCharType="begin"/>
      </w:r>
      <w:r w:rsidR="003C7A23" w:rsidRPr="008459B6">
        <w:instrText xml:space="preserve"> REF _Ref117000019 \r \h  \* MERGEFORMAT </w:instrText>
      </w:r>
      <w:r w:rsidR="003C7A23" w:rsidRPr="008459B6">
        <w:fldChar w:fldCharType="separate"/>
      </w:r>
      <w:r w:rsidR="003515D9">
        <w:t>6.5</w:t>
      </w:r>
      <w:r w:rsidR="003C7A23" w:rsidRPr="008459B6">
        <w:fldChar w:fldCharType="end"/>
      </w:r>
      <w:r w:rsidRPr="008459B6">
        <w:t xml:space="preserve"> sujeitará o licitante às sanções previstas na </w:t>
      </w:r>
      <w:r w:rsidR="003C7A23" w:rsidRPr="008459B6">
        <w:t>Lei nº 14.133, de 2021,</w:t>
      </w:r>
      <w:r w:rsidRPr="008459B6">
        <w:t xml:space="preserve"> e neste Edital.</w:t>
      </w:r>
    </w:p>
    <w:p w14:paraId="0BA35920" w14:textId="77777777" w:rsidR="003C7A23" w:rsidRPr="008459B6" w:rsidRDefault="5BE632F9" w:rsidP="008459B6">
      <w:pPr>
        <w:pStyle w:val="Nivel2"/>
      </w:pPr>
      <w:r w:rsidRPr="008459B6">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8459B6" w:rsidRDefault="5BE632F9" w:rsidP="008459B6">
      <w:pPr>
        <w:pStyle w:val="Nivel2"/>
      </w:pPr>
      <w:r w:rsidRPr="008459B6">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8459B6" w:rsidRDefault="5BE632F9" w:rsidP="008459B6">
      <w:pPr>
        <w:pStyle w:val="Nivel2"/>
      </w:pPr>
      <w:r w:rsidRPr="008459B6">
        <w:t>Serão disponibilizados para acesso público os documentos que compõem a proposta dos licitantes convocados para apresentação de propostas, após a fase de envio de lances.</w:t>
      </w:r>
    </w:p>
    <w:p w14:paraId="535383CA" w14:textId="240222F4" w:rsidR="003C7A23" w:rsidRPr="008459B6" w:rsidRDefault="5BE632F9" w:rsidP="008459B6">
      <w:pPr>
        <w:pStyle w:val="Nivel2"/>
      </w:pPr>
      <w:bookmarkStart w:id="29" w:name="_Ref116992247"/>
      <w:r w:rsidRPr="008459B6">
        <w:t>Desde que disponibilizada a funcionalidade no sistema, o licitante poderá parametrizar o seu valor final mínimo ou o seu percentual de desconto máximo quando do cadastramento da proposta e obedecerá às seguintes regras:</w:t>
      </w:r>
      <w:bookmarkEnd w:id="29"/>
    </w:p>
    <w:p w14:paraId="45F3B699" w14:textId="77777777" w:rsidR="003C7A23" w:rsidRPr="006E1990" w:rsidRDefault="5BE632F9" w:rsidP="00E3297A">
      <w:pPr>
        <w:pStyle w:val="Nivel3"/>
      </w:pPr>
      <w: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6E1990" w:rsidRDefault="5BE632F9" w:rsidP="00E3297A">
      <w:pPr>
        <w:pStyle w:val="Nivel3"/>
      </w:pPr>
      <w:r>
        <w:t>os lances serão de envio automático pelo sistema, respeitado o valor final mínimo</w:t>
      </w:r>
      <w:r w:rsidR="7A1C1FB2">
        <w:t>, caso</w:t>
      </w:r>
      <w:r>
        <w:t xml:space="preserve"> estabelecido</w:t>
      </w:r>
      <w:r w:rsidR="7A1C1FB2">
        <w:t>,</w:t>
      </w:r>
      <w:r>
        <w:t xml:space="preserve"> e o intervalo de que trata o subitem acima.</w:t>
      </w:r>
    </w:p>
    <w:p w14:paraId="07C4E3BB" w14:textId="77777777" w:rsidR="003C7A23" w:rsidRPr="006E1990" w:rsidRDefault="5BE632F9" w:rsidP="008459B6">
      <w:pPr>
        <w:pStyle w:val="Nivel2"/>
      </w:pPr>
      <w:r>
        <w:t xml:space="preserve">O valor final mínimo ou o </w:t>
      </w:r>
      <w:r w:rsidRPr="008459B6">
        <w:t>percentual</w:t>
      </w:r>
      <w:r>
        <w:t xml:space="preserve"> de desconto final máximo parametrizado no sistema poderá ser alterado pelo fornecedor durante a fase de disputa, sendo vedado:</w:t>
      </w:r>
    </w:p>
    <w:p w14:paraId="27613714" w14:textId="77777777" w:rsidR="003C7A23" w:rsidRPr="00535637" w:rsidRDefault="5BE632F9" w:rsidP="00E3297A">
      <w:pPr>
        <w:pStyle w:val="Nivel3"/>
      </w:pPr>
      <w:r>
        <w:t>valor superior a lance já registrado pelo fornecedor no sistema, quando adotado o critério de julgamento por menor preço; e</w:t>
      </w:r>
    </w:p>
    <w:p w14:paraId="578AD24E" w14:textId="12FE6763" w:rsidR="003C7A23" w:rsidRPr="00535637" w:rsidRDefault="5BE632F9" w:rsidP="00E3297A">
      <w:pPr>
        <w:pStyle w:val="Nivel3"/>
      </w:pPr>
      <w:r>
        <w:t xml:space="preserve"> percentual de desconto inferior a lance já registrado pelo fornecedor no sistema, quando adotado o critério de julgamento por maior desconto.</w:t>
      </w:r>
    </w:p>
    <w:p w14:paraId="00F817B4" w14:textId="399D6B95" w:rsidR="003C7A23" w:rsidRPr="008459B6" w:rsidRDefault="5BE632F9" w:rsidP="008459B6">
      <w:pPr>
        <w:pStyle w:val="Nivel2"/>
      </w:pPr>
      <w:r w:rsidRPr="008459B6">
        <w:t xml:space="preserve">O valor final mínimo ou o percentual de desconto final máximo parametrizado na forma do item </w:t>
      </w:r>
      <w:r w:rsidR="003C7A23" w:rsidRPr="008459B6">
        <w:fldChar w:fldCharType="begin"/>
      </w:r>
      <w:r w:rsidR="003C7A23" w:rsidRPr="008459B6">
        <w:instrText xml:space="preserve"> REF _Ref116992247 \r \h  \* MERGEFORMAT </w:instrText>
      </w:r>
      <w:r w:rsidR="003C7A23" w:rsidRPr="008459B6">
        <w:fldChar w:fldCharType="separate"/>
      </w:r>
      <w:r w:rsidR="003E5BB6">
        <w:t>7.10</w:t>
      </w:r>
      <w:r w:rsidR="003C7A23" w:rsidRPr="008459B6">
        <w:fldChar w:fldCharType="end"/>
      </w:r>
      <w:r w:rsidRPr="008459B6">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8459B6" w:rsidRDefault="5BE632F9" w:rsidP="008459B6">
      <w:pPr>
        <w:pStyle w:val="Nivel2"/>
      </w:pPr>
      <w:r w:rsidRPr="008459B6">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8459B6" w:rsidRDefault="5BE632F9" w:rsidP="008459B6">
      <w:pPr>
        <w:pStyle w:val="Nivel2"/>
      </w:pPr>
      <w:r w:rsidRPr="008459B6">
        <w:t>O licitante deverá comunicar imediatamente ao provedor do sistema qualquer acontecimento que possa comprometer o sigilo ou a segurança, para imediato bloqueio de acess</w:t>
      </w:r>
      <w:r w:rsidR="26BE78F7" w:rsidRPr="008459B6">
        <w:t>o.</w:t>
      </w:r>
    </w:p>
    <w:p w14:paraId="5F186EB9" w14:textId="4C697DDD" w:rsidR="003C7A23" w:rsidRPr="008B3E88" w:rsidRDefault="5BE632F9" w:rsidP="00DC2840">
      <w:pPr>
        <w:pStyle w:val="Nivel01"/>
      </w:pPr>
      <w:bookmarkStart w:id="30" w:name="_Toc135469199"/>
      <w:bookmarkStart w:id="31" w:name="_Toc225954912"/>
      <w:bookmarkEnd w:id="26"/>
      <w:r w:rsidRPr="008B3E88">
        <w:lastRenderedPageBreak/>
        <w:t>DO PREENCHIMENTO DA PROPOSTA</w:t>
      </w:r>
      <w:bookmarkEnd w:id="30"/>
      <w:bookmarkEnd w:id="31"/>
    </w:p>
    <w:p w14:paraId="475CA631" w14:textId="77777777" w:rsidR="003C7A23" w:rsidRPr="006E1990" w:rsidRDefault="5BE632F9" w:rsidP="002812FD">
      <w:pPr>
        <w:pStyle w:val="Nivel2"/>
        <w:rPr>
          <w:rFonts w:eastAsia="Times New Roman"/>
        </w:rPr>
      </w:pPr>
      <w:r>
        <w:t xml:space="preserve">O </w:t>
      </w:r>
      <w:r w:rsidRPr="005C4BCB">
        <w:rPr>
          <w:rFonts w:eastAsia="Times New Roman"/>
        </w:rPr>
        <w:t>licitante</w:t>
      </w:r>
      <w:r>
        <w:t xml:space="preserve"> deverá </w:t>
      </w:r>
      <w:r w:rsidRPr="002812FD">
        <w:t>enviar</w:t>
      </w:r>
      <w:r>
        <w:t xml:space="preserve"> sua proposta mediante o preenchimento, no sistema eletrônico, dos seguintes campos:</w:t>
      </w:r>
    </w:p>
    <w:p w14:paraId="486090B9" w14:textId="16C1A7DF" w:rsidR="003C7A23" w:rsidRPr="001B7888" w:rsidRDefault="5BE632F9" w:rsidP="00E3297A">
      <w:pPr>
        <w:pStyle w:val="Nvel3-R"/>
        <w:rPr>
          <w:color w:val="auto"/>
        </w:rPr>
      </w:pPr>
      <w:r w:rsidRPr="001B7888">
        <w:rPr>
          <w:color w:val="auto"/>
        </w:rPr>
        <w:t xml:space="preserve">valor </w:t>
      </w:r>
      <w:r w:rsidR="79F61F34" w:rsidRPr="001B7888">
        <w:rPr>
          <w:color w:val="auto"/>
        </w:rPr>
        <w:t>unitário</w:t>
      </w:r>
      <w:r w:rsidRPr="001B7888">
        <w:rPr>
          <w:color w:val="auto"/>
        </w:rPr>
        <w:t>...</w:t>
      </w:r>
      <w:r w:rsidR="001B7888">
        <w:rPr>
          <w:color w:val="auto"/>
        </w:rPr>
        <w:t xml:space="preserve"> </w:t>
      </w:r>
      <w:r w:rsidRPr="001B7888">
        <w:rPr>
          <w:color w:val="auto"/>
        </w:rPr>
        <w:t>(unitário etc</w:t>
      </w:r>
      <w:r w:rsidR="1FE1D4D0" w:rsidRPr="001B7888">
        <w:rPr>
          <w:color w:val="auto"/>
        </w:rPr>
        <w:t>.</w:t>
      </w:r>
      <w:r w:rsidRPr="001B7888">
        <w:rPr>
          <w:color w:val="auto"/>
        </w:rPr>
        <w:t>, conforme o caso) e ... (, total) do item;</w:t>
      </w:r>
    </w:p>
    <w:p w14:paraId="0DE727B7" w14:textId="084773E8" w:rsidR="003C7A23" w:rsidRPr="001B7888" w:rsidRDefault="008B3E88" w:rsidP="00E3297A">
      <w:pPr>
        <w:pStyle w:val="Nvel3-R"/>
        <w:rPr>
          <w:color w:val="auto"/>
        </w:rPr>
      </w:pPr>
      <w:r w:rsidRPr="001B7888">
        <w:rPr>
          <w:color w:val="auto"/>
        </w:rPr>
        <w:t>m</w:t>
      </w:r>
      <w:r w:rsidR="5BE632F9" w:rsidRPr="001B7888">
        <w:rPr>
          <w:color w:val="auto"/>
        </w:rPr>
        <w:t>arca;</w:t>
      </w:r>
    </w:p>
    <w:p w14:paraId="77EB4808" w14:textId="79A6CE49" w:rsidR="003C7A23" w:rsidRPr="001B7888" w:rsidRDefault="008B3E88" w:rsidP="00E3297A">
      <w:pPr>
        <w:pStyle w:val="Nvel3-R"/>
        <w:rPr>
          <w:color w:val="auto"/>
        </w:rPr>
      </w:pPr>
      <w:r w:rsidRPr="001B7888">
        <w:rPr>
          <w:color w:val="auto"/>
        </w:rPr>
        <w:t>f</w:t>
      </w:r>
      <w:r w:rsidR="5BE632F9" w:rsidRPr="001B7888">
        <w:rPr>
          <w:color w:val="auto"/>
        </w:rPr>
        <w:t xml:space="preserve">abricante; </w:t>
      </w:r>
    </w:p>
    <w:p w14:paraId="5F5E5E8C" w14:textId="2FD271FF" w:rsidR="003C7A23" w:rsidRDefault="5BE632F9" w:rsidP="002812FD">
      <w:pPr>
        <w:pStyle w:val="Nivel2"/>
      </w:pPr>
      <w:r w:rsidRPr="002812FD">
        <w:t>Todas</w:t>
      </w:r>
      <w:r>
        <w:t xml:space="preserve"> as </w:t>
      </w:r>
      <w:r w:rsidRPr="005C4BCB">
        <w:rPr>
          <w:rFonts w:eastAsia="Times New Roman"/>
        </w:rPr>
        <w:t>especificações</w:t>
      </w:r>
      <w:r>
        <w:t xml:space="preserve"> do objeto contidas na proposta vinculam o licitante.</w:t>
      </w:r>
    </w:p>
    <w:p w14:paraId="376C1E27" w14:textId="0AD3B41B" w:rsidR="00213C8A" w:rsidRPr="002E7777" w:rsidRDefault="008B3E88" w:rsidP="00E3297A">
      <w:pPr>
        <w:pStyle w:val="Nivel3"/>
      </w:pPr>
      <w:r w:rsidRPr="002E7777">
        <w:t xml:space="preserve">O licitante </w:t>
      </w:r>
      <w:r w:rsidRPr="003515D9">
        <w:rPr>
          <w:b/>
          <w:bCs/>
          <w:i/>
          <w:color w:val="000000" w:themeColor="text1"/>
        </w:rPr>
        <w:t>NÃO</w:t>
      </w:r>
      <w:r w:rsidRPr="002E7777">
        <w:rPr>
          <w:color w:val="000000" w:themeColor="text1"/>
        </w:rPr>
        <w:t xml:space="preserve"> </w:t>
      </w:r>
      <w:r w:rsidRPr="002E7777">
        <w:t>poderá oferecer proposta em quantitativo inferior ao máximo previsto para contrataçã</w:t>
      </w:r>
      <w:r w:rsidR="002E7777">
        <w:t>o.</w:t>
      </w:r>
    </w:p>
    <w:p w14:paraId="425E03B1" w14:textId="77777777" w:rsidR="003C7A23" w:rsidRPr="002812FD" w:rsidRDefault="5BE632F9" w:rsidP="002812FD">
      <w:pPr>
        <w:pStyle w:val="Nivel2"/>
      </w:pPr>
      <w:r w:rsidRPr="002812FD">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2812FD" w:rsidRDefault="5BE632F9" w:rsidP="002812FD">
      <w:pPr>
        <w:pStyle w:val="Nivel2"/>
      </w:pPr>
      <w:r w:rsidRPr="002812FD">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4B5F6D68" w:rsidR="003C7A23" w:rsidRPr="002812FD" w:rsidRDefault="5BE632F9" w:rsidP="002812FD">
      <w:pPr>
        <w:pStyle w:val="Nivel2"/>
      </w:pPr>
      <w:r w:rsidRPr="002812FD">
        <w:t>Se o regime tributário da empresa implicar o recolhimento de tributos em percentuais variáveis, a cotação adequada será a que corresponde à média dos efetivos recolhimentos da empresa nos últimos doze meses.</w:t>
      </w:r>
    </w:p>
    <w:p w14:paraId="1F2D916E" w14:textId="77777777" w:rsidR="003C7A23" w:rsidRPr="002812FD" w:rsidRDefault="5BE632F9" w:rsidP="002812FD">
      <w:pPr>
        <w:pStyle w:val="Nivel2"/>
      </w:pPr>
      <w:r w:rsidRPr="002812FD">
        <w:t>Independentemente do percentual de tributo inserido na planilha, no pagamento serão retidos na fonte os percentuais estabelecidos na legislação vigente.</w:t>
      </w:r>
    </w:p>
    <w:p w14:paraId="3230F41D" w14:textId="6B6628C9" w:rsidR="003C7A23" w:rsidRPr="006E1990" w:rsidRDefault="5BE632F9" w:rsidP="002812FD">
      <w:pPr>
        <w:pStyle w:val="Nivel2"/>
      </w:pPr>
      <w:r w:rsidRPr="005C4BCB">
        <w:t xml:space="preserve">A apresentação das propostas implica obrigatoriedade do cumprimento das disposições nelas contidas, em conformidade com o que dispõe o </w:t>
      </w:r>
      <w:r w:rsidR="00D93C44" w:rsidRPr="005C4BCB">
        <w:t>Termo de Referência/Projeto Básico</w:t>
      </w:r>
      <w:r w:rsidRPr="005C4BCB">
        <w:t>, assumindo o proponente o compromisso de executar o objeto licitado nos seus termos, bem como de fornecer os materiais</w:t>
      </w:r>
      <w:r>
        <w:t>, equipamentos, ferramentas e utensílios necessários, em quantidades e qualidades adequadas à perfeita execução contratual, promovendo, quando requerido, sua substituição.</w:t>
      </w:r>
    </w:p>
    <w:p w14:paraId="1B11DD7F" w14:textId="77777777" w:rsidR="003C7A23" w:rsidRPr="006E1990" w:rsidRDefault="5BE632F9" w:rsidP="002812FD">
      <w:pPr>
        <w:pStyle w:val="Nivel2"/>
      </w:pPr>
      <w:r>
        <w:t xml:space="preserve">O prazo de validade da proposta não será inferior a </w:t>
      </w:r>
      <w:r w:rsidRPr="002E7777">
        <w:rPr>
          <w:b/>
          <w:bCs/>
          <w:color w:val="000000" w:themeColor="text1"/>
        </w:rPr>
        <w:t>60 (sessenta)</w:t>
      </w:r>
      <w:r w:rsidRPr="002E7777">
        <w:rPr>
          <w:color w:val="000000" w:themeColor="text1"/>
        </w:rPr>
        <w:t xml:space="preserve"> </w:t>
      </w:r>
      <w:r>
        <w:t>dias</w:t>
      </w:r>
      <w:r w:rsidRPr="58A332ED">
        <w:rPr>
          <w:b/>
          <w:bCs/>
        </w:rPr>
        <w:t>,</w:t>
      </w:r>
      <w:r>
        <w:t xml:space="preserve"> a contar da data de sua apresentação.</w:t>
      </w:r>
    </w:p>
    <w:p w14:paraId="7FDC09DC" w14:textId="77777777" w:rsidR="003C7A23" w:rsidRDefault="5BE632F9" w:rsidP="002812FD">
      <w:pPr>
        <w:pStyle w:val="Nivel2"/>
      </w:pPr>
      <w:r>
        <w:t>Os licitantes devem respeitar os preços máximos estabelecidos nas normas de regência de contratações públicas federais, quando participarem de licitações públicas;</w:t>
      </w:r>
    </w:p>
    <w:p w14:paraId="05A6B892" w14:textId="06CDF94C" w:rsidR="00426914" w:rsidRPr="002E7777" w:rsidRDefault="00426914" w:rsidP="002812FD">
      <w:pPr>
        <w:pStyle w:val="Nivel2"/>
      </w:pPr>
      <w:r w:rsidRPr="002E7777">
        <w:t xml:space="preserve">Caso o critério de julgamento seja o de menor preço, </w:t>
      </w:r>
      <w:r w:rsidR="005F6E3C" w:rsidRPr="002E7777">
        <w:t xml:space="preserve">os licitantes </w:t>
      </w:r>
      <w:r w:rsidRPr="002E7777">
        <w:t xml:space="preserve">devem </w:t>
      </w:r>
      <w:r w:rsidR="00C220DA" w:rsidRPr="002E7777">
        <w:t>respeitar</w:t>
      </w:r>
      <w:r w:rsidRPr="002E7777">
        <w:t xml:space="preserve"> os preços máximos previstos no </w:t>
      </w:r>
      <w:r w:rsidR="00D93C44" w:rsidRPr="002E7777">
        <w:t>Termo de Referência</w:t>
      </w:r>
      <w:r w:rsidRPr="002E7777">
        <w:t>;</w:t>
      </w:r>
    </w:p>
    <w:p w14:paraId="2663401C" w14:textId="37E1817B" w:rsidR="00426914" w:rsidRPr="00426914" w:rsidRDefault="00426914" w:rsidP="002812FD">
      <w:pPr>
        <w:pStyle w:val="Nivel2"/>
      </w:pPr>
      <w:r w:rsidRPr="00426914">
        <w:t xml:space="preserve">Caso o critério de julgamento seja o de </w:t>
      </w:r>
      <w:r w:rsidRPr="002E7777">
        <w:t xml:space="preserve">maior desconto, o preço já decorrente da aplicação do desconto ofertado deverá respeitar os preços máximos previstos no </w:t>
      </w:r>
      <w:r w:rsidR="00D93C44" w:rsidRPr="002E7777">
        <w:t>Termo de Referência</w:t>
      </w:r>
      <w:r w:rsidRPr="002E7777">
        <w:t>.</w:t>
      </w:r>
    </w:p>
    <w:p w14:paraId="58D4DF33" w14:textId="1ADA7055" w:rsidR="003C7A23" w:rsidRPr="00DE579E" w:rsidRDefault="5BE632F9" w:rsidP="002812FD">
      <w:pPr>
        <w:pStyle w:val="Nivel2"/>
        <w:rPr>
          <w:rFonts w:eastAsia="Times New Roman"/>
        </w:rPr>
      </w:pPr>
      <w:r>
        <w:t xml:space="preserve">O descumprimento das regras supramencionadas pode ensejar a </w:t>
      </w:r>
      <w:r w:rsidRPr="58A332ED">
        <w:rPr>
          <w:color w:val="000000" w:themeColor="text1"/>
        </w:rPr>
        <w:t>responsabilização pelo</w:t>
      </w:r>
      <w:r>
        <w:t xml:space="preserve"> Tribunal de Contas da União e, após o devido processo legal, gerar as seguintes consequências: assinatura de prazo para a adoção das medidas </w:t>
      </w:r>
      <w:r w:rsidRPr="005C4BCB">
        <w:rPr>
          <w:rFonts w:eastAsia="Times New Roman"/>
        </w:rPr>
        <w:t xml:space="preserve">necessárias ao exato cumprimento da lei, nos termos do </w:t>
      </w:r>
      <w:r w:rsidR="003C7A23" w:rsidRPr="005C4BCB">
        <w:rPr>
          <w:rFonts w:eastAsia="Times New Roman"/>
        </w:rPr>
        <w:t>art. 71, inciso IX, da Constituição</w:t>
      </w:r>
      <w:r w:rsidRPr="005C4BCB">
        <w:rPr>
          <w:rFonts w:eastAsia="Times New Roman"/>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5C4BCB" w:rsidRDefault="31FC575F" w:rsidP="002812FD">
      <w:pPr>
        <w:pStyle w:val="Nivel2"/>
      </w:pPr>
      <w:r w:rsidRPr="005C4BCB">
        <w:t xml:space="preserve">Em se tratando de serviços com fornecimento de mão de obra em regime de dedicação exclusiva, o licitante deverá indicar os sindicatos, acordos coletivos, convenções coletivas ou sentenças normativas que </w:t>
      </w:r>
      <w:r w:rsidRPr="005C4BCB">
        <w:lastRenderedPageBreak/>
        <w:t>regem as categorias profissionais que executarão o serviço e as respectivas datas bases e vigências, com base na Classificação Brasileira de Ocupações – CBO.</w:t>
      </w:r>
    </w:p>
    <w:p w14:paraId="79839FDC" w14:textId="1A10C292" w:rsidR="003C7A23" w:rsidRPr="006E1990" w:rsidRDefault="5BE632F9" w:rsidP="00DC2840">
      <w:pPr>
        <w:pStyle w:val="Nivel01"/>
      </w:pPr>
      <w:bookmarkStart w:id="32" w:name="_Toc135469200"/>
      <w:bookmarkStart w:id="33" w:name="_Toc225954913"/>
      <w:r>
        <w:t>DA ABERTURA DA SESSÃO, CLASSIFICAÇÃO DAS PROPOSTAS E FORMULAÇÃO DE LANCES</w:t>
      </w:r>
      <w:bookmarkEnd w:id="32"/>
      <w:bookmarkEnd w:id="33"/>
    </w:p>
    <w:p w14:paraId="4998B02F" w14:textId="77777777" w:rsidR="003C7A23" w:rsidRPr="002812FD" w:rsidRDefault="5BE632F9" w:rsidP="002812FD">
      <w:pPr>
        <w:pStyle w:val="Nivel2"/>
      </w:pPr>
      <w:bookmarkStart w:id="34" w:name="_Hlk114646655"/>
      <w:r w:rsidRPr="002812FD">
        <w:t>A abertura da presente licitação dar-se-á automaticamente em sessão pública, por meio de sistema eletrônico, na data, horário e local indicados neste Edital.</w:t>
      </w:r>
    </w:p>
    <w:p w14:paraId="01ABDF42" w14:textId="77777777" w:rsidR="003C7A23" w:rsidRPr="002812FD" w:rsidRDefault="5BE632F9" w:rsidP="002812FD">
      <w:pPr>
        <w:pStyle w:val="Nivel2"/>
      </w:pPr>
      <w:r w:rsidRPr="002812FD">
        <w:t>Os licitantes poderão retirar ou substituir a proposta ou os documentos de habilitação, quando for o caso, anteriormente inseridos no sistema, até a abertura da sessão pública.</w:t>
      </w:r>
    </w:p>
    <w:p w14:paraId="0068F72A" w14:textId="4C9F9350" w:rsidR="003C7A23" w:rsidRPr="002812FD" w:rsidRDefault="5BE632F9" w:rsidP="002812FD">
      <w:pPr>
        <w:pStyle w:val="Nivel2"/>
      </w:pPr>
      <w:r w:rsidRPr="002812FD">
        <w:t>O sistema disponibilizará campo próprio para troca de mensagens entre o</w:t>
      </w:r>
      <w:r w:rsidR="00097D55" w:rsidRPr="002812FD">
        <w:t xml:space="preserve"> Pregoeiro</w:t>
      </w:r>
      <w:r w:rsidRPr="002812FD">
        <w:t>.</w:t>
      </w:r>
    </w:p>
    <w:p w14:paraId="55DEB6A9" w14:textId="77777777" w:rsidR="003C7A23" w:rsidRPr="002812FD" w:rsidRDefault="5BE632F9" w:rsidP="002812FD">
      <w:pPr>
        <w:pStyle w:val="Nivel2"/>
      </w:pPr>
      <w:r w:rsidRPr="002812FD">
        <w:t xml:space="preserve">Iniciada a etapa competitiva, os licitantes deverão encaminhar lances exclusivamente por meio de sistema eletrônico, sendo imediatamente informados do seu recebimento e do valor consignado no registro. </w:t>
      </w:r>
    </w:p>
    <w:p w14:paraId="5C125845" w14:textId="4DB54AF2" w:rsidR="003C7A23" w:rsidRPr="002812FD" w:rsidRDefault="5BE632F9" w:rsidP="00786753">
      <w:pPr>
        <w:pStyle w:val="Nivel2"/>
      </w:pPr>
      <w:r w:rsidRPr="002812FD">
        <w:t xml:space="preserve">O lance deverá ser ofertado pelo valor unitário do </w:t>
      </w:r>
      <w:r w:rsidR="00786753" w:rsidRPr="002812FD">
        <w:t>item.</w:t>
      </w:r>
    </w:p>
    <w:p w14:paraId="6584CB20" w14:textId="77777777" w:rsidR="003C7A23" w:rsidRPr="002812FD" w:rsidRDefault="5BE632F9" w:rsidP="002812FD">
      <w:pPr>
        <w:pStyle w:val="Nivel2"/>
      </w:pPr>
      <w:r w:rsidRPr="002812FD">
        <w:t>Os licitantes poderão oferecer lances sucessivos, observando o horário fixado para abertura da sessão e as regras estabelecidas no Edital.</w:t>
      </w:r>
    </w:p>
    <w:p w14:paraId="32718210" w14:textId="19387506" w:rsidR="003C7A23" w:rsidRPr="002812FD" w:rsidRDefault="5BE632F9" w:rsidP="002812FD">
      <w:pPr>
        <w:pStyle w:val="Nivel2"/>
      </w:pPr>
      <w:r w:rsidRPr="002812FD">
        <w:t>O licitante somente poderá oferecer lance de valor inferior ou percentual de desconto superior ao último por ele ofertado e registrado pelo sistema.</w:t>
      </w:r>
    </w:p>
    <w:p w14:paraId="479767D2" w14:textId="3FCA3C34" w:rsidR="003C7A23" w:rsidRPr="005C4BCB" w:rsidRDefault="5BE632F9" w:rsidP="007865D6">
      <w:pPr>
        <w:pStyle w:val="Nivel2"/>
      </w:pPr>
      <w:r w:rsidRPr="005C4BCB">
        <w:t>O intervalo mínimo de diferença de valores ou percentuais entre os lances, que incidirá tanto em relação aos lances intermediários quanto em relação à proposta que cobrir a melhor oferta deverá ser</w:t>
      </w:r>
      <w:r w:rsidR="001B7888">
        <w:t xml:space="preserve"> varia</w:t>
      </w:r>
      <w:r w:rsidRPr="002812FD">
        <w:rPr>
          <w:i/>
        </w:rPr>
        <w:t xml:space="preserve"> </w:t>
      </w:r>
      <w:r w:rsidRPr="001B7888">
        <w:rPr>
          <w:i/>
          <w:color w:val="auto"/>
        </w:rPr>
        <w:t xml:space="preserve">de </w:t>
      </w:r>
      <w:r w:rsidR="001B7888">
        <w:rPr>
          <w:i/>
          <w:color w:val="auto"/>
        </w:rPr>
        <w:t>R$ 1,00</w:t>
      </w:r>
      <w:r w:rsidRPr="001B7888">
        <w:rPr>
          <w:i/>
          <w:color w:val="auto"/>
        </w:rPr>
        <w:t xml:space="preserve"> (</w:t>
      </w:r>
      <w:r w:rsidR="001B7888">
        <w:rPr>
          <w:i/>
          <w:color w:val="auto"/>
        </w:rPr>
        <w:t>um real</w:t>
      </w:r>
      <w:r w:rsidRPr="001B7888">
        <w:rPr>
          <w:i/>
          <w:color w:val="auto"/>
        </w:rPr>
        <w:t>)</w:t>
      </w:r>
      <w:r w:rsidR="007865D6">
        <w:rPr>
          <w:i/>
          <w:color w:val="auto"/>
        </w:rPr>
        <w:t>.</w:t>
      </w:r>
    </w:p>
    <w:p w14:paraId="61B5EA04" w14:textId="77777777" w:rsidR="003C7A23" w:rsidRPr="002812FD" w:rsidRDefault="5BE632F9" w:rsidP="002812FD">
      <w:pPr>
        <w:pStyle w:val="Nivel2"/>
      </w:pPr>
      <w:r w:rsidRPr="002812FD">
        <w:t>O licitante poderá, uma única vez, excluir seu último lance ofertado, no intervalo de quinze segundos após o registro no sistema, na hipótese de lance inconsistente ou inexequível.</w:t>
      </w:r>
    </w:p>
    <w:p w14:paraId="0BC89738" w14:textId="77777777" w:rsidR="003C7A23" w:rsidRPr="002812FD" w:rsidRDefault="5BE632F9" w:rsidP="002812FD">
      <w:pPr>
        <w:pStyle w:val="Nivel2"/>
      </w:pPr>
      <w:r w:rsidRPr="002812FD">
        <w:t>O procedimento seguirá de acordo com o modo de disputa adotado.</w:t>
      </w:r>
    </w:p>
    <w:p w14:paraId="295E04E1" w14:textId="1CE72926" w:rsidR="003C7A23" w:rsidRPr="002812FD" w:rsidRDefault="003C7A23" w:rsidP="002812FD">
      <w:pPr>
        <w:pStyle w:val="Nivel2"/>
      </w:pPr>
      <w:bookmarkStart w:id="35" w:name="_Hlk113697759"/>
      <w:r w:rsidRPr="002812FD">
        <w:t>Caso seja adotado para</w:t>
      </w:r>
      <w:r w:rsidR="5BE632F9" w:rsidRPr="002812FD">
        <w:t xml:space="preserve"> o envio de lances </w:t>
      </w:r>
      <w:r w:rsidR="0036649B" w:rsidRPr="002812FD">
        <w:t>na licitação</w:t>
      </w:r>
      <w:r w:rsidR="5BE632F9" w:rsidRPr="002812FD">
        <w:t xml:space="preserve"> o modo de disputa “aberto”, os licitantes apresentarão lances públicos e sucessivos, com prorrogações.</w:t>
      </w:r>
    </w:p>
    <w:p w14:paraId="16EDF4CC" w14:textId="77777777" w:rsidR="003C7A23" w:rsidRPr="00B9651D" w:rsidRDefault="5BE632F9" w:rsidP="00E3297A">
      <w:pPr>
        <w:pStyle w:val="Nivel3"/>
      </w:pPr>
      <w:bookmarkStart w:id="36" w:name="_Hlk113697816"/>
      <w:bookmarkEnd w:id="35"/>
      <w:r>
        <w:t>A etapa de lances da sessão pública terá duração de dez minutos e, após isso, será prorrogada automaticamente pelo sistema quando houver lance ofertado nos últimos dois minutos do período de duração da sessão pública.</w:t>
      </w:r>
    </w:p>
    <w:p w14:paraId="41D4ED68" w14:textId="22455C1A" w:rsidR="003C7A23" w:rsidRPr="00B9651D" w:rsidRDefault="5BE632F9" w:rsidP="00E3297A">
      <w:pPr>
        <w:pStyle w:val="Nivel3"/>
      </w:pPr>
      <w: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65AF9BD5" w:rsidR="003C7A23" w:rsidRPr="002812FD" w:rsidRDefault="5BE632F9" w:rsidP="00E3297A">
      <w:pPr>
        <w:pStyle w:val="Nivel3"/>
      </w:pPr>
      <w:r>
        <w:t xml:space="preserve">Não havendo novos lances na forma estabelecida nos itens anteriores, a sessão pública encerrar-se-á automaticamente, e o sistema ordenará e divulgará os lances conforme a ordem </w:t>
      </w:r>
      <w:r w:rsidR="0074237A">
        <w:t>de classificação</w:t>
      </w:r>
      <w:r w:rsidR="00E90121" w:rsidRPr="002E7777">
        <w:t xml:space="preserve">, sem prejuízo da aplicação </w:t>
      </w:r>
      <w:r w:rsidR="005F6FCA" w:rsidRPr="002E7777">
        <w:t>da margem de preferência e d</w:t>
      </w:r>
      <w:r w:rsidR="00F707DA" w:rsidRPr="002E7777">
        <w:t>o desempate ficto, conforme disposto neste edital, quando for o caso.</w:t>
      </w:r>
    </w:p>
    <w:p w14:paraId="6364CA12" w14:textId="0F71F0FC" w:rsidR="003C7A23" w:rsidRPr="00B9651D" w:rsidRDefault="5BE632F9" w:rsidP="00E3297A">
      <w:pPr>
        <w:pStyle w:val="Nivel3"/>
      </w:pPr>
      <w:r>
        <w:t xml:space="preserve">Definida a melhor proposta, se a diferença em relação à proposta classificada em segundo lugar for de pelo menos 5% (cinco </w:t>
      </w:r>
      <w:r w:rsidRPr="00E10DF0">
        <w:t xml:space="preserve">por cento), o </w:t>
      </w:r>
      <w:r w:rsidR="00097D55" w:rsidRPr="00E10DF0">
        <w:t>Pregoeiro</w:t>
      </w:r>
      <w:r w:rsidRPr="00E10DF0">
        <w:t>, auxiliado pela equipe de apoio, poderá admitir o reinício da</w:t>
      </w:r>
      <w:r>
        <w:t xml:space="preserve"> disputa aberta, para a definição das demais colocações.</w:t>
      </w:r>
    </w:p>
    <w:p w14:paraId="2CA8F5DF" w14:textId="77777777" w:rsidR="003C7A23" w:rsidRPr="00B9651D" w:rsidRDefault="5BE632F9" w:rsidP="00E3297A">
      <w:pPr>
        <w:pStyle w:val="Nivel3"/>
      </w:pPr>
      <w:r>
        <w:t>Após o reinício previsto no item supra, os licitantes serão convocados para apresentar lances intermediários.</w:t>
      </w:r>
      <w:bookmarkStart w:id="37" w:name="_Hlk113631522"/>
      <w:bookmarkEnd w:id="36"/>
    </w:p>
    <w:bookmarkEnd w:id="37"/>
    <w:p w14:paraId="4EB05735" w14:textId="77777777" w:rsidR="003C7A23" w:rsidRPr="00AC3FBE" w:rsidRDefault="5BE632F9" w:rsidP="00AC3FBE">
      <w:pPr>
        <w:pStyle w:val="Nivel2"/>
      </w:pPr>
      <w:r w:rsidRPr="00AC3FBE">
        <w:t>Após o término dos prazos estabelecidos nos subitens anteriores, o sistema ordenará e divulgará os lances segundo a ordem crescente de valores.</w:t>
      </w:r>
    </w:p>
    <w:p w14:paraId="5E0E6DBC" w14:textId="77777777" w:rsidR="003C7A23" w:rsidRPr="00AC3FBE" w:rsidRDefault="5BE632F9" w:rsidP="00AC3FBE">
      <w:pPr>
        <w:pStyle w:val="Nivel2"/>
      </w:pPr>
      <w:r w:rsidRPr="00AC3FBE">
        <w:lastRenderedPageBreak/>
        <w:t xml:space="preserve">Não serão aceitos dois ou mais lances de mesmo valor, prevalecendo aquele que for recebido e registrado em primeiro lugar. </w:t>
      </w:r>
    </w:p>
    <w:p w14:paraId="6A94AB32" w14:textId="77777777" w:rsidR="003C7A23" w:rsidRPr="00AC3FBE" w:rsidRDefault="5BE632F9" w:rsidP="00AC3FBE">
      <w:pPr>
        <w:pStyle w:val="Nivel2"/>
      </w:pPr>
      <w:r w:rsidRPr="00AC3FBE">
        <w:t xml:space="preserve">Durante o transcurso da sessão pública, os licitantes serão informados, em tempo real, do valor do menor lance registrado, vedada a identificação do licitante. </w:t>
      </w:r>
    </w:p>
    <w:p w14:paraId="64789E90" w14:textId="39A6C752" w:rsidR="003C7A23" w:rsidRPr="00AC3FBE" w:rsidRDefault="5BE632F9" w:rsidP="00AC3FBE">
      <w:pPr>
        <w:pStyle w:val="Nivel2"/>
      </w:pPr>
      <w:r w:rsidRPr="00AC3FBE">
        <w:t xml:space="preserve">No caso de desconexão com o </w:t>
      </w:r>
      <w:r w:rsidR="0038249C" w:rsidRPr="00AC3FBE">
        <w:t>Pregoeiro</w:t>
      </w:r>
      <w:r w:rsidRPr="00AC3FBE">
        <w:t xml:space="preserve">, no decorrer da etapa competitiva </w:t>
      </w:r>
      <w:r w:rsidR="0036649B" w:rsidRPr="00AC3FBE">
        <w:t>da licitação</w:t>
      </w:r>
      <w:r w:rsidRPr="00AC3FBE">
        <w:t xml:space="preserve">, o sistema eletrônico poderá permanecer acessível aos licitantes para a recepção dos lances. </w:t>
      </w:r>
    </w:p>
    <w:p w14:paraId="0267EEC1" w14:textId="474F29A9" w:rsidR="003C7A23" w:rsidRPr="00AC3FBE" w:rsidRDefault="5BE632F9" w:rsidP="00AC3FBE">
      <w:pPr>
        <w:pStyle w:val="Nivel2"/>
      </w:pPr>
      <w:r w:rsidRPr="00AC3FBE">
        <w:t xml:space="preserve">Quando a desconexão do sistema eletrônico para o </w:t>
      </w:r>
      <w:r w:rsidR="0038249C" w:rsidRPr="00AC3FBE">
        <w:t>Pregoeiro</w:t>
      </w:r>
      <w:r w:rsidRPr="00AC3FBE">
        <w:t xml:space="preserve"> persistir por tempo superior a dez minutos, a sessão pública será suspensa e reiniciada somente após decorridas vinte e quatro horas da comunicação do fato pelo </w:t>
      </w:r>
      <w:r w:rsidR="0038249C" w:rsidRPr="00AC3FBE">
        <w:t>Pregoeiro</w:t>
      </w:r>
      <w:r w:rsidRPr="00AC3FBE">
        <w:t xml:space="preserve"> aos participantes, no sítio eletrônico utilizado para divulgação.</w:t>
      </w:r>
    </w:p>
    <w:p w14:paraId="0EA4FF3C" w14:textId="77777777" w:rsidR="00884782" w:rsidRDefault="5BE632F9" w:rsidP="00884782">
      <w:pPr>
        <w:pStyle w:val="Nivel2"/>
      </w:pPr>
      <w:r w:rsidRPr="00AC3FBE">
        <w:t>Caso o licitante não apresente lances, concorrerá com o valor de sua proposta.</w:t>
      </w:r>
    </w:p>
    <w:p w14:paraId="5B707815" w14:textId="77777777" w:rsidR="00E12E46" w:rsidRDefault="00884782" w:rsidP="004A186D">
      <w:pPr>
        <w:pStyle w:val="Nivel2"/>
      </w:pPr>
      <w:r w:rsidRPr="00884782">
        <w:t xml:space="preserve">Caso o objeto </w:t>
      </w:r>
      <w:r w:rsidRPr="002E7777">
        <w:rPr>
          <w:b/>
          <w:bCs/>
        </w:rPr>
        <w:t>seja exclusivo para disputa entre microempresa e empresa de pequeno porte, será concedido a margem de preferência de até 10% (dez por cento)</w:t>
      </w:r>
      <w:r w:rsidRPr="00884782">
        <w:t>, primeiramente às empresas localizadas no Município de Reserva do Iguaçu-PR e não havendo, estender-se-á ao demais localizados no âmbito regional, em conformidade com o art. 48, § 3º da LC 123/2006, objetivando assim, incentivar as micro e pequenas empresas locais e consequentemente a promoção do desenvolvimento econômico e social da região geoeconômica onde está inserido o Município de Reserva do Iguaçu.</w:t>
      </w:r>
    </w:p>
    <w:p w14:paraId="6C43D200" w14:textId="77777777" w:rsidR="00E12E46" w:rsidRDefault="00884782" w:rsidP="009004C4">
      <w:pPr>
        <w:pStyle w:val="Nivel3"/>
      </w:pPr>
      <w:r w:rsidRPr="00884782">
        <w:t>Caso a proposta classificada em primeiro lugar não seja de empresa localizada no Município de Reserva do Iguaçu, será verificado a existência outras, de até 10% (dez por cento) superior à melhor classificada, e, nessa condição, será declarado vencedora a melhor proposta da empresa sediada no Município de Reserva do Iguaçu, e não havendo, será verificado no âmbito regional.</w:t>
      </w:r>
    </w:p>
    <w:p w14:paraId="12769C0F" w14:textId="77777777" w:rsidR="00E12E46" w:rsidRDefault="00884782" w:rsidP="00884782">
      <w:pPr>
        <w:pStyle w:val="Nivel3"/>
      </w:pPr>
      <w:r w:rsidRPr="00884782">
        <w:t>Não havendo nenhuma proposta nas condições anteriores, o vencedor será àquele preliminarmente classificado em primeiro lugar, independentemente de sua localização.</w:t>
      </w:r>
    </w:p>
    <w:p w14:paraId="25ECD1A8" w14:textId="77777777" w:rsidR="00E12E46" w:rsidRDefault="00884782" w:rsidP="00E12E46">
      <w:pPr>
        <w:pStyle w:val="Nivel2"/>
        <w:numPr>
          <w:ilvl w:val="0"/>
          <w:numId w:val="0"/>
        </w:numPr>
        <w:shd w:val="clear" w:color="auto" w:fill="DBE5F1" w:themeFill="accent1" w:themeFillTint="33"/>
      </w:pPr>
      <w:r w:rsidRPr="00E12E46">
        <w:rPr>
          <w:b/>
          <w:bCs/>
        </w:rPr>
        <w:t>Nota Explicativa:</w:t>
      </w:r>
      <w:r w:rsidRPr="00884782">
        <w:t xml:space="preserve"> Conforme Lei Complementar Municipal nº 1239, de 06 de novembro de 2023, para fins de aplicação dos benefícios previstos na Lei Complementar LC 123/2006, considera-se: </w:t>
      </w:r>
    </w:p>
    <w:p w14:paraId="3CDB7995" w14:textId="77777777" w:rsidR="00E12E46" w:rsidRDefault="00884782" w:rsidP="00E12E46">
      <w:pPr>
        <w:pStyle w:val="Nivel2"/>
        <w:numPr>
          <w:ilvl w:val="0"/>
          <w:numId w:val="0"/>
        </w:numPr>
        <w:shd w:val="clear" w:color="auto" w:fill="DBE5F1" w:themeFill="accent1" w:themeFillTint="33"/>
      </w:pPr>
      <w:r w:rsidRPr="00E12E46">
        <w:rPr>
          <w:b/>
          <w:bCs/>
        </w:rPr>
        <w:t>Âmbito Local ou Municipal:</w:t>
      </w:r>
      <w:r w:rsidRPr="00884782">
        <w:t xml:space="preserve"> Limites geográficos do Município de Reserva do Iguaçu (PR). </w:t>
      </w:r>
    </w:p>
    <w:p w14:paraId="760E2E72" w14:textId="26EF13E8" w:rsidR="00884782" w:rsidRDefault="00884782" w:rsidP="00E12E46">
      <w:pPr>
        <w:pStyle w:val="Nivel2"/>
        <w:numPr>
          <w:ilvl w:val="0"/>
          <w:numId w:val="0"/>
        </w:numPr>
        <w:shd w:val="clear" w:color="auto" w:fill="DBE5F1" w:themeFill="accent1" w:themeFillTint="33"/>
      </w:pPr>
      <w:r w:rsidRPr="00E12E46">
        <w:rPr>
          <w:b/>
          <w:bCs/>
        </w:rPr>
        <w:t>Âmbito Regional:</w:t>
      </w:r>
      <w:r w:rsidRPr="00884782">
        <w:t xml:space="preserve"> municípios limítrofes ao próprio município, quais sejam:  Foz do Jordão, Pinhão, Coronel Domingos Soares, Mangueirinha, Bituruna, Candói, Guarapuava, Inácio Martins, Cruz Machado, União da Vitória, Porto Vitória, General Carneiro, Palmas, Clevelândia, Honório Serpa, Coronel Vivida e Chopinzinho.</w:t>
      </w:r>
    </w:p>
    <w:p w14:paraId="225BFF76" w14:textId="0F3EC4BD" w:rsidR="003C7A23" w:rsidRPr="00AC3FBE" w:rsidRDefault="5BE632F9" w:rsidP="00AC3FBE">
      <w:pPr>
        <w:pStyle w:val="Nivel2"/>
      </w:pPr>
      <w:r w:rsidRPr="00AC3FBE">
        <w:t>Havendo eventual empate entre propostas ou lances, o critério de desempate será aquele previsto no art. 60 da Lei nº 14.133, de 2021, nesta ordem:</w:t>
      </w:r>
    </w:p>
    <w:p w14:paraId="3E640FFC" w14:textId="5E19B625" w:rsidR="003C7A23" w:rsidRPr="00E12E46" w:rsidRDefault="2F10D490" w:rsidP="00AC3FBE">
      <w:pPr>
        <w:pStyle w:val="Nivel4"/>
      </w:pPr>
      <w:r w:rsidRPr="00E12E46">
        <w:t>disputa final, hipótese em que os licitantes empatados poderão apresentar nova proposta em ato contínuo à classificação;</w:t>
      </w:r>
    </w:p>
    <w:p w14:paraId="1FC60047" w14:textId="5DBF9685" w:rsidR="003C7A23" w:rsidRPr="00E12E46" w:rsidRDefault="2F10D490" w:rsidP="00AC3FBE">
      <w:pPr>
        <w:pStyle w:val="Nivel4"/>
      </w:pPr>
      <w:r w:rsidRPr="00E12E46">
        <w:t>avaliação do desempenho contratual prévio dos licitantes, para a qual deverão preferencialmente ser utilizados registros cadastrais para efeito de atesto de cumprimento de obrigações previstos nesta Lei;</w:t>
      </w:r>
    </w:p>
    <w:p w14:paraId="0A057372" w14:textId="6CD608EC" w:rsidR="003C7A23" w:rsidRPr="00E12E46" w:rsidRDefault="2F10D490" w:rsidP="00AC3FBE">
      <w:pPr>
        <w:pStyle w:val="Nivel4"/>
      </w:pPr>
      <w:r w:rsidRPr="00E12E46">
        <w:t>desenvolvimento pelo licitante de ações de equidade entre homens e mulheres no ambiente de trabalho, conforme regulamento;</w:t>
      </w:r>
    </w:p>
    <w:p w14:paraId="0E2A931D" w14:textId="0F59E07D" w:rsidR="003C7A23" w:rsidRPr="00E12E46" w:rsidRDefault="2F10D490" w:rsidP="00AC3FBE">
      <w:pPr>
        <w:pStyle w:val="Nivel4"/>
      </w:pPr>
      <w:r w:rsidRPr="00E12E46">
        <w:t>desenvolvimento pelo licitante de programa de integridade, conforme orientações dos órgãos de controle.</w:t>
      </w:r>
    </w:p>
    <w:p w14:paraId="125A89F1" w14:textId="0A3F5391" w:rsidR="003C7A23" w:rsidRPr="006E1990" w:rsidRDefault="5BE632F9" w:rsidP="00E3297A">
      <w:pPr>
        <w:pStyle w:val="Nivel3"/>
      </w:pPr>
      <w:r>
        <w:t>Persistindo o empate, será assegurada preferência, sucessivamente, aos bens e serviços produzidos ou prestados por:</w:t>
      </w:r>
    </w:p>
    <w:p w14:paraId="366AA430" w14:textId="77777777" w:rsidR="003C7A23" w:rsidRPr="006E1990" w:rsidRDefault="2F10D490" w:rsidP="00E3297A">
      <w:pPr>
        <w:pStyle w:val="Nivel4"/>
      </w:pPr>
      <w:bookmarkStart w:id="38" w:name="art60§1i"/>
      <w:bookmarkEnd w:id="38"/>
      <w: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6E1990" w:rsidRDefault="2F10D490" w:rsidP="00E3297A">
      <w:pPr>
        <w:pStyle w:val="Nivel4"/>
      </w:pPr>
      <w:bookmarkStart w:id="39" w:name="art60§1ii"/>
      <w:bookmarkEnd w:id="39"/>
      <w:r>
        <w:t>empresas brasileiras;</w:t>
      </w:r>
    </w:p>
    <w:p w14:paraId="3C7CB0B5" w14:textId="77777777" w:rsidR="003C7A23" w:rsidRPr="006E1990" w:rsidRDefault="2F10D490" w:rsidP="00E3297A">
      <w:pPr>
        <w:pStyle w:val="Nivel4"/>
      </w:pPr>
      <w:bookmarkStart w:id="40" w:name="art60§1iii"/>
      <w:bookmarkEnd w:id="40"/>
      <w:r>
        <w:t>empresas que invistam em pesquisa e no desenvolvimento de tecnologia no País;</w:t>
      </w:r>
    </w:p>
    <w:p w14:paraId="1693D810" w14:textId="55CEE51E" w:rsidR="003C7A23" w:rsidRPr="006E1990" w:rsidRDefault="2F10D490" w:rsidP="00E3297A">
      <w:pPr>
        <w:pStyle w:val="Nivel4"/>
      </w:pPr>
      <w:bookmarkStart w:id="41" w:name="art60§1iv"/>
      <w:bookmarkEnd w:id="41"/>
      <w:r>
        <w:t>empresas que comprovem a prática de mitigação, nos termos da</w:t>
      </w:r>
      <w:r w:rsidR="579DF6C7">
        <w:t xml:space="preserve"> </w:t>
      </w:r>
      <w:r w:rsidRPr="003A2DB5">
        <w:t>Lei nº 12.187, de 29 de dezembro de 2009</w:t>
      </w:r>
      <w:r>
        <w:t>.</w:t>
      </w:r>
    </w:p>
    <w:p w14:paraId="1F530618" w14:textId="55C16B6F" w:rsidR="7B1326E5" w:rsidRPr="00E12E46" w:rsidRDefault="084CE6AD" w:rsidP="00AC3FBE">
      <w:pPr>
        <w:pStyle w:val="Nivel2"/>
      </w:pPr>
      <w:r w:rsidRPr="00E12E46">
        <w:t>Esgotados todos os demais critérios de desempate previstos em lei, a escolha do licitante vencedor ocorrerá por</w:t>
      </w:r>
      <w:r w:rsidR="579DF6C7" w:rsidRPr="00E12E46">
        <w:t xml:space="preserve"> sorteio, em ato público, para o qual todos os licitantes serão convocados</w:t>
      </w:r>
      <w:r w:rsidR="006B35F1" w:rsidRPr="00E12E46">
        <w:t>, vedado qualquer outro processo</w:t>
      </w:r>
      <w:r w:rsidR="579DF6C7" w:rsidRPr="00E12E46">
        <w:t>.</w:t>
      </w:r>
    </w:p>
    <w:p w14:paraId="16BFA51F" w14:textId="05DC98B4" w:rsidR="00E12E46" w:rsidRDefault="2F10D490" w:rsidP="00E12E46">
      <w:pPr>
        <w:pStyle w:val="Nivel2"/>
      </w:pPr>
      <w:r w:rsidRPr="00E10DF0">
        <w:t xml:space="preserve">Encerrada a etapa de envio de lances da sessão pública, na hipótese da proposta do primeiro colocado permanecer acima do preço máximo ou inferior ao desconto definido para a contratação, o </w:t>
      </w:r>
      <w:r w:rsidR="00FB707C" w:rsidRPr="00E10DF0">
        <w:t>Pregoeiro</w:t>
      </w:r>
      <w:r w:rsidRPr="00E10DF0">
        <w:t xml:space="preserve"> poderá</w:t>
      </w:r>
      <w:r>
        <w:t xml:space="preserve"> negociar condições mais vantajosas, após definido o resultado do julgamento.</w:t>
      </w:r>
    </w:p>
    <w:p w14:paraId="794F42F2" w14:textId="1DE28972" w:rsidR="00DB4F05" w:rsidRPr="00E12E46" w:rsidRDefault="0852C0C0" w:rsidP="00E12E46">
      <w:pPr>
        <w:pStyle w:val="Nivel3"/>
      </w:pPr>
      <w:r w:rsidRPr="00E12E46">
        <w:t xml:space="preserve">Tratando-se de licitação em grupo, </w:t>
      </w:r>
      <w:r w:rsidR="4FCB7812" w:rsidRPr="00E12E46">
        <w:t xml:space="preserve">a contratação posterior de item específico do grupo exigirá prévia pesquisa de mercado e demonstração de sua vantagem para o órgão ou a entidade e </w:t>
      </w:r>
      <w:r w:rsidRPr="00E12E46">
        <w:t>serão observados</w:t>
      </w:r>
      <w:r w:rsidR="00E37722" w:rsidRPr="00E12E46">
        <w:t xml:space="preserve"> como critério de aceitabilidade</w:t>
      </w:r>
      <w:r w:rsidRPr="00E12E46">
        <w:t xml:space="preserve"> os preços unitários máximos</w:t>
      </w:r>
      <w:r w:rsidR="00E37722" w:rsidRPr="00E12E46">
        <w:t xml:space="preserve"> definidos no </w:t>
      </w:r>
      <w:r w:rsidR="00D93C44" w:rsidRPr="00E12E46">
        <w:t>Termo de Referência</w:t>
      </w:r>
      <w:r w:rsidR="00E37722" w:rsidRPr="00E12E46">
        <w:t>.</w:t>
      </w:r>
      <w:r w:rsidR="00E37722" w:rsidRPr="00E12E46" w:rsidDel="00E37722">
        <w:t xml:space="preserve"> </w:t>
      </w:r>
    </w:p>
    <w:p w14:paraId="377762CE" w14:textId="24CDF47F" w:rsidR="003C7A23" w:rsidRPr="006E1990" w:rsidRDefault="5BE632F9" w:rsidP="00E3297A">
      <w:pPr>
        <w:pStyle w:val="Nivel3"/>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03E0CAA8" w:rsidR="003C7A23" w:rsidRPr="006E1990" w:rsidRDefault="5BE632F9" w:rsidP="00E3297A">
      <w:pPr>
        <w:pStyle w:val="Nivel3"/>
        <w:rPr>
          <w:rFonts w:eastAsia="Times New Roman"/>
        </w:rPr>
      </w:pPr>
      <w:r w:rsidRPr="58A332ED">
        <w:rPr>
          <w:rFonts w:eastAsia="Times New Roman"/>
        </w:rPr>
        <w:t xml:space="preserve">A </w:t>
      </w:r>
      <w:r>
        <w:t>negociação será realizada por meio do sistema, podendo ser acompanhada pelos demais licitantes.</w:t>
      </w:r>
    </w:p>
    <w:p w14:paraId="420D4F72" w14:textId="74AEB4D3" w:rsidR="003C7A23" w:rsidRPr="006E1990" w:rsidRDefault="5BE632F9" w:rsidP="00E3297A">
      <w:pPr>
        <w:pStyle w:val="Nivel3"/>
      </w:pPr>
      <w:r>
        <w:t>O resultado da negociação será divulgado a todos os licitantes e anexado aos autos do processo licitatório</w:t>
      </w:r>
      <w:r w:rsidR="31A78D3B">
        <w:t>.</w:t>
      </w:r>
    </w:p>
    <w:p w14:paraId="13ADAEB2" w14:textId="3316F74B" w:rsidR="003C7A23" w:rsidRPr="006E1990" w:rsidRDefault="00FB707C" w:rsidP="00E3297A">
      <w:pPr>
        <w:pStyle w:val="Nivel3"/>
        <w:rPr>
          <w:szCs w:val="24"/>
        </w:rPr>
      </w:pPr>
      <w:r w:rsidRPr="00E12E46">
        <w:t xml:space="preserve">O Pregoeiro </w:t>
      </w:r>
      <w:r w:rsidR="5BE632F9" w:rsidRPr="00E12E46">
        <w:t>solicitará</w:t>
      </w:r>
      <w:r w:rsidR="5BE632F9">
        <w:t xml:space="preserve"> ao licitante mais bem classificado que, no prazo de </w:t>
      </w:r>
      <w:r w:rsidR="5BE632F9" w:rsidRPr="00215D3A">
        <w:rPr>
          <w:color w:val="auto"/>
        </w:rPr>
        <w:t>2 (duas) horas</w:t>
      </w:r>
      <w:r w:rsidR="5BE632F9">
        <w:t>, envie a proposta adequada ao último lance ofertado após a negociação realizada, acompanhada, se for o caso, dos documentos complementares, quando necessários à confirmação daqueles exigidos neste Edital e já apresentados.</w:t>
      </w:r>
      <w:bookmarkStart w:id="42" w:name="_Hlk117016948"/>
    </w:p>
    <w:bookmarkEnd w:id="42"/>
    <w:p w14:paraId="4F1A98C2" w14:textId="7141F346" w:rsidR="003C7A23" w:rsidRPr="00E10DF0" w:rsidRDefault="5BE632F9" w:rsidP="00E3297A">
      <w:pPr>
        <w:pStyle w:val="Nivel3"/>
        <w:rPr>
          <w:iCs/>
        </w:rPr>
      </w:pPr>
      <w:r>
        <w:t xml:space="preserve">É </w:t>
      </w:r>
      <w:r w:rsidRPr="00E10DF0">
        <w:t xml:space="preserve">facultado ao </w:t>
      </w:r>
      <w:r w:rsidR="00FB707C" w:rsidRPr="00E10DF0">
        <w:t xml:space="preserve">Pregoeiro </w:t>
      </w:r>
      <w:r w:rsidRPr="00E10DF0">
        <w:t>prorrogar o prazo estabelecido, a partir de solicitação fundamentada feita no chat pelo licitante, antes de findo o prazo.</w:t>
      </w:r>
    </w:p>
    <w:p w14:paraId="4A633087" w14:textId="42FE18AD" w:rsidR="003C7A23" w:rsidRPr="00E10DF0" w:rsidRDefault="2F10D490" w:rsidP="00AC3FBE">
      <w:pPr>
        <w:pStyle w:val="Nivel2"/>
        <w:rPr>
          <w:rFonts w:eastAsia="Times New Roman"/>
        </w:rPr>
      </w:pPr>
      <w:r w:rsidRPr="00E10DF0">
        <w:t xml:space="preserve">Após a </w:t>
      </w:r>
      <w:r w:rsidRPr="00AC3FBE">
        <w:t>negociação</w:t>
      </w:r>
      <w:r w:rsidRPr="00E10DF0">
        <w:t xml:space="preserve"> do preço, o </w:t>
      </w:r>
      <w:r w:rsidR="00FB707C" w:rsidRPr="00E10DF0">
        <w:t xml:space="preserve">Pregoeiro </w:t>
      </w:r>
      <w:r w:rsidRPr="00E10DF0">
        <w:t>iniciará a fase de aceitação e julgamento da proposta.</w:t>
      </w:r>
      <w:bookmarkEnd w:id="34"/>
    </w:p>
    <w:p w14:paraId="5A499404" w14:textId="4657D628" w:rsidR="003C7A23" w:rsidRPr="006E1990" w:rsidRDefault="5BE632F9" w:rsidP="00DC2840">
      <w:pPr>
        <w:pStyle w:val="Nivel01"/>
      </w:pPr>
      <w:bookmarkStart w:id="43" w:name="_Toc135469201"/>
      <w:bookmarkStart w:id="44" w:name="_Toc225954914"/>
      <w:r>
        <w:t>DA FASE DE JULGAMENTO</w:t>
      </w:r>
      <w:bookmarkEnd w:id="43"/>
      <w:bookmarkEnd w:id="44"/>
    </w:p>
    <w:p w14:paraId="53C049A6" w14:textId="7A822854" w:rsidR="003C7A23" w:rsidRPr="006E1990" w:rsidRDefault="5BE632F9" w:rsidP="00E3297A">
      <w:pPr>
        <w:pStyle w:val="Nivel2"/>
        <w:rPr>
          <w:b/>
          <w:bCs/>
          <w:lang w:eastAsia="ar-SA"/>
        </w:rPr>
      </w:pPr>
      <w:bookmarkStart w:id="45" w:name="_Ref117019424"/>
      <w:r w:rsidRPr="00E10DF0">
        <w:t xml:space="preserve">Encerrada a etapa de negociação, o </w:t>
      </w:r>
      <w:r w:rsidR="00FB707C" w:rsidRPr="00E10DF0">
        <w:t xml:space="preserve">Pregoeiro </w:t>
      </w:r>
      <w:r w:rsidRPr="00E10DF0">
        <w:t>verificará se o licitante provisor</w:t>
      </w:r>
      <w:r>
        <w:t xml:space="preserve">iamente classificado em primeiro lugar atende às condições de participação no certame, conforme previsto no </w:t>
      </w:r>
      <w:r w:rsidRPr="003A2DB5">
        <w:t>art. 14 da Lei nº 14.133</w:t>
      </w:r>
      <w:r w:rsidR="003A2DB5">
        <w:t xml:space="preserve">, de </w:t>
      </w:r>
      <w:r w:rsidRPr="003A2DB5">
        <w:t>2021</w:t>
      </w:r>
      <w:r>
        <w:t xml:space="preserve">, legislação correlata e no item </w:t>
      </w:r>
      <w:r w:rsidR="003C7A23">
        <w:fldChar w:fldCharType="begin"/>
      </w:r>
      <w:r w:rsidR="003C7A23">
        <w:instrText xml:space="preserve"> REF _Ref117000692 \r \h  \* MERGEFORMAT </w:instrText>
      </w:r>
      <w:r w:rsidR="003C7A23">
        <w:fldChar w:fldCharType="separate"/>
      </w:r>
      <w:r w:rsidR="003E5BB6">
        <w:t>4.9</w:t>
      </w:r>
      <w:r w:rsidR="003C7A23">
        <w:fldChar w:fldCharType="end"/>
      </w:r>
      <w:r>
        <w:t xml:space="preserve"> do edital, </w:t>
      </w:r>
      <w:bookmarkEnd w:id="45"/>
      <w:r w:rsidRPr="58A332ED">
        <w:rPr>
          <w:color w:val="auto"/>
          <w:lang w:eastAsia="ar-SA"/>
        </w:rPr>
        <w:t>especialmente quanto à existência de sanção que impeça a participação no certame ou a futura contratação,</w:t>
      </w:r>
      <w:r w:rsidRPr="58A332ED">
        <w:rPr>
          <w:lang w:eastAsia="ar-SA"/>
        </w:rPr>
        <w:t xml:space="preserve"> mediante a consulta aos seguintes cadastros:</w:t>
      </w:r>
    </w:p>
    <w:p w14:paraId="00E9EF37" w14:textId="77777777" w:rsidR="00215D3A" w:rsidRPr="00CF2DC9" w:rsidRDefault="00215D3A" w:rsidP="00215D3A">
      <w:pPr>
        <w:pStyle w:val="Nivel3"/>
      </w:pPr>
      <w:r w:rsidRPr="00CF2DC9">
        <w:t xml:space="preserve">SICAF;  </w:t>
      </w:r>
    </w:p>
    <w:p w14:paraId="298ACB34" w14:textId="77777777" w:rsidR="00215D3A" w:rsidRPr="00CF2DC9" w:rsidRDefault="00215D3A" w:rsidP="00215D3A">
      <w:pPr>
        <w:pStyle w:val="Nivel3"/>
      </w:pPr>
      <w:r w:rsidRPr="00CF2DC9">
        <w:t>Cadastro Nacional de Empresas Inidôneas e Suspensas – CEIS, mantido pela Controladoria-Geral da União (</w:t>
      </w:r>
      <w:hyperlink r:id="rId11" w:history="1">
        <w:r w:rsidRPr="00CF2DC9">
          <w:rPr>
            <w:rStyle w:val="Hyperlink"/>
          </w:rPr>
          <w:t>https://www.portaltransparencia.gov.br/sancoes/ceis</w:t>
        </w:r>
      </w:hyperlink>
      <w:r w:rsidRPr="00CF2DC9">
        <w:t xml:space="preserve">); e </w:t>
      </w:r>
    </w:p>
    <w:p w14:paraId="4CA2428A" w14:textId="77777777" w:rsidR="00215D3A" w:rsidRDefault="00215D3A" w:rsidP="00215D3A">
      <w:pPr>
        <w:pStyle w:val="Nivel3"/>
      </w:pPr>
      <w:r w:rsidRPr="003F2486">
        <w:t>Cadastro Nacional de Empresas Punidas – CNEP, mantido pela Controladoria-Geral da União (</w:t>
      </w:r>
      <w:hyperlink r:id="rId12" w:history="1">
        <w:r w:rsidRPr="003F2486">
          <w:rPr>
            <w:rStyle w:val="Hyperlink"/>
          </w:rPr>
          <w:t>https://www.portaltransparencia.gov.br/sancoes/cnep</w:t>
        </w:r>
      </w:hyperlink>
      <w:r w:rsidRPr="003F2486">
        <w:t xml:space="preserve">). </w:t>
      </w:r>
    </w:p>
    <w:p w14:paraId="07DF7367" w14:textId="2EB1ACE1" w:rsidR="00215D3A" w:rsidRDefault="00215D3A" w:rsidP="00215D3A">
      <w:pPr>
        <w:pStyle w:val="Nivel3"/>
      </w:pPr>
      <w:r w:rsidRPr="00845A3D">
        <w:lastRenderedPageBreak/>
        <w:t xml:space="preserve">Certidão negativa correcional - Entes Privados (ePAD, CGU-PJ, CEIS, CNEP e </w:t>
      </w:r>
      <w:r w:rsidR="002E7777" w:rsidRPr="00845A3D">
        <w:t>CEPIM)</w:t>
      </w:r>
      <w:r w:rsidR="002E7777">
        <w:t xml:space="preserve"> (</w:t>
      </w:r>
      <w:r w:rsidRPr="00845A3D">
        <w:t xml:space="preserve"> </w:t>
      </w:r>
      <w:hyperlink r:id="rId13" w:history="1">
        <w:r w:rsidRPr="00EC10AD">
          <w:rPr>
            <w:rStyle w:val="Hyperlink"/>
          </w:rPr>
          <w:t>https://certidoes.cgu.gov.br/</w:t>
        </w:r>
      </w:hyperlink>
      <w:r>
        <w:t>).</w:t>
      </w:r>
    </w:p>
    <w:p w14:paraId="225AE853" w14:textId="338DB659" w:rsidR="00215D3A" w:rsidRPr="003F2486" w:rsidRDefault="00215D3A" w:rsidP="00215D3A">
      <w:pPr>
        <w:pStyle w:val="Nivel3"/>
      </w:pPr>
      <w:r>
        <w:t xml:space="preserve"> </w:t>
      </w:r>
      <w:r w:rsidRPr="00845A3D">
        <w:t>Certidão de Pendências do Tribunal de Conta</w:t>
      </w:r>
      <w:r>
        <w:t>s - PR (</w:t>
      </w:r>
      <w:hyperlink r:id="rId14" w:history="1">
        <w:r w:rsidR="003515D9" w:rsidRPr="005036D2">
          <w:rPr>
            <w:rStyle w:val="Hyperlink"/>
          </w:rPr>
          <w:t>https://www1.tce.pr.gov.br/para-o-fiscalizado/servicos/certidoes/certidao-de-pendencias/emitir-certidao-pendencias.htm</w:t>
        </w:r>
      </w:hyperlink>
      <w:r>
        <w:t xml:space="preserve">). </w:t>
      </w:r>
    </w:p>
    <w:p w14:paraId="7F9BFEB8" w14:textId="38CA0B79" w:rsidR="18B8A85C" w:rsidRPr="00215D3A" w:rsidRDefault="18B8A85C" w:rsidP="00E3297A">
      <w:pPr>
        <w:pStyle w:val="Nivel2"/>
      </w:pPr>
      <w:r w:rsidRPr="00E3297A">
        <w:t xml:space="preserve">A consulta aos cadastros será realizada </w:t>
      </w:r>
      <w:r w:rsidRPr="00215D3A">
        <w:t>no nome e no CNPJ da empresa licitante.</w:t>
      </w:r>
    </w:p>
    <w:p w14:paraId="4364EBFA" w14:textId="49D3BA2F" w:rsidR="18B8A85C" w:rsidRPr="00215D3A" w:rsidRDefault="5C5076CF" w:rsidP="00E3297A">
      <w:pPr>
        <w:pStyle w:val="Nivel3"/>
        <w:rPr>
          <w:color w:val="auto"/>
        </w:rPr>
      </w:pPr>
      <w:r w:rsidRPr="00215D3A">
        <w:t>A consulta no C</w:t>
      </w:r>
      <w:r w:rsidR="003A2DB5" w:rsidRPr="00215D3A">
        <w:t>NEP</w:t>
      </w:r>
      <w:r w:rsidRPr="00215D3A">
        <w:t xml:space="preserve"> quanto às sanções previstas na Lei nº 8.429, de1992, também ocorrerá no nome e no CPF do sócio majoritário da empresa licitante, se houver, por força do art. 12 da citada lei.</w:t>
      </w:r>
    </w:p>
    <w:p w14:paraId="4F584469" w14:textId="29058E59" w:rsidR="003C7A23" w:rsidRPr="006E1990" w:rsidRDefault="5BE632F9" w:rsidP="00AC3FBE">
      <w:pPr>
        <w:pStyle w:val="Nivel2"/>
      </w:pPr>
      <w:r w:rsidRPr="00E10DF0">
        <w:t xml:space="preserve">Caso conste na </w:t>
      </w:r>
      <w:r w:rsidRPr="00AC3FBE">
        <w:t>Consulta</w:t>
      </w:r>
      <w:r w:rsidRPr="00E10DF0">
        <w:t xml:space="preserve"> de Situação do l</w:t>
      </w:r>
      <w:r w:rsidRPr="00E10DF0">
        <w:rPr>
          <w:color w:val="auto"/>
        </w:rPr>
        <w:t xml:space="preserve">icitante </w:t>
      </w:r>
      <w:r w:rsidRPr="00E10DF0">
        <w:t xml:space="preserve">a existência de Ocorrências Impeditivas Indiretas, o </w:t>
      </w:r>
      <w:r w:rsidR="00FB707C" w:rsidRPr="00AC3FBE">
        <w:rPr>
          <w:color w:val="auto"/>
        </w:rPr>
        <w:t>Pregoeiro</w:t>
      </w:r>
      <w:r w:rsidR="00FB707C" w:rsidRPr="00E10DF0">
        <w:t xml:space="preserve"> </w:t>
      </w:r>
      <w:r w:rsidRPr="00E10DF0">
        <w:rPr>
          <w:color w:val="auto"/>
        </w:rPr>
        <w:t>diligenciará</w:t>
      </w:r>
      <w:r w:rsidRPr="58A332ED">
        <w:rPr>
          <w:color w:val="auto"/>
        </w:rPr>
        <w:t xml:space="preserve"> para v</w:t>
      </w:r>
      <w:r>
        <w:t>erificar se houve fraude por parte das empresas apontadas no Relatório de Ocorrências Impeditivas Indiretas.</w:t>
      </w:r>
    </w:p>
    <w:p w14:paraId="084559DF" w14:textId="70B67FCC" w:rsidR="003C7A23" w:rsidRPr="006E1990" w:rsidRDefault="2F10D490" w:rsidP="00E3297A">
      <w:pPr>
        <w:pStyle w:val="Nivel3"/>
      </w:pPr>
      <w:r>
        <w:t>A tentativa de burla será verificada por meio dos vínculos societários, linhas de fornecimento similares, dentre outros.</w:t>
      </w:r>
    </w:p>
    <w:p w14:paraId="67957ECD" w14:textId="3FCE4020" w:rsidR="003C7A23" w:rsidRPr="006E1990" w:rsidRDefault="2F10D490" w:rsidP="00E3297A">
      <w:pPr>
        <w:pStyle w:val="Nivel3"/>
      </w:pPr>
      <w:r>
        <w:t>O licitante será convocado para manifestação previamente a uma eventual desclassificação.</w:t>
      </w:r>
    </w:p>
    <w:p w14:paraId="6D2E608D" w14:textId="77777777" w:rsidR="003C7A23" w:rsidRPr="006E1990" w:rsidRDefault="2F10D490" w:rsidP="00E3297A">
      <w:pPr>
        <w:pStyle w:val="Nivel3"/>
      </w:pPr>
      <w:r>
        <w:t>Constatada a existência de sanção, o licitante será reputado inabilitado, por falta de condição de participação.</w:t>
      </w:r>
    </w:p>
    <w:p w14:paraId="273AF883" w14:textId="36431C09" w:rsidR="003C7A23" w:rsidRPr="00AC3FBE" w:rsidRDefault="219C335C" w:rsidP="00AC3FBE">
      <w:pPr>
        <w:pStyle w:val="Nivel2"/>
      </w:pPr>
      <w:bookmarkStart w:id="46" w:name="_Hlk135317550"/>
      <w:r w:rsidRPr="00AC3FBE">
        <w:t>Na hipótese de inversão das fases de habilitação e julgamento, c</w:t>
      </w:r>
      <w:r w:rsidR="5BE632F9" w:rsidRPr="00AC3FBE">
        <w:t>aso atendidas as condições de participação, será iniciado o procedimento de habilitação.</w:t>
      </w:r>
    </w:p>
    <w:bookmarkEnd w:id="46"/>
    <w:p w14:paraId="1C5C73A9" w14:textId="75BFA171" w:rsidR="003C7A23" w:rsidRPr="00215D3A" w:rsidRDefault="5BE632F9" w:rsidP="00AC3FBE">
      <w:pPr>
        <w:pStyle w:val="Nivel2"/>
      </w:pPr>
      <w:r w:rsidRPr="00215D3A">
        <w:t>Caso o licitante provisoriamente classificado em primeiro lugar tenha se utilizado de algum tratamento favorecido às ME/EPPs</w:t>
      </w:r>
      <w:r w:rsidR="000709A3" w:rsidRPr="00215D3A">
        <w:t xml:space="preserve"> ou</w:t>
      </w:r>
      <w:r w:rsidR="001B0D42" w:rsidRPr="00215D3A">
        <w:t xml:space="preserve"> tenha se valido da aplicação da </w:t>
      </w:r>
      <w:r w:rsidR="00AE52BC" w:rsidRPr="00215D3A">
        <w:t>margem de preferência</w:t>
      </w:r>
      <w:r w:rsidRPr="00215D3A">
        <w:t xml:space="preserve">, o </w:t>
      </w:r>
      <w:r w:rsidR="00FB707C" w:rsidRPr="00215D3A">
        <w:t xml:space="preserve">Pregoeiro </w:t>
      </w:r>
      <w:r w:rsidRPr="00215D3A">
        <w:t>verificará se</w:t>
      </w:r>
      <w:r w:rsidR="3BEAF317" w:rsidRPr="00215D3A">
        <w:t xml:space="preserve"> o licitante</w:t>
      </w:r>
      <w:r w:rsidRPr="00215D3A">
        <w:t xml:space="preserve"> faz jus ao benefício</w:t>
      </w:r>
      <w:r w:rsidR="001B0D42" w:rsidRPr="00215D3A">
        <w:t xml:space="preserve"> aplicado</w:t>
      </w:r>
      <w:r w:rsidR="00426914" w:rsidRPr="00215D3A">
        <w:t>.</w:t>
      </w:r>
    </w:p>
    <w:p w14:paraId="683D78A4" w14:textId="30610AAD" w:rsidR="00AE52BC" w:rsidRPr="00215D3A" w:rsidRDefault="00AE52BC" w:rsidP="00E3297A">
      <w:pPr>
        <w:pStyle w:val="Nivel3"/>
      </w:pPr>
      <w:r w:rsidRPr="00215D3A">
        <w:t>Caso o licitante não venha a comprovar o atendimento dos requisitos para fazer jus ao benefício da margem de preferência, as propostas serão reclassificadas, para fins de nova aplicação da margem de preferência.</w:t>
      </w:r>
    </w:p>
    <w:p w14:paraId="2AE47D7A" w14:textId="6FEE6BF3" w:rsidR="00DE579E" w:rsidRPr="00AC3FBE" w:rsidRDefault="5BE632F9" w:rsidP="00AC3FBE">
      <w:pPr>
        <w:pStyle w:val="Nivel2"/>
      </w:pPr>
      <w:r w:rsidRPr="00AC3FBE">
        <w:t xml:space="preserve">Verificadas as condições de participação e de utilização do tratamento favorecido, o </w:t>
      </w:r>
      <w:r w:rsidR="00FB707C" w:rsidRPr="00AC3FBE">
        <w:t>Pregoeiro</w:t>
      </w:r>
      <w:r w:rsidRPr="00AC3FBE">
        <w:t xml:space="preserve">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23DF6D5B" w14:textId="3FF64B91" w:rsidR="00DE579E" w:rsidRPr="00426914" w:rsidRDefault="33901586" w:rsidP="00AC3FBE">
      <w:pPr>
        <w:pStyle w:val="Nivel2"/>
      </w:pPr>
      <w:r>
        <w:t>O(s) sindicato(s) indicado(s) no subitem acima não é (são) de utilização obrigatória pelos licitantes, mas, ao longo da execução contratual, sempre se exigirá o cumprimento dos acordos, dissídios ou convenções coletivas adotados por cada licitante/contratado.</w:t>
      </w:r>
    </w:p>
    <w:p w14:paraId="73CF2299" w14:textId="1A755F8D" w:rsidR="003C7A23" w:rsidRPr="00DE579E" w:rsidRDefault="5BE632F9" w:rsidP="00AC3FBE">
      <w:pPr>
        <w:pStyle w:val="Nivel2"/>
        <w:rPr>
          <w:b/>
        </w:rPr>
      </w:pPr>
      <w:r>
        <w:t xml:space="preserve">Será </w:t>
      </w:r>
      <w:r w:rsidRPr="00AC3FBE">
        <w:t>desclassificada</w:t>
      </w:r>
      <w:r>
        <w:t xml:space="preserve"> a </w:t>
      </w:r>
      <w:r w:rsidRPr="00AC3FBE">
        <w:rPr>
          <w:color w:val="auto"/>
        </w:rPr>
        <w:t>proposta</w:t>
      </w:r>
      <w:r>
        <w:t xml:space="preserve"> vencedora que: </w:t>
      </w:r>
    </w:p>
    <w:p w14:paraId="6C6F36C6" w14:textId="77777777" w:rsidR="003C7A23" w:rsidRPr="00B9651D" w:rsidRDefault="2F10D490" w:rsidP="00E3297A">
      <w:pPr>
        <w:pStyle w:val="Nivel3"/>
      </w:pPr>
      <w:r>
        <w:t>contiver vícios insanáveis;</w:t>
      </w:r>
    </w:p>
    <w:p w14:paraId="0195390D" w14:textId="4458488E" w:rsidR="003C7A23" w:rsidRPr="00B9651D" w:rsidRDefault="2F10D490" w:rsidP="00E3297A">
      <w:pPr>
        <w:pStyle w:val="Nivel3"/>
      </w:pPr>
      <w:r>
        <w:t xml:space="preserve">não obedecer às especificações técnicas contidas no </w:t>
      </w:r>
      <w:r w:rsidR="00D93C44" w:rsidRPr="006E1990">
        <w:t>Termo de Referência</w:t>
      </w:r>
      <w:r w:rsidR="00D93C44">
        <w:t>/Projeto Básico</w:t>
      </w:r>
      <w:r>
        <w:t>;</w:t>
      </w:r>
    </w:p>
    <w:p w14:paraId="54BA6995" w14:textId="77777777" w:rsidR="003C7A23" w:rsidRPr="00B9651D" w:rsidRDefault="2F10D490" w:rsidP="00E3297A">
      <w:pPr>
        <w:pStyle w:val="Nivel3"/>
      </w:pPr>
      <w:r>
        <w:t>apresentar preços inexequíveis ou permanecerem acima do preço máximo definido para a contratação;</w:t>
      </w:r>
    </w:p>
    <w:p w14:paraId="0E716C60" w14:textId="77777777" w:rsidR="003C7A23" w:rsidRPr="00B9651D" w:rsidRDefault="2F10D490" w:rsidP="00E3297A">
      <w:pPr>
        <w:pStyle w:val="Nivel3"/>
      </w:pPr>
      <w:r>
        <w:t>não tiverem sua exequibilidade demonstrada, quando exigido pela Administração;</w:t>
      </w:r>
    </w:p>
    <w:p w14:paraId="30574564" w14:textId="77777777" w:rsidR="003C7A23" w:rsidRPr="00B9651D" w:rsidRDefault="2F10D490" w:rsidP="00E3297A">
      <w:pPr>
        <w:pStyle w:val="Nivel3"/>
      </w:pPr>
      <w:r>
        <w:t>apresentar desconformidade com quaisquer outras exigências deste Edital ou seus anexos, desde que insanável.</w:t>
      </w:r>
    </w:p>
    <w:p w14:paraId="1F0DCEBE" w14:textId="77777777" w:rsidR="003C7A23" w:rsidRPr="006E1990" w:rsidRDefault="5BE632F9" w:rsidP="00AC3FBE">
      <w:pPr>
        <w:pStyle w:val="Nivel2"/>
        <w:rPr>
          <w:b/>
          <w:bCs/>
        </w:rPr>
      </w:pPr>
      <w:r>
        <w:t>No caso de bens e serviços em geral, é indício de inexequibilidade das propostas valores inferiores a 50% (</w:t>
      </w:r>
      <w:r w:rsidRPr="00AC3FBE">
        <w:rPr>
          <w:color w:val="auto"/>
        </w:rPr>
        <w:t>cinquenta</w:t>
      </w:r>
      <w:r>
        <w:t xml:space="preserve"> por cento) do valor orçado pela Administração.</w:t>
      </w:r>
    </w:p>
    <w:p w14:paraId="6FC11873" w14:textId="5532BC94" w:rsidR="003C7A23" w:rsidRPr="006E1990" w:rsidRDefault="2F10D490" w:rsidP="00AC3FBE">
      <w:pPr>
        <w:pStyle w:val="Nivel2"/>
      </w:pPr>
      <w:r w:rsidRPr="00E10DF0">
        <w:t>A inexequibilidade, na hipótese de que trata o</w:t>
      </w:r>
      <w:r w:rsidR="00AE1F4E" w:rsidRPr="00E10DF0">
        <w:t xml:space="preserve"> </w:t>
      </w:r>
      <w:r w:rsidR="00625E43" w:rsidRPr="00E10DF0">
        <w:t xml:space="preserve">item </w:t>
      </w:r>
      <w:r w:rsidR="0058110F" w:rsidRPr="00E10DF0">
        <w:t>anterior</w:t>
      </w:r>
      <w:r w:rsidRPr="00E10DF0">
        <w:t xml:space="preserve">, só será considerada após diligência do </w:t>
      </w:r>
      <w:r w:rsidR="00FB707C" w:rsidRPr="00E10DF0">
        <w:t>Pregoeiro</w:t>
      </w:r>
      <w:r w:rsidRPr="00E10DF0">
        <w:t>, que</w:t>
      </w:r>
      <w:r>
        <w:t xml:space="preserve"> comprove:</w:t>
      </w:r>
    </w:p>
    <w:p w14:paraId="5DD3F447" w14:textId="77777777" w:rsidR="003C7A23" w:rsidRPr="00B9651D" w:rsidRDefault="5BE632F9" w:rsidP="00AC3FBE">
      <w:pPr>
        <w:pStyle w:val="Nivel3"/>
      </w:pPr>
      <w:r>
        <w:lastRenderedPageBreak/>
        <w:t>que o custo do licitante ultrapassa o valor da proposta; e</w:t>
      </w:r>
    </w:p>
    <w:p w14:paraId="274F356A" w14:textId="77777777" w:rsidR="003C7A23" w:rsidRPr="00B9651D" w:rsidRDefault="5BE632F9" w:rsidP="00AC3FBE">
      <w:pPr>
        <w:pStyle w:val="Nivel3"/>
      </w:pPr>
      <w:r>
        <w:t>inexistirem custos de oportunidade capazes de justificar o vulto da oferta.</w:t>
      </w:r>
    </w:p>
    <w:p w14:paraId="24C0F362" w14:textId="77777777" w:rsidR="003C7A23" w:rsidRPr="00F64FDB" w:rsidRDefault="5BE632F9" w:rsidP="00AC3FBE">
      <w:pPr>
        <w:pStyle w:val="Nivel2"/>
        <w:rPr>
          <w:b/>
          <w:bCs/>
        </w:rPr>
      </w:pPr>
      <w:r>
        <w:t>Em contratação de serviços de engenharia, além das disposições acima, a análise de exequibilidade e sobrepreço considerará o seguinte:</w:t>
      </w:r>
    </w:p>
    <w:p w14:paraId="1945C235" w14:textId="77777777" w:rsidR="003C7A23" w:rsidRPr="00F64FDB" w:rsidRDefault="2F10D490" w:rsidP="00E3297A">
      <w:pPr>
        <w:pStyle w:val="Nivel3"/>
        <w:rPr>
          <w:b/>
        </w:rPr>
      </w:pPr>
      <w:r>
        <w:t>Nos regimes de execução por tarefa, empreitada por preço global ou empreitada integral, semi-integrada ou integrada, a caracterização do sobrepreço se dará pela superação do valor global estimado;</w:t>
      </w:r>
    </w:p>
    <w:p w14:paraId="2438294C" w14:textId="5835729E" w:rsidR="003C7A23" w:rsidRPr="00F64FDB" w:rsidRDefault="2F10D490" w:rsidP="00E3297A">
      <w:pPr>
        <w:pStyle w:val="Nivel3"/>
        <w:rPr>
          <w:b/>
        </w:rPr>
      </w:pPr>
      <w:r>
        <w:t>No regime de empreitada por preço unitário, a caracterização do sobrepreço se dará pela superação do valor global esti</w:t>
      </w:r>
      <w:r w:rsidRPr="00215D3A">
        <w:rPr>
          <w:color w:val="auto"/>
        </w:rPr>
        <w:t xml:space="preserve">mado e </w:t>
      </w:r>
      <w:r w:rsidRPr="00215D3A">
        <w:rPr>
          <w:i/>
          <w:iCs/>
          <w:color w:val="auto"/>
        </w:rPr>
        <w:t>pela superação de custo unitário tido como relevante, conforme planilha anexa ao edital;</w:t>
      </w:r>
    </w:p>
    <w:p w14:paraId="05E20F49" w14:textId="77777777" w:rsidR="003C7A23" w:rsidRPr="00F56D2A" w:rsidRDefault="2F10D490" w:rsidP="00E3297A">
      <w:pPr>
        <w:pStyle w:val="Nivel3"/>
      </w:pPr>
      <w:r>
        <w:t>No caso de serviços de engenharia, serão consideradas inexequíveis as propostas cujos valores forem inferiores a 75% (setenta e cinco por cento) do valor orçado pela Administração, independentemente do regime de execução.</w:t>
      </w:r>
    </w:p>
    <w:p w14:paraId="29F94165" w14:textId="542BBCFF" w:rsidR="003C7A23" w:rsidRPr="00F56D2A" w:rsidRDefault="5BE632F9" w:rsidP="00AC3FBE">
      <w:pPr>
        <w:pStyle w:val="Nivel2"/>
      </w:pPr>
      <w:r>
        <w:t>Se houver indícios de inexequibilidade da proposta de preço, ou em caso da necessidade de esclarecimentos complementares, poderão ser efetuadas diligências, para que a empresa comprove a exequibilidade</w:t>
      </w:r>
      <w:r w:rsidR="4D2A9142">
        <w:t xml:space="preserve"> </w:t>
      </w:r>
      <w:r>
        <w:t>da</w:t>
      </w:r>
      <w:r w:rsidR="4D2A9142">
        <w:t xml:space="preserve"> </w:t>
      </w:r>
      <w:r>
        <w:t>proposta.</w:t>
      </w:r>
    </w:p>
    <w:p w14:paraId="5A4E95EF" w14:textId="77777777" w:rsidR="003C7A23" w:rsidRPr="00F56D2A" w:rsidRDefault="5BE632F9" w:rsidP="00AC3FBE">
      <w:pPr>
        <w:pStyle w:val="Nivel2"/>
      </w:pPr>
      <w: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52D21EDB" w:rsidR="00086BB6" w:rsidRPr="00086BB6" w:rsidRDefault="2F10D490" w:rsidP="00E3297A">
      <w:pPr>
        <w:pStyle w:val="Nivel3"/>
        <w:rPr>
          <w:b/>
          <w:bCs/>
        </w:rPr>
      </w:pPr>
      <w:bookmarkStart w:id="47" w:name="_Hlk126568356"/>
      <w:r>
        <w:t>Em se tratando de serviços de engenharia, o licitante vencedor será convocado a apresentar à Administração, por meio eletrônico, as planilhas com indicação dos quantitativos e dos custos unitários</w:t>
      </w:r>
      <w:bookmarkEnd w:id="47"/>
      <w: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9294B6C" w14:textId="70F4877A" w:rsidR="00140C04" w:rsidRPr="00426914" w:rsidRDefault="54971A75" w:rsidP="00E3297A">
      <w:pPr>
        <w:pStyle w:val="Nivel3"/>
      </w:pPr>
      <w:r>
        <w:t>Em se tratando de serviços com fornecimento de mão de obra em regime de dedicação exclusiva</w:t>
      </w:r>
      <w:r w:rsidR="7F1DE3B2">
        <w:t xml:space="preserve"> cuja produtividade seja mensurável</w:t>
      </w:r>
      <w:r w:rsidR="73DE500F">
        <w:t xml:space="preserve"> e indicada pela Administração</w:t>
      </w:r>
      <w:r w:rsidR="7F1DE3B2">
        <w:t>, o licitante deverá indicar a p</w:t>
      </w:r>
      <w:r>
        <w:t>rodutividade adotada e</w:t>
      </w:r>
      <w:r w:rsidR="2FC77CAE">
        <w:t xml:space="preserve"> a quantidade de pessoal que será alocado na execução contratual.</w:t>
      </w:r>
    </w:p>
    <w:p w14:paraId="73CD3742" w14:textId="120AF53C" w:rsidR="00086BB6" w:rsidRPr="00426914" w:rsidRDefault="2FC77CAE" w:rsidP="00E3297A">
      <w:pPr>
        <w:pStyle w:val="Nivel3"/>
      </w:pPr>
      <w:r>
        <w:t xml:space="preserve">Caso a produtividade </w:t>
      </w:r>
      <w:r w:rsidR="54971A75">
        <w:t xml:space="preserve">for diferente daquela utilizada pela Administração como referência, ou não estiver contida na faixa referencial de produtividade, mas admitida pelo ato convocatório, </w:t>
      </w:r>
      <w:r w:rsidR="11BF49D3">
        <w:t xml:space="preserve">o licitante deverá </w:t>
      </w:r>
      <w:r w:rsidR="60E8C844">
        <w:t xml:space="preserve">apresentar </w:t>
      </w:r>
      <w:r w:rsidR="54971A75">
        <w:t xml:space="preserve">a respectiva comprovação de exequibilidade; </w:t>
      </w:r>
    </w:p>
    <w:p w14:paraId="011D4324" w14:textId="5F76A857" w:rsidR="00086BB6" w:rsidRPr="00426914" w:rsidRDefault="54971A75" w:rsidP="00E3297A">
      <w:pPr>
        <w:pStyle w:val="Nivel3"/>
      </w:pPr>
      <w: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426914" w:rsidRDefault="54971A75" w:rsidP="00E3297A">
      <w:pPr>
        <w:pStyle w:val="Nivel3"/>
      </w:pPr>
      <w:r>
        <w:t>Para efeito do subitem anterior, admite-se a adequação técnica da metodologia empregada pela contratada, visando assegurar a execução do objeto, desde que mantidas as condições para a justa remuneração do serviço.</w:t>
      </w:r>
    </w:p>
    <w:p w14:paraId="4C28A5E7" w14:textId="71CAF44C" w:rsidR="003C7A23" w:rsidRPr="006E1990" w:rsidRDefault="5BE632F9" w:rsidP="00B9651D">
      <w:pPr>
        <w:pStyle w:val="Nivel2"/>
        <w:rPr>
          <w:b/>
        </w:rPr>
      </w:pPr>
      <w:r>
        <w:t>Erros no preenchimento da planilha não constituem motivo para a desclassificação da proposta. A planilha poderá́ ser ajustada pelo fornecedor, no prazo indicado pelo sistema, desde que não haja majoração do preço</w:t>
      </w:r>
      <w:r w:rsidR="4B88A043">
        <w:t xml:space="preserve"> e </w:t>
      </w:r>
      <w:r w:rsidR="6E2E9AF8">
        <w:t xml:space="preserve">que </w:t>
      </w:r>
      <w:r w:rsidR="4B88A043">
        <w:t>se comprove que este é o bastante para arcar com todos os custos da contratação;</w:t>
      </w:r>
    </w:p>
    <w:p w14:paraId="4E717186" w14:textId="77777777" w:rsidR="003C7A23" w:rsidRPr="00F56D2A" w:rsidRDefault="2F10D490" w:rsidP="00E3297A">
      <w:pPr>
        <w:pStyle w:val="Nivel3"/>
      </w:pPr>
      <w:r>
        <w:lastRenderedPageBreak/>
        <w:t>O ajuste de que trata este dispositivo se limita a sanar erros ou falhas que não alterem a substância das propostas;</w:t>
      </w:r>
    </w:p>
    <w:p w14:paraId="711CFD04" w14:textId="77777777" w:rsidR="003C7A23" w:rsidRPr="00F56D2A" w:rsidRDefault="2F10D490" w:rsidP="00E3297A">
      <w:pPr>
        <w:pStyle w:val="Nivel3"/>
      </w:pPr>
      <w:r>
        <w:t>Considera-se erro no preenchimento da planilha passível de correção a indicação de recolhimento de impostos e contribuições na forma do Simples Nacional, quando não cabível esse regime.</w:t>
      </w:r>
    </w:p>
    <w:p w14:paraId="54DA13B0" w14:textId="55FDB11C" w:rsidR="005A7699" w:rsidRPr="00426914" w:rsidRDefault="65721AC1" w:rsidP="00B9651D">
      <w:pPr>
        <w:pStyle w:val="Nivel2"/>
        <w:rPr>
          <w:b/>
        </w:rPr>
      </w:pPr>
      <w:r w:rsidRPr="00426914">
        <w:t>Para fins de análise da proposta quanto ao cumprimento das especificações do objeto, poderá ser colhida a manifestação escrita do setor requisitante do serviço ou da área especializada no objeto.</w:t>
      </w:r>
    </w:p>
    <w:p w14:paraId="00236C68" w14:textId="25D4B328" w:rsidR="003C7A23" w:rsidRPr="00F56D2A" w:rsidRDefault="5BE632F9" w:rsidP="00B9651D">
      <w:pPr>
        <w:pStyle w:val="Nivel2"/>
      </w:pPr>
      <w:r>
        <w:t xml:space="preserve">Caso o </w:t>
      </w:r>
      <w:r w:rsidR="00D93C44" w:rsidRPr="006E1990">
        <w:t>Termo de Referência</w:t>
      </w:r>
      <w:r w:rsidR="00D93C44">
        <w:t xml:space="preserve"> </w:t>
      </w:r>
      <w:r>
        <w:t xml:space="preserve">exija a apresentação de amostra, o licitante classificado em primeiro lugar deverá apresentá-la, conforme disciplinado no </w:t>
      </w:r>
      <w:r w:rsidR="00D93C44" w:rsidRPr="006E1990">
        <w:t>Termo de Referência</w:t>
      </w:r>
      <w:r>
        <w:t>, sob pena de não aceitação da proposta.</w:t>
      </w:r>
    </w:p>
    <w:p w14:paraId="6A027F43" w14:textId="77777777" w:rsidR="003C7A23" w:rsidRPr="00B9651D" w:rsidRDefault="5BE632F9" w:rsidP="00B9651D">
      <w:pPr>
        <w:pStyle w:val="Nivel2"/>
      </w:pPr>
      <w: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9651D" w:rsidRDefault="5BE632F9" w:rsidP="00B9651D">
      <w:pPr>
        <w:pStyle w:val="Nivel2"/>
      </w:pPr>
      <w:r>
        <w:t>Os resultados das avaliações serão divulgados por meio de mensagem no sistema.</w:t>
      </w:r>
    </w:p>
    <w:p w14:paraId="2E6DDED4" w14:textId="6BE9BD93" w:rsidR="003C7A23" w:rsidRPr="00E10DF0" w:rsidRDefault="5BE632F9" w:rsidP="00B9651D">
      <w:pPr>
        <w:pStyle w:val="Nivel2"/>
      </w:pPr>
      <w:r>
        <w:t xml:space="preserve">No </w:t>
      </w:r>
      <w:r w:rsidRPr="00E10DF0">
        <w:t xml:space="preserve">caso de não haver entrega da amostra ou ocorrer atraso na entrega, sem justificativa aceita pelo </w:t>
      </w:r>
      <w:r w:rsidR="00FB707C" w:rsidRPr="00E10DF0">
        <w:t>Pregoeiro</w:t>
      </w:r>
      <w:r w:rsidRPr="00E10DF0">
        <w:t>, ou havendo entrega de amostra fora das especificações previstas neste Edital, a proposta do licitante será recusada.</w:t>
      </w:r>
    </w:p>
    <w:p w14:paraId="480A3CE9" w14:textId="16796836" w:rsidR="003C7A23" w:rsidRDefault="5BE632F9" w:rsidP="00B9651D">
      <w:pPr>
        <w:pStyle w:val="Nivel2"/>
      </w:pPr>
      <w:r w:rsidRPr="00E10DF0">
        <w:t xml:space="preserve">Se a(s) amostra(s) apresentada(s) pelo primeiro classificado não for(em) aceita(s), o </w:t>
      </w:r>
      <w:r w:rsidR="00FB707C" w:rsidRPr="00E10DF0">
        <w:t>Pregoeiro</w:t>
      </w:r>
      <w:r w:rsidRPr="00E10DF0">
        <w:t xml:space="preserve"> analisará</w:t>
      </w:r>
      <w:r>
        <w:t xml:space="preserve"> a aceitabilidade da proposta ou lance ofertado pelo segundo classificado. Seguir-se-á com a verificação da(s) amostra(s) e, assim, sucessivamente, até a verificação de uma que atenda às especificações constantes no </w:t>
      </w:r>
      <w:r w:rsidR="00D93C44" w:rsidRPr="006E1990">
        <w:t>Termo de Referência</w:t>
      </w:r>
      <w:r>
        <w:t xml:space="preserve">. </w:t>
      </w:r>
    </w:p>
    <w:p w14:paraId="57FC3574" w14:textId="6569F559" w:rsidR="009C637F" w:rsidRPr="00F04E3E" w:rsidRDefault="00211769" w:rsidP="009C637F">
      <w:pPr>
        <w:pStyle w:val="Nivel2"/>
      </w:pPr>
      <w:r w:rsidRPr="00F04E3E">
        <w:t xml:space="preserve">No caso de serviços com dedicação exclusiva de mão-de-obra, </w:t>
      </w:r>
      <w:r w:rsidR="00690722" w:rsidRPr="00F04E3E">
        <w:t>o</w:t>
      </w:r>
      <w:r w:rsidR="009C637F" w:rsidRPr="00F04E3E">
        <w:t xml:space="preserve"> licitante deverá entregar junto com sua proposta de preços, os seguintes documentos:</w:t>
      </w:r>
    </w:p>
    <w:p w14:paraId="019B89A6" w14:textId="3CE624A3" w:rsidR="009C637F" w:rsidRPr="00F04E3E" w:rsidRDefault="009C637F" w:rsidP="00470C5A">
      <w:pPr>
        <w:pStyle w:val="Nivel3"/>
      </w:pPr>
      <w:r w:rsidRPr="00F04E3E">
        <w:t>declaração informando o enquadramento sindical da empresa, a atividade econômica preponderante e a justificativa para adoção do instrumento coletivo do trabalho em que se baseia sua proposta;</w:t>
      </w:r>
    </w:p>
    <w:p w14:paraId="46FC4500" w14:textId="771B0D89" w:rsidR="009C637F" w:rsidRPr="00F04E3E" w:rsidRDefault="009C637F" w:rsidP="00470C5A">
      <w:pPr>
        <w:pStyle w:val="Nivel3"/>
      </w:pPr>
      <w:r w:rsidRPr="00F04E3E">
        <w:t>cópia da carta ou registro sindical do sindicato a qual ele declara ser enquadrado, em razão do regramento do enquadramento sindical previsto na CLT ou por força de decisão judicial; e</w:t>
      </w:r>
    </w:p>
    <w:p w14:paraId="37F0D00E" w14:textId="2055A8BB" w:rsidR="00211769" w:rsidRPr="00F04E3E" w:rsidRDefault="009C637F" w:rsidP="00470C5A">
      <w:pPr>
        <w:pStyle w:val="Nivel3"/>
      </w:pPr>
      <w:r w:rsidRPr="00F04E3E">
        <w:t xml:space="preserve">declaração de que se responsabiliza nas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 vantagem indevida na fase de julgamento das propostas, sujeitando a contratada às sanções previstas no art. 156, incisos III e IV, da Lei </w:t>
      </w:r>
      <w:r w:rsidR="00470C5A" w:rsidRPr="00F04E3E">
        <w:t xml:space="preserve">nº </w:t>
      </w:r>
      <w:r w:rsidRPr="00F04E3E">
        <w:t>14.133</w:t>
      </w:r>
      <w:r w:rsidR="00470C5A" w:rsidRPr="00F04E3E">
        <w:t xml:space="preserve">, de </w:t>
      </w:r>
      <w:r w:rsidRPr="00F04E3E">
        <w:t>2021;</w:t>
      </w:r>
    </w:p>
    <w:p w14:paraId="3C84D4EA" w14:textId="44A04D89" w:rsidR="003C7A23" w:rsidRPr="006E1990" w:rsidRDefault="5BE632F9" w:rsidP="00DC2840">
      <w:pPr>
        <w:pStyle w:val="Nivel01"/>
      </w:pPr>
      <w:bookmarkStart w:id="48" w:name="_Toc135469202"/>
      <w:bookmarkStart w:id="49" w:name="_Toc225954915"/>
      <w:r>
        <w:t>DA FASE DE HABILITAÇÃO</w:t>
      </w:r>
      <w:bookmarkEnd w:id="48"/>
      <w:bookmarkEnd w:id="49"/>
    </w:p>
    <w:p w14:paraId="4EE8D8D1" w14:textId="76F70021" w:rsidR="003C7A23" w:rsidRPr="006E1990" w:rsidRDefault="5BE632F9" w:rsidP="00426914">
      <w:pPr>
        <w:pStyle w:val="Nivel2"/>
      </w:pPr>
      <w:r>
        <w:t xml:space="preserve">Os documentos previstos no </w:t>
      </w:r>
      <w:r w:rsidR="00D93C44" w:rsidRPr="006E1990">
        <w:t>Termo de Referência</w:t>
      </w:r>
      <w:r>
        <w:t xml:space="preserve">, necessários e suficientes para demonstrar a capacidade do licitante de realizar o objeto da licitação, serão exigidos para fins de habilitação, nos termos dos </w:t>
      </w:r>
      <w:r w:rsidRPr="003A2DB5">
        <w:t>arts. 62 a 70 da Lei nº 14.133, de 2021</w:t>
      </w:r>
      <w:r>
        <w:t>.</w:t>
      </w:r>
    </w:p>
    <w:p w14:paraId="55D2B286" w14:textId="4FFD08CF" w:rsidR="003C7A23" w:rsidRPr="006E1990" w:rsidRDefault="2F10D490" w:rsidP="00E3297A">
      <w:pPr>
        <w:pStyle w:val="Nivel3"/>
        <w:rPr>
          <w:i/>
          <w:iCs/>
        </w:rPr>
      </w:pPr>
      <w:bookmarkStart w:id="50" w:name="_Ref114663777"/>
      <w:r>
        <w:t xml:space="preserve">A documentação exigida para fins de habilitação jurídica, fiscal, social e trabalhista e econômico-ﬁnanceira, </w:t>
      </w:r>
      <w:r w:rsidRPr="00F56D2A">
        <w:rPr>
          <w:color w:val="auto"/>
        </w:rPr>
        <w:t>poderá</w:t>
      </w:r>
      <w:r w:rsidR="64E27A9E" w:rsidRPr="00F56D2A">
        <w:rPr>
          <w:color w:val="auto"/>
        </w:rPr>
        <w:t xml:space="preserve"> </w:t>
      </w:r>
      <w:r>
        <w:t>ser substituída pelo registro cadastral no SICAF.</w:t>
      </w:r>
      <w:bookmarkEnd w:id="50"/>
    </w:p>
    <w:p w14:paraId="0F17AE67" w14:textId="29B037C7" w:rsidR="003C7A23" w:rsidRPr="006E1990" w:rsidRDefault="5BE632F9" w:rsidP="00B9651D">
      <w:pPr>
        <w:pStyle w:val="Nivel2"/>
        <w:rPr>
          <w:i/>
        </w:rPr>
      </w:pPr>
      <w:r w:rsidRPr="00F56D2A">
        <w:rPr>
          <w:color w:val="auto"/>
        </w:rPr>
        <w:t xml:space="preserve">Quando </w:t>
      </w:r>
      <w:r>
        <w:t>permitida</w:t>
      </w:r>
      <w:r w:rsidRPr="00F56D2A">
        <w:rPr>
          <w:color w:val="auto"/>
        </w:rPr>
        <w:t xml:space="preserve"> a</w:t>
      </w:r>
      <w:r w:rsidR="731DEAA0" w:rsidRPr="00F56D2A">
        <w:rPr>
          <w:color w:val="auto"/>
        </w:rPr>
        <w:t xml:space="preserve"> </w:t>
      </w:r>
      <w:r>
        <w:t>participação de empresas estrangeiras que não funcionem no País, as exigências de habilitação serão atendidas mediante documentos equivalentes, inicialmente apresentados em tradução livre.</w:t>
      </w:r>
    </w:p>
    <w:p w14:paraId="45759968" w14:textId="773E6135" w:rsidR="003C7A23" w:rsidRPr="00731C33" w:rsidRDefault="5BE632F9" w:rsidP="00731C33">
      <w:pPr>
        <w:pStyle w:val="Nivel2"/>
        <w:rPr>
          <w:i/>
          <w:iCs/>
        </w:rPr>
      </w:pPr>
      <w:r>
        <w:lastRenderedPageBreak/>
        <w:t xml:space="preserve">Na hipótese de o licitante vencedor ser empresa estrangeira que não funcione no País, para ﬁns de assinatura do contrato , os documentos exigidos para a habilitação serão traduzidos por tradutor juramentado no País e apostilados nos termos do disposto no </w:t>
      </w:r>
      <w:r w:rsidRPr="003A2DB5">
        <w:t>Decreto nº 8.660, de 29 de janeiro de 2016</w:t>
      </w:r>
      <w:r>
        <w:t>, ou de outro que venha a substituí-lo, ou consularizados pelos respectivos consulados ou embaixadas.</w:t>
      </w:r>
    </w:p>
    <w:p w14:paraId="2E4024D1" w14:textId="77777777" w:rsidR="003C7A23" w:rsidRPr="005011F0" w:rsidRDefault="5BE632F9" w:rsidP="00B9651D">
      <w:pPr>
        <w:pStyle w:val="Nivel2"/>
        <w:rPr>
          <w:i/>
        </w:rPr>
      </w:pPr>
      <w:r>
        <w:t>Os documentos exigidos para fins de habilitação poderão ser substituídos por registro cadastral emitido por órgão ou entidade pública, desde que o registro tenha sido feito em obediência ao disposto na Lei nº 14.133/2021.</w:t>
      </w:r>
    </w:p>
    <w:p w14:paraId="6DD12A55" w14:textId="0BB5ABEA" w:rsidR="003C7A23" w:rsidRPr="006E1990" w:rsidRDefault="5BE632F9" w:rsidP="00B9651D">
      <w:pPr>
        <w:pStyle w:val="Nivel2"/>
      </w:pPr>
      <w:r>
        <w:t>Será verificado se o licitante apresentou declaração de que atende aos requisitos de habilitação, e o declarante responderá pela veracidade das informações prestadas, na forma da lei</w:t>
      </w:r>
      <w:r w:rsidR="00A724F5">
        <w:t>.</w:t>
      </w:r>
    </w:p>
    <w:p w14:paraId="3FC50509" w14:textId="77777777" w:rsidR="003C7A23" w:rsidRPr="006E1990" w:rsidRDefault="5BE632F9" w:rsidP="00B9651D">
      <w:pPr>
        <w:pStyle w:val="Nivel2"/>
        <w:rPr>
          <w:i/>
        </w:rPr>
      </w:pPr>
      <w: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DC3DAB" w:rsidRDefault="5BE632F9" w:rsidP="00B9651D">
      <w:pPr>
        <w:pStyle w:val="Nivel2"/>
      </w:pPr>
      <w: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3BF21E5C" w:rsidR="003C7A23" w:rsidRPr="006E1990" w:rsidRDefault="5BE632F9" w:rsidP="00B9651D">
      <w:pPr>
        <w:pStyle w:val="Nivel2"/>
        <w:rPr>
          <w:i/>
        </w:rPr>
      </w:pPr>
      <w:r>
        <w:t>A habilitação será verificada por meio do Sicaf, nos documentos por ele abrangidos.</w:t>
      </w:r>
    </w:p>
    <w:p w14:paraId="4D240E30" w14:textId="016C8056" w:rsidR="003C7A23" w:rsidRPr="006E1990" w:rsidRDefault="2F10D490" w:rsidP="00E3297A">
      <w:pPr>
        <w:pStyle w:val="Nivel3"/>
      </w:pPr>
      <w:r>
        <w:t>Somente haverá a necessidade de comprovação do preenchimento de requisitos mediante apresentação dos documentos originais não-digitais quando houver dúvida em relação à integridade do documento digital ou quando a lei expressamente o exigir.</w:t>
      </w:r>
    </w:p>
    <w:p w14:paraId="7B41325B" w14:textId="52F687A7" w:rsidR="003C7A23" w:rsidRPr="006E1990" w:rsidRDefault="5BE632F9" w:rsidP="00B9651D">
      <w:pPr>
        <w:pStyle w:val="Nivel2"/>
      </w:pPr>
      <w: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0F35D4FB" w14:textId="3DB2F656" w:rsidR="003C7A23" w:rsidRPr="006E1990" w:rsidRDefault="2F10D490" w:rsidP="00E3297A">
      <w:pPr>
        <w:pStyle w:val="Nivel3"/>
      </w:pPr>
      <w:r>
        <w:t>A não observância do disposto no item anterior poderá ensejar desclassificação no momento da habilitação.</w:t>
      </w:r>
    </w:p>
    <w:p w14:paraId="1F3867D8" w14:textId="4A9FAF6A" w:rsidR="003C7A23" w:rsidRPr="00E10DF0" w:rsidRDefault="5BE632F9" w:rsidP="00B9651D">
      <w:pPr>
        <w:pStyle w:val="Nivel2"/>
        <w:rPr>
          <w:i/>
          <w:iCs/>
        </w:rPr>
      </w:pPr>
      <w:r>
        <w:t xml:space="preserve">A </w:t>
      </w:r>
      <w:r w:rsidRPr="00E10DF0">
        <w:t xml:space="preserve">verificação pelo </w:t>
      </w:r>
      <w:r w:rsidR="00FB707C" w:rsidRPr="00E10DF0">
        <w:t>Pregoeiro</w:t>
      </w:r>
      <w:r w:rsidRPr="00E10DF0">
        <w:t>, em sítios eletrônicos oficiais de órgãos e entidades emissores de certidões constitui meio legal de prova, para fins de habilitação.</w:t>
      </w:r>
    </w:p>
    <w:p w14:paraId="51F487F5" w14:textId="51525DDA" w:rsidR="003C7A23" w:rsidRPr="00E10DF0" w:rsidRDefault="2F10D490" w:rsidP="00E3297A">
      <w:pPr>
        <w:pStyle w:val="Nivel3"/>
        <w:rPr>
          <w:i/>
          <w:iCs/>
        </w:rPr>
      </w:pPr>
      <w:bookmarkStart w:id="51" w:name="_Ref114663151"/>
      <w:r w:rsidRPr="00E10DF0">
        <w:t xml:space="preserve">Os documentos exigidos para habilitação que não estejam contemplados no Sicaf serão enviados por meio do sistema, em formato digital, no prazo de </w:t>
      </w:r>
      <w:r w:rsidRPr="00731C33">
        <w:rPr>
          <w:b/>
          <w:bCs/>
          <w:color w:val="000000" w:themeColor="text1"/>
        </w:rPr>
        <w:t>DUAS HORAS</w:t>
      </w:r>
      <w:r w:rsidRPr="00E10DF0">
        <w:t xml:space="preserve">, prorrogável por igual período, contado da solicitação do </w:t>
      </w:r>
      <w:r w:rsidR="00FB707C" w:rsidRPr="00E10DF0">
        <w:t>Pregoeiro</w:t>
      </w:r>
      <w:r w:rsidR="00731C33">
        <w:t>.</w:t>
      </w:r>
      <w:bookmarkEnd w:id="51"/>
    </w:p>
    <w:p w14:paraId="2D10AE94" w14:textId="0CD53679" w:rsidR="003C7A23" w:rsidRPr="006E1990" w:rsidRDefault="2F10D490" w:rsidP="00E3297A">
      <w:pPr>
        <w:pStyle w:val="Nivel3"/>
        <w:rPr>
          <w:i/>
          <w:iCs/>
        </w:rPr>
      </w:pPr>
      <w: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r w:rsidRPr="00133601">
        <w:t>§ 1º do art. 36 e no § 1º do art. 39 da Instrução Normativa SEGES nº 73, de 30 de setembro de 2022.</w:t>
      </w:r>
    </w:p>
    <w:p w14:paraId="74061ECE" w14:textId="77777777" w:rsidR="003C7A23" w:rsidRPr="006E1990" w:rsidRDefault="5BE632F9" w:rsidP="00B9651D">
      <w:pPr>
        <w:pStyle w:val="Nivel2"/>
        <w:rPr>
          <w:i/>
        </w:rPr>
      </w:pPr>
      <w:r>
        <w:t>A verificação no Sicaf ou a exigência dos documentos nele não contidos somente será feita em relação ao licitante vencedor.</w:t>
      </w:r>
    </w:p>
    <w:p w14:paraId="29D8CA23" w14:textId="17CBF589" w:rsidR="003C7A23" w:rsidRPr="00F56D2A" w:rsidRDefault="2F10D490" w:rsidP="00E3297A">
      <w:pPr>
        <w:pStyle w:val="Nivel3"/>
      </w:pPr>
      <w:r>
        <w:t xml:space="preserve">Os documentos relativos à regularidade fiscal que constem do </w:t>
      </w:r>
      <w:r w:rsidR="00D93C44" w:rsidRPr="006E1990">
        <w:t>Termo de Referência</w:t>
      </w:r>
      <w:r>
        <w:t xml:space="preserve"> somente serão exigidos, em qualquer caso, em momento posterior ao julgamento das propostas, e apenas do licitante mais bem classificado.</w:t>
      </w:r>
    </w:p>
    <w:p w14:paraId="7CCF5995" w14:textId="77777777" w:rsidR="003C7A23" w:rsidRPr="00F56D2A" w:rsidRDefault="2F10D490" w:rsidP="00E3297A">
      <w:pPr>
        <w:pStyle w:val="Nivel3"/>
      </w:pPr>
      <w: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66231244" w:rsidR="003C7A23" w:rsidRPr="006E1990" w:rsidRDefault="5BE632F9" w:rsidP="00B9651D">
      <w:pPr>
        <w:pStyle w:val="Nivel2"/>
        <w:rPr>
          <w:i/>
        </w:rPr>
      </w:pPr>
      <w:r>
        <w:t>Após a entrega dos documentos para habilitação, não será permitida a substituição ou a apresentação de novos documentos, salvo em sede de diligência, para:</w:t>
      </w:r>
    </w:p>
    <w:p w14:paraId="2F229CA0" w14:textId="77777777" w:rsidR="003C7A23" w:rsidRPr="00F56D2A" w:rsidRDefault="2F10D490" w:rsidP="00E3297A">
      <w:pPr>
        <w:pStyle w:val="Nivel3"/>
      </w:pPr>
      <w:r>
        <w:lastRenderedPageBreak/>
        <w:t>complementação de informações acerca dos documentos já apresentados pelos licitantes e desde que necessária para apurar fatos existentes à época da abertura do certame; e</w:t>
      </w:r>
    </w:p>
    <w:p w14:paraId="60E1280D" w14:textId="77777777" w:rsidR="003C7A23" w:rsidRPr="00F56D2A" w:rsidRDefault="2F10D490" w:rsidP="00E3297A">
      <w:pPr>
        <w:pStyle w:val="Nivel3"/>
      </w:pPr>
      <w:r>
        <w:t>atualização de documentos cuja validade tenha expirado após a data de recebimento das propostas;</w:t>
      </w:r>
    </w:p>
    <w:p w14:paraId="38CA540A" w14:textId="77777777" w:rsidR="003C7A23" w:rsidRPr="00F56D2A" w:rsidRDefault="5BE632F9" w:rsidP="00B9651D">
      <w:pPr>
        <w:pStyle w:val="Nivel2"/>
      </w:pPr>
      <w:bookmarkStart w:id="52" w:name="_Ref114670319"/>
      <w: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2"/>
    </w:p>
    <w:p w14:paraId="4506CAE4" w14:textId="308905ED" w:rsidR="003C7A23" w:rsidRPr="00C55045" w:rsidRDefault="5BE632F9" w:rsidP="00B9651D">
      <w:pPr>
        <w:pStyle w:val="Nivel2"/>
      </w:pPr>
      <w:bookmarkStart w:id="53" w:name="_Ref114665528"/>
      <w:r w:rsidRPr="00C55045">
        <w:t xml:space="preserve">Na hipótese de o licitante não atender às exigências para habilitação, o </w:t>
      </w:r>
      <w:r w:rsidR="00FB707C" w:rsidRPr="00C55045">
        <w:t>Pregoeiro</w:t>
      </w:r>
      <w:r w:rsidRPr="00C55045">
        <w:t xml:space="preserve"> examinará a proposta subsequente e assim sucessivamente, na ordem de classificação, até a apuração de uma proposta que atenda ao presente edital, observado o prazo disposto no subitem </w:t>
      </w:r>
      <w:r w:rsidR="003C7A23" w:rsidRPr="00C55045">
        <w:fldChar w:fldCharType="begin"/>
      </w:r>
      <w:r w:rsidR="003C7A23" w:rsidRPr="00C55045">
        <w:instrText xml:space="preserve"> REF _Ref114663151 \r \h  \* MERGEFORMAT </w:instrText>
      </w:r>
      <w:r w:rsidR="003C7A23" w:rsidRPr="00C55045">
        <w:fldChar w:fldCharType="separate"/>
      </w:r>
      <w:r w:rsidR="003B6BA9" w:rsidRPr="003B6BA9">
        <w:rPr>
          <w:color w:val="auto"/>
        </w:rPr>
        <w:t>10.10.1</w:t>
      </w:r>
      <w:r w:rsidR="003C7A23" w:rsidRPr="00C55045">
        <w:fldChar w:fldCharType="end"/>
      </w:r>
      <w:r w:rsidRPr="00C55045">
        <w:t>.</w:t>
      </w:r>
      <w:bookmarkEnd w:id="53"/>
    </w:p>
    <w:p w14:paraId="30A25CB4" w14:textId="1678FE1F" w:rsidR="003C7A23" w:rsidRPr="00F56D2A" w:rsidRDefault="5BE632F9" w:rsidP="00B9651D">
      <w:pPr>
        <w:pStyle w:val="Nivel2"/>
      </w:pPr>
      <w:bookmarkStart w:id="54" w:name="_Ref114665515"/>
      <w:r>
        <w:t>Somente serão disponibilizados para acesso público os documentos de habilitação do licitante cuja proposta atenda ao edital de licitação, após concluídos os procedimentos de que trata o subitem anterior</w:t>
      </w:r>
      <w:bookmarkEnd w:id="54"/>
      <w:r>
        <w:t>.</w:t>
      </w:r>
    </w:p>
    <w:p w14:paraId="5FCB30FE" w14:textId="15F5577A" w:rsidR="003C7A23" w:rsidRPr="00F56D2A" w:rsidRDefault="5BE632F9" w:rsidP="00B9651D">
      <w:pPr>
        <w:pStyle w:val="Nivel2"/>
      </w:pPr>
      <w:r>
        <w:t>A comprovação de regularidade fiscal e trabalhista das microempresas e das empresas de pequeno porte somente será exigida para efeito de contratação, e não como condição para participação na licitação.</w:t>
      </w:r>
    </w:p>
    <w:p w14:paraId="74207FE0" w14:textId="16914F80" w:rsidR="5BE632F9" w:rsidRPr="00F56D2A" w:rsidRDefault="5BE632F9" w:rsidP="58A332ED">
      <w:pPr>
        <w:pStyle w:val="Nivel2"/>
      </w:pPr>
      <w:r>
        <w:t>Quando a fase de habilitação anteceder a de julgamento e já tiver sido encerrada, não caberá exclusão de licitante por motivo relacionado à habilitação, salvo em razão de fatos supervenientes ou só conhecidos após o julgamento.</w:t>
      </w:r>
    </w:p>
    <w:p w14:paraId="1971B790" w14:textId="5655334B" w:rsidR="03F81710" w:rsidRPr="005D7D43" w:rsidRDefault="03F81710" w:rsidP="00DC2840">
      <w:pPr>
        <w:pStyle w:val="Nivel01"/>
      </w:pPr>
      <w:bookmarkStart w:id="55" w:name="_Toc225954916"/>
      <w:r w:rsidRPr="005D7D43">
        <w:t>DO TERMO DE CONTRATO</w:t>
      </w:r>
      <w:bookmarkEnd w:id="55"/>
    </w:p>
    <w:p w14:paraId="71B934C8" w14:textId="05B9D0C3" w:rsidR="03F81710" w:rsidRPr="005D7D43" w:rsidRDefault="03F81710" w:rsidP="58A332ED">
      <w:pPr>
        <w:pStyle w:val="Nivel2"/>
        <w:rPr>
          <w:rFonts w:eastAsia="Arial"/>
          <w:color w:val="000000" w:themeColor="text1"/>
        </w:rPr>
      </w:pPr>
      <w:r w:rsidRPr="005D7D43">
        <w:rPr>
          <w:rFonts w:eastAsia="Arial"/>
          <w:color w:val="000000" w:themeColor="text1"/>
        </w:rPr>
        <w:t>Após a homologação e adjudicação, caso se conclua pela contratação, será firmado termo de contrato</w:t>
      </w:r>
      <w:r w:rsidR="5A60185C" w:rsidRPr="005D7D43">
        <w:rPr>
          <w:rFonts w:eastAsia="Arial"/>
          <w:color w:val="000000" w:themeColor="text1"/>
        </w:rPr>
        <w:t>, ou outro instrumento equivalente.</w:t>
      </w:r>
    </w:p>
    <w:p w14:paraId="428AD23A" w14:textId="05FA8C85" w:rsidR="03F81710" w:rsidRPr="005D7D43" w:rsidRDefault="03F81710" w:rsidP="58A332ED">
      <w:pPr>
        <w:pStyle w:val="Nivel2"/>
        <w:rPr>
          <w:rFonts w:eastAsia="Arial"/>
          <w:color w:val="000000" w:themeColor="text1"/>
        </w:rPr>
      </w:pPr>
      <w:bookmarkStart w:id="56" w:name="_Ref167884937"/>
      <w:r w:rsidRPr="005D7D43">
        <w:rPr>
          <w:rFonts w:eastAsia="Arial"/>
          <w:color w:val="000000" w:themeColor="text1"/>
        </w:rPr>
        <w:t xml:space="preserve">O adjudicatário terá o prazo de </w:t>
      </w:r>
      <w:r w:rsidR="00731C33">
        <w:rPr>
          <w:rFonts w:eastAsia="Arial"/>
          <w:color w:val="auto"/>
        </w:rPr>
        <w:t xml:space="preserve">05 (cinco) </w:t>
      </w:r>
      <w:r w:rsidRPr="005D7D43">
        <w:rPr>
          <w:rFonts w:eastAsia="Arial"/>
          <w:color w:val="000000" w:themeColor="text1"/>
        </w:rPr>
        <w:t>dias úteis, contados a partir da data de sua convocação, para assinar o termo de contrato</w:t>
      </w:r>
      <w:r w:rsidR="10F6E3DA" w:rsidRPr="005D7D43">
        <w:rPr>
          <w:rFonts w:eastAsia="Arial"/>
          <w:color w:val="000000" w:themeColor="text1"/>
        </w:rPr>
        <w:t xml:space="preserve"> ou instrumento equivalente</w:t>
      </w:r>
      <w:r w:rsidRPr="005D7D43">
        <w:rPr>
          <w:rFonts w:eastAsia="Arial"/>
          <w:color w:val="000000" w:themeColor="text1"/>
        </w:rPr>
        <w:t>, sob pena de decair o direito à contratação, sem prejuízo das sanções previstas neste Edital.</w:t>
      </w:r>
      <w:bookmarkEnd w:id="56"/>
    </w:p>
    <w:p w14:paraId="501D25E6" w14:textId="6C5DDC16" w:rsidR="43560AF7" w:rsidRPr="001B7888" w:rsidRDefault="43560AF7" w:rsidP="58A332ED">
      <w:pPr>
        <w:pStyle w:val="Nivel2"/>
        <w:rPr>
          <w:rFonts w:eastAsia="Arial"/>
          <w:color w:val="auto"/>
        </w:rPr>
      </w:pPr>
      <w:r w:rsidRPr="001B7888">
        <w:rPr>
          <w:rFonts w:eastAsia="Arial"/>
          <w:i/>
          <w:iCs/>
          <w:color w:val="auto"/>
        </w:rPr>
        <w:t>O Aceite da Nota de Empenho ou do instrumento equivalente, emitida ao fornecedor adjudicado, implica o reconhecimento de que:</w:t>
      </w:r>
    </w:p>
    <w:p w14:paraId="7A8EB5F2" w14:textId="5C4C9107" w:rsidR="43560AF7" w:rsidRPr="001B7888" w:rsidRDefault="2C2A1F2C" w:rsidP="00E3297A">
      <w:pPr>
        <w:pStyle w:val="Nvel3-R"/>
        <w:rPr>
          <w:color w:val="auto"/>
        </w:rPr>
      </w:pPr>
      <w:r w:rsidRPr="001B7888">
        <w:rPr>
          <w:color w:val="auto"/>
        </w:rPr>
        <w:t xml:space="preserve">referida Nota está substituindo o contrato, aplicando-se à relação de negócios ali estabelecida as disposições da </w:t>
      </w:r>
      <w:r w:rsidRPr="001B7888">
        <w:rPr>
          <w:rFonts w:eastAsia="Arial"/>
          <w:color w:val="auto"/>
        </w:rPr>
        <w:t>Lei nº 14.133, de 2021</w:t>
      </w:r>
      <w:r w:rsidRPr="001B7888">
        <w:rPr>
          <w:color w:val="auto"/>
        </w:rPr>
        <w:t>;</w:t>
      </w:r>
    </w:p>
    <w:p w14:paraId="70E597B2" w14:textId="2CE126D6" w:rsidR="43560AF7" w:rsidRPr="001B7888" w:rsidRDefault="2C2A1F2C" w:rsidP="00E3297A">
      <w:pPr>
        <w:pStyle w:val="Nvel3-R"/>
        <w:rPr>
          <w:color w:val="auto"/>
        </w:rPr>
      </w:pPr>
      <w:r w:rsidRPr="001B7888">
        <w:rPr>
          <w:color w:val="auto"/>
        </w:rPr>
        <w:t>a contratada se vincula à sua proposta e às previsões contidas n</w:t>
      </w:r>
      <w:r w:rsidR="2AD9FF17" w:rsidRPr="001B7888">
        <w:rPr>
          <w:color w:val="auto"/>
        </w:rPr>
        <w:t>este Edital</w:t>
      </w:r>
      <w:r w:rsidRPr="001B7888">
        <w:rPr>
          <w:color w:val="auto"/>
        </w:rPr>
        <w:t>;</w:t>
      </w:r>
    </w:p>
    <w:p w14:paraId="2F7B30E8" w14:textId="39839850" w:rsidR="43560AF7" w:rsidRPr="001B7888" w:rsidRDefault="2C2A1F2C" w:rsidP="00E3297A">
      <w:pPr>
        <w:pStyle w:val="Nvel3-R"/>
        <w:rPr>
          <w:color w:val="auto"/>
        </w:rPr>
      </w:pPr>
      <w:r w:rsidRPr="001B7888">
        <w:rPr>
          <w:color w:val="auto"/>
        </w:rPr>
        <w:t xml:space="preserve">a contratada reconhece que as hipóteses de rescisão são aquelas previstas nos </w:t>
      </w:r>
      <w:r w:rsidRPr="001B7888">
        <w:rPr>
          <w:rFonts w:eastAsia="Arial"/>
          <w:color w:val="auto"/>
        </w:rPr>
        <w:t>artigos 137 e 138 da Lei nº 14.133, de 2021</w:t>
      </w:r>
      <w:r w:rsidRPr="001B7888">
        <w:rPr>
          <w:color w:val="auto"/>
        </w:rPr>
        <w:t xml:space="preserve"> e reconhece os direitos da Administração previstos nos </w:t>
      </w:r>
      <w:r w:rsidRPr="001B7888">
        <w:rPr>
          <w:rFonts w:eastAsia="Arial"/>
          <w:color w:val="auto"/>
        </w:rPr>
        <w:t>artigos 137 a 139 da mesma Lei</w:t>
      </w:r>
      <w:r w:rsidRPr="001B7888">
        <w:rPr>
          <w:color w:val="auto"/>
        </w:rPr>
        <w:t>.</w:t>
      </w:r>
    </w:p>
    <w:p w14:paraId="732D95C1" w14:textId="27F08935" w:rsidR="03F81710" w:rsidRPr="005D7D43" w:rsidRDefault="03F81710" w:rsidP="58A332ED">
      <w:pPr>
        <w:pStyle w:val="Nivel2"/>
        <w:rPr>
          <w:rFonts w:eastAsia="Arial"/>
          <w:color w:val="000000" w:themeColor="text1"/>
        </w:rPr>
      </w:pPr>
      <w:r w:rsidRPr="001B7888">
        <w:rPr>
          <w:rFonts w:eastAsia="Arial"/>
          <w:color w:val="000000" w:themeColor="text1"/>
        </w:rPr>
        <w:t>O</w:t>
      </w:r>
      <w:r w:rsidR="00A724F5" w:rsidRPr="001B7888">
        <w:rPr>
          <w:rFonts w:eastAsia="Arial"/>
          <w:color w:val="000000" w:themeColor="text1"/>
        </w:rPr>
        <w:t xml:space="preserve"> prazo do ite</w:t>
      </w:r>
      <w:r w:rsidR="00F05745" w:rsidRPr="001B7888">
        <w:rPr>
          <w:rFonts w:eastAsia="Arial"/>
          <w:color w:val="000000" w:themeColor="text1"/>
        </w:rPr>
        <w:t>m</w:t>
      </w:r>
      <w:r w:rsidR="00A724F5" w:rsidRPr="001B7888">
        <w:rPr>
          <w:rFonts w:eastAsia="Arial"/>
          <w:color w:val="000000" w:themeColor="text1"/>
        </w:rPr>
        <w:t xml:space="preserve"> </w:t>
      </w:r>
      <w:r w:rsidR="00A724F5" w:rsidRPr="001B7888">
        <w:rPr>
          <w:rFonts w:eastAsia="Arial"/>
          <w:color w:val="000000" w:themeColor="text1"/>
        </w:rPr>
        <w:fldChar w:fldCharType="begin"/>
      </w:r>
      <w:r w:rsidR="00A724F5" w:rsidRPr="001B7888">
        <w:rPr>
          <w:rFonts w:eastAsia="Arial"/>
          <w:color w:val="000000" w:themeColor="text1"/>
        </w:rPr>
        <w:instrText xml:space="preserve"> REF _Ref167884937 \r \h  \* MERGEFORMAT </w:instrText>
      </w:r>
      <w:r w:rsidR="00A724F5" w:rsidRPr="001B7888">
        <w:rPr>
          <w:rFonts w:eastAsia="Arial"/>
          <w:color w:val="000000" w:themeColor="text1"/>
        </w:rPr>
      </w:r>
      <w:r w:rsidR="00A724F5" w:rsidRPr="001B7888">
        <w:rPr>
          <w:rFonts w:eastAsia="Arial"/>
          <w:color w:val="000000" w:themeColor="text1"/>
        </w:rPr>
        <w:fldChar w:fldCharType="separate"/>
      </w:r>
      <w:r w:rsidR="003B6BA9">
        <w:rPr>
          <w:rFonts w:eastAsia="Arial"/>
          <w:color w:val="000000" w:themeColor="text1"/>
        </w:rPr>
        <w:t>11.2</w:t>
      </w:r>
      <w:r w:rsidR="00A724F5" w:rsidRPr="001B7888">
        <w:rPr>
          <w:rFonts w:eastAsia="Arial"/>
          <w:color w:val="000000" w:themeColor="text1"/>
        </w:rPr>
        <w:fldChar w:fldCharType="end"/>
      </w:r>
      <w:r w:rsidR="00A724F5" w:rsidRPr="001B7888">
        <w:rPr>
          <w:rFonts w:eastAsia="Arial"/>
          <w:color w:val="000000" w:themeColor="text1"/>
        </w:rPr>
        <w:t xml:space="preserve"> </w:t>
      </w:r>
      <w:r w:rsidRPr="001B7888">
        <w:rPr>
          <w:rFonts w:eastAsia="Arial"/>
          <w:color w:val="000000" w:themeColor="text1"/>
        </w:rPr>
        <w:t>poder</w:t>
      </w:r>
      <w:r w:rsidR="00A724F5" w:rsidRPr="001B7888">
        <w:rPr>
          <w:rFonts w:eastAsia="Arial"/>
          <w:color w:val="000000" w:themeColor="text1"/>
        </w:rPr>
        <w:t>ão</w:t>
      </w:r>
      <w:r w:rsidRPr="001B7888">
        <w:rPr>
          <w:rFonts w:eastAsia="Arial"/>
          <w:color w:val="000000" w:themeColor="text1"/>
        </w:rPr>
        <w:t xml:space="preserve"> ser prorrogado</w:t>
      </w:r>
      <w:r w:rsidR="00A724F5" w:rsidRPr="001B7888">
        <w:rPr>
          <w:rFonts w:eastAsia="Arial"/>
          <w:color w:val="000000" w:themeColor="text1"/>
        </w:rPr>
        <w:t>s</w:t>
      </w:r>
      <w:r w:rsidRPr="005D7D43">
        <w:rPr>
          <w:rFonts w:eastAsia="Arial"/>
          <w:color w:val="000000" w:themeColor="text1"/>
        </w:rPr>
        <w:t>, por igual período, por solicitação justificada do adjudicatário e aceita pela Administração.</w:t>
      </w:r>
    </w:p>
    <w:p w14:paraId="2A466EEA" w14:textId="600AC247" w:rsidR="03F81710" w:rsidRPr="005D7D43" w:rsidRDefault="03F81710" w:rsidP="58A332ED">
      <w:pPr>
        <w:pStyle w:val="Nivel2"/>
        <w:rPr>
          <w:rFonts w:eastAsia="Arial"/>
          <w:color w:val="000000" w:themeColor="text1"/>
        </w:rPr>
      </w:pPr>
      <w:r w:rsidRPr="005D7D43">
        <w:rPr>
          <w:rFonts w:eastAsia="Arial"/>
          <w:color w:val="000000" w:themeColor="text1"/>
        </w:rPr>
        <w:t xml:space="preserve">O prazo de vigência da contratação é o estabelecido no </w:t>
      </w:r>
      <w:r w:rsidR="00D93C44" w:rsidRPr="006E1990">
        <w:t>Termo de Referência</w:t>
      </w:r>
      <w:r w:rsidRPr="005D7D43">
        <w:rPr>
          <w:rFonts w:eastAsia="Arial"/>
          <w:color w:val="000000" w:themeColor="text1"/>
        </w:rPr>
        <w:t>.</w:t>
      </w:r>
    </w:p>
    <w:p w14:paraId="15DA29FA" w14:textId="77777777" w:rsidR="003C7A23" w:rsidRPr="006E1990" w:rsidRDefault="5BE632F9" w:rsidP="00DC2840">
      <w:pPr>
        <w:pStyle w:val="Nivel01"/>
      </w:pPr>
      <w:bookmarkStart w:id="57" w:name="_Toc135469205"/>
      <w:bookmarkStart w:id="58" w:name="_Toc225954917"/>
      <w:r>
        <w:t>DOS RECURSOS</w:t>
      </w:r>
      <w:bookmarkEnd w:id="57"/>
      <w:bookmarkEnd w:id="58"/>
    </w:p>
    <w:p w14:paraId="6D890939" w14:textId="4B97DF6B" w:rsidR="003C7A23" w:rsidRPr="00B9651D" w:rsidRDefault="5BE632F9" w:rsidP="00B9651D">
      <w:pPr>
        <w:pStyle w:val="Nivel2"/>
      </w:pPr>
      <w:r>
        <w:t xml:space="preserve">A interposição de recurso referente ao julgamento das propostas, à habilitação ou inabilitação de licitantes, à anulação ou revogação da licitação, observará o disposto no </w:t>
      </w:r>
      <w:hyperlink r:id="rId15" w:anchor="art165">
        <w:r w:rsidRPr="58A332ED">
          <w:rPr>
            <w:rStyle w:val="Hyperlink"/>
            <w:color w:val="000000" w:themeColor="text1"/>
            <w:u w:val="none"/>
          </w:rPr>
          <w:t>art. 165 da Lei nº 14.133, de 2021</w:t>
        </w:r>
      </w:hyperlink>
      <w:r>
        <w:t>.</w:t>
      </w:r>
    </w:p>
    <w:p w14:paraId="3D33D2C2" w14:textId="77777777" w:rsidR="003C7A23" w:rsidRPr="00B9651D" w:rsidRDefault="5BE632F9" w:rsidP="00B9651D">
      <w:pPr>
        <w:pStyle w:val="Nivel2"/>
      </w:pPr>
      <w:r>
        <w:t>O prazo recursal é de 3 (três) dias úteis, contados da data de intimação ou de lavratura da ata.</w:t>
      </w:r>
    </w:p>
    <w:p w14:paraId="08292A7B" w14:textId="77777777" w:rsidR="003C7A23" w:rsidRPr="00B9651D" w:rsidRDefault="5BE632F9" w:rsidP="00B9651D">
      <w:pPr>
        <w:pStyle w:val="Nivel2"/>
      </w:pPr>
      <w:r>
        <w:lastRenderedPageBreak/>
        <w:t>Quando o recurso apresentado impugnar o julgamento das propostas ou o ato de habilitação ou inabilitação do licitante:</w:t>
      </w:r>
    </w:p>
    <w:p w14:paraId="2E4F6788" w14:textId="14AF96A1" w:rsidR="003C7A23" w:rsidRDefault="2F10D490" w:rsidP="00E3297A">
      <w:pPr>
        <w:pStyle w:val="Nivel3"/>
      </w:pPr>
      <w:r>
        <w:t>a intenção de recorrer deverá ser manifestada imediatamente, sob pena de preclusão;</w:t>
      </w:r>
    </w:p>
    <w:p w14:paraId="2F3259C2" w14:textId="46D8EA52" w:rsidR="00BC6014" w:rsidRPr="00A6664B" w:rsidRDefault="0B62625C" w:rsidP="00E3297A">
      <w:pPr>
        <w:pStyle w:val="Nivel3"/>
      </w:pPr>
      <w:bookmarkStart w:id="59" w:name="_Hlk135318381"/>
      <w:bookmarkStart w:id="60" w:name="_Hlk135315794"/>
      <w:r w:rsidRPr="00A6664B">
        <w:t>o prazo para a manifestação da intenção de recorrer não será inferior a 10 (dez) minutos.</w:t>
      </w:r>
      <w:bookmarkEnd w:id="59"/>
    </w:p>
    <w:bookmarkEnd w:id="60"/>
    <w:p w14:paraId="3743A4BF" w14:textId="77777777" w:rsidR="003C7A23" w:rsidRPr="00B9651D" w:rsidRDefault="2F10D490" w:rsidP="00E3297A">
      <w:pPr>
        <w:pStyle w:val="Nivel3"/>
      </w:pPr>
      <w:r>
        <w:t>o prazo para apresentação das razões recursais será iniciado na data de intimação ou de lavratura da ata de habilitação ou inabilitação;</w:t>
      </w:r>
    </w:p>
    <w:p w14:paraId="39141325" w14:textId="191068EC" w:rsidR="003C7A23" w:rsidRPr="00B9651D" w:rsidRDefault="2F10D490" w:rsidP="00E3297A">
      <w:pPr>
        <w:pStyle w:val="Nivel3"/>
      </w:pPr>
      <w:r>
        <w:t>na hipótese de adoção da inversão de fases prevista no</w:t>
      </w:r>
      <w:r w:rsidR="68FF6CA6">
        <w:t xml:space="preserve"> </w:t>
      </w:r>
      <w:hyperlink r:id="rId16" w:anchor="art17§1">
        <w:r w:rsidRPr="3598D034">
          <w:rPr>
            <w:rStyle w:val="Hyperlink"/>
            <w:color w:val="000000" w:themeColor="text1"/>
            <w:u w:val="none"/>
          </w:rPr>
          <w:t>§ 1º do art. 17 da Lei nº 14.133, de 2021</w:t>
        </w:r>
      </w:hyperlink>
      <w:r>
        <w:t>, o prazo para apresentação das razões recursais será iniciado na data de intimação da ata de julgamento.</w:t>
      </w:r>
    </w:p>
    <w:p w14:paraId="522F5186" w14:textId="77777777" w:rsidR="003C7A23" w:rsidRPr="00B9651D" w:rsidRDefault="5BE632F9" w:rsidP="00B9651D">
      <w:pPr>
        <w:pStyle w:val="Nivel2"/>
      </w:pPr>
      <w:r>
        <w:t>Os recursos deverão ser encaminhados em campo próprio do sistema.</w:t>
      </w:r>
    </w:p>
    <w:p w14:paraId="7C576EC6" w14:textId="77777777" w:rsidR="003C7A23" w:rsidRPr="00B9651D" w:rsidRDefault="5BE632F9" w:rsidP="00B9651D">
      <w:pPr>
        <w:pStyle w:val="Nivel2"/>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9651D" w:rsidRDefault="5BE632F9" w:rsidP="00B9651D">
      <w:pPr>
        <w:pStyle w:val="Nivel2"/>
      </w:pPr>
      <w:r>
        <w:t xml:space="preserve">Os recursos interpostos fora do prazo não serão conhecidos. </w:t>
      </w:r>
    </w:p>
    <w:p w14:paraId="0AE7E747" w14:textId="77777777" w:rsidR="003C7A23" w:rsidRPr="00B9651D" w:rsidRDefault="5BE632F9" w:rsidP="00B9651D">
      <w:pPr>
        <w:pStyle w:val="Nivel2"/>
      </w:pPr>
      <w: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9651D" w:rsidRDefault="5BE632F9" w:rsidP="00B9651D">
      <w:pPr>
        <w:pStyle w:val="Nivel2"/>
      </w:pPr>
      <w:r>
        <w:t xml:space="preserve">O recurso e o pedido de reconsideração terão efeito suspensivo do ato ou da decisão recorrida até que sobrevenha decisão final da autoridade competente. </w:t>
      </w:r>
    </w:p>
    <w:p w14:paraId="0A572902" w14:textId="77777777" w:rsidR="003C7A23" w:rsidRPr="00B9651D" w:rsidRDefault="5BE632F9" w:rsidP="00B9651D">
      <w:pPr>
        <w:pStyle w:val="Nivel2"/>
      </w:pPr>
      <w:r>
        <w:t xml:space="preserve">O acolhimento do recurso invalida tão somente os atos insuscetíveis de aproveitamento. </w:t>
      </w:r>
    </w:p>
    <w:p w14:paraId="4CCCD65E" w14:textId="30CD79AD" w:rsidR="003C7A23" w:rsidRPr="006E1990" w:rsidRDefault="5BE632F9" w:rsidP="00B9651D">
      <w:pPr>
        <w:pStyle w:val="Nivel2"/>
      </w:pPr>
      <w:r>
        <w:t xml:space="preserve">Os autos do processo permanecerão com vista franqueada aos interessados no sítio eletrônico </w:t>
      </w:r>
      <w:hyperlink r:id="rId17" w:history="1">
        <w:r w:rsidR="00235434" w:rsidRPr="00FB6023">
          <w:rPr>
            <w:rStyle w:val="Hyperlink"/>
          </w:rPr>
          <w:t>https://www.reservadoiguacu.pr.gov.br/</w:t>
        </w:r>
      </w:hyperlink>
      <w:r w:rsidR="00235434">
        <w:t xml:space="preserve">. </w:t>
      </w:r>
    </w:p>
    <w:p w14:paraId="6948A72B" w14:textId="5CE11843" w:rsidR="003C7A23" w:rsidRPr="006E1990" w:rsidRDefault="5BE632F9" w:rsidP="00DC2840">
      <w:pPr>
        <w:pStyle w:val="Nivel01"/>
      </w:pPr>
      <w:bookmarkStart w:id="61" w:name="_Toc135469206"/>
      <w:bookmarkStart w:id="62" w:name="_Toc225954918"/>
      <w:r>
        <w:t>DAS INFRAÇÕES ADMINISTRATIVAS E SANÇÕES</w:t>
      </w:r>
      <w:bookmarkEnd w:id="61"/>
      <w:bookmarkEnd w:id="62"/>
    </w:p>
    <w:p w14:paraId="36144D78" w14:textId="77777777" w:rsidR="003C7A23" w:rsidRPr="006E1990" w:rsidRDefault="5BE632F9" w:rsidP="00447F3E">
      <w:pPr>
        <w:pStyle w:val="Nivel2"/>
      </w:pPr>
      <w:r>
        <w:t xml:space="preserve">Comete infração administrativa, nos termos da lei, o licitante que, com dolo ou culpa: </w:t>
      </w:r>
    </w:p>
    <w:p w14:paraId="43ECC717" w14:textId="47981D63" w:rsidR="003C7A23" w:rsidRPr="00E10DF0" w:rsidRDefault="2F10D490" w:rsidP="00E3297A">
      <w:pPr>
        <w:pStyle w:val="Nivel3"/>
      </w:pPr>
      <w:bookmarkStart w:id="63" w:name="_Ref114668085"/>
      <w:bookmarkStart w:id="64" w:name="_Hlk114652595"/>
      <w:r>
        <w:t xml:space="preserve">deixar de entregar a documentação exigida para o certame ou não entregar qualquer documento que tenha </w:t>
      </w:r>
      <w:r w:rsidRPr="00E10DF0">
        <w:t>sido solicitado pelo</w:t>
      </w:r>
      <w:r w:rsidR="00FB707C" w:rsidRPr="00E10DF0">
        <w:t xml:space="preserve"> Pregoeiro </w:t>
      </w:r>
      <w:r w:rsidRPr="00E10DF0">
        <w:t>durante o certame;</w:t>
      </w:r>
      <w:bookmarkEnd w:id="63"/>
    </w:p>
    <w:p w14:paraId="6D9E96AB" w14:textId="56CE9AC1" w:rsidR="003C7A23" w:rsidRPr="00447F3E" w:rsidRDefault="68FF6CA6" w:rsidP="00E3297A">
      <w:pPr>
        <w:pStyle w:val="Nivel3"/>
      </w:pPr>
      <w:bookmarkStart w:id="65" w:name="_Ref114668108"/>
      <w:r w:rsidRPr="00E10DF0">
        <w:t>s</w:t>
      </w:r>
      <w:r w:rsidR="2F10D490" w:rsidRPr="00E10DF0">
        <w:t>alvo em dec</w:t>
      </w:r>
      <w:r w:rsidR="2F10D490">
        <w:t>orrência de fato superveniente devidamente justificado, não mantiver a proposta em especial quando:</w:t>
      </w:r>
      <w:bookmarkEnd w:id="65"/>
    </w:p>
    <w:p w14:paraId="78070BBD" w14:textId="77777777" w:rsidR="003C7A23" w:rsidRPr="00447F3E" w:rsidRDefault="5BE632F9" w:rsidP="00E3297A">
      <w:pPr>
        <w:pStyle w:val="Nivel4"/>
      </w:pPr>
      <w:r>
        <w:t xml:space="preserve">não enviar a proposta adequada ao último lance ofertado ou após a negociação; </w:t>
      </w:r>
    </w:p>
    <w:p w14:paraId="415A47F9" w14:textId="77777777" w:rsidR="003C7A23" w:rsidRPr="00447F3E" w:rsidRDefault="5BE632F9" w:rsidP="00E3297A">
      <w:pPr>
        <w:pStyle w:val="Nivel4"/>
      </w:pPr>
      <w:r>
        <w:t xml:space="preserve">recusar-se a enviar o detalhamento da proposta quando exigível; </w:t>
      </w:r>
    </w:p>
    <w:p w14:paraId="3F87EE1A" w14:textId="18B419EE" w:rsidR="003C7A23" w:rsidRPr="00447F3E" w:rsidRDefault="5BE632F9" w:rsidP="00E3297A">
      <w:pPr>
        <w:pStyle w:val="Nivel4"/>
      </w:pPr>
      <w:r>
        <w:t>pedir para ser desclassificado quando encerrada a etapa competitiva;</w:t>
      </w:r>
    </w:p>
    <w:p w14:paraId="5CC642B2" w14:textId="55B75B2D" w:rsidR="003C7A23" w:rsidRPr="00447F3E" w:rsidRDefault="5BE632F9" w:rsidP="00E3297A">
      <w:pPr>
        <w:pStyle w:val="Nivel4"/>
      </w:pPr>
      <w:r>
        <w:t>deixar de apresentar amostra;</w:t>
      </w:r>
    </w:p>
    <w:p w14:paraId="3CF98C0B" w14:textId="725ACC67" w:rsidR="003C7A23" w:rsidRPr="00447F3E" w:rsidRDefault="5BE632F9" w:rsidP="00E3297A">
      <w:pPr>
        <w:pStyle w:val="Nivel4"/>
      </w:pPr>
      <w:r>
        <w:t>apresentar proposta ou amostra em desacordo com as especificações do edital</w:t>
      </w:r>
      <w:r w:rsidR="00C4123F">
        <w:t>.</w:t>
      </w:r>
    </w:p>
    <w:p w14:paraId="4C7E529E" w14:textId="77777777" w:rsidR="003C7A23" w:rsidRPr="006E1990" w:rsidRDefault="2F10D490" w:rsidP="00E3297A">
      <w:pPr>
        <w:pStyle w:val="Nivel3"/>
      </w:pPr>
      <w:bookmarkStart w:id="66" w:name="_Ref114668139"/>
      <w:r>
        <w:t>não celebrar o contrato ou não entregar a documentação exigida para a contratação, quando convocado dentro do prazo de validade de sua proposta;</w:t>
      </w:r>
      <w:bookmarkEnd w:id="66"/>
    </w:p>
    <w:p w14:paraId="25346253" w14:textId="2F241728" w:rsidR="003C7A23" w:rsidRPr="006E1990" w:rsidRDefault="2F10D490" w:rsidP="00E3297A">
      <w:pPr>
        <w:pStyle w:val="Nivel3"/>
      </w:pPr>
      <w:r>
        <w:t>recusar-se, sem justificativa, a assinar o contrato, ou a aceitar ou retirar o instrumento equivalente no prazo estabelecido pela Administração;</w:t>
      </w:r>
    </w:p>
    <w:p w14:paraId="65ACC558" w14:textId="0737989E" w:rsidR="003C7A23" w:rsidRPr="00447F3E" w:rsidRDefault="2F10D490" w:rsidP="00E3297A">
      <w:pPr>
        <w:pStyle w:val="Nivel3"/>
      </w:pPr>
      <w:bookmarkStart w:id="67" w:name="_Ref114668249"/>
      <w:r>
        <w:lastRenderedPageBreak/>
        <w:t>apresentar declaração ou documentação falsa exigida para o certame ou prestar declaração falsa durante a licitação</w:t>
      </w:r>
      <w:bookmarkEnd w:id="67"/>
      <w:r w:rsidR="68FF6CA6">
        <w:t>;</w:t>
      </w:r>
    </w:p>
    <w:p w14:paraId="301BADD7" w14:textId="03150531" w:rsidR="003C7A23" w:rsidRPr="00447F3E" w:rsidRDefault="2F10D490" w:rsidP="00E3297A">
      <w:pPr>
        <w:pStyle w:val="Nivel3"/>
      </w:pPr>
      <w:bookmarkStart w:id="68" w:name="_Ref114668245"/>
      <w:r>
        <w:t>fraudar a licitação</w:t>
      </w:r>
      <w:bookmarkEnd w:id="68"/>
      <w:r w:rsidR="68FF6CA6">
        <w:t>;</w:t>
      </w:r>
    </w:p>
    <w:p w14:paraId="30E8E806" w14:textId="77777777" w:rsidR="003C7A23" w:rsidRPr="00447F3E" w:rsidRDefault="2F10D490" w:rsidP="00E3297A">
      <w:pPr>
        <w:pStyle w:val="Nivel3"/>
      </w:pPr>
      <w:bookmarkStart w:id="69" w:name="_Ref114668247"/>
      <w:r>
        <w:t>comportar-se de modo inidôneo ou cometer fraude de qualquer natureza, em especial quando:</w:t>
      </w:r>
      <w:bookmarkEnd w:id="69"/>
    </w:p>
    <w:p w14:paraId="7219FCA0" w14:textId="16D2DFE7" w:rsidR="003C7A23" w:rsidRPr="00447F3E" w:rsidRDefault="5BE632F9" w:rsidP="00E3297A">
      <w:pPr>
        <w:pStyle w:val="Nivel4"/>
      </w:pPr>
      <w:r>
        <w:t>agir em conluio ou em desconformidade com a lei;</w:t>
      </w:r>
    </w:p>
    <w:p w14:paraId="69FD8D25" w14:textId="77777777" w:rsidR="003C7A23" w:rsidRPr="00447F3E" w:rsidRDefault="5BE632F9" w:rsidP="00E3297A">
      <w:pPr>
        <w:pStyle w:val="Nivel4"/>
      </w:pPr>
      <w:r>
        <w:t xml:space="preserve">induzir deliberadamente a erro no julgamento; </w:t>
      </w:r>
    </w:p>
    <w:p w14:paraId="3F1CAA92" w14:textId="77AC7004" w:rsidR="003C7A23" w:rsidRPr="00447F3E" w:rsidRDefault="5BE632F9" w:rsidP="00E3297A">
      <w:pPr>
        <w:pStyle w:val="Nivel4"/>
      </w:pPr>
      <w:r>
        <w:t>apresentar amostra falsificada ou deteriorada</w:t>
      </w:r>
      <w:r w:rsidR="00C4123F">
        <w:t>.</w:t>
      </w:r>
    </w:p>
    <w:p w14:paraId="49C86C9E" w14:textId="32E44FAD" w:rsidR="003C7A23" w:rsidRPr="00447F3E" w:rsidRDefault="2F10D490" w:rsidP="00E3297A">
      <w:pPr>
        <w:pStyle w:val="Nivel3"/>
      </w:pPr>
      <w:bookmarkStart w:id="70" w:name="_Ref114668251"/>
      <w:r>
        <w:t>praticar atos ilícitos com vistas a frustrar os objetivos da licitação</w:t>
      </w:r>
      <w:bookmarkEnd w:id="70"/>
      <w:r w:rsidR="68FF6CA6">
        <w:t>;</w:t>
      </w:r>
    </w:p>
    <w:p w14:paraId="28FBD17A" w14:textId="223D3B03" w:rsidR="003C7A23" w:rsidRPr="00447F3E" w:rsidRDefault="2F10D490" w:rsidP="00E3297A">
      <w:pPr>
        <w:pStyle w:val="Nivel3"/>
      </w:pPr>
      <w:bookmarkStart w:id="71" w:name="_Ref114668252"/>
      <w:r>
        <w:t xml:space="preserve">praticar ato lesivo previsto no </w:t>
      </w:r>
      <w:r w:rsidRPr="00C531EA">
        <w:t>art. 5º da Lei n.º 12.846, de 2013</w:t>
      </w:r>
      <w:r>
        <w:t>.</w:t>
      </w:r>
      <w:bookmarkEnd w:id="71"/>
    </w:p>
    <w:bookmarkEnd w:id="64"/>
    <w:p w14:paraId="5F9FF442" w14:textId="4E6FFC7D" w:rsidR="003C7A23" w:rsidRDefault="5BE632F9" w:rsidP="00447F3E">
      <w:pPr>
        <w:pStyle w:val="Nivel2"/>
      </w:pPr>
      <w:r>
        <w:t xml:space="preserve">Com fulcro na </w:t>
      </w:r>
      <w:r w:rsidRPr="00C531EA">
        <w:t>Lei nº 14.133, de 2021</w:t>
      </w:r>
      <w:r>
        <w:t xml:space="preserve">, a Administração poderá, garantida a prévia defesa, aplicar aos licitantes e/ou adjudicatários as seguintes sanções, sem prejuízo das responsabilidades civil e criminal: </w:t>
      </w:r>
    </w:p>
    <w:p w14:paraId="166A77FF" w14:textId="77777777" w:rsidR="003C7A23" w:rsidRPr="00447F3E" w:rsidRDefault="2F10D490" w:rsidP="00E3297A">
      <w:pPr>
        <w:pStyle w:val="Nivel3"/>
      </w:pPr>
      <w:r>
        <w:t xml:space="preserve">advertência; </w:t>
      </w:r>
    </w:p>
    <w:p w14:paraId="0D8A3A52" w14:textId="77777777" w:rsidR="003C7A23" w:rsidRPr="00447F3E" w:rsidRDefault="2F10D490" w:rsidP="00E3297A">
      <w:pPr>
        <w:pStyle w:val="Nivel3"/>
      </w:pPr>
      <w:r>
        <w:t>multa;</w:t>
      </w:r>
    </w:p>
    <w:p w14:paraId="0AEC169D" w14:textId="5C376364" w:rsidR="003C7A23" w:rsidRPr="00447F3E" w:rsidRDefault="2F10D490" w:rsidP="00E3297A">
      <w:pPr>
        <w:pStyle w:val="Nivel3"/>
      </w:pPr>
      <w:r>
        <w:t>impedimento de licitar e contratar e</w:t>
      </w:r>
    </w:p>
    <w:p w14:paraId="1E2C28B4" w14:textId="77777777" w:rsidR="003C7A23" w:rsidRPr="00447F3E" w:rsidRDefault="2F10D490" w:rsidP="00E3297A">
      <w:pPr>
        <w:pStyle w:val="Nivel3"/>
      </w:pPr>
      <w: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E1990" w:rsidRDefault="5BE632F9" w:rsidP="00447F3E">
      <w:pPr>
        <w:pStyle w:val="Nivel2"/>
      </w:pPr>
      <w:r>
        <w:t>Na aplicação das sanções serão considerados:</w:t>
      </w:r>
    </w:p>
    <w:p w14:paraId="00F95BCE" w14:textId="431B6BD7" w:rsidR="003C7A23" w:rsidRPr="00447F3E" w:rsidRDefault="2F10D490" w:rsidP="00E3297A">
      <w:pPr>
        <w:pStyle w:val="Nivel3"/>
      </w:pPr>
      <w:r>
        <w:t>a natureza e a gravidade da infração cometida</w:t>
      </w:r>
      <w:r w:rsidR="00A6664B">
        <w:t>;</w:t>
      </w:r>
    </w:p>
    <w:p w14:paraId="7943935F" w14:textId="7E867F58" w:rsidR="003C7A23" w:rsidRPr="00447F3E" w:rsidRDefault="2F10D490" w:rsidP="00E3297A">
      <w:pPr>
        <w:pStyle w:val="Nivel3"/>
      </w:pPr>
      <w:r>
        <w:t>as peculiaridades do caso concreto</w:t>
      </w:r>
      <w:r w:rsidR="00A6664B">
        <w:t>;</w:t>
      </w:r>
    </w:p>
    <w:p w14:paraId="3079A3CB" w14:textId="40D35F2C" w:rsidR="003C7A23" w:rsidRPr="00447F3E" w:rsidRDefault="2F10D490" w:rsidP="00E3297A">
      <w:pPr>
        <w:pStyle w:val="Nivel3"/>
      </w:pPr>
      <w:r>
        <w:t>as circunstâncias agravantes ou atenuantes</w:t>
      </w:r>
      <w:r w:rsidR="00A6664B">
        <w:t>;</w:t>
      </w:r>
    </w:p>
    <w:p w14:paraId="458D6090" w14:textId="25176AEC" w:rsidR="003C7A23" w:rsidRPr="00447F3E" w:rsidRDefault="2F10D490" w:rsidP="00E3297A">
      <w:pPr>
        <w:pStyle w:val="Nivel3"/>
      </w:pPr>
      <w:r>
        <w:t>os danos que dela provierem para a Administração Pública</w:t>
      </w:r>
      <w:r w:rsidR="00A6664B">
        <w:t>;</w:t>
      </w:r>
    </w:p>
    <w:p w14:paraId="5BBE4888" w14:textId="77777777" w:rsidR="003C7A23" w:rsidRPr="00447F3E" w:rsidRDefault="2F10D490" w:rsidP="00E3297A">
      <w:pPr>
        <w:pStyle w:val="Nivel3"/>
      </w:pPr>
      <w:r>
        <w:t>a implantação ou o aperfeiçoamento de programa de integridade, conforme normas e orientações dos órgãos de controle.</w:t>
      </w:r>
    </w:p>
    <w:p w14:paraId="2DF1698A" w14:textId="33591B36" w:rsidR="003C7A23" w:rsidRPr="006E1990" w:rsidRDefault="2F10D490" w:rsidP="00447F3E">
      <w:pPr>
        <w:pStyle w:val="Nivel2"/>
      </w:pPr>
      <w:r>
        <w:t xml:space="preserve">A multa será recolhida no prazo máximo </w:t>
      </w:r>
      <w:r w:rsidRPr="00235434">
        <w:rPr>
          <w:color w:val="000000" w:themeColor="text1"/>
        </w:rPr>
        <w:t xml:space="preserve">de </w:t>
      </w:r>
      <w:r w:rsidR="00235434" w:rsidRPr="00235434">
        <w:rPr>
          <w:i/>
          <w:iCs/>
          <w:color w:val="000000" w:themeColor="text1"/>
        </w:rPr>
        <w:t>30</w:t>
      </w:r>
      <w:r w:rsidRPr="00235434">
        <w:rPr>
          <w:color w:val="000000" w:themeColor="text1"/>
        </w:rPr>
        <w:t xml:space="preserve"> (</w:t>
      </w:r>
      <w:r w:rsidR="00235434" w:rsidRPr="00235434">
        <w:rPr>
          <w:color w:val="000000" w:themeColor="text1"/>
        </w:rPr>
        <w:t>trinta</w:t>
      </w:r>
      <w:r w:rsidRPr="00235434">
        <w:rPr>
          <w:color w:val="000000" w:themeColor="text1"/>
        </w:rPr>
        <w:t>) dias úteis</w:t>
      </w:r>
      <w:r>
        <w:t xml:space="preserve">, a contar da comunicação oficial. </w:t>
      </w:r>
    </w:p>
    <w:p w14:paraId="216AAEB3" w14:textId="6A259E71" w:rsidR="003C7A23" w:rsidRPr="00235434" w:rsidRDefault="2F10D490" w:rsidP="00E3297A">
      <w:pPr>
        <w:pStyle w:val="Nivel3"/>
        <w:rPr>
          <w:color w:val="000000" w:themeColor="text1"/>
        </w:rPr>
      </w:pPr>
      <w:bookmarkStart w:id="72" w:name="_Hlk113876035"/>
      <w:r>
        <w:t xml:space="preserve">Para as infrações previstas nos itens </w:t>
      </w:r>
      <w:r w:rsidR="5BE632F9">
        <w:fldChar w:fldCharType="begin"/>
      </w:r>
      <w:r w:rsidR="5BE632F9">
        <w:instrText xml:space="preserve"> REF _Ref114668085 \r \h  \* MERGEFORMAT </w:instrText>
      </w:r>
      <w:r w:rsidR="5BE632F9">
        <w:fldChar w:fldCharType="separate"/>
      </w:r>
      <w:r w:rsidR="003B6BA9">
        <w:t>13.1.1</w:t>
      </w:r>
      <w:r w:rsidR="5BE632F9">
        <w:fldChar w:fldCharType="end"/>
      </w:r>
      <w:r>
        <w:t xml:space="preserve">, </w:t>
      </w:r>
      <w:r w:rsidR="5BE632F9">
        <w:fldChar w:fldCharType="begin"/>
      </w:r>
      <w:r w:rsidR="5BE632F9">
        <w:instrText xml:space="preserve"> REF _Ref114668108 \r \h  \* MERGEFORMAT </w:instrText>
      </w:r>
      <w:r w:rsidR="5BE632F9">
        <w:fldChar w:fldCharType="separate"/>
      </w:r>
      <w:r w:rsidR="003B6BA9">
        <w:t>13.1.2</w:t>
      </w:r>
      <w:r w:rsidR="5BE632F9">
        <w:fldChar w:fldCharType="end"/>
      </w:r>
      <w:r>
        <w:t xml:space="preserve"> e </w:t>
      </w:r>
      <w:r w:rsidR="5BE632F9">
        <w:fldChar w:fldCharType="begin"/>
      </w:r>
      <w:r w:rsidR="5BE632F9">
        <w:instrText xml:space="preserve"> REF _Ref114668139 \r \h  \* MERGEFORMAT </w:instrText>
      </w:r>
      <w:r w:rsidR="5BE632F9">
        <w:fldChar w:fldCharType="separate"/>
      </w:r>
      <w:r w:rsidR="003B6BA9">
        <w:t>13.1.3</w:t>
      </w:r>
      <w:r w:rsidR="5BE632F9">
        <w:fldChar w:fldCharType="end"/>
      </w:r>
      <w:r>
        <w:t xml:space="preserve">, a multa será </w:t>
      </w:r>
      <w:r w:rsidRPr="00235434">
        <w:rPr>
          <w:color w:val="000000" w:themeColor="text1"/>
        </w:rPr>
        <w:t xml:space="preserve">de </w:t>
      </w:r>
      <w:r w:rsidRPr="00235434">
        <w:rPr>
          <w:i/>
          <w:iCs/>
          <w:color w:val="000000" w:themeColor="text1"/>
        </w:rPr>
        <w:t>0,5%</w:t>
      </w:r>
      <w:r w:rsidRPr="00235434">
        <w:rPr>
          <w:color w:val="000000" w:themeColor="text1"/>
        </w:rPr>
        <w:t xml:space="preserve"> a </w:t>
      </w:r>
      <w:r w:rsidRPr="00235434">
        <w:rPr>
          <w:i/>
          <w:iCs/>
          <w:color w:val="000000" w:themeColor="text1"/>
        </w:rPr>
        <w:t>15%</w:t>
      </w:r>
      <w:r w:rsidRPr="00235434">
        <w:rPr>
          <w:color w:val="000000" w:themeColor="text1"/>
        </w:rPr>
        <w:t xml:space="preserve"> do valor do contrato licitado.</w:t>
      </w:r>
    </w:p>
    <w:bookmarkEnd w:id="72"/>
    <w:p w14:paraId="14BCBB28" w14:textId="341FD84D" w:rsidR="003C7A23" w:rsidRPr="00235434" w:rsidRDefault="2F10D490" w:rsidP="00E3297A">
      <w:pPr>
        <w:pStyle w:val="Nivel3"/>
        <w:rPr>
          <w:color w:val="000000" w:themeColor="text1"/>
        </w:rPr>
      </w:pPr>
      <w:r w:rsidRPr="00235434">
        <w:rPr>
          <w:color w:val="000000" w:themeColor="text1"/>
        </w:rPr>
        <w:t xml:space="preserve">Para as infrações previstas nos itens </w:t>
      </w:r>
      <w:r w:rsidR="5BE632F9" w:rsidRPr="00235434">
        <w:rPr>
          <w:color w:val="000000" w:themeColor="text1"/>
        </w:rPr>
        <w:fldChar w:fldCharType="begin"/>
      </w:r>
      <w:r w:rsidR="5BE632F9" w:rsidRPr="00235434">
        <w:rPr>
          <w:color w:val="000000" w:themeColor="text1"/>
        </w:rPr>
        <w:instrText xml:space="preserve"> REF _Ref114668249 \r \h  \* MERGEFORMAT </w:instrText>
      </w:r>
      <w:r w:rsidR="5BE632F9" w:rsidRPr="00235434">
        <w:rPr>
          <w:color w:val="000000" w:themeColor="text1"/>
        </w:rPr>
      </w:r>
      <w:r w:rsidR="5BE632F9" w:rsidRPr="00235434">
        <w:rPr>
          <w:color w:val="000000" w:themeColor="text1"/>
        </w:rPr>
        <w:fldChar w:fldCharType="separate"/>
      </w:r>
      <w:r w:rsidR="003B6BA9">
        <w:rPr>
          <w:color w:val="000000" w:themeColor="text1"/>
        </w:rPr>
        <w:t>13.1.5</w:t>
      </w:r>
      <w:r w:rsidR="5BE632F9" w:rsidRPr="00235434">
        <w:rPr>
          <w:color w:val="000000" w:themeColor="text1"/>
        </w:rPr>
        <w:fldChar w:fldCharType="end"/>
      </w:r>
      <w:r w:rsidRPr="00235434">
        <w:rPr>
          <w:color w:val="000000" w:themeColor="text1"/>
        </w:rPr>
        <w:t xml:space="preserve">, </w:t>
      </w:r>
      <w:r w:rsidR="5BE632F9" w:rsidRPr="00235434">
        <w:rPr>
          <w:color w:val="000000" w:themeColor="text1"/>
        </w:rPr>
        <w:fldChar w:fldCharType="begin"/>
      </w:r>
      <w:r w:rsidR="5BE632F9" w:rsidRPr="00235434">
        <w:rPr>
          <w:color w:val="000000" w:themeColor="text1"/>
        </w:rPr>
        <w:instrText xml:space="preserve"> REF _Ref114668245 \r \h  \* MERGEFORMAT </w:instrText>
      </w:r>
      <w:r w:rsidR="5BE632F9" w:rsidRPr="00235434">
        <w:rPr>
          <w:color w:val="000000" w:themeColor="text1"/>
        </w:rPr>
      </w:r>
      <w:r w:rsidR="5BE632F9" w:rsidRPr="00235434">
        <w:rPr>
          <w:color w:val="000000" w:themeColor="text1"/>
        </w:rPr>
        <w:fldChar w:fldCharType="separate"/>
      </w:r>
      <w:r w:rsidR="003B6BA9">
        <w:rPr>
          <w:color w:val="000000" w:themeColor="text1"/>
        </w:rPr>
        <w:t>13.1.6</w:t>
      </w:r>
      <w:r w:rsidR="5BE632F9" w:rsidRPr="00235434">
        <w:rPr>
          <w:color w:val="000000" w:themeColor="text1"/>
        </w:rPr>
        <w:fldChar w:fldCharType="end"/>
      </w:r>
      <w:r w:rsidRPr="00235434">
        <w:rPr>
          <w:color w:val="000000" w:themeColor="text1"/>
        </w:rPr>
        <w:t xml:space="preserve">, </w:t>
      </w:r>
      <w:r w:rsidR="5BE632F9" w:rsidRPr="00235434">
        <w:rPr>
          <w:color w:val="000000" w:themeColor="text1"/>
        </w:rPr>
        <w:fldChar w:fldCharType="begin"/>
      </w:r>
      <w:r w:rsidR="5BE632F9" w:rsidRPr="00235434">
        <w:rPr>
          <w:color w:val="000000" w:themeColor="text1"/>
        </w:rPr>
        <w:instrText xml:space="preserve"> REF _Ref114668247 \r \h  \* MERGEFORMAT </w:instrText>
      </w:r>
      <w:r w:rsidR="5BE632F9" w:rsidRPr="00235434">
        <w:rPr>
          <w:color w:val="000000" w:themeColor="text1"/>
        </w:rPr>
      </w:r>
      <w:r w:rsidR="5BE632F9" w:rsidRPr="00235434">
        <w:rPr>
          <w:color w:val="000000" w:themeColor="text1"/>
        </w:rPr>
        <w:fldChar w:fldCharType="separate"/>
      </w:r>
      <w:r w:rsidR="003B6BA9">
        <w:rPr>
          <w:color w:val="000000" w:themeColor="text1"/>
        </w:rPr>
        <w:t>13.1.7</w:t>
      </w:r>
      <w:r w:rsidR="5BE632F9" w:rsidRPr="00235434">
        <w:rPr>
          <w:color w:val="000000" w:themeColor="text1"/>
        </w:rPr>
        <w:fldChar w:fldCharType="end"/>
      </w:r>
      <w:r w:rsidRPr="00235434">
        <w:rPr>
          <w:color w:val="000000" w:themeColor="text1"/>
        </w:rPr>
        <w:t xml:space="preserve">, </w:t>
      </w:r>
      <w:r w:rsidR="5BE632F9" w:rsidRPr="00235434">
        <w:rPr>
          <w:color w:val="000000" w:themeColor="text1"/>
        </w:rPr>
        <w:fldChar w:fldCharType="begin"/>
      </w:r>
      <w:r w:rsidR="5BE632F9" w:rsidRPr="00235434">
        <w:rPr>
          <w:color w:val="000000" w:themeColor="text1"/>
        </w:rPr>
        <w:instrText xml:space="preserve"> REF _Ref114668251 \r \h  \* MERGEFORMAT </w:instrText>
      </w:r>
      <w:r w:rsidR="5BE632F9" w:rsidRPr="00235434">
        <w:rPr>
          <w:color w:val="000000" w:themeColor="text1"/>
        </w:rPr>
      </w:r>
      <w:r w:rsidR="5BE632F9" w:rsidRPr="00235434">
        <w:rPr>
          <w:color w:val="000000" w:themeColor="text1"/>
        </w:rPr>
        <w:fldChar w:fldCharType="separate"/>
      </w:r>
      <w:r w:rsidR="003B6BA9">
        <w:rPr>
          <w:color w:val="000000" w:themeColor="text1"/>
        </w:rPr>
        <w:t>13.1.8</w:t>
      </w:r>
      <w:r w:rsidR="5BE632F9" w:rsidRPr="00235434">
        <w:rPr>
          <w:color w:val="000000" w:themeColor="text1"/>
        </w:rPr>
        <w:fldChar w:fldCharType="end"/>
      </w:r>
      <w:r w:rsidRPr="00235434">
        <w:rPr>
          <w:color w:val="000000" w:themeColor="text1"/>
        </w:rPr>
        <w:t xml:space="preserve"> e </w:t>
      </w:r>
      <w:r w:rsidR="5BE632F9" w:rsidRPr="00235434">
        <w:rPr>
          <w:color w:val="000000" w:themeColor="text1"/>
        </w:rPr>
        <w:fldChar w:fldCharType="begin"/>
      </w:r>
      <w:r w:rsidR="5BE632F9" w:rsidRPr="00235434">
        <w:rPr>
          <w:color w:val="000000" w:themeColor="text1"/>
        </w:rPr>
        <w:instrText xml:space="preserve"> REF _Ref114668252 \r \h  \* MERGEFORMAT </w:instrText>
      </w:r>
      <w:r w:rsidR="5BE632F9" w:rsidRPr="00235434">
        <w:rPr>
          <w:color w:val="000000" w:themeColor="text1"/>
        </w:rPr>
      </w:r>
      <w:r w:rsidR="5BE632F9" w:rsidRPr="00235434">
        <w:rPr>
          <w:color w:val="000000" w:themeColor="text1"/>
        </w:rPr>
        <w:fldChar w:fldCharType="separate"/>
      </w:r>
      <w:r w:rsidR="003B6BA9">
        <w:rPr>
          <w:color w:val="000000" w:themeColor="text1"/>
        </w:rPr>
        <w:t>13.1.9</w:t>
      </w:r>
      <w:r w:rsidR="5BE632F9" w:rsidRPr="00235434">
        <w:rPr>
          <w:color w:val="000000" w:themeColor="text1"/>
        </w:rPr>
        <w:fldChar w:fldCharType="end"/>
      </w:r>
      <w:r w:rsidRPr="00235434">
        <w:rPr>
          <w:color w:val="000000" w:themeColor="text1"/>
        </w:rPr>
        <w:t xml:space="preserve">, a multa será de </w:t>
      </w:r>
      <w:r w:rsidRPr="00235434">
        <w:rPr>
          <w:i/>
          <w:iCs/>
          <w:color w:val="000000" w:themeColor="text1"/>
        </w:rPr>
        <w:t>15%</w:t>
      </w:r>
      <w:r w:rsidRPr="00235434">
        <w:rPr>
          <w:color w:val="000000" w:themeColor="text1"/>
        </w:rPr>
        <w:t xml:space="preserve"> a </w:t>
      </w:r>
      <w:r w:rsidRPr="00235434">
        <w:rPr>
          <w:i/>
          <w:iCs/>
          <w:color w:val="000000" w:themeColor="text1"/>
        </w:rPr>
        <w:t>30%</w:t>
      </w:r>
      <w:r w:rsidRPr="00235434">
        <w:rPr>
          <w:color w:val="000000" w:themeColor="text1"/>
        </w:rPr>
        <w:t xml:space="preserve"> do valor do contrato licitado.</w:t>
      </w:r>
    </w:p>
    <w:p w14:paraId="6F92F65F" w14:textId="77777777" w:rsidR="003C7A23" w:rsidRPr="00447F3E" w:rsidRDefault="5BE632F9" w:rsidP="00447F3E">
      <w:pPr>
        <w:pStyle w:val="Nivel2"/>
      </w:pPr>
      <w:r>
        <w:t>As sanções de advertência, impedimento de licitar e contratar e declaração de inidoneidade para licitar ou contratar poderão ser aplicadas, cumulativamente ou não, à penalidade de multa.</w:t>
      </w:r>
    </w:p>
    <w:p w14:paraId="7402801D" w14:textId="77777777" w:rsidR="003C7A23" w:rsidRPr="00447F3E" w:rsidRDefault="5BE632F9" w:rsidP="00447F3E">
      <w:pPr>
        <w:pStyle w:val="Nivel2"/>
      </w:pPr>
      <w:r>
        <w:t>Na aplicação da sanção de multa será facultada a defesa do interessado no prazo de 15 (quinze) dias úteis, contado da data de sua intimação.</w:t>
      </w:r>
    </w:p>
    <w:p w14:paraId="1EF9BE11" w14:textId="5576634D" w:rsidR="003C7A23" w:rsidRPr="00447F3E" w:rsidRDefault="5BE632F9" w:rsidP="00447F3E">
      <w:pPr>
        <w:pStyle w:val="Nivel2"/>
      </w:pPr>
      <w:r>
        <w:t xml:space="preserve">A sanção de impedimento de licitar e contratar será aplicada ao responsável em decorrência das infrações administrativas relacionadas nos itens </w:t>
      </w:r>
      <w:r w:rsidR="003C7A23">
        <w:fldChar w:fldCharType="begin"/>
      </w:r>
      <w:r w:rsidR="003C7A23">
        <w:instrText xml:space="preserve"> REF _Ref114668085 \r \h  \* MERGEFORMAT </w:instrText>
      </w:r>
      <w:r w:rsidR="003C7A23">
        <w:fldChar w:fldCharType="separate"/>
      </w:r>
      <w:r w:rsidR="003B6BA9">
        <w:t>13.1.1</w:t>
      </w:r>
      <w:r w:rsidR="003C7A23">
        <w:fldChar w:fldCharType="end"/>
      </w:r>
      <w:r>
        <w:t xml:space="preserve">, </w:t>
      </w:r>
      <w:r w:rsidR="003C7A23">
        <w:fldChar w:fldCharType="begin"/>
      </w:r>
      <w:r w:rsidR="003C7A23">
        <w:instrText xml:space="preserve"> REF _Ref114668108 \r \h  \* MERGEFORMAT </w:instrText>
      </w:r>
      <w:r w:rsidR="003C7A23">
        <w:fldChar w:fldCharType="separate"/>
      </w:r>
      <w:r w:rsidR="003B6BA9">
        <w:t>13.1.2</w:t>
      </w:r>
      <w:r w:rsidR="003C7A23">
        <w:fldChar w:fldCharType="end"/>
      </w:r>
      <w:r>
        <w:t xml:space="preserve"> e </w:t>
      </w:r>
      <w:r w:rsidR="003C7A23">
        <w:fldChar w:fldCharType="begin"/>
      </w:r>
      <w:r w:rsidR="003C7A23">
        <w:instrText xml:space="preserve"> REF _Ref114668139 \r \h  \* MERGEFORMAT </w:instrText>
      </w:r>
      <w:r w:rsidR="003C7A23">
        <w:fldChar w:fldCharType="separate"/>
      </w:r>
      <w:r w:rsidR="003B6BA9">
        <w:t>13.1.3</w:t>
      </w:r>
      <w:r w:rsidR="003C7A23">
        <w:fldChar w:fldCharType="end"/>
      </w:r>
      <w: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4559D8F" w:rsidR="003C7A23" w:rsidRPr="00447F3E" w:rsidRDefault="5BE632F9" w:rsidP="00447F3E">
      <w:pPr>
        <w:pStyle w:val="Nivel2"/>
      </w:pPr>
      <w:r>
        <w:lastRenderedPageBreak/>
        <w:t xml:space="preserve">Poderá ser aplicada ao responsável a sanção de declaração de inidoneidade para licitar ou contratar, em decorrência da prática das infrações dispostas nos </w:t>
      </w:r>
      <w:r w:rsidRPr="00A6664B">
        <w:t xml:space="preserve">itens </w:t>
      </w:r>
      <w:r w:rsidR="003C7A23" w:rsidRPr="00A6664B">
        <w:fldChar w:fldCharType="begin"/>
      </w:r>
      <w:r w:rsidR="003C7A23">
        <w:instrText xml:space="preserve"> REF _Ref114668249 \r \h  \* MERGEFORMAT </w:instrText>
      </w:r>
      <w:r w:rsidR="003C7A23" w:rsidRPr="00A6664B">
        <w:fldChar w:fldCharType="separate"/>
      </w:r>
      <w:r w:rsidR="003B6BA9" w:rsidRPr="003B6BA9">
        <w:rPr>
          <w:color w:val="auto"/>
        </w:rPr>
        <w:t>13.1.5</w:t>
      </w:r>
      <w:r w:rsidR="003C7A23" w:rsidRPr="00A6664B">
        <w:fldChar w:fldCharType="end"/>
      </w:r>
      <w:r w:rsidRPr="00A6664B">
        <w:t xml:space="preserve">, </w:t>
      </w:r>
      <w:r w:rsidR="003C7A23" w:rsidRPr="00A6664B">
        <w:fldChar w:fldCharType="begin"/>
      </w:r>
      <w:r w:rsidR="003C7A23">
        <w:instrText xml:space="preserve"> REF _Ref114668245 \r \h  \* MERGEFORMAT </w:instrText>
      </w:r>
      <w:r w:rsidR="003C7A23" w:rsidRPr="00A6664B">
        <w:fldChar w:fldCharType="separate"/>
      </w:r>
      <w:r w:rsidR="003B6BA9" w:rsidRPr="003B6BA9">
        <w:rPr>
          <w:color w:val="auto"/>
        </w:rPr>
        <w:t>13.1.6</w:t>
      </w:r>
      <w:r w:rsidR="003C7A23" w:rsidRPr="00A6664B">
        <w:fldChar w:fldCharType="end"/>
      </w:r>
      <w:r w:rsidRPr="00A6664B">
        <w:t xml:space="preserve">, </w:t>
      </w:r>
      <w:r w:rsidR="003C7A23" w:rsidRPr="00A6664B">
        <w:fldChar w:fldCharType="begin"/>
      </w:r>
      <w:r w:rsidR="003C7A23">
        <w:instrText xml:space="preserve"> REF _Ref114668247 \r \h  \* MERGEFORMAT </w:instrText>
      </w:r>
      <w:r w:rsidR="003C7A23" w:rsidRPr="00A6664B">
        <w:fldChar w:fldCharType="separate"/>
      </w:r>
      <w:r w:rsidR="003B6BA9" w:rsidRPr="003B6BA9">
        <w:rPr>
          <w:color w:val="auto"/>
        </w:rPr>
        <w:t>13.1.7</w:t>
      </w:r>
      <w:r w:rsidR="003C7A23" w:rsidRPr="00A6664B">
        <w:fldChar w:fldCharType="end"/>
      </w:r>
      <w:r w:rsidRPr="00A6664B">
        <w:t xml:space="preserve">, </w:t>
      </w:r>
      <w:r w:rsidR="003C7A23" w:rsidRPr="00A6664B">
        <w:fldChar w:fldCharType="begin"/>
      </w:r>
      <w:r w:rsidR="003C7A23">
        <w:instrText xml:space="preserve"> REF _Ref114668251 \r \h  \* MERGEFORMAT </w:instrText>
      </w:r>
      <w:r w:rsidR="003C7A23" w:rsidRPr="00A6664B">
        <w:fldChar w:fldCharType="separate"/>
      </w:r>
      <w:r w:rsidR="003B6BA9" w:rsidRPr="003B6BA9">
        <w:rPr>
          <w:color w:val="auto"/>
        </w:rPr>
        <w:t>13.1.8</w:t>
      </w:r>
      <w:r w:rsidR="003C7A23" w:rsidRPr="00A6664B">
        <w:fldChar w:fldCharType="end"/>
      </w:r>
      <w:r w:rsidRPr="00A6664B">
        <w:t xml:space="preserve"> e </w:t>
      </w:r>
      <w:r w:rsidR="003C7A23" w:rsidRPr="00A6664B">
        <w:fldChar w:fldCharType="begin"/>
      </w:r>
      <w:r w:rsidR="003C7A23">
        <w:instrText xml:space="preserve"> REF _Ref114668252 \r \h  \* MERGEFORMAT </w:instrText>
      </w:r>
      <w:r w:rsidR="003C7A23" w:rsidRPr="00A6664B">
        <w:fldChar w:fldCharType="separate"/>
      </w:r>
      <w:r w:rsidR="003B6BA9" w:rsidRPr="003B6BA9">
        <w:rPr>
          <w:color w:val="auto"/>
        </w:rPr>
        <w:t>13.1.9</w:t>
      </w:r>
      <w:r w:rsidR="003C7A23" w:rsidRPr="00A6664B">
        <w:fldChar w:fldCharType="end"/>
      </w:r>
      <w:r>
        <w:t xml:space="preserve">, </w:t>
      </w:r>
      <w:r w:rsidRPr="00A6664B">
        <w:t xml:space="preserve">bem como pelas infrações administrativas previstas nos itens </w:t>
      </w:r>
      <w:r w:rsidR="003C7A23" w:rsidRPr="00A6664B">
        <w:fldChar w:fldCharType="begin"/>
      </w:r>
      <w:r w:rsidR="003C7A23">
        <w:instrText xml:space="preserve"> REF _Ref114668085 \r \h  \* MERGEFORMAT </w:instrText>
      </w:r>
      <w:r w:rsidR="003C7A23" w:rsidRPr="00A6664B">
        <w:fldChar w:fldCharType="separate"/>
      </w:r>
      <w:r w:rsidR="003B6BA9" w:rsidRPr="003B6BA9">
        <w:rPr>
          <w:color w:val="auto"/>
        </w:rPr>
        <w:t>13.1.1</w:t>
      </w:r>
      <w:r w:rsidR="003C7A23" w:rsidRPr="00A6664B">
        <w:fldChar w:fldCharType="end"/>
      </w:r>
      <w:r w:rsidRPr="00A6664B">
        <w:t xml:space="preserve">, </w:t>
      </w:r>
      <w:r w:rsidR="003C7A23" w:rsidRPr="00A6664B">
        <w:fldChar w:fldCharType="begin"/>
      </w:r>
      <w:r w:rsidR="003C7A23">
        <w:instrText xml:space="preserve"> REF _Ref114668108 \r \h  \* MERGEFORMAT </w:instrText>
      </w:r>
      <w:r w:rsidR="003C7A23" w:rsidRPr="00A6664B">
        <w:fldChar w:fldCharType="separate"/>
      </w:r>
      <w:r w:rsidR="003B6BA9" w:rsidRPr="003B6BA9">
        <w:rPr>
          <w:color w:val="auto"/>
        </w:rPr>
        <w:t>13.1.2</w:t>
      </w:r>
      <w:r w:rsidR="003C7A23" w:rsidRPr="00A6664B">
        <w:fldChar w:fldCharType="end"/>
      </w:r>
      <w:r w:rsidRPr="00A6664B">
        <w:t xml:space="preserve"> e </w:t>
      </w:r>
      <w:r w:rsidR="003C7A23" w:rsidRPr="00A6664B">
        <w:fldChar w:fldCharType="begin"/>
      </w:r>
      <w:r w:rsidR="003C7A23">
        <w:instrText xml:space="preserve"> REF _Ref114668139 \r \h  \* MERGEFORMAT </w:instrText>
      </w:r>
      <w:r w:rsidR="003C7A23" w:rsidRPr="00A6664B">
        <w:fldChar w:fldCharType="separate"/>
      </w:r>
      <w:r w:rsidR="003B6BA9" w:rsidRPr="003B6BA9">
        <w:rPr>
          <w:color w:val="auto"/>
        </w:rPr>
        <w:t>13.1.3</w:t>
      </w:r>
      <w:r w:rsidR="003C7A23" w:rsidRPr="00A6664B">
        <w:fldChar w:fldCharType="end"/>
      </w:r>
      <w:r w:rsidRPr="00A6664B">
        <w:t xml:space="preserve"> </w:t>
      </w:r>
      <w:r>
        <w:t xml:space="preserve">que justifiquem a imposição de penalidade mais grave que a sanção de impedimento de licitar e contratar, cuja duração observará o prazo previsto no </w:t>
      </w:r>
      <w:hyperlink r:id="rId18" w:anchor="art156§5">
        <w:r w:rsidRPr="58A332ED">
          <w:rPr>
            <w:rStyle w:val="Hyperlink"/>
            <w:color w:val="000000" w:themeColor="text1"/>
            <w:u w:val="none"/>
          </w:rPr>
          <w:t>art. 156, §5º, da Lei n.º 14.133</w:t>
        </w:r>
        <w:r w:rsidR="00A0097A">
          <w:rPr>
            <w:rStyle w:val="Hyperlink"/>
            <w:color w:val="000000" w:themeColor="text1"/>
            <w:u w:val="none"/>
          </w:rPr>
          <w:t xml:space="preserve">, de </w:t>
        </w:r>
        <w:r w:rsidRPr="58A332ED">
          <w:rPr>
            <w:rStyle w:val="Hyperlink"/>
            <w:color w:val="000000" w:themeColor="text1"/>
            <w:u w:val="none"/>
          </w:rPr>
          <w:t>2021</w:t>
        </w:r>
      </w:hyperlink>
      <w:r>
        <w:t>.</w:t>
      </w:r>
    </w:p>
    <w:p w14:paraId="7A500125" w14:textId="16991866" w:rsidR="003C7A23" w:rsidRPr="00447F3E" w:rsidRDefault="5BE632F9" w:rsidP="00447F3E">
      <w:pPr>
        <w:pStyle w:val="Nivel2"/>
      </w:pPr>
      <w:r>
        <w:t xml:space="preserve">A recusa injustificada do adjudicatário em assinar o contrato, ou em aceitar ou retirar o instrumento equivalente no prazo estabelecido pela Administração, descrita no item </w:t>
      </w:r>
      <w:r w:rsidR="003C7A23">
        <w:fldChar w:fldCharType="begin"/>
      </w:r>
      <w:r w:rsidR="003C7A23">
        <w:instrText xml:space="preserve"> REF _Ref114668139 \r \h  \* MERGEFORMAT </w:instrText>
      </w:r>
      <w:r w:rsidR="003C7A23">
        <w:fldChar w:fldCharType="separate"/>
      </w:r>
      <w:r w:rsidR="003B6BA9">
        <w:t>13.1.3</w:t>
      </w:r>
      <w:r w:rsidR="003C7A23">
        <w:fldChar w:fldCharType="end"/>
      </w:r>
      <w:r>
        <w:t xml:space="preserve">, caracterizará o descumprimento total da obrigação assumida e o sujeitará às penalidades e à imediata perda da garantia de proposta em favor do órgão ou entidade promotora da licitação, nos termos do </w:t>
      </w:r>
      <w:hyperlink r:id="rId19">
        <w:r w:rsidRPr="58A332ED">
          <w:rPr>
            <w:rStyle w:val="Hyperlink"/>
            <w:color w:val="000000" w:themeColor="text1"/>
            <w:u w:val="none"/>
          </w:rPr>
          <w:t>art. 45, §4º da IN SEGES/ME n.º 73, de 2022</w:t>
        </w:r>
      </w:hyperlink>
      <w:r>
        <w:t xml:space="preserve">. </w:t>
      </w:r>
    </w:p>
    <w:p w14:paraId="6A48DC94" w14:textId="77777777" w:rsidR="003C7A23" w:rsidRPr="00447F3E" w:rsidRDefault="5BE632F9" w:rsidP="00447F3E">
      <w:pPr>
        <w:pStyle w:val="Nivel2"/>
      </w:pPr>
      <w: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447F3E" w:rsidRDefault="5BE632F9" w:rsidP="00447F3E">
      <w:pPr>
        <w:pStyle w:val="Nivel2"/>
      </w:pPr>
      <w: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447F3E" w:rsidRDefault="5BE632F9" w:rsidP="00447F3E">
      <w:pPr>
        <w:pStyle w:val="Nivel2"/>
      </w:pP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447F3E" w:rsidRDefault="5BE632F9" w:rsidP="00447F3E">
      <w:pPr>
        <w:pStyle w:val="Nivel2"/>
      </w:pPr>
      <w:r>
        <w:t>O recurso e o pedido de reconsideração terão efeito suspensivo do ato ou da decisão recorrida até que sobrevenha decisão final da autoridade competente.</w:t>
      </w:r>
    </w:p>
    <w:p w14:paraId="57CC1C8F" w14:textId="77777777" w:rsidR="003C7A23" w:rsidRPr="00235434" w:rsidRDefault="5BE632F9" w:rsidP="00447F3E">
      <w:pPr>
        <w:pStyle w:val="Nivel2"/>
      </w:pPr>
      <w:r w:rsidRPr="00235434">
        <w:t>A aplicação das sanções previstas neste edital não exclui, em hipótese alguma, a obrigação de reparação integral dos danos causados.</w:t>
      </w:r>
    </w:p>
    <w:p w14:paraId="1664DC9D" w14:textId="2169DBBE" w:rsidR="6E040E57" w:rsidRPr="00235434" w:rsidRDefault="6E040E57" w:rsidP="58A332ED">
      <w:pPr>
        <w:pStyle w:val="Nivel2"/>
      </w:pPr>
      <w:r w:rsidRPr="00235434">
        <w:t>Para a garantia da ampla defesa e contraditório dos licitantes, as notificações serão enviadas eletronicamente para os endereços de e-mail informados na proposta comercial, bem como os cadastrados pela empresa no SICAF.</w:t>
      </w:r>
    </w:p>
    <w:p w14:paraId="0A1AA35F" w14:textId="3DD556B9" w:rsidR="6E040E57" w:rsidRPr="00235434" w:rsidRDefault="4F242B54" w:rsidP="00E3297A">
      <w:pPr>
        <w:pStyle w:val="Nivel3"/>
      </w:pPr>
      <w:r w:rsidRPr="00235434">
        <w:t>Os endereços de e-mail informados na proposta comercial e/ou cadastrados no Sicaf serão considerados de uso contínuo da empresa, não cabendo alegação de desconhecimento das comunicações a eles comprovadamente enviadas.</w:t>
      </w:r>
    </w:p>
    <w:p w14:paraId="1286CD81" w14:textId="77777777" w:rsidR="003C7A23" w:rsidRPr="006E1990" w:rsidRDefault="5BE632F9" w:rsidP="00DC2840">
      <w:pPr>
        <w:pStyle w:val="Nivel01"/>
      </w:pPr>
      <w:bookmarkStart w:id="73" w:name="_Toc135469207"/>
      <w:bookmarkStart w:id="74" w:name="_Toc225954919"/>
      <w:r>
        <w:t>DA IMPUGNAÇÃO AO EDITAL E DO PEDIDO DE ESCLARECIMENTO</w:t>
      </w:r>
      <w:bookmarkEnd w:id="73"/>
      <w:bookmarkEnd w:id="74"/>
    </w:p>
    <w:p w14:paraId="58868A7B" w14:textId="06D17664" w:rsidR="003C7A23" w:rsidRPr="00447F3E" w:rsidRDefault="5BE632F9" w:rsidP="00447F3E">
      <w:pPr>
        <w:pStyle w:val="Nivel2"/>
      </w:pPr>
      <w:r>
        <w:t xml:space="preserve">Qualquer pessoa é parte legítima para impugnar este Edital por irregularidade na aplicação da </w:t>
      </w:r>
      <w:hyperlink r:id="rId20">
        <w:r w:rsidRPr="58A332ED">
          <w:rPr>
            <w:rStyle w:val="Hyperlink"/>
            <w:color w:val="000000" w:themeColor="text1"/>
            <w:u w:val="none"/>
          </w:rPr>
          <w:t>Lei nº 14.133, de 2021</w:t>
        </w:r>
      </w:hyperlink>
      <w:r>
        <w:t>, devendo protocolar o pedido até 3 (</w:t>
      </w:r>
      <w:r w:rsidR="354D1D42">
        <w:t>três</w:t>
      </w:r>
      <w:r>
        <w:t>) dias úteis antes da data da abertura do certame.</w:t>
      </w:r>
    </w:p>
    <w:p w14:paraId="3C7B6880" w14:textId="77777777" w:rsidR="003C7A23" w:rsidRPr="00447F3E" w:rsidRDefault="5BE632F9" w:rsidP="00447F3E">
      <w:pPr>
        <w:pStyle w:val="Nivel2"/>
      </w:pPr>
      <w:r>
        <w:t>A resposta à impugnação ou ao pedido de esclarecimento será divulgado em sítio eletrônico oficial no prazo de até 3 (três) dias úteis, limitado ao último dia útil anterior à data da abertura do certame.</w:t>
      </w:r>
    </w:p>
    <w:p w14:paraId="6564CBD7" w14:textId="3F6651CB" w:rsidR="003C7A23" w:rsidRPr="00E8659C" w:rsidRDefault="5BE632F9" w:rsidP="00447F3E">
      <w:pPr>
        <w:pStyle w:val="Nivel2"/>
      </w:pPr>
      <w:r w:rsidRPr="00E8659C">
        <w:t xml:space="preserve">A impugnação e o pedido de esclarecimento poderão ser realizados por forma eletrônica, </w:t>
      </w:r>
      <w:r w:rsidRPr="00E8659C">
        <w:rPr>
          <w:color w:val="auto"/>
        </w:rPr>
        <w:t>pelos seguintes meios</w:t>
      </w:r>
      <w:r w:rsidRPr="00E8659C">
        <w:t>:</w:t>
      </w:r>
      <w:r w:rsidR="00E8659C" w:rsidRPr="00E8659C">
        <w:t xml:space="preserve"> e-mail: </w:t>
      </w:r>
      <w:hyperlink r:id="rId21" w:history="1">
        <w:r w:rsidR="00E8659C" w:rsidRPr="00E8659C">
          <w:rPr>
            <w:rStyle w:val="Hyperlink"/>
          </w:rPr>
          <w:t>licitacao@reservadoiguacu.pr.gov.br</w:t>
        </w:r>
      </w:hyperlink>
      <w:r w:rsidR="00E8659C" w:rsidRPr="00E8659C">
        <w:t xml:space="preserve"> </w:t>
      </w:r>
      <w:r w:rsidRPr="00E8659C">
        <w:t xml:space="preserve"> </w:t>
      </w:r>
      <w:r w:rsidR="00F05745">
        <w:t xml:space="preserve">e protocolo digital da prefeitura no link: </w:t>
      </w:r>
      <w:hyperlink r:id="rId22" w:history="1">
        <w:r w:rsidR="00F05745" w:rsidRPr="00091999">
          <w:rPr>
            <w:rStyle w:val="Hyperlink"/>
          </w:rPr>
          <w:t>https://reservadoiguacupr.1doc.com.br/atendimento/b.php?pg=o/central_servicos&amp;tab=categoria&amp;filter=01JQ9QQY6EHAXBXSK98G4W99R3</w:t>
        </w:r>
      </w:hyperlink>
      <w:r w:rsidR="00E8659C">
        <w:t xml:space="preserve">. </w:t>
      </w:r>
    </w:p>
    <w:p w14:paraId="2B348ABF" w14:textId="77777777" w:rsidR="003C7A23" w:rsidRPr="006E1990" w:rsidRDefault="5BE632F9" w:rsidP="00447F3E">
      <w:pPr>
        <w:pStyle w:val="Nivel2"/>
      </w:pPr>
      <w:r>
        <w:t>As impugnações e pedidos de esclarecimentos não suspendem os prazos previstos no certame.</w:t>
      </w:r>
    </w:p>
    <w:p w14:paraId="19BB7923" w14:textId="6B0FCB38" w:rsidR="003C7A23" w:rsidRPr="006E1990" w:rsidRDefault="5BE632F9" w:rsidP="00E37722">
      <w:pPr>
        <w:pStyle w:val="Nivel2"/>
      </w:pPr>
      <w:r w:rsidRPr="00E8659C">
        <w:lastRenderedPageBreak/>
        <w:t xml:space="preserve">A concessão de efeito suspensivo à impugnação é medida excepcional e deverá ser motivada pelo </w:t>
      </w:r>
      <w:r w:rsidR="006F0547" w:rsidRPr="00E8659C">
        <w:t>Pregoeiro</w:t>
      </w:r>
      <w:r w:rsidRPr="00E8659C">
        <w:t>, no</w:t>
      </w:r>
      <w:r>
        <w:t>s autos do processo de licitação.</w:t>
      </w:r>
    </w:p>
    <w:p w14:paraId="7EDB0B28" w14:textId="77777777" w:rsidR="003C7A23" w:rsidRPr="006E1990" w:rsidRDefault="5BE632F9" w:rsidP="00A6664B">
      <w:pPr>
        <w:pStyle w:val="Nivel2"/>
      </w:pPr>
      <w:r>
        <w:t>Acolhida a impugnação, será definida e publicada nova data para a realização do certame.</w:t>
      </w:r>
    </w:p>
    <w:p w14:paraId="3448077A" w14:textId="5B47C95A" w:rsidR="003C7A23" w:rsidRPr="006E1990" w:rsidRDefault="5BE632F9" w:rsidP="00DC2840">
      <w:pPr>
        <w:pStyle w:val="Nivel01"/>
      </w:pPr>
      <w:bookmarkStart w:id="75" w:name="_Toc135469208"/>
      <w:bookmarkStart w:id="76" w:name="_Toc225954920"/>
      <w:r>
        <w:t>DAS DISPOSIÇÕES GERAIS</w:t>
      </w:r>
      <w:bookmarkEnd w:id="75"/>
      <w:bookmarkEnd w:id="76"/>
    </w:p>
    <w:p w14:paraId="4A53963B" w14:textId="77777777" w:rsidR="003C7A23" w:rsidRPr="00447F3E" w:rsidRDefault="5BE632F9" w:rsidP="00447F3E">
      <w:pPr>
        <w:pStyle w:val="Nivel2"/>
      </w:pPr>
      <w:bookmarkStart w:id="77" w:name="_Hlk82473550"/>
      <w:r>
        <w:t>Será divulgada ata da sessão pública no sistema eletrônico.</w:t>
      </w:r>
    </w:p>
    <w:p w14:paraId="03B73725" w14:textId="1BDD40AB" w:rsidR="003C7A23" w:rsidRPr="00E10DF0" w:rsidRDefault="5BE632F9" w:rsidP="00447F3E">
      <w:pPr>
        <w:pStyle w:val="Nivel2"/>
      </w:pPr>
      <w:r>
        <w:t xml:space="preserve">Não havendo expediente ou ocorrendo qualquer fato superveniente que impeça a realização do certame na data marcada, a sessão será automaticamente transferida para o primeiro dia útil subsequente, no mesmo </w:t>
      </w:r>
      <w:r w:rsidRPr="00E10DF0">
        <w:t xml:space="preserve">horário anteriormente estabelecido, desde que não haja comunicação em contrário, pelo </w:t>
      </w:r>
      <w:r w:rsidR="00FB707C" w:rsidRPr="00E10DF0">
        <w:t>Pregoeiro</w:t>
      </w:r>
      <w:r w:rsidRPr="00E10DF0">
        <w:t>.</w:t>
      </w:r>
    </w:p>
    <w:p w14:paraId="26CB3486" w14:textId="77777777" w:rsidR="003C7A23" w:rsidRPr="00447F3E" w:rsidRDefault="5BE632F9" w:rsidP="00447F3E">
      <w:pPr>
        <w:pStyle w:val="Nivel2"/>
      </w:pPr>
      <w:r>
        <w:t>Todas as referências de tempo no Edital, no aviso e durante a sessão pública observarão o horário de Brasília - DF.</w:t>
      </w:r>
    </w:p>
    <w:p w14:paraId="5CAAC75A" w14:textId="77777777" w:rsidR="003C7A23" w:rsidRPr="00447F3E" w:rsidRDefault="5BE632F9" w:rsidP="00447F3E">
      <w:pPr>
        <w:pStyle w:val="Nivel2"/>
      </w:pPr>
      <w:r>
        <w:t>A homologação do resultado desta licitação não implicará direito à contratação.</w:t>
      </w:r>
    </w:p>
    <w:p w14:paraId="1EAEBD43" w14:textId="77777777" w:rsidR="003C7A23" w:rsidRPr="00447F3E" w:rsidRDefault="5BE632F9" w:rsidP="00447F3E">
      <w:pPr>
        <w:pStyle w:val="Nivel2"/>
      </w:pPr>
      <w: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447F3E" w:rsidRDefault="5BE632F9" w:rsidP="00447F3E">
      <w:pPr>
        <w:pStyle w:val="Nivel2"/>
      </w:pPr>
      <w: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47F3E" w:rsidRDefault="5BE632F9" w:rsidP="00447F3E">
      <w:pPr>
        <w:pStyle w:val="Nivel2"/>
      </w:pPr>
      <w:r>
        <w:t>Na contagem dos prazos estabelecidos neste Edital e seus Anexos, excluir-se-á o dia do início e incluir-se-á o do vencimento. Só se iniciam e vencem os prazos em dias de expediente na Administração.</w:t>
      </w:r>
    </w:p>
    <w:p w14:paraId="3200564D" w14:textId="77777777" w:rsidR="003C7A23" w:rsidRPr="00447F3E" w:rsidRDefault="5BE632F9" w:rsidP="00447F3E">
      <w:pPr>
        <w:pStyle w:val="Nivel2"/>
      </w:pPr>
      <w: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6E1990" w:rsidRDefault="5BE632F9" w:rsidP="00447F3E">
      <w:pPr>
        <w:pStyle w:val="Nivel2"/>
        <w:rPr>
          <w:rFonts w:eastAsia="Times New Roman"/>
        </w:rPr>
      </w:pPr>
      <w:r>
        <w:t>Em caso de divergência entre disposições deste Edital e de seus anexos ou demais peças que compõem o processo, prevalecerá as deste Edital.</w:t>
      </w:r>
    </w:p>
    <w:p w14:paraId="3B988FF6" w14:textId="5641AF39" w:rsidR="003C7A23" w:rsidRPr="006E1990" w:rsidRDefault="5BE632F9" w:rsidP="00447F3E">
      <w:pPr>
        <w:pStyle w:val="Nivel2"/>
        <w:rPr>
          <w:rFonts w:eastAsia="Times New Roman"/>
        </w:rPr>
      </w:pPr>
      <w:r>
        <w:t>O Edital e seus anexos estão disponíveis, na íntegra, no Portal Nacional de Contratações Públicas (PNCP) e endereço eletrônico</w:t>
      </w:r>
      <w:r w:rsidR="00E8659C">
        <w:t xml:space="preserve"> </w:t>
      </w:r>
      <w:hyperlink r:id="rId23" w:history="1">
        <w:r w:rsidR="00E8659C" w:rsidRPr="00FB6023">
          <w:rPr>
            <w:rStyle w:val="Hyperlink"/>
          </w:rPr>
          <w:t>https://www.reservadoiguacu.pr.gov.br/licitacao/</w:t>
        </w:r>
      </w:hyperlink>
      <w:r w:rsidR="00E8659C">
        <w:t xml:space="preserve">. </w:t>
      </w:r>
    </w:p>
    <w:p w14:paraId="66D7AB8E" w14:textId="77777777" w:rsidR="003C7A23" w:rsidRPr="006E1990" w:rsidRDefault="5BE632F9" w:rsidP="00447F3E">
      <w:pPr>
        <w:pStyle w:val="Nivel2"/>
        <w:rPr>
          <w:rFonts w:eastAsia="Times New Roman"/>
        </w:rPr>
      </w:pPr>
      <w:r>
        <w:t>Integram este Edital, para todos os fins e efeitos, os seguintes anexos:</w:t>
      </w:r>
    </w:p>
    <w:p w14:paraId="7ADD4298" w14:textId="05112900" w:rsidR="003C7A23" w:rsidRPr="006E1990" w:rsidRDefault="2BAEBE9D" w:rsidP="00E3297A">
      <w:pPr>
        <w:pStyle w:val="Nivel3"/>
      </w:pPr>
      <w:r>
        <w:t xml:space="preserve">Anexo </w:t>
      </w:r>
      <w:r w:rsidR="2F10D490">
        <w:t>I - Termo de Referência</w:t>
      </w:r>
      <w:r w:rsidR="00DC77D2">
        <w:t>;</w:t>
      </w:r>
    </w:p>
    <w:p w14:paraId="1550C386" w14:textId="4DFB231B" w:rsidR="003C7A23" w:rsidRDefault="5BE632F9" w:rsidP="00E3297A">
      <w:pPr>
        <w:pStyle w:val="Nivel4"/>
      </w:pPr>
      <w:r>
        <w:t>Apêndice do Anexo I – Estudo Técnico Preliminar</w:t>
      </w:r>
      <w:r w:rsidR="00DC77D2">
        <w:t>;</w:t>
      </w:r>
    </w:p>
    <w:p w14:paraId="56699A5C" w14:textId="5792F9DC" w:rsidR="003C7A23" w:rsidRPr="003B6BA9" w:rsidRDefault="2BAEBE9D" w:rsidP="000E5243">
      <w:pPr>
        <w:pStyle w:val="Nvel3-R"/>
        <w:rPr>
          <w:color w:val="auto"/>
        </w:rPr>
      </w:pPr>
      <w:r w:rsidRPr="003B6BA9">
        <w:rPr>
          <w:color w:val="auto"/>
        </w:rPr>
        <w:t xml:space="preserve">Anexo </w:t>
      </w:r>
      <w:r w:rsidR="00DC77D2" w:rsidRPr="003B6BA9">
        <w:rPr>
          <w:color w:val="auto"/>
        </w:rPr>
        <w:t>I</w:t>
      </w:r>
      <w:r w:rsidR="2F10D490" w:rsidRPr="003B6BA9">
        <w:rPr>
          <w:color w:val="auto"/>
        </w:rPr>
        <w:t>I –</w:t>
      </w:r>
      <w:r w:rsidR="001B7888" w:rsidRPr="003B6BA9">
        <w:rPr>
          <w:color w:val="auto"/>
        </w:rPr>
        <w:t>Proposta Comercial</w:t>
      </w:r>
      <w:r w:rsidR="00A95726" w:rsidRPr="003B6BA9">
        <w:rPr>
          <w:color w:val="auto"/>
        </w:rPr>
        <w:t>;</w:t>
      </w:r>
    </w:p>
    <w:p w14:paraId="4F760EA6" w14:textId="69A36F0D" w:rsidR="00E8659C" w:rsidRPr="003B6BA9" w:rsidRDefault="00E8659C" w:rsidP="00D256A7">
      <w:pPr>
        <w:pStyle w:val="Nvel3-R"/>
        <w:rPr>
          <w:color w:val="auto"/>
        </w:rPr>
      </w:pPr>
      <w:r w:rsidRPr="003B6BA9">
        <w:rPr>
          <w:color w:val="auto"/>
        </w:rPr>
        <w:t>Anexo I</w:t>
      </w:r>
      <w:r w:rsidR="00D838D9" w:rsidRPr="003B6BA9">
        <w:rPr>
          <w:color w:val="auto"/>
        </w:rPr>
        <w:t>II</w:t>
      </w:r>
      <w:r w:rsidRPr="003B6BA9">
        <w:rPr>
          <w:color w:val="auto"/>
        </w:rPr>
        <w:t xml:space="preserve"> </w:t>
      </w:r>
      <w:r w:rsidR="001B7888" w:rsidRPr="003B6BA9">
        <w:rPr>
          <w:color w:val="auto"/>
        </w:rPr>
        <w:t>–</w:t>
      </w:r>
      <w:r w:rsidRPr="003B6BA9">
        <w:rPr>
          <w:color w:val="auto"/>
        </w:rPr>
        <w:t xml:space="preserve"> </w:t>
      </w:r>
      <w:r w:rsidR="001B7888" w:rsidRPr="003B6BA9">
        <w:rPr>
          <w:color w:val="auto"/>
        </w:rPr>
        <w:t>Minuta de Termo de Contrato</w:t>
      </w:r>
    </w:p>
    <w:p w14:paraId="12682E70" w14:textId="3DE8343E" w:rsidR="001B7888" w:rsidRPr="003B6BA9" w:rsidRDefault="001B7888" w:rsidP="00D256A7">
      <w:pPr>
        <w:pStyle w:val="Nvel3-R"/>
        <w:rPr>
          <w:color w:val="auto"/>
        </w:rPr>
      </w:pPr>
      <w:r w:rsidRPr="003B6BA9">
        <w:rPr>
          <w:color w:val="auto"/>
        </w:rPr>
        <w:t xml:space="preserve">Anexo </w:t>
      </w:r>
      <w:r w:rsidR="00D838D9" w:rsidRPr="003B6BA9">
        <w:rPr>
          <w:color w:val="auto"/>
        </w:rPr>
        <w:t>I</w:t>
      </w:r>
      <w:r w:rsidRPr="003B6BA9">
        <w:rPr>
          <w:color w:val="auto"/>
        </w:rPr>
        <w:t>V – Declaração Unificada.</w:t>
      </w:r>
    </w:p>
    <w:p w14:paraId="0ADCD8C9" w14:textId="77777777" w:rsidR="00E42698" w:rsidRPr="006E1990" w:rsidRDefault="00E42698" w:rsidP="00E8659C">
      <w:pPr>
        <w:pStyle w:val="Nivel2"/>
        <w:numPr>
          <w:ilvl w:val="0"/>
          <w:numId w:val="0"/>
        </w:numPr>
      </w:pPr>
    </w:p>
    <w:p w14:paraId="02CC0B54" w14:textId="772A749D" w:rsidR="001B7888" w:rsidRDefault="00F05745" w:rsidP="003B6BA9">
      <w:pPr>
        <w:spacing w:beforeLines="120" w:before="288" w:afterLines="120" w:after="288" w:line="312" w:lineRule="auto"/>
        <w:ind w:firstLine="567"/>
        <w:jc w:val="center"/>
        <w:rPr>
          <w:rFonts w:ascii="Arial" w:eastAsia="MS Mincho" w:hAnsi="Arial" w:cs="Arial"/>
          <w:color w:val="000000"/>
          <w:sz w:val="20"/>
          <w:szCs w:val="20"/>
        </w:rPr>
      </w:pPr>
      <w:r w:rsidRPr="00F05745">
        <w:rPr>
          <w:rFonts w:ascii="Arial" w:eastAsia="MS Mincho" w:hAnsi="Arial" w:cs="Arial"/>
          <w:color w:val="000000"/>
          <w:sz w:val="20"/>
          <w:szCs w:val="20"/>
        </w:rPr>
        <w:t xml:space="preserve">Criado em </w:t>
      </w:r>
      <w:r w:rsidR="00E338F6">
        <w:rPr>
          <w:rFonts w:ascii="Arial" w:eastAsia="MS Mincho" w:hAnsi="Arial" w:cs="Arial"/>
          <w:color w:val="000000"/>
          <w:sz w:val="20"/>
          <w:szCs w:val="20"/>
        </w:rPr>
        <w:t>1</w:t>
      </w:r>
      <w:r w:rsidR="005D10EC">
        <w:rPr>
          <w:rFonts w:ascii="Arial" w:eastAsia="MS Mincho" w:hAnsi="Arial" w:cs="Arial"/>
          <w:color w:val="000000"/>
          <w:sz w:val="20"/>
          <w:szCs w:val="20"/>
        </w:rPr>
        <w:t>9</w:t>
      </w:r>
      <w:r w:rsidR="00E338F6">
        <w:rPr>
          <w:rFonts w:ascii="Arial" w:eastAsia="MS Mincho" w:hAnsi="Arial" w:cs="Arial"/>
          <w:color w:val="000000"/>
          <w:sz w:val="20"/>
          <w:szCs w:val="20"/>
        </w:rPr>
        <w:t xml:space="preserve"> </w:t>
      </w:r>
      <w:r w:rsidRPr="00F05745">
        <w:rPr>
          <w:rFonts w:ascii="Arial" w:eastAsia="MS Mincho" w:hAnsi="Arial" w:cs="Arial"/>
          <w:color w:val="000000"/>
          <w:sz w:val="20"/>
          <w:szCs w:val="20"/>
        </w:rPr>
        <w:t xml:space="preserve">de </w:t>
      </w:r>
      <w:r w:rsidR="000933E0">
        <w:rPr>
          <w:rFonts w:ascii="Arial" w:eastAsia="MS Mincho" w:hAnsi="Arial" w:cs="Arial"/>
          <w:color w:val="000000"/>
          <w:sz w:val="20"/>
          <w:szCs w:val="20"/>
        </w:rPr>
        <w:t xml:space="preserve">junho </w:t>
      </w:r>
      <w:r w:rsidRPr="00F05745">
        <w:rPr>
          <w:rFonts w:ascii="Arial" w:eastAsia="MS Mincho" w:hAnsi="Arial" w:cs="Arial"/>
          <w:color w:val="000000"/>
          <w:sz w:val="20"/>
          <w:szCs w:val="20"/>
        </w:rPr>
        <w:t>de 202</w:t>
      </w:r>
      <w:r>
        <w:rPr>
          <w:rFonts w:ascii="Arial" w:eastAsia="MS Mincho" w:hAnsi="Arial" w:cs="Arial"/>
          <w:color w:val="000000"/>
          <w:sz w:val="20"/>
          <w:szCs w:val="20"/>
        </w:rPr>
        <w:t>6</w:t>
      </w:r>
      <w:r w:rsidRPr="00F05745">
        <w:rPr>
          <w:rFonts w:ascii="Arial" w:eastAsia="MS Mincho" w:hAnsi="Arial" w:cs="Arial"/>
          <w:color w:val="000000"/>
          <w:sz w:val="20"/>
          <w:szCs w:val="20"/>
        </w:rPr>
        <w:t xml:space="preserve"> e assinado digitalmente por </w:t>
      </w:r>
      <w:r w:rsidR="000933E0">
        <w:rPr>
          <w:rFonts w:ascii="Arial" w:eastAsia="MS Mincho" w:hAnsi="Arial" w:cs="Arial"/>
          <w:color w:val="000000"/>
          <w:sz w:val="20"/>
          <w:szCs w:val="20"/>
        </w:rPr>
        <w:t>Luciana Antunes Pereira</w:t>
      </w:r>
      <w:r w:rsidRPr="00F05745">
        <w:rPr>
          <w:rFonts w:ascii="Arial" w:eastAsia="MS Mincho" w:hAnsi="Arial" w:cs="Arial"/>
          <w:color w:val="000000"/>
          <w:sz w:val="20"/>
          <w:szCs w:val="20"/>
        </w:rPr>
        <w:t>, Agente de Contratação nomeado pela Portaria nº 032, de 202</w:t>
      </w:r>
      <w:r w:rsidR="003B6BA9">
        <w:rPr>
          <w:rFonts w:ascii="Arial" w:eastAsia="MS Mincho" w:hAnsi="Arial" w:cs="Arial"/>
          <w:color w:val="000000"/>
          <w:sz w:val="20"/>
          <w:szCs w:val="20"/>
        </w:rPr>
        <w:t>5</w:t>
      </w:r>
      <w:r w:rsidRPr="00F05745">
        <w:rPr>
          <w:rFonts w:ascii="Arial" w:eastAsia="MS Mincho" w:hAnsi="Arial" w:cs="Arial"/>
          <w:color w:val="000000"/>
          <w:sz w:val="20"/>
          <w:szCs w:val="20"/>
        </w:rPr>
        <w:t>.</w:t>
      </w:r>
    </w:p>
    <w:p w14:paraId="41D38FB2" w14:textId="77777777" w:rsidR="001B7888" w:rsidRDefault="001B7888" w:rsidP="00E8659C">
      <w:pPr>
        <w:spacing w:beforeLines="120" w:before="288" w:afterLines="120" w:after="288" w:line="312" w:lineRule="auto"/>
        <w:ind w:firstLine="567"/>
        <w:jc w:val="right"/>
        <w:rPr>
          <w:rFonts w:ascii="Arial" w:eastAsia="MS Mincho" w:hAnsi="Arial" w:cs="Arial"/>
          <w:color w:val="000000"/>
          <w:sz w:val="20"/>
          <w:szCs w:val="20"/>
        </w:rPr>
      </w:pPr>
    </w:p>
    <w:p w14:paraId="65CC2A05" w14:textId="77777777" w:rsidR="001B7888" w:rsidRDefault="001B7888" w:rsidP="00E8659C">
      <w:pPr>
        <w:spacing w:beforeLines="120" w:before="288" w:afterLines="120" w:after="288" w:line="312" w:lineRule="auto"/>
        <w:ind w:firstLine="567"/>
        <w:jc w:val="right"/>
        <w:rPr>
          <w:rFonts w:ascii="Arial" w:eastAsia="MS Mincho" w:hAnsi="Arial" w:cs="Arial"/>
          <w:color w:val="000000"/>
          <w:sz w:val="20"/>
          <w:szCs w:val="20"/>
        </w:rPr>
      </w:pPr>
    </w:p>
    <w:p w14:paraId="209B4907" w14:textId="004D6099" w:rsidR="001B7888" w:rsidRPr="001B7888" w:rsidRDefault="004B4B2F" w:rsidP="001B7888">
      <w:pPr>
        <w:pStyle w:val="Ttulo1"/>
        <w:shd w:val="clear" w:color="auto" w:fill="DBE5F1" w:themeFill="accent1" w:themeFillTint="33"/>
        <w:jc w:val="center"/>
        <w:rPr>
          <w:rFonts w:ascii="Arial" w:hAnsi="Arial" w:cs="Arial"/>
          <w:color w:val="auto"/>
          <w:sz w:val="20"/>
          <w:szCs w:val="20"/>
        </w:rPr>
      </w:pPr>
      <w:bookmarkStart w:id="78" w:name="_Toc182496189"/>
      <w:bookmarkStart w:id="79" w:name="_Toc219727727"/>
      <w:bookmarkStart w:id="80" w:name="_Toc225948083"/>
      <w:bookmarkStart w:id="81" w:name="_Toc225954903"/>
      <w:bookmarkStart w:id="82" w:name="_Toc225954921"/>
      <w:bookmarkEnd w:id="77"/>
      <w:r w:rsidRPr="004B4B2F">
        <w:rPr>
          <w:rFonts w:ascii="Arial" w:hAnsi="Arial" w:cs="Arial"/>
          <w:color w:val="auto"/>
          <w:sz w:val="20"/>
          <w:szCs w:val="20"/>
        </w:rPr>
        <w:lastRenderedPageBreak/>
        <w:t xml:space="preserve">ANEXO </w:t>
      </w:r>
      <w:r>
        <w:rPr>
          <w:rFonts w:ascii="Arial" w:hAnsi="Arial" w:cs="Arial"/>
          <w:color w:val="auto"/>
          <w:sz w:val="20"/>
          <w:szCs w:val="20"/>
        </w:rPr>
        <w:t>II</w:t>
      </w:r>
      <w:r w:rsidRPr="004B4B2F">
        <w:rPr>
          <w:rFonts w:ascii="Arial" w:hAnsi="Arial" w:cs="Arial"/>
          <w:color w:val="auto"/>
          <w:sz w:val="20"/>
          <w:szCs w:val="20"/>
        </w:rPr>
        <w:t xml:space="preserve"> - MODELO DE PROPOSTA COMERCIAL</w:t>
      </w:r>
      <w:bookmarkEnd w:id="78"/>
      <w:bookmarkEnd w:id="79"/>
      <w:bookmarkEnd w:id="80"/>
      <w:bookmarkEnd w:id="81"/>
      <w:bookmarkEnd w:id="82"/>
    </w:p>
    <w:tbl>
      <w:tblPr>
        <w:tblW w:w="9671" w:type="dxa"/>
        <w:tblBorders>
          <w:top w:val="nil"/>
          <w:left w:val="nil"/>
          <w:bottom w:val="nil"/>
          <w:right w:val="nil"/>
          <w:insideH w:val="nil"/>
          <w:insideV w:val="nil"/>
        </w:tblBorders>
        <w:tblLayout w:type="fixed"/>
        <w:tblLook w:val="0600" w:firstRow="0" w:lastRow="0" w:firstColumn="0" w:lastColumn="0" w:noHBand="1" w:noVBand="1"/>
      </w:tblPr>
      <w:tblGrid>
        <w:gridCol w:w="9671"/>
      </w:tblGrid>
      <w:tr w:rsidR="004B4B2F" w:rsidRPr="006D365D" w14:paraId="30AD8599" w14:textId="77777777" w:rsidTr="009B1021">
        <w:trPr>
          <w:trHeight w:val="534"/>
        </w:trPr>
        <w:tc>
          <w:tcPr>
            <w:tcW w:w="9671" w:type="dxa"/>
            <w:tcBorders>
              <w:top w:val="nil"/>
              <w:left w:val="nil"/>
              <w:bottom w:val="nil"/>
              <w:right w:val="nil"/>
            </w:tcBorders>
            <w:tcMar>
              <w:top w:w="100" w:type="dxa"/>
              <w:left w:w="0" w:type="dxa"/>
              <w:bottom w:w="100" w:type="dxa"/>
              <w:right w:w="0" w:type="dxa"/>
            </w:tcMar>
          </w:tcPr>
          <w:p w14:paraId="7297A826" w14:textId="77777777" w:rsidR="004B4B2F" w:rsidRDefault="004B4B2F" w:rsidP="009B1021">
            <w:pPr>
              <w:widowControl w:val="0"/>
              <w:shd w:val="clear" w:color="auto" w:fill="FFFFFF"/>
              <w:autoSpaceDE w:val="0"/>
              <w:autoSpaceDN w:val="0"/>
              <w:spacing w:before="60" w:line="276" w:lineRule="auto"/>
              <w:ind w:left="142"/>
              <w:jc w:val="both"/>
              <w:rPr>
                <w:rFonts w:ascii="Arial" w:eastAsia="Verdana" w:hAnsi="Arial" w:cs="Arial"/>
                <w:b/>
                <w:sz w:val="20"/>
                <w:szCs w:val="20"/>
                <w:highlight w:val="white"/>
                <w:lang w:val="pt-PT" w:eastAsia="en-US"/>
              </w:rPr>
            </w:pPr>
          </w:p>
          <w:p w14:paraId="4542D9E2" w14:textId="654EADF4" w:rsidR="004B4B2F" w:rsidRPr="006D365D" w:rsidRDefault="004B4B2F" w:rsidP="009B1021">
            <w:pPr>
              <w:widowControl w:val="0"/>
              <w:shd w:val="clear" w:color="auto" w:fill="FFFFFF"/>
              <w:autoSpaceDE w:val="0"/>
              <w:autoSpaceDN w:val="0"/>
              <w:spacing w:before="60" w:line="276" w:lineRule="auto"/>
              <w:ind w:left="142"/>
              <w:jc w:val="both"/>
              <w:rPr>
                <w:rFonts w:ascii="Arial" w:eastAsia="Verdana" w:hAnsi="Arial" w:cs="Arial"/>
                <w:b/>
                <w:sz w:val="20"/>
                <w:szCs w:val="20"/>
                <w:highlight w:val="white"/>
                <w:lang w:val="pt-PT" w:eastAsia="en-US"/>
              </w:rPr>
            </w:pPr>
            <w:r w:rsidRPr="006D365D">
              <w:rPr>
                <w:rFonts w:ascii="Arial" w:eastAsia="Verdana" w:hAnsi="Arial" w:cs="Arial"/>
                <w:b/>
                <w:sz w:val="20"/>
                <w:szCs w:val="20"/>
                <w:highlight w:val="white"/>
                <w:lang w:val="pt-PT" w:eastAsia="en-US"/>
              </w:rPr>
              <w:t>À</w:t>
            </w:r>
          </w:p>
        </w:tc>
      </w:tr>
      <w:tr w:rsidR="004B4B2F" w:rsidRPr="006D365D" w14:paraId="550099CF" w14:textId="77777777" w:rsidTr="009B1021">
        <w:trPr>
          <w:trHeight w:val="534"/>
        </w:trPr>
        <w:tc>
          <w:tcPr>
            <w:tcW w:w="9671" w:type="dxa"/>
            <w:tcBorders>
              <w:top w:val="nil"/>
              <w:left w:val="nil"/>
              <w:bottom w:val="nil"/>
              <w:right w:val="nil"/>
            </w:tcBorders>
            <w:tcMar>
              <w:top w:w="100" w:type="dxa"/>
              <w:left w:w="0" w:type="dxa"/>
              <w:bottom w:w="100" w:type="dxa"/>
              <w:right w:w="0" w:type="dxa"/>
            </w:tcMar>
          </w:tcPr>
          <w:p w14:paraId="0BEB17E6" w14:textId="416290C8" w:rsidR="004B4B2F" w:rsidRPr="006D365D" w:rsidRDefault="004B4B2F" w:rsidP="009B1021">
            <w:pPr>
              <w:widowControl w:val="0"/>
              <w:shd w:val="clear" w:color="auto" w:fill="FFFFFF"/>
              <w:autoSpaceDE w:val="0"/>
              <w:autoSpaceDN w:val="0"/>
              <w:spacing w:before="60" w:line="276" w:lineRule="auto"/>
              <w:ind w:left="142"/>
              <w:jc w:val="both"/>
              <w:rPr>
                <w:rFonts w:ascii="Arial" w:eastAsia="Verdana" w:hAnsi="Arial" w:cs="Arial"/>
                <w:b/>
                <w:color w:val="FF0000"/>
                <w:sz w:val="20"/>
                <w:szCs w:val="20"/>
                <w:highlight w:val="white"/>
                <w:lang w:val="pt-PT" w:eastAsia="en-US"/>
              </w:rPr>
            </w:pPr>
            <w:r w:rsidRPr="006D365D">
              <w:rPr>
                <w:rFonts w:ascii="Arial" w:eastAsia="Verdana" w:hAnsi="Arial" w:cs="Arial"/>
                <w:b/>
                <w:sz w:val="20"/>
                <w:szCs w:val="20"/>
                <w:highlight w:val="white"/>
                <w:lang w:val="pt-PT" w:eastAsia="en-US"/>
              </w:rPr>
              <w:t>PREFEITURA MUNICIPAL DE RESERVA DO IGUAÇU - PR</w:t>
            </w:r>
          </w:p>
        </w:tc>
      </w:tr>
      <w:tr w:rsidR="004B4B2F" w:rsidRPr="006D365D" w14:paraId="56C6E44A" w14:textId="77777777" w:rsidTr="009B1021">
        <w:trPr>
          <w:trHeight w:val="534"/>
        </w:trPr>
        <w:tc>
          <w:tcPr>
            <w:tcW w:w="9671" w:type="dxa"/>
            <w:tcBorders>
              <w:top w:val="nil"/>
              <w:left w:val="nil"/>
              <w:bottom w:val="nil"/>
              <w:right w:val="nil"/>
            </w:tcBorders>
            <w:tcMar>
              <w:top w:w="100" w:type="dxa"/>
              <w:left w:w="0" w:type="dxa"/>
              <w:bottom w:w="100" w:type="dxa"/>
              <w:right w:w="0" w:type="dxa"/>
            </w:tcMar>
          </w:tcPr>
          <w:p w14:paraId="13199070" w14:textId="6B010049" w:rsidR="004B4B2F" w:rsidRPr="006D365D" w:rsidRDefault="004B4B2F" w:rsidP="009B1021">
            <w:pPr>
              <w:widowControl w:val="0"/>
              <w:shd w:val="clear" w:color="auto" w:fill="FFFFFF"/>
              <w:autoSpaceDE w:val="0"/>
              <w:autoSpaceDN w:val="0"/>
              <w:spacing w:before="60" w:line="276" w:lineRule="auto"/>
              <w:ind w:left="142"/>
              <w:jc w:val="both"/>
              <w:rPr>
                <w:rFonts w:ascii="Arial" w:eastAsia="Verdana" w:hAnsi="Arial" w:cs="Arial"/>
                <w:b/>
                <w:sz w:val="20"/>
                <w:szCs w:val="20"/>
                <w:highlight w:val="white"/>
                <w:lang w:val="pt-PT" w:eastAsia="en-US"/>
              </w:rPr>
            </w:pPr>
            <w:r w:rsidRPr="00AB522B">
              <w:rPr>
                <w:rFonts w:ascii="Arial" w:eastAsia="Verdana" w:hAnsi="Arial" w:cs="Arial"/>
                <w:b/>
                <w:sz w:val="20"/>
                <w:szCs w:val="20"/>
                <w:highlight w:val="white"/>
                <w:lang w:val="pt-PT" w:eastAsia="en-US"/>
              </w:rPr>
              <w:t>PREGÃO ELETRÔNICO</w:t>
            </w:r>
            <w:r>
              <w:rPr>
                <w:rFonts w:ascii="Arial" w:eastAsia="Verdana" w:hAnsi="Arial" w:cs="Arial"/>
                <w:b/>
                <w:sz w:val="20"/>
                <w:szCs w:val="20"/>
                <w:highlight w:val="white"/>
                <w:lang w:val="pt-PT" w:eastAsia="en-US"/>
              </w:rPr>
              <w:t xml:space="preserve"> - </w:t>
            </w:r>
            <w:r w:rsidR="00861CD0">
              <w:rPr>
                <w:rFonts w:ascii="Arial" w:eastAsia="Verdana" w:hAnsi="Arial" w:cs="Arial"/>
                <w:b/>
                <w:sz w:val="20"/>
                <w:szCs w:val="20"/>
                <w:highlight w:val="white"/>
                <w:lang w:val="pt-PT" w:eastAsia="en-US"/>
              </w:rPr>
              <w:t>N</w:t>
            </w:r>
            <w:r w:rsidRPr="00AB522B">
              <w:rPr>
                <w:rFonts w:ascii="Arial" w:eastAsia="Verdana" w:hAnsi="Arial" w:cs="Arial"/>
                <w:b/>
                <w:sz w:val="20"/>
                <w:szCs w:val="20"/>
                <w:highlight w:val="white"/>
                <w:lang w:val="pt-PT" w:eastAsia="en-US"/>
              </w:rPr>
              <w:t xml:space="preserve">.º </w:t>
            </w:r>
            <w:r w:rsidR="000933E0">
              <w:rPr>
                <w:rFonts w:ascii="Arial" w:eastAsia="Verdana" w:hAnsi="Arial" w:cs="Arial"/>
                <w:b/>
                <w:sz w:val="20"/>
                <w:szCs w:val="20"/>
                <w:highlight w:val="white"/>
                <w:lang w:val="pt-PT" w:eastAsia="en-US"/>
              </w:rPr>
              <w:t>9002</w:t>
            </w:r>
            <w:r w:rsidR="00AF5916">
              <w:rPr>
                <w:rFonts w:ascii="Arial" w:eastAsia="Verdana" w:hAnsi="Arial" w:cs="Arial"/>
                <w:b/>
                <w:sz w:val="20"/>
                <w:szCs w:val="20"/>
                <w:highlight w:val="white"/>
                <w:lang w:val="pt-PT" w:eastAsia="en-US"/>
              </w:rPr>
              <w:t>4</w:t>
            </w:r>
            <w:r w:rsidR="000933E0">
              <w:rPr>
                <w:rFonts w:ascii="Arial" w:eastAsia="Verdana" w:hAnsi="Arial" w:cs="Arial"/>
                <w:b/>
                <w:sz w:val="20"/>
                <w:szCs w:val="20"/>
                <w:highlight w:val="white"/>
                <w:lang w:val="pt-PT" w:eastAsia="en-US"/>
              </w:rPr>
              <w:t>/2026</w:t>
            </w:r>
          </w:p>
        </w:tc>
      </w:tr>
      <w:tr w:rsidR="004B4B2F" w:rsidRPr="006D365D" w14:paraId="3C2AE9B6" w14:textId="77777777" w:rsidTr="009B1021">
        <w:trPr>
          <w:trHeight w:val="401"/>
        </w:trPr>
        <w:tc>
          <w:tcPr>
            <w:tcW w:w="9671" w:type="dxa"/>
            <w:tcBorders>
              <w:top w:val="nil"/>
              <w:left w:val="nil"/>
              <w:bottom w:val="nil"/>
              <w:right w:val="nil"/>
            </w:tcBorders>
            <w:tcMar>
              <w:top w:w="100" w:type="dxa"/>
              <w:left w:w="0" w:type="dxa"/>
              <w:bottom w:w="100" w:type="dxa"/>
              <w:right w:w="0" w:type="dxa"/>
            </w:tcMar>
          </w:tcPr>
          <w:p w14:paraId="168D0CA6" w14:textId="484BA339" w:rsidR="004B4B2F" w:rsidRPr="006D365D" w:rsidRDefault="004B4B2F" w:rsidP="00785408">
            <w:pPr>
              <w:spacing w:line="259" w:lineRule="auto"/>
              <w:jc w:val="both"/>
              <w:rPr>
                <w:rFonts w:ascii="Arial" w:eastAsia="Verdana" w:hAnsi="Arial" w:cs="Arial"/>
                <w:color w:val="FF0000"/>
                <w:sz w:val="20"/>
                <w:szCs w:val="20"/>
                <w:highlight w:val="white"/>
                <w:lang w:val="pt-PT" w:eastAsia="en-US"/>
              </w:rPr>
            </w:pPr>
            <w:r w:rsidRPr="006D365D">
              <w:rPr>
                <w:rFonts w:ascii="Arial" w:eastAsia="Verdana" w:hAnsi="Arial" w:cs="Arial"/>
                <w:b/>
                <w:sz w:val="20"/>
                <w:szCs w:val="20"/>
                <w:highlight w:val="white"/>
                <w:lang w:val="pt-PT" w:eastAsia="en-US"/>
              </w:rPr>
              <w:t>Objeto</w:t>
            </w:r>
            <w:r w:rsidR="006068E1" w:rsidRPr="006068E1">
              <w:rPr>
                <w:rFonts w:ascii="Arial" w:eastAsia="Verdana" w:hAnsi="Arial" w:cs="Arial"/>
                <w:bCs/>
                <w:sz w:val="20"/>
                <w:szCs w:val="20"/>
                <w:highlight w:val="white"/>
                <w:lang w:val="pt-PT" w:eastAsia="en-US"/>
              </w:rPr>
              <w:t xml:space="preserve">: </w:t>
            </w:r>
            <w:r w:rsidR="006068E1">
              <w:rPr>
                <w:rFonts w:ascii="Arial" w:eastAsia="Verdana" w:hAnsi="Arial" w:cs="Arial"/>
                <w:bCs/>
                <w:sz w:val="20"/>
                <w:szCs w:val="20"/>
                <w:lang w:val="pt-PT" w:eastAsia="en-US"/>
              </w:rPr>
              <w:t>“</w:t>
            </w:r>
            <w:r w:rsidR="006068E1" w:rsidRPr="006068E1">
              <w:rPr>
                <w:rFonts w:ascii="Arial" w:eastAsia="Times New Roman" w:hAnsi="Arial" w:cs="Arial"/>
                <w:b/>
                <w:color w:val="000000"/>
                <w:sz w:val="20"/>
                <w:szCs w:val="20"/>
              </w:rPr>
              <w:t>CONTRATAÇÃO DE EMPRESA PARA FORNECIMENTO DE EQUIPAMENTOS, OBJETIVANDO ATENDER ADEMANDA DA SECRETARIA DE SAÚDE, NOS TERMOS DA TABELA ABAIXO, CONFORME CONDIÇÕES EEXIGÊNCIAS ESTABELECIDAS NESTE INSTRUMENTO</w:t>
            </w:r>
            <w:r w:rsidR="006068E1">
              <w:rPr>
                <w:rFonts w:ascii="Arial" w:eastAsia="Times New Roman" w:hAnsi="Arial" w:cs="Arial"/>
                <w:b/>
                <w:color w:val="000000"/>
                <w:sz w:val="20"/>
                <w:szCs w:val="20"/>
              </w:rPr>
              <w:t>”</w:t>
            </w:r>
          </w:p>
        </w:tc>
      </w:tr>
    </w:tbl>
    <w:p w14:paraId="3081F7C3"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Prezados Srs.</w:t>
      </w:r>
    </w:p>
    <w:p w14:paraId="050ACA16" w14:textId="77777777" w:rsidR="004B4B2F" w:rsidRDefault="004B4B2F" w:rsidP="004B4B2F">
      <w:pPr>
        <w:spacing w:beforeLines="120" w:before="288" w:afterLines="120" w:after="288" w:line="312" w:lineRule="auto"/>
        <w:jc w:val="both"/>
        <w:rPr>
          <w:rFonts w:ascii="Arial" w:eastAsia="Times New Roman" w:hAnsi="Arial" w:cs="Arial"/>
          <w:color w:val="000000"/>
          <w:sz w:val="20"/>
          <w:szCs w:val="20"/>
        </w:rPr>
      </w:pPr>
      <w:r w:rsidRPr="006D365D">
        <w:rPr>
          <w:rFonts w:ascii="Arial" w:eastAsia="Times New Roman" w:hAnsi="Arial" w:cs="Arial"/>
          <w:color w:val="000000"/>
          <w:sz w:val="20"/>
          <w:szCs w:val="20"/>
        </w:rPr>
        <w:t>A empresa [</w:t>
      </w:r>
      <w:r w:rsidRPr="006D365D">
        <w:rPr>
          <w:rFonts w:ascii="Arial" w:eastAsia="Times New Roman" w:hAnsi="Arial" w:cs="Arial"/>
          <w:color w:val="FF0000"/>
          <w:sz w:val="20"/>
          <w:szCs w:val="20"/>
        </w:rPr>
        <w:t>nome da empresa</w:t>
      </w:r>
      <w:r w:rsidRPr="006D365D">
        <w:rPr>
          <w:rFonts w:ascii="Arial" w:eastAsia="Times New Roman" w:hAnsi="Arial" w:cs="Arial"/>
          <w:color w:val="000000"/>
          <w:sz w:val="20"/>
          <w:szCs w:val="20"/>
        </w:rPr>
        <w:t>], inscrita no CNPJ n. [</w:t>
      </w:r>
      <w:r w:rsidRPr="006D365D">
        <w:rPr>
          <w:rFonts w:ascii="Arial" w:eastAsia="Times New Roman" w:hAnsi="Arial" w:cs="Arial"/>
          <w:color w:val="FF0000"/>
          <w:sz w:val="20"/>
          <w:szCs w:val="20"/>
        </w:rPr>
        <w:t>xxxx</w:t>
      </w:r>
      <w:r w:rsidRPr="006D365D">
        <w:rPr>
          <w:rFonts w:ascii="Arial" w:eastAsia="Times New Roman" w:hAnsi="Arial" w:cs="Arial"/>
          <w:color w:val="000000"/>
          <w:sz w:val="20"/>
          <w:szCs w:val="20"/>
        </w:rPr>
        <w:t>], localizada [</w:t>
      </w:r>
      <w:r w:rsidRPr="006D365D">
        <w:rPr>
          <w:rFonts w:ascii="Arial" w:eastAsia="Times New Roman" w:hAnsi="Arial" w:cs="Arial"/>
          <w:color w:val="FF0000"/>
          <w:sz w:val="20"/>
          <w:szCs w:val="20"/>
        </w:rPr>
        <w:t>endereço completo</w:t>
      </w:r>
      <w:r w:rsidRPr="006D365D">
        <w:rPr>
          <w:rFonts w:ascii="Arial" w:eastAsia="Times New Roman" w:hAnsi="Arial" w:cs="Arial"/>
          <w:color w:val="000000"/>
          <w:sz w:val="20"/>
          <w:szCs w:val="20"/>
        </w:rPr>
        <w:t>], na cidade de [</w:t>
      </w:r>
      <w:r w:rsidRPr="006D365D">
        <w:rPr>
          <w:rFonts w:ascii="Arial" w:eastAsia="Times New Roman" w:hAnsi="Arial" w:cs="Arial"/>
          <w:color w:val="FF0000"/>
          <w:sz w:val="20"/>
          <w:szCs w:val="20"/>
        </w:rPr>
        <w:t>xx</w:t>
      </w:r>
      <w:r w:rsidRPr="006D365D">
        <w:rPr>
          <w:rFonts w:ascii="Arial" w:eastAsia="Times New Roman" w:hAnsi="Arial" w:cs="Arial"/>
          <w:color w:val="000000"/>
          <w:sz w:val="20"/>
          <w:szCs w:val="20"/>
        </w:rPr>
        <w:t xml:space="preserve">], com telefone </w:t>
      </w:r>
      <w:r w:rsidRPr="006D365D">
        <w:rPr>
          <w:rFonts w:ascii="Arial" w:eastAsia="Times New Roman" w:hAnsi="Arial" w:cs="Arial"/>
          <w:color w:val="FF0000"/>
          <w:sz w:val="20"/>
          <w:szCs w:val="20"/>
        </w:rPr>
        <w:t>[xxx]</w:t>
      </w:r>
      <w:r w:rsidRPr="006D365D">
        <w:rPr>
          <w:rFonts w:ascii="Arial" w:eastAsia="Times New Roman" w:hAnsi="Arial" w:cs="Arial"/>
          <w:color w:val="000000"/>
          <w:sz w:val="20"/>
          <w:szCs w:val="20"/>
        </w:rPr>
        <w:t>, endereço de e-mail [</w:t>
      </w:r>
      <w:r w:rsidRPr="006D365D">
        <w:rPr>
          <w:rFonts w:ascii="Arial" w:eastAsia="Times New Roman" w:hAnsi="Arial" w:cs="Arial"/>
          <w:color w:val="FF0000"/>
          <w:sz w:val="20"/>
          <w:szCs w:val="20"/>
        </w:rPr>
        <w:t>xxx</w:t>
      </w:r>
      <w:r w:rsidRPr="006D365D">
        <w:rPr>
          <w:rFonts w:ascii="Arial" w:eastAsia="Times New Roman" w:hAnsi="Arial" w:cs="Arial"/>
          <w:color w:val="000000"/>
          <w:sz w:val="20"/>
          <w:szCs w:val="20"/>
        </w:rPr>
        <w:t>], por meio de seu representante legal [</w:t>
      </w:r>
      <w:r w:rsidRPr="006D365D">
        <w:rPr>
          <w:rFonts w:ascii="Arial" w:eastAsia="Times New Roman" w:hAnsi="Arial" w:cs="Arial"/>
          <w:color w:val="FF0000"/>
          <w:sz w:val="20"/>
          <w:szCs w:val="20"/>
        </w:rPr>
        <w:t>nome completo do sócio, administrador ou procurador com poderes</w:t>
      </w:r>
      <w:r w:rsidRPr="006D365D">
        <w:rPr>
          <w:rFonts w:ascii="Arial" w:eastAsia="Times New Roman" w:hAnsi="Arial" w:cs="Arial"/>
          <w:color w:val="000000"/>
          <w:sz w:val="20"/>
          <w:szCs w:val="20"/>
        </w:rPr>
        <w:t>], inscrito no CPF [</w:t>
      </w:r>
      <w:r w:rsidRPr="006D365D">
        <w:rPr>
          <w:rFonts w:ascii="Arial" w:eastAsia="Times New Roman" w:hAnsi="Arial" w:cs="Arial"/>
          <w:color w:val="FF0000"/>
          <w:sz w:val="20"/>
          <w:szCs w:val="20"/>
        </w:rPr>
        <w:t>xxxx]</w:t>
      </w:r>
      <w:r w:rsidRPr="006D365D">
        <w:rPr>
          <w:rFonts w:ascii="Arial" w:eastAsia="Times New Roman" w:hAnsi="Arial" w:cs="Arial"/>
          <w:color w:val="000000"/>
          <w:sz w:val="20"/>
          <w:szCs w:val="20"/>
        </w:rPr>
        <w:t xml:space="preserve"> e RG [</w:t>
      </w:r>
      <w:r w:rsidRPr="006D365D">
        <w:rPr>
          <w:rFonts w:ascii="Arial" w:eastAsia="Times New Roman" w:hAnsi="Arial" w:cs="Arial"/>
          <w:color w:val="FF0000"/>
          <w:sz w:val="20"/>
          <w:szCs w:val="20"/>
        </w:rPr>
        <w:t xml:space="preserve">xxxx], </w:t>
      </w:r>
      <w:r w:rsidRPr="006D365D">
        <w:rPr>
          <w:rFonts w:ascii="Arial" w:eastAsia="Times New Roman" w:hAnsi="Arial" w:cs="Arial"/>
          <w:color w:val="000000"/>
          <w:sz w:val="20"/>
          <w:szCs w:val="20"/>
        </w:rPr>
        <w:t>apresentar a proposta no valor GLOBAL de R$ ____ (___) e conforme preços unitários a seguir:</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82"/>
        <w:gridCol w:w="1021"/>
        <w:gridCol w:w="4103"/>
        <w:gridCol w:w="992"/>
        <w:gridCol w:w="851"/>
        <w:gridCol w:w="850"/>
        <w:gridCol w:w="1123"/>
      </w:tblGrid>
      <w:tr w:rsidR="004B4B2F" w:rsidRPr="004B4B2F" w14:paraId="0F5808CD" w14:textId="77777777" w:rsidTr="009B1021">
        <w:tc>
          <w:tcPr>
            <w:tcW w:w="9620" w:type="dxa"/>
            <w:gridSpan w:val="7"/>
            <w:shd w:val="clear" w:color="auto" w:fill="FFFFFF"/>
          </w:tcPr>
          <w:p w14:paraId="395BBC6A" w14:textId="77777777" w:rsidR="004B4B2F" w:rsidRPr="004B4B2F" w:rsidRDefault="004B4B2F" w:rsidP="009B1021">
            <w:pPr>
              <w:rPr>
                <w:rFonts w:ascii="Arial" w:hAnsi="Arial" w:cs="Arial"/>
                <w:sz w:val="20"/>
                <w:szCs w:val="20"/>
              </w:rPr>
            </w:pPr>
            <w:r w:rsidRPr="004B4B2F">
              <w:rPr>
                <w:rFonts w:ascii="Arial" w:hAnsi="Arial" w:cs="Arial"/>
                <w:sz w:val="20"/>
                <w:szCs w:val="20"/>
              </w:rPr>
              <w:t>Lote: 1 - Lote 001</w:t>
            </w:r>
          </w:p>
        </w:tc>
      </w:tr>
      <w:tr w:rsidR="004B4B2F" w:rsidRPr="004B4B2F" w14:paraId="28D32DEC" w14:textId="77777777" w:rsidTr="009B1021">
        <w:tc>
          <w:tcPr>
            <w:tcW w:w="681" w:type="dxa"/>
            <w:shd w:val="clear" w:color="auto" w:fill="E1EBF7" w:themeFill="text2" w:themeFillTint="1A"/>
          </w:tcPr>
          <w:p w14:paraId="3F564F3A" w14:textId="77777777" w:rsidR="004B4B2F" w:rsidRPr="004B4B2F" w:rsidRDefault="004B4B2F" w:rsidP="009B1021">
            <w:pPr>
              <w:rPr>
                <w:rFonts w:ascii="Arial" w:hAnsi="Arial" w:cs="Arial"/>
                <w:sz w:val="20"/>
                <w:szCs w:val="20"/>
              </w:rPr>
            </w:pPr>
            <w:r w:rsidRPr="004B4B2F">
              <w:rPr>
                <w:rFonts w:ascii="Arial" w:hAnsi="Arial" w:cs="Arial"/>
                <w:sz w:val="20"/>
                <w:szCs w:val="20"/>
              </w:rPr>
              <w:t>Item</w:t>
            </w:r>
          </w:p>
        </w:tc>
        <w:tc>
          <w:tcPr>
            <w:tcW w:w="1021" w:type="dxa"/>
            <w:shd w:val="clear" w:color="auto" w:fill="E1EBF7" w:themeFill="text2" w:themeFillTint="1A"/>
          </w:tcPr>
          <w:p w14:paraId="6D2A4B18" w14:textId="47E69EFC" w:rsidR="004B4B2F" w:rsidRPr="004B4B2F" w:rsidRDefault="004B4B2F" w:rsidP="009B1021">
            <w:pPr>
              <w:rPr>
                <w:rFonts w:ascii="Arial" w:hAnsi="Arial" w:cs="Arial"/>
                <w:sz w:val="20"/>
                <w:szCs w:val="20"/>
              </w:rPr>
            </w:pPr>
            <w:r w:rsidRPr="004B4B2F">
              <w:rPr>
                <w:rFonts w:ascii="Arial" w:hAnsi="Arial" w:cs="Arial"/>
                <w:sz w:val="20"/>
                <w:szCs w:val="20"/>
              </w:rPr>
              <w:t>Código</w:t>
            </w:r>
          </w:p>
        </w:tc>
        <w:tc>
          <w:tcPr>
            <w:tcW w:w="4102" w:type="dxa"/>
            <w:shd w:val="clear" w:color="auto" w:fill="E1EBF7" w:themeFill="text2" w:themeFillTint="1A"/>
          </w:tcPr>
          <w:p w14:paraId="0A8FCE8F" w14:textId="77777777" w:rsidR="004B4B2F" w:rsidRPr="004B4B2F" w:rsidRDefault="004B4B2F" w:rsidP="009B1021">
            <w:pPr>
              <w:rPr>
                <w:rFonts w:ascii="Arial" w:hAnsi="Arial" w:cs="Arial"/>
                <w:sz w:val="20"/>
                <w:szCs w:val="20"/>
              </w:rPr>
            </w:pPr>
            <w:r w:rsidRPr="004B4B2F">
              <w:rPr>
                <w:rFonts w:ascii="Arial" w:hAnsi="Arial" w:cs="Arial"/>
                <w:sz w:val="20"/>
                <w:szCs w:val="20"/>
              </w:rPr>
              <w:t>Nome do produto/serviço</w:t>
            </w:r>
          </w:p>
        </w:tc>
        <w:tc>
          <w:tcPr>
            <w:tcW w:w="992" w:type="dxa"/>
            <w:shd w:val="clear" w:color="auto" w:fill="E1EBF7" w:themeFill="text2" w:themeFillTint="1A"/>
          </w:tcPr>
          <w:p w14:paraId="49F3FAB9" w14:textId="1B4FDC53" w:rsidR="004B4B2F" w:rsidRPr="004B4B2F" w:rsidRDefault="004B4B2F" w:rsidP="009B1021">
            <w:pPr>
              <w:rPr>
                <w:rFonts w:ascii="Arial" w:hAnsi="Arial" w:cs="Arial"/>
                <w:sz w:val="20"/>
                <w:szCs w:val="20"/>
              </w:rPr>
            </w:pPr>
            <w:r w:rsidRPr="004B4B2F">
              <w:rPr>
                <w:rFonts w:ascii="Arial" w:hAnsi="Arial" w:cs="Arial"/>
                <w:sz w:val="20"/>
                <w:szCs w:val="20"/>
              </w:rPr>
              <w:t>Quant</w:t>
            </w:r>
          </w:p>
        </w:tc>
        <w:tc>
          <w:tcPr>
            <w:tcW w:w="851" w:type="dxa"/>
            <w:shd w:val="clear" w:color="auto" w:fill="E1EBF7" w:themeFill="text2" w:themeFillTint="1A"/>
          </w:tcPr>
          <w:p w14:paraId="2FE65C95" w14:textId="77777777" w:rsidR="004B4B2F" w:rsidRPr="004B4B2F" w:rsidRDefault="004B4B2F" w:rsidP="009B1021">
            <w:pPr>
              <w:rPr>
                <w:rFonts w:ascii="Arial" w:hAnsi="Arial" w:cs="Arial"/>
                <w:sz w:val="20"/>
                <w:szCs w:val="20"/>
              </w:rPr>
            </w:pPr>
            <w:r w:rsidRPr="004B4B2F">
              <w:rPr>
                <w:rFonts w:ascii="Arial" w:hAnsi="Arial" w:cs="Arial"/>
                <w:sz w:val="20"/>
                <w:szCs w:val="20"/>
              </w:rPr>
              <w:t>Unidade</w:t>
            </w:r>
          </w:p>
        </w:tc>
        <w:tc>
          <w:tcPr>
            <w:tcW w:w="850" w:type="dxa"/>
            <w:shd w:val="clear" w:color="auto" w:fill="E1EBF7" w:themeFill="text2" w:themeFillTint="1A"/>
          </w:tcPr>
          <w:p w14:paraId="337A7DA5" w14:textId="61C40D01" w:rsidR="004B4B2F" w:rsidRPr="004B4B2F" w:rsidRDefault="004B4B2F" w:rsidP="009B1021">
            <w:pPr>
              <w:rPr>
                <w:rFonts w:ascii="Arial" w:hAnsi="Arial" w:cs="Arial"/>
                <w:sz w:val="20"/>
                <w:szCs w:val="20"/>
              </w:rPr>
            </w:pPr>
            <w:r w:rsidRPr="004B4B2F">
              <w:rPr>
                <w:rFonts w:ascii="Arial" w:hAnsi="Arial" w:cs="Arial"/>
                <w:sz w:val="20"/>
                <w:szCs w:val="20"/>
              </w:rPr>
              <w:t xml:space="preserve">Preço </w:t>
            </w:r>
          </w:p>
        </w:tc>
        <w:tc>
          <w:tcPr>
            <w:tcW w:w="1123" w:type="dxa"/>
            <w:shd w:val="clear" w:color="auto" w:fill="E1EBF7" w:themeFill="text2" w:themeFillTint="1A"/>
          </w:tcPr>
          <w:p w14:paraId="7D3301A6" w14:textId="3933C9B0" w:rsidR="004B4B2F" w:rsidRPr="004B4B2F" w:rsidRDefault="004B4B2F" w:rsidP="009B1021">
            <w:pPr>
              <w:rPr>
                <w:rFonts w:ascii="Arial" w:hAnsi="Arial" w:cs="Arial"/>
                <w:sz w:val="20"/>
                <w:szCs w:val="20"/>
              </w:rPr>
            </w:pPr>
            <w:r w:rsidRPr="004B4B2F">
              <w:rPr>
                <w:rFonts w:ascii="Arial" w:hAnsi="Arial" w:cs="Arial"/>
                <w:sz w:val="20"/>
                <w:szCs w:val="20"/>
              </w:rPr>
              <w:t>Preço total</w:t>
            </w:r>
          </w:p>
        </w:tc>
      </w:tr>
      <w:tr w:rsidR="004B4B2F" w:rsidRPr="004B4B2F" w14:paraId="76911A27" w14:textId="77777777" w:rsidTr="009B1021">
        <w:tc>
          <w:tcPr>
            <w:tcW w:w="681" w:type="dxa"/>
            <w:shd w:val="clear" w:color="auto" w:fill="FFFFFF"/>
          </w:tcPr>
          <w:p w14:paraId="489590DF" w14:textId="433DF5E4" w:rsidR="004B4B2F" w:rsidRPr="004B4B2F" w:rsidRDefault="004B4B2F" w:rsidP="009B1021">
            <w:pPr>
              <w:rPr>
                <w:rFonts w:ascii="Arial" w:hAnsi="Arial" w:cs="Arial"/>
                <w:sz w:val="20"/>
                <w:szCs w:val="20"/>
              </w:rPr>
            </w:pPr>
          </w:p>
        </w:tc>
        <w:tc>
          <w:tcPr>
            <w:tcW w:w="1021" w:type="dxa"/>
            <w:shd w:val="clear" w:color="auto" w:fill="FFFFFF"/>
          </w:tcPr>
          <w:p w14:paraId="2CE3A88F" w14:textId="41C87BB0" w:rsidR="004B4B2F" w:rsidRPr="004B4B2F" w:rsidRDefault="004B4B2F" w:rsidP="009B1021">
            <w:pPr>
              <w:rPr>
                <w:rFonts w:ascii="Arial" w:hAnsi="Arial" w:cs="Arial"/>
                <w:sz w:val="20"/>
                <w:szCs w:val="20"/>
              </w:rPr>
            </w:pPr>
          </w:p>
        </w:tc>
        <w:tc>
          <w:tcPr>
            <w:tcW w:w="4102" w:type="dxa"/>
            <w:shd w:val="clear" w:color="auto" w:fill="FFFFFF"/>
          </w:tcPr>
          <w:p w14:paraId="34C63EDB" w14:textId="298A82CB" w:rsidR="004B4B2F" w:rsidRPr="004B4B2F" w:rsidRDefault="004B4B2F" w:rsidP="009B1021">
            <w:pPr>
              <w:jc w:val="both"/>
              <w:rPr>
                <w:rFonts w:ascii="Arial" w:hAnsi="Arial" w:cs="Arial"/>
                <w:sz w:val="20"/>
                <w:szCs w:val="20"/>
              </w:rPr>
            </w:pPr>
          </w:p>
        </w:tc>
        <w:tc>
          <w:tcPr>
            <w:tcW w:w="992" w:type="dxa"/>
            <w:shd w:val="clear" w:color="auto" w:fill="FFFFFF"/>
          </w:tcPr>
          <w:p w14:paraId="34662749" w14:textId="47E7FABA" w:rsidR="004B4B2F" w:rsidRPr="004B4B2F" w:rsidRDefault="004B4B2F" w:rsidP="009B1021">
            <w:pPr>
              <w:rPr>
                <w:rFonts w:ascii="Arial" w:hAnsi="Arial" w:cs="Arial"/>
                <w:sz w:val="20"/>
                <w:szCs w:val="20"/>
              </w:rPr>
            </w:pPr>
          </w:p>
        </w:tc>
        <w:tc>
          <w:tcPr>
            <w:tcW w:w="851" w:type="dxa"/>
            <w:shd w:val="clear" w:color="auto" w:fill="FFFFFF"/>
          </w:tcPr>
          <w:p w14:paraId="4DFDD92F" w14:textId="1B55DC0F" w:rsidR="004B4B2F" w:rsidRPr="004B4B2F" w:rsidRDefault="004B4B2F" w:rsidP="009B1021">
            <w:pPr>
              <w:rPr>
                <w:rFonts w:ascii="Arial" w:hAnsi="Arial" w:cs="Arial"/>
                <w:sz w:val="20"/>
                <w:szCs w:val="20"/>
              </w:rPr>
            </w:pPr>
          </w:p>
        </w:tc>
        <w:tc>
          <w:tcPr>
            <w:tcW w:w="850" w:type="dxa"/>
            <w:shd w:val="clear" w:color="auto" w:fill="FFFFFF"/>
          </w:tcPr>
          <w:p w14:paraId="1E81CCB9" w14:textId="77777777" w:rsidR="004B4B2F" w:rsidRPr="004B4B2F" w:rsidRDefault="004B4B2F" w:rsidP="009B1021">
            <w:pPr>
              <w:rPr>
                <w:rFonts w:ascii="Arial" w:hAnsi="Arial" w:cs="Arial"/>
                <w:sz w:val="20"/>
                <w:szCs w:val="20"/>
              </w:rPr>
            </w:pPr>
          </w:p>
        </w:tc>
        <w:tc>
          <w:tcPr>
            <w:tcW w:w="1123" w:type="dxa"/>
            <w:shd w:val="clear" w:color="auto" w:fill="FFFFFF"/>
          </w:tcPr>
          <w:p w14:paraId="74979737" w14:textId="77777777" w:rsidR="004B4B2F" w:rsidRPr="004B4B2F" w:rsidRDefault="004B4B2F" w:rsidP="009B1021">
            <w:pPr>
              <w:rPr>
                <w:rFonts w:ascii="Arial" w:hAnsi="Arial" w:cs="Arial"/>
                <w:sz w:val="20"/>
                <w:szCs w:val="20"/>
              </w:rPr>
            </w:pPr>
          </w:p>
        </w:tc>
      </w:tr>
      <w:tr w:rsidR="004B4B2F" w:rsidRPr="004B4B2F" w14:paraId="234F6407" w14:textId="77777777" w:rsidTr="009B1021">
        <w:tc>
          <w:tcPr>
            <w:tcW w:w="8497" w:type="dxa"/>
            <w:gridSpan w:val="6"/>
            <w:shd w:val="clear" w:color="auto" w:fill="FFFFFF"/>
          </w:tcPr>
          <w:p w14:paraId="37A55011" w14:textId="77777777" w:rsidR="004B4B2F" w:rsidRPr="004B4B2F" w:rsidRDefault="004B4B2F" w:rsidP="009B1021">
            <w:pPr>
              <w:rPr>
                <w:rFonts w:ascii="Arial" w:hAnsi="Arial" w:cs="Arial"/>
                <w:sz w:val="20"/>
                <w:szCs w:val="20"/>
              </w:rPr>
            </w:pPr>
            <w:r w:rsidRPr="004B4B2F">
              <w:rPr>
                <w:rFonts w:ascii="Arial" w:hAnsi="Arial" w:cs="Arial"/>
                <w:sz w:val="20"/>
                <w:szCs w:val="20"/>
              </w:rPr>
              <w:t>TOTAL</w:t>
            </w:r>
          </w:p>
        </w:tc>
        <w:tc>
          <w:tcPr>
            <w:tcW w:w="1123" w:type="dxa"/>
            <w:shd w:val="clear" w:color="auto" w:fill="FFFFFF"/>
          </w:tcPr>
          <w:p w14:paraId="5BFD666E" w14:textId="77777777" w:rsidR="004B4B2F" w:rsidRPr="004B4B2F" w:rsidRDefault="004B4B2F" w:rsidP="009B1021">
            <w:pPr>
              <w:rPr>
                <w:rFonts w:ascii="Arial" w:hAnsi="Arial" w:cs="Arial"/>
                <w:sz w:val="20"/>
                <w:szCs w:val="20"/>
              </w:rPr>
            </w:pPr>
          </w:p>
        </w:tc>
      </w:tr>
    </w:tbl>
    <w:p w14:paraId="32833A4B" w14:textId="7B831E0B" w:rsidR="001B7888" w:rsidRPr="001B7888" w:rsidRDefault="001B7888" w:rsidP="001B7888">
      <w:pPr>
        <w:shd w:val="clear" w:color="auto" w:fill="FFFF00"/>
        <w:spacing w:beforeLines="120" w:before="288" w:afterLines="120" w:after="288" w:line="312" w:lineRule="auto"/>
        <w:jc w:val="center"/>
        <w:rPr>
          <w:rFonts w:ascii="Arial" w:eastAsia="Times New Roman" w:hAnsi="Arial" w:cs="Arial"/>
          <w:color w:val="000000"/>
          <w:sz w:val="22"/>
          <w:szCs w:val="22"/>
        </w:rPr>
      </w:pPr>
      <w:r w:rsidRPr="001B7888">
        <w:rPr>
          <w:rFonts w:ascii="Arial" w:eastAsia="Times New Roman" w:hAnsi="Arial" w:cs="Arial"/>
          <w:b/>
          <w:bCs/>
          <w:color w:val="000000"/>
          <w:sz w:val="22"/>
          <w:szCs w:val="22"/>
        </w:rPr>
        <w:t>ATENÇÃO:</w:t>
      </w:r>
      <w:r w:rsidRPr="001B7888">
        <w:rPr>
          <w:rFonts w:ascii="Arial" w:eastAsia="Times New Roman" w:hAnsi="Arial" w:cs="Arial"/>
          <w:color w:val="000000"/>
          <w:sz w:val="22"/>
          <w:szCs w:val="22"/>
        </w:rPr>
        <w:t xml:space="preserve"> AOS DESCRITIVOS DOS ITENS QUE PEDEM DOCUMENTOS A MAIS, COMO DATASHT OU ALGUMAS COMPROVAÇÕES</w:t>
      </w:r>
    </w:p>
    <w:p w14:paraId="2D7EB8E1" w14:textId="77777777" w:rsidR="001B7888" w:rsidRDefault="001B7888" w:rsidP="004B4B2F">
      <w:pPr>
        <w:spacing w:beforeLines="120" w:before="288" w:afterLines="120" w:after="288" w:line="312" w:lineRule="auto"/>
        <w:jc w:val="both"/>
        <w:rPr>
          <w:rFonts w:ascii="Arial" w:eastAsia="Calibri" w:hAnsi="Arial" w:cs="Arial"/>
          <w:color w:val="000000"/>
          <w:sz w:val="20"/>
          <w:szCs w:val="20"/>
          <w14:ligatures w14:val="standardContextual"/>
        </w:rPr>
      </w:pPr>
    </w:p>
    <w:p w14:paraId="702E2643" w14:textId="0BD96184" w:rsidR="004B4B2F" w:rsidRPr="006D365D" w:rsidRDefault="004B4B2F" w:rsidP="004B4B2F">
      <w:pPr>
        <w:spacing w:beforeLines="120" w:before="288" w:afterLines="120" w:after="288" w:line="312" w:lineRule="auto"/>
        <w:jc w:val="both"/>
        <w:rPr>
          <w:rFonts w:ascii="Arial" w:eastAsia="Times New Roman" w:hAnsi="Arial" w:cs="Arial"/>
          <w:color w:val="000000"/>
          <w:sz w:val="20"/>
          <w:szCs w:val="20"/>
        </w:rPr>
      </w:pPr>
      <w:r w:rsidRPr="006D365D">
        <w:rPr>
          <w:rFonts w:ascii="Arial" w:eastAsia="Calibri" w:hAnsi="Arial" w:cs="Arial"/>
          <w:color w:val="000000"/>
          <w:sz w:val="20"/>
          <w:szCs w:val="20"/>
          <w14:ligatures w14:val="standardContextual"/>
        </w:rPr>
        <w:t xml:space="preserve">VALIDADE DA PROPOSTA: </w:t>
      </w:r>
      <w:r w:rsidRPr="006D365D">
        <w:rPr>
          <w:rFonts w:ascii="Arial" w:eastAsia="Calibri" w:hAnsi="Arial" w:cs="Arial"/>
          <w:color w:val="FF0000"/>
          <w:sz w:val="20"/>
          <w:szCs w:val="20"/>
          <w14:ligatures w14:val="standardContextual"/>
        </w:rPr>
        <w:t>60 (sessenta) dias.</w:t>
      </w:r>
    </w:p>
    <w:p w14:paraId="357EDA0B" w14:textId="77777777" w:rsidR="004B4B2F" w:rsidRPr="006D365D" w:rsidRDefault="004B4B2F" w:rsidP="004B4B2F">
      <w:pPr>
        <w:spacing w:beforeLines="120" w:before="288" w:afterLines="120" w:after="288" w:line="312" w:lineRule="auto"/>
        <w:jc w:val="both"/>
        <w:rPr>
          <w:rFonts w:ascii="Arial" w:eastAsia="Times New Roman" w:hAnsi="Arial" w:cs="Arial"/>
          <w:color w:val="000000"/>
          <w:sz w:val="20"/>
          <w:szCs w:val="20"/>
        </w:rPr>
      </w:pPr>
    </w:p>
    <w:p w14:paraId="5E7F9BA8"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Representante Legal da Empresa</w:t>
      </w:r>
    </w:p>
    <w:p w14:paraId="608356B1" w14:textId="77777777" w:rsidR="004B4B2F" w:rsidRPr="006D365D" w:rsidRDefault="004B4B2F" w:rsidP="004B4B2F">
      <w:pPr>
        <w:widowControl w:val="0"/>
        <w:autoSpaceDE w:val="0"/>
        <w:autoSpaceDN w:val="0"/>
        <w:jc w:val="center"/>
        <w:rPr>
          <w:rFonts w:ascii="Arial" w:eastAsia="Verdana" w:hAnsi="Arial" w:cs="Arial"/>
          <w:sz w:val="20"/>
          <w:szCs w:val="20"/>
          <w:lang w:val="pt-PT" w:eastAsia="en-US"/>
        </w:rPr>
      </w:pPr>
      <w:r w:rsidRPr="006D365D">
        <w:rPr>
          <w:rFonts w:ascii="Arial" w:eastAsia="Verdana" w:hAnsi="Arial" w:cs="Arial"/>
          <w:sz w:val="20"/>
          <w:szCs w:val="20"/>
          <w:lang w:val="pt-PT" w:eastAsia="en-US"/>
        </w:rPr>
        <w:t>Nome:</w:t>
      </w:r>
    </w:p>
    <w:p w14:paraId="29A1BC43" w14:textId="77777777" w:rsidR="004B4B2F" w:rsidRPr="006D365D" w:rsidRDefault="004B4B2F" w:rsidP="004B4B2F">
      <w:pPr>
        <w:widowControl w:val="0"/>
        <w:autoSpaceDE w:val="0"/>
        <w:autoSpaceDN w:val="0"/>
        <w:jc w:val="center"/>
        <w:rPr>
          <w:rFonts w:ascii="Arial" w:eastAsia="Verdana" w:hAnsi="Arial" w:cs="Arial"/>
          <w:sz w:val="20"/>
          <w:szCs w:val="20"/>
          <w:lang w:val="pt-PT" w:eastAsia="en-US"/>
        </w:rPr>
      </w:pPr>
      <w:r w:rsidRPr="006D365D">
        <w:rPr>
          <w:rFonts w:ascii="Arial" w:eastAsia="Verdana" w:hAnsi="Arial" w:cs="Arial"/>
          <w:sz w:val="20"/>
          <w:szCs w:val="20"/>
          <w:lang w:val="pt-PT" w:eastAsia="en-US"/>
        </w:rPr>
        <w:t>CPF:</w:t>
      </w:r>
    </w:p>
    <w:p w14:paraId="287EBD46" w14:textId="77777777" w:rsidR="004B4B2F" w:rsidRDefault="004B4B2F" w:rsidP="00E8659C">
      <w:pPr>
        <w:jc w:val="center"/>
        <w:rPr>
          <w:rFonts w:ascii="Arial" w:hAnsi="Arial" w:cs="Arial"/>
        </w:rPr>
      </w:pPr>
    </w:p>
    <w:p w14:paraId="44E174A6" w14:textId="77777777" w:rsidR="004B4B2F" w:rsidRDefault="004B4B2F" w:rsidP="00E8659C">
      <w:pPr>
        <w:jc w:val="center"/>
        <w:rPr>
          <w:rFonts w:ascii="Arial" w:hAnsi="Arial" w:cs="Arial"/>
        </w:rPr>
      </w:pPr>
    </w:p>
    <w:p w14:paraId="25B49B7C" w14:textId="77777777" w:rsidR="004B4B2F" w:rsidRDefault="004B4B2F" w:rsidP="00E8659C">
      <w:pPr>
        <w:jc w:val="center"/>
        <w:rPr>
          <w:rFonts w:ascii="Arial" w:hAnsi="Arial" w:cs="Arial"/>
        </w:rPr>
      </w:pPr>
    </w:p>
    <w:p w14:paraId="3427F649" w14:textId="77777777" w:rsidR="004B4B2F" w:rsidRDefault="004B4B2F" w:rsidP="00E8659C">
      <w:pPr>
        <w:jc w:val="center"/>
        <w:rPr>
          <w:rFonts w:ascii="Arial" w:hAnsi="Arial" w:cs="Arial"/>
        </w:rPr>
      </w:pPr>
    </w:p>
    <w:p w14:paraId="79F834BC" w14:textId="77777777" w:rsidR="004B4B2F" w:rsidRDefault="004B4B2F" w:rsidP="00E8659C">
      <w:pPr>
        <w:jc w:val="center"/>
        <w:rPr>
          <w:rFonts w:ascii="Arial" w:hAnsi="Arial" w:cs="Arial"/>
        </w:rPr>
      </w:pPr>
    </w:p>
    <w:p w14:paraId="64438BD9" w14:textId="77777777" w:rsidR="004B4B2F" w:rsidRDefault="004B4B2F" w:rsidP="00E8659C">
      <w:pPr>
        <w:jc w:val="center"/>
        <w:rPr>
          <w:rFonts w:ascii="Arial" w:hAnsi="Arial" w:cs="Arial"/>
        </w:rPr>
      </w:pPr>
    </w:p>
    <w:p w14:paraId="192389E5" w14:textId="77777777" w:rsidR="004B4B2F" w:rsidRDefault="004B4B2F" w:rsidP="00EE3249">
      <w:pPr>
        <w:rPr>
          <w:rFonts w:ascii="Arial" w:hAnsi="Arial" w:cs="Arial"/>
        </w:rPr>
      </w:pPr>
    </w:p>
    <w:p w14:paraId="29E9483D" w14:textId="77777777" w:rsidR="004B4B2F" w:rsidRDefault="004B4B2F" w:rsidP="00E8659C">
      <w:pPr>
        <w:jc w:val="center"/>
        <w:rPr>
          <w:rFonts w:ascii="Arial" w:hAnsi="Arial" w:cs="Arial"/>
        </w:rPr>
      </w:pPr>
    </w:p>
    <w:p w14:paraId="0C218CF0" w14:textId="77777777" w:rsidR="004B4B2F" w:rsidRDefault="004B4B2F" w:rsidP="00E8659C">
      <w:pPr>
        <w:jc w:val="center"/>
        <w:rPr>
          <w:rFonts w:ascii="Arial" w:hAnsi="Arial" w:cs="Arial"/>
        </w:rPr>
      </w:pPr>
    </w:p>
    <w:p w14:paraId="0B690BCD" w14:textId="77777777" w:rsidR="003B6BA9" w:rsidRDefault="003B6BA9" w:rsidP="00E8659C">
      <w:pPr>
        <w:jc w:val="center"/>
        <w:rPr>
          <w:rFonts w:ascii="Arial" w:hAnsi="Arial" w:cs="Arial"/>
        </w:rPr>
      </w:pPr>
    </w:p>
    <w:p w14:paraId="05146AAF" w14:textId="2B273BD8" w:rsidR="004B4B2F" w:rsidRPr="006D365D" w:rsidRDefault="004B4B2F" w:rsidP="004B4B2F">
      <w:pPr>
        <w:keepNext/>
        <w:keepLines/>
        <w:widowControl w:val="0"/>
        <w:shd w:val="clear" w:color="auto" w:fill="DEEAF6"/>
        <w:autoSpaceDE w:val="0"/>
        <w:autoSpaceDN w:val="0"/>
        <w:spacing w:before="40"/>
        <w:jc w:val="center"/>
        <w:outlineLvl w:val="1"/>
        <w:rPr>
          <w:rFonts w:ascii="Arial" w:eastAsia="Times New Roman" w:hAnsi="Arial" w:cs="Arial"/>
          <w:b/>
          <w:sz w:val="20"/>
          <w:szCs w:val="20"/>
          <w:lang w:val="pt-PT" w:eastAsia="en-US"/>
        </w:rPr>
      </w:pPr>
      <w:bookmarkStart w:id="83" w:name="_Toc182496191"/>
      <w:bookmarkStart w:id="84" w:name="_Toc219727729"/>
      <w:bookmarkStart w:id="85" w:name="_Toc225948084"/>
      <w:bookmarkStart w:id="86" w:name="_Toc225954904"/>
      <w:bookmarkStart w:id="87" w:name="_Toc225954922"/>
      <w:r w:rsidRPr="006D365D">
        <w:rPr>
          <w:rFonts w:ascii="Arial" w:eastAsia="Times New Roman" w:hAnsi="Arial" w:cs="Arial"/>
          <w:b/>
          <w:sz w:val="20"/>
          <w:szCs w:val="20"/>
          <w:lang w:val="pt-PT" w:eastAsia="en-US"/>
        </w:rPr>
        <w:lastRenderedPageBreak/>
        <w:t xml:space="preserve">ANEXO </w:t>
      </w:r>
      <w:r w:rsidR="00EE3249">
        <w:rPr>
          <w:rFonts w:ascii="Arial" w:eastAsia="Times New Roman" w:hAnsi="Arial" w:cs="Arial"/>
          <w:b/>
          <w:sz w:val="20"/>
          <w:szCs w:val="20"/>
          <w:lang w:val="pt-PT" w:eastAsia="en-US"/>
        </w:rPr>
        <w:t>I</w:t>
      </w:r>
      <w:r w:rsidR="007A7A37">
        <w:rPr>
          <w:rFonts w:ascii="Arial" w:eastAsia="Times New Roman" w:hAnsi="Arial" w:cs="Arial"/>
          <w:b/>
          <w:sz w:val="20"/>
          <w:szCs w:val="20"/>
          <w:lang w:val="pt-PT" w:eastAsia="en-US"/>
        </w:rPr>
        <w:t>II</w:t>
      </w:r>
      <w:r w:rsidRPr="006D365D">
        <w:rPr>
          <w:rFonts w:ascii="Arial" w:eastAsia="Times New Roman" w:hAnsi="Arial" w:cs="Arial"/>
          <w:b/>
          <w:sz w:val="20"/>
          <w:szCs w:val="20"/>
          <w:lang w:val="pt-PT" w:eastAsia="en-US"/>
        </w:rPr>
        <w:t xml:space="preserve"> - MINUTA CONTRATO ADMINISTRATIVO</w:t>
      </w:r>
      <w:bookmarkEnd w:id="83"/>
      <w:bookmarkEnd w:id="84"/>
      <w:bookmarkEnd w:id="85"/>
      <w:bookmarkEnd w:id="86"/>
      <w:bookmarkEnd w:id="87"/>
    </w:p>
    <w:p w14:paraId="7B4D7EC8" w14:textId="77777777" w:rsidR="004B4B2F" w:rsidRPr="006D365D" w:rsidRDefault="004B4B2F" w:rsidP="004B4B2F">
      <w:pPr>
        <w:widowControl w:val="0"/>
        <w:autoSpaceDE w:val="0"/>
        <w:autoSpaceDN w:val="0"/>
        <w:jc w:val="both"/>
        <w:rPr>
          <w:rFonts w:ascii="Arial" w:eastAsia="Verdana" w:hAnsi="Arial" w:cs="Arial"/>
          <w:b/>
          <w:bCs/>
          <w:sz w:val="20"/>
          <w:szCs w:val="20"/>
          <w:lang w:val="pt-PT" w:eastAsia="en-US"/>
        </w:rPr>
      </w:pPr>
    </w:p>
    <w:p w14:paraId="6705BC3C" w14:textId="598CBC67" w:rsidR="004B4B2F" w:rsidRPr="006D365D" w:rsidRDefault="004B4B2F" w:rsidP="004B4B2F">
      <w:pPr>
        <w:widowControl w:val="0"/>
        <w:autoSpaceDE w:val="0"/>
        <w:autoSpaceDN w:val="0"/>
        <w:jc w:val="both"/>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CONTRATO Nº  xxx/202</w:t>
      </w:r>
      <w:r w:rsidR="007C6025">
        <w:rPr>
          <w:rFonts w:ascii="Arial" w:eastAsia="Verdana" w:hAnsi="Arial" w:cs="Arial"/>
          <w:b/>
          <w:bCs/>
          <w:sz w:val="20"/>
          <w:szCs w:val="20"/>
          <w:lang w:val="pt-PT" w:eastAsia="en-US"/>
        </w:rPr>
        <w:t>6</w:t>
      </w:r>
    </w:p>
    <w:p w14:paraId="3D0F5A0D" w14:textId="605DC56E" w:rsidR="004B4B2F" w:rsidRPr="004B4B2F" w:rsidRDefault="004B4B2F" w:rsidP="004B4B2F">
      <w:pPr>
        <w:widowControl w:val="0"/>
        <w:autoSpaceDE w:val="0"/>
        <w:autoSpaceDN w:val="0"/>
        <w:jc w:val="both"/>
        <w:rPr>
          <w:rFonts w:ascii="Arial" w:eastAsia="Verdana" w:hAnsi="Arial" w:cs="Arial"/>
          <w:b/>
          <w:bCs/>
          <w:sz w:val="20"/>
          <w:szCs w:val="20"/>
          <w:lang w:val="pt-PT" w:eastAsia="en-US"/>
        </w:rPr>
      </w:pPr>
      <w:r w:rsidRPr="004B4B2F">
        <w:rPr>
          <w:rFonts w:ascii="Arial" w:eastAsia="Verdana" w:hAnsi="Arial" w:cs="Arial"/>
          <w:b/>
          <w:bCs/>
          <w:sz w:val="20"/>
          <w:szCs w:val="20"/>
          <w:lang w:val="pt-PT" w:eastAsia="en-US"/>
        </w:rPr>
        <w:t xml:space="preserve">PREGÃO ELETRÔNICO Nº </w:t>
      </w:r>
      <w:r w:rsidR="005D10EC">
        <w:rPr>
          <w:rFonts w:ascii="Arial" w:eastAsia="Verdana" w:hAnsi="Arial" w:cs="Arial"/>
          <w:b/>
          <w:bCs/>
          <w:sz w:val="20"/>
          <w:szCs w:val="20"/>
          <w:lang w:val="pt-PT" w:eastAsia="en-US"/>
        </w:rPr>
        <w:t>90024</w:t>
      </w:r>
      <w:r w:rsidRPr="004B4B2F">
        <w:rPr>
          <w:rFonts w:ascii="Arial" w:eastAsia="Verdana" w:hAnsi="Arial" w:cs="Arial"/>
          <w:b/>
          <w:bCs/>
          <w:sz w:val="20"/>
          <w:szCs w:val="20"/>
          <w:lang w:val="pt-PT" w:eastAsia="en-US"/>
        </w:rPr>
        <w:t>/202</w:t>
      </w:r>
      <w:r w:rsidR="007C6025">
        <w:rPr>
          <w:rFonts w:ascii="Arial" w:eastAsia="Verdana" w:hAnsi="Arial" w:cs="Arial"/>
          <w:b/>
          <w:bCs/>
          <w:sz w:val="20"/>
          <w:szCs w:val="20"/>
          <w:lang w:val="pt-PT" w:eastAsia="en-US"/>
        </w:rPr>
        <w:t>6</w:t>
      </w:r>
    </w:p>
    <w:p w14:paraId="024ADECE" w14:textId="5041EF16" w:rsidR="004B4B2F" w:rsidRDefault="004B4B2F" w:rsidP="004B4B2F">
      <w:pPr>
        <w:widowControl w:val="0"/>
        <w:autoSpaceDE w:val="0"/>
        <w:autoSpaceDN w:val="0"/>
        <w:jc w:val="both"/>
        <w:rPr>
          <w:rFonts w:ascii="Arial" w:eastAsia="Verdana" w:hAnsi="Arial" w:cs="Arial"/>
          <w:b/>
          <w:bCs/>
          <w:sz w:val="20"/>
          <w:szCs w:val="20"/>
          <w:lang w:val="pt-PT" w:eastAsia="en-US"/>
        </w:rPr>
      </w:pPr>
      <w:r w:rsidRPr="004B4B2F">
        <w:rPr>
          <w:rFonts w:ascii="Arial" w:eastAsia="Verdana" w:hAnsi="Arial" w:cs="Arial"/>
          <w:b/>
          <w:bCs/>
          <w:sz w:val="20"/>
          <w:szCs w:val="20"/>
          <w:lang w:val="pt-PT" w:eastAsia="en-US"/>
        </w:rPr>
        <w:t>(</w:t>
      </w:r>
      <w:bookmarkStart w:id="88" w:name="_Hlk200457966"/>
      <w:r w:rsidRPr="004B4B2F">
        <w:rPr>
          <w:rFonts w:ascii="Arial" w:eastAsia="Verdana" w:hAnsi="Arial" w:cs="Arial"/>
          <w:b/>
          <w:bCs/>
          <w:sz w:val="20"/>
          <w:szCs w:val="20"/>
          <w:lang w:val="pt-PT" w:eastAsia="en-US"/>
        </w:rPr>
        <w:t>PROCESSO ADMINISTRATIVO</w:t>
      </w:r>
      <w:bookmarkEnd w:id="88"/>
      <w:r w:rsidRPr="004B4B2F">
        <w:rPr>
          <w:rFonts w:ascii="Arial" w:eastAsia="Verdana" w:hAnsi="Arial" w:cs="Arial"/>
          <w:b/>
          <w:bCs/>
          <w:sz w:val="20"/>
          <w:szCs w:val="20"/>
          <w:lang w:val="pt-PT" w:eastAsia="en-US"/>
        </w:rPr>
        <w:t xml:space="preserve"> N°.</w:t>
      </w:r>
      <w:r w:rsidR="00EE3249" w:rsidRPr="00EE3249">
        <w:t xml:space="preserve"> </w:t>
      </w:r>
      <w:r w:rsidR="00740532">
        <w:rPr>
          <w:rFonts w:ascii="Arial" w:eastAsia="Verdana" w:hAnsi="Arial" w:cs="Arial"/>
          <w:b/>
          <w:bCs/>
          <w:sz w:val="20"/>
          <w:szCs w:val="20"/>
          <w:lang w:val="pt-PT" w:eastAsia="en-US"/>
        </w:rPr>
        <w:t>1.495</w:t>
      </w:r>
      <w:r w:rsidR="005527E1">
        <w:rPr>
          <w:rFonts w:ascii="Arial" w:eastAsia="Verdana" w:hAnsi="Arial" w:cs="Arial"/>
          <w:b/>
          <w:bCs/>
          <w:sz w:val="20"/>
          <w:szCs w:val="20"/>
          <w:lang w:val="pt-PT" w:eastAsia="en-US"/>
        </w:rPr>
        <w:t>/2026</w:t>
      </w:r>
      <w:r w:rsidRPr="004B4B2F">
        <w:rPr>
          <w:rFonts w:ascii="Arial" w:eastAsia="Verdana" w:hAnsi="Arial" w:cs="Arial"/>
          <w:b/>
          <w:bCs/>
          <w:sz w:val="20"/>
          <w:szCs w:val="20"/>
          <w:lang w:val="pt-PT" w:eastAsia="en-US"/>
        </w:rPr>
        <w:t>)</w:t>
      </w:r>
    </w:p>
    <w:p w14:paraId="5808B04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D523265" w14:textId="3FB70CCD"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xml:space="preserve">O </w:t>
      </w:r>
      <w:r w:rsidRPr="006D365D">
        <w:rPr>
          <w:rFonts w:ascii="Arial" w:eastAsia="Verdana" w:hAnsi="Arial" w:cs="Arial"/>
          <w:b/>
          <w:bCs/>
          <w:sz w:val="20"/>
          <w:szCs w:val="20"/>
          <w:lang w:val="pt-PT" w:eastAsia="en-US"/>
        </w:rPr>
        <w:t>MUNICÍPIO DE RESERVA DO IGUAÇU</w:t>
      </w:r>
      <w:r w:rsidRPr="006D365D">
        <w:rPr>
          <w:rFonts w:ascii="Arial" w:eastAsia="Verdana" w:hAnsi="Arial" w:cs="Arial"/>
          <w:sz w:val="20"/>
          <w:szCs w:val="20"/>
          <w:lang w:val="pt-PT" w:eastAsia="en-US"/>
        </w:rPr>
        <w:t xml:space="preserve">, pessoa jurídica de direito público interno, inscrito no CNPJ sob n.º 01.612.911/0001-32, com sede administrativa na Avenida 04 de setembro, n.º 614, neste ato representado por seu Prefeito Municipal, o Sr. </w:t>
      </w:r>
      <w:r w:rsidRPr="006D365D">
        <w:rPr>
          <w:rFonts w:ascii="Arial" w:eastAsia="Verdana" w:hAnsi="Arial" w:cs="Arial"/>
          <w:b/>
          <w:bCs/>
          <w:sz w:val="20"/>
          <w:szCs w:val="20"/>
          <w:lang w:val="pt-PT" w:eastAsia="en-US"/>
        </w:rPr>
        <w:t>VITÓRIO ANTUNES DE PAULA</w:t>
      </w:r>
      <w:r w:rsidRPr="006D365D">
        <w:rPr>
          <w:rFonts w:ascii="Arial" w:eastAsia="Verdana" w:hAnsi="Arial" w:cs="Arial"/>
          <w:sz w:val="20"/>
          <w:szCs w:val="20"/>
          <w:lang w:val="pt-PT" w:eastAsia="en-US"/>
        </w:rPr>
        <w:t xml:space="preserve">, ____________________, pessoa jurídica de direito   privado,   inscrito   no   CNPJ sob o   nº ________________, com sede   na _______________, doravante designado </w:t>
      </w:r>
      <w:r w:rsidRPr="006D365D">
        <w:rPr>
          <w:rFonts w:ascii="Arial" w:eastAsia="Verdana" w:hAnsi="Arial" w:cs="Arial"/>
          <w:b/>
          <w:bCs/>
          <w:sz w:val="20"/>
          <w:szCs w:val="20"/>
          <w:lang w:val="pt-PT" w:eastAsia="en-US"/>
        </w:rPr>
        <w:t>CONTRATADO</w:t>
      </w:r>
      <w:r w:rsidRPr="006D365D">
        <w:rPr>
          <w:rFonts w:ascii="Arial" w:eastAsia="Verdana" w:hAnsi="Arial" w:cs="Arial"/>
          <w:sz w:val="20"/>
          <w:szCs w:val="20"/>
          <w:lang w:val="pt-PT" w:eastAsia="en-US"/>
        </w:rPr>
        <w:t xml:space="preserve">, neste ato representado pelo Sr.(a) __________________, tendo em vista o que consta no </w:t>
      </w:r>
      <w:r w:rsidRPr="003B6BA9">
        <w:rPr>
          <w:rFonts w:ascii="Arial" w:eastAsia="Verdana" w:hAnsi="Arial" w:cs="Arial"/>
          <w:sz w:val="20"/>
          <w:szCs w:val="20"/>
          <w:lang w:val="pt-PT" w:eastAsia="en-US"/>
        </w:rPr>
        <w:t>processo administrativo n°</w:t>
      </w:r>
      <w:r w:rsidR="00EE3249" w:rsidRPr="003B6BA9">
        <w:t xml:space="preserve"> </w:t>
      </w:r>
      <w:r w:rsidR="003B6BA9" w:rsidRPr="003B6BA9">
        <w:rPr>
          <w:rFonts w:ascii="Arial" w:eastAsia="Verdana" w:hAnsi="Arial" w:cs="Arial"/>
          <w:sz w:val="20"/>
          <w:szCs w:val="20"/>
          <w:lang w:val="pt-PT" w:eastAsia="en-US"/>
        </w:rPr>
        <w:t>246</w:t>
      </w:r>
      <w:r w:rsidR="00EE3249" w:rsidRPr="003B6BA9">
        <w:rPr>
          <w:rFonts w:ascii="Arial" w:eastAsia="Verdana" w:hAnsi="Arial" w:cs="Arial"/>
          <w:sz w:val="20"/>
          <w:szCs w:val="20"/>
          <w:lang w:val="pt-PT" w:eastAsia="en-US"/>
        </w:rPr>
        <w:t>/202</w:t>
      </w:r>
      <w:r w:rsidR="003B6BA9" w:rsidRPr="003B6BA9">
        <w:rPr>
          <w:rFonts w:ascii="Arial" w:eastAsia="Verdana" w:hAnsi="Arial" w:cs="Arial"/>
          <w:sz w:val="20"/>
          <w:szCs w:val="20"/>
          <w:lang w:val="pt-PT" w:eastAsia="en-US"/>
        </w:rPr>
        <w:t>6</w:t>
      </w:r>
      <w:r w:rsidRPr="003B6BA9">
        <w:rPr>
          <w:rFonts w:ascii="Arial" w:eastAsia="Verdana" w:hAnsi="Arial" w:cs="Arial"/>
          <w:sz w:val="20"/>
          <w:szCs w:val="20"/>
          <w:lang w:val="pt-PT" w:eastAsia="en-US"/>
        </w:rPr>
        <w:t xml:space="preserve"> </w:t>
      </w:r>
      <w:r w:rsidRPr="006D365D">
        <w:rPr>
          <w:rFonts w:ascii="Arial" w:eastAsia="Verdana" w:hAnsi="Arial" w:cs="Arial"/>
          <w:sz w:val="20"/>
          <w:szCs w:val="20"/>
          <w:lang w:val="pt-PT" w:eastAsia="en-US"/>
        </w:rPr>
        <w:t xml:space="preserve">e em observância às disposições da Lei nº 14.133, de 1º de abril de 2021, e demais legislação aplicável, resolvem celebrar o presente contrato, decorrente do </w:t>
      </w:r>
      <w:r w:rsidRPr="006D365D">
        <w:rPr>
          <w:rFonts w:ascii="Arial" w:eastAsia="Verdana" w:hAnsi="Arial" w:cs="Arial"/>
          <w:color w:val="FF0000"/>
          <w:sz w:val="20"/>
          <w:szCs w:val="20"/>
          <w:lang w:val="pt-PT" w:eastAsia="en-US"/>
        </w:rPr>
        <w:t xml:space="preserve">Pregão Eletrônico nº </w:t>
      </w:r>
      <w:r w:rsidR="000A3B0C" w:rsidRPr="000A3B0C">
        <w:rPr>
          <w:rFonts w:ascii="Arial" w:eastAsia="Verdana" w:hAnsi="Arial" w:cs="Arial"/>
          <w:sz w:val="20"/>
          <w:szCs w:val="20"/>
          <w:lang w:val="pt-PT" w:eastAsia="en-US"/>
        </w:rPr>
        <w:t>9002</w:t>
      </w:r>
      <w:r w:rsidR="00AF5916">
        <w:rPr>
          <w:rFonts w:ascii="Arial" w:eastAsia="Verdana" w:hAnsi="Arial" w:cs="Arial"/>
          <w:sz w:val="20"/>
          <w:szCs w:val="20"/>
          <w:lang w:val="pt-PT" w:eastAsia="en-US"/>
        </w:rPr>
        <w:t>4</w:t>
      </w:r>
      <w:r w:rsidR="000A3B0C" w:rsidRPr="000A3B0C">
        <w:rPr>
          <w:rFonts w:ascii="Arial" w:eastAsia="Verdana" w:hAnsi="Arial" w:cs="Arial"/>
          <w:sz w:val="20"/>
          <w:szCs w:val="20"/>
          <w:lang w:val="pt-PT" w:eastAsia="en-US"/>
        </w:rPr>
        <w:t>/</w:t>
      </w:r>
      <w:r w:rsidRPr="000A3B0C">
        <w:rPr>
          <w:rFonts w:ascii="Arial" w:eastAsia="Verdana" w:hAnsi="Arial" w:cs="Arial"/>
          <w:sz w:val="20"/>
          <w:szCs w:val="20"/>
          <w:lang w:val="pt-PT" w:eastAsia="en-US"/>
        </w:rPr>
        <w:t>202</w:t>
      </w:r>
      <w:r w:rsidR="007C6025" w:rsidRPr="000A3B0C">
        <w:rPr>
          <w:rFonts w:ascii="Arial" w:eastAsia="Verdana" w:hAnsi="Arial" w:cs="Arial"/>
          <w:sz w:val="20"/>
          <w:szCs w:val="20"/>
          <w:lang w:val="pt-PT" w:eastAsia="en-US"/>
        </w:rPr>
        <w:t>6</w:t>
      </w:r>
      <w:r w:rsidRPr="006D365D">
        <w:rPr>
          <w:rFonts w:ascii="Arial" w:eastAsia="Verdana" w:hAnsi="Arial" w:cs="Arial"/>
          <w:sz w:val="20"/>
          <w:szCs w:val="20"/>
          <w:lang w:val="pt-PT" w:eastAsia="en-US"/>
        </w:rPr>
        <w:t xml:space="preserve">, </w:t>
      </w:r>
      <w:r w:rsidRPr="006F13E2">
        <w:rPr>
          <w:rFonts w:ascii="Arial" w:eastAsia="Verdana" w:hAnsi="Arial" w:cs="Arial"/>
          <w:sz w:val="20"/>
          <w:szCs w:val="20"/>
          <w:lang w:val="pt-PT" w:eastAsia="en-US"/>
        </w:rPr>
        <w:t>Decretos Municipais nº 15, de 17 de janiero de 2024</w:t>
      </w:r>
      <w:r w:rsidRPr="006D365D">
        <w:rPr>
          <w:rFonts w:ascii="Arial" w:eastAsia="Verdana" w:hAnsi="Arial" w:cs="Arial"/>
          <w:sz w:val="20"/>
          <w:szCs w:val="20"/>
          <w:lang w:val="pt-PT" w:eastAsia="en-US"/>
        </w:rPr>
        <w:t>, mediante as cláusulas e condições a seguir enunciadas.</w:t>
      </w:r>
    </w:p>
    <w:p w14:paraId="256410F5"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AEB3D52"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 xml:space="preserve">CLÁUSULA PRIMEIRA </w:t>
      </w:r>
    </w:p>
    <w:p w14:paraId="7D9C3177"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OBJETO (art. 92, I e II)</w:t>
      </w:r>
    </w:p>
    <w:p w14:paraId="6C228D0A"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FA88C1C" w14:textId="77777777" w:rsidR="00785408" w:rsidRDefault="004B4B2F" w:rsidP="00785408">
      <w:pPr>
        <w:spacing w:line="259" w:lineRule="auto"/>
        <w:jc w:val="both"/>
        <w:rPr>
          <w:rFonts w:ascii="Arial" w:eastAsia="Verdana" w:hAnsi="Arial" w:cs="Arial"/>
          <w:b/>
          <w:bCs/>
          <w:sz w:val="20"/>
          <w:szCs w:val="20"/>
          <w:lang w:eastAsia="en-US"/>
        </w:rPr>
      </w:pPr>
      <w:r w:rsidRPr="006D365D">
        <w:rPr>
          <w:rFonts w:ascii="Arial" w:eastAsia="Verdana" w:hAnsi="Arial" w:cs="Arial"/>
          <w:sz w:val="20"/>
          <w:szCs w:val="20"/>
          <w:lang w:val="pt-PT" w:eastAsia="en-US"/>
        </w:rPr>
        <w:t xml:space="preserve">Constitui objeto deste contrato, </w:t>
      </w:r>
      <w:r w:rsidR="00785408">
        <w:rPr>
          <w:rFonts w:ascii="Arial" w:eastAsia="Verdana" w:hAnsi="Arial" w:cs="Arial"/>
          <w:sz w:val="20"/>
          <w:szCs w:val="20"/>
          <w:lang w:val="pt-PT" w:eastAsia="en-US"/>
        </w:rPr>
        <w:t>“</w:t>
      </w:r>
      <w:r w:rsidR="00785408" w:rsidRPr="00785408">
        <w:rPr>
          <w:rFonts w:ascii="Arial" w:eastAsia="Verdana" w:hAnsi="Arial" w:cs="Arial"/>
          <w:b/>
          <w:bCs/>
          <w:sz w:val="20"/>
          <w:szCs w:val="20"/>
          <w:lang w:eastAsia="en-US"/>
        </w:rPr>
        <w:t>CONTRATAÇÃO DE EMPRESA PARA FORNECIMENTO DE EQUIPAMENTOS, OBJETIVANDO ATENDER ADEMANDA DA SECRETARIA DE SAÚDE, NOS TERMOS DA TABELA ABAIXO, CONFORME CONDIÇÕES EEXIGÊNCIAS ESTABELECIDAS NESTE INSTRUMENTO</w:t>
      </w:r>
    </w:p>
    <w:p w14:paraId="090E71F1" w14:textId="77777777" w:rsidR="00785408" w:rsidRDefault="00785408" w:rsidP="00785408">
      <w:pPr>
        <w:spacing w:line="259" w:lineRule="auto"/>
        <w:jc w:val="both"/>
        <w:rPr>
          <w:rFonts w:ascii="Arial" w:eastAsia="Verdana" w:hAnsi="Arial" w:cs="Arial"/>
          <w:b/>
          <w:bCs/>
          <w:sz w:val="20"/>
          <w:szCs w:val="20"/>
          <w:lang w:eastAsia="en-US"/>
        </w:rPr>
      </w:pPr>
    </w:p>
    <w:p w14:paraId="60C8C2B1" w14:textId="3013F799" w:rsidR="004B4B2F" w:rsidRPr="006D365D" w:rsidRDefault="004B4B2F" w:rsidP="00785408">
      <w:pPr>
        <w:spacing w:line="259" w:lineRule="auto"/>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xml:space="preserve">§ 1º Vinculam esta contratação, independentemente de transcrição: </w:t>
      </w:r>
    </w:p>
    <w:p w14:paraId="10E1F677" w14:textId="1024A520" w:rsidR="004B4B2F" w:rsidRPr="000A3B0C" w:rsidRDefault="004B4B2F" w:rsidP="004B4B2F">
      <w:pPr>
        <w:widowControl w:val="0"/>
        <w:numPr>
          <w:ilvl w:val="0"/>
          <w:numId w:val="25"/>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xml:space="preserve">- O edital do pregão eletrônico nº </w:t>
      </w:r>
      <w:r w:rsidR="000A3B0C" w:rsidRPr="000A3B0C">
        <w:rPr>
          <w:rFonts w:ascii="Arial" w:eastAsia="Verdana" w:hAnsi="Arial" w:cs="Arial"/>
          <w:sz w:val="20"/>
          <w:szCs w:val="20"/>
          <w:lang w:val="pt-PT" w:eastAsia="en-US"/>
        </w:rPr>
        <w:t>9002</w:t>
      </w:r>
      <w:r w:rsidR="00AF5916">
        <w:rPr>
          <w:rFonts w:ascii="Arial" w:eastAsia="Verdana" w:hAnsi="Arial" w:cs="Arial"/>
          <w:sz w:val="20"/>
          <w:szCs w:val="20"/>
          <w:lang w:val="pt-PT" w:eastAsia="en-US"/>
        </w:rPr>
        <w:t>4</w:t>
      </w:r>
      <w:r w:rsidRPr="000A3B0C">
        <w:rPr>
          <w:rFonts w:ascii="Arial" w:eastAsia="Verdana" w:hAnsi="Arial" w:cs="Arial"/>
          <w:sz w:val="20"/>
          <w:szCs w:val="20"/>
          <w:lang w:val="pt-PT" w:eastAsia="en-US"/>
        </w:rPr>
        <w:t>/202</w:t>
      </w:r>
      <w:r w:rsidR="007C6025" w:rsidRPr="000A3B0C">
        <w:rPr>
          <w:rFonts w:ascii="Arial" w:eastAsia="Verdana" w:hAnsi="Arial" w:cs="Arial"/>
          <w:sz w:val="20"/>
          <w:szCs w:val="20"/>
          <w:lang w:val="pt-PT" w:eastAsia="en-US"/>
        </w:rPr>
        <w:t>6</w:t>
      </w:r>
      <w:r w:rsidRPr="000A3B0C">
        <w:rPr>
          <w:rFonts w:ascii="Arial" w:eastAsia="Verdana" w:hAnsi="Arial" w:cs="Arial"/>
          <w:sz w:val="20"/>
          <w:szCs w:val="20"/>
          <w:lang w:val="pt-PT" w:eastAsia="en-US"/>
        </w:rPr>
        <w:t>;</w:t>
      </w:r>
    </w:p>
    <w:p w14:paraId="47B8F7DD" w14:textId="77777777" w:rsidR="004B4B2F" w:rsidRPr="006D365D" w:rsidRDefault="004B4B2F" w:rsidP="004B4B2F">
      <w:pPr>
        <w:widowControl w:val="0"/>
        <w:numPr>
          <w:ilvl w:val="0"/>
          <w:numId w:val="25"/>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xml:space="preserve">- O termo de referência do edital; </w:t>
      </w:r>
    </w:p>
    <w:p w14:paraId="1E09C1D0" w14:textId="77777777" w:rsidR="004B4B2F" w:rsidRPr="006D365D" w:rsidRDefault="004B4B2F" w:rsidP="004B4B2F">
      <w:pPr>
        <w:widowControl w:val="0"/>
        <w:numPr>
          <w:ilvl w:val="0"/>
          <w:numId w:val="25"/>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A proposta do contratado;</w:t>
      </w:r>
    </w:p>
    <w:p w14:paraId="775D0AF2" w14:textId="77777777" w:rsidR="004B4B2F" w:rsidRPr="006D365D" w:rsidRDefault="004B4B2F" w:rsidP="004B4B2F">
      <w:pPr>
        <w:widowControl w:val="0"/>
        <w:numPr>
          <w:ilvl w:val="0"/>
          <w:numId w:val="25"/>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Eventuais anexos dos documentos supracitados.</w:t>
      </w:r>
    </w:p>
    <w:p w14:paraId="4779E392"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p>
    <w:p w14:paraId="2A1C230B"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SEGUNDA</w:t>
      </w:r>
    </w:p>
    <w:p w14:paraId="14793005"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VIGÊNCIA E PRORROGAÇÃO</w:t>
      </w:r>
    </w:p>
    <w:p w14:paraId="0833ED30"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4F318A3" w14:textId="075A070C" w:rsidR="004B4B2F" w:rsidRDefault="00EE3249" w:rsidP="00EE3249">
      <w:pPr>
        <w:widowControl w:val="0"/>
        <w:autoSpaceDE w:val="0"/>
        <w:autoSpaceDN w:val="0"/>
        <w:jc w:val="both"/>
        <w:rPr>
          <w:rFonts w:ascii="Arial" w:eastAsia="Verdana" w:hAnsi="Arial" w:cs="Arial"/>
          <w:sz w:val="20"/>
          <w:szCs w:val="20"/>
          <w:lang w:val="pt-PT" w:eastAsia="en-US"/>
        </w:rPr>
      </w:pPr>
      <w:r w:rsidRPr="00EE3249">
        <w:rPr>
          <w:rFonts w:ascii="Arial" w:eastAsia="Verdana" w:hAnsi="Arial" w:cs="Arial"/>
          <w:sz w:val="20"/>
          <w:szCs w:val="20"/>
          <w:lang w:val="pt-PT" w:eastAsia="en-US"/>
        </w:rPr>
        <w:t>O prazo de vigência da contratação será de 12 (doze) meses, contados a partir da data de</w:t>
      </w:r>
      <w:r>
        <w:rPr>
          <w:rFonts w:ascii="Arial" w:eastAsia="Verdana" w:hAnsi="Arial" w:cs="Arial"/>
          <w:sz w:val="20"/>
          <w:szCs w:val="20"/>
          <w:lang w:val="pt-PT" w:eastAsia="en-US"/>
        </w:rPr>
        <w:t xml:space="preserve"> </w:t>
      </w:r>
      <w:r w:rsidRPr="00EE3249">
        <w:rPr>
          <w:rFonts w:ascii="Arial" w:eastAsia="Verdana" w:hAnsi="Arial" w:cs="Arial"/>
          <w:sz w:val="20"/>
          <w:szCs w:val="20"/>
          <w:lang w:val="pt-PT" w:eastAsia="en-US"/>
        </w:rPr>
        <w:t>publicação do contrato ou instrumento equivalente, nos termos do artigo 105 da Lei nº 14.133,</w:t>
      </w:r>
      <w:r>
        <w:rPr>
          <w:rFonts w:ascii="Arial" w:eastAsia="Verdana" w:hAnsi="Arial" w:cs="Arial"/>
          <w:sz w:val="20"/>
          <w:szCs w:val="20"/>
          <w:lang w:val="pt-PT" w:eastAsia="en-US"/>
        </w:rPr>
        <w:t xml:space="preserve"> </w:t>
      </w:r>
      <w:r w:rsidRPr="00EE3249">
        <w:rPr>
          <w:rFonts w:ascii="Arial" w:eastAsia="Verdana" w:hAnsi="Arial" w:cs="Arial"/>
          <w:sz w:val="20"/>
          <w:szCs w:val="20"/>
          <w:lang w:val="pt-PT" w:eastAsia="en-US"/>
        </w:rPr>
        <w:t>de 1º de abril de 2021. A vigência poderá ser prorrogada por iguais e sucessivos períodos, desde</w:t>
      </w:r>
      <w:r>
        <w:rPr>
          <w:rFonts w:ascii="Arial" w:eastAsia="Verdana" w:hAnsi="Arial" w:cs="Arial"/>
          <w:sz w:val="20"/>
          <w:szCs w:val="20"/>
          <w:lang w:val="pt-PT" w:eastAsia="en-US"/>
        </w:rPr>
        <w:t xml:space="preserve"> </w:t>
      </w:r>
      <w:r w:rsidRPr="00EE3249">
        <w:rPr>
          <w:rFonts w:ascii="Arial" w:eastAsia="Verdana" w:hAnsi="Arial" w:cs="Arial"/>
          <w:sz w:val="20"/>
          <w:szCs w:val="20"/>
          <w:lang w:val="pt-PT" w:eastAsia="en-US"/>
        </w:rPr>
        <w:t>que devidamente justificada a vantagem para a Administração Pública, observado o interesse</w:t>
      </w:r>
      <w:r>
        <w:rPr>
          <w:rFonts w:ascii="Arial" w:eastAsia="Verdana" w:hAnsi="Arial" w:cs="Arial"/>
          <w:sz w:val="20"/>
          <w:szCs w:val="20"/>
          <w:lang w:val="pt-PT" w:eastAsia="en-US"/>
        </w:rPr>
        <w:t xml:space="preserve"> </w:t>
      </w:r>
      <w:r w:rsidRPr="00EE3249">
        <w:rPr>
          <w:rFonts w:ascii="Arial" w:eastAsia="Verdana" w:hAnsi="Arial" w:cs="Arial"/>
          <w:sz w:val="20"/>
          <w:szCs w:val="20"/>
          <w:lang w:val="pt-PT" w:eastAsia="en-US"/>
        </w:rPr>
        <w:t>público, a economicidade, e a manutenção das condições que ensejaram a contratação inicial</w:t>
      </w:r>
    </w:p>
    <w:p w14:paraId="0EC34749" w14:textId="77777777" w:rsidR="00EE3249" w:rsidRPr="006D365D" w:rsidRDefault="00EE3249" w:rsidP="00EE3249">
      <w:pPr>
        <w:widowControl w:val="0"/>
        <w:autoSpaceDE w:val="0"/>
        <w:autoSpaceDN w:val="0"/>
        <w:jc w:val="both"/>
        <w:rPr>
          <w:rFonts w:ascii="Arial" w:eastAsia="Verdana" w:hAnsi="Arial" w:cs="Arial"/>
          <w:sz w:val="20"/>
          <w:szCs w:val="20"/>
          <w:lang w:val="pt-PT" w:eastAsia="en-US"/>
        </w:rPr>
      </w:pPr>
    </w:p>
    <w:p w14:paraId="6D04F516"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TERCEIRA</w:t>
      </w:r>
    </w:p>
    <w:p w14:paraId="723B3EF5"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PREÇO (art. 92, V)</w:t>
      </w:r>
    </w:p>
    <w:p w14:paraId="65EB217B"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8705BDB"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O contratante pagará ao contratado o valor global de R$ ___________(__________), conforme características, quantitativos e preços a seguir:</w:t>
      </w:r>
    </w:p>
    <w:p w14:paraId="598090D0" w14:textId="77777777" w:rsidR="004B4B2F" w:rsidRDefault="004B4B2F" w:rsidP="004B4B2F">
      <w:pPr>
        <w:widowControl w:val="0"/>
        <w:autoSpaceDE w:val="0"/>
        <w:autoSpaceDN w:val="0"/>
        <w:jc w:val="both"/>
        <w:rPr>
          <w:rFonts w:ascii="Arial" w:eastAsia="Verdana" w:hAnsi="Arial" w:cs="Arial"/>
          <w:sz w:val="20"/>
          <w:szCs w:val="20"/>
          <w:lang w:val="pt-PT" w:eastAsia="en-US"/>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82"/>
        <w:gridCol w:w="1021"/>
        <w:gridCol w:w="4103"/>
        <w:gridCol w:w="992"/>
        <w:gridCol w:w="851"/>
        <w:gridCol w:w="850"/>
        <w:gridCol w:w="1123"/>
      </w:tblGrid>
      <w:tr w:rsidR="006F13E2" w:rsidRPr="004301E7" w14:paraId="23ABDDB4" w14:textId="77777777" w:rsidTr="009B1021">
        <w:tc>
          <w:tcPr>
            <w:tcW w:w="9620" w:type="dxa"/>
            <w:gridSpan w:val="7"/>
            <w:shd w:val="clear" w:color="auto" w:fill="FFFFFF"/>
          </w:tcPr>
          <w:p w14:paraId="79CF603C" w14:textId="77777777" w:rsidR="006F13E2" w:rsidRPr="004301E7" w:rsidRDefault="006F13E2" w:rsidP="009B1021">
            <w:pPr>
              <w:rPr>
                <w:rFonts w:ascii="Arial" w:hAnsi="Arial" w:cs="Arial"/>
                <w:sz w:val="18"/>
                <w:szCs w:val="18"/>
              </w:rPr>
            </w:pPr>
            <w:r w:rsidRPr="004301E7">
              <w:rPr>
                <w:rFonts w:ascii="Arial" w:hAnsi="Arial" w:cs="Arial"/>
                <w:sz w:val="18"/>
                <w:szCs w:val="18"/>
              </w:rPr>
              <w:t>Lote: 1 - Lote 001</w:t>
            </w:r>
          </w:p>
        </w:tc>
      </w:tr>
      <w:tr w:rsidR="006F13E2" w:rsidRPr="004301E7" w14:paraId="780D783A" w14:textId="77777777" w:rsidTr="009B1021">
        <w:tc>
          <w:tcPr>
            <w:tcW w:w="681" w:type="dxa"/>
            <w:shd w:val="clear" w:color="auto" w:fill="E1EBF7" w:themeFill="text2" w:themeFillTint="1A"/>
          </w:tcPr>
          <w:p w14:paraId="1364F844" w14:textId="77777777" w:rsidR="006F13E2" w:rsidRPr="004301E7" w:rsidRDefault="006F13E2" w:rsidP="009B1021">
            <w:pPr>
              <w:rPr>
                <w:rFonts w:ascii="Arial" w:hAnsi="Arial" w:cs="Arial"/>
                <w:sz w:val="18"/>
                <w:szCs w:val="18"/>
              </w:rPr>
            </w:pPr>
            <w:r w:rsidRPr="004301E7">
              <w:rPr>
                <w:rFonts w:ascii="Arial" w:hAnsi="Arial" w:cs="Arial"/>
                <w:sz w:val="18"/>
                <w:szCs w:val="18"/>
              </w:rPr>
              <w:t>Item</w:t>
            </w:r>
          </w:p>
        </w:tc>
        <w:tc>
          <w:tcPr>
            <w:tcW w:w="1021" w:type="dxa"/>
            <w:shd w:val="clear" w:color="auto" w:fill="E1EBF7" w:themeFill="text2" w:themeFillTint="1A"/>
          </w:tcPr>
          <w:p w14:paraId="2395132F" w14:textId="3886D6C6" w:rsidR="006F13E2" w:rsidRPr="004301E7" w:rsidRDefault="006F13E2" w:rsidP="009B1021">
            <w:pPr>
              <w:rPr>
                <w:rFonts w:ascii="Arial" w:hAnsi="Arial" w:cs="Arial"/>
                <w:sz w:val="18"/>
                <w:szCs w:val="18"/>
              </w:rPr>
            </w:pPr>
            <w:r w:rsidRPr="004301E7">
              <w:rPr>
                <w:rFonts w:ascii="Arial" w:hAnsi="Arial" w:cs="Arial"/>
                <w:sz w:val="18"/>
                <w:szCs w:val="18"/>
              </w:rPr>
              <w:t xml:space="preserve">Código </w:t>
            </w:r>
          </w:p>
        </w:tc>
        <w:tc>
          <w:tcPr>
            <w:tcW w:w="4102" w:type="dxa"/>
            <w:shd w:val="clear" w:color="auto" w:fill="E1EBF7" w:themeFill="text2" w:themeFillTint="1A"/>
          </w:tcPr>
          <w:p w14:paraId="290DBAAE" w14:textId="77777777" w:rsidR="006F13E2" w:rsidRPr="004301E7" w:rsidRDefault="006F13E2" w:rsidP="009B1021">
            <w:pPr>
              <w:rPr>
                <w:rFonts w:ascii="Arial" w:hAnsi="Arial" w:cs="Arial"/>
                <w:sz w:val="18"/>
                <w:szCs w:val="18"/>
              </w:rPr>
            </w:pPr>
            <w:r w:rsidRPr="004301E7">
              <w:rPr>
                <w:rFonts w:ascii="Arial" w:hAnsi="Arial" w:cs="Arial"/>
                <w:sz w:val="18"/>
                <w:szCs w:val="18"/>
              </w:rPr>
              <w:t>Nome do produto/serviço</w:t>
            </w:r>
          </w:p>
        </w:tc>
        <w:tc>
          <w:tcPr>
            <w:tcW w:w="992" w:type="dxa"/>
            <w:shd w:val="clear" w:color="auto" w:fill="E1EBF7" w:themeFill="text2" w:themeFillTint="1A"/>
          </w:tcPr>
          <w:p w14:paraId="0EBF7F6E" w14:textId="77777777" w:rsidR="006F13E2" w:rsidRPr="004301E7" w:rsidRDefault="006F13E2" w:rsidP="009B1021">
            <w:pPr>
              <w:rPr>
                <w:rFonts w:ascii="Arial" w:hAnsi="Arial" w:cs="Arial"/>
                <w:sz w:val="18"/>
                <w:szCs w:val="18"/>
              </w:rPr>
            </w:pPr>
            <w:r w:rsidRPr="004301E7">
              <w:rPr>
                <w:rFonts w:ascii="Arial" w:hAnsi="Arial" w:cs="Arial"/>
                <w:sz w:val="18"/>
                <w:szCs w:val="18"/>
              </w:rPr>
              <w:t>Quantidade</w:t>
            </w:r>
          </w:p>
        </w:tc>
        <w:tc>
          <w:tcPr>
            <w:tcW w:w="851" w:type="dxa"/>
            <w:shd w:val="clear" w:color="auto" w:fill="E1EBF7" w:themeFill="text2" w:themeFillTint="1A"/>
          </w:tcPr>
          <w:p w14:paraId="638846BF" w14:textId="77777777" w:rsidR="006F13E2" w:rsidRPr="004301E7" w:rsidRDefault="006F13E2" w:rsidP="009B1021">
            <w:pPr>
              <w:rPr>
                <w:rFonts w:ascii="Arial" w:hAnsi="Arial" w:cs="Arial"/>
                <w:sz w:val="18"/>
                <w:szCs w:val="18"/>
              </w:rPr>
            </w:pPr>
            <w:r w:rsidRPr="004301E7">
              <w:rPr>
                <w:rFonts w:ascii="Arial" w:hAnsi="Arial" w:cs="Arial"/>
                <w:sz w:val="18"/>
                <w:szCs w:val="18"/>
              </w:rPr>
              <w:t>Unidade</w:t>
            </w:r>
          </w:p>
        </w:tc>
        <w:tc>
          <w:tcPr>
            <w:tcW w:w="850" w:type="dxa"/>
            <w:shd w:val="clear" w:color="auto" w:fill="E1EBF7" w:themeFill="text2" w:themeFillTint="1A"/>
          </w:tcPr>
          <w:p w14:paraId="7E0EF888" w14:textId="27EA329D" w:rsidR="006F13E2" w:rsidRPr="004301E7" w:rsidRDefault="006F13E2" w:rsidP="009B1021">
            <w:pPr>
              <w:rPr>
                <w:rFonts w:ascii="Arial" w:hAnsi="Arial" w:cs="Arial"/>
                <w:sz w:val="18"/>
                <w:szCs w:val="18"/>
              </w:rPr>
            </w:pPr>
            <w:r w:rsidRPr="004301E7">
              <w:rPr>
                <w:rFonts w:ascii="Arial" w:hAnsi="Arial" w:cs="Arial"/>
                <w:sz w:val="18"/>
                <w:szCs w:val="18"/>
              </w:rPr>
              <w:t xml:space="preserve">Preço </w:t>
            </w:r>
          </w:p>
        </w:tc>
        <w:tc>
          <w:tcPr>
            <w:tcW w:w="1123" w:type="dxa"/>
            <w:shd w:val="clear" w:color="auto" w:fill="E1EBF7" w:themeFill="text2" w:themeFillTint="1A"/>
          </w:tcPr>
          <w:p w14:paraId="1F616FDF" w14:textId="5EA46BDA" w:rsidR="006F13E2" w:rsidRPr="004301E7" w:rsidRDefault="006F13E2" w:rsidP="009B1021">
            <w:pPr>
              <w:rPr>
                <w:rFonts w:ascii="Arial" w:hAnsi="Arial" w:cs="Arial"/>
                <w:sz w:val="18"/>
                <w:szCs w:val="18"/>
              </w:rPr>
            </w:pPr>
            <w:r w:rsidRPr="004301E7">
              <w:rPr>
                <w:rFonts w:ascii="Arial" w:hAnsi="Arial" w:cs="Arial"/>
                <w:sz w:val="18"/>
                <w:szCs w:val="18"/>
              </w:rPr>
              <w:t>Preço total</w:t>
            </w:r>
          </w:p>
        </w:tc>
      </w:tr>
      <w:tr w:rsidR="006F13E2" w:rsidRPr="004301E7" w14:paraId="6E5E65D7" w14:textId="77777777" w:rsidTr="009B1021">
        <w:tc>
          <w:tcPr>
            <w:tcW w:w="681" w:type="dxa"/>
            <w:shd w:val="clear" w:color="auto" w:fill="FFFFFF"/>
          </w:tcPr>
          <w:p w14:paraId="37CA4E72" w14:textId="547F73B5" w:rsidR="006F13E2" w:rsidRPr="004301E7" w:rsidRDefault="006F13E2" w:rsidP="009B1021">
            <w:pPr>
              <w:rPr>
                <w:rFonts w:ascii="Arial" w:hAnsi="Arial" w:cs="Arial"/>
                <w:sz w:val="18"/>
                <w:szCs w:val="18"/>
              </w:rPr>
            </w:pPr>
          </w:p>
        </w:tc>
        <w:tc>
          <w:tcPr>
            <w:tcW w:w="1021" w:type="dxa"/>
            <w:shd w:val="clear" w:color="auto" w:fill="FFFFFF"/>
          </w:tcPr>
          <w:p w14:paraId="67302B2D" w14:textId="7AA62FAA" w:rsidR="006F13E2" w:rsidRPr="004301E7" w:rsidRDefault="006F13E2" w:rsidP="009B1021">
            <w:pPr>
              <w:rPr>
                <w:rFonts w:ascii="Arial" w:hAnsi="Arial" w:cs="Arial"/>
                <w:sz w:val="18"/>
                <w:szCs w:val="18"/>
              </w:rPr>
            </w:pPr>
          </w:p>
        </w:tc>
        <w:tc>
          <w:tcPr>
            <w:tcW w:w="4102" w:type="dxa"/>
            <w:shd w:val="clear" w:color="auto" w:fill="FFFFFF"/>
          </w:tcPr>
          <w:p w14:paraId="3DF54D4A" w14:textId="36D0930D" w:rsidR="006F13E2" w:rsidRPr="004301E7" w:rsidRDefault="006F13E2" w:rsidP="009B1021">
            <w:pPr>
              <w:jc w:val="both"/>
              <w:rPr>
                <w:rFonts w:ascii="Arial" w:hAnsi="Arial" w:cs="Arial"/>
                <w:sz w:val="18"/>
                <w:szCs w:val="18"/>
              </w:rPr>
            </w:pPr>
          </w:p>
        </w:tc>
        <w:tc>
          <w:tcPr>
            <w:tcW w:w="992" w:type="dxa"/>
            <w:shd w:val="clear" w:color="auto" w:fill="FFFFFF"/>
          </w:tcPr>
          <w:p w14:paraId="06A2F7F6" w14:textId="280083E4" w:rsidR="006F13E2" w:rsidRPr="004301E7" w:rsidRDefault="006F13E2" w:rsidP="009B1021">
            <w:pPr>
              <w:rPr>
                <w:rFonts w:ascii="Arial" w:hAnsi="Arial" w:cs="Arial"/>
                <w:sz w:val="18"/>
                <w:szCs w:val="18"/>
              </w:rPr>
            </w:pPr>
          </w:p>
        </w:tc>
        <w:tc>
          <w:tcPr>
            <w:tcW w:w="851" w:type="dxa"/>
            <w:shd w:val="clear" w:color="auto" w:fill="FFFFFF"/>
          </w:tcPr>
          <w:p w14:paraId="350F574F" w14:textId="187051D8" w:rsidR="006F13E2" w:rsidRPr="004301E7" w:rsidRDefault="006F13E2" w:rsidP="009B1021">
            <w:pPr>
              <w:rPr>
                <w:rFonts w:ascii="Arial" w:hAnsi="Arial" w:cs="Arial"/>
                <w:sz w:val="18"/>
                <w:szCs w:val="18"/>
              </w:rPr>
            </w:pPr>
          </w:p>
        </w:tc>
        <w:tc>
          <w:tcPr>
            <w:tcW w:w="850" w:type="dxa"/>
            <w:shd w:val="clear" w:color="auto" w:fill="FFFFFF"/>
          </w:tcPr>
          <w:p w14:paraId="28953B5B" w14:textId="77777777" w:rsidR="006F13E2" w:rsidRPr="004301E7" w:rsidRDefault="006F13E2" w:rsidP="009B1021">
            <w:pPr>
              <w:rPr>
                <w:rFonts w:ascii="Arial" w:hAnsi="Arial" w:cs="Arial"/>
                <w:sz w:val="18"/>
                <w:szCs w:val="18"/>
              </w:rPr>
            </w:pPr>
          </w:p>
        </w:tc>
        <w:tc>
          <w:tcPr>
            <w:tcW w:w="1123" w:type="dxa"/>
            <w:shd w:val="clear" w:color="auto" w:fill="FFFFFF"/>
          </w:tcPr>
          <w:p w14:paraId="0012DABE" w14:textId="77777777" w:rsidR="006F13E2" w:rsidRPr="004301E7" w:rsidRDefault="006F13E2" w:rsidP="009B1021">
            <w:pPr>
              <w:rPr>
                <w:rFonts w:ascii="Arial" w:hAnsi="Arial" w:cs="Arial"/>
                <w:sz w:val="18"/>
                <w:szCs w:val="18"/>
              </w:rPr>
            </w:pPr>
          </w:p>
        </w:tc>
      </w:tr>
      <w:tr w:rsidR="006F13E2" w:rsidRPr="004301E7" w14:paraId="60A0B02C" w14:textId="77777777" w:rsidTr="009B1021">
        <w:tc>
          <w:tcPr>
            <w:tcW w:w="8497" w:type="dxa"/>
            <w:gridSpan w:val="6"/>
            <w:shd w:val="clear" w:color="auto" w:fill="FFFFFF"/>
          </w:tcPr>
          <w:p w14:paraId="3675D980" w14:textId="77777777" w:rsidR="006F13E2" w:rsidRPr="004301E7" w:rsidRDefault="006F13E2" w:rsidP="009B1021">
            <w:pPr>
              <w:rPr>
                <w:rFonts w:ascii="Arial" w:hAnsi="Arial" w:cs="Arial"/>
                <w:sz w:val="18"/>
                <w:szCs w:val="18"/>
              </w:rPr>
            </w:pPr>
            <w:r w:rsidRPr="004301E7">
              <w:rPr>
                <w:rFonts w:ascii="Arial" w:hAnsi="Arial" w:cs="Arial"/>
                <w:sz w:val="18"/>
                <w:szCs w:val="18"/>
              </w:rPr>
              <w:t>TOTAL</w:t>
            </w:r>
          </w:p>
        </w:tc>
        <w:tc>
          <w:tcPr>
            <w:tcW w:w="1123" w:type="dxa"/>
            <w:shd w:val="clear" w:color="auto" w:fill="FFFFFF"/>
          </w:tcPr>
          <w:p w14:paraId="6225D672" w14:textId="77777777" w:rsidR="006F13E2" w:rsidRPr="004301E7" w:rsidRDefault="006F13E2" w:rsidP="009B1021">
            <w:pPr>
              <w:rPr>
                <w:rFonts w:ascii="Arial" w:hAnsi="Arial" w:cs="Arial"/>
                <w:sz w:val="18"/>
                <w:szCs w:val="18"/>
              </w:rPr>
            </w:pPr>
          </w:p>
        </w:tc>
      </w:tr>
    </w:tbl>
    <w:p w14:paraId="75B69DC4" w14:textId="77777777" w:rsidR="006F13E2" w:rsidRPr="006D365D" w:rsidRDefault="006F13E2" w:rsidP="004B4B2F">
      <w:pPr>
        <w:widowControl w:val="0"/>
        <w:autoSpaceDE w:val="0"/>
        <w:autoSpaceDN w:val="0"/>
        <w:jc w:val="both"/>
        <w:rPr>
          <w:rFonts w:ascii="Arial" w:eastAsia="Verdana" w:hAnsi="Arial" w:cs="Arial"/>
          <w:sz w:val="20"/>
          <w:szCs w:val="20"/>
          <w:lang w:val="pt-PT" w:eastAsia="en-US"/>
        </w:rPr>
      </w:pPr>
    </w:p>
    <w:p w14:paraId="3440548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22F6A3A5"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QUARTA</w:t>
      </w:r>
    </w:p>
    <w:p w14:paraId="6AF0AF0E"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DA MANUTENÇÃO DO EQUILÍBRIO ECONÔMICO-FINANCEIRO (art. 92, V e XI)</w:t>
      </w:r>
    </w:p>
    <w:p w14:paraId="2E789C2E"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40C605C" w14:textId="7C893431" w:rsidR="004B4B2F" w:rsidRPr="00EE3249"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xml:space="preserve">Os preços inicialmente contratados são fixos e irreajustáveis no prazo de um ano da data do orçamento estimado, </w:t>
      </w:r>
      <w:r w:rsidRPr="00EE3249">
        <w:rPr>
          <w:rFonts w:ascii="Arial" w:eastAsia="Verdana" w:hAnsi="Arial" w:cs="Arial"/>
          <w:sz w:val="20"/>
          <w:szCs w:val="20"/>
          <w:lang w:val="pt-PT" w:eastAsia="en-US"/>
        </w:rPr>
        <w:t xml:space="preserve">em </w:t>
      </w:r>
      <w:r w:rsidR="00740532">
        <w:rPr>
          <w:rFonts w:ascii="Arial" w:eastAsia="Verdana" w:hAnsi="Arial" w:cs="Arial"/>
          <w:sz w:val="20"/>
          <w:szCs w:val="20"/>
          <w:lang w:val="pt-PT" w:eastAsia="en-US"/>
        </w:rPr>
        <w:t>15 de abril de 2026.</w:t>
      </w:r>
    </w:p>
    <w:p w14:paraId="49D9867C"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9090D74"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lastRenderedPageBreak/>
        <w:t>§ 1º Após interregno de um ano, e independentemente de pedido do contratado, os preços iniciais serão reajustados por simples apostilamento, mediante aplicação, pelo contratante, do índice INPC (IBGE) acumulado nos últimos 12 (doze) meses, exclusivamente para as obrigações iniciadas e concluídas após a ocorrência da anualidade.</w:t>
      </w:r>
    </w:p>
    <w:p w14:paraId="2B55DCC8"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18039CA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2º Havendo necessidade comprovada, este contrato poderá ser revisado para restabelecer a sua exequibilidade perdida em razão de eventos posteriores, cujos riscos não tenham sido assumidos pelo contratado</w:t>
      </w:r>
      <w:r>
        <w:rPr>
          <w:rFonts w:ascii="Arial" w:eastAsia="Verdana" w:hAnsi="Arial" w:cs="Arial"/>
          <w:sz w:val="20"/>
          <w:szCs w:val="20"/>
          <w:lang w:val="pt-PT" w:eastAsia="en-US"/>
        </w:rPr>
        <w:t>.</w:t>
      </w:r>
    </w:p>
    <w:p w14:paraId="5D9C9A43"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BD6EB02" w14:textId="77777777" w:rsidR="004B4B2F" w:rsidRPr="006D365D" w:rsidRDefault="004B4B2F" w:rsidP="004B4B2F">
      <w:pPr>
        <w:widowControl w:val="0"/>
        <w:numPr>
          <w:ilvl w:val="0"/>
          <w:numId w:val="26"/>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A decisão sobre a revisão será proferida pelo gestor do contrato no prazo de até 45 (quarenta e cinco) dias, contados do pedido formal do contratado, instruído de justificativas, planilhas, memória de cálculo e todas as evidências capazes.</w:t>
      </w:r>
    </w:p>
    <w:p w14:paraId="5F02906E"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06BAA99"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QUINTA</w:t>
      </w:r>
    </w:p>
    <w:p w14:paraId="3D7C72DE"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DOTAÇÃO ORÇAMENTÁRIA (art. 92, VIII)</w:t>
      </w:r>
    </w:p>
    <w:p w14:paraId="6A4F8CD5"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8DAB90C" w14:textId="5CD0D352"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As despesas decorrentes da contratação, terão cobertura pelos créditos orçamentários consignados na Lei Orçamentária Anual (LOA) para o exercício de 20</w:t>
      </w:r>
      <w:r w:rsidR="00714B0D">
        <w:rPr>
          <w:rFonts w:ascii="Arial" w:eastAsia="Verdana" w:hAnsi="Arial" w:cs="Arial"/>
          <w:sz w:val="20"/>
          <w:szCs w:val="20"/>
          <w:lang w:val="pt-PT" w:eastAsia="en-US"/>
        </w:rPr>
        <w:t>26</w:t>
      </w:r>
      <w:r w:rsidRPr="006D365D">
        <w:rPr>
          <w:rFonts w:ascii="Arial" w:eastAsia="Verdana" w:hAnsi="Arial" w:cs="Arial"/>
          <w:sz w:val="20"/>
          <w:szCs w:val="20"/>
          <w:lang w:val="pt-PT" w:eastAsia="en-US"/>
        </w:rPr>
        <w:t>, fonte de recursos próprios do Município, nas seguintes funcionais programáticas:</w:t>
      </w:r>
    </w:p>
    <w:p w14:paraId="49F9C9E4"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110"/>
        <w:gridCol w:w="1117"/>
        <w:gridCol w:w="2379"/>
        <w:gridCol w:w="853"/>
        <w:gridCol w:w="1534"/>
        <w:gridCol w:w="2629"/>
      </w:tblGrid>
      <w:tr w:rsidR="00597443" w:rsidRPr="00597443" w14:paraId="6DBE7D14" w14:textId="77777777" w:rsidTr="00597443">
        <w:tc>
          <w:tcPr>
            <w:tcW w:w="9773" w:type="dxa"/>
            <w:gridSpan w:val="6"/>
            <w:shd w:val="clear" w:color="auto" w:fill="FFFFFF"/>
          </w:tcPr>
          <w:p w14:paraId="4CB8EF3B"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Dotações</w:t>
            </w:r>
          </w:p>
        </w:tc>
      </w:tr>
      <w:tr w:rsidR="00597443" w:rsidRPr="00597443" w14:paraId="694E4E6A" w14:textId="77777777" w:rsidTr="00597443">
        <w:tc>
          <w:tcPr>
            <w:tcW w:w="1127" w:type="dxa"/>
            <w:shd w:val="clear" w:color="auto" w:fill="E1EBF7" w:themeFill="text2" w:themeFillTint="1A"/>
          </w:tcPr>
          <w:p w14:paraId="3FD14F84" w14:textId="77777777" w:rsidR="00597443" w:rsidRPr="00597443" w:rsidRDefault="00597443" w:rsidP="0033458E">
            <w:pPr>
              <w:jc w:val="center"/>
              <w:rPr>
                <w:rFonts w:asciiTheme="minorBidi" w:hAnsiTheme="minorBidi" w:cstheme="minorBidi"/>
                <w:sz w:val="18"/>
                <w:szCs w:val="18"/>
              </w:rPr>
            </w:pPr>
            <w:r w:rsidRPr="00597443">
              <w:rPr>
                <w:rFonts w:asciiTheme="minorBidi" w:hAnsiTheme="minorBidi" w:cstheme="minorBidi"/>
                <w:sz w:val="18"/>
                <w:szCs w:val="18"/>
              </w:rPr>
              <w:t>Exercício da despesa</w:t>
            </w:r>
          </w:p>
        </w:tc>
        <w:tc>
          <w:tcPr>
            <w:tcW w:w="1134" w:type="dxa"/>
            <w:shd w:val="clear" w:color="auto" w:fill="E1EBF7" w:themeFill="text2" w:themeFillTint="1A"/>
          </w:tcPr>
          <w:p w14:paraId="5BE4607B" w14:textId="77777777" w:rsidR="00597443" w:rsidRPr="00597443" w:rsidRDefault="00597443" w:rsidP="0033458E">
            <w:pPr>
              <w:jc w:val="center"/>
              <w:rPr>
                <w:rFonts w:asciiTheme="minorBidi" w:hAnsiTheme="minorBidi" w:cstheme="minorBidi"/>
                <w:sz w:val="18"/>
                <w:szCs w:val="18"/>
              </w:rPr>
            </w:pPr>
            <w:r w:rsidRPr="00597443">
              <w:rPr>
                <w:rFonts w:asciiTheme="minorBidi" w:hAnsiTheme="minorBidi" w:cstheme="minorBidi"/>
                <w:sz w:val="18"/>
                <w:szCs w:val="18"/>
              </w:rPr>
              <w:t>Conta da despesa</w:t>
            </w:r>
          </w:p>
        </w:tc>
        <w:tc>
          <w:tcPr>
            <w:tcW w:w="2417" w:type="dxa"/>
            <w:shd w:val="clear" w:color="auto" w:fill="E1EBF7" w:themeFill="text2" w:themeFillTint="1A"/>
          </w:tcPr>
          <w:p w14:paraId="63562D3E" w14:textId="77777777" w:rsidR="00597443" w:rsidRPr="00597443" w:rsidRDefault="00597443" w:rsidP="0033458E">
            <w:pPr>
              <w:jc w:val="center"/>
              <w:rPr>
                <w:rFonts w:asciiTheme="minorBidi" w:hAnsiTheme="minorBidi" w:cstheme="minorBidi"/>
                <w:sz w:val="18"/>
                <w:szCs w:val="18"/>
              </w:rPr>
            </w:pPr>
            <w:r w:rsidRPr="00597443">
              <w:rPr>
                <w:rFonts w:asciiTheme="minorBidi" w:hAnsiTheme="minorBidi" w:cstheme="minorBidi"/>
                <w:sz w:val="18"/>
                <w:szCs w:val="18"/>
              </w:rPr>
              <w:t>Funcional programática</w:t>
            </w:r>
          </w:p>
        </w:tc>
        <w:tc>
          <w:tcPr>
            <w:tcW w:w="866" w:type="dxa"/>
            <w:shd w:val="clear" w:color="auto" w:fill="E1EBF7" w:themeFill="text2" w:themeFillTint="1A"/>
          </w:tcPr>
          <w:p w14:paraId="7C128633" w14:textId="77777777" w:rsidR="00597443" w:rsidRPr="00597443" w:rsidRDefault="00597443" w:rsidP="0033458E">
            <w:pPr>
              <w:jc w:val="center"/>
              <w:rPr>
                <w:rFonts w:asciiTheme="minorBidi" w:hAnsiTheme="minorBidi" w:cstheme="minorBidi"/>
                <w:sz w:val="18"/>
                <w:szCs w:val="18"/>
              </w:rPr>
            </w:pPr>
            <w:r w:rsidRPr="00597443">
              <w:rPr>
                <w:rFonts w:asciiTheme="minorBidi" w:hAnsiTheme="minorBidi" w:cstheme="minorBidi"/>
                <w:sz w:val="18"/>
                <w:szCs w:val="18"/>
              </w:rPr>
              <w:t>Fonte de recurso</w:t>
            </w:r>
          </w:p>
        </w:tc>
        <w:tc>
          <w:tcPr>
            <w:tcW w:w="1558" w:type="dxa"/>
            <w:shd w:val="clear" w:color="auto" w:fill="E1EBF7" w:themeFill="text2" w:themeFillTint="1A"/>
          </w:tcPr>
          <w:p w14:paraId="6DB35B32" w14:textId="77777777" w:rsidR="00597443" w:rsidRPr="00597443" w:rsidRDefault="00597443" w:rsidP="0033458E">
            <w:pPr>
              <w:jc w:val="center"/>
              <w:rPr>
                <w:rFonts w:asciiTheme="minorBidi" w:hAnsiTheme="minorBidi" w:cstheme="minorBidi"/>
                <w:sz w:val="18"/>
                <w:szCs w:val="18"/>
              </w:rPr>
            </w:pPr>
            <w:r w:rsidRPr="00597443">
              <w:rPr>
                <w:rFonts w:asciiTheme="minorBidi" w:hAnsiTheme="minorBidi" w:cstheme="minorBidi"/>
                <w:sz w:val="18"/>
                <w:szCs w:val="18"/>
              </w:rPr>
              <w:t>Natureza da despesa</w:t>
            </w:r>
          </w:p>
        </w:tc>
        <w:tc>
          <w:tcPr>
            <w:tcW w:w="2671" w:type="dxa"/>
            <w:shd w:val="clear" w:color="auto" w:fill="E1EBF7" w:themeFill="text2" w:themeFillTint="1A"/>
          </w:tcPr>
          <w:p w14:paraId="14BE72FF" w14:textId="77777777" w:rsidR="00597443" w:rsidRPr="00597443" w:rsidRDefault="00597443" w:rsidP="0033458E">
            <w:pPr>
              <w:jc w:val="center"/>
              <w:rPr>
                <w:rFonts w:asciiTheme="minorBidi" w:hAnsiTheme="minorBidi" w:cstheme="minorBidi"/>
                <w:sz w:val="18"/>
                <w:szCs w:val="18"/>
              </w:rPr>
            </w:pPr>
            <w:r w:rsidRPr="00597443">
              <w:rPr>
                <w:rFonts w:asciiTheme="minorBidi" w:hAnsiTheme="minorBidi" w:cstheme="minorBidi"/>
                <w:sz w:val="18"/>
                <w:szCs w:val="18"/>
              </w:rPr>
              <w:t>Grupo da fonte</w:t>
            </w:r>
          </w:p>
        </w:tc>
      </w:tr>
      <w:tr w:rsidR="00597443" w:rsidRPr="00597443" w14:paraId="1E17D834" w14:textId="77777777" w:rsidTr="00597443">
        <w:tc>
          <w:tcPr>
            <w:tcW w:w="1127" w:type="dxa"/>
            <w:shd w:val="clear" w:color="auto" w:fill="FFFFFF"/>
          </w:tcPr>
          <w:p w14:paraId="7C233808"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2026</w:t>
            </w:r>
          </w:p>
        </w:tc>
        <w:tc>
          <w:tcPr>
            <w:tcW w:w="1134" w:type="dxa"/>
            <w:shd w:val="clear" w:color="auto" w:fill="FFFFFF"/>
          </w:tcPr>
          <w:p w14:paraId="6E2990F3"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3170</w:t>
            </w:r>
          </w:p>
        </w:tc>
        <w:tc>
          <w:tcPr>
            <w:tcW w:w="2417" w:type="dxa"/>
            <w:shd w:val="clear" w:color="auto" w:fill="FFFFFF"/>
          </w:tcPr>
          <w:p w14:paraId="4BAAB8D5"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06.001.10.301.0006.2017</w:t>
            </w:r>
          </w:p>
        </w:tc>
        <w:tc>
          <w:tcPr>
            <w:tcW w:w="866" w:type="dxa"/>
            <w:shd w:val="clear" w:color="auto" w:fill="FFFFFF"/>
          </w:tcPr>
          <w:p w14:paraId="6F819546"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0</w:t>
            </w:r>
          </w:p>
        </w:tc>
        <w:tc>
          <w:tcPr>
            <w:tcW w:w="1558" w:type="dxa"/>
            <w:shd w:val="clear" w:color="auto" w:fill="FFFFFF"/>
          </w:tcPr>
          <w:p w14:paraId="59488CB9"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4.4.90.52.00.00</w:t>
            </w:r>
          </w:p>
        </w:tc>
        <w:tc>
          <w:tcPr>
            <w:tcW w:w="2671" w:type="dxa"/>
            <w:shd w:val="clear" w:color="auto" w:fill="FFFFFF"/>
          </w:tcPr>
          <w:p w14:paraId="4F4B7D6F"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Do Exercício</w:t>
            </w:r>
          </w:p>
        </w:tc>
      </w:tr>
      <w:tr w:rsidR="00597443" w:rsidRPr="00597443" w14:paraId="4708F406" w14:textId="77777777" w:rsidTr="00597443">
        <w:tc>
          <w:tcPr>
            <w:tcW w:w="1127" w:type="dxa"/>
            <w:shd w:val="clear" w:color="auto" w:fill="FFFFFF"/>
          </w:tcPr>
          <w:p w14:paraId="13CE044E"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2026</w:t>
            </w:r>
          </w:p>
        </w:tc>
        <w:tc>
          <w:tcPr>
            <w:tcW w:w="1134" w:type="dxa"/>
            <w:shd w:val="clear" w:color="auto" w:fill="FFFFFF"/>
          </w:tcPr>
          <w:p w14:paraId="6187EDC4"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3180</w:t>
            </w:r>
          </w:p>
        </w:tc>
        <w:tc>
          <w:tcPr>
            <w:tcW w:w="2417" w:type="dxa"/>
            <w:shd w:val="clear" w:color="auto" w:fill="FFFFFF"/>
          </w:tcPr>
          <w:p w14:paraId="36B95258"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06.001.10.301.0006.2017</w:t>
            </w:r>
          </w:p>
        </w:tc>
        <w:tc>
          <w:tcPr>
            <w:tcW w:w="866" w:type="dxa"/>
            <w:shd w:val="clear" w:color="auto" w:fill="FFFFFF"/>
          </w:tcPr>
          <w:p w14:paraId="7E98C126"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303</w:t>
            </w:r>
          </w:p>
        </w:tc>
        <w:tc>
          <w:tcPr>
            <w:tcW w:w="1558" w:type="dxa"/>
            <w:shd w:val="clear" w:color="auto" w:fill="FFFFFF"/>
          </w:tcPr>
          <w:p w14:paraId="4536BE13"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4.4.90.52.00.00</w:t>
            </w:r>
          </w:p>
        </w:tc>
        <w:tc>
          <w:tcPr>
            <w:tcW w:w="2671" w:type="dxa"/>
            <w:shd w:val="clear" w:color="auto" w:fill="FFFFFF"/>
          </w:tcPr>
          <w:p w14:paraId="6026AEB3"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Do Exercício</w:t>
            </w:r>
          </w:p>
        </w:tc>
      </w:tr>
      <w:tr w:rsidR="00597443" w:rsidRPr="00597443" w14:paraId="11257362" w14:textId="77777777" w:rsidTr="00597443">
        <w:tc>
          <w:tcPr>
            <w:tcW w:w="1127" w:type="dxa"/>
            <w:shd w:val="clear" w:color="auto" w:fill="FFFFFF"/>
          </w:tcPr>
          <w:p w14:paraId="3D8672B5"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2026</w:t>
            </w:r>
          </w:p>
        </w:tc>
        <w:tc>
          <w:tcPr>
            <w:tcW w:w="1134" w:type="dxa"/>
            <w:shd w:val="clear" w:color="auto" w:fill="FFFFFF"/>
          </w:tcPr>
          <w:p w14:paraId="69EB4C23"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3190</w:t>
            </w:r>
          </w:p>
        </w:tc>
        <w:tc>
          <w:tcPr>
            <w:tcW w:w="2417" w:type="dxa"/>
            <w:shd w:val="clear" w:color="auto" w:fill="FFFFFF"/>
          </w:tcPr>
          <w:p w14:paraId="02D4D860"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06.001.10.301.0006.2017</w:t>
            </w:r>
          </w:p>
        </w:tc>
        <w:tc>
          <w:tcPr>
            <w:tcW w:w="866" w:type="dxa"/>
            <w:shd w:val="clear" w:color="auto" w:fill="FFFFFF"/>
          </w:tcPr>
          <w:p w14:paraId="3A7D7F71"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504</w:t>
            </w:r>
          </w:p>
        </w:tc>
        <w:tc>
          <w:tcPr>
            <w:tcW w:w="1558" w:type="dxa"/>
            <w:shd w:val="clear" w:color="auto" w:fill="FFFFFF"/>
          </w:tcPr>
          <w:p w14:paraId="7B8EDE1A"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4.4.90.52.00.00</w:t>
            </w:r>
          </w:p>
        </w:tc>
        <w:tc>
          <w:tcPr>
            <w:tcW w:w="2671" w:type="dxa"/>
            <w:shd w:val="clear" w:color="auto" w:fill="FFFFFF"/>
          </w:tcPr>
          <w:p w14:paraId="32EB8A4D"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Do Exercício</w:t>
            </w:r>
          </w:p>
        </w:tc>
      </w:tr>
      <w:tr w:rsidR="00597443" w:rsidRPr="00597443" w14:paraId="73DD8C9B" w14:textId="77777777" w:rsidTr="00597443">
        <w:tc>
          <w:tcPr>
            <w:tcW w:w="1127" w:type="dxa"/>
            <w:shd w:val="clear" w:color="auto" w:fill="FFFFFF"/>
          </w:tcPr>
          <w:p w14:paraId="64C82E0C"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2026</w:t>
            </w:r>
          </w:p>
        </w:tc>
        <w:tc>
          <w:tcPr>
            <w:tcW w:w="1134" w:type="dxa"/>
            <w:shd w:val="clear" w:color="auto" w:fill="FFFFFF"/>
          </w:tcPr>
          <w:p w14:paraId="6E9B6C15"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3200</w:t>
            </w:r>
          </w:p>
        </w:tc>
        <w:tc>
          <w:tcPr>
            <w:tcW w:w="2417" w:type="dxa"/>
            <w:shd w:val="clear" w:color="auto" w:fill="FFFFFF"/>
          </w:tcPr>
          <w:p w14:paraId="5B8E46C8"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06.001.10.301.0006.2017</w:t>
            </w:r>
          </w:p>
        </w:tc>
        <w:tc>
          <w:tcPr>
            <w:tcW w:w="866" w:type="dxa"/>
            <w:shd w:val="clear" w:color="auto" w:fill="FFFFFF"/>
          </w:tcPr>
          <w:p w14:paraId="7C3E48E2"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518</w:t>
            </w:r>
          </w:p>
        </w:tc>
        <w:tc>
          <w:tcPr>
            <w:tcW w:w="1558" w:type="dxa"/>
            <w:shd w:val="clear" w:color="auto" w:fill="FFFFFF"/>
          </w:tcPr>
          <w:p w14:paraId="7C7F0B52"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4.4.90.52.00.00</w:t>
            </w:r>
          </w:p>
        </w:tc>
        <w:tc>
          <w:tcPr>
            <w:tcW w:w="2671" w:type="dxa"/>
            <w:shd w:val="clear" w:color="auto" w:fill="FFFFFF"/>
          </w:tcPr>
          <w:p w14:paraId="30E2477E"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Do Exercício</w:t>
            </w:r>
          </w:p>
        </w:tc>
      </w:tr>
      <w:tr w:rsidR="00597443" w:rsidRPr="00597443" w14:paraId="344BB33E" w14:textId="77777777" w:rsidTr="00597443">
        <w:tc>
          <w:tcPr>
            <w:tcW w:w="1127" w:type="dxa"/>
            <w:shd w:val="clear" w:color="auto" w:fill="FFFFFF"/>
          </w:tcPr>
          <w:p w14:paraId="1567FC5D"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2026</w:t>
            </w:r>
          </w:p>
        </w:tc>
        <w:tc>
          <w:tcPr>
            <w:tcW w:w="1134" w:type="dxa"/>
            <w:shd w:val="clear" w:color="auto" w:fill="FFFFFF"/>
          </w:tcPr>
          <w:p w14:paraId="51493E8C"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3201</w:t>
            </w:r>
          </w:p>
        </w:tc>
        <w:tc>
          <w:tcPr>
            <w:tcW w:w="2417" w:type="dxa"/>
            <w:shd w:val="clear" w:color="auto" w:fill="FFFFFF"/>
          </w:tcPr>
          <w:p w14:paraId="01F154A2"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06.001.10.301.0006.2017</w:t>
            </w:r>
          </w:p>
        </w:tc>
        <w:tc>
          <w:tcPr>
            <w:tcW w:w="866" w:type="dxa"/>
            <w:shd w:val="clear" w:color="auto" w:fill="FFFFFF"/>
          </w:tcPr>
          <w:p w14:paraId="2248812D"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350</w:t>
            </w:r>
          </w:p>
        </w:tc>
        <w:tc>
          <w:tcPr>
            <w:tcW w:w="1558" w:type="dxa"/>
            <w:shd w:val="clear" w:color="auto" w:fill="FFFFFF"/>
          </w:tcPr>
          <w:p w14:paraId="52906946"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4.4.90.52.00.00</w:t>
            </w:r>
          </w:p>
        </w:tc>
        <w:tc>
          <w:tcPr>
            <w:tcW w:w="2671" w:type="dxa"/>
            <w:shd w:val="clear" w:color="auto" w:fill="FFFFFF"/>
          </w:tcPr>
          <w:p w14:paraId="09238FAE"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Do Exercício</w:t>
            </w:r>
          </w:p>
        </w:tc>
      </w:tr>
      <w:tr w:rsidR="00597443" w:rsidRPr="00597443" w14:paraId="532FA188" w14:textId="77777777" w:rsidTr="00597443">
        <w:tc>
          <w:tcPr>
            <w:tcW w:w="1127" w:type="dxa"/>
            <w:shd w:val="clear" w:color="auto" w:fill="FFFFFF"/>
          </w:tcPr>
          <w:p w14:paraId="572831BB"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2026</w:t>
            </w:r>
          </w:p>
        </w:tc>
        <w:tc>
          <w:tcPr>
            <w:tcW w:w="1134" w:type="dxa"/>
            <w:shd w:val="clear" w:color="auto" w:fill="FFFFFF"/>
          </w:tcPr>
          <w:p w14:paraId="3C08B577"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3202</w:t>
            </w:r>
          </w:p>
        </w:tc>
        <w:tc>
          <w:tcPr>
            <w:tcW w:w="2417" w:type="dxa"/>
            <w:shd w:val="clear" w:color="auto" w:fill="FFFFFF"/>
          </w:tcPr>
          <w:p w14:paraId="35266A9A"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06.001.10.301.0006.2017</w:t>
            </w:r>
          </w:p>
        </w:tc>
        <w:tc>
          <w:tcPr>
            <w:tcW w:w="866" w:type="dxa"/>
            <w:shd w:val="clear" w:color="auto" w:fill="FFFFFF"/>
          </w:tcPr>
          <w:p w14:paraId="1DD45DA7"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491</w:t>
            </w:r>
          </w:p>
        </w:tc>
        <w:tc>
          <w:tcPr>
            <w:tcW w:w="1558" w:type="dxa"/>
            <w:shd w:val="clear" w:color="auto" w:fill="FFFFFF"/>
          </w:tcPr>
          <w:p w14:paraId="7719A2FC"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4.4.90.52.00.00</w:t>
            </w:r>
          </w:p>
        </w:tc>
        <w:tc>
          <w:tcPr>
            <w:tcW w:w="2671" w:type="dxa"/>
            <w:shd w:val="clear" w:color="auto" w:fill="FFFFFF"/>
          </w:tcPr>
          <w:p w14:paraId="2D8E9D27" w14:textId="77777777" w:rsidR="00597443" w:rsidRPr="00597443" w:rsidRDefault="00597443" w:rsidP="0033458E">
            <w:pPr>
              <w:rPr>
                <w:rFonts w:asciiTheme="minorBidi" w:hAnsiTheme="minorBidi" w:cstheme="minorBidi"/>
                <w:sz w:val="18"/>
                <w:szCs w:val="18"/>
              </w:rPr>
            </w:pPr>
            <w:r w:rsidRPr="00597443">
              <w:rPr>
                <w:rFonts w:asciiTheme="minorBidi" w:hAnsiTheme="minorBidi" w:cstheme="minorBidi"/>
                <w:sz w:val="18"/>
                <w:szCs w:val="18"/>
              </w:rPr>
              <w:t>De Exercícios Anteriores</w:t>
            </w:r>
          </w:p>
        </w:tc>
      </w:tr>
    </w:tbl>
    <w:p w14:paraId="3984F0F3"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C1C6D99"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 xml:space="preserve">CLÁUSULA SEXTA </w:t>
      </w:r>
    </w:p>
    <w:p w14:paraId="29A55FD3"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DA SUBCONTRATAÇÃO</w:t>
      </w:r>
    </w:p>
    <w:p w14:paraId="4859E1F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B3DAE8C"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É expressamente vedado a subcontratação total ou parcial do objeto, sob pena de rescisão do contrato e aplicação e outras penalidades cabíveis.</w:t>
      </w:r>
    </w:p>
    <w:p w14:paraId="485DFC16"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89CBFEB"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SÉTIMA</w:t>
      </w:r>
    </w:p>
    <w:p w14:paraId="107B71BE" w14:textId="77777777" w:rsidR="004B4B2F" w:rsidRPr="006D365D" w:rsidRDefault="004B4B2F" w:rsidP="004B4B2F">
      <w:pPr>
        <w:widowControl w:val="0"/>
        <w:autoSpaceDE w:val="0"/>
        <w:autoSpaceDN w:val="0"/>
        <w:jc w:val="center"/>
        <w:rPr>
          <w:rFonts w:ascii="Arial" w:eastAsia="Verdana" w:hAnsi="Arial" w:cs="Arial"/>
          <w:sz w:val="20"/>
          <w:szCs w:val="20"/>
          <w:lang w:val="pt-PT" w:eastAsia="en-US"/>
        </w:rPr>
      </w:pPr>
      <w:r w:rsidRPr="006D365D">
        <w:rPr>
          <w:rFonts w:ascii="Arial" w:eastAsia="Verdana" w:hAnsi="Arial" w:cs="Arial"/>
          <w:b/>
          <w:bCs/>
          <w:sz w:val="20"/>
          <w:szCs w:val="20"/>
          <w:lang w:val="pt-PT" w:eastAsia="en-US"/>
        </w:rPr>
        <w:t>DA FORMA DE FORNECIMENTO (art. 92, IV)</w:t>
      </w:r>
    </w:p>
    <w:p w14:paraId="6AC7318E"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76C502E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xml:space="preserve">O objeto deverá ser entregue em remessa </w:t>
      </w:r>
      <w:r>
        <w:rPr>
          <w:rFonts w:ascii="Arial" w:eastAsia="Verdana" w:hAnsi="Arial" w:cs="Arial"/>
          <w:sz w:val="20"/>
          <w:szCs w:val="20"/>
          <w:lang w:val="pt-PT" w:eastAsia="en-US"/>
        </w:rPr>
        <w:t>parcelada</w:t>
      </w:r>
      <w:r w:rsidRPr="006D365D">
        <w:rPr>
          <w:rFonts w:ascii="Arial" w:eastAsia="Verdana" w:hAnsi="Arial" w:cs="Arial"/>
          <w:sz w:val="20"/>
          <w:szCs w:val="20"/>
          <w:lang w:val="pt-PT" w:eastAsia="en-US"/>
        </w:rPr>
        <w:t>.</w:t>
      </w:r>
    </w:p>
    <w:p w14:paraId="7F0C59F6"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17E425AF"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OITAVA</w:t>
      </w:r>
    </w:p>
    <w:p w14:paraId="26867308"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MODELO DE EXECUÇÃO DO CONTRATO (art. 92, VII)</w:t>
      </w:r>
    </w:p>
    <w:p w14:paraId="0EF7C630"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27ACF77" w14:textId="49D19CEB" w:rsidR="004B4B2F" w:rsidRPr="00EE3249" w:rsidRDefault="004B4B2F" w:rsidP="004B4B2F">
      <w:pPr>
        <w:widowControl w:val="0"/>
        <w:autoSpaceDE w:val="0"/>
        <w:autoSpaceDN w:val="0"/>
        <w:jc w:val="both"/>
        <w:rPr>
          <w:rFonts w:ascii="Arial" w:eastAsia="Verdana" w:hAnsi="Arial" w:cs="Arial"/>
          <w:sz w:val="20"/>
          <w:szCs w:val="20"/>
          <w:u w:val="single"/>
          <w:lang w:eastAsia="en-US"/>
        </w:rPr>
      </w:pPr>
      <w:r w:rsidRPr="006D365D">
        <w:rPr>
          <w:rFonts w:ascii="Arial" w:eastAsia="Verdana" w:hAnsi="Arial" w:cs="Arial"/>
          <w:b/>
          <w:bCs/>
          <w:sz w:val="20"/>
          <w:szCs w:val="20"/>
          <w:u w:val="single"/>
          <w:lang w:val="pt-PT" w:eastAsia="en-US"/>
        </w:rPr>
        <w:t>Condições, prazos</w:t>
      </w:r>
      <w:r w:rsidR="00EE3249">
        <w:rPr>
          <w:rFonts w:ascii="Arial" w:eastAsia="Verdana" w:hAnsi="Arial" w:cs="Arial"/>
          <w:b/>
          <w:bCs/>
          <w:sz w:val="20"/>
          <w:szCs w:val="20"/>
          <w:u w:val="single"/>
          <w:lang w:val="pt-PT" w:eastAsia="en-US"/>
        </w:rPr>
        <w:t>, l</w:t>
      </w:r>
      <w:r w:rsidR="00EE3249" w:rsidRPr="006F13E2">
        <w:rPr>
          <w:rFonts w:ascii="Arial" w:eastAsia="Verdana" w:hAnsi="Arial" w:cs="Arial"/>
          <w:b/>
          <w:bCs/>
          <w:sz w:val="20"/>
          <w:szCs w:val="20"/>
          <w:u w:val="single"/>
          <w:lang w:eastAsia="en-US"/>
        </w:rPr>
        <w:t xml:space="preserve">ocal e horário da </w:t>
      </w:r>
      <w:r w:rsidR="00F71315">
        <w:rPr>
          <w:rFonts w:ascii="Arial" w:eastAsia="Verdana" w:hAnsi="Arial" w:cs="Arial"/>
          <w:b/>
          <w:bCs/>
          <w:sz w:val="20"/>
          <w:szCs w:val="20"/>
          <w:u w:val="single"/>
          <w:lang w:eastAsia="en-US"/>
        </w:rPr>
        <w:t>entrega</w:t>
      </w:r>
      <w:r w:rsidR="00A95A02">
        <w:rPr>
          <w:rFonts w:ascii="Arial" w:eastAsia="Verdana" w:hAnsi="Arial" w:cs="Arial"/>
          <w:b/>
          <w:bCs/>
          <w:sz w:val="20"/>
          <w:szCs w:val="20"/>
          <w:u w:val="single"/>
          <w:lang w:eastAsia="en-US"/>
        </w:rPr>
        <w:t>:</w:t>
      </w:r>
    </w:p>
    <w:p w14:paraId="0E0E752D" w14:textId="06C273DE" w:rsidR="00EE3249" w:rsidRPr="00EE3249" w:rsidRDefault="00EE3249" w:rsidP="00EE3249">
      <w:pPr>
        <w:widowControl w:val="0"/>
        <w:autoSpaceDE w:val="0"/>
        <w:autoSpaceDN w:val="0"/>
        <w:jc w:val="both"/>
        <w:rPr>
          <w:rFonts w:ascii="Arial" w:eastAsia="Verdana" w:hAnsi="Arial" w:cs="Arial"/>
          <w:sz w:val="20"/>
          <w:szCs w:val="20"/>
          <w:lang w:eastAsia="en-US"/>
        </w:rPr>
      </w:pPr>
    </w:p>
    <w:p w14:paraId="37B6B374" w14:textId="5DE383F9" w:rsidR="00A95A02" w:rsidRDefault="00A95A02" w:rsidP="00EE3249">
      <w:pPr>
        <w:widowControl w:val="0"/>
        <w:autoSpaceDE w:val="0"/>
        <w:autoSpaceDN w:val="0"/>
        <w:rPr>
          <w:rFonts w:ascii="Arial" w:eastAsia="Verdana" w:hAnsi="Arial" w:cs="Arial"/>
          <w:sz w:val="20"/>
          <w:szCs w:val="20"/>
          <w:lang w:eastAsia="en-US"/>
        </w:rPr>
      </w:pPr>
      <w:r>
        <w:rPr>
          <w:rFonts w:ascii="Arial" w:eastAsia="Verdana" w:hAnsi="Arial" w:cs="Arial"/>
          <w:sz w:val="20"/>
          <w:szCs w:val="20"/>
          <w:lang w:eastAsia="en-US"/>
        </w:rPr>
        <w:t xml:space="preserve">O prazo de entrega </w:t>
      </w:r>
      <w:r w:rsidR="00245976">
        <w:rPr>
          <w:rFonts w:ascii="Arial" w:eastAsia="Verdana" w:hAnsi="Arial" w:cs="Arial"/>
          <w:sz w:val="20"/>
          <w:szCs w:val="20"/>
          <w:lang w:eastAsia="en-US"/>
        </w:rPr>
        <w:t xml:space="preserve">será de </w:t>
      </w:r>
      <w:r w:rsidR="00597443">
        <w:rPr>
          <w:rFonts w:ascii="Arial" w:eastAsia="Verdana" w:hAnsi="Arial" w:cs="Arial"/>
          <w:sz w:val="20"/>
          <w:szCs w:val="20"/>
          <w:lang w:eastAsia="en-US"/>
        </w:rPr>
        <w:t>30 ( trinta) dias.</w:t>
      </w:r>
    </w:p>
    <w:p w14:paraId="1F474BD5" w14:textId="77777777" w:rsidR="00A95A02" w:rsidRDefault="00A95A02" w:rsidP="00EE3249">
      <w:pPr>
        <w:widowControl w:val="0"/>
        <w:autoSpaceDE w:val="0"/>
        <w:autoSpaceDN w:val="0"/>
        <w:rPr>
          <w:rFonts w:ascii="Arial" w:eastAsia="Verdana" w:hAnsi="Arial" w:cs="Arial"/>
          <w:sz w:val="20"/>
          <w:szCs w:val="20"/>
          <w:lang w:eastAsia="en-US"/>
        </w:rPr>
      </w:pPr>
    </w:p>
    <w:p w14:paraId="42853410" w14:textId="097DBC8A" w:rsidR="00EE3249" w:rsidRDefault="00EE3249" w:rsidP="00EE3249">
      <w:pPr>
        <w:widowControl w:val="0"/>
        <w:autoSpaceDE w:val="0"/>
        <w:autoSpaceDN w:val="0"/>
        <w:rPr>
          <w:rFonts w:ascii="Arial" w:eastAsia="Verdana" w:hAnsi="Arial" w:cs="Arial"/>
          <w:sz w:val="20"/>
          <w:szCs w:val="20"/>
          <w:lang w:eastAsia="en-US"/>
        </w:rPr>
      </w:pPr>
      <w:r w:rsidRPr="00EE3249">
        <w:rPr>
          <w:rFonts w:ascii="Arial" w:eastAsia="Verdana" w:hAnsi="Arial" w:cs="Arial"/>
          <w:sz w:val="20"/>
          <w:szCs w:val="20"/>
          <w:lang w:eastAsia="en-US"/>
        </w:rPr>
        <w:t xml:space="preserve">Os itens deverão ser entregues nos seguintes locais e horários, a depender do endereço informado na nota de empenho: </w:t>
      </w:r>
    </w:p>
    <w:p w14:paraId="767BB390" w14:textId="77777777" w:rsidR="00A95A02" w:rsidRPr="00EE3249" w:rsidRDefault="00A95A02" w:rsidP="00EE3249">
      <w:pPr>
        <w:widowControl w:val="0"/>
        <w:autoSpaceDE w:val="0"/>
        <w:autoSpaceDN w:val="0"/>
        <w:rPr>
          <w:rFonts w:ascii="Arial" w:eastAsia="Verdana" w:hAnsi="Arial" w:cs="Arial"/>
          <w:sz w:val="20"/>
          <w:szCs w:val="20"/>
          <w:lang w:eastAsia="en-US"/>
        </w:rPr>
      </w:pPr>
    </w:p>
    <w:p w14:paraId="2F1A637C" w14:textId="77777777" w:rsidR="00597443" w:rsidRPr="00597443" w:rsidRDefault="00597443" w:rsidP="00597443">
      <w:pPr>
        <w:widowControl w:val="0"/>
        <w:autoSpaceDE w:val="0"/>
        <w:autoSpaceDN w:val="0"/>
        <w:rPr>
          <w:rFonts w:ascii="Arial" w:eastAsia="Verdana" w:hAnsi="Arial" w:cs="Arial"/>
          <w:sz w:val="20"/>
          <w:szCs w:val="20"/>
          <w:lang w:eastAsia="en-US"/>
        </w:rPr>
      </w:pPr>
      <w:r w:rsidRPr="00597443">
        <w:rPr>
          <w:rFonts w:ascii="Arial" w:eastAsia="Verdana" w:hAnsi="Arial" w:cs="Arial"/>
          <w:sz w:val="20"/>
          <w:szCs w:val="20"/>
          <w:lang w:eastAsia="en-US"/>
        </w:rPr>
        <w:t>Local e horário da entrega.</w:t>
      </w:r>
    </w:p>
    <w:p w14:paraId="7B594DE0" w14:textId="7695A4CD" w:rsidR="00EE3249" w:rsidRPr="00597443" w:rsidRDefault="00597443" w:rsidP="00597443">
      <w:pPr>
        <w:widowControl w:val="0"/>
        <w:autoSpaceDE w:val="0"/>
        <w:autoSpaceDN w:val="0"/>
        <w:jc w:val="both"/>
        <w:rPr>
          <w:rFonts w:ascii="Arial" w:eastAsia="Verdana" w:hAnsi="Arial" w:cs="Arial"/>
          <w:sz w:val="20"/>
          <w:szCs w:val="20"/>
          <w:lang w:eastAsia="en-US"/>
        </w:rPr>
      </w:pPr>
      <w:r w:rsidRPr="00597443">
        <w:rPr>
          <w:rFonts w:ascii="Arial" w:eastAsia="Verdana" w:hAnsi="Arial" w:cs="Arial"/>
          <w:sz w:val="20"/>
          <w:szCs w:val="20"/>
          <w:lang w:eastAsia="en-US"/>
        </w:rPr>
        <w:t>A entrega deverá ser feita no horário de expediente, diretamente na Unidade Básica de Saúde do Município, endereço Rua Antônio Lustosa, 973, Bairro dos Tropeiros, dentro do horário de atendimento da secretaria que é de: 08h00min as 11h30min e das 13h00min às 17h00min.</w:t>
      </w:r>
    </w:p>
    <w:p w14:paraId="668EB5C0" w14:textId="77777777" w:rsidR="00597443" w:rsidRPr="00597443" w:rsidRDefault="00597443" w:rsidP="00597443">
      <w:pPr>
        <w:widowControl w:val="0"/>
        <w:autoSpaceDE w:val="0"/>
        <w:autoSpaceDN w:val="0"/>
        <w:jc w:val="both"/>
        <w:rPr>
          <w:rFonts w:ascii="Arial" w:eastAsia="Verdana" w:hAnsi="Arial" w:cs="Arial"/>
          <w:sz w:val="20"/>
          <w:szCs w:val="20"/>
          <w:lang w:eastAsia="en-US"/>
        </w:rPr>
      </w:pPr>
    </w:p>
    <w:p w14:paraId="1F39798D" w14:textId="77777777" w:rsidR="00EE3249" w:rsidRPr="00EE3249" w:rsidRDefault="00EE3249" w:rsidP="00EE3249">
      <w:pPr>
        <w:widowControl w:val="0"/>
        <w:autoSpaceDE w:val="0"/>
        <w:autoSpaceDN w:val="0"/>
        <w:rPr>
          <w:rFonts w:ascii="Arial" w:eastAsia="Verdana" w:hAnsi="Arial" w:cs="Arial"/>
          <w:sz w:val="20"/>
          <w:szCs w:val="20"/>
          <w:lang w:eastAsia="en-US"/>
        </w:rPr>
      </w:pPr>
      <w:r w:rsidRPr="00EE3249">
        <w:rPr>
          <w:rFonts w:ascii="Arial" w:eastAsia="Verdana" w:hAnsi="Arial" w:cs="Arial"/>
          <w:b/>
          <w:bCs/>
          <w:sz w:val="20"/>
          <w:szCs w:val="20"/>
          <w:lang w:eastAsia="en-US"/>
        </w:rPr>
        <w:t xml:space="preserve">Observações: </w:t>
      </w:r>
      <w:r w:rsidRPr="00EE3249">
        <w:rPr>
          <w:rFonts w:ascii="Arial" w:eastAsia="Verdana" w:hAnsi="Arial" w:cs="Arial"/>
          <w:sz w:val="20"/>
          <w:szCs w:val="20"/>
          <w:lang w:eastAsia="en-US"/>
        </w:rPr>
        <w:t xml:space="preserve">Todas as entregas deverão ser realizadas na presença da fiscal de contratos. No momento do envio da Nota de Empenho, será informado o endereço exato para a entrega dos produtos. </w:t>
      </w:r>
    </w:p>
    <w:p w14:paraId="37DFACDC" w14:textId="77777777" w:rsidR="00EE3249" w:rsidRPr="00EE3249" w:rsidRDefault="00EE3249" w:rsidP="00EE3249">
      <w:pPr>
        <w:widowControl w:val="0"/>
        <w:autoSpaceDE w:val="0"/>
        <w:autoSpaceDN w:val="0"/>
        <w:rPr>
          <w:rFonts w:ascii="Arial" w:eastAsia="Verdana" w:hAnsi="Arial" w:cs="Arial"/>
          <w:sz w:val="20"/>
          <w:szCs w:val="20"/>
          <w:lang w:eastAsia="en-US"/>
        </w:rPr>
      </w:pPr>
    </w:p>
    <w:p w14:paraId="2EA109F1" w14:textId="7AF8DA67" w:rsidR="004B4B2F" w:rsidRPr="00DF4C5F" w:rsidRDefault="00EE3249" w:rsidP="00EE3249">
      <w:pPr>
        <w:widowControl w:val="0"/>
        <w:autoSpaceDE w:val="0"/>
        <w:autoSpaceDN w:val="0"/>
        <w:rPr>
          <w:rFonts w:ascii="Arial" w:eastAsia="Verdana" w:hAnsi="Arial" w:cs="Arial"/>
          <w:sz w:val="20"/>
          <w:szCs w:val="20"/>
          <w:u w:val="single"/>
          <w:lang w:eastAsia="en-US"/>
        </w:rPr>
      </w:pPr>
      <w:r w:rsidRPr="00DF4C5F">
        <w:rPr>
          <w:rFonts w:ascii="Arial" w:eastAsia="Verdana" w:hAnsi="Arial" w:cs="Arial"/>
          <w:sz w:val="20"/>
          <w:szCs w:val="20"/>
          <w:lang w:eastAsia="en-US"/>
        </w:rPr>
        <w:t>Ressalta-se que não serão aceitas mercadorias enviadas pelos Correios, todas as entregas deverão ser realizadas no endereço indicado na Nota de Empenho.</w:t>
      </w:r>
      <w:r w:rsidRPr="00DF4C5F">
        <w:rPr>
          <w:rFonts w:ascii="Arial" w:eastAsia="Verdana" w:hAnsi="Arial" w:cs="Arial"/>
          <w:sz w:val="20"/>
          <w:szCs w:val="20"/>
          <w:u w:val="single"/>
          <w:lang w:eastAsia="en-US"/>
        </w:rPr>
        <w:cr/>
      </w:r>
    </w:p>
    <w:p w14:paraId="77489E23" w14:textId="77777777" w:rsidR="004B4B2F" w:rsidRDefault="004B4B2F" w:rsidP="004B4B2F">
      <w:pPr>
        <w:widowControl w:val="0"/>
        <w:autoSpaceDE w:val="0"/>
        <w:autoSpaceDN w:val="0"/>
        <w:jc w:val="both"/>
        <w:rPr>
          <w:rFonts w:ascii="Arial" w:eastAsia="Verdana" w:hAnsi="Arial" w:cs="Arial"/>
          <w:b/>
          <w:bCs/>
          <w:sz w:val="20"/>
          <w:szCs w:val="20"/>
          <w:lang w:eastAsia="en-US"/>
        </w:rPr>
      </w:pPr>
    </w:p>
    <w:p w14:paraId="0376FAE0"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NONA</w:t>
      </w:r>
    </w:p>
    <w:p w14:paraId="06832803"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OBRIGAÇÕES DO CONTRATANTE (art.92, XIV)</w:t>
      </w:r>
    </w:p>
    <w:p w14:paraId="70A2BD40"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2E432900"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xml:space="preserve">São obrigações do contratante, além das previstas no termo de referência: </w:t>
      </w:r>
    </w:p>
    <w:p w14:paraId="6188BC71" w14:textId="77777777" w:rsidR="004B4B2F" w:rsidRPr="006D365D" w:rsidRDefault="004B4B2F" w:rsidP="004B4B2F">
      <w:pPr>
        <w:widowControl w:val="0"/>
        <w:numPr>
          <w:ilvl w:val="0"/>
          <w:numId w:val="27"/>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supervisionar e fiscalizar a execução e obrigações contratuais;</w:t>
      </w:r>
    </w:p>
    <w:p w14:paraId="55B213EA" w14:textId="77777777" w:rsidR="004B4B2F" w:rsidRPr="006D365D" w:rsidRDefault="004B4B2F" w:rsidP="004B4B2F">
      <w:pPr>
        <w:widowControl w:val="0"/>
        <w:numPr>
          <w:ilvl w:val="0"/>
          <w:numId w:val="27"/>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comunicar o contratado, por escrito, sobre imperfeições, falhas ou irregularidades verificadas no fornecimento, para que sejam tomadas todas as medidas necessárias para adequação ou substituição;</w:t>
      </w:r>
    </w:p>
    <w:p w14:paraId="2BB2E22F" w14:textId="77777777" w:rsidR="004B4B2F" w:rsidRPr="006D365D" w:rsidRDefault="004B4B2F" w:rsidP="004B4B2F">
      <w:pPr>
        <w:widowControl w:val="0"/>
        <w:numPr>
          <w:ilvl w:val="0"/>
          <w:numId w:val="27"/>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efetuar o pagamento no valor, prazo e forma estabelecidos neste contrato.</w:t>
      </w:r>
    </w:p>
    <w:p w14:paraId="089BE75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005B16A"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DÉCIMA</w:t>
      </w:r>
    </w:p>
    <w:p w14:paraId="5574290A"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OBRIGAÇÕES DO CONTRATADO (art. XIV, XVI, XVII)</w:t>
      </w:r>
    </w:p>
    <w:p w14:paraId="6457564C"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5969082" w14:textId="77777777" w:rsidR="004B4B2F" w:rsidRPr="006D365D" w:rsidRDefault="004B4B2F" w:rsidP="004B4B2F">
      <w:pPr>
        <w:widowControl w:val="0"/>
        <w:autoSpaceDE w:val="0"/>
        <w:autoSpaceDN w:val="0"/>
        <w:jc w:val="both"/>
        <w:rPr>
          <w:rFonts w:ascii="Arial" w:eastAsia="Verdana" w:hAnsi="Arial" w:cs="Arial"/>
          <w:color w:val="FF0000"/>
          <w:sz w:val="20"/>
          <w:szCs w:val="20"/>
          <w:lang w:val="pt-PT" w:eastAsia="en-US"/>
        </w:rPr>
      </w:pPr>
      <w:r w:rsidRPr="006D365D">
        <w:rPr>
          <w:rFonts w:ascii="Arial" w:eastAsia="Verdana" w:hAnsi="Arial" w:cs="Arial"/>
          <w:sz w:val="20"/>
          <w:szCs w:val="20"/>
          <w:lang w:val="pt-PT" w:eastAsia="en-US"/>
        </w:rPr>
        <w:t>O contratado deve cumprir todas as obrigações constantes do termo de referência do edital e deste contrato, assumindo como exclusivamente seus os riscos e as despesas decorrentes da boa e perfeita execução do objeto, observando, ainda, as obrigações a seguir dispostas:</w:t>
      </w:r>
    </w:p>
    <w:p w14:paraId="7C32781B"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7369C72" w14:textId="77777777" w:rsidR="004B4B2F" w:rsidRPr="00F71315" w:rsidRDefault="004B4B2F" w:rsidP="004B4B2F">
      <w:pPr>
        <w:widowControl w:val="0"/>
        <w:numPr>
          <w:ilvl w:val="0"/>
          <w:numId w:val="28"/>
        </w:numPr>
        <w:autoSpaceDE w:val="0"/>
        <w:autoSpaceDN w:val="0"/>
        <w:jc w:val="both"/>
        <w:rPr>
          <w:rFonts w:ascii="Arial" w:eastAsia="Verdana" w:hAnsi="Arial" w:cs="Arial"/>
          <w:sz w:val="20"/>
          <w:szCs w:val="20"/>
          <w:lang w:val="pt-PT" w:eastAsia="en-US"/>
        </w:rPr>
      </w:pPr>
      <w:r w:rsidRPr="00F71315">
        <w:rPr>
          <w:rFonts w:ascii="Arial" w:eastAsia="Verdana" w:hAnsi="Arial" w:cs="Arial"/>
          <w:sz w:val="20"/>
          <w:szCs w:val="20"/>
          <w:lang w:val="pt-PT" w:eastAsia="en-US"/>
        </w:rPr>
        <w:t>- Manter, durante toda a execução do contrato, em compatibilidade com as obrigações assumidas, todas as condições exigidas para a habilitação no edital da licitação;</w:t>
      </w:r>
    </w:p>
    <w:p w14:paraId="451C85F9" w14:textId="77777777" w:rsidR="004B4B2F" w:rsidRPr="00F71315" w:rsidRDefault="004B4B2F" w:rsidP="004B4B2F">
      <w:pPr>
        <w:widowControl w:val="0"/>
        <w:numPr>
          <w:ilvl w:val="0"/>
          <w:numId w:val="28"/>
        </w:numPr>
        <w:autoSpaceDE w:val="0"/>
        <w:autoSpaceDN w:val="0"/>
        <w:jc w:val="both"/>
        <w:rPr>
          <w:rFonts w:ascii="Arial" w:eastAsia="Verdana" w:hAnsi="Arial" w:cs="Arial"/>
          <w:sz w:val="20"/>
          <w:szCs w:val="20"/>
          <w:lang w:val="pt-PT" w:eastAsia="en-US"/>
        </w:rPr>
      </w:pPr>
      <w:r w:rsidRPr="00F71315">
        <w:rPr>
          <w:rFonts w:ascii="Arial" w:eastAsia="Verdana" w:hAnsi="Arial" w:cs="Arial"/>
          <w:sz w:val="20"/>
          <w:szCs w:val="20"/>
          <w:lang w:val="pt-PT" w:eastAsia="en-US"/>
        </w:rPr>
        <w:t>- Apresentar cópias autenticadas das alterações do ato constitutivo, sempre que houver;</w:t>
      </w:r>
    </w:p>
    <w:p w14:paraId="724C8303" w14:textId="77777777" w:rsidR="004B4B2F" w:rsidRPr="00F71315" w:rsidRDefault="004B4B2F" w:rsidP="004B4B2F">
      <w:pPr>
        <w:widowControl w:val="0"/>
        <w:numPr>
          <w:ilvl w:val="0"/>
          <w:numId w:val="28"/>
        </w:numPr>
        <w:autoSpaceDE w:val="0"/>
        <w:autoSpaceDN w:val="0"/>
        <w:jc w:val="both"/>
        <w:rPr>
          <w:rFonts w:ascii="Arial" w:eastAsia="Verdana" w:hAnsi="Arial" w:cs="Arial"/>
          <w:sz w:val="20"/>
          <w:szCs w:val="20"/>
          <w:lang w:val="pt-PT" w:eastAsia="en-US"/>
        </w:rPr>
      </w:pPr>
      <w:r w:rsidRPr="00F71315">
        <w:rPr>
          <w:rFonts w:ascii="Arial" w:eastAsia="Verdana" w:hAnsi="Arial" w:cs="Arial"/>
          <w:sz w:val="20"/>
          <w:szCs w:val="20"/>
          <w:lang w:val="pt-PT" w:eastAsia="en-US"/>
        </w:rPr>
        <w:t>- Arcar com todas as responsabilidades decorrentes da execução do objeto, nos termos do código civil e do código de defesa e proteção do consumidor;</w:t>
      </w:r>
    </w:p>
    <w:p w14:paraId="7C4AF6F5" w14:textId="77777777" w:rsidR="004B4B2F" w:rsidRPr="00F71315" w:rsidRDefault="004B4B2F" w:rsidP="004B4B2F">
      <w:pPr>
        <w:widowControl w:val="0"/>
        <w:numPr>
          <w:ilvl w:val="0"/>
          <w:numId w:val="28"/>
        </w:numPr>
        <w:autoSpaceDE w:val="0"/>
        <w:autoSpaceDN w:val="0"/>
        <w:jc w:val="both"/>
        <w:rPr>
          <w:rFonts w:ascii="Arial" w:eastAsia="Verdana" w:hAnsi="Arial" w:cs="Arial"/>
          <w:sz w:val="20"/>
          <w:szCs w:val="20"/>
          <w:lang w:val="pt-PT" w:eastAsia="en-US"/>
        </w:rPr>
      </w:pPr>
      <w:r w:rsidRPr="00F71315">
        <w:rPr>
          <w:rFonts w:ascii="Arial" w:eastAsia="Verdana" w:hAnsi="Arial" w:cs="Arial"/>
          <w:sz w:val="20"/>
          <w:szCs w:val="20"/>
          <w:lang w:val="pt-PT" w:eastAsia="en-US"/>
        </w:rPr>
        <w:t>- Cumprir rigorosamente os prazos e obrigações fixados no edital e seus anexos e neste contrato;</w:t>
      </w:r>
    </w:p>
    <w:p w14:paraId="62F1125B" w14:textId="77777777" w:rsidR="004B4B2F" w:rsidRPr="00F71315" w:rsidRDefault="004B4B2F" w:rsidP="004B4B2F">
      <w:pPr>
        <w:widowControl w:val="0"/>
        <w:numPr>
          <w:ilvl w:val="0"/>
          <w:numId w:val="28"/>
        </w:numPr>
        <w:autoSpaceDE w:val="0"/>
        <w:autoSpaceDN w:val="0"/>
        <w:jc w:val="both"/>
        <w:rPr>
          <w:rFonts w:ascii="Arial" w:eastAsia="Verdana" w:hAnsi="Arial" w:cs="Arial"/>
          <w:sz w:val="20"/>
          <w:szCs w:val="20"/>
          <w:lang w:val="pt-PT" w:eastAsia="en-US"/>
        </w:rPr>
      </w:pPr>
      <w:r w:rsidRPr="00F71315">
        <w:rPr>
          <w:rFonts w:ascii="Arial" w:eastAsia="Verdana" w:hAnsi="Arial" w:cs="Arial"/>
          <w:sz w:val="20"/>
          <w:szCs w:val="20"/>
          <w:lang w:val="pt-PT" w:eastAsia="en-US"/>
        </w:rPr>
        <w:t>- Executar e cumprir fielmente o contrato, de acordo com as cláusulas avençadas, respondendo pelas consequências da inexecução;</w:t>
      </w:r>
    </w:p>
    <w:p w14:paraId="555A28EA" w14:textId="77777777" w:rsidR="004B4B2F" w:rsidRPr="00F71315" w:rsidRDefault="004B4B2F" w:rsidP="004B4B2F">
      <w:pPr>
        <w:widowControl w:val="0"/>
        <w:numPr>
          <w:ilvl w:val="0"/>
          <w:numId w:val="28"/>
        </w:numPr>
        <w:autoSpaceDE w:val="0"/>
        <w:autoSpaceDN w:val="0"/>
        <w:jc w:val="both"/>
        <w:rPr>
          <w:rFonts w:ascii="Arial" w:eastAsia="Verdana" w:hAnsi="Arial" w:cs="Arial"/>
          <w:sz w:val="20"/>
          <w:szCs w:val="20"/>
          <w:lang w:val="pt-PT" w:eastAsia="en-US"/>
        </w:rPr>
      </w:pPr>
      <w:r w:rsidRPr="00F71315">
        <w:rPr>
          <w:rFonts w:ascii="Arial" w:eastAsia="Verdana" w:hAnsi="Arial" w:cs="Arial"/>
          <w:sz w:val="20"/>
          <w:szCs w:val="20"/>
          <w:lang w:val="pt-PT" w:eastAsia="en-US"/>
        </w:rPr>
        <w:t>- Se responsabilizar pelo frete, descarregamento, pessoal, hospedagem, alimentação, e demais que se fizerem necessários para a entrega dos materiais.</w:t>
      </w:r>
    </w:p>
    <w:p w14:paraId="7EE07C82" w14:textId="77777777" w:rsidR="004B4B2F" w:rsidRPr="00F71315" w:rsidRDefault="004B4B2F" w:rsidP="004B4B2F">
      <w:pPr>
        <w:widowControl w:val="0"/>
        <w:numPr>
          <w:ilvl w:val="0"/>
          <w:numId w:val="28"/>
        </w:numPr>
        <w:autoSpaceDE w:val="0"/>
        <w:autoSpaceDN w:val="0"/>
        <w:jc w:val="both"/>
        <w:rPr>
          <w:rFonts w:ascii="Arial" w:eastAsia="Verdana" w:hAnsi="Arial" w:cs="Arial"/>
          <w:sz w:val="20"/>
          <w:szCs w:val="20"/>
          <w:lang w:val="pt-PT" w:eastAsia="en-US"/>
        </w:rPr>
      </w:pPr>
      <w:r w:rsidRPr="00F71315">
        <w:rPr>
          <w:rFonts w:ascii="Arial" w:eastAsia="Verdana" w:hAnsi="Arial" w:cs="Arial"/>
          <w:sz w:val="20"/>
          <w:szCs w:val="20"/>
          <w:lang w:val="pt-PT" w:eastAsia="en-US"/>
        </w:rPr>
        <w:t>Responsabilizar-se por eventuais danos causados à pessoas e ao patrimônio público, quando comprovadamente tenha ocorrido por sua negligência ou inabilidade, promovendo a quem de direito for, o ressarcimento dos danos;</w:t>
      </w:r>
    </w:p>
    <w:p w14:paraId="05158FD3" w14:textId="77777777" w:rsidR="004B4B2F" w:rsidRPr="00F71315" w:rsidRDefault="004B4B2F" w:rsidP="004B4B2F">
      <w:pPr>
        <w:widowControl w:val="0"/>
        <w:numPr>
          <w:ilvl w:val="0"/>
          <w:numId w:val="28"/>
        </w:numPr>
        <w:autoSpaceDE w:val="0"/>
        <w:autoSpaceDN w:val="0"/>
        <w:jc w:val="both"/>
        <w:rPr>
          <w:rFonts w:ascii="Arial" w:eastAsia="Verdana" w:hAnsi="Arial" w:cs="Arial"/>
          <w:sz w:val="20"/>
          <w:szCs w:val="20"/>
          <w:lang w:val="pt-PT" w:eastAsia="en-US"/>
        </w:rPr>
      </w:pPr>
      <w:r w:rsidRPr="00F71315">
        <w:rPr>
          <w:rFonts w:ascii="Arial" w:eastAsia="Verdana" w:hAnsi="Arial" w:cs="Arial"/>
          <w:sz w:val="20"/>
          <w:szCs w:val="20"/>
          <w:lang w:val="pt-PT" w:eastAsia="en-US"/>
        </w:rPr>
        <w:t>- Acondicionar, transportar e entregar os produtos em condições adequadas de refrigeração e higiene, observando e cumprindo as normas de vigilância sanitária e demais aplicadas à espécie.</w:t>
      </w:r>
    </w:p>
    <w:p w14:paraId="273B4A3A" w14:textId="77777777" w:rsidR="004B4B2F" w:rsidRPr="00F71315" w:rsidRDefault="004B4B2F" w:rsidP="004B4B2F">
      <w:pPr>
        <w:widowControl w:val="0"/>
        <w:numPr>
          <w:ilvl w:val="0"/>
          <w:numId w:val="28"/>
        </w:numPr>
        <w:autoSpaceDE w:val="0"/>
        <w:autoSpaceDN w:val="0"/>
        <w:jc w:val="both"/>
        <w:rPr>
          <w:rFonts w:ascii="Arial" w:eastAsia="Verdana" w:hAnsi="Arial" w:cs="Arial"/>
          <w:sz w:val="20"/>
          <w:szCs w:val="20"/>
          <w:lang w:val="pt-PT" w:eastAsia="en-US"/>
        </w:rPr>
      </w:pPr>
      <w:r w:rsidRPr="00F71315">
        <w:rPr>
          <w:rFonts w:ascii="Arial" w:eastAsia="Verdana" w:hAnsi="Arial" w:cs="Arial"/>
          <w:sz w:val="20"/>
          <w:szCs w:val="20"/>
          <w:lang w:val="pt-PT" w:eastAsia="en-US"/>
        </w:rPr>
        <w:t>- Entregar os produtos em suas embalagens originais, sem sinal de violação, sem aderência e com registro nos respectivos órgãos competentes, exceto aqueles que comprovadamente haja normas dispensando.</w:t>
      </w:r>
    </w:p>
    <w:p w14:paraId="289B4BDE"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8BA5159"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DÉCIMA PRIMEIRA</w:t>
      </w:r>
    </w:p>
    <w:p w14:paraId="4ECFAB08"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MEDIÇÃO, PRAZO E CONDIÇÕES DE PAGAMENTO (art. 92, V e VI)</w:t>
      </w:r>
    </w:p>
    <w:p w14:paraId="0FE13ABC"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4E96F631" w14:textId="77777777" w:rsidR="004B4B2F" w:rsidRPr="006D365D" w:rsidRDefault="004B4B2F" w:rsidP="004B4B2F">
      <w:pPr>
        <w:widowControl w:val="0"/>
        <w:autoSpaceDE w:val="0"/>
        <w:autoSpaceDN w:val="0"/>
        <w:jc w:val="both"/>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Recebimento do Objeto</w:t>
      </w:r>
    </w:p>
    <w:p w14:paraId="106FA2F9"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25CBF6E3" w14:textId="6FCF04EA"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O objeto será recebido provisoriamente pelo fiscal do contrato, de forma sumária, no ato da entrega, para efeito de posterior verificação de sua conformidade com a especificação do termo de referência e apresentação da nota fiscal, para efeito de posterior verificação de sua conformidade com as especificações constantes no termo de referência e contrato ou instrumento equivalente</w:t>
      </w:r>
      <w:r w:rsidR="00245976">
        <w:rPr>
          <w:rFonts w:ascii="Arial" w:eastAsia="Verdana" w:hAnsi="Arial" w:cs="Arial"/>
          <w:sz w:val="20"/>
          <w:szCs w:val="20"/>
          <w:lang w:val="pt-PT" w:eastAsia="en-US"/>
        </w:rPr>
        <w:t>.</w:t>
      </w:r>
    </w:p>
    <w:p w14:paraId="1CCB206F"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7A7FE1E"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1º A nota fiscal deverá ser emitida em nome do órgão que constar na nota de empenho ou requisição de compra, devendo constar, em campo apropriado, a identificação da licitação, do instrumento contratual, requisição de compra ou nota de empenho, e os seus dados bancários.</w:t>
      </w:r>
    </w:p>
    <w:p w14:paraId="42CC9CCA"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EA7CDB2"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2º O objeto poderá ser rejeitado, no todo ou em parte, inclusive antes do recebimento provisório, se estiver em desacordo com as especificações constantes no termo de referência ou normas regulamentadoras da atividade, devendo ser corrigido imediatamente, às suas custas, sem prejuízo da aplicação das penalidades.</w:t>
      </w:r>
    </w:p>
    <w:p w14:paraId="5C36D805"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lastRenderedPageBreak/>
        <w:t>§ 3º O recebimento definitivo ocorrerá em até 07 (trinta) dias, a contar do recebimento provisório, por comissão formada pelo fiscal e, no mínimo, 2 (dois) servidores efetivos, ou pelo gestor do contrato, após a verificação da qualidade e quantidade do bem e consequente aceitação.</w:t>
      </w:r>
    </w:p>
    <w:p w14:paraId="3F0A1268" w14:textId="77777777" w:rsidR="004B4B2F" w:rsidRPr="006D365D" w:rsidRDefault="004B4B2F" w:rsidP="004B4B2F">
      <w:pPr>
        <w:widowControl w:val="0"/>
        <w:autoSpaceDE w:val="0"/>
        <w:autoSpaceDN w:val="0"/>
        <w:jc w:val="both"/>
        <w:rPr>
          <w:rFonts w:ascii="Arial" w:eastAsia="Verdana" w:hAnsi="Arial" w:cs="Arial"/>
          <w:b/>
          <w:bCs/>
          <w:sz w:val="20"/>
          <w:szCs w:val="20"/>
          <w:lang w:val="pt-PT" w:eastAsia="en-US"/>
        </w:rPr>
      </w:pPr>
    </w:p>
    <w:p w14:paraId="0070EA6A" w14:textId="77777777" w:rsidR="004B4B2F" w:rsidRPr="006D365D" w:rsidRDefault="004B4B2F" w:rsidP="004B4B2F">
      <w:pPr>
        <w:widowControl w:val="0"/>
        <w:autoSpaceDE w:val="0"/>
        <w:autoSpaceDN w:val="0"/>
        <w:jc w:val="both"/>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Nota Fiscal</w:t>
      </w:r>
    </w:p>
    <w:p w14:paraId="06DD94B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7D9DF5E8"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4º A nota fiscal deverá ser emitida em nome do órgão que constar na nota de empenho ou requisição de compra.</w:t>
      </w:r>
    </w:p>
    <w:p w14:paraId="2FEFC60C"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1C8D86DD"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5º Deverá constar, em campo apropriado da nota fiscal, os dados bancários para pagamento, a referência à licitação, ao contrato, à requisição de compra ou nota de empenho, assim como o percentual e valor da retenção do ISS e IRRF.</w:t>
      </w:r>
    </w:p>
    <w:p w14:paraId="7C7B9137"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2B7EEF61" w14:textId="77777777" w:rsidR="004B4B2F" w:rsidRPr="006D365D" w:rsidRDefault="004B4B2F" w:rsidP="004B4B2F">
      <w:pPr>
        <w:widowControl w:val="0"/>
        <w:numPr>
          <w:ilvl w:val="0"/>
          <w:numId w:val="29"/>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Conforme IN RFB nº 2.145, de 2023, IN RFB nº 1234, de 2012 e Decreto Municipal nº 162, de 2023, as notas fiscais deverão observar as regras relativas ao destaque do Imposto sobre a renda retido na fonte - IRRF;</w:t>
      </w:r>
    </w:p>
    <w:p w14:paraId="3FB23494" w14:textId="77777777" w:rsidR="004B4B2F" w:rsidRPr="006D365D" w:rsidRDefault="004B4B2F" w:rsidP="004B4B2F">
      <w:pPr>
        <w:widowControl w:val="0"/>
        <w:numPr>
          <w:ilvl w:val="0"/>
          <w:numId w:val="29"/>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Caso não haja campo específico na nota para o destaque do percentual e valor da retenção, as informações deverão constar no campo de “outras informações”;</w:t>
      </w:r>
    </w:p>
    <w:p w14:paraId="3297F186" w14:textId="77777777" w:rsidR="004B4B2F" w:rsidRPr="006D365D" w:rsidRDefault="004B4B2F" w:rsidP="004B4B2F">
      <w:pPr>
        <w:widowControl w:val="0"/>
        <w:numPr>
          <w:ilvl w:val="0"/>
          <w:numId w:val="29"/>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Os casos de não incidência do IRRF deverão ser informados descantando-se a fundamentação legal no campo de “outras informações” da nota fiscal.</w:t>
      </w:r>
    </w:p>
    <w:p w14:paraId="0A1980C4"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F6DA5F0" w14:textId="77777777" w:rsidR="004B4B2F" w:rsidRPr="006D365D" w:rsidRDefault="004B4B2F" w:rsidP="004B4B2F">
      <w:pPr>
        <w:widowControl w:val="0"/>
        <w:autoSpaceDE w:val="0"/>
        <w:autoSpaceDN w:val="0"/>
        <w:jc w:val="both"/>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Liquidação</w:t>
      </w:r>
    </w:p>
    <w:p w14:paraId="7C83ADA5"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2A97B64"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6º Recebido a nota fiscal em conformidade, o setor competente fará a liquidação.</w:t>
      </w:r>
    </w:p>
    <w:p w14:paraId="1AEF8D43"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730B0653"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7º Deverá constar, em campo apropriado da nota fiscal, os dados bancários para pagamento, e referência à licitação, ao instrumento contratual, à requisição de compra ou nota de empenho.</w:t>
      </w:r>
    </w:p>
    <w:p w14:paraId="08FE86D5"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2787436A"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8º Havendo erro na apresentação da nota fiscal, esta ficará sobrestada até que a contratada providencie as medidas saneadoras, reiniciando-se o prazo após a comprovação da regularização da situação, sem ônus ao contratante.</w:t>
      </w:r>
    </w:p>
    <w:p w14:paraId="0B320F87"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1A8A759A"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b/>
          <w:bCs/>
          <w:sz w:val="20"/>
          <w:szCs w:val="20"/>
          <w:lang w:val="pt-PT" w:eastAsia="en-US"/>
        </w:rPr>
        <w:t>Prazo de Pagamento</w:t>
      </w:r>
    </w:p>
    <w:p w14:paraId="4CCE5A54"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9º Os pagamento entrão em ordem cronológica conforme previsões em regulamentos municipais e contado do recebimento definitivo.</w:t>
      </w:r>
    </w:p>
    <w:p w14:paraId="236C2A00"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794018B"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10 No caso de atraso motivado exclusivamente pelo contratante, o valor devido será acrescido de atualização financeira, e sua apuração se fará desde a data de seu vencimento até a data do efetivo pagamento, em que os juros de mora serão calculados à taxa de 0,5% (meio por cento) ao mês, ou 6% (seis por cento) ao ano.</w:t>
      </w:r>
    </w:p>
    <w:p w14:paraId="540BE62B"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789F40F" w14:textId="77777777" w:rsidR="004B4B2F" w:rsidRPr="006D365D" w:rsidRDefault="004B4B2F" w:rsidP="004B4B2F">
      <w:pPr>
        <w:widowControl w:val="0"/>
        <w:autoSpaceDE w:val="0"/>
        <w:autoSpaceDN w:val="0"/>
        <w:jc w:val="both"/>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Forma de Pagamento</w:t>
      </w:r>
    </w:p>
    <w:p w14:paraId="3264C7A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F4B3FB5"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11 O pagamento será realizado por meio de ordem bancária, para crédito em banco, agência e conta corrente indicados pelo contratado.</w:t>
      </w:r>
    </w:p>
    <w:p w14:paraId="64D7E2E3"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4927FA07"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12. Quando do pagamento, será efetuada a retenção tributária do ISS previsto na legislação.</w:t>
      </w:r>
    </w:p>
    <w:p w14:paraId="1DAFB709"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790D9B99"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DÉCIMA SEGUNDA</w:t>
      </w:r>
    </w:p>
    <w:p w14:paraId="1A1739CA"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OBRIGAÇÕES PERTINENTES À LGPD</w:t>
      </w:r>
    </w:p>
    <w:p w14:paraId="0810C1F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5ECFFF0"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As partes deverão cumprir a Lei nº 13.709, de 14 de agosto de 2018 (LGPD), quanto a todos os dados pessoais a que tenham acesso em razão da licitação ou deste contrato, independentemente de declaração ou de aceitação expressa.</w:t>
      </w:r>
    </w:p>
    <w:p w14:paraId="7023554E"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168C773E"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1º Os dados obtidos somente poderão ser utilizados para as finalidades que justificaram seu acesso e de acordo com a boa-fé e com os princípios do art. 6º da LGPD.</w:t>
      </w:r>
    </w:p>
    <w:p w14:paraId="25C73A33"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710849A"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lastRenderedPageBreak/>
        <w:t>§ 2º É vedado o compartilhamento com terceiros dos dados obtidos fora das hipóteses permitidas em Lei.</w:t>
      </w:r>
    </w:p>
    <w:p w14:paraId="7FBBEC1F"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75E5BD8"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3º O contratante deverá ser informado no prazo de 5 (cinco) dias úteis sobre todos os contratos de suboperação firmados ou que venham a ser celebrados pelo contratado.</w:t>
      </w:r>
    </w:p>
    <w:p w14:paraId="29F64D9A"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90BE88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4º Terminado o tratamento dos dados nos termos do art. 15 da LGPD, é dever do contratado eliminá- los, com exceção das hipóteses do art. 16 da LGPD, incluindo aquelas em que houver necessidade de guarda de documentação para fins de comprovação do cumprimento de obrigações legais ou contratuais e somente enquanto não prescritas essas obrigações.</w:t>
      </w:r>
    </w:p>
    <w:p w14:paraId="08E39BB8"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1ED9A92E"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5º É dever do contratado orientar e treinar seus empregados sobre os deveres, requisitos e responsabilidades decorrentes da LGPD.</w:t>
      </w:r>
    </w:p>
    <w:p w14:paraId="1F3BFA3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AF9F148"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6º O contratado deverá exigir de suboperadores e subcontratados o cumprimento dos deveres da presente cláusula, permanecendo integralmente responsável por garantir sua observância.</w:t>
      </w:r>
    </w:p>
    <w:p w14:paraId="41AA3BEF"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ACA256D"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7º O contratante poderá realizar diligência para aferir o cumprimento dessa cláusula, devendo o contratado atender prontamente eventuais pedidos de comprovação formulados.</w:t>
      </w:r>
    </w:p>
    <w:p w14:paraId="780AAC1F"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4C7A262F"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8º O contratado deverá prestar, no prazo fixado pelo contratante, prorrogável justificadamente, quaisquer informações acerca dos dados pessoais para cumprimento da LGPD, inclusive quanto a eventual descarte realizado.</w:t>
      </w:r>
    </w:p>
    <w:p w14:paraId="0517BBE9"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7A907D28"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9º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41E6B7C"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E0E2293" w14:textId="77777777" w:rsidR="004B4B2F" w:rsidRPr="006D365D" w:rsidRDefault="004B4B2F" w:rsidP="004B4B2F">
      <w:pPr>
        <w:widowControl w:val="0"/>
        <w:numPr>
          <w:ilvl w:val="0"/>
          <w:numId w:val="30"/>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Os referidos bancos de dados devem ser desenvolvidos em formato interoperável, a fim de garantir a reutilização desses dados pelo contratante nas hipóteses previstas na LGPD.</w:t>
      </w:r>
    </w:p>
    <w:p w14:paraId="2F5159E3"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EF2364D"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10. O contrato está sujeito a ser alterado nos procedimentos pertinentes ao tratamento de dados pessoais, quando indicado pela autoridade competente, em especial a ANPD por meio de opiniões técnicas ou recomendações, editadas na forma da LGPD.</w:t>
      </w:r>
    </w:p>
    <w:p w14:paraId="0D1A03D7"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A11F6BE"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 xml:space="preserve">CLÁUSULA DÉCIMA TERCEIRA </w:t>
      </w:r>
    </w:p>
    <w:p w14:paraId="5E33B43C"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GARANTIA DE EXECUÇÃO (art. 92, XII)</w:t>
      </w:r>
    </w:p>
    <w:p w14:paraId="00963A24"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1E41307A"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Não haverá exigência de garantia contratual da execução.</w:t>
      </w:r>
    </w:p>
    <w:p w14:paraId="45ED710B"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p>
    <w:p w14:paraId="4116853B"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DÉCIMA QUARTA</w:t>
      </w:r>
    </w:p>
    <w:p w14:paraId="1801FC82"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MODELO DE GESTÃO DO CONTRATO (art. 92, XVIII)</w:t>
      </w:r>
    </w:p>
    <w:p w14:paraId="1F40B310"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10222A42"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O contrato deverá ser executado fielmente pelas partes, de acordo com as cláusulas avençadas e as normas da Lei nº 14.133, de 2021, e cada parte responderá pelas consequências de sua inexecução total ou parcial.</w:t>
      </w:r>
    </w:p>
    <w:p w14:paraId="09BBD75C"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6418C70"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1º Em caso de impedimento, ordem de paralisação ou suspensão do contrato, o prazo de entrega será prorrogado automaticamente pelo tempo correspondente, anotadas tais circunstâncias mediante simples apostila.</w:t>
      </w:r>
    </w:p>
    <w:p w14:paraId="1BB55804"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16FE553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2º A Administração poderá convocar representante da empresa para adoção de providências que devam ser cumpridas de imediato.</w:t>
      </w:r>
    </w:p>
    <w:p w14:paraId="3616F412"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299E2404" w14:textId="3813F55B"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3º A execução do contrato ou instrumento equivalente deverá ser acompanhada e fiscalizada pelos fiscais de contrato a Sr</w:t>
      </w:r>
      <w:r w:rsidR="002A5A80">
        <w:rPr>
          <w:rFonts w:ascii="Arial" w:eastAsia="Verdana" w:hAnsi="Arial" w:cs="Arial"/>
          <w:sz w:val="20"/>
          <w:szCs w:val="20"/>
          <w:lang w:val="pt-PT" w:eastAsia="en-US"/>
        </w:rPr>
        <w:t>a</w:t>
      </w:r>
      <w:r w:rsidRPr="006D365D">
        <w:rPr>
          <w:rFonts w:ascii="Arial" w:eastAsia="Verdana" w:hAnsi="Arial" w:cs="Arial"/>
          <w:sz w:val="20"/>
          <w:szCs w:val="20"/>
          <w:lang w:val="pt-PT" w:eastAsia="en-US"/>
        </w:rPr>
        <w:t>.</w:t>
      </w:r>
      <w:r w:rsidRPr="00934496">
        <w:t xml:space="preserve"> </w:t>
      </w:r>
      <w:r w:rsidR="006C25BB" w:rsidRPr="006C25BB">
        <w:rPr>
          <w:rFonts w:ascii="Arial" w:hAnsi="Arial" w:cs="Arial"/>
          <w:b/>
          <w:bCs/>
          <w:sz w:val="20"/>
          <w:szCs w:val="20"/>
        </w:rPr>
        <w:t>ADRIANE GIARETTA PAGNONCELLI E LUAN ALVES</w:t>
      </w:r>
      <w:r w:rsidR="006C25BB" w:rsidRPr="006C25BB">
        <w:rPr>
          <w:rFonts w:ascii="Arial" w:hAnsi="Arial" w:cs="Arial"/>
          <w:sz w:val="20"/>
          <w:szCs w:val="20"/>
        </w:rPr>
        <w:t xml:space="preserve"> </w:t>
      </w:r>
      <w:r w:rsidR="006C25BB" w:rsidRPr="006C25BB">
        <w:rPr>
          <w:rFonts w:ascii="Arial" w:hAnsi="Arial" w:cs="Arial"/>
          <w:b/>
          <w:bCs/>
          <w:sz w:val="20"/>
          <w:szCs w:val="20"/>
        </w:rPr>
        <w:t>FERNANDES</w:t>
      </w:r>
      <w:r w:rsidR="006C25BB" w:rsidRPr="00F71315">
        <w:rPr>
          <w:rFonts w:ascii="Arial" w:eastAsia="Verdana" w:hAnsi="Arial" w:cs="Arial"/>
          <w:b/>
          <w:bCs/>
          <w:sz w:val="20"/>
          <w:szCs w:val="20"/>
          <w:lang w:eastAsia="en-US"/>
        </w:rPr>
        <w:t xml:space="preserve"> </w:t>
      </w:r>
      <w:r w:rsidR="006C25BB" w:rsidRPr="009362FD">
        <w:rPr>
          <w:rFonts w:ascii="Arial" w:eastAsia="Verdana" w:hAnsi="Arial" w:cs="Arial"/>
          <w:b/>
          <w:bCs/>
          <w:sz w:val="20"/>
          <w:szCs w:val="20"/>
          <w:lang w:eastAsia="en-US"/>
        </w:rPr>
        <w:t>(</w:t>
      </w:r>
      <w:r w:rsidRPr="009362FD">
        <w:rPr>
          <w:rFonts w:ascii="Arial" w:eastAsia="Verdana" w:hAnsi="Arial" w:cs="Arial"/>
          <w:b/>
          <w:bCs/>
          <w:sz w:val="20"/>
          <w:szCs w:val="20"/>
          <w:lang w:eastAsia="en-US"/>
        </w:rPr>
        <w:t xml:space="preserve">Portaria nº </w:t>
      </w:r>
      <w:r w:rsidR="004C7340">
        <w:rPr>
          <w:rFonts w:ascii="Arial" w:eastAsia="Verdana" w:hAnsi="Arial" w:cs="Arial"/>
          <w:b/>
          <w:bCs/>
          <w:sz w:val="20"/>
          <w:szCs w:val="20"/>
          <w:lang w:eastAsia="en-US"/>
        </w:rPr>
        <w:t>003</w:t>
      </w:r>
      <w:r w:rsidRPr="009362FD">
        <w:rPr>
          <w:rFonts w:ascii="Arial" w:eastAsia="Verdana" w:hAnsi="Arial" w:cs="Arial"/>
          <w:b/>
          <w:bCs/>
          <w:sz w:val="20"/>
          <w:szCs w:val="20"/>
          <w:lang w:eastAsia="en-US"/>
        </w:rPr>
        <w:t>/202</w:t>
      </w:r>
      <w:r w:rsidR="004C7340">
        <w:rPr>
          <w:rFonts w:ascii="Arial" w:eastAsia="Verdana" w:hAnsi="Arial" w:cs="Arial"/>
          <w:b/>
          <w:bCs/>
          <w:sz w:val="20"/>
          <w:szCs w:val="20"/>
          <w:lang w:eastAsia="en-US"/>
        </w:rPr>
        <w:t>6</w:t>
      </w:r>
      <w:r w:rsidRPr="009362FD">
        <w:rPr>
          <w:rFonts w:ascii="Arial" w:eastAsia="Verdana" w:hAnsi="Arial" w:cs="Arial"/>
          <w:b/>
          <w:bCs/>
          <w:sz w:val="20"/>
          <w:szCs w:val="20"/>
          <w:lang w:eastAsia="en-US"/>
        </w:rPr>
        <w:t>).</w:t>
      </w:r>
    </w:p>
    <w:p w14:paraId="32D88040"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6BCE613"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xml:space="preserve">§ 4º O fiscal acompanhará a execução do contrato, nos termos do Art. 9º do Decreto Municipal nº 252, de </w:t>
      </w:r>
      <w:r w:rsidRPr="006D365D">
        <w:rPr>
          <w:rFonts w:ascii="Arial" w:eastAsia="Verdana" w:hAnsi="Arial" w:cs="Arial"/>
          <w:sz w:val="20"/>
          <w:szCs w:val="20"/>
          <w:lang w:val="pt-PT" w:eastAsia="en-US"/>
        </w:rPr>
        <w:lastRenderedPageBreak/>
        <w:t>2022, para que sejam cumpridas todas as condições estabelecidas no contrato, de modo a assegurar os melhores resultados para a Administração.</w:t>
      </w:r>
    </w:p>
    <w:p w14:paraId="07D3440B"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4EE6050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5º No caso de ocorrências que possam inviabilizar a execução do contrato nas datas aprazadas, o fiscal comunicará o fato imediatamente ao gestor do contrato.</w:t>
      </w:r>
    </w:p>
    <w:p w14:paraId="695ADB3E"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D99B83B"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6º O fiscal comunicará ao gestor do contrato, em tempo hábil, o término do contrato, com vistas à renovação tempestiva ou à prorrogação contratual, quando for o caso.</w:t>
      </w:r>
    </w:p>
    <w:p w14:paraId="6D3DA00C"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7031ECC9"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7º Caso ocorram descumprimento das obrigações contratuais, o fiscal do contrato atuará tempestivamente na solução do problema, reportando ao gestor do contrato para que tome as providências cabíveis, quando ultrapassar a sua competência.</w:t>
      </w:r>
    </w:p>
    <w:p w14:paraId="4655C1BF"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2F6976C" w14:textId="44443F23"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xml:space="preserve">§ 8º </w:t>
      </w:r>
      <w:r w:rsidRPr="00934496">
        <w:rPr>
          <w:rFonts w:ascii="Arial" w:eastAsia="Verdana" w:hAnsi="Arial" w:cs="Arial"/>
          <w:sz w:val="20"/>
          <w:szCs w:val="20"/>
          <w:lang w:val="pt-PT" w:eastAsia="en-US"/>
        </w:rPr>
        <w:t xml:space="preserve">O gestor do contrato ou instrumento equivalente será o </w:t>
      </w:r>
      <w:r w:rsidR="006F13E2" w:rsidRPr="00F71315">
        <w:rPr>
          <w:rFonts w:ascii="Arial" w:eastAsia="Verdana" w:hAnsi="Arial" w:cs="Arial"/>
          <w:b/>
          <w:bCs/>
          <w:sz w:val="20"/>
          <w:szCs w:val="20"/>
          <w:lang w:val="pt-PT" w:eastAsia="en-US"/>
        </w:rPr>
        <w:t>JUNIOR AUGUSTO DE SOUZA</w:t>
      </w:r>
      <w:r w:rsidRPr="00F71315">
        <w:rPr>
          <w:rFonts w:ascii="Arial" w:eastAsia="Verdana" w:hAnsi="Arial" w:cs="Arial"/>
          <w:sz w:val="20"/>
          <w:szCs w:val="20"/>
          <w:lang w:val="pt-PT" w:eastAsia="en-US"/>
        </w:rPr>
        <w:t xml:space="preserve"> (</w:t>
      </w:r>
      <w:r w:rsidRPr="00934496">
        <w:rPr>
          <w:rFonts w:ascii="Arial" w:eastAsia="Verdana" w:hAnsi="Arial" w:cs="Arial"/>
          <w:sz w:val="20"/>
          <w:szCs w:val="20"/>
          <w:lang w:val="pt-PT" w:eastAsia="en-US"/>
        </w:rPr>
        <w:t xml:space="preserve">Portaria nº </w:t>
      </w:r>
      <w:r>
        <w:rPr>
          <w:rFonts w:ascii="Arial" w:eastAsia="Verdana" w:hAnsi="Arial" w:cs="Arial"/>
          <w:sz w:val="20"/>
          <w:szCs w:val="20"/>
          <w:lang w:val="pt-PT" w:eastAsia="en-US"/>
        </w:rPr>
        <w:t>00</w:t>
      </w:r>
      <w:r w:rsidR="004C7340">
        <w:rPr>
          <w:rFonts w:ascii="Arial" w:eastAsia="Verdana" w:hAnsi="Arial" w:cs="Arial"/>
          <w:sz w:val="20"/>
          <w:szCs w:val="20"/>
          <w:lang w:val="pt-PT" w:eastAsia="en-US"/>
        </w:rPr>
        <w:t>1</w:t>
      </w:r>
      <w:r>
        <w:rPr>
          <w:rFonts w:ascii="Arial" w:eastAsia="Verdana" w:hAnsi="Arial" w:cs="Arial"/>
          <w:sz w:val="20"/>
          <w:szCs w:val="20"/>
          <w:lang w:val="pt-PT" w:eastAsia="en-US"/>
        </w:rPr>
        <w:t>/202</w:t>
      </w:r>
      <w:r w:rsidR="004C7340">
        <w:rPr>
          <w:rFonts w:ascii="Arial" w:eastAsia="Verdana" w:hAnsi="Arial" w:cs="Arial"/>
          <w:sz w:val="20"/>
          <w:szCs w:val="20"/>
          <w:lang w:val="pt-PT" w:eastAsia="en-US"/>
        </w:rPr>
        <w:t>6</w:t>
      </w:r>
      <w:r w:rsidRPr="00934496">
        <w:rPr>
          <w:rFonts w:ascii="Arial" w:eastAsia="Verdana" w:hAnsi="Arial" w:cs="Arial"/>
          <w:sz w:val="20"/>
          <w:szCs w:val="20"/>
          <w:lang w:val="pt-PT" w:eastAsia="en-US"/>
        </w:rPr>
        <w:t>), que terá a função de administrar o contrato, desde sua concepção até a finalização, com observância ao Art. 19º do Decreto Municipal nº 009, de 2024.</w:t>
      </w:r>
    </w:p>
    <w:p w14:paraId="291BFEAD"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205F0AA"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DÉCIMA QUINTA</w:t>
      </w:r>
    </w:p>
    <w:p w14:paraId="28EE7DFB"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INFRAÇÕES E SANÇÕES ADMINISTRATIVAS (art. 92, XIV)</w:t>
      </w:r>
    </w:p>
    <w:p w14:paraId="6063BFF4"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DC7CF33"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Comete infração administrativa, nos termos da Lei nº 14.133, de 2021, o contratado que: I - der causa à inexecução parcial do contrato;</w:t>
      </w:r>
    </w:p>
    <w:p w14:paraId="2564D662" w14:textId="77777777" w:rsidR="004B4B2F" w:rsidRPr="006D365D" w:rsidRDefault="004B4B2F" w:rsidP="004B4B2F">
      <w:pPr>
        <w:widowControl w:val="0"/>
        <w:numPr>
          <w:ilvl w:val="0"/>
          <w:numId w:val="31"/>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Der causa à inexecução parcial do contrato que cause grave dano ao contratante ou ao funcionamento dos serviços públicos ou ao interesse coletivo;</w:t>
      </w:r>
    </w:p>
    <w:p w14:paraId="28813503" w14:textId="77777777" w:rsidR="004B4B2F" w:rsidRPr="006D365D" w:rsidRDefault="004B4B2F" w:rsidP="004B4B2F">
      <w:pPr>
        <w:widowControl w:val="0"/>
        <w:numPr>
          <w:ilvl w:val="0"/>
          <w:numId w:val="31"/>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Der causa à inexecução total do contrato;</w:t>
      </w:r>
    </w:p>
    <w:p w14:paraId="7FDB6B89" w14:textId="77777777" w:rsidR="004B4B2F" w:rsidRPr="006D365D" w:rsidRDefault="004B4B2F" w:rsidP="004B4B2F">
      <w:pPr>
        <w:widowControl w:val="0"/>
        <w:numPr>
          <w:ilvl w:val="0"/>
          <w:numId w:val="31"/>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Ensejar o retardamento da execução ou da entrega do objeto da contratação sem motivo justificado;</w:t>
      </w:r>
    </w:p>
    <w:p w14:paraId="1FB9507F" w14:textId="77777777" w:rsidR="004B4B2F" w:rsidRPr="006D365D" w:rsidRDefault="004B4B2F" w:rsidP="004B4B2F">
      <w:pPr>
        <w:widowControl w:val="0"/>
        <w:numPr>
          <w:ilvl w:val="0"/>
          <w:numId w:val="31"/>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Apresentar documentação falsa ou prestar declaração falsa durante a execução do contrato;</w:t>
      </w:r>
    </w:p>
    <w:p w14:paraId="2351D701" w14:textId="77777777" w:rsidR="004B4B2F" w:rsidRPr="006D365D" w:rsidRDefault="004B4B2F" w:rsidP="004B4B2F">
      <w:pPr>
        <w:widowControl w:val="0"/>
        <w:numPr>
          <w:ilvl w:val="0"/>
          <w:numId w:val="31"/>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Praticar ato fraudulento na execução do contrato;</w:t>
      </w:r>
    </w:p>
    <w:p w14:paraId="15B2040D" w14:textId="77777777" w:rsidR="004B4B2F" w:rsidRPr="006D365D" w:rsidRDefault="004B4B2F" w:rsidP="004B4B2F">
      <w:pPr>
        <w:widowControl w:val="0"/>
        <w:numPr>
          <w:ilvl w:val="0"/>
          <w:numId w:val="31"/>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Comportar-se de modo inidôneo ou cometer fraude de qualquer natureza;</w:t>
      </w:r>
    </w:p>
    <w:p w14:paraId="69523386" w14:textId="77777777" w:rsidR="004B4B2F" w:rsidRPr="006D365D" w:rsidRDefault="004B4B2F" w:rsidP="004B4B2F">
      <w:pPr>
        <w:widowControl w:val="0"/>
        <w:numPr>
          <w:ilvl w:val="0"/>
          <w:numId w:val="31"/>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Praticar ato lesivo previsto no art. 5º da Lei nº 12.846, de 1º de agosto de 2013.</w:t>
      </w:r>
    </w:p>
    <w:p w14:paraId="118F7C7D"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48A794F6"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1º Serão aplicadas ao contratado que incorrer nas infrações acima descritas as seguintes sanções:</w:t>
      </w:r>
    </w:p>
    <w:p w14:paraId="600A7B2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D22920F" w14:textId="77777777" w:rsidR="004B4B2F" w:rsidRPr="006D365D" w:rsidRDefault="004B4B2F" w:rsidP="004B4B2F">
      <w:pPr>
        <w:widowControl w:val="0"/>
        <w:numPr>
          <w:ilvl w:val="0"/>
          <w:numId w:val="32"/>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Advertência, quando o contratado der causa à inexecução parcial do contrato, sempre que não se justificar a imposição de penalidade mais grave (art. 156, §2º, da Lei nº 14.133, de 2021);</w:t>
      </w:r>
    </w:p>
    <w:p w14:paraId="024A009A" w14:textId="77777777" w:rsidR="004B4B2F" w:rsidRPr="006D365D" w:rsidRDefault="004B4B2F" w:rsidP="004B4B2F">
      <w:pPr>
        <w:widowControl w:val="0"/>
        <w:numPr>
          <w:ilvl w:val="0"/>
          <w:numId w:val="32"/>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Impedimento de licitar e contratar, quando praticadas as condutas descritas nos incisos II, III e IV do caput, sempre que não se justificar a imposição de penalidade mais grave (art. 156, § 4º, da Lei nº 14.133, de 2021);</w:t>
      </w:r>
    </w:p>
    <w:p w14:paraId="6C05BB6E" w14:textId="77777777" w:rsidR="004B4B2F" w:rsidRPr="006D365D" w:rsidRDefault="004B4B2F" w:rsidP="004B4B2F">
      <w:pPr>
        <w:widowControl w:val="0"/>
        <w:numPr>
          <w:ilvl w:val="0"/>
          <w:numId w:val="32"/>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Declaração de inidoneidade para licitar e contratar, quando praticadas as condutas descritas nos incisos V, VI, VII e VIII do caput, bem como nos incisos II, III e IV, que justifiquem a imposição de penalidade mais grave (art. 156, § 5º, da Lei nº 14.133, de 2021).</w:t>
      </w:r>
    </w:p>
    <w:p w14:paraId="32F4609A" w14:textId="77777777" w:rsidR="004B4B2F" w:rsidRPr="006D365D" w:rsidRDefault="004B4B2F" w:rsidP="004B4B2F">
      <w:pPr>
        <w:widowControl w:val="0"/>
        <w:numPr>
          <w:ilvl w:val="0"/>
          <w:numId w:val="32"/>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Multa:</w:t>
      </w:r>
    </w:p>
    <w:p w14:paraId="642AC53E"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7DDB86F" w14:textId="77777777" w:rsidR="004B4B2F" w:rsidRPr="006D365D" w:rsidRDefault="004B4B2F" w:rsidP="004B4B2F">
      <w:pPr>
        <w:widowControl w:val="0"/>
        <w:numPr>
          <w:ilvl w:val="0"/>
          <w:numId w:val="33"/>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moratória de 1% (um por cento) por dia de atraso injustificado sobre o valor da parcela inadimplida, até o limite de 30 (trinta) dias;</w:t>
      </w:r>
    </w:p>
    <w:p w14:paraId="6FF95D27" w14:textId="77777777" w:rsidR="004B4B2F" w:rsidRPr="006D365D" w:rsidRDefault="004B4B2F" w:rsidP="004B4B2F">
      <w:pPr>
        <w:widowControl w:val="0"/>
        <w:numPr>
          <w:ilvl w:val="0"/>
          <w:numId w:val="33"/>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compensatória, para as infrações descritas nos incisos V ao VIII do caput, de 1% a 10% do valor do contrato;</w:t>
      </w:r>
    </w:p>
    <w:p w14:paraId="4C779169" w14:textId="77777777" w:rsidR="004B4B2F" w:rsidRPr="006D365D" w:rsidRDefault="004B4B2F" w:rsidP="004B4B2F">
      <w:pPr>
        <w:widowControl w:val="0"/>
        <w:numPr>
          <w:ilvl w:val="0"/>
          <w:numId w:val="33"/>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compensatória, para a inexecução total do contrato prevista no inciso III do caput, de 0.5% a 5% do valor do contrato;</w:t>
      </w:r>
    </w:p>
    <w:p w14:paraId="221246E2" w14:textId="77777777" w:rsidR="004B4B2F" w:rsidRPr="006D365D" w:rsidRDefault="004B4B2F" w:rsidP="004B4B2F">
      <w:pPr>
        <w:widowControl w:val="0"/>
        <w:numPr>
          <w:ilvl w:val="0"/>
          <w:numId w:val="33"/>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para infração descrita nos demais inciso do caput, a multa será de 0.5% a 30% do valor do contrato.</w:t>
      </w:r>
    </w:p>
    <w:p w14:paraId="3236087F"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DF0B30C"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2º A aplicação das sanções previstas neste contrato não exclui, em hipótese alguma, a obrigação de reparação integral do dano causado ao contratante (art. 156, § 9º, da Lei nº 14.133, de 2021).</w:t>
      </w:r>
    </w:p>
    <w:p w14:paraId="7611B510"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205C219F"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3º Todas as sanções previstas neste contrato poderão ser aplicadas cumulativamente com a multa (art. 156, §7º, da Lei nº 14.133, de 2021).</w:t>
      </w:r>
    </w:p>
    <w:p w14:paraId="09829F84"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732E3AC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xml:space="preserve">§ 4º Antes da aplicação da multa será facultada a defesa do contratado no prazo de 15 (quinze) dias úteis, </w:t>
      </w:r>
      <w:r w:rsidRPr="006D365D">
        <w:rPr>
          <w:rFonts w:ascii="Arial" w:eastAsia="Verdana" w:hAnsi="Arial" w:cs="Arial"/>
          <w:sz w:val="20"/>
          <w:szCs w:val="20"/>
          <w:lang w:val="pt-PT" w:eastAsia="en-US"/>
        </w:rPr>
        <w:lastRenderedPageBreak/>
        <w:t>contado da data de sua intimação (art. 157, da Lei nº 14.133, de 2021).</w:t>
      </w:r>
    </w:p>
    <w:p w14:paraId="4F90F9F8"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7D282AD"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5º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1EBE9AF"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4270B950"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6º Previamente ao encaminhamento à cobrança judicial, a multa poderá ser recolhida administrativamente no prazo máximo de 60 (sessenta) dias, a contar da data do recebimento da comunicação enviada pela autoridade competente.</w:t>
      </w:r>
    </w:p>
    <w:p w14:paraId="79820AA0"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CDE90CB"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7º A aplicação das sanções realizar-se-á em processo administrativo que assegure o contraditório e a ampla defesa ao contratado, observando-se o procedimento previsto no caput e parágrafos do art.</w:t>
      </w:r>
    </w:p>
    <w:p w14:paraId="5165682E"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158 da Lei nº 14.133, de 2021, para as penalidades de impedimento de licitar e contratar e de declaração de inidoneidade para licitar ou contratar.</w:t>
      </w:r>
    </w:p>
    <w:p w14:paraId="3A5A7B89"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C4213E8"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8º Na aplicação das sanções serão considerados (art. 156, §1º, da Lei nº 14.133, de 2021): I - a natureza e a gravidade da infração cometida;</w:t>
      </w:r>
    </w:p>
    <w:p w14:paraId="4E027CA7"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074F68C" w14:textId="77777777" w:rsidR="004B4B2F" w:rsidRPr="006D365D" w:rsidRDefault="004B4B2F" w:rsidP="004B4B2F">
      <w:pPr>
        <w:widowControl w:val="0"/>
        <w:numPr>
          <w:ilvl w:val="0"/>
          <w:numId w:val="34"/>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as peculiaridades do caso concreto;</w:t>
      </w:r>
    </w:p>
    <w:p w14:paraId="32233792" w14:textId="77777777" w:rsidR="004B4B2F" w:rsidRPr="006D365D" w:rsidRDefault="004B4B2F" w:rsidP="004B4B2F">
      <w:pPr>
        <w:widowControl w:val="0"/>
        <w:numPr>
          <w:ilvl w:val="0"/>
          <w:numId w:val="34"/>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as circunstâncias agravantes ou atenuantes;</w:t>
      </w:r>
    </w:p>
    <w:p w14:paraId="0C17A64C" w14:textId="77777777" w:rsidR="004B4B2F" w:rsidRPr="006D365D" w:rsidRDefault="004B4B2F" w:rsidP="004B4B2F">
      <w:pPr>
        <w:widowControl w:val="0"/>
        <w:numPr>
          <w:ilvl w:val="0"/>
          <w:numId w:val="34"/>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os danos que dela provierem para o contratante.</w:t>
      </w:r>
    </w:p>
    <w:p w14:paraId="02536550"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4626E46"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9º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F2D66D2"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BCE6CA4"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10. As sanções de impedimento de licitar e contratar e declaração de inidoneidade para licitar ou contratar são passíveis de reabilitação na forma do art. 163 da Lei nº 14.133/21.</w:t>
      </w:r>
    </w:p>
    <w:p w14:paraId="692AAE0F"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2564779A"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11. Os débitos do contratado para com o contratante, resultantes de multa administrativa e/ou indenizações, não inscritos em dívida ativa, poderão ser compensados, total ou parcialmente, com os créditos devidos pelo contratante decorrentes deste mesmo contrato ou de outros contratos administrativos que o contratado possua com contratante.</w:t>
      </w:r>
    </w:p>
    <w:p w14:paraId="1A4D15FB"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1A50F928"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DÉCIMA SEXTA</w:t>
      </w:r>
    </w:p>
    <w:p w14:paraId="2F732523"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DA EXTINÇÃO CONTRATUAL (art. 92, XIX)</w:t>
      </w:r>
    </w:p>
    <w:p w14:paraId="6F646CA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7AA8502D"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O contrato será extinto de ofício, na data prevista na sua cláusula segunda.</w:t>
      </w:r>
    </w:p>
    <w:p w14:paraId="2618B992"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1D93ED2F"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1º O contrato poderá ser extinto antes de cumpridas as obrigações nele estipuladas, ou antes do prazo nele fixado, por algum dos motivos previstos no artigo 137 da Lei nº 14.133, de 2021, bem como amigavelmente, assegurados o contraditório e a ampla defesa. Nesta hipótese, aplicam-se também os artigos 138 e 139 da mesma Lei.</w:t>
      </w:r>
    </w:p>
    <w:p w14:paraId="4EFEE11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230D1D79"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2º A alteração social ou a modificação da finalidade ou da estrutura da empresa não ensejará a extinção se não restringir sua capacidade de concluir o contrato.</w:t>
      </w:r>
    </w:p>
    <w:p w14:paraId="49306BB2"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1A0631B" w14:textId="77777777" w:rsidR="004B4B2F" w:rsidRPr="006D365D" w:rsidRDefault="004B4B2F" w:rsidP="004B4B2F">
      <w:pPr>
        <w:widowControl w:val="0"/>
        <w:numPr>
          <w:ilvl w:val="0"/>
          <w:numId w:val="36"/>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Se a operação implicar mudança da pessoa jurídica contratada, deverá ser formalizado termo aditivo para alteração subjetiva.</w:t>
      </w:r>
    </w:p>
    <w:p w14:paraId="6106DBAC"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F263FA8"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3º O termo de extinção, sempre que possível, será precedido:</w:t>
      </w:r>
    </w:p>
    <w:p w14:paraId="5964F8A1"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11A32836" w14:textId="77777777" w:rsidR="004B4B2F" w:rsidRPr="006D365D" w:rsidRDefault="004B4B2F" w:rsidP="004B4B2F">
      <w:pPr>
        <w:widowControl w:val="0"/>
        <w:numPr>
          <w:ilvl w:val="0"/>
          <w:numId w:val="35"/>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xml:space="preserve">- Balanço dos eventos contratuais já cumpridos ou parcialmente cumpridos; </w:t>
      </w:r>
    </w:p>
    <w:p w14:paraId="3B4A4C6D" w14:textId="77777777" w:rsidR="004B4B2F" w:rsidRPr="006D365D" w:rsidRDefault="004B4B2F" w:rsidP="004B4B2F">
      <w:pPr>
        <w:widowControl w:val="0"/>
        <w:numPr>
          <w:ilvl w:val="0"/>
          <w:numId w:val="35"/>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Relação dos pagamentos já efetuados e ainda devidos;</w:t>
      </w:r>
    </w:p>
    <w:p w14:paraId="2C62BCE7" w14:textId="77777777" w:rsidR="004B4B2F" w:rsidRPr="006D365D" w:rsidRDefault="004B4B2F" w:rsidP="004B4B2F">
      <w:pPr>
        <w:widowControl w:val="0"/>
        <w:numPr>
          <w:ilvl w:val="0"/>
          <w:numId w:val="35"/>
        </w:numPr>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lastRenderedPageBreak/>
        <w:t>- Indenizações e multas.</w:t>
      </w:r>
    </w:p>
    <w:p w14:paraId="62F5B272"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6CBB907"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4º A extinção do contrato não configura óbice para o reconhecimento do desequilíbrio econômico- financeiro, hipótese em que será concedida indenização por meio de termo indenizatório (art. 131, caput, da Lei n.º 14.133, de 2021).</w:t>
      </w:r>
    </w:p>
    <w:p w14:paraId="5085ED73"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CF33F8D"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DÉCIMA SÉTIMA</w:t>
      </w:r>
    </w:p>
    <w:p w14:paraId="5AD9D7D7"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DA COMUNICAÇÃO ENTRE AS PARTES</w:t>
      </w:r>
    </w:p>
    <w:p w14:paraId="723A4837"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40F16283"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A comunicação entre as partes contratantes, será preferencialmente via protocolo digital do contratante, entregue através de e-mail, produzindo assim, total validade jurídica.</w:t>
      </w:r>
    </w:p>
    <w:p w14:paraId="075D113D"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186AF5E1"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DÉCIMA OITAVA</w:t>
      </w:r>
    </w:p>
    <w:p w14:paraId="5A676C5D"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ALTERAÇÕES</w:t>
      </w:r>
    </w:p>
    <w:p w14:paraId="4CB50B65"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882F2D6"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Eventuais alterações contratuais reger-se-ão pela disciplina dos arts. 124 e seguintes da Lei nº 14.133, de 2021.</w:t>
      </w:r>
    </w:p>
    <w:p w14:paraId="32AAF115"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2EF7756"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1º O contratado é obrigado a aceitar, nas mesmas condições contratuais, os acréscimos ou supressões que se fizerem necessários, até o limite de 25% (vinte e cinco por cento) do valor inicial atualizado do contrato.</w:t>
      </w:r>
    </w:p>
    <w:p w14:paraId="17C20DBD"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A95C9EE"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2º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F7060C4"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053D069D"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3º Registros que não caracterizam alteração do contrato podem ser realizados por simples apostila, dispensada a celebração de termo aditivo, na forma do art. 136 da Lei nº 14.133, de 2021.</w:t>
      </w:r>
    </w:p>
    <w:p w14:paraId="11336C7C"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p>
    <w:p w14:paraId="7CD59467"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NONA</w:t>
      </w:r>
    </w:p>
    <w:p w14:paraId="28AB3EF0"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LEGISLAÇÃO APLICÁVEL E CASOS OMISSOS (art. 92, III)</w:t>
      </w:r>
    </w:p>
    <w:p w14:paraId="4C9A390E"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38BACF2"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A legislação aplicável à execução deste contrato, inclusive quanto aos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3076981B"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50B615A1"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VIGÉSIMA PUBLICAÇÃO</w:t>
      </w:r>
    </w:p>
    <w:p w14:paraId="7468A8D0"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6E211FE8"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Após assinatura das partes, o extrato deste contrato será publicado no Diário Oficial do Município de Reserva do Iguaçu/PR (</w:t>
      </w:r>
      <w:hyperlink r:id="rId24" w:history="1">
        <w:r w:rsidRPr="006D365D">
          <w:rPr>
            <w:rFonts w:ascii="Arial" w:eastAsia="Verdana" w:hAnsi="Arial" w:cs="Arial"/>
            <w:color w:val="0563C1"/>
            <w:sz w:val="20"/>
            <w:szCs w:val="20"/>
            <w:u w:val="single"/>
            <w:lang w:val="pt-PT" w:eastAsia="en-US"/>
          </w:rPr>
          <w:t>https://www.diariomunicipal.com.br/amp/</w:t>
        </w:r>
      </w:hyperlink>
      <w:r w:rsidRPr="006D365D">
        <w:rPr>
          <w:rFonts w:ascii="Arial" w:eastAsia="Verdana" w:hAnsi="Arial" w:cs="Arial"/>
          <w:sz w:val="20"/>
          <w:szCs w:val="20"/>
          <w:lang w:val="pt-PT" w:eastAsia="en-US"/>
        </w:rPr>
        <w:t>).</w:t>
      </w:r>
    </w:p>
    <w:p w14:paraId="07D1FA4D"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1D7C088F"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b/>
          <w:bCs/>
          <w:sz w:val="20"/>
          <w:szCs w:val="20"/>
          <w:lang w:val="pt-PT" w:eastAsia="en-US"/>
        </w:rPr>
        <w:t>Parágrafo único.</w:t>
      </w:r>
      <w:r w:rsidRPr="006D365D">
        <w:rPr>
          <w:rFonts w:ascii="Arial" w:eastAsia="Verdana" w:hAnsi="Arial" w:cs="Arial"/>
          <w:sz w:val="20"/>
          <w:szCs w:val="20"/>
          <w:lang w:val="pt-PT" w:eastAsia="en-US"/>
        </w:rPr>
        <w:t xml:space="preserve"> Incumbirá ao órgão gerenciador divulgar o presente instrumento no respectivo sítio oficial na internet, em atenção ao art. 91, caput, da Lei n.º 14.133, de 2021, e ao art. 8º, §2º, da Lei n. 12.527, de 2011, e preferencialmente quando possível no Portal Nacional de Contratações Públicas (PNCP), na forma prevista no art. 94 c/c art. 176 da Lei 14.133, de 2021.</w:t>
      </w:r>
    </w:p>
    <w:p w14:paraId="3A610C59"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823873A"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CLÁUSULA VIGÉSIMA PRIMEIRA</w:t>
      </w:r>
    </w:p>
    <w:p w14:paraId="46078E31"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FORO (art. 92, § 1º)</w:t>
      </w:r>
    </w:p>
    <w:p w14:paraId="2AE6CAA3"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72F8AB13"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Fica eleito o foro da Comarca de Pinhão, Estado do Paraná, para dirimir os litígios que decorrerem da execução deste contrato que não puderem ser compostos pela conciliação, conforme art. 92, §1º, da Lei nº 14.133, de 2021.</w:t>
      </w:r>
    </w:p>
    <w:p w14:paraId="48C7EC44"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30B4CE38" w14:textId="77777777" w:rsidR="004B4B2F" w:rsidRDefault="004B4B2F" w:rsidP="004B4B2F">
      <w:pPr>
        <w:widowControl w:val="0"/>
        <w:autoSpaceDE w:val="0"/>
        <w:autoSpaceDN w:val="0"/>
        <w:jc w:val="both"/>
        <w:rPr>
          <w:rFonts w:ascii="Arial" w:eastAsia="Verdana" w:hAnsi="Arial" w:cs="Arial"/>
          <w:sz w:val="20"/>
          <w:szCs w:val="20"/>
          <w:lang w:val="pt-PT" w:eastAsia="en-US"/>
        </w:rPr>
      </w:pPr>
    </w:p>
    <w:p w14:paraId="65A97C43" w14:textId="77777777" w:rsidR="007C6025" w:rsidRDefault="007C6025" w:rsidP="007C6025">
      <w:pPr>
        <w:pStyle w:val="Nivel2"/>
        <w:numPr>
          <w:ilvl w:val="0"/>
          <w:numId w:val="0"/>
        </w:numPr>
        <w:spacing w:before="288" w:after="288"/>
        <w:jc w:val="center"/>
      </w:pPr>
      <w:r w:rsidRPr="00B742FA">
        <w:t>Datado e Assinado digitalmente por Vitório Antunes de Paula como contratante, por .................. como contratado, e pôr ................... e ...................... como testemunhas:</w:t>
      </w:r>
    </w:p>
    <w:p w14:paraId="601088EB" w14:textId="77777777" w:rsidR="006C25BB" w:rsidRDefault="006C25BB" w:rsidP="00DF4C5F">
      <w:pPr>
        <w:pStyle w:val="Nivel2"/>
        <w:numPr>
          <w:ilvl w:val="0"/>
          <w:numId w:val="0"/>
        </w:numPr>
        <w:spacing w:before="288" w:after="288"/>
      </w:pPr>
    </w:p>
    <w:p w14:paraId="7E81191D" w14:textId="5AFFDEB2" w:rsidR="004B4B2F" w:rsidRPr="006D365D" w:rsidRDefault="004B4B2F" w:rsidP="004B4B2F">
      <w:pPr>
        <w:keepNext/>
        <w:keepLines/>
        <w:widowControl w:val="0"/>
        <w:shd w:val="clear" w:color="auto" w:fill="DEEAF6"/>
        <w:autoSpaceDE w:val="0"/>
        <w:autoSpaceDN w:val="0"/>
        <w:spacing w:before="40"/>
        <w:jc w:val="center"/>
        <w:outlineLvl w:val="1"/>
        <w:rPr>
          <w:rFonts w:ascii="Arial" w:eastAsia="Times New Roman" w:hAnsi="Arial" w:cs="Arial"/>
          <w:b/>
          <w:sz w:val="20"/>
          <w:szCs w:val="20"/>
          <w:lang w:val="pt-PT" w:eastAsia="en-US"/>
        </w:rPr>
      </w:pPr>
      <w:bookmarkStart w:id="89" w:name="_Toc182496192"/>
      <w:bookmarkStart w:id="90" w:name="_Toc219727730"/>
      <w:bookmarkStart w:id="91" w:name="_Toc225948085"/>
      <w:bookmarkStart w:id="92" w:name="_Toc225954905"/>
      <w:bookmarkStart w:id="93" w:name="_Toc225954923"/>
      <w:r w:rsidRPr="006D365D">
        <w:rPr>
          <w:rFonts w:ascii="Arial" w:eastAsia="Times New Roman" w:hAnsi="Arial" w:cs="Arial"/>
          <w:b/>
          <w:sz w:val="20"/>
          <w:szCs w:val="20"/>
          <w:lang w:val="pt-PT" w:eastAsia="en-US"/>
        </w:rPr>
        <w:t xml:space="preserve">ANEXO </w:t>
      </w:r>
      <w:r w:rsidR="00E56751">
        <w:rPr>
          <w:rFonts w:ascii="Arial" w:eastAsia="Times New Roman" w:hAnsi="Arial" w:cs="Arial"/>
          <w:b/>
          <w:sz w:val="20"/>
          <w:szCs w:val="20"/>
          <w:lang w:val="pt-PT" w:eastAsia="en-US"/>
        </w:rPr>
        <w:t>I</w:t>
      </w:r>
      <w:r w:rsidR="00F71315">
        <w:rPr>
          <w:rFonts w:ascii="Arial" w:eastAsia="Times New Roman" w:hAnsi="Arial" w:cs="Arial"/>
          <w:b/>
          <w:sz w:val="20"/>
          <w:szCs w:val="20"/>
          <w:lang w:val="pt-PT" w:eastAsia="en-US"/>
        </w:rPr>
        <w:t>V</w:t>
      </w:r>
      <w:r w:rsidRPr="006D365D">
        <w:rPr>
          <w:rFonts w:ascii="Arial" w:eastAsia="Times New Roman" w:hAnsi="Arial" w:cs="Arial"/>
          <w:b/>
          <w:sz w:val="20"/>
          <w:szCs w:val="20"/>
          <w:lang w:val="pt-PT" w:eastAsia="en-US"/>
        </w:rPr>
        <w:t xml:space="preserve"> - </w:t>
      </w:r>
      <w:bookmarkStart w:id="94" w:name="_Hlk155968937"/>
      <w:r w:rsidRPr="006D365D">
        <w:rPr>
          <w:rFonts w:ascii="Arial" w:eastAsia="Times New Roman" w:hAnsi="Arial" w:cs="Arial"/>
          <w:b/>
          <w:sz w:val="20"/>
          <w:szCs w:val="20"/>
          <w:lang w:val="pt-PT" w:eastAsia="en-US"/>
        </w:rPr>
        <w:t>DECLARAÇÃO UNIFICADA</w:t>
      </w:r>
      <w:bookmarkEnd w:id="89"/>
      <w:bookmarkEnd w:id="90"/>
      <w:bookmarkEnd w:id="91"/>
      <w:bookmarkEnd w:id="92"/>
      <w:bookmarkEnd w:id="93"/>
      <w:bookmarkEnd w:id="94"/>
    </w:p>
    <w:p w14:paraId="39AD6472"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tbl>
      <w:tblPr>
        <w:tblW w:w="9543" w:type="dxa"/>
        <w:tblBorders>
          <w:top w:val="nil"/>
          <w:left w:val="nil"/>
          <w:bottom w:val="nil"/>
          <w:right w:val="nil"/>
          <w:insideH w:val="nil"/>
          <w:insideV w:val="nil"/>
        </w:tblBorders>
        <w:tblLayout w:type="fixed"/>
        <w:tblLook w:val="0600" w:firstRow="0" w:lastRow="0" w:firstColumn="0" w:lastColumn="0" w:noHBand="1" w:noVBand="1"/>
      </w:tblPr>
      <w:tblGrid>
        <w:gridCol w:w="9543"/>
      </w:tblGrid>
      <w:tr w:rsidR="004B4B2F" w:rsidRPr="006D365D" w14:paraId="4FEED4B2" w14:textId="77777777" w:rsidTr="00C309AD">
        <w:trPr>
          <w:trHeight w:val="543"/>
        </w:trPr>
        <w:tc>
          <w:tcPr>
            <w:tcW w:w="9543" w:type="dxa"/>
            <w:tcBorders>
              <w:top w:val="nil"/>
              <w:left w:val="nil"/>
              <w:bottom w:val="nil"/>
              <w:right w:val="nil"/>
            </w:tcBorders>
            <w:tcMar>
              <w:top w:w="100" w:type="dxa"/>
              <w:left w:w="0" w:type="dxa"/>
              <w:bottom w:w="100" w:type="dxa"/>
              <w:right w:w="0" w:type="dxa"/>
            </w:tcMar>
          </w:tcPr>
          <w:p w14:paraId="4BF34D71" w14:textId="77777777" w:rsidR="004B4B2F" w:rsidRPr="006D365D" w:rsidRDefault="004B4B2F" w:rsidP="009B1021">
            <w:pPr>
              <w:widowControl w:val="0"/>
              <w:shd w:val="clear" w:color="auto" w:fill="FFFFFF"/>
              <w:autoSpaceDE w:val="0"/>
              <w:autoSpaceDN w:val="0"/>
              <w:spacing w:before="60" w:line="276" w:lineRule="auto"/>
              <w:ind w:left="142"/>
              <w:jc w:val="both"/>
              <w:rPr>
                <w:rFonts w:ascii="Arial" w:eastAsia="Verdana" w:hAnsi="Arial" w:cs="Arial"/>
                <w:b/>
                <w:sz w:val="20"/>
                <w:szCs w:val="20"/>
                <w:highlight w:val="white"/>
                <w:lang w:val="pt-PT" w:eastAsia="en-US"/>
              </w:rPr>
            </w:pPr>
            <w:r w:rsidRPr="006D365D">
              <w:rPr>
                <w:rFonts w:ascii="Arial" w:eastAsia="Verdana" w:hAnsi="Arial" w:cs="Arial"/>
                <w:b/>
                <w:sz w:val="20"/>
                <w:szCs w:val="20"/>
                <w:highlight w:val="white"/>
                <w:lang w:val="pt-PT" w:eastAsia="en-US"/>
              </w:rPr>
              <w:t>À</w:t>
            </w:r>
          </w:p>
        </w:tc>
      </w:tr>
      <w:tr w:rsidR="004B4B2F" w:rsidRPr="006D365D" w14:paraId="1995EF73" w14:textId="77777777" w:rsidTr="00C309AD">
        <w:trPr>
          <w:trHeight w:val="543"/>
        </w:trPr>
        <w:tc>
          <w:tcPr>
            <w:tcW w:w="9543" w:type="dxa"/>
            <w:tcBorders>
              <w:top w:val="nil"/>
              <w:left w:val="nil"/>
              <w:bottom w:val="nil"/>
              <w:right w:val="nil"/>
            </w:tcBorders>
            <w:tcMar>
              <w:top w:w="100" w:type="dxa"/>
              <w:left w:w="0" w:type="dxa"/>
              <w:bottom w:w="100" w:type="dxa"/>
              <w:right w:w="0" w:type="dxa"/>
            </w:tcMar>
          </w:tcPr>
          <w:p w14:paraId="1862990B" w14:textId="77777777" w:rsidR="004B4B2F" w:rsidRPr="006D365D" w:rsidRDefault="004B4B2F" w:rsidP="009B1021">
            <w:pPr>
              <w:widowControl w:val="0"/>
              <w:shd w:val="clear" w:color="auto" w:fill="FFFFFF"/>
              <w:autoSpaceDE w:val="0"/>
              <w:autoSpaceDN w:val="0"/>
              <w:spacing w:before="60" w:line="276" w:lineRule="auto"/>
              <w:ind w:left="142"/>
              <w:jc w:val="both"/>
              <w:rPr>
                <w:rFonts w:ascii="Arial" w:eastAsia="Verdana" w:hAnsi="Arial" w:cs="Arial"/>
                <w:b/>
                <w:color w:val="FF0000"/>
                <w:sz w:val="20"/>
                <w:szCs w:val="20"/>
                <w:highlight w:val="white"/>
                <w:lang w:val="pt-PT" w:eastAsia="en-US"/>
              </w:rPr>
            </w:pPr>
            <w:r w:rsidRPr="006D365D">
              <w:rPr>
                <w:rFonts w:ascii="Arial" w:eastAsia="Verdana" w:hAnsi="Arial" w:cs="Arial"/>
                <w:b/>
                <w:sz w:val="20"/>
                <w:szCs w:val="20"/>
                <w:highlight w:val="white"/>
                <w:lang w:val="pt-PT" w:eastAsia="en-US"/>
              </w:rPr>
              <w:t>PREFEITURA MUNICIPAL DE RESERVA DO IGUAÇU - PR</w:t>
            </w:r>
          </w:p>
        </w:tc>
      </w:tr>
      <w:tr w:rsidR="004B4B2F" w:rsidRPr="006D365D" w14:paraId="00767F76" w14:textId="77777777" w:rsidTr="00C309AD">
        <w:trPr>
          <w:trHeight w:val="543"/>
        </w:trPr>
        <w:tc>
          <w:tcPr>
            <w:tcW w:w="9543" w:type="dxa"/>
            <w:tcBorders>
              <w:top w:val="nil"/>
              <w:left w:val="nil"/>
              <w:bottom w:val="nil"/>
              <w:right w:val="nil"/>
            </w:tcBorders>
            <w:tcMar>
              <w:top w:w="100" w:type="dxa"/>
              <w:left w:w="0" w:type="dxa"/>
              <w:bottom w:w="100" w:type="dxa"/>
              <w:right w:w="0" w:type="dxa"/>
            </w:tcMar>
          </w:tcPr>
          <w:p w14:paraId="280FC7F3" w14:textId="60A8526C" w:rsidR="004B4B2F" w:rsidRPr="006D365D" w:rsidRDefault="004B4B2F" w:rsidP="009B1021">
            <w:pPr>
              <w:widowControl w:val="0"/>
              <w:shd w:val="clear" w:color="auto" w:fill="FFFFFF"/>
              <w:autoSpaceDE w:val="0"/>
              <w:autoSpaceDN w:val="0"/>
              <w:spacing w:before="60" w:line="276" w:lineRule="auto"/>
              <w:ind w:left="142"/>
              <w:jc w:val="both"/>
              <w:rPr>
                <w:rFonts w:ascii="Arial" w:eastAsia="Verdana" w:hAnsi="Arial" w:cs="Arial"/>
                <w:b/>
                <w:sz w:val="20"/>
                <w:szCs w:val="20"/>
                <w:highlight w:val="white"/>
                <w:lang w:val="pt-PT" w:eastAsia="en-US"/>
              </w:rPr>
            </w:pPr>
            <w:r w:rsidRPr="00C309AD">
              <w:rPr>
                <w:rFonts w:ascii="Arial" w:eastAsia="Verdana" w:hAnsi="Arial" w:cs="Arial"/>
                <w:b/>
                <w:sz w:val="20"/>
                <w:szCs w:val="20"/>
                <w:lang w:val="pt-PT" w:eastAsia="en-US"/>
              </w:rPr>
              <w:t>Pregão Eletrônico -</w:t>
            </w:r>
            <w:r w:rsidR="00294BF0">
              <w:rPr>
                <w:rFonts w:ascii="Arial" w:eastAsia="Verdana" w:hAnsi="Arial" w:cs="Arial"/>
                <w:b/>
                <w:sz w:val="20"/>
                <w:szCs w:val="20"/>
                <w:lang w:val="pt-PT" w:eastAsia="en-US"/>
              </w:rPr>
              <w:t xml:space="preserve"> </w:t>
            </w:r>
            <w:r w:rsidRPr="00C309AD">
              <w:rPr>
                <w:rFonts w:ascii="Arial" w:eastAsia="Verdana" w:hAnsi="Arial" w:cs="Arial"/>
                <w:b/>
                <w:sz w:val="20"/>
                <w:szCs w:val="20"/>
                <w:lang w:val="pt-PT" w:eastAsia="en-US"/>
              </w:rPr>
              <w:t xml:space="preserve"> n.º </w:t>
            </w:r>
            <w:r w:rsidR="003C27C9">
              <w:rPr>
                <w:rFonts w:ascii="Arial" w:eastAsia="Verdana" w:hAnsi="Arial" w:cs="Arial"/>
                <w:b/>
                <w:sz w:val="20"/>
                <w:szCs w:val="20"/>
                <w:lang w:val="pt-PT" w:eastAsia="en-US"/>
              </w:rPr>
              <w:t>9002</w:t>
            </w:r>
            <w:r w:rsidR="00AF5916">
              <w:rPr>
                <w:rFonts w:ascii="Arial" w:eastAsia="Verdana" w:hAnsi="Arial" w:cs="Arial"/>
                <w:b/>
                <w:sz w:val="20"/>
                <w:szCs w:val="20"/>
                <w:lang w:val="pt-PT" w:eastAsia="en-US"/>
              </w:rPr>
              <w:t>4</w:t>
            </w:r>
            <w:r w:rsidR="003C27C9">
              <w:rPr>
                <w:rFonts w:ascii="Arial" w:eastAsia="Verdana" w:hAnsi="Arial" w:cs="Arial"/>
                <w:b/>
                <w:sz w:val="20"/>
                <w:szCs w:val="20"/>
                <w:lang w:val="pt-PT" w:eastAsia="en-US"/>
              </w:rPr>
              <w:t>/2026</w:t>
            </w:r>
          </w:p>
        </w:tc>
      </w:tr>
      <w:tr w:rsidR="004B4B2F" w:rsidRPr="006D365D" w14:paraId="10799E49" w14:textId="77777777" w:rsidTr="00C309AD">
        <w:trPr>
          <w:trHeight w:val="408"/>
        </w:trPr>
        <w:tc>
          <w:tcPr>
            <w:tcW w:w="9543" w:type="dxa"/>
            <w:tcBorders>
              <w:top w:val="nil"/>
              <w:left w:val="nil"/>
              <w:bottom w:val="nil"/>
              <w:right w:val="nil"/>
            </w:tcBorders>
            <w:tcMar>
              <w:top w:w="100" w:type="dxa"/>
              <w:left w:w="0" w:type="dxa"/>
              <w:bottom w:w="100" w:type="dxa"/>
              <w:right w:w="0" w:type="dxa"/>
            </w:tcMar>
          </w:tcPr>
          <w:p w14:paraId="63DABB27" w14:textId="77777777" w:rsidR="00DF4C5F" w:rsidRDefault="004B4B2F" w:rsidP="00DF4C5F">
            <w:pPr>
              <w:spacing w:line="259" w:lineRule="auto"/>
              <w:jc w:val="both"/>
              <w:rPr>
                <w:rFonts w:ascii="Arial" w:eastAsia="Verdana" w:hAnsi="Arial" w:cs="Arial"/>
                <w:b/>
                <w:bCs/>
                <w:sz w:val="20"/>
                <w:szCs w:val="20"/>
                <w:lang w:eastAsia="en-US"/>
              </w:rPr>
            </w:pPr>
            <w:r w:rsidRPr="006D365D">
              <w:rPr>
                <w:rFonts w:ascii="Arial" w:eastAsia="Verdana" w:hAnsi="Arial" w:cs="Arial"/>
                <w:b/>
                <w:sz w:val="20"/>
                <w:szCs w:val="20"/>
                <w:highlight w:val="white"/>
                <w:lang w:val="pt-PT" w:eastAsia="en-US"/>
              </w:rPr>
              <w:t xml:space="preserve">Objeto: </w:t>
            </w:r>
            <w:r w:rsidR="00E36CEA">
              <w:rPr>
                <w:rFonts w:ascii="Arial" w:eastAsia="Verdana" w:hAnsi="Arial" w:cs="Arial"/>
                <w:b/>
                <w:sz w:val="20"/>
                <w:szCs w:val="20"/>
                <w:lang w:val="pt-PT" w:eastAsia="en-US"/>
              </w:rPr>
              <w:t>“</w:t>
            </w:r>
            <w:r w:rsidR="00DF4C5F" w:rsidRPr="00785408">
              <w:rPr>
                <w:rFonts w:ascii="Arial" w:eastAsia="Verdana" w:hAnsi="Arial" w:cs="Arial"/>
                <w:b/>
                <w:bCs/>
                <w:sz w:val="20"/>
                <w:szCs w:val="20"/>
                <w:lang w:eastAsia="en-US"/>
              </w:rPr>
              <w:t>CONTRATAÇÃO DE EMPRESA PARA FORNECIMENTO DE EQUIPAMENTOS, OBJETIVANDO ATENDER ADEMANDA DA SECRETARIA DE SAÚDE, NOS TERMOS DA TABELA ABAIXO, CONFORME CONDIÇÕES EEXIGÊNCIAS ESTABELECIDAS NESTE INSTRUMENTO</w:t>
            </w:r>
          </w:p>
          <w:p w14:paraId="5D047E99" w14:textId="594AA2BB" w:rsidR="004B4B2F" w:rsidRPr="00DF4C5F" w:rsidRDefault="004B4B2F" w:rsidP="00294BF0">
            <w:pPr>
              <w:spacing w:line="259" w:lineRule="auto"/>
              <w:jc w:val="both"/>
              <w:rPr>
                <w:rFonts w:ascii="Arial" w:eastAsia="Verdana" w:hAnsi="Arial" w:cs="Arial"/>
                <w:color w:val="FF0000"/>
                <w:sz w:val="20"/>
                <w:szCs w:val="20"/>
                <w:highlight w:val="white"/>
                <w:lang w:eastAsia="en-US"/>
              </w:rPr>
            </w:pPr>
          </w:p>
        </w:tc>
      </w:tr>
    </w:tbl>
    <w:p w14:paraId="24BA0846" w14:textId="77777777" w:rsidR="004B4B2F" w:rsidRPr="006D365D" w:rsidRDefault="004B4B2F" w:rsidP="004B4B2F">
      <w:pPr>
        <w:widowControl w:val="0"/>
        <w:autoSpaceDE w:val="0"/>
        <w:autoSpaceDN w:val="0"/>
        <w:spacing w:before="288" w:after="288" w:line="312" w:lineRule="auto"/>
        <w:jc w:val="both"/>
        <w:rPr>
          <w:rFonts w:ascii="Arial" w:eastAsia="Verdana" w:hAnsi="Arial" w:cs="Arial"/>
          <w:sz w:val="20"/>
          <w:szCs w:val="20"/>
          <w:lang w:val="pt-PT" w:eastAsia="en-US"/>
        </w:rPr>
      </w:pPr>
      <w:bookmarkStart w:id="95" w:name="_Hlk155866980"/>
      <w:r w:rsidRPr="006D365D">
        <w:rPr>
          <w:rFonts w:ascii="Arial" w:eastAsia="Verdana" w:hAnsi="Arial" w:cs="Arial"/>
          <w:sz w:val="20"/>
          <w:szCs w:val="20"/>
          <w:lang w:val="pt-PT" w:eastAsia="en-US"/>
        </w:rPr>
        <w:t>A empresa [</w:t>
      </w:r>
      <w:r w:rsidRPr="006D365D">
        <w:rPr>
          <w:rFonts w:ascii="Arial" w:eastAsia="Verdana" w:hAnsi="Arial" w:cs="Arial"/>
          <w:color w:val="FF0000"/>
          <w:sz w:val="20"/>
          <w:szCs w:val="20"/>
          <w:lang w:val="pt-PT" w:eastAsia="en-US"/>
        </w:rPr>
        <w:t>nome da empresa</w:t>
      </w:r>
      <w:r w:rsidRPr="006D365D">
        <w:rPr>
          <w:rFonts w:ascii="Arial" w:eastAsia="Verdana" w:hAnsi="Arial" w:cs="Arial"/>
          <w:sz w:val="20"/>
          <w:szCs w:val="20"/>
          <w:lang w:val="pt-PT" w:eastAsia="en-US"/>
        </w:rPr>
        <w:t>], inscrita no CNPJ n. [</w:t>
      </w:r>
      <w:r w:rsidRPr="006D365D">
        <w:rPr>
          <w:rFonts w:ascii="Arial" w:eastAsia="Verdana" w:hAnsi="Arial" w:cs="Arial"/>
          <w:color w:val="FF0000"/>
          <w:sz w:val="20"/>
          <w:szCs w:val="20"/>
          <w:lang w:val="pt-PT" w:eastAsia="en-US"/>
        </w:rPr>
        <w:t>xxxx</w:t>
      </w:r>
      <w:r w:rsidRPr="006D365D">
        <w:rPr>
          <w:rFonts w:ascii="Arial" w:eastAsia="Verdana" w:hAnsi="Arial" w:cs="Arial"/>
          <w:sz w:val="20"/>
          <w:szCs w:val="20"/>
          <w:lang w:val="pt-PT" w:eastAsia="en-US"/>
        </w:rPr>
        <w:t>], localizada [</w:t>
      </w:r>
      <w:r w:rsidRPr="006D365D">
        <w:rPr>
          <w:rFonts w:ascii="Arial" w:eastAsia="Verdana" w:hAnsi="Arial" w:cs="Arial"/>
          <w:color w:val="FF0000"/>
          <w:sz w:val="20"/>
          <w:szCs w:val="20"/>
          <w:lang w:val="pt-PT" w:eastAsia="en-US"/>
        </w:rPr>
        <w:t>endereço completo</w:t>
      </w:r>
      <w:r w:rsidRPr="006D365D">
        <w:rPr>
          <w:rFonts w:ascii="Arial" w:eastAsia="Verdana" w:hAnsi="Arial" w:cs="Arial"/>
          <w:sz w:val="20"/>
          <w:szCs w:val="20"/>
          <w:lang w:val="pt-PT" w:eastAsia="en-US"/>
        </w:rPr>
        <w:t>], na cidade de [</w:t>
      </w:r>
      <w:r w:rsidRPr="006D365D">
        <w:rPr>
          <w:rFonts w:ascii="Arial" w:eastAsia="Verdana" w:hAnsi="Arial" w:cs="Arial"/>
          <w:color w:val="FF0000"/>
          <w:sz w:val="20"/>
          <w:szCs w:val="20"/>
          <w:lang w:val="pt-PT" w:eastAsia="en-US"/>
        </w:rPr>
        <w:t>xx</w:t>
      </w:r>
      <w:r w:rsidRPr="006D365D">
        <w:rPr>
          <w:rFonts w:ascii="Arial" w:eastAsia="Verdana" w:hAnsi="Arial" w:cs="Arial"/>
          <w:sz w:val="20"/>
          <w:szCs w:val="20"/>
          <w:lang w:val="pt-PT" w:eastAsia="en-US"/>
        </w:rPr>
        <w:t>], com telefone [xxx], endereço de e-mail [</w:t>
      </w:r>
      <w:r w:rsidRPr="006D365D">
        <w:rPr>
          <w:rFonts w:ascii="Arial" w:eastAsia="Verdana" w:hAnsi="Arial" w:cs="Arial"/>
          <w:color w:val="FF0000"/>
          <w:sz w:val="20"/>
          <w:szCs w:val="20"/>
          <w:lang w:val="pt-PT" w:eastAsia="en-US"/>
        </w:rPr>
        <w:t>xxx</w:t>
      </w:r>
      <w:r w:rsidRPr="006D365D">
        <w:rPr>
          <w:rFonts w:ascii="Arial" w:eastAsia="Verdana" w:hAnsi="Arial" w:cs="Arial"/>
          <w:sz w:val="20"/>
          <w:szCs w:val="20"/>
          <w:lang w:val="pt-PT" w:eastAsia="en-US"/>
        </w:rPr>
        <w:t>], por meio de seu representante legal</w:t>
      </w:r>
      <w:bookmarkEnd w:id="95"/>
      <w:r w:rsidRPr="006D365D">
        <w:rPr>
          <w:rFonts w:ascii="Arial" w:eastAsia="Verdana" w:hAnsi="Arial" w:cs="Arial"/>
          <w:sz w:val="20"/>
          <w:szCs w:val="20"/>
          <w:lang w:val="pt-PT" w:eastAsia="en-US"/>
        </w:rPr>
        <w:t>, declara:</w:t>
      </w:r>
    </w:p>
    <w:p w14:paraId="0FDC3049" w14:textId="7D11AD82" w:rsidR="004B4B2F" w:rsidRPr="006D365D" w:rsidRDefault="004B4B2F" w:rsidP="004B4B2F">
      <w:pPr>
        <w:widowControl w:val="0"/>
        <w:autoSpaceDE w:val="0"/>
        <w:autoSpaceDN w:val="0"/>
        <w:spacing w:before="288" w:after="288" w:line="312" w:lineRule="auto"/>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1)</w:t>
      </w:r>
      <w:r w:rsidRPr="006D365D">
        <w:rPr>
          <w:rFonts w:ascii="Arial" w:eastAsia="Verdana" w:hAnsi="Arial" w:cs="Arial"/>
          <w:sz w:val="20"/>
          <w:szCs w:val="20"/>
          <w:lang w:val="pt-PT" w:eastAsia="en-US"/>
        </w:rPr>
        <w:tab/>
        <w:t xml:space="preserve">Declara nos termos do Art. 67, VI da Lei Federal nº 14.133, de 2021, que de tomou conhecimento de todas as informações e das condições locais para o cumprimento das obrigações objeto da licitação da </w:t>
      </w:r>
      <w:r w:rsidRPr="009733D8">
        <w:rPr>
          <w:rFonts w:ascii="Arial" w:eastAsia="Verdana" w:hAnsi="Arial" w:cs="Arial"/>
          <w:sz w:val="20"/>
          <w:szCs w:val="20"/>
          <w:lang w:val="pt-PT" w:eastAsia="en-US"/>
        </w:rPr>
        <w:t>Pregão Eletrônico  n.º xx/202</w:t>
      </w:r>
      <w:r w:rsidR="007C6025">
        <w:rPr>
          <w:rFonts w:ascii="Arial" w:eastAsia="Verdana" w:hAnsi="Arial" w:cs="Arial"/>
          <w:sz w:val="20"/>
          <w:szCs w:val="20"/>
          <w:lang w:val="pt-PT" w:eastAsia="en-US"/>
        </w:rPr>
        <w:t>6</w:t>
      </w:r>
      <w:r w:rsidRPr="006D365D">
        <w:rPr>
          <w:rFonts w:ascii="Arial" w:eastAsia="Verdana" w:hAnsi="Arial" w:cs="Arial"/>
          <w:sz w:val="20"/>
          <w:szCs w:val="20"/>
          <w:lang w:val="pt-PT" w:eastAsia="en-US"/>
        </w:rPr>
        <w:t>;</w:t>
      </w:r>
    </w:p>
    <w:p w14:paraId="0D35259B" w14:textId="77777777" w:rsidR="004B4B2F" w:rsidRPr="006D365D" w:rsidRDefault="004B4B2F" w:rsidP="004B4B2F">
      <w:pPr>
        <w:widowControl w:val="0"/>
        <w:autoSpaceDE w:val="0"/>
        <w:autoSpaceDN w:val="0"/>
        <w:spacing w:before="288" w:after="288" w:line="312" w:lineRule="auto"/>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2)</w:t>
      </w:r>
      <w:r w:rsidRPr="006D365D">
        <w:rPr>
          <w:rFonts w:ascii="Arial" w:eastAsia="Verdana" w:hAnsi="Arial" w:cs="Arial"/>
          <w:sz w:val="20"/>
          <w:szCs w:val="20"/>
          <w:lang w:val="pt-PT" w:eastAsia="en-US"/>
        </w:rPr>
        <w:tab/>
        <w:t>Declara, sob as penas da Lei, que atende aos requisitos de habilitação previsto no edital;</w:t>
      </w:r>
    </w:p>
    <w:p w14:paraId="4AF070EB" w14:textId="77777777" w:rsidR="004B4B2F" w:rsidRPr="006D365D" w:rsidRDefault="004B4B2F" w:rsidP="004B4B2F">
      <w:pPr>
        <w:widowControl w:val="0"/>
        <w:autoSpaceDE w:val="0"/>
        <w:autoSpaceDN w:val="0"/>
        <w:spacing w:before="288" w:after="288" w:line="312" w:lineRule="auto"/>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3)</w:t>
      </w:r>
      <w:r w:rsidRPr="006D365D">
        <w:rPr>
          <w:rFonts w:ascii="Arial" w:eastAsia="Verdana" w:hAnsi="Arial" w:cs="Arial"/>
          <w:sz w:val="20"/>
          <w:szCs w:val="20"/>
          <w:lang w:val="pt-PT" w:eastAsia="en-US"/>
        </w:rPr>
        <w:tab/>
        <w:t>Declara nos termos do Art. 63, § 1º da Lei Federal nº 14.133, de 2021, que 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528B766" w14:textId="77777777" w:rsidR="004B4B2F" w:rsidRPr="006D365D" w:rsidRDefault="004B4B2F" w:rsidP="004B4B2F">
      <w:pPr>
        <w:widowControl w:val="0"/>
        <w:autoSpaceDE w:val="0"/>
        <w:autoSpaceDN w:val="0"/>
        <w:spacing w:before="288" w:after="288" w:line="312" w:lineRule="auto"/>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4)</w:t>
      </w:r>
      <w:r w:rsidRPr="006D365D">
        <w:rPr>
          <w:rFonts w:ascii="Arial" w:eastAsia="Verdana" w:hAnsi="Arial" w:cs="Arial"/>
          <w:sz w:val="20"/>
          <w:szCs w:val="20"/>
          <w:lang w:val="pt-PT" w:eastAsia="en-US"/>
        </w:rPr>
        <w:tab/>
        <w:t>Declara, para os fins do disposto no inciso XXXIII do art. 7º da Constituição Federal, que não emprega menores de dezoito anos em trabalho noturno, perigoso ou insalubre e nem menores de dezesseis anos, em qualquer trabalho, salvo na condição de aprendiz, a partir de quatorze anos;</w:t>
      </w:r>
    </w:p>
    <w:p w14:paraId="0610773C" w14:textId="77777777" w:rsidR="004B4B2F" w:rsidRPr="006D365D" w:rsidRDefault="004B4B2F" w:rsidP="004B4B2F">
      <w:pPr>
        <w:widowControl w:val="0"/>
        <w:autoSpaceDE w:val="0"/>
        <w:autoSpaceDN w:val="0"/>
        <w:spacing w:before="288" w:after="288" w:line="312" w:lineRule="auto"/>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5)</w:t>
      </w:r>
      <w:r w:rsidRPr="006D365D">
        <w:rPr>
          <w:rFonts w:ascii="Arial" w:eastAsia="Verdana" w:hAnsi="Arial" w:cs="Arial"/>
          <w:sz w:val="20"/>
          <w:szCs w:val="20"/>
          <w:lang w:val="pt-PT" w:eastAsia="en-US"/>
        </w:rPr>
        <w:tab/>
        <w:t>Declara que não possuí em seu quadro societário e de empregados, servidor ou dirigente da Prefeitura de Reserva do Iguaçu/PR ou responsável pela licitação, nos termos Art. 9º § 1º da Lei Federal nº 14.133, de 2021;</w:t>
      </w:r>
    </w:p>
    <w:p w14:paraId="40BAEE98" w14:textId="77777777" w:rsidR="004B4B2F" w:rsidRPr="006D365D" w:rsidRDefault="004B4B2F" w:rsidP="004B4B2F">
      <w:pPr>
        <w:widowControl w:val="0"/>
        <w:autoSpaceDE w:val="0"/>
        <w:autoSpaceDN w:val="0"/>
        <w:spacing w:before="288" w:after="288" w:line="312" w:lineRule="auto"/>
        <w:jc w:val="both"/>
        <w:rPr>
          <w:rFonts w:ascii="Arial" w:eastAsia="Verdana" w:hAnsi="Arial" w:cs="Arial"/>
          <w:sz w:val="20"/>
          <w:szCs w:val="20"/>
          <w:lang w:eastAsia="en-US"/>
        </w:rPr>
      </w:pPr>
      <w:r w:rsidRPr="006D365D">
        <w:rPr>
          <w:rFonts w:ascii="Arial" w:eastAsia="Verdana" w:hAnsi="Arial" w:cs="Arial"/>
          <w:sz w:val="20"/>
          <w:szCs w:val="20"/>
          <w:lang w:eastAsia="en-US"/>
        </w:rPr>
        <w:t>7)</w:t>
      </w:r>
      <w:r w:rsidRPr="006D365D">
        <w:rPr>
          <w:rFonts w:ascii="Arial" w:eastAsia="Verdana" w:hAnsi="Arial" w:cs="Arial"/>
          <w:sz w:val="20"/>
          <w:szCs w:val="20"/>
          <w:lang w:eastAsia="en-US"/>
        </w:rPr>
        <w:tab/>
        <w:t>Declaro não ter sido, nos últimos 5 (cinco) anos, responsável por atos julgados irregulares ou inidôneo por decisão definitiva do Tribunal de Contas da União, do Tribunal de Contas do Estado, do Distrito Federal ou de Município, ou ainda por Conselho de Contas de Município.</w:t>
      </w:r>
    </w:p>
    <w:p w14:paraId="5E602717" w14:textId="77777777" w:rsidR="004B4B2F" w:rsidRPr="006D365D" w:rsidRDefault="004B4B2F" w:rsidP="004B4B2F">
      <w:pPr>
        <w:widowControl w:val="0"/>
        <w:autoSpaceDE w:val="0"/>
        <w:autoSpaceDN w:val="0"/>
        <w:spacing w:before="288" w:after="288" w:line="312" w:lineRule="auto"/>
        <w:jc w:val="both"/>
        <w:rPr>
          <w:rFonts w:ascii="Arial" w:eastAsia="Verdana" w:hAnsi="Arial" w:cs="Arial"/>
          <w:sz w:val="20"/>
          <w:szCs w:val="20"/>
          <w:lang w:eastAsia="en-US"/>
        </w:rPr>
      </w:pPr>
      <w:r w:rsidRPr="006D365D">
        <w:rPr>
          <w:rFonts w:ascii="Arial" w:eastAsia="Verdana" w:hAnsi="Arial" w:cs="Arial"/>
          <w:sz w:val="20"/>
          <w:szCs w:val="20"/>
          <w:lang w:eastAsia="en-US"/>
        </w:rPr>
        <w:t>8)</w:t>
      </w:r>
      <w:r w:rsidRPr="006D365D">
        <w:rPr>
          <w:rFonts w:ascii="Arial" w:eastAsia="Verdana" w:hAnsi="Arial" w:cs="Arial"/>
          <w:sz w:val="20"/>
          <w:szCs w:val="20"/>
          <w:lang w:eastAsia="en-US"/>
        </w:rPr>
        <w:tab/>
        <w:t>declara, sob as penas da lei, que até a presente data inexistem fatos supervenientes impeditivos para sua habilitação no presente processo licitatório, ciente da obrigatoriedade de declarar ocorrências posteriores.</w:t>
      </w:r>
    </w:p>
    <w:p w14:paraId="29C89072" w14:textId="77777777" w:rsidR="004B4B2F" w:rsidRPr="006D365D" w:rsidRDefault="004B4B2F" w:rsidP="004B4B2F">
      <w:pPr>
        <w:widowControl w:val="0"/>
        <w:autoSpaceDE w:val="0"/>
        <w:autoSpaceDN w:val="0"/>
        <w:spacing w:before="288" w:after="288" w:line="312" w:lineRule="auto"/>
        <w:jc w:val="both"/>
        <w:rPr>
          <w:rFonts w:ascii="Arial" w:eastAsia="Verdana" w:hAnsi="Arial" w:cs="Arial"/>
          <w:sz w:val="20"/>
          <w:szCs w:val="20"/>
          <w:lang w:eastAsia="en-US"/>
        </w:rPr>
      </w:pPr>
      <w:r w:rsidRPr="006D365D">
        <w:rPr>
          <w:rFonts w:ascii="Arial" w:eastAsia="Verdana" w:hAnsi="Arial" w:cs="Arial"/>
          <w:sz w:val="20"/>
          <w:szCs w:val="20"/>
          <w:lang w:eastAsia="en-US"/>
        </w:rPr>
        <w:t>9)</w:t>
      </w:r>
      <w:r w:rsidRPr="006D365D">
        <w:rPr>
          <w:rFonts w:ascii="Arial" w:eastAsia="Verdana" w:hAnsi="Arial" w:cs="Arial"/>
          <w:sz w:val="20"/>
          <w:szCs w:val="20"/>
          <w:lang w:eastAsia="en-US"/>
        </w:rPr>
        <w:tab/>
        <w:t xml:space="preserve">Declara que o responsável pela assinatura do instrumento contratual é o Sr(a) </w:t>
      </w:r>
      <w:r w:rsidRPr="006D365D">
        <w:rPr>
          <w:rFonts w:ascii="Arial" w:eastAsia="Verdana" w:hAnsi="Arial" w:cs="Arial"/>
          <w:color w:val="FF0000"/>
          <w:sz w:val="20"/>
          <w:szCs w:val="20"/>
          <w:lang w:eastAsia="en-US"/>
        </w:rPr>
        <w:t xml:space="preserve">[nome completo do </w:t>
      </w:r>
      <w:r w:rsidRPr="006D365D">
        <w:rPr>
          <w:rFonts w:ascii="Arial" w:eastAsia="Verdana" w:hAnsi="Arial" w:cs="Arial"/>
          <w:color w:val="FF0000"/>
          <w:sz w:val="20"/>
          <w:szCs w:val="20"/>
          <w:lang w:eastAsia="en-US"/>
        </w:rPr>
        <w:lastRenderedPageBreak/>
        <w:t xml:space="preserve">sócio, administrador ou procurador com poderes], </w:t>
      </w:r>
      <w:r w:rsidRPr="006D365D">
        <w:rPr>
          <w:rFonts w:ascii="Arial" w:eastAsia="Verdana" w:hAnsi="Arial" w:cs="Arial"/>
          <w:sz w:val="20"/>
          <w:szCs w:val="20"/>
          <w:lang w:eastAsia="en-US"/>
        </w:rPr>
        <w:t xml:space="preserve">inscrito no CPF </w:t>
      </w:r>
      <w:r w:rsidRPr="006D365D">
        <w:rPr>
          <w:rFonts w:ascii="Arial" w:eastAsia="Verdana" w:hAnsi="Arial" w:cs="Arial"/>
          <w:color w:val="FF0000"/>
          <w:sz w:val="20"/>
          <w:szCs w:val="20"/>
          <w:lang w:eastAsia="en-US"/>
        </w:rPr>
        <w:t xml:space="preserve">[xxxx] </w:t>
      </w:r>
      <w:r w:rsidRPr="006D365D">
        <w:rPr>
          <w:rFonts w:ascii="Arial" w:eastAsia="Verdana" w:hAnsi="Arial" w:cs="Arial"/>
          <w:sz w:val="20"/>
          <w:szCs w:val="20"/>
          <w:lang w:eastAsia="en-US"/>
        </w:rPr>
        <w:t xml:space="preserve">e RG </w:t>
      </w:r>
      <w:r w:rsidRPr="006D365D">
        <w:rPr>
          <w:rFonts w:ascii="Arial" w:eastAsia="Verdana" w:hAnsi="Arial" w:cs="Arial"/>
          <w:color w:val="FF0000"/>
          <w:sz w:val="20"/>
          <w:szCs w:val="20"/>
          <w:lang w:eastAsia="en-US"/>
        </w:rPr>
        <w:t>[xxxx]</w:t>
      </w:r>
      <w:r w:rsidRPr="006D365D">
        <w:rPr>
          <w:rFonts w:ascii="Arial" w:eastAsia="Verdana" w:hAnsi="Arial" w:cs="Arial"/>
          <w:sz w:val="20"/>
          <w:szCs w:val="20"/>
          <w:lang w:eastAsia="en-US"/>
        </w:rPr>
        <w:t>, ocupante do cargo de nesta empresa. (Se for procurador, encaminhar anexo a procuração);</w:t>
      </w:r>
    </w:p>
    <w:p w14:paraId="0E5A3F42" w14:textId="77777777" w:rsidR="004B4B2F" w:rsidRPr="006D365D" w:rsidRDefault="004B4B2F" w:rsidP="004B4B2F">
      <w:pPr>
        <w:widowControl w:val="0"/>
        <w:autoSpaceDE w:val="0"/>
        <w:autoSpaceDN w:val="0"/>
        <w:spacing w:before="288" w:after="288" w:line="312" w:lineRule="auto"/>
        <w:jc w:val="both"/>
        <w:rPr>
          <w:rFonts w:ascii="Arial" w:eastAsia="Verdana" w:hAnsi="Arial" w:cs="Arial"/>
          <w:sz w:val="20"/>
          <w:szCs w:val="20"/>
          <w:lang w:eastAsia="en-US"/>
        </w:rPr>
      </w:pPr>
      <w:r w:rsidRPr="006D365D">
        <w:rPr>
          <w:rFonts w:ascii="Arial" w:eastAsia="Verdana" w:hAnsi="Arial" w:cs="Arial"/>
          <w:sz w:val="20"/>
          <w:szCs w:val="20"/>
          <w:lang w:eastAsia="en-US"/>
        </w:rPr>
        <w:t>10)</w:t>
      </w:r>
      <w:r w:rsidRPr="006D365D">
        <w:rPr>
          <w:rFonts w:ascii="Arial" w:eastAsia="Verdana" w:hAnsi="Arial" w:cs="Arial"/>
          <w:sz w:val="20"/>
          <w:szCs w:val="20"/>
          <w:lang w:eastAsia="en-US"/>
        </w:rPr>
        <w:tab/>
        <w:t xml:space="preserve">Declara que em caso de qualquer comunicação futura referente e este processo licitatório, todas as comunicações, inclusive envio de requisições de compra, nota de empenho, notificações, citações e etc., poderão ser feitas através do e-mail </w:t>
      </w:r>
      <w:r w:rsidRPr="00294BF0">
        <w:rPr>
          <w:rFonts w:ascii="Arial" w:eastAsia="Verdana" w:hAnsi="Arial" w:cs="Arial"/>
          <w:sz w:val="20"/>
          <w:szCs w:val="20"/>
          <w:lang w:eastAsia="en-US"/>
        </w:rPr>
        <w:t>xxxx</w:t>
      </w:r>
      <w:r w:rsidRPr="006D365D">
        <w:rPr>
          <w:rFonts w:ascii="Arial" w:eastAsia="Verdana" w:hAnsi="Arial" w:cs="Arial"/>
          <w:sz w:val="20"/>
          <w:szCs w:val="20"/>
          <w:lang w:eastAsia="en-US"/>
        </w:rPr>
        <w:t>, produzindo para todos os fins, total validade jurídica.</w:t>
      </w:r>
    </w:p>
    <w:p w14:paraId="37397249"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xml:space="preserve">Desta forma, o declarante está ciente que responderá pela veracidade das informações prestadas, na forma da lei. </w:t>
      </w:r>
    </w:p>
    <w:p w14:paraId="31E233E9"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r w:rsidRPr="006D365D">
        <w:rPr>
          <w:rFonts w:ascii="Arial" w:eastAsia="Verdana" w:hAnsi="Arial" w:cs="Arial"/>
          <w:sz w:val="20"/>
          <w:szCs w:val="20"/>
          <w:lang w:val="pt-PT" w:eastAsia="en-US"/>
        </w:rPr>
        <w:t xml:space="preserve"> </w:t>
      </w:r>
    </w:p>
    <w:p w14:paraId="4DEE3FDF" w14:textId="77777777" w:rsidR="004B4B2F" w:rsidRPr="006D365D" w:rsidRDefault="004B4B2F" w:rsidP="004B4B2F">
      <w:pPr>
        <w:widowControl w:val="0"/>
        <w:autoSpaceDE w:val="0"/>
        <w:autoSpaceDN w:val="0"/>
        <w:jc w:val="both"/>
        <w:rPr>
          <w:rFonts w:ascii="Arial" w:eastAsia="Verdana" w:hAnsi="Arial" w:cs="Arial"/>
          <w:sz w:val="20"/>
          <w:szCs w:val="20"/>
          <w:lang w:val="pt-PT" w:eastAsia="en-US"/>
        </w:rPr>
      </w:pPr>
    </w:p>
    <w:p w14:paraId="481519C4" w14:textId="1A5896A0" w:rsidR="004B4B2F" w:rsidRPr="006D365D" w:rsidRDefault="004B4B2F" w:rsidP="004B4B2F">
      <w:pPr>
        <w:widowControl w:val="0"/>
        <w:autoSpaceDE w:val="0"/>
        <w:autoSpaceDN w:val="0"/>
        <w:jc w:val="right"/>
        <w:rPr>
          <w:rFonts w:ascii="Arial" w:eastAsia="Verdana" w:hAnsi="Arial" w:cs="Arial"/>
          <w:sz w:val="20"/>
          <w:szCs w:val="20"/>
          <w:highlight w:val="white"/>
          <w:lang w:val="pt-PT" w:eastAsia="en-US"/>
        </w:rPr>
      </w:pPr>
      <w:r w:rsidRPr="006D365D">
        <w:rPr>
          <w:rFonts w:ascii="Arial" w:eastAsia="Verdana" w:hAnsi="Arial" w:cs="Arial"/>
          <w:sz w:val="20"/>
          <w:szCs w:val="20"/>
          <w:lang w:val="pt-PT" w:eastAsia="en-US"/>
        </w:rPr>
        <w:t>Reserva do Iguaçu, ___ de _______________ 202</w:t>
      </w:r>
      <w:r w:rsidR="007C6025">
        <w:rPr>
          <w:rFonts w:ascii="Arial" w:eastAsia="Verdana" w:hAnsi="Arial" w:cs="Arial"/>
          <w:sz w:val="20"/>
          <w:szCs w:val="20"/>
          <w:lang w:val="pt-PT" w:eastAsia="en-US"/>
        </w:rPr>
        <w:t>6</w:t>
      </w:r>
      <w:r>
        <w:rPr>
          <w:rFonts w:ascii="Arial" w:eastAsia="Verdana" w:hAnsi="Arial" w:cs="Arial"/>
          <w:sz w:val="20"/>
          <w:szCs w:val="20"/>
          <w:lang w:val="pt-PT" w:eastAsia="en-US"/>
        </w:rPr>
        <w:t>.</w:t>
      </w:r>
    </w:p>
    <w:p w14:paraId="6C8A402E" w14:textId="77777777" w:rsidR="004B4B2F" w:rsidRPr="006D365D" w:rsidRDefault="004B4B2F" w:rsidP="004B4B2F">
      <w:pPr>
        <w:widowControl w:val="0"/>
        <w:autoSpaceDE w:val="0"/>
        <w:autoSpaceDN w:val="0"/>
        <w:jc w:val="both"/>
        <w:rPr>
          <w:rFonts w:ascii="Arial" w:eastAsia="Verdana" w:hAnsi="Arial" w:cs="Arial"/>
          <w:sz w:val="20"/>
          <w:szCs w:val="20"/>
          <w:highlight w:val="white"/>
          <w:lang w:val="pt-PT" w:eastAsia="en-US"/>
        </w:rPr>
      </w:pPr>
    </w:p>
    <w:p w14:paraId="0ECD0599" w14:textId="77777777" w:rsidR="004B4B2F" w:rsidRPr="006D365D" w:rsidRDefault="004B4B2F" w:rsidP="004B4B2F">
      <w:pPr>
        <w:widowControl w:val="0"/>
        <w:autoSpaceDE w:val="0"/>
        <w:autoSpaceDN w:val="0"/>
        <w:jc w:val="both"/>
        <w:rPr>
          <w:rFonts w:ascii="Arial" w:eastAsia="Verdana" w:hAnsi="Arial" w:cs="Arial"/>
          <w:sz w:val="20"/>
          <w:szCs w:val="20"/>
          <w:highlight w:val="white"/>
          <w:lang w:val="pt-PT" w:eastAsia="en-US"/>
        </w:rPr>
      </w:pPr>
    </w:p>
    <w:p w14:paraId="6A5C6CCF" w14:textId="77777777" w:rsidR="004B4B2F" w:rsidRPr="006D365D" w:rsidRDefault="004B4B2F" w:rsidP="004B4B2F">
      <w:pPr>
        <w:widowControl w:val="0"/>
        <w:autoSpaceDE w:val="0"/>
        <w:autoSpaceDN w:val="0"/>
        <w:jc w:val="both"/>
        <w:rPr>
          <w:rFonts w:ascii="Arial" w:eastAsia="Verdana" w:hAnsi="Arial" w:cs="Arial"/>
          <w:sz w:val="20"/>
          <w:szCs w:val="20"/>
          <w:highlight w:val="white"/>
          <w:lang w:val="pt-PT" w:eastAsia="en-US"/>
        </w:rPr>
      </w:pPr>
    </w:p>
    <w:p w14:paraId="76C7442C" w14:textId="77777777" w:rsidR="004B4B2F" w:rsidRPr="006D365D" w:rsidRDefault="004B4B2F" w:rsidP="004B4B2F">
      <w:pPr>
        <w:widowControl w:val="0"/>
        <w:autoSpaceDE w:val="0"/>
        <w:autoSpaceDN w:val="0"/>
        <w:jc w:val="both"/>
        <w:rPr>
          <w:rFonts w:ascii="Arial" w:eastAsia="Verdana" w:hAnsi="Arial" w:cs="Arial"/>
          <w:sz w:val="20"/>
          <w:szCs w:val="20"/>
          <w:highlight w:val="white"/>
          <w:lang w:val="pt-PT" w:eastAsia="en-US"/>
        </w:rPr>
      </w:pPr>
    </w:p>
    <w:p w14:paraId="558F394E" w14:textId="77777777" w:rsidR="004B4B2F" w:rsidRPr="006D365D" w:rsidRDefault="004B4B2F" w:rsidP="004B4B2F">
      <w:pPr>
        <w:widowControl w:val="0"/>
        <w:autoSpaceDE w:val="0"/>
        <w:autoSpaceDN w:val="0"/>
        <w:jc w:val="center"/>
        <w:rPr>
          <w:rFonts w:ascii="Arial" w:eastAsia="Verdana" w:hAnsi="Arial" w:cs="Arial"/>
          <w:b/>
          <w:bCs/>
          <w:sz w:val="20"/>
          <w:szCs w:val="20"/>
          <w:lang w:val="pt-PT" w:eastAsia="en-US"/>
        </w:rPr>
      </w:pPr>
      <w:r w:rsidRPr="006D365D">
        <w:rPr>
          <w:rFonts w:ascii="Arial" w:eastAsia="Verdana" w:hAnsi="Arial" w:cs="Arial"/>
          <w:b/>
          <w:bCs/>
          <w:sz w:val="20"/>
          <w:szCs w:val="20"/>
          <w:lang w:val="pt-PT" w:eastAsia="en-US"/>
        </w:rPr>
        <w:t>Representante Legal da Empresa</w:t>
      </w:r>
    </w:p>
    <w:p w14:paraId="72963FC6" w14:textId="77777777" w:rsidR="004B4B2F" w:rsidRPr="006D365D" w:rsidRDefault="004B4B2F" w:rsidP="004B4B2F">
      <w:pPr>
        <w:widowControl w:val="0"/>
        <w:autoSpaceDE w:val="0"/>
        <w:autoSpaceDN w:val="0"/>
        <w:jc w:val="center"/>
        <w:rPr>
          <w:rFonts w:ascii="Arial" w:eastAsia="Verdana" w:hAnsi="Arial" w:cs="Arial"/>
          <w:sz w:val="20"/>
          <w:szCs w:val="20"/>
          <w:lang w:val="pt-PT" w:eastAsia="en-US"/>
        </w:rPr>
      </w:pPr>
      <w:r w:rsidRPr="006D365D">
        <w:rPr>
          <w:rFonts w:ascii="Arial" w:eastAsia="Verdana" w:hAnsi="Arial" w:cs="Arial"/>
          <w:sz w:val="20"/>
          <w:szCs w:val="20"/>
          <w:lang w:val="pt-PT" w:eastAsia="en-US"/>
        </w:rPr>
        <w:t>Nome:</w:t>
      </w:r>
    </w:p>
    <w:p w14:paraId="772152A1" w14:textId="2D145D4D" w:rsidR="004B4B2F" w:rsidRPr="006F13E2" w:rsidRDefault="004B4B2F" w:rsidP="006F13E2">
      <w:pPr>
        <w:widowControl w:val="0"/>
        <w:autoSpaceDE w:val="0"/>
        <w:autoSpaceDN w:val="0"/>
        <w:jc w:val="center"/>
        <w:rPr>
          <w:rFonts w:ascii="Arial" w:eastAsia="Verdana" w:hAnsi="Arial" w:cs="Arial"/>
          <w:sz w:val="20"/>
          <w:szCs w:val="20"/>
          <w:lang w:val="pt-PT" w:eastAsia="en-US"/>
        </w:rPr>
      </w:pPr>
      <w:r w:rsidRPr="006D365D">
        <w:rPr>
          <w:rFonts w:ascii="Arial" w:eastAsia="Verdana" w:hAnsi="Arial" w:cs="Arial"/>
          <w:sz w:val="20"/>
          <w:szCs w:val="20"/>
          <w:lang w:val="pt-PT" w:eastAsia="en-US"/>
        </w:rPr>
        <w:t>CPF:</w:t>
      </w:r>
    </w:p>
    <w:sectPr w:rsidR="004B4B2F" w:rsidRPr="006F13E2" w:rsidSect="00231D35">
      <w:headerReference w:type="default" r:id="rId25"/>
      <w:footerReference w:type="default" r:id="rId26"/>
      <w:headerReference w:type="first" r:id="rId2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E7624" w14:textId="77777777" w:rsidR="00CB2A2C" w:rsidRDefault="00CB2A2C">
      <w:r>
        <w:separator/>
      </w:r>
    </w:p>
  </w:endnote>
  <w:endnote w:type="continuationSeparator" w:id="0">
    <w:p w14:paraId="53BBC60E" w14:textId="77777777" w:rsidR="00CB2A2C" w:rsidRDefault="00CB2A2C">
      <w:r>
        <w:continuationSeparator/>
      </w:r>
    </w:p>
  </w:endnote>
  <w:endnote w:type="continuationNotice" w:id="1">
    <w:p w14:paraId="45318736" w14:textId="77777777" w:rsidR="00CB2A2C" w:rsidRDefault="00CB2A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D3718" w:rsidRPr="007B5385" w:rsidRDefault="00ED3718"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ED3718" w:rsidRPr="00244403" w:rsidRDefault="00ED3718"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p>
      <w:bookmarkStart w:id="96" w:name="_Hlk135299703"/>
      <w:p w14:paraId="511B7CF1" w14:textId="0E951962" w:rsidR="00ED3718" w:rsidRPr="006C2178" w:rsidRDefault="00ED3718" w:rsidP="006C2178">
        <w:pPr>
          <w:pStyle w:val="Rodap"/>
          <w:rPr>
            <w:rFonts w:ascii="Arial" w:hAnsi="Arial" w:cs="Arial"/>
            <w:sz w:val="14"/>
            <w:szCs w:val="14"/>
          </w:rPr>
        </w:pPr>
        <w:r>
          <w:rPr>
            <w:rFonts w:ascii="Arial" w:hAnsi="Arial" w:cs="Arial"/>
            <w:sz w:val="14"/>
            <w:szCs w:val="14"/>
          </w:rPr>
          <w:fldChar w:fldCharType="begin"/>
        </w:r>
        <w:r>
          <w:rPr>
            <w:rFonts w:ascii="Arial" w:hAnsi="Arial" w:cs="Arial"/>
            <w:sz w:val="14"/>
            <w:szCs w:val="14"/>
          </w:rPr>
          <w:instrText xml:space="preserve"> HYPERLINK "</w:instrText>
        </w:r>
        <w:r w:rsidRPr="006C2178">
          <w:rPr>
            <w:rFonts w:ascii="Arial" w:hAnsi="Arial" w:cs="Arial"/>
            <w:sz w:val="14"/>
            <w:szCs w:val="14"/>
          </w:rPr>
          <w:instrText>https://www.reservadoiguacu.pr.gov.br</w:instrText>
        </w:r>
        <w:r>
          <w:rPr>
            <w:rFonts w:ascii="Arial" w:hAnsi="Arial" w:cs="Arial"/>
            <w:sz w:val="14"/>
            <w:szCs w:val="14"/>
          </w:rPr>
          <w:instrText xml:space="preserve">" </w:instrText>
        </w:r>
        <w:r>
          <w:rPr>
            <w:rFonts w:ascii="Arial" w:hAnsi="Arial" w:cs="Arial"/>
            <w:sz w:val="14"/>
            <w:szCs w:val="14"/>
          </w:rPr>
        </w:r>
        <w:r>
          <w:rPr>
            <w:rFonts w:ascii="Arial" w:hAnsi="Arial" w:cs="Arial"/>
            <w:sz w:val="14"/>
            <w:szCs w:val="14"/>
          </w:rPr>
          <w:fldChar w:fldCharType="separate"/>
        </w:r>
        <w:r w:rsidRPr="006562CB">
          <w:rPr>
            <w:rStyle w:val="Hyperlink"/>
            <w:rFonts w:ascii="Arial" w:hAnsi="Arial" w:cs="Arial"/>
            <w:sz w:val="14"/>
            <w:szCs w:val="14"/>
          </w:rPr>
          <w:t>https://www.reservadoiguacu.pr.gov.br</w:t>
        </w:r>
        <w:r>
          <w:rPr>
            <w:rFonts w:ascii="Arial" w:hAnsi="Arial" w:cs="Arial"/>
            <w:sz w:val="14"/>
            <w:szCs w:val="14"/>
          </w:rPr>
          <w:fldChar w:fldCharType="end"/>
        </w:r>
        <w:r>
          <w:rPr>
            <w:rFonts w:ascii="Arial" w:hAnsi="Arial" w:cs="Arial"/>
            <w:sz w:val="14"/>
            <w:szCs w:val="14"/>
          </w:rPr>
          <w:t xml:space="preserve"> </w:t>
        </w:r>
        <w:r w:rsidRPr="006C2178">
          <w:rPr>
            <w:rFonts w:ascii="Arial" w:hAnsi="Arial" w:cs="Arial"/>
            <w:sz w:val="14"/>
            <w:szCs w:val="14"/>
          </w:rPr>
          <w:t xml:space="preserve"> </w:t>
        </w:r>
        <w:r>
          <w:rPr>
            <w:rFonts w:ascii="Arial" w:hAnsi="Arial" w:cs="Arial"/>
            <w:sz w:val="14"/>
            <w:szCs w:val="14"/>
          </w:rPr>
          <w:t xml:space="preserve"> </w:t>
        </w:r>
        <w:r w:rsidRPr="006C2178">
          <w:rPr>
            <w:rFonts w:ascii="Arial" w:hAnsi="Arial" w:cs="Arial"/>
            <w:sz w:val="14"/>
            <w:szCs w:val="14"/>
          </w:rPr>
          <w:t xml:space="preserve"> </w:t>
        </w:r>
      </w:p>
      <w:p w14:paraId="2695044A" w14:textId="77777777" w:rsidR="00ED3718" w:rsidRPr="006C2178" w:rsidRDefault="00ED3718" w:rsidP="006C2178">
        <w:pPr>
          <w:pStyle w:val="Rodap"/>
          <w:rPr>
            <w:rFonts w:ascii="Arial" w:hAnsi="Arial" w:cs="Arial"/>
            <w:sz w:val="14"/>
            <w:szCs w:val="14"/>
          </w:rPr>
        </w:pPr>
        <w:r w:rsidRPr="006C2178">
          <w:rPr>
            <w:rFonts w:ascii="Arial" w:hAnsi="Arial" w:cs="Arial"/>
            <w:sz w:val="14"/>
            <w:szCs w:val="14"/>
          </w:rPr>
          <w:t>Avenida 04 de Setembro nº 614, CEP: 85.195.000 - Fone: (42) 3651-8014</w:t>
        </w:r>
      </w:p>
      <w:p w14:paraId="7E6308F2" w14:textId="3B9E2D21" w:rsidR="00ED3718" w:rsidRPr="00F73BEB" w:rsidRDefault="00ED3718" w:rsidP="006C2178">
        <w:pPr>
          <w:pStyle w:val="Rodap"/>
          <w:rPr>
            <w:rFonts w:ascii="Arial" w:hAnsi="Arial" w:cs="Arial"/>
            <w:sz w:val="14"/>
            <w:szCs w:val="14"/>
          </w:rPr>
        </w:pPr>
        <w:r w:rsidRPr="006C2178">
          <w:rPr>
            <w:rFonts w:ascii="Arial" w:hAnsi="Arial" w:cs="Arial"/>
            <w:sz w:val="14"/>
            <w:szCs w:val="14"/>
          </w:rPr>
          <w:t xml:space="preserve">E-mail: </w:t>
        </w:r>
        <w:hyperlink r:id="rId1" w:history="1">
          <w:r w:rsidRPr="006562CB">
            <w:rPr>
              <w:rStyle w:val="Hyperlink"/>
              <w:rFonts w:ascii="Arial" w:hAnsi="Arial" w:cs="Arial"/>
              <w:sz w:val="14"/>
              <w:szCs w:val="14"/>
            </w:rPr>
            <w:t>licitacao@reservadoiguacu.pr.gov.br</w:t>
          </w:r>
        </w:hyperlink>
        <w:r>
          <w:rPr>
            <w:rFonts w:ascii="Arial" w:hAnsi="Arial" w:cs="Arial"/>
            <w:sz w:val="14"/>
            <w:szCs w:val="14"/>
          </w:rPr>
          <w:t xml:space="preserve"> </w:t>
        </w:r>
      </w:p>
    </w:sdtContent>
  </w:sdt>
  <w:bookmarkEnd w:id="96"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F595D" w14:textId="77777777" w:rsidR="00CB2A2C" w:rsidRDefault="00CB2A2C">
      <w:r>
        <w:separator/>
      </w:r>
    </w:p>
  </w:footnote>
  <w:footnote w:type="continuationSeparator" w:id="0">
    <w:p w14:paraId="428D0BDD" w14:textId="77777777" w:rsidR="00CB2A2C" w:rsidRDefault="00CB2A2C">
      <w:r>
        <w:continuationSeparator/>
      </w:r>
    </w:p>
  </w:footnote>
  <w:footnote w:type="continuationNotice" w:id="1">
    <w:p w14:paraId="65B629AE" w14:textId="77777777" w:rsidR="00CB2A2C" w:rsidRDefault="00CB2A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1352" w14:textId="57289C8F" w:rsidR="00ED3718" w:rsidRDefault="00ED3718" w:rsidP="006C2178">
    <w:pPr>
      <w:pStyle w:val="Cabealho"/>
    </w:pPr>
    <w:r>
      <w:rPr>
        <w:noProof/>
      </w:rPr>
      <w:drawing>
        <wp:anchor distT="0" distB="0" distL="114300" distR="114300" simplePos="0" relativeHeight="251657728" behindDoc="1" locked="0" layoutInCell="1" allowOverlap="1" wp14:anchorId="1A2ACC7D" wp14:editId="2216FA29">
          <wp:simplePos x="0" y="0"/>
          <wp:positionH relativeFrom="column">
            <wp:posOffset>1371600</wp:posOffset>
          </wp:positionH>
          <wp:positionV relativeFrom="paragraph">
            <wp:posOffset>-351155</wp:posOffset>
          </wp:positionV>
          <wp:extent cx="3051175" cy="800100"/>
          <wp:effectExtent l="0" t="0" r="0" b="0"/>
          <wp:wrapTopAndBottom/>
          <wp:docPr id="2" name="Imagem 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090614" name="Imagem 3" descr="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3051175" cy="8001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8EA0" w14:textId="59F38DE7" w:rsidR="00ED3718" w:rsidRDefault="00ED3718">
    <w:pPr>
      <w:pStyle w:val="Cabealho"/>
    </w:pPr>
    <w:r w:rsidRPr="00E37CB7">
      <w:rPr>
        <w:noProof/>
      </w:rPr>
      <w:drawing>
        <wp:anchor distT="0" distB="0" distL="114300" distR="114300" simplePos="0" relativeHeight="251656704" behindDoc="1" locked="0" layoutInCell="1" allowOverlap="1" wp14:anchorId="6F97AC69" wp14:editId="7D7CEF5B">
          <wp:simplePos x="0" y="0"/>
          <wp:positionH relativeFrom="page">
            <wp:align>left</wp:align>
          </wp:positionH>
          <wp:positionV relativeFrom="page">
            <wp:posOffset>9313</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12473A"/>
    <w:multiLevelType w:val="hybridMultilevel"/>
    <w:tmpl w:val="75C69B30"/>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6F7D3C"/>
    <w:multiLevelType w:val="hybridMultilevel"/>
    <w:tmpl w:val="8DF6C1D0"/>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1372EA"/>
    <w:multiLevelType w:val="hybridMultilevel"/>
    <w:tmpl w:val="A362942A"/>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A30223"/>
    <w:multiLevelType w:val="hybridMultilevel"/>
    <w:tmpl w:val="74E04F86"/>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157A1CD1"/>
    <w:multiLevelType w:val="hybridMultilevel"/>
    <w:tmpl w:val="662C35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5C100D"/>
    <w:multiLevelType w:val="multilevel"/>
    <w:tmpl w:val="2370DD00"/>
    <w:lvl w:ilvl="0">
      <w:start w:val="1"/>
      <w:numFmt w:val="decimal"/>
      <w:pStyle w:val="Nivel01"/>
      <w:lvlText w:val="%1."/>
      <w:lvlJc w:val="left"/>
      <w:pPr>
        <w:ind w:left="192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A1125D"/>
    <w:multiLevelType w:val="hybridMultilevel"/>
    <w:tmpl w:val="44409AC0"/>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72153D8"/>
    <w:multiLevelType w:val="hybridMultilevel"/>
    <w:tmpl w:val="AEA6C06E"/>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4BE2066"/>
    <w:multiLevelType w:val="hybridMultilevel"/>
    <w:tmpl w:val="3ABEDFEA"/>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6D173E"/>
    <w:multiLevelType w:val="hybridMultilevel"/>
    <w:tmpl w:val="C9E4C80E"/>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45688D"/>
    <w:multiLevelType w:val="hybridMultilevel"/>
    <w:tmpl w:val="551ED46A"/>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6C5A57"/>
    <w:multiLevelType w:val="hybridMultilevel"/>
    <w:tmpl w:val="06006C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1065598"/>
    <w:multiLevelType w:val="hybridMultilevel"/>
    <w:tmpl w:val="C04A5C28"/>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CA34B98"/>
    <w:multiLevelType w:val="hybridMultilevel"/>
    <w:tmpl w:val="BC7A413E"/>
    <w:lvl w:ilvl="0" w:tplc="CEF2D390">
      <w:start w:val="1"/>
      <w:numFmt w:val="upperRoman"/>
      <w:lvlText w:val="%1."/>
      <w:lvlJc w:val="center"/>
      <w:pPr>
        <w:ind w:left="2844" w:hanging="360"/>
      </w:pPr>
      <w:rPr>
        <w:rFonts w:ascii="Arial" w:hAnsi="Arial" w:hint="default"/>
        <w:b w:val="0"/>
        <w:i w:val="0"/>
        <w:sz w:val="20"/>
        <w:szCs w:val="20"/>
      </w:rPr>
    </w:lvl>
    <w:lvl w:ilvl="1" w:tplc="04160019">
      <w:start w:val="1"/>
      <w:numFmt w:val="lowerLetter"/>
      <w:lvlText w:val="%2."/>
      <w:lvlJc w:val="left"/>
      <w:pPr>
        <w:ind w:left="3564" w:hanging="360"/>
      </w:pPr>
    </w:lvl>
    <w:lvl w:ilvl="2" w:tplc="0416001B" w:tentative="1">
      <w:start w:val="1"/>
      <w:numFmt w:val="lowerRoman"/>
      <w:lvlText w:val="%3."/>
      <w:lvlJc w:val="right"/>
      <w:pPr>
        <w:ind w:left="4284" w:hanging="180"/>
      </w:pPr>
    </w:lvl>
    <w:lvl w:ilvl="3" w:tplc="0416000F" w:tentative="1">
      <w:start w:val="1"/>
      <w:numFmt w:val="decimal"/>
      <w:lvlText w:val="%4."/>
      <w:lvlJc w:val="left"/>
      <w:pPr>
        <w:ind w:left="5004" w:hanging="360"/>
      </w:pPr>
    </w:lvl>
    <w:lvl w:ilvl="4" w:tplc="04160019" w:tentative="1">
      <w:start w:val="1"/>
      <w:numFmt w:val="lowerLetter"/>
      <w:lvlText w:val="%5."/>
      <w:lvlJc w:val="left"/>
      <w:pPr>
        <w:ind w:left="5724" w:hanging="360"/>
      </w:pPr>
    </w:lvl>
    <w:lvl w:ilvl="5" w:tplc="0416001B" w:tentative="1">
      <w:start w:val="1"/>
      <w:numFmt w:val="lowerRoman"/>
      <w:lvlText w:val="%6."/>
      <w:lvlJc w:val="right"/>
      <w:pPr>
        <w:ind w:left="6444" w:hanging="180"/>
      </w:pPr>
    </w:lvl>
    <w:lvl w:ilvl="6" w:tplc="0416000F" w:tentative="1">
      <w:start w:val="1"/>
      <w:numFmt w:val="decimal"/>
      <w:lvlText w:val="%7."/>
      <w:lvlJc w:val="left"/>
      <w:pPr>
        <w:ind w:left="7164" w:hanging="360"/>
      </w:pPr>
    </w:lvl>
    <w:lvl w:ilvl="7" w:tplc="04160019" w:tentative="1">
      <w:start w:val="1"/>
      <w:numFmt w:val="lowerLetter"/>
      <w:lvlText w:val="%8."/>
      <w:lvlJc w:val="left"/>
      <w:pPr>
        <w:ind w:left="7884" w:hanging="360"/>
      </w:pPr>
    </w:lvl>
    <w:lvl w:ilvl="8" w:tplc="0416001B" w:tentative="1">
      <w:start w:val="1"/>
      <w:numFmt w:val="lowerRoman"/>
      <w:lvlText w:val="%9."/>
      <w:lvlJc w:val="right"/>
      <w:pPr>
        <w:ind w:left="8604" w:hanging="180"/>
      </w:pPr>
    </w:lvl>
  </w:abstractNum>
  <w:abstractNum w:abstractNumId="24" w15:restartNumberingAfterBreak="0">
    <w:nsid w:val="4D395569"/>
    <w:multiLevelType w:val="hybridMultilevel"/>
    <w:tmpl w:val="EEE8E2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D5861C8"/>
    <w:multiLevelType w:val="hybridMultilevel"/>
    <w:tmpl w:val="DE18F296"/>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2C0487C"/>
    <w:multiLevelType w:val="multilevel"/>
    <w:tmpl w:val="1D7A5934"/>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8" w15:restartNumberingAfterBreak="0">
    <w:nsid w:val="538F5752"/>
    <w:multiLevelType w:val="hybridMultilevel"/>
    <w:tmpl w:val="3B1046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3795A1D"/>
    <w:multiLevelType w:val="hybridMultilevel"/>
    <w:tmpl w:val="C026F64E"/>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5623C98"/>
    <w:multiLevelType w:val="hybridMultilevel"/>
    <w:tmpl w:val="92DA3F36"/>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00C4DBD"/>
    <w:multiLevelType w:val="hybridMultilevel"/>
    <w:tmpl w:val="3C32CB50"/>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265565E"/>
    <w:multiLevelType w:val="hybridMultilevel"/>
    <w:tmpl w:val="32B23BAC"/>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87E54F6"/>
    <w:multiLevelType w:val="hybridMultilevel"/>
    <w:tmpl w:val="3266F21E"/>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9062F45"/>
    <w:multiLevelType w:val="hybridMultilevel"/>
    <w:tmpl w:val="3134EB00"/>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7"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995E6C"/>
    <w:multiLevelType w:val="hybridMultilevel"/>
    <w:tmpl w:val="C7F479D6"/>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8499356">
    <w:abstractNumId w:val="9"/>
  </w:num>
  <w:num w:numId="2" w16cid:durableId="1906336014">
    <w:abstractNumId w:val="0"/>
  </w:num>
  <w:num w:numId="3" w16cid:durableId="2089187261">
    <w:abstractNumId w:val="34"/>
  </w:num>
  <w:num w:numId="4" w16cid:durableId="318270646">
    <w:abstractNumId w:val="39"/>
  </w:num>
  <w:num w:numId="5" w16cid:durableId="1347319248">
    <w:abstractNumId w:val="20"/>
  </w:num>
  <w:num w:numId="6" w16cid:durableId="612439836">
    <w:abstractNumId w:val="13"/>
  </w:num>
  <w:num w:numId="7" w16cid:durableId="770735306">
    <w:abstractNumId w:val="26"/>
  </w:num>
  <w:num w:numId="8" w16cid:durableId="547375262">
    <w:abstractNumId w:val="31"/>
  </w:num>
  <w:num w:numId="9" w16cid:durableId="190001135">
    <w:abstractNumId w:val="9"/>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142628181">
    <w:abstractNumId w:val="2"/>
  </w:num>
  <w:num w:numId="11" w16cid:durableId="308755692">
    <w:abstractNumId w:val="9"/>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734938015">
    <w:abstractNumId w:val="9"/>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992179374">
    <w:abstractNumId w:val="18"/>
  </w:num>
  <w:num w:numId="14" w16cid:durableId="2127039380">
    <w:abstractNumId w:val="9"/>
    <w:lvlOverride w:ilvl="0">
      <w:startOverride w:val="9"/>
    </w:lvlOverride>
    <w:lvlOverride w:ilvl="1">
      <w:startOverride w:val="2"/>
    </w:lvlOverride>
    <w:lvlOverride w:ilvl="2"/>
  </w:num>
  <w:num w:numId="15" w16cid:durableId="1464499399">
    <w:abstractNumId w:val="9"/>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6816925">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94599654">
    <w:abstractNumId w:val="9"/>
    <w:lvlOverride w:ilvl="0">
      <w:startOverride w:val="20"/>
    </w:lvlOverride>
  </w:num>
  <w:num w:numId="18" w16cid:durableId="1585603110">
    <w:abstractNumId w:val="10"/>
  </w:num>
  <w:num w:numId="19" w16cid:durableId="1539703493">
    <w:abstractNumId w:val="8"/>
  </w:num>
  <w:num w:numId="20" w16cid:durableId="2140996350">
    <w:abstractNumId w:val="9"/>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3%1.%2."/>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1823696561">
    <w:abstractNumId w:val="16"/>
  </w:num>
  <w:num w:numId="22" w16cid:durableId="1568497565">
    <w:abstractNumId w:val="3"/>
  </w:num>
  <w:num w:numId="23" w16cid:durableId="1928884065">
    <w:abstractNumId w:val="37"/>
  </w:num>
  <w:num w:numId="24" w16cid:durableId="2410652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476454">
    <w:abstractNumId w:val="38"/>
  </w:num>
  <w:num w:numId="26" w16cid:durableId="14575997">
    <w:abstractNumId w:val="29"/>
  </w:num>
  <w:num w:numId="27" w16cid:durableId="984315276">
    <w:abstractNumId w:val="5"/>
  </w:num>
  <w:num w:numId="28" w16cid:durableId="1406099973">
    <w:abstractNumId w:val="35"/>
  </w:num>
  <w:num w:numId="29" w16cid:durableId="2104761011">
    <w:abstractNumId w:val="21"/>
  </w:num>
  <w:num w:numId="30" w16cid:durableId="1355418935">
    <w:abstractNumId w:val="12"/>
  </w:num>
  <w:num w:numId="31" w16cid:durableId="1494639005">
    <w:abstractNumId w:val="25"/>
  </w:num>
  <w:num w:numId="32" w16cid:durableId="1755204936">
    <w:abstractNumId w:val="33"/>
  </w:num>
  <w:num w:numId="33" w16cid:durableId="1401054529">
    <w:abstractNumId w:val="24"/>
  </w:num>
  <w:num w:numId="34" w16cid:durableId="529807727">
    <w:abstractNumId w:val="32"/>
  </w:num>
  <w:num w:numId="35" w16cid:durableId="882518398">
    <w:abstractNumId w:val="30"/>
  </w:num>
  <w:num w:numId="36" w16cid:durableId="1576160749">
    <w:abstractNumId w:val="4"/>
  </w:num>
  <w:num w:numId="37" w16cid:durableId="2111512697">
    <w:abstractNumId w:val="28"/>
  </w:num>
  <w:num w:numId="38" w16cid:durableId="925387108">
    <w:abstractNumId w:val="7"/>
  </w:num>
  <w:num w:numId="39" w16cid:durableId="1935240900">
    <w:abstractNumId w:val="27"/>
  </w:num>
  <w:num w:numId="40" w16cid:durableId="654725819">
    <w:abstractNumId w:val="23"/>
  </w:num>
  <w:num w:numId="41" w16cid:durableId="536506456">
    <w:abstractNumId w:val="19"/>
  </w:num>
  <w:num w:numId="42" w16cid:durableId="878278192">
    <w:abstractNumId w:val="17"/>
  </w:num>
  <w:num w:numId="43" w16cid:durableId="493766077">
    <w:abstractNumId w:val="6"/>
  </w:num>
  <w:num w:numId="44" w16cid:durableId="826436301">
    <w:abstractNumId w:val="1"/>
  </w:num>
  <w:num w:numId="45" w16cid:durableId="1410035537">
    <w:abstractNumId w:val="36"/>
  </w:num>
  <w:num w:numId="46" w16cid:durableId="2066026853">
    <w:abstractNumId w:val="22"/>
  </w:num>
  <w:num w:numId="47" w16cid:durableId="619143041">
    <w:abstractNumId w:val="15"/>
  </w:num>
  <w:num w:numId="48" w16cid:durableId="2088766476">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86"/>
    <w:rsid w:val="000200C5"/>
    <w:rsid w:val="00020C33"/>
    <w:rsid w:val="0002118D"/>
    <w:rsid w:val="000212C9"/>
    <w:rsid w:val="00021486"/>
    <w:rsid w:val="0002260C"/>
    <w:rsid w:val="0002289A"/>
    <w:rsid w:val="000229B1"/>
    <w:rsid w:val="00022BA7"/>
    <w:rsid w:val="0002306D"/>
    <w:rsid w:val="00023CDD"/>
    <w:rsid w:val="000242C8"/>
    <w:rsid w:val="0002467A"/>
    <w:rsid w:val="00025402"/>
    <w:rsid w:val="00025B38"/>
    <w:rsid w:val="00025E06"/>
    <w:rsid w:val="00026A9C"/>
    <w:rsid w:val="00027155"/>
    <w:rsid w:val="000277DE"/>
    <w:rsid w:val="00027855"/>
    <w:rsid w:val="00027933"/>
    <w:rsid w:val="00027963"/>
    <w:rsid w:val="00027A5D"/>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400"/>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152"/>
    <w:rsid w:val="000452C7"/>
    <w:rsid w:val="000454D0"/>
    <w:rsid w:val="00045552"/>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852"/>
    <w:rsid w:val="000738DE"/>
    <w:rsid w:val="00073A8E"/>
    <w:rsid w:val="00073E63"/>
    <w:rsid w:val="00073E76"/>
    <w:rsid w:val="00074A5F"/>
    <w:rsid w:val="00074D76"/>
    <w:rsid w:val="0007542D"/>
    <w:rsid w:val="0007625C"/>
    <w:rsid w:val="00076CBC"/>
    <w:rsid w:val="0007709E"/>
    <w:rsid w:val="00077127"/>
    <w:rsid w:val="000779C7"/>
    <w:rsid w:val="00077A64"/>
    <w:rsid w:val="00077B06"/>
    <w:rsid w:val="00077E39"/>
    <w:rsid w:val="00077F21"/>
    <w:rsid w:val="0008064C"/>
    <w:rsid w:val="00080710"/>
    <w:rsid w:val="00080B53"/>
    <w:rsid w:val="00080DD9"/>
    <w:rsid w:val="00081098"/>
    <w:rsid w:val="00081282"/>
    <w:rsid w:val="00081F62"/>
    <w:rsid w:val="0008205E"/>
    <w:rsid w:val="000823C4"/>
    <w:rsid w:val="000826B8"/>
    <w:rsid w:val="0008276E"/>
    <w:rsid w:val="00082DC7"/>
    <w:rsid w:val="000831C8"/>
    <w:rsid w:val="00083E83"/>
    <w:rsid w:val="00084490"/>
    <w:rsid w:val="00084518"/>
    <w:rsid w:val="00084AF9"/>
    <w:rsid w:val="000850DC"/>
    <w:rsid w:val="00086BB6"/>
    <w:rsid w:val="00086D55"/>
    <w:rsid w:val="000872C8"/>
    <w:rsid w:val="000879D5"/>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3E0"/>
    <w:rsid w:val="000935AA"/>
    <w:rsid w:val="00093A9C"/>
    <w:rsid w:val="00093B86"/>
    <w:rsid w:val="00094191"/>
    <w:rsid w:val="00094321"/>
    <w:rsid w:val="00094790"/>
    <w:rsid w:val="00094A8E"/>
    <w:rsid w:val="00094D55"/>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B0C"/>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62F0"/>
    <w:rsid w:val="000B63EB"/>
    <w:rsid w:val="000B663C"/>
    <w:rsid w:val="000B7A11"/>
    <w:rsid w:val="000B7B55"/>
    <w:rsid w:val="000C052F"/>
    <w:rsid w:val="000C05F5"/>
    <w:rsid w:val="000C08E9"/>
    <w:rsid w:val="000C0A7A"/>
    <w:rsid w:val="000C123B"/>
    <w:rsid w:val="000C19BD"/>
    <w:rsid w:val="000C1A8D"/>
    <w:rsid w:val="000C20BD"/>
    <w:rsid w:val="000C21AD"/>
    <w:rsid w:val="000C2A3B"/>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60"/>
    <w:rsid w:val="000C7FA6"/>
    <w:rsid w:val="000C7FFC"/>
    <w:rsid w:val="000D017E"/>
    <w:rsid w:val="000D1EDD"/>
    <w:rsid w:val="000D239E"/>
    <w:rsid w:val="000D294B"/>
    <w:rsid w:val="000D2A6B"/>
    <w:rsid w:val="000D2AC3"/>
    <w:rsid w:val="000D2B1C"/>
    <w:rsid w:val="000D340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B66"/>
    <w:rsid w:val="000F2D6D"/>
    <w:rsid w:val="000F397B"/>
    <w:rsid w:val="000F3C28"/>
    <w:rsid w:val="000F3CE7"/>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5EE1"/>
    <w:rsid w:val="00116179"/>
    <w:rsid w:val="00116D83"/>
    <w:rsid w:val="001208D4"/>
    <w:rsid w:val="00120B38"/>
    <w:rsid w:val="00120DAD"/>
    <w:rsid w:val="0012102E"/>
    <w:rsid w:val="001219B0"/>
    <w:rsid w:val="00121BF7"/>
    <w:rsid w:val="00121E12"/>
    <w:rsid w:val="00122C50"/>
    <w:rsid w:val="00122CF4"/>
    <w:rsid w:val="00123693"/>
    <w:rsid w:val="001243BC"/>
    <w:rsid w:val="00124736"/>
    <w:rsid w:val="001247A3"/>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232"/>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37FB3"/>
    <w:rsid w:val="0014004B"/>
    <w:rsid w:val="00140094"/>
    <w:rsid w:val="001400AB"/>
    <w:rsid w:val="00140584"/>
    <w:rsid w:val="00140A41"/>
    <w:rsid w:val="00140C04"/>
    <w:rsid w:val="00140D04"/>
    <w:rsid w:val="00141189"/>
    <w:rsid w:val="001414AC"/>
    <w:rsid w:val="0014191E"/>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670B"/>
    <w:rsid w:val="001468D3"/>
    <w:rsid w:val="00146B7E"/>
    <w:rsid w:val="00146BDF"/>
    <w:rsid w:val="00147222"/>
    <w:rsid w:val="0014755F"/>
    <w:rsid w:val="00150295"/>
    <w:rsid w:val="001503BE"/>
    <w:rsid w:val="00151071"/>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ADD"/>
    <w:rsid w:val="00175B9C"/>
    <w:rsid w:val="00176540"/>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7D9"/>
    <w:rsid w:val="001904A8"/>
    <w:rsid w:val="00191087"/>
    <w:rsid w:val="00191140"/>
    <w:rsid w:val="001916AA"/>
    <w:rsid w:val="00191E21"/>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6234"/>
    <w:rsid w:val="001A6B90"/>
    <w:rsid w:val="001A7EEF"/>
    <w:rsid w:val="001A7F1F"/>
    <w:rsid w:val="001B005B"/>
    <w:rsid w:val="001B0D42"/>
    <w:rsid w:val="001B1079"/>
    <w:rsid w:val="001B1976"/>
    <w:rsid w:val="001B2538"/>
    <w:rsid w:val="001B2A3F"/>
    <w:rsid w:val="001B2FAE"/>
    <w:rsid w:val="001B3448"/>
    <w:rsid w:val="001B3617"/>
    <w:rsid w:val="001B3DA3"/>
    <w:rsid w:val="001B4796"/>
    <w:rsid w:val="001B4A0C"/>
    <w:rsid w:val="001B51EF"/>
    <w:rsid w:val="001B53DE"/>
    <w:rsid w:val="001B6423"/>
    <w:rsid w:val="001B7184"/>
    <w:rsid w:val="001B7888"/>
    <w:rsid w:val="001B7FE6"/>
    <w:rsid w:val="001C11C5"/>
    <w:rsid w:val="001C1990"/>
    <w:rsid w:val="001C1C84"/>
    <w:rsid w:val="001C2032"/>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596"/>
    <w:rsid w:val="001E093F"/>
    <w:rsid w:val="001E1335"/>
    <w:rsid w:val="001E137B"/>
    <w:rsid w:val="001E1D6B"/>
    <w:rsid w:val="001E204B"/>
    <w:rsid w:val="001E2495"/>
    <w:rsid w:val="001E2579"/>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23"/>
    <w:rsid w:val="001F0E4E"/>
    <w:rsid w:val="001F28BE"/>
    <w:rsid w:val="001F2D31"/>
    <w:rsid w:val="001F3016"/>
    <w:rsid w:val="001F39FA"/>
    <w:rsid w:val="001F4655"/>
    <w:rsid w:val="001F4C3C"/>
    <w:rsid w:val="001F5154"/>
    <w:rsid w:val="001F5EFF"/>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728"/>
    <w:rsid w:val="00203A4E"/>
    <w:rsid w:val="00203BD2"/>
    <w:rsid w:val="00204EF9"/>
    <w:rsid w:val="00205034"/>
    <w:rsid w:val="00205197"/>
    <w:rsid w:val="0020593D"/>
    <w:rsid w:val="00205962"/>
    <w:rsid w:val="002059A3"/>
    <w:rsid w:val="002059AC"/>
    <w:rsid w:val="00205B37"/>
    <w:rsid w:val="00205D29"/>
    <w:rsid w:val="00205F6E"/>
    <w:rsid w:val="00206083"/>
    <w:rsid w:val="00206118"/>
    <w:rsid w:val="00206480"/>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C8A"/>
    <w:rsid w:val="00213E2F"/>
    <w:rsid w:val="00213E32"/>
    <w:rsid w:val="00214276"/>
    <w:rsid w:val="002146AB"/>
    <w:rsid w:val="00215D3A"/>
    <w:rsid w:val="00216492"/>
    <w:rsid w:val="0021698A"/>
    <w:rsid w:val="00216AA5"/>
    <w:rsid w:val="00217D1E"/>
    <w:rsid w:val="00217F8C"/>
    <w:rsid w:val="00220307"/>
    <w:rsid w:val="00220365"/>
    <w:rsid w:val="00220815"/>
    <w:rsid w:val="00220B37"/>
    <w:rsid w:val="00220CD0"/>
    <w:rsid w:val="00220D79"/>
    <w:rsid w:val="00220FFE"/>
    <w:rsid w:val="00221B04"/>
    <w:rsid w:val="00221BA5"/>
    <w:rsid w:val="0022250F"/>
    <w:rsid w:val="002226F5"/>
    <w:rsid w:val="0022276F"/>
    <w:rsid w:val="00222980"/>
    <w:rsid w:val="002231F7"/>
    <w:rsid w:val="00223218"/>
    <w:rsid w:val="0022333F"/>
    <w:rsid w:val="00223621"/>
    <w:rsid w:val="002241A2"/>
    <w:rsid w:val="00224670"/>
    <w:rsid w:val="00225EC5"/>
    <w:rsid w:val="00226061"/>
    <w:rsid w:val="0022617E"/>
    <w:rsid w:val="00226320"/>
    <w:rsid w:val="002267BC"/>
    <w:rsid w:val="002273DE"/>
    <w:rsid w:val="00227861"/>
    <w:rsid w:val="00227F96"/>
    <w:rsid w:val="00230C82"/>
    <w:rsid w:val="002311D9"/>
    <w:rsid w:val="00231D35"/>
    <w:rsid w:val="00231DD4"/>
    <w:rsid w:val="00231E9C"/>
    <w:rsid w:val="00232135"/>
    <w:rsid w:val="002322DE"/>
    <w:rsid w:val="0023260A"/>
    <w:rsid w:val="00232E32"/>
    <w:rsid w:val="002333D7"/>
    <w:rsid w:val="00233B8F"/>
    <w:rsid w:val="002342F1"/>
    <w:rsid w:val="002345B4"/>
    <w:rsid w:val="00235187"/>
    <w:rsid w:val="00235434"/>
    <w:rsid w:val="0023613E"/>
    <w:rsid w:val="00236150"/>
    <w:rsid w:val="00236166"/>
    <w:rsid w:val="00236882"/>
    <w:rsid w:val="00236EF6"/>
    <w:rsid w:val="00240B17"/>
    <w:rsid w:val="00240E5B"/>
    <w:rsid w:val="00241680"/>
    <w:rsid w:val="00241D78"/>
    <w:rsid w:val="00241F34"/>
    <w:rsid w:val="0024276C"/>
    <w:rsid w:val="002430F2"/>
    <w:rsid w:val="00243760"/>
    <w:rsid w:val="00243A6E"/>
    <w:rsid w:val="00244403"/>
    <w:rsid w:val="002447E7"/>
    <w:rsid w:val="002450A2"/>
    <w:rsid w:val="0024516A"/>
    <w:rsid w:val="00245337"/>
    <w:rsid w:val="00245538"/>
    <w:rsid w:val="00245976"/>
    <w:rsid w:val="00245B04"/>
    <w:rsid w:val="00245C2C"/>
    <w:rsid w:val="002463C0"/>
    <w:rsid w:val="002463FA"/>
    <w:rsid w:val="00246DAE"/>
    <w:rsid w:val="00247C97"/>
    <w:rsid w:val="00250C01"/>
    <w:rsid w:val="002514FE"/>
    <w:rsid w:val="002521DC"/>
    <w:rsid w:val="00252786"/>
    <w:rsid w:val="00252859"/>
    <w:rsid w:val="00252B43"/>
    <w:rsid w:val="00253319"/>
    <w:rsid w:val="0025332D"/>
    <w:rsid w:val="0025376C"/>
    <w:rsid w:val="002538B4"/>
    <w:rsid w:val="002538E3"/>
    <w:rsid w:val="00253BC0"/>
    <w:rsid w:val="00253C18"/>
    <w:rsid w:val="00253EDB"/>
    <w:rsid w:val="00254457"/>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555"/>
    <w:rsid w:val="00264774"/>
    <w:rsid w:val="00264E2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552D"/>
    <w:rsid w:val="00285733"/>
    <w:rsid w:val="00285983"/>
    <w:rsid w:val="00286AD9"/>
    <w:rsid w:val="00286AF4"/>
    <w:rsid w:val="0028765E"/>
    <w:rsid w:val="0028769B"/>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BF0"/>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A9F"/>
    <w:rsid w:val="002A3D1E"/>
    <w:rsid w:val="002A4265"/>
    <w:rsid w:val="002A50DF"/>
    <w:rsid w:val="002A51E3"/>
    <w:rsid w:val="002A566E"/>
    <w:rsid w:val="002A5A80"/>
    <w:rsid w:val="002A5B83"/>
    <w:rsid w:val="002A5DE4"/>
    <w:rsid w:val="002A611E"/>
    <w:rsid w:val="002A7034"/>
    <w:rsid w:val="002A7E55"/>
    <w:rsid w:val="002B0A65"/>
    <w:rsid w:val="002B0CB2"/>
    <w:rsid w:val="002B0CF8"/>
    <w:rsid w:val="002B138E"/>
    <w:rsid w:val="002B1A68"/>
    <w:rsid w:val="002B1BCE"/>
    <w:rsid w:val="002B1D02"/>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4C4"/>
    <w:rsid w:val="002B64ED"/>
    <w:rsid w:val="002B7727"/>
    <w:rsid w:val="002B7A56"/>
    <w:rsid w:val="002B7EB0"/>
    <w:rsid w:val="002B7FFD"/>
    <w:rsid w:val="002C006A"/>
    <w:rsid w:val="002C0222"/>
    <w:rsid w:val="002C1258"/>
    <w:rsid w:val="002C17A8"/>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23"/>
    <w:rsid w:val="002C7FDB"/>
    <w:rsid w:val="002D04FB"/>
    <w:rsid w:val="002D07BF"/>
    <w:rsid w:val="002D07E2"/>
    <w:rsid w:val="002D14AB"/>
    <w:rsid w:val="002D17A6"/>
    <w:rsid w:val="002D1B50"/>
    <w:rsid w:val="002D21D8"/>
    <w:rsid w:val="002D2F65"/>
    <w:rsid w:val="002D381A"/>
    <w:rsid w:val="002D3850"/>
    <w:rsid w:val="002D3D7C"/>
    <w:rsid w:val="002D49BE"/>
    <w:rsid w:val="002D5122"/>
    <w:rsid w:val="002D5AAD"/>
    <w:rsid w:val="002D5CA9"/>
    <w:rsid w:val="002D6984"/>
    <w:rsid w:val="002D6BF6"/>
    <w:rsid w:val="002D6CFB"/>
    <w:rsid w:val="002D6DBE"/>
    <w:rsid w:val="002D78B4"/>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777"/>
    <w:rsid w:val="002E7C0B"/>
    <w:rsid w:val="002E7F19"/>
    <w:rsid w:val="002F084D"/>
    <w:rsid w:val="002F0A9A"/>
    <w:rsid w:val="002F0D0C"/>
    <w:rsid w:val="002F1CE6"/>
    <w:rsid w:val="002F1DAD"/>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DF2"/>
    <w:rsid w:val="00304AEA"/>
    <w:rsid w:val="00304B56"/>
    <w:rsid w:val="003051D8"/>
    <w:rsid w:val="00305A58"/>
    <w:rsid w:val="00305E61"/>
    <w:rsid w:val="00305F81"/>
    <w:rsid w:val="00306F4D"/>
    <w:rsid w:val="00307808"/>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8C3"/>
    <w:rsid w:val="00323ADB"/>
    <w:rsid w:val="00323E6D"/>
    <w:rsid w:val="00324781"/>
    <w:rsid w:val="00324BCD"/>
    <w:rsid w:val="00324F30"/>
    <w:rsid w:val="00325023"/>
    <w:rsid w:val="0032533F"/>
    <w:rsid w:val="00325FD8"/>
    <w:rsid w:val="003265B9"/>
    <w:rsid w:val="003265FC"/>
    <w:rsid w:val="0032701E"/>
    <w:rsid w:val="00327232"/>
    <w:rsid w:val="00327DD2"/>
    <w:rsid w:val="003304BB"/>
    <w:rsid w:val="00330864"/>
    <w:rsid w:val="00330DE8"/>
    <w:rsid w:val="0033103B"/>
    <w:rsid w:val="003310F0"/>
    <w:rsid w:val="00331182"/>
    <w:rsid w:val="00331780"/>
    <w:rsid w:val="00332301"/>
    <w:rsid w:val="003323B5"/>
    <w:rsid w:val="00332AB2"/>
    <w:rsid w:val="00332C60"/>
    <w:rsid w:val="00333B87"/>
    <w:rsid w:val="00333D81"/>
    <w:rsid w:val="00333FDC"/>
    <w:rsid w:val="003342E1"/>
    <w:rsid w:val="003343F8"/>
    <w:rsid w:val="00335147"/>
    <w:rsid w:val="00335189"/>
    <w:rsid w:val="0033550F"/>
    <w:rsid w:val="003364FE"/>
    <w:rsid w:val="0033678D"/>
    <w:rsid w:val="003367B5"/>
    <w:rsid w:val="00337355"/>
    <w:rsid w:val="003373DB"/>
    <w:rsid w:val="0033777C"/>
    <w:rsid w:val="0033795C"/>
    <w:rsid w:val="00337F16"/>
    <w:rsid w:val="0034018E"/>
    <w:rsid w:val="00340192"/>
    <w:rsid w:val="0034062D"/>
    <w:rsid w:val="00340692"/>
    <w:rsid w:val="00340703"/>
    <w:rsid w:val="00340B3F"/>
    <w:rsid w:val="00340EE0"/>
    <w:rsid w:val="00340FFA"/>
    <w:rsid w:val="003412B1"/>
    <w:rsid w:val="003415B6"/>
    <w:rsid w:val="00341B71"/>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15D9"/>
    <w:rsid w:val="00352541"/>
    <w:rsid w:val="003549F3"/>
    <w:rsid w:val="00354B78"/>
    <w:rsid w:val="003552F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2E1E"/>
    <w:rsid w:val="003731E7"/>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2"/>
    <w:rsid w:val="003A05B0"/>
    <w:rsid w:val="003A0A19"/>
    <w:rsid w:val="003A0AD2"/>
    <w:rsid w:val="003A0D0D"/>
    <w:rsid w:val="003A0DE2"/>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408"/>
    <w:rsid w:val="003B55DE"/>
    <w:rsid w:val="003B5DF2"/>
    <w:rsid w:val="003B6BA9"/>
    <w:rsid w:val="003B6D97"/>
    <w:rsid w:val="003B7226"/>
    <w:rsid w:val="003B74E1"/>
    <w:rsid w:val="003B791E"/>
    <w:rsid w:val="003B7A81"/>
    <w:rsid w:val="003B7E95"/>
    <w:rsid w:val="003B7EA4"/>
    <w:rsid w:val="003C0643"/>
    <w:rsid w:val="003C0AA6"/>
    <w:rsid w:val="003C1379"/>
    <w:rsid w:val="003C181E"/>
    <w:rsid w:val="003C2524"/>
    <w:rsid w:val="003C27C9"/>
    <w:rsid w:val="003C2A40"/>
    <w:rsid w:val="003C32A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5BB6"/>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A4F"/>
    <w:rsid w:val="003F2D4E"/>
    <w:rsid w:val="003F305B"/>
    <w:rsid w:val="003F3168"/>
    <w:rsid w:val="003F3197"/>
    <w:rsid w:val="003F367F"/>
    <w:rsid w:val="003F36A3"/>
    <w:rsid w:val="003F3A4A"/>
    <w:rsid w:val="003F3CCC"/>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6952"/>
    <w:rsid w:val="00407603"/>
    <w:rsid w:val="00407680"/>
    <w:rsid w:val="004076F7"/>
    <w:rsid w:val="00407F1C"/>
    <w:rsid w:val="0041105A"/>
    <w:rsid w:val="004119BA"/>
    <w:rsid w:val="004122ED"/>
    <w:rsid w:val="00412C7A"/>
    <w:rsid w:val="00413089"/>
    <w:rsid w:val="004130BD"/>
    <w:rsid w:val="00413DFC"/>
    <w:rsid w:val="0041402E"/>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012"/>
    <w:rsid w:val="00421219"/>
    <w:rsid w:val="00421408"/>
    <w:rsid w:val="0042190C"/>
    <w:rsid w:val="00421E20"/>
    <w:rsid w:val="00422721"/>
    <w:rsid w:val="00422A76"/>
    <w:rsid w:val="00422A84"/>
    <w:rsid w:val="004230DE"/>
    <w:rsid w:val="00423B4A"/>
    <w:rsid w:val="00423D37"/>
    <w:rsid w:val="00423F44"/>
    <w:rsid w:val="004246E7"/>
    <w:rsid w:val="00424EA3"/>
    <w:rsid w:val="00425359"/>
    <w:rsid w:val="00425856"/>
    <w:rsid w:val="00426194"/>
    <w:rsid w:val="00426914"/>
    <w:rsid w:val="00426BA6"/>
    <w:rsid w:val="00427410"/>
    <w:rsid w:val="00427990"/>
    <w:rsid w:val="00427A6C"/>
    <w:rsid w:val="004306D1"/>
    <w:rsid w:val="004307A2"/>
    <w:rsid w:val="00430E6C"/>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5F44"/>
    <w:rsid w:val="00466319"/>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7195"/>
    <w:rsid w:val="004773FC"/>
    <w:rsid w:val="00477623"/>
    <w:rsid w:val="00477C37"/>
    <w:rsid w:val="00480328"/>
    <w:rsid w:val="004804EA"/>
    <w:rsid w:val="00480566"/>
    <w:rsid w:val="00480C2D"/>
    <w:rsid w:val="0048110E"/>
    <w:rsid w:val="00482163"/>
    <w:rsid w:val="00482AA9"/>
    <w:rsid w:val="004830F4"/>
    <w:rsid w:val="004834FC"/>
    <w:rsid w:val="00483B15"/>
    <w:rsid w:val="00483FB9"/>
    <w:rsid w:val="004844A2"/>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57E"/>
    <w:rsid w:val="004B460A"/>
    <w:rsid w:val="004B4B2F"/>
    <w:rsid w:val="004B4F03"/>
    <w:rsid w:val="004B5569"/>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340"/>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F3"/>
    <w:rsid w:val="004F2445"/>
    <w:rsid w:val="004F2773"/>
    <w:rsid w:val="004F299C"/>
    <w:rsid w:val="004F2E9D"/>
    <w:rsid w:val="004F3961"/>
    <w:rsid w:val="004F3CB0"/>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751"/>
    <w:rsid w:val="00523E99"/>
    <w:rsid w:val="0052410E"/>
    <w:rsid w:val="00524710"/>
    <w:rsid w:val="00525315"/>
    <w:rsid w:val="00525532"/>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783"/>
    <w:rsid w:val="00535A68"/>
    <w:rsid w:val="00536923"/>
    <w:rsid w:val="00537A7D"/>
    <w:rsid w:val="005400D1"/>
    <w:rsid w:val="00540123"/>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8F0"/>
    <w:rsid w:val="0055057F"/>
    <w:rsid w:val="00551646"/>
    <w:rsid w:val="00551CE8"/>
    <w:rsid w:val="00551F75"/>
    <w:rsid w:val="005520B4"/>
    <w:rsid w:val="005522B9"/>
    <w:rsid w:val="005527E1"/>
    <w:rsid w:val="00552879"/>
    <w:rsid w:val="00552F78"/>
    <w:rsid w:val="00553389"/>
    <w:rsid w:val="005539FC"/>
    <w:rsid w:val="00553D9A"/>
    <w:rsid w:val="0055417C"/>
    <w:rsid w:val="00554AA4"/>
    <w:rsid w:val="00554D01"/>
    <w:rsid w:val="00554F4E"/>
    <w:rsid w:val="00555496"/>
    <w:rsid w:val="0055549E"/>
    <w:rsid w:val="005555D6"/>
    <w:rsid w:val="005559BF"/>
    <w:rsid w:val="00556D01"/>
    <w:rsid w:val="00557403"/>
    <w:rsid w:val="00557405"/>
    <w:rsid w:val="0055768E"/>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46"/>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404B"/>
    <w:rsid w:val="00575326"/>
    <w:rsid w:val="0057585B"/>
    <w:rsid w:val="00575FA2"/>
    <w:rsid w:val="00575FD6"/>
    <w:rsid w:val="00576256"/>
    <w:rsid w:val="005762B2"/>
    <w:rsid w:val="00577A77"/>
    <w:rsid w:val="00577B8D"/>
    <w:rsid w:val="005800D8"/>
    <w:rsid w:val="00580B5B"/>
    <w:rsid w:val="00580C15"/>
    <w:rsid w:val="00580FE9"/>
    <w:rsid w:val="0058110F"/>
    <w:rsid w:val="00581347"/>
    <w:rsid w:val="00581492"/>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2CC"/>
    <w:rsid w:val="005873EA"/>
    <w:rsid w:val="005873FC"/>
    <w:rsid w:val="00587A73"/>
    <w:rsid w:val="0059033F"/>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443"/>
    <w:rsid w:val="00597898"/>
    <w:rsid w:val="00597AC2"/>
    <w:rsid w:val="00597CA8"/>
    <w:rsid w:val="005A0202"/>
    <w:rsid w:val="005A0528"/>
    <w:rsid w:val="005A0C51"/>
    <w:rsid w:val="005A1DF1"/>
    <w:rsid w:val="005A2114"/>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A7FC3"/>
    <w:rsid w:val="005B0066"/>
    <w:rsid w:val="005B018E"/>
    <w:rsid w:val="005B046F"/>
    <w:rsid w:val="005B07CB"/>
    <w:rsid w:val="005B09C8"/>
    <w:rsid w:val="005B1254"/>
    <w:rsid w:val="005B1282"/>
    <w:rsid w:val="005B12EE"/>
    <w:rsid w:val="005B1C59"/>
    <w:rsid w:val="005B20BB"/>
    <w:rsid w:val="005B3094"/>
    <w:rsid w:val="005B3172"/>
    <w:rsid w:val="005B359A"/>
    <w:rsid w:val="005B3651"/>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A03"/>
    <w:rsid w:val="005B7C12"/>
    <w:rsid w:val="005B7E01"/>
    <w:rsid w:val="005C0A2B"/>
    <w:rsid w:val="005C1511"/>
    <w:rsid w:val="005C1659"/>
    <w:rsid w:val="005C1BE7"/>
    <w:rsid w:val="005C25B5"/>
    <w:rsid w:val="005C2FF3"/>
    <w:rsid w:val="005C3069"/>
    <w:rsid w:val="005C3522"/>
    <w:rsid w:val="005C36F8"/>
    <w:rsid w:val="005C3930"/>
    <w:rsid w:val="005C3D37"/>
    <w:rsid w:val="005C3E02"/>
    <w:rsid w:val="005C434E"/>
    <w:rsid w:val="005C4633"/>
    <w:rsid w:val="005C4BCB"/>
    <w:rsid w:val="005C4DA7"/>
    <w:rsid w:val="005C528C"/>
    <w:rsid w:val="005C52BD"/>
    <w:rsid w:val="005C52D4"/>
    <w:rsid w:val="005C55D0"/>
    <w:rsid w:val="005C5BB0"/>
    <w:rsid w:val="005C6074"/>
    <w:rsid w:val="005C6AB8"/>
    <w:rsid w:val="005C6B12"/>
    <w:rsid w:val="005C6D5D"/>
    <w:rsid w:val="005C7669"/>
    <w:rsid w:val="005C76D8"/>
    <w:rsid w:val="005C7D37"/>
    <w:rsid w:val="005C7DCE"/>
    <w:rsid w:val="005D0DD1"/>
    <w:rsid w:val="005D0FB4"/>
    <w:rsid w:val="005D10EC"/>
    <w:rsid w:val="005D11A2"/>
    <w:rsid w:val="005D13A4"/>
    <w:rsid w:val="005D14BE"/>
    <w:rsid w:val="005D1FC2"/>
    <w:rsid w:val="005D2ACC"/>
    <w:rsid w:val="005D2B55"/>
    <w:rsid w:val="005D3030"/>
    <w:rsid w:val="005D4928"/>
    <w:rsid w:val="005D5B63"/>
    <w:rsid w:val="005D6447"/>
    <w:rsid w:val="005D6671"/>
    <w:rsid w:val="005D71B0"/>
    <w:rsid w:val="005D7D43"/>
    <w:rsid w:val="005E08E2"/>
    <w:rsid w:val="005E1321"/>
    <w:rsid w:val="005E15FA"/>
    <w:rsid w:val="005E162E"/>
    <w:rsid w:val="005E1666"/>
    <w:rsid w:val="005E1C1D"/>
    <w:rsid w:val="005E21A3"/>
    <w:rsid w:val="005E233F"/>
    <w:rsid w:val="005E2DD4"/>
    <w:rsid w:val="005E2E3E"/>
    <w:rsid w:val="005E33B9"/>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68E1"/>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B69"/>
    <w:rsid w:val="00636593"/>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847"/>
    <w:rsid w:val="00656A30"/>
    <w:rsid w:val="00656A97"/>
    <w:rsid w:val="006572C6"/>
    <w:rsid w:val="00657E82"/>
    <w:rsid w:val="00660BF3"/>
    <w:rsid w:val="00660F84"/>
    <w:rsid w:val="00660F89"/>
    <w:rsid w:val="0066135B"/>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1927"/>
    <w:rsid w:val="00681F9B"/>
    <w:rsid w:val="0068204B"/>
    <w:rsid w:val="00682215"/>
    <w:rsid w:val="00683408"/>
    <w:rsid w:val="00683B94"/>
    <w:rsid w:val="00683CFC"/>
    <w:rsid w:val="00683F27"/>
    <w:rsid w:val="00684CA4"/>
    <w:rsid w:val="00684E72"/>
    <w:rsid w:val="00684E92"/>
    <w:rsid w:val="00685909"/>
    <w:rsid w:val="0068599B"/>
    <w:rsid w:val="006864E8"/>
    <w:rsid w:val="00686692"/>
    <w:rsid w:val="006869EC"/>
    <w:rsid w:val="00686F12"/>
    <w:rsid w:val="006876DE"/>
    <w:rsid w:val="00690011"/>
    <w:rsid w:val="006901E4"/>
    <w:rsid w:val="00690316"/>
    <w:rsid w:val="00690722"/>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5F1"/>
    <w:rsid w:val="006B3A27"/>
    <w:rsid w:val="006B4CA3"/>
    <w:rsid w:val="006B51B2"/>
    <w:rsid w:val="006B5B2C"/>
    <w:rsid w:val="006B62A5"/>
    <w:rsid w:val="006B75A9"/>
    <w:rsid w:val="006B7B15"/>
    <w:rsid w:val="006B7FB0"/>
    <w:rsid w:val="006C0913"/>
    <w:rsid w:val="006C0D78"/>
    <w:rsid w:val="006C17A0"/>
    <w:rsid w:val="006C17D4"/>
    <w:rsid w:val="006C1AE6"/>
    <w:rsid w:val="006C2178"/>
    <w:rsid w:val="006C25BB"/>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3DC"/>
    <w:rsid w:val="006E649F"/>
    <w:rsid w:val="006E721C"/>
    <w:rsid w:val="006E7556"/>
    <w:rsid w:val="006E786D"/>
    <w:rsid w:val="006F003B"/>
    <w:rsid w:val="006F0547"/>
    <w:rsid w:val="006F12DD"/>
    <w:rsid w:val="006F13E2"/>
    <w:rsid w:val="006F20F5"/>
    <w:rsid w:val="006F2149"/>
    <w:rsid w:val="006F242F"/>
    <w:rsid w:val="006F2599"/>
    <w:rsid w:val="006F26AF"/>
    <w:rsid w:val="006F3051"/>
    <w:rsid w:val="006F38DB"/>
    <w:rsid w:val="006F3CA2"/>
    <w:rsid w:val="006F3EE2"/>
    <w:rsid w:val="006F412D"/>
    <w:rsid w:val="006F42FA"/>
    <w:rsid w:val="006F43B0"/>
    <w:rsid w:val="006F461B"/>
    <w:rsid w:val="006F4798"/>
    <w:rsid w:val="006F480C"/>
    <w:rsid w:val="006F4C61"/>
    <w:rsid w:val="006F55FD"/>
    <w:rsid w:val="006F5EB6"/>
    <w:rsid w:val="006F682F"/>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117"/>
    <w:rsid w:val="007055DF"/>
    <w:rsid w:val="007058EE"/>
    <w:rsid w:val="00705D39"/>
    <w:rsid w:val="00705D43"/>
    <w:rsid w:val="007063C9"/>
    <w:rsid w:val="0070653A"/>
    <w:rsid w:val="00706C56"/>
    <w:rsid w:val="00707126"/>
    <w:rsid w:val="00707396"/>
    <w:rsid w:val="0070762A"/>
    <w:rsid w:val="00707F9F"/>
    <w:rsid w:val="007103E1"/>
    <w:rsid w:val="0071058D"/>
    <w:rsid w:val="0071068D"/>
    <w:rsid w:val="00710C7E"/>
    <w:rsid w:val="00710EB3"/>
    <w:rsid w:val="00710F3D"/>
    <w:rsid w:val="00710FFF"/>
    <w:rsid w:val="00712037"/>
    <w:rsid w:val="0071215E"/>
    <w:rsid w:val="007136D9"/>
    <w:rsid w:val="00713A16"/>
    <w:rsid w:val="00714034"/>
    <w:rsid w:val="007145B4"/>
    <w:rsid w:val="00714968"/>
    <w:rsid w:val="00714A09"/>
    <w:rsid w:val="00714B0D"/>
    <w:rsid w:val="00715114"/>
    <w:rsid w:val="00715139"/>
    <w:rsid w:val="00715195"/>
    <w:rsid w:val="007159EC"/>
    <w:rsid w:val="007164C4"/>
    <w:rsid w:val="007166B3"/>
    <w:rsid w:val="00716ABD"/>
    <w:rsid w:val="0071708F"/>
    <w:rsid w:val="0071709D"/>
    <w:rsid w:val="00717779"/>
    <w:rsid w:val="007200F9"/>
    <w:rsid w:val="00720342"/>
    <w:rsid w:val="00720EA6"/>
    <w:rsid w:val="007214E3"/>
    <w:rsid w:val="00721D8D"/>
    <w:rsid w:val="00721F24"/>
    <w:rsid w:val="00722878"/>
    <w:rsid w:val="00722D13"/>
    <w:rsid w:val="00722EB6"/>
    <w:rsid w:val="00723B4F"/>
    <w:rsid w:val="007242A3"/>
    <w:rsid w:val="00724450"/>
    <w:rsid w:val="00726065"/>
    <w:rsid w:val="007262AF"/>
    <w:rsid w:val="007268FF"/>
    <w:rsid w:val="00726924"/>
    <w:rsid w:val="0072717B"/>
    <w:rsid w:val="0072781B"/>
    <w:rsid w:val="00727F52"/>
    <w:rsid w:val="0073009A"/>
    <w:rsid w:val="00730973"/>
    <w:rsid w:val="00730D94"/>
    <w:rsid w:val="007310DE"/>
    <w:rsid w:val="0073153F"/>
    <w:rsid w:val="00731622"/>
    <w:rsid w:val="00731741"/>
    <w:rsid w:val="007317FD"/>
    <w:rsid w:val="00731971"/>
    <w:rsid w:val="00731C33"/>
    <w:rsid w:val="007321C2"/>
    <w:rsid w:val="0073225B"/>
    <w:rsid w:val="00732BBA"/>
    <w:rsid w:val="00733245"/>
    <w:rsid w:val="00733CC7"/>
    <w:rsid w:val="00733DE0"/>
    <w:rsid w:val="00734628"/>
    <w:rsid w:val="00734933"/>
    <w:rsid w:val="00734BA3"/>
    <w:rsid w:val="00734EFD"/>
    <w:rsid w:val="007350B8"/>
    <w:rsid w:val="0073571A"/>
    <w:rsid w:val="007357C5"/>
    <w:rsid w:val="0073590A"/>
    <w:rsid w:val="00735A52"/>
    <w:rsid w:val="00735ABA"/>
    <w:rsid w:val="00735EE1"/>
    <w:rsid w:val="007366D4"/>
    <w:rsid w:val="0073670C"/>
    <w:rsid w:val="00737779"/>
    <w:rsid w:val="00737AA8"/>
    <w:rsid w:val="007402A6"/>
    <w:rsid w:val="0074032D"/>
    <w:rsid w:val="0074032E"/>
    <w:rsid w:val="00740532"/>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72C9"/>
    <w:rsid w:val="007679B9"/>
    <w:rsid w:val="00767A83"/>
    <w:rsid w:val="00767DDE"/>
    <w:rsid w:val="00771D84"/>
    <w:rsid w:val="007725B4"/>
    <w:rsid w:val="00772D94"/>
    <w:rsid w:val="00772F50"/>
    <w:rsid w:val="00773785"/>
    <w:rsid w:val="0077505F"/>
    <w:rsid w:val="007751BA"/>
    <w:rsid w:val="00775259"/>
    <w:rsid w:val="00776216"/>
    <w:rsid w:val="007763D6"/>
    <w:rsid w:val="00776572"/>
    <w:rsid w:val="0077738D"/>
    <w:rsid w:val="007774C2"/>
    <w:rsid w:val="00777ADF"/>
    <w:rsid w:val="007815B0"/>
    <w:rsid w:val="00781AD8"/>
    <w:rsid w:val="00782A77"/>
    <w:rsid w:val="00782B72"/>
    <w:rsid w:val="00784CC4"/>
    <w:rsid w:val="00785408"/>
    <w:rsid w:val="00785555"/>
    <w:rsid w:val="00785756"/>
    <w:rsid w:val="00786098"/>
    <w:rsid w:val="007865D6"/>
    <w:rsid w:val="00786753"/>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A37"/>
    <w:rsid w:val="007A7CE5"/>
    <w:rsid w:val="007A7E91"/>
    <w:rsid w:val="007B02C3"/>
    <w:rsid w:val="007B04E7"/>
    <w:rsid w:val="007B07CA"/>
    <w:rsid w:val="007B0A4D"/>
    <w:rsid w:val="007B0C6A"/>
    <w:rsid w:val="007B19CE"/>
    <w:rsid w:val="007B1E12"/>
    <w:rsid w:val="007B1E53"/>
    <w:rsid w:val="007B3291"/>
    <w:rsid w:val="007B3771"/>
    <w:rsid w:val="007B5385"/>
    <w:rsid w:val="007B547C"/>
    <w:rsid w:val="007B63C3"/>
    <w:rsid w:val="007B63FB"/>
    <w:rsid w:val="007B668E"/>
    <w:rsid w:val="007B67BF"/>
    <w:rsid w:val="007B70C3"/>
    <w:rsid w:val="007B7A0C"/>
    <w:rsid w:val="007B7C23"/>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25"/>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2E1"/>
    <w:rsid w:val="007F5378"/>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35D"/>
    <w:rsid w:val="00815792"/>
    <w:rsid w:val="00815C9B"/>
    <w:rsid w:val="00815F59"/>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3CFE"/>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83E"/>
    <w:rsid w:val="00852FCF"/>
    <w:rsid w:val="008536D6"/>
    <w:rsid w:val="00853766"/>
    <w:rsid w:val="00853C59"/>
    <w:rsid w:val="00854E60"/>
    <w:rsid w:val="00854F1F"/>
    <w:rsid w:val="008550C4"/>
    <w:rsid w:val="00855F5F"/>
    <w:rsid w:val="0085639E"/>
    <w:rsid w:val="00856B1B"/>
    <w:rsid w:val="0085724C"/>
    <w:rsid w:val="008574D7"/>
    <w:rsid w:val="00857D58"/>
    <w:rsid w:val="008601A9"/>
    <w:rsid w:val="00860C62"/>
    <w:rsid w:val="0086157D"/>
    <w:rsid w:val="00861895"/>
    <w:rsid w:val="00861CD0"/>
    <w:rsid w:val="008622AA"/>
    <w:rsid w:val="00862ACD"/>
    <w:rsid w:val="00862BA0"/>
    <w:rsid w:val="00863562"/>
    <w:rsid w:val="00863708"/>
    <w:rsid w:val="008638A1"/>
    <w:rsid w:val="00863971"/>
    <w:rsid w:val="00863DBE"/>
    <w:rsid w:val="00863DEB"/>
    <w:rsid w:val="008647FE"/>
    <w:rsid w:val="0086494C"/>
    <w:rsid w:val="00864D34"/>
    <w:rsid w:val="00864D69"/>
    <w:rsid w:val="0086517F"/>
    <w:rsid w:val="008651F9"/>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2FB7"/>
    <w:rsid w:val="008833F1"/>
    <w:rsid w:val="00883C32"/>
    <w:rsid w:val="00883CD5"/>
    <w:rsid w:val="00883E9B"/>
    <w:rsid w:val="00884360"/>
    <w:rsid w:val="00884782"/>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59"/>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1DAF"/>
    <w:rsid w:val="008D2147"/>
    <w:rsid w:val="008D2298"/>
    <w:rsid w:val="008D2AC6"/>
    <w:rsid w:val="008D2CAF"/>
    <w:rsid w:val="008D303A"/>
    <w:rsid w:val="008D3ACE"/>
    <w:rsid w:val="008D3C0D"/>
    <w:rsid w:val="008D3C88"/>
    <w:rsid w:val="008D3DE1"/>
    <w:rsid w:val="008D4380"/>
    <w:rsid w:val="008D449C"/>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F2B"/>
    <w:rsid w:val="008E737B"/>
    <w:rsid w:val="008E775F"/>
    <w:rsid w:val="008E7D8A"/>
    <w:rsid w:val="008F1A30"/>
    <w:rsid w:val="008F1C6E"/>
    <w:rsid w:val="008F1FC1"/>
    <w:rsid w:val="008F2111"/>
    <w:rsid w:val="008F2176"/>
    <w:rsid w:val="008F2238"/>
    <w:rsid w:val="008F2691"/>
    <w:rsid w:val="008F2DF6"/>
    <w:rsid w:val="008F2E10"/>
    <w:rsid w:val="008F2E3D"/>
    <w:rsid w:val="008F330B"/>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12C"/>
    <w:rsid w:val="009015BF"/>
    <w:rsid w:val="009018E1"/>
    <w:rsid w:val="009023DC"/>
    <w:rsid w:val="009029B0"/>
    <w:rsid w:val="009039B0"/>
    <w:rsid w:val="0090408D"/>
    <w:rsid w:val="00904580"/>
    <w:rsid w:val="00904757"/>
    <w:rsid w:val="00904B36"/>
    <w:rsid w:val="00904C80"/>
    <w:rsid w:val="00904DA9"/>
    <w:rsid w:val="00904E6B"/>
    <w:rsid w:val="00904FCB"/>
    <w:rsid w:val="009056EC"/>
    <w:rsid w:val="00905E74"/>
    <w:rsid w:val="00906538"/>
    <w:rsid w:val="00906EEC"/>
    <w:rsid w:val="0090701B"/>
    <w:rsid w:val="0091038F"/>
    <w:rsid w:val="009107BC"/>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2962"/>
    <w:rsid w:val="00943006"/>
    <w:rsid w:val="009430BC"/>
    <w:rsid w:val="00943F94"/>
    <w:rsid w:val="00944A06"/>
    <w:rsid w:val="00944BCF"/>
    <w:rsid w:val="00944E0C"/>
    <w:rsid w:val="00945998"/>
    <w:rsid w:val="00945CE8"/>
    <w:rsid w:val="00946C48"/>
    <w:rsid w:val="00946D8B"/>
    <w:rsid w:val="00946DD8"/>
    <w:rsid w:val="00946EFF"/>
    <w:rsid w:val="00946F6E"/>
    <w:rsid w:val="009474C2"/>
    <w:rsid w:val="0094777A"/>
    <w:rsid w:val="00947827"/>
    <w:rsid w:val="00947A98"/>
    <w:rsid w:val="0095083A"/>
    <w:rsid w:val="00950D81"/>
    <w:rsid w:val="00950FF6"/>
    <w:rsid w:val="0095121B"/>
    <w:rsid w:val="00951BD9"/>
    <w:rsid w:val="009528A2"/>
    <w:rsid w:val="00952A05"/>
    <w:rsid w:val="00953831"/>
    <w:rsid w:val="00953F58"/>
    <w:rsid w:val="009543EB"/>
    <w:rsid w:val="009543FC"/>
    <w:rsid w:val="00954978"/>
    <w:rsid w:val="00954B1B"/>
    <w:rsid w:val="00957B9C"/>
    <w:rsid w:val="00957C86"/>
    <w:rsid w:val="0096019A"/>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48C3"/>
    <w:rsid w:val="0097505B"/>
    <w:rsid w:val="009758E3"/>
    <w:rsid w:val="009763C4"/>
    <w:rsid w:val="00976C4F"/>
    <w:rsid w:val="00976FEC"/>
    <w:rsid w:val="009772F1"/>
    <w:rsid w:val="00977A6B"/>
    <w:rsid w:val="009803F1"/>
    <w:rsid w:val="0098062F"/>
    <w:rsid w:val="00980683"/>
    <w:rsid w:val="009807B4"/>
    <w:rsid w:val="0098149A"/>
    <w:rsid w:val="009814D0"/>
    <w:rsid w:val="0098182A"/>
    <w:rsid w:val="009826EE"/>
    <w:rsid w:val="009828C6"/>
    <w:rsid w:val="00982964"/>
    <w:rsid w:val="00982D78"/>
    <w:rsid w:val="0098363B"/>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C7D"/>
    <w:rsid w:val="00986F28"/>
    <w:rsid w:val="00987C6F"/>
    <w:rsid w:val="0099079E"/>
    <w:rsid w:val="0099188F"/>
    <w:rsid w:val="0099189A"/>
    <w:rsid w:val="00991F5D"/>
    <w:rsid w:val="0099281E"/>
    <w:rsid w:val="00992870"/>
    <w:rsid w:val="00992E50"/>
    <w:rsid w:val="009930B9"/>
    <w:rsid w:val="009934E2"/>
    <w:rsid w:val="00993AB6"/>
    <w:rsid w:val="00993DDC"/>
    <w:rsid w:val="00994079"/>
    <w:rsid w:val="00994175"/>
    <w:rsid w:val="009944DF"/>
    <w:rsid w:val="00994F59"/>
    <w:rsid w:val="00995423"/>
    <w:rsid w:val="00995933"/>
    <w:rsid w:val="00995FFD"/>
    <w:rsid w:val="00996A15"/>
    <w:rsid w:val="00997F4B"/>
    <w:rsid w:val="009A0749"/>
    <w:rsid w:val="009A0B5D"/>
    <w:rsid w:val="009A0DA5"/>
    <w:rsid w:val="009A1301"/>
    <w:rsid w:val="009A244C"/>
    <w:rsid w:val="009A2BBB"/>
    <w:rsid w:val="009A2C08"/>
    <w:rsid w:val="009A2CD1"/>
    <w:rsid w:val="009A35A6"/>
    <w:rsid w:val="009A3612"/>
    <w:rsid w:val="009A3884"/>
    <w:rsid w:val="009A3C86"/>
    <w:rsid w:val="009A3E7D"/>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3C4"/>
    <w:rsid w:val="009B04F1"/>
    <w:rsid w:val="009B07DC"/>
    <w:rsid w:val="009B08FB"/>
    <w:rsid w:val="009B1226"/>
    <w:rsid w:val="009B13B9"/>
    <w:rsid w:val="009B18A9"/>
    <w:rsid w:val="009B1AD4"/>
    <w:rsid w:val="009B1B69"/>
    <w:rsid w:val="009B1D67"/>
    <w:rsid w:val="009B2A06"/>
    <w:rsid w:val="009B3317"/>
    <w:rsid w:val="009B427E"/>
    <w:rsid w:val="009B47EE"/>
    <w:rsid w:val="009B500C"/>
    <w:rsid w:val="009B533B"/>
    <w:rsid w:val="009B5A67"/>
    <w:rsid w:val="009B5F7D"/>
    <w:rsid w:val="009B6084"/>
    <w:rsid w:val="009B65D5"/>
    <w:rsid w:val="009B7570"/>
    <w:rsid w:val="009B7F89"/>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E9"/>
    <w:rsid w:val="009C4CD0"/>
    <w:rsid w:val="009C5CA0"/>
    <w:rsid w:val="009C637F"/>
    <w:rsid w:val="009C638B"/>
    <w:rsid w:val="009C668D"/>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168"/>
    <w:rsid w:val="009E247B"/>
    <w:rsid w:val="009E36A5"/>
    <w:rsid w:val="009E3E4F"/>
    <w:rsid w:val="009E41A0"/>
    <w:rsid w:val="009E442B"/>
    <w:rsid w:val="009E46AE"/>
    <w:rsid w:val="009E5252"/>
    <w:rsid w:val="009E5B74"/>
    <w:rsid w:val="009E644A"/>
    <w:rsid w:val="009E664B"/>
    <w:rsid w:val="009E6B3D"/>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791D"/>
    <w:rsid w:val="00A17CF5"/>
    <w:rsid w:val="00A203CB"/>
    <w:rsid w:val="00A204BC"/>
    <w:rsid w:val="00A210D2"/>
    <w:rsid w:val="00A215A8"/>
    <w:rsid w:val="00A21CD7"/>
    <w:rsid w:val="00A2275D"/>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0D1"/>
    <w:rsid w:val="00A321B6"/>
    <w:rsid w:val="00A32831"/>
    <w:rsid w:val="00A32E8A"/>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AB7"/>
    <w:rsid w:val="00A37022"/>
    <w:rsid w:val="00A374EB"/>
    <w:rsid w:val="00A3768F"/>
    <w:rsid w:val="00A40131"/>
    <w:rsid w:val="00A402A1"/>
    <w:rsid w:val="00A41D8A"/>
    <w:rsid w:val="00A4274E"/>
    <w:rsid w:val="00A4375A"/>
    <w:rsid w:val="00A4379D"/>
    <w:rsid w:val="00A440FE"/>
    <w:rsid w:val="00A44175"/>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841"/>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4D0"/>
    <w:rsid w:val="00A9453D"/>
    <w:rsid w:val="00A9464D"/>
    <w:rsid w:val="00A94974"/>
    <w:rsid w:val="00A94DD9"/>
    <w:rsid w:val="00A9539C"/>
    <w:rsid w:val="00A95683"/>
    <w:rsid w:val="00A95726"/>
    <w:rsid w:val="00A95A02"/>
    <w:rsid w:val="00A9641B"/>
    <w:rsid w:val="00A9643B"/>
    <w:rsid w:val="00A967CF"/>
    <w:rsid w:val="00A96E21"/>
    <w:rsid w:val="00A96E34"/>
    <w:rsid w:val="00A974BD"/>
    <w:rsid w:val="00A979B1"/>
    <w:rsid w:val="00AA0AD4"/>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B6"/>
    <w:rsid w:val="00AA7470"/>
    <w:rsid w:val="00AA7BCE"/>
    <w:rsid w:val="00AA7BF3"/>
    <w:rsid w:val="00AA7D57"/>
    <w:rsid w:val="00AB02E9"/>
    <w:rsid w:val="00AB0E38"/>
    <w:rsid w:val="00AB10EA"/>
    <w:rsid w:val="00AB16B3"/>
    <w:rsid w:val="00AB1EFA"/>
    <w:rsid w:val="00AB1F1A"/>
    <w:rsid w:val="00AB24F9"/>
    <w:rsid w:val="00AB2EE7"/>
    <w:rsid w:val="00AB31D7"/>
    <w:rsid w:val="00AB33AA"/>
    <w:rsid w:val="00AB3A75"/>
    <w:rsid w:val="00AB3DFF"/>
    <w:rsid w:val="00AB3F0D"/>
    <w:rsid w:val="00AB4639"/>
    <w:rsid w:val="00AB48EC"/>
    <w:rsid w:val="00AB53E4"/>
    <w:rsid w:val="00AB5467"/>
    <w:rsid w:val="00AB5488"/>
    <w:rsid w:val="00AB6007"/>
    <w:rsid w:val="00AB6EAC"/>
    <w:rsid w:val="00AB7D27"/>
    <w:rsid w:val="00ABFD99"/>
    <w:rsid w:val="00AC00D2"/>
    <w:rsid w:val="00AC0699"/>
    <w:rsid w:val="00AC131B"/>
    <w:rsid w:val="00AC1637"/>
    <w:rsid w:val="00AC191A"/>
    <w:rsid w:val="00AC1B13"/>
    <w:rsid w:val="00AC252B"/>
    <w:rsid w:val="00AC2BEF"/>
    <w:rsid w:val="00AC2F08"/>
    <w:rsid w:val="00AC3031"/>
    <w:rsid w:val="00AC35B2"/>
    <w:rsid w:val="00AC3CBD"/>
    <w:rsid w:val="00AC3FBE"/>
    <w:rsid w:val="00AC4B39"/>
    <w:rsid w:val="00AC4F34"/>
    <w:rsid w:val="00AC50BC"/>
    <w:rsid w:val="00AC5259"/>
    <w:rsid w:val="00AC6104"/>
    <w:rsid w:val="00AC63AC"/>
    <w:rsid w:val="00AC660E"/>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4E"/>
    <w:rsid w:val="00AE25FB"/>
    <w:rsid w:val="00AE2673"/>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916"/>
    <w:rsid w:val="00AF6079"/>
    <w:rsid w:val="00AF6286"/>
    <w:rsid w:val="00AF647C"/>
    <w:rsid w:val="00AF6959"/>
    <w:rsid w:val="00AF7408"/>
    <w:rsid w:val="00AF7AC8"/>
    <w:rsid w:val="00AF7F9A"/>
    <w:rsid w:val="00B00146"/>
    <w:rsid w:val="00B00520"/>
    <w:rsid w:val="00B00B25"/>
    <w:rsid w:val="00B00F8E"/>
    <w:rsid w:val="00B014D0"/>
    <w:rsid w:val="00B020E0"/>
    <w:rsid w:val="00B0226D"/>
    <w:rsid w:val="00B023A8"/>
    <w:rsid w:val="00B02696"/>
    <w:rsid w:val="00B02CD1"/>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B8B"/>
    <w:rsid w:val="00B32C06"/>
    <w:rsid w:val="00B32E8B"/>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55C"/>
    <w:rsid w:val="00B37837"/>
    <w:rsid w:val="00B37938"/>
    <w:rsid w:val="00B379BC"/>
    <w:rsid w:val="00B37D7D"/>
    <w:rsid w:val="00B37F7E"/>
    <w:rsid w:val="00B40375"/>
    <w:rsid w:val="00B405E4"/>
    <w:rsid w:val="00B40E1B"/>
    <w:rsid w:val="00B412BD"/>
    <w:rsid w:val="00B419E4"/>
    <w:rsid w:val="00B41C6A"/>
    <w:rsid w:val="00B42043"/>
    <w:rsid w:val="00B42162"/>
    <w:rsid w:val="00B42B3B"/>
    <w:rsid w:val="00B432A0"/>
    <w:rsid w:val="00B43F62"/>
    <w:rsid w:val="00B4424E"/>
    <w:rsid w:val="00B44753"/>
    <w:rsid w:val="00B45088"/>
    <w:rsid w:val="00B45473"/>
    <w:rsid w:val="00B457B8"/>
    <w:rsid w:val="00B45F25"/>
    <w:rsid w:val="00B462A7"/>
    <w:rsid w:val="00B46E20"/>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9FF"/>
    <w:rsid w:val="00B75F5E"/>
    <w:rsid w:val="00B7615E"/>
    <w:rsid w:val="00B76B5C"/>
    <w:rsid w:val="00B76DB6"/>
    <w:rsid w:val="00B76EA0"/>
    <w:rsid w:val="00B77255"/>
    <w:rsid w:val="00B7755A"/>
    <w:rsid w:val="00B775B0"/>
    <w:rsid w:val="00B77761"/>
    <w:rsid w:val="00B77D22"/>
    <w:rsid w:val="00B77DBF"/>
    <w:rsid w:val="00B801A6"/>
    <w:rsid w:val="00B80269"/>
    <w:rsid w:val="00B80444"/>
    <w:rsid w:val="00B8044D"/>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3049"/>
    <w:rsid w:val="00BA3224"/>
    <w:rsid w:val="00BA4295"/>
    <w:rsid w:val="00BA456F"/>
    <w:rsid w:val="00BA4932"/>
    <w:rsid w:val="00BA493D"/>
    <w:rsid w:val="00BA4C66"/>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389"/>
    <w:rsid w:val="00BB5587"/>
    <w:rsid w:val="00BB5F6F"/>
    <w:rsid w:val="00BB611F"/>
    <w:rsid w:val="00BB61BE"/>
    <w:rsid w:val="00BB64A9"/>
    <w:rsid w:val="00BB6B61"/>
    <w:rsid w:val="00BB6E41"/>
    <w:rsid w:val="00BB7191"/>
    <w:rsid w:val="00BB7348"/>
    <w:rsid w:val="00BB76D3"/>
    <w:rsid w:val="00BB7FBE"/>
    <w:rsid w:val="00BC0922"/>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5E20"/>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76D4"/>
    <w:rsid w:val="00BF0A46"/>
    <w:rsid w:val="00BF0E8E"/>
    <w:rsid w:val="00BF17C6"/>
    <w:rsid w:val="00BF19F4"/>
    <w:rsid w:val="00BF1A7F"/>
    <w:rsid w:val="00BF2085"/>
    <w:rsid w:val="00BF2E36"/>
    <w:rsid w:val="00BF3E91"/>
    <w:rsid w:val="00BF46F9"/>
    <w:rsid w:val="00BF5324"/>
    <w:rsid w:val="00BF561D"/>
    <w:rsid w:val="00BF5652"/>
    <w:rsid w:val="00BF577F"/>
    <w:rsid w:val="00BF5A3F"/>
    <w:rsid w:val="00BF5B28"/>
    <w:rsid w:val="00BF5FEC"/>
    <w:rsid w:val="00BF70EF"/>
    <w:rsid w:val="00BF7266"/>
    <w:rsid w:val="00BF7734"/>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70A4"/>
    <w:rsid w:val="00C27214"/>
    <w:rsid w:val="00C27BB6"/>
    <w:rsid w:val="00C300C5"/>
    <w:rsid w:val="00C30796"/>
    <w:rsid w:val="00C30F2D"/>
    <w:rsid w:val="00C312AB"/>
    <w:rsid w:val="00C322F1"/>
    <w:rsid w:val="00C32CFA"/>
    <w:rsid w:val="00C33284"/>
    <w:rsid w:val="00C33286"/>
    <w:rsid w:val="00C33F76"/>
    <w:rsid w:val="00C34398"/>
    <w:rsid w:val="00C343E5"/>
    <w:rsid w:val="00C351A6"/>
    <w:rsid w:val="00C357AA"/>
    <w:rsid w:val="00C35A4C"/>
    <w:rsid w:val="00C35CD8"/>
    <w:rsid w:val="00C35E0D"/>
    <w:rsid w:val="00C36FEF"/>
    <w:rsid w:val="00C37066"/>
    <w:rsid w:val="00C371FA"/>
    <w:rsid w:val="00C375E5"/>
    <w:rsid w:val="00C377A2"/>
    <w:rsid w:val="00C40FFC"/>
    <w:rsid w:val="00C4123F"/>
    <w:rsid w:val="00C41480"/>
    <w:rsid w:val="00C41622"/>
    <w:rsid w:val="00C41D4F"/>
    <w:rsid w:val="00C431D6"/>
    <w:rsid w:val="00C434C7"/>
    <w:rsid w:val="00C439B8"/>
    <w:rsid w:val="00C443EC"/>
    <w:rsid w:val="00C445C2"/>
    <w:rsid w:val="00C446B0"/>
    <w:rsid w:val="00C44BC2"/>
    <w:rsid w:val="00C45B88"/>
    <w:rsid w:val="00C461F2"/>
    <w:rsid w:val="00C46492"/>
    <w:rsid w:val="00C46F61"/>
    <w:rsid w:val="00C47135"/>
    <w:rsid w:val="00C47598"/>
    <w:rsid w:val="00C47BB2"/>
    <w:rsid w:val="00C47CC5"/>
    <w:rsid w:val="00C47E94"/>
    <w:rsid w:val="00C5014C"/>
    <w:rsid w:val="00C50A0D"/>
    <w:rsid w:val="00C50F0D"/>
    <w:rsid w:val="00C51A32"/>
    <w:rsid w:val="00C51C28"/>
    <w:rsid w:val="00C52027"/>
    <w:rsid w:val="00C523AD"/>
    <w:rsid w:val="00C528C5"/>
    <w:rsid w:val="00C52DB8"/>
    <w:rsid w:val="00C531EA"/>
    <w:rsid w:val="00C53456"/>
    <w:rsid w:val="00C5397B"/>
    <w:rsid w:val="00C53E6D"/>
    <w:rsid w:val="00C53E92"/>
    <w:rsid w:val="00C5480A"/>
    <w:rsid w:val="00C54A67"/>
    <w:rsid w:val="00C54CD6"/>
    <w:rsid w:val="00C55045"/>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5BF0"/>
    <w:rsid w:val="00C85FED"/>
    <w:rsid w:val="00C8638B"/>
    <w:rsid w:val="00C86467"/>
    <w:rsid w:val="00C87199"/>
    <w:rsid w:val="00C873BA"/>
    <w:rsid w:val="00C87581"/>
    <w:rsid w:val="00C90118"/>
    <w:rsid w:val="00C90404"/>
    <w:rsid w:val="00C90A32"/>
    <w:rsid w:val="00C912FD"/>
    <w:rsid w:val="00C91A3F"/>
    <w:rsid w:val="00C92316"/>
    <w:rsid w:val="00C92547"/>
    <w:rsid w:val="00C926FD"/>
    <w:rsid w:val="00C92DBC"/>
    <w:rsid w:val="00C941A8"/>
    <w:rsid w:val="00C94C13"/>
    <w:rsid w:val="00C94D7B"/>
    <w:rsid w:val="00C95386"/>
    <w:rsid w:val="00C95C72"/>
    <w:rsid w:val="00C95FE9"/>
    <w:rsid w:val="00C962B5"/>
    <w:rsid w:val="00C96959"/>
    <w:rsid w:val="00C96B86"/>
    <w:rsid w:val="00C971F9"/>
    <w:rsid w:val="00C97254"/>
    <w:rsid w:val="00C97DF7"/>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B1877"/>
    <w:rsid w:val="00CB1AAC"/>
    <w:rsid w:val="00CB21E2"/>
    <w:rsid w:val="00CB2A2C"/>
    <w:rsid w:val="00CB3192"/>
    <w:rsid w:val="00CB3201"/>
    <w:rsid w:val="00CB3415"/>
    <w:rsid w:val="00CB360D"/>
    <w:rsid w:val="00CB3785"/>
    <w:rsid w:val="00CB3A41"/>
    <w:rsid w:val="00CB4329"/>
    <w:rsid w:val="00CB4B1F"/>
    <w:rsid w:val="00CB4E57"/>
    <w:rsid w:val="00CB5BB6"/>
    <w:rsid w:val="00CB5F0B"/>
    <w:rsid w:val="00CB6290"/>
    <w:rsid w:val="00CB6785"/>
    <w:rsid w:val="00CB6E40"/>
    <w:rsid w:val="00CB6EAE"/>
    <w:rsid w:val="00CB7127"/>
    <w:rsid w:val="00CB766B"/>
    <w:rsid w:val="00CB7BF2"/>
    <w:rsid w:val="00CB7C04"/>
    <w:rsid w:val="00CB7E10"/>
    <w:rsid w:val="00CC0DEB"/>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F0C"/>
    <w:rsid w:val="00CE5352"/>
    <w:rsid w:val="00CE53E5"/>
    <w:rsid w:val="00CE5813"/>
    <w:rsid w:val="00CE5A1B"/>
    <w:rsid w:val="00CE5CF2"/>
    <w:rsid w:val="00CE5D94"/>
    <w:rsid w:val="00CE5F1B"/>
    <w:rsid w:val="00CE6298"/>
    <w:rsid w:val="00CE6713"/>
    <w:rsid w:val="00CE71E9"/>
    <w:rsid w:val="00CE788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004"/>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BA1"/>
    <w:rsid w:val="00D16FA0"/>
    <w:rsid w:val="00D17378"/>
    <w:rsid w:val="00D2017F"/>
    <w:rsid w:val="00D206F5"/>
    <w:rsid w:val="00D21449"/>
    <w:rsid w:val="00D216B2"/>
    <w:rsid w:val="00D222F1"/>
    <w:rsid w:val="00D22504"/>
    <w:rsid w:val="00D22940"/>
    <w:rsid w:val="00D23974"/>
    <w:rsid w:val="00D24E2E"/>
    <w:rsid w:val="00D2519A"/>
    <w:rsid w:val="00D25462"/>
    <w:rsid w:val="00D25507"/>
    <w:rsid w:val="00D256A7"/>
    <w:rsid w:val="00D25D83"/>
    <w:rsid w:val="00D2632E"/>
    <w:rsid w:val="00D26479"/>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D7"/>
    <w:rsid w:val="00D36ED9"/>
    <w:rsid w:val="00D37094"/>
    <w:rsid w:val="00D37A37"/>
    <w:rsid w:val="00D401AE"/>
    <w:rsid w:val="00D409AF"/>
    <w:rsid w:val="00D4101D"/>
    <w:rsid w:val="00D4128C"/>
    <w:rsid w:val="00D42AFB"/>
    <w:rsid w:val="00D433A0"/>
    <w:rsid w:val="00D43511"/>
    <w:rsid w:val="00D4404B"/>
    <w:rsid w:val="00D4411B"/>
    <w:rsid w:val="00D44ABA"/>
    <w:rsid w:val="00D44EC6"/>
    <w:rsid w:val="00D45098"/>
    <w:rsid w:val="00D45EB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AF7"/>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315"/>
    <w:rsid w:val="00D77465"/>
    <w:rsid w:val="00D77CDB"/>
    <w:rsid w:val="00D77D3C"/>
    <w:rsid w:val="00D80021"/>
    <w:rsid w:val="00D807E5"/>
    <w:rsid w:val="00D80803"/>
    <w:rsid w:val="00D80843"/>
    <w:rsid w:val="00D81B8F"/>
    <w:rsid w:val="00D81C18"/>
    <w:rsid w:val="00D833BE"/>
    <w:rsid w:val="00D83442"/>
    <w:rsid w:val="00D838D9"/>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92"/>
    <w:rsid w:val="00D936B2"/>
    <w:rsid w:val="00D93711"/>
    <w:rsid w:val="00D938C1"/>
    <w:rsid w:val="00D939E9"/>
    <w:rsid w:val="00D93C44"/>
    <w:rsid w:val="00D942C4"/>
    <w:rsid w:val="00D94901"/>
    <w:rsid w:val="00D95413"/>
    <w:rsid w:val="00D95594"/>
    <w:rsid w:val="00D95B4C"/>
    <w:rsid w:val="00D9621C"/>
    <w:rsid w:val="00D963A9"/>
    <w:rsid w:val="00D96479"/>
    <w:rsid w:val="00D964FA"/>
    <w:rsid w:val="00D96D2A"/>
    <w:rsid w:val="00D96F2A"/>
    <w:rsid w:val="00D97571"/>
    <w:rsid w:val="00D97A50"/>
    <w:rsid w:val="00D97FD1"/>
    <w:rsid w:val="00DA05BF"/>
    <w:rsid w:val="00DA0C2C"/>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7D61"/>
    <w:rsid w:val="00DB059F"/>
    <w:rsid w:val="00DB0BB5"/>
    <w:rsid w:val="00DB10A0"/>
    <w:rsid w:val="00DB14DD"/>
    <w:rsid w:val="00DB1819"/>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3052"/>
    <w:rsid w:val="00DC392E"/>
    <w:rsid w:val="00DC3DAB"/>
    <w:rsid w:val="00DC3F8A"/>
    <w:rsid w:val="00DC4144"/>
    <w:rsid w:val="00DC41DD"/>
    <w:rsid w:val="00DC44D6"/>
    <w:rsid w:val="00DC45A9"/>
    <w:rsid w:val="00DC53CF"/>
    <w:rsid w:val="00DC5B1A"/>
    <w:rsid w:val="00DC6AB8"/>
    <w:rsid w:val="00DC6DB4"/>
    <w:rsid w:val="00DC738E"/>
    <w:rsid w:val="00DC744C"/>
    <w:rsid w:val="00DC77D2"/>
    <w:rsid w:val="00DC78C8"/>
    <w:rsid w:val="00DC795E"/>
    <w:rsid w:val="00DC7CC8"/>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D00"/>
    <w:rsid w:val="00DE0D18"/>
    <w:rsid w:val="00DE1208"/>
    <w:rsid w:val="00DE16CD"/>
    <w:rsid w:val="00DE220D"/>
    <w:rsid w:val="00DE2803"/>
    <w:rsid w:val="00DE3213"/>
    <w:rsid w:val="00DE3F0E"/>
    <w:rsid w:val="00DE4333"/>
    <w:rsid w:val="00DE478F"/>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4C5F"/>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46"/>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42D"/>
    <w:rsid w:val="00E316F5"/>
    <w:rsid w:val="00E3297A"/>
    <w:rsid w:val="00E32E9C"/>
    <w:rsid w:val="00E338F6"/>
    <w:rsid w:val="00E339F2"/>
    <w:rsid w:val="00E34EBE"/>
    <w:rsid w:val="00E34F85"/>
    <w:rsid w:val="00E36093"/>
    <w:rsid w:val="00E36CEA"/>
    <w:rsid w:val="00E37722"/>
    <w:rsid w:val="00E37AE3"/>
    <w:rsid w:val="00E37CB7"/>
    <w:rsid w:val="00E40BF8"/>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C38"/>
    <w:rsid w:val="00E46C51"/>
    <w:rsid w:val="00E46CC9"/>
    <w:rsid w:val="00E47017"/>
    <w:rsid w:val="00E47151"/>
    <w:rsid w:val="00E47919"/>
    <w:rsid w:val="00E50255"/>
    <w:rsid w:val="00E50772"/>
    <w:rsid w:val="00E50D89"/>
    <w:rsid w:val="00E528F9"/>
    <w:rsid w:val="00E52D8F"/>
    <w:rsid w:val="00E53522"/>
    <w:rsid w:val="00E545FA"/>
    <w:rsid w:val="00E546E8"/>
    <w:rsid w:val="00E5496E"/>
    <w:rsid w:val="00E54CF8"/>
    <w:rsid w:val="00E55854"/>
    <w:rsid w:val="00E55BA5"/>
    <w:rsid w:val="00E56707"/>
    <w:rsid w:val="00E56751"/>
    <w:rsid w:val="00E56ACD"/>
    <w:rsid w:val="00E57279"/>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726"/>
    <w:rsid w:val="00E85E2B"/>
    <w:rsid w:val="00E8659C"/>
    <w:rsid w:val="00E872A7"/>
    <w:rsid w:val="00E878CC"/>
    <w:rsid w:val="00E87A7D"/>
    <w:rsid w:val="00E87EAD"/>
    <w:rsid w:val="00E90121"/>
    <w:rsid w:val="00E901AB"/>
    <w:rsid w:val="00E90AF8"/>
    <w:rsid w:val="00E923FD"/>
    <w:rsid w:val="00E924F7"/>
    <w:rsid w:val="00E9292A"/>
    <w:rsid w:val="00E9308C"/>
    <w:rsid w:val="00E93DA5"/>
    <w:rsid w:val="00E94687"/>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4D8"/>
    <w:rsid w:val="00EC19D7"/>
    <w:rsid w:val="00EC2131"/>
    <w:rsid w:val="00EC2591"/>
    <w:rsid w:val="00EC282E"/>
    <w:rsid w:val="00EC2BF5"/>
    <w:rsid w:val="00EC2E5A"/>
    <w:rsid w:val="00EC2EE8"/>
    <w:rsid w:val="00EC2F2F"/>
    <w:rsid w:val="00EC3652"/>
    <w:rsid w:val="00EC3D03"/>
    <w:rsid w:val="00EC4915"/>
    <w:rsid w:val="00EC5199"/>
    <w:rsid w:val="00EC6763"/>
    <w:rsid w:val="00EC6827"/>
    <w:rsid w:val="00EC6D38"/>
    <w:rsid w:val="00EC7050"/>
    <w:rsid w:val="00EC7169"/>
    <w:rsid w:val="00EC7B1E"/>
    <w:rsid w:val="00EC7C76"/>
    <w:rsid w:val="00EC7F14"/>
    <w:rsid w:val="00EC7FC4"/>
    <w:rsid w:val="00ED0190"/>
    <w:rsid w:val="00ED0494"/>
    <w:rsid w:val="00ED0901"/>
    <w:rsid w:val="00ED0AD7"/>
    <w:rsid w:val="00ED174C"/>
    <w:rsid w:val="00ED2B2B"/>
    <w:rsid w:val="00ED2D7B"/>
    <w:rsid w:val="00ED2EBD"/>
    <w:rsid w:val="00ED3078"/>
    <w:rsid w:val="00ED3187"/>
    <w:rsid w:val="00ED35A7"/>
    <w:rsid w:val="00ED3718"/>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249"/>
    <w:rsid w:val="00EE352A"/>
    <w:rsid w:val="00EE3B4E"/>
    <w:rsid w:val="00EE4A0C"/>
    <w:rsid w:val="00EE5978"/>
    <w:rsid w:val="00EE5F9E"/>
    <w:rsid w:val="00EE627B"/>
    <w:rsid w:val="00EE62FD"/>
    <w:rsid w:val="00EE6E09"/>
    <w:rsid w:val="00EE7A5E"/>
    <w:rsid w:val="00EF0685"/>
    <w:rsid w:val="00EF0DE4"/>
    <w:rsid w:val="00EF16CA"/>
    <w:rsid w:val="00EF1C9B"/>
    <w:rsid w:val="00EF1D1E"/>
    <w:rsid w:val="00EF26BD"/>
    <w:rsid w:val="00EF2B66"/>
    <w:rsid w:val="00EF3930"/>
    <w:rsid w:val="00EF4033"/>
    <w:rsid w:val="00EF4A41"/>
    <w:rsid w:val="00EF5D36"/>
    <w:rsid w:val="00EF5F34"/>
    <w:rsid w:val="00EF66FC"/>
    <w:rsid w:val="00EF6B68"/>
    <w:rsid w:val="00EF72D1"/>
    <w:rsid w:val="00EF7936"/>
    <w:rsid w:val="00F00C01"/>
    <w:rsid w:val="00F0135B"/>
    <w:rsid w:val="00F01407"/>
    <w:rsid w:val="00F01FD1"/>
    <w:rsid w:val="00F0247E"/>
    <w:rsid w:val="00F02E73"/>
    <w:rsid w:val="00F03088"/>
    <w:rsid w:val="00F03091"/>
    <w:rsid w:val="00F03789"/>
    <w:rsid w:val="00F04E3E"/>
    <w:rsid w:val="00F05459"/>
    <w:rsid w:val="00F05514"/>
    <w:rsid w:val="00F05745"/>
    <w:rsid w:val="00F05B12"/>
    <w:rsid w:val="00F05EBD"/>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6B8"/>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A91"/>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56D2"/>
    <w:rsid w:val="00F35C3B"/>
    <w:rsid w:val="00F363D8"/>
    <w:rsid w:val="00F365A8"/>
    <w:rsid w:val="00F3697D"/>
    <w:rsid w:val="00F36A95"/>
    <w:rsid w:val="00F36F01"/>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5B7"/>
    <w:rsid w:val="00F45BCE"/>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E5"/>
    <w:rsid w:val="00F63571"/>
    <w:rsid w:val="00F63BB0"/>
    <w:rsid w:val="00F64C7D"/>
    <w:rsid w:val="00F64FDB"/>
    <w:rsid w:val="00F65784"/>
    <w:rsid w:val="00F66746"/>
    <w:rsid w:val="00F669C5"/>
    <w:rsid w:val="00F66A14"/>
    <w:rsid w:val="00F66F82"/>
    <w:rsid w:val="00F672FF"/>
    <w:rsid w:val="00F67ACE"/>
    <w:rsid w:val="00F67C1B"/>
    <w:rsid w:val="00F67F40"/>
    <w:rsid w:val="00F70195"/>
    <w:rsid w:val="00F707DA"/>
    <w:rsid w:val="00F70FC0"/>
    <w:rsid w:val="00F71315"/>
    <w:rsid w:val="00F715E7"/>
    <w:rsid w:val="00F71FF8"/>
    <w:rsid w:val="00F721E2"/>
    <w:rsid w:val="00F72602"/>
    <w:rsid w:val="00F72DEA"/>
    <w:rsid w:val="00F7331C"/>
    <w:rsid w:val="00F73BEB"/>
    <w:rsid w:val="00F74ABA"/>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6905"/>
    <w:rsid w:val="00FA69B1"/>
    <w:rsid w:val="00FA7A01"/>
    <w:rsid w:val="00FB03E9"/>
    <w:rsid w:val="00FB08DC"/>
    <w:rsid w:val="00FB1250"/>
    <w:rsid w:val="00FB1807"/>
    <w:rsid w:val="00FB231E"/>
    <w:rsid w:val="00FB28CB"/>
    <w:rsid w:val="00FB2F2E"/>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766"/>
    <w:rsid w:val="00FD7DC4"/>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FC67AA7B-B7E6-4D4B-A37C-41956D2F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DF4C5F"/>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4B4B2F"/>
    <w:pPr>
      <w:keepNext/>
      <w:keepLines/>
      <w:spacing w:before="40"/>
      <w:outlineLvl w:val="4"/>
    </w:pPr>
    <w:rPr>
      <w:rFonts w:ascii="Calibri Light" w:eastAsia="Times New Roman" w:hAnsi="Calibri Light" w:cs="Times New Roman"/>
      <w:color w:val="2F5496"/>
      <w:sz w:val="20"/>
      <w:szCs w:val="20"/>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4B4B2F"/>
    <w:pPr>
      <w:keepNext/>
      <w:keepLines/>
      <w:spacing w:before="40"/>
      <w:outlineLvl w:val="6"/>
    </w:pPr>
    <w:rPr>
      <w:rFonts w:ascii="Calibri Light" w:eastAsia="Times New Roman" w:hAnsi="Calibri Light" w:cs="Times New Roman"/>
      <w:i/>
      <w:iCs/>
      <w:color w:val="1F3763"/>
      <w:sz w:val="20"/>
      <w:szCs w:val="20"/>
    </w:rPr>
  </w:style>
  <w:style w:type="paragraph" w:styleId="Ttulo8">
    <w:name w:val="heading 8"/>
    <w:basedOn w:val="Normal"/>
    <w:next w:val="Normal"/>
    <w:link w:val="Ttulo8Char"/>
    <w:uiPriority w:val="9"/>
    <w:semiHidden/>
    <w:unhideWhenUsed/>
    <w:qFormat/>
    <w:rsid w:val="004B4B2F"/>
    <w:pPr>
      <w:keepNext/>
      <w:keepLines/>
      <w:spacing w:before="40"/>
      <w:outlineLvl w:val="7"/>
    </w:pPr>
    <w:rPr>
      <w:rFonts w:ascii="Calibri Light" w:eastAsia="Times New Roman" w:hAnsi="Calibri Light" w:cs="Times New Roman"/>
      <w:color w:val="272727"/>
      <w:sz w:val="21"/>
      <w:szCs w:val="21"/>
    </w:rPr>
  </w:style>
  <w:style w:type="paragraph" w:styleId="Ttulo9">
    <w:name w:val="heading 9"/>
    <w:basedOn w:val="Normal"/>
    <w:next w:val="Normal"/>
    <w:link w:val="Ttulo9Char"/>
    <w:uiPriority w:val="9"/>
    <w:semiHidden/>
    <w:unhideWhenUsed/>
    <w:qFormat/>
    <w:rsid w:val="004B4B2F"/>
    <w:pPr>
      <w:keepNext/>
      <w:keepLines/>
      <w:spacing w:before="40"/>
      <w:outlineLvl w:val="8"/>
    </w:pPr>
    <w:rPr>
      <w:rFonts w:ascii="Calibri Light" w:eastAsia="Times New Roman" w:hAnsi="Calibri Light" w:cs="Times New Roman"/>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7538E2"/>
    <w:pPr>
      <w:numPr>
        <w:numId w:val="2"/>
      </w:numPr>
      <w:tabs>
        <w:tab w:val="clear" w:pos="1492"/>
      </w:tabs>
      <w:ind w:left="555" w:hanging="555"/>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538E2"/>
    <w:pPr>
      <w:numPr>
        <w:numId w:val="1"/>
      </w:numPr>
      <w:tabs>
        <w:tab w:val="left" w:pos="567"/>
      </w:tabs>
      <w:spacing w:beforeLines="120" w:before="288" w:afterLines="120" w:after="288" w:line="312" w:lineRule="auto"/>
      <w:ind w:left="360"/>
      <w:jc w:val="both"/>
    </w:pPr>
    <w:rPr>
      <w:rFonts w:ascii="Arial" w:eastAsia="Arial" w:hAnsi="Arial" w:cs="Arial"/>
      <w:iCs/>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bCs/>
      <w:i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E3297A"/>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E3297A"/>
    <w:pPr>
      <w:numPr>
        <w:ilvl w:val="2"/>
        <w:numId w:val="9"/>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538E2"/>
    <w:pPr>
      <w:numPr>
        <w:ilvl w:val="3"/>
        <w:numId w:val="1"/>
      </w:numPr>
      <w:ind w:left="567" w:firstLine="0"/>
    </w:pPr>
    <w:rPr>
      <w:color w:val="auto"/>
    </w:rPr>
  </w:style>
  <w:style w:type="paragraph" w:customStyle="1" w:styleId="Nivel5">
    <w:name w:val="Nivel 5"/>
    <w:basedOn w:val="Nivel4"/>
    <w:qFormat/>
    <w:rsid w:val="007538E2"/>
    <w:pPr>
      <w:numPr>
        <w:ilvl w:val="4"/>
      </w:numPr>
      <w:tabs>
        <w:tab w:val="num" w:pos="1492"/>
      </w:tabs>
      <w:ind w:left="851" w:hanging="360"/>
    </w:pPr>
  </w:style>
  <w:style w:type="character" w:customStyle="1" w:styleId="Nivel4Char">
    <w:name w:val="Nivel 4 Char"/>
    <w:basedOn w:val="Fontepargpadro"/>
    <w:link w:val="Nivel4"/>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E3297A"/>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1E36C7"/>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1E36C7"/>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E3297A"/>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styleId="MenoPendente">
    <w:name w:val="Unresolved Mention"/>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8B3E88"/>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14:ligatures w14:val="standardContextual"/>
    </w:rPr>
  </w:style>
  <w:style w:type="character" w:customStyle="1" w:styleId="Ttulo5Char">
    <w:name w:val="Título 5 Char"/>
    <w:basedOn w:val="Fontepargpadro"/>
    <w:link w:val="Ttulo5"/>
    <w:uiPriority w:val="9"/>
    <w:semiHidden/>
    <w:rsid w:val="004B4B2F"/>
    <w:rPr>
      <w:rFonts w:ascii="Calibri Light" w:eastAsia="Times New Roman" w:hAnsi="Calibri Light"/>
      <w:color w:val="2F5496"/>
      <w:lang w:eastAsia="pt-BR"/>
    </w:rPr>
  </w:style>
  <w:style w:type="character" w:customStyle="1" w:styleId="Ttulo7Char">
    <w:name w:val="Título 7 Char"/>
    <w:basedOn w:val="Fontepargpadro"/>
    <w:link w:val="Ttulo7"/>
    <w:uiPriority w:val="9"/>
    <w:semiHidden/>
    <w:rsid w:val="004B4B2F"/>
    <w:rPr>
      <w:rFonts w:ascii="Calibri Light" w:eastAsia="Times New Roman" w:hAnsi="Calibri Light"/>
      <w:i/>
      <w:iCs/>
      <w:color w:val="1F3763"/>
      <w:lang w:eastAsia="pt-BR"/>
    </w:rPr>
  </w:style>
  <w:style w:type="character" w:customStyle="1" w:styleId="Ttulo8Char">
    <w:name w:val="Título 8 Char"/>
    <w:basedOn w:val="Fontepargpadro"/>
    <w:link w:val="Ttulo8"/>
    <w:uiPriority w:val="9"/>
    <w:semiHidden/>
    <w:rsid w:val="004B4B2F"/>
    <w:rPr>
      <w:rFonts w:ascii="Calibri Light" w:eastAsia="Times New Roman" w:hAnsi="Calibri Light"/>
      <w:color w:val="272727"/>
      <w:sz w:val="21"/>
      <w:szCs w:val="21"/>
      <w:lang w:eastAsia="pt-BR"/>
    </w:rPr>
  </w:style>
  <w:style w:type="character" w:customStyle="1" w:styleId="Ttulo9Char">
    <w:name w:val="Título 9 Char"/>
    <w:basedOn w:val="Fontepargpadro"/>
    <w:link w:val="Ttulo9"/>
    <w:uiPriority w:val="9"/>
    <w:semiHidden/>
    <w:rsid w:val="004B4B2F"/>
    <w:rPr>
      <w:rFonts w:ascii="Calibri Light" w:eastAsia="Times New Roman" w:hAnsi="Calibri Light"/>
      <w:i/>
      <w:iCs/>
      <w:color w:val="272727"/>
      <w:sz w:val="21"/>
      <w:szCs w:val="21"/>
      <w:lang w:eastAsia="pt-BR"/>
    </w:rPr>
  </w:style>
  <w:style w:type="paragraph" w:customStyle="1" w:styleId="Ttulo51">
    <w:name w:val="Título 51"/>
    <w:basedOn w:val="Normal"/>
    <w:next w:val="Normal"/>
    <w:uiPriority w:val="9"/>
    <w:semiHidden/>
    <w:unhideWhenUsed/>
    <w:qFormat/>
    <w:rsid w:val="004B4B2F"/>
    <w:pPr>
      <w:keepNext/>
      <w:keepLines/>
      <w:spacing w:before="40" w:line="360" w:lineRule="auto"/>
      <w:ind w:left="2232" w:hanging="792"/>
      <w:outlineLvl w:val="4"/>
    </w:pPr>
    <w:rPr>
      <w:rFonts w:ascii="Calibri Light" w:eastAsia="Times New Roman" w:hAnsi="Calibri Light" w:cs="Times New Roman"/>
      <w:color w:val="2F5496"/>
      <w:sz w:val="20"/>
      <w:szCs w:val="22"/>
    </w:rPr>
  </w:style>
  <w:style w:type="paragraph" w:customStyle="1" w:styleId="Ttulo71">
    <w:name w:val="Título 71"/>
    <w:basedOn w:val="Normal"/>
    <w:next w:val="Normal"/>
    <w:uiPriority w:val="9"/>
    <w:semiHidden/>
    <w:unhideWhenUsed/>
    <w:qFormat/>
    <w:rsid w:val="004B4B2F"/>
    <w:pPr>
      <w:keepNext/>
      <w:keepLines/>
      <w:spacing w:before="40" w:line="360" w:lineRule="auto"/>
      <w:ind w:left="3240" w:hanging="1080"/>
      <w:outlineLvl w:val="6"/>
    </w:pPr>
    <w:rPr>
      <w:rFonts w:ascii="Calibri Light" w:eastAsia="Times New Roman" w:hAnsi="Calibri Light" w:cs="Times New Roman"/>
      <w:i/>
      <w:iCs/>
      <w:color w:val="1F3763"/>
      <w:sz w:val="20"/>
      <w:szCs w:val="22"/>
    </w:rPr>
  </w:style>
  <w:style w:type="paragraph" w:customStyle="1" w:styleId="Ttulo81">
    <w:name w:val="Título 81"/>
    <w:basedOn w:val="Normal"/>
    <w:next w:val="Normal"/>
    <w:uiPriority w:val="9"/>
    <w:semiHidden/>
    <w:unhideWhenUsed/>
    <w:qFormat/>
    <w:rsid w:val="004B4B2F"/>
    <w:pPr>
      <w:keepNext/>
      <w:keepLines/>
      <w:spacing w:before="40" w:line="360" w:lineRule="auto"/>
      <w:ind w:left="3744" w:hanging="1224"/>
      <w:outlineLvl w:val="7"/>
    </w:pPr>
    <w:rPr>
      <w:rFonts w:ascii="Calibri Light" w:eastAsia="Times New Roman" w:hAnsi="Calibri Light" w:cs="Times New Roman"/>
      <w:color w:val="272727"/>
      <w:sz w:val="21"/>
      <w:szCs w:val="21"/>
    </w:rPr>
  </w:style>
  <w:style w:type="paragraph" w:customStyle="1" w:styleId="Ttulo91">
    <w:name w:val="Título 91"/>
    <w:basedOn w:val="Normal"/>
    <w:next w:val="Normal"/>
    <w:uiPriority w:val="9"/>
    <w:semiHidden/>
    <w:unhideWhenUsed/>
    <w:qFormat/>
    <w:rsid w:val="004B4B2F"/>
    <w:pPr>
      <w:keepNext/>
      <w:keepLines/>
      <w:spacing w:before="40" w:line="360" w:lineRule="auto"/>
      <w:ind w:left="4320" w:hanging="1440"/>
      <w:outlineLvl w:val="8"/>
    </w:pPr>
    <w:rPr>
      <w:rFonts w:ascii="Calibri Light" w:eastAsia="Times New Roman" w:hAnsi="Calibri Light" w:cs="Times New Roman"/>
      <w:i/>
      <w:iCs/>
      <w:color w:val="272727"/>
      <w:sz w:val="21"/>
      <w:szCs w:val="21"/>
    </w:rPr>
  </w:style>
  <w:style w:type="numbering" w:customStyle="1" w:styleId="Semlista1">
    <w:name w:val="Sem lista1"/>
    <w:next w:val="Semlista"/>
    <w:uiPriority w:val="99"/>
    <w:semiHidden/>
    <w:unhideWhenUsed/>
    <w:rsid w:val="004B4B2F"/>
  </w:style>
  <w:style w:type="table" w:customStyle="1" w:styleId="Tabelacomgrade1">
    <w:name w:val="Tabela com grade1"/>
    <w:basedOn w:val="Tabelanormal"/>
    <w:next w:val="Tabelacomgrade"/>
    <w:uiPriority w:val="59"/>
    <w:rsid w:val="004B4B2F"/>
    <w:pPr>
      <w:widowControl w:val="0"/>
      <w:autoSpaceDE w:val="0"/>
      <w:autoSpaceDN w:val="0"/>
    </w:pPr>
    <w:rPr>
      <w:rFonts w:ascii="Calibri" w:eastAsia="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4B4B2F"/>
    <w:pPr>
      <w:widowControl w:val="0"/>
      <w:autoSpaceDE w:val="0"/>
      <w:autoSpaceDN w:val="0"/>
    </w:pPr>
    <w:rPr>
      <w:rFonts w:ascii="Verdana" w:eastAsia="Verdana" w:hAnsi="Verdana" w:cs="Verdana"/>
      <w:sz w:val="22"/>
      <w:szCs w:val="22"/>
      <w:lang w:val="pt-PT"/>
    </w:rPr>
  </w:style>
  <w:style w:type="paragraph" w:customStyle="1" w:styleId="titulo02">
    <w:name w:val="titulo 02"/>
    <w:basedOn w:val="Normal"/>
    <w:link w:val="titulo02Char"/>
    <w:qFormat/>
    <w:rsid w:val="004B4B2F"/>
    <w:pPr>
      <w:spacing w:after="160" w:line="259" w:lineRule="auto"/>
    </w:pPr>
    <w:rPr>
      <w:rFonts w:ascii="Arial" w:eastAsia="Calibri" w:hAnsi="Arial" w:cs="Times New Roman"/>
      <w:sz w:val="20"/>
      <w:szCs w:val="20"/>
      <w:lang w:eastAsia="en-US"/>
    </w:rPr>
  </w:style>
  <w:style w:type="character" w:customStyle="1" w:styleId="titulo02Char">
    <w:name w:val="titulo 02 Char"/>
    <w:basedOn w:val="Fontepargpadro"/>
    <w:link w:val="titulo02"/>
    <w:rsid w:val="004B4B2F"/>
    <w:rPr>
      <w:rFonts w:ascii="Arial" w:eastAsia="Calibri" w:hAnsi="Arial"/>
    </w:rPr>
  </w:style>
  <w:style w:type="table" w:customStyle="1" w:styleId="TableNormal">
    <w:name w:val="Table Normal"/>
    <w:uiPriority w:val="2"/>
    <w:semiHidden/>
    <w:unhideWhenUsed/>
    <w:qFormat/>
    <w:rsid w:val="004B4B2F"/>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4B2F"/>
    <w:pPr>
      <w:widowControl w:val="0"/>
      <w:autoSpaceDE w:val="0"/>
      <w:autoSpaceDN w:val="0"/>
      <w:spacing w:before="13"/>
      <w:ind w:left="14"/>
    </w:pPr>
    <w:rPr>
      <w:rFonts w:ascii="Arial MT" w:eastAsia="Arial MT" w:hAnsi="Arial MT" w:cs="Arial MT"/>
      <w:sz w:val="20"/>
      <w:szCs w:val="22"/>
      <w:lang w:val="pt-PT" w:eastAsia="en-US"/>
    </w:rPr>
  </w:style>
  <w:style w:type="character" w:customStyle="1" w:styleId="Ttulo5Char1">
    <w:name w:val="Título 5 Char1"/>
    <w:basedOn w:val="Fontepargpadro"/>
    <w:semiHidden/>
    <w:rsid w:val="004B4B2F"/>
    <w:rPr>
      <w:rFonts w:asciiTheme="majorHAnsi" w:eastAsiaTheme="majorEastAsia" w:hAnsiTheme="majorHAnsi" w:cstheme="majorBidi"/>
      <w:color w:val="365F91" w:themeColor="accent1" w:themeShade="BF"/>
      <w:sz w:val="24"/>
      <w:szCs w:val="24"/>
      <w:lang w:eastAsia="pt-BR"/>
    </w:rPr>
  </w:style>
  <w:style w:type="character" w:customStyle="1" w:styleId="Ttulo7Char1">
    <w:name w:val="Título 7 Char1"/>
    <w:basedOn w:val="Fontepargpadro"/>
    <w:semiHidden/>
    <w:rsid w:val="004B4B2F"/>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4B4B2F"/>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4B4B2F"/>
    <w:rPr>
      <w:rFonts w:asciiTheme="majorHAnsi" w:eastAsiaTheme="majorEastAsia" w:hAnsiTheme="majorHAnsi" w:cstheme="majorBidi"/>
      <w:i/>
      <w:iCs/>
      <w:color w:val="272727" w:themeColor="text1" w:themeTint="D8"/>
      <w:sz w:val="21"/>
      <w:szCs w:val="21"/>
      <w:lang w:eastAsia="pt-BR"/>
    </w:rPr>
  </w:style>
  <w:style w:type="table" w:customStyle="1" w:styleId="Tabelacomgrade2">
    <w:name w:val="Tabela com grade2"/>
    <w:basedOn w:val="Tabelanormal"/>
    <w:next w:val="Tabelacomgrade"/>
    <w:uiPriority w:val="59"/>
    <w:rsid w:val="004B4B2F"/>
    <w:pPr>
      <w:widowControl w:val="0"/>
      <w:autoSpaceDE w:val="0"/>
      <w:autoSpaceDN w:val="0"/>
    </w:pPr>
    <w:rPr>
      <w:rFonts w:ascii="Calibri" w:eastAsia="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4">
    <w:name w:val="Nível 4"/>
    <w:basedOn w:val="Normal"/>
    <w:qFormat/>
    <w:rsid w:val="009E2168"/>
    <w:pPr>
      <w:spacing w:before="120" w:after="120" w:line="276" w:lineRule="auto"/>
      <w:ind w:left="567"/>
      <w:jc w:val="both"/>
    </w:pPr>
    <w:rPr>
      <w:rFonts w:ascii="Arial" w:eastAsia="Times New Roman" w:hAnsi="Arial" w:cs="Arial"/>
      <w:sz w:val="20"/>
      <w:szCs w:val="20"/>
    </w:rPr>
  </w:style>
  <w:style w:type="paragraph" w:customStyle="1" w:styleId="SubTitNN">
    <w:name w:val="SubTitNN"/>
    <w:basedOn w:val="Normal"/>
    <w:link w:val="SubTitNNChar"/>
    <w:qFormat/>
    <w:rsid w:val="009E2168"/>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9E2168"/>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683644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54978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4401235">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399597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4236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076302">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yperlink" Target="https://certidoes.cgu.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reservadoiguacu.pr.gov.br" TargetMode="External"/><Relationship Id="rId7" Type="http://schemas.openxmlformats.org/officeDocument/2006/relationships/hyperlink" Target="https://www.gov.br/compras/pt-br" TargetMode="External"/><Relationship Id="rId12" Type="http://schemas.openxmlformats.org/officeDocument/2006/relationships/hyperlink" Target="https://www.portaltransparencia.gov.br/sancoes/cnep" TargetMode="External"/><Relationship Id="rId17" Type="http://schemas.openxmlformats.org/officeDocument/2006/relationships/hyperlink" Target="https://www.reservadoiguacu.pr.gov.br/"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rtaltransparencia.gov.br/sancoes/ceis" TargetMode="External"/><Relationship Id="rId24" Type="http://schemas.openxmlformats.org/officeDocument/2006/relationships/hyperlink" Target="https://www.diariomunicipal.com.br/amp/"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reservadoiguacu.pr.gov.br/licitacao/"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gov.br/compras" TargetMode="External"/><Relationship Id="rId14" Type="http://schemas.openxmlformats.org/officeDocument/2006/relationships/hyperlink" Target="https://www1.tce.pr.gov.br/para-o-fiscalizado/servicos/certidoes/certidao-de-pendencias/emitir-certidao-pendencias.htm" TargetMode="External"/><Relationship Id="rId22" Type="http://schemas.openxmlformats.org/officeDocument/2006/relationships/hyperlink" Target="https://reservadoiguacupr.1doc.com.br/atendimento/b.php?pg=o/central_servicos&amp;tab=categoria&amp;filter=01JQ9QQY6EHAXBXSK98G4W99R3" TargetMode="External"/><Relationship Id="rId27"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reservadoiguac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514</TotalTime>
  <Pages>31</Pages>
  <Words>13941</Words>
  <Characters>75287</Characters>
  <Application>Microsoft Office Word</Application>
  <DocSecurity>0</DocSecurity>
  <Lines>627</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89050</CharactersWithSpaces>
  <SharedDoc>false</SharedDoc>
  <HyperlinkBase/>
  <HLinks>
    <vt:vector size="300" baseType="variant">
      <vt:variant>
        <vt:i4>6881398</vt:i4>
      </vt:variant>
      <vt:variant>
        <vt:i4>222</vt:i4>
      </vt:variant>
      <vt:variant>
        <vt:i4>0</vt:i4>
      </vt:variant>
      <vt:variant>
        <vt:i4>5</vt:i4>
      </vt:variant>
      <vt:variant>
        <vt:lpwstr>http://www.planalto.gov.br/ccivil_03/_ato2019-2022/2021/lei/L14133.htm</vt:lpwstr>
      </vt:variant>
      <vt:variant>
        <vt:lpwstr/>
      </vt:variant>
      <vt:variant>
        <vt:i4>7471209</vt:i4>
      </vt:variant>
      <vt:variant>
        <vt:i4>219</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213</vt:i4>
      </vt:variant>
      <vt:variant>
        <vt:i4>0</vt:i4>
      </vt:variant>
      <vt:variant>
        <vt:i4>5</vt:i4>
      </vt:variant>
      <vt:variant>
        <vt:lpwstr>http://www.planalto.gov.br/ccivil_03/_ato2019-2022/2021/lei/L14133.htm</vt:lpwstr>
      </vt:variant>
      <vt:variant>
        <vt:lpwstr>art156§5</vt:lpwstr>
      </vt:variant>
      <vt:variant>
        <vt:i4>9240660</vt:i4>
      </vt:variant>
      <vt:variant>
        <vt:i4>153</vt:i4>
      </vt:variant>
      <vt:variant>
        <vt:i4>0</vt:i4>
      </vt:variant>
      <vt:variant>
        <vt:i4>5</vt:i4>
      </vt:variant>
      <vt:variant>
        <vt:lpwstr>http://www.planalto.gov.br/ccivil_03/_ato2019-2022/2021/lei/L14133.htm</vt:lpwstr>
      </vt:variant>
      <vt:variant>
        <vt:lpwstr>art17§1</vt:lpwstr>
      </vt:variant>
      <vt:variant>
        <vt:i4>2031701</vt:i4>
      </vt:variant>
      <vt:variant>
        <vt:i4>150</vt:i4>
      </vt:variant>
      <vt:variant>
        <vt:i4>0</vt:i4>
      </vt:variant>
      <vt:variant>
        <vt:i4>5</vt:i4>
      </vt:variant>
      <vt:variant>
        <vt:lpwstr>http://www.planalto.gov.br/ccivil_03/_ato2019-2022/2021/lei/L14133.htm</vt:lpwstr>
      </vt:variant>
      <vt:variant>
        <vt:lpwstr>art165</vt:lpwstr>
      </vt:variant>
      <vt:variant>
        <vt:i4>2949230</vt:i4>
      </vt:variant>
      <vt:variant>
        <vt:i4>138</vt:i4>
      </vt:variant>
      <vt:variant>
        <vt:i4>0</vt:i4>
      </vt:variant>
      <vt:variant>
        <vt:i4>5</vt:i4>
      </vt:variant>
      <vt:variant>
        <vt:lpwstr>https://portaldatransparencia.gov.br/pagina-interna/603244-cnep</vt:lpwstr>
      </vt:variant>
      <vt:variant>
        <vt:lpwstr/>
      </vt:variant>
      <vt:variant>
        <vt:i4>1441844</vt:i4>
      </vt:variant>
      <vt:variant>
        <vt:i4>92</vt:i4>
      </vt:variant>
      <vt:variant>
        <vt:i4>0</vt:i4>
      </vt:variant>
      <vt:variant>
        <vt:i4>5</vt:i4>
      </vt:variant>
      <vt:variant>
        <vt:lpwstr/>
      </vt:variant>
      <vt:variant>
        <vt:lpwstr>_Toc173325407</vt:lpwstr>
      </vt:variant>
      <vt:variant>
        <vt:i4>1441844</vt:i4>
      </vt:variant>
      <vt:variant>
        <vt:i4>86</vt:i4>
      </vt:variant>
      <vt:variant>
        <vt:i4>0</vt:i4>
      </vt:variant>
      <vt:variant>
        <vt:i4>5</vt:i4>
      </vt:variant>
      <vt:variant>
        <vt:lpwstr/>
      </vt:variant>
      <vt:variant>
        <vt:lpwstr>_Toc173325406</vt:lpwstr>
      </vt:variant>
      <vt:variant>
        <vt:i4>1441844</vt:i4>
      </vt:variant>
      <vt:variant>
        <vt:i4>80</vt:i4>
      </vt:variant>
      <vt:variant>
        <vt:i4>0</vt:i4>
      </vt:variant>
      <vt:variant>
        <vt:i4>5</vt:i4>
      </vt:variant>
      <vt:variant>
        <vt:lpwstr/>
      </vt:variant>
      <vt:variant>
        <vt:lpwstr>_Toc173325405</vt:lpwstr>
      </vt:variant>
      <vt:variant>
        <vt:i4>1441844</vt:i4>
      </vt:variant>
      <vt:variant>
        <vt:i4>74</vt:i4>
      </vt:variant>
      <vt:variant>
        <vt:i4>0</vt:i4>
      </vt:variant>
      <vt:variant>
        <vt:i4>5</vt:i4>
      </vt:variant>
      <vt:variant>
        <vt:lpwstr/>
      </vt:variant>
      <vt:variant>
        <vt:lpwstr>_Toc173325404</vt:lpwstr>
      </vt:variant>
      <vt:variant>
        <vt:i4>1441844</vt:i4>
      </vt:variant>
      <vt:variant>
        <vt:i4>68</vt:i4>
      </vt:variant>
      <vt:variant>
        <vt:i4>0</vt:i4>
      </vt:variant>
      <vt:variant>
        <vt:i4>5</vt:i4>
      </vt:variant>
      <vt:variant>
        <vt:lpwstr/>
      </vt:variant>
      <vt:variant>
        <vt:lpwstr>_Toc173325403</vt:lpwstr>
      </vt:variant>
      <vt:variant>
        <vt:i4>1441844</vt:i4>
      </vt:variant>
      <vt:variant>
        <vt:i4>62</vt:i4>
      </vt:variant>
      <vt:variant>
        <vt:i4>0</vt:i4>
      </vt:variant>
      <vt:variant>
        <vt:i4>5</vt:i4>
      </vt:variant>
      <vt:variant>
        <vt:lpwstr/>
      </vt:variant>
      <vt:variant>
        <vt:lpwstr>_Toc173325402</vt:lpwstr>
      </vt:variant>
      <vt:variant>
        <vt:i4>1441844</vt:i4>
      </vt:variant>
      <vt:variant>
        <vt:i4>56</vt:i4>
      </vt:variant>
      <vt:variant>
        <vt:i4>0</vt:i4>
      </vt:variant>
      <vt:variant>
        <vt:i4>5</vt:i4>
      </vt:variant>
      <vt:variant>
        <vt:lpwstr/>
      </vt:variant>
      <vt:variant>
        <vt:lpwstr>_Toc173325401</vt:lpwstr>
      </vt:variant>
      <vt:variant>
        <vt:i4>1441844</vt:i4>
      </vt:variant>
      <vt:variant>
        <vt:i4>50</vt:i4>
      </vt:variant>
      <vt:variant>
        <vt:i4>0</vt:i4>
      </vt:variant>
      <vt:variant>
        <vt:i4>5</vt:i4>
      </vt:variant>
      <vt:variant>
        <vt:lpwstr/>
      </vt:variant>
      <vt:variant>
        <vt:lpwstr>_Toc173325400</vt:lpwstr>
      </vt:variant>
      <vt:variant>
        <vt:i4>2031667</vt:i4>
      </vt:variant>
      <vt:variant>
        <vt:i4>44</vt:i4>
      </vt:variant>
      <vt:variant>
        <vt:i4>0</vt:i4>
      </vt:variant>
      <vt:variant>
        <vt:i4>5</vt:i4>
      </vt:variant>
      <vt:variant>
        <vt:lpwstr/>
      </vt:variant>
      <vt:variant>
        <vt:lpwstr>_Toc173325399</vt:lpwstr>
      </vt:variant>
      <vt:variant>
        <vt:i4>2031667</vt:i4>
      </vt:variant>
      <vt:variant>
        <vt:i4>38</vt:i4>
      </vt:variant>
      <vt:variant>
        <vt:i4>0</vt:i4>
      </vt:variant>
      <vt:variant>
        <vt:i4>5</vt:i4>
      </vt:variant>
      <vt:variant>
        <vt:lpwstr/>
      </vt:variant>
      <vt:variant>
        <vt:lpwstr>_Toc173325398</vt:lpwstr>
      </vt:variant>
      <vt:variant>
        <vt:i4>2031667</vt:i4>
      </vt:variant>
      <vt:variant>
        <vt:i4>32</vt:i4>
      </vt:variant>
      <vt:variant>
        <vt:i4>0</vt:i4>
      </vt:variant>
      <vt:variant>
        <vt:i4>5</vt:i4>
      </vt:variant>
      <vt:variant>
        <vt:lpwstr/>
      </vt:variant>
      <vt:variant>
        <vt:lpwstr>_Toc173325397</vt:lpwstr>
      </vt:variant>
      <vt:variant>
        <vt:i4>2031667</vt:i4>
      </vt:variant>
      <vt:variant>
        <vt:i4>26</vt:i4>
      </vt:variant>
      <vt:variant>
        <vt:i4>0</vt:i4>
      </vt:variant>
      <vt:variant>
        <vt:i4>5</vt:i4>
      </vt:variant>
      <vt:variant>
        <vt:lpwstr/>
      </vt:variant>
      <vt:variant>
        <vt:lpwstr>_Toc173325396</vt:lpwstr>
      </vt:variant>
      <vt:variant>
        <vt:i4>2031667</vt:i4>
      </vt:variant>
      <vt:variant>
        <vt:i4>20</vt:i4>
      </vt:variant>
      <vt:variant>
        <vt:i4>0</vt:i4>
      </vt:variant>
      <vt:variant>
        <vt:i4>5</vt:i4>
      </vt:variant>
      <vt:variant>
        <vt:lpwstr/>
      </vt:variant>
      <vt:variant>
        <vt:lpwstr>_Toc173325395</vt:lpwstr>
      </vt:variant>
      <vt:variant>
        <vt:i4>2031667</vt:i4>
      </vt:variant>
      <vt:variant>
        <vt:i4>14</vt:i4>
      </vt:variant>
      <vt:variant>
        <vt:i4>0</vt:i4>
      </vt:variant>
      <vt:variant>
        <vt:i4>5</vt:i4>
      </vt:variant>
      <vt:variant>
        <vt:lpwstr/>
      </vt:variant>
      <vt:variant>
        <vt:lpwstr>_Toc173325394</vt:lpwstr>
      </vt:variant>
      <vt:variant>
        <vt:i4>2031667</vt:i4>
      </vt:variant>
      <vt:variant>
        <vt:i4>8</vt:i4>
      </vt:variant>
      <vt:variant>
        <vt:i4>0</vt:i4>
      </vt:variant>
      <vt:variant>
        <vt:i4>5</vt:i4>
      </vt:variant>
      <vt:variant>
        <vt:lpwstr/>
      </vt:variant>
      <vt:variant>
        <vt:lpwstr>_Toc173325393</vt:lpwstr>
      </vt:variant>
      <vt:variant>
        <vt:i4>2031667</vt:i4>
      </vt:variant>
      <vt:variant>
        <vt:i4>2</vt:i4>
      </vt:variant>
      <vt:variant>
        <vt:i4>0</vt:i4>
      </vt:variant>
      <vt:variant>
        <vt:i4>5</vt:i4>
      </vt:variant>
      <vt:variant>
        <vt:lpwstr/>
      </vt:variant>
      <vt:variant>
        <vt:lpwstr>_Toc173325392</vt:lpwstr>
      </vt:variant>
      <vt:variant>
        <vt:i4>7471209</vt:i4>
      </vt:variant>
      <vt:variant>
        <vt:i4>81</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78</vt:i4>
      </vt:variant>
      <vt:variant>
        <vt:i4>0</vt:i4>
      </vt:variant>
      <vt:variant>
        <vt:i4>5</vt:i4>
      </vt:variant>
      <vt:variant>
        <vt:lpwstr>http://www.planalto.gov.br/ccivil_03/_ato2019-2022/2021/lei/L14133.htm</vt:lpwstr>
      </vt:variant>
      <vt:variant>
        <vt:lpwstr>art156§9</vt:lpwstr>
      </vt:variant>
      <vt:variant>
        <vt:i4>2294001</vt:i4>
      </vt:variant>
      <vt:variant>
        <vt:i4>75</vt:i4>
      </vt:variant>
      <vt:variant>
        <vt:i4>0</vt:i4>
      </vt:variant>
      <vt:variant>
        <vt:i4>5</vt:i4>
      </vt:variant>
      <vt:variant>
        <vt:lpwstr>http://www.planalto.gov.br/ccivil_03/_ato2019-2022/2021/lei/L14133.htm</vt:lpwstr>
      </vt:variant>
      <vt:variant>
        <vt:lpwstr>art158§1</vt:lpwstr>
      </vt:variant>
      <vt:variant>
        <vt:i4>2621681</vt:i4>
      </vt:variant>
      <vt:variant>
        <vt:i4>72</vt:i4>
      </vt:variant>
      <vt:variant>
        <vt:i4>0</vt:i4>
      </vt:variant>
      <vt:variant>
        <vt:i4>5</vt:i4>
      </vt:variant>
      <vt:variant>
        <vt:lpwstr>http://www.planalto.gov.br/ccivil_03/_ato2019-2022/2021/lei/L14133.htm</vt:lpwstr>
      </vt:variant>
      <vt:variant>
        <vt:lpwstr>art156§4</vt:lpwstr>
      </vt:variant>
      <vt:variant>
        <vt:i4>2031702</vt:i4>
      </vt:variant>
      <vt:variant>
        <vt:i4>69</vt:i4>
      </vt:variant>
      <vt:variant>
        <vt:i4>0</vt:i4>
      </vt:variant>
      <vt:variant>
        <vt:i4>5</vt:i4>
      </vt:variant>
      <vt:variant>
        <vt:lpwstr>http://www.planalto.gov.br/ccivil_03/_ato2019-2022/2021/lei/L14133.htm</vt:lpwstr>
      </vt:variant>
      <vt:variant>
        <vt:lpwstr>art155</vt:lpwstr>
      </vt:variant>
      <vt:variant>
        <vt:i4>7143456</vt:i4>
      </vt:variant>
      <vt:variant>
        <vt:i4>66</vt:i4>
      </vt:variant>
      <vt:variant>
        <vt:i4>0</vt:i4>
      </vt:variant>
      <vt:variant>
        <vt:i4>5</vt:i4>
      </vt:variant>
      <vt:variant>
        <vt:lpwstr>http://www.planalto.gov.br/ccivil_03/_ato2019-2022/2021/lei/L14133.htm</vt:lpwstr>
      </vt:variant>
      <vt:variant>
        <vt:lpwstr>art156%C2%A73</vt:lpwstr>
      </vt:variant>
      <vt:variant>
        <vt:i4>7143456</vt:i4>
      </vt:variant>
      <vt:variant>
        <vt:i4>63</vt:i4>
      </vt:variant>
      <vt:variant>
        <vt:i4>0</vt:i4>
      </vt:variant>
      <vt:variant>
        <vt:i4>5</vt:i4>
      </vt:variant>
      <vt:variant>
        <vt:lpwstr>http://www.planalto.gov.br/ccivil_03/_ato2019-2022/2021/lei/L14133.htm</vt:lpwstr>
      </vt:variant>
      <vt:variant>
        <vt:lpwstr>art156%C2%A71</vt:lpwstr>
      </vt:variant>
      <vt:variant>
        <vt:i4>6946939</vt:i4>
      </vt:variant>
      <vt:variant>
        <vt:i4>60</vt:i4>
      </vt:variant>
      <vt:variant>
        <vt:i4>0</vt:i4>
      </vt:variant>
      <vt:variant>
        <vt:i4>5</vt:i4>
      </vt:variant>
      <vt:variant>
        <vt:lpwstr>http://www.planalto.gov.br/CCIVIL_03/_Ato2019-2022/2019/Decreto/D10024.htm</vt:lpwstr>
      </vt:variant>
      <vt:variant>
        <vt:lpwstr/>
      </vt:variant>
      <vt:variant>
        <vt:i4>9044048</vt:i4>
      </vt:variant>
      <vt:variant>
        <vt:i4>57</vt:i4>
      </vt:variant>
      <vt:variant>
        <vt:i4>0</vt:i4>
      </vt:variant>
      <vt:variant>
        <vt:i4>5</vt:i4>
      </vt:variant>
      <vt:variant>
        <vt:lpwstr>http://www.planalto.gov.br/ccivil_03/_ato2019-2022/2021/lei/L14133.htm</vt:lpwstr>
      </vt:variant>
      <vt:variant>
        <vt:lpwstr>art63§3</vt:lpwstr>
      </vt:variant>
      <vt:variant>
        <vt:i4>1048613</vt:i4>
      </vt:variant>
      <vt:variant>
        <vt:i4>54</vt:i4>
      </vt:variant>
      <vt:variant>
        <vt:i4>0</vt:i4>
      </vt:variant>
      <vt:variant>
        <vt:i4>5</vt:i4>
      </vt:variant>
      <vt:variant>
        <vt:lpwstr>https://www.planalto.gov.br/ccivil_03/leis/l8666cons.htm</vt:lpwstr>
      </vt:variant>
      <vt:variant>
        <vt:lpwstr/>
      </vt:variant>
      <vt:variant>
        <vt:i4>9044048</vt:i4>
      </vt:variant>
      <vt:variant>
        <vt:i4>51</vt:i4>
      </vt:variant>
      <vt:variant>
        <vt:i4>0</vt:i4>
      </vt:variant>
      <vt:variant>
        <vt:i4>5</vt:i4>
      </vt:variant>
      <vt:variant>
        <vt:lpwstr>http://www.planalto.gov.br/ccivil_03/_ato2019-2022/2021/lei/L14133.htm</vt:lpwstr>
      </vt:variant>
      <vt:variant>
        <vt:lpwstr>art63§2</vt:lpwstr>
      </vt:variant>
      <vt:variant>
        <vt:i4>9044048</vt:i4>
      </vt:variant>
      <vt:variant>
        <vt:i4>48</vt:i4>
      </vt:variant>
      <vt:variant>
        <vt:i4>0</vt:i4>
      </vt:variant>
      <vt:variant>
        <vt:i4>5</vt:i4>
      </vt:variant>
      <vt:variant>
        <vt:lpwstr>http://www.planalto.gov.br/ccivil_03/_ato2019-2022/2021/lei/L14133.htm</vt:lpwstr>
      </vt:variant>
      <vt:variant>
        <vt:lpwstr>art63§3</vt:lpwstr>
      </vt:variant>
      <vt:variant>
        <vt:i4>9044048</vt:i4>
      </vt:variant>
      <vt:variant>
        <vt:i4>45</vt:i4>
      </vt:variant>
      <vt:variant>
        <vt:i4>0</vt:i4>
      </vt:variant>
      <vt:variant>
        <vt:i4>5</vt:i4>
      </vt:variant>
      <vt:variant>
        <vt:lpwstr>http://www.planalto.gov.br/ccivil_03/_ato2019-2022/2021/lei/L14133.htm</vt:lpwstr>
      </vt:variant>
      <vt:variant>
        <vt:lpwstr>art63§2</vt:lpwstr>
      </vt:variant>
      <vt:variant>
        <vt:i4>8978522</vt:i4>
      </vt:variant>
      <vt:variant>
        <vt:i4>42</vt:i4>
      </vt:variant>
      <vt:variant>
        <vt:i4>0</vt:i4>
      </vt:variant>
      <vt:variant>
        <vt:i4>5</vt:i4>
      </vt:variant>
      <vt:variant>
        <vt:lpwstr>http://www.planalto.gov.br/ccivil_03/_ato2019-2022/2021/lei/L14133.htm</vt:lpwstr>
      </vt:variant>
      <vt:variant>
        <vt:lpwstr>art59§3</vt:lpwstr>
      </vt:variant>
      <vt:variant>
        <vt:i4>8716370</vt:i4>
      </vt:variant>
      <vt:variant>
        <vt:i4>39</vt:i4>
      </vt:variant>
      <vt:variant>
        <vt:i4>0</vt:i4>
      </vt:variant>
      <vt:variant>
        <vt:i4>5</vt:i4>
      </vt:variant>
      <vt:variant>
        <vt:lpwstr>http://www.planalto.gov.br/ccivil_03/_ato2019-2022/2021/lei/L14133.htm</vt:lpwstr>
      </vt:variant>
      <vt:variant>
        <vt:lpwstr>art91§4</vt:lpwstr>
      </vt:variant>
      <vt:variant>
        <vt:i4>7471209</vt:i4>
      </vt:variant>
      <vt:variant>
        <vt:i4>36</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33</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30</vt:i4>
      </vt:variant>
      <vt:variant>
        <vt:i4>0</vt:i4>
      </vt:variant>
      <vt:variant>
        <vt:i4>5</vt:i4>
      </vt:variant>
      <vt:variant>
        <vt:lpwstr>http://www.planalto.gov.br/ccivil_03/_ato2019-2022/2021/lei/L14133.htm</vt:lpwstr>
      </vt:variant>
      <vt:variant>
        <vt:lpwstr>art90§3</vt:lpwstr>
      </vt:variant>
      <vt:variant>
        <vt:i4>9830469</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24</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21</vt:i4>
      </vt:variant>
      <vt:variant>
        <vt:i4>0</vt:i4>
      </vt:variant>
      <vt:variant>
        <vt:i4>5</vt:i4>
      </vt:variant>
      <vt:variant>
        <vt:lpwstr>http://www.planalto.gov.br/ccivil_03/_ato2019-2022/2021/lei/L14133.htm</vt:lpwstr>
      </vt:variant>
      <vt:variant>
        <vt:lpwstr>art17§1</vt:lpwstr>
      </vt:variant>
      <vt:variant>
        <vt:i4>2752611</vt:i4>
      </vt:variant>
      <vt:variant>
        <vt:i4>18</vt:i4>
      </vt:variant>
      <vt:variant>
        <vt:i4>0</vt:i4>
      </vt:variant>
      <vt:variant>
        <vt:i4>5</vt:i4>
      </vt:variant>
      <vt:variant>
        <vt:lpwstr>http://www.planalto.gov.br/ccivil_03/_ato2019-2022/2021/lei/L14133.htm</vt:lpwstr>
      </vt:variant>
      <vt:variant>
        <vt:lpwstr>art15</vt:lpwstr>
      </vt:variant>
      <vt:variant>
        <vt:i4>1835204</vt:i4>
      </vt:variant>
      <vt:variant>
        <vt:i4>15</vt:i4>
      </vt:variant>
      <vt:variant>
        <vt:i4>0</vt:i4>
      </vt:variant>
      <vt:variant>
        <vt:i4>5</vt:i4>
      </vt:variant>
      <vt:variant>
        <vt:lpwstr>http://www.planalto.gov.br/ccivil_03/_ato2019-2022/2021/lei/L14133.htm</vt:lpwstr>
      </vt:variant>
      <vt:variant>
        <vt:lpwstr>art4§3</vt:lpwstr>
      </vt:variant>
      <vt:variant>
        <vt:i4>1966276</vt:i4>
      </vt:variant>
      <vt:variant>
        <vt:i4>12</vt:i4>
      </vt:variant>
      <vt:variant>
        <vt:i4>0</vt:i4>
      </vt:variant>
      <vt:variant>
        <vt:i4>5</vt:i4>
      </vt:variant>
      <vt:variant>
        <vt:lpwstr>http://www.planalto.gov.br/ccivil_03/_ato2019-2022/2021/lei/L14133.htm</vt:lpwstr>
      </vt:variant>
      <vt:variant>
        <vt:lpwstr>art4§1</vt:lpwstr>
      </vt:variant>
      <vt:variant>
        <vt:i4>4915244</vt:i4>
      </vt:variant>
      <vt:variant>
        <vt:i4>9</vt:i4>
      </vt:variant>
      <vt:variant>
        <vt:i4>0</vt:i4>
      </vt:variant>
      <vt:variant>
        <vt:i4>5</vt:i4>
      </vt:variant>
      <vt:variant>
        <vt:lpwstr>https://www.planalto.gov.br/ccivil_03/leis/lcp/lcp123.htm</vt:lpwstr>
      </vt:variant>
      <vt:variant>
        <vt:lpwstr>art48</vt:lpwstr>
      </vt:variant>
      <vt:variant>
        <vt:i4>8978518</vt:i4>
      </vt:variant>
      <vt:variant>
        <vt:i4>6</vt:i4>
      </vt:variant>
      <vt:variant>
        <vt:i4>0</vt:i4>
      </vt:variant>
      <vt:variant>
        <vt:i4>5</vt:i4>
      </vt:variant>
      <vt:variant>
        <vt:lpwstr>http://www.planalto.gov.br/ccivil_03/_ato2019-2022/2021/lei/L14133.htm</vt:lpwstr>
      </vt:variant>
      <vt:variant>
        <vt:lpwstr>art55§2</vt:lpwstr>
      </vt:variant>
      <vt:variant>
        <vt:i4>3014755</vt:i4>
      </vt:variant>
      <vt:variant>
        <vt:i4>3</vt:i4>
      </vt:variant>
      <vt:variant>
        <vt:i4>0</vt:i4>
      </vt:variant>
      <vt:variant>
        <vt:i4>5</vt:i4>
      </vt:variant>
      <vt:variant>
        <vt:lpwstr>http://www.planalto.gov.br/ccivil_03/_ato2019-2022/2021/lei/L14133.htm</vt:lpwstr>
      </vt:variant>
      <vt:variant>
        <vt:lpwstr>art55</vt:lpwstr>
      </vt:variant>
      <vt:variant>
        <vt:i4>2752611</vt:i4>
      </vt:variant>
      <vt:variant>
        <vt:i4>0</vt:i4>
      </vt:variant>
      <vt:variant>
        <vt:i4>0</vt:i4>
      </vt:variant>
      <vt:variant>
        <vt:i4>5</vt:i4>
      </vt:variant>
      <vt:variant>
        <vt:lpwstr>http://www.planalto.gov.br/ccivil_03/_ato2019-2022/2021/lei/L14133.htm</vt:lpwstr>
      </vt:variant>
      <vt:variant>
        <vt:lpwstr>art19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dos Anjos</dc:creator>
  <cp:keywords/>
  <dc:description/>
  <cp:lastModifiedBy>licitação R.I.</cp:lastModifiedBy>
  <cp:revision>19</cp:revision>
  <cp:lastPrinted>2026-06-19T13:55:00Z</cp:lastPrinted>
  <dcterms:created xsi:type="dcterms:W3CDTF">2026-06-17T16:31:00Z</dcterms:created>
  <dcterms:modified xsi:type="dcterms:W3CDTF">2026-06-19T16:42:00Z</dcterms:modified>
</cp:coreProperties>
</file>