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2CDEB" w14:textId="43167939" w:rsidR="00985E0E" w:rsidRPr="00985E0E" w:rsidRDefault="00985E0E" w:rsidP="00985E0E">
      <w:pPr>
        <w:overflowPunct/>
        <w:autoSpaceDE/>
        <w:autoSpaceDN/>
        <w:adjustRightInd/>
        <w:spacing w:before="240"/>
        <w:jc w:val="center"/>
        <w:textAlignment w:val="auto"/>
        <w:outlineLvl w:val="0"/>
        <w:rPr>
          <w:rFonts w:ascii="Calibri" w:hAnsi="Calibri" w:cs="Calibri"/>
          <w:b/>
          <w:bCs/>
          <w:kern w:val="36"/>
          <w:sz w:val="48"/>
          <w:szCs w:val="48"/>
        </w:rPr>
      </w:pPr>
      <w:r w:rsidRPr="00985E0E">
        <w:rPr>
          <w:rFonts w:ascii="Calibri" w:hAnsi="Calibri" w:cs="Calibri"/>
          <w:b/>
          <w:bCs/>
          <w:kern w:val="36"/>
          <w:sz w:val="48"/>
          <w:szCs w:val="48"/>
        </w:rPr>
        <w:t>ESTUDO TÉCNICO PRELIMINAR – ETP</w:t>
      </w:r>
    </w:p>
    <w:p w14:paraId="7CAE070F" w14:textId="20F0D9DF" w:rsidR="00785465" w:rsidRPr="00AA079B" w:rsidRDefault="00785465" w:rsidP="00785465">
      <w:pPr>
        <w:overflowPunct/>
        <w:autoSpaceDE/>
        <w:autoSpaceDN/>
        <w:adjustRightInd/>
        <w:jc w:val="center"/>
        <w:textAlignment w:val="auto"/>
        <w:outlineLvl w:val="0"/>
        <w:rPr>
          <w:rFonts w:ascii="Calibri" w:hAnsi="Calibri" w:cs="Calibri"/>
          <w:b/>
          <w:bCs/>
          <w:kern w:val="36"/>
          <w:sz w:val="28"/>
          <w:szCs w:val="28"/>
        </w:rPr>
      </w:pPr>
      <w:r w:rsidRPr="00AA079B">
        <w:rPr>
          <w:rFonts w:ascii="Calibri" w:hAnsi="Calibri" w:cs="Calibri"/>
          <w:b/>
          <w:bCs/>
          <w:kern w:val="36"/>
          <w:sz w:val="28"/>
          <w:szCs w:val="28"/>
        </w:rPr>
        <w:t xml:space="preserve">Processo Adm. </w:t>
      </w:r>
      <w:r w:rsidR="005813A6">
        <w:rPr>
          <w:rFonts w:ascii="Calibri" w:hAnsi="Calibri" w:cs="Calibri"/>
          <w:b/>
          <w:bCs/>
          <w:kern w:val="36"/>
          <w:sz w:val="28"/>
          <w:szCs w:val="28"/>
        </w:rPr>
        <w:t>032</w:t>
      </w:r>
      <w:r w:rsidRPr="00AA079B">
        <w:rPr>
          <w:rFonts w:ascii="Calibri" w:hAnsi="Calibri" w:cs="Calibri"/>
          <w:b/>
          <w:bCs/>
          <w:kern w:val="36"/>
          <w:sz w:val="28"/>
          <w:szCs w:val="28"/>
        </w:rPr>
        <w:t>/2026</w:t>
      </w:r>
    </w:p>
    <w:p w14:paraId="2CA0E3EA" w14:textId="77777777" w:rsidR="00EC05D0" w:rsidRDefault="00EC05D0" w:rsidP="00EC05D0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98C45DC" w14:textId="655627D8" w:rsidR="00EC05D0" w:rsidRPr="00EC05D0" w:rsidRDefault="00EC05D0" w:rsidP="00EC05D0">
      <w:pPr>
        <w:jc w:val="both"/>
        <w:rPr>
          <w:rFonts w:ascii="Calibri" w:hAnsi="Calibri" w:cs="Calibri"/>
          <w:b/>
          <w:bCs/>
          <w:sz w:val="36"/>
          <w:szCs w:val="36"/>
        </w:rPr>
      </w:pPr>
      <w:r w:rsidRPr="00EC05D0">
        <w:rPr>
          <w:rFonts w:ascii="Calibri" w:hAnsi="Calibri" w:cs="Calibri"/>
          <w:b/>
          <w:bCs/>
          <w:sz w:val="36"/>
          <w:szCs w:val="36"/>
        </w:rPr>
        <w:t xml:space="preserve">1 – </w:t>
      </w:r>
      <w:r w:rsidR="00690E0F">
        <w:rPr>
          <w:rFonts w:ascii="Calibri" w:hAnsi="Calibri" w:cs="Calibri"/>
          <w:b/>
          <w:bCs/>
          <w:sz w:val="36"/>
          <w:szCs w:val="36"/>
        </w:rPr>
        <w:t>DESCRIÇÃO DA NECESSIDADE</w:t>
      </w:r>
    </w:p>
    <w:p w14:paraId="467FBBE9" w14:textId="77777777" w:rsidR="00EC05D0" w:rsidRP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316A4572" w14:textId="01C73D19" w:rsid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 xml:space="preserve">A presente contratação tem por finalidade garantir a continuidade e a eficiência das comunicações institucionais no âmbito da </w:t>
      </w:r>
      <w:r>
        <w:rPr>
          <w:rFonts w:ascii="Calibri" w:hAnsi="Calibri" w:cs="Calibri"/>
          <w:sz w:val="24"/>
          <w:szCs w:val="24"/>
        </w:rPr>
        <w:t>Prefeitura</w:t>
      </w:r>
      <w:r w:rsidRPr="005813A6">
        <w:rPr>
          <w:rFonts w:ascii="Calibri" w:hAnsi="Calibri" w:cs="Calibri"/>
          <w:sz w:val="24"/>
          <w:szCs w:val="24"/>
        </w:rPr>
        <w:t xml:space="preserve"> Municipal de Araricá</w:t>
      </w:r>
      <w:r>
        <w:rPr>
          <w:rFonts w:ascii="Calibri" w:hAnsi="Calibri" w:cs="Calibri"/>
          <w:sz w:val="24"/>
          <w:szCs w:val="24"/>
        </w:rPr>
        <w:t xml:space="preserve"> - RS</w:t>
      </w:r>
      <w:r w:rsidRPr="005813A6">
        <w:rPr>
          <w:rFonts w:ascii="Calibri" w:hAnsi="Calibri" w:cs="Calibri"/>
          <w:sz w:val="24"/>
          <w:szCs w:val="24"/>
        </w:rPr>
        <w:t>, por meio da disponibilização de serviços de telefonia móvel.</w:t>
      </w:r>
    </w:p>
    <w:p w14:paraId="34615A4C" w14:textId="77777777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</w:p>
    <w:p w14:paraId="54F6EB92" w14:textId="77777777" w:rsid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Atualmente, o Município dispõe de aproximadamente 33 linhas ativas, utilizadas por servidores e setores estratégicos, sendo indispensável a ampliação da capacidade operacional para atendimento de novas demandas administrativas, operacionais e de campo.</w:t>
      </w:r>
    </w:p>
    <w:p w14:paraId="630F1CA5" w14:textId="77777777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</w:p>
    <w:p w14:paraId="1FB832FB" w14:textId="77777777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A contratação visa assegurar:</w:t>
      </w:r>
    </w:p>
    <w:p w14:paraId="78889315" w14:textId="77777777" w:rsidR="005813A6" w:rsidRPr="005813A6" w:rsidRDefault="005813A6" w:rsidP="004961CC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comunicação ágil entre setores internos;</w:t>
      </w:r>
    </w:p>
    <w:p w14:paraId="2A7F8CE8" w14:textId="77777777" w:rsidR="005813A6" w:rsidRPr="005813A6" w:rsidRDefault="005813A6" w:rsidP="004961CC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contato com a população;</w:t>
      </w:r>
    </w:p>
    <w:p w14:paraId="7A4D78EB" w14:textId="77777777" w:rsidR="005813A6" w:rsidRPr="005813A6" w:rsidRDefault="005813A6" w:rsidP="004961CC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suporte a atividades externas (obras, fiscalização, saúde, etc.);</w:t>
      </w:r>
    </w:p>
    <w:p w14:paraId="0924CB02" w14:textId="77777777" w:rsidR="005813A6" w:rsidRPr="005813A6" w:rsidRDefault="005813A6" w:rsidP="004961CC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padronização e gestão centralizada das linhas.</w:t>
      </w:r>
    </w:p>
    <w:p w14:paraId="3EBF4FA9" w14:textId="77777777" w:rsid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768CAF14" w14:textId="77777777" w:rsidR="00EC05D0" w:rsidRP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0137C285" w14:textId="3256BCB9" w:rsidR="00EC05D0" w:rsidRPr="00EC05D0" w:rsidRDefault="00EC05D0" w:rsidP="00EC05D0">
      <w:pPr>
        <w:jc w:val="both"/>
        <w:rPr>
          <w:rFonts w:ascii="Calibri" w:hAnsi="Calibri" w:cs="Calibri"/>
          <w:sz w:val="36"/>
          <w:szCs w:val="36"/>
        </w:rPr>
      </w:pPr>
      <w:r w:rsidRPr="00EC05D0">
        <w:rPr>
          <w:rFonts w:ascii="Calibri" w:hAnsi="Calibri" w:cs="Calibri"/>
          <w:b/>
          <w:bCs/>
          <w:sz w:val="36"/>
          <w:szCs w:val="36"/>
        </w:rPr>
        <w:t xml:space="preserve">2 – </w:t>
      </w:r>
      <w:r w:rsidR="00690E0F">
        <w:rPr>
          <w:rFonts w:ascii="Calibri" w:hAnsi="Calibri" w:cs="Calibri"/>
          <w:b/>
          <w:bCs/>
          <w:sz w:val="36"/>
          <w:szCs w:val="36"/>
        </w:rPr>
        <w:t>JUSTIFICATIVA DA CONTRATAÇÃO</w:t>
      </w:r>
    </w:p>
    <w:p w14:paraId="52729D17" w14:textId="77777777" w:rsid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5C20B1A1" w14:textId="77777777" w:rsid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A contratação é necessária para garantir a continuidade dos serviços públicos, especialmente aqueles que dependem de comunicação rápida e eficiente, como saúde, obras, administração e fiscalização.</w:t>
      </w:r>
    </w:p>
    <w:p w14:paraId="1518C61E" w14:textId="77777777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</w:p>
    <w:p w14:paraId="6D4B60E0" w14:textId="77777777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A adoção de plano corporativo proporciona:</w:t>
      </w:r>
    </w:p>
    <w:p w14:paraId="7FD06715" w14:textId="77777777" w:rsidR="005813A6" w:rsidRPr="005813A6" w:rsidRDefault="005813A6" w:rsidP="004961CC">
      <w:pPr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padronização dos serviços;</w:t>
      </w:r>
    </w:p>
    <w:p w14:paraId="790F9E9D" w14:textId="77777777" w:rsidR="005813A6" w:rsidRPr="005813A6" w:rsidRDefault="005813A6" w:rsidP="004961CC">
      <w:pPr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redução de custos em comparação a contratações isoladas;</w:t>
      </w:r>
    </w:p>
    <w:p w14:paraId="6744F554" w14:textId="77777777" w:rsidR="005813A6" w:rsidRPr="005813A6" w:rsidRDefault="005813A6" w:rsidP="004961CC">
      <w:pPr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melhor controle administrativo das linhas;</w:t>
      </w:r>
    </w:p>
    <w:p w14:paraId="5B8480F0" w14:textId="77777777" w:rsidR="005813A6" w:rsidRPr="005813A6" w:rsidRDefault="005813A6" w:rsidP="004961CC">
      <w:pPr>
        <w:numPr>
          <w:ilvl w:val="0"/>
          <w:numId w:val="2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flexibilidade na gestão, com possibilidade de ativação e desativação conforme demanda.</w:t>
      </w:r>
    </w:p>
    <w:p w14:paraId="5AA3B483" w14:textId="77777777" w:rsidR="00EC05D0" w:rsidRPr="005813A6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6B01C472" w14:textId="77777777" w:rsidR="00EC05D0" w:rsidRDefault="00EC05D0" w:rsidP="00EC05D0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2D17D376" w14:textId="42CBE6F0" w:rsidR="00EC05D0" w:rsidRPr="00EC05D0" w:rsidRDefault="00EC05D0" w:rsidP="00EC05D0">
      <w:pPr>
        <w:jc w:val="both"/>
        <w:rPr>
          <w:rFonts w:ascii="Calibri" w:hAnsi="Calibri" w:cs="Calibri"/>
          <w:b/>
          <w:bCs/>
          <w:sz w:val="36"/>
          <w:szCs w:val="36"/>
        </w:rPr>
      </w:pPr>
      <w:r w:rsidRPr="00EC05D0">
        <w:rPr>
          <w:rFonts w:ascii="Calibri" w:hAnsi="Calibri" w:cs="Calibri"/>
          <w:b/>
          <w:bCs/>
          <w:sz w:val="36"/>
          <w:szCs w:val="36"/>
        </w:rPr>
        <w:t xml:space="preserve">3 – </w:t>
      </w:r>
      <w:r w:rsidR="00690E0F">
        <w:rPr>
          <w:rFonts w:ascii="Calibri" w:hAnsi="Calibri" w:cs="Calibri"/>
          <w:b/>
          <w:bCs/>
          <w:sz w:val="36"/>
          <w:szCs w:val="36"/>
        </w:rPr>
        <w:t>LEVANTAMENTO DE MERCADO</w:t>
      </w:r>
    </w:p>
    <w:p w14:paraId="7F78DAB6" w14:textId="77777777" w:rsidR="00EC05D0" w:rsidRP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2B6FCA9B" w14:textId="77777777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Foi realizada pesquisa de preços com base em contratações públicas similares, sendo considerados apenas planos com características compatíveis com a necessidade da Administração, especialmente no que se refere à franquia mínima de dados móveis e ligações ilimitadas.</w:t>
      </w:r>
    </w:p>
    <w:p w14:paraId="7ABC6F40" w14:textId="77777777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</w:p>
    <w:p w14:paraId="424C634D" w14:textId="7EF97723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Foram identificados os seguintes valores unitários mensais por linha:</w:t>
      </w:r>
      <w:r>
        <w:rPr>
          <w:rFonts w:ascii="Calibri" w:hAnsi="Calibri" w:cs="Calibri"/>
          <w:sz w:val="24"/>
          <w:szCs w:val="24"/>
        </w:rPr>
        <w:t xml:space="preserve"> </w:t>
      </w:r>
      <w:r w:rsidRPr="005813A6">
        <w:rPr>
          <w:rFonts w:ascii="Calibri" w:hAnsi="Calibri" w:cs="Calibri"/>
          <w:sz w:val="24"/>
          <w:szCs w:val="24"/>
        </w:rPr>
        <w:t>R$ 42,89</w:t>
      </w:r>
      <w:r w:rsidR="003D5287">
        <w:rPr>
          <w:rFonts w:ascii="Calibri" w:hAnsi="Calibri" w:cs="Calibri"/>
          <w:sz w:val="24"/>
          <w:szCs w:val="24"/>
        </w:rPr>
        <w:t>;</w:t>
      </w:r>
      <w:r>
        <w:rPr>
          <w:rFonts w:ascii="Calibri" w:hAnsi="Calibri" w:cs="Calibri"/>
          <w:sz w:val="24"/>
          <w:szCs w:val="24"/>
        </w:rPr>
        <w:t xml:space="preserve"> </w:t>
      </w:r>
      <w:r w:rsidRPr="005813A6">
        <w:rPr>
          <w:rFonts w:ascii="Calibri" w:hAnsi="Calibri" w:cs="Calibri"/>
          <w:sz w:val="24"/>
          <w:szCs w:val="24"/>
        </w:rPr>
        <w:t>R$ 59,</w:t>
      </w:r>
      <w:r w:rsidR="004961CC">
        <w:rPr>
          <w:rFonts w:ascii="Calibri" w:hAnsi="Calibri" w:cs="Calibri"/>
          <w:sz w:val="24"/>
          <w:szCs w:val="24"/>
        </w:rPr>
        <w:t>65</w:t>
      </w:r>
      <w:r w:rsidR="003D5287">
        <w:rPr>
          <w:rFonts w:ascii="Calibri" w:hAnsi="Calibri" w:cs="Calibri"/>
          <w:sz w:val="24"/>
          <w:szCs w:val="24"/>
        </w:rPr>
        <w:t>;</w:t>
      </w:r>
      <w:r>
        <w:rPr>
          <w:rFonts w:ascii="Calibri" w:hAnsi="Calibri" w:cs="Calibri"/>
          <w:sz w:val="24"/>
          <w:szCs w:val="24"/>
        </w:rPr>
        <w:t xml:space="preserve"> </w:t>
      </w:r>
      <w:r w:rsidRPr="005813A6">
        <w:rPr>
          <w:rFonts w:ascii="Calibri" w:hAnsi="Calibri" w:cs="Calibri"/>
          <w:sz w:val="24"/>
          <w:szCs w:val="24"/>
        </w:rPr>
        <w:t>R$ 60,00</w:t>
      </w:r>
      <w:r w:rsidR="0072363B">
        <w:rPr>
          <w:rFonts w:ascii="Calibri" w:hAnsi="Calibri" w:cs="Calibri"/>
          <w:sz w:val="24"/>
          <w:szCs w:val="24"/>
        </w:rPr>
        <w:t xml:space="preserve"> e R$ 69,99</w:t>
      </w:r>
      <w:r>
        <w:rPr>
          <w:rFonts w:ascii="Calibri" w:hAnsi="Calibri" w:cs="Calibri"/>
          <w:sz w:val="24"/>
          <w:szCs w:val="24"/>
        </w:rPr>
        <w:t>.</w:t>
      </w:r>
    </w:p>
    <w:p w14:paraId="078A5D70" w14:textId="77777777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</w:p>
    <w:p w14:paraId="1D4191FC" w14:textId="622F4AB5" w:rsidR="00EC05D0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Ressalta-se que proposta com valor inferior foi desconsiderada por não atender aos requisitos mínimos de dados móveis estabelecidos.</w:t>
      </w:r>
    </w:p>
    <w:p w14:paraId="0C2212B9" w14:textId="77777777" w:rsid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</w:p>
    <w:p w14:paraId="26506C45" w14:textId="77777777" w:rsidR="00EC05D0" w:rsidRP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37254456" w14:textId="27CB3E42" w:rsidR="00EC05D0" w:rsidRPr="00EC05D0" w:rsidRDefault="00EC05D0" w:rsidP="00EC05D0">
      <w:pPr>
        <w:jc w:val="both"/>
        <w:rPr>
          <w:rFonts w:ascii="Calibri" w:hAnsi="Calibri" w:cs="Calibri"/>
          <w:sz w:val="36"/>
          <w:szCs w:val="36"/>
        </w:rPr>
      </w:pPr>
      <w:r w:rsidRPr="00EC05D0">
        <w:rPr>
          <w:rFonts w:ascii="Calibri" w:hAnsi="Calibri" w:cs="Calibri"/>
          <w:b/>
          <w:bCs/>
          <w:sz w:val="36"/>
          <w:szCs w:val="36"/>
        </w:rPr>
        <w:t xml:space="preserve">4 – </w:t>
      </w:r>
      <w:r w:rsidR="00690E0F">
        <w:rPr>
          <w:rFonts w:ascii="Calibri" w:hAnsi="Calibri" w:cs="Calibri"/>
          <w:b/>
          <w:bCs/>
          <w:sz w:val="36"/>
          <w:szCs w:val="36"/>
        </w:rPr>
        <w:t>DESCRIÇÃO DA SOLUÇÃO COMO UM TODO</w:t>
      </w:r>
    </w:p>
    <w:p w14:paraId="0C9FC8CF" w14:textId="77777777" w:rsid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36E44F51" w14:textId="77777777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A solução consiste na contratação de empresa especializada na prestação de serviços de telefonia móvel pessoal (SMP), com fornecimento de linhas telefônicas em plano corporativo.</w:t>
      </w:r>
    </w:p>
    <w:p w14:paraId="590CF9A1" w14:textId="77777777" w:rsid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</w:p>
    <w:p w14:paraId="6FC3BA27" w14:textId="08AFBDB2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Os serviços deverão contemplar, no mínimo:</w:t>
      </w:r>
    </w:p>
    <w:p w14:paraId="42C9614E" w14:textId="77777777" w:rsidR="005813A6" w:rsidRPr="005813A6" w:rsidRDefault="005813A6" w:rsidP="004961CC">
      <w:pPr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franquia de dados móveis de 10 GB por linha/mês;</w:t>
      </w:r>
    </w:p>
    <w:p w14:paraId="42A6BFFB" w14:textId="77777777" w:rsidR="005813A6" w:rsidRPr="005813A6" w:rsidRDefault="005813A6" w:rsidP="004961CC">
      <w:pPr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ligações ilimitadas para qualquer operadora em todo o território nacional;</w:t>
      </w:r>
    </w:p>
    <w:p w14:paraId="121FE770" w14:textId="77777777" w:rsidR="005813A6" w:rsidRPr="005813A6" w:rsidRDefault="005813A6" w:rsidP="004961CC">
      <w:pPr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fornecimento de chips;</w:t>
      </w:r>
    </w:p>
    <w:p w14:paraId="6CFE72B3" w14:textId="77777777" w:rsidR="005813A6" w:rsidRPr="005813A6" w:rsidRDefault="005813A6" w:rsidP="004961CC">
      <w:pPr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suporte técnico;</w:t>
      </w:r>
    </w:p>
    <w:p w14:paraId="78833403" w14:textId="77777777" w:rsidR="005813A6" w:rsidRPr="005813A6" w:rsidRDefault="005813A6" w:rsidP="004961CC">
      <w:pPr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gestão das linhas (ativação, bloqueio e substituição).</w:t>
      </w:r>
    </w:p>
    <w:p w14:paraId="3BBCAEC6" w14:textId="77777777" w:rsid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</w:p>
    <w:p w14:paraId="5C6F4203" w14:textId="2C849ED6" w:rsid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A execução ocorrerá sob regime de fornecimento conforme demanda,</w:t>
      </w:r>
      <w:r w:rsidR="003D5287">
        <w:rPr>
          <w:rFonts w:ascii="Calibri" w:hAnsi="Calibri" w:cs="Calibri"/>
          <w:sz w:val="24"/>
          <w:szCs w:val="24"/>
        </w:rPr>
        <w:t xml:space="preserve"> com pagamento condicionado à quantidade de linhas efetivamente ativas no período</w:t>
      </w:r>
      <w:r w:rsidRPr="005813A6">
        <w:rPr>
          <w:rFonts w:ascii="Calibri" w:hAnsi="Calibri" w:cs="Calibri"/>
          <w:sz w:val="24"/>
          <w:szCs w:val="24"/>
        </w:rPr>
        <w:t>.</w:t>
      </w:r>
    </w:p>
    <w:p w14:paraId="41F4520D" w14:textId="77777777" w:rsidR="004961CC" w:rsidRPr="005813A6" w:rsidRDefault="004961CC" w:rsidP="005813A6">
      <w:pPr>
        <w:jc w:val="both"/>
        <w:rPr>
          <w:rFonts w:ascii="Calibri" w:hAnsi="Calibri" w:cs="Calibri"/>
          <w:sz w:val="24"/>
          <w:szCs w:val="24"/>
        </w:rPr>
      </w:pPr>
    </w:p>
    <w:p w14:paraId="39749D5E" w14:textId="77777777" w:rsidR="00EC05D0" w:rsidRPr="005813A6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1E9465D4" w14:textId="63E65E41" w:rsidR="00EC05D0" w:rsidRPr="00EC05D0" w:rsidRDefault="00EC05D0" w:rsidP="00EC05D0">
      <w:pPr>
        <w:jc w:val="both"/>
        <w:rPr>
          <w:rFonts w:ascii="Calibri" w:hAnsi="Calibri" w:cs="Calibri"/>
          <w:sz w:val="36"/>
          <w:szCs w:val="36"/>
        </w:rPr>
      </w:pPr>
      <w:r w:rsidRPr="00EC05D0">
        <w:rPr>
          <w:rFonts w:ascii="Calibri" w:hAnsi="Calibri" w:cs="Calibri"/>
          <w:b/>
          <w:bCs/>
          <w:sz w:val="36"/>
          <w:szCs w:val="36"/>
        </w:rPr>
        <w:t xml:space="preserve">5 – </w:t>
      </w:r>
      <w:r w:rsidR="00690E0F">
        <w:rPr>
          <w:rFonts w:ascii="Calibri" w:hAnsi="Calibri" w:cs="Calibri"/>
          <w:b/>
          <w:bCs/>
          <w:sz w:val="36"/>
          <w:szCs w:val="36"/>
        </w:rPr>
        <w:t>ESTIMATIVA DE QUANTIDADES</w:t>
      </w:r>
    </w:p>
    <w:p w14:paraId="499AA2D8" w14:textId="77777777" w:rsidR="00EC05D0" w:rsidRP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1EEBFF4C" w14:textId="77777777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Considerando a quantidade atual de linhas em uso e a possibilidade de expansão das atividades administrativas, estima-se:</w:t>
      </w:r>
    </w:p>
    <w:p w14:paraId="5EADC7DF" w14:textId="77777777" w:rsidR="005813A6" w:rsidRPr="005813A6" w:rsidRDefault="005813A6" w:rsidP="004961CC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Quantidade atual: aproximadamente 33 linhas</w:t>
      </w:r>
    </w:p>
    <w:p w14:paraId="4BD997DE" w14:textId="77777777" w:rsidR="005813A6" w:rsidRPr="005813A6" w:rsidRDefault="005813A6" w:rsidP="004961CC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Quantidade máxima estimada: 70 linhas</w:t>
      </w:r>
    </w:p>
    <w:p w14:paraId="7990288A" w14:textId="77777777" w:rsid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</w:p>
    <w:p w14:paraId="7E7DF9B4" w14:textId="4AECA8E4" w:rsidR="004961CC" w:rsidRDefault="004961CC" w:rsidP="005813A6">
      <w:pPr>
        <w:jc w:val="both"/>
        <w:rPr>
          <w:rFonts w:ascii="Calibri" w:hAnsi="Calibri" w:cs="Calibri"/>
          <w:sz w:val="24"/>
          <w:szCs w:val="24"/>
        </w:rPr>
      </w:pPr>
      <w:r w:rsidRPr="004961CC">
        <w:rPr>
          <w:rFonts w:ascii="Calibri" w:hAnsi="Calibri" w:cs="Calibri"/>
          <w:sz w:val="24"/>
          <w:szCs w:val="24"/>
        </w:rPr>
        <w:t>O quantitativo máximo estimado considera a possibilidade de ampliação de serviços públicos, substituição de linhas existentes e criação de novas demandas operacionais ao longo da vigência contratual, garantindo margem de segurança para atendimento das necessidades administrativas sem necessidade de nova contratação.</w:t>
      </w:r>
    </w:p>
    <w:p w14:paraId="7DEFAAE5" w14:textId="77777777" w:rsidR="004961CC" w:rsidRDefault="004961CC" w:rsidP="005813A6">
      <w:pPr>
        <w:jc w:val="both"/>
        <w:rPr>
          <w:rFonts w:ascii="Calibri" w:hAnsi="Calibri" w:cs="Calibri"/>
          <w:sz w:val="24"/>
          <w:szCs w:val="24"/>
        </w:rPr>
      </w:pPr>
    </w:p>
    <w:p w14:paraId="2068ABD7" w14:textId="6ED3065E" w:rsidR="004961CC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A contratação será realizada sob demanda, não havendo obrigatoriedade de utilização do quantitativo total estimado</w:t>
      </w:r>
      <w:r w:rsidR="004961CC">
        <w:rPr>
          <w:rFonts w:ascii="Calibri" w:hAnsi="Calibri" w:cs="Calibri"/>
          <w:sz w:val="24"/>
          <w:szCs w:val="24"/>
        </w:rPr>
        <w:t xml:space="preserve">, </w:t>
      </w:r>
      <w:r w:rsidR="00BC1F62">
        <w:rPr>
          <w:rFonts w:ascii="Calibri" w:hAnsi="Calibri" w:cs="Calibri"/>
          <w:sz w:val="24"/>
          <w:szCs w:val="24"/>
        </w:rPr>
        <w:t>uma vez</w:t>
      </w:r>
      <w:r w:rsidR="004961CC">
        <w:rPr>
          <w:rFonts w:ascii="Calibri" w:hAnsi="Calibri" w:cs="Calibri"/>
          <w:sz w:val="24"/>
          <w:szCs w:val="24"/>
        </w:rPr>
        <w:t xml:space="preserve"> que o</w:t>
      </w:r>
      <w:r w:rsidR="004961CC" w:rsidRPr="004961CC">
        <w:rPr>
          <w:rFonts w:ascii="Calibri" w:hAnsi="Calibri" w:cs="Calibri"/>
          <w:sz w:val="24"/>
          <w:szCs w:val="24"/>
        </w:rPr>
        <w:t xml:space="preserve"> modelo adotado </w:t>
      </w:r>
      <w:r w:rsidR="004961CC">
        <w:rPr>
          <w:rFonts w:ascii="Calibri" w:hAnsi="Calibri" w:cs="Calibri"/>
          <w:sz w:val="24"/>
          <w:szCs w:val="24"/>
        </w:rPr>
        <w:t>condiciona</w:t>
      </w:r>
      <w:r w:rsidR="004961CC" w:rsidRPr="004961CC">
        <w:rPr>
          <w:rFonts w:ascii="Calibri" w:hAnsi="Calibri" w:cs="Calibri"/>
          <w:sz w:val="24"/>
          <w:szCs w:val="24"/>
        </w:rPr>
        <w:t xml:space="preserve"> o pagamento</w:t>
      </w:r>
      <w:r w:rsidR="004961CC">
        <w:rPr>
          <w:rFonts w:ascii="Calibri" w:hAnsi="Calibri" w:cs="Calibri"/>
          <w:sz w:val="24"/>
          <w:szCs w:val="24"/>
        </w:rPr>
        <w:t xml:space="preserve"> </w:t>
      </w:r>
      <w:r w:rsidR="004961CC" w:rsidRPr="004961CC">
        <w:rPr>
          <w:rFonts w:ascii="Calibri" w:hAnsi="Calibri" w:cs="Calibri"/>
          <w:sz w:val="24"/>
          <w:szCs w:val="24"/>
        </w:rPr>
        <w:t>à efetiva disponibilização e utilização das linhas.</w:t>
      </w:r>
    </w:p>
    <w:p w14:paraId="517C8268" w14:textId="77777777" w:rsid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14750A7E" w14:textId="77777777" w:rsidR="00EC05D0" w:rsidRP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52BE02BA" w14:textId="2F514C57" w:rsidR="00EC05D0" w:rsidRPr="00EC05D0" w:rsidRDefault="00EC05D0" w:rsidP="00EC05D0">
      <w:pPr>
        <w:jc w:val="both"/>
        <w:rPr>
          <w:rFonts w:ascii="Calibri" w:hAnsi="Calibri" w:cs="Calibri"/>
          <w:b/>
          <w:bCs/>
          <w:sz w:val="36"/>
          <w:szCs w:val="36"/>
        </w:rPr>
      </w:pPr>
      <w:r w:rsidRPr="00EC05D0">
        <w:rPr>
          <w:rFonts w:ascii="Calibri" w:hAnsi="Calibri" w:cs="Calibri"/>
          <w:b/>
          <w:bCs/>
          <w:sz w:val="36"/>
          <w:szCs w:val="36"/>
        </w:rPr>
        <w:t xml:space="preserve">6 – </w:t>
      </w:r>
      <w:r w:rsidR="00690E0F">
        <w:rPr>
          <w:rFonts w:ascii="Calibri" w:hAnsi="Calibri" w:cs="Calibri"/>
          <w:b/>
          <w:bCs/>
          <w:sz w:val="36"/>
          <w:szCs w:val="36"/>
        </w:rPr>
        <w:t>ESTIMATIVA DO VALOR DA CONTRATAÇÃO</w:t>
      </w:r>
    </w:p>
    <w:p w14:paraId="169225CB" w14:textId="77777777" w:rsidR="00EC05D0" w:rsidRP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48708A79" w14:textId="77777777" w:rsidR="004961CC" w:rsidRDefault="004961CC" w:rsidP="004961CC">
      <w:pPr>
        <w:jc w:val="both"/>
        <w:rPr>
          <w:rFonts w:ascii="Calibri" w:hAnsi="Calibri" w:cs="Calibri"/>
          <w:sz w:val="24"/>
          <w:szCs w:val="24"/>
        </w:rPr>
      </w:pPr>
      <w:r w:rsidRPr="004961CC">
        <w:rPr>
          <w:rFonts w:ascii="Calibri" w:hAnsi="Calibri" w:cs="Calibri"/>
          <w:sz w:val="24"/>
          <w:szCs w:val="24"/>
        </w:rPr>
        <w:t>A estimativa de preços foi realizada com base em pesquisa de mercado, considerando contratações públicas similares com características equivalentes ao objeto pretendido.</w:t>
      </w:r>
    </w:p>
    <w:p w14:paraId="7A9C7066" w14:textId="77777777" w:rsidR="004961CC" w:rsidRDefault="004961CC" w:rsidP="004961CC">
      <w:pPr>
        <w:jc w:val="both"/>
        <w:rPr>
          <w:rFonts w:ascii="Calibri" w:hAnsi="Calibri" w:cs="Calibri"/>
          <w:sz w:val="24"/>
          <w:szCs w:val="24"/>
        </w:rPr>
      </w:pPr>
    </w:p>
    <w:p w14:paraId="47542C6B" w14:textId="39521781" w:rsidR="004961CC" w:rsidRPr="004961CC" w:rsidRDefault="004961CC" w:rsidP="004961CC">
      <w:pPr>
        <w:jc w:val="both"/>
        <w:rPr>
          <w:rFonts w:ascii="Calibri" w:hAnsi="Calibri" w:cs="Calibri"/>
          <w:sz w:val="24"/>
          <w:szCs w:val="24"/>
        </w:rPr>
      </w:pPr>
      <w:r w:rsidRPr="004961CC">
        <w:rPr>
          <w:rFonts w:ascii="Calibri" w:hAnsi="Calibri" w:cs="Calibri"/>
          <w:sz w:val="24"/>
          <w:szCs w:val="24"/>
        </w:rPr>
        <w:t>Foram obtidos os seguintes valores unitários mensais por linha:</w:t>
      </w:r>
      <w:r>
        <w:rPr>
          <w:rFonts w:ascii="Calibri" w:hAnsi="Calibri" w:cs="Calibri"/>
          <w:sz w:val="24"/>
          <w:szCs w:val="24"/>
        </w:rPr>
        <w:t xml:space="preserve"> </w:t>
      </w:r>
      <w:r w:rsidRPr="004961CC">
        <w:rPr>
          <w:rFonts w:ascii="Calibri" w:hAnsi="Calibri" w:cs="Calibri"/>
          <w:sz w:val="24"/>
          <w:szCs w:val="24"/>
        </w:rPr>
        <w:t>R$ 42,89</w:t>
      </w:r>
      <w:r>
        <w:rPr>
          <w:rFonts w:ascii="Calibri" w:hAnsi="Calibri" w:cs="Calibri"/>
          <w:sz w:val="24"/>
          <w:szCs w:val="24"/>
        </w:rPr>
        <w:t xml:space="preserve">; </w:t>
      </w:r>
      <w:r w:rsidRPr="004961CC">
        <w:rPr>
          <w:rFonts w:ascii="Calibri" w:hAnsi="Calibri" w:cs="Calibri"/>
          <w:sz w:val="24"/>
          <w:szCs w:val="24"/>
        </w:rPr>
        <w:t>R$ 59,65</w:t>
      </w:r>
      <w:r>
        <w:rPr>
          <w:rFonts w:ascii="Calibri" w:hAnsi="Calibri" w:cs="Calibri"/>
          <w:sz w:val="24"/>
          <w:szCs w:val="24"/>
        </w:rPr>
        <w:t xml:space="preserve">; e </w:t>
      </w:r>
      <w:r w:rsidRPr="004961CC">
        <w:rPr>
          <w:rFonts w:ascii="Calibri" w:hAnsi="Calibri" w:cs="Calibri"/>
          <w:sz w:val="24"/>
          <w:szCs w:val="24"/>
        </w:rPr>
        <w:t>R$ 60,00</w:t>
      </w:r>
      <w:r>
        <w:rPr>
          <w:rFonts w:ascii="Calibri" w:hAnsi="Calibri" w:cs="Calibri"/>
          <w:sz w:val="24"/>
          <w:szCs w:val="24"/>
        </w:rPr>
        <w:t>.</w:t>
      </w:r>
    </w:p>
    <w:p w14:paraId="0338CD08" w14:textId="77777777" w:rsidR="004961CC" w:rsidRPr="004961CC" w:rsidRDefault="004961CC" w:rsidP="004961CC">
      <w:pPr>
        <w:jc w:val="both"/>
        <w:rPr>
          <w:rFonts w:ascii="Calibri" w:hAnsi="Calibri" w:cs="Calibri"/>
          <w:sz w:val="24"/>
          <w:szCs w:val="24"/>
        </w:rPr>
      </w:pPr>
      <w:r w:rsidRPr="004961CC">
        <w:rPr>
          <w:rFonts w:ascii="Calibri" w:hAnsi="Calibri" w:cs="Calibri"/>
          <w:sz w:val="24"/>
          <w:szCs w:val="24"/>
        </w:rPr>
        <w:t>Considerando a necessidade de obtenção de valor representativo de mercado e a mitigação de distorções entre os preços coletados, adotou-se como referência a média aritmética dos valores válidos, resultando em:</w:t>
      </w:r>
    </w:p>
    <w:p w14:paraId="351E5C50" w14:textId="67A4B5F0" w:rsidR="004961CC" w:rsidRPr="004961CC" w:rsidRDefault="004961CC" w:rsidP="004961CC">
      <w:pPr>
        <w:numPr>
          <w:ilvl w:val="0"/>
          <w:numId w:val="7"/>
        </w:numPr>
        <w:jc w:val="both"/>
        <w:rPr>
          <w:rFonts w:ascii="Calibri" w:hAnsi="Calibri" w:cs="Calibri"/>
          <w:sz w:val="24"/>
          <w:szCs w:val="24"/>
        </w:rPr>
      </w:pPr>
      <w:r w:rsidRPr="004961CC">
        <w:rPr>
          <w:rFonts w:ascii="Calibri" w:hAnsi="Calibri" w:cs="Calibri"/>
          <w:sz w:val="24"/>
          <w:szCs w:val="24"/>
        </w:rPr>
        <w:t xml:space="preserve">Valor unitário estimado: R$ </w:t>
      </w:r>
      <w:r w:rsidR="0072363B">
        <w:rPr>
          <w:rFonts w:ascii="Calibri" w:hAnsi="Calibri" w:cs="Calibri"/>
          <w:sz w:val="24"/>
          <w:szCs w:val="24"/>
        </w:rPr>
        <w:t>58,00</w:t>
      </w:r>
      <w:r w:rsidRPr="004961CC">
        <w:rPr>
          <w:rFonts w:ascii="Calibri" w:hAnsi="Calibri" w:cs="Calibri"/>
          <w:sz w:val="24"/>
          <w:szCs w:val="24"/>
        </w:rPr>
        <w:t xml:space="preserve"> por linha/mês</w:t>
      </w:r>
    </w:p>
    <w:p w14:paraId="7AB16AFB" w14:textId="77777777" w:rsidR="004961CC" w:rsidRPr="004961CC" w:rsidRDefault="004961CC" w:rsidP="004961CC">
      <w:pPr>
        <w:jc w:val="both"/>
        <w:rPr>
          <w:rFonts w:ascii="Calibri" w:hAnsi="Calibri" w:cs="Calibri"/>
          <w:sz w:val="24"/>
          <w:szCs w:val="24"/>
        </w:rPr>
      </w:pPr>
    </w:p>
    <w:p w14:paraId="68C82993" w14:textId="5E90F91B" w:rsidR="004961CC" w:rsidRPr="004961CC" w:rsidRDefault="004961CC" w:rsidP="004961CC">
      <w:pPr>
        <w:jc w:val="both"/>
        <w:rPr>
          <w:rFonts w:ascii="Calibri" w:hAnsi="Calibri" w:cs="Calibri"/>
          <w:sz w:val="24"/>
          <w:szCs w:val="24"/>
        </w:rPr>
      </w:pPr>
      <w:r w:rsidRPr="004961CC">
        <w:rPr>
          <w:rFonts w:ascii="Calibri" w:hAnsi="Calibri" w:cs="Calibri"/>
          <w:sz w:val="24"/>
          <w:szCs w:val="24"/>
        </w:rPr>
        <w:t>Com base no quantitativo máximo estimado:</w:t>
      </w:r>
    </w:p>
    <w:p w14:paraId="5B67069E" w14:textId="77777777" w:rsidR="0072363B" w:rsidRPr="0072363B" w:rsidRDefault="0072363B" w:rsidP="0072363B">
      <w:pPr>
        <w:jc w:val="both"/>
        <w:rPr>
          <w:rFonts w:ascii="Calibri" w:hAnsi="Calibri" w:cs="Calibri"/>
          <w:sz w:val="24"/>
          <w:szCs w:val="24"/>
        </w:rPr>
      </w:pPr>
      <w:r w:rsidRPr="0072363B">
        <w:rPr>
          <w:rFonts w:ascii="Calibri" w:hAnsi="Calibri" w:cs="Calibri"/>
          <w:sz w:val="24"/>
          <w:szCs w:val="24"/>
        </w:rPr>
        <w:t>•</w:t>
      </w:r>
      <w:r w:rsidRPr="0072363B">
        <w:rPr>
          <w:rFonts w:ascii="Calibri" w:hAnsi="Calibri" w:cs="Calibri"/>
          <w:sz w:val="24"/>
          <w:szCs w:val="24"/>
        </w:rPr>
        <w:tab/>
        <w:t>Valor mensal estimado: R$ 4.060,00</w:t>
      </w:r>
    </w:p>
    <w:p w14:paraId="2B8561F4" w14:textId="60FF8C39" w:rsidR="004961CC" w:rsidRDefault="0072363B" w:rsidP="0072363B">
      <w:pPr>
        <w:jc w:val="both"/>
        <w:rPr>
          <w:rFonts w:ascii="Calibri" w:hAnsi="Calibri" w:cs="Calibri"/>
          <w:sz w:val="24"/>
          <w:szCs w:val="24"/>
        </w:rPr>
      </w:pPr>
      <w:r w:rsidRPr="0072363B">
        <w:rPr>
          <w:rFonts w:ascii="Calibri" w:hAnsi="Calibri" w:cs="Calibri"/>
          <w:sz w:val="24"/>
          <w:szCs w:val="24"/>
        </w:rPr>
        <w:t>•</w:t>
      </w:r>
      <w:r w:rsidRPr="0072363B">
        <w:rPr>
          <w:rFonts w:ascii="Calibri" w:hAnsi="Calibri" w:cs="Calibri"/>
          <w:sz w:val="24"/>
          <w:szCs w:val="24"/>
        </w:rPr>
        <w:tab/>
        <w:t>Valor anual estimado: R$ 48.</w:t>
      </w:r>
      <w:r w:rsidR="00DF6588">
        <w:rPr>
          <w:rFonts w:ascii="Calibri" w:hAnsi="Calibri" w:cs="Calibri"/>
          <w:sz w:val="24"/>
          <w:szCs w:val="24"/>
        </w:rPr>
        <w:t>720</w:t>
      </w:r>
      <w:r w:rsidRPr="0072363B">
        <w:rPr>
          <w:rFonts w:ascii="Calibri" w:hAnsi="Calibri" w:cs="Calibri"/>
          <w:sz w:val="24"/>
          <w:szCs w:val="24"/>
        </w:rPr>
        <w:t>,00</w:t>
      </w:r>
    </w:p>
    <w:p w14:paraId="779CE3D4" w14:textId="77777777" w:rsidR="0072363B" w:rsidRDefault="0072363B" w:rsidP="0072363B">
      <w:pPr>
        <w:jc w:val="both"/>
        <w:rPr>
          <w:rFonts w:ascii="Calibri" w:hAnsi="Calibri" w:cs="Calibri"/>
          <w:sz w:val="24"/>
          <w:szCs w:val="24"/>
        </w:rPr>
      </w:pPr>
    </w:p>
    <w:p w14:paraId="326F1A03" w14:textId="09F9E96E" w:rsidR="004961CC" w:rsidRPr="004961CC" w:rsidRDefault="004961CC" w:rsidP="004961CC">
      <w:pPr>
        <w:jc w:val="both"/>
        <w:rPr>
          <w:rFonts w:ascii="Calibri" w:hAnsi="Calibri" w:cs="Calibri"/>
          <w:sz w:val="24"/>
          <w:szCs w:val="24"/>
        </w:rPr>
      </w:pPr>
      <w:r w:rsidRPr="004961CC">
        <w:rPr>
          <w:rFonts w:ascii="Calibri" w:hAnsi="Calibri" w:cs="Calibri"/>
          <w:sz w:val="24"/>
          <w:szCs w:val="24"/>
        </w:rPr>
        <w:t>A utilização da média aritmética justifica-se pela necessidade de afastar valores discrepantes e assegurar maior fidedignidade à estimativa, em conformidade com as boas práticas de formação de preços na Administração Pública</w:t>
      </w:r>
      <w:r>
        <w:rPr>
          <w:rFonts w:ascii="Calibri" w:hAnsi="Calibri" w:cs="Calibri"/>
          <w:sz w:val="24"/>
          <w:szCs w:val="24"/>
        </w:rPr>
        <w:t xml:space="preserve">, </w:t>
      </w:r>
      <w:r w:rsidRPr="004961CC">
        <w:rPr>
          <w:rFonts w:ascii="Calibri" w:hAnsi="Calibri" w:cs="Calibri"/>
          <w:sz w:val="24"/>
          <w:szCs w:val="24"/>
        </w:rPr>
        <w:t>sem prejuízo da análise de exequibilidade das propostas na fase de seleção do fornecedor.</w:t>
      </w:r>
    </w:p>
    <w:p w14:paraId="192D4F19" w14:textId="74ACE3DA" w:rsid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0B57E054" w14:textId="77777777" w:rsidR="00EC05D0" w:rsidRP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1B38237F" w14:textId="4CD6FD1E" w:rsidR="00EC05D0" w:rsidRPr="00EC05D0" w:rsidRDefault="00EC05D0" w:rsidP="00EC05D0">
      <w:pPr>
        <w:jc w:val="both"/>
        <w:rPr>
          <w:rFonts w:ascii="Calibri" w:hAnsi="Calibri" w:cs="Calibri"/>
          <w:b/>
          <w:bCs/>
          <w:sz w:val="36"/>
          <w:szCs w:val="36"/>
        </w:rPr>
      </w:pPr>
      <w:r w:rsidRPr="00EC05D0">
        <w:rPr>
          <w:rFonts w:ascii="Calibri" w:hAnsi="Calibri" w:cs="Calibri"/>
          <w:b/>
          <w:bCs/>
          <w:sz w:val="36"/>
          <w:szCs w:val="36"/>
        </w:rPr>
        <w:t xml:space="preserve">7 – </w:t>
      </w:r>
      <w:r w:rsidR="00690E0F" w:rsidRPr="00690E0F">
        <w:rPr>
          <w:rFonts w:ascii="Calibri" w:hAnsi="Calibri" w:cs="Calibri"/>
          <w:b/>
          <w:bCs/>
          <w:sz w:val="36"/>
          <w:szCs w:val="36"/>
        </w:rPr>
        <w:t>JUSTIFICATIVA PARA O PARCELAMENTO OU NÃO DA SOLUÇÃO</w:t>
      </w:r>
    </w:p>
    <w:p w14:paraId="1F3228F2" w14:textId="77777777" w:rsidR="00EC05D0" w:rsidRP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7C3DAA0E" w14:textId="5C709CF3" w:rsidR="00FF4AF9" w:rsidRPr="004961CC" w:rsidRDefault="00FF4AF9" w:rsidP="00FF4AF9">
      <w:pPr>
        <w:jc w:val="both"/>
        <w:rPr>
          <w:rFonts w:ascii="Calibri" w:hAnsi="Calibri" w:cs="Calibri"/>
          <w:sz w:val="24"/>
          <w:szCs w:val="24"/>
        </w:rPr>
      </w:pPr>
      <w:r w:rsidRPr="00FF4AF9">
        <w:rPr>
          <w:rFonts w:ascii="Calibri" w:hAnsi="Calibri" w:cs="Calibri"/>
          <w:sz w:val="24"/>
          <w:szCs w:val="24"/>
        </w:rPr>
        <w:t>Não se aplica o parcelamento (art. 47, § 1º, da Lei nº 14.133/2021), pois a divisão do objeto geraria perda de economia de escala, dificuldade de gestão centralizada e padronização tecnológica.</w:t>
      </w:r>
    </w:p>
    <w:p w14:paraId="4D017F72" w14:textId="77777777" w:rsid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203F69E2" w14:textId="77777777" w:rsidR="00FF4AF9" w:rsidRPr="00EC05D0" w:rsidRDefault="00FF4AF9" w:rsidP="00EC05D0">
      <w:pPr>
        <w:jc w:val="both"/>
        <w:rPr>
          <w:rFonts w:ascii="Calibri" w:hAnsi="Calibri" w:cs="Calibri"/>
          <w:sz w:val="24"/>
          <w:szCs w:val="24"/>
        </w:rPr>
      </w:pPr>
    </w:p>
    <w:p w14:paraId="196EC1AD" w14:textId="676E46A5" w:rsidR="00EC05D0" w:rsidRPr="00EC05D0" w:rsidRDefault="00EC05D0" w:rsidP="00EC05D0">
      <w:pPr>
        <w:jc w:val="both"/>
        <w:rPr>
          <w:rFonts w:ascii="Calibri" w:hAnsi="Calibri" w:cs="Calibri"/>
          <w:b/>
          <w:bCs/>
          <w:sz w:val="36"/>
          <w:szCs w:val="36"/>
        </w:rPr>
      </w:pPr>
      <w:r w:rsidRPr="00EC05D0">
        <w:rPr>
          <w:rFonts w:ascii="Calibri" w:hAnsi="Calibri" w:cs="Calibri"/>
          <w:b/>
          <w:bCs/>
          <w:sz w:val="36"/>
          <w:szCs w:val="36"/>
        </w:rPr>
        <w:t xml:space="preserve">8 – </w:t>
      </w:r>
      <w:r w:rsidR="00690E0F">
        <w:rPr>
          <w:rFonts w:ascii="Calibri" w:hAnsi="Calibri" w:cs="Calibri"/>
          <w:b/>
          <w:bCs/>
          <w:sz w:val="36"/>
          <w:szCs w:val="36"/>
        </w:rPr>
        <w:t>RESULTADOS PRETENDIDOS</w:t>
      </w:r>
    </w:p>
    <w:p w14:paraId="3B513767" w14:textId="77777777" w:rsidR="00EC05D0" w:rsidRP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129EEDD3" w14:textId="77777777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Com a contratação, espera-se:</w:t>
      </w:r>
    </w:p>
    <w:p w14:paraId="76167205" w14:textId="77777777" w:rsidR="005813A6" w:rsidRPr="005813A6" w:rsidRDefault="005813A6" w:rsidP="004961CC">
      <w:pPr>
        <w:numPr>
          <w:ilvl w:val="0"/>
          <w:numId w:val="5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melhoria na comunicação entre setores;</w:t>
      </w:r>
    </w:p>
    <w:p w14:paraId="562116C3" w14:textId="77777777" w:rsidR="005813A6" w:rsidRPr="005813A6" w:rsidRDefault="005813A6" w:rsidP="004961CC">
      <w:pPr>
        <w:numPr>
          <w:ilvl w:val="0"/>
          <w:numId w:val="5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maior eficiência na execução dos serviços públicos;</w:t>
      </w:r>
    </w:p>
    <w:p w14:paraId="4E7314E0" w14:textId="77777777" w:rsidR="005813A6" w:rsidRPr="005813A6" w:rsidRDefault="005813A6" w:rsidP="004961CC">
      <w:pPr>
        <w:numPr>
          <w:ilvl w:val="0"/>
          <w:numId w:val="5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redução de custos operacionais;</w:t>
      </w:r>
    </w:p>
    <w:p w14:paraId="2FF4ADA4" w14:textId="77777777" w:rsidR="005813A6" w:rsidRPr="005813A6" w:rsidRDefault="005813A6" w:rsidP="004961CC">
      <w:pPr>
        <w:numPr>
          <w:ilvl w:val="0"/>
          <w:numId w:val="5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melhor controle das linhas e despesas;</w:t>
      </w:r>
    </w:p>
    <w:p w14:paraId="58B6455E" w14:textId="77777777" w:rsidR="005813A6" w:rsidRPr="005813A6" w:rsidRDefault="005813A6" w:rsidP="004961CC">
      <w:pPr>
        <w:numPr>
          <w:ilvl w:val="0"/>
          <w:numId w:val="5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flexibilidade na gestão das demandas.</w:t>
      </w:r>
    </w:p>
    <w:p w14:paraId="37AC73FF" w14:textId="77777777" w:rsid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62F210AB" w14:textId="77777777" w:rsidR="00EC05D0" w:rsidRP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6F8BC6D3" w14:textId="6125D8A4" w:rsidR="00EC05D0" w:rsidRDefault="00EC05D0" w:rsidP="00EC05D0">
      <w:pPr>
        <w:jc w:val="both"/>
        <w:rPr>
          <w:rFonts w:ascii="Calibri" w:hAnsi="Calibri" w:cs="Calibri"/>
          <w:b/>
          <w:bCs/>
          <w:sz w:val="36"/>
          <w:szCs w:val="36"/>
        </w:rPr>
      </w:pPr>
      <w:r w:rsidRPr="00EC05D0">
        <w:rPr>
          <w:rFonts w:ascii="Calibri" w:hAnsi="Calibri" w:cs="Calibri"/>
          <w:b/>
          <w:bCs/>
          <w:sz w:val="36"/>
          <w:szCs w:val="36"/>
        </w:rPr>
        <w:t xml:space="preserve">9 – </w:t>
      </w:r>
      <w:r w:rsidR="00690E0F">
        <w:rPr>
          <w:rFonts w:ascii="Calibri" w:hAnsi="Calibri" w:cs="Calibri"/>
          <w:b/>
          <w:bCs/>
          <w:sz w:val="36"/>
          <w:szCs w:val="36"/>
        </w:rPr>
        <w:t>PROVIDÊNCIAS A SEREM ADOTADAS</w:t>
      </w:r>
    </w:p>
    <w:p w14:paraId="67863123" w14:textId="77777777" w:rsidR="00690E0F" w:rsidRPr="00EC05D0" w:rsidRDefault="00690E0F" w:rsidP="00690E0F">
      <w:pPr>
        <w:jc w:val="both"/>
        <w:rPr>
          <w:rFonts w:ascii="Calibri" w:hAnsi="Calibri" w:cs="Calibri"/>
          <w:sz w:val="24"/>
          <w:szCs w:val="24"/>
        </w:rPr>
      </w:pPr>
    </w:p>
    <w:p w14:paraId="30A6C2EE" w14:textId="77777777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Para a adequada execução contratual, deverão ser adotadas as seguintes providências:</w:t>
      </w:r>
    </w:p>
    <w:p w14:paraId="0890F457" w14:textId="77777777" w:rsidR="005813A6" w:rsidRPr="005813A6" w:rsidRDefault="005813A6" w:rsidP="004961CC">
      <w:pPr>
        <w:numPr>
          <w:ilvl w:val="0"/>
          <w:numId w:val="6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levantamento das linhas atualmente ativas;</w:t>
      </w:r>
    </w:p>
    <w:p w14:paraId="3BFA52D8" w14:textId="77777777" w:rsidR="005813A6" w:rsidRPr="005813A6" w:rsidRDefault="005813A6" w:rsidP="004961CC">
      <w:pPr>
        <w:numPr>
          <w:ilvl w:val="0"/>
          <w:numId w:val="6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lastRenderedPageBreak/>
        <w:t>definição dos responsáveis pelo uso das linhas;</w:t>
      </w:r>
    </w:p>
    <w:p w14:paraId="0D490CE0" w14:textId="77777777" w:rsidR="005813A6" w:rsidRPr="005813A6" w:rsidRDefault="005813A6" w:rsidP="004961CC">
      <w:pPr>
        <w:numPr>
          <w:ilvl w:val="0"/>
          <w:numId w:val="6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organização do processo de portabilidade, se necessário;</w:t>
      </w:r>
    </w:p>
    <w:p w14:paraId="467FB023" w14:textId="77777777" w:rsidR="005813A6" w:rsidRPr="005813A6" w:rsidRDefault="005813A6" w:rsidP="004961CC">
      <w:pPr>
        <w:numPr>
          <w:ilvl w:val="0"/>
          <w:numId w:val="6"/>
        </w:num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designação de fiscal do contrato.</w:t>
      </w:r>
    </w:p>
    <w:p w14:paraId="2217FE5B" w14:textId="77777777" w:rsidR="00690E0F" w:rsidRDefault="00690E0F" w:rsidP="00690E0F">
      <w:pPr>
        <w:jc w:val="both"/>
        <w:rPr>
          <w:rFonts w:ascii="Calibri" w:hAnsi="Calibri" w:cs="Calibri"/>
          <w:sz w:val="24"/>
          <w:szCs w:val="24"/>
        </w:rPr>
      </w:pPr>
    </w:p>
    <w:p w14:paraId="0D85BF74" w14:textId="77777777" w:rsidR="00690E0F" w:rsidRPr="00EC05D0" w:rsidRDefault="00690E0F" w:rsidP="00690E0F">
      <w:pPr>
        <w:jc w:val="both"/>
        <w:rPr>
          <w:rFonts w:ascii="Calibri" w:hAnsi="Calibri" w:cs="Calibri"/>
          <w:sz w:val="24"/>
          <w:szCs w:val="24"/>
        </w:rPr>
      </w:pPr>
    </w:p>
    <w:p w14:paraId="26CD9EB7" w14:textId="7AAE2876" w:rsidR="00690E0F" w:rsidRPr="00EC05D0" w:rsidRDefault="00690E0F" w:rsidP="00690E0F">
      <w:pPr>
        <w:jc w:val="both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10</w:t>
      </w:r>
      <w:r w:rsidRPr="00EC05D0">
        <w:rPr>
          <w:rFonts w:ascii="Calibri" w:hAnsi="Calibri" w:cs="Calibri"/>
          <w:b/>
          <w:bCs/>
          <w:sz w:val="36"/>
          <w:szCs w:val="36"/>
        </w:rPr>
        <w:t xml:space="preserve"> – </w:t>
      </w:r>
      <w:r>
        <w:rPr>
          <w:rFonts w:ascii="Calibri" w:hAnsi="Calibri" w:cs="Calibri"/>
          <w:b/>
          <w:bCs/>
          <w:sz w:val="36"/>
          <w:szCs w:val="36"/>
        </w:rPr>
        <w:t>IMPACTOS AMBIENTAIS</w:t>
      </w:r>
    </w:p>
    <w:p w14:paraId="4BB15A7D" w14:textId="77777777" w:rsidR="00690E0F" w:rsidRDefault="00690E0F" w:rsidP="00690E0F">
      <w:pPr>
        <w:jc w:val="both"/>
        <w:rPr>
          <w:rFonts w:ascii="Calibri" w:hAnsi="Calibri" w:cs="Calibri"/>
          <w:sz w:val="24"/>
          <w:szCs w:val="24"/>
        </w:rPr>
      </w:pPr>
    </w:p>
    <w:p w14:paraId="2D517A7B" w14:textId="77777777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A contratação apresenta baixo impacto ambiental, considerando que se trata de prestação de serviço apoiada em infraestrutura já existente, sem necessidade de intervenções físicas relevantes.</w:t>
      </w:r>
    </w:p>
    <w:p w14:paraId="6DE950C3" w14:textId="77777777" w:rsidR="00690E0F" w:rsidRPr="00EC05D0" w:rsidRDefault="00690E0F" w:rsidP="00690E0F">
      <w:pPr>
        <w:jc w:val="both"/>
        <w:rPr>
          <w:rFonts w:ascii="Calibri" w:hAnsi="Calibri" w:cs="Calibri"/>
          <w:sz w:val="24"/>
          <w:szCs w:val="24"/>
        </w:rPr>
      </w:pPr>
    </w:p>
    <w:p w14:paraId="6A10C3E3" w14:textId="77777777" w:rsidR="00690E0F" w:rsidRPr="00EC05D0" w:rsidRDefault="00690E0F" w:rsidP="00690E0F">
      <w:pPr>
        <w:jc w:val="both"/>
        <w:rPr>
          <w:rFonts w:ascii="Calibri" w:hAnsi="Calibri" w:cs="Calibri"/>
          <w:sz w:val="24"/>
          <w:szCs w:val="24"/>
        </w:rPr>
      </w:pPr>
    </w:p>
    <w:p w14:paraId="2037CF3B" w14:textId="5059654B" w:rsidR="00690E0F" w:rsidRPr="00EC05D0" w:rsidRDefault="00690E0F" w:rsidP="00690E0F">
      <w:pPr>
        <w:jc w:val="both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11</w:t>
      </w:r>
      <w:r w:rsidRPr="00EC05D0">
        <w:rPr>
          <w:rFonts w:ascii="Calibri" w:hAnsi="Calibri" w:cs="Calibri"/>
          <w:b/>
          <w:bCs/>
          <w:sz w:val="36"/>
          <w:szCs w:val="36"/>
        </w:rPr>
        <w:t xml:space="preserve"> – </w:t>
      </w:r>
      <w:r>
        <w:rPr>
          <w:rFonts w:ascii="Calibri" w:hAnsi="Calibri" w:cs="Calibri"/>
          <w:b/>
          <w:bCs/>
          <w:sz w:val="36"/>
          <w:szCs w:val="36"/>
        </w:rPr>
        <w:t>VIABILIDADE DA CONTRATAÇÃO</w:t>
      </w:r>
    </w:p>
    <w:p w14:paraId="2ACC4380" w14:textId="77777777" w:rsidR="00690E0F" w:rsidRPr="00EC05D0" w:rsidRDefault="00690E0F" w:rsidP="00690E0F">
      <w:pPr>
        <w:jc w:val="both"/>
        <w:rPr>
          <w:rFonts w:ascii="Calibri" w:hAnsi="Calibri" w:cs="Calibri"/>
          <w:sz w:val="24"/>
          <w:szCs w:val="24"/>
        </w:rPr>
      </w:pPr>
    </w:p>
    <w:p w14:paraId="36B11029" w14:textId="4A4C395B" w:rsidR="005813A6" w:rsidRPr="005813A6" w:rsidRDefault="005813A6" w:rsidP="005813A6">
      <w:pPr>
        <w:jc w:val="both"/>
        <w:rPr>
          <w:rFonts w:ascii="Calibri" w:hAnsi="Calibri" w:cs="Calibri"/>
          <w:sz w:val="24"/>
          <w:szCs w:val="24"/>
        </w:rPr>
      </w:pPr>
      <w:r w:rsidRPr="005813A6">
        <w:rPr>
          <w:rFonts w:ascii="Calibri" w:hAnsi="Calibri" w:cs="Calibri"/>
          <w:sz w:val="24"/>
          <w:szCs w:val="24"/>
        </w:rPr>
        <w:t>Diante do exposto, conclui-se que a contratação é necessária, viável e adequada ao atendimento do interesse público, apresentando solução compatível com as necessidades da Administração Municipal.</w:t>
      </w:r>
      <w:r w:rsidR="00BC1F62">
        <w:rPr>
          <w:rFonts w:ascii="Calibri" w:hAnsi="Calibri" w:cs="Calibri"/>
          <w:sz w:val="24"/>
          <w:szCs w:val="24"/>
        </w:rPr>
        <w:t xml:space="preserve"> </w:t>
      </w:r>
      <w:r w:rsidR="00BC1F62" w:rsidRPr="00BC1F62">
        <w:rPr>
          <w:rFonts w:ascii="Calibri" w:hAnsi="Calibri" w:cs="Calibri"/>
          <w:sz w:val="24"/>
          <w:szCs w:val="24"/>
        </w:rPr>
        <w:t>A solução proposta mostra-se economicamente vantajosa e tecnicamente adequada, atendendo aos princípios da eficiência, economicidade e interesse público.</w:t>
      </w:r>
    </w:p>
    <w:p w14:paraId="7946464F" w14:textId="77777777" w:rsidR="00690E0F" w:rsidRDefault="00690E0F" w:rsidP="00690E0F">
      <w:pPr>
        <w:jc w:val="both"/>
        <w:rPr>
          <w:rFonts w:ascii="Calibri" w:hAnsi="Calibri" w:cs="Calibri"/>
          <w:sz w:val="24"/>
          <w:szCs w:val="24"/>
        </w:rPr>
      </w:pPr>
    </w:p>
    <w:p w14:paraId="03DDB598" w14:textId="77777777" w:rsidR="00EC05D0" w:rsidRPr="00EC05D0" w:rsidRDefault="00EC05D0" w:rsidP="00EC05D0">
      <w:pPr>
        <w:jc w:val="both"/>
        <w:rPr>
          <w:rFonts w:ascii="Calibri" w:hAnsi="Calibri" w:cs="Calibri"/>
          <w:sz w:val="24"/>
          <w:szCs w:val="24"/>
        </w:rPr>
      </w:pPr>
    </w:p>
    <w:p w14:paraId="18D80B11" w14:textId="77777777" w:rsidR="00985E0E" w:rsidRPr="00EC05D0" w:rsidRDefault="00985E0E" w:rsidP="005B671C">
      <w:pPr>
        <w:jc w:val="both"/>
        <w:rPr>
          <w:rFonts w:ascii="Calibri" w:hAnsi="Calibri" w:cs="Calibri"/>
          <w:sz w:val="24"/>
          <w:szCs w:val="24"/>
        </w:rPr>
      </w:pPr>
    </w:p>
    <w:p w14:paraId="66A8E4C6" w14:textId="77777777" w:rsidR="00832D56" w:rsidRDefault="00832D56" w:rsidP="004708EA">
      <w:pPr>
        <w:overflowPunct/>
        <w:autoSpaceDE/>
        <w:adjustRightInd/>
        <w:jc w:val="right"/>
        <w:textAlignment w:val="auto"/>
        <w:rPr>
          <w:rFonts w:ascii="Calibri" w:eastAsia="Calibri" w:hAnsi="Calibri" w:cs="Calibri"/>
          <w:sz w:val="24"/>
          <w:szCs w:val="24"/>
          <w:lang w:eastAsia="en-US"/>
        </w:rPr>
      </w:pPr>
    </w:p>
    <w:p w14:paraId="7FEB9495" w14:textId="4353FAAD" w:rsidR="00985E0E" w:rsidRPr="00985E0E" w:rsidRDefault="00985E0E" w:rsidP="004708EA">
      <w:pPr>
        <w:overflowPunct/>
        <w:autoSpaceDE/>
        <w:adjustRightInd/>
        <w:jc w:val="right"/>
        <w:textAlignment w:val="auto"/>
        <w:rPr>
          <w:rFonts w:ascii="Calibri" w:eastAsia="Calibri" w:hAnsi="Calibri" w:cs="Calibri"/>
          <w:sz w:val="24"/>
          <w:szCs w:val="24"/>
          <w:lang w:eastAsia="en-US"/>
        </w:rPr>
      </w:pPr>
      <w:r w:rsidRPr="00985E0E">
        <w:rPr>
          <w:rFonts w:ascii="Calibri" w:eastAsia="Calibri" w:hAnsi="Calibri" w:cs="Calibri"/>
          <w:sz w:val="24"/>
          <w:szCs w:val="24"/>
          <w:lang w:eastAsia="en-US"/>
        </w:rPr>
        <w:t xml:space="preserve">Araricá, </w:t>
      </w:r>
      <w:r w:rsidR="00720041">
        <w:rPr>
          <w:rFonts w:ascii="Calibri" w:eastAsia="Calibri" w:hAnsi="Calibri" w:cs="Calibri"/>
          <w:sz w:val="24"/>
          <w:szCs w:val="24"/>
          <w:lang w:eastAsia="en-US"/>
        </w:rPr>
        <w:t>09</w:t>
      </w:r>
      <w:r w:rsidRPr="00985E0E">
        <w:rPr>
          <w:rFonts w:ascii="Calibri" w:eastAsia="Calibri" w:hAnsi="Calibri" w:cs="Calibri"/>
          <w:sz w:val="24"/>
          <w:szCs w:val="24"/>
          <w:lang w:eastAsia="en-US"/>
        </w:rPr>
        <w:t xml:space="preserve"> de </w:t>
      </w:r>
      <w:r w:rsidR="00720041">
        <w:rPr>
          <w:rFonts w:ascii="Calibri" w:eastAsia="Calibri" w:hAnsi="Calibri" w:cs="Calibri"/>
          <w:sz w:val="24"/>
          <w:szCs w:val="24"/>
          <w:lang w:eastAsia="en-US"/>
        </w:rPr>
        <w:t>abril</w:t>
      </w:r>
      <w:r w:rsidRPr="00985E0E">
        <w:rPr>
          <w:rFonts w:ascii="Calibri" w:eastAsia="Calibri" w:hAnsi="Calibri" w:cs="Calibri"/>
          <w:sz w:val="24"/>
          <w:szCs w:val="24"/>
          <w:lang w:eastAsia="en-US"/>
        </w:rPr>
        <w:t xml:space="preserve"> de 2026.</w:t>
      </w:r>
    </w:p>
    <w:p w14:paraId="0BB02539" w14:textId="77777777" w:rsidR="00985E0E" w:rsidRPr="00985E0E" w:rsidRDefault="00985E0E" w:rsidP="005B671C">
      <w:pPr>
        <w:overflowPunct/>
        <w:autoSpaceDE/>
        <w:adjustRightInd/>
        <w:jc w:val="both"/>
        <w:textAlignment w:val="auto"/>
        <w:rPr>
          <w:rFonts w:ascii="Calibri" w:eastAsia="Calibri" w:hAnsi="Calibri" w:cs="Calibri"/>
          <w:sz w:val="24"/>
          <w:szCs w:val="24"/>
          <w:lang w:eastAsia="en-US"/>
        </w:rPr>
      </w:pPr>
    </w:p>
    <w:p w14:paraId="7F90B061" w14:textId="77777777" w:rsidR="00985E0E" w:rsidRPr="00985E0E" w:rsidRDefault="00985E0E" w:rsidP="005B671C">
      <w:pPr>
        <w:overflowPunct/>
        <w:autoSpaceDE/>
        <w:adjustRightInd/>
        <w:jc w:val="both"/>
        <w:textAlignment w:val="auto"/>
        <w:rPr>
          <w:rFonts w:ascii="Calibri" w:eastAsia="Calibri" w:hAnsi="Calibri" w:cs="Calibri"/>
          <w:sz w:val="24"/>
          <w:szCs w:val="24"/>
          <w:lang w:eastAsia="en-US"/>
        </w:rPr>
      </w:pPr>
    </w:p>
    <w:p w14:paraId="533B6A2D" w14:textId="77777777" w:rsidR="00985E0E" w:rsidRPr="00985E0E" w:rsidRDefault="00985E0E" w:rsidP="005B671C">
      <w:pPr>
        <w:overflowPunct/>
        <w:autoSpaceDE/>
        <w:adjustRightInd/>
        <w:jc w:val="both"/>
        <w:textAlignment w:val="auto"/>
        <w:rPr>
          <w:rFonts w:ascii="Calibri" w:eastAsia="Calibri" w:hAnsi="Calibri" w:cs="Calibri"/>
          <w:sz w:val="24"/>
          <w:szCs w:val="24"/>
          <w:lang w:eastAsia="en-US"/>
        </w:rPr>
      </w:pPr>
    </w:p>
    <w:p w14:paraId="29652295" w14:textId="77777777" w:rsidR="00985E0E" w:rsidRPr="00985E0E" w:rsidRDefault="00985E0E" w:rsidP="005B671C">
      <w:pPr>
        <w:overflowPunct/>
        <w:autoSpaceDE/>
        <w:adjustRightInd/>
        <w:jc w:val="both"/>
        <w:textAlignment w:val="auto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</w:p>
    <w:p w14:paraId="686BE13A" w14:textId="77777777" w:rsidR="00720041" w:rsidRDefault="00720041" w:rsidP="00C57684">
      <w:pPr>
        <w:overflowPunct/>
        <w:autoSpaceDE/>
        <w:adjustRightInd/>
        <w:jc w:val="center"/>
        <w:textAlignment w:val="auto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 w:rsidRPr="00720041">
        <w:rPr>
          <w:rFonts w:ascii="Calibri" w:eastAsia="Calibri" w:hAnsi="Calibri" w:cs="Calibri"/>
          <w:b/>
          <w:bCs/>
          <w:sz w:val="24"/>
          <w:szCs w:val="24"/>
          <w:lang w:eastAsia="en-US"/>
        </w:rPr>
        <w:t>Marina Mariana Muller Brock</w:t>
      </w:r>
    </w:p>
    <w:p w14:paraId="69B53F3E" w14:textId="291DFB7A" w:rsidR="00985E0E" w:rsidRPr="00985E0E" w:rsidRDefault="00985E0E" w:rsidP="00C57684">
      <w:pPr>
        <w:overflowPunct/>
        <w:autoSpaceDE/>
        <w:adjustRightInd/>
        <w:jc w:val="center"/>
        <w:textAlignment w:val="auto"/>
      </w:pPr>
      <w:r w:rsidRPr="00985E0E">
        <w:rPr>
          <w:rFonts w:ascii="Calibri" w:eastAsia="Calibri" w:hAnsi="Calibri" w:cs="Calibri"/>
          <w:b/>
          <w:bCs/>
          <w:sz w:val="24"/>
          <w:szCs w:val="24"/>
          <w:lang w:eastAsia="en-US"/>
        </w:rPr>
        <w:t>Secret</w:t>
      </w:r>
      <w:r w:rsidR="004708EA">
        <w:rPr>
          <w:rFonts w:ascii="Calibri" w:eastAsia="Calibri" w:hAnsi="Calibri" w:cs="Calibri"/>
          <w:b/>
          <w:bCs/>
          <w:sz w:val="24"/>
          <w:szCs w:val="24"/>
          <w:lang w:eastAsia="en-US"/>
        </w:rPr>
        <w:t>ári</w:t>
      </w:r>
      <w:r w:rsidR="00720041">
        <w:rPr>
          <w:rFonts w:ascii="Calibri" w:eastAsia="Calibri" w:hAnsi="Calibri" w:cs="Calibri"/>
          <w:b/>
          <w:bCs/>
          <w:sz w:val="24"/>
          <w:szCs w:val="24"/>
          <w:lang w:eastAsia="en-US"/>
        </w:rPr>
        <w:t>a</w:t>
      </w:r>
      <w:r w:rsidRPr="00985E0E">
        <w:rPr>
          <w:rFonts w:ascii="Calibri" w:eastAsia="Calibri" w:hAnsi="Calibri" w:cs="Calibri"/>
          <w:b/>
          <w:bCs/>
          <w:sz w:val="24"/>
          <w:szCs w:val="24"/>
          <w:lang w:eastAsia="en-US"/>
        </w:rPr>
        <w:t xml:space="preserve"> Municipal de </w:t>
      </w:r>
      <w:r w:rsidR="004961CC">
        <w:rPr>
          <w:rFonts w:ascii="Calibri" w:eastAsia="Calibri" w:hAnsi="Calibri" w:cs="Calibri"/>
          <w:b/>
          <w:bCs/>
          <w:sz w:val="24"/>
          <w:szCs w:val="24"/>
          <w:lang w:eastAsia="en-US"/>
        </w:rPr>
        <w:t>Administração</w:t>
      </w:r>
    </w:p>
    <w:sectPr w:rsidR="00985E0E" w:rsidRPr="00985E0E" w:rsidSect="00F2271D">
      <w:headerReference w:type="default" r:id="rId8"/>
      <w:footerReference w:type="default" r:id="rId9"/>
      <w:pgSz w:w="11907" w:h="16840" w:code="9"/>
      <w:pgMar w:top="2145" w:right="1134" w:bottom="1701" w:left="1701" w:header="284" w:footer="1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EE535" w14:textId="77777777" w:rsidR="002C28FA" w:rsidRDefault="002C28FA">
      <w:r>
        <w:separator/>
      </w:r>
    </w:p>
  </w:endnote>
  <w:endnote w:type="continuationSeparator" w:id="0">
    <w:p w14:paraId="3E2F6EA2" w14:textId="77777777" w:rsidR="002C28FA" w:rsidRDefault="002C2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6E043" w14:textId="77777777" w:rsidR="00BF4D9A" w:rsidRPr="0065643C" w:rsidRDefault="00BF4D9A">
    <w:pPr>
      <w:pStyle w:val="Rodap"/>
      <w:jc w:val="center"/>
      <w:rPr>
        <w:rFonts w:ascii="Calibri" w:hAnsi="Calibri"/>
        <w:sz w:val="16"/>
      </w:rPr>
    </w:pPr>
    <w:r w:rsidRPr="0065643C">
      <w:rPr>
        <w:rFonts w:ascii="Calibri" w:hAnsi="Calibri"/>
      </w:rPr>
      <w:t>Doe órgãos, doe sangue: Salve Vidas</w:t>
    </w:r>
    <w:r w:rsidRPr="0065643C">
      <w:rPr>
        <w:rFonts w:ascii="Calibri" w:hAnsi="Calibri"/>
        <w:sz w:val="16"/>
      </w:rPr>
      <w:t>.</w:t>
    </w:r>
  </w:p>
  <w:p w14:paraId="1B165CC2" w14:textId="77777777" w:rsidR="00BF4D9A" w:rsidRDefault="00BF4D9A">
    <w:pPr>
      <w:pStyle w:val="Rodap"/>
      <w:pBdr>
        <w:top w:val="single" w:sz="6" w:space="1" w:color="auto"/>
      </w:pBdr>
      <w:jc w:val="center"/>
      <w:rPr>
        <w:rFonts w:ascii="Calibri" w:hAnsi="Calibri"/>
        <w:color w:val="000000"/>
        <w:sz w:val="16"/>
      </w:rPr>
    </w:pPr>
    <w:r w:rsidRPr="0065643C">
      <w:rPr>
        <w:rFonts w:ascii="Calibri" w:hAnsi="Calibri"/>
        <w:sz w:val="16"/>
      </w:rPr>
      <w:t>Av. José Antônio de Oliveira Neto, 355</w:t>
    </w:r>
    <w:r w:rsidR="005E765E">
      <w:rPr>
        <w:rFonts w:ascii="Calibri" w:hAnsi="Calibri"/>
        <w:sz w:val="16"/>
      </w:rPr>
      <w:t xml:space="preserve"> – </w:t>
    </w:r>
    <w:r w:rsidRPr="0065643C">
      <w:rPr>
        <w:rFonts w:ascii="Calibri" w:hAnsi="Calibri"/>
        <w:sz w:val="16"/>
      </w:rPr>
      <w:t>Araricá –</w:t>
    </w:r>
    <w:r w:rsidR="005E765E">
      <w:rPr>
        <w:rFonts w:ascii="Calibri" w:hAnsi="Calibri"/>
        <w:sz w:val="16"/>
      </w:rPr>
      <w:t xml:space="preserve"> Rio Grande do Sul – </w:t>
    </w:r>
    <w:r w:rsidRPr="0065643C">
      <w:rPr>
        <w:rFonts w:ascii="Calibri" w:hAnsi="Calibri"/>
        <w:sz w:val="16"/>
      </w:rPr>
      <w:t>CEP: 93.880-000</w:t>
    </w:r>
    <w:r w:rsidR="005E765E">
      <w:rPr>
        <w:rFonts w:ascii="Calibri" w:hAnsi="Calibri"/>
        <w:sz w:val="16"/>
      </w:rPr>
      <w:t xml:space="preserve"> – </w:t>
    </w:r>
    <w:r w:rsidRPr="0065643C">
      <w:rPr>
        <w:rFonts w:ascii="Calibri" w:hAnsi="Calibri"/>
        <w:sz w:val="16"/>
      </w:rPr>
      <w:t xml:space="preserve">CNPJ: </w:t>
    </w:r>
    <w:r w:rsidRPr="0065643C">
      <w:rPr>
        <w:rFonts w:ascii="Calibri" w:hAnsi="Calibri"/>
        <w:color w:val="000000"/>
        <w:sz w:val="16"/>
      </w:rPr>
      <w:t>01.612.918/0001-54</w:t>
    </w:r>
  </w:p>
  <w:p w14:paraId="43F14B6E" w14:textId="77777777" w:rsidR="00932109" w:rsidRPr="0065643C" w:rsidRDefault="00932109">
    <w:pPr>
      <w:pStyle w:val="Rodap"/>
      <w:pBdr>
        <w:top w:val="single" w:sz="6" w:space="1" w:color="auto"/>
      </w:pBdr>
      <w:jc w:val="center"/>
      <w:rPr>
        <w:rFonts w:ascii="Calibri" w:hAnsi="Calibri"/>
        <w:sz w:val="16"/>
      </w:rPr>
    </w:pPr>
    <w:r>
      <w:rPr>
        <w:rFonts w:ascii="Calibri" w:hAnsi="Calibri"/>
        <w:sz w:val="16"/>
      </w:rPr>
      <w:t xml:space="preserve">Página </w:t>
    </w:r>
    <w:r w:rsidRPr="00932109">
      <w:rPr>
        <w:rFonts w:ascii="Calibri" w:hAnsi="Calibri"/>
        <w:sz w:val="16"/>
      </w:rPr>
      <w:fldChar w:fldCharType="begin"/>
    </w:r>
    <w:r w:rsidRPr="00932109">
      <w:rPr>
        <w:rFonts w:ascii="Calibri" w:hAnsi="Calibri"/>
        <w:sz w:val="16"/>
      </w:rPr>
      <w:instrText>PAGE   \* MERGEFORMAT</w:instrText>
    </w:r>
    <w:r w:rsidRPr="00932109">
      <w:rPr>
        <w:rFonts w:ascii="Calibri" w:hAnsi="Calibri"/>
        <w:sz w:val="16"/>
      </w:rPr>
      <w:fldChar w:fldCharType="separate"/>
    </w:r>
    <w:r w:rsidR="00844521">
      <w:rPr>
        <w:rFonts w:ascii="Calibri" w:hAnsi="Calibri"/>
        <w:noProof/>
        <w:sz w:val="16"/>
      </w:rPr>
      <w:t>2</w:t>
    </w:r>
    <w:r w:rsidRPr="00932109">
      <w:rPr>
        <w:rFonts w:ascii="Calibri" w:hAnsi="Calibri"/>
        <w:sz w:val="16"/>
      </w:rPr>
      <w:fldChar w:fldCharType="end"/>
    </w:r>
    <w:r>
      <w:rPr>
        <w:rFonts w:ascii="Calibri" w:hAnsi="Calibri"/>
        <w:sz w:val="16"/>
      </w:rPr>
      <w:t xml:space="preserve"> de </w:t>
    </w:r>
    <w:r w:rsidR="006B159D">
      <w:rPr>
        <w:rFonts w:ascii="Calibri" w:hAnsi="Calibri"/>
        <w:sz w:val="16"/>
      </w:rPr>
      <w:fldChar w:fldCharType="begin"/>
    </w:r>
    <w:r w:rsidR="006B159D">
      <w:rPr>
        <w:rFonts w:ascii="Calibri" w:hAnsi="Calibri"/>
        <w:sz w:val="16"/>
      </w:rPr>
      <w:instrText xml:space="preserve"> NUMPAGES  \* Arabic  \* MERGEFORMAT </w:instrText>
    </w:r>
    <w:r w:rsidR="006B159D">
      <w:rPr>
        <w:rFonts w:ascii="Calibri" w:hAnsi="Calibri"/>
        <w:sz w:val="16"/>
      </w:rPr>
      <w:fldChar w:fldCharType="separate"/>
    </w:r>
    <w:r w:rsidR="00844521">
      <w:rPr>
        <w:rFonts w:ascii="Calibri" w:hAnsi="Calibri"/>
        <w:noProof/>
        <w:sz w:val="16"/>
      </w:rPr>
      <w:t>2</w:t>
    </w:r>
    <w:r w:rsidR="006B159D">
      <w:rPr>
        <w:rFonts w:ascii="Calibri" w:hAnsi="Calibri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8073C" w14:textId="77777777" w:rsidR="002C28FA" w:rsidRDefault="002C28FA">
      <w:r>
        <w:separator/>
      </w:r>
    </w:p>
  </w:footnote>
  <w:footnote w:type="continuationSeparator" w:id="0">
    <w:p w14:paraId="163FEA7A" w14:textId="77777777" w:rsidR="002C28FA" w:rsidRDefault="002C2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D5D54" w14:textId="74F6DF3B" w:rsidR="00BF4D9A" w:rsidRDefault="00BF4D9A" w:rsidP="00503A7E">
    <w:pPr>
      <w:pStyle w:val="Cabealho"/>
      <w:framePr w:h="0" w:hSpace="141" w:wrap="around" w:vAnchor="text" w:hAnchor="page" w:x="5245" w:y="-299"/>
    </w:pPr>
  </w:p>
  <w:p w14:paraId="298088A1" w14:textId="77777777" w:rsidR="00F2271D" w:rsidRDefault="00F2271D" w:rsidP="00F2271D">
    <w:pPr>
      <w:pStyle w:val="Cabealho"/>
      <w:jc w:val="center"/>
      <w:rPr>
        <w:rFonts w:ascii="Calibri Light" w:hAnsi="Calibri Light" w:cs="Calibri Light"/>
        <w:sz w:val="24"/>
      </w:rPr>
    </w:pPr>
    <w:r>
      <w:rPr>
        <w:noProof/>
      </w:rPr>
      <w:drawing>
        <wp:inline distT="0" distB="0" distL="0" distR="0" wp14:anchorId="4F278DA8" wp14:editId="3B72536D">
          <wp:extent cx="704850" cy="752475"/>
          <wp:effectExtent l="0" t="0" r="0" b="9525"/>
          <wp:docPr id="100740640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7D87AB" w14:textId="2CE35D56" w:rsidR="00BF4D9A" w:rsidRPr="00744C03" w:rsidRDefault="00BF4D9A" w:rsidP="00F2271D">
    <w:pPr>
      <w:pStyle w:val="Cabealho"/>
      <w:jc w:val="center"/>
      <w:rPr>
        <w:rFonts w:ascii="Calibri Light" w:hAnsi="Calibri Light" w:cs="Calibri Light"/>
        <w:sz w:val="24"/>
      </w:rPr>
    </w:pPr>
    <w:r w:rsidRPr="00744C03">
      <w:rPr>
        <w:rFonts w:ascii="Calibri Light" w:hAnsi="Calibri Light" w:cs="Calibri Light"/>
        <w:sz w:val="24"/>
      </w:rPr>
      <w:t>ESTADO DO RIO GRANDE DO SUL</w:t>
    </w:r>
  </w:p>
  <w:p w14:paraId="12CA93E0" w14:textId="77777777" w:rsidR="00BF4D9A" w:rsidRPr="00744C03" w:rsidRDefault="00BF4D9A" w:rsidP="00F2271D">
    <w:pPr>
      <w:pStyle w:val="Cabealho"/>
      <w:jc w:val="center"/>
      <w:rPr>
        <w:rFonts w:ascii="Calibri Light" w:hAnsi="Calibri Light" w:cs="Calibri Light"/>
        <w:sz w:val="28"/>
      </w:rPr>
    </w:pPr>
    <w:r w:rsidRPr="00744C03">
      <w:rPr>
        <w:rFonts w:ascii="Calibri Light" w:hAnsi="Calibri Light" w:cs="Calibri Light"/>
        <w:sz w:val="28"/>
      </w:rPr>
      <w:t>PREFEITURA MUNICIPAL DE ARARICÁ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C4D47"/>
    <w:multiLevelType w:val="multilevel"/>
    <w:tmpl w:val="A9B86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233719"/>
    <w:multiLevelType w:val="multilevel"/>
    <w:tmpl w:val="E8FE0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1E2291"/>
    <w:multiLevelType w:val="multilevel"/>
    <w:tmpl w:val="939C6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023C83"/>
    <w:multiLevelType w:val="multilevel"/>
    <w:tmpl w:val="78388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FE7708"/>
    <w:multiLevelType w:val="multilevel"/>
    <w:tmpl w:val="691E3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F71A11"/>
    <w:multiLevelType w:val="multilevel"/>
    <w:tmpl w:val="76505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0D55CD"/>
    <w:multiLevelType w:val="multilevel"/>
    <w:tmpl w:val="B1B27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5D096C"/>
    <w:multiLevelType w:val="multilevel"/>
    <w:tmpl w:val="4D32C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2155883">
    <w:abstractNumId w:val="5"/>
  </w:num>
  <w:num w:numId="2" w16cid:durableId="801383694">
    <w:abstractNumId w:val="3"/>
  </w:num>
  <w:num w:numId="3" w16cid:durableId="2100060374">
    <w:abstractNumId w:val="0"/>
  </w:num>
  <w:num w:numId="4" w16cid:durableId="693699433">
    <w:abstractNumId w:val="7"/>
  </w:num>
  <w:num w:numId="5" w16cid:durableId="722949302">
    <w:abstractNumId w:val="4"/>
  </w:num>
  <w:num w:numId="6" w16cid:durableId="446699106">
    <w:abstractNumId w:val="2"/>
  </w:num>
  <w:num w:numId="7" w16cid:durableId="1624267649">
    <w:abstractNumId w:val="6"/>
  </w:num>
  <w:num w:numId="8" w16cid:durableId="185776996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FA6"/>
    <w:rsid w:val="00000026"/>
    <w:rsid w:val="0000112C"/>
    <w:rsid w:val="000011B7"/>
    <w:rsid w:val="00005026"/>
    <w:rsid w:val="00005A17"/>
    <w:rsid w:val="00024C17"/>
    <w:rsid w:val="0002515D"/>
    <w:rsid w:val="000263A1"/>
    <w:rsid w:val="000348A9"/>
    <w:rsid w:val="00035630"/>
    <w:rsid w:val="000364D9"/>
    <w:rsid w:val="00044A5E"/>
    <w:rsid w:val="00045238"/>
    <w:rsid w:val="00046153"/>
    <w:rsid w:val="000471D0"/>
    <w:rsid w:val="00053B92"/>
    <w:rsid w:val="00054598"/>
    <w:rsid w:val="0005725C"/>
    <w:rsid w:val="0006240B"/>
    <w:rsid w:val="00067B67"/>
    <w:rsid w:val="00076130"/>
    <w:rsid w:val="00082FE5"/>
    <w:rsid w:val="0008321E"/>
    <w:rsid w:val="000840DD"/>
    <w:rsid w:val="00091047"/>
    <w:rsid w:val="0009159E"/>
    <w:rsid w:val="000918AF"/>
    <w:rsid w:val="00094C33"/>
    <w:rsid w:val="000A0374"/>
    <w:rsid w:val="000A1204"/>
    <w:rsid w:val="000A1CB4"/>
    <w:rsid w:val="000A2896"/>
    <w:rsid w:val="000A4F08"/>
    <w:rsid w:val="000A6458"/>
    <w:rsid w:val="000A69F5"/>
    <w:rsid w:val="000A7DC5"/>
    <w:rsid w:val="000B1F7A"/>
    <w:rsid w:val="000B2A0D"/>
    <w:rsid w:val="000B46CE"/>
    <w:rsid w:val="000B5DF3"/>
    <w:rsid w:val="000C3DE5"/>
    <w:rsid w:val="000C4D36"/>
    <w:rsid w:val="000D2A26"/>
    <w:rsid w:val="000D5BA8"/>
    <w:rsid w:val="000D5DD6"/>
    <w:rsid w:val="000E05B6"/>
    <w:rsid w:val="000E245C"/>
    <w:rsid w:val="000E356C"/>
    <w:rsid w:val="000E4EA5"/>
    <w:rsid w:val="000E7C9A"/>
    <w:rsid w:val="000F2E08"/>
    <w:rsid w:val="000F4358"/>
    <w:rsid w:val="00103FD2"/>
    <w:rsid w:val="0010464C"/>
    <w:rsid w:val="001063D6"/>
    <w:rsid w:val="00111399"/>
    <w:rsid w:val="001172E8"/>
    <w:rsid w:val="001175E3"/>
    <w:rsid w:val="00125CF8"/>
    <w:rsid w:val="0012741D"/>
    <w:rsid w:val="001312C5"/>
    <w:rsid w:val="00131879"/>
    <w:rsid w:val="0014414A"/>
    <w:rsid w:val="00144E80"/>
    <w:rsid w:val="00155593"/>
    <w:rsid w:val="00156B1D"/>
    <w:rsid w:val="00157CE8"/>
    <w:rsid w:val="001639D1"/>
    <w:rsid w:val="00170985"/>
    <w:rsid w:val="00181BF5"/>
    <w:rsid w:val="00194984"/>
    <w:rsid w:val="00194D29"/>
    <w:rsid w:val="001A116D"/>
    <w:rsid w:val="001A4126"/>
    <w:rsid w:val="001A4FCC"/>
    <w:rsid w:val="001A75B8"/>
    <w:rsid w:val="001B0580"/>
    <w:rsid w:val="001B4330"/>
    <w:rsid w:val="001B7830"/>
    <w:rsid w:val="001C1BB9"/>
    <w:rsid w:val="001C6FD6"/>
    <w:rsid w:val="001D7568"/>
    <w:rsid w:val="00206643"/>
    <w:rsid w:val="00207301"/>
    <w:rsid w:val="00214A5B"/>
    <w:rsid w:val="002154D8"/>
    <w:rsid w:val="00215DC1"/>
    <w:rsid w:val="002163A0"/>
    <w:rsid w:val="00223007"/>
    <w:rsid w:val="00230687"/>
    <w:rsid w:val="002331AF"/>
    <w:rsid w:val="002362AD"/>
    <w:rsid w:val="0023791C"/>
    <w:rsid w:val="00241FA5"/>
    <w:rsid w:val="0025075A"/>
    <w:rsid w:val="00252386"/>
    <w:rsid w:val="00261229"/>
    <w:rsid w:val="00261CDA"/>
    <w:rsid w:val="002641F8"/>
    <w:rsid w:val="00266ACF"/>
    <w:rsid w:val="002753D6"/>
    <w:rsid w:val="00280C7E"/>
    <w:rsid w:val="00293852"/>
    <w:rsid w:val="00293D89"/>
    <w:rsid w:val="00294987"/>
    <w:rsid w:val="002A1FBA"/>
    <w:rsid w:val="002A3675"/>
    <w:rsid w:val="002A7226"/>
    <w:rsid w:val="002C28FA"/>
    <w:rsid w:val="002D0524"/>
    <w:rsid w:val="002D2F83"/>
    <w:rsid w:val="002E131A"/>
    <w:rsid w:val="002E160F"/>
    <w:rsid w:val="002E18CC"/>
    <w:rsid w:val="002E3E6F"/>
    <w:rsid w:val="002F293E"/>
    <w:rsid w:val="002F2FEB"/>
    <w:rsid w:val="002F39A8"/>
    <w:rsid w:val="002F438B"/>
    <w:rsid w:val="002F5D27"/>
    <w:rsid w:val="00302D3B"/>
    <w:rsid w:val="003048A8"/>
    <w:rsid w:val="00305C0B"/>
    <w:rsid w:val="003128CF"/>
    <w:rsid w:val="003200B7"/>
    <w:rsid w:val="00322EFE"/>
    <w:rsid w:val="00324921"/>
    <w:rsid w:val="00327078"/>
    <w:rsid w:val="00330079"/>
    <w:rsid w:val="00331C1A"/>
    <w:rsid w:val="00332C51"/>
    <w:rsid w:val="00334137"/>
    <w:rsid w:val="00335565"/>
    <w:rsid w:val="0033751B"/>
    <w:rsid w:val="00340BB1"/>
    <w:rsid w:val="0034289F"/>
    <w:rsid w:val="003450BA"/>
    <w:rsid w:val="00347753"/>
    <w:rsid w:val="00367BFB"/>
    <w:rsid w:val="00370680"/>
    <w:rsid w:val="0037595F"/>
    <w:rsid w:val="00384177"/>
    <w:rsid w:val="00385905"/>
    <w:rsid w:val="00385EDE"/>
    <w:rsid w:val="0039213C"/>
    <w:rsid w:val="00395F09"/>
    <w:rsid w:val="00397255"/>
    <w:rsid w:val="003A0B4D"/>
    <w:rsid w:val="003A1627"/>
    <w:rsid w:val="003A19B6"/>
    <w:rsid w:val="003A5DA2"/>
    <w:rsid w:val="003B1325"/>
    <w:rsid w:val="003B5050"/>
    <w:rsid w:val="003B6448"/>
    <w:rsid w:val="003B7B3C"/>
    <w:rsid w:val="003C223E"/>
    <w:rsid w:val="003C6A87"/>
    <w:rsid w:val="003D15CA"/>
    <w:rsid w:val="003D1A57"/>
    <w:rsid w:val="003D28F2"/>
    <w:rsid w:val="003D5287"/>
    <w:rsid w:val="003E1460"/>
    <w:rsid w:val="003E303F"/>
    <w:rsid w:val="003E49B8"/>
    <w:rsid w:val="003F1378"/>
    <w:rsid w:val="003F58B8"/>
    <w:rsid w:val="00406925"/>
    <w:rsid w:val="00411BDC"/>
    <w:rsid w:val="0041350F"/>
    <w:rsid w:val="00416106"/>
    <w:rsid w:val="004165AF"/>
    <w:rsid w:val="0041783E"/>
    <w:rsid w:val="00433431"/>
    <w:rsid w:val="00435D07"/>
    <w:rsid w:val="00436A33"/>
    <w:rsid w:val="00436DBB"/>
    <w:rsid w:val="00443C85"/>
    <w:rsid w:val="00446461"/>
    <w:rsid w:val="00451FAC"/>
    <w:rsid w:val="0045221D"/>
    <w:rsid w:val="00463068"/>
    <w:rsid w:val="00467E2B"/>
    <w:rsid w:val="00467F60"/>
    <w:rsid w:val="004708EA"/>
    <w:rsid w:val="004739D5"/>
    <w:rsid w:val="0047406B"/>
    <w:rsid w:val="00474D69"/>
    <w:rsid w:val="004767C3"/>
    <w:rsid w:val="00487896"/>
    <w:rsid w:val="004961CC"/>
    <w:rsid w:val="004A024C"/>
    <w:rsid w:val="004A3809"/>
    <w:rsid w:val="004A3E07"/>
    <w:rsid w:val="004A6679"/>
    <w:rsid w:val="004A676A"/>
    <w:rsid w:val="004A7741"/>
    <w:rsid w:val="004B504B"/>
    <w:rsid w:val="004B5545"/>
    <w:rsid w:val="004C2992"/>
    <w:rsid w:val="004C7A43"/>
    <w:rsid w:val="004D061A"/>
    <w:rsid w:val="004D1A59"/>
    <w:rsid w:val="004D54E3"/>
    <w:rsid w:val="004F06E9"/>
    <w:rsid w:val="004F4A65"/>
    <w:rsid w:val="004F5626"/>
    <w:rsid w:val="004F67F9"/>
    <w:rsid w:val="004F7E6B"/>
    <w:rsid w:val="004F7FE6"/>
    <w:rsid w:val="005038EF"/>
    <w:rsid w:val="00503A7E"/>
    <w:rsid w:val="0051318A"/>
    <w:rsid w:val="00520493"/>
    <w:rsid w:val="00526995"/>
    <w:rsid w:val="00530378"/>
    <w:rsid w:val="00531F55"/>
    <w:rsid w:val="005337F7"/>
    <w:rsid w:val="00536ABD"/>
    <w:rsid w:val="00542183"/>
    <w:rsid w:val="0054438E"/>
    <w:rsid w:val="00546A9E"/>
    <w:rsid w:val="005472C4"/>
    <w:rsid w:val="005516CE"/>
    <w:rsid w:val="005524A0"/>
    <w:rsid w:val="00555524"/>
    <w:rsid w:val="00555F2E"/>
    <w:rsid w:val="00566FB1"/>
    <w:rsid w:val="00567779"/>
    <w:rsid w:val="00571E70"/>
    <w:rsid w:val="00577734"/>
    <w:rsid w:val="005813A6"/>
    <w:rsid w:val="00585250"/>
    <w:rsid w:val="005A45ED"/>
    <w:rsid w:val="005B0BAE"/>
    <w:rsid w:val="005B4B79"/>
    <w:rsid w:val="005B4EE4"/>
    <w:rsid w:val="005B52A0"/>
    <w:rsid w:val="005B6469"/>
    <w:rsid w:val="005B671C"/>
    <w:rsid w:val="005C0B65"/>
    <w:rsid w:val="005C2121"/>
    <w:rsid w:val="005D2D39"/>
    <w:rsid w:val="005D489E"/>
    <w:rsid w:val="005D4C5C"/>
    <w:rsid w:val="005E0EB7"/>
    <w:rsid w:val="005E765E"/>
    <w:rsid w:val="005E76CB"/>
    <w:rsid w:val="005F6AC0"/>
    <w:rsid w:val="00603F0B"/>
    <w:rsid w:val="00604945"/>
    <w:rsid w:val="00612629"/>
    <w:rsid w:val="00614872"/>
    <w:rsid w:val="00616967"/>
    <w:rsid w:val="00617C29"/>
    <w:rsid w:val="00633A8B"/>
    <w:rsid w:val="006369AF"/>
    <w:rsid w:val="006401F5"/>
    <w:rsid w:val="0064200F"/>
    <w:rsid w:val="006424CC"/>
    <w:rsid w:val="00642FB2"/>
    <w:rsid w:val="006466E4"/>
    <w:rsid w:val="0065643C"/>
    <w:rsid w:val="00661C5D"/>
    <w:rsid w:val="006638CF"/>
    <w:rsid w:val="0066590E"/>
    <w:rsid w:val="006669B8"/>
    <w:rsid w:val="0066722E"/>
    <w:rsid w:val="00671491"/>
    <w:rsid w:val="00673458"/>
    <w:rsid w:val="00675E2E"/>
    <w:rsid w:val="00684088"/>
    <w:rsid w:val="00690E0F"/>
    <w:rsid w:val="00691696"/>
    <w:rsid w:val="006A1F64"/>
    <w:rsid w:val="006B159D"/>
    <w:rsid w:val="006B7E63"/>
    <w:rsid w:val="006C5F51"/>
    <w:rsid w:val="006C71D6"/>
    <w:rsid w:val="006C762C"/>
    <w:rsid w:val="006D0BE4"/>
    <w:rsid w:val="006D1070"/>
    <w:rsid w:val="006D2CCF"/>
    <w:rsid w:val="006E6DC2"/>
    <w:rsid w:val="006F04C1"/>
    <w:rsid w:val="006F10B9"/>
    <w:rsid w:val="006F2E3B"/>
    <w:rsid w:val="006F334E"/>
    <w:rsid w:val="006F40D3"/>
    <w:rsid w:val="006F4578"/>
    <w:rsid w:val="006F750A"/>
    <w:rsid w:val="00707919"/>
    <w:rsid w:val="007129A1"/>
    <w:rsid w:val="007155B5"/>
    <w:rsid w:val="00717077"/>
    <w:rsid w:val="00717DA1"/>
    <w:rsid w:val="00720041"/>
    <w:rsid w:val="007203D6"/>
    <w:rsid w:val="0072363B"/>
    <w:rsid w:val="00725BE2"/>
    <w:rsid w:val="00734003"/>
    <w:rsid w:val="00734A47"/>
    <w:rsid w:val="0073621B"/>
    <w:rsid w:val="00736760"/>
    <w:rsid w:val="00742CA2"/>
    <w:rsid w:val="00743FF6"/>
    <w:rsid w:val="00744C03"/>
    <w:rsid w:val="00744FC5"/>
    <w:rsid w:val="007515D9"/>
    <w:rsid w:val="00755B56"/>
    <w:rsid w:val="007639D4"/>
    <w:rsid w:val="007663DD"/>
    <w:rsid w:val="00776B78"/>
    <w:rsid w:val="00776DE1"/>
    <w:rsid w:val="00780D79"/>
    <w:rsid w:val="00782D23"/>
    <w:rsid w:val="00785465"/>
    <w:rsid w:val="00786AAE"/>
    <w:rsid w:val="00787200"/>
    <w:rsid w:val="0078744A"/>
    <w:rsid w:val="00794131"/>
    <w:rsid w:val="00794E6E"/>
    <w:rsid w:val="007A2AA4"/>
    <w:rsid w:val="007A437A"/>
    <w:rsid w:val="007A497B"/>
    <w:rsid w:val="007A7887"/>
    <w:rsid w:val="007B6307"/>
    <w:rsid w:val="007C24D0"/>
    <w:rsid w:val="007C3CEE"/>
    <w:rsid w:val="007D1640"/>
    <w:rsid w:val="007D3279"/>
    <w:rsid w:val="007E7AE6"/>
    <w:rsid w:val="007E7B54"/>
    <w:rsid w:val="007F3A7E"/>
    <w:rsid w:val="008040C2"/>
    <w:rsid w:val="008073F0"/>
    <w:rsid w:val="00812040"/>
    <w:rsid w:val="008232A6"/>
    <w:rsid w:val="00824A87"/>
    <w:rsid w:val="00826969"/>
    <w:rsid w:val="00831242"/>
    <w:rsid w:val="008313BC"/>
    <w:rsid w:val="00832D56"/>
    <w:rsid w:val="00833380"/>
    <w:rsid w:val="00836D82"/>
    <w:rsid w:val="008377D7"/>
    <w:rsid w:val="00837D14"/>
    <w:rsid w:val="00840211"/>
    <w:rsid w:val="00840AFA"/>
    <w:rsid w:val="00841C34"/>
    <w:rsid w:val="00844521"/>
    <w:rsid w:val="008449DC"/>
    <w:rsid w:val="00850A1B"/>
    <w:rsid w:val="008519CD"/>
    <w:rsid w:val="00856ACB"/>
    <w:rsid w:val="0085793F"/>
    <w:rsid w:val="008634D3"/>
    <w:rsid w:val="008637E8"/>
    <w:rsid w:val="00865AB8"/>
    <w:rsid w:val="008716AC"/>
    <w:rsid w:val="008719BF"/>
    <w:rsid w:val="00880085"/>
    <w:rsid w:val="008817F5"/>
    <w:rsid w:val="00882BD9"/>
    <w:rsid w:val="008911C0"/>
    <w:rsid w:val="00893EED"/>
    <w:rsid w:val="00894658"/>
    <w:rsid w:val="0089503E"/>
    <w:rsid w:val="008A0D89"/>
    <w:rsid w:val="008B0182"/>
    <w:rsid w:val="008B3C22"/>
    <w:rsid w:val="008B5560"/>
    <w:rsid w:val="008C15BE"/>
    <w:rsid w:val="008C7727"/>
    <w:rsid w:val="008D2BA0"/>
    <w:rsid w:val="008D7854"/>
    <w:rsid w:val="008E471E"/>
    <w:rsid w:val="008F08A7"/>
    <w:rsid w:val="008F5681"/>
    <w:rsid w:val="008F65AC"/>
    <w:rsid w:val="008F6D64"/>
    <w:rsid w:val="0090003A"/>
    <w:rsid w:val="00905BB6"/>
    <w:rsid w:val="00905ECD"/>
    <w:rsid w:val="00913D22"/>
    <w:rsid w:val="009150AA"/>
    <w:rsid w:val="0091647F"/>
    <w:rsid w:val="00916999"/>
    <w:rsid w:val="00932109"/>
    <w:rsid w:val="009324BC"/>
    <w:rsid w:val="00934B00"/>
    <w:rsid w:val="00937041"/>
    <w:rsid w:val="00945715"/>
    <w:rsid w:val="0094586E"/>
    <w:rsid w:val="00950477"/>
    <w:rsid w:val="00951A65"/>
    <w:rsid w:val="00954454"/>
    <w:rsid w:val="00954A6D"/>
    <w:rsid w:val="00966281"/>
    <w:rsid w:val="0097257A"/>
    <w:rsid w:val="00974692"/>
    <w:rsid w:val="00976B7F"/>
    <w:rsid w:val="00983010"/>
    <w:rsid w:val="0098450B"/>
    <w:rsid w:val="00985E0E"/>
    <w:rsid w:val="00987F00"/>
    <w:rsid w:val="0099104E"/>
    <w:rsid w:val="009943C0"/>
    <w:rsid w:val="009A096A"/>
    <w:rsid w:val="009A2A9D"/>
    <w:rsid w:val="009A3B0C"/>
    <w:rsid w:val="009A6949"/>
    <w:rsid w:val="009B0AF1"/>
    <w:rsid w:val="009B1985"/>
    <w:rsid w:val="009B472F"/>
    <w:rsid w:val="009B6E73"/>
    <w:rsid w:val="009B7379"/>
    <w:rsid w:val="009C5992"/>
    <w:rsid w:val="009D33ED"/>
    <w:rsid w:val="009D464D"/>
    <w:rsid w:val="009D4F10"/>
    <w:rsid w:val="009E4BEC"/>
    <w:rsid w:val="00A000C5"/>
    <w:rsid w:val="00A041DF"/>
    <w:rsid w:val="00A075EC"/>
    <w:rsid w:val="00A12DD1"/>
    <w:rsid w:val="00A155A4"/>
    <w:rsid w:val="00A16A01"/>
    <w:rsid w:val="00A21616"/>
    <w:rsid w:val="00A24E3B"/>
    <w:rsid w:val="00A375A6"/>
    <w:rsid w:val="00A40087"/>
    <w:rsid w:val="00A426FA"/>
    <w:rsid w:val="00A515D7"/>
    <w:rsid w:val="00A5337D"/>
    <w:rsid w:val="00A61676"/>
    <w:rsid w:val="00A64898"/>
    <w:rsid w:val="00A65077"/>
    <w:rsid w:val="00A660F1"/>
    <w:rsid w:val="00A74964"/>
    <w:rsid w:val="00A74A2F"/>
    <w:rsid w:val="00A75098"/>
    <w:rsid w:val="00A7513C"/>
    <w:rsid w:val="00A75D49"/>
    <w:rsid w:val="00A8042D"/>
    <w:rsid w:val="00A8616E"/>
    <w:rsid w:val="00A86E58"/>
    <w:rsid w:val="00A94750"/>
    <w:rsid w:val="00AA00F9"/>
    <w:rsid w:val="00AA3B85"/>
    <w:rsid w:val="00AA3ED1"/>
    <w:rsid w:val="00AA4DD4"/>
    <w:rsid w:val="00AA60F1"/>
    <w:rsid w:val="00AC19A8"/>
    <w:rsid w:val="00AC4905"/>
    <w:rsid w:val="00AC730A"/>
    <w:rsid w:val="00AD001A"/>
    <w:rsid w:val="00AD112C"/>
    <w:rsid w:val="00AD5828"/>
    <w:rsid w:val="00AE100A"/>
    <w:rsid w:val="00AE24B3"/>
    <w:rsid w:val="00AE373F"/>
    <w:rsid w:val="00AE5067"/>
    <w:rsid w:val="00AF0F5A"/>
    <w:rsid w:val="00AF49B4"/>
    <w:rsid w:val="00B02536"/>
    <w:rsid w:val="00B02587"/>
    <w:rsid w:val="00B03D7A"/>
    <w:rsid w:val="00B07042"/>
    <w:rsid w:val="00B070B9"/>
    <w:rsid w:val="00B11C8B"/>
    <w:rsid w:val="00B14D5A"/>
    <w:rsid w:val="00B17CCA"/>
    <w:rsid w:val="00B226F8"/>
    <w:rsid w:val="00B329B9"/>
    <w:rsid w:val="00B33CBB"/>
    <w:rsid w:val="00B41F5A"/>
    <w:rsid w:val="00B43DCA"/>
    <w:rsid w:val="00B43E2A"/>
    <w:rsid w:val="00B457F2"/>
    <w:rsid w:val="00B45969"/>
    <w:rsid w:val="00B52D18"/>
    <w:rsid w:val="00B53094"/>
    <w:rsid w:val="00B533D5"/>
    <w:rsid w:val="00B5680D"/>
    <w:rsid w:val="00B57D91"/>
    <w:rsid w:val="00B62374"/>
    <w:rsid w:val="00B636CE"/>
    <w:rsid w:val="00B67E27"/>
    <w:rsid w:val="00B82F74"/>
    <w:rsid w:val="00B8551A"/>
    <w:rsid w:val="00BA1F11"/>
    <w:rsid w:val="00BA5D43"/>
    <w:rsid w:val="00BA5EE1"/>
    <w:rsid w:val="00BB08C8"/>
    <w:rsid w:val="00BB74E9"/>
    <w:rsid w:val="00BC051E"/>
    <w:rsid w:val="00BC1F62"/>
    <w:rsid w:val="00BC29ED"/>
    <w:rsid w:val="00BC6710"/>
    <w:rsid w:val="00BD0A56"/>
    <w:rsid w:val="00BD10B1"/>
    <w:rsid w:val="00BE0C9A"/>
    <w:rsid w:val="00BF4D9A"/>
    <w:rsid w:val="00C0541C"/>
    <w:rsid w:val="00C15AAE"/>
    <w:rsid w:val="00C1634A"/>
    <w:rsid w:val="00C163FE"/>
    <w:rsid w:val="00C17BF4"/>
    <w:rsid w:val="00C23322"/>
    <w:rsid w:val="00C238A7"/>
    <w:rsid w:val="00C32281"/>
    <w:rsid w:val="00C32471"/>
    <w:rsid w:val="00C33AFD"/>
    <w:rsid w:val="00C37046"/>
    <w:rsid w:val="00C37BFA"/>
    <w:rsid w:val="00C40064"/>
    <w:rsid w:val="00C44F0B"/>
    <w:rsid w:val="00C512B1"/>
    <w:rsid w:val="00C52CDA"/>
    <w:rsid w:val="00C57684"/>
    <w:rsid w:val="00C61831"/>
    <w:rsid w:val="00C621C4"/>
    <w:rsid w:val="00C63D91"/>
    <w:rsid w:val="00C65878"/>
    <w:rsid w:val="00C71A43"/>
    <w:rsid w:val="00C7436D"/>
    <w:rsid w:val="00C76484"/>
    <w:rsid w:val="00C80784"/>
    <w:rsid w:val="00C808CF"/>
    <w:rsid w:val="00C872B3"/>
    <w:rsid w:val="00C87917"/>
    <w:rsid w:val="00C91119"/>
    <w:rsid w:val="00CA2232"/>
    <w:rsid w:val="00CA3175"/>
    <w:rsid w:val="00CA5A30"/>
    <w:rsid w:val="00CB4845"/>
    <w:rsid w:val="00CC09AD"/>
    <w:rsid w:val="00CC1E50"/>
    <w:rsid w:val="00CC3855"/>
    <w:rsid w:val="00CC3E63"/>
    <w:rsid w:val="00CD0D11"/>
    <w:rsid w:val="00CD23C4"/>
    <w:rsid w:val="00CD32E2"/>
    <w:rsid w:val="00CD54DA"/>
    <w:rsid w:val="00CE12FB"/>
    <w:rsid w:val="00CE5459"/>
    <w:rsid w:val="00CE7FC4"/>
    <w:rsid w:val="00CF05DB"/>
    <w:rsid w:val="00CF7823"/>
    <w:rsid w:val="00D15FED"/>
    <w:rsid w:val="00D179EB"/>
    <w:rsid w:val="00D22162"/>
    <w:rsid w:val="00D22696"/>
    <w:rsid w:val="00D22F36"/>
    <w:rsid w:val="00D34493"/>
    <w:rsid w:val="00D421EE"/>
    <w:rsid w:val="00D42818"/>
    <w:rsid w:val="00D42960"/>
    <w:rsid w:val="00D46898"/>
    <w:rsid w:val="00D4696E"/>
    <w:rsid w:val="00D47AF9"/>
    <w:rsid w:val="00D52BB4"/>
    <w:rsid w:val="00D631C3"/>
    <w:rsid w:val="00D66809"/>
    <w:rsid w:val="00D72C5B"/>
    <w:rsid w:val="00D73FFB"/>
    <w:rsid w:val="00D75894"/>
    <w:rsid w:val="00D75EB3"/>
    <w:rsid w:val="00D761B3"/>
    <w:rsid w:val="00D8105F"/>
    <w:rsid w:val="00D841A5"/>
    <w:rsid w:val="00D91AD0"/>
    <w:rsid w:val="00D97127"/>
    <w:rsid w:val="00DA0238"/>
    <w:rsid w:val="00DA74C7"/>
    <w:rsid w:val="00DB08DC"/>
    <w:rsid w:val="00DB1003"/>
    <w:rsid w:val="00DB1DCF"/>
    <w:rsid w:val="00DB56F1"/>
    <w:rsid w:val="00DB579A"/>
    <w:rsid w:val="00DB7E02"/>
    <w:rsid w:val="00DC135B"/>
    <w:rsid w:val="00DC3D22"/>
    <w:rsid w:val="00DC682A"/>
    <w:rsid w:val="00DD2F7D"/>
    <w:rsid w:val="00DD4D84"/>
    <w:rsid w:val="00DD5065"/>
    <w:rsid w:val="00DE0416"/>
    <w:rsid w:val="00DE1BF0"/>
    <w:rsid w:val="00DE5382"/>
    <w:rsid w:val="00DF341B"/>
    <w:rsid w:val="00DF4584"/>
    <w:rsid w:val="00DF6588"/>
    <w:rsid w:val="00DF7987"/>
    <w:rsid w:val="00E01030"/>
    <w:rsid w:val="00E01F4E"/>
    <w:rsid w:val="00E02062"/>
    <w:rsid w:val="00E03234"/>
    <w:rsid w:val="00E10326"/>
    <w:rsid w:val="00E11E5F"/>
    <w:rsid w:val="00E12140"/>
    <w:rsid w:val="00E205F6"/>
    <w:rsid w:val="00E22194"/>
    <w:rsid w:val="00E22914"/>
    <w:rsid w:val="00E31297"/>
    <w:rsid w:val="00E3225B"/>
    <w:rsid w:val="00E32BB0"/>
    <w:rsid w:val="00E3343C"/>
    <w:rsid w:val="00E33B0E"/>
    <w:rsid w:val="00E44D56"/>
    <w:rsid w:val="00E50A3C"/>
    <w:rsid w:val="00E52864"/>
    <w:rsid w:val="00E578D7"/>
    <w:rsid w:val="00E604E9"/>
    <w:rsid w:val="00E63C9F"/>
    <w:rsid w:val="00E64D02"/>
    <w:rsid w:val="00E71578"/>
    <w:rsid w:val="00E73E7B"/>
    <w:rsid w:val="00E77716"/>
    <w:rsid w:val="00E8266B"/>
    <w:rsid w:val="00E82893"/>
    <w:rsid w:val="00E9335D"/>
    <w:rsid w:val="00E939B0"/>
    <w:rsid w:val="00EA6A2E"/>
    <w:rsid w:val="00EC05D0"/>
    <w:rsid w:val="00EC1A78"/>
    <w:rsid w:val="00EC7860"/>
    <w:rsid w:val="00ED3F5F"/>
    <w:rsid w:val="00ED4B80"/>
    <w:rsid w:val="00ED5915"/>
    <w:rsid w:val="00ED729E"/>
    <w:rsid w:val="00EE22DC"/>
    <w:rsid w:val="00EE328F"/>
    <w:rsid w:val="00EF0695"/>
    <w:rsid w:val="00F00C3E"/>
    <w:rsid w:val="00F00E45"/>
    <w:rsid w:val="00F02F97"/>
    <w:rsid w:val="00F03C1C"/>
    <w:rsid w:val="00F04D44"/>
    <w:rsid w:val="00F054D6"/>
    <w:rsid w:val="00F10595"/>
    <w:rsid w:val="00F177FF"/>
    <w:rsid w:val="00F2271D"/>
    <w:rsid w:val="00F22DB4"/>
    <w:rsid w:val="00F25C61"/>
    <w:rsid w:val="00F26E00"/>
    <w:rsid w:val="00F33783"/>
    <w:rsid w:val="00F33BE8"/>
    <w:rsid w:val="00F36C9D"/>
    <w:rsid w:val="00F4014D"/>
    <w:rsid w:val="00F40D57"/>
    <w:rsid w:val="00F455BC"/>
    <w:rsid w:val="00F457EB"/>
    <w:rsid w:val="00F45E31"/>
    <w:rsid w:val="00F532FB"/>
    <w:rsid w:val="00F66F00"/>
    <w:rsid w:val="00F67FEC"/>
    <w:rsid w:val="00F81747"/>
    <w:rsid w:val="00F90B36"/>
    <w:rsid w:val="00F93454"/>
    <w:rsid w:val="00F96FA6"/>
    <w:rsid w:val="00FA109F"/>
    <w:rsid w:val="00FA29B8"/>
    <w:rsid w:val="00FA49E9"/>
    <w:rsid w:val="00FA4FB4"/>
    <w:rsid w:val="00FB0708"/>
    <w:rsid w:val="00FB467B"/>
    <w:rsid w:val="00FB5D02"/>
    <w:rsid w:val="00FC0C58"/>
    <w:rsid w:val="00FD2739"/>
    <w:rsid w:val="00FD596C"/>
    <w:rsid w:val="00FE3F60"/>
    <w:rsid w:val="00FE54D1"/>
    <w:rsid w:val="00FE601B"/>
    <w:rsid w:val="00FF0449"/>
    <w:rsid w:val="00FF3E29"/>
    <w:rsid w:val="00FF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FF4015"/>
  <w15:chartTrackingRefBased/>
  <w15:docId w15:val="{E79CEBA4-A9C2-4F22-97E0-187149500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1F7A"/>
    <w:pPr>
      <w:overflowPunct w:val="0"/>
      <w:autoSpaceDE w:val="0"/>
      <w:autoSpaceDN w:val="0"/>
      <w:adjustRightInd w:val="0"/>
      <w:textAlignment w:val="baseline"/>
    </w:pPr>
  </w:style>
  <w:style w:type="paragraph" w:styleId="Ttulo1">
    <w:name w:val="heading 1"/>
    <w:basedOn w:val="Normal"/>
    <w:next w:val="Normal"/>
    <w:qFormat/>
    <w:rsid w:val="000B1F7A"/>
    <w:pPr>
      <w:keepNext/>
      <w:tabs>
        <w:tab w:val="left" w:pos="2947"/>
      </w:tabs>
      <w:jc w:val="center"/>
      <w:outlineLvl w:val="0"/>
    </w:pPr>
    <w:rPr>
      <w:b/>
      <w:bCs/>
      <w:sz w:val="40"/>
    </w:rPr>
  </w:style>
  <w:style w:type="paragraph" w:styleId="Ttulo2">
    <w:name w:val="heading 2"/>
    <w:basedOn w:val="Normal"/>
    <w:next w:val="Normal"/>
    <w:qFormat/>
    <w:rsid w:val="000B1F7A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0B1F7A"/>
    <w:pPr>
      <w:keepNext/>
      <w:tabs>
        <w:tab w:val="left" w:pos="2461"/>
      </w:tabs>
      <w:jc w:val="center"/>
      <w:outlineLvl w:val="2"/>
    </w:pPr>
    <w:rPr>
      <w:b/>
      <w:bCs/>
      <w:sz w:val="32"/>
    </w:rPr>
  </w:style>
  <w:style w:type="paragraph" w:styleId="Ttulo6">
    <w:name w:val="heading 6"/>
    <w:basedOn w:val="Normal"/>
    <w:next w:val="Normal"/>
    <w:qFormat/>
    <w:rsid w:val="000B1F7A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qFormat/>
    <w:rsid w:val="000B1F7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B1F7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0B1F7A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0B1F7A"/>
    <w:pPr>
      <w:overflowPunct/>
      <w:autoSpaceDE/>
      <w:autoSpaceDN/>
      <w:adjustRightInd/>
      <w:jc w:val="both"/>
      <w:textAlignment w:val="auto"/>
    </w:pPr>
    <w:rPr>
      <w:sz w:val="32"/>
      <w:szCs w:val="24"/>
    </w:rPr>
  </w:style>
  <w:style w:type="paragraph" w:styleId="Corpodetexto2">
    <w:name w:val="Body Text 2"/>
    <w:basedOn w:val="Normal"/>
    <w:rsid w:val="000B1F7A"/>
    <w:pPr>
      <w:jc w:val="both"/>
    </w:pPr>
    <w:rPr>
      <w:rFonts w:ascii="Arial" w:hAnsi="Arial" w:cs="Arial"/>
      <w:sz w:val="28"/>
    </w:rPr>
  </w:style>
  <w:style w:type="paragraph" w:customStyle="1" w:styleId="Pargrafo">
    <w:name w:val="Parágrafo"/>
    <w:basedOn w:val="Normal"/>
    <w:autoRedefine/>
    <w:rsid w:val="000B1F7A"/>
    <w:pPr>
      <w:tabs>
        <w:tab w:val="left" w:pos="284"/>
      </w:tabs>
      <w:overflowPunct/>
      <w:autoSpaceDE/>
      <w:autoSpaceDN/>
      <w:adjustRightInd/>
      <w:textAlignment w:val="auto"/>
    </w:pPr>
    <w:rPr>
      <w:rFonts w:ascii="Arial" w:hAnsi="Arial"/>
      <w:b/>
      <w:sz w:val="22"/>
    </w:rPr>
  </w:style>
  <w:style w:type="character" w:styleId="Hyperlink">
    <w:name w:val="Hyperlink"/>
    <w:rsid w:val="000B1F7A"/>
    <w:rPr>
      <w:color w:val="0000FF"/>
      <w:u w:val="single"/>
    </w:rPr>
  </w:style>
  <w:style w:type="paragraph" w:customStyle="1" w:styleId="Normal4">
    <w:name w:val="Normal 4"/>
    <w:basedOn w:val="Normal"/>
    <w:rsid w:val="000B1F7A"/>
    <w:pPr>
      <w:tabs>
        <w:tab w:val="num" w:pos="1211"/>
      </w:tabs>
      <w:overflowPunct/>
      <w:autoSpaceDE/>
      <w:autoSpaceDN/>
      <w:adjustRightInd/>
      <w:ind w:left="1211" w:hanging="360"/>
      <w:textAlignment w:val="auto"/>
    </w:pPr>
    <w:rPr>
      <w:color w:val="0000FF"/>
      <w:sz w:val="28"/>
    </w:rPr>
  </w:style>
  <w:style w:type="paragraph" w:customStyle="1" w:styleId="Normal2">
    <w:name w:val="Normal 2"/>
    <w:basedOn w:val="Normal"/>
    <w:rsid w:val="000B1F7A"/>
    <w:pPr>
      <w:keepLines/>
      <w:overflowPunct/>
      <w:autoSpaceDE/>
      <w:autoSpaceDN/>
      <w:adjustRightInd/>
      <w:spacing w:before="120"/>
      <w:jc w:val="both"/>
      <w:textAlignment w:val="auto"/>
      <w:outlineLvl w:val="1"/>
    </w:pPr>
    <w:rPr>
      <w:rFonts w:ascii="Arial" w:hAnsi="Arial"/>
      <w:spacing w:val="10"/>
      <w:sz w:val="18"/>
    </w:rPr>
  </w:style>
  <w:style w:type="paragraph" w:styleId="Ttulo">
    <w:name w:val="Title"/>
    <w:basedOn w:val="Normal"/>
    <w:qFormat/>
    <w:rsid w:val="000B1F7A"/>
    <w:pPr>
      <w:jc w:val="center"/>
    </w:pPr>
    <w:rPr>
      <w:rFonts w:ascii="Arial" w:hAnsi="Arial" w:cs="Arial"/>
      <w:b/>
      <w:bCs/>
      <w:sz w:val="40"/>
    </w:rPr>
  </w:style>
  <w:style w:type="paragraph" w:styleId="Recuodecorpodetexto">
    <w:name w:val="Body Text Indent"/>
    <w:basedOn w:val="Normal"/>
    <w:rsid w:val="000B1F7A"/>
    <w:pPr>
      <w:spacing w:line="360" w:lineRule="auto"/>
      <w:ind w:firstLine="1560"/>
    </w:pPr>
    <w:rPr>
      <w:rFonts w:ascii="Arial" w:hAnsi="Arial" w:cs="Arial"/>
      <w:sz w:val="24"/>
    </w:rPr>
  </w:style>
  <w:style w:type="paragraph" w:customStyle="1" w:styleId="WW-Textosimples">
    <w:name w:val="WW-Texto simples"/>
    <w:basedOn w:val="Normal"/>
    <w:rsid w:val="000B1F7A"/>
    <w:pPr>
      <w:suppressAutoHyphens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rsid w:val="00B329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329B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82D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175E3"/>
    <w:pPr>
      <w:suppressAutoHyphens/>
      <w:autoSpaceDN w:val="0"/>
      <w:spacing w:line="360" w:lineRule="auto"/>
      <w:ind w:firstLine="720"/>
      <w:jc w:val="both"/>
      <w:textAlignment w:val="baseline"/>
    </w:pPr>
    <w:rPr>
      <w:rFonts w:ascii="Calibri" w:eastAsia="Calibri" w:hAnsi="Calibri"/>
      <w:sz w:val="24"/>
      <w:szCs w:val="24"/>
    </w:rPr>
  </w:style>
  <w:style w:type="paragraph" w:customStyle="1" w:styleId="Default">
    <w:name w:val="Default"/>
    <w:rsid w:val="00ED4B8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m-1066538223665718986wordsection1">
    <w:name w:val="m_-1066538223665718986wordsection1"/>
    <w:basedOn w:val="Normal"/>
    <w:rsid w:val="00B33CB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il">
    <w:name w:val="il"/>
    <w:rsid w:val="00B33CBB"/>
  </w:style>
  <w:style w:type="character" w:customStyle="1" w:styleId="wordsection1Char">
    <w:name w:val="wordsection1 Char"/>
    <w:link w:val="wordsection1"/>
    <w:uiPriority w:val="99"/>
    <w:locked/>
    <w:rsid w:val="009A2A9D"/>
    <w:rPr>
      <w:rFonts w:ascii="Calibri" w:hAnsi="Calibri" w:cs="Calibri"/>
    </w:rPr>
  </w:style>
  <w:style w:type="paragraph" w:customStyle="1" w:styleId="wordsection1">
    <w:name w:val="wordsection1"/>
    <w:basedOn w:val="Normal"/>
    <w:link w:val="wordsection1Char"/>
    <w:uiPriority w:val="99"/>
    <w:rsid w:val="009A2A9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Calibri" w:hAnsi="Calibri" w:cs="Calibri"/>
    </w:rPr>
  </w:style>
  <w:style w:type="paragraph" w:styleId="SemEspaamento">
    <w:name w:val="No Spacing"/>
    <w:link w:val="SemEspaamentoChar"/>
    <w:uiPriority w:val="1"/>
    <w:qFormat/>
    <w:rsid w:val="008B0182"/>
    <w:rPr>
      <w:rFonts w:ascii="Calibri" w:hAnsi="Calibri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8B0182"/>
    <w:rPr>
      <w:rFonts w:ascii="Calibri" w:hAnsi="Calibri"/>
      <w:sz w:val="22"/>
      <w:szCs w:val="22"/>
    </w:rPr>
  </w:style>
  <w:style w:type="paragraph" w:customStyle="1" w:styleId="Corpodetexto21">
    <w:name w:val="Corpo de texto 21"/>
    <w:basedOn w:val="Normal"/>
    <w:rsid w:val="00954454"/>
    <w:pPr>
      <w:ind w:left="5040" w:firstLine="347"/>
      <w:jc w:val="both"/>
    </w:pPr>
    <w:rPr>
      <w:b/>
      <w:i/>
    </w:rPr>
  </w:style>
  <w:style w:type="character" w:styleId="Forte">
    <w:name w:val="Strong"/>
    <w:uiPriority w:val="22"/>
    <w:qFormat/>
    <w:rsid w:val="00F455BC"/>
    <w:rPr>
      <w:b/>
      <w:bCs/>
    </w:rPr>
  </w:style>
  <w:style w:type="paragraph" w:styleId="PargrafodaLista">
    <w:name w:val="List Paragraph"/>
    <w:basedOn w:val="Normal"/>
    <w:uiPriority w:val="34"/>
    <w:qFormat/>
    <w:rsid w:val="007C3CE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63D9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6AC00-D73A-4BFD-857E-CE355190A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4</Pages>
  <Words>897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 WEC EC EC EC EC E CW C WEC WE CEW C EWC WE CWE C EWC EW CEW C WEC EW CWE C WEC EW CEW CW EC WEC EW CEW CW EC WEC WE CWE CW EC WEC EW CEW C EWC WEC EW CWE C EWC EW CWE CEW C EWC WE CWE CEW C EWC WE CEW C WEC EW CWE CW EC WEC WE CEW CWE CEW C EWC EWC EW C</vt:lpstr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WEC EC EC EC EC E CW C WEC WE CEW C EWC WE CWE C EWC EW CEW C WEC EW CWE C WEC EW CEW CW EC WEC EW CEW CW EC WEC WE CWE CW EC WEC EW CEW C EWC WEC EW CWE C EWC EW CWE CEW C EWC WE CWE CEW C EWC WE CEW C WEC EW CWE CW EC WEC WE CEW CWE CEW C EWC EWC EW C</dc:title>
  <dc:subject/>
  <dc:creator>HYPERMÍDIA</dc:creator>
  <cp:keywords/>
  <cp:lastModifiedBy>User</cp:lastModifiedBy>
  <cp:revision>53</cp:revision>
  <cp:lastPrinted>2026-03-11T17:10:00Z</cp:lastPrinted>
  <dcterms:created xsi:type="dcterms:W3CDTF">2025-02-06T15:22:00Z</dcterms:created>
  <dcterms:modified xsi:type="dcterms:W3CDTF">2026-04-22T19:13:00Z</dcterms:modified>
</cp:coreProperties>
</file>