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D20EA6">
        <w:rPr>
          <w:rFonts w:ascii="Segoe UI" w:eastAsia="Segoe UI" w:hAnsi="Segoe UI" w:cs="Segoe UI"/>
        </w:rPr>
        <w:t>44</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D20EA6">
        <w:rPr>
          <w:rFonts w:ascii="Segoe UI" w:eastAsia="Segoe UI" w:hAnsi="Segoe UI" w:cs="Segoe UI"/>
        </w:rPr>
        <w:t>23</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716985" w:rsidRDefault="00125B45" w:rsidP="00B22B7A">
      <w:pPr>
        <w:tabs>
          <w:tab w:val="left" w:pos="2268"/>
        </w:tabs>
        <w:spacing w:after="0" w:line="300" w:lineRule="auto"/>
        <w:jc w:val="both"/>
        <w:rPr>
          <w:rFonts w:ascii="Segoe UI" w:eastAsia="Segoe UI" w:hAnsi="Segoe UI" w:cs="Segoe UI"/>
        </w:rPr>
      </w:pPr>
      <w:r w:rsidRPr="00B22B7A">
        <w:rPr>
          <w:rFonts w:ascii="Segoe UI" w:eastAsia="Segoe UI" w:hAnsi="Segoe UI" w:cs="Segoe UI"/>
          <w:b/>
        </w:rPr>
        <w:t>1.1</w:t>
      </w:r>
      <w:r w:rsidR="00B22B7A" w:rsidRPr="00B22B7A">
        <w:rPr>
          <w:rFonts w:ascii="Segoe UI" w:eastAsia="Segoe UI" w:hAnsi="Segoe UI" w:cs="Segoe UI"/>
          <w:b/>
        </w:rPr>
        <w:t xml:space="preserve"> - </w:t>
      </w:r>
      <w:r w:rsidR="00B22B7A" w:rsidRPr="00716985">
        <w:rPr>
          <w:rFonts w:ascii="Segoe UI" w:eastAsia="Segoe UI" w:hAnsi="Segoe UI" w:cs="Segoe UI"/>
          <w:b/>
        </w:rPr>
        <w:t>CONTRATAÇÃO DE EMPRESA PARA FORNECIMENTO DE VEICULO, 05 LUGARES, NOVO DE FABRICA, ATENDENDO AS DESCRIÇÕES DA RESOLUÇÃO SES 9432, PARA ATENDE</w:t>
      </w:r>
      <w:r w:rsidR="00D81BB8" w:rsidRPr="00716985">
        <w:rPr>
          <w:rFonts w:ascii="Segoe UI" w:eastAsia="Segoe UI" w:hAnsi="Segoe UI" w:cs="Segoe UI"/>
          <w:b/>
        </w:rPr>
        <w:t>R A DEMANDA DA SECRETARIA DE SAÚ</w:t>
      </w:r>
      <w:r w:rsidR="00B22B7A" w:rsidRPr="00716985">
        <w:rPr>
          <w:rFonts w:ascii="Segoe UI" w:eastAsia="Segoe UI" w:hAnsi="Segoe UI" w:cs="Segoe UI"/>
          <w:b/>
        </w:rPr>
        <w:t xml:space="preserve">DE </w:t>
      </w:r>
      <w:r w:rsidR="003D3345" w:rsidRPr="00716985">
        <w:rPr>
          <w:rFonts w:ascii="Segoe UI" w:hAnsi="Segoe UI" w:cs="Segoe UI"/>
          <w:b/>
        </w:rPr>
        <w:t>D</w:t>
      </w:r>
      <w:r w:rsidR="00BC769D" w:rsidRPr="00716985">
        <w:rPr>
          <w:rFonts w:ascii="Segoe UI" w:hAnsi="Segoe UI" w:cs="Segoe UI"/>
          <w:b/>
        </w:rPr>
        <w:t>O MUNICÍPIO DE SÃO SEBASTIÃO DO ANTA</w:t>
      </w:r>
      <w:r w:rsidRPr="00716985">
        <w:rPr>
          <w:rFonts w:ascii="Segoe UI" w:eastAsia="Segoe UI" w:hAnsi="Segoe UI" w:cs="Segoe UI"/>
          <w:b/>
        </w:rPr>
        <w:t>,</w:t>
      </w:r>
      <w:r w:rsidRPr="00716985">
        <w:rPr>
          <w:rFonts w:ascii="Segoe UI" w:eastAsia="Segoe UI" w:hAnsi="Segoe UI" w:cs="Segoe UI"/>
        </w:rPr>
        <w:t xml:space="preserve"> conforme condições, quantidades e exigências estabelecidas no Estudo Técnico Preliminar – ETP: </w:t>
      </w:r>
      <w:r w:rsidRPr="00716985">
        <w:rPr>
          <w:rFonts w:ascii="Segoe UI" w:eastAsia="Segoe UI" w:hAnsi="Segoe UI" w:cs="Segoe UI"/>
          <w:b/>
        </w:rPr>
        <w:t xml:space="preserve">Anexo I </w:t>
      </w:r>
      <w:r w:rsidRPr="00716985">
        <w:rPr>
          <w:rFonts w:ascii="Segoe UI" w:eastAsia="Segoe UI" w:hAnsi="Segoe UI" w:cs="Segoe UI"/>
        </w:rPr>
        <w:t xml:space="preserve">e no Termo de Referência – TR – </w:t>
      </w:r>
      <w:r w:rsidRPr="00716985">
        <w:rPr>
          <w:rFonts w:ascii="Segoe UI" w:eastAsia="Segoe UI" w:hAnsi="Segoe UI" w:cs="Segoe UI"/>
          <w:b/>
        </w:rPr>
        <w:t>Anexo II</w:t>
      </w:r>
      <w:r w:rsidRPr="00716985">
        <w:rPr>
          <w:rFonts w:ascii="Segoe UI" w:eastAsia="Segoe UI" w:hAnsi="Segoe UI" w:cs="Segoe UI"/>
        </w:rPr>
        <w:t>:</w:t>
      </w:r>
    </w:p>
    <w:p w:rsidR="00A4620C" w:rsidRPr="00716985" w:rsidRDefault="00A4620C">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1242"/>
        <w:gridCol w:w="1032"/>
        <w:gridCol w:w="6409"/>
      </w:tblGrid>
      <w:tr w:rsidR="00B22B7A" w:rsidRPr="00716985" w:rsidTr="00D81BB8">
        <w:tc>
          <w:tcPr>
            <w:tcW w:w="1242" w:type="dxa"/>
          </w:tcPr>
          <w:p w:rsidR="00B22B7A" w:rsidRPr="00716985" w:rsidRDefault="00B22B7A">
            <w:pPr>
              <w:tabs>
                <w:tab w:val="left" w:pos="2268"/>
              </w:tabs>
              <w:spacing w:line="300" w:lineRule="auto"/>
              <w:jc w:val="both"/>
              <w:rPr>
                <w:rFonts w:ascii="Segoe UI" w:eastAsia="Calibri" w:hAnsi="Segoe UI" w:cs="Segoe UI"/>
              </w:rPr>
            </w:pPr>
            <w:r w:rsidRPr="00716985">
              <w:rPr>
                <w:rFonts w:ascii="Segoe UI" w:eastAsia="Calibri" w:hAnsi="Segoe UI" w:cs="Segoe UI"/>
              </w:rPr>
              <w:t>QUANT</w:t>
            </w:r>
          </w:p>
        </w:tc>
        <w:tc>
          <w:tcPr>
            <w:tcW w:w="993" w:type="dxa"/>
          </w:tcPr>
          <w:p w:rsidR="00B22B7A" w:rsidRPr="00716985" w:rsidRDefault="00B22B7A">
            <w:pPr>
              <w:tabs>
                <w:tab w:val="left" w:pos="2268"/>
              </w:tabs>
              <w:spacing w:line="300" w:lineRule="auto"/>
              <w:jc w:val="both"/>
              <w:rPr>
                <w:rFonts w:ascii="Segoe UI" w:eastAsia="Calibri" w:hAnsi="Segoe UI" w:cs="Segoe UI"/>
              </w:rPr>
            </w:pPr>
            <w:r w:rsidRPr="00716985">
              <w:rPr>
                <w:rFonts w:ascii="Segoe UI" w:eastAsia="Calibri" w:hAnsi="Segoe UI" w:cs="Segoe UI"/>
              </w:rPr>
              <w:t>UN</w:t>
            </w:r>
          </w:p>
        </w:tc>
        <w:tc>
          <w:tcPr>
            <w:tcW w:w="6409" w:type="dxa"/>
          </w:tcPr>
          <w:p w:rsidR="00B22B7A" w:rsidRPr="00716985" w:rsidRDefault="00B22B7A">
            <w:pPr>
              <w:tabs>
                <w:tab w:val="left" w:pos="2268"/>
              </w:tabs>
              <w:spacing w:line="300" w:lineRule="auto"/>
              <w:jc w:val="both"/>
              <w:rPr>
                <w:rFonts w:ascii="Segoe UI" w:eastAsia="Calibri" w:hAnsi="Segoe UI" w:cs="Segoe UI"/>
              </w:rPr>
            </w:pPr>
            <w:r w:rsidRPr="00716985">
              <w:rPr>
                <w:rFonts w:ascii="Segoe UI" w:eastAsia="Calibri" w:hAnsi="Segoe UI" w:cs="Segoe UI"/>
              </w:rPr>
              <w:t>DESCRIÇÃO</w:t>
            </w:r>
          </w:p>
        </w:tc>
      </w:tr>
      <w:tr w:rsidR="00B22B7A" w:rsidRPr="00716985" w:rsidTr="00D81BB8">
        <w:tc>
          <w:tcPr>
            <w:tcW w:w="1242" w:type="dxa"/>
          </w:tcPr>
          <w:p w:rsidR="00B22B7A" w:rsidRPr="00716985" w:rsidRDefault="00C65479">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993" w:type="dxa"/>
          </w:tcPr>
          <w:p w:rsidR="00B22B7A" w:rsidRPr="00716985" w:rsidRDefault="00D81BB8">
            <w:pPr>
              <w:tabs>
                <w:tab w:val="left" w:pos="2268"/>
              </w:tabs>
              <w:spacing w:line="300" w:lineRule="auto"/>
              <w:jc w:val="both"/>
              <w:rPr>
                <w:rFonts w:ascii="Segoe UI" w:eastAsia="Calibri" w:hAnsi="Segoe UI" w:cs="Segoe UI"/>
              </w:rPr>
            </w:pPr>
            <w:r w:rsidRPr="00716985">
              <w:rPr>
                <w:rFonts w:ascii="Segoe UI" w:eastAsia="Calibri" w:hAnsi="Segoe UI" w:cs="Segoe UI"/>
              </w:rPr>
              <w:t>Unidade</w:t>
            </w:r>
          </w:p>
        </w:tc>
        <w:tc>
          <w:tcPr>
            <w:tcW w:w="6409" w:type="dxa"/>
          </w:tcPr>
          <w:p w:rsidR="00B22B7A" w:rsidRPr="00716985" w:rsidRDefault="00B22B7A" w:rsidP="00D20EA6">
            <w:pPr>
              <w:tabs>
                <w:tab w:val="left" w:pos="2268"/>
              </w:tabs>
              <w:spacing w:line="300" w:lineRule="auto"/>
              <w:jc w:val="both"/>
              <w:rPr>
                <w:rFonts w:ascii="Segoe UI" w:eastAsia="Calibri" w:hAnsi="Segoe UI" w:cs="Segoe UI"/>
              </w:rPr>
            </w:pPr>
            <w:bookmarkStart w:id="0" w:name="_GoBack"/>
            <w:r w:rsidRPr="00716985">
              <w:rPr>
                <w:rFonts w:ascii="Segoe UI" w:eastAsia="Calibri" w:hAnsi="Segoe UI" w:cs="Segoe UI"/>
              </w:rPr>
              <w:t xml:space="preserve">Veículo 05 lugares, </w:t>
            </w:r>
            <w:proofErr w:type="spellStart"/>
            <w:r w:rsidRPr="00716985">
              <w:rPr>
                <w:rFonts w:ascii="Segoe UI" w:eastAsia="Calibri" w:hAnsi="Segoe UI" w:cs="Segoe UI"/>
              </w:rPr>
              <w:t>bi-combustível</w:t>
            </w:r>
            <w:proofErr w:type="spellEnd"/>
            <w:r w:rsidRPr="00716985">
              <w:rPr>
                <w:rFonts w:ascii="Segoe UI" w:eastAsia="Calibri" w:hAnsi="Segoe UI" w:cs="Segoe UI"/>
              </w:rPr>
              <w:t>, dire</w:t>
            </w:r>
            <w:r w:rsidR="00D81BB8" w:rsidRPr="00716985">
              <w:rPr>
                <w:rFonts w:ascii="Segoe UI" w:eastAsia="Calibri" w:hAnsi="Segoe UI" w:cs="Segoe UI"/>
              </w:rPr>
              <w:t>ção hidráulica, 04 portas, câ</w:t>
            </w:r>
            <w:r w:rsidRPr="00716985">
              <w:rPr>
                <w:rFonts w:ascii="Segoe UI" w:eastAsia="Calibri" w:hAnsi="Segoe UI" w:cs="Segoe UI"/>
              </w:rPr>
              <w:t xml:space="preserve">mbio </w:t>
            </w:r>
            <w:proofErr w:type="gramStart"/>
            <w:r w:rsidRPr="00716985">
              <w:rPr>
                <w:rFonts w:ascii="Segoe UI" w:eastAsia="Calibri" w:hAnsi="Segoe UI" w:cs="Segoe UI"/>
              </w:rPr>
              <w:t>autom</w:t>
            </w:r>
            <w:r w:rsidR="00D81BB8" w:rsidRPr="00716985">
              <w:rPr>
                <w:rFonts w:ascii="Segoe UI" w:eastAsia="Calibri" w:hAnsi="Segoe UI" w:cs="Segoe UI"/>
              </w:rPr>
              <w:t>á</w:t>
            </w:r>
            <w:r w:rsidRPr="00716985">
              <w:rPr>
                <w:rFonts w:ascii="Segoe UI" w:eastAsia="Calibri" w:hAnsi="Segoe UI" w:cs="Segoe UI"/>
              </w:rPr>
              <w:t>tico,</w:t>
            </w:r>
            <w:r w:rsidR="00D81BB8" w:rsidRPr="00716985">
              <w:rPr>
                <w:rFonts w:ascii="Segoe UI" w:eastAsia="Calibri" w:hAnsi="Segoe UI" w:cs="Segoe UI"/>
              </w:rPr>
              <w:t xml:space="preserve"> </w:t>
            </w:r>
            <w:r w:rsidRPr="00716985">
              <w:rPr>
                <w:rFonts w:ascii="Segoe UI" w:eastAsia="Calibri" w:hAnsi="Segoe UI" w:cs="Segoe UI"/>
              </w:rPr>
              <w:t xml:space="preserve"> </w:t>
            </w:r>
            <w:r w:rsidR="00D81BB8" w:rsidRPr="00716985">
              <w:rPr>
                <w:rFonts w:ascii="Segoe UI" w:eastAsia="Calibri" w:hAnsi="Segoe UI" w:cs="Segoe UI"/>
              </w:rPr>
              <w:t>distância</w:t>
            </w:r>
            <w:proofErr w:type="gramEnd"/>
            <w:r w:rsidR="00D81BB8" w:rsidRPr="00716985">
              <w:rPr>
                <w:rFonts w:ascii="Segoe UI" w:eastAsia="Calibri" w:hAnsi="Segoe UI" w:cs="Segoe UI"/>
              </w:rPr>
              <w:t xml:space="preserve"> entre eixos mí</w:t>
            </w:r>
            <w:r w:rsidRPr="00716985">
              <w:rPr>
                <w:rFonts w:ascii="Segoe UI" w:eastAsia="Calibri" w:hAnsi="Segoe UI" w:cs="Segoe UI"/>
              </w:rPr>
              <w:t xml:space="preserve">nima de 2370 </w:t>
            </w:r>
            <w:proofErr w:type="spellStart"/>
            <w:r w:rsidRPr="00716985">
              <w:rPr>
                <w:rFonts w:ascii="Segoe UI" w:eastAsia="Calibri" w:hAnsi="Segoe UI" w:cs="Segoe UI"/>
              </w:rPr>
              <w:t>mm.</w:t>
            </w:r>
            <w:proofErr w:type="spellEnd"/>
            <w:r w:rsidRPr="00716985">
              <w:rPr>
                <w:rFonts w:ascii="Segoe UI" w:eastAsia="Calibri" w:hAnsi="Segoe UI" w:cs="Segoe UI"/>
              </w:rPr>
              <w:t xml:space="preserve">           </w:t>
            </w:r>
            <w:r w:rsidR="00D81BB8" w:rsidRPr="00716985">
              <w:rPr>
                <w:rFonts w:ascii="Segoe UI" w:eastAsia="Calibri" w:hAnsi="Segoe UI" w:cs="Segoe UI"/>
              </w:rPr>
              <w:t xml:space="preserve"> Motorizaçã</w:t>
            </w:r>
            <w:r w:rsidR="00BD2A59" w:rsidRPr="00716985">
              <w:rPr>
                <w:rFonts w:ascii="Segoe UI" w:eastAsia="Calibri" w:hAnsi="Segoe UI" w:cs="Segoe UI"/>
              </w:rPr>
              <w:t>o 1.</w:t>
            </w:r>
            <w:r w:rsidR="00D20EA6">
              <w:rPr>
                <w:rFonts w:ascii="Segoe UI" w:eastAsia="Calibri" w:hAnsi="Segoe UI" w:cs="Segoe UI"/>
              </w:rPr>
              <w:t>3</w:t>
            </w:r>
            <w:r w:rsidRPr="00716985">
              <w:rPr>
                <w:rFonts w:ascii="Segoe UI" w:eastAsia="Calibri" w:hAnsi="Segoe UI" w:cs="Segoe UI"/>
              </w:rPr>
              <w:t xml:space="preserve"> ou superior. Ar-condi</w:t>
            </w:r>
            <w:r w:rsidR="00D81BB8" w:rsidRPr="00716985">
              <w:rPr>
                <w:rFonts w:ascii="Segoe UI" w:eastAsia="Calibri" w:hAnsi="Segoe UI" w:cs="Segoe UI"/>
              </w:rPr>
              <w:t>ci</w:t>
            </w:r>
            <w:r w:rsidRPr="00716985">
              <w:rPr>
                <w:rFonts w:ascii="Segoe UI" w:eastAsia="Calibri" w:hAnsi="Segoe UI" w:cs="Segoe UI"/>
              </w:rPr>
              <w:t xml:space="preserve">onado. </w:t>
            </w:r>
            <w:proofErr w:type="gramStart"/>
            <w:r w:rsidRPr="00716985">
              <w:rPr>
                <w:rFonts w:ascii="Segoe UI" w:eastAsia="Calibri" w:hAnsi="Segoe UI" w:cs="Segoe UI"/>
              </w:rPr>
              <w:t>Trio  el</w:t>
            </w:r>
            <w:r w:rsidR="00D81BB8" w:rsidRPr="00716985">
              <w:rPr>
                <w:rFonts w:ascii="Segoe UI" w:eastAsia="Calibri" w:hAnsi="Segoe UI" w:cs="Segoe UI"/>
              </w:rPr>
              <w:t>é</w:t>
            </w:r>
            <w:r w:rsidRPr="00716985">
              <w:rPr>
                <w:rFonts w:ascii="Segoe UI" w:eastAsia="Calibri" w:hAnsi="Segoe UI" w:cs="Segoe UI"/>
              </w:rPr>
              <w:t>trico</w:t>
            </w:r>
            <w:proofErr w:type="gramEnd"/>
            <w:r w:rsidRPr="00716985">
              <w:rPr>
                <w:rFonts w:ascii="Segoe UI" w:eastAsia="Calibri" w:hAnsi="Segoe UI" w:cs="Segoe UI"/>
              </w:rPr>
              <w:t xml:space="preserve">.                                          </w:t>
            </w:r>
            <w:bookmarkEnd w:id="0"/>
          </w:p>
        </w:tc>
      </w:tr>
    </w:tbl>
    <w:p w:rsidR="00A4620C" w:rsidRDefault="00A4620C">
      <w:pPr>
        <w:tabs>
          <w:tab w:val="left" w:pos="2268"/>
        </w:tabs>
        <w:spacing w:after="0" w:line="300" w:lineRule="auto"/>
        <w:jc w:val="both"/>
        <w:rPr>
          <w:rFonts w:ascii="Calibri" w:eastAsia="Calibri" w:hAnsi="Calibri" w:cs="Calibri"/>
        </w:rPr>
      </w:pP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D20EA6">
        <w:rPr>
          <w:rFonts w:ascii="Segoe UI" w:eastAsia="Segoe UI" w:hAnsi="Segoe UI" w:cs="Segoe UI"/>
        </w:rPr>
        <w:t>29</w:t>
      </w:r>
      <w:r w:rsidR="00EA3302">
        <w:rPr>
          <w:rFonts w:ascii="Segoe UI" w:eastAsia="Segoe UI" w:hAnsi="Segoe UI" w:cs="Segoe UI"/>
        </w:rPr>
        <w:t>/</w:t>
      </w:r>
      <w:r w:rsidR="003D3345">
        <w:rPr>
          <w:rFonts w:ascii="Segoe UI" w:eastAsia="Segoe UI" w:hAnsi="Segoe UI" w:cs="Segoe UI"/>
        </w:rPr>
        <w:t>05</w:t>
      </w:r>
      <w:r>
        <w:rPr>
          <w:rFonts w:ascii="Segoe UI" w:eastAsia="Segoe UI" w:hAnsi="Segoe UI" w:cs="Segoe UI"/>
        </w:rPr>
        <w:t xml:space="preserve">/2024 às 08:00hs e final de lançamento de proposta: </w:t>
      </w:r>
      <w:r w:rsidR="00D20EA6">
        <w:rPr>
          <w:rFonts w:ascii="Segoe UI" w:eastAsia="Segoe UI" w:hAnsi="Segoe UI" w:cs="Segoe UI"/>
        </w:rPr>
        <w:t>14</w:t>
      </w:r>
      <w:r>
        <w:rPr>
          <w:rFonts w:ascii="Segoe UI" w:eastAsia="Segoe UI" w:hAnsi="Segoe UI" w:cs="Segoe UI"/>
        </w:rPr>
        <w:t>/</w:t>
      </w:r>
      <w:r w:rsidR="003D3345">
        <w:rPr>
          <w:rFonts w:ascii="Segoe UI" w:eastAsia="Segoe UI" w:hAnsi="Segoe UI" w:cs="Segoe UI"/>
        </w:rPr>
        <w:t>0</w:t>
      </w:r>
      <w:r w:rsidR="00D20EA6">
        <w:rPr>
          <w:rFonts w:ascii="Segoe UI" w:eastAsia="Segoe UI" w:hAnsi="Segoe UI" w:cs="Segoe UI"/>
        </w:rPr>
        <w:t>6</w:t>
      </w:r>
      <w:r>
        <w:rPr>
          <w:rFonts w:ascii="Segoe UI" w:eastAsia="Segoe UI" w:hAnsi="Segoe UI" w:cs="Segoe UI"/>
        </w:rPr>
        <w:t xml:space="preserve">/2024 às </w:t>
      </w:r>
      <w:r w:rsidR="00D20EA6">
        <w:rPr>
          <w:rFonts w:ascii="Segoe UI" w:eastAsia="Segoe UI" w:hAnsi="Segoe UI" w:cs="Segoe UI"/>
        </w:rPr>
        <w:t>13</w:t>
      </w:r>
      <w:r>
        <w:rPr>
          <w:rFonts w:ascii="Segoe UI" w:eastAsia="Segoe UI" w:hAnsi="Segoe UI" w:cs="Segoe UI"/>
        </w:rPr>
        <w:t xml:space="preserve">:00hs – INÍCIO DISPUTA: </w:t>
      </w:r>
      <w:r w:rsidR="00D20EA6">
        <w:rPr>
          <w:rFonts w:ascii="Segoe UI" w:eastAsia="Segoe UI" w:hAnsi="Segoe UI" w:cs="Segoe UI"/>
        </w:rPr>
        <w:t>14</w:t>
      </w:r>
      <w:r>
        <w:rPr>
          <w:rFonts w:ascii="Segoe UI" w:eastAsia="Segoe UI" w:hAnsi="Segoe UI" w:cs="Segoe UI"/>
        </w:rPr>
        <w:t>/</w:t>
      </w:r>
      <w:r w:rsidR="003D3345">
        <w:rPr>
          <w:rFonts w:ascii="Segoe UI" w:eastAsia="Segoe UI" w:hAnsi="Segoe UI" w:cs="Segoe UI"/>
        </w:rPr>
        <w:t>0</w:t>
      </w:r>
      <w:r w:rsidR="00D20EA6">
        <w:rPr>
          <w:rFonts w:ascii="Segoe UI" w:eastAsia="Segoe UI" w:hAnsi="Segoe UI" w:cs="Segoe UI"/>
        </w:rPr>
        <w:t>6</w:t>
      </w:r>
      <w:r>
        <w:rPr>
          <w:rFonts w:ascii="Segoe UI" w:eastAsia="Segoe UI" w:hAnsi="Segoe UI" w:cs="Segoe UI"/>
        </w:rPr>
        <w:t xml:space="preserve">/2024, às </w:t>
      </w:r>
      <w:r w:rsidR="00D20EA6">
        <w:rPr>
          <w:rFonts w:ascii="Segoe UI" w:eastAsia="Segoe UI" w:hAnsi="Segoe UI" w:cs="Segoe UI"/>
        </w:rPr>
        <w:t>13</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A4620C" w:rsidRDefault="00125B45">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Pr="00D81BB8" w:rsidRDefault="00125B45">
      <w:pPr>
        <w:tabs>
          <w:tab w:val="left" w:pos="2268"/>
        </w:tabs>
        <w:spacing w:after="0" w:line="300" w:lineRule="auto"/>
        <w:jc w:val="both"/>
        <w:rPr>
          <w:rFonts w:ascii="Segoe UI" w:eastAsia="Segoe UI" w:hAnsi="Segoe UI" w:cs="Segoe UI"/>
          <w:b/>
        </w:rPr>
      </w:pPr>
      <w:r w:rsidRPr="00D81BB8">
        <w:rPr>
          <w:rFonts w:ascii="Segoe UI" w:eastAsia="Segoe UI" w:hAnsi="Segoe UI" w:cs="Segoe UI"/>
          <w:b/>
        </w:rPr>
        <w:t>3. Da participação e não participação</w:t>
      </w:r>
    </w:p>
    <w:p w:rsidR="00117607" w:rsidRPr="00D81BB8" w:rsidRDefault="00117607" w:rsidP="00117607">
      <w:pPr>
        <w:spacing w:line="300" w:lineRule="auto"/>
        <w:jc w:val="both"/>
        <w:rPr>
          <w:rFonts w:ascii="Segoe UI" w:hAnsi="Segoe UI" w:cs="Segoe UI"/>
          <w:sz w:val="23"/>
          <w:szCs w:val="23"/>
        </w:rPr>
      </w:pPr>
      <w:r w:rsidRPr="00D81BB8">
        <w:rPr>
          <w:rFonts w:ascii="Segoe UI" w:hAnsi="Segoe UI" w:cs="Segoe UI"/>
          <w:sz w:val="23"/>
          <w:szCs w:val="23"/>
        </w:rPr>
        <w:t>3.1. Poderão participar deste Pregão todas as empresas cujo ramo de atividade seja compatível com o objeto.</w:t>
      </w:r>
    </w:p>
    <w:p w:rsidR="00117607" w:rsidRPr="00D81BB8" w:rsidRDefault="00117607" w:rsidP="00117607">
      <w:pPr>
        <w:spacing w:line="300" w:lineRule="auto"/>
        <w:jc w:val="both"/>
        <w:rPr>
          <w:rFonts w:ascii="Segoe UI" w:hAnsi="Segoe UI" w:cs="Segoe UI"/>
          <w:sz w:val="23"/>
          <w:szCs w:val="23"/>
        </w:rPr>
      </w:pPr>
      <w:r w:rsidRPr="00D81BB8">
        <w:rPr>
          <w:rFonts w:ascii="Segoe UI" w:hAnsi="Segoe UI" w:cs="Segoe UI"/>
          <w:sz w:val="23"/>
          <w:szCs w:val="23"/>
        </w:rPr>
        <w:t>3.2. Não poderão participar deste Pregão a(s) licitante(s):</w:t>
      </w:r>
    </w:p>
    <w:p w:rsidR="00117607" w:rsidRPr="00D81BB8" w:rsidRDefault="00117607" w:rsidP="00117607">
      <w:pPr>
        <w:spacing w:line="300" w:lineRule="auto"/>
        <w:jc w:val="both"/>
        <w:rPr>
          <w:rFonts w:ascii="Segoe UI" w:hAnsi="Segoe UI" w:cs="Segoe UI"/>
          <w:sz w:val="23"/>
          <w:szCs w:val="23"/>
        </w:rPr>
      </w:pPr>
      <w:r w:rsidRPr="00D81BB8">
        <w:rPr>
          <w:rFonts w:ascii="Segoe UI" w:hAnsi="Segoe UI" w:cs="Segoe UI"/>
          <w:sz w:val="23"/>
          <w:szCs w:val="23"/>
        </w:rPr>
        <w:t xml:space="preserve">3.2.1. </w:t>
      </w:r>
      <w:proofErr w:type="gramStart"/>
      <w:r w:rsidRPr="00D81BB8">
        <w:rPr>
          <w:rFonts w:ascii="Segoe UI" w:hAnsi="Segoe UI" w:cs="Segoe UI"/>
          <w:sz w:val="23"/>
          <w:szCs w:val="23"/>
        </w:rPr>
        <w:t>que</w:t>
      </w:r>
      <w:proofErr w:type="gramEnd"/>
      <w:r w:rsidRPr="00D81BB8">
        <w:rPr>
          <w:rFonts w:ascii="Segoe UI" w:hAnsi="Segoe UI" w:cs="Segoe UI"/>
          <w:sz w:val="23"/>
          <w:szCs w:val="23"/>
        </w:rPr>
        <w:t xml:space="preserve"> não atendam às condições deste edital;</w:t>
      </w:r>
    </w:p>
    <w:p w:rsidR="00117607" w:rsidRPr="00B769E9" w:rsidRDefault="00117607" w:rsidP="00117607">
      <w:pPr>
        <w:spacing w:line="300" w:lineRule="auto"/>
        <w:jc w:val="both"/>
        <w:rPr>
          <w:rFonts w:ascii="Segoe UI" w:hAnsi="Segoe UI" w:cs="Segoe UI"/>
          <w:color w:val="000000" w:themeColor="text1"/>
          <w:sz w:val="23"/>
          <w:szCs w:val="23"/>
        </w:rPr>
      </w:pPr>
      <w:r w:rsidRPr="00D81BB8">
        <w:rPr>
          <w:rFonts w:ascii="Segoe UI" w:hAnsi="Segoe UI" w:cs="Segoe UI"/>
          <w:sz w:val="23"/>
          <w:szCs w:val="23"/>
        </w:rPr>
        <w:t xml:space="preserve">3.2.2. </w:t>
      </w:r>
      <w:proofErr w:type="gramStart"/>
      <w:r w:rsidRPr="00D81BB8">
        <w:rPr>
          <w:rFonts w:ascii="Segoe UI" w:hAnsi="Segoe UI" w:cs="Segoe UI"/>
          <w:sz w:val="23"/>
          <w:szCs w:val="23"/>
        </w:rPr>
        <w:t>estrangeiros</w:t>
      </w:r>
      <w:proofErr w:type="gramEnd"/>
      <w:r w:rsidRPr="00D81BB8">
        <w:rPr>
          <w:rFonts w:ascii="Segoe UI" w:hAnsi="Segoe UI" w:cs="Segoe UI"/>
          <w:sz w:val="23"/>
          <w:szCs w:val="23"/>
        </w:rPr>
        <w:t xml:space="preserve"> que não tenham</w:t>
      </w:r>
      <w:r w:rsidRPr="00B769E9">
        <w:rPr>
          <w:rFonts w:ascii="Segoe UI" w:hAnsi="Segoe UI" w:cs="Segoe UI"/>
          <w:color w:val="000000" w:themeColor="text1"/>
          <w:sz w:val="23"/>
          <w:szCs w:val="23"/>
        </w:rPr>
        <w:t xml:space="preserve"> representação legal no Brasil com poderes expressos para receber citação e responder administrativa ou judicialmente;</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proofErr w:type="gramStart"/>
      <w:r w:rsidRPr="00B769E9">
        <w:rPr>
          <w:rFonts w:ascii="Segoe UI" w:hAnsi="Segoe UI" w:cs="Segoe UI"/>
          <w:color w:val="000000" w:themeColor="text1"/>
          <w:sz w:val="23"/>
          <w:szCs w:val="23"/>
        </w:rPr>
        <w:t>que</w:t>
      </w:r>
      <w:proofErr w:type="gramEnd"/>
      <w:r w:rsidRPr="00B769E9">
        <w:rPr>
          <w:rFonts w:ascii="Segoe UI" w:hAnsi="Segoe UI" w:cs="Segoe UI"/>
          <w:color w:val="000000" w:themeColor="text1"/>
          <w:sz w:val="23"/>
          <w:szCs w:val="23"/>
        </w:rPr>
        <w:t xml:space="preserve"> se enquadrem nas seguintes vedações:</w:t>
      </w:r>
    </w:p>
    <w:p w:rsidR="00117607" w:rsidRDefault="00117607" w:rsidP="00117607">
      <w:pPr>
        <w:spacing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proofErr w:type="gramStart"/>
      <w:r w:rsidRPr="00B769E9">
        <w:rPr>
          <w:rFonts w:ascii="Segoe UI" w:hAnsi="Segoe UI" w:cs="Segoe UI"/>
          <w:color w:val="000000"/>
          <w:sz w:val="23"/>
          <w:szCs w:val="23"/>
        </w:rPr>
        <w:t>autor</w:t>
      </w:r>
      <w:proofErr w:type="gramEnd"/>
      <w:r w:rsidRPr="00B769E9">
        <w:rPr>
          <w:rFonts w:ascii="Segoe UI" w:hAnsi="Segoe UI" w:cs="Segoe UI"/>
          <w:color w:val="000000"/>
          <w:sz w:val="23"/>
          <w:szCs w:val="23"/>
        </w:rPr>
        <w:t xml:space="preserve"> do anteprojeto, do projeto básico ou do projeto executivo, pessoa física ou jurídica, quando a contratação versar sobre obra, serviços ou fornecimento de bens a ele relacionados;</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proofErr w:type="gramStart"/>
      <w:r w:rsidRPr="00B769E9">
        <w:rPr>
          <w:rFonts w:ascii="Segoe UI" w:hAnsi="Segoe UI" w:cs="Segoe UI"/>
          <w:color w:val="000000"/>
          <w:sz w:val="23"/>
          <w:szCs w:val="23"/>
        </w:rPr>
        <w:t>empresa</w:t>
      </w:r>
      <w:proofErr w:type="gramEnd"/>
      <w:r w:rsidRPr="00B769E9">
        <w:rPr>
          <w:rFonts w:ascii="Segoe UI" w:hAnsi="Segoe UI" w:cs="Segoe UI"/>
          <w:color w:val="000000"/>
          <w:sz w:val="23"/>
          <w:szCs w:val="23"/>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se encontre, ao tempo da contratação, impossibilitada de contratar em decorrência de sanção que lhe foi imposta;</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proofErr w:type="gramStart"/>
      <w:r w:rsidRPr="00B769E9">
        <w:rPr>
          <w:rFonts w:ascii="Segoe UI" w:hAnsi="Segoe UI" w:cs="Segoe UI"/>
          <w:color w:val="000000"/>
          <w:sz w:val="23"/>
          <w:szCs w:val="23"/>
        </w:rPr>
        <w:t>aquele</w:t>
      </w:r>
      <w:proofErr w:type="gramEnd"/>
      <w:r w:rsidRPr="00B769E9">
        <w:rPr>
          <w:rFonts w:ascii="Segoe UI" w:hAnsi="Segoe UI" w:cs="Segoe UI"/>
          <w:color w:val="000000"/>
          <w:sz w:val="23"/>
          <w:szCs w:val="23"/>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rFonts w:ascii="Segoe UI" w:hAnsi="Segoe UI" w:cs="Segoe UI"/>
          <w:color w:val="000000"/>
          <w:sz w:val="23"/>
          <w:szCs w:val="23"/>
        </w:rPr>
        <w:t>3º (</w:t>
      </w:r>
      <w:r w:rsidRPr="00B769E9">
        <w:rPr>
          <w:rFonts w:ascii="Segoe UI" w:hAnsi="Segoe UI" w:cs="Segoe UI"/>
          <w:color w:val="000000"/>
          <w:sz w:val="23"/>
          <w:szCs w:val="23"/>
        </w:rPr>
        <w:t>terceiro</w:t>
      </w:r>
      <w:r>
        <w:rPr>
          <w:rFonts w:ascii="Segoe UI" w:hAnsi="Segoe UI" w:cs="Segoe UI"/>
          <w:color w:val="000000"/>
          <w:sz w:val="23"/>
          <w:szCs w:val="23"/>
        </w:rPr>
        <w:t>)</w:t>
      </w:r>
      <w:r w:rsidRPr="00B769E9">
        <w:rPr>
          <w:rFonts w:ascii="Segoe UI" w:hAnsi="Segoe UI" w:cs="Segoe UI"/>
          <w:color w:val="000000"/>
          <w:sz w:val="23"/>
          <w:szCs w:val="23"/>
        </w:rPr>
        <w:t xml:space="preserve"> grau;</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 xml:space="preserve">3.2.3.5. </w:t>
      </w:r>
      <w:proofErr w:type="gramStart"/>
      <w:r w:rsidRPr="00B769E9">
        <w:rPr>
          <w:rFonts w:ascii="Segoe UI" w:hAnsi="Segoe UI" w:cs="Segoe UI"/>
          <w:color w:val="000000"/>
          <w:sz w:val="23"/>
          <w:szCs w:val="23"/>
        </w:rPr>
        <w:t>empresas</w:t>
      </w:r>
      <w:proofErr w:type="gramEnd"/>
      <w:r w:rsidRPr="00B769E9">
        <w:rPr>
          <w:rFonts w:ascii="Segoe UI" w:hAnsi="Segoe UI" w:cs="Segoe UI"/>
          <w:color w:val="000000"/>
          <w:sz w:val="23"/>
          <w:szCs w:val="23"/>
        </w:rPr>
        <w:t xml:space="preserve">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proofErr w:type="gramStart"/>
      <w:r w:rsidRPr="00B769E9">
        <w:rPr>
          <w:rFonts w:ascii="Segoe UI" w:hAnsi="Segoe UI" w:cs="Segoe UI"/>
          <w:color w:val="000000"/>
          <w:sz w:val="23"/>
          <w:szCs w:val="23"/>
        </w:rPr>
        <w:t>pessoa</w:t>
      </w:r>
      <w:proofErr w:type="gramEnd"/>
      <w:r w:rsidRPr="00B769E9">
        <w:rPr>
          <w:rFonts w:ascii="Segoe UI" w:hAnsi="Segoe UI" w:cs="Segoe UI"/>
          <w:color w:val="000000"/>
          <w:sz w:val="23"/>
          <w:szCs w:val="23"/>
        </w:rPr>
        <w:t xml:space="preserve"> física ou jurídica que, nos 5 (cinco)</w:t>
      </w:r>
      <w:r>
        <w:rPr>
          <w:rFonts w:ascii="Segoe UI" w:hAnsi="Segoe UI" w:cs="Segoe UI"/>
          <w:color w:val="000000"/>
          <w:sz w:val="23"/>
          <w:szCs w:val="23"/>
        </w:rPr>
        <w:t xml:space="preserve"> anos anteriores à divulgação deste edital</w:t>
      </w:r>
      <w:r w:rsidRPr="00B769E9">
        <w:rPr>
          <w:rFonts w:ascii="Segoe UI" w:hAnsi="Segoe UI" w:cs="Segoe UI"/>
          <w:color w:val="000000"/>
          <w:sz w:val="23"/>
          <w:szCs w:val="23"/>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117607" w:rsidRDefault="00117607" w:rsidP="00117607">
      <w:pPr>
        <w:tabs>
          <w:tab w:val="left" w:pos="2268"/>
        </w:tabs>
        <w:spacing w:line="300" w:lineRule="auto"/>
        <w:jc w:val="both"/>
        <w:rPr>
          <w:rFonts w:ascii="Segoe UI" w:hAnsi="Segoe UI" w:cs="Segoe UI"/>
          <w:color w:val="000000"/>
          <w:sz w:val="23"/>
          <w:szCs w:val="23"/>
        </w:rPr>
      </w:pPr>
      <w:r>
        <w:rPr>
          <w:rFonts w:ascii="Segoe UI" w:hAnsi="Segoe UI" w:cs="Segoe UI"/>
          <w:color w:val="000000"/>
          <w:sz w:val="23"/>
          <w:szCs w:val="23"/>
        </w:rPr>
        <w:t xml:space="preserve">3.2.3.7. </w:t>
      </w:r>
      <w:proofErr w:type="gramStart"/>
      <w:r w:rsidRPr="00B769E9">
        <w:rPr>
          <w:rFonts w:ascii="Segoe UI" w:hAnsi="Segoe UI" w:cs="Segoe UI"/>
          <w:color w:val="000000"/>
          <w:sz w:val="23"/>
          <w:szCs w:val="23"/>
        </w:rPr>
        <w:t>organizações</w:t>
      </w:r>
      <w:proofErr w:type="gramEnd"/>
      <w:r w:rsidRPr="00B769E9">
        <w:rPr>
          <w:rFonts w:ascii="Segoe UI" w:hAnsi="Segoe UI" w:cs="Segoe UI"/>
          <w:color w:val="000000"/>
          <w:sz w:val="23"/>
          <w:szCs w:val="23"/>
        </w:rPr>
        <w:t xml:space="preserve"> da Sociedade Civil de Interesse Público </w:t>
      </w:r>
      <w:r>
        <w:rPr>
          <w:rFonts w:ascii="Segoe UI" w:hAnsi="Segoe UI" w:cs="Segoe UI"/>
          <w:color w:val="000000"/>
          <w:sz w:val="23"/>
          <w:szCs w:val="23"/>
        </w:rPr>
        <w:t>–</w:t>
      </w:r>
      <w:r w:rsidRPr="00B769E9">
        <w:rPr>
          <w:rFonts w:ascii="Segoe UI" w:hAnsi="Segoe UI" w:cs="Segoe UI"/>
          <w:color w:val="000000"/>
          <w:sz w:val="23"/>
          <w:szCs w:val="23"/>
        </w:rPr>
        <w:t xml:space="preserve"> OSCIP</w:t>
      </w:r>
      <w:r>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rsidR="00117607" w:rsidRPr="00B769E9" w:rsidRDefault="00117607" w:rsidP="00117607">
      <w:pPr>
        <w:tabs>
          <w:tab w:val="left" w:pos="2268"/>
        </w:tabs>
        <w:spacing w:line="300" w:lineRule="auto"/>
        <w:jc w:val="both"/>
        <w:rPr>
          <w:rFonts w:ascii="Segoe UI" w:hAnsi="Segoe UI" w:cs="Segoe UI"/>
          <w:b/>
          <w:sz w:val="23"/>
          <w:szCs w:val="23"/>
        </w:rPr>
      </w:pPr>
      <w:r>
        <w:rPr>
          <w:rFonts w:ascii="Segoe UI" w:hAnsi="Segoe UI" w:cs="Segoe UI"/>
          <w:color w:val="000000"/>
          <w:sz w:val="23"/>
          <w:szCs w:val="23"/>
        </w:rPr>
        <w:t>3.2.4. Outras vedações previstas em Lei, inclusive na Lei Orgânica Municipal – LOM;</w:t>
      </w:r>
    </w:p>
    <w:p w:rsidR="00117607" w:rsidRPr="00B769E9" w:rsidRDefault="00117607" w:rsidP="00117607">
      <w:pPr>
        <w:spacing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rsidR="00A4620C" w:rsidRDefault="00117607" w:rsidP="00D81BB8">
      <w:pPr>
        <w:spacing w:line="300" w:lineRule="auto"/>
        <w:jc w:val="both"/>
        <w:rPr>
          <w:rFonts w:ascii="Segoe UI" w:eastAsia="Segoe UI" w:hAnsi="Segoe UI" w:cs="Segoe UI"/>
          <w:b/>
        </w:rPr>
      </w:pPr>
      <w:r>
        <w:rPr>
          <w:rFonts w:ascii="Segoe UI" w:hAnsi="Segoe UI" w:cs="Segoe UI"/>
          <w:color w:val="000000"/>
          <w:sz w:val="23"/>
          <w:szCs w:val="23"/>
        </w:rPr>
        <w:t xml:space="preserve">3.4. </w:t>
      </w:r>
      <w:proofErr w:type="gramStart"/>
      <w:r w:rsidRPr="00B769E9">
        <w:rPr>
          <w:rFonts w:ascii="Segoe UI" w:hAnsi="Segoe UI" w:cs="Segoe UI"/>
          <w:color w:val="000000"/>
          <w:sz w:val="23"/>
          <w:szCs w:val="23"/>
        </w:rPr>
        <w:t>aplica</w:t>
      </w:r>
      <w:proofErr w:type="gramEnd"/>
      <w:r w:rsidRPr="00B769E9">
        <w:rPr>
          <w:rFonts w:ascii="Segoe UI" w:hAnsi="Segoe UI" w:cs="Segoe UI"/>
          <w:color w:val="000000"/>
          <w:sz w:val="23"/>
          <w:szCs w:val="23"/>
        </w:rPr>
        <w:t>-s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 xml:space="preserve"> licitante(a)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w:t>
      </w:r>
      <w:r>
        <w:rPr>
          <w:rFonts w:ascii="Segoe UI" w:hAnsi="Segoe UI" w:cs="Segoe UI"/>
          <w:color w:val="000000"/>
          <w:sz w:val="23"/>
          <w:szCs w:val="23"/>
        </w:rPr>
        <w:t>nta da personalidade jurídica da licitante</w:t>
      </w:r>
      <w:r w:rsidRPr="00B769E9">
        <w:rPr>
          <w:rFonts w:ascii="Segoe UI" w:hAnsi="Segoe UI" w:cs="Segoe UI"/>
          <w:color w:val="000000"/>
          <w:sz w:val="23"/>
          <w:szCs w:val="23"/>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091D22">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rPr>
        <w:t xml:space="preserve"> R$</w:t>
      </w:r>
      <w:r w:rsidR="00875EF8">
        <w:rPr>
          <w:rFonts w:ascii="Segoe UI" w:eastAsia="Segoe UI" w:hAnsi="Segoe UI" w:cs="Segoe UI"/>
        </w:rPr>
        <w:t>0,05</w:t>
      </w:r>
      <w:r>
        <w:rPr>
          <w:rFonts w:ascii="Segoe UI" w:eastAsia="Segoe UI" w:hAnsi="Segoe UI" w:cs="Segoe UI"/>
        </w:rPr>
        <w:t xml:space="preserve"> (</w:t>
      </w:r>
      <w:r w:rsidR="00875EF8">
        <w:rPr>
          <w:rFonts w:ascii="Segoe UI" w:eastAsia="Segoe UI" w:hAnsi="Segoe UI" w:cs="Segoe UI"/>
        </w:rPr>
        <w:t>cinco centavos</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7.1.6. Sociedade cooperativa: ata de fundação e estatuto social, com a ata da assembleia que o aprovou, devidamente arquivado na Junta Comercial ou inscrito no </w:t>
      </w:r>
      <w:r>
        <w:rPr>
          <w:rFonts w:ascii="Segoe UI" w:eastAsia="Segoe UI" w:hAnsi="Segoe UI" w:cs="Segoe UI"/>
        </w:rPr>
        <w:lastRenderedPageBreak/>
        <w:t>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w:t>
      </w:r>
      <w:r>
        <w:rPr>
          <w:rFonts w:ascii="Segoe UI" w:eastAsia="Segoe UI" w:hAnsi="Segoe UI" w:cs="Segoe UI"/>
        </w:rPr>
        <w:lastRenderedPageBreak/>
        <w:t xml:space="preserve">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9.2.3. Declaração de inidoneidade para licitar e contratar administrativamente: quando praticadas as condutas descritas nas alíneas 9.1.8, 9.1.9, 9.1.10, 9.1.11 e 9.1.12 do </w:t>
      </w:r>
      <w:r>
        <w:rPr>
          <w:rFonts w:ascii="Segoe UI" w:eastAsia="Segoe UI" w:hAnsi="Segoe UI" w:cs="Segoe UI"/>
        </w:rPr>
        <w:lastRenderedPageBreak/>
        <w:t>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15.9. Não havendo expediente ou ocorrendo qualquer fato superveniente que impeça a realização do certame na data marcada, a sessão será automaticamente transferida </w:t>
      </w:r>
      <w:r>
        <w:rPr>
          <w:rFonts w:ascii="Segoe UI" w:eastAsia="Segoe UI" w:hAnsi="Segoe UI" w:cs="Segoe UI"/>
        </w:rPr>
        <w:lastRenderedPageBreak/>
        <w:t>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15.11.1. Anexo I – ETP;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15.11.2. Anexo II –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15.11.6. Anexo IV – Termo de Credenciamento;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15.11.8. Anexo V – Ata de Registro de Preços – ARP;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15.11.9.  Anexo VI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D20EA6">
        <w:rPr>
          <w:rFonts w:ascii="Segoe UI" w:eastAsia="Segoe UI" w:hAnsi="Segoe UI" w:cs="Segoe UI"/>
        </w:rPr>
        <w:t>28</w:t>
      </w:r>
      <w:r w:rsidR="00322426">
        <w:rPr>
          <w:rFonts w:ascii="Segoe UI" w:eastAsia="Segoe UI" w:hAnsi="Segoe UI" w:cs="Segoe UI"/>
        </w:rPr>
        <w:t xml:space="preserve"> de </w:t>
      </w:r>
      <w:r>
        <w:rPr>
          <w:rFonts w:ascii="Segoe UI" w:eastAsia="Segoe UI" w:hAnsi="Segoe UI" w:cs="Segoe UI"/>
        </w:rPr>
        <w:t>maio</w:t>
      </w:r>
      <w:r w:rsidR="00125B45">
        <w:rPr>
          <w:rFonts w:ascii="Segoe UI" w:eastAsia="Segoe UI" w:hAnsi="Segoe UI" w:cs="Segoe UI"/>
        </w:rPr>
        <w:t xml:space="preserve"> de 202</w:t>
      </w:r>
      <w:r w:rsidR="00EA3302">
        <w:rPr>
          <w:rFonts w:ascii="Segoe UI" w:eastAsia="Segoe UI" w:hAnsi="Segoe UI" w:cs="Segoe UI"/>
        </w:rPr>
        <w:t>4</w:t>
      </w:r>
      <w:r w:rsidR="00125B45">
        <w:rPr>
          <w:rFonts w:ascii="Segoe UI" w:eastAsia="Segoe UI" w:hAnsi="Segoe UI" w:cs="Segoe UI"/>
        </w:rPr>
        <w:t>.</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DE242D" w:rsidRDefault="00DE242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A4620C" w:rsidRDefault="00A4620C">
      <w:pPr>
        <w:tabs>
          <w:tab w:val="left" w:pos="2268"/>
        </w:tabs>
        <w:spacing w:after="0" w:line="300" w:lineRule="auto"/>
        <w:jc w:val="both"/>
        <w:rPr>
          <w:rFonts w:ascii="Segoe UI" w:eastAsia="Segoe UI" w:hAnsi="Segoe UI" w:cs="Segoe UI"/>
          <w:b/>
        </w:rPr>
      </w:pPr>
    </w:p>
    <w:p w:rsidR="006D7C54" w:rsidRDefault="00C45A69" w:rsidP="00C45A69">
      <w:pPr>
        <w:tabs>
          <w:tab w:val="left" w:pos="2268"/>
        </w:tabs>
        <w:spacing w:after="0" w:line="300" w:lineRule="auto"/>
        <w:jc w:val="both"/>
        <w:rPr>
          <w:rFonts w:ascii="Segoe UI" w:hAnsi="Segoe UI" w:cs="Segoe UI"/>
        </w:rPr>
      </w:pPr>
      <w:r w:rsidRPr="00C45A69">
        <w:rPr>
          <w:rFonts w:ascii="Segoe UI" w:hAnsi="Segoe UI" w:cs="Segoe UI"/>
        </w:rPr>
        <w:t xml:space="preserve">O objetivo é adquirir </w:t>
      </w:r>
      <w:r>
        <w:rPr>
          <w:rFonts w:ascii="Segoe UI" w:hAnsi="Segoe UI" w:cs="Segoe UI"/>
        </w:rPr>
        <w:t>1</w:t>
      </w:r>
      <w:r w:rsidRPr="00C45A69">
        <w:rPr>
          <w:rFonts w:ascii="Segoe UI" w:hAnsi="Segoe UI" w:cs="Segoe UI"/>
        </w:rPr>
        <w:t xml:space="preserve"> (</w:t>
      </w:r>
      <w:r>
        <w:rPr>
          <w:rFonts w:ascii="Segoe UI" w:hAnsi="Segoe UI" w:cs="Segoe UI"/>
        </w:rPr>
        <w:t>um</w:t>
      </w:r>
      <w:r w:rsidRPr="00C45A69">
        <w:rPr>
          <w:rFonts w:ascii="Segoe UI" w:hAnsi="Segoe UI" w:cs="Segoe UI"/>
        </w:rPr>
        <w:t xml:space="preserve">) veículo </w:t>
      </w:r>
      <w:r>
        <w:rPr>
          <w:rFonts w:ascii="Segoe UI" w:hAnsi="Segoe UI" w:cs="Segoe UI"/>
        </w:rPr>
        <w:t>com a finalidade de atender com o transporte de equipes das Secretarias de Saúde, visando o deslocamento eficiente dos profissionais da saúde acompanhamento de programa e gestão de serviços no território de forma mais eficaz, permitindo um melhor planejamento, monitoramento e coordenação das atividades.</w:t>
      </w:r>
    </w:p>
    <w:p w:rsidR="00C45A69" w:rsidRDefault="00C45A69" w:rsidP="00C45A69">
      <w:pPr>
        <w:tabs>
          <w:tab w:val="left" w:pos="2268"/>
        </w:tabs>
        <w:spacing w:after="0" w:line="300" w:lineRule="auto"/>
        <w:jc w:val="both"/>
        <w:rPr>
          <w:rFonts w:ascii="Segoe UI" w:hAnsi="Segoe UI" w:cs="Segoe UI"/>
        </w:rPr>
      </w:pPr>
    </w:p>
    <w:p w:rsidR="00C45A69" w:rsidRPr="00C45A69" w:rsidRDefault="00C45A69" w:rsidP="00C45A69">
      <w:pPr>
        <w:tabs>
          <w:tab w:val="left" w:pos="2268"/>
        </w:tabs>
        <w:spacing w:after="0" w:line="300" w:lineRule="auto"/>
        <w:jc w:val="both"/>
        <w:rPr>
          <w:rFonts w:ascii="Segoe UI" w:hAnsi="Segoe UI" w:cs="Segoe UI"/>
        </w:rPr>
      </w:pPr>
      <w:r w:rsidRPr="00C45A69">
        <w:rPr>
          <w:rFonts w:ascii="Segoe UI" w:hAnsi="Segoe UI" w:cs="Segoe UI"/>
        </w:rPr>
        <w:t xml:space="preserve">A Aquisição de veículos é necessária para a renovação e a readequação da frota de forma a reduzir custos de manutenção, bem como, atualizar, modernizar e redimensionar a </w:t>
      </w:r>
      <w:proofErr w:type="gramStart"/>
      <w:r w:rsidRPr="00C45A69">
        <w:rPr>
          <w:rFonts w:ascii="Segoe UI" w:hAnsi="Segoe UI" w:cs="Segoe UI"/>
        </w:rPr>
        <w:t xml:space="preserve">frota  </w:t>
      </w:r>
      <w:r w:rsidR="007C7D9B">
        <w:rPr>
          <w:rFonts w:ascii="Segoe UI" w:hAnsi="Segoe UI" w:cs="Segoe UI"/>
        </w:rPr>
        <w:t>do</w:t>
      </w:r>
      <w:proofErr w:type="gramEnd"/>
      <w:r w:rsidR="007C7D9B">
        <w:rPr>
          <w:rFonts w:ascii="Segoe UI" w:hAnsi="Segoe UI" w:cs="Segoe UI"/>
        </w:rPr>
        <w:t xml:space="preserve"> município</w:t>
      </w:r>
      <w:r w:rsidRPr="00C45A69">
        <w:rPr>
          <w:rFonts w:ascii="Segoe UI" w:hAnsi="Segoe UI" w:cs="Segoe UI"/>
        </w:rPr>
        <w:t>, introduzindo veículos com maior segurança, menos poluentes e de melhor eficiência energética.</w:t>
      </w:r>
    </w:p>
    <w:p w:rsidR="00C45A69" w:rsidRPr="006D7C54" w:rsidRDefault="00C45A69" w:rsidP="00091D22">
      <w:pPr>
        <w:tabs>
          <w:tab w:val="left" w:pos="2268"/>
        </w:tabs>
        <w:spacing w:after="0" w:line="300" w:lineRule="auto"/>
        <w:jc w:val="both"/>
        <w:rPr>
          <w:rFonts w:ascii="Segoe UI" w:eastAsia="Segoe UI" w:hAnsi="Segoe UI" w:cs="Segoe UI"/>
        </w:rPr>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091D22" w:rsidRPr="00CF5248"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Considerando que o Plano de Contratações Anual – PCA – é facultativo (inciso VII do art. 12 da Lei nº. 14.133/2021), esta Administração não fizera para este exercício </w:t>
      </w:r>
      <w:r w:rsidRPr="00CF5248">
        <w:rPr>
          <w:rFonts w:ascii="Segoe UI" w:eastAsia="Segoe UI" w:hAnsi="Segoe UI" w:cs="Segoe UI"/>
        </w:rPr>
        <w:t>financeiro.</w:t>
      </w:r>
    </w:p>
    <w:p w:rsidR="00091D22" w:rsidRPr="00CF5248" w:rsidRDefault="00091D22" w:rsidP="00091D22">
      <w:pPr>
        <w:tabs>
          <w:tab w:val="left" w:pos="2268"/>
        </w:tabs>
        <w:spacing w:after="0" w:line="300" w:lineRule="auto"/>
        <w:jc w:val="both"/>
        <w:rPr>
          <w:rFonts w:ascii="Segoe UI" w:eastAsia="Segoe UI" w:hAnsi="Segoe UI" w:cs="Segoe UI"/>
        </w:rPr>
      </w:pPr>
    </w:p>
    <w:p w:rsidR="00091D22" w:rsidRPr="00CF5248" w:rsidRDefault="00091D22" w:rsidP="00091D22">
      <w:pPr>
        <w:tabs>
          <w:tab w:val="left" w:pos="2268"/>
        </w:tabs>
        <w:spacing w:after="0" w:line="300" w:lineRule="auto"/>
        <w:jc w:val="both"/>
        <w:rPr>
          <w:rFonts w:ascii="Segoe UI" w:eastAsia="Segoe UI" w:hAnsi="Segoe UI" w:cs="Segoe UI"/>
          <w:b/>
        </w:rPr>
      </w:pPr>
      <w:r w:rsidRPr="00CF5248">
        <w:rPr>
          <w:rFonts w:ascii="Segoe UI" w:eastAsia="Segoe UI" w:hAnsi="Segoe UI" w:cs="Segoe UI"/>
          <w:b/>
        </w:rPr>
        <w:t>3. Dos requisitos da contratação administrativa</w:t>
      </w:r>
    </w:p>
    <w:p w:rsidR="000C6F3C" w:rsidRPr="000C6F3C" w:rsidRDefault="00556705" w:rsidP="00556705">
      <w:pPr>
        <w:tabs>
          <w:tab w:val="left" w:pos="2268"/>
        </w:tabs>
        <w:spacing w:line="300" w:lineRule="auto"/>
        <w:jc w:val="both"/>
        <w:rPr>
          <w:rFonts w:ascii="Segoe UI" w:hAnsi="Segoe UI" w:cs="Segoe UI"/>
        </w:rPr>
      </w:pPr>
      <w:r w:rsidRPr="000C6F3C">
        <w:rPr>
          <w:rFonts w:ascii="Segoe UI" w:hAnsi="Segoe UI" w:cs="Segoe UI"/>
          <w:color w:val="FF0000"/>
          <w:sz w:val="23"/>
          <w:szCs w:val="23"/>
        </w:rPr>
        <w:t xml:space="preserve">3.1. </w:t>
      </w:r>
      <w:r w:rsidR="000C6F3C" w:rsidRPr="000C6F3C">
        <w:rPr>
          <w:rFonts w:ascii="Segoe UI" w:hAnsi="Segoe UI" w:cs="Segoe UI"/>
        </w:rPr>
        <w:t xml:space="preserve">A contratada deverá prover assistência técnica no Estado de Minas Gerais em concessionária autorizada do fabricante do veículo. </w:t>
      </w:r>
    </w:p>
    <w:p w:rsidR="000C6F3C" w:rsidRPr="000C6F3C" w:rsidRDefault="000C6F3C" w:rsidP="00556705">
      <w:pPr>
        <w:tabs>
          <w:tab w:val="left" w:pos="2268"/>
        </w:tabs>
        <w:spacing w:line="300" w:lineRule="auto"/>
        <w:jc w:val="both"/>
        <w:rPr>
          <w:rFonts w:ascii="Segoe UI" w:hAnsi="Segoe UI" w:cs="Segoe UI"/>
        </w:rPr>
      </w:pPr>
      <w:r w:rsidRPr="000C6F3C">
        <w:rPr>
          <w:rFonts w:ascii="Segoe UI" w:hAnsi="Segoe UI" w:cs="Segoe UI"/>
        </w:rPr>
        <w:t xml:space="preserve">3.2. Os veículos deverão ser fabricados no Brasil. </w:t>
      </w:r>
    </w:p>
    <w:p w:rsidR="000C6F3C" w:rsidRPr="000C6F3C" w:rsidRDefault="000C6F3C" w:rsidP="00556705">
      <w:pPr>
        <w:tabs>
          <w:tab w:val="left" w:pos="2268"/>
        </w:tabs>
        <w:spacing w:line="300" w:lineRule="auto"/>
        <w:jc w:val="both"/>
        <w:rPr>
          <w:rFonts w:ascii="Segoe UI" w:hAnsi="Segoe UI" w:cs="Segoe UI"/>
          <w:color w:val="FF0000"/>
          <w:sz w:val="23"/>
          <w:szCs w:val="23"/>
        </w:rPr>
      </w:pPr>
      <w:r w:rsidRPr="000C6F3C">
        <w:rPr>
          <w:rFonts w:ascii="Segoe UI" w:hAnsi="Segoe UI" w:cs="Segoe UI"/>
        </w:rPr>
        <w:t>3.3. Os veículos deverão ser entregues registrados, licenciados e emplacados no DETRAN-MG, conforme os prazos de entrega previstos, ou seja, em até 30 dias</w:t>
      </w: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91D22" w:rsidRDefault="00091D22" w:rsidP="00091D22">
      <w:pPr>
        <w:tabs>
          <w:tab w:val="left" w:pos="2268"/>
        </w:tabs>
        <w:spacing w:after="0" w:line="300" w:lineRule="auto"/>
        <w:jc w:val="both"/>
        <w:rPr>
          <w:rFonts w:ascii="Segoe UI" w:eastAsia="Segoe UI" w:hAnsi="Segoe UI" w:cs="Segoe UI"/>
          <w:b/>
        </w:rPr>
      </w:pPr>
    </w:p>
    <w:p w:rsidR="00091D22" w:rsidRPr="00716985" w:rsidRDefault="00091D22" w:rsidP="00091D22">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4.1. As </w:t>
      </w:r>
      <w:r w:rsidRPr="00716985">
        <w:rPr>
          <w:rFonts w:ascii="Segoe UI" w:eastAsia="Segoe UI" w:hAnsi="Segoe UI" w:cs="Segoe UI"/>
        </w:rPr>
        <w:t>estimativas das quantidades para a contratação são as seguintes:</w:t>
      </w:r>
    </w:p>
    <w:tbl>
      <w:tblPr>
        <w:tblStyle w:val="Tabelacomgrade"/>
        <w:tblW w:w="0" w:type="auto"/>
        <w:tblLook w:val="04A0" w:firstRow="1" w:lastRow="0" w:firstColumn="1" w:lastColumn="0" w:noHBand="0" w:noVBand="1"/>
      </w:tblPr>
      <w:tblGrid>
        <w:gridCol w:w="1242"/>
        <w:gridCol w:w="1032"/>
        <w:gridCol w:w="6409"/>
      </w:tblGrid>
      <w:tr w:rsidR="000C6F3C" w:rsidRPr="00716985" w:rsidTr="000F1355">
        <w:tc>
          <w:tcPr>
            <w:tcW w:w="1242" w:type="dxa"/>
          </w:tcPr>
          <w:p w:rsidR="000C6F3C" w:rsidRPr="00716985" w:rsidRDefault="000C6F3C"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QUANT</w:t>
            </w:r>
          </w:p>
        </w:tc>
        <w:tc>
          <w:tcPr>
            <w:tcW w:w="993" w:type="dxa"/>
          </w:tcPr>
          <w:p w:rsidR="000C6F3C" w:rsidRPr="00716985" w:rsidRDefault="000C6F3C"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UN</w:t>
            </w:r>
          </w:p>
        </w:tc>
        <w:tc>
          <w:tcPr>
            <w:tcW w:w="6409" w:type="dxa"/>
          </w:tcPr>
          <w:p w:rsidR="000C6F3C" w:rsidRPr="00716985" w:rsidRDefault="000C6F3C"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DESCRIÇÃO</w:t>
            </w:r>
          </w:p>
        </w:tc>
      </w:tr>
      <w:tr w:rsidR="000C6F3C" w:rsidRPr="00716985" w:rsidTr="000F1355">
        <w:tc>
          <w:tcPr>
            <w:tcW w:w="1242" w:type="dxa"/>
          </w:tcPr>
          <w:p w:rsidR="000C6F3C" w:rsidRPr="00716985" w:rsidRDefault="000C6F3C"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01</w:t>
            </w:r>
          </w:p>
        </w:tc>
        <w:tc>
          <w:tcPr>
            <w:tcW w:w="993" w:type="dxa"/>
          </w:tcPr>
          <w:p w:rsidR="000C6F3C" w:rsidRPr="00716985" w:rsidRDefault="000C6F3C"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Unidade</w:t>
            </w:r>
          </w:p>
        </w:tc>
        <w:tc>
          <w:tcPr>
            <w:tcW w:w="6409" w:type="dxa"/>
          </w:tcPr>
          <w:p w:rsidR="000C6F3C" w:rsidRPr="00716985" w:rsidRDefault="000C6F3C"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 xml:space="preserve">Veículo 05 lugares, </w:t>
            </w:r>
            <w:proofErr w:type="spellStart"/>
            <w:r w:rsidRPr="00716985">
              <w:rPr>
                <w:rFonts w:ascii="Segoe UI" w:eastAsia="Calibri" w:hAnsi="Segoe UI" w:cs="Segoe UI"/>
              </w:rPr>
              <w:t>bi-combustível</w:t>
            </w:r>
            <w:proofErr w:type="spellEnd"/>
            <w:r w:rsidRPr="00716985">
              <w:rPr>
                <w:rFonts w:ascii="Segoe UI" w:eastAsia="Calibri" w:hAnsi="Segoe UI" w:cs="Segoe UI"/>
              </w:rPr>
              <w:t xml:space="preserve">, direção hidráulica, 04 portas, câmbio </w:t>
            </w:r>
            <w:proofErr w:type="gramStart"/>
            <w:r w:rsidRPr="00716985">
              <w:rPr>
                <w:rFonts w:ascii="Segoe UI" w:eastAsia="Calibri" w:hAnsi="Segoe UI" w:cs="Segoe UI"/>
              </w:rPr>
              <w:t>automático,  distância</w:t>
            </w:r>
            <w:proofErr w:type="gramEnd"/>
            <w:r w:rsidRPr="00716985">
              <w:rPr>
                <w:rFonts w:ascii="Segoe UI" w:eastAsia="Calibri" w:hAnsi="Segoe UI" w:cs="Segoe UI"/>
              </w:rPr>
              <w:t xml:space="preserve"> entre eixos mínima de 2370 </w:t>
            </w:r>
            <w:proofErr w:type="spellStart"/>
            <w:r w:rsidRPr="00716985">
              <w:rPr>
                <w:rFonts w:ascii="Segoe UI" w:eastAsia="Calibri" w:hAnsi="Segoe UI" w:cs="Segoe UI"/>
              </w:rPr>
              <w:t>mm.</w:t>
            </w:r>
            <w:proofErr w:type="spellEnd"/>
            <w:r w:rsidRPr="00716985">
              <w:rPr>
                <w:rFonts w:ascii="Segoe UI" w:eastAsia="Calibri" w:hAnsi="Segoe UI" w:cs="Segoe UI"/>
              </w:rPr>
              <w:t xml:space="preserve">            Motorização 1.6 ou superior. Ar-condicionado. </w:t>
            </w:r>
            <w:proofErr w:type="gramStart"/>
            <w:r w:rsidRPr="00716985">
              <w:rPr>
                <w:rFonts w:ascii="Segoe UI" w:eastAsia="Calibri" w:hAnsi="Segoe UI" w:cs="Segoe UI"/>
              </w:rPr>
              <w:t>Trio  elétrico</w:t>
            </w:r>
            <w:proofErr w:type="gramEnd"/>
            <w:r w:rsidRPr="00716985">
              <w:rPr>
                <w:rFonts w:ascii="Segoe UI" w:eastAsia="Calibri" w:hAnsi="Segoe UI" w:cs="Segoe UI"/>
              </w:rPr>
              <w:t xml:space="preserve">.                                          </w:t>
            </w:r>
          </w:p>
        </w:tc>
      </w:tr>
    </w:tbl>
    <w:p w:rsidR="00556705" w:rsidRDefault="00556705" w:rsidP="00091D22">
      <w:pPr>
        <w:tabs>
          <w:tab w:val="left" w:pos="2268"/>
        </w:tabs>
        <w:spacing w:after="0" w:line="300" w:lineRule="auto"/>
        <w:jc w:val="both"/>
        <w:rPr>
          <w:rFonts w:ascii="Segoe UI" w:eastAsia="Segoe UI" w:hAnsi="Segoe UI" w:cs="Segoe UI"/>
        </w:rPr>
      </w:pPr>
    </w:p>
    <w:p w:rsidR="00091D22" w:rsidRPr="00556705" w:rsidRDefault="0092647C" w:rsidP="000C6F3C">
      <w:pPr>
        <w:spacing w:line="300" w:lineRule="auto"/>
        <w:jc w:val="both"/>
        <w:rPr>
          <w:rFonts w:ascii="Segoe UI" w:eastAsia="Segoe UI" w:hAnsi="Segoe UI" w:cs="Segoe UI"/>
        </w:rPr>
      </w:pPr>
      <w:r w:rsidRPr="0092647C">
        <w:rPr>
          <w:rFonts w:ascii="Segoe UI" w:hAnsi="Segoe UI" w:cs="Segoe UI"/>
        </w:rPr>
        <w:t xml:space="preserve">4.2. A estimativa dos valores unitários da contratação, será </w:t>
      </w:r>
      <w:r>
        <w:rPr>
          <w:rFonts w:ascii="Segoe UI" w:hAnsi="Segoe UI" w:cs="Segoe UI"/>
        </w:rPr>
        <w:t>r</w:t>
      </w:r>
      <w:r w:rsidRPr="0092647C">
        <w:rPr>
          <w:rFonts w:ascii="Segoe UI" w:hAnsi="Segoe UI" w:cs="Segoe UI"/>
        </w:rPr>
        <w:t xml:space="preserve">ealizada com base em pesquisa simplificada de mercado, com base no orçamento fornecido, a fim de realizar </w:t>
      </w:r>
      <w:r w:rsidRPr="00556705">
        <w:rPr>
          <w:rFonts w:ascii="Segoe UI" w:hAnsi="Segoe UI" w:cs="Segoe UI"/>
        </w:rPr>
        <w:t>o levantamento do eventual gasto com a solução escolhida, de modo a avaliar a viabilidade econômica dessa opção.</w:t>
      </w:r>
    </w:p>
    <w:p w:rsidR="00091D22" w:rsidRPr="00556705" w:rsidRDefault="00091D22" w:rsidP="00091D22">
      <w:pPr>
        <w:tabs>
          <w:tab w:val="left" w:pos="2268"/>
        </w:tabs>
        <w:spacing w:after="0" w:line="300" w:lineRule="auto"/>
        <w:jc w:val="both"/>
        <w:rPr>
          <w:rFonts w:ascii="Segoe UI" w:eastAsia="Segoe UI" w:hAnsi="Segoe UI" w:cs="Segoe UI"/>
          <w:b/>
        </w:rPr>
      </w:pPr>
      <w:r w:rsidRPr="00556705">
        <w:rPr>
          <w:rFonts w:ascii="Segoe UI" w:eastAsia="Segoe UI" w:hAnsi="Segoe UI" w:cs="Segoe UI"/>
          <w:b/>
        </w:rPr>
        <w:t>5. Do levantamento de mercado, que consiste na análise das alternativas possíveis, e justificativa técnica e econômica da escolha do tipo de solução a contratar</w:t>
      </w:r>
    </w:p>
    <w:p w:rsidR="000C6F3C" w:rsidRDefault="00091D22" w:rsidP="000C6F3C">
      <w:pPr>
        <w:spacing w:line="300" w:lineRule="auto"/>
        <w:jc w:val="both"/>
        <w:rPr>
          <w:rFonts w:ascii="Segoe UI" w:hAnsi="Segoe UI" w:cs="Segoe UI"/>
        </w:rPr>
      </w:pPr>
      <w:r w:rsidRPr="000C6F3C">
        <w:rPr>
          <w:rFonts w:ascii="Segoe UI" w:eastAsia="Segoe UI" w:hAnsi="Segoe UI" w:cs="Segoe UI"/>
        </w:rPr>
        <w:t xml:space="preserve">5.1. </w:t>
      </w:r>
      <w:r w:rsidR="000C6F3C" w:rsidRPr="000C6F3C">
        <w:rPr>
          <w:rFonts w:ascii="Segoe UI" w:hAnsi="Segoe UI" w:cs="Segoe UI"/>
        </w:rPr>
        <w:t xml:space="preserve">Foi realizado pela equipe de contratação um levantamento de mercado para se definir qual a melhor solução a ser sugerida à Alta Administração, considerando-se, evidentemente, todas as particularidades das atividades promovidas </w:t>
      </w:r>
      <w:r w:rsidR="000C6F3C">
        <w:rPr>
          <w:rFonts w:ascii="Segoe UI" w:hAnsi="Segoe UI" w:cs="Segoe UI"/>
        </w:rPr>
        <w:t>pela secretaria de saúde</w:t>
      </w:r>
      <w:r w:rsidR="000C6F3C" w:rsidRPr="000C6F3C">
        <w:rPr>
          <w:rFonts w:ascii="Segoe UI" w:hAnsi="Segoe UI" w:cs="Segoe UI"/>
        </w:rPr>
        <w:t xml:space="preserve">. </w:t>
      </w:r>
    </w:p>
    <w:p w:rsidR="000C6F3C" w:rsidRDefault="000C6F3C" w:rsidP="000C6F3C">
      <w:pPr>
        <w:spacing w:line="300" w:lineRule="auto"/>
        <w:jc w:val="both"/>
        <w:rPr>
          <w:rFonts w:ascii="Segoe UI" w:hAnsi="Segoe UI" w:cs="Segoe UI"/>
        </w:rPr>
      </w:pPr>
      <w:r>
        <w:rPr>
          <w:rFonts w:ascii="Segoe UI" w:hAnsi="Segoe UI" w:cs="Segoe UI"/>
        </w:rPr>
        <w:t>a) Contratação de serviço de Tá</w:t>
      </w:r>
      <w:r w:rsidRPr="000C6F3C">
        <w:rPr>
          <w:rFonts w:ascii="Segoe UI" w:hAnsi="Segoe UI" w:cs="Segoe UI"/>
        </w:rPr>
        <w:t>xi</w:t>
      </w:r>
    </w:p>
    <w:p w:rsidR="006143BE" w:rsidRDefault="000C6F3C" w:rsidP="000C6F3C">
      <w:pPr>
        <w:spacing w:line="300" w:lineRule="auto"/>
        <w:jc w:val="both"/>
        <w:rPr>
          <w:rFonts w:ascii="Segoe UI" w:hAnsi="Segoe UI" w:cs="Segoe UI"/>
        </w:rPr>
      </w:pPr>
      <w:r w:rsidRPr="000C6F3C">
        <w:rPr>
          <w:rFonts w:ascii="Segoe UI" w:hAnsi="Segoe UI" w:cs="Segoe UI"/>
        </w:rPr>
        <w:t xml:space="preserve">- A equipe de contratação efetuou análise sobre essa possibilidade. Acontece que esbarrou-se na ausência de </w:t>
      </w:r>
      <w:r>
        <w:rPr>
          <w:rFonts w:ascii="Segoe UI" w:hAnsi="Segoe UI" w:cs="Segoe UI"/>
        </w:rPr>
        <w:t>taxistas para ficar à disposição das equipes</w:t>
      </w:r>
      <w:r w:rsidRPr="000C6F3C">
        <w:rPr>
          <w:rFonts w:ascii="Segoe UI" w:hAnsi="Segoe UI" w:cs="Segoe UI"/>
        </w:rPr>
        <w:t>. Demais disso, em virtude da peculiaridade das ações operacionais, essa espécie de contratação se toma inviável, tendo em conta a utiliz</w:t>
      </w:r>
      <w:r>
        <w:rPr>
          <w:rFonts w:ascii="Segoe UI" w:hAnsi="Segoe UI" w:cs="Segoe UI"/>
        </w:rPr>
        <w:t xml:space="preserve">ação, de funcionários da saúde, não podendo </w:t>
      </w:r>
      <w:r w:rsidR="006143BE">
        <w:rPr>
          <w:rFonts w:ascii="Segoe UI" w:hAnsi="Segoe UI" w:cs="Segoe UI"/>
        </w:rPr>
        <w:t>estar em contato com diversidades de pessoas</w:t>
      </w:r>
      <w:r w:rsidRPr="000C6F3C">
        <w:rPr>
          <w:rFonts w:ascii="Segoe UI" w:hAnsi="Segoe UI" w:cs="Segoe UI"/>
        </w:rPr>
        <w:t>. Portanto, esse tipo de serviço não atende às necessidades pontuais, por exemplo, de viagens intermunicipais constantes e muita</w:t>
      </w:r>
      <w:r w:rsidR="006143BE">
        <w:rPr>
          <w:rFonts w:ascii="Segoe UI" w:hAnsi="Segoe UI" w:cs="Segoe UI"/>
        </w:rPr>
        <w:t>s vezes emergenciais feitas pelas equipes</w:t>
      </w:r>
      <w:r w:rsidRPr="000C6F3C">
        <w:rPr>
          <w:rFonts w:ascii="Segoe UI" w:hAnsi="Segoe UI" w:cs="Segoe UI"/>
        </w:rPr>
        <w:t xml:space="preserve">. </w:t>
      </w:r>
    </w:p>
    <w:p w:rsidR="000C6F3C" w:rsidRDefault="000C6F3C" w:rsidP="000C6F3C">
      <w:pPr>
        <w:spacing w:line="300" w:lineRule="auto"/>
        <w:jc w:val="both"/>
        <w:rPr>
          <w:rFonts w:ascii="Segoe UI" w:hAnsi="Segoe UI" w:cs="Segoe UI"/>
        </w:rPr>
      </w:pPr>
      <w:r w:rsidRPr="000C6F3C">
        <w:rPr>
          <w:rFonts w:ascii="Segoe UI" w:hAnsi="Segoe UI" w:cs="Segoe UI"/>
        </w:rPr>
        <w:t xml:space="preserve">b)  Aluguel de veículos - A locação de veículo para a frota </w:t>
      </w:r>
      <w:r w:rsidR="006143BE">
        <w:rPr>
          <w:rFonts w:ascii="Segoe UI" w:hAnsi="Segoe UI" w:cs="Segoe UI"/>
        </w:rPr>
        <w:t>desta secretaria</w:t>
      </w:r>
      <w:r w:rsidRPr="000C6F3C">
        <w:rPr>
          <w:rFonts w:ascii="Segoe UI" w:hAnsi="Segoe UI" w:cs="Segoe UI"/>
        </w:rPr>
        <w:t xml:space="preserve"> seria uma possibilidade alternativa em relação a eventual aquisição de novos veículos. Todavia, o valor atualmente praticado pelas empresas do seguimento de locação de veículos torna inviável essa modalidade de contrata</w:t>
      </w:r>
      <w:r w:rsidR="006143BE">
        <w:rPr>
          <w:rFonts w:ascii="Segoe UI" w:hAnsi="Segoe UI" w:cs="Segoe UI"/>
        </w:rPr>
        <w:t>ção</w:t>
      </w:r>
      <w:r w:rsidRPr="000C6F3C">
        <w:rPr>
          <w:rFonts w:ascii="Segoe UI" w:hAnsi="Segoe UI" w:cs="Segoe UI"/>
        </w:rPr>
        <w:t>, uma vez que os custos de locação são bastante superiores ao custo médio de aquisição de veículos, tendo em vista o lapso tem</w:t>
      </w:r>
      <w:r w:rsidR="006143BE">
        <w:rPr>
          <w:rFonts w:ascii="Segoe UI" w:hAnsi="Segoe UI" w:cs="Segoe UI"/>
        </w:rPr>
        <w:t>poral de uso dos mesmos carros por um determinado período.</w:t>
      </w:r>
    </w:p>
    <w:p w:rsidR="00874754" w:rsidRPr="00874754" w:rsidRDefault="00874754" w:rsidP="000C6F3C">
      <w:pPr>
        <w:spacing w:line="300" w:lineRule="auto"/>
        <w:jc w:val="both"/>
        <w:rPr>
          <w:rFonts w:ascii="Segoe UI" w:hAnsi="Segoe UI" w:cs="Segoe UI"/>
        </w:rPr>
      </w:pPr>
      <w:r>
        <w:rPr>
          <w:rFonts w:ascii="Segoe UI" w:hAnsi="Segoe UI" w:cs="Segoe UI"/>
        </w:rPr>
        <w:lastRenderedPageBreak/>
        <w:t>c</w:t>
      </w:r>
      <w:r w:rsidRPr="00874754">
        <w:rPr>
          <w:rFonts w:ascii="Segoe UI" w:hAnsi="Segoe UI" w:cs="Segoe UI"/>
        </w:rPr>
        <w:t xml:space="preserve">) Aquisição de veículos - Esse tipo de aquisição atende às necessidades, em virtude das peculiaridades das ações operacionais, essa espécie de contratação se toma viável, tendo em conta a utilização das equipes. </w:t>
      </w:r>
    </w:p>
    <w:p w:rsidR="00874754" w:rsidRPr="00874754" w:rsidRDefault="00874754" w:rsidP="000C6F3C">
      <w:pPr>
        <w:spacing w:line="300" w:lineRule="auto"/>
        <w:jc w:val="both"/>
        <w:rPr>
          <w:rFonts w:ascii="Segoe UI" w:hAnsi="Segoe UI" w:cs="Segoe UI"/>
        </w:rPr>
      </w:pPr>
      <w:r w:rsidRPr="00874754">
        <w:rPr>
          <w:rFonts w:ascii="Segoe UI" w:hAnsi="Segoe UI" w:cs="Segoe UI"/>
        </w:rPr>
        <w:t>Além disso, constata-se importante vantagem a médio e longo prazos porque o valor da contratação se toma mais barato que a locação de veículos, bem como o possível uso de outras formas de locomoção que foram analisadas neste estudo técnico, consoante se pode observar das tabelas contendo os valores em anexo.</w:t>
      </w:r>
    </w:p>
    <w:p w:rsidR="000C6F3C" w:rsidRDefault="000C6F3C" w:rsidP="000C6F3C">
      <w:pPr>
        <w:spacing w:line="300" w:lineRule="auto"/>
        <w:jc w:val="both"/>
      </w:pPr>
    </w:p>
    <w:p w:rsidR="00091D22" w:rsidRPr="00A763E6" w:rsidRDefault="00091D22" w:rsidP="000C6F3C">
      <w:pPr>
        <w:spacing w:line="300" w:lineRule="auto"/>
        <w:jc w:val="both"/>
        <w:rPr>
          <w:rFonts w:ascii="Segoe UI" w:eastAsia="Segoe UI" w:hAnsi="Segoe UI" w:cs="Segoe UI"/>
          <w:b/>
        </w:rPr>
      </w:pPr>
      <w:r w:rsidRPr="00A763E6">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91D22" w:rsidRPr="00A763E6" w:rsidRDefault="00091D22" w:rsidP="00091D22">
      <w:pPr>
        <w:spacing w:line="300" w:lineRule="auto"/>
        <w:jc w:val="both"/>
        <w:rPr>
          <w:rFonts w:ascii="Segoe UI" w:eastAsia="Segoe UI" w:hAnsi="Segoe UI" w:cs="Segoe UI"/>
        </w:rPr>
      </w:pPr>
      <w:r w:rsidRPr="00A763E6">
        <w:rPr>
          <w:rFonts w:ascii="Segoe UI" w:eastAsia="Segoe UI" w:hAnsi="Segoe UI" w:cs="Segoe UI"/>
        </w:rPr>
        <w:t>6.1. A estimativa do valor da contratação administrativa será calculada na etapa subsequente deste processo administrativo (art. 23 c/c inciso II do art. 72 da Lei nº. 14.133/2021).</w:t>
      </w:r>
    </w:p>
    <w:p w:rsidR="00091D22" w:rsidRPr="00A763E6" w:rsidRDefault="00091D22" w:rsidP="00091D22">
      <w:pPr>
        <w:tabs>
          <w:tab w:val="left" w:pos="2268"/>
        </w:tabs>
        <w:spacing w:after="0" w:line="300" w:lineRule="auto"/>
        <w:jc w:val="both"/>
        <w:rPr>
          <w:rFonts w:ascii="Segoe UI" w:eastAsia="Segoe UI" w:hAnsi="Segoe UI" w:cs="Segoe UI"/>
          <w:b/>
        </w:rPr>
      </w:pPr>
      <w:r w:rsidRPr="00A763E6">
        <w:rPr>
          <w:rFonts w:ascii="Segoe UI" w:eastAsia="Segoe UI" w:hAnsi="Segoe UI" w:cs="Segoe UI"/>
          <w:b/>
        </w:rPr>
        <w:t>7. Da descrição da solução como um todo, inclusive das exigências relacionadas à manutenção e à assistência técnica, quando for o caso</w:t>
      </w:r>
    </w:p>
    <w:p w:rsidR="00091D22" w:rsidRPr="00556705" w:rsidRDefault="00091D22" w:rsidP="00091D22">
      <w:pPr>
        <w:tabs>
          <w:tab w:val="left" w:pos="2268"/>
        </w:tabs>
        <w:spacing w:after="0" w:line="300" w:lineRule="auto"/>
        <w:jc w:val="both"/>
        <w:rPr>
          <w:rFonts w:ascii="Segoe UI" w:eastAsia="Segoe UI" w:hAnsi="Segoe UI" w:cs="Segoe UI"/>
        </w:rPr>
      </w:pPr>
    </w:p>
    <w:p w:rsidR="00716985" w:rsidRPr="00716985" w:rsidRDefault="0092647C" w:rsidP="00716985">
      <w:pPr>
        <w:tabs>
          <w:tab w:val="left" w:pos="2268"/>
        </w:tabs>
        <w:spacing w:after="0" w:line="300" w:lineRule="auto"/>
        <w:jc w:val="both"/>
        <w:rPr>
          <w:rFonts w:ascii="Segoe UI" w:hAnsi="Segoe UI" w:cs="Segoe UI"/>
        </w:rPr>
      </w:pPr>
      <w:r w:rsidRPr="00716985">
        <w:rPr>
          <w:rFonts w:ascii="Segoe UI" w:hAnsi="Segoe UI" w:cs="Segoe UI"/>
        </w:rPr>
        <w:t xml:space="preserve">7.1. </w:t>
      </w:r>
      <w:r w:rsidR="00716985" w:rsidRPr="00716985">
        <w:rPr>
          <w:rFonts w:ascii="Segoe UI" w:hAnsi="Segoe UI" w:cs="Segoe UI"/>
        </w:rPr>
        <w:t xml:space="preserve">O objeto pretendido é a aquisição de um veículo, </w:t>
      </w:r>
      <w:proofErr w:type="gramStart"/>
      <w:r w:rsidR="00716985" w:rsidRPr="00716985">
        <w:rPr>
          <w:rFonts w:ascii="Segoe UI" w:hAnsi="Segoe UI" w:cs="Segoe UI"/>
        </w:rPr>
        <w:t>para  ser</w:t>
      </w:r>
      <w:proofErr w:type="gramEnd"/>
      <w:r w:rsidR="00716985" w:rsidRPr="00716985">
        <w:rPr>
          <w:rFonts w:ascii="Segoe UI" w:hAnsi="Segoe UI" w:cs="Segoe UI"/>
        </w:rPr>
        <w:t xml:space="preserve"> utilizado como veículo de </w:t>
      </w:r>
      <w:proofErr w:type="spellStart"/>
      <w:r w:rsidR="00716985" w:rsidRPr="00716985">
        <w:rPr>
          <w:rFonts w:ascii="Segoe UI" w:hAnsi="Segoe UI" w:cs="Segoe UI"/>
        </w:rPr>
        <w:t>de</w:t>
      </w:r>
      <w:proofErr w:type="spellEnd"/>
      <w:r w:rsidR="00716985" w:rsidRPr="00716985">
        <w:rPr>
          <w:rFonts w:ascii="Segoe UI" w:hAnsi="Segoe UI" w:cs="Segoe UI"/>
        </w:rPr>
        <w:t xml:space="preserve"> transporte das equipes de saúde. Essa proposta visa a economicidade em relação aos gastos com manutenção e combustível, uma vez que, o atual veículo já tem 5 anos de uso e tem um altos gastos com manutenção e combustível.</w:t>
      </w:r>
    </w:p>
    <w:p w:rsidR="00A763E6" w:rsidRPr="00716985" w:rsidRDefault="00716985" w:rsidP="00716985">
      <w:pPr>
        <w:tabs>
          <w:tab w:val="left" w:pos="2268"/>
        </w:tabs>
        <w:spacing w:after="0" w:line="300" w:lineRule="auto"/>
        <w:jc w:val="both"/>
        <w:rPr>
          <w:rFonts w:ascii="Segoe UI" w:hAnsi="Segoe UI" w:cs="Segoe UI"/>
        </w:rPr>
      </w:pPr>
      <w:r w:rsidRPr="00716985">
        <w:rPr>
          <w:rFonts w:ascii="Segoe UI" w:hAnsi="Segoe UI" w:cs="Segoe UI"/>
        </w:rPr>
        <w:t xml:space="preserve"> A aquisição de veículos para a renovação e a readequação da frota de transporte objetiva atualizar e redimensionar a frota, introduzindo veículos menos poluentes e de melhor eficiência energética</w:t>
      </w:r>
    </w:p>
    <w:p w:rsidR="00716985" w:rsidRPr="00556705" w:rsidRDefault="00716985" w:rsidP="00716985">
      <w:pPr>
        <w:tabs>
          <w:tab w:val="left" w:pos="2268"/>
        </w:tabs>
        <w:spacing w:after="0" w:line="300" w:lineRule="auto"/>
        <w:jc w:val="both"/>
        <w:rPr>
          <w:rFonts w:ascii="Segoe UI" w:hAnsi="Segoe UI" w:cs="Segoe UI"/>
        </w:rPr>
      </w:pPr>
    </w:p>
    <w:p w:rsidR="00091D22" w:rsidRPr="00716985" w:rsidRDefault="00091D22" w:rsidP="00091D22">
      <w:pPr>
        <w:tabs>
          <w:tab w:val="left" w:pos="2268"/>
        </w:tabs>
        <w:spacing w:after="0" w:line="300" w:lineRule="auto"/>
        <w:jc w:val="both"/>
        <w:rPr>
          <w:rFonts w:ascii="Segoe UI" w:eastAsia="Segoe UI" w:hAnsi="Segoe UI" w:cs="Segoe UI"/>
          <w:b/>
        </w:rPr>
      </w:pPr>
      <w:r w:rsidRPr="00716985">
        <w:rPr>
          <w:rFonts w:ascii="Segoe UI" w:eastAsia="Segoe UI" w:hAnsi="Segoe UI" w:cs="Segoe UI"/>
          <w:b/>
        </w:rPr>
        <w:t>8. Da justificativa para o parcelamento ou não da contratação</w:t>
      </w:r>
    </w:p>
    <w:p w:rsidR="00556705" w:rsidRPr="00716985" w:rsidRDefault="00556705" w:rsidP="00716985">
      <w:pPr>
        <w:tabs>
          <w:tab w:val="left" w:pos="2268"/>
        </w:tabs>
        <w:spacing w:after="0" w:line="300" w:lineRule="auto"/>
        <w:jc w:val="both"/>
        <w:rPr>
          <w:rFonts w:ascii="Segoe UI" w:hAnsi="Segoe UI" w:cs="Segoe UI"/>
        </w:rPr>
      </w:pPr>
      <w:r w:rsidRPr="00716985">
        <w:rPr>
          <w:rFonts w:ascii="Segoe UI" w:hAnsi="Segoe UI" w:cs="Segoe UI"/>
        </w:rPr>
        <w:t xml:space="preserve">8.1 </w:t>
      </w:r>
      <w:r w:rsidR="00716985" w:rsidRPr="00716985">
        <w:rPr>
          <w:rFonts w:ascii="Segoe UI" w:hAnsi="Segoe UI" w:cs="Segoe UI"/>
        </w:rPr>
        <w:t>A opção pelo não parcelamento do objeto se deve a ser um único item, além de contribuir com a redução de custo administrativo de gerenciamento de todo processo de aquisição durante a execução contratual.</w:t>
      </w:r>
    </w:p>
    <w:p w:rsidR="00716985" w:rsidRDefault="00716985" w:rsidP="00716985">
      <w:pPr>
        <w:tabs>
          <w:tab w:val="left" w:pos="2268"/>
        </w:tabs>
        <w:spacing w:after="0" w:line="300" w:lineRule="auto"/>
        <w:jc w:val="both"/>
      </w:pPr>
    </w:p>
    <w:p w:rsidR="00091D22" w:rsidRDefault="00091D22" w:rsidP="00091D22">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091D22" w:rsidRPr="001A4985" w:rsidRDefault="00091D22" w:rsidP="00091D22">
      <w:pPr>
        <w:tabs>
          <w:tab w:val="left" w:pos="2268"/>
        </w:tabs>
        <w:spacing w:after="0" w:line="300" w:lineRule="auto"/>
        <w:jc w:val="both"/>
        <w:rPr>
          <w:rFonts w:ascii="Segoe UI" w:eastAsia="Segoe UI" w:hAnsi="Segoe UI" w:cs="Segoe UI"/>
          <w:b/>
        </w:rPr>
      </w:pPr>
    </w:p>
    <w:p w:rsidR="00716985" w:rsidRDefault="00091D22" w:rsidP="00716985">
      <w:pPr>
        <w:tabs>
          <w:tab w:val="left" w:pos="2268"/>
        </w:tabs>
        <w:spacing w:after="0" w:line="300" w:lineRule="auto"/>
        <w:jc w:val="both"/>
      </w:pPr>
      <w:r w:rsidRPr="00556705">
        <w:rPr>
          <w:rFonts w:ascii="Segoe UI" w:eastAsia="Segoe UI" w:hAnsi="Segoe UI" w:cs="Segoe UI"/>
          <w:b/>
        </w:rPr>
        <w:lastRenderedPageBreak/>
        <w:t xml:space="preserve">9.1. </w:t>
      </w:r>
      <w:r w:rsidR="00716985">
        <w:t xml:space="preserve">Renovar a frota de veículos da Secretaria de Saúde é essencial, uma vez que veículos novos oferecem mais eficiência, segurança e modernidade e reduz custos com manutenção, garantindo dessa forma otimização de sua utilização, minimizando o tempo de veículo imobilizado em oficina e assegurando um melhor aproveitamento do uso da frota. </w:t>
      </w:r>
    </w:p>
    <w:p w:rsidR="00716985" w:rsidRDefault="00716985" w:rsidP="00716985">
      <w:pPr>
        <w:tabs>
          <w:tab w:val="left" w:pos="2268"/>
        </w:tabs>
        <w:spacing w:after="0" w:line="300" w:lineRule="auto"/>
        <w:jc w:val="both"/>
        <w:rPr>
          <w:rFonts w:ascii="Segoe UI" w:eastAsia="Segoe UI" w:hAnsi="Segoe UI" w:cs="Segoe UI"/>
          <w:b/>
        </w:rPr>
      </w:pPr>
    </w:p>
    <w:p w:rsidR="00091D22" w:rsidRPr="00045CCA" w:rsidRDefault="00091D22" w:rsidP="00716985">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091D22" w:rsidRPr="00045CCA" w:rsidRDefault="00091D22" w:rsidP="00091D22">
      <w:pPr>
        <w:spacing w:line="300" w:lineRule="auto"/>
        <w:jc w:val="both"/>
        <w:rPr>
          <w:rFonts w:ascii="Segoe UI" w:eastAsia="Segoe UI" w:hAnsi="Segoe UI" w:cs="Segoe UI"/>
        </w:rPr>
      </w:pPr>
      <w:r w:rsidRPr="00045CCA">
        <w:rPr>
          <w:rFonts w:ascii="Segoe UI" w:eastAsia="Segoe UI" w:hAnsi="Segoe UI" w:cs="Segoe UI"/>
        </w:rPr>
        <w:t>10.1. Considerando que se trata de fornecimento comum, a Administração não possui providências a serem adotadas previamente à celebração do contrato administrativo.</w:t>
      </w:r>
    </w:p>
    <w:p w:rsidR="00091D22" w:rsidRPr="00045CCA" w:rsidRDefault="00091D22" w:rsidP="00091D22">
      <w:pPr>
        <w:tabs>
          <w:tab w:val="left" w:pos="2268"/>
        </w:tabs>
        <w:spacing w:after="0" w:line="300" w:lineRule="auto"/>
        <w:jc w:val="both"/>
        <w:rPr>
          <w:rFonts w:ascii="Segoe UI" w:eastAsia="Segoe UI" w:hAnsi="Segoe UI" w:cs="Segoe UI"/>
        </w:rPr>
      </w:pPr>
    </w:p>
    <w:p w:rsidR="00091D22" w:rsidRPr="00045CCA" w:rsidRDefault="00091D22" w:rsidP="00091D22">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 xml:space="preserve">11. Das contratações correlatas e/ou interdependentes </w:t>
      </w:r>
    </w:p>
    <w:p w:rsidR="00091D22" w:rsidRPr="00045CCA"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rPr>
        <w:t xml:space="preserve">11.1. Não existiu ou existem contratações correlatas </w:t>
      </w:r>
      <w:r w:rsidRPr="00045CCA">
        <w:rPr>
          <w:rFonts w:ascii="Segoe UI" w:eastAsia="Segoe UI" w:hAnsi="Segoe UI" w:cs="Segoe UI"/>
          <w:b/>
        </w:rPr>
        <w:t xml:space="preserve">e/ou </w:t>
      </w:r>
      <w:r w:rsidRPr="00045CCA">
        <w:rPr>
          <w:rFonts w:ascii="Segoe UI" w:eastAsia="Segoe UI" w:hAnsi="Segoe UI" w:cs="Segoe UI"/>
        </w:rPr>
        <w:t xml:space="preserve">interdependentes no âmbito da Administração. </w:t>
      </w:r>
    </w:p>
    <w:p w:rsidR="00091D22" w:rsidRPr="00045CCA" w:rsidRDefault="00091D22" w:rsidP="00091D22">
      <w:pPr>
        <w:tabs>
          <w:tab w:val="left" w:pos="2268"/>
        </w:tabs>
        <w:spacing w:after="0" w:line="300" w:lineRule="auto"/>
        <w:jc w:val="both"/>
        <w:rPr>
          <w:rFonts w:ascii="Segoe UI" w:eastAsia="Segoe UI" w:hAnsi="Segoe UI" w:cs="Segoe UI"/>
        </w:rPr>
      </w:pPr>
    </w:p>
    <w:p w:rsidR="00091D22" w:rsidRPr="00045CCA" w:rsidRDefault="00091D22" w:rsidP="00091D22">
      <w:pPr>
        <w:tabs>
          <w:tab w:val="left" w:pos="2268"/>
        </w:tabs>
        <w:spacing w:after="0" w:line="300" w:lineRule="auto"/>
        <w:jc w:val="both"/>
        <w:rPr>
          <w:rFonts w:ascii="Segoe UI" w:eastAsia="Segoe UI" w:hAnsi="Segoe UI" w:cs="Segoe UI"/>
          <w:b/>
        </w:rPr>
      </w:pPr>
      <w:r w:rsidRPr="00045CCA">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716985" w:rsidRPr="00716985" w:rsidRDefault="00091D22" w:rsidP="00716985">
      <w:pPr>
        <w:spacing w:line="300" w:lineRule="auto"/>
        <w:jc w:val="both"/>
        <w:rPr>
          <w:rFonts w:ascii="Segoe UI" w:hAnsi="Segoe UI" w:cs="Segoe UI"/>
        </w:rPr>
      </w:pPr>
      <w:r w:rsidRPr="00716985">
        <w:rPr>
          <w:rFonts w:ascii="Segoe UI" w:eastAsia="Segoe UI" w:hAnsi="Segoe UI" w:cs="Segoe UI"/>
        </w:rPr>
        <w:t xml:space="preserve">12.1. </w:t>
      </w:r>
      <w:r w:rsidR="00716985" w:rsidRPr="00716985">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716985" w:rsidRDefault="00716985" w:rsidP="00716985">
      <w:pPr>
        <w:spacing w:line="300" w:lineRule="auto"/>
        <w:jc w:val="both"/>
      </w:pPr>
    </w:p>
    <w:p w:rsidR="00091D22" w:rsidRPr="00045CCA" w:rsidRDefault="00091D22" w:rsidP="00716985">
      <w:pPr>
        <w:spacing w:line="300" w:lineRule="auto"/>
        <w:jc w:val="both"/>
        <w:rPr>
          <w:rFonts w:ascii="Segoe UI" w:eastAsia="Segoe UI" w:hAnsi="Segoe UI" w:cs="Segoe UI"/>
          <w:b/>
        </w:rPr>
      </w:pPr>
      <w:r w:rsidRPr="00045CCA">
        <w:rPr>
          <w:rFonts w:ascii="Segoe UI" w:eastAsia="Segoe UI" w:hAnsi="Segoe UI" w:cs="Segoe UI"/>
          <w:b/>
        </w:rPr>
        <w:t>13. Do posicionamento conclusivo sobre a adequação da contratação para o atendimento da necessidade a que se destina</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 xml:space="preserve">13.1 Diante da necessidade de contratar empresa </w:t>
      </w:r>
      <w:r w:rsidR="00716985">
        <w:rPr>
          <w:rFonts w:ascii="Segoe UI" w:hAnsi="Segoe UI" w:cs="Segoe UI"/>
        </w:rPr>
        <w:t>para fornecimento do veículo</w:t>
      </w:r>
      <w:r w:rsidRPr="00045CCA">
        <w:rPr>
          <w:rFonts w:ascii="Segoe UI" w:hAnsi="Segoe UI" w:cs="Segoe UI"/>
        </w:rPr>
        <w:t xml:space="preserve">, justifica-se a instauração deste processo licitatório. </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12792D" w:rsidRP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t>13.</w:t>
      </w:r>
      <w:r w:rsidR="00716985">
        <w:rPr>
          <w:rFonts w:ascii="Segoe UI" w:hAnsi="Segoe UI" w:cs="Segoe UI"/>
        </w:rPr>
        <w:t>3</w:t>
      </w:r>
      <w:r w:rsidRPr="00045CCA">
        <w:rPr>
          <w:rFonts w:ascii="Segoe UI" w:hAnsi="Segoe UI" w:cs="Segoe UI"/>
        </w:rPr>
        <w:t xml:space="preserve"> Recomenda-se a utilização da modalidade Pregão conforme o Inciso XLI concomitante com o Inciso XLV, ambos do Art. Art. 6º da Lei Federal nº 14.133/21. </w:t>
      </w:r>
    </w:p>
    <w:p w:rsidR="00045CCA" w:rsidRDefault="0012792D" w:rsidP="00091D22">
      <w:pPr>
        <w:tabs>
          <w:tab w:val="left" w:pos="2268"/>
        </w:tabs>
        <w:spacing w:after="0" w:line="300" w:lineRule="auto"/>
        <w:jc w:val="both"/>
        <w:rPr>
          <w:rFonts w:ascii="Segoe UI" w:hAnsi="Segoe UI" w:cs="Segoe UI"/>
        </w:rPr>
      </w:pPr>
      <w:r w:rsidRPr="00045CCA">
        <w:rPr>
          <w:rFonts w:ascii="Segoe UI" w:hAnsi="Segoe UI" w:cs="Segoe UI"/>
        </w:rPr>
        <w:lastRenderedPageBreak/>
        <w:t>13.</w:t>
      </w:r>
      <w:r w:rsidR="00716985">
        <w:rPr>
          <w:rFonts w:ascii="Segoe UI" w:hAnsi="Segoe UI" w:cs="Segoe UI"/>
        </w:rPr>
        <w:t>4</w:t>
      </w:r>
      <w:r w:rsidRPr="00045CCA">
        <w:rPr>
          <w:rFonts w:ascii="Segoe UI" w:hAnsi="Segoe UI" w:cs="Segoe UI"/>
        </w:rPr>
        <w:t xml:space="preserve"> Pelo exposto, declaramos a viabilidade da contratação nos termos dispostos nas solicitações e neste Estudo Técnico Preliminar. </w:t>
      </w:r>
    </w:p>
    <w:p w:rsidR="00045CCA" w:rsidRPr="00045CCA" w:rsidRDefault="00045CCA" w:rsidP="00091D22">
      <w:pPr>
        <w:tabs>
          <w:tab w:val="left" w:pos="2268"/>
        </w:tabs>
        <w:spacing w:after="0" w:line="300" w:lineRule="auto"/>
        <w:jc w:val="both"/>
        <w:rPr>
          <w:rFonts w:ascii="Segoe UI" w:hAnsi="Segoe UI" w:cs="Segoe UI"/>
        </w:rPr>
      </w:pPr>
    </w:p>
    <w:p w:rsidR="00091D22" w:rsidRPr="00045CCA"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b/>
        </w:rPr>
        <w:t>14.1. Das disposições gerais</w:t>
      </w:r>
    </w:p>
    <w:p w:rsidR="00091D22" w:rsidRPr="00045CCA" w:rsidRDefault="00091D22" w:rsidP="00091D22">
      <w:pPr>
        <w:tabs>
          <w:tab w:val="left" w:pos="2268"/>
        </w:tabs>
        <w:spacing w:after="0" w:line="300" w:lineRule="auto"/>
        <w:jc w:val="both"/>
        <w:rPr>
          <w:rFonts w:ascii="Segoe UI" w:eastAsia="Segoe UI" w:hAnsi="Segoe UI" w:cs="Segoe UI"/>
        </w:rPr>
      </w:pPr>
      <w:r w:rsidRPr="00045CCA">
        <w:rPr>
          <w:rFonts w:ascii="Segoe UI" w:eastAsia="Segoe UI" w:hAnsi="Segoe UI" w:cs="Segoe UI"/>
        </w:rPr>
        <w:t>14.1. Admite-se que os elementos constantes do ETP sejam retificados durante a elaboração dos eventuais Termo de Referência – TR –, anteprojeto, projeto básico e projeto executivo.</w:t>
      </w:r>
    </w:p>
    <w:p w:rsidR="00091D22" w:rsidRDefault="00091D2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2F4913" w:rsidRDefault="002F4913">
      <w:pPr>
        <w:tabs>
          <w:tab w:val="left" w:pos="2268"/>
        </w:tabs>
        <w:spacing w:after="0" w:line="300" w:lineRule="auto"/>
        <w:jc w:val="center"/>
        <w:rPr>
          <w:rFonts w:ascii="Segoe UI" w:eastAsia="Segoe UI" w:hAnsi="Segoe UI" w:cs="Segoe UI"/>
          <w:b/>
        </w:rPr>
      </w:pPr>
    </w:p>
    <w:p w:rsidR="002F4913" w:rsidRDefault="002F4913">
      <w:pPr>
        <w:tabs>
          <w:tab w:val="left" w:pos="2268"/>
        </w:tabs>
        <w:spacing w:after="0" w:line="300" w:lineRule="auto"/>
        <w:jc w:val="center"/>
        <w:rPr>
          <w:rFonts w:ascii="Segoe UI" w:eastAsia="Segoe UI" w:hAnsi="Segoe UI" w:cs="Segoe UI"/>
          <w:b/>
        </w:rPr>
      </w:pPr>
    </w:p>
    <w:p w:rsidR="002F4913" w:rsidRDefault="002F4913">
      <w:pPr>
        <w:tabs>
          <w:tab w:val="left" w:pos="2268"/>
        </w:tabs>
        <w:spacing w:after="0" w:line="300" w:lineRule="auto"/>
        <w:jc w:val="center"/>
        <w:rPr>
          <w:rFonts w:ascii="Segoe UI" w:eastAsia="Segoe UI" w:hAnsi="Segoe UI" w:cs="Segoe UI"/>
          <w:b/>
        </w:rPr>
      </w:pPr>
    </w:p>
    <w:p w:rsidR="002F4913" w:rsidRDefault="002F4913">
      <w:pPr>
        <w:tabs>
          <w:tab w:val="left" w:pos="2268"/>
        </w:tabs>
        <w:spacing w:after="0" w:line="300" w:lineRule="auto"/>
        <w:jc w:val="center"/>
        <w:rPr>
          <w:rFonts w:ascii="Segoe UI" w:eastAsia="Segoe UI" w:hAnsi="Segoe UI" w:cs="Segoe UI"/>
          <w:b/>
        </w:rPr>
      </w:pPr>
    </w:p>
    <w:p w:rsidR="002F4913" w:rsidRDefault="002F4913">
      <w:pPr>
        <w:tabs>
          <w:tab w:val="left" w:pos="2268"/>
        </w:tabs>
        <w:spacing w:after="0" w:line="300" w:lineRule="auto"/>
        <w:jc w:val="center"/>
        <w:rPr>
          <w:rFonts w:ascii="Segoe UI" w:eastAsia="Segoe UI" w:hAnsi="Segoe UI" w:cs="Segoe UI"/>
          <w:b/>
        </w:rPr>
      </w:pPr>
    </w:p>
    <w:p w:rsidR="002F4913" w:rsidRDefault="002F4913">
      <w:pPr>
        <w:tabs>
          <w:tab w:val="left" w:pos="2268"/>
        </w:tabs>
        <w:spacing w:after="0" w:line="300" w:lineRule="auto"/>
        <w:jc w:val="center"/>
        <w:rPr>
          <w:rFonts w:ascii="Segoe UI" w:eastAsia="Segoe UI" w:hAnsi="Segoe UI" w:cs="Segoe UI"/>
          <w:b/>
        </w:rPr>
      </w:pPr>
    </w:p>
    <w:p w:rsidR="002F4913" w:rsidRDefault="002F4913">
      <w:pPr>
        <w:tabs>
          <w:tab w:val="left" w:pos="2268"/>
        </w:tabs>
        <w:spacing w:after="0" w:line="300" w:lineRule="auto"/>
        <w:jc w:val="center"/>
        <w:rPr>
          <w:rFonts w:ascii="Segoe UI" w:eastAsia="Segoe UI" w:hAnsi="Segoe UI" w:cs="Segoe UI"/>
          <w:b/>
        </w:rPr>
      </w:pPr>
    </w:p>
    <w:p w:rsidR="002F4913" w:rsidRDefault="002F4913">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D20EA6">
        <w:rPr>
          <w:rFonts w:ascii="Segoe UI" w:eastAsia="Segoe UI" w:hAnsi="Segoe UI" w:cs="Segoe UI"/>
        </w:rPr>
        <w:t>44</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D20EA6">
        <w:rPr>
          <w:rFonts w:ascii="Segoe UI" w:eastAsia="Segoe UI" w:hAnsi="Segoe UI" w:cs="Segoe UI"/>
        </w:rPr>
        <w:t>23</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3509CF" w:rsidRDefault="003509CF" w:rsidP="003509CF">
      <w:pPr>
        <w:tabs>
          <w:tab w:val="left" w:pos="2268"/>
        </w:tabs>
        <w:spacing w:after="0" w:line="300" w:lineRule="auto"/>
        <w:jc w:val="both"/>
        <w:rPr>
          <w:rFonts w:ascii="Segoe UI" w:eastAsia="Segoe UI" w:hAnsi="Segoe UI" w:cs="Segoe UI"/>
        </w:rPr>
      </w:pPr>
    </w:p>
    <w:p w:rsidR="00397F6D" w:rsidRPr="00716985" w:rsidRDefault="00397F6D" w:rsidP="00397F6D">
      <w:pPr>
        <w:tabs>
          <w:tab w:val="left" w:pos="2268"/>
        </w:tabs>
        <w:spacing w:after="0" w:line="300" w:lineRule="auto"/>
        <w:jc w:val="both"/>
        <w:rPr>
          <w:rFonts w:ascii="Segoe UI" w:eastAsia="Segoe UI" w:hAnsi="Segoe UI" w:cs="Segoe UI"/>
        </w:rPr>
      </w:pPr>
      <w:r w:rsidRPr="00716985">
        <w:rPr>
          <w:rFonts w:ascii="Segoe UI" w:eastAsia="Segoe UI" w:hAnsi="Segoe UI" w:cs="Segoe UI"/>
          <w:b/>
        </w:rPr>
        <w:t xml:space="preserve">CONTRATAÇÃO DE EMPRESA PARA FORNECIMENTO DE VEICULO, 05 LUGARES, NOVO DE FABRICA, ATENDENDO AS DESCRIÇÕES DA RESOLUÇÃO SES 9432, PARA ATENDER A DEMANDA DA SECRETARIA DE SAÚDE </w:t>
      </w:r>
      <w:r w:rsidRPr="00716985">
        <w:rPr>
          <w:rFonts w:ascii="Segoe UI" w:hAnsi="Segoe UI" w:cs="Segoe UI"/>
          <w:b/>
        </w:rPr>
        <w:t>DO MUNICÍPIO DE SÃO SEBASTIÃO DO ANTA</w:t>
      </w:r>
      <w:r w:rsidRPr="00716985">
        <w:rPr>
          <w:rFonts w:ascii="Segoe UI" w:eastAsia="Segoe UI" w:hAnsi="Segoe UI" w:cs="Segoe UI"/>
          <w:b/>
        </w:rPr>
        <w:t>,</w:t>
      </w:r>
      <w:r w:rsidRPr="00716985">
        <w:rPr>
          <w:rFonts w:ascii="Segoe UI" w:eastAsia="Segoe UI" w:hAnsi="Segoe UI" w:cs="Segoe UI"/>
        </w:rPr>
        <w:t xml:space="preserve"> conforme condições, quantidades e exigências estabelecidas no Estudo Técnico Preliminar – ETP: </w:t>
      </w:r>
      <w:r w:rsidRPr="00716985">
        <w:rPr>
          <w:rFonts w:ascii="Segoe UI" w:eastAsia="Segoe UI" w:hAnsi="Segoe UI" w:cs="Segoe UI"/>
          <w:b/>
        </w:rPr>
        <w:t xml:space="preserve">Anexo I </w:t>
      </w:r>
      <w:r w:rsidRPr="00716985">
        <w:rPr>
          <w:rFonts w:ascii="Segoe UI" w:eastAsia="Segoe UI" w:hAnsi="Segoe UI" w:cs="Segoe UI"/>
        </w:rPr>
        <w:t xml:space="preserve">e no Termo de Referência – TR – </w:t>
      </w:r>
      <w:r w:rsidRPr="00716985">
        <w:rPr>
          <w:rFonts w:ascii="Segoe UI" w:eastAsia="Segoe UI" w:hAnsi="Segoe UI" w:cs="Segoe UI"/>
          <w:b/>
        </w:rPr>
        <w:t>Anexo II</w:t>
      </w:r>
      <w:r w:rsidRPr="00716985">
        <w:rPr>
          <w:rFonts w:ascii="Segoe UI" w:eastAsia="Segoe UI" w:hAnsi="Segoe UI" w:cs="Segoe UI"/>
        </w:rPr>
        <w:t>:</w:t>
      </w:r>
    </w:p>
    <w:p w:rsidR="00397F6D" w:rsidRPr="00716985" w:rsidRDefault="00397F6D" w:rsidP="00397F6D">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1114"/>
        <w:gridCol w:w="1032"/>
        <w:gridCol w:w="4766"/>
        <w:gridCol w:w="1808"/>
      </w:tblGrid>
      <w:tr w:rsidR="007F4DE5" w:rsidRPr="00716985" w:rsidTr="007F4DE5">
        <w:tc>
          <w:tcPr>
            <w:tcW w:w="1114" w:type="dxa"/>
          </w:tcPr>
          <w:p w:rsidR="007F4DE5" w:rsidRPr="00716985" w:rsidRDefault="007F4DE5"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QUANT</w:t>
            </w:r>
          </w:p>
        </w:tc>
        <w:tc>
          <w:tcPr>
            <w:tcW w:w="1032" w:type="dxa"/>
          </w:tcPr>
          <w:p w:rsidR="007F4DE5" w:rsidRPr="00716985" w:rsidRDefault="007F4DE5"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UN</w:t>
            </w:r>
          </w:p>
        </w:tc>
        <w:tc>
          <w:tcPr>
            <w:tcW w:w="4766" w:type="dxa"/>
          </w:tcPr>
          <w:p w:rsidR="007F4DE5" w:rsidRPr="00716985" w:rsidRDefault="007F4DE5"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DESCRIÇÃO</w:t>
            </w:r>
          </w:p>
        </w:tc>
        <w:tc>
          <w:tcPr>
            <w:tcW w:w="1808" w:type="dxa"/>
          </w:tcPr>
          <w:p w:rsidR="007F4DE5" w:rsidRPr="00716985" w:rsidRDefault="007F4DE5" w:rsidP="000F1355">
            <w:pPr>
              <w:tabs>
                <w:tab w:val="left" w:pos="2268"/>
              </w:tabs>
              <w:spacing w:line="300" w:lineRule="auto"/>
              <w:jc w:val="both"/>
              <w:rPr>
                <w:rFonts w:ascii="Segoe UI" w:eastAsia="Calibri" w:hAnsi="Segoe UI" w:cs="Segoe UI"/>
              </w:rPr>
            </w:pPr>
            <w:r>
              <w:rPr>
                <w:rFonts w:ascii="Segoe UI" w:eastAsia="Calibri" w:hAnsi="Segoe UI" w:cs="Segoe UI"/>
              </w:rPr>
              <w:t>VALOR UNITÁRIO</w:t>
            </w:r>
          </w:p>
        </w:tc>
      </w:tr>
      <w:tr w:rsidR="007F4DE5" w:rsidRPr="00716985" w:rsidTr="007F4DE5">
        <w:tc>
          <w:tcPr>
            <w:tcW w:w="1114" w:type="dxa"/>
          </w:tcPr>
          <w:p w:rsidR="007F4DE5" w:rsidRPr="00716985" w:rsidRDefault="00610E35" w:rsidP="000F1355">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1032" w:type="dxa"/>
          </w:tcPr>
          <w:p w:rsidR="007F4DE5" w:rsidRPr="00716985" w:rsidRDefault="007F4DE5" w:rsidP="000F1355">
            <w:pPr>
              <w:tabs>
                <w:tab w:val="left" w:pos="2268"/>
              </w:tabs>
              <w:spacing w:line="300" w:lineRule="auto"/>
              <w:jc w:val="both"/>
              <w:rPr>
                <w:rFonts w:ascii="Segoe UI" w:eastAsia="Calibri" w:hAnsi="Segoe UI" w:cs="Segoe UI"/>
              </w:rPr>
            </w:pPr>
            <w:r w:rsidRPr="00716985">
              <w:rPr>
                <w:rFonts w:ascii="Segoe UI" w:eastAsia="Calibri" w:hAnsi="Segoe UI" w:cs="Segoe UI"/>
              </w:rPr>
              <w:t>Unidade</w:t>
            </w:r>
          </w:p>
        </w:tc>
        <w:tc>
          <w:tcPr>
            <w:tcW w:w="4766" w:type="dxa"/>
          </w:tcPr>
          <w:p w:rsidR="007F4DE5" w:rsidRPr="00716985" w:rsidRDefault="007F4DE5" w:rsidP="00D20EA6">
            <w:pPr>
              <w:tabs>
                <w:tab w:val="left" w:pos="2268"/>
              </w:tabs>
              <w:spacing w:line="300" w:lineRule="auto"/>
              <w:jc w:val="both"/>
              <w:rPr>
                <w:rFonts w:ascii="Segoe UI" w:eastAsia="Calibri" w:hAnsi="Segoe UI" w:cs="Segoe UI"/>
              </w:rPr>
            </w:pPr>
            <w:r w:rsidRPr="00716985">
              <w:rPr>
                <w:rFonts w:ascii="Segoe UI" w:eastAsia="Calibri" w:hAnsi="Segoe UI" w:cs="Segoe UI"/>
              </w:rPr>
              <w:t xml:space="preserve">Veículo 05 lugares, </w:t>
            </w:r>
            <w:proofErr w:type="spellStart"/>
            <w:r w:rsidRPr="00716985">
              <w:rPr>
                <w:rFonts w:ascii="Segoe UI" w:eastAsia="Calibri" w:hAnsi="Segoe UI" w:cs="Segoe UI"/>
              </w:rPr>
              <w:t>bi-combustível</w:t>
            </w:r>
            <w:proofErr w:type="spellEnd"/>
            <w:r w:rsidRPr="00716985">
              <w:rPr>
                <w:rFonts w:ascii="Segoe UI" w:eastAsia="Calibri" w:hAnsi="Segoe UI" w:cs="Segoe UI"/>
              </w:rPr>
              <w:t xml:space="preserve">, direção hidráulica, 04 portas, câmbio </w:t>
            </w:r>
            <w:proofErr w:type="gramStart"/>
            <w:r w:rsidRPr="00716985">
              <w:rPr>
                <w:rFonts w:ascii="Segoe UI" w:eastAsia="Calibri" w:hAnsi="Segoe UI" w:cs="Segoe UI"/>
              </w:rPr>
              <w:t>automático,  distância</w:t>
            </w:r>
            <w:proofErr w:type="gramEnd"/>
            <w:r w:rsidRPr="00716985">
              <w:rPr>
                <w:rFonts w:ascii="Segoe UI" w:eastAsia="Calibri" w:hAnsi="Segoe UI" w:cs="Segoe UI"/>
              </w:rPr>
              <w:t xml:space="preserve"> entre eixos mínima de 2370 </w:t>
            </w:r>
            <w:proofErr w:type="spellStart"/>
            <w:r w:rsidRPr="00716985">
              <w:rPr>
                <w:rFonts w:ascii="Segoe UI" w:eastAsia="Calibri" w:hAnsi="Segoe UI" w:cs="Segoe UI"/>
              </w:rPr>
              <w:t>mm.</w:t>
            </w:r>
            <w:proofErr w:type="spellEnd"/>
            <w:r w:rsidRPr="00716985">
              <w:rPr>
                <w:rFonts w:ascii="Segoe UI" w:eastAsia="Calibri" w:hAnsi="Segoe UI" w:cs="Segoe UI"/>
              </w:rPr>
              <w:t xml:space="preserve">            Motorização 1.</w:t>
            </w:r>
            <w:r w:rsidR="00D20EA6">
              <w:rPr>
                <w:rFonts w:ascii="Segoe UI" w:eastAsia="Calibri" w:hAnsi="Segoe UI" w:cs="Segoe UI"/>
              </w:rPr>
              <w:t>3</w:t>
            </w:r>
            <w:r w:rsidRPr="00716985">
              <w:rPr>
                <w:rFonts w:ascii="Segoe UI" w:eastAsia="Calibri" w:hAnsi="Segoe UI" w:cs="Segoe UI"/>
              </w:rPr>
              <w:t xml:space="preserve"> ou superior. Ar-condicionado. </w:t>
            </w:r>
            <w:proofErr w:type="gramStart"/>
            <w:r w:rsidRPr="00716985">
              <w:rPr>
                <w:rFonts w:ascii="Segoe UI" w:eastAsia="Calibri" w:hAnsi="Segoe UI" w:cs="Segoe UI"/>
              </w:rPr>
              <w:t>Trio  elétrico</w:t>
            </w:r>
            <w:proofErr w:type="gramEnd"/>
            <w:r w:rsidRPr="00716985">
              <w:rPr>
                <w:rFonts w:ascii="Segoe UI" w:eastAsia="Calibri" w:hAnsi="Segoe UI" w:cs="Segoe UI"/>
              </w:rPr>
              <w:t xml:space="preserve">.                                          </w:t>
            </w:r>
          </w:p>
        </w:tc>
        <w:tc>
          <w:tcPr>
            <w:tcW w:w="1808" w:type="dxa"/>
          </w:tcPr>
          <w:p w:rsidR="007F4DE5" w:rsidRPr="00716985" w:rsidRDefault="007F4DE5" w:rsidP="00D20EA6">
            <w:pPr>
              <w:tabs>
                <w:tab w:val="left" w:pos="2268"/>
              </w:tabs>
              <w:spacing w:line="300" w:lineRule="auto"/>
              <w:jc w:val="both"/>
              <w:rPr>
                <w:rFonts w:ascii="Segoe UI" w:eastAsia="Calibri" w:hAnsi="Segoe UI" w:cs="Segoe UI"/>
              </w:rPr>
            </w:pPr>
            <w:r>
              <w:rPr>
                <w:rFonts w:ascii="Segoe UI" w:eastAsia="Calibri" w:hAnsi="Segoe UI" w:cs="Segoe UI"/>
              </w:rPr>
              <w:t xml:space="preserve">R$ </w:t>
            </w:r>
            <w:r w:rsidR="00D20EA6">
              <w:rPr>
                <w:rFonts w:ascii="Segoe UI" w:eastAsia="Calibri" w:hAnsi="Segoe UI" w:cs="Segoe UI"/>
              </w:rPr>
              <w:t>111.766,67</w:t>
            </w:r>
          </w:p>
        </w:tc>
      </w:tr>
    </w:tbl>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sz w:val="23"/>
        </w:rPr>
        <w:t>1.3. O objeto desta contratação não se enquadrada como sendo bem de luxo.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A descrição da solução como um todo está no ETP (inciso VII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3509CF" w:rsidRDefault="003509CF" w:rsidP="003509CF">
      <w:pPr>
        <w:tabs>
          <w:tab w:val="left" w:pos="2268"/>
        </w:tabs>
        <w:spacing w:after="0" w:line="300" w:lineRule="auto"/>
        <w:jc w:val="both"/>
        <w:rPr>
          <w:rFonts w:ascii="Segoe UI" w:eastAsia="Segoe UI" w:hAnsi="Segoe UI" w:cs="Segoe UI"/>
          <w:b/>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5.1. O prazo de entrega </w:t>
      </w:r>
      <w:r w:rsidR="006A3717">
        <w:rPr>
          <w:rFonts w:ascii="Segoe UI" w:eastAsia="Segoe UI" w:hAnsi="Segoe UI" w:cs="Segoe UI"/>
          <w:sz w:val="23"/>
        </w:rPr>
        <w:t xml:space="preserve">é </w:t>
      </w:r>
      <w:r w:rsidR="00397F6D">
        <w:rPr>
          <w:rFonts w:ascii="Segoe UI" w:eastAsia="Segoe UI" w:hAnsi="Segoe UI" w:cs="Segoe UI"/>
          <w:sz w:val="23"/>
        </w:rPr>
        <w:t>de 30 dias</w:t>
      </w:r>
      <w:r>
        <w:rPr>
          <w:rFonts w:ascii="Segoe UI" w:eastAsia="Segoe UI" w:hAnsi="Segoe UI" w:cs="Segoe UI"/>
          <w:sz w:val="23"/>
        </w:rPr>
        <w:t>, contados da Ordem de Fornecimento – OF – em remessa única.</w:t>
      </w:r>
    </w:p>
    <w:p w:rsidR="005D5602" w:rsidRDefault="005D5602" w:rsidP="005D5602">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6A3717">
        <w:rPr>
          <w:rFonts w:ascii="Segoe UI" w:eastAsia="Segoe UI" w:hAnsi="Segoe UI" w:cs="Segoe UI"/>
          <w:sz w:val="23"/>
        </w:rPr>
        <w:t>o abastecimento</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5.8. O recebimento provisório ou definitivo não excluirá a responsabilidade civil pela solidez e pela segurança do serviço nem a responsabilidade ético-profissional pela perfeita execução do contrato administrativo.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5D5602" w:rsidRPr="00415769" w:rsidRDefault="005D5602" w:rsidP="005D5602">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5D5602" w:rsidRPr="00415769" w:rsidRDefault="005D5602" w:rsidP="005D5602">
      <w:pPr>
        <w:pStyle w:val="Nivel2"/>
        <w:spacing w:before="0" w:after="160" w:line="300" w:lineRule="auto"/>
        <w:rPr>
          <w:rFonts w:ascii="Segoe UI" w:hAnsi="Segoe UI" w:cs="Segoe UI"/>
          <w:color w:val="auto"/>
          <w:sz w:val="23"/>
          <w:szCs w:val="23"/>
        </w:rPr>
      </w:pPr>
      <w:bookmarkStart w:id="1" w:name="art115§1"/>
      <w:bookmarkStart w:id="2" w:name="art115§5"/>
      <w:bookmarkEnd w:id="1"/>
      <w:bookmarkEnd w:id="2"/>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5D5602" w:rsidRDefault="005D5602" w:rsidP="005D560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5D5602" w:rsidRPr="0013135D" w:rsidRDefault="005D5602" w:rsidP="005D560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5D5602" w:rsidRDefault="005D5602" w:rsidP="005D5602">
      <w:pPr>
        <w:pStyle w:val="Nivel3"/>
        <w:tabs>
          <w:tab w:val="clear" w:pos="360"/>
        </w:tabs>
        <w:spacing w:before="0" w:after="160" w:line="300" w:lineRule="auto"/>
        <w:ind w:left="0"/>
        <w:contextualSpacing w:val="0"/>
        <w:rPr>
          <w:rFonts w:ascii="Segoe UI" w:hAnsi="Segoe UI" w:cs="Segoe UI"/>
          <w:sz w:val="23"/>
          <w:szCs w:val="23"/>
        </w:rPr>
      </w:pPr>
      <w:bookmarkStart w:id="3" w:name="art117§2"/>
      <w:bookmarkEnd w:id="3"/>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5D5602" w:rsidRPr="00415769" w:rsidRDefault="005D5602" w:rsidP="005D560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5D5602" w:rsidRDefault="005D5602" w:rsidP="005D5602">
      <w:pPr>
        <w:pStyle w:val="Nivel2"/>
        <w:spacing w:before="0" w:after="160" w:line="300" w:lineRule="auto"/>
        <w:rPr>
          <w:rFonts w:ascii="Segoe UI" w:hAnsi="Segoe UI" w:cs="Segoe UI"/>
          <w:color w:val="auto"/>
          <w:sz w:val="23"/>
          <w:szCs w:val="23"/>
        </w:rPr>
      </w:pPr>
      <w:bookmarkStart w:id="4" w:name="art120"/>
      <w:bookmarkEnd w:id="4"/>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w:t>
      </w:r>
      <w:r w:rsidRPr="00415769">
        <w:rPr>
          <w:rFonts w:ascii="Segoe UI" w:hAnsi="Segoe UI" w:cs="Segoe UI"/>
          <w:color w:val="auto"/>
          <w:sz w:val="23"/>
          <w:szCs w:val="23"/>
        </w:rPr>
        <w:lastRenderedPageBreak/>
        <w:t>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5" w:name="art121"/>
      <w:bookmarkEnd w:id="5"/>
    </w:p>
    <w:p w:rsidR="005D5602" w:rsidRPr="00415769" w:rsidRDefault="005D5602" w:rsidP="005D5602">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5D5602" w:rsidRDefault="005D5602" w:rsidP="005D5602">
      <w:pPr>
        <w:pStyle w:val="Nivel3"/>
        <w:tabs>
          <w:tab w:val="clear" w:pos="360"/>
        </w:tabs>
        <w:spacing w:before="0" w:after="160" w:line="300" w:lineRule="auto"/>
        <w:ind w:left="0"/>
        <w:contextualSpacing w:val="0"/>
        <w:rPr>
          <w:rFonts w:ascii="Segoe UI" w:hAnsi="Segoe UI" w:cs="Segoe UI"/>
          <w:sz w:val="23"/>
          <w:szCs w:val="23"/>
        </w:rPr>
      </w:pPr>
      <w:bookmarkStart w:id="6" w:name="art121§1"/>
      <w:bookmarkEnd w:id="6"/>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5D5602" w:rsidRDefault="005D5602" w:rsidP="005D560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5D5602" w:rsidRPr="00415769" w:rsidRDefault="005D5602" w:rsidP="005D5602">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2F4913" w:rsidRPr="002F4913" w:rsidRDefault="002F4913" w:rsidP="002F4913">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2F4913" w:rsidRPr="002F4913" w:rsidRDefault="002F4913" w:rsidP="002F4913">
      <w:pPr>
        <w:pStyle w:val="Nivel2"/>
        <w:spacing w:before="0" w:after="160" w:line="300" w:lineRule="auto"/>
        <w:rPr>
          <w:rFonts w:ascii="Segoe UI" w:hAnsi="Segoe UI" w:cs="Segoe UI"/>
          <w:sz w:val="23"/>
          <w:szCs w:val="23"/>
        </w:rPr>
      </w:pPr>
      <w:r w:rsidRPr="002F4913">
        <w:rPr>
          <w:rFonts w:ascii="Segoe UI" w:hAnsi="Segoe UI" w:cs="Segoe UI"/>
          <w:sz w:val="23"/>
          <w:szCs w:val="23"/>
        </w:rPr>
        <w:t xml:space="preserve">7.2. O pagamento será </w:t>
      </w:r>
      <w:r w:rsidR="001435A4">
        <w:rPr>
          <w:rFonts w:ascii="Segoe UI" w:hAnsi="Segoe UI" w:cs="Segoe UI"/>
          <w:sz w:val="23"/>
          <w:szCs w:val="23"/>
        </w:rPr>
        <w:t>de</w:t>
      </w:r>
      <w:r w:rsidRPr="002F4913">
        <w:rPr>
          <w:rFonts w:ascii="Segoe UI" w:hAnsi="Segoe UI" w:cs="Segoe UI"/>
          <w:sz w:val="23"/>
          <w:szCs w:val="23"/>
        </w:rPr>
        <w:t xml:space="preserve"> até 10 (dez) dias úteis do recebimento da nota fiscal, acompanhado da comprovação de regularidade fiscal, trabalhista e social;</w:t>
      </w:r>
    </w:p>
    <w:p w:rsidR="002F4913" w:rsidRDefault="002F4913" w:rsidP="002F4913">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2F4913" w:rsidRPr="009A50D9" w:rsidRDefault="002F4913" w:rsidP="002F4913">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2F4913" w:rsidRDefault="002F4913" w:rsidP="002F4913">
      <w:pPr>
        <w:spacing w:line="300" w:lineRule="auto"/>
        <w:ind w:right="-17"/>
        <w:jc w:val="both"/>
        <w:rPr>
          <w:rFonts w:ascii="Segoe UI" w:hAnsi="Segoe UI" w:cs="Segoe UI"/>
          <w:sz w:val="23"/>
          <w:szCs w:val="23"/>
        </w:rPr>
      </w:pPr>
      <w:r>
        <w:rPr>
          <w:rFonts w:ascii="Segoe UI" w:hAnsi="Segoe UI" w:cs="Segoe UI"/>
          <w:sz w:val="23"/>
          <w:szCs w:val="23"/>
        </w:rPr>
        <w:lastRenderedPageBreak/>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2F4913" w:rsidRDefault="002F4913" w:rsidP="002F4913">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2F4913" w:rsidRDefault="002F4913" w:rsidP="002F4913">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2F4913" w:rsidRPr="009A50D9" w:rsidRDefault="002F4913" w:rsidP="002F4913">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2F4913"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2F4913" w:rsidRPr="009A50D9"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2F4913"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2F4913" w:rsidRDefault="002F4913" w:rsidP="002F4913">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2F4913" w:rsidRDefault="002F4913" w:rsidP="002F4913">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 xml:space="preserve">será </w:t>
      </w:r>
      <w:r w:rsidR="006A3717">
        <w:rPr>
          <w:rFonts w:ascii="Segoe UI" w:eastAsia="Segoe UI" w:hAnsi="Segoe UI" w:cs="Segoe UI"/>
          <w:sz w:val="23"/>
        </w:rPr>
        <w:t>:</w:t>
      </w:r>
      <w:proofErr w:type="gramEnd"/>
      <w:r w:rsidR="006A3717">
        <w:rPr>
          <w:rFonts w:ascii="Segoe UI" w:eastAsia="Segoe UI" w:hAnsi="Segoe UI" w:cs="Segoe UI"/>
          <w:sz w:val="23"/>
        </w:rPr>
        <w:t xml:space="preserve"> ABERTO</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8.3.2. Microempreendedor Individual – MEI: Certificado da Condição de Microempreendedor Individual – CCMEI;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8.4.4.1. Caso a licitante seja considerada isento dos tributos estaduais ou distritais relacionados ao objeto, deverá comprovar tal condição mediante a apresentação de certidão ou declaração da Fazenda respectiva do seu domicílio ou sede, ou por </w:t>
      </w:r>
      <w:r>
        <w:rPr>
          <w:rFonts w:ascii="Segoe UI" w:eastAsia="Segoe UI" w:hAnsi="Segoe UI" w:cs="Segoe UI"/>
          <w:sz w:val="23"/>
        </w:rPr>
        <w:lastRenderedPageBreak/>
        <w:t>meio de outro documento equivalente, na forma da respectiva legislação de regência.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257E6" w:rsidRDefault="00A257E6" w:rsidP="003509CF">
      <w:pPr>
        <w:tabs>
          <w:tab w:val="left" w:pos="2268"/>
        </w:tabs>
        <w:spacing w:after="0" w:line="300" w:lineRule="auto"/>
        <w:jc w:val="both"/>
        <w:rPr>
          <w:rFonts w:ascii="Segoe UI" w:eastAsia="Segoe UI" w:hAnsi="Segoe UI" w:cs="Segoe UI"/>
        </w:rPr>
      </w:pPr>
    </w:p>
    <w:p w:rsidR="003509CF" w:rsidRDefault="003509CF" w:rsidP="003509CF">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3509CF" w:rsidRDefault="003509CF" w:rsidP="003509CF">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3509CF" w:rsidRDefault="003509CF" w:rsidP="003509CF">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3509CF" w:rsidRPr="00CC2D69" w:rsidRDefault="003509CF" w:rsidP="003509CF">
      <w:pPr>
        <w:tabs>
          <w:tab w:val="left" w:pos="2268"/>
        </w:tabs>
        <w:spacing w:after="0" w:line="300" w:lineRule="auto"/>
        <w:jc w:val="both"/>
        <w:rPr>
          <w:rFonts w:ascii="Segoe UI" w:eastAsia="Segoe UI" w:hAnsi="Segoe UI" w:cs="Segoe UI"/>
          <w:b/>
        </w:rPr>
      </w:pPr>
    </w:p>
    <w:p w:rsidR="003509CF" w:rsidRPr="00CC2D69" w:rsidRDefault="003509CF" w:rsidP="003509CF">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3509CF" w:rsidRPr="00CC2D69" w:rsidRDefault="003509CF" w:rsidP="003509CF">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3509CF" w:rsidRPr="00CC2D69" w:rsidRDefault="003509CF" w:rsidP="003509CF">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884B9C" w:rsidRPr="00CC2D69" w:rsidRDefault="00CC2D69" w:rsidP="00884B9C">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0206 103010007 1040 449052 - 328</w:t>
      </w:r>
    </w:p>
    <w:p w:rsidR="00DE242D" w:rsidRPr="00CC2D69" w:rsidRDefault="00DE242D" w:rsidP="00DE242D">
      <w:pPr>
        <w:tabs>
          <w:tab w:val="left" w:pos="2268"/>
        </w:tabs>
        <w:spacing w:after="0" w:line="300" w:lineRule="auto"/>
        <w:jc w:val="both"/>
        <w:rPr>
          <w:rFonts w:ascii="Segoe UI" w:eastAsia="Segoe UI" w:hAnsi="Segoe UI" w:cs="Segoe UI"/>
          <w:b/>
        </w:rPr>
      </w:pPr>
    </w:p>
    <w:p w:rsidR="003509CF" w:rsidRPr="00CC2D69" w:rsidRDefault="003509CF" w:rsidP="003509CF">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rsidP="003509CF">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11. Da especificação da garantia exigida e das condições de manutenção e assistência técnica, quando for o caso</w:t>
      </w:r>
    </w:p>
    <w:p w:rsidR="003509CF" w:rsidRDefault="003509CF" w:rsidP="003509CF">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509CF" w:rsidRDefault="003509CF" w:rsidP="003509CF">
      <w:pPr>
        <w:tabs>
          <w:tab w:val="left" w:pos="2268"/>
        </w:tabs>
        <w:spacing w:after="0" w:line="300" w:lineRule="auto"/>
        <w:jc w:val="both"/>
        <w:rPr>
          <w:rFonts w:ascii="Segoe UI" w:eastAsia="Segoe UI" w:hAnsi="Segoe UI" w:cs="Segoe UI"/>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97F6D" w:rsidRDefault="00397F6D">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CC2D69" w:rsidRDefault="00CC2D69">
      <w:pPr>
        <w:tabs>
          <w:tab w:val="left" w:pos="2268"/>
        </w:tabs>
        <w:spacing w:after="0" w:line="300" w:lineRule="auto"/>
        <w:jc w:val="center"/>
        <w:rPr>
          <w:rFonts w:ascii="Segoe UI" w:eastAsia="Segoe UI" w:hAnsi="Segoe UI" w:cs="Segoe UI"/>
          <w:b/>
        </w:rPr>
      </w:pPr>
    </w:p>
    <w:p w:rsidR="003509CF" w:rsidRDefault="003509CF">
      <w:pPr>
        <w:tabs>
          <w:tab w:val="left" w:pos="2268"/>
        </w:tabs>
        <w:spacing w:after="0" w:line="300" w:lineRule="auto"/>
        <w:jc w:val="center"/>
        <w:rPr>
          <w:rFonts w:ascii="Segoe UI" w:eastAsia="Segoe UI" w:hAnsi="Segoe UI" w:cs="Segoe UI"/>
          <w:b/>
        </w:rPr>
      </w:pPr>
    </w:p>
    <w:p w:rsidR="00DE242D" w:rsidRDefault="00DE242D">
      <w:pPr>
        <w:tabs>
          <w:tab w:val="left" w:pos="2268"/>
        </w:tabs>
        <w:spacing w:after="0" w:line="300" w:lineRule="auto"/>
        <w:jc w:val="center"/>
        <w:rPr>
          <w:rFonts w:ascii="Segoe UI" w:eastAsia="Segoe UI" w:hAnsi="Segoe UI" w:cs="Segoe UI"/>
          <w:b/>
        </w:rPr>
      </w:pPr>
    </w:p>
    <w:p w:rsidR="00DE242D" w:rsidRDefault="00DE242D">
      <w:pPr>
        <w:tabs>
          <w:tab w:val="left" w:pos="2268"/>
        </w:tabs>
        <w:spacing w:after="0" w:line="300" w:lineRule="auto"/>
        <w:jc w:val="center"/>
        <w:rPr>
          <w:rFonts w:ascii="Segoe UI" w:eastAsia="Segoe UI" w:hAnsi="Segoe UI" w:cs="Segoe UI"/>
          <w:b/>
        </w:rPr>
      </w:pPr>
    </w:p>
    <w:p w:rsidR="00DE242D" w:rsidRDefault="00DE242D">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1435A4">
        <w:rPr>
          <w:rFonts w:ascii="Segoe UI" w:eastAsia="Segoe UI" w:hAnsi="Segoe UI" w:cs="Segoe UI"/>
        </w:rPr>
        <w:t>44</w:t>
      </w:r>
      <w:r>
        <w:rPr>
          <w:rFonts w:ascii="Segoe UI" w:eastAsia="Segoe UI" w:hAnsi="Segoe UI" w:cs="Segoe UI"/>
        </w:rPr>
        <w:t>/2024</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Pregão nº. 0</w:t>
      </w:r>
      <w:r w:rsidR="001435A4">
        <w:rPr>
          <w:rFonts w:ascii="Segoe UI" w:eastAsia="Segoe UI" w:hAnsi="Segoe UI" w:cs="Segoe UI"/>
        </w:rPr>
        <w:t>23</w:t>
      </w:r>
      <w:r>
        <w:rPr>
          <w:rFonts w:ascii="Segoe UI" w:eastAsia="Segoe UI" w:hAnsi="Segoe UI" w:cs="Segoe UI"/>
        </w:rPr>
        <w:t>/2024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TERMO DE CREDENCIAMENTO</w:t>
      </w:r>
    </w:p>
    <w:p w:rsidR="00A4620C" w:rsidRDefault="00A4620C">
      <w:pPr>
        <w:tabs>
          <w:tab w:val="left" w:pos="2268"/>
        </w:tabs>
        <w:spacing w:after="0" w:line="300" w:lineRule="auto"/>
        <w:jc w:val="both"/>
        <w:rPr>
          <w:rFonts w:ascii="Segoe UI" w:eastAsia="Segoe UI" w:hAnsi="Segoe UI" w:cs="Segoe UI"/>
        </w:rPr>
      </w:pPr>
    </w:p>
    <w:p w:rsidR="001435A4" w:rsidRDefault="001435A4" w:rsidP="001435A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044/2024</w:t>
      </w:r>
    </w:p>
    <w:p w:rsidR="001435A4" w:rsidRDefault="001435A4" w:rsidP="001435A4">
      <w:pPr>
        <w:tabs>
          <w:tab w:val="left" w:pos="2268"/>
        </w:tabs>
        <w:spacing w:after="0" w:line="300" w:lineRule="auto"/>
        <w:jc w:val="both"/>
        <w:rPr>
          <w:rFonts w:ascii="Segoe UI" w:eastAsia="Segoe UI" w:hAnsi="Segoe UI" w:cs="Segoe UI"/>
          <w:b/>
        </w:rPr>
      </w:pPr>
      <w:r>
        <w:rPr>
          <w:rFonts w:ascii="Segoe UI" w:eastAsia="Segoe UI" w:hAnsi="Segoe UI" w:cs="Segoe UI"/>
        </w:rPr>
        <w:t>Pregão nº. 023/2024</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A4620C" w:rsidRDefault="00A4620C">
      <w:pPr>
        <w:tabs>
          <w:tab w:val="left" w:pos="2268"/>
        </w:tabs>
        <w:spacing w:after="0" w:line="300" w:lineRule="auto"/>
        <w:jc w:val="both"/>
        <w:rPr>
          <w:rFonts w:ascii="Segoe UI" w:eastAsia="Segoe UI" w:hAnsi="Segoe UI" w:cs="Segoe UI"/>
        </w:rPr>
      </w:pPr>
    </w:p>
    <w:p w:rsidR="001435A4" w:rsidRDefault="001435A4" w:rsidP="001435A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044/2024</w:t>
      </w:r>
    </w:p>
    <w:p w:rsidR="001435A4" w:rsidRDefault="001435A4" w:rsidP="001435A4">
      <w:pPr>
        <w:tabs>
          <w:tab w:val="left" w:pos="2268"/>
        </w:tabs>
        <w:spacing w:after="0" w:line="300" w:lineRule="auto"/>
        <w:jc w:val="both"/>
        <w:rPr>
          <w:rFonts w:ascii="Segoe UI" w:eastAsia="Segoe UI" w:hAnsi="Segoe UI" w:cs="Segoe UI"/>
          <w:b/>
        </w:rPr>
      </w:pPr>
      <w:r>
        <w:rPr>
          <w:rFonts w:ascii="Segoe UI" w:eastAsia="Segoe UI" w:hAnsi="Segoe UI" w:cs="Segoe UI"/>
        </w:rPr>
        <w:t>Pregão nº. 023/2024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1435A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1435A4" w:rsidRDefault="001435A4" w:rsidP="001435A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044/2024</w:t>
      </w:r>
    </w:p>
    <w:p w:rsidR="001435A4" w:rsidRDefault="001435A4" w:rsidP="001435A4">
      <w:pPr>
        <w:tabs>
          <w:tab w:val="left" w:pos="2268"/>
        </w:tabs>
        <w:spacing w:after="0" w:line="300" w:lineRule="auto"/>
        <w:jc w:val="both"/>
        <w:rPr>
          <w:rFonts w:ascii="Segoe UI" w:eastAsia="Segoe UI" w:hAnsi="Segoe UI" w:cs="Segoe UI"/>
          <w:b/>
        </w:rPr>
      </w:pPr>
      <w:r>
        <w:rPr>
          <w:rFonts w:ascii="Segoe UI" w:eastAsia="Segoe UI" w:hAnsi="Segoe UI" w:cs="Segoe UI"/>
        </w:rPr>
        <w:t>Pregão nº. 023/2024</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1435A4" w:rsidRDefault="001435A4" w:rsidP="001435A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044/2024</w:t>
      </w:r>
    </w:p>
    <w:p w:rsidR="001435A4" w:rsidRDefault="001435A4" w:rsidP="001435A4">
      <w:pPr>
        <w:tabs>
          <w:tab w:val="left" w:pos="2268"/>
        </w:tabs>
        <w:spacing w:after="0" w:line="300" w:lineRule="auto"/>
        <w:jc w:val="both"/>
        <w:rPr>
          <w:rFonts w:ascii="Segoe UI" w:eastAsia="Segoe UI" w:hAnsi="Segoe UI" w:cs="Segoe UI"/>
        </w:rPr>
      </w:pPr>
      <w:r>
        <w:rPr>
          <w:rFonts w:ascii="Segoe UI" w:eastAsia="Segoe UI" w:hAnsi="Segoe UI" w:cs="Segoe UI"/>
        </w:rPr>
        <w:t>Pregão nº. 023/2024</w:t>
      </w:r>
    </w:p>
    <w:p w:rsidR="001435A4" w:rsidRDefault="001435A4" w:rsidP="001435A4">
      <w:pPr>
        <w:tabs>
          <w:tab w:val="left" w:pos="2268"/>
        </w:tabs>
        <w:spacing w:after="0" w:line="300" w:lineRule="auto"/>
        <w:jc w:val="both"/>
        <w:rPr>
          <w:rFonts w:ascii="Segoe UI" w:eastAsia="Segoe UI" w:hAnsi="Segoe UI" w:cs="Segoe UI"/>
          <w:b/>
        </w:rPr>
      </w:pPr>
    </w:p>
    <w:p w:rsidR="001435A4" w:rsidRDefault="001435A4" w:rsidP="001435A4">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1435A4" w:rsidRDefault="001435A4" w:rsidP="001435A4">
      <w:pPr>
        <w:tabs>
          <w:tab w:val="left" w:pos="2268"/>
        </w:tabs>
        <w:spacing w:after="0" w:line="300" w:lineRule="auto"/>
        <w:jc w:val="both"/>
        <w:rPr>
          <w:rFonts w:ascii="Segoe UI" w:eastAsia="Segoe UI" w:hAnsi="Segoe UI" w:cs="Segoe UI"/>
        </w:rPr>
      </w:pPr>
    </w:p>
    <w:p w:rsidR="001435A4" w:rsidRPr="00716985" w:rsidRDefault="001435A4" w:rsidP="001435A4">
      <w:pPr>
        <w:tabs>
          <w:tab w:val="left" w:pos="2268"/>
        </w:tabs>
        <w:spacing w:after="0" w:line="300" w:lineRule="auto"/>
        <w:jc w:val="both"/>
        <w:rPr>
          <w:rFonts w:ascii="Segoe UI" w:eastAsia="Segoe UI" w:hAnsi="Segoe UI" w:cs="Segoe UI"/>
        </w:rPr>
      </w:pPr>
      <w:r w:rsidRPr="00716985">
        <w:rPr>
          <w:rFonts w:ascii="Segoe UI" w:eastAsia="Segoe UI" w:hAnsi="Segoe UI" w:cs="Segoe UI"/>
          <w:b/>
        </w:rPr>
        <w:t xml:space="preserve">CONTRATAÇÃO DE EMPRESA PARA FORNECIMENTO DE VEICULO, 05 LUGARES, NOVO DE FABRICA, ATENDENDO AS DESCRIÇÕES DA RESOLUÇÃO SES 9432, PARA ATENDER A DEMANDA DA SECRETARIA DE SAÚDE </w:t>
      </w:r>
      <w:r w:rsidRPr="00716985">
        <w:rPr>
          <w:rFonts w:ascii="Segoe UI" w:hAnsi="Segoe UI" w:cs="Segoe UI"/>
          <w:b/>
        </w:rPr>
        <w:t>DO MUNICÍPIO DE SÃO SEBASTIÃO DO ANTA</w:t>
      </w:r>
      <w:r w:rsidRPr="00716985">
        <w:rPr>
          <w:rFonts w:ascii="Segoe UI" w:eastAsia="Segoe UI" w:hAnsi="Segoe UI" w:cs="Segoe UI"/>
          <w:b/>
        </w:rPr>
        <w:t>,</w:t>
      </w:r>
      <w:r w:rsidRPr="00716985">
        <w:rPr>
          <w:rFonts w:ascii="Segoe UI" w:eastAsia="Segoe UI" w:hAnsi="Segoe UI" w:cs="Segoe UI"/>
        </w:rPr>
        <w:t xml:space="preserve"> conforme condições, quantidades e exigências estabelecidas no Estudo Técnico Preliminar – ETP: </w:t>
      </w:r>
      <w:r w:rsidRPr="00716985">
        <w:rPr>
          <w:rFonts w:ascii="Segoe UI" w:eastAsia="Segoe UI" w:hAnsi="Segoe UI" w:cs="Segoe UI"/>
          <w:b/>
        </w:rPr>
        <w:t xml:space="preserve">Anexo I </w:t>
      </w:r>
      <w:r w:rsidRPr="00716985">
        <w:rPr>
          <w:rFonts w:ascii="Segoe UI" w:eastAsia="Segoe UI" w:hAnsi="Segoe UI" w:cs="Segoe UI"/>
        </w:rPr>
        <w:t xml:space="preserve">e no Termo de Referência – TR – </w:t>
      </w:r>
      <w:r w:rsidRPr="00716985">
        <w:rPr>
          <w:rFonts w:ascii="Segoe UI" w:eastAsia="Segoe UI" w:hAnsi="Segoe UI" w:cs="Segoe UI"/>
          <w:b/>
        </w:rPr>
        <w:t>Anexo II</w:t>
      </w:r>
      <w:r w:rsidRPr="00716985">
        <w:rPr>
          <w:rFonts w:ascii="Segoe UI" w:eastAsia="Segoe UI" w:hAnsi="Segoe UI" w:cs="Segoe UI"/>
        </w:rPr>
        <w:t>:</w:t>
      </w:r>
    </w:p>
    <w:p w:rsidR="001435A4" w:rsidRPr="00716985" w:rsidRDefault="001435A4" w:rsidP="001435A4">
      <w:pPr>
        <w:tabs>
          <w:tab w:val="left" w:pos="2268"/>
        </w:tabs>
        <w:spacing w:after="0" w:line="300" w:lineRule="auto"/>
        <w:jc w:val="both"/>
        <w:rPr>
          <w:rFonts w:ascii="Segoe UI" w:eastAsia="Segoe UI" w:hAnsi="Segoe UI" w:cs="Segoe UI"/>
        </w:rPr>
      </w:pPr>
    </w:p>
    <w:tbl>
      <w:tblPr>
        <w:tblStyle w:val="Tabelacomgrade"/>
        <w:tblW w:w="0" w:type="auto"/>
        <w:tblLook w:val="04A0" w:firstRow="1" w:lastRow="0" w:firstColumn="1" w:lastColumn="0" w:noHBand="0" w:noVBand="1"/>
      </w:tblPr>
      <w:tblGrid>
        <w:gridCol w:w="1114"/>
        <w:gridCol w:w="1032"/>
        <w:gridCol w:w="4766"/>
        <w:gridCol w:w="1808"/>
      </w:tblGrid>
      <w:tr w:rsidR="001435A4" w:rsidRPr="00716985" w:rsidTr="00C9033C">
        <w:tc>
          <w:tcPr>
            <w:tcW w:w="1114" w:type="dxa"/>
          </w:tcPr>
          <w:p w:rsidR="001435A4" w:rsidRPr="00716985" w:rsidRDefault="001435A4" w:rsidP="00C9033C">
            <w:pPr>
              <w:tabs>
                <w:tab w:val="left" w:pos="2268"/>
              </w:tabs>
              <w:spacing w:line="300" w:lineRule="auto"/>
              <w:jc w:val="both"/>
              <w:rPr>
                <w:rFonts w:ascii="Segoe UI" w:eastAsia="Calibri" w:hAnsi="Segoe UI" w:cs="Segoe UI"/>
              </w:rPr>
            </w:pPr>
            <w:r w:rsidRPr="00716985">
              <w:rPr>
                <w:rFonts w:ascii="Segoe UI" w:eastAsia="Calibri" w:hAnsi="Segoe UI" w:cs="Segoe UI"/>
              </w:rPr>
              <w:t>QUANT</w:t>
            </w:r>
          </w:p>
        </w:tc>
        <w:tc>
          <w:tcPr>
            <w:tcW w:w="1032" w:type="dxa"/>
          </w:tcPr>
          <w:p w:rsidR="001435A4" w:rsidRPr="00716985" w:rsidRDefault="001435A4" w:rsidP="00C9033C">
            <w:pPr>
              <w:tabs>
                <w:tab w:val="left" w:pos="2268"/>
              </w:tabs>
              <w:spacing w:line="300" w:lineRule="auto"/>
              <w:jc w:val="both"/>
              <w:rPr>
                <w:rFonts w:ascii="Segoe UI" w:eastAsia="Calibri" w:hAnsi="Segoe UI" w:cs="Segoe UI"/>
              </w:rPr>
            </w:pPr>
            <w:r w:rsidRPr="00716985">
              <w:rPr>
                <w:rFonts w:ascii="Segoe UI" w:eastAsia="Calibri" w:hAnsi="Segoe UI" w:cs="Segoe UI"/>
              </w:rPr>
              <w:t>UN</w:t>
            </w:r>
          </w:p>
        </w:tc>
        <w:tc>
          <w:tcPr>
            <w:tcW w:w="4766" w:type="dxa"/>
          </w:tcPr>
          <w:p w:rsidR="001435A4" w:rsidRPr="00716985" w:rsidRDefault="001435A4" w:rsidP="00C9033C">
            <w:pPr>
              <w:tabs>
                <w:tab w:val="left" w:pos="2268"/>
              </w:tabs>
              <w:spacing w:line="300" w:lineRule="auto"/>
              <w:jc w:val="both"/>
              <w:rPr>
                <w:rFonts w:ascii="Segoe UI" w:eastAsia="Calibri" w:hAnsi="Segoe UI" w:cs="Segoe UI"/>
              </w:rPr>
            </w:pPr>
            <w:r w:rsidRPr="00716985">
              <w:rPr>
                <w:rFonts w:ascii="Segoe UI" w:eastAsia="Calibri" w:hAnsi="Segoe UI" w:cs="Segoe UI"/>
              </w:rPr>
              <w:t>DESCRIÇÃO</w:t>
            </w:r>
          </w:p>
        </w:tc>
        <w:tc>
          <w:tcPr>
            <w:tcW w:w="1808" w:type="dxa"/>
          </w:tcPr>
          <w:p w:rsidR="001435A4" w:rsidRPr="00716985" w:rsidRDefault="001435A4" w:rsidP="00C9033C">
            <w:pPr>
              <w:tabs>
                <w:tab w:val="left" w:pos="2268"/>
              </w:tabs>
              <w:spacing w:line="300" w:lineRule="auto"/>
              <w:jc w:val="both"/>
              <w:rPr>
                <w:rFonts w:ascii="Segoe UI" w:eastAsia="Calibri" w:hAnsi="Segoe UI" w:cs="Segoe UI"/>
              </w:rPr>
            </w:pPr>
            <w:r>
              <w:rPr>
                <w:rFonts w:ascii="Segoe UI" w:eastAsia="Calibri" w:hAnsi="Segoe UI" w:cs="Segoe UI"/>
              </w:rPr>
              <w:t>VALOR UNITÁRIO</w:t>
            </w:r>
          </w:p>
        </w:tc>
      </w:tr>
      <w:tr w:rsidR="001435A4" w:rsidRPr="00716985" w:rsidTr="00C9033C">
        <w:tc>
          <w:tcPr>
            <w:tcW w:w="1114" w:type="dxa"/>
          </w:tcPr>
          <w:p w:rsidR="001435A4" w:rsidRPr="00716985" w:rsidRDefault="00B854BC" w:rsidP="00C9033C">
            <w:pPr>
              <w:tabs>
                <w:tab w:val="left" w:pos="2268"/>
              </w:tabs>
              <w:spacing w:line="300" w:lineRule="auto"/>
              <w:jc w:val="both"/>
              <w:rPr>
                <w:rFonts w:ascii="Segoe UI" w:eastAsia="Calibri" w:hAnsi="Segoe UI" w:cs="Segoe UI"/>
              </w:rPr>
            </w:pPr>
            <w:r>
              <w:rPr>
                <w:rFonts w:ascii="Segoe UI" w:eastAsia="Calibri" w:hAnsi="Segoe UI" w:cs="Segoe UI"/>
              </w:rPr>
              <w:t>01</w:t>
            </w:r>
          </w:p>
        </w:tc>
        <w:tc>
          <w:tcPr>
            <w:tcW w:w="1032" w:type="dxa"/>
          </w:tcPr>
          <w:p w:rsidR="001435A4" w:rsidRPr="00716985" w:rsidRDefault="001435A4" w:rsidP="00C9033C">
            <w:pPr>
              <w:tabs>
                <w:tab w:val="left" w:pos="2268"/>
              </w:tabs>
              <w:spacing w:line="300" w:lineRule="auto"/>
              <w:jc w:val="both"/>
              <w:rPr>
                <w:rFonts w:ascii="Segoe UI" w:eastAsia="Calibri" w:hAnsi="Segoe UI" w:cs="Segoe UI"/>
              </w:rPr>
            </w:pPr>
            <w:r w:rsidRPr="00716985">
              <w:rPr>
                <w:rFonts w:ascii="Segoe UI" w:eastAsia="Calibri" w:hAnsi="Segoe UI" w:cs="Segoe UI"/>
              </w:rPr>
              <w:t>Unidade</w:t>
            </w:r>
          </w:p>
        </w:tc>
        <w:tc>
          <w:tcPr>
            <w:tcW w:w="4766" w:type="dxa"/>
          </w:tcPr>
          <w:p w:rsidR="001435A4" w:rsidRPr="00716985" w:rsidRDefault="001435A4" w:rsidP="00C9033C">
            <w:pPr>
              <w:tabs>
                <w:tab w:val="left" w:pos="2268"/>
              </w:tabs>
              <w:spacing w:line="300" w:lineRule="auto"/>
              <w:jc w:val="both"/>
              <w:rPr>
                <w:rFonts w:ascii="Segoe UI" w:eastAsia="Calibri" w:hAnsi="Segoe UI" w:cs="Segoe UI"/>
              </w:rPr>
            </w:pPr>
            <w:r w:rsidRPr="00716985">
              <w:rPr>
                <w:rFonts w:ascii="Segoe UI" w:eastAsia="Calibri" w:hAnsi="Segoe UI" w:cs="Segoe UI"/>
              </w:rPr>
              <w:t xml:space="preserve">Veículo 05 lugares, </w:t>
            </w:r>
            <w:proofErr w:type="spellStart"/>
            <w:r w:rsidRPr="00716985">
              <w:rPr>
                <w:rFonts w:ascii="Segoe UI" w:eastAsia="Calibri" w:hAnsi="Segoe UI" w:cs="Segoe UI"/>
              </w:rPr>
              <w:t>bi-combustível</w:t>
            </w:r>
            <w:proofErr w:type="spellEnd"/>
            <w:r w:rsidRPr="00716985">
              <w:rPr>
                <w:rFonts w:ascii="Segoe UI" w:eastAsia="Calibri" w:hAnsi="Segoe UI" w:cs="Segoe UI"/>
              </w:rPr>
              <w:t xml:space="preserve">, direção hidráulica, 04 portas, câmbio </w:t>
            </w:r>
            <w:proofErr w:type="gramStart"/>
            <w:r w:rsidRPr="00716985">
              <w:rPr>
                <w:rFonts w:ascii="Segoe UI" w:eastAsia="Calibri" w:hAnsi="Segoe UI" w:cs="Segoe UI"/>
              </w:rPr>
              <w:t>automático,  distância</w:t>
            </w:r>
            <w:proofErr w:type="gramEnd"/>
            <w:r w:rsidRPr="00716985">
              <w:rPr>
                <w:rFonts w:ascii="Segoe UI" w:eastAsia="Calibri" w:hAnsi="Segoe UI" w:cs="Segoe UI"/>
              </w:rPr>
              <w:t xml:space="preserve"> entre eixos mínima de 2370 </w:t>
            </w:r>
            <w:proofErr w:type="spellStart"/>
            <w:r w:rsidRPr="00716985">
              <w:rPr>
                <w:rFonts w:ascii="Segoe UI" w:eastAsia="Calibri" w:hAnsi="Segoe UI" w:cs="Segoe UI"/>
              </w:rPr>
              <w:t>mm.</w:t>
            </w:r>
            <w:proofErr w:type="spellEnd"/>
            <w:r w:rsidRPr="00716985">
              <w:rPr>
                <w:rFonts w:ascii="Segoe UI" w:eastAsia="Calibri" w:hAnsi="Segoe UI" w:cs="Segoe UI"/>
              </w:rPr>
              <w:t xml:space="preserve">            </w:t>
            </w:r>
            <w:r w:rsidRPr="00716985">
              <w:rPr>
                <w:rFonts w:ascii="Segoe UI" w:eastAsia="Calibri" w:hAnsi="Segoe UI" w:cs="Segoe UI"/>
              </w:rPr>
              <w:lastRenderedPageBreak/>
              <w:t>Motorização 1.</w:t>
            </w:r>
            <w:r>
              <w:rPr>
                <w:rFonts w:ascii="Segoe UI" w:eastAsia="Calibri" w:hAnsi="Segoe UI" w:cs="Segoe UI"/>
              </w:rPr>
              <w:t>3</w:t>
            </w:r>
            <w:r w:rsidRPr="00716985">
              <w:rPr>
                <w:rFonts w:ascii="Segoe UI" w:eastAsia="Calibri" w:hAnsi="Segoe UI" w:cs="Segoe UI"/>
              </w:rPr>
              <w:t xml:space="preserve"> ou superior. Ar-condicionado. </w:t>
            </w:r>
            <w:proofErr w:type="gramStart"/>
            <w:r w:rsidRPr="00716985">
              <w:rPr>
                <w:rFonts w:ascii="Segoe UI" w:eastAsia="Calibri" w:hAnsi="Segoe UI" w:cs="Segoe UI"/>
              </w:rPr>
              <w:t>Trio  elétrico</w:t>
            </w:r>
            <w:proofErr w:type="gramEnd"/>
            <w:r w:rsidRPr="00716985">
              <w:rPr>
                <w:rFonts w:ascii="Segoe UI" w:eastAsia="Calibri" w:hAnsi="Segoe UI" w:cs="Segoe UI"/>
              </w:rPr>
              <w:t xml:space="preserve">.                                          </w:t>
            </w:r>
          </w:p>
        </w:tc>
        <w:tc>
          <w:tcPr>
            <w:tcW w:w="1808" w:type="dxa"/>
          </w:tcPr>
          <w:p w:rsidR="001435A4" w:rsidRPr="00716985" w:rsidRDefault="001435A4" w:rsidP="001435A4">
            <w:pPr>
              <w:tabs>
                <w:tab w:val="left" w:pos="2268"/>
              </w:tabs>
              <w:spacing w:line="300" w:lineRule="auto"/>
              <w:jc w:val="both"/>
              <w:rPr>
                <w:rFonts w:ascii="Segoe UI" w:eastAsia="Calibri" w:hAnsi="Segoe UI" w:cs="Segoe UI"/>
              </w:rPr>
            </w:pPr>
          </w:p>
        </w:tc>
      </w:tr>
    </w:tbl>
    <w:p w:rsidR="00A4620C" w:rsidRDefault="00A4620C" w:rsidP="001435A4">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 As despesas decorrentes da presente contratação administrativa correrão à conta de recursos específicos consignados na Lei Orçamentaria Anual – LOA – do Município de São Sebastião do Anta deste exercício, na dotação abaixo discriminada:</w:t>
      </w:r>
    </w:p>
    <w:p w:rsidR="00CC2D69" w:rsidRPr="00CC2D69" w:rsidRDefault="00CC2D69" w:rsidP="00CC2D69">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0206 103010007 1040 449052 - 328</w:t>
      </w:r>
    </w:p>
    <w:p w:rsidR="00A316CD" w:rsidRDefault="00A316CD">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w:t>
      </w:r>
      <w:r>
        <w:rPr>
          <w:rFonts w:ascii="Segoe UI" w:eastAsia="Segoe UI" w:hAnsi="Segoe UI" w:cs="Segoe UI"/>
        </w:rPr>
        <w:lastRenderedPageBreak/>
        <w:t>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18.2. O contrato administrativo pode ser extinto antes de cumpridas as obrigações nele estipuladas, ou antes do prazo nele fixado, por algum dos motivos previstos no art. 137 </w:t>
      </w:r>
      <w:r>
        <w:rPr>
          <w:rFonts w:ascii="Segoe UI" w:eastAsia="Segoe UI" w:hAnsi="Segoe UI" w:cs="Segoe UI"/>
        </w:rPr>
        <w:lastRenderedPageBreak/>
        <w:t>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0340" w:rsidRDefault="00360340" w:rsidP="00125B45">
      <w:pPr>
        <w:spacing w:after="0" w:line="240" w:lineRule="auto"/>
      </w:pPr>
      <w:r>
        <w:separator/>
      </w:r>
    </w:p>
  </w:endnote>
  <w:endnote w:type="continuationSeparator" w:id="0">
    <w:p w:rsidR="00360340" w:rsidRDefault="00360340"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0340" w:rsidRDefault="00360340" w:rsidP="00125B45">
      <w:pPr>
        <w:spacing w:after="0" w:line="240" w:lineRule="auto"/>
      </w:pPr>
      <w:r>
        <w:separator/>
      </w:r>
    </w:p>
  </w:footnote>
  <w:footnote w:type="continuationSeparator" w:id="0">
    <w:p w:rsidR="00360340" w:rsidRDefault="00360340"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B22B7A" w:rsidRPr="005C06F8" w:rsidTr="00125B45">
      <w:trPr>
        <w:trHeight w:val="364"/>
      </w:trPr>
      <w:tc>
        <w:tcPr>
          <w:tcW w:w="1536" w:type="dxa"/>
          <w:vMerge w:val="restart"/>
        </w:tcPr>
        <w:p w:rsidR="00B22B7A" w:rsidRPr="005C06F8" w:rsidRDefault="00B22B7A"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B22B7A" w:rsidRPr="005C06F8" w:rsidRDefault="00B22B7A" w:rsidP="00125B45">
          <w:pPr>
            <w:pStyle w:val="Cabealho"/>
            <w:tabs>
              <w:tab w:val="left" w:pos="5642"/>
            </w:tabs>
            <w:jc w:val="center"/>
            <w:rPr>
              <w:rFonts w:cs="Calibri"/>
              <w:sz w:val="18"/>
              <w:szCs w:val="18"/>
            </w:rPr>
          </w:pPr>
        </w:p>
        <w:p w:rsidR="00B22B7A" w:rsidRPr="005C06F8" w:rsidRDefault="00B22B7A"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B22B7A" w:rsidRDefault="00B22B7A"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B22B7A" w:rsidRPr="005C06F8" w:rsidRDefault="00B22B7A"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B22B7A" w:rsidRPr="005C06F8" w:rsidTr="00125B45">
      <w:trPr>
        <w:trHeight w:val="317"/>
      </w:trPr>
      <w:tc>
        <w:tcPr>
          <w:tcW w:w="1536" w:type="dxa"/>
          <w:vMerge/>
        </w:tcPr>
        <w:p w:rsidR="00B22B7A" w:rsidRPr="005C06F8" w:rsidRDefault="00B22B7A" w:rsidP="00125B45">
          <w:pPr>
            <w:pStyle w:val="Cabealho"/>
            <w:tabs>
              <w:tab w:val="left" w:pos="5642"/>
            </w:tabs>
            <w:rPr>
              <w:sz w:val="18"/>
              <w:szCs w:val="18"/>
            </w:rPr>
          </w:pPr>
        </w:p>
      </w:tc>
      <w:tc>
        <w:tcPr>
          <w:tcW w:w="6808" w:type="dxa"/>
        </w:tcPr>
        <w:p w:rsidR="00B22B7A" w:rsidRPr="005C06F8" w:rsidRDefault="00B22B7A" w:rsidP="00125B45">
          <w:pPr>
            <w:pStyle w:val="Cabealho"/>
            <w:tabs>
              <w:tab w:val="left" w:pos="5642"/>
            </w:tabs>
            <w:jc w:val="center"/>
            <w:rPr>
              <w:rFonts w:cs="Calibri"/>
              <w:sz w:val="18"/>
              <w:szCs w:val="18"/>
            </w:rPr>
          </w:pPr>
          <w:r w:rsidRPr="005C06F8">
            <w:rPr>
              <w:rFonts w:cs="Calibri"/>
              <w:sz w:val="18"/>
              <w:szCs w:val="18"/>
            </w:rPr>
            <w:t>CNPJ: 01.613.123/0001-60</w:t>
          </w:r>
        </w:p>
        <w:p w:rsidR="00B22B7A" w:rsidRPr="005C06F8" w:rsidRDefault="00B22B7A" w:rsidP="00125B45">
          <w:pPr>
            <w:pStyle w:val="Cabealho"/>
            <w:tabs>
              <w:tab w:val="left" w:pos="5642"/>
            </w:tabs>
            <w:jc w:val="center"/>
            <w:rPr>
              <w:rFonts w:cs="Calibri"/>
              <w:sz w:val="18"/>
              <w:szCs w:val="18"/>
            </w:rPr>
          </w:pPr>
        </w:p>
      </w:tc>
    </w:tr>
  </w:tbl>
  <w:p w:rsidR="00B22B7A" w:rsidRDefault="00B22B7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45CCA"/>
    <w:rsid w:val="00091D22"/>
    <w:rsid w:val="000C6F3C"/>
    <w:rsid w:val="00117607"/>
    <w:rsid w:val="00125B45"/>
    <w:rsid w:val="0012792D"/>
    <w:rsid w:val="001435A4"/>
    <w:rsid w:val="001A4985"/>
    <w:rsid w:val="001C1B0F"/>
    <w:rsid w:val="001F6390"/>
    <w:rsid w:val="00240566"/>
    <w:rsid w:val="002F4913"/>
    <w:rsid w:val="00322426"/>
    <w:rsid w:val="003509CF"/>
    <w:rsid w:val="00360340"/>
    <w:rsid w:val="003934FA"/>
    <w:rsid w:val="00397F6D"/>
    <w:rsid w:val="003D3345"/>
    <w:rsid w:val="00455A5F"/>
    <w:rsid w:val="00470B2D"/>
    <w:rsid w:val="0048331E"/>
    <w:rsid w:val="00556705"/>
    <w:rsid w:val="005C194C"/>
    <w:rsid w:val="005D5602"/>
    <w:rsid w:val="00610E35"/>
    <w:rsid w:val="006143BE"/>
    <w:rsid w:val="006A3717"/>
    <w:rsid w:val="006D7A5C"/>
    <w:rsid w:val="006D7C54"/>
    <w:rsid w:val="0071218D"/>
    <w:rsid w:val="00716985"/>
    <w:rsid w:val="007C463D"/>
    <w:rsid w:val="007C7D9B"/>
    <w:rsid w:val="007D1AC1"/>
    <w:rsid w:val="007F4DE5"/>
    <w:rsid w:val="00800346"/>
    <w:rsid w:val="00874754"/>
    <w:rsid w:val="00875EF8"/>
    <w:rsid w:val="00884B9C"/>
    <w:rsid w:val="008F503D"/>
    <w:rsid w:val="009158A2"/>
    <w:rsid w:val="0092647C"/>
    <w:rsid w:val="00A24541"/>
    <w:rsid w:val="00A257E6"/>
    <w:rsid w:val="00A316CD"/>
    <w:rsid w:val="00A4620C"/>
    <w:rsid w:val="00A763E6"/>
    <w:rsid w:val="00AE0F2F"/>
    <w:rsid w:val="00B22B7A"/>
    <w:rsid w:val="00B854BC"/>
    <w:rsid w:val="00BB1F0D"/>
    <w:rsid w:val="00BC769D"/>
    <w:rsid w:val="00BD2A59"/>
    <w:rsid w:val="00C45A69"/>
    <w:rsid w:val="00C65479"/>
    <w:rsid w:val="00CC2D69"/>
    <w:rsid w:val="00CD4C14"/>
    <w:rsid w:val="00CE257C"/>
    <w:rsid w:val="00CF5248"/>
    <w:rsid w:val="00D20EA6"/>
    <w:rsid w:val="00D65924"/>
    <w:rsid w:val="00D81BB8"/>
    <w:rsid w:val="00DA1768"/>
    <w:rsid w:val="00DE242D"/>
    <w:rsid w:val="00E136F3"/>
    <w:rsid w:val="00E6402C"/>
    <w:rsid w:val="00EA3302"/>
    <w:rsid w:val="00FB12AC"/>
    <w:rsid w:val="00FC66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5A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46</Pages>
  <Words>13206</Words>
  <Characters>71314</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5</cp:revision>
  <cp:lastPrinted>2024-05-10T16:03:00Z</cp:lastPrinted>
  <dcterms:created xsi:type="dcterms:W3CDTF">2024-05-28T14:49:00Z</dcterms:created>
  <dcterms:modified xsi:type="dcterms:W3CDTF">2024-05-28T15:01:00Z</dcterms:modified>
</cp:coreProperties>
</file>