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3E7" w:rsidRPr="005B04DA" w:rsidRDefault="000E38D5" w:rsidP="00657699">
      <w:pPr>
        <w:spacing w:line="360" w:lineRule="auto"/>
        <w:jc w:val="center"/>
        <w:rPr>
          <w:rFonts w:ascii="Segoe UI" w:hAnsi="Segoe UI" w:cs="Segoe UI"/>
          <w:b/>
          <w:sz w:val="22"/>
          <w:szCs w:val="22"/>
        </w:rPr>
      </w:pPr>
      <w:r w:rsidRPr="005B04DA">
        <w:rPr>
          <w:rFonts w:ascii="Segoe UI" w:hAnsi="Segoe UI" w:cs="Segoe UI"/>
          <w:b/>
          <w:sz w:val="22"/>
          <w:szCs w:val="22"/>
        </w:rPr>
        <w:t>ERRATA</w:t>
      </w:r>
    </w:p>
    <w:p w:rsidR="000E38D5" w:rsidRPr="005B04DA" w:rsidRDefault="000E38D5" w:rsidP="00822B17">
      <w:pPr>
        <w:spacing w:line="360" w:lineRule="auto"/>
        <w:jc w:val="both"/>
        <w:rPr>
          <w:rFonts w:ascii="Segoe UI" w:hAnsi="Segoe UI" w:cs="Segoe UI"/>
          <w:sz w:val="22"/>
          <w:szCs w:val="22"/>
        </w:rPr>
      </w:pPr>
    </w:p>
    <w:p w:rsidR="005B04DA" w:rsidRPr="005B04DA" w:rsidRDefault="000E38D5" w:rsidP="005B04DA">
      <w:pPr>
        <w:shd w:val="clear" w:color="auto" w:fill="FFFFFF"/>
        <w:spacing w:line="360" w:lineRule="auto"/>
        <w:ind w:firstLine="708"/>
        <w:jc w:val="both"/>
        <w:textAlignment w:val="baseline"/>
        <w:rPr>
          <w:rFonts w:ascii="Segoe UI" w:hAnsi="Segoe UI" w:cs="Segoe UI"/>
          <w:color w:val="242424"/>
          <w:sz w:val="23"/>
          <w:szCs w:val="23"/>
        </w:rPr>
      </w:pPr>
      <w:r w:rsidRPr="005B04DA">
        <w:rPr>
          <w:rFonts w:ascii="Segoe UI" w:hAnsi="Segoe UI" w:cs="Segoe UI"/>
          <w:sz w:val="22"/>
          <w:szCs w:val="22"/>
        </w:rPr>
        <w:t xml:space="preserve">De acordo </w:t>
      </w:r>
      <w:proofErr w:type="gramStart"/>
      <w:r w:rsidRPr="005B04DA">
        <w:rPr>
          <w:rFonts w:ascii="Segoe UI" w:hAnsi="Segoe UI" w:cs="Segoe UI"/>
          <w:sz w:val="22"/>
          <w:szCs w:val="22"/>
        </w:rPr>
        <w:t xml:space="preserve">com </w:t>
      </w:r>
      <w:r w:rsidR="005B04DA" w:rsidRPr="005B04DA">
        <w:rPr>
          <w:rFonts w:ascii="Segoe UI" w:hAnsi="Segoe UI" w:cs="Segoe UI"/>
          <w:sz w:val="22"/>
          <w:szCs w:val="22"/>
        </w:rPr>
        <w:t xml:space="preserve"> esclarecimento</w:t>
      </w:r>
      <w:proofErr w:type="gramEnd"/>
      <w:r w:rsidR="005B04DA" w:rsidRPr="005B04DA">
        <w:rPr>
          <w:rFonts w:ascii="Segoe UI" w:hAnsi="Segoe UI" w:cs="Segoe UI"/>
          <w:sz w:val="22"/>
          <w:szCs w:val="22"/>
        </w:rPr>
        <w:t xml:space="preserve"> solicitado via e-mail, r</w:t>
      </w:r>
      <w:r w:rsidR="005B04DA" w:rsidRPr="005B04DA">
        <w:rPr>
          <w:rFonts w:ascii="Segoe UI" w:hAnsi="Segoe UI" w:cs="Segoe UI"/>
          <w:color w:val="242424"/>
          <w:sz w:val="23"/>
          <w:szCs w:val="23"/>
        </w:rPr>
        <w:t>eferente ao </w:t>
      </w:r>
      <w:r w:rsidR="005B04DA" w:rsidRPr="005B04DA"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t xml:space="preserve">Processo Administrativo de Licitação Pública nº. 025/2025 - Pregão nº. 014/2025 </w:t>
      </w:r>
      <w:r w:rsidR="005B04DA"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t xml:space="preserve">para aquisição de cartuchos e toners, </w:t>
      </w:r>
      <w:r w:rsidR="005B04DA" w:rsidRPr="005B04DA"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t>da Prefeitura do Município de São Sebastião do Anta/</w:t>
      </w:r>
      <w:proofErr w:type="gramStart"/>
      <w:r w:rsidR="005B04DA" w:rsidRPr="005B04DA"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t>MG,  onde</w:t>
      </w:r>
      <w:proofErr w:type="gramEnd"/>
      <w:r w:rsidR="005B04DA" w:rsidRPr="005B04DA"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t xml:space="preserve"> foi observado as seguintes divergências:</w:t>
      </w:r>
    </w:p>
    <w:p w:rsidR="005B04DA" w:rsidRPr="005B04DA" w:rsidRDefault="005B04DA" w:rsidP="005B04DA">
      <w:pPr>
        <w:shd w:val="clear" w:color="auto" w:fill="FFFFFF"/>
        <w:jc w:val="both"/>
        <w:textAlignment w:val="baseline"/>
        <w:rPr>
          <w:rFonts w:ascii="Segoe UI" w:hAnsi="Segoe UI" w:cs="Segoe UI"/>
          <w:color w:val="242424"/>
          <w:sz w:val="23"/>
          <w:szCs w:val="23"/>
        </w:rPr>
      </w:pPr>
      <w:r w:rsidRPr="005B04DA"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br/>
      </w:r>
    </w:p>
    <w:p w:rsidR="005B04DA" w:rsidRPr="005B04DA" w:rsidRDefault="005B04DA" w:rsidP="005B04DA">
      <w:pPr>
        <w:shd w:val="clear" w:color="auto" w:fill="FFFFFF"/>
        <w:jc w:val="both"/>
        <w:textAlignment w:val="baseline"/>
        <w:rPr>
          <w:rFonts w:ascii="Segoe UI" w:hAnsi="Segoe UI" w:cs="Segoe UI"/>
          <w:color w:val="242424"/>
          <w:sz w:val="23"/>
          <w:szCs w:val="23"/>
        </w:rPr>
      </w:pPr>
      <w:r w:rsidRPr="005B04DA"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t>1° No documento consta que o certame ocorrerá dia 24/03, já no portal consta 26/03,</w:t>
      </w:r>
      <w:r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t xml:space="preserve"> </w:t>
      </w:r>
      <w:r w:rsidRPr="005B04DA"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t>como mostra abaixo:</w:t>
      </w:r>
    </w:p>
    <w:p w:rsidR="005B04DA" w:rsidRPr="005B04DA" w:rsidRDefault="005B04DA" w:rsidP="005B04DA">
      <w:pPr>
        <w:shd w:val="clear" w:color="auto" w:fill="FFFFFF"/>
        <w:jc w:val="both"/>
        <w:textAlignment w:val="baseline"/>
        <w:rPr>
          <w:rFonts w:ascii="Segoe UI" w:hAnsi="Segoe UI" w:cs="Segoe UI"/>
          <w:color w:val="242424"/>
          <w:sz w:val="23"/>
          <w:szCs w:val="23"/>
        </w:rPr>
      </w:pPr>
    </w:p>
    <w:p w:rsidR="005B04DA" w:rsidRPr="005B04DA" w:rsidRDefault="005B04DA" w:rsidP="005B04DA">
      <w:pPr>
        <w:shd w:val="clear" w:color="auto" w:fill="FFFFFF"/>
        <w:jc w:val="both"/>
        <w:textAlignment w:val="baseline"/>
        <w:rPr>
          <w:rFonts w:ascii="Segoe UI" w:hAnsi="Segoe UI" w:cs="Segoe UI"/>
          <w:color w:val="242424"/>
          <w:sz w:val="23"/>
          <w:szCs w:val="23"/>
        </w:rPr>
      </w:pPr>
      <w:r w:rsidRPr="005B04DA">
        <w:rPr>
          <w:rFonts w:ascii="Segoe UI" w:hAnsi="Segoe UI" w:cs="Segoe UI"/>
          <w:color w:val="242424"/>
          <w:sz w:val="23"/>
          <w:szCs w:val="23"/>
        </w:rPr>
        <w:t xml:space="preserve">Manteremos a data de 26/03/2025, a que consta na Publicação do PORTAL PNCP (Portal Nacional de Compras Públicas), o que não acarretará nenhum prejuízo ao certame. </w:t>
      </w:r>
    </w:p>
    <w:p w:rsidR="005B04DA" w:rsidRPr="005B04DA" w:rsidRDefault="005B04DA" w:rsidP="005B04DA">
      <w:pPr>
        <w:shd w:val="clear" w:color="auto" w:fill="FFFFFF"/>
        <w:jc w:val="both"/>
        <w:textAlignment w:val="baseline"/>
        <w:rPr>
          <w:rFonts w:ascii="Segoe UI" w:hAnsi="Segoe UI" w:cs="Segoe UI"/>
          <w:color w:val="242424"/>
          <w:sz w:val="23"/>
          <w:szCs w:val="23"/>
        </w:rPr>
      </w:pPr>
    </w:p>
    <w:p w:rsidR="005B04DA" w:rsidRPr="005B04DA" w:rsidRDefault="005B04DA" w:rsidP="005B04DA">
      <w:pPr>
        <w:shd w:val="clear" w:color="auto" w:fill="FFFFFF"/>
        <w:jc w:val="both"/>
        <w:textAlignment w:val="baseline"/>
        <w:rPr>
          <w:rFonts w:ascii="Segoe UI" w:hAnsi="Segoe UI" w:cs="Segoe UI"/>
          <w:color w:val="242424"/>
          <w:sz w:val="23"/>
          <w:szCs w:val="23"/>
        </w:rPr>
      </w:pPr>
    </w:p>
    <w:p w:rsidR="005B04DA" w:rsidRPr="005B04DA" w:rsidRDefault="005B04DA" w:rsidP="005B04DA">
      <w:pPr>
        <w:shd w:val="clear" w:color="auto" w:fill="FFFFFF"/>
        <w:jc w:val="both"/>
        <w:textAlignment w:val="baseline"/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</w:pPr>
      <w:r w:rsidRPr="005B04DA"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t>2° No edital consta que o Pregão possui a numeração 14/2025, já no portal consta 0</w:t>
      </w:r>
      <w:bookmarkStart w:id="0" w:name="_GoBack"/>
      <w:bookmarkEnd w:id="0"/>
      <w:r w:rsidRPr="005B04DA"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t>25</w:t>
      </w:r>
      <w:r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t>/2025</w:t>
      </w:r>
      <w:r w:rsidRPr="005B04DA"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t>.</w:t>
      </w:r>
    </w:p>
    <w:p w:rsidR="005B04DA" w:rsidRPr="005B04DA" w:rsidRDefault="005B04DA" w:rsidP="005B04DA">
      <w:pPr>
        <w:shd w:val="clear" w:color="auto" w:fill="FFFFFF"/>
        <w:jc w:val="both"/>
        <w:textAlignment w:val="baseline"/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</w:pPr>
    </w:p>
    <w:p w:rsidR="005B04DA" w:rsidRPr="005B04DA" w:rsidRDefault="005B04DA" w:rsidP="005B04DA">
      <w:pPr>
        <w:shd w:val="clear" w:color="auto" w:fill="FFFFFF"/>
        <w:jc w:val="both"/>
        <w:textAlignment w:val="baseline"/>
        <w:rPr>
          <w:rFonts w:ascii="Segoe UI" w:hAnsi="Segoe UI" w:cs="Segoe UI"/>
          <w:color w:val="242424"/>
          <w:sz w:val="23"/>
          <w:szCs w:val="23"/>
        </w:rPr>
      </w:pPr>
      <w:r w:rsidRPr="005B04DA">
        <w:rPr>
          <w:rFonts w:ascii="Segoe UI" w:hAnsi="Segoe UI" w:cs="Segoe UI"/>
          <w:color w:val="242424"/>
          <w:sz w:val="22"/>
          <w:szCs w:val="22"/>
          <w:bdr w:val="none" w:sz="0" w:space="0" w:color="auto" w:frame="1"/>
        </w:rPr>
        <w:t>Conforme edital refere-se Processo Administrativo nº 025/2025 – Pregão nº 014/2025.</w:t>
      </w:r>
    </w:p>
    <w:p w:rsidR="005B04DA" w:rsidRPr="005B04DA" w:rsidRDefault="005B04DA" w:rsidP="005B04DA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</w:p>
    <w:p w:rsidR="005B04DA" w:rsidRPr="005B04DA" w:rsidRDefault="005B04DA" w:rsidP="00657699">
      <w:pPr>
        <w:ind w:firstLine="708"/>
        <w:jc w:val="both"/>
        <w:rPr>
          <w:rFonts w:ascii="Segoe UI" w:hAnsi="Segoe UI" w:cs="Segoe UI"/>
          <w:sz w:val="22"/>
          <w:szCs w:val="22"/>
        </w:rPr>
      </w:pPr>
    </w:p>
    <w:p w:rsidR="005B04DA" w:rsidRPr="005B04DA" w:rsidRDefault="005B04DA" w:rsidP="00657699">
      <w:pPr>
        <w:ind w:firstLine="708"/>
        <w:jc w:val="both"/>
        <w:rPr>
          <w:rFonts w:ascii="Segoe UI" w:hAnsi="Segoe UI" w:cs="Segoe UI"/>
          <w:sz w:val="22"/>
          <w:szCs w:val="22"/>
        </w:rPr>
      </w:pPr>
      <w:r w:rsidRPr="005B04DA">
        <w:rPr>
          <w:rFonts w:ascii="Segoe UI" w:hAnsi="Segoe UI" w:cs="Segoe UI"/>
          <w:sz w:val="22"/>
          <w:szCs w:val="22"/>
        </w:rPr>
        <w:t>Demais informações do edital manterá inalteradas.</w:t>
      </w:r>
    </w:p>
    <w:p w:rsidR="00657699" w:rsidRPr="005B04DA" w:rsidRDefault="00657699" w:rsidP="00207401">
      <w:pPr>
        <w:jc w:val="both"/>
        <w:rPr>
          <w:rFonts w:ascii="Segoe UI" w:hAnsi="Segoe UI" w:cs="Segoe UI"/>
          <w:sz w:val="16"/>
          <w:szCs w:val="16"/>
        </w:rPr>
      </w:pPr>
    </w:p>
    <w:p w:rsidR="007076A0" w:rsidRPr="005B04DA" w:rsidRDefault="007076A0" w:rsidP="00207401">
      <w:pPr>
        <w:jc w:val="both"/>
        <w:rPr>
          <w:rFonts w:ascii="Segoe UI" w:hAnsi="Segoe UI" w:cs="Segoe UI"/>
          <w:sz w:val="16"/>
          <w:szCs w:val="16"/>
        </w:rPr>
      </w:pPr>
    </w:p>
    <w:p w:rsidR="007076A0" w:rsidRPr="005B04DA" w:rsidRDefault="007076A0" w:rsidP="00207401">
      <w:pPr>
        <w:jc w:val="both"/>
        <w:rPr>
          <w:rFonts w:ascii="Segoe UI" w:hAnsi="Segoe UI" w:cs="Segoe UI"/>
          <w:sz w:val="22"/>
          <w:szCs w:val="22"/>
        </w:rPr>
      </w:pPr>
    </w:p>
    <w:p w:rsidR="007076A0" w:rsidRPr="005B04DA" w:rsidRDefault="007076A0" w:rsidP="00207401">
      <w:pPr>
        <w:jc w:val="both"/>
        <w:rPr>
          <w:rFonts w:ascii="Segoe UI" w:hAnsi="Segoe UI" w:cs="Segoe UI"/>
          <w:sz w:val="22"/>
          <w:szCs w:val="22"/>
        </w:rPr>
      </w:pPr>
      <w:r w:rsidRPr="005B04DA">
        <w:rPr>
          <w:rFonts w:ascii="Segoe UI" w:hAnsi="Segoe UI" w:cs="Segoe UI"/>
          <w:sz w:val="22"/>
          <w:szCs w:val="22"/>
        </w:rPr>
        <w:t xml:space="preserve">São Sebastião do Anta, </w:t>
      </w:r>
      <w:r w:rsidR="005B04DA" w:rsidRPr="005B04DA">
        <w:rPr>
          <w:rFonts w:ascii="Segoe UI" w:hAnsi="Segoe UI" w:cs="Segoe UI"/>
          <w:sz w:val="22"/>
          <w:szCs w:val="22"/>
        </w:rPr>
        <w:t>20</w:t>
      </w:r>
      <w:r w:rsidR="005B04DA">
        <w:rPr>
          <w:rFonts w:ascii="Segoe UI" w:hAnsi="Segoe UI" w:cs="Segoe UI"/>
          <w:sz w:val="22"/>
          <w:szCs w:val="22"/>
        </w:rPr>
        <w:t xml:space="preserve"> de março de 2025.</w:t>
      </w:r>
    </w:p>
    <w:p w:rsidR="007076A0" w:rsidRPr="005B04DA" w:rsidRDefault="007076A0" w:rsidP="00207401">
      <w:pPr>
        <w:jc w:val="both"/>
        <w:rPr>
          <w:rFonts w:ascii="Segoe UI" w:hAnsi="Segoe UI" w:cs="Segoe UI"/>
          <w:sz w:val="22"/>
          <w:szCs w:val="22"/>
        </w:rPr>
      </w:pPr>
    </w:p>
    <w:p w:rsidR="007076A0" w:rsidRPr="005B04DA" w:rsidRDefault="007076A0" w:rsidP="00207401">
      <w:pPr>
        <w:jc w:val="both"/>
        <w:rPr>
          <w:rFonts w:ascii="Segoe UI" w:hAnsi="Segoe UI" w:cs="Segoe UI"/>
          <w:sz w:val="22"/>
          <w:szCs w:val="22"/>
        </w:rPr>
      </w:pPr>
    </w:p>
    <w:p w:rsidR="007076A0" w:rsidRPr="005B04DA" w:rsidRDefault="007076A0" w:rsidP="00207401">
      <w:pPr>
        <w:jc w:val="both"/>
        <w:rPr>
          <w:rFonts w:ascii="Segoe UI" w:hAnsi="Segoe UI" w:cs="Segoe UI"/>
          <w:sz w:val="22"/>
          <w:szCs w:val="22"/>
        </w:rPr>
      </w:pPr>
    </w:p>
    <w:p w:rsidR="007076A0" w:rsidRPr="005B04DA" w:rsidRDefault="007076A0" w:rsidP="00207401">
      <w:pPr>
        <w:jc w:val="both"/>
        <w:rPr>
          <w:rFonts w:ascii="Segoe UI" w:hAnsi="Segoe UI" w:cs="Segoe UI"/>
          <w:sz w:val="22"/>
          <w:szCs w:val="22"/>
        </w:rPr>
      </w:pPr>
    </w:p>
    <w:p w:rsidR="007076A0" w:rsidRPr="005B04DA" w:rsidRDefault="007076A0" w:rsidP="007076A0">
      <w:pPr>
        <w:jc w:val="center"/>
        <w:rPr>
          <w:rFonts w:ascii="Segoe UI" w:hAnsi="Segoe UI" w:cs="Segoe UI"/>
          <w:sz w:val="22"/>
          <w:szCs w:val="22"/>
        </w:rPr>
      </w:pPr>
    </w:p>
    <w:p w:rsidR="007076A0" w:rsidRPr="005B04DA" w:rsidRDefault="007076A0" w:rsidP="007076A0">
      <w:pPr>
        <w:jc w:val="center"/>
        <w:rPr>
          <w:rFonts w:ascii="Segoe UI" w:hAnsi="Segoe UI" w:cs="Segoe UI"/>
          <w:sz w:val="22"/>
          <w:szCs w:val="22"/>
        </w:rPr>
      </w:pPr>
      <w:r w:rsidRPr="005B04DA">
        <w:rPr>
          <w:rFonts w:ascii="Segoe UI" w:hAnsi="Segoe UI" w:cs="Segoe UI"/>
          <w:sz w:val="22"/>
          <w:szCs w:val="22"/>
        </w:rPr>
        <w:t>_____________________________________________________</w:t>
      </w:r>
    </w:p>
    <w:p w:rsidR="007076A0" w:rsidRPr="005B04DA" w:rsidRDefault="005B04DA" w:rsidP="007076A0">
      <w:pPr>
        <w:tabs>
          <w:tab w:val="left" w:pos="5880"/>
        </w:tabs>
        <w:jc w:val="center"/>
        <w:rPr>
          <w:rFonts w:ascii="Segoe UI" w:hAnsi="Segoe UI" w:cs="Segoe UI"/>
          <w:sz w:val="22"/>
          <w:szCs w:val="22"/>
        </w:rPr>
      </w:pPr>
      <w:r w:rsidRPr="005B04DA">
        <w:rPr>
          <w:rFonts w:ascii="Segoe UI" w:hAnsi="Segoe UI" w:cs="Segoe UI"/>
          <w:sz w:val="22"/>
          <w:szCs w:val="22"/>
        </w:rPr>
        <w:t>Liliane Pereira Silva</w:t>
      </w:r>
    </w:p>
    <w:p w:rsidR="005B04DA" w:rsidRPr="005B04DA" w:rsidRDefault="005B04DA" w:rsidP="007076A0">
      <w:pPr>
        <w:tabs>
          <w:tab w:val="left" w:pos="5880"/>
        </w:tabs>
        <w:jc w:val="center"/>
        <w:rPr>
          <w:rFonts w:ascii="Segoe UI" w:hAnsi="Segoe UI" w:cs="Segoe UI"/>
          <w:sz w:val="22"/>
          <w:szCs w:val="22"/>
        </w:rPr>
      </w:pPr>
      <w:r w:rsidRPr="005B04DA">
        <w:rPr>
          <w:rFonts w:ascii="Segoe UI" w:hAnsi="Segoe UI" w:cs="Segoe UI"/>
          <w:sz w:val="22"/>
          <w:szCs w:val="22"/>
        </w:rPr>
        <w:t>Pregoeira Municipal</w:t>
      </w:r>
    </w:p>
    <w:p w:rsidR="005B04DA" w:rsidRPr="007076A0" w:rsidRDefault="005B04DA" w:rsidP="007076A0">
      <w:pPr>
        <w:tabs>
          <w:tab w:val="left" w:pos="5880"/>
        </w:tabs>
        <w:jc w:val="center"/>
        <w:rPr>
          <w:rFonts w:ascii="Bookman Old Style" w:hAnsi="Bookman Old Style" w:cs="Arial"/>
          <w:sz w:val="16"/>
          <w:szCs w:val="16"/>
        </w:rPr>
      </w:pPr>
    </w:p>
    <w:sectPr w:rsidR="005B04DA" w:rsidRPr="007076A0" w:rsidSect="00641328">
      <w:headerReference w:type="default" r:id="rId7"/>
      <w:footerReference w:type="even" r:id="rId8"/>
      <w:pgSz w:w="11907" w:h="16840" w:code="9"/>
      <w:pgMar w:top="2232" w:right="1134" w:bottom="1418" w:left="1134" w:header="238" w:footer="23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6D6" w:rsidRDefault="008D26D6">
      <w:r>
        <w:separator/>
      </w:r>
    </w:p>
  </w:endnote>
  <w:endnote w:type="continuationSeparator" w:id="0">
    <w:p w:rsidR="008D26D6" w:rsidRDefault="008D2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707" w:rsidRDefault="00E74C67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B8116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E0707" w:rsidRDefault="008D26D6">
    <w:pPr>
      <w:pStyle w:val="Rodap"/>
      <w:ind w:right="36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6D6" w:rsidRDefault="008D26D6">
      <w:r>
        <w:separator/>
      </w:r>
    </w:p>
  </w:footnote>
  <w:footnote w:type="continuationSeparator" w:id="0">
    <w:p w:rsidR="008D26D6" w:rsidRDefault="008D2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8F3" w:rsidRDefault="00CF38F3">
    <w:pPr>
      <w:pStyle w:val="Cabealho"/>
    </w:pPr>
  </w:p>
  <w:tbl>
    <w:tblPr>
      <w:tblW w:w="8344" w:type="dxa"/>
      <w:tblLook w:val="0000" w:firstRow="0" w:lastRow="0" w:firstColumn="0" w:lastColumn="0" w:noHBand="0" w:noVBand="0"/>
    </w:tblPr>
    <w:tblGrid>
      <w:gridCol w:w="1536"/>
      <w:gridCol w:w="6808"/>
    </w:tblGrid>
    <w:tr w:rsidR="00CF38F3" w:rsidRPr="005C06F8" w:rsidTr="00AA098D">
      <w:trPr>
        <w:trHeight w:val="364"/>
      </w:trPr>
      <w:tc>
        <w:tcPr>
          <w:tcW w:w="1536" w:type="dxa"/>
          <w:vMerge w:val="restart"/>
        </w:tcPr>
        <w:p w:rsidR="00CF38F3" w:rsidRPr="005C06F8" w:rsidRDefault="00CF38F3" w:rsidP="00CF38F3">
          <w:pPr>
            <w:pStyle w:val="Cabealho"/>
            <w:tabs>
              <w:tab w:val="left" w:pos="5642"/>
            </w:tabs>
            <w:rPr>
              <w:sz w:val="18"/>
              <w:szCs w:val="18"/>
            </w:rPr>
          </w:pPr>
          <w:r w:rsidRPr="005C06F8">
            <w:rPr>
              <w:noProof/>
              <w:sz w:val="18"/>
              <w:szCs w:val="18"/>
            </w:rPr>
            <w:drawing>
              <wp:inline distT="0" distB="0" distL="0" distR="0" wp14:anchorId="3A374630" wp14:editId="758C8018">
                <wp:extent cx="819150" cy="828675"/>
                <wp:effectExtent l="0" t="0" r="0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8" w:type="dxa"/>
        </w:tcPr>
        <w:p w:rsidR="00CF38F3" w:rsidRPr="005C06F8" w:rsidRDefault="00CF38F3" w:rsidP="00CF38F3">
          <w:pPr>
            <w:pStyle w:val="Cabealho"/>
            <w:tabs>
              <w:tab w:val="left" w:pos="5642"/>
            </w:tabs>
            <w:jc w:val="center"/>
            <w:rPr>
              <w:rFonts w:cs="Calibri"/>
              <w:sz w:val="18"/>
              <w:szCs w:val="18"/>
            </w:rPr>
          </w:pPr>
        </w:p>
        <w:p w:rsidR="00CF38F3" w:rsidRPr="005C06F8" w:rsidRDefault="00CF38F3" w:rsidP="00CF38F3">
          <w:pPr>
            <w:pStyle w:val="Cabealho"/>
            <w:tabs>
              <w:tab w:val="left" w:pos="5642"/>
            </w:tabs>
            <w:jc w:val="center"/>
            <w:rPr>
              <w:rFonts w:cs="Calibri"/>
              <w:b/>
              <w:sz w:val="18"/>
              <w:szCs w:val="18"/>
            </w:rPr>
          </w:pPr>
          <w:r w:rsidRPr="005C06F8">
            <w:rPr>
              <w:rFonts w:cs="Calibri"/>
              <w:b/>
              <w:sz w:val="18"/>
              <w:szCs w:val="18"/>
            </w:rPr>
            <w:t>MUNICÍPIO DE SÃO SEBASTIÃO DO ANTA/MINAS GERAIS</w:t>
          </w:r>
        </w:p>
        <w:p w:rsidR="00CF38F3" w:rsidRDefault="00CF38F3" w:rsidP="00CF38F3">
          <w:pPr>
            <w:pStyle w:val="Cabealho"/>
            <w:tabs>
              <w:tab w:val="left" w:pos="5642"/>
            </w:tabs>
            <w:jc w:val="center"/>
            <w:rPr>
              <w:rFonts w:cs="Calibri"/>
              <w:sz w:val="18"/>
              <w:szCs w:val="18"/>
            </w:rPr>
          </w:pPr>
          <w:r w:rsidRPr="005C06F8">
            <w:rPr>
              <w:rFonts w:cs="Calibri"/>
              <w:sz w:val="18"/>
              <w:szCs w:val="18"/>
            </w:rPr>
            <w:t xml:space="preserve">Avenida José Antônio Santana, 555, Centro, São Sebastião do Anta </w:t>
          </w:r>
        </w:p>
        <w:p w:rsidR="00CF38F3" w:rsidRPr="005C06F8" w:rsidRDefault="00CF38F3" w:rsidP="00CF38F3">
          <w:pPr>
            <w:pStyle w:val="Cabealho"/>
            <w:tabs>
              <w:tab w:val="left" w:pos="5642"/>
            </w:tabs>
            <w:jc w:val="center"/>
            <w:rPr>
              <w:rFonts w:cs="Calibri"/>
              <w:sz w:val="18"/>
              <w:szCs w:val="18"/>
            </w:rPr>
          </w:pPr>
          <w:r w:rsidRPr="005C06F8">
            <w:rPr>
              <w:rFonts w:cs="Calibri"/>
              <w:sz w:val="18"/>
              <w:szCs w:val="18"/>
            </w:rPr>
            <w:t>CEP-35.334-000, Fone: (33) 33157000</w:t>
          </w:r>
        </w:p>
      </w:tc>
    </w:tr>
    <w:tr w:rsidR="00CF38F3" w:rsidRPr="005C06F8" w:rsidTr="00AA098D">
      <w:trPr>
        <w:trHeight w:val="317"/>
      </w:trPr>
      <w:tc>
        <w:tcPr>
          <w:tcW w:w="1536" w:type="dxa"/>
          <w:vMerge/>
        </w:tcPr>
        <w:p w:rsidR="00CF38F3" w:rsidRPr="005C06F8" w:rsidRDefault="00CF38F3" w:rsidP="00CF38F3">
          <w:pPr>
            <w:pStyle w:val="Cabealho"/>
            <w:tabs>
              <w:tab w:val="left" w:pos="5642"/>
            </w:tabs>
            <w:rPr>
              <w:sz w:val="18"/>
              <w:szCs w:val="18"/>
            </w:rPr>
          </w:pPr>
        </w:p>
      </w:tc>
      <w:tc>
        <w:tcPr>
          <w:tcW w:w="6808" w:type="dxa"/>
        </w:tcPr>
        <w:p w:rsidR="00CF38F3" w:rsidRPr="005C06F8" w:rsidRDefault="00CF38F3" w:rsidP="00CF38F3">
          <w:pPr>
            <w:pStyle w:val="Cabealho"/>
            <w:tabs>
              <w:tab w:val="left" w:pos="5642"/>
            </w:tabs>
            <w:jc w:val="center"/>
            <w:rPr>
              <w:rFonts w:cs="Calibri"/>
              <w:sz w:val="18"/>
              <w:szCs w:val="18"/>
            </w:rPr>
          </w:pPr>
          <w:r w:rsidRPr="005C06F8">
            <w:rPr>
              <w:rFonts w:cs="Calibri"/>
              <w:sz w:val="18"/>
              <w:szCs w:val="18"/>
            </w:rPr>
            <w:t>CNPJ: 01.613.123/0001-60</w:t>
          </w:r>
        </w:p>
        <w:p w:rsidR="00CF38F3" w:rsidRPr="005C06F8" w:rsidRDefault="00CF38F3" w:rsidP="00CF38F3">
          <w:pPr>
            <w:pStyle w:val="Cabealho"/>
            <w:tabs>
              <w:tab w:val="left" w:pos="5642"/>
            </w:tabs>
            <w:jc w:val="center"/>
            <w:rPr>
              <w:rFonts w:cs="Calibri"/>
              <w:sz w:val="18"/>
              <w:szCs w:val="18"/>
            </w:rPr>
          </w:pPr>
        </w:p>
      </w:tc>
    </w:tr>
  </w:tbl>
  <w:p w:rsidR="00CF38F3" w:rsidRDefault="00CF38F3">
    <w:pPr>
      <w:pStyle w:val="Cabealho"/>
    </w:pPr>
  </w:p>
  <w:p w:rsidR="00CE0707" w:rsidRPr="001B60C2" w:rsidRDefault="008D26D6" w:rsidP="001B60C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FAF"/>
    <w:rsid w:val="00013D82"/>
    <w:rsid w:val="00021406"/>
    <w:rsid w:val="000305B0"/>
    <w:rsid w:val="00052DEC"/>
    <w:rsid w:val="0005772E"/>
    <w:rsid w:val="000609A6"/>
    <w:rsid w:val="0006294A"/>
    <w:rsid w:val="0007345F"/>
    <w:rsid w:val="00094CA5"/>
    <w:rsid w:val="00094D52"/>
    <w:rsid w:val="000E38D5"/>
    <w:rsid w:val="000F7FE1"/>
    <w:rsid w:val="00120BB6"/>
    <w:rsid w:val="00147FBD"/>
    <w:rsid w:val="0015330C"/>
    <w:rsid w:val="001C3828"/>
    <w:rsid w:val="001D460E"/>
    <w:rsid w:val="001E7B59"/>
    <w:rsid w:val="002049F5"/>
    <w:rsid w:val="00207401"/>
    <w:rsid w:val="002138F2"/>
    <w:rsid w:val="00220D3C"/>
    <w:rsid w:val="0023202C"/>
    <w:rsid w:val="00255EA8"/>
    <w:rsid w:val="00261A91"/>
    <w:rsid w:val="00265695"/>
    <w:rsid w:val="00276FEA"/>
    <w:rsid w:val="00281FF3"/>
    <w:rsid w:val="00297AC0"/>
    <w:rsid w:val="002D7C07"/>
    <w:rsid w:val="002E0A0B"/>
    <w:rsid w:val="002E0DFA"/>
    <w:rsid w:val="002E7336"/>
    <w:rsid w:val="002F226B"/>
    <w:rsid w:val="00300757"/>
    <w:rsid w:val="003078F8"/>
    <w:rsid w:val="003204FE"/>
    <w:rsid w:val="00321DDA"/>
    <w:rsid w:val="003258DF"/>
    <w:rsid w:val="00353FE2"/>
    <w:rsid w:val="003642CC"/>
    <w:rsid w:val="00367869"/>
    <w:rsid w:val="003771F8"/>
    <w:rsid w:val="003804B9"/>
    <w:rsid w:val="003862DC"/>
    <w:rsid w:val="003D0A3C"/>
    <w:rsid w:val="00400BAA"/>
    <w:rsid w:val="0040205F"/>
    <w:rsid w:val="004030F0"/>
    <w:rsid w:val="00407082"/>
    <w:rsid w:val="004073A8"/>
    <w:rsid w:val="0041193A"/>
    <w:rsid w:val="004203B0"/>
    <w:rsid w:val="0045333B"/>
    <w:rsid w:val="00454C61"/>
    <w:rsid w:val="00496B60"/>
    <w:rsid w:val="004A03FC"/>
    <w:rsid w:val="004B2258"/>
    <w:rsid w:val="004C56D1"/>
    <w:rsid w:val="004F5414"/>
    <w:rsid w:val="00516451"/>
    <w:rsid w:val="00520688"/>
    <w:rsid w:val="00521BE9"/>
    <w:rsid w:val="00532CCD"/>
    <w:rsid w:val="00533160"/>
    <w:rsid w:val="00544C82"/>
    <w:rsid w:val="005514F3"/>
    <w:rsid w:val="005669D9"/>
    <w:rsid w:val="00570440"/>
    <w:rsid w:val="00575323"/>
    <w:rsid w:val="0058053A"/>
    <w:rsid w:val="00585EBE"/>
    <w:rsid w:val="0059476E"/>
    <w:rsid w:val="005B04DA"/>
    <w:rsid w:val="005B51BE"/>
    <w:rsid w:val="005C7160"/>
    <w:rsid w:val="005D55A6"/>
    <w:rsid w:val="005D595E"/>
    <w:rsid w:val="005D6FAF"/>
    <w:rsid w:val="005E52B2"/>
    <w:rsid w:val="005F1EE7"/>
    <w:rsid w:val="005F33EE"/>
    <w:rsid w:val="005F66FA"/>
    <w:rsid w:val="0060378A"/>
    <w:rsid w:val="00633546"/>
    <w:rsid w:val="00637F10"/>
    <w:rsid w:val="00657699"/>
    <w:rsid w:val="00683BFC"/>
    <w:rsid w:val="006A11D4"/>
    <w:rsid w:val="006B5896"/>
    <w:rsid w:val="006C1032"/>
    <w:rsid w:val="006C26B1"/>
    <w:rsid w:val="006E041A"/>
    <w:rsid w:val="006F34E8"/>
    <w:rsid w:val="00706CAD"/>
    <w:rsid w:val="007076A0"/>
    <w:rsid w:val="00761FBD"/>
    <w:rsid w:val="007644DF"/>
    <w:rsid w:val="00776A90"/>
    <w:rsid w:val="007B3FB1"/>
    <w:rsid w:val="007F4B1B"/>
    <w:rsid w:val="0081583C"/>
    <w:rsid w:val="00822B17"/>
    <w:rsid w:val="008257DF"/>
    <w:rsid w:val="008609C1"/>
    <w:rsid w:val="008935F5"/>
    <w:rsid w:val="008B5522"/>
    <w:rsid w:val="008D104B"/>
    <w:rsid w:val="008D26D6"/>
    <w:rsid w:val="009D2C7E"/>
    <w:rsid w:val="009E0A95"/>
    <w:rsid w:val="00A10297"/>
    <w:rsid w:val="00A10B12"/>
    <w:rsid w:val="00A155BD"/>
    <w:rsid w:val="00A52527"/>
    <w:rsid w:val="00AA7034"/>
    <w:rsid w:val="00AB55D4"/>
    <w:rsid w:val="00AF6669"/>
    <w:rsid w:val="00AF70DA"/>
    <w:rsid w:val="00B34E8C"/>
    <w:rsid w:val="00B439A4"/>
    <w:rsid w:val="00B7500F"/>
    <w:rsid w:val="00B81169"/>
    <w:rsid w:val="00B87E9A"/>
    <w:rsid w:val="00BB0A74"/>
    <w:rsid w:val="00BC38A5"/>
    <w:rsid w:val="00BD1326"/>
    <w:rsid w:val="00BE1E98"/>
    <w:rsid w:val="00BE5B35"/>
    <w:rsid w:val="00C643A0"/>
    <w:rsid w:val="00C72672"/>
    <w:rsid w:val="00CB6B65"/>
    <w:rsid w:val="00CC00A0"/>
    <w:rsid w:val="00CC130C"/>
    <w:rsid w:val="00CD393B"/>
    <w:rsid w:val="00CD52B7"/>
    <w:rsid w:val="00CF38F3"/>
    <w:rsid w:val="00D22512"/>
    <w:rsid w:val="00D245EA"/>
    <w:rsid w:val="00D37B1F"/>
    <w:rsid w:val="00D62F5D"/>
    <w:rsid w:val="00D807DC"/>
    <w:rsid w:val="00D80C15"/>
    <w:rsid w:val="00D85E7C"/>
    <w:rsid w:val="00D911BC"/>
    <w:rsid w:val="00DA67F9"/>
    <w:rsid w:val="00DB37C0"/>
    <w:rsid w:val="00DB5B10"/>
    <w:rsid w:val="00E1488B"/>
    <w:rsid w:val="00E3691F"/>
    <w:rsid w:val="00E377E8"/>
    <w:rsid w:val="00E563E7"/>
    <w:rsid w:val="00E74C67"/>
    <w:rsid w:val="00E74CE8"/>
    <w:rsid w:val="00E8049C"/>
    <w:rsid w:val="00E867BB"/>
    <w:rsid w:val="00EA35CF"/>
    <w:rsid w:val="00EA68AA"/>
    <w:rsid w:val="00EA70D5"/>
    <w:rsid w:val="00EC417B"/>
    <w:rsid w:val="00EC463F"/>
    <w:rsid w:val="00EE3CBE"/>
    <w:rsid w:val="00F06096"/>
    <w:rsid w:val="00F2191C"/>
    <w:rsid w:val="00F21A68"/>
    <w:rsid w:val="00F32EA8"/>
    <w:rsid w:val="00F36E77"/>
    <w:rsid w:val="00F559FB"/>
    <w:rsid w:val="00F60EA5"/>
    <w:rsid w:val="00F86EBC"/>
    <w:rsid w:val="00F948E3"/>
    <w:rsid w:val="00F95AD5"/>
    <w:rsid w:val="00FA4723"/>
    <w:rsid w:val="00FB445F"/>
    <w:rsid w:val="00FC6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420464-EB4B-40B9-A9EB-B95364BE9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FAF"/>
    <w:pPr>
      <w:keepNext/>
      <w:jc w:val="both"/>
      <w:outlineLvl w:val="2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D6FA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5D6FAF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5D6FA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5D6FAF"/>
  </w:style>
  <w:style w:type="paragraph" w:styleId="Rodap">
    <w:name w:val="footer"/>
    <w:basedOn w:val="Normal"/>
    <w:link w:val="RodapChar"/>
    <w:rsid w:val="005D6FA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5D6FA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5D6FA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5D6FA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5D6FAF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5D6FA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FA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FA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56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87236-E98A-4ACA-A54E-C1DFC64A9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 municipal</dc:creator>
  <cp:lastModifiedBy>Conta da Microsoft</cp:lastModifiedBy>
  <cp:revision>2</cp:revision>
  <cp:lastPrinted>2025-03-20T16:41:00Z</cp:lastPrinted>
  <dcterms:created xsi:type="dcterms:W3CDTF">2025-03-20T16:41:00Z</dcterms:created>
  <dcterms:modified xsi:type="dcterms:W3CDTF">2025-03-20T16:41:00Z</dcterms:modified>
</cp:coreProperties>
</file>