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17AE1" w14:textId="29F45927" w:rsidR="00F96234" w:rsidRPr="006577BF" w:rsidRDefault="00F96234" w:rsidP="00F96234">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14:paraId="4D93E8BF"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E54CD84" w14:textId="075E1384" w:rsidR="00F96234" w:rsidRPr="00C13D41" w:rsidRDefault="00F96234" w:rsidP="00F96234">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sidR="00174E8B">
        <w:rPr>
          <w:rFonts w:ascii="Segoe UI" w:hAnsi="Segoe UI" w:cs="Segoe UI"/>
          <w:sz w:val="23"/>
          <w:szCs w:val="23"/>
        </w:rPr>
        <w:t>70</w:t>
      </w:r>
      <w:r w:rsidRPr="00C13D41">
        <w:rPr>
          <w:rFonts w:ascii="Segoe UI" w:hAnsi="Segoe UI" w:cs="Segoe UI"/>
          <w:sz w:val="23"/>
          <w:szCs w:val="23"/>
        </w:rPr>
        <w:t>/202</w:t>
      </w:r>
      <w:r w:rsidR="00174E8B">
        <w:rPr>
          <w:rFonts w:ascii="Segoe UI" w:hAnsi="Segoe UI" w:cs="Segoe UI"/>
          <w:sz w:val="23"/>
          <w:szCs w:val="23"/>
        </w:rPr>
        <w:t>5</w:t>
      </w:r>
    </w:p>
    <w:p w14:paraId="565D0A88" w14:textId="34490E07" w:rsidR="00F96234" w:rsidRPr="00C13D41" w:rsidRDefault="00F96234" w:rsidP="00F96234">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001/202</w:t>
      </w:r>
      <w:r w:rsidR="00174E8B">
        <w:rPr>
          <w:rFonts w:ascii="Segoe UI" w:hAnsi="Segoe UI" w:cs="Segoe UI"/>
          <w:sz w:val="23"/>
          <w:szCs w:val="23"/>
        </w:rPr>
        <w:t>5</w:t>
      </w:r>
    </w:p>
    <w:p w14:paraId="4A69EB7B"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5C7BB2FC"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pessoa jurídica de direito público, inscrito no CNPJ nº. 01.613.123/0001-60, com sede na Av. José Antônio Santana, nº. 555, bairro centro, cidade de São Sebastião do Anta, estado de Minas Gerais, publica este edital, conforme abaixo:</w:t>
      </w:r>
    </w:p>
    <w:p w14:paraId="108E5D91"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40A84C5B"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 Da especificação do objeto</w:t>
      </w:r>
    </w:p>
    <w:p w14:paraId="5E0EDC63" w14:textId="01339901" w:rsidR="005406D2" w:rsidRPr="005406D2" w:rsidRDefault="00F96234" w:rsidP="00174E8B">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1.1. </w:t>
      </w:r>
      <w:r w:rsidR="00174E8B" w:rsidRPr="00174E8B">
        <w:rPr>
          <w:rFonts w:ascii="Segoe UI" w:hAnsi="Segoe UI" w:cs="Segoe UI"/>
          <w:b/>
          <w:sz w:val="23"/>
          <w:szCs w:val="23"/>
        </w:rPr>
        <w:t>Registro de preços para contratação de prestação de serviços profissionais para realização de obras e serviços de engenharia comuns e sob demanda, tais como: pavimentação e manutenção de estradas vicinais e logradouros públicos, reformas, conservação, melhorias, manutenç</w:t>
      </w:r>
      <w:r w:rsidR="00174E8B">
        <w:rPr>
          <w:rFonts w:ascii="Segoe UI" w:hAnsi="Segoe UI" w:cs="Segoe UI"/>
          <w:b/>
          <w:sz w:val="23"/>
          <w:szCs w:val="23"/>
        </w:rPr>
        <w:t>ão e ampliação de bens públicos</w:t>
      </w:r>
      <w:r w:rsidR="00A26B23">
        <w:rPr>
          <w:rFonts w:ascii="Segoe UI" w:hAnsi="Segoe UI" w:cs="Segoe UI"/>
          <w:b/>
          <w:sz w:val="23"/>
          <w:szCs w:val="23"/>
        </w:rPr>
        <w:t xml:space="preserve"> no município de São Sebastião do Anta</w:t>
      </w:r>
      <w:r w:rsidRPr="00C13D41">
        <w:rPr>
          <w:rFonts w:ascii="Segoe UI" w:hAnsi="Segoe UI" w:cs="Segoe UI"/>
          <w:bCs/>
          <w:sz w:val="23"/>
          <w:szCs w:val="23"/>
        </w:rPr>
        <w:t>, cujo critério de julgamento será o de menor preço</w:t>
      </w:r>
      <w:r w:rsidRPr="00C13D41">
        <w:rPr>
          <w:rFonts w:ascii="Segoe UI" w:hAnsi="Segoe UI" w:cs="Segoe UI"/>
          <w:sz w:val="23"/>
          <w:szCs w:val="23"/>
        </w:rPr>
        <w:t xml:space="preserve">, conforme condições, quantidades e exigências estabelecidas no Estudo Técnico Preliminar – ETP: </w:t>
      </w:r>
      <w:r w:rsidRPr="00C13D41">
        <w:rPr>
          <w:rFonts w:ascii="Segoe UI" w:hAnsi="Segoe UI" w:cs="Segoe UI"/>
          <w:b/>
          <w:sz w:val="23"/>
          <w:szCs w:val="23"/>
        </w:rPr>
        <w:t xml:space="preserve">Anexo I </w:t>
      </w:r>
      <w:r w:rsidRPr="00C13D41">
        <w:rPr>
          <w:rFonts w:ascii="Segoe UI" w:hAnsi="Segoe UI" w:cs="Segoe UI"/>
          <w:sz w:val="23"/>
          <w:szCs w:val="23"/>
        </w:rPr>
        <w:t xml:space="preserve">e Termo de Referência – </w:t>
      </w:r>
      <w:r w:rsidRPr="00C13D41">
        <w:rPr>
          <w:rFonts w:ascii="Segoe UI" w:hAnsi="Segoe UI" w:cs="Segoe UI"/>
          <w:b/>
          <w:sz w:val="23"/>
          <w:szCs w:val="23"/>
        </w:rPr>
        <w:t xml:space="preserve">Anexo </w:t>
      </w:r>
    </w:p>
    <w:p w14:paraId="1B8FB48E" w14:textId="684B81A9"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1.2. Havendo mais de um item ou lote faculta-se a licitante a participação em quantos forem de seu interesse. Entretanto, optando-se por participar de um lote, deve o(a) licitante enviar proposta para todos os itens que o compõem.</w:t>
      </w:r>
    </w:p>
    <w:p w14:paraId="730E70BE" w14:textId="781B5EFD" w:rsidR="00F96234" w:rsidRPr="00C13D41" w:rsidRDefault="005832FA" w:rsidP="00F96234">
      <w:pPr>
        <w:tabs>
          <w:tab w:val="left" w:pos="2268"/>
        </w:tabs>
        <w:spacing w:after="0" w:line="300" w:lineRule="auto"/>
        <w:jc w:val="both"/>
        <w:rPr>
          <w:rFonts w:ascii="Segoe UI" w:hAnsi="Segoe UI" w:cs="Segoe UI"/>
          <w:sz w:val="23"/>
          <w:szCs w:val="23"/>
        </w:rPr>
      </w:pPr>
      <w:r w:rsidRPr="007822AD">
        <w:rPr>
          <w:rFonts w:ascii="Segoe UI" w:eastAsia="Segoe UI" w:hAnsi="Segoe UI" w:cs="Segoe UI"/>
          <w:noProof/>
        </w:rPr>
        <w:drawing>
          <wp:inline distT="0" distB="0" distL="0" distR="0" wp14:anchorId="4D181B34" wp14:editId="30D86725">
            <wp:extent cx="5400040" cy="1821025"/>
            <wp:effectExtent l="0" t="0" r="0" b="825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1821025"/>
                    </a:xfrm>
                    <a:prstGeom prst="rect">
                      <a:avLst/>
                    </a:prstGeom>
                    <a:noFill/>
                    <a:ln>
                      <a:noFill/>
                    </a:ln>
                  </pic:spPr>
                </pic:pic>
              </a:graphicData>
            </a:graphic>
          </wp:inline>
        </w:drawing>
      </w:r>
    </w:p>
    <w:p w14:paraId="0C081BF8"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2. Das regras relativas à convocação</w:t>
      </w:r>
    </w:p>
    <w:p w14:paraId="6C687CCC" w14:textId="3F712E2E" w:rsidR="00223A4B" w:rsidRPr="00C13D41" w:rsidRDefault="00F96234" w:rsidP="00223A4B">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2.1. OA(s) licitante(s) interessado(a)(s) em apresentar propostas deverá entrar no sistema </w:t>
      </w:r>
      <w:proofErr w:type="gramStart"/>
      <w:r w:rsidRPr="00C13D41">
        <w:rPr>
          <w:rFonts w:ascii="Segoe UI" w:hAnsi="Segoe UI" w:cs="Segoe UI"/>
          <w:b/>
          <w:sz w:val="23"/>
          <w:szCs w:val="23"/>
        </w:rPr>
        <w:t>eletrônico  disponível</w:t>
      </w:r>
      <w:proofErr w:type="gramEnd"/>
      <w:r w:rsidRPr="00C13D41">
        <w:rPr>
          <w:rFonts w:ascii="Segoe UI" w:hAnsi="Segoe UI" w:cs="Segoe UI"/>
          <w:b/>
          <w:sz w:val="23"/>
          <w:szCs w:val="23"/>
        </w:rPr>
        <w:t xml:space="preserve"> em  </w:t>
      </w:r>
      <w:hyperlink r:id="rId12" w:history="1">
        <w:r w:rsidRPr="00C13D41">
          <w:rPr>
            <w:rStyle w:val="Hyperlink"/>
            <w:rFonts w:ascii="Segoe UI" w:hAnsi="Segoe UI" w:cs="Segoe UI"/>
            <w:b/>
            <w:color w:val="auto"/>
            <w:sz w:val="23"/>
            <w:szCs w:val="23"/>
          </w:rPr>
          <w:t>https://novobbmnet.com.br/</w:t>
        </w:r>
      </w:hyperlink>
      <w:r w:rsidR="00611D76">
        <w:rPr>
          <w:rFonts w:ascii="Segoe UI" w:hAnsi="Segoe UI" w:cs="Segoe UI"/>
          <w:b/>
          <w:sz w:val="23"/>
          <w:szCs w:val="23"/>
        </w:rPr>
        <w:t xml:space="preserve">. </w:t>
      </w:r>
      <w:r w:rsidR="00611D76">
        <w:rPr>
          <w:rFonts w:ascii="Segoe UI" w:eastAsia="Segoe UI" w:hAnsi="Segoe UI" w:cs="Segoe UI"/>
        </w:rPr>
        <w:t>O início de lançamento de propostas</w:t>
      </w:r>
      <w:r w:rsidR="00223A4B">
        <w:rPr>
          <w:rFonts w:ascii="Segoe UI" w:eastAsia="Segoe UI" w:hAnsi="Segoe UI" w:cs="Segoe UI"/>
        </w:rPr>
        <w:t xml:space="preserve"> e documentação será</w:t>
      </w:r>
      <w:r w:rsidRPr="00C13D41">
        <w:rPr>
          <w:rFonts w:ascii="Segoe UI" w:hAnsi="Segoe UI" w:cs="Segoe UI"/>
          <w:b/>
          <w:sz w:val="23"/>
          <w:szCs w:val="23"/>
        </w:rPr>
        <w:t xml:space="preserve"> às </w:t>
      </w:r>
      <w:r w:rsidR="00E02A93">
        <w:rPr>
          <w:rFonts w:ascii="Segoe UI" w:hAnsi="Segoe UI" w:cs="Segoe UI"/>
          <w:b/>
          <w:sz w:val="23"/>
          <w:szCs w:val="23"/>
        </w:rPr>
        <w:t>08</w:t>
      </w:r>
      <w:r w:rsidRPr="00C13D41">
        <w:rPr>
          <w:rFonts w:ascii="Segoe UI" w:hAnsi="Segoe UI" w:cs="Segoe UI"/>
          <w:b/>
          <w:sz w:val="23"/>
          <w:szCs w:val="23"/>
        </w:rPr>
        <w:t>h</w:t>
      </w:r>
      <w:r w:rsidR="000B5D98" w:rsidRPr="00C13D41">
        <w:rPr>
          <w:rFonts w:ascii="Segoe UI" w:hAnsi="Segoe UI" w:cs="Segoe UI"/>
          <w:b/>
          <w:sz w:val="23"/>
          <w:szCs w:val="23"/>
        </w:rPr>
        <w:t xml:space="preserve">s </w:t>
      </w:r>
      <w:r w:rsidR="00E02A93">
        <w:rPr>
          <w:rFonts w:ascii="Segoe UI" w:hAnsi="Segoe UI" w:cs="Segoe UI"/>
          <w:b/>
          <w:sz w:val="23"/>
          <w:szCs w:val="23"/>
        </w:rPr>
        <w:t>00</w:t>
      </w:r>
      <w:r w:rsidRPr="00C13D41">
        <w:rPr>
          <w:rFonts w:ascii="Segoe UI" w:hAnsi="Segoe UI" w:cs="Segoe UI"/>
          <w:b/>
          <w:sz w:val="23"/>
          <w:szCs w:val="23"/>
        </w:rPr>
        <w:t xml:space="preserve">min do dia </w:t>
      </w:r>
      <w:r w:rsidR="00223A4B">
        <w:rPr>
          <w:rFonts w:ascii="Segoe UI" w:hAnsi="Segoe UI" w:cs="Segoe UI"/>
          <w:b/>
          <w:sz w:val="23"/>
          <w:szCs w:val="23"/>
        </w:rPr>
        <w:t>05</w:t>
      </w:r>
      <w:r w:rsidRPr="00C13D41">
        <w:rPr>
          <w:rFonts w:ascii="Segoe UI" w:hAnsi="Segoe UI" w:cs="Segoe UI"/>
          <w:b/>
          <w:sz w:val="23"/>
          <w:szCs w:val="23"/>
        </w:rPr>
        <w:t xml:space="preserve"> de </w:t>
      </w:r>
      <w:r w:rsidR="00223A4B">
        <w:rPr>
          <w:rFonts w:ascii="Segoe UI" w:hAnsi="Segoe UI" w:cs="Segoe UI"/>
          <w:b/>
          <w:sz w:val="23"/>
          <w:szCs w:val="23"/>
        </w:rPr>
        <w:t>agosto</w:t>
      </w:r>
      <w:r w:rsidRPr="00C13D41">
        <w:rPr>
          <w:rFonts w:ascii="Segoe UI" w:hAnsi="Segoe UI" w:cs="Segoe UI"/>
          <w:b/>
          <w:sz w:val="23"/>
          <w:szCs w:val="23"/>
        </w:rPr>
        <w:t xml:space="preserve"> de 20</w:t>
      </w:r>
      <w:r w:rsidR="000B5D98" w:rsidRPr="00C13D41">
        <w:rPr>
          <w:rFonts w:ascii="Segoe UI" w:hAnsi="Segoe UI" w:cs="Segoe UI"/>
          <w:b/>
          <w:sz w:val="23"/>
          <w:szCs w:val="23"/>
        </w:rPr>
        <w:t>2</w:t>
      </w:r>
      <w:r w:rsidR="00E02A93">
        <w:rPr>
          <w:rFonts w:ascii="Segoe UI" w:hAnsi="Segoe UI" w:cs="Segoe UI"/>
          <w:b/>
          <w:sz w:val="23"/>
          <w:szCs w:val="23"/>
        </w:rPr>
        <w:t>5</w:t>
      </w:r>
      <w:r w:rsidR="0086338F" w:rsidRPr="00C13D41">
        <w:rPr>
          <w:rFonts w:ascii="Segoe UI" w:hAnsi="Segoe UI" w:cs="Segoe UI"/>
          <w:b/>
          <w:sz w:val="23"/>
          <w:szCs w:val="23"/>
        </w:rPr>
        <w:t xml:space="preserve"> </w:t>
      </w:r>
      <w:r w:rsidR="00611D76">
        <w:rPr>
          <w:rFonts w:ascii="Segoe UI" w:eastAsia="Segoe UI" w:hAnsi="Segoe UI" w:cs="Segoe UI"/>
        </w:rPr>
        <w:t xml:space="preserve">e </w:t>
      </w:r>
      <w:r w:rsidR="00223A4B">
        <w:rPr>
          <w:rFonts w:ascii="Segoe UI" w:eastAsia="Segoe UI" w:hAnsi="Segoe UI" w:cs="Segoe UI"/>
        </w:rPr>
        <w:t>final de lançamento de</w:t>
      </w:r>
      <w:r w:rsidR="00223A4B">
        <w:rPr>
          <w:rFonts w:ascii="Segoe UI" w:eastAsia="Segoe UI" w:hAnsi="Segoe UI" w:cs="Segoe UI"/>
        </w:rPr>
        <w:t xml:space="preserve"> documentação e </w:t>
      </w:r>
      <w:r w:rsidR="00223A4B">
        <w:rPr>
          <w:rFonts w:ascii="Segoe UI" w:eastAsia="Segoe UI" w:hAnsi="Segoe UI" w:cs="Segoe UI"/>
        </w:rPr>
        <w:t>propostas</w:t>
      </w:r>
      <w:r w:rsidR="00223A4B">
        <w:rPr>
          <w:rFonts w:ascii="Segoe UI" w:eastAsia="Segoe UI" w:hAnsi="Segoe UI" w:cs="Segoe UI"/>
        </w:rPr>
        <w:t>,</w:t>
      </w:r>
      <w:r w:rsidR="00223A4B">
        <w:rPr>
          <w:rFonts w:ascii="Segoe UI" w:eastAsia="Segoe UI" w:hAnsi="Segoe UI" w:cs="Segoe UI"/>
        </w:rPr>
        <w:t xml:space="preserve"> dia</w:t>
      </w:r>
      <w:r w:rsidR="00223A4B" w:rsidRPr="00C13D41">
        <w:rPr>
          <w:rFonts w:ascii="Segoe UI" w:hAnsi="Segoe UI" w:cs="Segoe UI"/>
          <w:b/>
          <w:sz w:val="23"/>
          <w:szCs w:val="23"/>
        </w:rPr>
        <w:t xml:space="preserve"> </w:t>
      </w:r>
      <w:r w:rsidR="00223A4B">
        <w:rPr>
          <w:rFonts w:ascii="Segoe UI" w:hAnsi="Segoe UI" w:cs="Segoe UI"/>
          <w:b/>
          <w:sz w:val="23"/>
          <w:szCs w:val="23"/>
        </w:rPr>
        <w:t>28</w:t>
      </w:r>
      <w:r w:rsidR="00223A4B" w:rsidRPr="00C13D41">
        <w:rPr>
          <w:rFonts w:ascii="Segoe UI" w:hAnsi="Segoe UI" w:cs="Segoe UI"/>
          <w:b/>
          <w:sz w:val="23"/>
          <w:szCs w:val="23"/>
        </w:rPr>
        <w:t xml:space="preserve"> de </w:t>
      </w:r>
      <w:r w:rsidR="00223A4B">
        <w:rPr>
          <w:rFonts w:ascii="Segoe UI" w:hAnsi="Segoe UI" w:cs="Segoe UI"/>
          <w:b/>
          <w:sz w:val="23"/>
          <w:szCs w:val="23"/>
        </w:rPr>
        <w:t>agosto</w:t>
      </w:r>
      <w:r w:rsidR="00223A4B" w:rsidRPr="00C13D41">
        <w:rPr>
          <w:rFonts w:ascii="Segoe UI" w:hAnsi="Segoe UI" w:cs="Segoe UI"/>
          <w:b/>
          <w:sz w:val="23"/>
          <w:szCs w:val="23"/>
        </w:rPr>
        <w:t xml:space="preserve"> de 202</w:t>
      </w:r>
      <w:r w:rsidR="00223A4B">
        <w:rPr>
          <w:rFonts w:ascii="Segoe UI" w:hAnsi="Segoe UI" w:cs="Segoe UI"/>
          <w:b/>
          <w:sz w:val="23"/>
          <w:szCs w:val="23"/>
        </w:rPr>
        <w:t>5</w:t>
      </w:r>
      <w:r w:rsidR="00223A4B">
        <w:rPr>
          <w:rFonts w:ascii="Segoe UI" w:hAnsi="Segoe UI" w:cs="Segoe UI"/>
          <w:b/>
          <w:sz w:val="23"/>
          <w:szCs w:val="23"/>
        </w:rPr>
        <w:t>,</w:t>
      </w:r>
      <w:r w:rsidR="00223A4B">
        <w:rPr>
          <w:rFonts w:ascii="Segoe UI" w:hAnsi="Segoe UI" w:cs="Segoe UI"/>
          <w:b/>
          <w:sz w:val="23"/>
          <w:szCs w:val="23"/>
        </w:rPr>
        <w:t xml:space="preserve"> </w:t>
      </w:r>
      <w:r w:rsidR="00223A4B">
        <w:rPr>
          <w:rFonts w:ascii="Segoe UI" w:hAnsi="Segoe UI" w:cs="Segoe UI"/>
          <w:b/>
          <w:sz w:val="23"/>
          <w:szCs w:val="23"/>
        </w:rPr>
        <w:lastRenderedPageBreak/>
        <w:t>07:00hrs</w:t>
      </w:r>
      <w:r w:rsidR="00223A4B">
        <w:rPr>
          <w:rFonts w:ascii="Segoe UI" w:hAnsi="Segoe UI" w:cs="Segoe UI"/>
          <w:b/>
          <w:sz w:val="23"/>
          <w:szCs w:val="23"/>
        </w:rPr>
        <w:t>.</w:t>
      </w:r>
      <w:r w:rsidR="00223A4B" w:rsidRPr="00C13D41">
        <w:rPr>
          <w:rFonts w:ascii="Segoe UI" w:hAnsi="Segoe UI" w:cs="Segoe UI"/>
          <w:b/>
          <w:sz w:val="23"/>
          <w:szCs w:val="23"/>
        </w:rPr>
        <w:t xml:space="preserve"> </w:t>
      </w:r>
      <w:r w:rsidR="00223A4B">
        <w:rPr>
          <w:rFonts w:ascii="Segoe UI" w:hAnsi="Segoe UI" w:cs="Segoe UI"/>
          <w:b/>
          <w:sz w:val="23"/>
          <w:szCs w:val="23"/>
        </w:rPr>
        <w:t>Análise da documentação e posteriormente os lances aconteceram a</w:t>
      </w:r>
      <w:r w:rsidR="00223A4B">
        <w:rPr>
          <w:rFonts w:ascii="Segoe UI" w:hAnsi="Segoe UI" w:cs="Segoe UI"/>
          <w:b/>
          <w:sz w:val="23"/>
          <w:szCs w:val="23"/>
        </w:rPr>
        <w:t xml:space="preserve"> </w:t>
      </w:r>
      <w:proofErr w:type="gramStart"/>
      <w:r w:rsidR="00223A4B">
        <w:rPr>
          <w:rFonts w:ascii="Segoe UI" w:hAnsi="Segoe UI" w:cs="Segoe UI"/>
          <w:b/>
          <w:sz w:val="23"/>
          <w:szCs w:val="23"/>
        </w:rPr>
        <w:t xml:space="preserve">partir  </w:t>
      </w:r>
      <w:r w:rsidR="00223A4B">
        <w:rPr>
          <w:rFonts w:ascii="Segoe UI" w:hAnsi="Segoe UI" w:cs="Segoe UI"/>
          <w:b/>
          <w:sz w:val="23"/>
          <w:szCs w:val="23"/>
        </w:rPr>
        <w:t>das</w:t>
      </w:r>
      <w:proofErr w:type="gramEnd"/>
      <w:r w:rsidR="00223A4B">
        <w:rPr>
          <w:rFonts w:ascii="Segoe UI" w:hAnsi="Segoe UI" w:cs="Segoe UI"/>
          <w:b/>
          <w:sz w:val="23"/>
          <w:szCs w:val="23"/>
        </w:rPr>
        <w:t xml:space="preserve"> 13</w:t>
      </w:r>
      <w:r w:rsidR="00223A4B">
        <w:rPr>
          <w:rFonts w:ascii="Segoe UI" w:hAnsi="Segoe UI" w:cs="Segoe UI"/>
          <w:b/>
          <w:sz w:val="23"/>
          <w:szCs w:val="23"/>
        </w:rPr>
        <w:t xml:space="preserve">:00 </w:t>
      </w:r>
      <w:proofErr w:type="spellStart"/>
      <w:r w:rsidR="00223A4B">
        <w:rPr>
          <w:rFonts w:ascii="Segoe UI" w:hAnsi="Segoe UI" w:cs="Segoe UI"/>
          <w:b/>
          <w:sz w:val="23"/>
          <w:szCs w:val="23"/>
        </w:rPr>
        <w:t>hs</w:t>
      </w:r>
      <w:proofErr w:type="spellEnd"/>
      <w:r w:rsidR="00223A4B">
        <w:rPr>
          <w:rFonts w:ascii="Segoe UI" w:hAnsi="Segoe UI" w:cs="Segoe UI"/>
          <w:b/>
          <w:sz w:val="23"/>
          <w:szCs w:val="23"/>
        </w:rPr>
        <w:t xml:space="preserve"> do dia 28 de agosto de 2025.</w:t>
      </w:r>
    </w:p>
    <w:p w14:paraId="74494681" w14:textId="5C8B7085"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2.2.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3A22B9A0"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 O credenciamento será realizado com o envio no sistema:</w:t>
      </w:r>
    </w:p>
    <w:p w14:paraId="61380537"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2.3.1. Carteira de Identidade ou documento legal equivalente;</w:t>
      </w:r>
    </w:p>
    <w:p w14:paraId="3D2D03DE"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2.3.2. </w:t>
      </w:r>
      <w:proofErr w:type="gramStart"/>
      <w:r w:rsidRPr="00C13D41">
        <w:rPr>
          <w:rFonts w:ascii="Segoe UI" w:hAnsi="Segoe UI" w:cs="Segoe UI"/>
          <w:sz w:val="23"/>
          <w:szCs w:val="23"/>
        </w:rPr>
        <w:t>documento</w:t>
      </w:r>
      <w:proofErr w:type="gramEnd"/>
      <w:r w:rsidRPr="00C13D41">
        <w:rPr>
          <w:rFonts w:ascii="Segoe UI" w:hAnsi="Segoe UI" w:cs="Segoe UI"/>
          <w:sz w:val="23"/>
          <w:szCs w:val="23"/>
        </w:rPr>
        <w:t xml:space="preserve"> que o credencie a participar deste Concorrência, tal como procuração por instrumento público ou particular, ou, Termo de Credenciamento, conforme </w:t>
      </w:r>
      <w:r w:rsidRPr="00C13D41">
        <w:rPr>
          <w:rFonts w:ascii="Segoe UI" w:hAnsi="Segoe UI" w:cs="Segoe UI"/>
          <w:b/>
          <w:sz w:val="23"/>
          <w:szCs w:val="23"/>
        </w:rPr>
        <w:t>Anexo III</w:t>
      </w:r>
      <w:r w:rsidRPr="00C13D41">
        <w:rPr>
          <w:rFonts w:ascii="Segoe UI" w:hAnsi="Segoe UI" w:cs="Segoe UI"/>
          <w:sz w:val="23"/>
          <w:szCs w:val="23"/>
        </w:rPr>
        <w:t>, através do qual lhe seja atribuído poderes para apresentar proposta, formular lances e praticar todos os atos em direito admitidos e pertinentes ao Concorrência em nome da licitante no caso de credenciado(a) não sócio;</w:t>
      </w:r>
    </w:p>
    <w:p w14:paraId="02FA4347"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2.3.3. Contrato social ou documento equivalente;  </w:t>
      </w:r>
    </w:p>
    <w:p w14:paraId="55F3B64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13D41">
        <w:rPr>
          <w:rFonts w:ascii="Segoe UI" w:hAnsi="Segoe UI" w:cs="Segoe UI"/>
          <w:b/>
          <w:sz w:val="23"/>
          <w:szCs w:val="23"/>
        </w:rPr>
        <w:t>Anexo IV</w:t>
      </w:r>
      <w:r w:rsidRPr="00C13D41">
        <w:rPr>
          <w:rFonts w:ascii="Segoe UI" w:hAnsi="Segoe UI" w:cs="Segoe UI"/>
          <w:sz w:val="23"/>
          <w:szCs w:val="23"/>
        </w:rPr>
        <w:t>;</w:t>
      </w:r>
    </w:p>
    <w:p w14:paraId="01A4F0E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2FBAAB5B"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2.6. </w:t>
      </w:r>
      <w:r w:rsidRPr="00C13D41">
        <w:rPr>
          <w:rFonts w:ascii="Segoe UI" w:hAnsi="Segoe UI" w:cs="Segoe UI"/>
          <w:sz w:val="23"/>
          <w:szCs w:val="23"/>
          <w:lang w:eastAsia="en-US"/>
        </w:rPr>
        <w:t>Havendo necessidade, a sessão pública será suspensa, informando-se no “chat” a nova data e horário para a sua continuidade.</w:t>
      </w:r>
    </w:p>
    <w:p w14:paraId="274C88F2"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E2E6473"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3. Da participação e não participação</w:t>
      </w:r>
    </w:p>
    <w:p w14:paraId="14D0584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3.1. Poderão participar deste Concorrência todas as pessoas jurídicas cujo ramo de atividade seja compatível com o objeto.</w:t>
      </w:r>
    </w:p>
    <w:p w14:paraId="17D731F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3.2. Não poderão participar deste Concorrência o(a)(s) licitante(s):</w:t>
      </w:r>
    </w:p>
    <w:p w14:paraId="35A4EE4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3.2.1.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não atendam às condições deste edital;</w:t>
      </w:r>
    </w:p>
    <w:p w14:paraId="1356FFC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3.2.2. </w:t>
      </w:r>
      <w:proofErr w:type="gramStart"/>
      <w:r w:rsidRPr="00C13D41">
        <w:rPr>
          <w:rFonts w:ascii="Segoe UI" w:hAnsi="Segoe UI" w:cs="Segoe UI"/>
          <w:sz w:val="23"/>
          <w:szCs w:val="23"/>
        </w:rPr>
        <w:t>estrangeiros</w:t>
      </w:r>
      <w:proofErr w:type="gramEnd"/>
      <w:r w:rsidRPr="00C13D41">
        <w:rPr>
          <w:rFonts w:ascii="Segoe UI" w:hAnsi="Segoe UI" w:cs="Segoe UI"/>
          <w:sz w:val="23"/>
          <w:szCs w:val="23"/>
        </w:rPr>
        <w:t xml:space="preserve"> que não tenham representação legal no Brasil com poderes expressos para receber citação e responder administrativa ou judicialmente;</w:t>
      </w:r>
    </w:p>
    <w:p w14:paraId="0BA030A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se enquadrem nas seguintes vedações:</w:t>
      </w:r>
    </w:p>
    <w:p w14:paraId="1B77D7C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3.2.3.1. </w:t>
      </w:r>
      <w:proofErr w:type="gramStart"/>
      <w:r w:rsidRPr="00C13D41">
        <w:rPr>
          <w:rFonts w:ascii="Segoe UI" w:hAnsi="Segoe UI" w:cs="Segoe UI"/>
          <w:sz w:val="23"/>
          <w:szCs w:val="23"/>
        </w:rPr>
        <w:t>autor</w:t>
      </w:r>
      <w:proofErr w:type="gramEnd"/>
      <w:r w:rsidRPr="00C13D41">
        <w:rPr>
          <w:rFonts w:ascii="Segoe UI" w:hAnsi="Segoe UI" w:cs="Segoe UI"/>
          <w:sz w:val="23"/>
          <w:szCs w:val="23"/>
        </w:rPr>
        <w:t xml:space="preserve"> do anteprojeto, do projeto básico ou do projeto executivo, pessoa física ou jurídica, quando a contratação versar sobre obra, serviços ou fornecimento de bens a ele relacionados;</w:t>
      </w:r>
    </w:p>
    <w:p w14:paraId="5F9CD37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3.2.3.2. </w:t>
      </w:r>
      <w:proofErr w:type="gramStart"/>
      <w:r w:rsidRPr="00C13D41">
        <w:rPr>
          <w:rFonts w:ascii="Segoe UI" w:hAnsi="Segoe UI" w:cs="Segoe UI"/>
          <w:sz w:val="23"/>
          <w:szCs w:val="23"/>
        </w:rPr>
        <w:t>empresa</w:t>
      </w:r>
      <w:proofErr w:type="gramEnd"/>
      <w:r w:rsidRPr="00C13D41">
        <w:rPr>
          <w:rFonts w:ascii="Segoe UI" w:hAnsi="Segoe UI" w:cs="Segoe UI"/>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E69599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3.2.3.3.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se encontre, ao tempo da contratação, impossibilitada de contratar em decorrência de sanção que lhe foi imposta;</w:t>
      </w:r>
    </w:p>
    <w:p w14:paraId="4A9EDC2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3.2.3.4. </w:t>
      </w:r>
      <w:proofErr w:type="gramStart"/>
      <w:r w:rsidRPr="00C13D41">
        <w:rPr>
          <w:rFonts w:ascii="Segoe UI" w:hAnsi="Segoe UI" w:cs="Segoe UI"/>
          <w:sz w:val="23"/>
          <w:szCs w:val="23"/>
        </w:rPr>
        <w:t>aquele</w:t>
      </w:r>
      <w:proofErr w:type="gramEnd"/>
      <w:r w:rsidRPr="00C13D41">
        <w:rPr>
          <w:rFonts w:ascii="Segoe UI" w:hAnsi="Segoe UI" w:cs="Segoe UI"/>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4B6FDBD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3.2.3.5. </w:t>
      </w:r>
      <w:proofErr w:type="gramStart"/>
      <w:r w:rsidRPr="00C13D41">
        <w:rPr>
          <w:rFonts w:ascii="Segoe UI" w:hAnsi="Segoe UI" w:cs="Segoe UI"/>
          <w:sz w:val="23"/>
          <w:szCs w:val="23"/>
        </w:rPr>
        <w:t>empresas</w:t>
      </w:r>
      <w:proofErr w:type="gramEnd"/>
      <w:r w:rsidRPr="00C13D41">
        <w:rPr>
          <w:rFonts w:ascii="Segoe UI" w:hAnsi="Segoe UI" w:cs="Segoe UI"/>
          <w:sz w:val="23"/>
          <w:szCs w:val="23"/>
        </w:rPr>
        <w:t xml:space="preserve"> controladoras, controladas ou coligadas, nos termos da Lei nº. 6.404/1976, concorrendo entre si;</w:t>
      </w:r>
    </w:p>
    <w:p w14:paraId="1D52B37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3.2.3.6.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8BC5BBD"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3.2.3.7. </w:t>
      </w:r>
      <w:proofErr w:type="gramStart"/>
      <w:r w:rsidRPr="00C13D41">
        <w:rPr>
          <w:rFonts w:ascii="Segoe UI" w:hAnsi="Segoe UI" w:cs="Segoe UI"/>
          <w:sz w:val="23"/>
          <w:szCs w:val="23"/>
        </w:rPr>
        <w:t>organizações</w:t>
      </w:r>
      <w:proofErr w:type="gramEnd"/>
      <w:r w:rsidRPr="00C13D41">
        <w:rPr>
          <w:rFonts w:ascii="Segoe UI" w:hAnsi="Segoe UI" w:cs="Segoe UI"/>
          <w:sz w:val="23"/>
          <w:szCs w:val="23"/>
        </w:rPr>
        <w:t xml:space="preserve"> da Sociedade Civil de Interesse Público – OSCIP –, atuando nessa condição (Acórdão nº 746/2014-TCU-Plenário);</w:t>
      </w:r>
    </w:p>
    <w:p w14:paraId="3D182446"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3.2.4. Outras vedações previstas em Lei, inclusive na Lei Orgânica Municipal – LOM;</w:t>
      </w:r>
    </w:p>
    <w:p w14:paraId="6234574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3.3. Equiparam-se aos autores do projeto as empresas integrantes do mesmo grupo econômico;</w:t>
      </w:r>
    </w:p>
    <w:p w14:paraId="0D048A4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3.4. </w:t>
      </w:r>
      <w:proofErr w:type="gramStart"/>
      <w:r w:rsidRPr="00C13D41">
        <w:rPr>
          <w:rFonts w:ascii="Segoe UI" w:hAnsi="Segoe UI" w:cs="Segoe UI"/>
          <w:sz w:val="23"/>
          <w:szCs w:val="23"/>
        </w:rPr>
        <w:t>aplica</w:t>
      </w:r>
      <w:proofErr w:type="gramEnd"/>
      <w:r w:rsidRPr="00C13D41">
        <w:rPr>
          <w:rFonts w:ascii="Segoe UI" w:hAnsi="Segoe UI" w:cs="Segoe UI"/>
          <w:sz w:val="23"/>
          <w:szCs w:val="23"/>
        </w:rPr>
        <w:t xml:space="preserve">-se o disposto na alínea “3.2.3.3” também a licitante(a) que atue em substituição a outra pessoa, física ou jurídica, com o intuito de burlar a efetividade da sanção a ela </w:t>
      </w:r>
      <w:r w:rsidRPr="00C13D41">
        <w:rPr>
          <w:rFonts w:ascii="Segoe UI" w:hAnsi="Segoe UI" w:cs="Segoe UI"/>
          <w:sz w:val="23"/>
          <w:szCs w:val="23"/>
        </w:rPr>
        <w:lastRenderedPageBreak/>
        <w:t>aplicada, inclusive a sua controladora, controlada ou coligada, desde que devidamente comprovado o ilícito ou a utilização fraudulenta da personalidade jurídica da licitante;</w:t>
      </w:r>
    </w:p>
    <w:p w14:paraId="0239463F"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6A4895C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Da apresentação da proposta e da garantia</w:t>
      </w:r>
    </w:p>
    <w:p w14:paraId="7DA80582" w14:textId="0476E01D"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A proposta deverá se</w:t>
      </w:r>
      <w:r w:rsidR="00874716">
        <w:rPr>
          <w:rFonts w:ascii="Segoe UI" w:hAnsi="Segoe UI" w:cs="Segoe UI"/>
          <w:sz w:val="23"/>
          <w:szCs w:val="23"/>
        </w:rPr>
        <w:t xml:space="preserve">r apresentada dentro do </w:t>
      </w:r>
      <w:proofErr w:type="gramStart"/>
      <w:r w:rsidR="00874716">
        <w:rPr>
          <w:rFonts w:ascii="Segoe UI" w:hAnsi="Segoe UI" w:cs="Segoe UI"/>
          <w:sz w:val="23"/>
          <w:szCs w:val="23"/>
        </w:rPr>
        <w:t xml:space="preserve">sistema </w:t>
      </w:r>
      <w:r w:rsidR="00874716" w:rsidRPr="00C13D41">
        <w:rPr>
          <w:rFonts w:ascii="Segoe UI" w:hAnsi="Segoe UI" w:cs="Segoe UI"/>
          <w:b/>
          <w:sz w:val="23"/>
          <w:szCs w:val="23"/>
        </w:rPr>
        <w:t xml:space="preserve"> </w:t>
      </w:r>
      <w:hyperlink r:id="rId13" w:history="1">
        <w:r w:rsidR="00874716" w:rsidRPr="00C13D41">
          <w:rPr>
            <w:rStyle w:val="Hyperlink"/>
            <w:rFonts w:ascii="Segoe UI" w:hAnsi="Segoe UI" w:cs="Segoe UI"/>
            <w:b/>
            <w:color w:val="auto"/>
            <w:sz w:val="23"/>
            <w:szCs w:val="23"/>
          </w:rPr>
          <w:t>https://novobbmnet.com.br/</w:t>
        </w:r>
        <w:proofErr w:type="gramEnd"/>
      </w:hyperlink>
    </w:p>
    <w:p w14:paraId="31E83EDE"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 xml:space="preserve">4.2. A proposta deverá conter todos os dados e informações constante na Minuta de Proposta Comercial – </w:t>
      </w:r>
      <w:r w:rsidRPr="00C13D41">
        <w:rPr>
          <w:rFonts w:ascii="Segoe UI" w:hAnsi="Segoe UI" w:cs="Segoe UI"/>
          <w:b/>
          <w:sz w:val="23"/>
          <w:szCs w:val="23"/>
        </w:rPr>
        <w:t>Anexo V.</w:t>
      </w:r>
    </w:p>
    <w:p w14:paraId="35C0A131"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13D41">
        <w:rPr>
          <w:rFonts w:ascii="Segoe UI" w:hAnsi="Segoe UI" w:cs="Segoe UI"/>
          <w:b/>
          <w:sz w:val="23"/>
          <w:szCs w:val="23"/>
        </w:rPr>
        <w:t>Anexo V</w:t>
      </w:r>
      <w:r w:rsidRPr="00C13D41">
        <w:rPr>
          <w:rFonts w:ascii="Segoe UI" w:hAnsi="Segoe UI" w:cs="Segoe UI"/>
          <w:sz w:val="23"/>
          <w:szCs w:val="23"/>
        </w:rPr>
        <w:t xml:space="preserve">. </w:t>
      </w:r>
    </w:p>
    <w:p w14:paraId="39F4A6C6"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4.4. Os valores, os preços e os custos utilizados terão como expressão monetária a moeda corrente nacional, ressalvado o disposto no art. 52 da Lei nº. 14.133/2021.</w:t>
      </w:r>
    </w:p>
    <w:p w14:paraId="79AEC8D3" w14:textId="4DAA443A"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4.5. É exigida no momento da apresentação da proposta, a comprovação do recolhimento de 1% (um por cento) do valor estimado para a contratação a título de garantia de proposta, como requisito de </w:t>
      </w:r>
      <w:proofErr w:type="spellStart"/>
      <w:r w:rsidRPr="00C13D41">
        <w:rPr>
          <w:rFonts w:ascii="Segoe UI" w:hAnsi="Segoe UI" w:cs="Segoe UI"/>
          <w:b/>
          <w:sz w:val="23"/>
          <w:szCs w:val="23"/>
        </w:rPr>
        <w:t>pré</w:t>
      </w:r>
      <w:proofErr w:type="spellEnd"/>
      <w:r w:rsidRPr="00C13D41">
        <w:rPr>
          <w:rFonts w:ascii="Segoe UI" w:hAnsi="Segoe UI" w:cs="Segoe UI"/>
          <w:b/>
          <w:sz w:val="23"/>
          <w:szCs w:val="23"/>
        </w:rPr>
        <w:t>-habilitação.</w:t>
      </w:r>
    </w:p>
    <w:p w14:paraId="415B511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4.6. A garantia da proposta será devolvida a(o)(s) licitante(s) no prazo de 10 (dez) dias úteis, contado da assinatura do contrato administrativo ou da data em que for declarada fracassada a licitação pública. </w:t>
      </w:r>
    </w:p>
    <w:p w14:paraId="6743DF83"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4.7. Implicará execução do valor integral da garantia de proposta a recusa em assinar o contrato administrativo ou a não apresentação dos documentos para a contratação administrativa.</w:t>
      </w:r>
    </w:p>
    <w:p w14:paraId="31E288D8"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4.8. A garantia de proposta poderá ser prestada nas modalidades de que trata o § 1º do art. 96 da Lei nº. 14.133/2021.</w:t>
      </w:r>
    </w:p>
    <w:p w14:paraId="5AA8A1A8"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6A0B3F4B" w14:textId="77777777" w:rsidR="001F0454" w:rsidRPr="00F76E31" w:rsidRDefault="001F0454" w:rsidP="001F0454">
      <w:pPr>
        <w:tabs>
          <w:tab w:val="left" w:pos="2268"/>
        </w:tabs>
        <w:spacing w:after="0" w:line="300" w:lineRule="auto"/>
        <w:jc w:val="both"/>
        <w:rPr>
          <w:rFonts w:ascii="Segoe UI" w:eastAsia="Segoe UI" w:hAnsi="Segoe UI" w:cs="Segoe UI"/>
          <w:b/>
          <w:sz w:val="24"/>
          <w:szCs w:val="24"/>
        </w:rPr>
      </w:pPr>
      <w:r w:rsidRPr="00F76E31">
        <w:rPr>
          <w:rFonts w:ascii="Segoe UI" w:eastAsia="Segoe UI" w:hAnsi="Segoe UI" w:cs="Segoe UI"/>
          <w:b/>
          <w:sz w:val="24"/>
          <w:szCs w:val="24"/>
        </w:rPr>
        <w:t xml:space="preserve">5. </w:t>
      </w:r>
      <w:r>
        <w:rPr>
          <w:rFonts w:ascii="Segoe UI" w:eastAsia="Segoe UI" w:hAnsi="Segoe UI" w:cs="Segoe UI"/>
          <w:b/>
          <w:sz w:val="24"/>
          <w:szCs w:val="24"/>
        </w:rPr>
        <w:t>D</w:t>
      </w:r>
      <w:r w:rsidRPr="00F76E31">
        <w:rPr>
          <w:rFonts w:ascii="Segoe UI" w:eastAsia="Segoe UI" w:hAnsi="Segoe UI" w:cs="Segoe UI"/>
          <w:b/>
          <w:sz w:val="24"/>
          <w:szCs w:val="24"/>
        </w:rPr>
        <w:t xml:space="preserve">a </w:t>
      </w:r>
      <w:r>
        <w:rPr>
          <w:rFonts w:ascii="Segoe UI" w:eastAsia="Segoe UI" w:hAnsi="Segoe UI" w:cs="Segoe UI"/>
          <w:b/>
          <w:sz w:val="24"/>
          <w:szCs w:val="24"/>
        </w:rPr>
        <w:t>m</w:t>
      </w:r>
      <w:r w:rsidRPr="00F76E31">
        <w:rPr>
          <w:rFonts w:ascii="Segoe UI" w:eastAsia="Segoe UI" w:hAnsi="Segoe UI" w:cs="Segoe UI"/>
          <w:b/>
          <w:sz w:val="24"/>
          <w:szCs w:val="24"/>
        </w:rPr>
        <w:t xml:space="preserve">anutenção da </w:t>
      </w:r>
      <w:r>
        <w:rPr>
          <w:rFonts w:ascii="Segoe UI" w:eastAsia="Segoe UI" w:hAnsi="Segoe UI" w:cs="Segoe UI"/>
          <w:b/>
          <w:sz w:val="24"/>
          <w:szCs w:val="24"/>
        </w:rPr>
        <w:t>f</w:t>
      </w:r>
      <w:r w:rsidRPr="00F76E31">
        <w:rPr>
          <w:rFonts w:ascii="Segoe UI" w:eastAsia="Segoe UI" w:hAnsi="Segoe UI" w:cs="Segoe UI"/>
          <w:b/>
          <w:sz w:val="24"/>
          <w:szCs w:val="24"/>
        </w:rPr>
        <w:t xml:space="preserve">ase de </w:t>
      </w:r>
      <w:r>
        <w:rPr>
          <w:rFonts w:ascii="Segoe UI" w:eastAsia="Segoe UI" w:hAnsi="Segoe UI" w:cs="Segoe UI"/>
          <w:b/>
          <w:sz w:val="24"/>
          <w:szCs w:val="24"/>
        </w:rPr>
        <w:t>h</w:t>
      </w:r>
      <w:r w:rsidRPr="00F76E31">
        <w:rPr>
          <w:rFonts w:ascii="Segoe UI" w:eastAsia="Segoe UI" w:hAnsi="Segoe UI" w:cs="Segoe UI"/>
          <w:b/>
          <w:sz w:val="24"/>
          <w:szCs w:val="24"/>
        </w:rPr>
        <w:t xml:space="preserve">abilitação </w:t>
      </w:r>
      <w:r>
        <w:rPr>
          <w:rFonts w:ascii="Segoe UI" w:eastAsia="Segoe UI" w:hAnsi="Segoe UI" w:cs="Segoe UI"/>
          <w:b/>
          <w:sz w:val="24"/>
          <w:szCs w:val="24"/>
        </w:rPr>
        <w:t>a</w:t>
      </w:r>
      <w:r w:rsidRPr="00F76E31">
        <w:rPr>
          <w:rFonts w:ascii="Segoe UI" w:eastAsia="Segoe UI" w:hAnsi="Segoe UI" w:cs="Segoe UI"/>
          <w:b/>
          <w:sz w:val="24"/>
          <w:szCs w:val="24"/>
        </w:rPr>
        <w:t xml:space="preserve">ntes da </w:t>
      </w:r>
      <w:r>
        <w:rPr>
          <w:rFonts w:ascii="Segoe UI" w:eastAsia="Segoe UI" w:hAnsi="Segoe UI" w:cs="Segoe UI"/>
          <w:b/>
          <w:sz w:val="24"/>
          <w:szCs w:val="24"/>
        </w:rPr>
        <w:t>a</w:t>
      </w:r>
      <w:r w:rsidRPr="00F76E31">
        <w:rPr>
          <w:rFonts w:ascii="Segoe UI" w:eastAsia="Segoe UI" w:hAnsi="Segoe UI" w:cs="Segoe UI"/>
          <w:b/>
          <w:sz w:val="24"/>
          <w:szCs w:val="24"/>
        </w:rPr>
        <w:t xml:space="preserve">presentação das </w:t>
      </w:r>
      <w:r>
        <w:rPr>
          <w:rFonts w:ascii="Segoe UI" w:eastAsia="Segoe UI" w:hAnsi="Segoe UI" w:cs="Segoe UI"/>
          <w:b/>
          <w:sz w:val="24"/>
          <w:szCs w:val="24"/>
        </w:rPr>
        <w:t>p</w:t>
      </w:r>
      <w:r w:rsidRPr="00F76E31">
        <w:rPr>
          <w:rFonts w:ascii="Segoe UI" w:eastAsia="Segoe UI" w:hAnsi="Segoe UI" w:cs="Segoe UI"/>
          <w:b/>
          <w:sz w:val="24"/>
          <w:szCs w:val="24"/>
        </w:rPr>
        <w:t xml:space="preserve">ropostas </w:t>
      </w:r>
    </w:p>
    <w:p w14:paraId="4C88143C" w14:textId="77777777" w:rsidR="001F0454" w:rsidRPr="00F76E31" w:rsidRDefault="001F0454" w:rsidP="001F0454">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 xml:space="preserve">5.1. O(A) licitante deverá apresentar os documentos de habilitação dentro do sistema </w:t>
      </w:r>
      <w:hyperlink r:id="rId14">
        <w:r w:rsidRPr="00F76E31">
          <w:rPr>
            <w:rFonts w:ascii="Segoe UI" w:eastAsia="Segoe UI" w:hAnsi="Segoe UI" w:cs="Segoe UI"/>
            <w:sz w:val="24"/>
            <w:szCs w:val="24"/>
            <w:u w:val="single"/>
          </w:rPr>
          <w:t>https://novobbmnet.com.br/</w:t>
        </w:r>
      </w:hyperlink>
      <w:r w:rsidRPr="00F76E31">
        <w:rPr>
          <w:rFonts w:ascii="Segoe UI" w:eastAsia="Segoe UI" w:hAnsi="Segoe UI" w:cs="Segoe UI"/>
          <w:sz w:val="24"/>
          <w:szCs w:val="24"/>
        </w:rPr>
        <w:t>.</w:t>
      </w:r>
    </w:p>
    <w:p w14:paraId="1B7D2288" w14:textId="77777777" w:rsidR="001F0454" w:rsidRPr="008E2E8D" w:rsidRDefault="001F0454" w:rsidP="001F0454">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lastRenderedPageBreak/>
        <w:t>5.2. A fase de habilitação, irá anteceder as fases de apresentação das propostas e lances</w:t>
      </w:r>
      <w:r>
        <w:rPr>
          <w:rFonts w:ascii="Segoe UI" w:eastAsia="Segoe UI" w:hAnsi="Segoe UI" w:cs="Segoe UI"/>
          <w:sz w:val="24"/>
          <w:szCs w:val="24"/>
        </w:rPr>
        <w:t>.</w:t>
      </w:r>
      <w:r w:rsidRPr="00F76E31">
        <w:rPr>
          <w:rFonts w:ascii="Segoe UI" w:eastAsia="Segoe UI" w:hAnsi="Segoe UI" w:cs="Segoe UI"/>
          <w:sz w:val="24"/>
          <w:szCs w:val="24"/>
        </w:rPr>
        <w:t xml:space="preserve"> </w:t>
      </w:r>
      <w:r w:rsidRPr="008E2E8D">
        <w:rPr>
          <w:rFonts w:ascii="Segoe UI" w:eastAsia="Segoe UI" w:hAnsi="Segoe UI" w:cs="Segoe UI"/>
          <w:sz w:val="24"/>
          <w:szCs w:val="24"/>
        </w:rPr>
        <w:t xml:space="preserve"> </w:t>
      </w:r>
    </w:p>
    <w:p w14:paraId="2AA281FE" w14:textId="77777777" w:rsidR="001F0454" w:rsidRDefault="001F0454" w:rsidP="001F0454">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5.3. </w:t>
      </w:r>
      <w:r w:rsidRPr="00F76E31">
        <w:rPr>
          <w:rFonts w:ascii="Segoe UI" w:eastAsia="Segoe UI" w:hAnsi="Segoe UI" w:cs="Segoe UI"/>
          <w:sz w:val="24"/>
          <w:szCs w:val="24"/>
        </w:rPr>
        <w:t>A adoção do procedimento de realizar a fase de habilitação antes da fase de apresentação das propostas encontra respaldo na legislação vigente, especificamente no § 1º do art. 17 da Lei nº 14.133/2021, e apresenta benefícios relevantes para a transparência, segurança jurídica e eficiência do processo licitatório.</w:t>
      </w:r>
    </w:p>
    <w:p w14:paraId="3761A4CC" w14:textId="77777777" w:rsidR="001F0454" w:rsidRPr="00E924A4" w:rsidRDefault="001F0454" w:rsidP="001F0454">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5.4</w:t>
      </w:r>
      <w:r w:rsidRPr="00E924A4">
        <w:rPr>
          <w:rFonts w:ascii="Segoe UI" w:eastAsia="Segoe UI" w:hAnsi="Segoe UI" w:cs="Segoe UI"/>
          <w:sz w:val="24"/>
          <w:szCs w:val="24"/>
        </w:rPr>
        <w:t>. Ao estabelecer a fase de habilitação previamente à apresentação das propostas, assegura-se que somente os fornecedores que atendam aos requisitos de qualificação técnica, regularidade fiscal, jurídica e econômico-financeira</w:t>
      </w:r>
      <w:r>
        <w:rPr>
          <w:rFonts w:ascii="Segoe UI" w:eastAsia="Segoe UI" w:hAnsi="Segoe UI" w:cs="Segoe UI"/>
          <w:sz w:val="24"/>
          <w:szCs w:val="24"/>
        </w:rPr>
        <w:t>,</w:t>
      </w:r>
      <w:r w:rsidRPr="00E924A4">
        <w:rPr>
          <w:rFonts w:ascii="Segoe UI" w:eastAsia="Segoe UI" w:hAnsi="Segoe UI" w:cs="Segoe UI"/>
          <w:sz w:val="24"/>
          <w:szCs w:val="24"/>
        </w:rPr>
        <w:t xml:space="preserve"> possam participar efetivamente da disputa. Essa medida evita que propostas de fornecedores não habilitados sejam apresentadas, promovendo maior segurança na seleção do contratado e evitando recursos e impugnações posteriores.</w:t>
      </w:r>
    </w:p>
    <w:p w14:paraId="37FBF070" w14:textId="77777777" w:rsidR="001F0454" w:rsidRPr="00E924A4" w:rsidRDefault="001F0454" w:rsidP="001F0454">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5.5. </w:t>
      </w:r>
      <w:r w:rsidRPr="00E924A4">
        <w:rPr>
          <w:rFonts w:ascii="Segoe UI" w:eastAsia="Segoe UI" w:hAnsi="Segoe UI" w:cs="Segoe UI"/>
          <w:sz w:val="24"/>
          <w:szCs w:val="24"/>
        </w:rPr>
        <w:t>A fase de habilitação antecede a apresentação das propostas justamente para evitar que empresas com documentação irregular ou inidôneas tenham acesso às propostas comerciais, o que poderia comprometer a integridade do certame. Assim, a verificação prévia dos requisitos de habilitação reforça a transparência e a lisura do procedimento.</w:t>
      </w:r>
    </w:p>
    <w:p w14:paraId="5743D9B8" w14:textId="77777777" w:rsidR="001F0454" w:rsidRPr="00E924A4" w:rsidRDefault="001F0454" w:rsidP="001F0454">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5.6. C</w:t>
      </w:r>
      <w:r w:rsidRPr="00E924A4">
        <w:rPr>
          <w:rFonts w:ascii="Segoe UI" w:eastAsia="Segoe UI" w:hAnsi="Segoe UI" w:cs="Segoe UI"/>
          <w:sz w:val="24"/>
          <w:szCs w:val="24"/>
        </w:rPr>
        <w:t>om a habilitação validada previamente, a análise das propostas comerciais torna-se mais célere e objetiva, uma vez que o foco recai exclusivamente na avaliação do conteúdo econômico das ofertas, sem a necessidade de reanálise de documentação de habilitação. Isso otimiza o tempo do procedimento e reduz custos administrativos.</w:t>
      </w:r>
    </w:p>
    <w:p w14:paraId="61044A4C" w14:textId="77777777" w:rsidR="001F0454" w:rsidRPr="00E924A4" w:rsidRDefault="001F0454" w:rsidP="001F0454">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5.7. </w:t>
      </w:r>
      <w:r w:rsidRPr="00E924A4">
        <w:rPr>
          <w:rFonts w:ascii="Segoe UI" w:eastAsia="Segoe UI" w:hAnsi="Segoe UI" w:cs="Segoe UI"/>
          <w:sz w:val="24"/>
          <w:szCs w:val="24"/>
        </w:rPr>
        <w:t>A manutenção da fase de habilitação antes da proposta está alinhada ao princípio da legalidade e à orientação do próprio legislador, que prevê essa sequência para garantir a regularidade do certame. Essa ordem também proporciona maior segurança jurídica às partes envolvidas, evitando questionamentos futuros sobre a habilitação de participantes que possam vir a apresentar propostas posteriormente.</w:t>
      </w:r>
    </w:p>
    <w:p w14:paraId="7CA3395F" w14:textId="77777777" w:rsidR="001F0454" w:rsidRPr="00E924A4" w:rsidRDefault="001F0454" w:rsidP="001F0454">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5.8</w:t>
      </w:r>
      <w:r w:rsidRPr="00E924A4">
        <w:rPr>
          <w:rFonts w:ascii="Segoe UI" w:eastAsia="Segoe UI" w:hAnsi="Segoe UI" w:cs="Segoe UI"/>
          <w:sz w:val="24"/>
          <w:szCs w:val="24"/>
        </w:rPr>
        <w:t>. Ao exigir habilitação prévia, o procedimento estimula os fornecedores a manterem suas documentações atualizadas e em conformidade, promovendo uma cultura de responsabilidade e regularidade, além de facilitar a participação de empresas idôneas e qualificadas.</w:t>
      </w:r>
    </w:p>
    <w:p w14:paraId="1CDCE3B4" w14:textId="77777777" w:rsidR="001F0454" w:rsidRDefault="001F0454" w:rsidP="001F0454">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5.9. </w:t>
      </w:r>
      <w:r w:rsidRPr="00E924A4">
        <w:rPr>
          <w:rFonts w:ascii="Segoe UI" w:eastAsia="Segoe UI" w:hAnsi="Segoe UI" w:cs="Segoe UI"/>
          <w:sz w:val="24"/>
          <w:szCs w:val="24"/>
        </w:rPr>
        <w:t>Diante do exposto, a realização da fase de habilitação antes da apresentação das propostas é fundamental para assegurar a integridade, transparência e eficiência do procedimento licitatório, protegendo o interesse público e promovendo uma competição justa e segura.</w:t>
      </w:r>
    </w:p>
    <w:p w14:paraId="61184356" w14:textId="77777777" w:rsidR="001F0454" w:rsidRPr="008E2E8D" w:rsidRDefault="001F0454" w:rsidP="001F0454">
      <w:pPr>
        <w:tabs>
          <w:tab w:val="left" w:pos="2268"/>
        </w:tabs>
        <w:spacing w:after="0" w:line="300" w:lineRule="auto"/>
        <w:jc w:val="both"/>
        <w:rPr>
          <w:rFonts w:ascii="Segoe UI" w:eastAsia="Segoe UI" w:hAnsi="Segoe UI" w:cs="Segoe UI"/>
          <w:sz w:val="24"/>
          <w:szCs w:val="24"/>
        </w:rPr>
      </w:pPr>
    </w:p>
    <w:p w14:paraId="0D2E1CD7"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D151675"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b/>
          <w:sz w:val="23"/>
          <w:szCs w:val="23"/>
        </w:rPr>
        <w:t xml:space="preserve">6. Do critério de julgamento, modo de disputa, margem de preferência, tratamento diferenciado </w:t>
      </w:r>
    </w:p>
    <w:p w14:paraId="6D0B62BD"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6.1. O critério de julgamento será menor preço global.  </w:t>
      </w:r>
    </w:p>
    <w:p w14:paraId="68D7DD80" w14:textId="372DCE2D"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6.2. O modo de disputa será: </w:t>
      </w:r>
      <w:r w:rsidR="00E33BF3">
        <w:rPr>
          <w:rFonts w:ascii="Segoe UI" w:hAnsi="Segoe UI" w:cs="Segoe UI"/>
          <w:color w:val="auto"/>
          <w:sz w:val="23"/>
          <w:szCs w:val="23"/>
        </w:rPr>
        <w:t xml:space="preserve">fechado e </w:t>
      </w:r>
      <w:r w:rsidRPr="00C13D41">
        <w:rPr>
          <w:rFonts w:ascii="Segoe UI" w:hAnsi="Segoe UI" w:cs="Segoe UI"/>
          <w:color w:val="auto"/>
          <w:sz w:val="23"/>
          <w:szCs w:val="23"/>
        </w:rPr>
        <w:t>aberto.</w:t>
      </w:r>
    </w:p>
    <w:p w14:paraId="3C59669F"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6.3. O(A)s licitantes poderão retirar ou substituir a proposta até a abertura da sessão pública.</w:t>
      </w:r>
    </w:p>
    <w:p w14:paraId="4CC2A38C" w14:textId="525A256F"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6.4. Após apresentação das propostas no sistema pelo modo </w:t>
      </w:r>
      <w:r w:rsidR="00E33BF3">
        <w:rPr>
          <w:rFonts w:ascii="Segoe UI" w:hAnsi="Segoe UI" w:cs="Segoe UI"/>
          <w:color w:val="auto"/>
          <w:sz w:val="23"/>
          <w:szCs w:val="23"/>
        </w:rPr>
        <w:t xml:space="preserve">fechado e </w:t>
      </w:r>
      <w:r w:rsidRPr="00C13D41">
        <w:rPr>
          <w:rFonts w:ascii="Segoe UI" w:hAnsi="Segoe UI" w:cs="Segoe UI"/>
          <w:color w:val="auto"/>
          <w:sz w:val="23"/>
          <w:szCs w:val="23"/>
        </w:rPr>
        <w:t>aberto, o(a)(s) licitante(s) apresentará(</w:t>
      </w:r>
      <w:proofErr w:type="spellStart"/>
      <w:r w:rsidRPr="00C13D41">
        <w:rPr>
          <w:rFonts w:ascii="Segoe UI" w:hAnsi="Segoe UI" w:cs="Segoe UI"/>
          <w:color w:val="auto"/>
          <w:sz w:val="23"/>
          <w:szCs w:val="23"/>
        </w:rPr>
        <w:t>ão</w:t>
      </w:r>
      <w:proofErr w:type="spellEnd"/>
      <w:r w:rsidRPr="00C13D41">
        <w:rPr>
          <w:rFonts w:ascii="Segoe UI" w:hAnsi="Segoe UI" w:cs="Segoe UI"/>
          <w:color w:val="auto"/>
          <w:sz w:val="23"/>
          <w:szCs w:val="23"/>
        </w:rPr>
        <w:t>) sua(s) proposta(s) por meio de lances públicos e sucessivos, de forma decrescente, no prazo de 10 min;</w:t>
      </w:r>
    </w:p>
    <w:p w14:paraId="62091E21" w14:textId="77777777" w:rsidR="00F96234" w:rsidRPr="00C13D41" w:rsidRDefault="00F96234" w:rsidP="00F96234">
      <w:pPr>
        <w:tabs>
          <w:tab w:val="left" w:pos="426"/>
        </w:tabs>
        <w:spacing w:after="160" w:line="300" w:lineRule="auto"/>
        <w:jc w:val="both"/>
        <w:rPr>
          <w:rFonts w:ascii="Segoe UI" w:hAnsi="Segoe UI" w:cs="Segoe UI"/>
          <w:sz w:val="23"/>
          <w:szCs w:val="23"/>
        </w:rPr>
      </w:pPr>
      <w:r w:rsidRPr="00C13D41">
        <w:rPr>
          <w:rFonts w:ascii="Segoe UI" w:hAnsi="Segoe UI" w:cs="Segoe UI"/>
          <w:sz w:val="23"/>
          <w:szCs w:val="23"/>
        </w:rPr>
        <w:t>6.5. Iniciada a etapa competitiva, o(a)(s) licitante(s) deverá(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xml:space="preserve">) encaminhar lances exclusivamente por meio de sistema eletrônico, sendo imediatamente informados do seu recebimento e do valor consignado no registro. </w:t>
      </w:r>
    </w:p>
    <w:p w14:paraId="12D5C3E3"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6.6. </w:t>
      </w:r>
      <w:r w:rsidRPr="00C13D41">
        <w:rPr>
          <w:rFonts w:ascii="Segoe UI" w:hAnsi="Segoe UI" w:cs="Segoe UI"/>
          <w:sz w:val="23"/>
          <w:szCs w:val="23"/>
          <w:lang w:eastAsia="en-US"/>
        </w:rPr>
        <w:t>O(A) licitante somente poderá oferecer valor inferior em relação ao último lance por ele ofertado e registrado pelo sistema.</w:t>
      </w:r>
    </w:p>
    <w:p w14:paraId="2DC8A485"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6.7. O(A) licitante poderá oferecer lances sucessivos inferiores ao lance que esteja vencendo o certame, desde que inferiores ao menor por ele ofertado e registrado pelo sistema, sendo tais lances definidos como “lances intermediários” para os fins deste edital.</w:t>
      </w:r>
    </w:p>
    <w:p w14:paraId="055C5FFB" w14:textId="77777777" w:rsidR="00F96234" w:rsidRPr="00C13D41" w:rsidRDefault="00F96234" w:rsidP="00F96234">
      <w:pPr>
        <w:spacing w:after="160" w:line="300" w:lineRule="auto"/>
        <w:jc w:val="both"/>
        <w:rPr>
          <w:rFonts w:ascii="Segoe UI" w:hAnsi="Segoe UI" w:cs="Segoe UI"/>
          <w:iCs/>
          <w:sz w:val="23"/>
          <w:szCs w:val="23"/>
        </w:rPr>
      </w:pPr>
      <w:r w:rsidRPr="00C13D41">
        <w:rPr>
          <w:rFonts w:ascii="Segoe UI" w:hAnsi="Segoe UI" w:cs="Segoe UI"/>
          <w:sz w:val="23"/>
          <w:szCs w:val="23"/>
          <w:lang w:eastAsia="en-US"/>
        </w:rPr>
        <w:t xml:space="preserve">6.8. </w:t>
      </w:r>
      <w:r w:rsidRPr="00C13D41">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C13D41">
        <w:rPr>
          <w:rFonts w:ascii="Segoe UI" w:hAnsi="Segoe UI" w:cs="Segoe UI"/>
          <w:i/>
          <w:iCs/>
          <w:sz w:val="23"/>
          <w:szCs w:val="23"/>
        </w:rPr>
        <w:t xml:space="preserve"> </w:t>
      </w:r>
      <w:r w:rsidRPr="00C13D41">
        <w:rPr>
          <w:rFonts w:ascii="Segoe UI" w:hAnsi="Segoe UI" w:cs="Segoe UI"/>
          <w:iCs/>
          <w:sz w:val="23"/>
          <w:szCs w:val="23"/>
        </w:rPr>
        <w:t>R$ 1.000,00 (Um mil reais).</w:t>
      </w:r>
    </w:p>
    <w:p w14:paraId="43DAD59C"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iCs/>
          <w:sz w:val="23"/>
          <w:szCs w:val="23"/>
        </w:rPr>
        <w:t xml:space="preserve">6.9. </w:t>
      </w:r>
      <w:r w:rsidRPr="00C13D41">
        <w:rPr>
          <w:rFonts w:ascii="Segoe UI" w:hAnsi="Segoe UI" w:cs="Segoe UI"/>
          <w:sz w:val="23"/>
          <w:szCs w:val="23"/>
          <w:lang w:eastAsia="en-US"/>
        </w:rPr>
        <w:t>Havendo lances iguais ao menor já ofertado, prevalecerá aquele que for recebido e registrado primeiro no sistema.</w:t>
      </w:r>
    </w:p>
    <w:p w14:paraId="3D4188B4"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6.10. Caso o(a) licitante não apresente lances, concorrerá com o valor de sua proposta.</w:t>
      </w:r>
    </w:p>
    <w:p w14:paraId="162642BA"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6.11. Durante o procedimento, a(s) licitante(s) será(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informada(s), em tempo real, do valor do menor lance registrado.</w:t>
      </w:r>
    </w:p>
    <w:p w14:paraId="54DA8B2C"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6.12. Imediatamente após o término do prazo estabelecido para a fase de lances, haverá o seu encerramento, com o ordenamento e divulgação dos lances, pelo sistema, em ordem crescente de classificação.</w:t>
      </w:r>
    </w:p>
    <w:p w14:paraId="5F19FA43"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lastRenderedPageBreak/>
        <w:t>6.13. Em caso de empate entre 02 (duas) ou mais propostas, serão utilizados os seguintes critérios de desempate, nesta ordem:</w:t>
      </w:r>
    </w:p>
    <w:p w14:paraId="02A2D008"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6.13.1.. </w:t>
      </w:r>
      <w:proofErr w:type="gramStart"/>
      <w:r w:rsidRPr="00C13D41">
        <w:rPr>
          <w:rFonts w:ascii="Segoe UI" w:hAnsi="Segoe UI" w:cs="Segoe UI"/>
          <w:sz w:val="23"/>
          <w:szCs w:val="23"/>
          <w:lang w:eastAsia="en-US"/>
        </w:rPr>
        <w:t>disputa</w:t>
      </w:r>
      <w:proofErr w:type="gramEnd"/>
      <w:r w:rsidRPr="00C13D41">
        <w:rPr>
          <w:rFonts w:ascii="Segoe UI" w:hAnsi="Segoe UI" w:cs="Segoe UI"/>
          <w:sz w:val="23"/>
          <w:szCs w:val="23"/>
          <w:lang w:eastAsia="en-US"/>
        </w:rPr>
        <w:t xml:space="preserve"> final, hipótese em que o(a)(s) licitante(s) empatada(s) poderá(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apresentar nova proposta em ato contínuo à classificação.</w:t>
      </w:r>
    </w:p>
    <w:p w14:paraId="3B1387C4"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6.13.2.. </w:t>
      </w:r>
      <w:proofErr w:type="gramStart"/>
      <w:r w:rsidRPr="00C13D41">
        <w:rPr>
          <w:rFonts w:ascii="Segoe UI" w:hAnsi="Segoe UI" w:cs="Segoe UI"/>
          <w:sz w:val="23"/>
          <w:szCs w:val="23"/>
          <w:lang w:eastAsia="en-US"/>
        </w:rPr>
        <w:t>avaliação</w:t>
      </w:r>
      <w:proofErr w:type="gramEnd"/>
      <w:r w:rsidRPr="00C13D41">
        <w:rPr>
          <w:rFonts w:ascii="Segoe UI" w:hAnsi="Segoe UI" w:cs="Segoe UI"/>
          <w:sz w:val="23"/>
          <w:szCs w:val="23"/>
          <w:lang w:eastAsia="en-US"/>
        </w:rPr>
        <w:t xml:space="preserve"> do desempenho contratual prévio das licitantes, para qual deverão preferencialmente ser utilizados registros cadastrais para efeito de atesto de cumprimento de obrigações previstos na Lei nº. 14.133/2021.</w:t>
      </w:r>
    </w:p>
    <w:p w14:paraId="774C4145"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6.13.3.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ações de equidade entre homens e mulheres no ambiente de trabalho.</w:t>
      </w:r>
    </w:p>
    <w:p w14:paraId="4370E775"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6.13.4.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programa de integridade, conforme orientações dos órgãos de controle.</w:t>
      </w:r>
    </w:p>
    <w:p w14:paraId="5D6C42DA"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 Em igualdade de condições, se não houver desempate, será assegurada preferência, sucessivamente, aos bens e serviços produzidos ou prestados por:</w:t>
      </w:r>
    </w:p>
    <w:p w14:paraId="1D4D8CC0"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6.14.1.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estabelecidas no Estado de Minas Gerais.</w:t>
      </w:r>
    </w:p>
    <w:p w14:paraId="431D5646"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6.14.2.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brasileiras.</w:t>
      </w:r>
    </w:p>
    <w:p w14:paraId="5783A1EE"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6.14.3.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invistam em pesquisa e no desenvolvimento de tecnologia no país.</w:t>
      </w:r>
    </w:p>
    <w:p w14:paraId="6FE813E1"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6.14.4.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comprovem a prática de mitigação, nos termos da Lei nº 12.187/2009. </w:t>
      </w:r>
    </w:p>
    <w:p w14:paraId="354F9893"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6.15. O encerramento da fase de lances ocorrerá de forma automática pontualmente no horário indicado, sem qualquer possibilidade de prorrogação e não havendo tempo aleatório ou mecanismo similar.</w:t>
      </w:r>
    </w:p>
    <w:p w14:paraId="499D005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2723DC22" w14:textId="498C3D2C"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6.17. Após o reinício previsto no subitem 6.16, o(a)s licitantes serão convocado(a)s para apresentar lances intermediários.</w:t>
      </w:r>
    </w:p>
    <w:p w14:paraId="25C0D0D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6.18. Caso seja adotado para o envio de lances na Concorrência eletrônica o modo de disputa “aberto e fechado”, os licitantes apresentarão lances públicos e sucessivos, com lance final e aberto.</w:t>
      </w:r>
    </w:p>
    <w:p w14:paraId="7119267D" w14:textId="77777777" w:rsidR="00F96234" w:rsidRPr="00C13D41" w:rsidRDefault="00F96234" w:rsidP="00F9623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 xml:space="preserve">6.18.1. A etapa de lances da sessão pública terá duração inicial de 10 (dez) minutos. Após esse prazo, o sistema encaminhará aviso de fechamento iminente dos lances, após o que </w:t>
      </w:r>
      <w:r w:rsidRPr="00C13D41">
        <w:rPr>
          <w:rFonts w:ascii="Segoe UI" w:hAnsi="Segoe UI" w:cs="Segoe UI"/>
          <w:sz w:val="23"/>
          <w:szCs w:val="23"/>
        </w:rPr>
        <w:lastRenderedPageBreak/>
        <w:t>transcorrerá o período de até 02 (dois) minutos, aleatoriamente determinado, findo o qual será automaticamente encerrada a recepção de lances.</w:t>
      </w:r>
    </w:p>
    <w:p w14:paraId="6CE68DCE" w14:textId="77777777" w:rsidR="00F96234" w:rsidRPr="00C13D41" w:rsidRDefault="00F96234" w:rsidP="00F9623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6.19. Encerrada a fase de lances, será verificada a conformidade da proposta classificada em 1º (primeiro) lugar quanto à adequação do objeto e à compatibilidade do preço em relação ao estipulado para a contratação administrativa.</w:t>
      </w:r>
    </w:p>
    <w:p w14:paraId="63DB168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6.20. No caso de o preço da proposta vencedora estar acima do estimado pela Administração, poderá haver a negociação de condições mais vantajosas.</w:t>
      </w:r>
    </w:p>
    <w:p w14:paraId="66FC8BF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6.21. No caso do subitem 6.20 será encaminhada contraproposta o(a) licitante(a) que tenha apresentado o melhor preço, para que seja obtida melhor proposta com preço compatível ao estimado pela Administração.</w:t>
      </w:r>
    </w:p>
    <w:p w14:paraId="019268C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68CAA9A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6.23. Em qualquer caso, concluída a negociação, o resultado será registrado na ata do procedimento da Concorrência.</w:t>
      </w:r>
    </w:p>
    <w:p w14:paraId="41DA71B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6.24. Estando o preço compatível, será solicitado o envio da proposta e, se necessário, de documentos complementares, adequada ao último lance.</w:t>
      </w:r>
    </w:p>
    <w:p w14:paraId="744836F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6.25. Será desclassifica a proposta vencedora que:</w:t>
      </w:r>
    </w:p>
    <w:p w14:paraId="11718D4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6.25.1. </w:t>
      </w:r>
      <w:proofErr w:type="gramStart"/>
      <w:r w:rsidRPr="00C13D41">
        <w:rPr>
          <w:rFonts w:ascii="Segoe UI" w:hAnsi="Segoe UI" w:cs="Segoe UI"/>
          <w:sz w:val="23"/>
          <w:szCs w:val="23"/>
        </w:rPr>
        <w:t>contiver</w:t>
      </w:r>
      <w:proofErr w:type="gramEnd"/>
      <w:r w:rsidRPr="00C13D41">
        <w:rPr>
          <w:rFonts w:ascii="Segoe UI" w:hAnsi="Segoe UI" w:cs="Segoe UI"/>
          <w:sz w:val="23"/>
          <w:szCs w:val="23"/>
        </w:rPr>
        <w:t xml:space="preserve"> vícios insanáveis;</w:t>
      </w:r>
    </w:p>
    <w:p w14:paraId="4C44C344" w14:textId="77777777" w:rsidR="00F96234" w:rsidRPr="00C13D41" w:rsidRDefault="00F96234" w:rsidP="00F9623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6.25.2.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obedecer às especificações técnicas pormenorizadas neste aviso ou em seus anexos</w:t>
      </w:r>
      <w:r w:rsidRPr="00C13D41">
        <w:rPr>
          <w:rFonts w:ascii="Segoe UI" w:hAnsi="Segoe UI" w:cs="Segoe UI"/>
          <w:iCs/>
          <w:sz w:val="23"/>
          <w:szCs w:val="23"/>
        </w:rPr>
        <w:t>;</w:t>
      </w:r>
    </w:p>
    <w:p w14:paraId="0503DA9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6.25.3.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preços inexequíveis ou permanecerem acima do preço máximo definido para a contratação;</w:t>
      </w:r>
    </w:p>
    <w:p w14:paraId="7FE50F31" w14:textId="77777777" w:rsidR="00F96234" w:rsidRPr="00C13D41" w:rsidRDefault="00F96234" w:rsidP="00F9623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6.25.4.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tiverem sua exequibilidade demonstrada, quando exigido pela Administração</w:t>
      </w:r>
      <w:r w:rsidRPr="00C13D41">
        <w:rPr>
          <w:rFonts w:ascii="Segoe UI" w:hAnsi="Segoe UI" w:cs="Segoe UI"/>
          <w:iCs/>
          <w:sz w:val="23"/>
          <w:szCs w:val="23"/>
        </w:rPr>
        <w:t>;</w:t>
      </w:r>
    </w:p>
    <w:p w14:paraId="1184CA2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6.25.5.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desconformidade com quaisquer outras exigências deste edital ou seus anexos, desde que insanável.</w:t>
      </w:r>
    </w:p>
    <w:p w14:paraId="2E4D1876" w14:textId="77777777" w:rsidR="00F96234" w:rsidRPr="00C13D41" w:rsidRDefault="00F96234" w:rsidP="00F96234">
      <w:pPr>
        <w:spacing w:after="160" w:line="300" w:lineRule="auto"/>
        <w:jc w:val="both"/>
        <w:rPr>
          <w:rFonts w:ascii="Segoe UI" w:hAnsi="Segoe UI" w:cs="Segoe UI"/>
          <w:sz w:val="23"/>
          <w:szCs w:val="23"/>
          <w:bdr w:val="none" w:sz="0" w:space="0" w:color="auto" w:frame="1"/>
        </w:rPr>
      </w:pPr>
      <w:r w:rsidRPr="00C13D41">
        <w:rPr>
          <w:rFonts w:ascii="Segoe UI" w:hAnsi="Segoe UI" w:cs="Segoe UI"/>
          <w:sz w:val="23"/>
          <w:szCs w:val="23"/>
          <w:lang w:eastAsia="en-US"/>
        </w:rPr>
        <w:t xml:space="preserve">6.26. </w:t>
      </w:r>
      <w:r w:rsidRPr="00C13D41">
        <w:rPr>
          <w:rFonts w:ascii="Segoe UI" w:hAnsi="Segoe UI" w:cs="Segoe UI"/>
          <w:sz w:val="23"/>
          <w:szCs w:val="23"/>
          <w:bdr w:val="none" w:sz="0" w:space="0" w:color="auto" w:frame="1"/>
        </w:rPr>
        <w:t>A verificação da conformidade da proposta será feita exclusivamente em relação à proposta mais bem classificada.</w:t>
      </w:r>
    </w:p>
    <w:p w14:paraId="5EB020D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bdr w:val="none" w:sz="0" w:space="0" w:color="auto" w:frame="1"/>
        </w:rPr>
        <w:lastRenderedPageBreak/>
        <w:t xml:space="preserve">6.27 A Administração poderá realizar diligências para aferir a exequibilidade das propostas ou exigir das licitantes que seja demonstrada, conforme disposto no item </w:t>
      </w:r>
      <w:r w:rsidRPr="00C13D41">
        <w:rPr>
          <w:rFonts w:ascii="Segoe UI" w:hAnsi="Segoe UI" w:cs="Segoe UI"/>
          <w:sz w:val="23"/>
          <w:szCs w:val="23"/>
        </w:rPr>
        <w:t xml:space="preserve">6.25.4. </w:t>
      </w:r>
      <w:proofErr w:type="gramStart"/>
      <w:r w:rsidRPr="00C13D41">
        <w:rPr>
          <w:rFonts w:ascii="Segoe UI" w:hAnsi="Segoe UI" w:cs="Segoe UI"/>
          <w:sz w:val="23"/>
          <w:szCs w:val="23"/>
        </w:rPr>
        <w:t>ou</w:t>
      </w:r>
      <w:proofErr w:type="gramEnd"/>
      <w:r w:rsidRPr="00C13D41">
        <w:rPr>
          <w:rFonts w:ascii="Segoe UI" w:hAnsi="Segoe UI" w:cs="Segoe UI"/>
          <w:sz w:val="23"/>
          <w:szCs w:val="23"/>
        </w:rPr>
        <w:t xml:space="preserve"> 6.26.4. </w:t>
      </w:r>
    </w:p>
    <w:p w14:paraId="25E98864"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6.28. </w:t>
      </w:r>
      <w:r w:rsidRPr="00C13D41">
        <w:rPr>
          <w:rFonts w:ascii="Segoe UI" w:hAnsi="Segoe UI" w:cs="Segoe UI"/>
          <w:sz w:val="23"/>
          <w:szCs w:val="23"/>
          <w:lang w:eastAsia="en-US"/>
        </w:rPr>
        <w:t xml:space="preserve">Erros no preenchimento da planilha não constituem motivo para a desclassificação da proposta. A planilha </w:t>
      </w:r>
      <w:r w:rsidRPr="00C13D41">
        <w:rPr>
          <w:rFonts w:ascii="Segoe UI" w:hAnsi="Segoe UI" w:cs="Segoe UI"/>
          <w:sz w:val="23"/>
          <w:szCs w:val="23"/>
          <w:bdr w:val="none" w:sz="0" w:space="0" w:color="auto" w:frame="1"/>
        </w:rPr>
        <w:t>poderá́</w:t>
      </w:r>
      <w:r w:rsidRPr="00C13D41">
        <w:rPr>
          <w:rFonts w:ascii="Segoe UI" w:hAnsi="Segoe UI" w:cs="Segoe UI"/>
          <w:sz w:val="23"/>
          <w:szCs w:val="23"/>
          <w:lang w:eastAsia="en-US"/>
        </w:rPr>
        <w:t xml:space="preserve"> ser ajustada pela licitante, no prazo indicado pelo sistema, desde que não haja majoração do preço.</w:t>
      </w:r>
    </w:p>
    <w:p w14:paraId="0B223075"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6.29. O ajuste de que trata este dispositivo se limita a sanar erros ou falhas que não alterem a substância das propostas;</w:t>
      </w:r>
    </w:p>
    <w:p w14:paraId="39A9C0F6"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6.30. Considera-se erro no preenchimento da planilha passível de correção a indicação de recolhimento de impostos e contribuições na forma do Simples Nacional, quando não cabível esse regime.</w:t>
      </w:r>
    </w:p>
    <w:p w14:paraId="405C69A5" w14:textId="77777777" w:rsidR="00F96234" w:rsidRPr="005832FA" w:rsidRDefault="00F96234" w:rsidP="00F96234">
      <w:pPr>
        <w:spacing w:after="160" w:line="300" w:lineRule="auto"/>
        <w:jc w:val="both"/>
        <w:rPr>
          <w:rFonts w:ascii="Segoe UI" w:hAnsi="Segoe UI" w:cs="Segoe UI"/>
          <w:color w:val="000000" w:themeColor="text1"/>
          <w:sz w:val="23"/>
          <w:szCs w:val="23"/>
          <w:lang w:eastAsia="en-US"/>
        </w:rPr>
      </w:pPr>
      <w:r w:rsidRPr="005832FA">
        <w:rPr>
          <w:rFonts w:ascii="Segoe UI" w:hAnsi="Segoe UI" w:cs="Segoe UI"/>
          <w:color w:val="000000" w:themeColor="text1"/>
          <w:sz w:val="23"/>
          <w:szCs w:val="23"/>
          <w:lang w:eastAsia="en-US"/>
        </w:rPr>
        <w:t>6.32. Para fins de análise da proposta quanto ao cumprimento das especificações do objeto, poderá ser colhida a manifestação escrita do setor requisitante do serviço ou da área especializada no objeto.</w:t>
      </w:r>
    </w:p>
    <w:p w14:paraId="344DB556" w14:textId="38341E6E" w:rsidR="00F96234" w:rsidRPr="005832FA" w:rsidRDefault="00F96234" w:rsidP="00F96234">
      <w:pPr>
        <w:spacing w:after="160" w:line="300" w:lineRule="auto"/>
        <w:jc w:val="both"/>
        <w:rPr>
          <w:rFonts w:ascii="Segoe UI" w:hAnsi="Segoe UI" w:cs="Segoe UI"/>
          <w:color w:val="000000" w:themeColor="text1"/>
          <w:sz w:val="23"/>
          <w:szCs w:val="23"/>
          <w:lang w:eastAsia="en-US"/>
        </w:rPr>
      </w:pPr>
      <w:r w:rsidRPr="005832FA">
        <w:rPr>
          <w:rFonts w:ascii="Segoe UI" w:hAnsi="Segoe UI" w:cs="Segoe UI"/>
          <w:color w:val="000000" w:themeColor="text1"/>
          <w:sz w:val="23"/>
          <w:szCs w:val="23"/>
          <w:lang w:eastAsia="en-US"/>
        </w:rPr>
        <w:t>6.33. Se a proposta ou lance vencedora for desclassificada, será examinada a proposta ou lance subsequente, e, assim sucessivamente, na ordem de classificação.</w:t>
      </w:r>
    </w:p>
    <w:p w14:paraId="10BE12AC" w14:textId="4EE4EE64" w:rsidR="00174E8B" w:rsidRPr="005832FA" w:rsidRDefault="00174E8B" w:rsidP="00174E8B">
      <w:pPr>
        <w:spacing w:after="160" w:line="300" w:lineRule="auto"/>
        <w:jc w:val="both"/>
        <w:rPr>
          <w:rFonts w:ascii="Segoe UI" w:hAnsi="Segoe UI" w:cs="Segoe UI"/>
          <w:color w:val="000000" w:themeColor="text1"/>
          <w:sz w:val="23"/>
          <w:szCs w:val="23"/>
          <w:lang w:eastAsia="en-US"/>
        </w:rPr>
      </w:pPr>
      <w:r w:rsidRPr="005832FA">
        <w:rPr>
          <w:rFonts w:ascii="Segoe UI" w:hAnsi="Segoe UI" w:cs="Segoe UI"/>
          <w:color w:val="000000" w:themeColor="text1"/>
          <w:sz w:val="23"/>
          <w:szCs w:val="23"/>
          <w:lang w:eastAsia="en-US"/>
        </w:rPr>
        <w:t>6.34. Nesta Concorrência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24326847" w14:textId="77777777" w:rsidR="00F96234" w:rsidRPr="005832FA" w:rsidRDefault="00F96234" w:rsidP="00F96234">
      <w:pPr>
        <w:pStyle w:val="Nivel2"/>
        <w:spacing w:before="0" w:after="0" w:line="300" w:lineRule="auto"/>
        <w:rPr>
          <w:rFonts w:ascii="Segoe UI" w:hAnsi="Segoe UI" w:cs="Segoe UI"/>
          <w:color w:val="000000" w:themeColor="text1"/>
          <w:sz w:val="23"/>
          <w:szCs w:val="23"/>
        </w:rPr>
      </w:pPr>
    </w:p>
    <w:p w14:paraId="3CD742EF" w14:textId="77777777" w:rsidR="00F96234" w:rsidRPr="005832FA" w:rsidRDefault="00F96234" w:rsidP="00F96234">
      <w:pPr>
        <w:spacing w:after="160" w:line="300" w:lineRule="auto"/>
        <w:jc w:val="both"/>
        <w:rPr>
          <w:rFonts w:ascii="Segoe UI" w:hAnsi="Segoe UI" w:cs="Segoe UI"/>
          <w:b/>
          <w:color w:val="000000" w:themeColor="text1"/>
          <w:sz w:val="23"/>
          <w:szCs w:val="23"/>
        </w:rPr>
      </w:pPr>
      <w:r w:rsidRPr="005832FA">
        <w:rPr>
          <w:rFonts w:ascii="Segoe UI" w:hAnsi="Segoe UI" w:cs="Segoe UI"/>
          <w:b/>
          <w:color w:val="000000" w:themeColor="text1"/>
          <w:sz w:val="23"/>
          <w:szCs w:val="23"/>
        </w:rPr>
        <w:t>7.3. Da Habilitação jurídica:</w:t>
      </w:r>
    </w:p>
    <w:p w14:paraId="292FAE2E" w14:textId="77777777" w:rsidR="00F96234" w:rsidRPr="005832FA" w:rsidRDefault="00F96234" w:rsidP="00F96234">
      <w:pPr>
        <w:pStyle w:val="Nivel2"/>
        <w:spacing w:before="0" w:after="160" w:line="300" w:lineRule="auto"/>
        <w:rPr>
          <w:rFonts w:ascii="Segoe UI" w:hAnsi="Segoe UI" w:cs="Segoe UI"/>
          <w:color w:val="000000" w:themeColor="text1"/>
          <w:sz w:val="23"/>
          <w:szCs w:val="23"/>
        </w:rPr>
      </w:pPr>
      <w:r w:rsidRPr="005832FA">
        <w:rPr>
          <w:rFonts w:ascii="Segoe UI" w:hAnsi="Segoe UI" w:cs="Segoe UI"/>
          <w:color w:val="000000" w:themeColor="text1"/>
          <w:sz w:val="23"/>
          <w:szCs w:val="23"/>
        </w:rPr>
        <w:t>7.3.1. Empresário individual: inscrição no Registro Público de Empresas Mercantis, a cargo da Junta Comercial respectiva;</w:t>
      </w:r>
    </w:p>
    <w:p w14:paraId="2539EF02"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7.3.2. Microempreendedor Individual – MEI: Certificado da Condição de Microempreendedor Individual – CCMEI;</w:t>
      </w:r>
    </w:p>
    <w:p w14:paraId="3A92E07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7.3.3. </w:t>
      </w:r>
      <w:r w:rsidRPr="00C13D41">
        <w:rPr>
          <w:rFonts w:ascii="Segoe UI" w:hAnsi="Segoe UI" w:cs="Segoe UI"/>
          <w:bCs/>
          <w:sz w:val="23"/>
          <w:szCs w:val="23"/>
        </w:rPr>
        <w:t>Sociedade empresária, sociedade limitada unipessoal – SLU – ou sociedade identificada como empresa individual de responsabilidade limitada – EIRELI:</w:t>
      </w:r>
      <w:r w:rsidRPr="00C13D41">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2FBA0CA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7.3.4. Sociedade empresária estrangeira com atuação permanente no país: Decreto de autorização para funcionamento no Brasil;</w:t>
      </w:r>
    </w:p>
    <w:p w14:paraId="0F84FB5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7.3.5. Sociedade simples: inscrição do ato constitutivo no Registro Civil de Pessoas Jurídicas do local de sua sede, acompanhada de documento comprobatório de seus administradores;</w:t>
      </w:r>
    </w:p>
    <w:p w14:paraId="7BAB6F8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AE19076" w14:textId="3F9A4FB0"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sz w:val="23"/>
          <w:szCs w:val="23"/>
        </w:rPr>
        <w:t xml:space="preserve">7.3.7. Cadastro de Pessoa Física – CPF – e Carteira de Identidade </w:t>
      </w:r>
    </w:p>
    <w:p w14:paraId="3A6FEE9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7.3.8. Os documentos apresentados deverão estar acompanhados de todas as alterações ou da consolidação respectiva.</w:t>
      </w:r>
    </w:p>
    <w:p w14:paraId="7320C3BC"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7.4. Da Habilitação fiscal, social e trabalhista:</w:t>
      </w:r>
    </w:p>
    <w:p w14:paraId="4B01FBEE" w14:textId="1DEFF938"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7.4.1. Cadastro Nacional de Pessoa Jurídica – CNPJ </w:t>
      </w:r>
    </w:p>
    <w:p w14:paraId="262AC46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7.4.2. Inscrição no cadastro de contribuintes estadual, relativo ao domicílio ou sede do(a) licitante, pertinente ao seu ramo de atividade e compatível com o objeto contratual;</w:t>
      </w:r>
    </w:p>
    <w:p w14:paraId="51BCC52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7.4.3. Prova de regularidade perante a Fazenda Federal;</w:t>
      </w:r>
    </w:p>
    <w:p w14:paraId="51E47C6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7.4.4. Prova de regularidade perante a Fazenda Estadual;</w:t>
      </w:r>
    </w:p>
    <w:p w14:paraId="4585525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6B47BB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7.4.5. Prova de regularidade perante a Fazenda Municipal;</w:t>
      </w:r>
    </w:p>
    <w:p w14:paraId="7C595525" w14:textId="2EEDAFC8" w:rsidR="00174E8B"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7.4.6. Prova de regularidade relativo à Seguridade Social e ao Fundo de Garantia de Tempo de Serviço – FGTS –, que demonstre cumprimento dos encargos sociais instituídos por lei </w:t>
      </w:r>
    </w:p>
    <w:p w14:paraId="39293DFB" w14:textId="0A24556B" w:rsidR="00F96234" w:rsidRPr="00C13D41" w:rsidRDefault="00174E8B"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 </w:t>
      </w:r>
      <w:r w:rsidR="00F96234" w:rsidRPr="00C13D41">
        <w:rPr>
          <w:rFonts w:ascii="Segoe UI" w:hAnsi="Segoe UI" w:cs="Segoe UI"/>
          <w:sz w:val="23"/>
          <w:szCs w:val="23"/>
        </w:rPr>
        <w:t>7.4.7. Prova de regularidade perante a Justiça do Trabalho;</w:t>
      </w:r>
    </w:p>
    <w:p w14:paraId="7E3BA84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7.4.8. Cumprimento do disposto no inciso XXXIII do art. 7º da Constituição da República de 1988 – CR88, conforme </w:t>
      </w:r>
      <w:r w:rsidRPr="00C13D41">
        <w:rPr>
          <w:rFonts w:ascii="Segoe UI" w:hAnsi="Segoe UI" w:cs="Segoe UI"/>
          <w:b/>
          <w:sz w:val="23"/>
          <w:szCs w:val="23"/>
        </w:rPr>
        <w:t>Anexo VI</w:t>
      </w:r>
      <w:r w:rsidRPr="00C13D41">
        <w:rPr>
          <w:rFonts w:ascii="Segoe UI" w:hAnsi="Segoe UI" w:cs="Segoe UI"/>
          <w:sz w:val="23"/>
          <w:szCs w:val="23"/>
        </w:rPr>
        <w:t xml:space="preserve">. </w:t>
      </w:r>
    </w:p>
    <w:p w14:paraId="51B309A0" w14:textId="77777777" w:rsidR="00F96234" w:rsidRPr="00C13D41" w:rsidRDefault="00F96234" w:rsidP="00F96234">
      <w:pPr>
        <w:pStyle w:val="Nivel2"/>
        <w:spacing w:before="0" w:after="160" w:line="300" w:lineRule="auto"/>
        <w:rPr>
          <w:rFonts w:ascii="Segoe UI" w:hAnsi="Segoe UI" w:cs="Segoe UI"/>
          <w:b/>
          <w:color w:val="auto"/>
          <w:sz w:val="23"/>
          <w:szCs w:val="23"/>
        </w:rPr>
      </w:pPr>
      <w:r w:rsidRPr="00C13D41">
        <w:rPr>
          <w:rFonts w:ascii="Segoe UI" w:hAnsi="Segoe UI" w:cs="Segoe UI"/>
          <w:b/>
          <w:color w:val="auto"/>
          <w:sz w:val="23"/>
          <w:szCs w:val="23"/>
        </w:rPr>
        <w:t>7.5. Da Habilitação técnico-profissional e técnico-operacional:</w:t>
      </w:r>
    </w:p>
    <w:p w14:paraId="5FC73305" w14:textId="569554AF" w:rsidR="00073AFB" w:rsidRDefault="00F96234" w:rsidP="00073AFB">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lastRenderedPageBreak/>
        <w:t>7.5.1. Certidão ou atestado</w:t>
      </w:r>
      <w:r w:rsidR="00002E7E">
        <w:rPr>
          <w:rFonts w:ascii="Segoe UI" w:hAnsi="Segoe UI" w:cs="Segoe UI"/>
          <w:color w:val="auto"/>
          <w:sz w:val="23"/>
          <w:szCs w:val="23"/>
        </w:rPr>
        <w:t xml:space="preserve"> em nome da empresa</w:t>
      </w:r>
      <w:r w:rsidRPr="00C13D41">
        <w:rPr>
          <w:rFonts w:ascii="Segoe UI" w:hAnsi="Segoe UI" w:cs="Segoe UI"/>
          <w:color w:val="auto"/>
          <w:sz w:val="23"/>
          <w:szCs w:val="23"/>
        </w:rPr>
        <w:t xml:space="preserve"> que demonstrem capacidade operacional na execução de serviços similares de complexidade tecnológica e operacional equivalente ou superior, bem como documentos comprobatórios emitidos na forma do § 3º do art. 88 da Lei nº. 14.133/2021.</w:t>
      </w:r>
      <w:r w:rsidR="00073AFB" w:rsidRPr="00171EBF">
        <w:rPr>
          <w:rFonts w:ascii="Segoe UI" w:hAnsi="Segoe UI" w:cs="Segoe UI"/>
          <w:color w:val="auto"/>
          <w:sz w:val="23"/>
          <w:szCs w:val="23"/>
        </w:rPr>
        <w:t xml:space="preserve"> </w:t>
      </w:r>
    </w:p>
    <w:p w14:paraId="77B7C32B" w14:textId="77FD1DF4" w:rsidR="00073AFB" w:rsidRPr="00171EBF" w:rsidRDefault="00073AFB" w:rsidP="00073AFB">
      <w:pPr>
        <w:pStyle w:val="Nivel2"/>
        <w:spacing w:before="0" w:after="160" w:line="300" w:lineRule="auto"/>
        <w:rPr>
          <w:rFonts w:ascii="Segoe UI" w:hAnsi="Segoe UI" w:cs="Segoe UI"/>
          <w:color w:val="auto"/>
          <w:sz w:val="23"/>
          <w:szCs w:val="23"/>
        </w:rPr>
      </w:pPr>
      <w:r w:rsidRPr="00171EBF">
        <w:rPr>
          <w:rFonts w:ascii="Segoe UI" w:hAnsi="Segoe UI" w:cs="Segoe UI"/>
          <w:color w:val="auto"/>
          <w:sz w:val="23"/>
          <w:szCs w:val="23"/>
        </w:rPr>
        <w:t>Será admitido certidão ou atestado com quantidades mínimas de 50% (cinquenta por cento) do</w:t>
      </w:r>
      <w:r>
        <w:rPr>
          <w:rFonts w:ascii="Segoe UI" w:hAnsi="Segoe UI" w:cs="Segoe UI"/>
          <w:color w:val="auto"/>
          <w:sz w:val="23"/>
          <w:szCs w:val="23"/>
        </w:rPr>
        <w:t>s itens</w:t>
      </w:r>
      <w:r w:rsidRPr="00171EBF">
        <w:rPr>
          <w:rFonts w:ascii="Segoe UI" w:hAnsi="Segoe UI" w:cs="Segoe UI"/>
          <w:color w:val="auto"/>
          <w:sz w:val="23"/>
          <w:szCs w:val="23"/>
        </w:rPr>
        <w:t xml:space="preserve"> </w:t>
      </w:r>
      <w:r>
        <w:rPr>
          <w:rFonts w:ascii="Segoe UI" w:hAnsi="Segoe UI" w:cs="Segoe UI"/>
          <w:color w:val="auto"/>
          <w:sz w:val="23"/>
          <w:szCs w:val="23"/>
        </w:rPr>
        <w:t xml:space="preserve">1.2. </w:t>
      </w:r>
      <w:proofErr w:type="gramStart"/>
      <w:r>
        <w:rPr>
          <w:rFonts w:ascii="Segoe UI" w:hAnsi="Segoe UI" w:cs="Segoe UI"/>
          <w:color w:val="auto"/>
          <w:sz w:val="23"/>
          <w:szCs w:val="23"/>
        </w:rPr>
        <w:t>e</w:t>
      </w:r>
      <w:proofErr w:type="gramEnd"/>
      <w:r>
        <w:rPr>
          <w:rFonts w:ascii="Segoe UI" w:hAnsi="Segoe UI" w:cs="Segoe UI"/>
          <w:color w:val="auto"/>
          <w:sz w:val="23"/>
          <w:szCs w:val="23"/>
        </w:rPr>
        <w:t xml:space="preserve"> 1.8 </w:t>
      </w:r>
      <w:r w:rsidRPr="00171EBF">
        <w:rPr>
          <w:rFonts w:ascii="Segoe UI" w:hAnsi="Segoe UI" w:cs="Segoe UI"/>
          <w:color w:val="auto"/>
          <w:sz w:val="23"/>
          <w:szCs w:val="23"/>
        </w:rPr>
        <w:t xml:space="preserve">da </w:t>
      </w:r>
      <w:r>
        <w:rPr>
          <w:rFonts w:ascii="Segoe UI" w:hAnsi="Segoe UI" w:cs="Segoe UI"/>
          <w:color w:val="auto"/>
          <w:sz w:val="23"/>
          <w:szCs w:val="23"/>
        </w:rPr>
        <w:t>Tabela,</w:t>
      </w:r>
      <w:r w:rsidRPr="00171EBF">
        <w:rPr>
          <w:rFonts w:ascii="Segoe UI" w:hAnsi="Segoe UI" w:cs="Segoe UI"/>
          <w:color w:val="auto"/>
          <w:sz w:val="23"/>
          <w:szCs w:val="23"/>
        </w:rPr>
        <w:t xml:space="preserve"> considerando que são as que possuem </w:t>
      </w:r>
      <w:r>
        <w:rPr>
          <w:rFonts w:ascii="Segoe UI" w:hAnsi="Segoe UI" w:cs="Segoe UI"/>
          <w:color w:val="auto"/>
          <w:sz w:val="23"/>
          <w:szCs w:val="23"/>
        </w:rPr>
        <w:t xml:space="preserve">os </w:t>
      </w:r>
      <w:r w:rsidRPr="00171EBF">
        <w:rPr>
          <w:rFonts w:ascii="Segoe UI" w:hAnsi="Segoe UI" w:cs="Segoe UI"/>
          <w:color w:val="auto"/>
          <w:sz w:val="23"/>
          <w:szCs w:val="23"/>
        </w:rPr>
        <w:t>valor</w:t>
      </w:r>
      <w:r>
        <w:rPr>
          <w:rFonts w:ascii="Segoe UI" w:hAnsi="Segoe UI" w:cs="Segoe UI"/>
          <w:color w:val="auto"/>
          <w:sz w:val="23"/>
          <w:szCs w:val="23"/>
        </w:rPr>
        <w:t>es</w:t>
      </w:r>
      <w:r w:rsidRPr="00171EBF">
        <w:rPr>
          <w:rFonts w:ascii="Segoe UI" w:hAnsi="Segoe UI" w:cs="Segoe UI"/>
          <w:color w:val="auto"/>
          <w:sz w:val="23"/>
          <w:szCs w:val="23"/>
        </w:rPr>
        <w:t xml:space="preserve"> igual ou superior a 4% (quatro por cento) do valor total estimado da contratação administrativa.</w:t>
      </w:r>
    </w:p>
    <w:p w14:paraId="7A188205" w14:textId="102054DF" w:rsidR="00F96234" w:rsidRPr="00C13D41" w:rsidRDefault="00073AFB" w:rsidP="00F96234">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00F96234" w:rsidRPr="00C13D41">
        <w:rPr>
          <w:rFonts w:ascii="Segoe UI" w:hAnsi="Segoe UI" w:cs="Segoe UI"/>
          <w:color w:val="auto"/>
          <w:sz w:val="23"/>
          <w:szCs w:val="23"/>
        </w:rPr>
        <w:t>.5.1.2. É vedado limitações de tempo e de locais específicos relativas aos atestados.</w:t>
      </w:r>
    </w:p>
    <w:p w14:paraId="1940E830"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7.5.1.3. Serão aceitos atestados ou outros documentos hábeis emitidos por entidades estrangeiras quando acompanhados de tradução para o português, salvo comprovada inidoneidade da entidade emissora.</w:t>
      </w:r>
    </w:p>
    <w:p w14:paraId="6A184257" w14:textId="4B2F9186"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7.5.2. Alvará de autorização de funcionamento da empresa 202</w:t>
      </w:r>
      <w:r w:rsidR="00002E7E">
        <w:rPr>
          <w:rFonts w:ascii="Segoe UI" w:hAnsi="Segoe UI" w:cs="Segoe UI"/>
          <w:sz w:val="23"/>
          <w:szCs w:val="23"/>
        </w:rPr>
        <w:t>5</w:t>
      </w:r>
      <w:r w:rsidRPr="00C13D41">
        <w:rPr>
          <w:rFonts w:ascii="Segoe UI" w:hAnsi="Segoe UI" w:cs="Segoe UI"/>
          <w:sz w:val="23"/>
          <w:szCs w:val="23"/>
        </w:rPr>
        <w:t>.</w:t>
      </w:r>
    </w:p>
    <w:p w14:paraId="3FB5F9B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7.5.3. Indicação do pessoal técnico, das instalações e do aparelhamento adequados e disponíveis para a realização do objeto da licitação pública, bem como da qualificação de cada membro da equipe técnica que se responsabilizará pelos trabalhos;</w:t>
      </w:r>
    </w:p>
    <w:p w14:paraId="6213BB45" w14:textId="7214CA35"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7.5.4.1. Comprovação de vínculo </w:t>
      </w:r>
      <w:r w:rsidR="002D6354">
        <w:rPr>
          <w:rFonts w:ascii="Segoe UI" w:hAnsi="Segoe UI" w:cs="Segoe UI"/>
          <w:color w:val="auto"/>
          <w:sz w:val="23"/>
          <w:szCs w:val="23"/>
        </w:rPr>
        <w:t xml:space="preserve">empregatício, </w:t>
      </w:r>
      <w:r w:rsidRPr="00C13D41">
        <w:rPr>
          <w:rFonts w:ascii="Segoe UI" w:hAnsi="Segoe UI" w:cs="Segoe UI"/>
          <w:color w:val="auto"/>
          <w:sz w:val="23"/>
          <w:szCs w:val="23"/>
        </w:rPr>
        <w:t xml:space="preserve">societário, trabalhista ou civil </w:t>
      </w:r>
      <w:r w:rsidR="002D6354">
        <w:rPr>
          <w:rFonts w:ascii="Segoe UI" w:hAnsi="Segoe UI" w:cs="Segoe UI"/>
          <w:color w:val="auto"/>
          <w:sz w:val="23"/>
          <w:szCs w:val="23"/>
        </w:rPr>
        <w:t>dos</w:t>
      </w:r>
      <w:r w:rsidRPr="00C13D41">
        <w:rPr>
          <w:rFonts w:ascii="Segoe UI" w:hAnsi="Segoe UI" w:cs="Segoe UI"/>
          <w:color w:val="auto"/>
          <w:sz w:val="23"/>
          <w:szCs w:val="23"/>
        </w:rPr>
        <w:t xml:space="preserve"> profissiona</w:t>
      </w:r>
      <w:r w:rsidR="002D6354">
        <w:rPr>
          <w:rFonts w:ascii="Segoe UI" w:hAnsi="Segoe UI" w:cs="Segoe UI"/>
          <w:color w:val="auto"/>
          <w:sz w:val="23"/>
          <w:szCs w:val="23"/>
        </w:rPr>
        <w:t>is responsáveis para execução de cada item da planilha</w:t>
      </w:r>
      <w:r w:rsidRPr="00C13D41">
        <w:rPr>
          <w:rFonts w:ascii="Segoe UI" w:hAnsi="Segoe UI" w:cs="Segoe UI"/>
          <w:color w:val="auto"/>
          <w:sz w:val="23"/>
          <w:szCs w:val="23"/>
        </w:rPr>
        <w:t>;</w:t>
      </w:r>
    </w:p>
    <w:p w14:paraId="7B711724"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7.5.4.2. É vedado limitações de tempo e de locais específicos relativas aos atestados.</w:t>
      </w:r>
    </w:p>
    <w:p w14:paraId="3C91AC80" w14:textId="77777777" w:rsidR="00F96234"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7.5.4.3. Serão aceitos atestados ou outros documentos hábeis emitidos por entidades estrangeiras quando acompanhados de tradução para o português, salvo comprovada inidoneidade da entidade emissora.</w:t>
      </w:r>
    </w:p>
    <w:p w14:paraId="2F2FA3D4" w14:textId="1B0E5055" w:rsidR="00516ED5" w:rsidRPr="00516ED5" w:rsidRDefault="00516ED5" w:rsidP="00516ED5">
      <w:pPr>
        <w:spacing w:line="300" w:lineRule="auto"/>
        <w:jc w:val="both"/>
        <w:rPr>
          <w:rFonts w:ascii="Segoe UI" w:eastAsia="Segoe UI" w:hAnsi="Segoe UI" w:cs="Segoe UI"/>
        </w:rPr>
      </w:pPr>
      <w:r>
        <w:rPr>
          <w:rFonts w:ascii="Segoe UI" w:eastAsia="Segoe UI" w:hAnsi="Segoe UI" w:cs="Segoe UI"/>
        </w:rPr>
        <w:t>7</w:t>
      </w:r>
      <w:r w:rsidRPr="00516ED5">
        <w:rPr>
          <w:rFonts w:ascii="Segoe UI" w:eastAsia="Segoe UI" w:hAnsi="Segoe UI" w:cs="Segoe UI"/>
        </w:rPr>
        <w:t>.</w:t>
      </w:r>
      <w:r>
        <w:rPr>
          <w:rFonts w:ascii="Segoe UI" w:eastAsia="Segoe UI" w:hAnsi="Segoe UI" w:cs="Segoe UI"/>
        </w:rPr>
        <w:t>5</w:t>
      </w:r>
      <w:r w:rsidRPr="00516ED5">
        <w:rPr>
          <w:rFonts w:ascii="Segoe UI" w:eastAsia="Segoe UI" w:hAnsi="Segoe UI" w:cs="Segoe UI"/>
        </w:rPr>
        <w:t xml:space="preserve">.5. Comprovação de que a empresa possui em seu quadro de funcionários engenheiro civil, o qual será responsável pelas obras. </w:t>
      </w:r>
    </w:p>
    <w:p w14:paraId="68DE31F6" w14:textId="7E6A157F" w:rsidR="00516ED5" w:rsidRPr="00C13D41" w:rsidRDefault="00516ED5" w:rsidP="002D6354">
      <w:pPr>
        <w:spacing w:line="300" w:lineRule="auto"/>
        <w:jc w:val="both"/>
        <w:rPr>
          <w:rFonts w:ascii="Segoe UI" w:hAnsi="Segoe UI" w:cs="Segoe UI"/>
          <w:b/>
          <w:sz w:val="23"/>
          <w:szCs w:val="23"/>
        </w:rPr>
      </w:pPr>
      <w:r>
        <w:rPr>
          <w:rFonts w:ascii="Segoe UI" w:eastAsia="Segoe UI" w:hAnsi="Segoe UI" w:cs="Segoe UI"/>
        </w:rPr>
        <w:t>7</w:t>
      </w:r>
      <w:r w:rsidRPr="00516ED5">
        <w:rPr>
          <w:rFonts w:ascii="Segoe UI" w:eastAsia="Segoe UI" w:hAnsi="Segoe UI" w:cs="Segoe UI"/>
        </w:rPr>
        <w:t>.</w:t>
      </w:r>
      <w:r>
        <w:rPr>
          <w:rFonts w:ascii="Segoe UI" w:eastAsia="Segoe UI" w:hAnsi="Segoe UI" w:cs="Segoe UI"/>
        </w:rPr>
        <w:t>5</w:t>
      </w:r>
      <w:r w:rsidRPr="00516ED5">
        <w:rPr>
          <w:rFonts w:ascii="Segoe UI" w:eastAsia="Segoe UI" w:hAnsi="Segoe UI" w:cs="Segoe UI"/>
        </w:rPr>
        <w:t>.6. Certidão de Registro e Quitação CREA em nome da empresa licitante.</w:t>
      </w:r>
    </w:p>
    <w:p w14:paraId="198B56E4" w14:textId="77777777" w:rsidR="000A4590" w:rsidRPr="00C13D41" w:rsidRDefault="000A4590" w:rsidP="000A4590">
      <w:pPr>
        <w:pStyle w:val="Nivel2"/>
        <w:spacing w:before="0" w:after="160" w:line="300" w:lineRule="auto"/>
        <w:rPr>
          <w:rFonts w:ascii="Segoe UI" w:hAnsi="Segoe UI" w:cs="Segoe UI"/>
          <w:b/>
          <w:color w:val="auto"/>
          <w:sz w:val="23"/>
          <w:szCs w:val="23"/>
        </w:rPr>
      </w:pPr>
      <w:r w:rsidRPr="00C13D41">
        <w:rPr>
          <w:rFonts w:ascii="Segoe UI" w:hAnsi="Segoe UI" w:cs="Segoe UI"/>
          <w:b/>
          <w:color w:val="auto"/>
          <w:sz w:val="23"/>
          <w:szCs w:val="23"/>
        </w:rPr>
        <w:t>7.6. Habilitação econômico-financeira</w:t>
      </w:r>
    </w:p>
    <w:p w14:paraId="6748D09E" w14:textId="0EECF9EC" w:rsidR="000A4590" w:rsidRPr="009C1897" w:rsidRDefault="000A4590" w:rsidP="000A4590">
      <w:pPr>
        <w:pStyle w:val="Nivel2"/>
        <w:spacing w:before="0" w:after="160" w:line="300" w:lineRule="auto"/>
        <w:rPr>
          <w:rFonts w:ascii="Segoe UI" w:hAnsi="Segoe UI" w:cs="Segoe UI"/>
          <w:b/>
          <w:color w:val="auto"/>
          <w:sz w:val="23"/>
          <w:szCs w:val="23"/>
        </w:rPr>
      </w:pPr>
      <w:r w:rsidRPr="00C13D41">
        <w:rPr>
          <w:rFonts w:ascii="Segoe UI" w:hAnsi="Segoe UI" w:cs="Segoe UI"/>
          <w:color w:val="auto"/>
          <w:sz w:val="23"/>
          <w:szCs w:val="23"/>
        </w:rPr>
        <w:t xml:space="preserve">7.6.1. </w:t>
      </w:r>
      <w:r w:rsidR="002D6354">
        <w:rPr>
          <w:rFonts w:ascii="Segoe UI" w:hAnsi="Segoe UI" w:cs="Segoe UI"/>
          <w:b/>
          <w:color w:val="auto"/>
          <w:sz w:val="23"/>
          <w:szCs w:val="23"/>
        </w:rPr>
        <w:t>D</w:t>
      </w:r>
      <w:r w:rsidRPr="009C1897">
        <w:rPr>
          <w:rFonts w:ascii="Segoe UI" w:hAnsi="Segoe UI" w:cs="Segoe UI"/>
          <w:b/>
          <w:color w:val="auto"/>
          <w:sz w:val="23"/>
          <w:szCs w:val="23"/>
        </w:rPr>
        <w:t xml:space="preserve">eclaração, assinada por profissional habilitado na área contábil, que ateste </w:t>
      </w:r>
      <w:r w:rsidR="002D6354">
        <w:rPr>
          <w:rFonts w:ascii="Segoe UI" w:hAnsi="Segoe UI" w:cs="Segoe UI"/>
          <w:b/>
          <w:color w:val="auto"/>
          <w:sz w:val="23"/>
          <w:szCs w:val="23"/>
        </w:rPr>
        <w:t xml:space="preserve">a empresa </w:t>
      </w:r>
      <w:proofErr w:type="gramStart"/>
      <w:r w:rsidR="002D6354">
        <w:rPr>
          <w:rFonts w:ascii="Segoe UI" w:hAnsi="Segoe UI" w:cs="Segoe UI"/>
          <w:b/>
          <w:color w:val="auto"/>
          <w:sz w:val="23"/>
          <w:szCs w:val="23"/>
        </w:rPr>
        <w:t>licitante  tenha</w:t>
      </w:r>
      <w:proofErr w:type="gramEnd"/>
      <w:r w:rsidR="002D6354">
        <w:rPr>
          <w:rFonts w:ascii="Segoe UI" w:hAnsi="Segoe UI" w:cs="Segoe UI"/>
          <w:b/>
          <w:color w:val="auto"/>
          <w:sz w:val="23"/>
          <w:szCs w:val="23"/>
        </w:rPr>
        <w:t xml:space="preserve"> </w:t>
      </w:r>
      <w:r w:rsidRPr="009C1897">
        <w:rPr>
          <w:rFonts w:ascii="Segoe UI" w:hAnsi="Segoe UI" w:cs="Segoe UI"/>
          <w:b/>
          <w:color w:val="2B3950"/>
          <w:spacing w:val="6"/>
          <w:shd w:val="clear" w:color="auto" w:fill="FFFFFF"/>
        </w:rPr>
        <w:t>capital mínimo ou de patrimônio líquido mínimo equivalente a até 10% (dez por cento) do valor estimado da contratação</w:t>
      </w:r>
      <w:r w:rsidRPr="009C1897">
        <w:rPr>
          <w:rFonts w:ascii="Segoe UI" w:hAnsi="Segoe UI" w:cs="Segoe UI"/>
          <w:b/>
          <w:color w:val="auto"/>
          <w:sz w:val="23"/>
          <w:szCs w:val="23"/>
        </w:rPr>
        <w:t>;</w:t>
      </w:r>
    </w:p>
    <w:p w14:paraId="6F78276B" w14:textId="46377F5B" w:rsidR="000A4590" w:rsidRPr="00C13D41" w:rsidRDefault="000A4590" w:rsidP="000A4590">
      <w:pPr>
        <w:pStyle w:val="Nivel2"/>
        <w:spacing w:before="0" w:after="160" w:line="300" w:lineRule="auto"/>
        <w:rPr>
          <w:rFonts w:ascii="Segoe UI" w:hAnsi="Segoe UI" w:cs="Segoe UI"/>
          <w:b/>
          <w:color w:val="auto"/>
          <w:sz w:val="23"/>
          <w:szCs w:val="23"/>
        </w:rPr>
      </w:pPr>
      <w:r w:rsidRPr="00C13D41">
        <w:rPr>
          <w:rFonts w:ascii="Segoe UI" w:hAnsi="Segoe UI" w:cs="Segoe UI"/>
          <w:color w:val="auto"/>
          <w:sz w:val="23"/>
          <w:szCs w:val="23"/>
        </w:rPr>
        <w:lastRenderedPageBreak/>
        <w:t>7.6</w:t>
      </w:r>
      <w:r w:rsidR="002D6354">
        <w:rPr>
          <w:rFonts w:ascii="Segoe UI" w:hAnsi="Segoe UI" w:cs="Segoe UI"/>
          <w:color w:val="auto"/>
          <w:sz w:val="23"/>
          <w:szCs w:val="23"/>
        </w:rPr>
        <w:t>.2</w:t>
      </w:r>
      <w:r w:rsidRPr="00C13D41">
        <w:rPr>
          <w:rFonts w:ascii="Segoe UI" w:hAnsi="Segoe UI" w:cs="Segoe UI"/>
          <w:color w:val="auto"/>
          <w:sz w:val="23"/>
          <w:szCs w:val="23"/>
        </w:rPr>
        <w:t>. Certidão negativa de feitos sobre falência expedida pelo distribuidor da sede da licitante.</w:t>
      </w:r>
    </w:p>
    <w:p w14:paraId="22B16969" w14:textId="77777777" w:rsidR="00F96234" w:rsidRPr="00C13D41" w:rsidRDefault="00F96234" w:rsidP="00F96234">
      <w:pPr>
        <w:pStyle w:val="Nivel2"/>
        <w:spacing w:before="0" w:after="160" w:line="300" w:lineRule="auto"/>
        <w:rPr>
          <w:rFonts w:ascii="Segoe UI" w:hAnsi="Segoe UI" w:cs="Segoe UI"/>
          <w:b/>
          <w:color w:val="auto"/>
          <w:sz w:val="23"/>
          <w:szCs w:val="23"/>
        </w:rPr>
      </w:pPr>
      <w:r w:rsidRPr="00C13D41">
        <w:rPr>
          <w:rFonts w:ascii="Segoe UI" w:hAnsi="Segoe UI" w:cs="Segoe UI"/>
          <w:b/>
          <w:color w:val="auto"/>
          <w:sz w:val="23"/>
          <w:szCs w:val="23"/>
        </w:rPr>
        <w:t>7.7. Da Habilitação por declaração e da avaliação prévia do local da execução dos serviços</w:t>
      </w:r>
    </w:p>
    <w:p w14:paraId="0B2597C5"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7.7.1. Declaração de que cumpre as exigências de reserva de cargos para pessoa com deficiência e para reabilitação da Previdência Social, previstas em lei e outras normas específicas </w:t>
      </w:r>
      <w:r w:rsidRPr="00C13D41">
        <w:rPr>
          <w:rFonts w:ascii="Segoe UI" w:hAnsi="Segoe UI" w:cs="Segoe UI"/>
          <w:b/>
          <w:color w:val="auto"/>
          <w:sz w:val="23"/>
          <w:szCs w:val="23"/>
        </w:rPr>
        <w:t xml:space="preserve">ou </w:t>
      </w:r>
      <w:r w:rsidRPr="00C13D41">
        <w:rPr>
          <w:rFonts w:ascii="Segoe UI" w:hAnsi="Segoe UI" w:cs="Segoe UI"/>
          <w:color w:val="auto"/>
          <w:sz w:val="23"/>
          <w:szCs w:val="23"/>
        </w:rPr>
        <w:t>é desobrigado de cumprir as exigências de reserva de cargos para pessoa com deficiência e para reabilitação da Previdência Social, conforme previsto em lei e outras normas específica.</w:t>
      </w:r>
    </w:p>
    <w:p w14:paraId="3C3C2401"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7.7.2. Declaração de que cumpre as exigências de reserva de cargos para pessoa com deficiência e para reabilitação da Previdência Social, previstas em lei e outras normas específicas </w:t>
      </w:r>
      <w:r w:rsidRPr="00C13D41">
        <w:rPr>
          <w:rFonts w:ascii="Segoe UI" w:hAnsi="Segoe UI" w:cs="Segoe UI"/>
          <w:b/>
          <w:color w:val="auto"/>
          <w:sz w:val="23"/>
          <w:szCs w:val="23"/>
        </w:rPr>
        <w:t xml:space="preserve">ou </w:t>
      </w:r>
      <w:r w:rsidRPr="00C13D41">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normas específica, conforme </w:t>
      </w:r>
      <w:r w:rsidRPr="00C13D41">
        <w:rPr>
          <w:rFonts w:ascii="Segoe UI" w:hAnsi="Segoe UI" w:cs="Segoe UI"/>
          <w:b/>
          <w:color w:val="auto"/>
          <w:sz w:val="23"/>
          <w:szCs w:val="23"/>
        </w:rPr>
        <w:t>Anexo VII</w:t>
      </w:r>
      <w:r w:rsidRPr="00C13D41">
        <w:rPr>
          <w:rFonts w:ascii="Segoe UI" w:hAnsi="Segoe UI" w:cs="Segoe UI"/>
          <w:color w:val="auto"/>
          <w:sz w:val="23"/>
          <w:szCs w:val="23"/>
        </w:rPr>
        <w:t>.</w:t>
      </w:r>
    </w:p>
    <w:p w14:paraId="6A3E001F"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7.7.3. Considerando que a avaliação prévia do local da execução dos serviços é imprescindível para o conhecimento pleno das condições e peculiaridades do objeto a ser contratado, conforme parecer do Departamento/Setor de Engenharia, as licitantes devem atestar que conhece o local e as condições de realização da obra, assegurado a ela direito de vistoria prévia.</w:t>
      </w:r>
    </w:p>
    <w:p w14:paraId="67424242"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7.7.4. Se o(a)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73F4CE3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7.6. Após a entrega dos documentos para habilitação, não será permitida a substituição ou apresentação de novos documentos, salvo em sede de diligência, para:</w:t>
      </w:r>
    </w:p>
    <w:p w14:paraId="119817E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7.6.1. </w:t>
      </w:r>
      <w:proofErr w:type="gramStart"/>
      <w:r w:rsidRPr="00C13D41">
        <w:rPr>
          <w:rFonts w:ascii="Segoe UI" w:hAnsi="Segoe UI" w:cs="Segoe UI"/>
          <w:sz w:val="23"/>
          <w:szCs w:val="23"/>
        </w:rPr>
        <w:t>complementação</w:t>
      </w:r>
      <w:proofErr w:type="gramEnd"/>
      <w:r w:rsidRPr="00C13D41">
        <w:rPr>
          <w:rFonts w:ascii="Segoe UI" w:hAnsi="Segoe UI" w:cs="Segoe UI"/>
          <w:sz w:val="23"/>
          <w:szCs w:val="23"/>
        </w:rPr>
        <w:t xml:space="preserve"> de informações acerca dos documentos já apresentados pelo(a)(s) licitante(s) e desde que necessária para apurar fatos existentes à época da abertura do certame;</w:t>
      </w:r>
    </w:p>
    <w:p w14:paraId="12DADA5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7.6.2. </w:t>
      </w:r>
      <w:proofErr w:type="gramStart"/>
      <w:r w:rsidRPr="00C13D41">
        <w:rPr>
          <w:rFonts w:ascii="Segoe UI" w:hAnsi="Segoe UI" w:cs="Segoe UI"/>
          <w:sz w:val="23"/>
          <w:szCs w:val="23"/>
        </w:rPr>
        <w:t>atualização</w:t>
      </w:r>
      <w:proofErr w:type="gramEnd"/>
      <w:r w:rsidRPr="00C13D41">
        <w:rPr>
          <w:rFonts w:ascii="Segoe UI" w:hAnsi="Segoe UI" w:cs="Segoe UI"/>
          <w:sz w:val="23"/>
          <w:szCs w:val="23"/>
        </w:rPr>
        <w:t xml:space="preserve"> de documentos cuja validade tenha expirado após a data de recebimento das propostas.</w:t>
      </w:r>
    </w:p>
    <w:p w14:paraId="70F7A72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7.7. Na análise dos documentos de habilitação, a comissão de licitação, após provocação do(a) Agente de Contratação, poderá sanar erros ou falhas que não alterem a substância </w:t>
      </w:r>
      <w:r w:rsidRPr="00C13D41">
        <w:rPr>
          <w:rFonts w:ascii="Segoe UI" w:hAnsi="Segoe UI" w:cs="Segoe UI"/>
          <w:sz w:val="23"/>
          <w:szCs w:val="23"/>
        </w:rPr>
        <w:lastRenderedPageBreak/>
        <w:t xml:space="preserve">dos documentos e sua validade jurídica, mediante despacho fundamentado registrado e acessível a todos, atribuindo-lhes eficácia para fins de habilitação e classificação. </w:t>
      </w:r>
    </w:p>
    <w:p w14:paraId="67D56C8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7.8. Os documentos de habilitação poderá ser:</w:t>
      </w:r>
    </w:p>
    <w:p w14:paraId="01B212C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7.8.1. </w:t>
      </w:r>
      <w:proofErr w:type="gramStart"/>
      <w:r w:rsidRPr="00C13D41">
        <w:rPr>
          <w:rFonts w:ascii="Segoe UI" w:hAnsi="Segoe UI" w:cs="Segoe UI"/>
          <w:sz w:val="23"/>
          <w:szCs w:val="23"/>
        </w:rPr>
        <w:t>apresentada</w:t>
      </w:r>
      <w:proofErr w:type="gramEnd"/>
      <w:r w:rsidRPr="00C13D41">
        <w:rPr>
          <w:rFonts w:ascii="Segoe UI" w:hAnsi="Segoe UI" w:cs="Segoe UI"/>
          <w:sz w:val="23"/>
          <w:szCs w:val="23"/>
        </w:rPr>
        <w:t xml:space="preserve"> em original, por cópia ou por qualquer outro meio expressamente admitido pela Administração;</w:t>
      </w:r>
    </w:p>
    <w:p w14:paraId="2787F114"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 xml:space="preserve">7.8.2. </w:t>
      </w:r>
      <w:proofErr w:type="gramStart"/>
      <w:r w:rsidRPr="00C13D41">
        <w:rPr>
          <w:rFonts w:ascii="Segoe UI" w:hAnsi="Segoe UI" w:cs="Segoe UI"/>
          <w:sz w:val="23"/>
          <w:szCs w:val="23"/>
        </w:rPr>
        <w:t>substituída</w:t>
      </w:r>
      <w:proofErr w:type="gramEnd"/>
      <w:r w:rsidRPr="00C13D41">
        <w:rPr>
          <w:rFonts w:ascii="Segoe UI" w:hAnsi="Segoe UI" w:cs="Segoe UI"/>
          <w:sz w:val="23"/>
          <w:szCs w:val="23"/>
        </w:rPr>
        <w:t xml:space="preserve"> por registro cadastral emitido pela Administração, desde que o registro tenha sido feito em obediência ao disposta na Lei nº. 14.133/2021.</w:t>
      </w:r>
    </w:p>
    <w:p w14:paraId="2538655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7.8.3. As </w:t>
      </w:r>
      <w:proofErr w:type="spellStart"/>
      <w:r w:rsidRPr="00C13D41">
        <w:rPr>
          <w:rFonts w:ascii="Segoe UI" w:hAnsi="Segoe UI" w:cs="Segoe UI"/>
          <w:sz w:val="23"/>
          <w:szCs w:val="23"/>
        </w:rPr>
        <w:t>ME’s</w:t>
      </w:r>
      <w:proofErr w:type="spellEnd"/>
      <w:r w:rsidRPr="00C13D41">
        <w:rPr>
          <w:rFonts w:ascii="Segoe UI" w:hAnsi="Segoe UI" w:cs="Segoe UI"/>
          <w:sz w:val="23"/>
          <w:szCs w:val="23"/>
        </w:rPr>
        <w:t xml:space="preserve"> e </w:t>
      </w:r>
      <w:proofErr w:type="spellStart"/>
      <w:r w:rsidRPr="00C13D41">
        <w:rPr>
          <w:rFonts w:ascii="Segoe UI" w:hAnsi="Segoe UI" w:cs="Segoe UI"/>
          <w:sz w:val="23"/>
          <w:szCs w:val="23"/>
        </w:rPr>
        <w:t>EPP’s</w:t>
      </w:r>
      <w:proofErr w:type="spellEnd"/>
      <w:r w:rsidRPr="00C13D41">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7F9543C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7.8.3.1.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1C55FC77"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sz w:val="23"/>
          <w:szCs w:val="23"/>
        </w:rPr>
        <w:t xml:space="preserve">7.8.3.2. A não regularização da documentação, no prazo previsto no item 7.8.3.1.,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29C32CAF" w14:textId="419DFBE8" w:rsidR="00F96234" w:rsidRDefault="00F96234" w:rsidP="00F96234">
      <w:pPr>
        <w:spacing w:after="0" w:line="300" w:lineRule="auto"/>
        <w:jc w:val="both"/>
        <w:rPr>
          <w:rFonts w:ascii="Segoe UI" w:hAnsi="Segoe UI" w:cs="Segoe UI"/>
          <w:b/>
          <w:sz w:val="23"/>
          <w:szCs w:val="23"/>
        </w:rPr>
      </w:pPr>
    </w:p>
    <w:p w14:paraId="64D5C7A6" w14:textId="77777777" w:rsidR="005406D2" w:rsidRPr="00C13D41" w:rsidRDefault="005406D2" w:rsidP="00F96234">
      <w:pPr>
        <w:spacing w:after="0" w:line="300" w:lineRule="auto"/>
        <w:jc w:val="both"/>
        <w:rPr>
          <w:rFonts w:ascii="Segoe UI" w:hAnsi="Segoe UI" w:cs="Segoe UI"/>
          <w:b/>
          <w:sz w:val="23"/>
          <w:szCs w:val="23"/>
        </w:rPr>
      </w:pPr>
    </w:p>
    <w:p w14:paraId="3F960C0B"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8. Das impugnações, dos pedidos de esclarecimentos e dos recursos</w:t>
      </w:r>
    </w:p>
    <w:p w14:paraId="7A58CCF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3BBD4C0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8.1.1. A impugnação ou o esclarecimento poderão ser protocolados pelos seguintes meios:</w:t>
      </w:r>
    </w:p>
    <w:p w14:paraId="681A3F8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8.1.1. </w:t>
      </w:r>
      <w:proofErr w:type="gramStart"/>
      <w:r w:rsidRPr="00C13D41">
        <w:rPr>
          <w:rFonts w:ascii="Segoe UI" w:hAnsi="Segoe UI" w:cs="Segoe UI"/>
          <w:sz w:val="23"/>
          <w:szCs w:val="23"/>
        </w:rPr>
        <w:t>sistema</w:t>
      </w:r>
      <w:proofErr w:type="gramEnd"/>
      <w:r w:rsidRPr="00C13D41">
        <w:rPr>
          <w:rFonts w:ascii="Segoe UI" w:hAnsi="Segoe UI" w:cs="Segoe UI"/>
          <w:sz w:val="23"/>
          <w:szCs w:val="23"/>
        </w:rPr>
        <w:t xml:space="preserve"> https://sistema.novobbmnet.com.br</w:t>
      </w:r>
    </w:p>
    <w:p w14:paraId="5204AEA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8.1.2. </w:t>
      </w:r>
      <w:proofErr w:type="gramStart"/>
      <w:r w:rsidRPr="00C13D41">
        <w:rPr>
          <w:rFonts w:ascii="Segoe UI" w:hAnsi="Segoe UI" w:cs="Segoe UI"/>
          <w:sz w:val="23"/>
          <w:szCs w:val="23"/>
        </w:rPr>
        <w:t>e-mail</w:t>
      </w:r>
      <w:proofErr w:type="gramEnd"/>
      <w:r w:rsidRPr="00C13D41">
        <w:rPr>
          <w:rFonts w:ascii="Segoe UI" w:hAnsi="Segoe UI" w:cs="Segoe UI"/>
          <w:sz w:val="23"/>
          <w:szCs w:val="23"/>
        </w:rPr>
        <w:t xml:space="preserve"> cplssanta@outlook.com</w:t>
      </w:r>
    </w:p>
    <w:p w14:paraId="18AC4F5A" w14:textId="53B208A9" w:rsidR="00F96234" w:rsidRPr="00C13D41" w:rsidRDefault="005406D2" w:rsidP="00F96234">
      <w:pPr>
        <w:spacing w:after="160" w:line="300" w:lineRule="auto"/>
        <w:jc w:val="both"/>
        <w:rPr>
          <w:rFonts w:ascii="Segoe UI" w:hAnsi="Segoe UI" w:cs="Segoe UI"/>
          <w:sz w:val="23"/>
          <w:szCs w:val="23"/>
        </w:rPr>
      </w:pPr>
      <w:r>
        <w:rPr>
          <w:rFonts w:ascii="Segoe UI" w:hAnsi="Segoe UI" w:cs="Segoe UI"/>
          <w:sz w:val="23"/>
          <w:szCs w:val="23"/>
        </w:rPr>
        <w:lastRenderedPageBreak/>
        <w:t>8.1.3. Av. Jose Antô</w:t>
      </w:r>
      <w:r w:rsidR="00F96234" w:rsidRPr="00C13D41">
        <w:rPr>
          <w:rFonts w:ascii="Segoe UI" w:hAnsi="Segoe UI" w:cs="Segoe UI"/>
          <w:sz w:val="23"/>
          <w:szCs w:val="23"/>
        </w:rPr>
        <w:t xml:space="preserve">nio Santana, </w:t>
      </w:r>
      <w:r>
        <w:rPr>
          <w:rFonts w:ascii="Segoe UI" w:hAnsi="Segoe UI" w:cs="Segoe UI"/>
          <w:sz w:val="23"/>
          <w:szCs w:val="23"/>
        </w:rPr>
        <w:t xml:space="preserve">nº. </w:t>
      </w:r>
      <w:r w:rsidR="00F96234" w:rsidRPr="00C13D41">
        <w:rPr>
          <w:rFonts w:ascii="Segoe UI" w:hAnsi="Segoe UI" w:cs="Segoe UI"/>
          <w:sz w:val="23"/>
          <w:szCs w:val="23"/>
        </w:rPr>
        <w:t>555</w:t>
      </w:r>
      <w:r>
        <w:rPr>
          <w:rFonts w:ascii="Segoe UI" w:hAnsi="Segoe UI" w:cs="Segoe UI"/>
          <w:sz w:val="23"/>
          <w:szCs w:val="23"/>
        </w:rPr>
        <w:t>, bairro</w:t>
      </w:r>
      <w:r w:rsidR="00F96234" w:rsidRPr="00C13D41">
        <w:rPr>
          <w:rFonts w:ascii="Segoe UI" w:hAnsi="Segoe UI" w:cs="Segoe UI"/>
          <w:sz w:val="23"/>
          <w:szCs w:val="23"/>
        </w:rPr>
        <w:t xml:space="preserve"> </w:t>
      </w:r>
      <w:r>
        <w:rPr>
          <w:rFonts w:ascii="Segoe UI" w:hAnsi="Segoe UI" w:cs="Segoe UI"/>
          <w:sz w:val="23"/>
          <w:szCs w:val="23"/>
        </w:rPr>
        <w:t>Centro, cidade de</w:t>
      </w:r>
      <w:r w:rsidR="00F96234" w:rsidRPr="00C13D41">
        <w:rPr>
          <w:rFonts w:ascii="Segoe UI" w:hAnsi="Segoe UI" w:cs="Segoe UI"/>
          <w:sz w:val="23"/>
          <w:szCs w:val="23"/>
        </w:rPr>
        <w:t xml:space="preserve"> São Sebastião do Anta</w:t>
      </w:r>
      <w:r>
        <w:rPr>
          <w:rFonts w:ascii="Segoe UI" w:hAnsi="Segoe UI" w:cs="Segoe UI"/>
          <w:sz w:val="23"/>
          <w:szCs w:val="23"/>
        </w:rPr>
        <w:t>, estado de Minas Gerais.</w:t>
      </w:r>
    </w:p>
    <w:p w14:paraId="256CE2A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8.1.2. A resposta à impugnação ou ao pedido de esclarecimento será por meio de e-mail enviados para </w:t>
      </w:r>
      <w:hyperlink r:id="rId15" w:history="1">
        <w:r w:rsidRPr="00C13D41">
          <w:rPr>
            <w:rStyle w:val="Hyperlink"/>
            <w:rFonts w:ascii="Segoe UI" w:hAnsi="Segoe UI" w:cs="Segoe UI"/>
            <w:color w:val="auto"/>
            <w:sz w:val="23"/>
            <w:szCs w:val="23"/>
          </w:rPr>
          <w:t>cplssanta@outlook.com</w:t>
        </w:r>
      </w:hyperlink>
      <w:r w:rsidRPr="00C13D41">
        <w:rPr>
          <w:rFonts w:ascii="Segoe UI" w:hAnsi="Segoe UI" w:cs="Segoe UI"/>
          <w:sz w:val="23"/>
          <w:szCs w:val="23"/>
        </w:rPr>
        <w:t xml:space="preserve"> e serão encaminhados para os e-mails das empresas interessadas, no prazo de até 03 (três) dias úteis, limitando ao último dia anterior à data de abertura do certame.</w:t>
      </w:r>
    </w:p>
    <w:p w14:paraId="5D3FC18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8.2. Dos atos da Administração decorrentes deste Concorrência cabem:</w:t>
      </w:r>
    </w:p>
    <w:p w14:paraId="71F1812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 </w:t>
      </w:r>
      <w:proofErr w:type="gramStart"/>
      <w:r w:rsidRPr="00C13D41">
        <w:rPr>
          <w:rFonts w:ascii="Segoe UI" w:hAnsi="Segoe UI" w:cs="Segoe UI"/>
          <w:sz w:val="23"/>
          <w:szCs w:val="23"/>
        </w:rPr>
        <w:t>recurso</w:t>
      </w:r>
      <w:proofErr w:type="gramEnd"/>
      <w:r w:rsidRPr="00C13D41">
        <w:rPr>
          <w:rFonts w:ascii="Segoe UI" w:hAnsi="Segoe UI" w:cs="Segoe UI"/>
          <w:sz w:val="23"/>
          <w:szCs w:val="23"/>
        </w:rPr>
        <w:t>, no prazo de 03 (três) dias úteis, contado da data de intimação ou de lavratura da ata, em face de:</w:t>
      </w:r>
    </w:p>
    <w:p w14:paraId="58F5DA0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8.2.1.1. </w:t>
      </w:r>
      <w:proofErr w:type="gramStart"/>
      <w:r w:rsidRPr="00C13D41">
        <w:rPr>
          <w:rFonts w:ascii="Segoe UI" w:hAnsi="Segoe UI" w:cs="Segoe UI"/>
          <w:sz w:val="23"/>
          <w:szCs w:val="23"/>
        </w:rPr>
        <w:t>julgamento</w:t>
      </w:r>
      <w:proofErr w:type="gramEnd"/>
      <w:r w:rsidRPr="00C13D41">
        <w:rPr>
          <w:rFonts w:ascii="Segoe UI" w:hAnsi="Segoe UI" w:cs="Segoe UI"/>
          <w:sz w:val="23"/>
          <w:szCs w:val="23"/>
        </w:rPr>
        <w:t xml:space="preserve"> de propostas;</w:t>
      </w:r>
    </w:p>
    <w:p w14:paraId="6ABA961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8.2.1.2. </w:t>
      </w:r>
      <w:proofErr w:type="gramStart"/>
      <w:r w:rsidRPr="00C13D41">
        <w:rPr>
          <w:rFonts w:ascii="Segoe UI" w:hAnsi="Segoe UI" w:cs="Segoe UI"/>
          <w:sz w:val="23"/>
          <w:szCs w:val="23"/>
        </w:rPr>
        <w:t>ato</w:t>
      </w:r>
      <w:proofErr w:type="gramEnd"/>
      <w:r w:rsidRPr="00C13D41">
        <w:rPr>
          <w:rFonts w:ascii="Segoe UI" w:hAnsi="Segoe UI" w:cs="Segoe UI"/>
          <w:sz w:val="23"/>
          <w:szCs w:val="23"/>
        </w:rPr>
        <w:t xml:space="preserve"> de habilitação ou inabilitação de licitante;</w:t>
      </w:r>
    </w:p>
    <w:p w14:paraId="131DA04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8.2.1.3. </w:t>
      </w:r>
      <w:proofErr w:type="gramStart"/>
      <w:r w:rsidRPr="00C13D41">
        <w:rPr>
          <w:rFonts w:ascii="Segoe UI" w:hAnsi="Segoe UI" w:cs="Segoe UI"/>
          <w:sz w:val="23"/>
          <w:szCs w:val="23"/>
        </w:rPr>
        <w:t>anulação</w:t>
      </w:r>
      <w:proofErr w:type="gramEnd"/>
      <w:r w:rsidRPr="00C13D41">
        <w:rPr>
          <w:rFonts w:ascii="Segoe UI" w:hAnsi="Segoe UI" w:cs="Segoe UI"/>
          <w:sz w:val="23"/>
          <w:szCs w:val="23"/>
        </w:rPr>
        <w:t xml:space="preserve"> ou revogação do Concorrência;</w:t>
      </w:r>
    </w:p>
    <w:p w14:paraId="729A205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8.2.1.4. </w:t>
      </w:r>
      <w:proofErr w:type="gramStart"/>
      <w:r w:rsidRPr="00C13D41">
        <w:rPr>
          <w:rFonts w:ascii="Segoe UI" w:hAnsi="Segoe UI" w:cs="Segoe UI"/>
          <w:sz w:val="23"/>
          <w:szCs w:val="23"/>
        </w:rPr>
        <w:t>extinção</w:t>
      </w:r>
      <w:proofErr w:type="gramEnd"/>
      <w:r w:rsidRPr="00C13D41">
        <w:rPr>
          <w:rFonts w:ascii="Segoe UI" w:hAnsi="Segoe UI" w:cs="Segoe UI"/>
          <w:sz w:val="23"/>
          <w:szCs w:val="23"/>
        </w:rPr>
        <w:t xml:space="preserve"> do contrato administrativo, quando determinada por ato unilateral e escrito da Administração;</w:t>
      </w:r>
    </w:p>
    <w:p w14:paraId="1DD7F9C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8.2.2. </w:t>
      </w:r>
      <w:proofErr w:type="gramStart"/>
      <w:r w:rsidRPr="00C13D41">
        <w:rPr>
          <w:rFonts w:ascii="Segoe UI" w:hAnsi="Segoe UI" w:cs="Segoe UI"/>
          <w:sz w:val="23"/>
          <w:szCs w:val="23"/>
        </w:rPr>
        <w:t>pedido</w:t>
      </w:r>
      <w:proofErr w:type="gramEnd"/>
      <w:r w:rsidRPr="00C13D41">
        <w:rPr>
          <w:rFonts w:ascii="Segoe UI" w:hAnsi="Segoe UI" w:cs="Segoe UI"/>
          <w:sz w:val="23"/>
          <w:szCs w:val="23"/>
        </w:rPr>
        <w:t xml:space="preserve"> de reconsideração, no prazo de 03 (três) dias úteis, contado da data de intimação, relativa a ato do qual não caiba recurso hierárquico.</w:t>
      </w:r>
    </w:p>
    <w:p w14:paraId="0195520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8.3. Quando ao recurso apresentado em virtude do disposto nos subitens 8.2.1.1 e 8.2.1.2 serão observadas as seguintes disposições:</w:t>
      </w:r>
    </w:p>
    <w:p w14:paraId="5878CC7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8.3.1. </w:t>
      </w:r>
      <w:proofErr w:type="gramStart"/>
      <w:r w:rsidRPr="00C13D41">
        <w:rPr>
          <w:rFonts w:ascii="Segoe UI" w:hAnsi="Segoe UI" w:cs="Segoe UI"/>
          <w:sz w:val="23"/>
          <w:szCs w:val="23"/>
        </w:rPr>
        <w:t>a</w:t>
      </w:r>
      <w:proofErr w:type="gramEnd"/>
      <w:r w:rsidRPr="00C13D41">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de habilitação ou inabilitação .</w:t>
      </w:r>
    </w:p>
    <w:p w14:paraId="2D4960C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8.3.2. </w:t>
      </w:r>
      <w:proofErr w:type="gramStart"/>
      <w:r w:rsidRPr="00C13D41">
        <w:rPr>
          <w:rFonts w:ascii="Segoe UI" w:hAnsi="Segoe UI" w:cs="Segoe UI"/>
          <w:sz w:val="23"/>
          <w:szCs w:val="23"/>
        </w:rPr>
        <w:t>a</w:t>
      </w:r>
      <w:proofErr w:type="gramEnd"/>
      <w:r w:rsidRPr="00C13D41">
        <w:rPr>
          <w:rFonts w:ascii="Segoe UI" w:hAnsi="Segoe UI" w:cs="Segoe UI"/>
          <w:sz w:val="23"/>
          <w:szCs w:val="23"/>
        </w:rPr>
        <w:t xml:space="preserve"> apreciação dar-se-á em fase única.</w:t>
      </w:r>
    </w:p>
    <w:p w14:paraId="73128C4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8.4. O recurso e o pedido de reconsideração terão efeito suspensivo do ato ou da decisão recorrida até que sobrevenha decisão final da autoridade competente.</w:t>
      </w:r>
    </w:p>
    <w:p w14:paraId="299C85C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8.5. O prazo para apresentação de contrarrazões será de 03 (três) dias úteis e terá início na data de intimação pessoal ou de divulgação da interposição do recurso.</w:t>
      </w:r>
    </w:p>
    <w:p w14:paraId="74C4815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8.5.1. A intimação pessoal poderá ser feita por meio eletrônico, tal como: e-mail.</w:t>
      </w:r>
    </w:p>
    <w:p w14:paraId="31A328A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8.6. Será assegurado a licitante vista dos elementos indispensáveis à defesa de seus interesses.</w:t>
      </w:r>
    </w:p>
    <w:p w14:paraId="5B5C135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765EEE0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8.8. Na elaboração de suas decisões, a autoridade competente será auxiliada pelo órgão de assessoramento jurídico, que deverá dirimir dúvidas e subsidiá-la com as informações necessárias.</w:t>
      </w:r>
    </w:p>
    <w:p w14:paraId="06C1F004" w14:textId="59D66132" w:rsidR="00F96234" w:rsidRPr="00C13D41" w:rsidRDefault="00F96234" w:rsidP="00172246">
      <w:pPr>
        <w:spacing w:after="160" w:line="300" w:lineRule="auto"/>
        <w:jc w:val="both"/>
        <w:rPr>
          <w:rFonts w:ascii="Segoe UI" w:hAnsi="Segoe UI" w:cs="Segoe UI"/>
          <w:sz w:val="23"/>
          <w:szCs w:val="23"/>
        </w:rPr>
      </w:pPr>
      <w:r w:rsidRPr="00C13D41">
        <w:rPr>
          <w:rFonts w:ascii="Segoe UI" w:hAnsi="Segoe UI" w:cs="Segoe UI"/>
          <w:sz w:val="23"/>
          <w:szCs w:val="23"/>
        </w:rPr>
        <w:t>8.9. O acolhimento do recurso implicará invalidação apenas de ato insuscetível de aproveitamento.</w:t>
      </w:r>
    </w:p>
    <w:p w14:paraId="592179EE"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9. Das penalidades da licitação pública</w:t>
      </w:r>
    </w:p>
    <w:p w14:paraId="744F8D4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 O(A) licitante ou o(a) Contratado(a) será responsabilizada administrativamente pelas seguintes infrações:</w:t>
      </w:r>
    </w:p>
    <w:p w14:paraId="2AECCE1E" w14:textId="77777777" w:rsidR="00F96234" w:rsidRPr="00C13D41" w:rsidRDefault="00F96234" w:rsidP="00F96234">
      <w:pPr>
        <w:pStyle w:val="PargrafodaLista"/>
        <w:numPr>
          <w:ilvl w:val="2"/>
          <w:numId w:val="9"/>
        </w:numPr>
        <w:spacing w:after="160" w:line="300" w:lineRule="auto"/>
        <w:ind w:right="-30"/>
        <w:jc w:val="both"/>
        <w:rPr>
          <w:rFonts w:ascii="Segoe UI" w:eastAsia="Times New Roman" w:hAnsi="Segoe UI" w:cs="Segoe UI"/>
          <w:sz w:val="23"/>
          <w:szCs w:val="23"/>
        </w:rPr>
      </w:pPr>
      <w:proofErr w:type="gramStart"/>
      <w:r w:rsidRPr="00C13D41">
        <w:rPr>
          <w:rFonts w:ascii="Segoe UI" w:eastAsia="Times New Roman" w:hAnsi="Segoe UI" w:cs="Segoe UI"/>
          <w:sz w:val="23"/>
          <w:szCs w:val="23"/>
        </w:rPr>
        <w:t>der</w:t>
      </w:r>
      <w:proofErr w:type="gramEnd"/>
      <w:r w:rsidRPr="00C13D41">
        <w:rPr>
          <w:rFonts w:ascii="Segoe UI" w:eastAsia="Times New Roman" w:hAnsi="Segoe UI" w:cs="Segoe UI"/>
          <w:sz w:val="23"/>
          <w:szCs w:val="23"/>
        </w:rPr>
        <w:t xml:space="preserve"> causa à inexecução parcial do contrato administrativo;</w:t>
      </w:r>
    </w:p>
    <w:p w14:paraId="59AC1436"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9.1.2. </w:t>
      </w:r>
      <w:proofErr w:type="gramStart"/>
      <w:r w:rsidRPr="00C13D41">
        <w:rPr>
          <w:rFonts w:ascii="Segoe UI" w:eastAsia="Times New Roman" w:hAnsi="Segoe UI" w:cs="Segoe UI"/>
          <w:sz w:val="23"/>
          <w:szCs w:val="23"/>
        </w:rPr>
        <w:t>der</w:t>
      </w:r>
      <w:proofErr w:type="gramEnd"/>
      <w:r w:rsidRPr="00C13D41">
        <w:rPr>
          <w:rFonts w:ascii="Segoe UI" w:eastAsia="Times New Roman" w:hAnsi="Segoe UI" w:cs="Segoe UI"/>
          <w:sz w:val="23"/>
          <w:szCs w:val="23"/>
        </w:rPr>
        <w:t xml:space="preserve"> causa à inexecução parcial do contrato administrativo que cause grave dano ao Contratante ou ao funcionamento dos serviços públicos ou ao interesse coletivo;</w:t>
      </w:r>
    </w:p>
    <w:p w14:paraId="3990481D"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9.1.3. </w:t>
      </w:r>
      <w:proofErr w:type="gramStart"/>
      <w:r w:rsidRPr="00C13D41">
        <w:rPr>
          <w:rFonts w:ascii="Segoe UI" w:eastAsia="Times New Roman" w:hAnsi="Segoe UI" w:cs="Segoe UI"/>
          <w:sz w:val="23"/>
          <w:szCs w:val="23"/>
        </w:rPr>
        <w:t>der</w:t>
      </w:r>
      <w:proofErr w:type="gramEnd"/>
      <w:r w:rsidRPr="00C13D41">
        <w:rPr>
          <w:rFonts w:ascii="Segoe UI" w:eastAsia="Times New Roman" w:hAnsi="Segoe UI" w:cs="Segoe UI"/>
          <w:sz w:val="23"/>
          <w:szCs w:val="23"/>
        </w:rPr>
        <w:t xml:space="preserve"> causa à inexecução total do contrato administrativo;</w:t>
      </w:r>
    </w:p>
    <w:p w14:paraId="6F2B5AF9"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9.1.4. </w:t>
      </w:r>
      <w:proofErr w:type="gramStart"/>
      <w:r w:rsidRPr="00C13D41">
        <w:rPr>
          <w:rFonts w:ascii="Segoe UI" w:eastAsia="Times New Roman" w:hAnsi="Segoe UI" w:cs="Segoe UI"/>
          <w:sz w:val="23"/>
          <w:szCs w:val="23"/>
        </w:rPr>
        <w:t>deixar</w:t>
      </w:r>
      <w:proofErr w:type="gramEnd"/>
      <w:r w:rsidRPr="00C13D41">
        <w:rPr>
          <w:rFonts w:ascii="Segoe UI" w:eastAsia="Times New Roman" w:hAnsi="Segoe UI" w:cs="Segoe UI"/>
          <w:sz w:val="23"/>
          <w:szCs w:val="23"/>
        </w:rPr>
        <w:t xml:space="preserve"> de entregar a documentação exigida para o certame;</w:t>
      </w:r>
    </w:p>
    <w:p w14:paraId="6D4DE583"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9.1.5. </w:t>
      </w:r>
      <w:proofErr w:type="gramStart"/>
      <w:r w:rsidRPr="00C13D41">
        <w:rPr>
          <w:rFonts w:ascii="Segoe UI" w:eastAsia="Times New Roman" w:hAnsi="Segoe UI" w:cs="Segoe UI"/>
          <w:sz w:val="23"/>
          <w:szCs w:val="23"/>
        </w:rPr>
        <w:t>não</w:t>
      </w:r>
      <w:proofErr w:type="gramEnd"/>
      <w:r w:rsidRPr="00C13D41">
        <w:rPr>
          <w:rFonts w:ascii="Segoe UI" w:eastAsia="Times New Roman" w:hAnsi="Segoe UI" w:cs="Segoe UI"/>
          <w:sz w:val="23"/>
          <w:szCs w:val="23"/>
        </w:rPr>
        <w:t xml:space="preserve"> mantiver a proposta, salvo em decorrência de fato superveniente devidamente justificado;</w:t>
      </w:r>
    </w:p>
    <w:p w14:paraId="606AB186"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9.1.6. </w:t>
      </w:r>
      <w:proofErr w:type="gramStart"/>
      <w:r w:rsidRPr="00C13D41">
        <w:rPr>
          <w:rFonts w:ascii="Segoe UI" w:eastAsia="Times New Roman" w:hAnsi="Segoe UI" w:cs="Segoe UI"/>
          <w:sz w:val="23"/>
          <w:szCs w:val="23"/>
        </w:rPr>
        <w:t>não</w:t>
      </w:r>
      <w:proofErr w:type="gramEnd"/>
      <w:r w:rsidRPr="00C13D41">
        <w:rPr>
          <w:rFonts w:ascii="Segoe UI" w:eastAsia="Times New Roman" w:hAnsi="Segoe UI" w:cs="Segoe UI"/>
          <w:sz w:val="23"/>
          <w:szCs w:val="23"/>
        </w:rPr>
        <w:t xml:space="preserve"> celebrar o contrato administrativo ou não entregar a documentação exigida para a contratação administrativa, quando convocado dentro do prazo de validade de sua proposta;</w:t>
      </w:r>
    </w:p>
    <w:p w14:paraId="782940E9"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9.1.7. </w:t>
      </w:r>
      <w:proofErr w:type="gramStart"/>
      <w:r w:rsidRPr="00C13D41">
        <w:rPr>
          <w:rFonts w:ascii="Segoe UI" w:eastAsia="Times New Roman" w:hAnsi="Segoe UI" w:cs="Segoe UI"/>
          <w:sz w:val="23"/>
          <w:szCs w:val="23"/>
        </w:rPr>
        <w:t>ensejar</w:t>
      </w:r>
      <w:proofErr w:type="gramEnd"/>
      <w:r w:rsidRPr="00C13D41">
        <w:rPr>
          <w:rFonts w:ascii="Segoe UI" w:eastAsia="Times New Roman" w:hAnsi="Segoe UI" w:cs="Segoe UI"/>
          <w:sz w:val="23"/>
          <w:szCs w:val="23"/>
        </w:rPr>
        <w:t xml:space="preserve"> o retardamento da execução ou da entrega do objeto da contratação administrativa sem motivo justificado;</w:t>
      </w:r>
    </w:p>
    <w:p w14:paraId="61AC25AD"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9.1.8. </w:t>
      </w:r>
      <w:proofErr w:type="gramStart"/>
      <w:r w:rsidRPr="00C13D41">
        <w:rPr>
          <w:rFonts w:ascii="Segoe UI" w:eastAsia="Times New Roman" w:hAnsi="Segoe UI" w:cs="Segoe UI"/>
          <w:sz w:val="23"/>
          <w:szCs w:val="23"/>
        </w:rPr>
        <w:t>apresentar</w:t>
      </w:r>
      <w:proofErr w:type="gramEnd"/>
      <w:r w:rsidRPr="00C13D41">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14:paraId="242E4194"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9.1.9. </w:t>
      </w:r>
      <w:proofErr w:type="gramStart"/>
      <w:r w:rsidRPr="00C13D41">
        <w:rPr>
          <w:rFonts w:ascii="Segoe UI" w:eastAsia="Times New Roman" w:hAnsi="Segoe UI" w:cs="Segoe UI"/>
          <w:sz w:val="23"/>
          <w:szCs w:val="23"/>
        </w:rPr>
        <w:t>fraudar</w:t>
      </w:r>
      <w:proofErr w:type="gramEnd"/>
      <w:r w:rsidRPr="00C13D41">
        <w:rPr>
          <w:rFonts w:ascii="Segoe UI" w:eastAsia="Times New Roman" w:hAnsi="Segoe UI" w:cs="Segoe UI"/>
          <w:sz w:val="23"/>
          <w:szCs w:val="23"/>
        </w:rPr>
        <w:t xml:space="preserve"> a licitação pública ou praticar ato fraudulento na execução do contrato administrativo;</w:t>
      </w:r>
    </w:p>
    <w:p w14:paraId="1D969B8A" w14:textId="77777777" w:rsidR="00F96234" w:rsidRPr="00C13D41" w:rsidRDefault="00F96234" w:rsidP="00F96234">
      <w:pPr>
        <w:pStyle w:val="PargrafodaLista"/>
        <w:numPr>
          <w:ilvl w:val="2"/>
          <w:numId w:val="10"/>
        </w:numPr>
        <w:tabs>
          <w:tab w:val="left" w:pos="851"/>
        </w:tabs>
        <w:spacing w:after="160" w:line="300" w:lineRule="auto"/>
        <w:ind w:right="-30"/>
        <w:jc w:val="both"/>
        <w:rPr>
          <w:rFonts w:ascii="Segoe UI" w:eastAsia="Times New Roman" w:hAnsi="Segoe UI" w:cs="Segoe UI"/>
          <w:sz w:val="23"/>
          <w:szCs w:val="23"/>
        </w:rPr>
      </w:pPr>
      <w:proofErr w:type="gramStart"/>
      <w:r w:rsidRPr="00C13D41">
        <w:rPr>
          <w:rFonts w:ascii="Segoe UI" w:eastAsia="Times New Roman" w:hAnsi="Segoe UI" w:cs="Segoe UI"/>
          <w:sz w:val="23"/>
          <w:szCs w:val="23"/>
        </w:rPr>
        <w:t>comportar</w:t>
      </w:r>
      <w:proofErr w:type="gramEnd"/>
      <w:r w:rsidRPr="00C13D41">
        <w:rPr>
          <w:rFonts w:ascii="Segoe UI" w:eastAsia="Times New Roman" w:hAnsi="Segoe UI" w:cs="Segoe UI"/>
          <w:sz w:val="23"/>
          <w:szCs w:val="23"/>
        </w:rPr>
        <w:t>-se de modo inidôneo ou cometer fraude de qualquer natureza;</w:t>
      </w:r>
    </w:p>
    <w:p w14:paraId="35D9CFA1" w14:textId="77777777" w:rsidR="00F96234" w:rsidRPr="00C13D41" w:rsidRDefault="00F96234" w:rsidP="00F96234">
      <w:pPr>
        <w:tabs>
          <w:tab w:val="left" w:pos="851"/>
        </w:tabs>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lastRenderedPageBreak/>
        <w:t xml:space="preserve">9.1.11. </w:t>
      </w:r>
      <w:proofErr w:type="gramStart"/>
      <w:r w:rsidRPr="00C13D41">
        <w:rPr>
          <w:rFonts w:ascii="Segoe UI" w:eastAsia="Times New Roman" w:hAnsi="Segoe UI" w:cs="Segoe UI"/>
          <w:sz w:val="23"/>
          <w:szCs w:val="23"/>
        </w:rPr>
        <w:t>praticar</w:t>
      </w:r>
      <w:proofErr w:type="gramEnd"/>
      <w:r w:rsidRPr="00C13D41">
        <w:rPr>
          <w:rFonts w:ascii="Segoe UI" w:eastAsia="Times New Roman" w:hAnsi="Segoe UI" w:cs="Segoe UI"/>
          <w:sz w:val="23"/>
          <w:szCs w:val="23"/>
        </w:rPr>
        <w:t xml:space="preserve"> atos ilícitos com vistas a frustrar os objetivos do certame;</w:t>
      </w:r>
    </w:p>
    <w:p w14:paraId="7FFF2CCD" w14:textId="77777777" w:rsidR="00F96234" w:rsidRPr="00C13D41" w:rsidRDefault="00F96234" w:rsidP="00F96234">
      <w:pPr>
        <w:pStyle w:val="PargrafodaLista"/>
        <w:numPr>
          <w:ilvl w:val="2"/>
          <w:numId w:val="11"/>
        </w:numPr>
        <w:tabs>
          <w:tab w:val="left" w:pos="851"/>
        </w:tabs>
        <w:spacing w:after="160" w:line="300" w:lineRule="auto"/>
        <w:ind w:right="-30"/>
        <w:jc w:val="both"/>
        <w:rPr>
          <w:rFonts w:ascii="Segoe UI" w:eastAsia="Times New Roman" w:hAnsi="Segoe UI" w:cs="Segoe UI"/>
          <w:sz w:val="23"/>
          <w:szCs w:val="23"/>
        </w:rPr>
      </w:pPr>
      <w:proofErr w:type="gramStart"/>
      <w:r w:rsidRPr="00C13D41">
        <w:rPr>
          <w:rFonts w:ascii="Segoe UI" w:eastAsia="Times New Roman" w:hAnsi="Segoe UI" w:cs="Segoe UI"/>
          <w:sz w:val="23"/>
          <w:szCs w:val="23"/>
        </w:rPr>
        <w:t>praticar</w:t>
      </w:r>
      <w:proofErr w:type="gramEnd"/>
      <w:r w:rsidRPr="00C13D41">
        <w:rPr>
          <w:rFonts w:ascii="Segoe UI" w:eastAsia="Times New Roman" w:hAnsi="Segoe UI" w:cs="Segoe UI"/>
          <w:sz w:val="23"/>
          <w:szCs w:val="23"/>
        </w:rPr>
        <w:t xml:space="preserve"> ato lesivo previsto no art. 5º da Lei nº 12.846/2013.</w:t>
      </w:r>
    </w:p>
    <w:p w14:paraId="7B66A21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9.2. Serão aplicadas ao responsável pelas infrações administrativas acima descritas as seguintes sanções:</w:t>
      </w:r>
    </w:p>
    <w:p w14:paraId="2B6542A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9.2.1. Advertência</w:t>
      </w:r>
      <w:r w:rsidRPr="00C13D41">
        <w:rPr>
          <w:rFonts w:ascii="Segoe UI" w:hAnsi="Segoe UI" w:cs="Segoe UI"/>
          <w:sz w:val="23"/>
          <w:szCs w:val="23"/>
        </w:rPr>
        <w:t>: quando o(a) Contratado(a) der causa à inexecução parcial do contrato administrativo, sempre que não se justificar a imposição de penalidade mais grave (§ 2º do art. 156 da Lei nº. 14.133/2021);</w:t>
      </w:r>
    </w:p>
    <w:p w14:paraId="66BB6CC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9.2.2. </w:t>
      </w:r>
      <w:r w:rsidRPr="00C13D41">
        <w:rPr>
          <w:rFonts w:ascii="Segoe UI" w:hAnsi="Segoe UI" w:cs="Segoe UI"/>
          <w:bCs/>
          <w:sz w:val="23"/>
          <w:szCs w:val="23"/>
        </w:rPr>
        <w:t>Impedimento de licitar e contratar administrativamente</w:t>
      </w:r>
      <w:r w:rsidRPr="00C13D41">
        <w:rPr>
          <w:rFonts w:ascii="Segoe UI" w:hAnsi="Segoe UI" w:cs="Segoe UI"/>
          <w:sz w:val="23"/>
          <w:szCs w:val="23"/>
        </w:rPr>
        <w:t>: quando praticadas as condutas descritas nas alíneas 9.1.2, 9.1.3, 9.1.4, 9.1.5, 9.1.6 e 9.1.7 do subitem acima deste contrato administrativo, sempre que não se justificar a imposição de penalidade mais grave (§ 4º do art. 156 da Lei nº. 14.133/2021);</w:t>
      </w:r>
    </w:p>
    <w:p w14:paraId="3F48827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9.2.3. Declaração de inidoneidade para licitar e contratar administrativamente:</w:t>
      </w:r>
      <w:r w:rsidRPr="00C13D41">
        <w:rPr>
          <w:rFonts w:ascii="Segoe UI" w:hAnsi="Segoe UI" w:cs="Segoe UI"/>
          <w:sz w:val="23"/>
          <w:szCs w:val="23"/>
        </w:rPr>
        <w:t xml:space="preserve"> quando praticadas as condutas descritas nas alíneas 9.1.8, 9.1.9, 9.1.10, 9.1.11 e 9.1.12 do subitem acima deste Contrato, bem como nas alíneas 9.1.2, 9.1.3, 9.1.4, 9.1.5, 9.1.6 e 9.1.7, que justifiquem a imposição de penalidade mais grave (§ 5º do art. 156 da Lei nº. 14.133/2021)</w:t>
      </w:r>
    </w:p>
    <w:p w14:paraId="5BC1818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9.3. </w:t>
      </w:r>
      <w:r w:rsidRPr="00C13D41">
        <w:rPr>
          <w:rFonts w:ascii="Segoe UI" w:hAnsi="Segoe UI" w:cs="Segoe UI"/>
          <w:bCs/>
          <w:sz w:val="23"/>
          <w:szCs w:val="23"/>
        </w:rPr>
        <w:t>Multa:</w:t>
      </w:r>
    </w:p>
    <w:p w14:paraId="29929BF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9.3.1. </w:t>
      </w:r>
      <w:proofErr w:type="gramStart"/>
      <w:r w:rsidRPr="00C13D41">
        <w:rPr>
          <w:rFonts w:ascii="Segoe UI" w:hAnsi="Segoe UI" w:cs="Segoe UI"/>
          <w:sz w:val="23"/>
          <w:szCs w:val="23"/>
        </w:rPr>
        <w:t>moratória</w:t>
      </w:r>
      <w:proofErr w:type="gramEnd"/>
      <w:r w:rsidRPr="00C13D41">
        <w:rPr>
          <w:rFonts w:ascii="Segoe UI" w:hAnsi="Segoe UI" w:cs="Segoe UI"/>
          <w:sz w:val="23"/>
          <w:szCs w:val="23"/>
        </w:rPr>
        <w:t xml:space="preserve"> de 10% (dez por cento) por dia de atraso injustificado sobre o valor da parcela inadimplida, até o limite de 15 (quinze) dias;</w:t>
      </w:r>
    </w:p>
    <w:p w14:paraId="7875311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42E9E0B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9.3.2. </w:t>
      </w:r>
      <w:proofErr w:type="gramStart"/>
      <w:r w:rsidRPr="00C13D41">
        <w:rPr>
          <w:rFonts w:ascii="Segoe UI" w:hAnsi="Segoe UI" w:cs="Segoe UI"/>
          <w:sz w:val="23"/>
          <w:szCs w:val="23"/>
        </w:rPr>
        <w:t>compensatória</w:t>
      </w:r>
      <w:proofErr w:type="gramEnd"/>
      <w:r w:rsidRPr="00C13D41">
        <w:rPr>
          <w:rFonts w:ascii="Segoe UI" w:hAnsi="Segoe UI" w:cs="Segoe UI"/>
          <w:sz w:val="23"/>
          <w:szCs w:val="23"/>
        </w:rPr>
        <w:t xml:space="preserve"> de 30%  (trinta por cento) sobre o valor total do contrato administrativo, no caso de inexecução total do objeto;</w:t>
      </w:r>
    </w:p>
    <w:p w14:paraId="215F2C9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9.4. A aplicação das sanções previstas neste contrato administrativo não exclui, em hipótese alguma, a obrigação de reparação integral do dano causado ao Contratante (§ 9º do art. 156 da Lei nº. 14.133/2021)</w:t>
      </w:r>
    </w:p>
    <w:p w14:paraId="5B3E81B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9.5. Todas as sanções previstas neste contrato administrativo poderão ser aplicadas cumulativamente com a multa (art. 156, §7º da Lei nº. 14.133/2021).</w:t>
      </w:r>
    </w:p>
    <w:p w14:paraId="0802E95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9.6. Antes da aplicação da multa será facultada a defesa da Contratante no prazo de 15 (quinze) dias úteis, contado da data de sua intimação (art. 157 da Lei nº. 14.133/2021)</w:t>
      </w:r>
    </w:p>
    <w:p w14:paraId="72BDF68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7CA8AAE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9.8. Previamente ao encaminhamento à cobrança judicial, a multa poderá ser recolhida administrativamente no prazo máximo de 20 (vinte) dias, a contar da data do recebimento da comunicação enviada pela autoridade competente.</w:t>
      </w:r>
    </w:p>
    <w:p w14:paraId="6DB07F5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9.9. A aplicação das sanções realizar-se-á em processo administrativo que assegure o contraditório e a ampla defesa a(o) Contratado(a), observando-se o procedimento previsto no caput</w:t>
      </w:r>
      <w:r w:rsidRPr="00C13D41">
        <w:rPr>
          <w:rFonts w:ascii="Segoe UI" w:hAnsi="Segoe UI" w:cs="Segoe UI"/>
          <w:bCs/>
          <w:sz w:val="23"/>
          <w:szCs w:val="23"/>
        </w:rPr>
        <w:t xml:space="preserve"> </w:t>
      </w:r>
      <w:r w:rsidRPr="00C13D41">
        <w:rPr>
          <w:rFonts w:ascii="Segoe UI" w:hAnsi="Segoe UI" w:cs="Segoe UI"/>
          <w:sz w:val="23"/>
          <w:szCs w:val="23"/>
        </w:rPr>
        <w:t>e parágrafos do art. 158 da Lei nº 14.133/2021, para as penalidades de impedimento de licitar e contratar e de declaração de inidoneidade para licitar ou contratar.</w:t>
      </w:r>
    </w:p>
    <w:p w14:paraId="2711DAF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9.10. Na aplicação das sanções serão considerados (§ 1º do art. 156 da Lei nº. 14.133/2021):</w:t>
      </w:r>
    </w:p>
    <w:p w14:paraId="730AE02B"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a</w:t>
      </w:r>
      <w:proofErr w:type="gramEnd"/>
      <w:r w:rsidRPr="00C13D41">
        <w:rPr>
          <w:rFonts w:ascii="Segoe UI" w:hAnsi="Segoe UI" w:cs="Segoe UI"/>
          <w:sz w:val="23"/>
          <w:szCs w:val="23"/>
        </w:rPr>
        <w:t xml:space="preserve"> natureza e a gravidade da infração cometida;</w:t>
      </w:r>
    </w:p>
    <w:p w14:paraId="0346BDAC"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as</w:t>
      </w:r>
      <w:proofErr w:type="gramEnd"/>
      <w:r w:rsidRPr="00C13D41">
        <w:rPr>
          <w:rFonts w:ascii="Segoe UI" w:hAnsi="Segoe UI" w:cs="Segoe UI"/>
          <w:sz w:val="23"/>
          <w:szCs w:val="23"/>
        </w:rPr>
        <w:t xml:space="preserve"> peculiaridades do caso concreto;</w:t>
      </w:r>
    </w:p>
    <w:p w14:paraId="4BE72043"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as</w:t>
      </w:r>
      <w:proofErr w:type="gramEnd"/>
      <w:r w:rsidRPr="00C13D41">
        <w:rPr>
          <w:rFonts w:ascii="Segoe UI" w:hAnsi="Segoe UI" w:cs="Segoe UI"/>
          <w:sz w:val="23"/>
          <w:szCs w:val="23"/>
        </w:rPr>
        <w:t xml:space="preserve"> circunstâncias agravantes ou atenuantes;</w:t>
      </w:r>
    </w:p>
    <w:p w14:paraId="7CCD8DB2"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os</w:t>
      </w:r>
      <w:proofErr w:type="gramEnd"/>
      <w:r w:rsidRPr="00C13D41">
        <w:rPr>
          <w:rFonts w:ascii="Segoe UI" w:hAnsi="Segoe UI" w:cs="Segoe UI"/>
          <w:sz w:val="23"/>
          <w:szCs w:val="23"/>
        </w:rPr>
        <w:t xml:space="preserve"> danos que dela provierem para o Contratante;</w:t>
      </w:r>
    </w:p>
    <w:p w14:paraId="74C1D0F5"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a</w:t>
      </w:r>
      <w:proofErr w:type="gramEnd"/>
      <w:r w:rsidRPr="00C13D41">
        <w:rPr>
          <w:rFonts w:ascii="Segoe UI" w:hAnsi="Segoe UI" w:cs="Segoe UI"/>
          <w:sz w:val="23"/>
          <w:szCs w:val="23"/>
        </w:rPr>
        <w:t xml:space="preserve"> implantação ou o aperfeiçoamento de programa de integridade, conforme normas e orientações dos órgãos de controle.</w:t>
      </w:r>
    </w:p>
    <w:p w14:paraId="4A7A4B6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50AB86C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14:paraId="5F5DA03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5D8FCE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9.14. As sanções de impedimento de licitar e contratar e declaração de inidoneidade para licitar ou contratar são passíveis de reabilitação na forma do art. 163 da Lei nº 14.133/2021.</w:t>
      </w:r>
    </w:p>
    <w:p w14:paraId="3B1857FA"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10. Da gestão do contrato administrativo</w:t>
      </w:r>
    </w:p>
    <w:p w14:paraId="2FF3F39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10.1. A gestão do contrato administrativo está prevista no TR.</w:t>
      </w:r>
    </w:p>
    <w:p w14:paraId="5A9331F9"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11. Da entrega do objeto</w:t>
      </w:r>
    </w:p>
    <w:p w14:paraId="5BF1136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11. A entrega do objeto está prevista no TR.</w:t>
      </w:r>
    </w:p>
    <w:p w14:paraId="7372F08B"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12. Das condições de pagamento</w:t>
      </w:r>
    </w:p>
    <w:p w14:paraId="1B82EC2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12. As condições ou critérios de pagamento estão previstas no TR.</w:t>
      </w:r>
    </w:p>
    <w:p w14:paraId="60839826"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13. Da matriz de alocação de riscos entre Contratante e Contratada</w:t>
      </w:r>
    </w:p>
    <w:p w14:paraId="3370D27B"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13.1. A matriz de risco não é obrigatória nesta contratação administrativa.</w:t>
      </w:r>
    </w:p>
    <w:p w14:paraId="0A478903" w14:textId="77777777" w:rsidR="00F96234" w:rsidRPr="00C13D41" w:rsidRDefault="00F96234" w:rsidP="00F96234">
      <w:pPr>
        <w:spacing w:after="0" w:line="300" w:lineRule="auto"/>
        <w:jc w:val="both"/>
        <w:rPr>
          <w:rFonts w:ascii="Segoe UI" w:hAnsi="Segoe UI" w:cs="Segoe UI"/>
          <w:sz w:val="23"/>
          <w:szCs w:val="23"/>
        </w:rPr>
      </w:pPr>
    </w:p>
    <w:p w14:paraId="755FE0C6"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14. Do contrato administrativo</w:t>
      </w:r>
    </w:p>
    <w:p w14:paraId="7A3EFDF8"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 Após a adjudicação e homologação da contratação administrativa, bem como prestação de garantia de 5 (cinco por cento) do contrato administrativo, será firmado o contrato administrativo.</w:t>
      </w:r>
    </w:p>
    <w:p w14:paraId="5DA1FE9D"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14.2. Caberá a licitante optar por uma das seguintes modalidades de garantia:</w:t>
      </w:r>
    </w:p>
    <w:p w14:paraId="2AB1C00D"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14.2.1. </w:t>
      </w:r>
      <w:proofErr w:type="gramStart"/>
      <w:r w:rsidRPr="00C13D41">
        <w:rPr>
          <w:rFonts w:ascii="Segoe UI" w:hAnsi="Segoe UI" w:cs="Segoe UI"/>
          <w:bCs/>
          <w:sz w:val="23"/>
          <w:szCs w:val="23"/>
        </w:rPr>
        <w:t>caução</w:t>
      </w:r>
      <w:proofErr w:type="gramEnd"/>
      <w:r w:rsidRPr="00C13D41">
        <w:rPr>
          <w:rFonts w:ascii="Segoe UI" w:hAnsi="Segoe UI" w:cs="Segoe UI"/>
          <w:bCs/>
          <w:sz w:val="23"/>
          <w:szCs w:val="23"/>
        </w:rPr>
        <w:t xml:space="preserve">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0218599"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14.2.2. </w:t>
      </w:r>
      <w:proofErr w:type="gramStart"/>
      <w:r w:rsidRPr="00C13D41">
        <w:rPr>
          <w:rFonts w:ascii="Segoe UI" w:hAnsi="Segoe UI" w:cs="Segoe UI"/>
          <w:bCs/>
          <w:sz w:val="23"/>
          <w:szCs w:val="23"/>
        </w:rPr>
        <w:t>seguro</w:t>
      </w:r>
      <w:proofErr w:type="gramEnd"/>
      <w:r w:rsidRPr="00C13D41">
        <w:rPr>
          <w:rFonts w:ascii="Segoe UI" w:hAnsi="Segoe UI" w:cs="Segoe UI"/>
          <w:bCs/>
          <w:sz w:val="23"/>
          <w:szCs w:val="23"/>
        </w:rPr>
        <w:t>-garantia;</w:t>
      </w:r>
    </w:p>
    <w:p w14:paraId="210EEE04"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14.2.3. </w:t>
      </w:r>
      <w:proofErr w:type="gramStart"/>
      <w:r w:rsidRPr="00C13D41">
        <w:rPr>
          <w:rFonts w:ascii="Segoe UI" w:hAnsi="Segoe UI" w:cs="Segoe UI"/>
          <w:bCs/>
          <w:sz w:val="23"/>
          <w:szCs w:val="23"/>
        </w:rPr>
        <w:t>fiança</w:t>
      </w:r>
      <w:proofErr w:type="gramEnd"/>
      <w:r w:rsidRPr="00C13D41">
        <w:rPr>
          <w:rFonts w:ascii="Segoe UI" w:hAnsi="Segoe UI" w:cs="Segoe UI"/>
          <w:bCs/>
          <w:sz w:val="23"/>
          <w:szCs w:val="23"/>
        </w:rPr>
        <w:t xml:space="preserve"> bancária emitida por banco ou instituição financeira devidamente autorizada a operar pelo Banco Central do Brasil.</w:t>
      </w:r>
    </w:p>
    <w:p w14:paraId="54CDC21B"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14.3. O(A) licitante tem o prazo de 10 (dez) dias, contado da data de homologação da licitação pública e anterior à assinatura do contrato administrativo, para a prestação da garantia quando optar pelo seguro-garantia e 05 (cinco) dias, contado da data de homologação da licitação pública e anterior à assinatura do contrato administrativa, para prestação da garantia nas demais modalidades.</w:t>
      </w:r>
    </w:p>
    <w:p w14:paraId="749C65F0" w14:textId="77777777" w:rsidR="00F96234" w:rsidRPr="00C13D41" w:rsidRDefault="00F96234" w:rsidP="00F96234">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bCs/>
          <w:sz w:val="23"/>
          <w:szCs w:val="23"/>
        </w:rPr>
        <w:t xml:space="preserve">14.4. </w:t>
      </w:r>
      <w:r w:rsidRPr="00C13D41">
        <w:rPr>
          <w:rFonts w:ascii="Segoe UI" w:hAnsi="Segoe UI" w:cs="Segoe UI"/>
          <w:sz w:val="23"/>
          <w:szCs w:val="23"/>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2EFFAA1D" w14:textId="77777777" w:rsidR="00F96234" w:rsidRPr="00C13D41" w:rsidRDefault="00F96234" w:rsidP="00F96234">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14.4.1 O prazo de vigência da apólice será igual ou superior ao prazo estabelecido no contrato administrativo principal e deverá acompanhar as modificações referentes à vigência deste mediante a emissão do respectivo endosso pela seguradora;</w:t>
      </w:r>
    </w:p>
    <w:p w14:paraId="212DF32D" w14:textId="77777777" w:rsidR="00F96234" w:rsidRPr="00C13D41" w:rsidRDefault="00F96234" w:rsidP="00F96234">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14.4.2. O seguro-garantia continuará em vigor mesmo se o contratado não tiver pago o prêmio nas datas convencionadas.</w:t>
      </w:r>
    </w:p>
    <w:p w14:paraId="7AD6DA9D" w14:textId="77777777" w:rsidR="00F96234" w:rsidRPr="00C13D41" w:rsidRDefault="00F96234" w:rsidP="00F96234">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14.5. A garantia prestada pelo(a) Contratado(a) será liberada ou restituída após a fiel execução do contrato administrativo ou após a sua extinção por culpa exclusiva da Administração e, quando em dinheiro, atualizada monetariamente.</w:t>
      </w:r>
    </w:p>
    <w:p w14:paraId="1F8DAE00" w14:textId="77777777" w:rsidR="00F96234" w:rsidRPr="00C13D41" w:rsidRDefault="00F96234" w:rsidP="00F96234">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14.6. Nos casos de contrato administrativo que impliquem a entrega de bens pela Administração, dos quais o(a) Contratado(a) ficará depositário, o valor desses bens deverá ser acrescido ao valor da garantia.</w:t>
      </w:r>
    </w:p>
    <w:p w14:paraId="1958FE4F"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0620DB0B"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14.8. O(A) licitante vencedor(a) terá o prazo de 05 (cinco) dias úteis, contados na data da convocação, para assinar o contrato administrativo, sob pena de decair o direito à contratação administrativa, sem prejuízo das sanções previstas.</w:t>
      </w:r>
    </w:p>
    <w:p w14:paraId="357FED45"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14.8.1. O prazo previsto para assinatura do contrato administrativo poderá ser prorrogado 01 (uma) vez, por igual período, por solicitação justificada da licitante vencedora e aceita pela Administração.</w:t>
      </w:r>
    </w:p>
    <w:p w14:paraId="07BE335B"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14.9. Será facultada a Administração, quando a convocada não assinar o contrato administrativo, convocar as licitantes remanescentes, na ordem de classificação, para a celebração do contrato administrativo nas condições propostas pela licitante vencedora.</w:t>
      </w:r>
    </w:p>
    <w:p w14:paraId="26C4E1E2"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14.10. Decorrido o prazo de validade da proposta indicado no edital de convocação para a contratação administrativa, ficará as licitantes liberadas dos compromissos assumidos.</w:t>
      </w:r>
    </w:p>
    <w:p w14:paraId="6A1A5AF0"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14.11. Na hipótese de nenhum(a) licitante aceitar a contratação nos termos do subitem 14.3, a Administração observados o valor estimado e sua eventual atualização nos termos deste edital, poderá:</w:t>
      </w:r>
    </w:p>
    <w:p w14:paraId="101FA01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14.11.1. </w:t>
      </w:r>
      <w:proofErr w:type="gramStart"/>
      <w:r w:rsidRPr="00C13D41">
        <w:rPr>
          <w:rFonts w:ascii="Segoe UI" w:hAnsi="Segoe UI" w:cs="Segoe UI"/>
          <w:bCs/>
          <w:sz w:val="23"/>
          <w:szCs w:val="23"/>
        </w:rPr>
        <w:t>convocar</w:t>
      </w:r>
      <w:proofErr w:type="gramEnd"/>
      <w:r w:rsidRPr="00C13D41">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284DC30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14.11.2.adjudicar e celebrar o contrato administrativo nas condições ofertadas pelas licitantes remanescentes, atendida a ordem classificatória, quando frustrada a negociação de melhor condição.</w:t>
      </w:r>
    </w:p>
    <w:p w14:paraId="4A4015F2"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1796D16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14.13.1. </w:t>
      </w:r>
      <w:proofErr w:type="gramStart"/>
      <w:r w:rsidRPr="00C13D41">
        <w:rPr>
          <w:rFonts w:ascii="Segoe UI" w:hAnsi="Segoe UI" w:cs="Segoe UI"/>
          <w:bCs/>
          <w:sz w:val="23"/>
          <w:szCs w:val="23"/>
        </w:rPr>
        <w:t>a</w:t>
      </w:r>
      <w:proofErr w:type="gramEnd"/>
      <w:r w:rsidRPr="00C13D41">
        <w:rPr>
          <w:rFonts w:ascii="Segoe UI" w:hAnsi="Segoe UI" w:cs="Segoe UI"/>
          <w:bCs/>
          <w:sz w:val="23"/>
          <w:szCs w:val="23"/>
        </w:rPr>
        <w:t xml:space="preserve"> regra prevista no subitem 8.6 não se aplicará as licitantes remanescentes convocados na forma do subitem 14.5.1.</w:t>
      </w:r>
    </w:p>
    <w:p w14:paraId="0FEC8396"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14.14.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7F80CE2E" w14:textId="2FDEBC94" w:rsidR="00F96234" w:rsidRPr="00C13D41" w:rsidRDefault="00F96234" w:rsidP="00F96234">
      <w:pPr>
        <w:tabs>
          <w:tab w:val="left" w:pos="2268"/>
        </w:tabs>
        <w:spacing w:after="0" w:line="300" w:lineRule="auto"/>
        <w:jc w:val="both"/>
        <w:rPr>
          <w:rFonts w:ascii="Segoe UI" w:hAnsi="Segoe UI" w:cs="Segoe UI"/>
          <w:sz w:val="23"/>
          <w:szCs w:val="23"/>
        </w:rPr>
      </w:pPr>
      <w:r w:rsidRPr="00C13D41">
        <w:rPr>
          <w:rFonts w:ascii="Segoe UI" w:hAnsi="Segoe UI" w:cs="Segoe UI"/>
          <w:bCs/>
          <w:sz w:val="23"/>
          <w:szCs w:val="23"/>
        </w:rPr>
        <w:t xml:space="preserve">14.15. </w:t>
      </w:r>
      <w:r w:rsidRPr="00C13D41">
        <w:rPr>
          <w:rFonts w:ascii="Segoe UI" w:hAnsi="Segoe UI" w:cs="Segoe UI"/>
          <w:sz w:val="23"/>
          <w:szCs w:val="23"/>
        </w:rPr>
        <w:t xml:space="preserve">O prazo do contrato administrativo é de </w:t>
      </w:r>
      <w:r w:rsidR="002D6354">
        <w:rPr>
          <w:rFonts w:ascii="Segoe UI" w:hAnsi="Segoe UI" w:cs="Segoe UI"/>
          <w:sz w:val="23"/>
          <w:szCs w:val="23"/>
        </w:rPr>
        <w:t>12</w:t>
      </w:r>
      <w:r w:rsidRPr="00C13D41">
        <w:rPr>
          <w:rFonts w:ascii="Segoe UI" w:hAnsi="Segoe UI" w:cs="Segoe UI"/>
          <w:sz w:val="23"/>
          <w:szCs w:val="23"/>
        </w:rPr>
        <w:t xml:space="preserve"> (</w:t>
      </w:r>
      <w:r w:rsidR="002D6354">
        <w:rPr>
          <w:rFonts w:ascii="Segoe UI" w:hAnsi="Segoe UI" w:cs="Segoe UI"/>
          <w:sz w:val="23"/>
          <w:szCs w:val="23"/>
        </w:rPr>
        <w:t>doze</w:t>
      </w:r>
      <w:r w:rsidRPr="00C13D41">
        <w:rPr>
          <w:rFonts w:ascii="Segoe UI" w:hAnsi="Segoe UI" w:cs="Segoe UI"/>
          <w:sz w:val="23"/>
          <w:szCs w:val="23"/>
        </w:rPr>
        <w:t>) meses contados de sua assinatura.</w:t>
      </w:r>
    </w:p>
    <w:p w14:paraId="0B72BFDD"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14.16. Na assinatura do contrato administrativo, a licitante vencedora apresentará os documentos de habilitação que estiverem vencidos. </w:t>
      </w:r>
    </w:p>
    <w:p w14:paraId="4C372C38" w14:textId="77777777" w:rsidR="00F96234" w:rsidRPr="00C13D41" w:rsidRDefault="00F96234" w:rsidP="00F96234">
      <w:pPr>
        <w:spacing w:after="0" w:line="300" w:lineRule="auto"/>
        <w:jc w:val="both"/>
        <w:rPr>
          <w:rFonts w:ascii="Segoe UI" w:hAnsi="Segoe UI" w:cs="Segoe UI"/>
          <w:bCs/>
          <w:sz w:val="23"/>
          <w:szCs w:val="23"/>
        </w:rPr>
      </w:pPr>
    </w:p>
    <w:p w14:paraId="7BA83D40" w14:textId="77777777" w:rsidR="00F96234" w:rsidRPr="00C13D41" w:rsidRDefault="00F96234" w:rsidP="00F96234">
      <w:pPr>
        <w:spacing w:after="160" w:line="300" w:lineRule="auto"/>
        <w:jc w:val="both"/>
        <w:rPr>
          <w:rFonts w:ascii="Segoe UI" w:hAnsi="Segoe UI" w:cs="Segoe UI"/>
          <w:b/>
          <w:bCs/>
          <w:sz w:val="23"/>
          <w:szCs w:val="23"/>
        </w:rPr>
      </w:pPr>
      <w:r w:rsidRPr="00C13D41">
        <w:rPr>
          <w:rFonts w:ascii="Segoe UI" w:hAnsi="Segoe UI" w:cs="Segoe UI"/>
          <w:b/>
          <w:bCs/>
          <w:sz w:val="23"/>
          <w:szCs w:val="23"/>
        </w:rPr>
        <w:t>15. Das disposições gerais</w:t>
      </w:r>
    </w:p>
    <w:p w14:paraId="0042C973"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15.1. Os documentos serão produzidos por escrito com data e local de sua realização e assinatura dos responsáveis.</w:t>
      </w:r>
    </w:p>
    <w:p w14:paraId="1D36E45F"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5DE3CEB4"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077DAE7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15.5. O reconhecimento da firma somente será exigido quando houver dúvida de autenticidade, salvo imposição legal.</w:t>
      </w:r>
    </w:p>
    <w:p w14:paraId="7B9B450D"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15.6. Os atos serão preferencialmente digitais, de forma a permitir que sejam produzidos, comunicados armazenados e validados por meio eletrônico.</w:t>
      </w:r>
    </w:p>
    <w:p w14:paraId="0EB4EF8C"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4E56900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 xml:space="preserve">15.8. </w:t>
      </w:r>
      <w:r w:rsidRPr="00C13D41">
        <w:rPr>
          <w:rFonts w:ascii="Segoe UI" w:hAnsi="Segoe UI" w:cs="Segoe UI"/>
          <w:sz w:val="23"/>
          <w:szCs w:val="23"/>
        </w:rPr>
        <w:t>Havendo a necessidade de realização de ato de qualquer natureza pela(s) licitante(s), cujo prazo não conste deste edital, deverá ser atendido o prazo indicado pelo(a) Agente de Contratação na respectiva notificação.</w:t>
      </w:r>
    </w:p>
    <w:p w14:paraId="69DFF89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504FA9F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p>
    <w:p w14:paraId="1B385A0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5BE2643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 O(A)(s) licitante(s) assumem todos os custos de preparação e apresentação de suas propostas e a Administração não será, em nenhum caso, responsável por esses custos, independentemente da condução ou do resultado do processo de contratação.</w:t>
      </w:r>
    </w:p>
    <w:p w14:paraId="172C134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 Integram este Aviso, para todos os efeitos, os seguintes anexos:</w:t>
      </w:r>
    </w:p>
    <w:p w14:paraId="10ECA7E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15.12.1. Anexo I – ETP;</w:t>
      </w:r>
    </w:p>
    <w:p w14:paraId="61F2B86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15.12.2. Anexo II – TR;</w:t>
      </w:r>
    </w:p>
    <w:p w14:paraId="37989BE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15.12.3. Anexo III – Termo de Credenciamento;</w:t>
      </w:r>
    </w:p>
    <w:p w14:paraId="74A118D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15.12.4. Anexo IV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63431E5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15.12.5. Anexo V – Minuta de Proposta com Declaração de que sua proposta econômica compreendem a integralidade dos custos para atendimento dos direitos trabalhistas assegurados na CR/88;</w:t>
      </w:r>
    </w:p>
    <w:p w14:paraId="20EEC90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15.12.6. Anexo VI – Declaração de cumprimento do disposto no inciso XXXIII do art. 7º da CR/88;</w:t>
      </w:r>
    </w:p>
    <w:p w14:paraId="03A366A5"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15.12.7. Anexo VII – Declaração de que cumpre as exigências de reserva de cargos para pessoa com deficiência e para reabilitação da Previdência Social, previstas em lei e outras normas específicas;</w:t>
      </w:r>
    </w:p>
    <w:p w14:paraId="2EA56B89"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15.12.8. Anexo VIII – Declaração de vistoria prévia;</w:t>
      </w:r>
    </w:p>
    <w:p w14:paraId="1B1B24F6" w14:textId="70030C04" w:rsidR="00F96234"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15.12.9. Anexo XI – Ata de Registro de Preços – ARP;</w:t>
      </w:r>
    </w:p>
    <w:p w14:paraId="7B65C210"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15.12.10. Anexo X – Contrato Administrativo.</w:t>
      </w:r>
    </w:p>
    <w:p w14:paraId="78BA62F0" w14:textId="10394B0B" w:rsidR="00174E8B"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São Sebastião do Anta, </w:t>
      </w:r>
      <w:r w:rsidR="002D6354">
        <w:rPr>
          <w:rFonts w:ascii="Segoe UI" w:hAnsi="Segoe UI" w:cs="Segoe UI"/>
          <w:sz w:val="23"/>
          <w:szCs w:val="23"/>
        </w:rPr>
        <w:t>01 de agosto</w:t>
      </w:r>
      <w:r w:rsidR="00174E8B">
        <w:rPr>
          <w:rFonts w:ascii="Segoe UI" w:hAnsi="Segoe UI" w:cs="Segoe UI"/>
          <w:sz w:val="23"/>
          <w:szCs w:val="23"/>
        </w:rPr>
        <w:t xml:space="preserve"> de 2025.</w:t>
      </w:r>
    </w:p>
    <w:p w14:paraId="77C3C3D3" w14:textId="77777777" w:rsidR="00F96234" w:rsidRPr="00C13D41" w:rsidRDefault="00F96234" w:rsidP="00F96234">
      <w:pPr>
        <w:spacing w:after="0" w:line="300" w:lineRule="auto"/>
        <w:ind w:firstLine="2268"/>
        <w:jc w:val="both"/>
        <w:rPr>
          <w:rFonts w:ascii="Segoe UI" w:hAnsi="Segoe UI" w:cs="Segoe UI"/>
          <w:sz w:val="23"/>
          <w:szCs w:val="23"/>
        </w:rPr>
      </w:pPr>
    </w:p>
    <w:p w14:paraId="2C3C62E6" w14:textId="1716E521" w:rsidR="00F96234" w:rsidRPr="00C13D41" w:rsidRDefault="00F23228" w:rsidP="00F96234">
      <w:pPr>
        <w:spacing w:after="0" w:line="240" w:lineRule="auto"/>
        <w:jc w:val="both"/>
        <w:rPr>
          <w:rFonts w:ascii="Segoe UI" w:hAnsi="Segoe UI" w:cs="Segoe UI"/>
          <w:b/>
          <w:sz w:val="23"/>
          <w:szCs w:val="23"/>
        </w:rPr>
      </w:pPr>
      <w:r>
        <w:rPr>
          <w:rFonts w:ascii="Segoe UI" w:hAnsi="Segoe UI" w:cs="Segoe UI"/>
          <w:b/>
          <w:sz w:val="23"/>
          <w:szCs w:val="23"/>
        </w:rPr>
        <w:t>OSMANINHO CUSTÓDIO DE MELO</w:t>
      </w:r>
    </w:p>
    <w:p w14:paraId="23AAE51A" w14:textId="35D14ED5" w:rsidR="00F96234" w:rsidRPr="00C13D41" w:rsidRDefault="00F23228" w:rsidP="00F96234">
      <w:pPr>
        <w:spacing w:after="0" w:line="240" w:lineRule="auto"/>
        <w:jc w:val="both"/>
        <w:rPr>
          <w:rFonts w:ascii="Segoe UI" w:hAnsi="Segoe UI" w:cs="Segoe UI"/>
          <w:sz w:val="23"/>
          <w:szCs w:val="23"/>
        </w:rPr>
      </w:pPr>
      <w:r>
        <w:rPr>
          <w:rFonts w:ascii="Segoe UI" w:hAnsi="Segoe UI" w:cs="Segoe UI"/>
          <w:sz w:val="23"/>
          <w:szCs w:val="23"/>
        </w:rPr>
        <w:t>Prefeito Municipal</w:t>
      </w:r>
    </w:p>
    <w:p w14:paraId="42F93D09" w14:textId="77777777" w:rsidR="001F2918" w:rsidRDefault="001F2918" w:rsidP="00F96234">
      <w:pPr>
        <w:tabs>
          <w:tab w:val="left" w:pos="0"/>
        </w:tabs>
        <w:spacing w:after="0" w:line="300" w:lineRule="auto"/>
        <w:jc w:val="center"/>
        <w:rPr>
          <w:rFonts w:ascii="Segoe UI" w:hAnsi="Segoe UI" w:cs="Segoe UI"/>
          <w:b/>
          <w:sz w:val="23"/>
          <w:szCs w:val="23"/>
        </w:rPr>
      </w:pPr>
    </w:p>
    <w:p w14:paraId="6EA74C4C" w14:textId="77777777" w:rsidR="001F2918" w:rsidRDefault="001F2918" w:rsidP="00F96234">
      <w:pPr>
        <w:tabs>
          <w:tab w:val="left" w:pos="0"/>
        </w:tabs>
        <w:spacing w:after="0" w:line="300" w:lineRule="auto"/>
        <w:jc w:val="center"/>
        <w:rPr>
          <w:rFonts w:ascii="Segoe UI" w:hAnsi="Segoe UI" w:cs="Segoe UI"/>
          <w:b/>
          <w:sz w:val="23"/>
          <w:szCs w:val="23"/>
        </w:rPr>
      </w:pPr>
    </w:p>
    <w:p w14:paraId="2326EB22" w14:textId="77777777" w:rsidR="001F2918" w:rsidRDefault="001F2918" w:rsidP="00F96234">
      <w:pPr>
        <w:tabs>
          <w:tab w:val="left" w:pos="0"/>
        </w:tabs>
        <w:spacing w:after="0" w:line="300" w:lineRule="auto"/>
        <w:jc w:val="center"/>
        <w:rPr>
          <w:rFonts w:ascii="Segoe UI" w:hAnsi="Segoe UI" w:cs="Segoe UI"/>
          <w:b/>
          <w:sz w:val="23"/>
          <w:szCs w:val="23"/>
        </w:rPr>
      </w:pPr>
    </w:p>
    <w:p w14:paraId="27174401" w14:textId="77777777" w:rsidR="001F2918" w:rsidRDefault="001F2918" w:rsidP="00F96234">
      <w:pPr>
        <w:tabs>
          <w:tab w:val="left" w:pos="0"/>
        </w:tabs>
        <w:spacing w:after="0" w:line="300" w:lineRule="auto"/>
        <w:jc w:val="center"/>
        <w:rPr>
          <w:rFonts w:ascii="Segoe UI" w:hAnsi="Segoe UI" w:cs="Segoe UI"/>
          <w:b/>
          <w:sz w:val="23"/>
          <w:szCs w:val="23"/>
        </w:rPr>
      </w:pPr>
    </w:p>
    <w:p w14:paraId="4298AD3C" w14:textId="77777777" w:rsidR="001F2918" w:rsidRDefault="001F2918" w:rsidP="00F96234">
      <w:pPr>
        <w:tabs>
          <w:tab w:val="left" w:pos="0"/>
        </w:tabs>
        <w:spacing w:after="0" w:line="300" w:lineRule="auto"/>
        <w:jc w:val="center"/>
        <w:rPr>
          <w:rFonts w:ascii="Segoe UI" w:hAnsi="Segoe UI" w:cs="Segoe UI"/>
          <w:b/>
          <w:sz w:val="23"/>
          <w:szCs w:val="23"/>
        </w:rPr>
      </w:pPr>
    </w:p>
    <w:p w14:paraId="763AAC96" w14:textId="77777777" w:rsidR="001F2918" w:rsidRDefault="001F2918" w:rsidP="00F96234">
      <w:pPr>
        <w:tabs>
          <w:tab w:val="left" w:pos="0"/>
        </w:tabs>
        <w:spacing w:after="0" w:line="300" w:lineRule="auto"/>
        <w:jc w:val="center"/>
        <w:rPr>
          <w:rFonts w:ascii="Segoe UI" w:hAnsi="Segoe UI" w:cs="Segoe UI"/>
          <w:b/>
          <w:sz w:val="23"/>
          <w:szCs w:val="23"/>
        </w:rPr>
      </w:pPr>
    </w:p>
    <w:p w14:paraId="43FBF5DF" w14:textId="77777777" w:rsidR="001F2918" w:rsidRDefault="001F2918" w:rsidP="00F96234">
      <w:pPr>
        <w:tabs>
          <w:tab w:val="left" w:pos="0"/>
        </w:tabs>
        <w:spacing w:after="0" w:line="300" w:lineRule="auto"/>
        <w:jc w:val="center"/>
        <w:rPr>
          <w:rFonts w:ascii="Segoe UI" w:hAnsi="Segoe UI" w:cs="Segoe UI"/>
          <w:b/>
          <w:sz w:val="23"/>
          <w:szCs w:val="23"/>
        </w:rPr>
      </w:pPr>
    </w:p>
    <w:p w14:paraId="34143DC2" w14:textId="77777777" w:rsidR="001F2918" w:rsidRDefault="001F2918" w:rsidP="00F96234">
      <w:pPr>
        <w:tabs>
          <w:tab w:val="left" w:pos="0"/>
        </w:tabs>
        <w:spacing w:after="0" w:line="300" w:lineRule="auto"/>
        <w:jc w:val="center"/>
        <w:rPr>
          <w:rFonts w:ascii="Segoe UI" w:hAnsi="Segoe UI" w:cs="Segoe UI"/>
          <w:b/>
          <w:sz w:val="23"/>
          <w:szCs w:val="23"/>
        </w:rPr>
      </w:pPr>
    </w:p>
    <w:p w14:paraId="07921BD7" w14:textId="77777777" w:rsidR="001F2918" w:rsidRDefault="001F2918" w:rsidP="00F96234">
      <w:pPr>
        <w:tabs>
          <w:tab w:val="left" w:pos="0"/>
        </w:tabs>
        <w:spacing w:after="0" w:line="300" w:lineRule="auto"/>
        <w:jc w:val="center"/>
        <w:rPr>
          <w:rFonts w:ascii="Segoe UI" w:hAnsi="Segoe UI" w:cs="Segoe UI"/>
          <w:b/>
          <w:sz w:val="23"/>
          <w:szCs w:val="23"/>
        </w:rPr>
      </w:pPr>
    </w:p>
    <w:p w14:paraId="0B42AADA" w14:textId="77777777" w:rsidR="001F2918" w:rsidRDefault="001F2918" w:rsidP="00F96234">
      <w:pPr>
        <w:tabs>
          <w:tab w:val="left" w:pos="0"/>
        </w:tabs>
        <w:spacing w:after="0" w:line="300" w:lineRule="auto"/>
        <w:jc w:val="center"/>
        <w:rPr>
          <w:rFonts w:ascii="Segoe UI" w:hAnsi="Segoe UI" w:cs="Segoe UI"/>
          <w:b/>
          <w:sz w:val="23"/>
          <w:szCs w:val="23"/>
        </w:rPr>
      </w:pPr>
    </w:p>
    <w:p w14:paraId="17A112F6" w14:textId="77777777" w:rsidR="001F2918" w:rsidRDefault="001F2918" w:rsidP="00F96234">
      <w:pPr>
        <w:tabs>
          <w:tab w:val="left" w:pos="0"/>
        </w:tabs>
        <w:spacing w:after="0" w:line="300" w:lineRule="auto"/>
        <w:jc w:val="center"/>
        <w:rPr>
          <w:rFonts w:ascii="Segoe UI" w:hAnsi="Segoe UI" w:cs="Segoe UI"/>
          <w:b/>
          <w:sz w:val="23"/>
          <w:szCs w:val="23"/>
        </w:rPr>
      </w:pPr>
    </w:p>
    <w:p w14:paraId="7CE3EC04" w14:textId="5692C0B1"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ANEXO I</w:t>
      </w:r>
    </w:p>
    <w:p w14:paraId="4EE24DB6"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ACC2D7C"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 xml:space="preserve">ESTUDO TÉCNICO PRELIMINAR </w:t>
      </w:r>
    </w:p>
    <w:p w14:paraId="65F9DD3D"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2D945C22"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70</w:t>
      </w:r>
      <w:r w:rsidRPr="00C13D41">
        <w:rPr>
          <w:rFonts w:ascii="Segoe UI" w:hAnsi="Segoe UI" w:cs="Segoe UI"/>
          <w:sz w:val="23"/>
          <w:szCs w:val="23"/>
        </w:rPr>
        <w:t>/202</w:t>
      </w:r>
      <w:r>
        <w:rPr>
          <w:rFonts w:ascii="Segoe UI" w:hAnsi="Segoe UI" w:cs="Segoe UI"/>
          <w:sz w:val="23"/>
          <w:szCs w:val="23"/>
        </w:rPr>
        <w:t>5</w:t>
      </w:r>
    </w:p>
    <w:p w14:paraId="2F9F5739"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001/202</w:t>
      </w:r>
      <w:r>
        <w:rPr>
          <w:rFonts w:ascii="Segoe UI" w:hAnsi="Segoe UI" w:cs="Segoe UI"/>
          <w:sz w:val="23"/>
          <w:szCs w:val="23"/>
        </w:rPr>
        <w:t>5</w:t>
      </w:r>
    </w:p>
    <w:p w14:paraId="0F9DEFB0" w14:textId="77777777" w:rsidR="005406D2" w:rsidRPr="00C13D41" w:rsidRDefault="005406D2" w:rsidP="00172246">
      <w:pPr>
        <w:tabs>
          <w:tab w:val="left" w:pos="2268"/>
        </w:tabs>
        <w:spacing w:after="0" w:line="240" w:lineRule="auto"/>
        <w:jc w:val="both"/>
        <w:rPr>
          <w:rFonts w:ascii="Segoe UI" w:hAnsi="Segoe UI" w:cs="Segoe UI"/>
          <w:b/>
          <w:sz w:val="23"/>
          <w:szCs w:val="23"/>
        </w:rPr>
      </w:pPr>
    </w:p>
    <w:p w14:paraId="4D87327E"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 Descrição da necessidade da contratação, considerando o problema a ser resolvido sob a perspectiva do interesse público</w:t>
      </w:r>
    </w:p>
    <w:p w14:paraId="3DF5DED1" w14:textId="77777777" w:rsidR="00174E8B" w:rsidRDefault="00174E8B" w:rsidP="00174E8B">
      <w:pPr>
        <w:tabs>
          <w:tab w:val="left" w:pos="2268"/>
        </w:tabs>
        <w:spacing w:after="0"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14:paraId="1C71CDB9" w14:textId="77777777" w:rsidR="00174E8B" w:rsidRDefault="00174E8B" w:rsidP="00174E8B">
      <w:pPr>
        <w:tabs>
          <w:tab w:val="left" w:pos="2268"/>
        </w:tabs>
        <w:spacing w:after="0" w:line="300" w:lineRule="auto"/>
        <w:jc w:val="both"/>
        <w:rPr>
          <w:rFonts w:ascii="Segoe UI" w:eastAsia="Segoe UI" w:hAnsi="Segoe UI" w:cs="Segoe UI"/>
        </w:rPr>
      </w:pPr>
    </w:p>
    <w:p w14:paraId="54EDE4DC" w14:textId="77777777" w:rsidR="00174E8B" w:rsidRPr="003C3650" w:rsidRDefault="00174E8B" w:rsidP="00174E8B">
      <w:pPr>
        <w:tabs>
          <w:tab w:val="left" w:pos="2268"/>
        </w:tabs>
        <w:spacing w:line="300" w:lineRule="auto"/>
        <w:jc w:val="both"/>
        <w:rPr>
          <w:rFonts w:ascii="Segoe UI" w:hAnsi="Segoe UI" w:cs="Segoe UI"/>
          <w:sz w:val="23"/>
          <w:szCs w:val="23"/>
        </w:rPr>
      </w:pPr>
      <w:r w:rsidRPr="003C3650">
        <w:rPr>
          <w:rFonts w:ascii="Segoe UI" w:hAnsi="Segoe UI" w:cs="Segoe UI"/>
          <w:sz w:val="23"/>
          <w:szCs w:val="23"/>
        </w:rPr>
        <w:t xml:space="preserve">1.1. O Poder Executivo Municipal se encontra com o seguinte problema a ser resolvido: melhoria da infraestrutura pública, urbana e rural, bem como dos bens público, necessitando, portanto, da contratação de empresa com profissionais, a fim de garantir a qualidade dos serviços prestados à população, considerando que não possui profissionais em quantidades suficientes para atender demandas temporárias e eventuais. </w:t>
      </w:r>
    </w:p>
    <w:p w14:paraId="45719DAB" w14:textId="77777777" w:rsidR="00174E8B" w:rsidRPr="00FB1A10" w:rsidRDefault="00174E8B" w:rsidP="00174E8B">
      <w:pPr>
        <w:tabs>
          <w:tab w:val="left" w:pos="2268"/>
        </w:tabs>
        <w:spacing w:after="0" w:line="300" w:lineRule="auto"/>
        <w:jc w:val="both"/>
        <w:rPr>
          <w:rFonts w:ascii="Segoe UI" w:eastAsia="Segoe UI" w:hAnsi="Segoe UI" w:cs="Segoe UI"/>
        </w:rPr>
      </w:pPr>
    </w:p>
    <w:p w14:paraId="32BA897B" w14:textId="77777777" w:rsidR="00174E8B" w:rsidRDefault="00174E8B" w:rsidP="00174E8B">
      <w:pPr>
        <w:tabs>
          <w:tab w:val="left" w:pos="2268"/>
        </w:tabs>
        <w:spacing w:after="0"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14:paraId="3938FDCA" w14:textId="77777777" w:rsidR="00174E8B" w:rsidRPr="003C3650"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Considerando que o Plano de Contratações Anual – PCA – é facultativo (inciso VII do art. 12 da Lei nº. 14.133/2021), esta Administração não fizera para este exercício </w:t>
      </w:r>
      <w:r w:rsidRPr="003C3650">
        <w:rPr>
          <w:rFonts w:ascii="Segoe UI" w:eastAsia="Segoe UI" w:hAnsi="Segoe UI" w:cs="Segoe UI"/>
        </w:rPr>
        <w:t>financeiro.</w:t>
      </w:r>
    </w:p>
    <w:p w14:paraId="5A6CFA82" w14:textId="77777777" w:rsidR="00174E8B" w:rsidRPr="003C3650" w:rsidRDefault="00174E8B" w:rsidP="00174E8B">
      <w:pPr>
        <w:tabs>
          <w:tab w:val="left" w:pos="2268"/>
        </w:tabs>
        <w:spacing w:after="0" w:line="300" w:lineRule="auto"/>
        <w:jc w:val="both"/>
        <w:rPr>
          <w:rFonts w:ascii="Segoe UI" w:eastAsia="Segoe UI" w:hAnsi="Segoe UI" w:cs="Segoe UI"/>
        </w:rPr>
      </w:pPr>
    </w:p>
    <w:p w14:paraId="21D33C0C" w14:textId="77777777" w:rsidR="00174E8B" w:rsidRPr="003C3650" w:rsidRDefault="00174E8B" w:rsidP="00174E8B">
      <w:pPr>
        <w:tabs>
          <w:tab w:val="left" w:pos="2268"/>
        </w:tabs>
        <w:spacing w:after="0" w:line="300" w:lineRule="auto"/>
        <w:jc w:val="both"/>
        <w:rPr>
          <w:rFonts w:ascii="Segoe UI" w:eastAsia="Segoe UI" w:hAnsi="Segoe UI" w:cs="Segoe UI"/>
          <w:b/>
        </w:rPr>
      </w:pPr>
      <w:r w:rsidRPr="003C3650">
        <w:rPr>
          <w:rFonts w:ascii="Segoe UI" w:eastAsia="Segoe UI" w:hAnsi="Segoe UI" w:cs="Segoe UI"/>
          <w:b/>
        </w:rPr>
        <w:t>3. Dos requisitos da contratação administrativa</w:t>
      </w:r>
    </w:p>
    <w:p w14:paraId="3FB364A3" w14:textId="77777777" w:rsidR="00174E8B" w:rsidRPr="003C3650" w:rsidRDefault="00174E8B" w:rsidP="00174E8B">
      <w:pPr>
        <w:tabs>
          <w:tab w:val="left" w:pos="2268"/>
        </w:tabs>
        <w:spacing w:line="300" w:lineRule="auto"/>
        <w:jc w:val="both"/>
        <w:rPr>
          <w:rFonts w:ascii="Segoe UI" w:hAnsi="Segoe UI" w:cs="Segoe UI"/>
          <w:sz w:val="23"/>
          <w:szCs w:val="23"/>
        </w:rPr>
      </w:pPr>
      <w:r w:rsidRPr="003C3650">
        <w:rPr>
          <w:rFonts w:ascii="Segoe UI" w:hAnsi="Segoe UI" w:cs="Segoe UI"/>
          <w:sz w:val="23"/>
          <w:szCs w:val="23"/>
        </w:rPr>
        <w:t>3.1. A contratação administrativa deverá observar os seguintes requisitos:</w:t>
      </w:r>
    </w:p>
    <w:p w14:paraId="6028979B" w14:textId="77777777" w:rsidR="00174E8B" w:rsidRPr="003C3650" w:rsidRDefault="00174E8B" w:rsidP="00174E8B">
      <w:pPr>
        <w:tabs>
          <w:tab w:val="left" w:pos="2268"/>
        </w:tabs>
        <w:spacing w:line="300" w:lineRule="auto"/>
        <w:jc w:val="both"/>
        <w:rPr>
          <w:rFonts w:ascii="Segoe UI" w:hAnsi="Segoe UI" w:cs="Segoe UI"/>
          <w:sz w:val="23"/>
          <w:szCs w:val="23"/>
        </w:rPr>
      </w:pPr>
      <w:r w:rsidRPr="003C3650">
        <w:rPr>
          <w:rFonts w:ascii="Segoe UI" w:hAnsi="Segoe UI" w:cs="Segoe UI"/>
          <w:sz w:val="23"/>
          <w:szCs w:val="23"/>
        </w:rPr>
        <w:t xml:space="preserve">3.1.1. </w:t>
      </w:r>
      <w:proofErr w:type="gramStart"/>
      <w:r w:rsidRPr="003C3650">
        <w:rPr>
          <w:rFonts w:ascii="Segoe UI" w:hAnsi="Segoe UI" w:cs="Segoe UI"/>
          <w:sz w:val="23"/>
          <w:szCs w:val="23"/>
        </w:rPr>
        <w:t>sustentabilidade</w:t>
      </w:r>
      <w:proofErr w:type="gramEnd"/>
      <w:r w:rsidRPr="003C3650">
        <w:rPr>
          <w:rFonts w:ascii="Segoe UI" w:hAnsi="Segoe UI" w:cs="Segoe UI"/>
          <w:sz w:val="23"/>
          <w:szCs w:val="23"/>
        </w:rPr>
        <w:t xml:space="preserve"> ambiental.</w:t>
      </w:r>
    </w:p>
    <w:p w14:paraId="104CFFB6" w14:textId="77777777" w:rsidR="00174E8B" w:rsidRPr="003C3650" w:rsidRDefault="00174E8B" w:rsidP="00174E8B">
      <w:pPr>
        <w:tabs>
          <w:tab w:val="left" w:pos="2268"/>
        </w:tabs>
        <w:spacing w:line="300" w:lineRule="auto"/>
        <w:jc w:val="both"/>
        <w:rPr>
          <w:rFonts w:ascii="Segoe UI" w:hAnsi="Segoe UI" w:cs="Segoe UI"/>
          <w:sz w:val="23"/>
          <w:szCs w:val="23"/>
        </w:rPr>
      </w:pPr>
      <w:r w:rsidRPr="003C3650">
        <w:rPr>
          <w:rFonts w:ascii="Segoe UI" w:hAnsi="Segoe UI" w:cs="Segoe UI"/>
          <w:sz w:val="23"/>
          <w:szCs w:val="23"/>
        </w:rPr>
        <w:t>3.2. É vedada a subcontratação.</w:t>
      </w:r>
    </w:p>
    <w:p w14:paraId="74FA99E5" w14:textId="77777777" w:rsidR="00174E8B" w:rsidRPr="003C3650" w:rsidRDefault="00174E8B" w:rsidP="00174E8B">
      <w:pPr>
        <w:tabs>
          <w:tab w:val="left" w:pos="2268"/>
        </w:tabs>
        <w:spacing w:line="300" w:lineRule="auto"/>
        <w:jc w:val="both"/>
        <w:rPr>
          <w:rFonts w:ascii="Segoe UI" w:hAnsi="Segoe UI" w:cs="Segoe UI"/>
          <w:sz w:val="23"/>
          <w:szCs w:val="23"/>
        </w:rPr>
      </w:pPr>
      <w:r w:rsidRPr="003C3650">
        <w:rPr>
          <w:rFonts w:ascii="Segoe UI" w:hAnsi="Segoe UI" w:cs="Segoe UI"/>
          <w:sz w:val="23"/>
          <w:szCs w:val="23"/>
        </w:rPr>
        <w:t>3.7. Não haverá exigência da garantia da contratação de que trata o art. 96 e seguintes da Lei nº. 14.133/2021 em razão de ser um fornecimento de bem comum.</w:t>
      </w:r>
    </w:p>
    <w:p w14:paraId="4CEEC98C" w14:textId="77777777" w:rsidR="00174E8B" w:rsidRPr="003C3650" w:rsidRDefault="00174E8B" w:rsidP="00174E8B">
      <w:pPr>
        <w:tabs>
          <w:tab w:val="left" w:pos="2268"/>
        </w:tabs>
        <w:spacing w:after="0" w:line="300" w:lineRule="auto"/>
        <w:jc w:val="both"/>
        <w:rPr>
          <w:rFonts w:ascii="Segoe UI" w:eastAsia="Segoe UI" w:hAnsi="Segoe UI" w:cs="Segoe UI"/>
        </w:rPr>
      </w:pPr>
    </w:p>
    <w:p w14:paraId="7FB6D44D" w14:textId="77777777" w:rsidR="00174E8B" w:rsidRDefault="00174E8B" w:rsidP="00174E8B">
      <w:pPr>
        <w:tabs>
          <w:tab w:val="left" w:pos="2268"/>
        </w:tabs>
        <w:spacing w:after="0" w:line="300" w:lineRule="auto"/>
        <w:jc w:val="both"/>
        <w:rPr>
          <w:rFonts w:ascii="Segoe UI" w:eastAsia="Segoe UI" w:hAnsi="Segoe UI" w:cs="Segoe UI"/>
          <w:b/>
        </w:rPr>
      </w:pPr>
      <w:r w:rsidRPr="003C3650">
        <w:rPr>
          <w:rFonts w:ascii="Segoe UI" w:eastAsia="Segoe UI" w:hAnsi="Segoe UI" w:cs="Segoe UI"/>
          <w:b/>
        </w:rPr>
        <w:t xml:space="preserve">4. Das estimativas das quantidades para a contratação, acompanhadas </w:t>
      </w:r>
      <w:r>
        <w:rPr>
          <w:rFonts w:ascii="Segoe UI" w:eastAsia="Segoe UI" w:hAnsi="Segoe UI" w:cs="Segoe UI"/>
          <w:b/>
        </w:rPr>
        <w:t>das memórias de cálculo e dos documentos que lhes dão suporte, que considerem interdependências com outras contratações, de modo a possibilitar economia de escala</w:t>
      </w:r>
    </w:p>
    <w:p w14:paraId="23FB8303" w14:textId="77777777" w:rsidR="00174E8B" w:rsidRDefault="00174E8B" w:rsidP="00174E8B">
      <w:pPr>
        <w:tabs>
          <w:tab w:val="left" w:pos="2268"/>
        </w:tabs>
        <w:spacing w:after="0" w:line="300" w:lineRule="auto"/>
        <w:jc w:val="both"/>
        <w:rPr>
          <w:rFonts w:ascii="Segoe UI" w:eastAsia="Segoe UI" w:hAnsi="Segoe UI" w:cs="Segoe UI"/>
          <w:b/>
        </w:rPr>
      </w:pPr>
    </w:p>
    <w:p w14:paraId="02DDD971"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4.1. As estimativas das quantidades para a contratação são as seguintes:</w:t>
      </w:r>
    </w:p>
    <w:p w14:paraId="13EB853E" w14:textId="77777777" w:rsidR="00174E8B" w:rsidRDefault="00174E8B" w:rsidP="00174E8B">
      <w:pPr>
        <w:tabs>
          <w:tab w:val="left" w:pos="2268"/>
        </w:tabs>
        <w:spacing w:after="0" w:line="300" w:lineRule="auto"/>
        <w:jc w:val="both"/>
        <w:rPr>
          <w:rFonts w:ascii="Segoe UI" w:eastAsia="Segoe UI" w:hAnsi="Segoe UI" w:cs="Segoe UI"/>
        </w:rPr>
      </w:pPr>
      <w:r w:rsidRPr="007822AD">
        <w:rPr>
          <w:rFonts w:ascii="Segoe UI" w:eastAsia="Segoe UI" w:hAnsi="Segoe UI" w:cs="Segoe UI"/>
          <w:noProof/>
        </w:rPr>
        <w:drawing>
          <wp:inline distT="0" distB="0" distL="0" distR="0" wp14:anchorId="533D9C21" wp14:editId="7D9B7BF2">
            <wp:extent cx="5400040" cy="1821025"/>
            <wp:effectExtent l="0" t="0" r="0" b="825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1821025"/>
                    </a:xfrm>
                    <a:prstGeom prst="rect">
                      <a:avLst/>
                    </a:prstGeom>
                    <a:noFill/>
                    <a:ln>
                      <a:noFill/>
                    </a:ln>
                  </pic:spPr>
                </pic:pic>
              </a:graphicData>
            </a:graphic>
          </wp:inline>
        </w:drawing>
      </w:r>
    </w:p>
    <w:p w14:paraId="4D63500D" w14:textId="77777777" w:rsidR="00174E8B" w:rsidRDefault="00174E8B" w:rsidP="00174E8B">
      <w:pPr>
        <w:spacing w:line="300" w:lineRule="auto"/>
        <w:jc w:val="both"/>
        <w:rPr>
          <w:rFonts w:ascii="Segoe UI" w:eastAsia="Segoe UI" w:hAnsi="Segoe UI" w:cs="Segoe UI"/>
        </w:rPr>
      </w:pPr>
    </w:p>
    <w:p w14:paraId="7602D9DC" w14:textId="77777777" w:rsidR="00174E8B" w:rsidRPr="003C3650" w:rsidRDefault="00174E8B" w:rsidP="00174E8B">
      <w:pPr>
        <w:spacing w:line="300" w:lineRule="auto"/>
        <w:jc w:val="both"/>
        <w:rPr>
          <w:rFonts w:ascii="Segoe UI" w:eastAsia="Segoe UI" w:hAnsi="Segoe UI" w:cs="Segoe UI"/>
        </w:rPr>
      </w:pPr>
      <w:r>
        <w:rPr>
          <w:rFonts w:ascii="Segoe UI" w:eastAsia="Segoe UI" w:hAnsi="Segoe UI" w:cs="Segoe UI"/>
        </w:rPr>
        <w:t xml:space="preserve">4.2. A estimativa dos valores unitários da contratação, será realizada com base em pesquisa realizada em tabela do governo SEINFRA </w:t>
      </w:r>
      <w:proofErr w:type="gramStart"/>
      <w:r w:rsidRPr="003C3650">
        <w:rPr>
          <w:rFonts w:ascii="Segoe UI" w:eastAsia="Segoe UI" w:hAnsi="Segoe UI" w:cs="Segoe UI"/>
        </w:rPr>
        <w:t>http://www.infraestrutura.mg.gov.br/images/documentos/precosetop/2023/Planilha-</w:t>
      </w:r>
      <w:r>
        <w:rPr>
          <w:rFonts w:ascii="Segoe UI" w:eastAsia="Segoe UI" w:hAnsi="Segoe UI" w:cs="Segoe UI"/>
        </w:rPr>
        <w:t>Precos-SETOP-2023/08-Agosto/com,  a</w:t>
      </w:r>
      <w:proofErr w:type="gramEnd"/>
      <w:r>
        <w:rPr>
          <w:rFonts w:ascii="Segoe UI" w:eastAsia="Segoe UI" w:hAnsi="Segoe UI" w:cs="Segoe UI"/>
        </w:rPr>
        <w:t xml:space="preserve"> fim de realizar o levantamento do eventual gasto </w:t>
      </w:r>
      <w:r w:rsidRPr="003C3650">
        <w:rPr>
          <w:rFonts w:ascii="Segoe UI" w:eastAsia="Segoe UI" w:hAnsi="Segoe UI" w:cs="Segoe UI"/>
        </w:rPr>
        <w:t>com a solução escolhida, de modo a avaliar a viabilidade econômica dessa opção.</w:t>
      </w:r>
    </w:p>
    <w:p w14:paraId="666CD6A3" w14:textId="77777777" w:rsidR="00174E8B" w:rsidRPr="003C3650" w:rsidRDefault="00174E8B" w:rsidP="00174E8B">
      <w:pPr>
        <w:tabs>
          <w:tab w:val="left" w:pos="2268"/>
        </w:tabs>
        <w:spacing w:after="0" w:line="300" w:lineRule="auto"/>
        <w:jc w:val="both"/>
        <w:rPr>
          <w:rFonts w:ascii="Segoe UI" w:eastAsia="Segoe UI" w:hAnsi="Segoe UI" w:cs="Segoe UI"/>
        </w:rPr>
      </w:pPr>
    </w:p>
    <w:p w14:paraId="78732605" w14:textId="77777777" w:rsidR="00174E8B" w:rsidRPr="003C3650" w:rsidRDefault="00174E8B" w:rsidP="00174E8B">
      <w:pPr>
        <w:tabs>
          <w:tab w:val="left" w:pos="2268"/>
        </w:tabs>
        <w:spacing w:after="0" w:line="300" w:lineRule="auto"/>
        <w:jc w:val="both"/>
        <w:rPr>
          <w:rFonts w:ascii="Segoe UI" w:eastAsia="Segoe UI" w:hAnsi="Segoe UI" w:cs="Segoe UI"/>
          <w:b/>
        </w:rPr>
      </w:pPr>
      <w:r w:rsidRPr="003C3650">
        <w:rPr>
          <w:rFonts w:ascii="Segoe UI" w:eastAsia="Segoe UI" w:hAnsi="Segoe UI" w:cs="Segoe UI"/>
          <w:b/>
        </w:rPr>
        <w:t>5. Do levantamento de mercado, que consiste na análise das alternativas possíveis, e justificativa técnica e econômica da escolha do tipo de solução a contratar</w:t>
      </w:r>
    </w:p>
    <w:p w14:paraId="748682DA" w14:textId="77777777" w:rsidR="00174E8B" w:rsidRPr="003C3650" w:rsidRDefault="00174E8B" w:rsidP="00174E8B">
      <w:pPr>
        <w:pStyle w:val="Nivel2"/>
        <w:spacing w:before="0" w:after="160" w:line="300" w:lineRule="auto"/>
        <w:rPr>
          <w:rFonts w:ascii="Segoe UI" w:hAnsi="Segoe UI" w:cs="Segoe UI"/>
          <w:color w:val="auto"/>
          <w:sz w:val="23"/>
          <w:szCs w:val="23"/>
        </w:rPr>
      </w:pPr>
      <w:r w:rsidRPr="003C3650">
        <w:rPr>
          <w:rFonts w:ascii="Segoe UI" w:hAnsi="Segoe UI" w:cs="Segoe UI"/>
          <w:color w:val="auto"/>
          <w:sz w:val="23"/>
          <w:szCs w:val="23"/>
        </w:rPr>
        <w:t>5.1.  Após levantamento de mercado, encontrou-se as seguintes alternativas possível: 1) criação de cargos ou funções públicas; 2) terceirização, tendo sido escolhido como tipo de solução esta última.</w:t>
      </w:r>
    </w:p>
    <w:p w14:paraId="6756DAE8" w14:textId="0B5C1C19" w:rsidR="00174E8B" w:rsidRPr="003C3650" w:rsidRDefault="00174E8B" w:rsidP="00174E8B">
      <w:pPr>
        <w:pStyle w:val="Nivel2"/>
        <w:spacing w:before="0" w:after="160" w:line="300" w:lineRule="auto"/>
        <w:rPr>
          <w:rFonts w:ascii="Segoe UI" w:hAnsi="Segoe UI" w:cs="Segoe UI"/>
          <w:color w:val="auto"/>
          <w:sz w:val="23"/>
          <w:szCs w:val="23"/>
        </w:rPr>
      </w:pPr>
      <w:r w:rsidRPr="003C3650">
        <w:rPr>
          <w:rFonts w:ascii="Segoe UI" w:hAnsi="Segoe UI" w:cs="Segoe UI"/>
          <w:color w:val="auto"/>
          <w:sz w:val="23"/>
          <w:szCs w:val="23"/>
        </w:rPr>
        <w:t>5.1.1. A justificativa técnica da escolha do tipo de solução a contratar se deu porque as atividades são mei</w:t>
      </w:r>
      <w:r w:rsidR="009E69BA">
        <w:rPr>
          <w:rFonts w:ascii="Segoe UI" w:hAnsi="Segoe UI" w:cs="Segoe UI"/>
          <w:color w:val="auto"/>
          <w:sz w:val="23"/>
          <w:szCs w:val="23"/>
        </w:rPr>
        <w:t>o e não fim da Administração e</w:t>
      </w:r>
      <w:r w:rsidRPr="003C3650">
        <w:rPr>
          <w:rFonts w:ascii="Segoe UI" w:hAnsi="Segoe UI" w:cs="Segoe UI"/>
          <w:color w:val="auto"/>
          <w:sz w:val="23"/>
          <w:szCs w:val="23"/>
        </w:rPr>
        <w:t xml:space="preserve"> são rotineiras, havendo necessidade por períodos e/ou em determinados casos, ou seja: a terceirização é a alternativa mais eficiente, pois permite a contratação rápida e flexível, conforme demanda. </w:t>
      </w:r>
    </w:p>
    <w:p w14:paraId="0A18DDE9" w14:textId="77777777" w:rsidR="00174E8B" w:rsidRPr="003C3650" w:rsidRDefault="00174E8B" w:rsidP="00174E8B">
      <w:pPr>
        <w:pStyle w:val="Nivel2"/>
        <w:spacing w:before="0" w:after="160" w:line="300" w:lineRule="auto"/>
        <w:rPr>
          <w:rFonts w:ascii="Segoe UI" w:hAnsi="Segoe UI" w:cs="Segoe UI"/>
          <w:color w:val="auto"/>
          <w:sz w:val="23"/>
          <w:szCs w:val="23"/>
        </w:rPr>
      </w:pPr>
      <w:r w:rsidRPr="003C3650">
        <w:rPr>
          <w:rFonts w:ascii="Segoe UI" w:hAnsi="Segoe UI" w:cs="Segoe UI"/>
          <w:color w:val="auto"/>
          <w:sz w:val="23"/>
          <w:szCs w:val="23"/>
        </w:rPr>
        <w:t>5.1.2. A justificativa econômica da escolha do tipo de solução a contratar se deu porque não se mostra viável financeiramente manter todos os profissionais na folha de pagamento, sendo que não há demanda diária dos mesmos, mas, apenas, como já dito, em determinados casos e períodos, situações estas em que haverá o pagamento.</w:t>
      </w:r>
    </w:p>
    <w:p w14:paraId="7705EF22" w14:textId="77777777" w:rsidR="00174E8B" w:rsidRPr="003C3650" w:rsidRDefault="00174E8B" w:rsidP="00174E8B">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5.1.3. Justifica-se também o fato de que as vagas de </w:t>
      </w:r>
      <w:r w:rsidRPr="003C3650">
        <w:rPr>
          <w:rFonts w:ascii="Segoe UI" w:hAnsi="Segoe UI" w:cs="Segoe UI"/>
          <w:color w:val="auto"/>
          <w:sz w:val="23"/>
          <w:szCs w:val="23"/>
        </w:rPr>
        <w:t xml:space="preserve">cargos </w:t>
      </w:r>
      <w:r>
        <w:rPr>
          <w:rFonts w:ascii="Segoe UI" w:hAnsi="Segoe UI" w:cs="Segoe UI"/>
          <w:color w:val="auto"/>
          <w:sz w:val="23"/>
          <w:szCs w:val="23"/>
        </w:rPr>
        <w:t xml:space="preserve">públicos </w:t>
      </w:r>
      <w:r w:rsidRPr="003C3650">
        <w:rPr>
          <w:rFonts w:ascii="Segoe UI" w:hAnsi="Segoe UI" w:cs="Segoe UI"/>
          <w:color w:val="auto"/>
          <w:sz w:val="23"/>
          <w:szCs w:val="23"/>
        </w:rPr>
        <w:t>que já existem na folha de pagamento, estão com valor</w:t>
      </w:r>
      <w:r>
        <w:rPr>
          <w:rFonts w:ascii="Segoe UI" w:hAnsi="Segoe UI" w:cs="Segoe UI"/>
          <w:color w:val="auto"/>
          <w:sz w:val="23"/>
          <w:szCs w:val="23"/>
        </w:rPr>
        <w:t>es mensais baixíssimos, onde a A</w:t>
      </w:r>
      <w:r w:rsidRPr="003C3650">
        <w:rPr>
          <w:rFonts w:ascii="Segoe UI" w:hAnsi="Segoe UI" w:cs="Segoe UI"/>
          <w:color w:val="auto"/>
          <w:sz w:val="23"/>
          <w:szCs w:val="23"/>
        </w:rPr>
        <w:t>dministração não encontra profissionais na região que queiram exercer a função pelo salário ofertado.</w:t>
      </w:r>
    </w:p>
    <w:p w14:paraId="39B3F419" w14:textId="77777777" w:rsidR="00174E8B" w:rsidRPr="003C3650" w:rsidRDefault="00174E8B" w:rsidP="00174E8B">
      <w:pPr>
        <w:pStyle w:val="Nivel2"/>
        <w:spacing w:before="0" w:after="160" w:line="300" w:lineRule="auto"/>
        <w:rPr>
          <w:rFonts w:ascii="Segoe UI" w:eastAsia="Segoe UI" w:hAnsi="Segoe UI" w:cs="Segoe UI"/>
          <w:color w:val="auto"/>
        </w:rPr>
      </w:pPr>
    </w:p>
    <w:p w14:paraId="47A82997" w14:textId="77777777" w:rsidR="00174E8B" w:rsidRPr="003C3650" w:rsidRDefault="00174E8B" w:rsidP="00174E8B">
      <w:pPr>
        <w:tabs>
          <w:tab w:val="left" w:pos="2268"/>
        </w:tabs>
        <w:spacing w:after="0" w:line="300" w:lineRule="auto"/>
        <w:jc w:val="both"/>
        <w:rPr>
          <w:rFonts w:ascii="Segoe UI" w:eastAsia="Segoe UI" w:hAnsi="Segoe UI" w:cs="Segoe UI"/>
          <w:b/>
        </w:rPr>
      </w:pPr>
      <w:r w:rsidRPr="003C3650">
        <w:rPr>
          <w:rFonts w:ascii="Segoe UI" w:eastAsia="Segoe UI" w:hAnsi="Segoe UI" w:cs="Segoe UI"/>
          <w:b/>
        </w:rPr>
        <w:lastRenderedPageBreak/>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3B03E661" w14:textId="11C3702D" w:rsidR="00174E8B" w:rsidRPr="003C3650" w:rsidRDefault="00174E8B" w:rsidP="00174E8B">
      <w:pPr>
        <w:spacing w:line="300" w:lineRule="auto"/>
        <w:jc w:val="both"/>
        <w:rPr>
          <w:rFonts w:ascii="Segoe UI" w:eastAsia="Segoe UI" w:hAnsi="Segoe UI" w:cs="Segoe UI"/>
        </w:rPr>
      </w:pPr>
      <w:r w:rsidRPr="003C3650">
        <w:rPr>
          <w:rFonts w:ascii="Segoe UI" w:eastAsia="Segoe UI" w:hAnsi="Segoe UI" w:cs="Segoe UI"/>
        </w:rPr>
        <w:t>6.1. A estimativa do valor da contratação administrativa será calculada na etapa subsequente deste processo administrativo (art. 23 c/c inciso II do art. 72 da Lei nº. 14.133/2021).</w:t>
      </w:r>
    </w:p>
    <w:p w14:paraId="1FA9F7E6" w14:textId="77777777" w:rsidR="00174E8B" w:rsidRPr="003C3650" w:rsidRDefault="00174E8B" w:rsidP="00174E8B">
      <w:pPr>
        <w:tabs>
          <w:tab w:val="left" w:pos="2268"/>
        </w:tabs>
        <w:spacing w:after="0" w:line="300" w:lineRule="auto"/>
        <w:jc w:val="both"/>
        <w:rPr>
          <w:rFonts w:ascii="Segoe UI" w:eastAsia="Segoe UI" w:hAnsi="Segoe UI" w:cs="Segoe UI"/>
          <w:b/>
        </w:rPr>
      </w:pPr>
      <w:r w:rsidRPr="003C3650">
        <w:rPr>
          <w:rFonts w:ascii="Segoe UI" w:eastAsia="Segoe UI" w:hAnsi="Segoe UI" w:cs="Segoe UI"/>
          <w:b/>
        </w:rPr>
        <w:t>7. Da descrição da solução como um todo, inclusive das exigências relacionadas à manutenção e à assistência técnica, quando for o caso</w:t>
      </w:r>
    </w:p>
    <w:p w14:paraId="0136A8EF" w14:textId="77777777" w:rsidR="00090FB5" w:rsidRDefault="00090FB5" w:rsidP="00174E8B">
      <w:pPr>
        <w:pStyle w:val="PargrafodaLista"/>
        <w:spacing w:line="300" w:lineRule="auto"/>
        <w:ind w:left="0"/>
        <w:contextualSpacing w:val="0"/>
        <w:jc w:val="both"/>
        <w:rPr>
          <w:rFonts w:ascii="Segoe UI" w:hAnsi="Segoe UI" w:cs="Segoe UI"/>
          <w:sz w:val="23"/>
          <w:szCs w:val="23"/>
        </w:rPr>
      </w:pPr>
      <w:r w:rsidRPr="00090FB5">
        <w:rPr>
          <w:rFonts w:ascii="Segoe UI" w:hAnsi="Segoe UI" w:cs="Segoe UI"/>
          <w:sz w:val="23"/>
          <w:szCs w:val="23"/>
        </w:rPr>
        <w:t>7.1. A solução que se busca é de melhoria da infraestrutura pública, urbana e rural, bem como dos bens públicos. Desse modo, torna-se eficiente que a Administração disponha de pessoa especializada para, sempre que necessário e possuírem materiais, execute obras e serviços de engenharia.</w:t>
      </w:r>
    </w:p>
    <w:p w14:paraId="1E323DA1" w14:textId="28FB8602" w:rsidR="00174E8B" w:rsidRPr="003C3650" w:rsidRDefault="00174E8B" w:rsidP="00174E8B">
      <w:pPr>
        <w:pStyle w:val="PargrafodaLista"/>
        <w:spacing w:line="300" w:lineRule="auto"/>
        <w:ind w:left="0"/>
        <w:contextualSpacing w:val="0"/>
        <w:jc w:val="both"/>
        <w:rPr>
          <w:rFonts w:ascii="Segoe UI" w:hAnsi="Segoe UI" w:cs="Segoe UI"/>
          <w:sz w:val="23"/>
          <w:szCs w:val="23"/>
        </w:rPr>
      </w:pPr>
      <w:r w:rsidRPr="003C3650">
        <w:rPr>
          <w:rFonts w:ascii="Segoe UI" w:hAnsi="Segoe UI" w:cs="Segoe UI"/>
          <w:sz w:val="23"/>
          <w:szCs w:val="23"/>
        </w:rPr>
        <w:t>71.1. O prazo de garantia contratual dos serviços será de, no mínimo, 30 (trinta) meses, contado a partir do 1º (primeiro) dia útil subsequente à data do recebimento definitivo do objeto.</w:t>
      </w:r>
    </w:p>
    <w:p w14:paraId="08731372" w14:textId="77777777" w:rsidR="00174E8B" w:rsidRPr="003C3650" w:rsidRDefault="00174E8B" w:rsidP="00174E8B">
      <w:pPr>
        <w:spacing w:line="300" w:lineRule="auto"/>
        <w:jc w:val="both"/>
        <w:rPr>
          <w:rFonts w:ascii="Segoe UI" w:hAnsi="Segoe UI" w:cs="Segoe UI"/>
          <w:sz w:val="23"/>
          <w:szCs w:val="23"/>
        </w:rPr>
      </w:pPr>
      <w:r w:rsidRPr="003C3650">
        <w:rPr>
          <w:rFonts w:ascii="Segoe UI" w:hAnsi="Segoe UI" w:cs="Segoe UI"/>
          <w:sz w:val="23"/>
          <w:szCs w:val="23"/>
        </w:rPr>
        <w:t xml:space="preserve">7.2. A garantia será prestada com vistas a manter os equipamentos consertados ou com manutenção em perfeitas condições de uso, sem qualquer ônus ou custo adicional para o contratante. </w:t>
      </w:r>
    </w:p>
    <w:p w14:paraId="41BDBA9B" w14:textId="77777777" w:rsidR="00174E8B" w:rsidRPr="003C3650" w:rsidRDefault="00174E8B" w:rsidP="00174E8B">
      <w:pPr>
        <w:spacing w:line="300" w:lineRule="auto"/>
        <w:jc w:val="both"/>
        <w:rPr>
          <w:rFonts w:ascii="Segoe UI" w:hAnsi="Segoe UI" w:cs="Segoe UI"/>
          <w:sz w:val="23"/>
          <w:szCs w:val="23"/>
        </w:rPr>
      </w:pPr>
      <w:r w:rsidRPr="003C3650">
        <w:rPr>
          <w:rFonts w:ascii="Segoe UI" w:hAnsi="Segoe UI" w:cs="Segoe UI"/>
          <w:sz w:val="23"/>
          <w:szCs w:val="23"/>
        </w:rPr>
        <w:t xml:space="preserve">7.3. Os serviços de manutenção serão prestados mediante deslocamento de técnico </w:t>
      </w:r>
      <w:proofErr w:type="spellStart"/>
      <w:r w:rsidRPr="003C3650">
        <w:rPr>
          <w:rFonts w:ascii="Segoe UI" w:hAnsi="Segoe UI" w:cs="Segoe UI"/>
          <w:sz w:val="23"/>
          <w:szCs w:val="23"/>
        </w:rPr>
        <w:t>na</w:t>
      </w:r>
      <w:proofErr w:type="spellEnd"/>
      <w:r w:rsidRPr="003C3650">
        <w:rPr>
          <w:rFonts w:ascii="Segoe UI" w:hAnsi="Segoe UI" w:cs="Segoe UI"/>
          <w:sz w:val="23"/>
          <w:szCs w:val="23"/>
        </w:rPr>
        <w:t xml:space="preserve"> local;</w:t>
      </w:r>
    </w:p>
    <w:p w14:paraId="26AC9D02" w14:textId="77777777" w:rsidR="00174E8B" w:rsidRPr="003C3650" w:rsidRDefault="00174E8B" w:rsidP="00174E8B">
      <w:pPr>
        <w:spacing w:line="300" w:lineRule="auto"/>
        <w:jc w:val="both"/>
        <w:rPr>
          <w:rFonts w:ascii="Segoe UI" w:hAnsi="Segoe UI" w:cs="Segoe UI"/>
          <w:sz w:val="23"/>
          <w:szCs w:val="23"/>
        </w:rPr>
      </w:pPr>
      <w:r w:rsidRPr="003C3650">
        <w:rPr>
          <w:rFonts w:ascii="Segoe UI" w:hAnsi="Segoe UI" w:cs="Segoe UI"/>
          <w:sz w:val="23"/>
          <w:szCs w:val="23"/>
        </w:rPr>
        <w:t xml:space="preserve">7.4. Entende-se por manutenção corretiva aquela destinada a corrigir os defeitos apresentados pelos bens, compreendendo a substituição de peças, a realização de ajustes, reparos e correções necessárias. </w:t>
      </w:r>
    </w:p>
    <w:p w14:paraId="47102141" w14:textId="77777777" w:rsidR="00174E8B" w:rsidRPr="003C3650" w:rsidRDefault="00174E8B" w:rsidP="00174E8B">
      <w:pPr>
        <w:spacing w:line="300" w:lineRule="auto"/>
        <w:jc w:val="both"/>
        <w:rPr>
          <w:rFonts w:ascii="Segoe UI" w:hAnsi="Segoe UI" w:cs="Segoe UI"/>
          <w:sz w:val="23"/>
          <w:szCs w:val="23"/>
        </w:rPr>
      </w:pPr>
      <w:r w:rsidRPr="003C3650">
        <w:rPr>
          <w:rFonts w:ascii="Segoe UI" w:hAnsi="Segoe UI" w:cs="Segoe UI"/>
          <w:sz w:val="23"/>
          <w:szCs w:val="23"/>
        </w:rPr>
        <w:t>7.5.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0D8980C" w14:textId="77777777" w:rsidR="00174E8B" w:rsidRPr="00090FB5" w:rsidRDefault="00174E8B" w:rsidP="00174E8B">
      <w:pPr>
        <w:tabs>
          <w:tab w:val="left" w:pos="2268"/>
        </w:tabs>
        <w:spacing w:after="0" w:line="300" w:lineRule="auto"/>
        <w:jc w:val="both"/>
        <w:rPr>
          <w:rFonts w:ascii="Segoe UI" w:eastAsia="Segoe UI" w:hAnsi="Segoe UI" w:cs="Segoe UI"/>
        </w:rPr>
      </w:pPr>
    </w:p>
    <w:p w14:paraId="204DF19B" w14:textId="77777777" w:rsidR="00174E8B" w:rsidRPr="00090FB5" w:rsidRDefault="00174E8B" w:rsidP="00174E8B">
      <w:pPr>
        <w:tabs>
          <w:tab w:val="left" w:pos="2268"/>
        </w:tabs>
        <w:spacing w:after="0" w:line="300" w:lineRule="auto"/>
        <w:jc w:val="both"/>
        <w:rPr>
          <w:rFonts w:ascii="Segoe UI" w:eastAsia="Segoe UI" w:hAnsi="Segoe UI" w:cs="Segoe UI"/>
          <w:b/>
        </w:rPr>
      </w:pPr>
      <w:r w:rsidRPr="00090FB5">
        <w:rPr>
          <w:rFonts w:ascii="Segoe UI" w:eastAsia="Segoe UI" w:hAnsi="Segoe UI" w:cs="Segoe UI"/>
          <w:b/>
        </w:rPr>
        <w:t>8. Da justificativa para o parcelamento ou não da contratação</w:t>
      </w:r>
    </w:p>
    <w:p w14:paraId="084DCB9A" w14:textId="5124FDEB" w:rsidR="00174E8B" w:rsidRPr="00090FB5" w:rsidRDefault="00090FB5" w:rsidP="00174E8B">
      <w:pPr>
        <w:tabs>
          <w:tab w:val="left" w:pos="2268"/>
        </w:tabs>
        <w:spacing w:after="0" w:line="300" w:lineRule="auto"/>
        <w:jc w:val="both"/>
        <w:rPr>
          <w:rFonts w:ascii="Segoe UI" w:hAnsi="Segoe UI" w:cs="Segoe UI"/>
          <w:bCs/>
          <w:sz w:val="23"/>
          <w:szCs w:val="23"/>
        </w:rPr>
      </w:pPr>
      <w:r w:rsidRPr="00090FB5">
        <w:rPr>
          <w:rFonts w:ascii="Segoe UI" w:hAnsi="Segoe UI" w:cs="Segoe UI"/>
          <w:bCs/>
          <w:sz w:val="23"/>
          <w:szCs w:val="23"/>
        </w:rPr>
        <w:t xml:space="preserve">8.1. O parcelamento não será adotado, pois o objeto a ser contratado configura sistema único e integrado e há a possibilidade de risco ao conjunto do objeto pretendido, notadamente em razão da maioria das obras e serviços dependerem de mais de um profissional. Em outros termos, não se mostra viável que a Administração, por exemplo: </w:t>
      </w:r>
      <w:r w:rsidRPr="00090FB5">
        <w:rPr>
          <w:rFonts w:ascii="Segoe UI" w:hAnsi="Segoe UI" w:cs="Segoe UI"/>
          <w:bCs/>
          <w:sz w:val="23"/>
          <w:szCs w:val="23"/>
        </w:rPr>
        <w:lastRenderedPageBreak/>
        <w:t>contrate pedreiro de um licitante e ajudante de outro licitante, pois os serviços possuem interdependência e a sua separação prejudica, principalmente a metodologia de execução, a gestão do contrato e, consequentemente, de fiscalização.</w:t>
      </w:r>
    </w:p>
    <w:p w14:paraId="132E10B1" w14:textId="77777777" w:rsidR="00090FB5" w:rsidRPr="00090FB5" w:rsidRDefault="00090FB5" w:rsidP="00174E8B">
      <w:pPr>
        <w:tabs>
          <w:tab w:val="left" w:pos="2268"/>
        </w:tabs>
        <w:spacing w:after="0" w:line="300" w:lineRule="auto"/>
        <w:jc w:val="both"/>
        <w:rPr>
          <w:rFonts w:ascii="Segoe UI" w:eastAsia="Segoe UI" w:hAnsi="Segoe UI" w:cs="Segoe UI"/>
          <w:b/>
        </w:rPr>
      </w:pPr>
    </w:p>
    <w:p w14:paraId="2B888F1D" w14:textId="77777777" w:rsidR="00174E8B" w:rsidRPr="00090FB5" w:rsidRDefault="00174E8B" w:rsidP="00174E8B">
      <w:pPr>
        <w:tabs>
          <w:tab w:val="left" w:pos="2268"/>
        </w:tabs>
        <w:spacing w:after="0" w:line="300" w:lineRule="auto"/>
        <w:jc w:val="both"/>
        <w:rPr>
          <w:rFonts w:ascii="Segoe UI" w:eastAsia="Segoe UI" w:hAnsi="Segoe UI" w:cs="Segoe UI"/>
          <w:b/>
        </w:rPr>
      </w:pPr>
      <w:r w:rsidRPr="00090FB5">
        <w:rPr>
          <w:rFonts w:ascii="Segoe UI" w:eastAsia="Segoe UI" w:hAnsi="Segoe UI" w:cs="Segoe UI"/>
          <w:b/>
        </w:rPr>
        <w:t>9. Do demonstrativo dos resultados pretendidos em termo de economicidade e de melhor aproveitamento dos recursos humanos, materiais e financeiros disponíveis</w:t>
      </w:r>
    </w:p>
    <w:p w14:paraId="30E71FE8" w14:textId="77777777" w:rsidR="00174E8B" w:rsidRPr="00090FB5" w:rsidRDefault="00174E8B" w:rsidP="00174E8B">
      <w:pPr>
        <w:spacing w:line="300" w:lineRule="auto"/>
        <w:jc w:val="both"/>
        <w:rPr>
          <w:rFonts w:ascii="Segoe UI" w:hAnsi="Segoe UI" w:cs="Segoe UI"/>
          <w:bCs/>
          <w:sz w:val="23"/>
          <w:szCs w:val="23"/>
        </w:rPr>
      </w:pPr>
      <w:r w:rsidRPr="00090FB5">
        <w:rPr>
          <w:rFonts w:ascii="Segoe UI" w:hAnsi="Segoe UI" w:cs="Segoe UI"/>
          <w:bCs/>
          <w:sz w:val="23"/>
          <w:szCs w:val="23"/>
        </w:rPr>
        <w:t>9.1. O resultado pretendido em termo de economicidade ocorre de forma indireta, evitando altos gastos com reparos emergenciais ou acumulados, bem como o prolongamento da vida útil dos bens públicos.</w:t>
      </w:r>
    </w:p>
    <w:p w14:paraId="2DBFCEFD" w14:textId="77777777" w:rsidR="00174E8B" w:rsidRPr="00090FB5" w:rsidRDefault="00174E8B" w:rsidP="00174E8B">
      <w:pPr>
        <w:spacing w:line="300" w:lineRule="auto"/>
        <w:jc w:val="both"/>
        <w:rPr>
          <w:rFonts w:ascii="Segoe UI" w:hAnsi="Segoe UI" w:cs="Segoe UI"/>
          <w:bCs/>
          <w:sz w:val="23"/>
          <w:szCs w:val="23"/>
        </w:rPr>
      </w:pPr>
      <w:r w:rsidRPr="00090FB5">
        <w:rPr>
          <w:rFonts w:ascii="Segoe UI" w:hAnsi="Segoe UI" w:cs="Segoe UI"/>
          <w:bCs/>
          <w:sz w:val="23"/>
          <w:szCs w:val="23"/>
        </w:rPr>
        <w:t>9.2. Não há resultado pretendido em termo de melhor aproveitamento dos recursos humanos, considerando que a Administração está justamente contratando mão de obra;</w:t>
      </w:r>
    </w:p>
    <w:p w14:paraId="3274933B" w14:textId="77777777" w:rsidR="00174E8B" w:rsidRPr="00B5028C" w:rsidRDefault="00174E8B" w:rsidP="00174E8B">
      <w:pPr>
        <w:spacing w:line="300" w:lineRule="auto"/>
        <w:jc w:val="both"/>
        <w:rPr>
          <w:rFonts w:ascii="Segoe UI" w:hAnsi="Segoe UI" w:cs="Segoe UI"/>
          <w:bCs/>
          <w:sz w:val="23"/>
          <w:szCs w:val="23"/>
        </w:rPr>
      </w:pPr>
      <w:r w:rsidRPr="00090FB5">
        <w:rPr>
          <w:rFonts w:ascii="Segoe UI" w:hAnsi="Segoe UI" w:cs="Segoe UI"/>
          <w:bCs/>
          <w:sz w:val="23"/>
          <w:szCs w:val="23"/>
        </w:rPr>
        <w:t>9.3. Não há resultado pretendido em termo de melhor aproveitamento dos recursos materiais, considerando que a maioria dos serviços serão executado</w:t>
      </w:r>
      <w:r w:rsidRPr="00B5028C">
        <w:rPr>
          <w:rFonts w:ascii="Segoe UI" w:hAnsi="Segoe UI" w:cs="Segoe UI"/>
          <w:bCs/>
          <w:sz w:val="23"/>
          <w:szCs w:val="23"/>
        </w:rPr>
        <w:t>s com materiais dos próprios prestados de serviços;</w:t>
      </w:r>
    </w:p>
    <w:p w14:paraId="3D4117AC" w14:textId="77777777" w:rsidR="00174E8B" w:rsidRPr="00B5028C" w:rsidRDefault="00174E8B" w:rsidP="00174E8B">
      <w:pPr>
        <w:spacing w:line="300" w:lineRule="auto"/>
        <w:jc w:val="both"/>
        <w:rPr>
          <w:rFonts w:ascii="Segoe UI" w:hAnsi="Segoe UI" w:cs="Segoe UI"/>
          <w:bCs/>
          <w:sz w:val="23"/>
          <w:szCs w:val="23"/>
        </w:rPr>
      </w:pPr>
      <w:r w:rsidRPr="00B5028C">
        <w:rPr>
          <w:rFonts w:ascii="Segoe UI" w:hAnsi="Segoe UI" w:cs="Segoe UI"/>
          <w:bCs/>
          <w:sz w:val="23"/>
          <w:szCs w:val="23"/>
        </w:rPr>
        <w:t xml:space="preserve">9.4. O resultado pretendido e termo de melhor aproveitamento dos recursos financeiros é que os serviços serão contratados conforme a necessidade da Administração, em regime de demanda. </w:t>
      </w:r>
      <w:r w:rsidRPr="00B5028C">
        <w:rPr>
          <w:rFonts w:ascii="Segoe UI" w:hAnsi="Segoe UI" w:cs="Segoe UI"/>
          <w:bCs/>
          <w:sz w:val="23"/>
          <w:szCs w:val="23"/>
        </w:rPr>
        <w:tab/>
      </w:r>
    </w:p>
    <w:p w14:paraId="05360824" w14:textId="77777777" w:rsidR="00174E8B" w:rsidRPr="00B5028C" w:rsidRDefault="00174E8B" w:rsidP="00174E8B">
      <w:pPr>
        <w:tabs>
          <w:tab w:val="left" w:pos="2268"/>
        </w:tabs>
        <w:spacing w:after="0" w:line="300" w:lineRule="auto"/>
        <w:jc w:val="both"/>
        <w:rPr>
          <w:rFonts w:ascii="Segoe UI" w:eastAsia="Segoe UI" w:hAnsi="Segoe UI" w:cs="Segoe UI"/>
        </w:rPr>
      </w:pPr>
    </w:p>
    <w:p w14:paraId="04E2FAB7" w14:textId="77777777" w:rsidR="00174E8B" w:rsidRPr="00B5028C" w:rsidRDefault="00174E8B" w:rsidP="00174E8B">
      <w:pPr>
        <w:tabs>
          <w:tab w:val="left" w:pos="2268"/>
        </w:tabs>
        <w:spacing w:after="0" w:line="300" w:lineRule="auto"/>
        <w:jc w:val="both"/>
        <w:rPr>
          <w:rFonts w:ascii="Segoe UI" w:eastAsia="Segoe UI" w:hAnsi="Segoe UI" w:cs="Segoe UI"/>
          <w:b/>
        </w:rPr>
      </w:pPr>
      <w:r w:rsidRPr="00B5028C">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14:paraId="12B8E359" w14:textId="77777777" w:rsidR="00174E8B" w:rsidRPr="00B5028C" w:rsidRDefault="00174E8B" w:rsidP="00174E8B">
      <w:pPr>
        <w:spacing w:line="300" w:lineRule="auto"/>
        <w:jc w:val="both"/>
        <w:rPr>
          <w:rFonts w:ascii="Segoe UI" w:eastAsia="Segoe UI" w:hAnsi="Segoe UI" w:cs="Segoe UI"/>
        </w:rPr>
      </w:pPr>
      <w:r w:rsidRPr="00B5028C">
        <w:rPr>
          <w:rFonts w:ascii="Segoe UI" w:eastAsia="Segoe UI" w:hAnsi="Segoe UI" w:cs="Segoe UI"/>
          <w:sz w:val="23"/>
        </w:rPr>
        <w:t xml:space="preserve">10.1. </w:t>
      </w:r>
      <w:r w:rsidRPr="00B5028C">
        <w:rPr>
          <w:rFonts w:ascii="Segoe UI" w:eastAsia="Segoe UI" w:hAnsi="Segoe UI" w:cs="Segoe UI"/>
        </w:rPr>
        <w:t xml:space="preserve">A administração tomará as seguintes providências logo após a assinatura do contrato: </w:t>
      </w:r>
    </w:p>
    <w:p w14:paraId="59F68EE5" w14:textId="77777777" w:rsidR="00174E8B" w:rsidRPr="00B5028C" w:rsidRDefault="00174E8B" w:rsidP="00174E8B">
      <w:pPr>
        <w:spacing w:line="300" w:lineRule="auto"/>
        <w:jc w:val="both"/>
        <w:rPr>
          <w:rFonts w:ascii="Segoe UI" w:eastAsia="Segoe UI" w:hAnsi="Segoe UI" w:cs="Segoe UI"/>
        </w:rPr>
      </w:pPr>
      <w:r w:rsidRPr="00B5028C">
        <w:rPr>
          <w:rFonts w:ascii="Segoe UI Symbol" w:eastAsia="Segoe UI Symbol" w:hAnsi="Segoe UI Symbol" w:cs="Segoe UI Symbol"/>
        </w:rPr>
        <w:t>●</w:t>
      </w:r>
      <w:r w:rsidRPr="00B5028C">
        <w:rPr>
          <w:rFonts w:ascii="Segoe UI" w:eastAsia="Segoe UI" w:hAnsi="Segoe UI" w:cs="Segoe UI"/>
        </w:rPr>
        <w:t xml:space="preserve"> Definição dos servidores que farão parte da equipe de fiscalização das obras; </w:t>
      </w:r>
    </w:p>
    <w:p w14:paraId="62D4BE8E" w14:textId="77777777" w:rsidR="00174E8B" w:rsidRPr="00B5028C" w:rsidRDefault="00174E8B" w:rsidP="00174E8B">
      <w:pPr>
        <w:spacing w:line="300" w:lineRule="auto"/>
        <w:jc w:val="both"/>
        <w:rPr>
          <w:rFonts w:ascii="Segoe UI" w:eastAsia="Segoe UI" w:hAnsi="Segoe UI" w:cs="Segoe UI"/>
        </w:rPr>
      </w:pPr>
      <w:r w:rsidRPr="00B5028C">
        <w:rPr>
          <w:rFonts w:ascii="Segoe UI Symbol" w:eastAsia="Segoe UI Symbol" w:hAnsi="Segoe UI Symbol" w:cs="Segoe UI Symbol"/>
        </w:rPr>
        <w:t>●</w:t>
      </w:r>
      <w:r w:rsidRPr="00B5028C">
        <w:rPr>
          <w:rFonts w:ascii="Segoe UI" w:eastAsia="Segoe UI" w:hAnsi="Segoe UI" w:cs="Segoe UI"/>
        </w:rPr>
        <w:t xml:space="preserve"> Indicar servidores devidamente capacitados para exercer a fiscalização; </w:t>
      </w:r>
    </w:p>
    <w:p w14:paraId="169F45D9" w14:textId="77777777" w:rsidR="00174E8B" w:rsidRPr="00B5028C" w:rsidRDefault="00174E8B" w:rsidP="00174E8B">
      <w:pPr>
        <w:spacing w:line="300" w:lineRule="auto"/>
        <w:jc w:val="both"/>
        <w:rPr>
          <w:rFonts w:ascii="Segoe UI" w:eastAsia="Segoe UI" w:hAnsi="Segoe UI" w:cs="Segoe UI"/>
        </w:rPr>
      </w:pPr>
      <w:r w:rsidRPr="00B5028C">
        <w:rPr>
          <w:rFonts w:ascii="Segoe UI Symbol" w:eastAsia="Segoe UI Symbol" w:hAnsi="Segoe UI Symbol" w:cs="Segoe UI Symbol"/>
        </w:rPr>
        <w:t>●</w:t>
      </w:r>
      <w:r w:rsidRPr="00B5028C">
        <w:rPr>
          <w:rFonts w:ascii="Segoe UI" w:eastAsia="Segoe UI" w:hAnsi="Segoe UI" w:cs="Segoe UI"/>
        </w:rPr>
        <w:t xml:space="preserve"> Acompanhamento rigoroso das ações previstas nos projetos apresentados para a realização das adequações e melhorias no objeto a ser contratado.</w:t>
      </w:r>
    </w:p>
    <w:p w14:paraId="77475DC3" w14:textId="77777777" w:rsidR="00174E8B" w:rsidRPr="00B5028C" w:rsidRDefault="00174E8B" w:rsidP="00174E8B">
      <w:pPr>
        <w:tabs>
          <w:tab w:val="left" w:pos="2268"/>
        </w:tabs>
        <w:spacing w:after="0" w:line="300" w:lineRule="auto"/>
        <w:jc w:val="both"/>
        <w:rPr>
          <w:rFonts w:ascii="Segoe UI" w:eastAsia="Segoe UI" w:hAnsi="Segoe UI" w:cs="Segoe UI"/>
          <w:b/>
        </w:rPr>
      </w:pPr>
    </w:p>
    <w:p w14:paraId="07E4EA12" w14:textId="77777777" w:rsidR="00174E8B" w:rsidRPr="00B5028C" w:rsidRDefault="00174E8B" w:rsidP="00174E8B">
      <w:pPr>
        <w:tabs>
          <w:tab w:val="left" w:pos="2268"/>
        </w:tabs>
        <w:spacing w:after="0" w:line="300" w:lineRule="auto"/>
        <w:jc w:val="both"/>
        <w:rPr>
          <w:rFonts w:ascii="Segoe UI" w:eastAsia="Segoe UI" w:hAnsi="Segoe UI" w:cs="Segoe UI"/>
          <w:b/>
        </w:rPr>
      </w:pPr>
      <w:r w:rsidRPr="00B5028C">
        <w:rPr>
          <w:rFonts w:ascii="Segoe UI" w:eastAsia="Segoe UI" w:hAnsi="Segoe UI" w:cs="Segoe UI"/>
          <w:b/>
        </w:rPr>
        <w:t xml:space="preserve">11. Das contratações correlatas e/ou interdependentes </w:t>
      </w:r>
    </w:p>
    <w:p w14:paraId="73F45B20" w14:textId="77777777" w:rsidR="00174E8B" w:rsidRPr="00B5028C" w:rsidRDefault="00174E8B" w:rsidP="00174E8B">
      <w:pPr>
        <w:tabs>
          <w:tab w:val="left" w:pos="2268"/>
        </w:tabs>
        <w:spacing w:after="0" w:line="300" w:lineRule="auto"/>
        <w:jc w:val="both"/>
        <w:rPr>
          <w:rFonts w:ascii="Segoe UI" w:eastAsia="Segoe UI" w:hAnsi="Segoe UI" w:cs="Segoe UI"/>
        </w:rPr>
      </w:pPr>
      <w:r w:rsidRPr="00B5028C">
        <w:rPr>
          <w:rFonts w:ascii="Segoe UI" w:eastAsia="Segoe UI" w:hAnsi="Segoe UI" w:cs="Segoe UI"/>
        </w:rPr>
        <w:t xml:space="preserve">11.1. Não existiu ou existem contratações correlatas </w:t>
      </w:r>
      <w:r w:rsidRPr="00B5028C">
        <w:rPr>
          <w:rFonts w:ascii="Segoe UI" w:eastAsia="Segoe UI" w:hAnsi="Segoe UI" w:cs="Segoe UI"/>
          <w:b/>
        </w:rPr>
        <w:t xml:space="preserve">e/ou </w:t>
      </w:r>
      <w:r w:rsidRPr="00B5028C">
        <w:rPr>
          <w:rFonts w:ascii="Segoe UI" w:eastAsia="Segoe UI" w:hAnsi="Segoe UI" w:cs="Segoe UI"/>
        </w:rPr>
        <w:t xml:space="preserve">interdependentes no âmbito da Administração. </w:t>
      </w:r>
    </w:p>
    <w:p w14:paraId="0058C960" w14:textId="77777777" w:rsidR="00174E8B" w:rsidRPr="00B5028C" w:rsidRDefault="00174E8B" w:rsidP="00174E8B">
      <w:pPr>
        <w:tabs>
          <w:tab w:val="left" w:pos="2268"/>
        </w:tabs>
        <w:spacing w:after="0" w:line="300" w:lineRule="auto"/>
        <w:jc w:val="both"/>
        <w:rPr>
          <w:rFonts w:ascii="Segoe UI" w:eastAsia="Segoe UI" w:hAnsi="Segoe UI" w:cs="Segoe UI"/>
        </w:rPr>
      </w:pPr>
    </w:p>
    <w:p w14:paraId="693206F8" w14:textId="77777777" w:rsidR="00174E8B" w:rsidRPr="00B5028C" w:rsidRDefault="00174E8B" w:rsidP="00174E8B">
      <w:pPr>
        <w:tabs>
          <w:tab w:val="left" w:pos="2268"/>
        </w:tabs>
        <w:spacing w:after="0" w:line="300" w:lineRule="auto"/>
        <w:jc w:val="both"/>
        <w:rPr>
          <w:rFonts w:ascii="Segoe UI" w:eastAsia="Segoe UI" w:hAnsi="Segoe UI" w:cs="Segoe UI"/>
          <w:b/>
        </w:rPr>
      </w:pPr>
      <w:r w:rsidRPr="00B5028C">
        <w:rPr>
          <w:rFonts w:ascii="Segoe UI" w:eastAsia="Segoe UI" w:hAnsi="Segoe UI" w:cs="Segoe UI"/>
          <w:b/>
        </w:rPr>
        <w:lastRenderedPageBreak/>
        <w:t>12. Da descrição de possíveis impactos ambientais e respectivas medidas mitigadoras, incluídos requisitos de baixo consumo de energia e de outros recursos, bem como logística reversa para desfazimento e reciclagem de bens e refugos, quando aplicável</w:t>
      </w:r>
    </w:p>
    <w:p w14:paraId="3F42408C" w14:textId="77777777" w:rsidR="00174E8B" w:rsidRPr="00B5028C" w:rsidRDefault="00174E8B" w:rsidP="00174E8B">
      <w:pPr>
        <w:spacing w:line="300" w:lineRule="auto"/>
        <w:jc w:val="both"/>
        <w:rPr>
          <w:rFonts w:ascii="Segoe UI" w:eastAsia="Segoe UI" w:hAnsi="Segoe UI" w:cs="Segoe UI"/>
        </w:rPr>
      </w:pPr>
      <w:r w:rsidRPr="00B5028C">
        <w:rPr>
          <w:rFonts w:ascii="Segoe UI" w:eastAsia="Segoe UI" w:hAnsi="Segoe UI" w:cs="Segoe UI"/>
          <w:sz w:val="23"/>
        </w:rPr>
        <w:t>12.1. Como se trata de fornecimento comum não existe impactos ambientais e respectivas medidas mitigadoras.</w:t>
      </w:r>
    </w:p>
    <w:p w14:paraId="6BB304A9" w14:textId="77777777" w:rsidR="00174E8B" w:rsidRPr="00B5028C" w:rsidRDefault="00174E8B" w:rsidP="00174E8B">
      <w:pPr>
        <w:tabs>
          <w:tab w:val="left" w:pos="2268"/>
        </w:tabs>
        <w:spacing w:after="0" w:line="300" w:lineRule="auto"/>
        <w:jc w:val="both"/>
        <w:rPr>
          <w:rFonts w:ascii="Segoe UI" w:eastAsia="Segoe UI" w:hAnsi="Segoe UI" w:cs="Segoe UI"/>
          <w:b/>
        </w:rPr>
      </w:pPr>
    </w:p>
    <w:p w14:paraId="4DC6C460" w14:textId="77777777" w:rsidR="00174E8B" w:rsidRPr="00B5028C" w:rsidRDefault="00174E8B" w:rsidP="00174E8B">
      <w:pPr>
        <w:tabs>
          <w:tab w:val="left" w:pos="2268"/>
        </w:tabs>
        <w:spacing w:after="0" w:line="300" w:lineRule="auto"/>
        <w:jc w:val="both"/>
        <w:rPr>
          <w:rFonts w:ascii="Segoe UI" w:eastAsia="Segoe UI" w:hAnsi="Segoe UI" w:cs="Segoe UI"/>
          <w:b/>
        </w:rPr>
      </w:pPr>
      <w:r w:rsidRPr="00B5028C">
        <w:rPr>
          <w:rFonts w:ascii="Segoe UI" w:eastAsia="Segoe UI" w:hAnsi="Segoe UI" w:cs="Segoe UI"/>
          <w:b/>
        </w:rPr>
        <w:t>13. Do posicionamento conclusivo sobre a adequação da contratação para o atendimento da necessidade a que se destina</w:t>
      </w:r>
    </w:p>
    <w:p w14:paraId="5D686FD0" w14:textId="4F6DA653" w:rsidR="00174E8B" w:rsidRDefault="00174E8B" w:rsidP="00174E8B">
      <w:pPr>
        <w:tabs>
          <w:tab w:val="left" w:pos="2236"/>
        </w:tabs>
        <w:spacing w:before="133" w:after="0" w:line="240" w:lineRule="auto"/>
        <w:jc w:val="both"/>
        <w:rPr>
          <w:rFonts w:ascii="Segoe UI" w:eastAsia="Segoe UI" w:hAnsi="Segoe UI" w:cs="Segoe UI"/>
          <w:b/>
        </w:rPr>
      </w:pPr>
      <w:r>
        <w:rPr>
          <w:rFonts w:ascii="Segoe UI" w:eastAsia="Segoe UI" w:hAnsi="Segoe UI" w:cs="Segoe UI"/>
        </w:rPr>
        <w:t xml:space="preserve">13.1. Considerando a necessidade da contratação, a conclusão que se chega </w:t>
      </w:r>
      <w:proofErr w:type="spellStart"/>
      <w:r>
        <w:rPr>
          <w:rFonts w:ascii="Segoe UI" w:eastAsia="Segoe UI" w:hAnsi="Segoe UI" w:cs="Segoe UI"/>
        </w:rPr>
        <w:t>neste</w:t>
      </w:r>
      <w:proofErr w:type="spellEnd"/>
      <w:r>
        <w:rPr>
          <w:rFonts w:ascii="Segoe UI" w:eastAsia="Segoe UI" w:hAnsi="Segoe UI" w:cs="Segoe UI"/>
        </w:rPr>
        <w:t xml:space="preserve"> ETP é de que o mais adequado é o </w:t>
      </w:r>
      <w:r w:rsidR="00A26B23" w:rsidRPr="00174E8B">
        <w:rPr>
          <w:rFonts w:ascii="Segoe UI" w:hAnsi="Segoe UI" w:cs="Segoe UI"/>
          <w:b/>
          <w:sz w:val="23"/>
          <w:szCs w:val="23"/>
        </w:rPr>
        <w:t>Registro de preços para contratação de prestação de serviços profissionais para realização de obras e serviços de engenharia comuns e sob demanda, tais como: pavimentação e manutenção de estradas vicinais e logradouros públicos, reformas, conservação, melhorias, manutenç</w:t>
      </w:r>
      <w:r w:rsidR="00A26B23">
        <w:rPr>
          <w:rFonts w:ascii="Segoe UI" w:hAnsi="Segoe UI" w:cs="Segoe UI"/>
          <w:b/>
          <w:sz w:val="23"/>
          <w:szCs w:val="23"/>
        </w:rPr>
        <w:t>ão e ampliação de bens públicos no município de São Sebastião do Anta</w:t>
      </w:r>
      <w:r>
        <w:rPr>
          <w:rFonts w:ascii="Segoe UI" w:eastAsia="Segoe UI" w:hAnsi="Segoe UI" w:cs="Segoe UI"/>
        </w:rPr>
        <w:t xml:space="preserve">, através </w:t>
      </w:r>
      <w:r w:rsidR="00A26B23">
        <w:rPr>
          <w:rFonts w:ascii="Segoe UI" w:eastAsia="Segoe UI" w:hAnsi="Segoe UI" w:cs="Segoe UI"/>
        </w:rPr>
        <w:t>desta Concorrência</w:t>
      </w:r>
      <w:r>
        <w:rPr>
          <w:rFonts w:ascii="Segoe UI" w:eastAsia="Segoe UI" w:hAnsi="Segoe UI" w:cs="Segoe UI"/>
        </w:rPr>
        <w:t xml:space="preserve">, considerando tratar-se de serviços comuns, cujo critério de julgamento poderá ser o de menor preço unitário (inciso XLI do art. 6º da Lei nº. 14.133/2021). </w:t>
      </w:r>
    </w:p>
    <w:p w14:paraId="0A966FB5" w14:textId="77777777" w:rsidR="00174E8B" w:rsidRDefault="00174E8B" w:rsidP="00174E8B">
      <w:pPr>
        <w:tabs>
          <w:tab w:val="left" w:pos="2268"/>
        </w:tabs>
        <w:spacing w:after="0" w:line="300" w:lineRule="auto"/>
        <w:jc w:val="both"/>
        <w:rPr>
          <w:rFonts w:ascii="Segoe UI" w:eastAsia="Segoe UI" w:hAnsi="Segoe UI" w:cs="Segoe UI"/>
          <w:b/>
        </w:rPr>
      </w:pPr>
    </w:p>
    <w:p w14:paraId="484830DF"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b/>
        </w:rPr>
        <w:t>14.1. Das disposições gerais</w:t>
      </w:r>
    </w:p>
    <w:p w14:paraId="1487A4BE"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14:paraId="32C7DCAC" w14:textId="77777777" w:rsidR="00174E8B" w:rsidRDefault="00174E8B" w:rsidP="00174E8B">
      <w:pPr>
        <w:tabs>
          <w:tab w:val="left" w:pos="2268"/>
        </w:tabs>
        <w:spacing w:after="0" w:line="300" w:lineRule="auto"/>
        <w:jc w:val="both"/>
        <w:rPr>
          <w:rFonts w:ascii="Segoe UI" w:eastAsia="Segoe UI" w:hAnsi="Segoe UI" w:cs="Segoe UI"/>
        </w:rPr>
      </w:pPr>
    </w:p>
    <w:p w14:paraId="3ED97054" w14:textId="77777777" w:rsidR="00174E8B" w:rsidRDefault="00174E8B" w:rsidP="00174E8B">
      <w:pPr>
        <w:tabs>
          <w:tab w:val="left" w:pos="2268"/>
        </w:tabs>
        <w:spacing w:after="0" w:line="300" w:lineRule="auto"/>
        <w:jc w:val="both"/>
        <w:rPr>
          <w:rFonts w:ascii="Segoe UI" w:eastAsia="Segoe UI" w:hAnsi="Segoe UI" w:cs="Segoe UI"/>
        </w:rPr>
      </w:pPr>
    </w:p>
    <w:p w14:paraId="36B70ED3" w14:textId="2B644032"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w:t>
      </w:r>
      <w:proofErr w:type="gramStart"/>
      <w:r>
        <w:rPr>
          <w:rFonts w:ascii="Segoe UI" w:eastAsia="Segoe UI" w:hAnsi="Segoe UI" w:cs="Segoe UI"/>
        </w:rPr>
        <w:t xml:space="preserve">Anta, </w:t>
      </w:r>
      <w:r w:rsidR="002D6354">
        <w:rPr>
          <w:rFonts w:ascii="Segoe UI" w:eastAsia="Segoe UI" w:hAnsi="Segoe UI" w:cs="Segoe UI"/>
        </w:rPr>
        <w:t xml:space="preserve"> 01</w:t>
      </w:r>
      <w:proofErr w:type="gramEnd"/>
      <w:r w:rsidR="002D6354">
        <w:rPr>
          <w:rFonts w:ascii="Segoe UI" w:eastAsia="Segoe UI" w:hAnsi="Segoe UI" w:cs="Segoe UI"/>
        </w:rPr>
        <w:t xml:space="preserve"> de agosto</w:t>
      </w:r>
      <w:r>
        <w:rPr>
          <w:rFonts w:ascii="Segoe UI" w:eastAsia="Segoe UI" w:hAnsi="Segoe UI" w:cs="Segoe UI"/>
        </w:rPr>
        <w:t xml:space="preserve"> de 2025.</w:t>
      </w:r>
    </w:p>
    <w:p w14:paraId="27C080A2" w14:textId="77777777" w:rsidR="00174E8B" w:rsidRDefault="00174E8B" w:rsidP="00174E8B">
      <w:pPr>
        <w:tabs>
          <w:tab w:val="left" w:pos="2268"/>
        </w:tabs>
        <w:spacing w:after="0" w:line="300" w:lineRule="auto"/>
        <w:jc w:val="both"/>
        <w:rPr>
          <w:rFonts w:ascii="Segoe UI" w:eastAsia="Segoe UI" w:hAnsi="Segoe UI" w:cs="Segoe UI"/>
        </w:rPr>
      </w:pPr>
    </w:p>
    <w:p w14:paraId="1F13815F" w14:textId="77777777" w:rsidR="00174E8B" w:rsidRDefault="00174E8B" w:rsidP="00174E8B">
      <w:pPr>
        <w:tabs>
          <w:tab w:val="left" w:pos="2268"/>
        </w:tabs>
        <w:spacing w:after="0" w:line="300" w:lineRule="auto"/>
        <w:jc w:val="both"/>
        <w:rPr>
          <w:rFonts w:ascii="Segoe UI" w:eastAsia="Segoe UI" w:hAnsi="Segoe UI" w:cs="Segoe UI"/>
        </w:rPr>
      </w:pPr>
    </w:p>
    <w:p w14:paraId="4A56EE08" w14:textId="77777777" w:rsidR="00174E8B" w:rsidRDefault="00174E8B" w:rsidP="00174E8B">
      <w:pPr>
        <w:tabs>
          <w:tab w:val="left" w:pos="2268"/>
        </w:tabs>
        <w:spacing w:after="0" w:line="300" w:lineRule="auto"/>
        <w:jc w:val="both"/>
        <w:rPr>
          <w:rFonts w:ascii="Segoe UI" w:eastAsia="Segoe UI" w:hAnsi="Segoe UI" w:cs="Segoe UI"/>
        </w:rPr>
      </w:pPr>
    </w:p>
    <w:p w14:paraId="03F67E8E" w14:textId="77777777" w:rsidR="00174E8B" w:rsidRDefault="00174E8B" w:rsidP="00174E8B">
      <w:pPr>
        <w:tabs>
          <w:tab w:val="left" w:pos="2268"/>
        </w:tabs>
        <w:spacing w:after="0" w:line="300" w:lineRule="auto"/>
        <w:jc w:val="both"/>
        <w:rPr>
          <w:rFonts w:ascii="Segoe UI" w:eastAsia="Segoe UI" w:hAnsi="Segoe UI" w:cs="Segoe UI"/>
        </w:rPr>
      </w:pPr>
    </w:p>
    <w:p w14:paraId="2261B24E"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14:paraId="19020DF7"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ROMILDO GONÇALVES BRITO</w:t>
      </w:r>
    </w:p>
    <w:p w14:paraId="7EDE75F9"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14:paraId="3760C8F8" w14:textId="77777777" w:rsidR="00174E8B" w:rsidRDefault="00174E8B" w:rsidP="00174E8B">
      <w:pPr>
        <w:tabs>
          <w:tab w:val="left" w:pos="2268"/>
        </w:tabs>
        <w:spacing w:after="0" w:line="300" w:lineRule="auto"/>
        <w:jc w:val="both"/>
        <w:rPr>
          <w:rFonts w:ascii="Segoe UI" w:eastAsia="Segoe UI" w:hAnsi="Segoe UI" w:cs="Segoe UI"/>
        </w:rPr>
      </w:pPr>
    </w:p>
    <w:p w14:paraId="170AA125" w14:textId="77777777" w:rsidR="00174E8B" w:rsidRDefault="00174E8B" w:rsidP="00174E8B">
      <w:pPr>
        <w:tabs>
          <w:tab w:val="left" w:pos="2268"/>
        </w:tabs>
        <w:spacing w:after="0" w:line="300" w:lineRule="auto"/>
        <w:jc w:val="both"/>
        <w:rPr>
          <w:rFonts w:ascii="Segoe UI" w:eastAsia="Segoe UI" w:hAnsi="Segoe UI" w:cs="Segoe UI"/>
        </w:rPr>
      </w:pPr>
    </w:p>
    <w:p w14:paraId="0DD4D41F" w14:textId="77777777" w:rsidR="00174E8B" w:rsidRDefault="00174E8B" w:rsidP="00174E8B">
      <w:pPr>
        <w:tabs>
          <w:tab w:val="left" w:pos="2268"/>
        </w:tabs>
        <w:spacing w:after="0" w:line="300" w:lineRule="auto"/>
        <w:jc w:val="both"/>
        <w:rPr>
          <w:rFonts w:ascii="Segoe UI" w:eastAsia="Segoe UI" w:hAnsi="Segoe UI" w:cs="Segoe UI"/>
        </w:rPr>
      </w:pPr>
    </w:p>
    <w:p w14:paraId="38DA6E45" w14:textId="77777777" w:rsidR="00174E8B" w:rsidRDefault="00174E8B" w:rsidP="00174E8B">
      <w:pPr>
        <w:tabs>
          <w:tab w:val="left" w:pos="2268"/>
        </w:tabs>
        <w:spacing w:after="0" w:line="300" w:lineRule="auto"/>
        <w:jc w:val="center"/>
        <w:rPr>
          <w:rFonts w:ascii="Segoe UI" w:eastAsia="Segoe UI" w:hAnsi="Segoe UI" w:cs="Segoe UI"/>
          <w:b/>
        </w:rPr>
      </w:pPr>
    </w:p>
    <w:p w14:paraId="2EC53212" w14:textId="77777777" w:rsidR="00174E8B" w:rsidRDefault="00174E8B" w:rsidP="00174E8B">
      <w:pPr>
        <w:tabs>
          <w:tab w:val="left" w:pos="2268"/>
        </w:tabs>
        <w:spacing w:after="0" w:line="300" w:lineRule="auto"/>
        <w:jc w:val="center"/>
        <w:rPr>
          <w:rFonts w:ascii="Segoe UI" w:eastAsia="Segoe UI" w:hAnsi="Segoe UI" w:cs="Segoe UI"/>
          <w:b/>
        </w:rPr>
      </w:pPr>
    </w:p>
    <w:p w14:paraId="7F1A2A45" w14:textId="77777777" w:rsidR="00635708" w:rsidRDefault="00635708" w:rsidP="00174E8B">
      <w:pPr>
        <w:tabs>
          <w:tab w:val="left" w:pos="2268"/>
        </w:tabs>
        <w:spacing w:after="0" w:line="300" w:lineRule="auto"/>
        <w:jc w:val="center"/>
        <w:rPr>
          <w:rFonts w:ascii="Segoe UI" w:eastAsia="Segoe UI" w:hAnsi="Segoe UI" w:cs="Segoe UI"/>
          <w:b/>
        </w:rPr>
      </w:pPr>
    </w:p>
    <w:p w14:paraId="29D49D2B" w14:textId="77777777" w:rsidR="00635708" w:rsidRDefault="00635708" w:rsidP="00174E8B">
      <w:pPr>
        <w:tabs>
          <w:tab w:val="left" w:pos="2268"/>
        </w:tabs>
        <w:spacing w:after="0" w:line="300" w:lineRule="auto"/>
        <w:jc w:val="center"/>
        <w:rPr>
          <w:rFonts w:ascii="Segoe UI" w:eastAsia="Segoe UI" w:hAnsi="Segoe UI" w:cs="Segoe UI"/>
          <w:b/>
        </w:rPr>
      </w:pPr>
    </w:p>
    <w:p w14:paraId="5C9E3716" w14:textId="77777777" w:rsidR="00635708" w:rsidRDefault="00635708" w:rsidP="00174E8B">
      <w:pPr>
        <w:tabs>
          <w:tab w:val="left" w:pos="2268"/>
        </w:tabs>
        <w:spacing w:after="0" w:line="300" w:lineRule="auto"/>
        <w:jc w:val="center"/>
        <w:rPr>
          <w:rFonts w:ascii="Segoe UI" w:eastAsia="Segoe UI" w:hAnsi="Segoe UI" w:cs="Segoe UI"/>
          <w:b/>
        </w:rPr>
      </w:pPr>
    </w:p>
    <w:p w14:paraId="6A981BD0" w14:textId="77777777" w:rsidR="00174E8B" w:rsidRDefault="00174E8B" w:rsidP="00174E8B">
      <w:pPr>
        <w:tabs>
          <w:tab w:val="left" w:pos="2268"/>
        </w:tabs>
        <w:spacing w:after="0" w:line="300" w:lineRule="auto"/>
        <w:jc w:val="center"/>
        <w:rPr>
          <w:rFonts w:ascii="Segoe UI" w:eastAsia="Segoe UI" w:hAnsi="Segoe UI" w:cs="Segoe UI"/>
          <w:b/>
        </w:rPr>
      </w:pPr>
    </w:p>
    <w:p w14:paraId="6451A304" w14:textId="77777777" w:rsidR="00174E8B" w:rsidRDefault="00174E8B" w:rsidP="00174E8B">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14:paraId="2AE7BA1B" w14:textId="77777777" w:rsidR="00174E8B" w:rsidRDefault="00174E8B" w:rsidP="00174E8B">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14:paraId="16DB55A2" w14:textId="77777777" w:rsidR="00174E8B" w:rsidRDefault="00174E8B" w:rsidP="00174E8B">
      <w:pPr>
        <w:tabs>
          <w:tab w:val="left" w:pos="2268"/>
        </w:tabs>
        <w:spacing w:after="0" w:line="300" w:lineRule="auto"/>
        <w:jc w:val="both"/>
        <w:rPr>
          <w:rFonts w:ascii="Segoe UI" w:eastAsia="Segoe UI" w:hAnsi="Segoe UI" w:cs="Segoe UI"/>
        </w:rPr>
      </w:pPr>
    </w:p>
    <w:p w14:paraId="08771597"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70</w:t>
      </w:r>
      <w:r w:rsidRPr="00C13D41">
        <w:rPr>
          <w:rFonts w:ascii="Segoe UI" w:hAnsi="Segoe UI" w:cs="Segoe UI"/>
          <w:sz w:val="23"/>
          <w:szCs w:val="23"/>
        </w:rPr>
        <w:t>/202</w:t>
      </w:r>
      <w:r>
        <w:rPr>
          <w:rFonts w:ascii="Segoe UI" w:hAnsi="Segoe UI" w:cs="Segoe UI"/>
          <w:sz w:val="23"/>
          <w:szCs w:val="23"/>
        </w:rPr>
        <w:t>5</w:t>
      </w:r>
    </w:p>
    <w:p w14:paraId="5B83F4CE"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001/202</w:t>
      </w:r>
      <w:r>
        <w:rPr>
          <w:rFonts w:ascii="Segoe UI" w:hAnsi="Segoe UI" w:cs="Segoe UI"/>
          <w:sz w:val="23"/>
          <w:szCs w:val="23"/>
        </w:rPr>
        <w:t>5</w:t>
      </w:r>
    </w:p>
    <w:p w14:paraId="4A6C05DC" w14:textId="77777777" w:rsidR="00174E8B" w:rsidRDefault="00174E8B" w:rsidP="00174E8B">
      <w:pPr>
        <w:tabs>
          <w:tab w:val="left" w:pos="2268"/>
        </w:tabs>
        <w:spacing w:after="0" w:line="300" w:lineRule="auto"/>
        <w:jc w:val="both"/>
        <w:rPr>
          <w:rFonts w:ascii="Segoe UI" w:eastAsia="Segoe UI" w:hAnsi="Segoe UI" w:cs="Segoe UI"/>
          <w:b/>
        </w:rPr>
      </w:pPr>
    </w:p>
    <w:p w14:paraId="2D29B592" w14:textId="77777777" w:rsidR="00174E8B" w:rsidRDefault="00174E8B" w:rsidP="00174E8B">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14:paraId="3427640D" w14:textId="2917E12F" w:rsidR="00174E8B" w:rsidRDefault="00174E8B" w:rsidP="00174E8B">
      <w:pPr>
        <w:spacing w:before="40" w:after="40"/>
        <w:jc w:val="both"/>
        <w:rPr>
          <w:rFonts w:ascii="Segoe UI" w:eastAsia="Segoe UI" w:hAnsi="Segoe UI" w:cs="Segoe UI"/>
          <w:b/>
        </w:rPr>
      </w:pPr>
      <w:r>
        <w:rPr>
          <w:rFonts w:ascii="Segoe UI" w:eastAsia="Segoe UI" w:hAnsi="Segoe UI" w:cs="Segoe UI"/>
        </w:rPr>
        <w:t xml:space="preserve">1.1. </w:t>
      </w:r>
      <w:r w:rsidR="00A26B23" w:rsidRPr="00174E8B">
        <w:rPr>
          <w:rFonts w:ascii="Segoe UI" w:hAnsi="Segoe UI" w:cs="Segoe UI"/>
          <w:b/>
          <w:sz w:val="23"/>
          <w:szCs w:val="23"/>
        </w:rPr>
        <w:t>Registro de preços para contratação de prestação de serviços profissionais para realização de obras e serviços de engenharia comuns e sob demanda, tais como: pavimentação e manutenção de estradas vicinais e logradouros públicos, reformas, conservação, melhorias, manutenç</w:t>
      </w:r>
      <w:r w:rsidR="00A26B23">
        <w:rPr>
          <w:rFonts w:ascii="Segoe UI" w:hAnsi="Segoe UI" w:cs="Segoe UI"/>
          <w:b/>
          <w:sz w:val="23"/>
          <w:szCs w:val="23"/>
        </w:rPr>
        <w:t>ão e ampliação de bens públicos no município de São Sebastião do Anta</w:t>
      </w:r>
      <w:r>
        <w:rPr>
          <w:rFonts w:ascii="Segoe UI" w:hAnsi="Segoe UI" w:cs="Segoe UI"/>
          <w:b/>
        </w:rPr>
        <w:t>.</w:t>
      </w:r>
    </w:p>
    <w:p w14:paraId="66362189" w14:textId="77777777" w:rsidR="00174E8B" w:rsidRDefault="00174E8B" w:rsidP="00174E8B">
      <w:pPr>
        <w:tabs>
          <w:tab w:val="left" w:pos="2268"/>
        </w:tabs>
        <w:spacing w:after="0" w:line="300" w:lineRule="auto"/>
        <w:jc w:val="both"/>
        <w:rPr>
          <w:rFonts w:ascii="Segoe UI" w:eastAsia="Segoe UI" w:hAnsi="Segoe UI" w:cs="Segoe UI"/>
        </w:rPr>
      </w:pPr>
    </w:p>
    <w:p w14:paraId="45B1644E" w14:textId="77777777" w:rsidR="00174E8B" w:rsidRDefault="00174E8B" w:rsidP="00174E8B">
      <w:pPr>
        <w:tabs>
          <w:tab w:val="left" w:pos="2268"/>
        </w:tabs>
        <w:spacing w:after="0" w:line="300" w:lineRule="auto"/>
        <w:jc w:val="both"/>
        <w:rPr>
          <w:rFonts w:ascii="Segoe UI" w:eastAsia="Segoe UI" w:hAnsi="Segoe UI" w:cs="Segoe UI"/>
        </w:rPr>
      </w:pPr>
      <w:r w:rsidRPr="00E17FDB">
        <w:rPr>
          <w:rFonts w:ascii="Segoe UI" w:eastAsia="Segoe UI" w:hAnsi="Segoe UI" w:cs="Segoe UI"/>
          <w:noProof/>
        </w:rPr>
        <w:drawing>
          <wp:inline distT="0" distB="0" distL="0" distR="0" wp14:anchorId="756F1ABD" wp14:editId="4261BEDE">
            <wp:extent cx="5400040" cy="1821025"/>
            <wp:effectExtent l="0" t="0" r="0" b="825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1821025"/>
                    </a:xfrm>
                    <a:prstGeom prst="rect">
                      <a:avLst/>
                    </a:prstGeom>
                    <a:noFill/>
                    <a:ln>
                      <a:noFill/>
                    </a:ln>
                  </pic:spPr>
                </pic:pic>
              </a:graphicData>
            </a:graphic>
          </wp:inline>
        </w:drawing>
      </w:r>
    </w:p>
    <w:p w14:paraId="4161CE84"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14:paraId="603C710C" w14:textId="77777777" w:rsidR="00174E8B" w:rsidRDefault="00174E8B" w:rsidP="00174E8B">
      <w:pPr>
        <w:tabs>
          <w:tab w:val="left" w:pos="2268"/>
        </w:tabs>
        <w:spacing w:after="0" w:line="300" w:lineRule="auto"/>
        <w:jc w:val="both"/>
        <w:rPr>
          <w:rFonts w:ascii="Segoe UI" w:eastAsia="Segoe UI" w:hAnsi="Segoe UI" w:cs="Segoe UI"/>
        </w:rPr>
      </w:pPr>
    </w:p>
    <w:p w14:paraId="09C9C410" w14:textId="77777777" w:rsidR="00174E8B" w:rsidRDefault="00174E8B" w:rsidP="00174E8B">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14:paraId="1C73401A"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14:paraId="0C6EF852" w14:textId="77777777" w:rsidR="00174E8B" w:rsidRDefault="00174E8B" w:rsidP="00174E8B">
      <w:pPr>
        <w:tabs>
          <w:tab w:val="left" w:pos="2268"/>
        </w:tabs>
        <w:spacing w:after="0" w:line="300" w:lineRule="auto"/>
        <w:jc w:val="both"/>
        <w:rPr>
          <w:rFonts w:ascii="Segoe UI" w:eastAsia="Segoe UI" w:hAnsi="Segoe UI" w:cs="Segoe UI"/>
        </w:rPr>
      </w:pPr>
    </w:p>
    <w:p w14:paraId="18391139" w14:textId="77777777" w:rsidR="00174E8B" w:rsidRDefault="00174E8B" w:rsidP="00174E8B">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14:paraId="60566A5B"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14:paraId="6E3B1D2B" w14:textId="77777777" w:rsidR="00174E8B" w:rsidRDefault="00174E8B" w:rsidP="00174E8B">
      <w:pPr>
        <w:tabs>
          <w:tab w:val="left" w:pos="2268"/>
        </w:tabs>
        <w:spacing w:after="0" w:line="300" w:lineRule="auto"/>
        <w:jc w:val="both"/>
        <w:rPr>
          <w:rFonts w:ascii="Segoe UI" w:eastAsia="Segoe UI" w:hAnsi="Segoe UI" w:cs="Segoe UI"/>
        </w:rPr>
      </w:pPr>
    </w:p>
    <w:p w14:paraId="6CDADAFA" w14:textId="77777777" w:rsidR="00174E8B" w:rsidRDefault="00174E8B" w:rsidP="00174E8B">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14:paraId="230F9971"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14:paraId="287E37D4" w14:textId="77777777" w:rsidR="00174E8B" w:rsidRDefault="00174E8B" w:rsidP="00174E8B">
      <w:pPr>
        <w:tabs>
          <w:tab w:val="left" w:pos="2268"/>
        </w:tabs>
        <w:spacing w:after="0" w:line="300" w:lineRule="auto"/>
        <w:jc w:val="both"/>
        <w:rPr>
          <w:rFonts w:ascii="Segoe UI" w:eastAsia="Segoe UI" w:hAnsi="Segoe UI" w:cs="Segoe UI"/>
          <w:b/>
        </w:rPr>
      </w:pPr>
    </w:p>
    <w:p w14:paraId="0D308733" w14:textId="77777777" w:rsidR="00174E8B" w:rsidRDefault="00174E8B" w:rsidP="00174E8B">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14:paraId="19BF786F"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lastRenderedPageBreak/>
        <w:t>5.1. A execução do objeto seguirá a seguinte dinâmica:</w:t>
      </w:r>
    </w:p>
    <w:p w14:paraId="617C0A0C" w14:textId="0B9A91E3"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 xml:space="preserve">5.1.1. Na data de 01 de </w:t>
      </w:r>
      <w:r w:rsidR="002D6354">
        <w:rPr>
          <w:rFonts w:ascii="Segoe UI" w:eastAsia="Segoe UI" w:hAnsi="Segoe UI" w:cs="Segoe UI"/>
          <w:sz w:val="23"/>
        </w:rPr>
        <w:t>setembro de 2025</w:t>
      </w:r>
      <w:r>
        <w:rPr>
          <w:rFonts w:ascii="Segoe UI" w:eastAsia="Segoe UI" w:hAnsi="Segoe UI" w:cs="Segoe UI"/>
          <w:sz w:val="23"/>
        </w:rPr>
        <w:t>, está previsto para o início da execução dos serviços, podendo esta data ser alterada de acordo com o andamento do processo, ou ainda de acordo com o setor de engenharia, responsáveis pelas planilhas e projetos dos locais a serem executados.</w:t>
      </w:r>
    </w:p>
    <w:p w14:paraId="6E9A5263"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5.1.2. Os métodos, as rotinas, as etapas, as tecnologias de procedimentos, a frequência e a periodicidade de execução do trabalho são as seguintes:</w:t>
      </w:r>
    </w:p>
    <w:p w14:paraId="31578C9D"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5.1.2.1. O local e horário da prestação de serviço será direcionado pelo secretário de obras.</w:t>
      </w:r>
    </w:p>
    <w:p w14:paraId="06BA2533"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 xml:space="preserve">5.1.2.2. As planilhas, projetos e cronogramas serão enviados para as </w:t>
      </w:r>
      <w:r w:rsidRPr="00F4278D">
        <w:rPr>
          <w:rFonts w:ascii="Segoe UI" w:eastAsia="Segoe UI" w:hAnsi="Segoe UI" w:cs="Segoe UI"/>
          <w:color w:val="FF0000"/>
          <w:sz w:val="23"/>
        </w:rPr>
        <w:t>empresas</w:t>
      </w:r>
      <w:r>
        <w:rPr>
          <w:rFonts w:ascii="Segoe UI" w:eastAsia="Segoe UI" w:hAnsi="Segoe UI" w:cs="Segoe UI"/>
          <w:sz w:val="23"/>
        </w:rPr>
        <w:t xml:space="preserve"> vencedoras de acordo com a necessidade da administração em executar o determinado local.</w:t>
      </w:r>
    </w:p>
    <w:p w14:paraId="2E31D7EA"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5.2. Para a perfeita execução dos serviços, o(a) Contratado(a) deverá disponibilizar os materiais, equipamentos, ferramentas e utensílios necessários, nas quantidades estimadas e qualidades a seguir estabelecidas, promovendo sua substituição quando necessário.</w:t>
      </w:r>
    </w:p>
    <w:p w14:paraId="4935034D"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 xml:space="preserve">5.3. O prazo de entrega dos serviços também será de acordo </w:t>
      </w:r>
      <w:proofErr w:type="gramStart"/>
      <w:r>
        <w:rPr>
          <w:rFonts w:ascii="Segoe UI" w:eastAsia="Segoe UI" w:hAnsi="Segoe UI" w:cs="Segoe UI"/>
          <w:sz w:val="23"/>
        </w:rPr>
        <w:t>demanda  e</w:t>
      </w:r>
      <w:proofErr w:type="gramEnd"/>
      <w:r>
        <w:rPr>
          <w:rFonts w:ascii="Segoe UI" w:eastAsia="Segoe UI" w:hAnsi="Segoe UI" w:cs="Segoe UI"/>
          <w:sz w:val="23"/>
        </w:rPr>
        <w:t xml:space="preserve"> de acordo com exigido na Ordem de Fornecimento – OF – em remessa parcelado. O prazo de entrega dos serviços é previsto em cada demanda solicitada. </w:t>
      </w:r>
    </w:p>
    <w:p w14:paraId="11CC6BE7"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5.4. Caso não seja possível a entrega na data assinalada, o(a) Contratado(a) deverá comunicar as razões respectivas com pelo menos 05 (cinco) dias úteis de antecedência para que qualquer pleito de prorrogação de prazo seja analisado, ressalvadas situações de caso fortuito e força maior.</w:t>
      </w:r>
    </w:p>
    <w:p w14:paraId="6A5448F8"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5.5. Os serviços serão recebidos provisoriamente, de forma sumária, no prazo de 10 (dez) dias úteis, pelo(a) servidor(a) público(a) municipal pelo acompanhamento e fiscalização do contrato administrativo, para efeito de posterior verificação de sua conformidade com as especificações constantes neste TR e na proposta.</w:t>
      </w:r>
    </w:p>
    <w:p w14:paraId="3E8039F2"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5.5.1. O recebimento provisório poderá ser efetivado no atesto da nota fiscal pelo(a) servidor(a) público(a) municipal pelo acompanhamento e fiscalização do contrato administrativo.</w:t>
      </w:r>
    </w:p>
    <w:p w14:paraId="583BC950"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5.6. Os serviços poderão ser rejeitados, no todo ou em parte, quando em desacordo com as especificações constantes neste TR e na proposta, devendo ser substituídos no prazo de 15 (quinze) dias úteis, a contar da notificação do(a) contratado(a), às suas custas, sem prejuízo da aplicação das penalidades.</w:t>
      </w:r>
    </w:p>
    <w:p w14:paraId="08A6D815"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lastRenderedPageBreak/>
        <w:t>5.7. Os serviços serão recebidos definitivamente no prazo de 30 (trinta) dias úteis, pelo(a) servidor(a) público(a) municipal ou comissão, contados do recebimento provisório, após a verificação da efetiva prestação e entrega dos serviços.</w:t>
      </w:r>
    </w:p>
    <w:p w14:paraId="03BC6530"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5.7.1. O recebimento definitivo poderá ser efetivado no atesto da nota fiscal pelo pelo(a) pelo(a) servidor(a) público(a) municipal ou comissão, após atesto pelo(a) responsável pelo(a) fiscal do contrato administrativo.</w:t>
      </w:r>
    </w:p>
    <w:p w14:paraId="6D82A7D2"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5.8. Na hipótese de a verificação a que se refere o subitem anterior não ser procedida dentro do prazo fixado, reputar-se-á como realizada, consumando-se o recebimento definitivo no dia do esgotamento do prazo.</w:t>
      </w:r>
    </w:p>
    <w:p w14:paraId="486D04C5"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5.9. O recebimento provisório ou definitivo não excluirá a responsabilidade civil pela solidez e pela segurança do serviço nem a responsabilidade ético-profissional pela perfeita execução do contrato administrativo.</w:t>
      </w:r>
    </w:p>
    <w:p w14:paraId="195CDF8C" w14:textId="77777777" w:rsidR="00174E8B" w:rsidRDefault="00174E8B" w:rsidP="00174E8B">
      <w:pPr>
        <w:tabs>
          <w:tab w:val="left" w:pos="2268"/>
        </w:tabs>
        <w:spacing w:line="300" w:lineRule="auto"/>
        <w:jc w:val="both"/>
        <w:rPr>
          <w:rFonts w:ascii="Segoe UI" w:eastAsia="Segoe UI" w:hAnsi="Segoe UI" w:cs="Segoe UI"/>
          <w:b/>
          <w:sz w:val="23"/>
        </w:rPr>
      </w:pPr>
    </w:p>
    <w:p w14:paraId="1AF8B981" w14:textId="77777777" w:rsidR="00174E8B" w:rsidRDefault="00174E8B" w:rsidP="00174E8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14:paraId="52F153D1"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0F295D7C"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40F40862"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14:paraId="6CF26320"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9D1C66D"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14:paraId="6FB60A8D"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lastRenderedPageBreak/>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35BFC3F3"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18CD1D84"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6.8. Somente o(a) Contratado(a) será responsável pelos encargos trabalhistas, previdenciários, fiscais e comerciais resultantes da execução do contrato administrativo (art. 121 da Lei nº. 14.133/2021).</w:t>
      </w:r>
    </w:p>
    <w:p w14:paraId="0FF21B6F"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561339EE"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6.10. As comunicações entre a Administração e o(a) contratado(a) devem ser realizadas por escrito sempre que o ato exigir tal formalidade, admitindo-se, excepcionalmente, o uso de mensagem eletrônica para esse fim, tal como: e-mail.</w:t>
      </w:r>
    </w:p>
    <w:p w14:paraId="3AA239AD"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6.11. A Administração poderá convocar representante do(a) licitante para adoção de providências que devam ser cumpridas de imediato.</w:t>
      </w:r>
    </w:p>
    <w:p w14:paraId="7C8B6FFF" w14:textId="77777777" w:rsidR="00174E8B" w:rsidRDefault="00174E8B" w:rsidP="00174E8B">
      <w:pPr>
        <w:tabs>
          <w:tab w:val="left" w:pos="1134"/>
        </w:tabs>
        <w:spacing w:line="300" w:lineRule="auto"/>
        <w:jc w:val="both"/>
        <w:rPr>
          <w:rFonts w:ascii="Segoe UI" w:eastAsia="Segoe UI" w:hAnsi="Segoe UI" w:cs="Segoe UI"/>
          <w:color w:val="000000"/>
          <w:sz w:val="23"/>
        </w:rPr>
      </w:pPr>
      <w:r>
        <w:rPr>
          <w:rFonts w:ascii="Segoe UI" w:eastAsia="Segoe UI" w:hAnsi="Segoe UI" w:cs="Segoe UI"/>
          <w:sz w:val="23"/>
        </w:rPr>
        <w:t xml:space="preserve">6.12. </w:t>
      </w:r>
      <w:r>
        <w:rPr>
          <w:rFonts w:ascii="Segoe UI" w:eastAsia="Segoe UI" w:hAnsi="Segoe UI" w:cs="Segoe UI"/>
          <w:color w:val="000000"/>
          <w:sz w:val="23"/>
        </w:rPr>
        <w:t xml:space="preserve">O(A) Contratado(a) deverá manter preposto aceito pela Administração no local do serviço para </w:t>
      </w:r>
      <w:r>
        <w:rPr>
          <w:rFonts w:ascii="Segoe UI" w:eastAsia="Segoe UI" w:hAnsi="Segoe UI" w:cs="Segoe UI"/>
          <w:sz w:val="23"/>
        </w:rPr>
        <w:t>representá</w:t>
      </w:r>
      <w:r>
        <w:rPr>
          <w:rFonts w:ascii="Segoe UI" w:eastAsia="Segoe UI" w:hAnsi="Segoe UI" w:cs="Segoe UI"/>
          <w:color w:val="000000"/>
          <w:sz w:val="23"/>
        </w:rPr>
        <w:t>-lo na execução do contrato administrativo (art. 118 da Lei nº 14.133/2021).</w:t>
      </w:r>
    </w:p>
    <w:p w14:paraId="0C5474CA" w14:textId="77777777" w:rsidR="00174E8B" w:rsidRDefault="00174E8B" w:rsidP="00174E8B">
      <w:pPr>
        <w:tabs>
          <w:tab w:val="left" w:pos="1134"/>
        </w:tabs>
        <w:spacing w:line="300" w:lineRule="auto"/>
        <w:jc w:val="both"/>
        <w:rPr>
          <w:rFonts w:ascii="Segoe UI" w:eastAsia="Segoe UI" w:hAnsi="Segoe UI" w:cs="Segoe UI"/>
          <w:sz w:val="23"/>
        </w:rPr>
      </w:pPr>
      <w:r>
        <w:rPr>
          <w:rFonts w:ascii="Segoe UI" w:eastAsia="Segoe UI" w:hAnsi="Segoe UI" w:cs="Segoe UI"/>
          <w:color w:val="000000"/>
          <w:sz w:val="23"/>
        </w:rPr>
        <w:t xml:space="preserve">6.13. </w:t>
      </w:r>
      <w:r>
        <w:rPr>
          <w:rFonts w:ascii="Segoe UI" w:eastAsia="Segoe UI" w:hAnsi="Segoe UI" w:cs="Segoe UI"/>
          <w:sz w:val="23"/>
        </w:rPr>
        <w:t>A indicação ou a manutenção do preposto do(a) Contratado(a) poderá ser recusada pelo contratante, desde que devidamente justificada, devendo o(a) contratado(a) designar outro para o exercício da atividade, no prazo indicado pelo fiscal.</w:t>
      </w:r>
    </w:p>
    <w:p w14:paraId="1F111345" w14:textId="77777777" w:rsidR="00174E8B" w:rsidRDefault="00174E8B" w:rsidP="00174E8B">
      <w:pPr>
        <w:tabs>
          <w:tab w:val="left" w:pos="1134"/>
        </w:tabs>
        <w:spacing w:line="300" w:lineRule="auto"/>
        <w:jc w:val="both"/>
        <w:rPr>
          <w:rFonts w:ascii="Segoe UI" w:eastAsia="Segoe UI" w:hAnsi="Segoe UI" w:cs="Segoe UI"/>
          <w:sz w:val="23"/>
        </w:rPr>
      </w:pPr>
      <w:r>
        <w:rPr>
          <w:rFonts w:ascii="Segoe UI" w:eastAsia="Segoe UI" w:hAnsi="Segoe UI" w:cs="Segoe UI"/>
          <w:sz w:val="23"/>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D1D0625" w14:textId="77777777" w:rsidR="00174E8B" w:rsidRDefault="00174E8B" w:rsidP="00174E8B">
      <w:pPr>
        <w:spacing w:after="0" w:line="300" w:lineRule="auto"/>
        <w:jc w:val="both"/>
        <w:rPr>
          <w:rFonts w:ascii="Segoe UI" w:eastAsia="Segoe UI" w:hAnsi="Segoe UI" w:cs="Segoe UI"/>
          <w:color w:val="000000"/>
          <w:sz w:val="23"/>
        </w:rPr>
      </w:pPr>
    </w:p>
    <w:p w14:paraId="0D81AF9B" w14:textId="77777777" w:rsidR="00174E8B" w:rsidRDefault="00174E8B" w:rsidP="00174E8B">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7. Dos critérios de medição e de pagamento</w:t>
      </w:r>
    </w:p>
    <w:p w14:paraId="433A9205"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7.1. A avaliação da execução do objeto utilizará a aceite, atesto ou recebimento, ainda que por e-mail, sem qualquer oposição, da nota fiscal com a descrição dos serviços prestados;</w:t>
      </w:r>
    </w:p>
    <w:p w14:paraId="390092F2"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7.2. O pagamento será de acordo com as medições elaboradas pelo engenheiro fiscal e em até 15 (quinze) dias úteis do recebimento da nota fiscal, acompanhado da comprovação de regularidade fiscal, trabalhista e social;</w:t>
      </w:r>
    </w:p>
    <w:p w14:paraId="6612328A" w14:textId="77777777" w:rsidR="00174E8B" w:rsidRDefault="00174E8B" w:rsidP="00174E8B">
      <w:pPr>
        <w:spacing w:line="300" w:lineRule="auto"/>
        <w:jc w:val="both"/>
        <w:rPr>
          <w:rFonts w:ascii="Segoe UI" w:eastAsia="Segoe UI" w:hAnsi="Segoe UI" w:cs="Segoe UI"/>
          <w:sz w:val="23"/>
        </w:rPr>
      </w:pPr>
      <w:r>
        <w:rPr>
          <w:rFonts w:ascii="Segoe UI" w:eastAsia="Segoe UI" w:hAnsi="Segoe UI" w:cs="Segoe UI"/>
          <w:sz w:val="23"/>
        </w:rPr>
        <w:t>7.3. O pagamento somente será realizado mediante a efetiva prestação dos serviços nas condições estabelecidas, o que poderá ser comprovado por meio de aceite ou atestado na nota fiscal correspondente;</w:t>
      </w:r>
    </w:p>
    <w:p w14:paraId="6329D629" w14:textId="77777777" w:rsidR="00174E8B" w:rsidRDefault="00174E8B" w:rsidP="00174E8B">
      <w:pPr>
        <w:spacing w:line="300" w:lineRule="auto"/>
        <w:jc w:val="both"/>
        <w:rPr>
          <w:rFonts w:ascii="Segoe UI" w:eastAsia="Segoe UI" w:hAnsi="Segoe UI" w:cs="Segoe UI"/>
          <w:color w:val="000000"/>
          <w:sz w:val="23"/>
        </w:rPr>
      </w:pPr>
      <w:r>
        <w:rPr>
          <w:rFonts w:ascii="Segoe UI" w:eastAsia="Segoe UI" w:hAnsi="Segoe UI" w:cs="Segoe UI"/>
          <w:color w:val="000000"/>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5709D0AA"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pelo(a) contratante, ou, eventualmente, por outra forma que vier a ser convencionada entre as partes.</w:t>
      </w:r>
    </w:p>
    <w:p w14:paraId="2E96E792"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14:paraId="6E3E8F66"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sz w:val="23"/>
        </w:rPr>
        <w:t>7.7. Paga a importância discriminada na nota fiscal, o(a) Contratado(a) dará ao contratante plena, geral e irretratável quitação dos valores nela discriminados, para nada mais vir a reclamar ou exigir a qualquer título, tempo ou forma.</w:t>
      </w:r>
    </w:p>
    <w:p w14:paraId="71102135"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do(a) Contratado(a).</w:t>
      </w:r>
    </w:p>
    <w:p w14:paraId="12D6D07D"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14:paraId="560903FB"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sz w:val="23"/>
        </w:rPr>
        <w:lastRenderedPageBreak/>
        <w:t>7.10. Os documentos comprobatórios dos pagamentos relativos a tributos, encargos ou contribuições de responsabilidade do(a) Contratado(a), deverão ser enviados ao contratante mensalmente.</w:t>
      </w:r>
    </w:p>
    <w:p w14:paraId="32EA9358"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sz w:val="23"/>
        </w:rPr>
        <w:t>7.11. O(A) Contratado(a) deverá entregar os bens acompanhado da correspondente nota fiscal.</w:t>
      </w:r>
    </w:p>
    <w:p w14:paraId="6C2364AB"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sz w:val="23"/>
        </w:rPr>
        <w:t>7.12. A nota fiscal deverá ser emitida pelo(a) Contratado(a) em inteira conformidade com as exigências legais e contratuais, especialmente as de natureza fiscal, com destaque, quando exigíveis, das retenções tributárias ou previdenciárias.</w:t>
      </w:r>
    </w:p>
    <w:p w14:paraId="24D9DBD3"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sz w:val="23"/>
        </w:rPr>
        <w:t>7.13. Antes de cada pagamento a(o) Contratado(a) será realizada consulta para verificar a manutenção das regularidades fiscal, social e trabalhista.</w:t>
      </w:r>
    </w:p>
    <w:p w14:paraId="54D2F01D"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color w:val="000000"/>
          <w:sz w:val="23"/>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3B5266CC"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633E66EA"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7.16. Persistindo a irregularidade, o Contratante deverá adotar as medidas necessárias à rescisão contratual nos autos do processo administrativo correspondente, assegurada à contratada a ampla defesa. </w:t>
      </w:r>
    </w:p>
    <w:p w14:paraId="6BFF11CC"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o(a) Contratado(a) não regularize sua situação.  </w:t>
      </w:r>
    </w:p>
    <w:p w14:paraId="335AA371"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color w:val="000000"/>
          <w:sz w:val="23"/>
        </w:rPr>
        <w:t>7.18. Somente por motivo de economicidade ou outro interesse público de alta relevância, devidamente justificado, em qualquer caso, pelo(a) Prefeito(a) Municipal, não será rescindido o contrato administrativo em execução com a contratada inadimplente.</w:t>
      </w:r>
    </w:p>
    <w:p w14:paraId="373CE1EB" w14:textId="77777777" w:rsidR="00174E8B" w:rsidRDefault="00174E8B" w:rsidP="00174E8B">
      <w:pPr>
        <w:spacing w:line="300" w:lineRule="auto"/>
        <w:ind w:right="-17"/>
        <w:jc w:val="both"/>
        <w:rPr>
          <w:rFonts w:ascii="Segoe UI" w:eastAsia="Segoe UI" w:hAnsi="Segoe UI" w:cs="Segoe UI"/>
          <w:sz w:val="23"/>
        </w:rPr>
      </w:pPr>
      <w:r>
        <w:rPr>
          <w:rFonts w:ascii="Segoe UI" w:eastAsia="Segoe UI" w:hAnsi="Segoe UI" w:cs="Segoe UI"/>
          <w:sz w:val="23"/>
        </w:rPr>
        <w:t xml:space="preserve">7.19. </w:t>
      </w:r>
      <w:r>
        <w:rPr>
          <w:rFonts w:ascii="Segoe UI" w:eastAsia="Segoe UI" w:hAnsi="Segoe UI" w:cs="Segoe UI"/>
          <w:color w:val="000000"/>
          <w:sz w:val="23"/>
        </w:rPr>
        <w:t>Quando do pagamento, será efetuada a retenção tributária prevista na legislação aplicável.</w:t>
      </w:r>
    </w:p>
    <w:p w14:paraId="4EBB56A0" w14:textId="43DB62FE" w:rsidR="00174E8B" w:rsidRDefault="00174E8B" w:rsidP="00174E8B">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lastRenderedPageBreak/>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03F709F3" w14:textId="77777777" w:rsidR="00174E8B" w:rsidRDefault="00174E8B" w:rsidP="00174E8B">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14:paraId="3745703E" w14:textId="3045ED2F" w:rsidR="00174E8B" w:rsidRPr="00635708"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w:t>
      </w:r>
      <w:r w:rsidR="009477CE">
        <w:rPr>
          <w:rFonts w:ascii="Segoe UI" w:eastAsia="Segoe UI" w:hAnsi="Segoe UI" w:cs="Segoe UI"/>
        </w:rPr>
        <w:t>da concorrência</w:t>
      </w:r>
      <w:r>
        <w:rPr>
          <w:rFonts w:ascii="Segoe UI" w:eastAsia="Segoe UI" w:hAnsi="Segoe UI" w:cs="Segoe UI"/>
        </w:rPr>
        <w:t xml:space="preserve">, na forma </w:t>
      </w:r>
      <w:proofErr w:type="gramStart"/>
      <w:r w:rsidRPr="00635708">
        <w:rPr>
          <w:rFonts w:ascii="Segoe UI" w:eastAsia="Segoe UI" w:hAnsi="Segoe UI" w:cs="Segoe UI"/>
        </w:rPr>
        <w:t>eletrônico,  tendo</w:t>
      </w:r>
      <w:proofErr w:type="gramEnd"/>
      <w:r w:rsidRPr="00635708">
        <w:rPr>
          <w:rFonts w:ascii="Segoe UI" w:eastAsia="Segoe UI" w:hAnsi="Segoe UI" w:cs="Segoe UI"/>
        </w:rPr>
        <w:t xml:space="preserve"> como critério de julgamento: menor preço unitário.</w:t>
      </w:r>
    </w:p>
    <w:p w14:paraId="7DEFC081" w14:textId="77777777" w:rsidR="00174E8B" w:rsidRPr="00635708" w:rsidRDefault="00174E8B" w:rsidP="00174E8B">
      <w:pPr>
        <w:spacing w:line="300" w:lineRule="auto"/>
        <w:jc w:val="both"/>
        <w:rPr>
          <w:rFonts w:ascii="Segoe UI" w:eastAsia="Segoe UI" w:hAnsi="Segoe UI" w:cs="Segoe UI"/>
          <w:sz w:val="23"/>
        </w:rPr>
      </w:pPr>
      <w:r w:rsidRPr="00635708">
        <w:rPr>
          <w:rFonts w:ascii="Segoe UI" w:eastAsia="Segoe UI" w:hAnsi="Segoe UI" w:cs="Segoe UI"/>
          <w:sz w:val="23"/>
        </w:rPr>
        <w:t xml:space="preserve">8.2. O modo de disputa </w:t>
      </w:r>
      <w:proofErr w:type="gramStart"/>
      <w:r w:rsidRPr="00635708">
        <w:rPr>
          <w:rFonts w:ascii="Segoe UI" w:eastAsia="Segoe UI" w:hAnsi="Segoe UI" w:cs="Segoe UI"/>
          <w:sz w:val="23"/>
        </w:rPr>
        <w:t>será :</w:t>
      </w:r>
      <w:proofErr w:type="gramEnd"/>
      <w:r w:rsidRPr="00635708">
        <w:rPr>
          <w:rFonts w:ascii="Segoe UI" w:eastAsia="Segoe UI" w:hAnsi="Segoe UI" w:cs="Segoe UI"/>
          <w:sz w:val="23"/>
        </w:rPr>
        <w:t xml:space="preserve"> FECHADO E ABERTO</w:t>
      </w:r>
    </w:p>
    <w:p w14:paraId="4CA8C58B" w14:textId="77777777" w:rsidR="00C52487" w:rsidRPr="005832FA" w:rsidRDefault="00C52487" w:rsidP="00C52487">
      <w:pPr>
        <w:spacing w:after="160" w:line="300" w:lineRule="auto"/>
        <w:jc w:val="both"/>
        <w:rPr>
          <w:rFonts w:ascii="Segoe UI" w:hAnsi="Segoe UI" w:cs="Segoe UI"/>
          <w:b/>
          <w:color w:val="000000" w:themeColor="text1"/>
          <w:sz w:val="23"/>
          <w:szCs w:val="23"/>
        </w:rPr>
      </w:pPr>
      <w:r w:rsidRPr="005832FA">
        <w:rPr>
          <w:rFonts w:ascii="Segoe UI" w:hAnsi="Segoe UI" w:cs="Segoe UI"/>
          <w:b/>
          <w:color w:val="000000" w:themeColor="text1"/>
          <w:sz w:val="23"/>
          <w:szCs w:val="23"/>
        </w:rPr>
        <w:t>7.3. Da Habilitação jurídica:</w:t>
      </w:r>
    </w:p>
    <w:p w14:paraId="01AF5644" w14:textId="77777777" w:rsidR="00C52487" w:rsidRPr="005832FA" w:rsidRDefault="00C52487" w:rsidP="00C52487">
      <w:pPr>
        <w:pStyle w:val="Nivel2"/>
        <w:spacing w:before="0" w:after="160" w:line="300" w:lineRule="auto"/>
        <w:rPr>
          <w:rFonts w:ascii="Segoe UI" w:hAnsi="Segoe UI" w:cs="Segoe UI"/>
          <w:color w:val="000000" w:themeColor="text1"/>
          <w:sz w:val="23"/>
          <w:szCs w:val="23"/>
        </w:rPr>
      </w:pPr>
      <w:r w:rsidRPr="005832FA">
        <w:rPr>
          <w:rFonts w:ascii="Segoe UI" w:hAnsi="Segoe UI" w:cs="Segoe UI"/>
          <w:color w:val="000000" w:themeColor="text1"/>
          <w:sz w:val="23"/>
          <w:szCs w:val="23"/>
        </w:rPr>
        <w:t>7.3.1. Empresário individual: inscrição no Registro Público de Empresas Mercantis, a cargo da Junta Comercial respectiva;</w:t>
      </w:r>
    </w:p>
    <w:p w14:paraId="3E8D3057" w14:textId="77777777" w:rsidR="00C52487" w:rsidRPr="00C13D41" w:rsidRDefault="00C52487" w:rsidP="00C52487">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7.3.2. Microempreendedor Individual – MEI: Certificado da Condição de Microempreendedor Individual – CCMEI;</w:t>
      </w:r>
    </w:p>
    <w:p w14:paraId="498457F1"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 xml:space="preserve">7.3.3. </w:t>
      </w:r>
      <w:r w:rsidRPr="00C13D41">
        <w:rPr>
          <w:rFonts w:ascii="Segoe UI" w:hAnsi="Segoe UI" w:cs="Segoe UI"/>
          <w:bCs/>
          <w:sz w:val="23"/>
          <w:szCs w:val="23"/>
        </w:rPr>
        <w:t>Sociedade empresária, sociedade limitada unipessoal – SLU – ou sociedade identificada como empresa individual de responsabilidade limitada – EIRELI:</w:t>
      </w:r>
      <w:r w:rsidRPr="00C13D41">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752E9D54"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7.3.4. Sociedade empresária estrangeira com atuação permanente no país: Decreto de autorização para funcionamento no Brasil;</w:t>
      </w:r>
    </w:p>
    <w:p w14:paraId="1856851F"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7.3.5. Sociedade simples: inscrição do ato constitutivo no Registro Civil de Pessoas Jurídicas do local de sua sede, acompanhada de documento comprobatório de seus administradores;</w:t>
      </w:r>
    </w:p>
    <w:p w14:paraId="4A3DB56D"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7.3.6.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3C65F528" w14:textId="77777777" w:rsidR="00C52487" w:rsidRPr="00C13D41" w:rsidRDefault="00C52487" w:rsidP="00C52487">
      <w:pPr>
        <w:spacing w:after="160" w:line="300" w:lineRule="auto"/>
        <w:jc w:val="both"/>
        <w:rPr>
          <w:rFonts w:ascii="Segoe UI" w:hAnsi="Segoe UI" w:cs="Segoe UI"/>
          <w:b/>
          <w:sz w:val="23"/>
          <w:szCs w:val="23"/>
        </w:rPr>
      </w:pPr>
      <w:r w:rsidRPr="00C13D41">
        <w:rPr>
          <w:rFonts w:ascii="Segoe UI" w:hAnsi="Segoe UI" w:cs="Segoe UI"/>
          <w:sz w:val="23"/>
          <w:szCs w:val="23"/>
        </w:rPr>
        <w:t xml:space="preserve">7.3.7. Cadastro de Pessoa Física – CPF – e Carteira de Identidade </w:t>
      </w:r>
    </w:p>
    <w:p w14:paraId="2E7AE237"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7.3.8. Os documentos apresentados deverão estar acompanhados de todas as alterações ou da consolidação respectiva.</w:t>
      </w:r>
    </w:p>
    <w:p w14:paraId="3B4513EC" w14:textId="77777777" w:rsidR="00C52487" w:rsidRPr="00C13D41" w:rsidRDefault="00C52487" w:rsidP="00C52487">
      <w:pPr>
        <w:spacing w:after="160" w:line="300" w:lineRule="auto"/>
        <w:jc w:val="both"/>
        <w:rPr>
          <w:rFonts w:ascii="Segoe UI" w:hAnsi="Segoe UI" w:cs="Segoe UI"/>
          <w:b/>
          <w:sz w:val="23"/>
          <w:szCs w:val="23"/>
        </w:rPr>
      </w:pPr>
      <w:r w:rsidRPr="00C13D41">
        <w:rPr>
          <w:rFonts w:ascii="Segoe UI" w:hAnsi="Segoe UI" w:cs="Segoe UI"/>
          <w:b/>
          <w:sz w:val="23"/>
          <w:szCs w:val="23"/>
        </w:rPr>
        <w:lastRenderedPageBreak/>
        <w:t>7.4. Da Habilitação fiscal, social e trabalhista:</w:t>
      </w:r>
    </w:p>
    <w:p w14:paraId="641A2A8F"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 xml:space="preserve">7.4.1. Cadastro Nacional de Pessoa Jurídica – CNPJ </w:t>
      </w:r>
    </w:p>
    <w:p w14:paraId="5ADFAA61"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7.4.2. Inscrição no cadastro de contribuintes estadual, relativo ao domicílio ou sede do(a) licitante, pertinente ao seu ramo de atividade e compatível com o objeto contratual;</w:t>
      </w:r>
    </w:p>
    <w:p w14:paraId="519843CC"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7.4.3. Prova de regularidade perante a Fazenda Federal;</w:t>
      </w:r>
    </w:p>
    <w:p w14:paraId="596DCCEA"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7.4.4. Prova de regularidade perante a Fazenda Estadual;</w:t>
      </w:r>
    </w:p>
    <w:p w14:paraId="645B04BF"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7.4.4.1.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2D20821"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7.4.5. Prova de regularidade perante a Fazenda Municipal;</w:t>
      </w:r>
    </w:p>
    <w:p w14:paraId="1E8E8D51" w14:textId="77777777" w:rsidR="00C52487"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 xml:space="preserve">7.4.6. Prova de regularidade relativo à Seguridade Social e ao Fundo de Garantia de Tempo de Serviço – FGTS –, que demonstre cumprimento dos encargos sociais instituídos por lei </w:t>
      </w:r>
    </w:p>
    <w:p w14:paraId="5DD02029"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 xml:space="preserve"> 7.4.7. Prova de regularidade perante a Justiça do Trabalho;</w:t>
      </w:r>
    </w:p>
    <w:p w14:paraId="146EA687"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 xml:space="preserve">7.4.8. Cumprimento do disposto no inciso XXXIII do art. 7º da Constituição da República de 1988 – CR88, conforme </w:t>
      </w:r>
      <w:r w:rsidRPr="00C13D41">
        <w:rPr>
          <w:rFonts w:ascii="Segoe UI" w:hAnsi="Segoe UI" w:cs="Segoe UI"/>
          <w:b/>
          <w:sz w:val="23"/>
          <w:szCs w:val="23"/>
        </w:rPr>
        <w:t>Anexo VI</w:t>
      </w:r>
      <w:r w:rsidRPr="00C13D41">
        <w:rPr>
          <w:rFonts w:ascii="Segoe UI" w:hAnsi="Segoe UI" w:cs="Segoe UI"/>
          <w:sz w:val="23"/>
          <w:szCs w:val="23"/>
        </w:rPr>
        <w:t xml:space="preserve">. </w:t>
      </w:r>
    </w:p>
    <w:p w14:paraId="73F75684" w14:textId="77777777" w:rsidR="00C52487" w:rsidRPr="00C13D41" w:rsidRDefault="00C52487" w:rsidP="00C52487">
      <w:pPr>
        <w:pStyle w:val="Nivel2"/>
        <w:spacing w:before="0" w:after="160" w:line="300" w:lineRule="auto"/>
        <w:rPr>
          <w:rFonts w:ascii="Segoe UI" w:hAnsi="Segoe UI" w:cs="Segoe UI"/>
          <w:b/>
          <w:color w:val="auto"/>
          <w:sz w:val="23"/>
          <w:szCs w:val="23"/>
        </w:rPr>
      </w:pPr>
      <w:r w:rsidRPr="00C13D41">
        <w:rPr>
          <w:rFonts w:ascii="Segoe UI" w:hAnsi="Segoe UI" w:cs="Segoe UI"/>
          <w:b/>
          <w:color w:val="auto"/>
          <w:sz w:val="23"/>
          <w:szCs w:val="23"/>
        </w:rPr>
        <w:t>7.5. Da Habilitação técnico-profissional e técnico-operacional:</w:t>
      </w:r>
    </w:p>
    <w:p w14:paraId="72BEFF1C" w14:textId="77777777" w:rsidR="00C52487" w:rsidRDefault="00C52487" w:rsidP="00C52487">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7.5.1. Certidão ou atestado</w:t>
      </w:r>
      <w:r>
        <w:rPr>
          <w:rFonts w:ascii="Segoe UI" w:hAnsi="Segoe UI" w:cs="Segoe UI"/>
          <w:color w:val="auto"/>
          <w:sz w:val="23"/>
          <w:szCs w:val="23"/>
        </w:rPr>
        <w:t xml:space="preserve"> em nome da empresa</w:t>
      </w:r>
      <w:r w:rsidRPr="00C13D41">
        <w:rPr>
          <w:rFonts w:ascii="Segoe UI" w:hAnsi="Segoe UI" w:cs="Segoe UI"/>
          <w:color w:val="auto"/>
          <w:sz w:val="23"/>
          <w:szCs w:val="23"/>
        </w:rPr>
        <w:t xml:space="preserve"> que demonstrem capacidade operacional na execução de serviços similares de complexidade tecnológica e operacional equivalente ou superior, bem como documentos comprobatórios emitidos na forma do § 3º do art. 88 da Lei nº. 14.133/2021.</w:t>
      </w:r>
      <w:r w:rsidRPr="00171EBF">
        <w:rPr>
          <w:rFonts w:ascii="Segoe UI" w:hAnsi="Segoe UI" w:cs="Segoe UI"/>
          <w:color w:val="auto"/>
          <w:sz w:val="23"/>
          <w:szCs w:val="23"/>
        </w:rPr>
        <w:t xml:space="preserve"> </w:t>
      </w:r>
    </w:p>
    <w:p w14:paraId="244DCA70" w14:textId="77777777" w:rsidR="00C52487" w:rsidRPr="00171EBF" w:rsidRDefault="00C52487" w:rsidP="00C52487">
      <w:pPr>
        <w:pStyle w:val="Nivel2"/>
        <w:spacing w:before="0" w:after="160" w:line="300" w:lineRule="auto"/>
        <w:rPr>
          <w:rFonts w:ascii="Segoe UI" w:hAnsi="Segoe UI" w:cs="Segoe UI"/>
          <w:color w:val="auto"/>
          <w:sz w:val="23"/>
          <w:szCs w:val="23"/>
        </w:rPr>
      </w:pPr>
      <w:r w:rsidRPr="00171EBF">
        <w:rPr>
          <w:rFonts w:ascii="Segoe UI" w:hAnsi="Segoe UI" w:cs="Segoe UI"/>
          <w:color w:val="auto"/>
          <w:sz w:val="23"/>
          <w:szCs w:val="23"/>
        </w:rPr>
        <w:t>Será admitido certidão ou atestado com quantidades mínimas de 50% (cinquenta por cento) do</w:t>
      </w:r>
      <w:r>
        <w:rPr>
          <w:rFonts w:ascii="Segoe UI" w:hAnsi="Segoe UI" w:cs="Segoe UI"/>
          <w:color w:val="auto"/>
          <w:sz w:val="23"/>
          <w:szCs w:val="23"/>
        </w:rPr>
        <w:t>s itens</w:t>
      </w:r>
      <w:r w:rsidRPr="00171EBF">
        <w:rPr>
          <w:rFonts w:ascii="Segoe UI" w:hAnsi="Segoe UI" w:cs="Segoe UI"/>
          <w:color w:val="auto"/>
          <w:sz w:val="23"/>
          <w:szCs w:val="23"/>
        </w:rPr>
        <w:t xml:space="preserve"> </w:t>
      </w:r>
      <w:r>
        <w:rPr>
          <w:rFonts w:ascii="Segoe UI" w:hAnsi="Segoe UI" w:cs="Segoe UI"/>
          <w:color w:val="auto"/>
          <w:sz w:val="23"/>
          <w:szCs w:val="23"/>
        </w:rPr>
        <w:t xml:space="preserve">1.2. </w:t>
      </w:r>
      <w:proofErr w:type="gramStart"/>
      <w:r>
        <w:rPr>
          <w:rFonts w:ascii="Segoe UI" w:hAnsi="Segoe UI" w:cs="Segoe UI"/>
          <w:color w:val="auto"/>
          <w:sz w:val="23"/>
          <w:szCs w:val="23"/>
        </w:rPr>
        <w:t>e</w:t>
      </w:r>
      <w:proofErr w:type="gramEnd"/>
      <w:r>
        <w:rPr>
          <w:rFonts w:ascii="Segoe UI" w:hAnsi="Segoe UI" w:cs="Segoe UI"/>
          <w:color w:val="auto"/>
          <w:sz w:val="23"/>
          <w:szCs w:val="23"/>
        </w:rPr>
        <w:t xml:space="preserve"> 1.8 </w:t>
      </w:r>
      <w:r w:rsidRPr="00171EBF">
        <w:rPr>
          <w:rFonts w:ascii="Segoe UI" w:hAnsi="Segoe UI" w:cs="Segoe UI"/>
          <w:color w:val="auto"/>
          <w:sz w:val="23"/>
          <w:szCs w:val="23"/>
        </w:rPr>
        <w:t xml:space="preserve">da </w:t>
      </w:r>
      <w:r>
        <w:rPr>
          <w:rFonts w:ascii="Segoe UI" w:hAnsi="Segoe UI" w:cs="Segoe UI"/>
          <w:color w:val="auto"/>
          <w:sz w:val="23"/>
          <w:szCs w:val="23"/>
        </w:rPr>
        <w:t>Tabela,</w:t>
      </w:r>
      <w:r w:rsidRPr="00171EBF">
        <w:rPr>
          <w:rFonts w:ascii="Segoe UI" w:hAnsi="Segoe UI" w:cs="Segoe UI"/>
          <w:color w:val="auto"/>
          <w:sz w:val="23"/>
          <w:szCs w:val="23"/>
        </w:rPr>
        <w:t xml:space="preserve"> considerando que são as que possuem </w:t>
      </w:r>
      <w:r>
        <w:rPr>
          <w:rFonts w:ascii="Segoe UI" w:hAnsi="Segoe UI" w:cs="Segoe UI"/>
          <w:color w:val="auto"/>
          <w:sz w:val="23"/>
          <w:szCs w:val="23"/>
        </w:rPr>
        <w:t xml:space="preserve">os </w:t>
      </w:r>
      <w:r w:rsidRPr="00171EBF">
        <w:rPr>
          <w:rFonts w:ascii="Segoe UI" w:hAnsi="Segoe UI" w:cs="Segoe UI"/>
          <w:color w:val="auto"/>
          <w:sz w:val="23"/>
          <w:szCs w:val="23"/>
        </w:rPr>
        <w:t>valor</w:t>
      </w:r>
      <w:r>
        <w:rPr>
          <w:rFonts w:ascii="Segoe UI" w:hAnsi="Segoe UI" w:cs="Segoe UI"/>
          <w:color w:val="auto"/>
          <w:sz w:val="23"/>
          <w:szCs w:val="23"/>
        </w:rPr>
        <w:t>es</w:t>
      </w:r>
      <w:r w:rsidRPr="00171EBF">
        <w:rPr>
          <w:rFonts w:ascii="Segoe UI" w:hAnsi="Segoe UI" w:cs="Segoe UI"/>
          <w:color w:val="auto"/>
          <w:sz w:val="23"/>
          <w:szCs w:val="23"/>
        </w:rPr>
        <w:t xml:space="preserve"> igual ou superior a 4% (quatro por cento) do valor total estimado da contratação administrativa.</w:t>
      </w:r>
    </w:p>
    <w:p w14:paraId="575BE881" w14:textId="77777777" w:rsidR="00C52487" w:rsidRPr="00C13D41" w:rsidRDefault="00C52487" w:rsidP="00C52487">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Pr="00C13D41">
        <w:rPr>
          <w:rFonts w:ascii="Segoe UI" w:hAnsi="Segoe UI" w:cs="Segoe UI"/>
          <w:color w:val="auto"/>
          <w:sz w:val="23"/>
          <w:szCs w:val="23"/>
        </w:rPr>
        <w:t>.5.1.2. É vedado limitações de tempo e de locais específicos relativas aos atestados.</w:t>
      </w:r>
    </w:p>
    <w:p w14:paraId="7BF37114" w14:textId="77777777" w:rsidR="00C52487" w:rsidRPr="00C13D41" w:rsidRDefault="00C52487" w:rsidP="00C52487">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7.5.1.3. Serão aceitos atestados ou outros documentos hábeis emitidos por entidades estrangeiras quando acompanhados de tradução para o português, salvo comprovada inidoneidade da entidade emissora.</w:t>
      </w:r>
    </w:p>
    <w:p w14:paraId="454612C3"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t>7.5.2. Alvará de autorização de funcionamento da empresa 202</w:t>
      </w:r>
      <w:r>
        <w:rPr>
          <w:rFonts w:ascii="Segoe UI" w:hAnsi="Segoe UI" w:cs="Segoe UI"/>
          <w:sz w:val="23"/>
          <w:szCs w:val="23"/>
        </w:rPr>
        <w:t>5</w:t>
      </w:r>
      <w:r w:rsidRPr="00C13D41">
        <w:rPr>
          <w:rFonts w:ascii="Segoe UI" w:hAnsi="Segoe UI" w:cs="Segoe UI"/>
          <w:sz w:val="23"/>
          <w:szCs w:val="23"/>
        </w:rPr>
        <w:t>.</w:t>
      </w:r>
    </w:p>
    <w:p w14:paraId="2C4A9E7B" w14:textId="77777777" w:rsidR="00C52487" w:rsidRPr="00C13D41" w:rsidRDefault="00C52487" w:rsidP="00C52487">
      <w:pPr>
        <w:spacing w:after="160" w:line="300" w:lineRule="auto"/>
        <w:jc w:val="both"/>
        <w:rPr>
          <w:rFonts w:ascii="Segoe UI" w:hAnsi="Segoe UI" w:cs="Segoe UI"/>
          <w:sz w:val="23"/>
          <w:szCs w:val="23"/>
        </w:rPr>
      </w:pPr>
      <w:r w:rsidRPr="00C13D41">
        <w:rPr>
          <w:rFonts w:ascii="Segoe UI" w:hAnsi="Segoe UI" w:cs="Segoe UI"/>
          <w:sz w:val="23"/>
          <w:szCs w:val="23"/>
        </w:rPr>
        <w:lastRenderedPageBreak/>
        <w:t>7.5.3. Indicação do pessoal técnico, das instalações e do aparelhamento adequados e disponíveis para a realização do objeto da licitação pública, bem como da qualificação de cada membro da equipe técnica que se responsabilizará pelos trabalhos;</w:t>
      </w:r>
    </w:p>
    <w:p w14:paraId="45AE8DC7" w14:textId="77777777" w:rsidR="00C52487" w:rsidRPr="00C13D41" w:rsidRDefault="00C52487" w:rsidP="00C52487">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7.5.4.1. Comprovação de vínculo </w:t>
      </w:r>
      <w:r>
        <w:rPr>
          <w:rFonts w:ascii="Segoe UI" w:hAnsi="Segoe UI" w:cs="Segoe UI"/>
          <w:color w:val="auto"/>
          <w:sz w:val="23"/>
          <w:szCs w:val="23"/>
        </w:rPr>
        <w:t xml:space="preserve">empregatício, </w:t>
      </w:r>
      <w:r w:rsidRPr="00C13D41">
        <w:rPr>
          <w:rFonts w:ascii="Segoe UI" w:hAnsi="Segoe UI" w:cs="Segoe UI"/>
          <w:color w:val="auto"/>
          <w:sz w:val="23"/>
          <w:szCs w:val="23"/>
        </w:rPr>
        <w:t xml:space="preserve">societário, trabalhista ou civil </w:t>
      </w:r>
      <w:r>
        <w:rPr>
          <w:rFonts w:ascii="Segoe UI" w:hAnsi="Segoe UI" w:cs="Segoe UI"/>
          <w:color w:val="auto"/>
          <w:sz w:val="23"/>
          <w:szCs w:val="23"/>
        </w:rPr>
        <w:t>dos</w:t>
      </w:r>
      <w:r w:rsidRPr="00C13D41">
        <w:rPr>
          <w:rFonts w:ascii="Segoe UI" w:hAnsi="Segoe UI" w:cs="Segoe UI"/>
          <w:color w:val="auto"/>
          <w:sz w:val="23"/>
          <w:szCs w:val="23"/>
        </w:rPr>
        <w:t xml:space="preserve"> profissiona</w:t>
      </w:r>
      <w:r>
        <w:rPr>
          <w:rFonts w:ascii="Segoe UI" w:hAnsi="Segoe UI" w:cs="Segoe UI"/>
          <w:color w:val="auto"/>
          <w:sz w:val="23"/>
          <w:szCs w:val="23"/>
        </w:rPr>
        <w:t>is responsáveis para execução de cada item da planilha</w:t>
      </w:r>
      <w:r w:rsidRPr="00C13D41">
        <w:rPr>
          <w:rFonts w:ascii="Segoe UI" w:hAnsi="Segoe UI" w:cs="Segoe UI"/>
          <w:color w:val="auto"/>
          <w:sz w:val="23"/>
          <w:szCs w:val="23"/>
        </w:rPr>
        <w:t>;</w:t>
      </w:r>
    </w:p>
    <w:p w14:paraId="5481F4DE" w14:textId="77777777" w:rsidR="00C52487" w:rsidRPr="00C13D41" w:rsidRDefault="00C52487" w:rsidP="00C52487">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7.5.4.2. É vedado limitações de tempo e de locais específicos relativas aos atestados.</w:t>
      </w:r>
    </w:p>
    <w:p w14:paraId="189BBFDE" w14:textId="77777777" w:rsidR="00C52487" w:rsidRDefault="00C52487" w:rsidP="00C52487">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7.5.4.3. Serão aceitos atestados ou outros documentos hábeis emitidos por entidades estrangeiras quando acompanhados de tradução para o português, salvo comprovada inidoneidade da entidade emissora.</w:t>
      </w:r>
    </w:p>
    <w:p w14:paraId="2A1C6B9C" w14:textId="77777777" w:rsidR="00C52487" w:rsidRPr="00516ED5" w:rsidRDefault="00C52487" w:rsidP="00C52487">
      <w:pPr>
        <w:spacing w:line="300" w:lineRule="auto"/>
        <w:jc w:val="both"/>
        <w:rPr>
          <w:rFonts w:ascii="Segoe UI" w:eastAsia="Segoe UI" w:hAnsi="Segoe UI" w:cs="Segoe UI"/>
        </w:rPr>
      </w:pPr>
      <w:r>
        <w:rPr>
          <w:rFonts w:ascii="Segoe UI" w:eastAsia="Segoe UI" w:hAnsi="Segoe UI" w:cs="Segoe UI"/>
        </w:rPr>
        <w:t>7</w:t>
      </w:r>
      <w:r w:rsidRPr="00516ED5">
        <w:rPr>
          <w:rFonts w:ascii="Segoe UI" w:eastAsia="Segoe UI" w:hAnsi="Segoe UI" w:cs="Segoe UI"/>
        </w:rPr>
        <w:t>.</w:t>
      </w:r>
      <w:r>
        <w:rPr>
          <w:rFonts w:ascii="Segoe UI" w:eastAsia="Segoe UI" w:hAnsi="Segoe UI" w:cs="Segoe UI"/>
        </w:rPr>
        <w:t>5</w:t>
      </w:r>
      <w:r w:rsidRPr="00516ED5">
        <w:rPr>
          <w:rFonts w:ascii="Segoe UI" w:eastAsia="Segoe UI" w:hAnsi="Segoe UI" w:cs="Segoe UI"/>
        </w:rPr>
        <w:t xml:space="preserve">.5. Comprovação de que a empresa possui em seu quadro de funcionários engenheiro civil, o qual será responsável pelas obras. </w:t>
      </w:r>
    </w:p>
    <w:p w14:paraId="1F590FD9" w14:textId="77777777" w:rsidR="00C52487" w:rsidRPr="00C13D41" w:rsidRDefault="00C52487" w:rsidP="00C52487">
      <w:pPr>
        <w:spacing w:line="300" w:lineRule="auto"/>
        <w:jc w:val="both"/>
        <w:rPr>
          <w:rFonts w:ascii="Segoe UI" w:hAnsi="Segoe UI" w:cs="Segoe UI"/>
          <w:b/>
          <w:sz w:val="23"/>
          <w:szCs w:val="23"/>
        </w:rPr>
      </w:pPr>
      <w:r>
        <w:rPr>
          <w:rFonts w:ascii="Segoe UI" w:eastAsia="Segoe UI" w:hAnsi="Segoe UI" w:cs="Segoe UI"/>
        </w:rPr>
        <w:t>7</w:t>
      </w:r>
      <w:r w:rsidRPr="00516ED5">
        <w:rPr>
          <w:rFonts w:ascii="Segoe UI" w:eastAsia="Segoe UI" w:hAnsi="Segoe UI" w:cs="Segoe UI"/>
        </w:rPr>
        <w:t>.</w:t>
      </w:r>
      <w:r>
        <w:rPr>
          <w:rFonts w:ascii="Segoe UI" w:eastAsia="Segoe UI" w:hAnsi="Segoe UI" w:cs="Segoe UI"/>
        </w:rPr>
        <w:t>5</w:t>
      </w:r>
      <w:r w:rsidRPr="00516ED5">
        <w:rPr>
          <w:rFonts w:ascii="Segoe UI" w:eastAsia="Segoe UI" w:hAnsi="Segoe UI" w:cs="Segoe UI"/>
        </w:rPr>
        <w:t>.6. Certidão de Registro e Quitação CREA em nome da empresa licitante.</w:t>
      </w:r>
    </w:p>
    <w:p w14:paraId="36C1B8F2" w14:textId="77777777" w:rsidR="00C52487" w:rsidRPr="00C13D41" w:rsidRDefault="00C52487" w:rsidP="00C52487">
      <w:pPr>
        <w:pStyle w:val="Nivel2"/>
        <w:spacing w:before="0" w:after="160" w:line="300" w:lineRule="auto"/>
        <w:rPr>
          <w:rFonts w:ascii="Segoe UI" w:hAnsi="Segoe UI" w:cs="Segoe UI"/>
          <w:b/>
          <w:color w:val="auto"/>
          <w:sz w:val="23"/>
          <w:szCs w:val="23"/>
        </w:rPr>
      </w:pPr>
      <w:r w:rsidRPr="00C13D41">
        <w:rPr>
          <w:rFonts w:ascii="Segoe UI" w:hAnsi="Segoe UI" w:cs="Segoe UI"/>
          <w:b/>
          <w:color w:val="auto"/>
          <w:sz w:val="23"/>
          <w:szCs w:val="23"/>
        </w:rPr>
        <w:t>7.6. Habilitação econômico-financeira</w:t>
      </w:r>
    </w:p>
    <w:p w14:paraId="40E0EFD6" w14:textId="77777777" w:rsidR="00C52487" w:rsidRPr="009C1897" w:rsidRDefault="00C52487" w:rsidP="00C52487">
      <w:pPr>
        <w:pStyle w:val="Nivel2"/>
        <w:spacing w:before="0" w:after="160" w:line="300" w:lineRule="auto"/>
        <w:rPr>
          <w:rFonts w:ascii="Segoe UI" w:hAnsi="Segoe UI" w:cs="Segoe UI"/>
          <w:b/>
          <w:color w:val="auto"/>
          <w:sz w:val="23"/>
          <w:szCs w:val="23"/>
        </w:rPr>
      </w:pPr>
      <w:r w:rsidRPr="00C13D41">
        <w:rPr>
          <w:rFonts w:ascii="Segoe UI" w:hAnsi="Segoe UI" w:cs="Segoe UI"/>
          <w:color w:val="auto"/>
          <w:sz w:val="23"/>
          <w:szCs w:val="23"/>
        </w:rPr>
        <w:t xml:space="preserve">7.6.1. </w:t>
      </w:r>
      <w:r>
        <w:rPr>
          <w:rFonts w:ascii="Segoe UI" w:hAnsi="Segoe UI" w:cs="Segoe UI"/>
          <w:b/>
          <w:color w:val="auto"/>
          <w:sz w:val="23"/>
          <w:szCs w:val="23"/>
        </w:rPr>
        <w:t>D</w:t>
      </w:r>
      <w:r w:rsidRPr="009C1897">
        <w:rPr>
          <w:rFonts w:ascii="Segoe UI" w:hAnsi="Segoe UI" w:cs="Segoe UI"/>
          <w:b/>
          <w:color w:val="auto"/>
          <w:sz w:val="23"/>
          <w:szCs w:val="23"/>
        </w:rPr>
        <w:t xml:space="preserve">eclaração, assinada por profissional habilitado na área contábil, que ateste </w:t>
      </w:r>
      <w:r>
        <w:rPr>
          <w:rFonts w:ascii="Segoe UI" w:hAnsi="Segoe UI" w:cs="Segoe UI"/>
          <w:b/>
          <w:color w:val="auto"/>
          <w:sz w:val="23"/>
          <w:szCs w:val="23"/>
        </w:rPr>
        <w:t xml:space="preserve">a empresa </w:t>
      </w:r>
      <w:proofErr w:type="gramStart"/>
      <w:r>
        <w:rPr>
          <w:rFonts w:ascii="Segoe UI" w:hAnsi="Segoe UI" w:cs="Segoe UI"/>
          <w:b/>
          <w:color w:val="auto"/>
          <w:sz w:val="23"/>
          <w:szCs w:val="23"/>
        </w:rPr>
        <w:t>licitante  tenha</w:t>
      </w:r>
      <w:proofErr w:type="gramEnd"/>
      <w:r>
        <w:rPr>
          <w:rFonts w:ascii="Segoe UI" w:hAnsi="Segoe UI" w:cs="Segoe UI"/>
          <w:b/>
          <w:color w:val="auto"/>
          <w:sz w:val="23"/>
          <w:szCs w:val="23"/>
        </w:rPr>
        <w:t xml:space="preserve"> </w:t>
      </w:r>
      <w:r w:rsidRPr="009C1897">
        <w:rPr>
          <w:rFonts w:ascii="Segoe UI" w:hAnsi="Segoe UI" w:cs="Segoe UI"/>
          <w:b/>
          <w:color w:val="2B3950"/>
          <w:spacing w:val="6"/>
          <w:shd w:val="clear" w:color="auto" w:fill="FFFFFF"/>
        </w:rPr>
        <w:t>capital mínimo ou de patrimônio líquido mínimo equivalente a até 10% (dez por cento) do valor estimado da contratação</w:t>
      </w:r>
      <w:r w:rsidRPr="009C1897">
        <w:rPr>
          <w:rFonts w:ascii="Segoe UI" w:hAnsi="Segoe UI" w:cs="Segoe UI"/>
          <w:b/>
          <w:color w:val="auto"/>
          <w:sz w:val="23"/>
          <w:szCs w:val="23"/>
        </w:rPr>
        <w:t>;</w:t>
      </w:r>
    </w:p>
    <w:p w14:paraId="105DA901" w14:textId="77777777" w:rsidR="00C52487" w:rsidRPr="00C13D41" w:rsidRDefault="00C52487" w:rsidP="00C52487">
      <w:pPr>
        <w:pStyle w:val="Nivel2"/>
        <w:spacing w:before="0" w:after="160" w:line="300" w:lineRule="auto"/>
        <w:rPr>
          <w:rFonts w:ascii="Segoe UI" w:hAnsi="Segoe UI" w:cs="Segoe UI"/>
          <w:b/>
          <w:color w:val="auto"/>
          <w:sz w:val="23"/>
          <w:szCs w:val="23"/>
        </w:rPr>
      </w:pPr>
      <w:r w:rsidRPr="00C13D41">
        <w:rPr>
          <w:rFonts w:ascii="Segoe UI" w:hAnsi="Segoe UI" w:cs="Segoe UI"/>
          <w:color w:val="auto"/>
          <w:sz w:val="23"/>
          <w:szCs w:val="23"/>
        </w:rPr>
        <w:t>7.6</w:t>
      </w:r>
      <w:r>
        <w:rPr>
          <w:rFonts w:ascii="Segoe UI" w:hAnsi="Segoe UI" w:cs="Segoe UI"/>
          <w:color w:val="auto"/>
          <w:sz w:val="23"/>
          <w:szCs w:val="23"/>
        </w:rPr>
        <w:t>.2</w:t>
      </w:r>
      <w:r w:rsidRPr="00C13D41">
        <w:rPr>
          <w:rFonts w:ascii="Segoe UI" w:hAnsi="Segoe UI" w:cs="Segoe UI"/>
          <w:color w:val="auto"/>
          <w:sz w:val="23"/>
          <w:szCs w:val="23"/>
        </w:rPr>
        <w:t>. Certidão negativa de feitos sobre falência expedida pelo distribuidor da sede da licitante.</w:t>
      </w:r>
    </w:p>
    <w:p w14:paraId="7429510B" w14:textId="77777777" w:rsidR="00C52487" w:rsidRPr="00C13D41" w:rsidRDefault="00C52487" w:rsidP="00C52487">
      <w:pPr>
        <w:pStyle w:val="Nivel2"/>
        <w:spacing w:before="0" w:after="160" w:line="300" w:lineRule="auto"/>
        <w:rPr>
          <w:rFonts w:ascii="Segoe UI" w:hAnsi="Segoe UI" w:cs="Segoe UI"/>
          <w:b/>
          <w:color w:val="auto"/>
          <w:sz w:val="23"/>
          <w:szCs w:val="23"/>
        </w:rPr>
      </w:pPr>
      <w:r w:rsidRPr="00C13D41">
        <w:rPr>
          <w:rFonts w:ascii="Segoe UI" w:hAnsi="Segoe UI" w:cs="Segoe UI"/>
          <w:b/>
          <w:color w:val="auto"/>
          <w:sz w:val="23"/>
          <w:szCs w:val="23"/>
        </w:rPr>
        <w:t>7.7. Da Habilitação por declaração e da avaliação prévia do local da execução dos serviços</w:t>
      </w:r>
    </w:p>
    <w:p w14:paraId="70171059" w14:textId="77777777" w:rsidR="00C52487" w:rsidRPr="00C13D41" w:rsidRDefault="00C52487" w:rsidP="00C52487">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7.7.1. Declaração de que cumpre as exigências de reserva de cargos para pessoa com deficiência e para reabilitação da Previdência Social, previstas em lei e outras normas específicas </w:t>
      </w:r>
      <w:r w:rsidRPr="00C13D41">
        <w:rPr>
          <w:rFonts w:ascii="Segoe UI" w:hAnsi="Segoe UI" w:cs="Segoe UI"/>
          <w:b/>
          <w:color w:val="auto"/>
          <w:sz w:val="23"/>
          <w:szCs w:val="23"/>
        </w:rPr>
        <w:t xml:space="preserve">ou </w:t>
      </w:r>
      <w:r w:rsidRPr="00C13D41">
        <w:rPr>
          <w:rFonts w:ascii="Segoe UI" w:hAnsi="Segoe UI" w:cs="Segoe UI"/>
          <w:color w:val="auto"/>
          <w:sz w:val="23"/>
          <w:szCs w:val="23"/>
        </w:rPr>
        <w:t>é desobrigado de cumprir as exigências de reserva de cargos para pessoa com deficiência e para reabilitação da Previdência Social, conforme previsto em lei e outras normas específica.</w:t>
      </w:r>
    </w:p>
    <w:p w14:paraId="3FDB2230" w14:textId="77777777" w:rsidR="00C52487" w:rsidRPr="00C13D41" w:rsidRDefault="00C52487" w:rsidP="00C52487">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7.7.2. Declaração de que cumpre as exigências de reserva de cargos para pessoa com deficiência e para reabilitação da Previdência Social, previstas em lei e outras normas específicas </w:t>
      </w:r>
      <w:r w:rsidRPr="00C13D41">
        <w:rPr>
          <w:rFonts w:ascii="Segoe UI" w:hAnsi="Segoe UI" w:cs="Segoe UI"/>
          <w:b/>
          <w:color w:val="auto"/>
          <w:sz w:val="23"/>
          <w:szCs w:val="23"/>
        </w:rPr>
        <w:t xml:space="preserve">ou </w:t>
      </w:r>
      <w:r w:rsidRPr="00C13D41">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normas específica, conforme </w:t>
      </w:r>
      <w:r w:rsidRPr="00C13D41">
        <w:rPr>
          <w:rFonts w:ascii="Segoe UI" w:hAnsi="Segoe UI" w:cs="Segoe UI"/>
          <w:b/>
          <w:color w:val="auto"/>
          <w:sz w:val="23"/>
          <w:szCs w:val="23"/>
        </w:rPr>
        <w:t>Anexo VII</w:t>
      </w:r>
      <w:r w:rsidRPr="00C13D41">
        <w:rPr>
          <w:rFonts w:ascii="Segoe UI" w:hAnsi="Segoe UI" w:cs="Segoe UI"/>
          <w:color w:val="auto"/>
          <w:sz w:val="23"/>
          <w:szCs w:val="23"/>
        </w:rPr>
        <w:t>.</w:t>
      </w:r>
    </w:p>
    <w:p w14:paraId="33ECFE7A" w14:textId="5F3B6858" w:rsidR="00174E8B" w:rsidRDefault="00174E8B" w:rsidP="00174E8B">
      <w:pPr>
        <w:spacing w:line="300" w:lineRule="auto"/>
        <w:jc w:val="both"/>
        <w:rPr>
          <w:rFonts w:ascii="Segoe UI" w:eastAsia="Segoe UI" w:hAnsi="Segoe UI" w:cs="Segoe UI"/>
        </w:rPr>
      </w:pPr>
      <w:r>
        <w:rPr>
          <w:rFonts w:ascii="Segoe UI" w:eastAsia="Segoe UI" w:hAnsi="Segoe UI" w:cs="Segoe UI"/>
        </w:rPr>
        <w:lastRenderedPageBreak/>
        <w:t>8.7.</w:t>
      </w:r>
      <w:r w:rsidR="00C52487">
        <w:rPr>
          <w:rFonts w:ascii="Segoe UI" w:eastAsia="Segoe UI" w:hAnsi="Segoe UI" w:cs="Segoe UI"/>
        </w:rPr>
        <w:t>4</w:t>
      </w:r>
      <w:r>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5EB69BC" w14:textId="77777777" w:rsidR="00174E8B" w:rsidRDefault="00174E8B" w:rsidP="00174E8B">
      <w:pPr>
        <w:spacing w:line="300" w:lineRule="auto"/>
        <w:jc w:val="both"/>
        <w:rPr>
          <w:rFonts w:ascii="Segoe UI" w:eastAsia="Segoe UI" w:hAnsi="Segoe UI" w:cs="Segoe UI"/>
        </w:rPr>
      </w:pPr>
      <w:r>
        <w:rPr>
          <w:rFonts w:ascii="Segoe UI" w:eastAsia="Segoe UI" w:hAnsi="Segoe UI" w:cs="Segoe UI"/>
        </w:rPr>
        <w:t>8.8. Após a entrega dos documentos para habilitação, não será permitida a substituição ou apresentação de novos documentos, salvo em sede de diligência, para:</w:t>
      </w:r>
    </w:p>
    <w:p w14:paraId="53441BDA" w14:textId="77777777" w:rsidR="00174E8B" w:rsidRDefault="00174E8B" w:rsidP="00174E8B">
      <w:pPr>
        <w:spacing w:line="300" w:lineRule="auto"/>
        <w:jc w:val="both"/>
        <w:rPr>
          <w:rFonts w:ascii="Segoe UI" w:eastAsia="Segoe UI" w:hAnsi="Segoe UI" w:cs="Segoe UI"/>
        </w:rPr>
      </w:pPr>
      <w:r>
        <w:rPr>
          <w:rFonts w:ascii="Segoe UI" w:eastAsia="Segoe UI" w:hAnsi="Segoe UI" w:cs="Segoe UI"/>
        </w:rPr>
        <w:t xml:space="preserve">8.8.1.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14:paraId="76ED49C4" w14:textId="77777777" w:rsidR="00174E8B" w:rsidRDefault="00174E8B" w:rsidP="00174E8B">
      <w:pPr>
        <w:spacing w:line="300" w:lineRule="auto"/>
        <w:jc w:val="both"/>
        <w:rPr>
          <w:rFonts w:ascii="Segoe UI" w:eastAsia="Segoe UI" w:hAnsi="Segoe UI" w:cs="Segoe UI"/>
        </w:rPr>
      </w:pPr>
      <w:r>
        <w:rPr>
          <w:rFonts w:ascii="Segoe UI" w:eastAsia="Segoe UI" w:hAnsi="Segoe UI" w:cs="Segoe UI"/>
        </w:rPr>
        <w:t xml:space="preserve">8.8.2.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14:paraId="0833E0AA" w14:textId="77777777" w:rsidR="00174E8B" w:rsidRDefault="00174E8B" w:rsidP="00174E8B">
      <w:pPr>
        <w:spacing w:line="300" w:lineRule="auto"/>
        <w:jc w:val="both"/>
        <w:rPr>
          <w:rFonts w:ascii="Segoe UI" w:eastAsia="Segoe UI" w:hAnsi="Segoe UI" w:cs="Segoe UI"/>
        </w:rPr>
      </w:pPr>
      <w:r>
        <w:rPr>
          <w:rFonts w:ascii="Segoe UI" w:eastAsia="Segoe UI" w:hAnsi="Segoe UI" w:cs="Segoe UI"/>
        </w:rPr>
        <w:t xml:space="preserve">8.9.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493E81FE" w14:textId="77777777" w:rsidR="00174E8B" w:rsidRDefault="00174E8B" w:rsidP="00174E8B">
      <w:pPr>
        <w:spacing w:line="300" w:lineRule="auto"/>
        <w:jc w:val="both"/>
        <w:rPr>
          <w:rFonts w:ascii="Segoe UI" w:eastAsia="Segoe UI" w:hAnsi="Segoe UI" w:cs="Segoe UI"/>
        </w:rPr>
      </w:pPr>
      <w:r>
        <w:rPr>
          <w:rFonts w:ascii="Segoe UI" w:eastAsia="Segoe UI" w:hAnsi="Segoe UI" w:cs="Segoe UI"/>
        </w:rPr>
        <w:t>8.10. Os documentos de habilitação poderá ser:</w:t>
      </w:r>
    </w:p>
    <w:p w14:paraId="7E0DDBDD" w14:textId="77777777" w:rsidR="00174E8B" w:rsidRDefault="00174E8B" w:rsidP="00174E8B">
      <w:pPr>
        <w:spacing w:line="300" w:lineRule="auto"/>
        <w:jc w:val="both"/>
        <w:rPr>
          <w:rFonts w:ascii="Segoe UI" w:eastAsia="Segoe UI" w:hAnsi="Segoe UI" w:cs="Segoe UI"/>
        </w:rPr>
      </w:pPr>
      <w:r>
        <w:rPr>
          <w:rFonts w:ascii="Segoe UI" w:eastAsia="Segoe UI" w:hAnsi="Segoe UI" w:cs="Segoe UI"/>
        </w:rPr>
        <w:t xml:space="preserve">8.11.1.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14:paraId="74B8B161" w14:textId="77777777" w:rsidR="00174E8B" w:rsidRDefault="00174E8B" w:rsidP="00174E8B">
      <w:pPr>
        <w:spacing w:after="0" w:line="300" w:lineRule="auto"/>
        <w:jc w:val="both"/>
        <w:rPr>
          <w:rFonts w:ascii="Segoe UI" w:eastAsia="Segoe UI" w:hAnsi="Segoe UI" w:cs="Segoe UI"/>
          <w:b/>
        </w:rPr>
      </w:pPr>
      <w:r>
        <w:rPr>
          <w:rFonts w:ascii="Segoe UI" w:eastAsia="Segoe UI" w:hAnsi="Segoe UI" w:cs="Segoe UI"/>
        </w:rPr>
        <w:t xml:space="preserve">8.12.2.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14:paraId="6C79DF6E" w14:textId="77777777" w:rsidR="00174E8B" w:rsidRDefault="00174E8B" w:rsidP="00174E8B">
      <w:pPr>
        <w:tabs>
          <w:tab w:val="left" w:pos="2268"/>
        </w:tabs>
        <w:spacing w:after="0" w:line="300" w:lineRule="auto"/>
        <w:jc w:val="both"/>
        <w:rPr>
          <w:rFonts w:ascii="Segoe UI" w:eastAsia="Segoe UI" w:hAnsi="Segoe UI" w:cs="Segoe UI"/>
        </w:rPr>
      </w:pPr>
    </w:p>
    <w:p w14:paraId="1A7D6F48" w14:textId="77777777" w:rsidR="00174E8B" w:rsidRDefault="00174E8B" w:rsidP="00174E8B">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14:paraId="5922DB6C"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14:paraId="294895E7" w14:textId="77777777" w:rsidR="00174E8B" w:rsidRDefault="00174E8B" w:rsidP="00174E8B">
      <w:pPr>
        <w:tabs>
          <w:tab w:val="left" w:pos="2268"/>
        </w:tabs>
        <w:spacing w:after="0" w:line="300" w:lineRule="auto"/>
        <w:jc w:val="both"/>
        <w:rPr>
          <w:rFonts w:ascii="Segoe UI" w:eastAsia="Segoe UI" w:hAnsi="Segoe UI" w:cs="Segoe UI"/>
          <w:b/>
        </w:rPr>
      </w:pPr>
    </w:p>
    <w:p w14:paraId="60AB8653" w14:textId="77777777" w:rsidR="00174E8B" w:rsidRDefault="00174E8B" w:rsidP="00174E8B">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14:paraId="2F4CFBF7" w14:textId="77777777" w:rsidR="00174E8B" w:rsidRPr="00635708" w:rsidRDefault="00174E8B" w:rsidP="00174E8B">
      <w:pPr>
        <w:tabs>
          <w:tab w:val="left" w:pos="2268"/>
        </w:tabs>
        <w:spacing w:after="0" w:line="300" w:lineRule="auto"/>
        <w:jc w:val="both"/>
        <w:rPr>
          <w:rFonts w:ascii="Segoe UI" w:eastAsia="Segoe UI" w:hAnsi="Segoe UI" w:cs="Segoe UI"/>
          <w:color w:val="000000" w:themeColor="text1"/>
        </w:rPr>
      </w:pPr>
      <w:r w:rsidRPr="00635708">
        <w:rPr>
          <w:rFonts w:ascii="Segoe UI" w:eastAsia="Segoe UI" w:hAnsi="Segoe UI" w:cs="Segoe UI"/>
          <w:color w:val="000000" w:themeColor="text1"/>
        </w:rPr>
        <w:t>10.1. As despesas decorrentes desta contratação administrativa correrão à conta de recursos específicos consignados no orçamento geral do Município de São Sebastião do Anta.</w:t>
      </w:r>
    </w:p>
    <w:p w14:paraId="376AF618" w14:textId="77777777" w:rsidR="00174E8B" w:rsidRPr="00635708" w:rsidRDefault="00174E8B" w:rsidP="00174E8B">
      <w:pPr>
        <w:tabs>
          <w:tab w:val="left" w:pos="2268"/>
        </w:tabs>
        <w:spacing w:after="0" w:line="300" w:lineRule="auto"/>
        <w:jc w:val="both"/>
        <w:rPr>
          <w:rFonts w:ascii="Segoe UI" w:eastAsia="Segoe UI" w:hAnsi="Segoe UI" w:cs="Segoe UI"/>
          <w:color w:val="000000" w:themeColor="text1"/>
        </w:rPr>
      </w:pPr>
      <w:r w:rsidRPr="00635708">
        <w:rPr>
          <w:rFonts w:ascii="Segoe UI" w:eastAsia="Segoe UI" w:hAnsi="Segoe UI" w:cs="Segoe UI"/>
          <w:color w:val="000000" w:themeColor="text1"/>
        </w:rPr>
        <w:t>10.2. A contratação administrativa será atendida pela seguinte dotação orçamentária:</w:t>
      </w:r>
    </w:p>
    <w:p w14:paraId="1D6FB583" w14:textId="4D3E9853" w:rsidR="00174E8B" w:rsidRPr="00635708" w:rsidRDefault="00635708" w:rsidP="00174E8B">
      <w:pPr>
        <w:tabs>
          <w:tab w:val="left" w:pos="2268"/>
        </w:tabs>
        <w:spacing w:after="0" w:line="300" w:lineRule="auto"/>
        <w:jc w:val="both"/>
        <w:rPr>
          <w:rFonts w:ascii="Segoe UI" w:eastAsia="Segoe UI" w:hAnsi="Segoe UI" w:cs="Segoe UI"/>
          <w:b/>
          <w:color w:val="000000" w:themeColor="text1"/>
        </w:rPr>
      </w:pPr>
      <w:r>
        <w:rPr>
          <w:rFonts w:ascii="Segoe UI" w:eastAsia="Segoe UI" w:hAnsi="Segoe UI" w:cs="Segoe UI"/>
          <w:b/>
          <w:color w:val="000000" w:themeColor="text1"/>
        </w:rPr>
        <w:t>0210 1545100141020 449051 – 817/818/819/820/821/822/823/ 0210 2687200141033 449051 – 900/901/902/903/904/905</w:t>
      </w:r>
    </w:p>
    <w:p w14:paraId="61931E4E" w14:textId="77777777" w:rsidR="00174E8B" w:rsidRPr="00635708" w:rsidRDefault="00174E8B" w:rsidP="00174E8B">
      <w:pPr>
        <w:tabs>
          <w:tab w:val="left" w:pos="2268"/>
        </w:tabs>
        <w:spacing w:after="0" w:line="300" w:lineRule="auto"/>
        <w:jc w:val="both"/>
        <w:rPr>
          <w:rFonts w:ascii="Segoe UI" w:eastAsia="Segoe UI" w:hAnsi="Segoe UI" w:cs="Segoe UI"/>
          <w:b/>
          <w:color w:val="000000" w:themeColor="text1"/>
        </w:rPr>
      </w:pPr>
    </w:p>
    <w:p w14:paraId="63FE8D9F" w14:textId="77777777" w:rsidR="00174E8B" w:rsidRDefault="00174E8B" w:rsidP="00174E8B">
      <w:pPr>
        <w:tabs>
          <w:tab w:val="left" w:pos="2268"/>
        </w:tabs>
        <w:spacing w:after="0" w:line="300" w:lineRule="auto"/>
        <w:jc w:val="both"/>
        <w:rPr>
          <w:rFonts w:ascii="Segoe UI" w:eastAsia="Segoe UI" w:hAnsi="Segoe UI" w:cs="Segoe UI"/>
        </w:rPr>
      </w:pPr>
      <w:r w:rsidRPr="00635708">
        <w:rPr>
          <w:rFonts w:ascii="Segoe UI" w:eastAsia="Segoe UI" w:hAnsi="Segoe UI" w:cs="Segoe UI"/>
          <w:color w:val="000000" w:themeColor="text1"/>
        </w:rPr>
        <w:t xml:space="preserve">10.3. A dotação relativa aos exercícios financeiros subsequentes será indicada após aprovação da Lei Orçamentária respectiva e liberação </w:t>
      </w:r>
      <w:r>
        <w:rPr>
          <w:rFonts w:ascii="Segoe UI" w:eastAsia="Segoe UI" w:hAnsi="Segoe UI" w:cs="Segoe UI"/>
        </w:rPr>
        <w:t xml:space="preserve">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14:paraId="378BED32" w14:textId="77777777" w:rsidR="00174E8B" w:rsidRDefault="00174E8B" w:rsidP="00174E8B">
      <w:pPr>
        <w:tabs>
          <w:tab w:val="left" w:pos="2268"/>
        </w:tabs>
        <w:spacing w:after="0" w:line="300" w:lineRule="auto"/>
        <w:jc w:val="both"/>
        <w:rPr>
          <w:rFonts w:ascii="Segoe UI" w:eastAsia="Segoe UI" w:hAnsi="Segoe UI" w:cs="Segoe UI"/>
        </w:rPr>
      </w:pPr>
    </w:p>
    <w:p w14:paraId="0E17683D" w14:textId="77777777" w:rsidR="00174E8B" w:rsidRDefault="00174E8B" w:rsidP="00174E8B">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14:paraId="3306B42B"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14:paraId="233A9E74" w14:textId="77777777" w:rsidR="00174E8B" w:rsidRDefault="00174E8B" w:rsidP="00174E8B">
      <w:pPr>
        <w:tabs>
          <w:tab w:val="left" w:pos="2268"/>
        </w:tabs>
        <w:spacing w:after="0" w:line="300" w:lineRule="auto"/>
        <w:jc w:val="both"/>
        <w:rPr>
          <w:rFonts w:ascii="Segoe UI" w:eastAsia="Segoe UI" w:hAnsi="Segoe UI" w:cs="Segoe UI"/>
        </w:rPr>
      </w:pPr>
    </w:p>
    <w:p w14:paraId="1ADD90E6" w14:textId="19E83781"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2D6354">
        <w:rPr>
          <w:rFonts w:ascii="Segoe UI" w:eastAsia="Segoe UI" w:hAnsi="Segoe UI" w:cs="Segoe UI"/>
        </w:rPr>
        <w:t>01 de agosto</w:t>
      </w:r>
      <w:r>
        <w:rPr>
          <w:rFonts w:ascii="Segoe UI" w:eastAsia="Segoe UI" w:hAnsi="Segoe UI" w:cs="Segoe UI"/>
        </w:rPr>
        <w:t xml:space="preserve"> de 2025.</w:t>
      </w:r>
    </w:p>
    <w:p w14:paraId="410C8958" w14:textId="77777777" w:rsidR="00174E8B" w:rsidRDefault="00174E8B" w:rsidP="00174E8B">
      <w:pPr>
        <w:tabs>
          <w:tab w:val="left" w:pos="2268"/>
        </w:tabs>
        <w:spacing w:after="0" w:line="300" w:lineRule="auto"/>
        <w:jc w:val="both"/>
        <w:rPr>
          <w:rFonts w:ascii="Segoe UI" w:eastAsia="Segoe UI" w:hAnsi="Segoe UI" w:cs="Segoe UI"/>
        </w:rPr>
      </w:pPr>
    </w:p>
    <w:p w14:paraId="18FDBAE1"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14:paraId="58F70F45"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ROMILDO GONÇALVES BRITO</w:t>
      </w:r>
    </w:p>
    <w:p w14:paraId="1911B97D" w14:textId="77777777" w:rsidR="00174E8B" w:rsidRDefault="00174E8B" w:rsidP="00174E8B">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14:paraId="5805A7B5" w14:textId="77777777" w:rsidR="00174E8B" w:rsidRDefault="00174E8B" w:rsidP="00174E8B">
      <w:pPr>
        <w:tabs>
          <w:tab w:val="left" w:pos="2268"/>
        </w:tabs>
        <w:spacing w:after="0" w:line="300" w:lineRule="auto"/>
        <w:jc w:val="both"/>
        <w:rPr>
          <w:rFonts w:ascii="Segoe UI" w:eastAsia="Segoe UI" w:hAnsi="Segoe UI" w:cs="Segoe UI"/>
        </w:rPr>
      </w:pPr>
    </w:p>
    <w:p w14:paraId="6BFFA68A" w14:textId="77777777" w:rsidR="00174E8B" w:rsidRDefault="00174E8B" w:rsidP="00174E8B">
      <w:pPr>
        <w:tabs>
          <w:tab w:val="left" w:pos="2268"/>
        </w:tabs>
        <w:spacing w:after="0" w:line="300" w:lineRule="auto"/>
        <w:jc w:val="both"/>
        <w:rPr>
          <w:rFonts w:ascii="Segoe UI" w:eastAsia="Segoe UI" w:hAnsi="Segoe UI" w:cs="Segoe UI"/>
        </w:rPr>
      </w:pPr>
    </w:p>
    <w:p w14:paraId="49A4E987" w14:textId="77777777" w:rsidR="00174E8B" w:rsidRDefault="00174E8B" w:rsidP="00174E8B">
      <w:pPr>
        <w:tabs>
          <w:tab w:val="left" w:pos="2268"/>
        </w:tabs>
        <w:spacing w:after="0" w:line="300" w:lineRule="auto"/>
        <w:jc w:val="both"/>
        <w:rPr>
          <w:rFonts w:ascii="Segoe UI" w:eastAsia="Segoe UI" w:hAnsi="Segoe UI" w:cs="Segoe UI"/>
        </w:rPr>
      </w:pPr>
    </w:p>
    <w:p w14:paraId="5BE013AC" w14:textId="77777777" w:rsidR="002D6354" w:rsidRDefault="002D6354" w:rsidP="00F96234">
      <w:pPr>
        <w:tabs>
          <w:tab w:val="left" w:pos="0"/>
        </w:tabs>
        <w:spacing w:after="0" w:line="300" w:lineRule="auto"/>
        <w:jc w:val="center"/>
        <w:rPr>
          <w:rFonts w:ascii="Segoe UI" w:hAnsi="Segoe UI" w:cs="Segoe UI"/>
          <w:b/>
          <w:sz w:val="23"/>
          <w:szCs w:val="23"/>
        </w:rPr>
      </w:pPr>
    </w:p>
    <w:p w14:paraId="355A7184" w14:textId="77777777" w:rsidR="007E2BB6" w:rsidRDefault="007E2BB6" w:rsidP="00F96234">
      <w:pPr>
        <w:tabs>
          <w:tab w:val="left" w:pos="0"/>
        </w:tabs>
        <w:spacing w:after="0" w:line="300" w:lineRule="auto"/>
        <w:jc w:val="center"/>
        <w:rPr>
          <w:rFonts w:ascii="Segoe UI" w:hAnsi="Segoe UI" w:cs="Segoe UI"/>
          <w:b/>
          <w:sz w:val="23"/>
          <w:szCs w:val="23"/>
        </w:rPr>
      </w:pPr>
    </w:p>
    <w:p w14:paraId="69C19B89" w14:textId="77777777" w:rsidR="007E2BB6" w:rsidRDefault="007E2BB6" w:rsidP="00F96234">
      <w:pPr>
        <w:tabs>
          <w:tab w:val="left" w:pos="0"/>
        </w:tabs>
        <w:spacing w:after="0" w:line="300" w:lineRule="auto"/>
        <w:jc w:val="center"/>
        <w:rPr>
          <w:rFonts w:ascii="Segoe UI" w:hAnsi="Segoe UI" w:cs="Segoe UI"/>
          <w:b/>
          <w:sz w:val="23"/>
          <w:szCs w:val="23"/>
        </w:rPr>
      </w:pPr>
    </w:p>
    <w:p w14:paraId="4378B4A8" w14:textId="77777777" w:rsidR="007E2BB6" w:rsidRDefault="007E2BB6" w:rsidP="00F96234">
      <w:pPr>
        <w:tabs>
          <w:tab w:val="left" w:pos="0"/>
        </w:tabs>
        <w:spacing w:after="0" w:line="300" w:lineRule="auto"/>
        <w:jc w:val="center"/>
        <w:rPr>
          <w:rFonts w:ascii="Segoe UI" w:hAnsi="Segoe UI" w:cs="Segoe UI"/>
          <w:b/>
          <w:sz w:val="23"/>
          <w:szCs w:val="23"/>
        </w:rPr>
      </w:pPr>
    </w:p>
    <w:p w14:paraId="08B75B5D" w14:textId="77777777" w:rsidR="007E2BB6" w:rsidRDefault="007E2BB6" w:rsidP="00F96234">
      <w:pPr>
        <w:tabs>
          <w:tab w:val="left" w:pos="0"/>
        </w:tabs>
        <w:spacing w:after="0" w:line="300" w:lineRule="auto"/>
        <w:jc w:val="center"/>
        <w:rPr>
          <w:rFonts w:ascii="Segoe UI" w:hAnsi="Segoe UI" w:cs="Segoe UI"/>
          <w:b/>
          <w:sz w:val="23"/>
          <w:szCs w:val="23"/>
        </w:rPr>
      </w:pPr>
    </w:p>
    <w:p w14:paraId="7D38B973" w14:textId="77777777" w:rsidR="007E2BB6" w:rsidRDefault="007E2BB6" w:rsidP="00F96234">
      <w:pPr>
        <w:tabs>
          <w:tab w:val="left" w:pos="0"/>
        </w:tabs>
        <w:spacing w:after="0" w:line="300" w:lineRule="auto"/>
        <w:jc w:val="center"/>
        <w:rPr>
          <w:rFonts w:ascii="Segoe UI" w:hAnsi="Segoe UI" w:cs="Segoe UI"/>
          <w:b/>
          <w:sz w:val="23"/>
          <w:szCs w:val="23"/>
        </w:rPr>
      </w:pPr>
    </w:p>
    <w:p w14:paraId="042F799A" w14:textId="77777777" w:rsidR="007E2BB6" w:rsidRDefault="007E2BB6" w:rsidP="00F96234">
      <w:pPr>
        <w:tabs>
          <w:tab w:val="left" w:pos="0"/>
        </w:tabs>
        <w:spacing w:after="0" w:line="300" w:lineRule="auto"/>
        <w:jc w:val="center"/>
        <w:rPr>
          <w:rFonts w:ascii="Segoe UI" w:hAnsi="Segoe UI" w:cs="Segoe UI"/>
          <w:b/>
          <w:sz w:val="23"/>
          <w:szCs w:val="23"/>
        </w:rPr>
      </w:pPr>
    </w:p>
    <w:p w14:paraId="2C58B022" w14:textId="77777777" w:rsidR="007E2BB6" w:rsidRDefault="007E2BB6" w:rsidP="00F96234">
      <w:pPr>
        <w:tabs>
          <w:tab w:val="left" w:pos="0"/>
        </w:tabs>
        <w:spacing w:after="0" w:line="300" w:lineRule="auto"/>
        <w:jc w:val="center"/>
        <w:rPr>
          <w:rFonts w:ascii="Segoe UI" w:hAnsi="Segoe UI" w:cs="Segoe UI"/>
          <w:b/>
          <w:sz w:val="23"/>
          <w:szCs w:val="23"/>
        </w:rPr>
      </w:pPr>
    </w:p>
    <w:p w14:paraId="6169E21D" w14:textId="77777777" w:rsidR="007E2BB6" w:rsidRDefault="007E2BB6" w:rsidP="00F96234">
      <w:pPr>
        <w:tabs>
          <w:tab w:val="left" w:pos="0"/>
        </w:tabs>
        <w:spacing w:after="0" w:line="300" w:lineRule="auto"/>
        <w:jc w:val="center"/>
        <w:rPr>
          <w:rFonts w:ascii="Segoe UI" w:hAnsi="Segoe UI" w:cs="Segoe UI"/>
          <w:b/>
          <w:sz w:val="23"/>
          <w:szCs w:val="23"/>
        </w:rPr>
      </w:pPr>
    </w:p>
    <w:p w14:paraId="3614639A" w14:textId="77777777" w:rsidR="007E2BB6" w:rsidRDefault="007E2BB6" w:rsidP="00F96234">
      <w:pPr>
        <w:tabs>
          <w:tab w:val="left" w:pos="0"/>
        </w:tabs>
        <w:spacing w:after="0" w:line="300" w:lineRule="auto"/>
        <w:jc w:val="center"/>
        <w:rPr>
          <w:rFonts w:ascii="Segoe UI" w:hAnsi="Segoe UI" w:cs="Segoe UI"/>
          <w:b/>
          <w:sz w:val="23"/>
          <w:szCs w:val="23"/>
        </w:rPr>
      </w:pPr>
    </w:p>
    <w:p w14:paraId="19612FD3" w14:textId="77777777" w:rsidR="001F2918" w:rsidRDefault="001F2918" w:rsidP="00F96234">
      <w:pPr>
        <w:tabs>
          <w:tab w:val="left" w:pos="0"/>
        </w:tabs>
        <w:spacing w:after="0" w:line="300" w:lineRule="auto"/>
        <w:jc w:val="center"/>
        <w:rPr>
          <w:rFonts w:ascii="Segoe UI" w:hAnsi="Segoe UI" w:cs="Segoe UI"/>
          <w:b/>
          <w:sz w:val="23"/>
          <w:szCs w:val="23"/>
        </w:rPr>
      </w:pPr>
    </w:p>
    <w:p w14:paraId="40747DEE" w14:textId="77777777" w:rsidR="001F2918" w:rsidRDefault="001F2918" w:rsidP="00F96234">
      <w:pPr>
        <w:tabs>
          <w:tab w:val="left" w:pos="0"/>
        </w:tabs>
        <w:spacing w:after="0" w:line="300" w:lineRule="auto"/>
        <w:jc w:val="center"/>
        <w:rPr>
          <w:rFonts w:ascii="Segoe UI" w:hAnsi="Segoe UI" w:cs="Segoe UI"/>
          <w:b/>
          <w:sz w:val="23"/>
          <w:szCs w:val="23"/>
        </w:rPr>
      </w:pPr>
    </w:p>
    <w:p w14:paraId="500FE9DA" w14:textId="77777777" w:rsidR="001F2918" w:rsidRDefault="001F2918" w:rsidP="00F96234">
      <w:pPr>
        <w:tabs>
          <w:tab w:val="left" w:pos="0"/>
        </w:tabs>
        <w:spacing w:after="0" w:line="300" w:lineRule="auto"/>
        <w:jc w:val="center"/>
        <w:rPr>
          <w:rFonts w:ascii="Segoe UI" w:hAnsi="Segoe UI" w:cs="Segoe UI"/>
          <w:b/>
          <w:sz w:val="23"/>
          <w:szCs w:val="23"/>
        </w:rPr>
      </w:pPr>
    </w:p>
    <w:p w14:paraId="0D8B3A99" w14:textId="77777777" w:rsidR="001F2918" w:rsidRDefault="001F2918" w:rsidP="00F96234">
      <w:pPr>
        <w:tabs>
          <w:tab w:val="left" w:pos="0"/>
        </w:tabs>
        <w:spacing w:after="0" w:line="300" w:lineRule="auto"/>
        <w:jc w:val="center"/>
        <w:rPr>
          <w:rFonts w:ascii="Segoe UI" w:hAnsi="Segoe UI" w:cs="Segoe UI"/>
          <w:b/>
          <w:sz w:val="23"/>
          <w:szCs w:val="23"/>
        </w:rPr>
      </w:pPr>
    </w:p>
    <w:p w14:paraId="3153B05D" w14:textId="77777777" w:rsidR="001F2918" w:rsidRDefault="001F2918" w:rsidP="00F96234">
      <w:pPr>
        <w:tabs>
          <w:tab w:val="left" w:pos="0"/>
        </w:tabs>
        <w:spacing w:after="0" w:line="300" w:lineRule="auto"/>
        <w:jc w:val="center"/>
        <w:rPr>
          <w:rFonts w:ascii="Segoe UI" w:hAnsi="Segoe UI" w:cs="Segoe UI"/>
          <w:b/>
          <w:sz w:val="23"/>
          <w:szCs w:val="23"/>
        </w:rPr>
      </w:pPr>
    </w:p>
    <w:p w14:paraId="72A19CC6" w14:textId="77777777" w:rsidR="001F2918" w:rsidRDefault="001F2918" w:rsidP="00F96234">
      <w:pPr>
        <w:tabs>
          <w:tab w:val="left" w:pos="0"/>
        </w:tabs>
        <w:spacing w:after="0" w:line="300" w:lineRule="auto"/>
        <w:jc w:val="center"/>
        <w:rPr>
          <w:rFonts w:ascii="Segoe UI" w:hAnsi="Segoe UI" w:cs="Segoe UI"/>
          <w:b/>
          <w:sz w:val="23"/>
          <w:szCs w:val="23"/>
        </w:rPr>
      </w:pPr>
    </w:p>
    <w:p w14:paraId="3D085296" w14:textId="77777777" w:rsidR="001F2918" w:rsidRDefault="001F2918" w:rsidP="00F96234">
      <w:pPr>
        <w:tabs>
          <w:tab w:val="left" w:pos="0"/>
        </w:tabs>
        <w:spacing w:after="0" w:line="300" w:lineRule="auto"/>
        <w:jc w:val="center"/>
        <w:rPr>
          <w:rFonts w:ascii="Segoe UI" w:hAnsi="Segoe UI" w:cs="Segoe UI"/>
          <w:b/>
          <w:sz w:val="23"/>
          <w:szCs w:val="23"/>
        </w:rPr>
      </w:pPr>
    </w:p>
    <w:p w14:paraId="03552BAC" w14:textId="77777777" w:rsidR="001F2918" w:rsidRDefault="001F2918" w:rsidP="00F96234">
      <w:pPr>
        <w:tabs>
          <w:tab w:val="left" w:pos="0"/>
        </w:tabs>
        <w:spacing w:after="0" w:line="300" w:lineRule="auto"/>
        <w:jc w:val="center"/>
        <w:rPr>
          <w:rFonts w:ascii="Segoe UI" w:hAnsi="Segoe UI" w:cs="Segoe UI"/>
          <w:b/>
          <w:sz w:val="23"/>
          <w:szCs w:val="23"/>
        </w:rPr>
      </w:pPr>
    </w:p>
    <w:p w14:paraId="75791D87" w14:textId="77777777" w:rsidR="001F2918" w:rsidRDefault="001F2918" w:rsidP="00F96234">
      <w:pPr>
        <w:tabs>
          <w:tab w:val="left" w:pos="0"/>
        </w:tabs>
        <w:spacing w:after="0" w:line="300" w:lineRule="auto"/>
        <w:jc w:val="center"/>
        <w:rPr>
          <w:rFonts w:ascii="Segoe UI" w:hAnsi="Segoe UI" w:cs="Segoe UI"/>
          <w:b/>
          <w:sz w:val="23"/>
          <w:szCs w:val="23"/>
        </w:rPr>
      </w:pPr>
    </w:p>
    <w:p w14:paraId="426EBF27" w14:textId="77777777" w:rsidR="001F2918" w:rsidRDefault="001F2918" w:rsidP="00F96234">
      <w:pPr>
        <w:tabs>
          <w:tab w:val="left" w:pos="0"/>
        </w:tabs>
        <w:spacing w:after="0" w:line="300" w:lineRule="auto"/>
        <w:jc w:val="center"/>
        <w:rPr>
          <w:rFonts w:ascii="Segoe UI" w:hAnsi="Segoe UI" w:cs="Segoe UI"/>
          <w:b/>
          <w:sz w:val="23"/>
          <w:szCs w:val="23"/>
        </w:rPr>
      </w:pPr>
      <w:bookmarkStart w:id="0" w:name="_GoBack"/>
      <w:bookmarkEnd w:id="0"/>
    </w:p>
    <w:p w14:paraId="473DE875" w14:textId="77777777" w:rsidR="007E2BB6" w:rsidRDefault="007E2BB6" w:rsidP="00F96234">
      <w:pPr>
        <w:tabs>
          <w:tab w:val="left" w:pos="0"/>
        </w:tabs>
        <w:spacing w:after="0" w:line="300" w:lineRule="auto"/>
        <w:jc w:val="center"/>
        <w:rPr>
          <w:rFonts w:ascii="Segoe UI" w:hAnsi="Segoe UI" w:cs="Segoe UI"/>
          <w:b/>
          <w:sz w:val="23"/>
          <w:szCs w:val="23"/>
        </w:rPr>
      </w:pPr>
    </w:p>
    <w:p w14:paraId="3E5FA5BF" w14:textId="77777777" w:rsidR="002D6354" w:rsidRDefault="002D6354" w:rsidP="00F96234">
      <w:pPr>
        <w:tabs>
          <w:tab w:val="left" w:pos="0"/>
        </w:tabs>
        <w:spacing w:after="0" w:line="300" w:lineRule="auto"/>
        <w:jc w:val="center"/>
        <w:rPr>
          <w:rFonts w:ascii="Segoe UI" w:hAnsi="Segoe UI" w:cs="Segoe UI"/>
          <w:b/>
          <w:sz w:val="23"/>
          <w:szCs w:val="23"/>
        </w:rPr>
      </w:pPr>
    </w:p>
    <w:p w14:paraId="76665851" w14:textId="77777777" w:rsidR="002D6354" w:rsidRDefault="002D6354" w:rsidP="00F96234">
      <w:pPr>
        <w:tabs>
          <w:tab w:val="left" w:pos="0"/>
        </w:tabs>
        <w:spacing w:after="0" w:line="300" w:lineRule="auto"/>
        <w:jc w:val="center"/>
        <w:rPr>
          <w:rFonts w:ascii="Segoe UI" w:hAnsi="Segoe UI" w:cs="Segoe UI"/>
          <w:b/>
          <w:sz w:val="23"/>
          <w:szCs w:val="23"/>
        </w:rPr>
      </w:pPr>
    </w:p>
    <w:p w14:paraId="0251D079"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ANEXO III</w:t>
      </w:r>
    </w:p>
    <w:p w14:paraId="17B76FA0"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73421368"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TERMO DE CREDENCIAMENTO</w:t>
      </w:r>
    </w:p>
    <w:p w14:paraId="48EF7C29"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70537074"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70</w:t>
      </w:r>
      <w:r w:rsidRPr="00C13D41">
        <w:rPr>
          <w:rFonts w:ascii="Segoe UI" w:hAnsi="Segoe UI" w:cs="Segoe UI"/>
          <w:sz w:val="23"/>
          <w:szCs w:val="23"/>
        </w:rPr>
        <w:t>/202</w:t>
      </w:r>
      <w:r>
        <w:rPr>
          <w:rFonts w:ascii="Segoe UI" w:hAnsi="Segoe UI" w:cs="Segoe UI"/>
          <w:sz w:val="23"/>
          <w:szCs w:val="23"/>
        </w:rPr>
        <w:t>5</w:t>
      </w:r>
    </w:p>
    <w:p w14:paraId="4C0E0861"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001/202</w:t>
      </w:r>
      <w:r>
        <w:rPr>
          <w:rFonts w:ascii="Segoe UI" w:hAnsi="Segoe UI" w:cs="Segoe UI"/>
          <w:sz w:val="23"/>
          <w:szCs w:val="23"/>
        </w:rPr>
        <w:t>5</w:t>
      </w:r>
    </w:p>
    <w:p w14:paraId="0BEC1A4C" w14:textId="77777777" w:rsidR="00F96234" w:rsidRPr="00C13D41" w:rsidRDefault="00F96234" w:rsidP="00F96234">
      <w:pPr>
        <w:tabs>
          <w:tab w:val="left" w:pos="2268"/>
        </w:tabs>
        <w:spacing w:after="0" w:line="300" w:lineRule="auto"/>
        <w:rPr>
          <w:rFonts w:ascii="Segoe UI" w:hAnsi="Segoe UI" w:cs="Segoe UI"/>
          <w:b/>
          <w:sz w:val="23"/>
          <w:szCs w:val="23"/>
        </w:rPr>
      </w:pPr>
    </w:p>
    <w:p w14:paraId="7BB97B5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 ____________________________________________________________________________________________, pessoa física </w:t>
      </w:r>
      <w:r w:rsidRPr="00C13D41">
        <w:rPr>
          <w:rFonts w:ascii="Segoe UI" w:hAnsi="Segoe UI" w:cs="Segoe UI"/>
          <w:b/>
          <w:sz w:val="23"/>
          <w:szCs w:val="23"/>
        </w:rPr>
        <w:t xml:space="preserve">ou </w:t>
      </w:r>
      <w:r w:rsidRPr="00C13D41">
        <w:rPr>
          <w:rFonts w:ascii="Segoe UI" w:hAnsi="Segoe UI" w:cs="Segoe UI"/>
          <w:sz w:val="23"/>
          <w:szCs w:val="23"/>
        </w:rPr>
        <w:t xml:space="preserve">jurídica de direito privado, inscrita no CPF </w:t>
      </w:r>
      <w:r w:rsidRPr="00C13D41">
        <w:rPr>
          <w:rFonts w:ascii="Segoe UI" w:hAnsi="Segoe UI" w:cs="Segoe UI"/>
          <w:b/>
          <w:sz w:val="23"/>
          <w:szCs w:val="23"/>
        </w:rPr>
        <w:t xml:space="preserve">ou </w:t>
      </w:r>
      <w:r w:rsidRPr="00C13D41">
        <w:rPr>
          <w:rFonts w:ascii="Segoe UI" w:hAnsi="Segoe UI" w:cs="Segoe UI"/>
          <w:sz w:val="23"/>
          <w:szCs w:val="23"/>
        </w:rPr>
        <w:t xml:space="preserve">CNPJ nº. ______________________________________, com sede </w:t>
      </w:r>
      <w:r w:rsidRPr="00C13D41">
        <w:rPr>
          <w:rFonts w:ascii="Segoe UI" w:hAnsi="Segoe UI" w:cs="Segoe UI"/>
          <w:b/>
          <w:sz w:val="23"/>
          <w:szCs w:val="23"/>
        </w:rPr>
        <w:t xml:space="preserve">ou </w:t>
      </w:r>
      <w:r w:rsidRPr="00C13D41">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credencia, </w:t>
      </w:r>
      <w:r w:rsidRPr="00C13D41">
        <w:rPr>
          <w:rFonts w:ascii="Segoe UI" w:hAnsi="Segoe UI" w:cs="Segoe UI"/>
          <w:sz w:val="23"/>
          <w:szCs w:val="23"/>
        </w:rPr>
        <w:t>para atuação neste Concorrência, o senhor ______________________________________________________________________________________________,</w:t>
      </w:r>
    </w:p>
    <w:p w14:paraId="15BEDA5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55CABB3B" w14:textId="77777777" w:rsidR="00F96234" w:rsidRPr="00C13D41" w:rsidRDefault="00F96234" w:rsidP="00F96234">
      <w:pPr>
        <w:spacing w:after="0" w:line="300" w:lineRule="auto"/>
        <w:jc w:val="both"/>
        <w:rPr>
          <w:rFonts w:ascii="Segoe UI" w:hAnsi="Segoe UI" w:cs="Segoe UI"/>
          <w:sz w:val="23"/>
          <w:szCs w:val="23"/>
        </w:rPr>
      </w:pPr>
    </w:p>
    <w:p w14:paraId="5D7DA3CB"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38018906" w14:textId="77777777" w:rsidR="00F96234" w:rsidRPr="00C13D41" w:rsidRDefault="00F96234" w:rsidP="00F96234">
      <w:pPr>
        <w:spacing w:after="0" w:line="300" w:lineRule="auto"/>
        <w:jc w:val="both"/>
        <w:rPr>
          <w:rFonts w:ascii="Segoe UI" w:hAnsi="Segoe UI" w:cs="Segoe UI"/>
          <w:sz w:val="23"/>
          <w:szCs w:val="23"/>
        </w:rPr>
      </w:pPr>
    </w:p>
    <w:p w14:paraId="2DF282B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4B8CC67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Assinatura</w:t>
      </w:r>
    </w:p>
    <w:p w14:paraId="72A7DC30"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2CB7066A"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047DD66B"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6A978C67"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52F23AD6"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1C80167"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60EAA834"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2543C04A"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33491DA"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02CC302A" w14:textId="77777777" w:rsidR="00F96234" w:rsidRDefault="00F96234" w:rsidP="00F96234">
      <w:pPr>
        <w:tabs>
          <w:tab w:val="left" w:pos="2268"/>
        </w:tabs>
        <w:spacing w:after="0" w:line="300" w:lineRule="auto"/>
        <w:jc w:val="center"/>
        <w:rPr>
          <w:rFonts w:ascii="Segoe UI" w:hAnsi="Segoe UI" w:cs="Segoe UI"/>
          <w:b/>
          <w:sz w:val="23"/>
          <w:szCs w:val="23"/>
        </w:rPr>
      </w:pPr>
    </w:p>
    <w:p w14:paraId="7529EF3A" w14:textId="77777777" w:rsidR="00A36E0B" w:rsidRDefault="00A36E0B" w:rsidP="00F96234">
      <w:pPr>
        <w:tabs>
          <w:tab w:val="left" w:pos="2268"/>
        </w:tabs>
        <w:spacing w:after="0" w:line="300" w:lineRule="auto"/>
        <w:jc w:val="center"/>
        <w:rPr>
          <w:rFonts w:ascii="Segoe UI" w:hAnsi="Segoe UI" w:cs="Segoe UI"/>
          <w:b/>
          <w:sz w:val="23"/>
          <w:szCs w:val="23"/>
        </w:rPr>
      </w:pPr>
    </w:p>
    <w:p w14:paraId="64CB85FE" w14:textId="77777777" w:rsidR="00A36E0B" w:rsidRDefault="00A36E0B" w:rsidP="00F96234">
      <w:pPr>
        <w:tabs>
          <w:tab w:val="left" w:pos="2268"/>
        </w:tabs>
        <w:spacing w:after="0" w:line="300" w:lineRule="auto"/>
        <w:jc w:val="center"/>
        <w:rPr>
          <w:rFonts w:ascii="Segoe UI" w:hAnsi="Segoe UI" w:cs="Segoe UI"/>
          <w:b/>
          <w:sz w:val="23"/>
          <w:szCs w:val="23"/>
        </w:rPr>
      </w:pPr>
    </w:p>
    <w:p w14:paraId="6EE06046" w14:textId="77777777" w:rsidR="00A36E0B" w:rsidRPr="00C13D41" w:rsidRDefault="00A36E0B" w:rsidP="00F96234">
      <w:pPr>
        <w:tabs>
          <w:tab w:val="left" w:pos="2268"/>
        </w:tabs>
        <w:spacing w:after="0" w:line="300" w:lineRule="auto"/>
        <w:jc w:val="center"/>
        <w:rPr>
          <w:rFonts w:ascii="Segoe UI" w:hAnsi="Segoe UI" w:cs="Segoe UI"/>
          <w:b/>
          <w:sz w:val="23"/>
          <w:szCs w:val="23"/>
        </w:rPr>
      </w:pPr>
    </w:p>
    <w:p w14:paraId="6E60782C"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ANEXO IV</w:t>
      </w:r>
    </w:p>
    <w:p w14:paraId="05EF23AE"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42387FC9"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0C8B16FE"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51643CFD"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70</w:t>
      </w:r>
      <w:r w:rsidRPr="00C13D41">
        <w:rPr>
          <w:rFonts w:ascii="Segoe UI" w:hAnsi="Segoe UI" w:cs="Segoe UI"/>
          <w:sz w:val="23"/>
          <w:szCs w:val="23"/>
        </w:rPr>
        <w:t>/202</w:t>
      </w:r>
      <w:r>
        <w:rPr>
          <w:rFonts w:ascii="Segoe UI" w:hAnsi="Segoe UI" w:cs="Segoe UI"/>
          <w:sz w:val="23"/>
          <w:szCs w:val="23"/>
        </w:rPr>
        <w:t>5</w:t>
      </w:r>
    </w:p>
    <w:p w14:paraId="0D84A841"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001/202</w:t>
      </w:r>
      <w:r>
        <w:rPr>
          <w:rFonts w:ascii="Segoe UI" w:hAnsi="Segoe UI" w:cs="Segoe UI"/>
          <w:sz w:val="23"/>
          <w:szCs w:val="23"/>
        </w:rPr>
        <w:t>5</w:t>
      </w:r>
    </w:p>
    <w:p w14:paraId="329C49B8" w14:textId="77777777" w:rsidR="00F96234" w:rsidRPr="00C13D41" w:rsidRDefault="00F96234" w:rsidP="00F96234">
      <w:pPr>
        <w:tabs>
          <w:tab w:val="left" w:pos="2268"/>
        </w:tabs>
        <w:spacing w:after="0" w:line="300" w:lineRule="auto"/>
        <w:rPr>
          <w:rFonts w:ascii="Segoe UI" w:hAnsi="Segoe UI" w:cs="Segoe UI"/>
          <w:b/>
          <w:sz w:val="23"/>
          <w:szCs w:val="23"/>
        </w:rPr>
      </w:pPr>
    </w:p>
    <w:p w14:paraId="30C4E26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 ____________________________________________________________________________________________, pessoa física </w:t>
      </w:r>
      <w:r w:rsidRPr="00C13D41">
        <w:rPr>
          <w:rFonts w:ascii="Segoe UI" w:hAnsi="Segoe UI" w:cs="Segoe UI"/>
          <w:b/>
          <w:sz w:val="23"/>
          <w:szCs w:val="23"/>
        </w:rPr>
        <w:t xml:space="preserve">ou </w:t>
      </w:r>
      <w:r w:rsidRPr="00C13D41">
        <w:rPr>
          <w:rFonts w:ascii="Segoe UI" w:hAnsi="Segoe UI" w:cs="Segoe UI"/>
          <w:sz w:val="23"/>
          <w:szCs w:val="23"/>
        </w:rPr>
        <w:t xml:space="preserve">jurídica de direito privado, inscrita no CPF </w:t>
      </w:r>
      <w:r w:rsidRPr="00C13D41">
        <w:rPr>
          <w:rFonts w:ascii="Segoe UI" w:hAnsi="Segoe UI" w:cs="Segoe UI"/>
          <w:b/>
          <w:sz w:val="23"/>
          <w:szCs w:val="23"/>
        </w:rPr>
        <w:t xml:space="preserve">ou </w:t>
      </w:r>
      <w:r w:rsidRPr="00C13D41">
        <w:rPr>
          <w:rFonts w:ascii="Segoe UI" w:hAnsi="Segoe UI" w:cs="Segoe UI"/>
          <w:sz w:val="23"/>
          <w:szCs w:val="23"/>
        </w:rPr>
        <w:t xml:space="preserve">CNPJ nº. ______________________________________, com sede </w:t>
      </w:r>
      <w:r w:rsidRPr="00C13D41">
        <w:rPr>
          <w:rFonts w:ascii="Segoe UI" w:hAnsi="Segoe UI" w:cs="Segoe UI"/>
          <w:b/>
          <w:sz w:val="23"/>
          <w:szCs w:val="23"/>
        </w:rPr>
        <w:t xml:space="preserve">ou </w:t>
      </w:r>
      <w:r w:rsidRPr="00C13D41">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declara, </w:t>
      </w:r>
      <w:r w:rsidRPr="00C13D41">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C2E32A2" w14:textId="77777777" w:rsidR="00F96234" w:rsidRPr="00C13D41" w:rsidRDefault="00F96234" w:rsidP="00F96234">
      <w:pPr>
        <w:spacing w:after="0" w:line="300" w:lineRule="auto"/>
        <w:jc w:val="both"/>
        <w:rPr>
          <w:rFonts w:ascii="Segoe UI" w:hAnsi="Segoe UI" w:cs="Segoe UI"/>
          <w:sz w:val="23"/>
          <w:szCs w:val="23"/>
        </w:rPr>
      </w:pPr>
    </w:p>
    <w:p w14:paraId="63592094"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6D43C2A7" w14:textId="77777777" w:rsidR="00F96234" w:rsidRPr="00C13D41" w:rsidRDefault="00F96234" w:rsidP="00F96234">
      <w:pPr>
        <w:spacing w:after="0" w:line="300" w:lineRule="auto"/>
        <w:jc w:val="both"/>
        <w:rPr>
          <w:rFonts w:ascii="Segoe UI" w:hAnsi="Segoe UI" w:cs="Segoe UI"/>
          <w:sz w:val="23"/>
          <w:szCs w:val="23"/>
        </w:rPr>
      </w:pPr>
    </w:p>
    <w:p w14:paraId="5B8F684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27A0E72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62D192B2"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CF59F57"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5EE9CEE"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7E072582"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7336DE44"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AF9C23A"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7A9CF7B8"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72D84713"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6E2BA035"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AADF848"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ANEXO V</w:t>
      </w:r>
    </w:p>
    <w:p w14:paraId="1F1AB2B5"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E468758"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52C320A5"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5378022"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70</w:t>
      </w:r>
      <w:r w:rsidRPr="00C13D41">
        <w:rPr>
          <w:rFonts w:ascii="Segoe UI" w:hAnsi="Segoe UI" w:cs="Segoe UI"/>
          <w:sz w:val="23"/>
          <w:szCs w:val="23"/>
        </w:rPr>
        <w:t>/202</w:t>
      </w:r>
      <w:r>
        <w:rPr>
          <w:rFonts w:ascii="Segoe UI" w:hAnsi="Segoe UI" w:cs="Segoe UI"/>
          <w:sz w:val="23"/>
          <w:szCs w:val="23"/>
        </w:rPr>
        <w:t>5</w:t>
      </w:r>
    </w:p>
    <w:p w14:paraId="2D3B6CDF"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001/202</w:t>
      </w:r>
      <w:r>
        <w:rPr>
          <w:rFonts w:ascii="Segoe UI" w:hAnsi="Segoe UI" w:cs="Segoe UI"/>
          <w:sz w:val="23"/>
          <w:szCs w:val="23"/>
        </w:rPr>
        <w:t>5</w:t>
      </w:r>
    </w:p>
    <w:p w14:paraId="3FF4DBAE" w14:textId="77777777" w:rsidR="00F96234" w:rsidRPr="00C13D41" w:rsidRDefault="00F96234" w:rsidP="00F96234">
      <w:pPr>
        <w:spacing w:after="0" w:line="300" w:lineRule="auto"/>
        <w:jc w:val="both"/>
        <w:rPr>
          <w:rFonts w:ascii="Segoe UI" w:hAnsi="Segoe UI" w:cs="Segoe UI"/>
          <w:sz w:val="23"/>
          <w:szCs w:val="23"/>
        </w:rPr>
      </w:pPr>
    </w:p>
    <w:p w14:paraId="2F9C812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14:paraId="2213479A" w14:textId="77777777" w:rsidR="00F96234" w:rsidRPr="00C13D41" w:rsidRDefault="00F96234" w:rsidP="00F96234">
      <w:pPr>
        <w:spacing w:after="0" w:line="300" w:lineRule="auto"/>
        <w:jc w:val="both"/>
        <w:rPr>
          <w:rFonts w:ascii="Segoe UI" w:hAnsi="Segoe UI" w:cs="Segoe UI"/>
          <w:b/>
          <w:sz w:val="23"/>
          <w:szCs w:val="23"/>
        </w:rPr>
      </w:pPr>
    </w:p>
    <w:p w14:paraId="58AEACA5" w14:textId="77777777" w:rsidR="00F96234" w:rsidRPr="00C13D41" w:rsidRDefault="00F96234" w:rsidP="00F96234">
      <w:pPr>
        <w:spacing w:after="160" w:line="300" w:lineRule="auto"/>
        <w:jc w:val="center"/>
        <w:rPr>
          <w:rFonts w:ascii="Segoe UI" w:hAnsi="Segoe UI" w:cs="Segoe UI"/>
          <w:b/>
          <w:sz w:val="23"/>
          <w:szCs w:val="23"/>
        </w:rPr>
      </w:pPr>
      <w:r w:rsidRPr="00C13D41">
        <w:rPr>
          <w:rFonts w:ascii="Segoe UI" w:hAnsi="Segoe UI" w:cs="Segoe UI"/>
          <w:b/>
          <w:sz w:val="23"/>
          <w:szCs w:val="23"/>
        </w:rPr>
        <w:t>COLOCAR A TABELA DA PROPOSTA DE ACORDO COM O OBJETO</w:t>
      </w:r>
    </w:p>
    <w:p w14:paraId="40221DA4" w14:textId="77777777" w:rsidR="00F96234" w:rsidRPr="00C13D41" w:rsidRDefault="00F96234" w:rsidP="00F96234">
      <w:pPr>
        <w:spacing w:after="0" w:line="300" w:lineRule="auto"/>
        <w:jc w:val="both"/>
        <w:rPr>
          <w:rFonts w:ascii="Segoe UI" w:hAnsi="Segoe UI" w:cs="Segoe UI"/>
          <w:b/>
          <w:sz w:val="23"/>
          <w:szCs w:val="23"/>
        </w:rPr>
      </w:pPr>
    </w:p>
    <w:p w14:paraId="77D8056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
          <w:sz w:val="23"/>
          <w:szCs w:val="23"/>
        </w:rPr>
        <w:t xml:space="preserve">Declaramos, </w:t>
      </w:r>
      <w:r w:rsidRPr="00C13D41">
        <w:rPr>
          <w:rFonts w:ascii="Segoe UI" w:hAnsi="Segoe UI" w:cs="Segoe UI"/>
          <w:sz w:val="23"/>
          <w:szCs w:val="23"/>
        </w:rPr>
        <w:t>para os devidos fins, que sua proposta econômica compreende a integralidade dos custos para atendimento dos direitos trabalhistas assegurados na CR/88.</w:t>
      </w:r>
    </w:p>
    <w:p w14:paraId="35541EAE" w14:textId="77777777" w:rsidR="00F96234" w:rsidRPr="00C13D41" w:rsidRDefault="00F96234" w:rsidP="00F96234">
      <w:pPr>
        <w:spacing w:after="0" w:line="300" w:lineRule="auto"/>
        <w:jc w:val="both"/>
        <w:rPr>
          <w:rFonts w:ascii="Segoe UI" w:hAnsi="Segoe UI" w:cs="Segoe UI"/>
          <w:sz w:val="23"/>
          <w:szCs w:val="23"/>
        </w:rPr>
      </w:pPr>
    </w:p>
    <w:p w14:paraId="7729C02A"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17BE0BFD" w14:textId="77777777" w:rsidR="00F96234" w:rsidRPr="00C13D41" w:rsidRDefault="00F96234" w:rsidP="00F96234">
      <w:pPr>
        <w:spacing w:after="0" w:line="300" w:lineRule="auto"/>
        <w:jc w:val="both"/>
        <w:rPr>
          <w:rFonts w:ascii="Segoe UI" w:hAnsi="Segoe UI" w:cs="Segoe UI"/>
          <w:sz w:val="23"/>
          <w:szCs w:val="23"/>
        </w:rPr>
      </w:pPr>
    </w:p>
    <w:p w14:paraId="70DE9EC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277E4F8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33BCAA42" w14:textId="77777777" w:rsidR="00F96234" w:rsidRPr="00C13D41" w:rsidRDefault="00F96234" w:rsidP="00F96234">
      <w:pPr>
        <w:spacing w:after="160" w:line="300" w:lineRule="auto"/>
        <w:jc w:val="both"/>
        <w:rPr>
          <w:rFonts w:ascii="Segoe UI" w:hAnsi="Segoe UI" w:cs="Segoe UI"/>
          <w:sz w:val="23"/>
          <w:szCs w:val="23"/>
        </w:rPr>
      </w:pPr>
    </w:p>
    <w:p w14:paraId="67DC67C3" w14:textId="77777777" w:rsidR="00F96234" w:rsidRPr="00C13D41" w:rsidRDefault="00F96234" w:rsidP="00F96234">
      <w:pPr>
        <w:spacing w:after="160" w:line="300" w:lineRule="auto"/>
        <w:jc w:val="both"/>
        <w:rPr>
          <w:rFonts w:ascii="Segoe UI" w:hAnsi="Segoe UI" w:cs="Segoe UI"/>
          <w:sz w:val="23"/>
          <w:szCs w:val="23"/>
        </w:rPr>
      </w:pPr>
    </w:p>
    <w:p w14:paraId="0D85901D" w14:textId="77777777" w:rsidR="00F96234" w:rsidRPr="00C13D41" w:rsidRDefault="00F96234" w:rsidP="00F96234">
      <w:pPr>
        <w:spacing w:after="160" w:line="300" w:lineRule="auto"/>
        <w:jc w:val="both"/>
        <w:rPr>
          <w:rFonts w:ascii="Segoe UI" w:hAnsi="Segoe UI" w:cs="Segoe UI"/>
          <w:sz w:val="23"/>
          <w:szCs w:val="23"/>
        </w:rPr>
      </w:pPr>
    </w:p>
    <w:p w14:paraId="57F66E11" w14:textId="77777777" w:rsidR="00F96234" w:rsidRPr="00C13D41" w:rsidRDefault="00F96234" w:rsidP="00F96234">
      <w:pPr>
        <w:spacing w:after="160" w:line="300" w:lineRule="auto"/>
        <w:jc w:val="both"/>
        <w:rPr>
          <w:rFonts w:ascii="Segoe UI" w:hAnsi="Segoe UI" w:cs="Segoe UI"/>
          <w:sz w:val="23"/>
          <w:szCs w:val="23"/>
        </w:rPr>
      </w:pPr>
    </w:p>
    <w:p w14:paraId="23E97199" w14:textId="77777777" w:rsidR="00F96234" w:rsidRPr="00C13D41" w:rsidRDefault="00F96234" w:rsidP="00F96234">
      <w:pPr>
        <w:spacing w:after="160" w:line="300" w:lineRule="auto"/>
        <w:jc w:val="both"/>
        <w:rPr>
          <w:rFonts w:ascii="Segoe UI" w:hAnsi="Segoe UI" w:cs="Segoe UI"/>
          <w:sz w:val="23"/>
          <w:szCs w:val="23"/>
        </w:rPr>
      </w:pPr>
    </w:p>
    <w:p w14:paraId="4DB7B1E1"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ANEXO VI</w:t>
      </w:r>
    </w:p>
    <w:p w14:paraId="1B2FE087"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16C56214"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DECLARAÇÃO DE CUMPRIMENTO DO DISPOSTO NO INCISO XXXIII DO ART. 7º DA CR/88</w:t>
      </w:r>
    </w:p>
    <w:p w14:paraId="2D50543C"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5BCC7CA7"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70</w:t>
      </w:r>
      <w:r w:rsidRPr="00C13D41">
        <w:rPr>
          <w:rFonts w:ascii="Segoe UI" w:hAnsi="Segoe UI" w:cs="Segoe UI"/>
          <w:sz w:val="23"/>
          <w:szCs w:val="23"/>
        </w:rPr>
        <w:t>/202</w:t>
      </w:r>
      <w:r>
        <w:rPr>
          <w:rFonts w:ascii="Segoe UI" w:hAnsi="Segoe UI" w:cs="Segoe UI"/>
          <w:sz w:val="23"/>
          <w:szCs w:val="23"/>
        </w:rPr>
        <w:t>5</w:t>
      </w:r>
    </w:p>
    <w:p w14:paraId="4ED7041C"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001/202</w:t>
      </w:r>
      <w:r>
        <w:rPr>
          <w:rFonts w:ascii="Segoe UI" w:hAnsi="Segoe UI" w:cs="Segoe UI"/>
          <w:sz w:val="23"/>
          <w:szCs w:val="23"/>
        </w:rPr>
        <w:t>5</w:t>
      </w:r>
    </w:p>
    <w:p w14:paraId="671C7FA9" w14:textId="77777777" w:rsidR="00F96234" w:rsidRPr="00C13D41" w:rsidRDefault="00F96234" w:rsidP="00F96234">
      <w:pPr>
        <w:spacing w:after="0" w:line="300" w:lineRule="auto"/>
        <w:jc w:val="both"/>
        <w:rPr>
          <w:rFonts w:ascii="Segoe UI" w:hAnsi="Segoe UI" w:cs="Segoe UI"/>
          <w:sz w:val="23"/>
          <w:szCs w:val="23"/>
        </w:rPr>
      </w:pPr>
    </w:p>
    <w:p w14:paraId="4B5A689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 ____________________________________________________________________________________________, pessoa física </w:t>
      </w:r>
      <w:r w:rsidRPr="00C13D41">
        <w:rPr>
          <w:rFonts w:ascii="Segoe UI" w:hAnsi="Segoe UI" w:cs="Segoe UI"/>
          <w:b/>
          <w:sz w:val="23"/>
          <w:szCs w:val="23"/>
        </w:rPr>
        <w:t xml:space="preserve">ou </w:t>
      </w:r>
      <w:r w:rsidRPr="00C13D41">
        <w:rPr>
          <w:rFonts w:ascii="Segoe UI" w:hAnsi="Segoe UI" w:cs="Segoe UI"/>
          <w:sz w:val="23"/>
          <w:szCs w:val="23"/>
        </w:rPr>
        <w:t xml:space="preserve">jurídica de direito privado, inscrita no CPF </w:t>
      </w:r>
      <w:r w:rsidRPr="00C13D41">
        <w:rPr>
          <w:rFonts w:ascii="Segoe UI" w:hAnsi="Segoe UI" w:cs="Segoe UI"/>
          <w:b/>
          <w:sz w:val="23"/>
          <w:szCs w:val="23"/>
        </w:rPr>
        <w:t xml:space="preserve">ou </w:t>
      </w:r>
      <w:r w:rsidRPr="00C13D41">
        <w:rPr>
          <w:rFonts w:ascii="Segoe UI" w:hAnsi="Segoe UI" w:cs="Segoe UI"/>
          <w:sz w:val="23"/>
          <w:szCs w:val="23"/>
        </w:rPr>
        <w:t xml:space="preserve">CNPJ nº. ______________________________________, com sede </w:t>
      </w:r>
      <w:r w:rsidRPr="00C13D41">
        <w:rPr>
          <w:rFonts w:ascii="Segoe UI" w:hAnsi="Segoe UI" w:cs="Segoe UI"/>
          <w:b/>
          <w:sz w:val="23"/>
          <w:szCs w:val="23"/>
        </w:rPr>
        <w:t xml:space="preserve">ou </w:t>
      </w:r>
      <w:r w:rsidRPr="00C13D41">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declara, </w:t>
      </w:r>
      <w:r w:rsidRPr="00C13D41">
        <w:rPr>
          <w:rFonts w:ascii="Segoe UI" w:hAnsi="Segoe UI" w:cs="Segoe UI"/>
          <w:sz w:val="23"/>
          <w:szCs w:val="23"/>
        </w:rPr>
        <w:t>para os devidos fins, que cumpre o disposto no inciso XXXIII do art. 7º da CR/88.</w:t>
      </w:r>
    </w:p>
    <w:p w14:paraId="666B1570" w14:textId="77777777" w:rsidR="00F96234" w:rsidRPr="00C13D41" w:rsidRDefault="00F96234" w:rsidP="00F96234">
      <w:pPr>
        <w:spacing w:after="0" w:line="300" w:lineRule="auto"/>
        <w:jc w:val="both"/>
        <w:rPr>
          <w:rFonts w:ascii="Segoe UI" w:hAnsi="Segoe UI" w:cs="Segoe UI"/>
          <w:sz w:val="23"/>
          <w:szCs w:val="23"/>
        </w:rPr>
      </w:pPr>
    </w:p>
    <w:p w14:paraId="35224673"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7EF57EAB" w14:textId="77777777" w:rsidR="00F96234" w:rsidRPr="00C13D41" w:rsidRDefault="00F96234" w:rsidP="00F96234">
      <w:pPr>
        <w:spacing w:after="0" w:line="300" w:lineRule="auto"/>
        <w:jc w:val="both"/>
        <w:rPr>
          <w:rFonts w:ascii="Segoe UI" w:hAnsi="Segoe UI" w:cs="Segoe UI"/>
          <w:sz w:val="23"/>
          <w:szCs w:val="23"/>
        </w:rPr>
      </w:pPr>
    </w:p>
    <w:p w14:paraId="2B095E9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217F3D2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2959904E" w14:textId="77777777" w:rsidR="00F96234" w:rsidRPr="00C13D41" w:rsidRDefault="00F96234" w:rsidP="00F96234">
      <w:pPr>
        <w:spacing w:after="160" w:line="300" w:lineRule="auto"/>
        <w:jc w:val="both"/>
        <w:rPr>
          <w:rFonts w:ascii="Segoe UI" w:hAnsi="Segoe UI" w:cs="Segoe UI"/>
          <w:sz w:val="23"/>
          <w:szCs w:val="23"/>
        </w:rPr>
      </w:pPr>
    </w:p>
    <w:p w14:paraId="6C01CE55" w14:textId="77777777" w:rsidR="00F96234" w:rsidRPr="00C13D41" w:rsidRDefault="00F96234" w:rsidP="00F96234">
      <w:pPr>
        <w:spacing w:after="160" w:line="300" w:lineRule="auto"/>
        <w:jc w:val="both"/>
        <w:rPr>
          <w:rFonts w:ascii="Segoe UI" w:hAnsi="Segoe UI" w:cs="Segoe UI"/>
          <w:sz w:val="23"/>
          <w:szCs w:val="23"/>
        </w:rPr>
      </w:pPr>
    </w:p>
    <w:p w14:paraId="1C559675" w14:textId="77777777" w:rsidR="00F96234" w:rsidRPr="00C13D41" w:rsidRDefault="00F96234" w:rsidP="00F96234">
      <w:pPr>
        <w:spacing w:after="160" w:line="300" w:lineRule="auto"/>
        <w:jc w:val="both"/>
        <w:rPr>
          <w:rFonts w:ascii="Segoe UI" w:hAnsi="Segoe UI" w:cs="Segoe UI"/>
          <w:sz w:val="23"/>
          <w:szCs w:val="23"/>
        </w:rPr>
      </w:pPr>
    </w:p>
    <w:p w14:paraId="1A79B87C" w14:textId="77777777" w:rsidR="00F96234" w:rsidRPr="00C13D41" w:rsidRDefault="00F96234" w:rsidP="00F96234">
      <w:pPr>
        <w:spacing w:after="160" w:line="300" w:lineRule="auto"/>
        <w:jc w:val="both"/>
        <w:rPr>
          <w:rFonts w:ascii="Segoe UI" w:hAnsi="Segoe UI" w:cs="Segoe UI"/>
          <w:sz w:val="23"/>
          <w:szCs w:val="23"/>
        </w:rPr>
      </w:pPr>
    </w:p>
    <w:p w14:paraId="4AA72671" w14:textId="77777777" w:rsidR="00F96234" w:rsidRPr="00C13D41" w:rsidRDefault="00F96234" w:rsidP="00F96234">
      <w:pPr>
        <w:spacing w:after="160" w:line="300" w:lineRule="auto"/>
        <w:jc w:val="both"/>
        <w:rPr>
          <w:rFonts w:ascii="Segoe UI" w:hAnsi="Segoe UI" w:cs="Segoe UI"/>
          <w:sz w:val="23"/>
          <w:szCs w:val="23"/>
        </w:rPr>
      </w:pPr>
    </w:p>
    <w:p w14:paraId="097A9C23" w14:textId="77777777" w:rsidR="00F96234" w:rsidRPr="00C13D41" w:rsidRDefault="00F96234" w:rsidP="00F96234">
      <w:pPr>
        <w:spacing w:after="160" w:line="300" w:lineRule="auto"/>
        <w:jc w:val="both"/>
        <w:rPr>
          <w:rFonts w:ascii="Segoe UI" w:hAnsi="Segoe UI" w:cs="Segoe UI"/>
          <w:sz w:val="23"/>
          <w:szCs w:val="23"/>
        </w:rPr>
      </w:pPr>
    </w:p>
    <w:p w14:paraId="3FC4B173" w14:textId="77777777" w:rsidR="00F96234" w:rsidRPr="00C13D41" w:rsidRDefault="00F96234" w:rsidP="00F96234">
      <w:pPr>
        <w:spacing w:after="160" w:line="300" w:lineRule="auto"/>
        <w:jc w:val="both"/>
        <w:rPr>
          <w:rFonts w:ascii="Segoe UI" w:hAnsi="Segoe UI" w:cs="Segoe UI"/>
          <w:sz w:val="23"/>
          <w:szCs w:val="23"/>
        </w:rPr>
      </w:pPr>
    </w:p>
    <w:p w14:paraId="77D84E3C" w14:textId="77777777" w:rsidR="00F96234" w:rsidRPr="00C13D41" w:rsidRDefault="00F96234" w:rsidP="00F96234">
      <w:pPr>
        <w:spacing w:after="160" w:line="300" w:lineRule="auto"/>
        <w:jc w:val="both"/>
        <w:rPr>
          <w:rFonts w:ascii="Segoe UI" w:hAnsi="Segoe UI" w:cs="Segoe UI"/>
          <w:sz w:val="23"/>
          <w:szCs w:val="23"/>
        </w:rPr>
      </w:pPr>
    </w:p>
    <w:p w14:paraId="403E3C3F" w14:textId="77777777" w:rsidR="00F96234" w:rsidRPr="00C13D41" w:rsidRDefault="00F96234" w:rsidP="00F96234">
      <w:pPr>
        <w:spacing w:after="160" w:line="300" w:lineRule="auto"/>
        <w:jc w:val="both"/>
        <w:rPr>
          <w:rFonts w:ascii="Segoe UI" w:hAnsi="Segoe UI" w:cs="Segoe UI"/>
          <w:sz w:val="23"/>
          <w:szCs w:val="23"/>
        </w:rPr>
      </w:pPr>
    </w:p>
    <w:p w14:paraId="2E9A1ED2"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ANEXO VII</w:t>
      </w:r>
    </w:p>
    <w:p w14:paraId="699D2146"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4C12631B"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DECLARAÇÃO DE CUMPRIMENTO DE RESERVA DE CARGOS PARA PESSOA COM DEFICIÊNCIA E PARA REABILITAÇÃO</w:t>
      </w:r>
    </w:p>
    <w:p w14:paraId="7870D321"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29C5802A"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70</w:t>
      </w:r>
      <w:r w:rsidRPr="00C13D41">
        <w:rPr>
          <w:rFonts w:ascii="Segoe UI" w:hAnsi="Segoe UI" w:cs="Segoe UI"/>
          <w:sz w:val="23"/>
          <w:szCs w:val="23"/>
        </w:rPr>
        <w:t>/202</w:t>
      </w:r>
      <w:r>
        <w:rPr>
          <w:rFonts w:ascii="Segoe UI" w:hAnsi="Segoe UI" w:cs="Segoe UI"/>
          <w:sz w:val="23"/>
          <w:szCs w:val="23"/>
        </w:rPr>
        <w:t>5</w:t>
      </w:r>
    </w:p>
    <w:p w14:paraId="18D28481"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001/202</w:t>
      </w:r>
      <w:r>
        <w:rPr>
          <w:rFonts w:ascii="Segoe UI" w:hAnsi="Segoe UI" w:cs="Segoe UI"/>
          <w:sz w:val="23"/>
          <w:szCs w:val="23"/>
        </w:rPr>
        <w:t>5</w:t>
      </w:r>
    </w:p>
    <w:p w14:paraId="5EBC50F6" w14:textId="77777777" w:rsidR="00F96234" w:rsidRPr="00C13D41" w:rsidRDefault="00F96234" w:rsidP="00F96234">
      <w:pPr>
        <w:spacing w:after="0" w:line="300" w:lineRule="auto"/>
        <w:jc w:val="both"/>
        <w:rPr>
          <w:rFonts w:ascii="Segoe UI" w:hAnsi="Segoe UI" w:cs="Segoe UI"/>
          <w:sz w:val="23"/>
          <w:szCs w:val="23"/>
        </w:rPr>
      </w:pPr>
    </w:p>
    <w:p w14:paraId="797ACE3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declara, </w:t>
      </w:r>
      <w:r w:rsidRPr="00C13D41">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sidRPr="00C13D41">
        <w:rPr>
          <w:rFonts w:ascii="Segoe UI" w:hAnsi="Segoe UI" w:cs="Segoe UI"/>
          <w:b/>
          <w:sz w:val="23"/>
          <w:szCs w:val="23"/>
        </w:rPr>
        <w:t xml:space="preserve">ou </w:t>
      </w:r>
      <w:r w:rsidRPr="00C13D41">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774741C4" w14:textId="77777777" w:rsidR="00F96234" w:rsidRPr="00C13D41" w:rsidRDefault="00F96234" w:rsidP="00F96234">
      <w:pPr>
        <w:spacing w:after="0" w:line="300" w:lineRule="auto"/>
        <w:jc w:val="both"/>
        <w:rPr>
          <w:rFonts w:ascii="Segoe UI" w:hAnsi="Segoe UI" w:cs="Segoe UI"/>
          <w:sz w:val="23"/>
          <w:szCs w:val="23"/>
        </w:rPr>
      </w:pPr>
    </w:p>
    <w:p w14:paraId="03B2F837"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03E8FAC6" w14:textId="77777777" w:rsidR="00F96234" w:rsidRPr="00C13D41" w:rsidRDefault="00F96234" w:rsidP="00F96234">
      <w:pPr>
        <w:spacing w:after="0" w:line="300" w:lineRule="auto"/>
        <w:jc w:val="both"/>
        <w:rPr>
          <w:rFonts w:ascii="Segoe UI" w:hAnsi="Segoe UI" w:cs="Segoe UI"/>
          <w:sz w:val="23"/>
          <w:szCs w:val="23"/>
        </w:rPr>
      </w:pPr>
    </w:p>
    <w:p w14:paraId="1BE9388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5D2A482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3A1F6B25" w14:textId="77777777" w:rsidR="00F96234" w:rsidRPr="00C13D41" w:rsidRDefault="00F96234" w:rsidP="00F96234">
      <w:pPr>
        <w:spacing w:after="160" w:line="300" w:lineRule="auto"/>
        <w:jc w:val="both"/>
        <w:rPr>
          <w:rFonts w:ascii="Segoe UI" w:hAnsi="Segoe UI" w:cs="Segoe UI"/>
          <w:sz w:val="23"/>
          <w:szCs w:val="23"/>
        </w:rPr>
      </w:pPr>
    </w:p>
    <w:p w14:paraId="625E35E4"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34668A8"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4F29E666"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1578AA14"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1217EA2"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0D03DDA1"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685A159E"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62FC4E13"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044C1C87"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76EF108D"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ANEXO VIII</w:t>
      </w:r>
    </w:p>
    <w:p w14:paraId="4C5AE330"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5CA8CEA"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DECLARAÇÃO DE VISTORIA PRÉVIA</w:t>
      </w:r>
    </w:p>
    <w:p w14:paraId="568CDD19"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5F321A02"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70</w:t>
      </w:r>
      <w:r w:rsidRPr="00C13D41">
        <w:rPr>
          <w:rFonts w:ascii="Segoe UI" w:hAnsi="Segoe UI" w:cs="Segoe UI"/>
          <w:sz w:val="23"/>
          <w:szCs w:val="23"/>
        </w:rPr>
        <w:t>/202</w:t>
      </w:r>
      <w:r>
        <w:rPr>
          <w:rFonts w:ascii="Segoe UI" w:hAnsi="Segoe UI" w:cs="Segoe UI"/>
          <w:sz w:val="23"/>
          <w:szCs w:val="23"/>
        </w:rPr>
        <w:t>5</w:t>
      </w:r>
    </w:p>
    <w:p w14:paraId="201CB411"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001/202</w:t>
      </w:r>
      <w:r>
        <w:rPr>
          <w:rFonts w:ascii="Segoe UI" w:hAnsi="Segoe UI" w:cs="Segoe UI"/>
          <w:sz w:val="23"/>
          <w:szCs w:val="23"/>
        </w:rPr>
        <w:t>5</w:t>
      </w:r>
    </w:p>
    <w:p w14:paraId="66AAB235" w14:textId="77777777" w:rsidR="00F96234" w:rsidRPr="00C13D41" w:rsidRDefault="00F96234" w:rsidP="00F96234">
      <w:pPr>
        <w:spacing w:after="0" w:line="300" w:lineRule="auto"/>
        <w:jc w:val="both"/>
        <w:rPr>
          <w:rFonts w:ascii="Segoe UI" w:hAnsi="Segoe UI" w:cs="Segoe UI"/>
          <w:sz w:val="23"/>
          <w:szCs w:val="23"/>
        </w:rPr>
      </w:pPr>
    </w:p>
    <w:p w14:paraId="3D83913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declara, </w:t>
      </w:r>
      <w:r w:rsidRPr="00C13D41">
        <w:rPr>
          <w:rFonts w:ascii="Segoe UI" w:hAnsi="Segoe UI" w:cs="Segoe UI"/>
          <w:sz w:val="23"/>
          <w:szCs w:val="23"/>
        </w:rPr>
        <w:t xml:space="preserve">realizou vistoria prévia no local da execução dos serviços </w:t>
      </w:r>
      <w:r w:rsidRPr="00C13D41">
        <w:rPr>
          <w:rFonts w:ascii="Segoe UI" w:hAnsi="Segoe UI" w:cs="Segoe UI"/>
          <w:b/>
          <w:sz w:val="23"/>
          <w:szCs w:val="23"/>
        </w:rPr>
        <w:t xml:space="preserve">ou </w:t>
      </w:r>
      <w:r w:rsidRPr="00C13D41">
        <w:rPr>
          <w:rFonts w:ascii="Segoe UI" w:hAnsi="Segoe UI" w:cs="Segoe UI"/>
          <w:sz w:val="23"/>
          <w:szCs w:val="23"/>
        </w:rPr>
        <w:t>que não realizou vistoria prévia no local da execução dos serviços, mas que detém conhecimento pleno das condições e peculiaridades da contratação.</w:t>
      </w:r>
    </w:p>
    <w:p w14:paraId="7B65DAE4" w14:textId="77777777" w:rsidR="00F96234" w:rsidRPr="00C13D41" w:rsidRDefault="00F96234" w:rsidP="00F96234">
      <w:pPr>
        <w:spacing w:after="0" w:line="300" w:lineRule="auto"/>
        <w:jc w:val="both"/>
        <w:rPr>
          <w:rFonts w:ascii="Segoe UI" w:hAnsi="Segoe UI" w:cs="Segoe UI"/>
          <w:sz w:val="23"/>
          <w:szCs w:val="23"/>
        </w:rPr>
      </w:pPr>
    </w:p>
    <w:p w14:paraId="0D8B51B8"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34CAC11B" w14:textId="77777777" w:rsidR="00F96234" w:rsidRPr="00C13D41" w:rsidRDefault="00F96234" w:rsidP="00F96234">
      <w:pPr>
        <w:spacing w:after="0" w:line="300" w:lineRule="auto"/>
        <w:jc w:val="both"/>
        <w:rPr>
          <w:rFonts w:ascii="Segoe UI" w:hAnsi="Segoe UI" w:cs="Segoe UI"/>
          <w:sz w:val="23"/>
          <w:szCs w:val="23"/>
        </w:rPr>
      </w:pPr>
    </w:p>
    <w:p w14:paraId="615F0AA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1628FE2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3DAA7183" w14:textId="77777777" w:rsidR="00F96234" w:rsidRPr="00C13D41" w:rsidRDefault="00F96234" w:rsidP="00F96234">
      <w:pPr>
        <w:spacing w:after="160" w:line="300" w:lineRule="auto"/>
        <w:jc w:val="both"/>
        <w:rPr>
          <w:rFonts w:ascii="Segoe UI" w:hAnsi="Segoe UI" w:cs="Segoe UI"/>
          <w:sz w:val="23"/>
          <w:szCs w:val="23"/>
        </w:rPr>
      </w:pPr>
    </w:p>
    <w:p w14:paraId="4ED17E8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Vistoria prévia em _____ de _______________________ </w:t>
      </w:r>
      <w:proofErr w:type="spellStart"/>
      <w:r w:rsidRPr="00C13D41">
        <w:rPr>
          <w:rFonts w:ascii="Segoe UI" w:hAnsi="Segoe UI" w:cs="Segoe UI"/>
          <w:sz w:val="23"/>
          <w:szCs w:val="23"/>
        </w:rPr>
        <w:t>de</w:t>
      </w:r>
      <w:proofErr w:type="spellEnd"/>
      <w:r w:rsidRPr="00C13D41">
        <w:rPr>
          <w:rFonts w:ascii="Segoe UI" w:hAnsi="Segoe UI" w:cs="Segoe UI"/>
          <w:sz w:val="23"/>
          <w:szCs w:val="23"/>
        </w:rPr>
        <w:t xml:space="preserve"> __________.</w:t>
      </w:r>
    </w:p>
    <w:p w14:paraId="55F046B4" w14:textId="77777777" w:rsidR="00F96234" w:rsidRPr="00C13D41" w:rsidRDefault="00F96234" w:rsidP="00F96234">
      <w:pPr>
        <w:spacing w:after="160" w:line="300" w:lineRule="auto"/>
        <w:jc w:val="both"/>
        <w:rPr>
          <w:rFonts w:ascii="Segoe UI" w:hAnsi="Segoe UI" w:cs="Segoe UI"/>
          <w:sz w:val="23"/>
          <w:szCs w:val="23"/>
        </w:rPr>
      </w:pPr>
    </w:p>
    <w:p w14:paraId="7DD547A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_______________________________________________________________________</w:t>
      </w:r>
    </w:p>
    <w:p w14:paraId="7A2B7AF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Nome do Servidor Público Municipal do Poder Executivo Municipal</w:t>
      </w:r>
    </w:p>
    <w:p w14:paraId="7119E5CB"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09918B45"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2F98868C"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096E7058"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6CD89E62"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4D40FB34"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0F1DF6B" w14:textId="77777777" w:rsidR="00F96234" w:rsidRPr="00C13D41" w:rsidRDefault="00F96234" w:rsidP="00F96234">
      <w:pPr>
        <w:tabs>
          <w:tab w:val="left" w:pos="2268"/>
        </w:tabs>
        <w:spacing w:after="0" w:line="300" w:lineRule="auto"/>
        <w:jc w:val="center"/>
        <w:rPr>
          <w:rFonts w:ascii="Segoe UI" w:hAnsi="Segoe UI" w:cs="Segoe UI"/>
          <w:b/>
          <w:sz w:val="23"/>
          <w:szCs w:val="23"/>
        </w:rPr>
      </w:pPr>
      <w:r w:rsidRPr="00C13D41">
        <w:rPr>
          <w:rFonts w:ascii="Segoe UI" w:hAnsi="Segoe UI" w:cs="Segoe UI"/>
          <w:b/>
          <w:sz w:val="23"/>
          <w:szCs w:val="23"/>
        </w:rPr>
        <w:t>ANEXO IX</w:t>
      </w:r>
    </w:p>
    <w:p w14:paraId="6A14EA6E"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F7260A4" w14:textId="77777777" w:rsidR="00F96234" w:rsidRPr="00C13D41" w:rsidRDefault="00F96234" w:rsidP="00F96234">
      <w:pPr>
        <w:tabs>
          <w:tab w:val="left" w:pos="2268"/>
        </w:tabs>
        <w:spacing w:after="0" w:line="300" w:lineRule="auto"/>
        <w:jc w:val="center"/>
        <w:rPr>
          <w:rFonts w:ascii="Segoe UI" w:hAnsi="Segoe UI" w:cs="Segoe UI"/>
          <w:b/>
          <w:sz w:val="23"/>
          <w:szCs w:val="23"/>
        </w:rPr>
      </w:pPr>
      <w:r w:rsidRPr="00C13D41">
        <w:rPr>
          <w:rFonts w:ascii="Segoe UI" w:hAnsi="Segoe UI" w:cs="Segoe UI"/>
          <w:b/>
          <w:sz w:val="23"/>
          <w:szCs w:val="23"/>
        </w:rPr>
        <w:t xml:space="preserve">ATA DE REGISTRO DE PREÇO </w:t>
      </w:r>
    </w:p>
    <w:p w14:paraId="0834B4E4"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70</w:t>
      </w:r>
      <w:r w:rsidRPr="00C13D41">
        <w:rPr>
          <w:rFonts w:ascii="Segoe UI" w:hAnsi="Segoe UI" w:cs="Segoe UI"/>
          <w:sz w:val="23"/>
          <w:szCs w:val="23"/>
        </w:rPr>
        <w:t>/202</w:t>
      </w:r>
      <w:r>
        <w:rPr>
          <w:rFonts w:ascii="Segoe UI" w:hAnsi="Segoe UI" w:cs="Segoe UI"/>
          <w:sz w:val="23"/>
          <w:szCs w:val="23"/>
        </w:rPr>
        <w:t>5</w:t>
      </w:r>
    </w:p>
    <w:p w14:paraId="690C3198"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001/202</w:t>
      </w:r>
      <w:r>
        <w:rPr>
          <w:rFonts w:ascii="Segoe UI" w:hAnsi="Segoe UI" w:cs="Segoe UI"/>
          <w:sz w:val="23"/>
          <w:szCs w:val="23"/>
        </w:rPr>
        <w:t>5</w:t>
      </w:r>
    </w:p>
    <w:p w14:paraId="1444BD9B"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2C2AA0C0"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 Do(s) órgão(</w:t>
      </w:r>
      <w:proofErr w:type="spellStart"/>
      <w:r w:rsidRPr="00C13D41">
        <w:rPr>
          <w:rFonts w:ascii="Segoe UI" w:hAnsi="Segoe UI" w:cs="Segoe UI"/>
          <w:b/>
          <w:sz w:val="23"/>
          <w:szCs w:val="23"/>
        </w:rPr>
        <w:t>ãos</w:t>
      </w:r>
      <w:proofErr w:type="spellEnd"/>
      <w:r w:rsidRPr="00C13D41">
        <w:rPr>
          <w:rFonts w:ascii="Segoe UI" w:hAnsi="Segoe UI" w:cs="Segoe UI"/>
          <w:b/>
          <w:sz w:val="23"/>
          <w:szCs w:val="23"/>
        </w:rPr>
        <w:t>) participantes:</w:t>
      </w:r>
    </w:p>
    <w:p w14:paraId="7A65BD7D"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1.1. 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 xml:space="preserve">pessoa jurídica de direito público, inscrito no CNPJ nº. 01.613.123/0001-60, com sede na Av. José Antônio Santana, nº. 555, bairro centro, cidade de São Sebastião do Anta, estado de Minas Gerais, representado pelo Prefeito Municipal </w:t>
      </w:r>
      <w:r w:rsidRPr="00C13D41">
        <w:rPr>
          <w:rFonts w:ascii="Segoe UI" w:hAnsi="Segoe UI" w:cs="Segoe UI"/>
          <w:b/>
          <w:sz w:val="23"/>
          <w:szCs w:val="23"/>
        </w:rPr>
        <w:t>OSMANINHO CUSTÓDIO DE MELO</w:t>
      </w:r>
      <w:r w:rsidRPr="00C13D41">
        <w:rPr>
          <w:rFonts w:ascii="Segoe UI" w:hAnsi="Segoe UI" w:cs="Segoe UI"/>
          <w:sz w:val="23"/>
          <w:szCs w:val="23"/>
        </w:rPr>
        <w:t>, inscrito no CPF nº. 012.605.986-16.</w:t>
      </w:r>
    </w:p>
    <w:p w14:paraId="2C235926"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631FE0A4"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2. Do(a)(s) fornecedor(e)(a)(s), do objeto e dos preços</w:t>
      </w:r>
    </w:p>
    <w:p w14:paraId="58F9EB9D" w14:textId="77777777" w:rsidR="00F96234"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3.1. O(A)(s) fornecedor(e)(a)(s), o objeto e os preços registrados são os que segue:</w:t>
      </w:r>
    </w:p>
    <w:p w14:paraId="5E334270" w14:textId="6F88BBC5" w:rsidR="003435B3" w:rsidRPr="00C13D41" w:rsidRDefault="003435B3" w:rsidP="00F96234">
      <w:pPr>
        <w:tabs>
          <w:tab w:val="left" w:pos="2268"/>
        </w:tabs>
        <w:spacing w:after="160" w:line="300" w:lineRule="auto"/>
        <w:jc w:val="both"/>
        <w:rPr>
          <w:rFonts w:ascii="Segoe UI" w:hAnsi="Segoe UI" w:cs="Segoe UI"/>
          <w:sz w:val="23"/>
          <w:szCs w:val="23"/>
        </w:rPr>
      </w:pPr>
      <w:r w:rsidRPr="00174E8B">
        <w:rPr>
          <w:rFonts w:ascii="Segoe UI" w:hAnsi="Segoe UI" w:cs="Segoe UI"/>
          <w:b/>
          <w:sz w:val="23"/>
          <w:szCs w:val="23"/>
        </w:rPr>
        <w:t>Registro de preços para contratação de prestação de serviços profissionais para realização de obras e serviços de engenharia comuns e sob demanda, tais como: pavimentação e manutenção de estradas vicinais e logradouros públicos, reformas, conservação, melhorias, manutenç</w:t>
      </w:r>
      <w:r>
        <w:rPr>
          <w:rFonts w:ascii="Segoe UI" w:hAnsi="Segoe UI" w:cs="Segoe UI"/>
          <w:b/>
          <w:sz w:val="23"/>
          <w:szCs w:val="23"/>
        </w:rPr>
        <w:t>ão e ampliação de bens públicos no município de São Sebastião do Anta</w:t>
      </w:r>
    </w:p>
    <w:p w14:paraId="06D0BF6E" w14:textId="77777777" w:rsidR="00F96234" w:rsidRPr="00C13D41" w:rsidRDefault="00F96234" w:rsidP="00F96234">
      <w:pPr>
        <w:tabs>
          <w:tab w:val="left" w:pos="2268"/>
        </w:tabs>
        <w:spacing w:after="0" w:line="300" w:lineRule="auto"/>
        <w:jc w:val="both"/>
        <w:rPr>
          <w:rFonts w:ascii="Segoe UI" w:hAnsi="Segoe UI" w:cs="Segoe UI"/>
          <w:sz w:val="23"/>
          <w:szCs w:val="23"/>
        </w:rPr>
      </w:pPr>
    </w:p>
    <w:tbl>
      <w:tblPr>
        <w:tblStyle w:val="Tabelacomgrade"/>
        <w:tblW w:w="0" w:type="auto"/>
        <w:jc w:val="center"/>
        <w:tblLook w:val="04A0" w:firstRow="1" w:lastRow="0" w:firstColumn="1" w:lastColumn="0" w:noHBand="0" w:noVBand="1"/>
      </w:tblPr>
      <w:tblGrid>
        <w:gridCol w:w="1947"/>
        <w:gridCol w:w="1359"/>
        <w:gridCol w:w="1072"/>
        <w:gridCol w:w="948"/>
      </w:tblGrid>
      <w:tr w:rsidR="00F96234" w:rsidRPr="00C13D41" w14:paraId="116085F2" w14:textId="77777777" w:rsidTr="00F96234">
        <w:trPr>
          <w:jc w:val="center"/>
        </w:trPr>
        <w:tc>
          <w:tcPr>
            <w:tcW w:w="0" w:type="auto"/>
            <w:shd w:val="clear" w:color="auto" w:fill="D9D9D9" w:themeFill="background1" w:themeFillShade="D9"/>
          </w:tcPr>
          <w:p w14:paraId="114C86D3" w14:textId="77777777" w:rsidR="00F96234" w:rsidRPr="00C13D41" w:rsidRDefault="00F96234" w:rsidP="00F96234">
            <w:pPr>
              <w:tabs>
                <w:tab w:val="left" w:pos="2268"/>
              </w:tabs>
              <w:spacing w:after="160" w:line="300" w:lineRule="auto"/>
              <w:jc w:val="center"/>
              <w:rPr>
                <w:rFonts w:ascii="Segoe UI" w:hAnsi="Segoe UI" w:cs="Segoe UI"/>
                <w:b/>
                <w:sz w:val="23"/>
                <w:szCs w:val="23"/>
              </w:rPr>
            </w:pPr>
            <w:r w:rsidRPr="00C13D41">
              <w:rPr>
                <w:rFonts w:ascii="Segoe UI" w:hAnsi="Segoe UI" w:cs="Segoe UI"/>
                <w:b/>
                <w:sz w:val="23"/>
                <w:szCs w:val="23"/>
              </w:rPr>
              <w:t>CLASSIFICAÇÃO</w:t>
            </w:r>
          </w:p>
        </w:tc>
        <w:tc>
          <w:tcPr>
            <w:tcW w:w="0" w:type="auto"/>
            <w:shd w:val="clear" w:color="auto" w:fill="D9D9D9" w:themeFill="background1" w:themeFillShade="D9"/>
          </w:tcPr>
          <w:p w14:paraId="3FDD1868" w14:textId="77777777" w:rsidR="00F96234" w:rsidRPr="00C13D41" w:rsidRDefault="00F96234" w:rsidP="00F96234">
            <w:pPr>
              <w:tabs>
                <w:tab w:val="left" w:pos="2268"/>
              </w:tabs>
              <w:spacing w:after="160" w:line="300" w:lineRule="auto"/>
              <w:jc w:val="center"/>
              <w:rPr>
                <w:rFonts w:ascii="Segoe UI" w:hAnsi="Segoe UI" w:cs="Segoe UI"/>
                <w:b/>
                <w:sz w:val="23"/>
                <w:szCs w:val="23"/>
              </w:rPr>
            </w:pPr>
            <w:r w:rsidRPr="00C13D41">
              <w:rPr>
                <w:rFonts w:ascii="Segoe UI" w:hAnsi="Segoe UI" w:cs="Segoe UI"/>
                <w:b/>
                <w:sz w:val="23"/>
                <w:szCs w:val="23"/>
              </w:rPr>
              <w:t>LICITANTE</w:t>
            </w:r>
          </w:p>
        </w:tc>
        <w:tc>
          <w:tcPr>
            <w:tcW w:w="0" w:type="auto"/>
            <w:shd w:val="clear" w:color="auto" w:fill="D9D9D9" w:themeFill="background1" w:themeFillShade="D9"/>
          </w:tcPr>
          <w:p w14:paraId="1FFE19C3" w14:textId="77777777" w:rsidR="00F96234" w:rsidRPr="00C13D41" w:rsidRDefault="00F96234" w:rsidP="00F96234">
            <w:pPr>
              <w:tabs>
                <w:tab w:val="left" w:pos="2268"/>
              </w:tabs>
              <w:spacing w:after="160" w:line="300" w:lineRule="auto"/>
              <w:jc w:val="center"/>
              <w:rPr>
                <w:rFonts w:ascii="Segoe UI" w:hAnsi="Segoe UI" w:cs="Segoe UI"/>
                <w:b/>
                <w:sz w:val="23"/>
                <w:szCs w:val="23"/>
              </w:rPr>
            </w:pPr>
            <w:r w:rsidRPr="00C13D41">
              <w:rPr>
                <w:rFonts w:ascii="Segoe UI" w:hAnsi="Segoe UI" w:cs="Segoe UI"/>
                <w:b/>
                <w:sz w:val="23"/>
                <w:szCs w:val="23"/>
              </w:rPr>
              <w:t>OBJETO</w:t>
            </w:r>
          </w:p>
        </w:tc>
        <w:tc>
          <w:tcPr>
            <w:tcW w:w="0" w:type="auto"/>
            <w:shd w:val="clear" w:color="auto" w:fill="D9D9D9" w:themeFill="background1" w:themeFillShade="D9"/>
          </w:tcPr>
          <w:p w14:paraId="722F085B" w14:textId="77777777" w:rsidR="00F96234" w:rsidRPr="00C13D41" w:rsidRDefault="00F96234" w:rsidP="00F96234">
            <w:pPr>
              <w:tabs>
                <w:tab w:val="left" w:pos="2268"/>
              </w:tabs>
              <w:spacing w:after="160" w:line="300" w:lineRule="auto"/>
              <w:jc w:val="center"/>
              <w:rPr>
                <w:rFonts w:ascii="Segoe UI" w:hAnsi="Segoe UI" w:cs="Segoe UI"/>
                <w:b/>
                <w:sz w:val="23"/>
                <w:szCs w:val="23"/>
              </w:rPr>
            </w:pPr>
            <w:r w:rsidRPr="00C13D41">
              <w:rPr>
                <w:rFonts w:ascii="Segoe UI" w:hAnsi="Segoe UI" w:cs="Segoe UI"/>
                <w:b/>
                <w:sz w:val="23"/>
                <w:szCs w:val="23"/>
              </w:rPr>
              <w:t>PREÇO</w:t>
            </w:r>
          </w:p>
        </w:tc>
      </w:tr>
      <w:tr w:rsidR="00F96234" w:rsidRPr="00C13D41" w14:paraId="702F87AC" w14:textId="77777777" w:rsidTr="00F96234">
        <w:trPr>
          <w:jc w:val="center"/>
        </w:trPr>
        <w:tc>
          <w:tcPr>
            <w:tcW w:w="0" w:type="auto"/>
          </w:tcPr>
          <w:p w14:paraId="3EFF4432" w14:textId="77777777" w:rsidR="00F96234" w:rsidRPr="00C13D41" w:rsidRDefault="00F96234" w:rsidP="00F96234">
            <w:pPr>
              <w:tabs>
                <w:tab w:val="left" w:pos="2268"/>
              </w:tabs>
              <w:spacing w:after="160" w:line="300" w:lineRule="auto"/>
              <w:jc w:val="center"/>
              <w:rPr>
                <w:rFonts w:ascii="Segoe UI" w:hAnsi="Segoe UI" w:cs="Segoe UI"/>
                <w:sz w:val="23"/>
                <w:szCs w:val="23"/>
              </w:rPr>
            </w:pPr>
            <w:r w:rsidRPr="00C13D41">
              <w:rPr>
                <w:rFonts w:ascii="Segoe UI" w:hAnsi="Segoe UI" w:cs="Segoe UI"/>
                <w:sz w:val="23"/>
                <w:szCs w:val="23"/>
              </w:rPr>
              <w:t>1º</w:t>
            </w:r>
          </w:p>
        </w:tc>
        <w:tc>
          <w:tcPr>
            <w:tcW w:w="0" w:type="auto"/>
          </w:tcPr>
          <w:p w14:paraId="61E7FD3E" w14:textId="77777777" w:rsidR="00F96234" w:rsidRPr="00C13D41" w:rsidRDefault="00F96234" w:rsidP="00F96234">
            <w:pPr>
              <w:tabs>
                <w:tab w:val="left" w:pos="2268"/>
              </w:tabs>
              <w:spacing w:after="160" w:line="300" w:lineRule="auto"/>
              <w:jc w:val="center"/>
              <w:rPr>
                <w:rFonts w:ascii="Segoe UI" w:hAnsi="Segoe UI" w:cs="Segoe UI"/>
                <w:sz w:val="23"/>
                <w:szCs w:val="23"/>
              </w:rPr>
            </w:pPr>
          </w:p>
        </w:tc>
        <w:tc>
          <w:tcPr>
            <w:tcW w:w="0" w:type="auto"/>
          </w:tcPr>
          <w:p w14:paraId="1BEB0D84" w14:textId="77777777" w:rsidR="00F96234" w:rsidRPr="00C13D41" w:rsidRDefault="00F96234" w:rsidP="00F96234">
            <w:pPr>
              <w:tabs>
                <w:tab w:val="left" w:pos="2268"/>
              </w:tabs>
              <w:spacing w:after="160" w:line="300" w:lineRule="auto"/>
              <w:jc w:val="center"/>
              <w:rPr>
                <w:rFonts w:ascii="Segoe UI" w:hAnsi="Segoe UI" w:cs="Segoe UI"/>
                <w:sz w:val="23"/>
                <w:szCs w:val="23"/>
              </w:rPr>
            </w:pPr>
          </w:p>
        </w:tc>
        <w:tc>
          <w:tcPr>
            <w:tcW w:w="0" w:type="auto"/>
          </w:tcPr>
          <w:p w14:paraId="23723A33" w14:textId="77777777" w:rsidR="00F96234" w:rsidRPr="00C13D41" w:rsidRDefault="00F96234" w:rsidP="00F96234">
            <w:pPr>
              <w:tabs>
                <w:tab w:val="left" w:pos="2268"/>
              </w:tabs>
              <w:spacing w:after="160" w:line="300" w:lineRule="auto"/>
              <w:jc w:val="center"/>
              <w:rPr>
                <w:rFonts w:ascii="Segoe UI" w:hAnsi="Segoe UI" w:cs="Segoe UI"/>
                <w:sz w:val="23"/>
                <w:szCs w:val="23"/>
              </w:rPr>
            </w:pPr>
          </w:p>
        </w:tc>
      </w:tr>
    </w:tbl>
    <w:p w14:paraId="6A74C6D2"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1CFC5184"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3. Das condições a serem praticadas, conforme as disposições contidas no aviso de Concorrência e nas propostas apresentadas</w:t>
      </w:r>
    </w:p>
    <w:p w14:paraId="16CFE5A9"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3.1. O prazo de validade da ata de registro de preços – ARP – será de 01 (um) ano e poderá ser prorrogado, por igual período, desde que comprovado o preço vantajoso.</w:t>
      </w:r>
    </w:p>
    <w:p w14:paraId="40AA3A6B"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3.2. No caso de prorrogação do prazo de vigência da ARP, nos termos do art. 84 da Lei nº. 14.133/2021, não se restabelecem os quantitativos inicialmente fixados na licitação pública, devendo ser considerado apenas o saldo remanescente.</w:t>
      </w:r>
    </w:p>
    <w:p w14:paraId="5D8FF349"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3.3. É vedado efetuar acréscimos nos quantitativos fixados na ARP, inclusive acréscimos do que trata o art. 124 da Lei nº 14.133/2021.</w:t>
      </w:r>
    </w:p>
    <w:p w14:paraId="76751E3E" w14:textId="77777777" w:rsidR="00F96234" w:rsidRPr="00C13D41" w:rsidRDefault="00F96234" w:rsidP="00F96234">
      <w:pPr>
        <w:shd w:val="clear" w:color="auto" w:fill="FFFFFF"/>
        <w:spacing w:after="160" w:line="300" w:lineRule="auto"/>
        <w:jc w:val="both"/>
        <w:rPr>
          <w:rFonts w:ascii="Segoe UI" w:hAnsi="Segoe UI" w:cs="Segoe UI"/>
          <w:sz w:val="23"/>
          <w:szCs w:val="23"/>
        </w:rPr>
      </w:pPr>
      <w:r w:rsidRPr="00C13D41">
        <w:rPr>
          <w:rFonts w:ascii="Segoe UI" w:hAnsi="Segoe UI" w:cs="Segoe UI"/>
          <w:sz w:val="23"/>
          <w:szCs w:val="23"/>
        </w:rPr>
        <w:t>3.4. As atualizações periódicas e o cancelamento da ARP serão concretizados conforme Decreto Municipal.</w:t>
      </w:r>
    </w:p>
    <w:p w14:paraId="061631DB"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3.5. Esta ARP não pode ser aderida;</w:t>
      </w:r>
    </w:p>
    <w:p w14:paraId="1C833F74"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72261503" w14:textId="4F8F0FD0"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São Sebastião do Anta, </w:t>
      </w:r>
      <w:proofErr w:type="spellStart"/>
      <w:r w:rsidRPr="00C13D41">
        <w:rPr>
          <w:rFonts w:ascii="Segoe UI" w:hAnsi="Segoe UI" w:cs="Segoe UI"/>
          <w:sz w:val="23"/>
          <w:szCs w:val="23"/>
        </w:rPr>
        <w:t>xx</w:t>
      </w:r>
      <w:proofErr w:type="spellEnd"/>
      <w:r w:rsidRPr="00C13D41">
        <w:rPr>
          <w:rFonts w:ascii="Segoe UI" w:hAnsi="Segoe UI" w:cs="Segoe UI"/>
          <w:sz w:val="23"/>
          <w:szCs w:val="23"/>
        </w:rPr>
        <w:t xml:space="preserve"> de </w:t>
      </w:r>
      <w:proofErr w:type="spellStart"/>
      <w:r w:rsidRPr="00C13D41">
        <w:rPr>
          <w:rFonts w:ascii="Segoe UI" w:hAnsi="Segoe UI" w:cs="Segoe UI"/>
          <w:sz w:val="23"/>
          <w:szCs w:val="23"/>
        </w:rPr>
        <w:t>xxxxxxxxxxxxxxxxxx</w:t>
      </w:r>
      <w:proofErr w:type="spellEnd"/>
      <w:r w:rsidRPr="00C13D41">
        <w:rPr>
          <w:rFonts w:ascii="Segoe UI" w:hAnsi="Segoe UI" w:cs="Segoe UI"/>
          <w:sz w:val="23"/>
          <w:szCs w:val="23"/>
        </w:rPr>
        <w:t xml:space="preserve"> de 202</w:t>
      </w:r>
      <w:r w:rsidR="00634614">
        <w:rPr>
          <w:rFonts w:ascii="Segoe UI" w:hAnsi="Segoe UI" w:cs="Segoe UI"/>
          <w:sz w:val="23"/>
          <w:szCs w:val="23"/>
        </w:rPr>
        <w:t>5</w:t>
      </w:r>
      <w:r w:rsidRPr="00C13D41">
        <w:rPr>
          <w:rFonts w:ascii="Segoe UI" w:hAnsi="Segoe UI" w:cs="Segoe UI"/>
          <w:sz w:val="23"/>
          <w:szCs w:val="23"/>
        </w:rPr>
        <w:t>.</w:t>
      </w:r>
    </w:p>
    <w:p w14:paraId="3A01060E" w14:textId="77777777" w:rsidR="00F96234" w:rsidRPr="00C13D41" w:rsidRDefault="00F96234" w:rsidP="00F96234">
      <w:pPr>
        <w:spacing w:after="0" w:line="300" w:lineRule="auto"/>
        <w:ind w:firstLine="2268"/>
        <w:jc w:val="both"/>
        <w:rPr>
          <w:rFonts w:ascii="Segoe UI" w:hAnsi="Segoe UI" w:cs="Segoe UI"/>
          <w:sz w:val="23"/>
          <w:szCs w:val="23"/>
        </w:rPr>
      </w:pPr>
    </w:p>
    <w:p w14:paraId="54522B90" w14:textId="35DD30C9" w:rsidR="00F96234" w:rsidRPr="00C13D41" w:rsidRDefault="00C13D41" w:rsidP="00F96234">
      <w:pPr>
        <w:spacing w:after="0" w:line="240" w:lineRule="auto"/>
        <w:jc w:val="both"/>
        <w:rPr>
          <w:rFonts w:ascii="Segoe UI" w:hAnsi="Segoe UI" w:cs="Segoe UI"/>
          <w:b/>
          <w:sz w:val="23"/>
          <w:szCs w:val="23"/>
        </w:rPr>
      </w:pPr>
      <w:proofErr w:type="spellStart"/>
      <w:r w:rsidRPr="00C13D41">
        <w:rPr>
          <w:rFonts w:ascii="Segoe UI" w:hAnsi="Segoe UI" w:cs="Segoe UI"/>
          <w:b/>
          <w:sz w:val="23"/>
          <w:szCs w:val="23"/>
        </w:rPr>
        <w:t>Osmaninho</w:t>
      </w:r>
      <w:proofErr w:type="spellEnd"/>
      <w:r w:rsidRPr="00C13D41">
        <w:rPr>
          <w:rFonts w:ascii="Segoe UI" w:hAnsi="Segoe UI" w:cs="Segoe UI"/>
          <w:b/>
          <w:sz w:val="23"/>
          <w:szCs w:val="23"/>
        </w:rPr>
        <w:t xml:space="preserve"> Custódio de Melo</w:t>
      </w:r>
    </w:p>
    <w:p w14:paraId="6963D487" w14:textId="0E84F762" w:rsidR="00C13D41" w:rsidRPr="00C13D41" w:rsidRDefault="00C13D41" w:rsidP="00F96234">
      <w:pPr>
        <w:spacing w:after="0" w:line="240" w:lineRule="auto"/>
        <w:jc w:val="both"/>
        <w:rPr>
          <w:rFonts w:ascii="Segoe UI" w:hAnsi="Segoe UI" w:cs="Segoe UI"/>
          <w:b/>
          <w:sz w:val="23"/>
          <w:szCs w:val="23"/>
        </w:rPr>
      </w:pPr>
      <w:r w:rsidRPr="00C13D41">
        <w:rPr>
          <w:rFonts w:ascii="Segoe UI" w:hAnsi="Segoe UI" w:cs="Segoe UI"/>
          <w:b/>
          <w:sz w:val="23"/>
          <w:szCs w:val="23"/>
        </w:rPr>
        <w:t>Prefeito Municipal</w:t>
      </w:r>
    </w:p>
    <w:p w14:paraId="09811C6F" w14:textId="77777777" w:rsidR="00F96234" w:rsidRPr="00C13D41" w:rsidRDefault="00F96234" w:rsidP="00F96234">
      <w:pPr>
        <w:spacing w:after="0" w:line="240" w:lineRule="auto"/>
        <w:jc w:val="both"/>
        <w:rPr>
          <w:rFonts w:ascii="Segoe UI" w:hAnsi="Segoe UI" w:cs="Segoe UI"/>
          <w:sz w:val="23"/>
          <w:szCs w:val="23"/>
        </w:rPr>
      </w:pPr>
    </w:p>
    <w:p w14:paraId="392C8519" w14:textId="77777777" w:rsidR="00F96234" w:rsidRPr="00C13D41" w:rsidRDefault="00F96234" w:rsidP="00F96234">
      <w:pPr>
        <w:spacing w:after="0" w:line="240" w:lineRule="auto"/>
        <w:jc w:val="both"/>
        <w:rPr>
          <w:rFonts w:ascii="Segoe UI" w:hAnsi="Segoe UI" w:cs="Segoe UI"/>
          <w:sz w:val="23"/>
          <w:szCs w:val="23"/>
        </w:rPr>
      </w:pPr>
    </w:p>
    <w:p w14:paraId="7BFAE173" w14:textId="77777777" w:rsidR="00F96234" w:rsidRPr="00C13D41" w:rsidRDefault="00F96234" w:rsidP="00F96234">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sócio(a)-administrador(a)e</w:t>
      </w:r>
    </w:p>
    <w:p w14:paraId="62A80305" w14:textId="77777777" w:rsidR="00F96234" w:rsidRPr="00C13D41" w:rsidRDefault="00F96234" w:rsidP="00F96234">
      <w:pPr>
        <w:spacing w:after="0" w:line="240" w:lineRule="auto"/>
        <w:jc w:val="both"/>
        <w:rPr>
          <w:rFonts w:ascii="Segoe UI" w:hAnsi="Segoe UI" w:cs="Segoe UI"/>
          <w:sz w:val="23"/>
          <w:szCs w:val="23"/>
        </w:rPr>
      </w:pPr>
      <w:r w:rsidRPr="00C13D41">
        <w:rPr>
          <w:rFonts w:ascii="Segoe UI" w:hAnsi="Segoe UI" w:cs="Segoe UI"/>
          <w:sz w:val="23"/>
          <w:szCs w:val="23"/>
        </w:rPr>
        <w:t>Fornecedor(a)</w:t>
      </w:r>
    </w:p>
    <w:p w14:paraId="6288B599" w14:textId="77777777" w:rsidR="00F96234" w:rsidRPr="00C13D41" w:rsidRDefault="00F96234" w:rsidP="00F96234">
      <w:pPr>
        <w:tabs>
          <w:tab w:val="left" w:pos="2268"/>
        </w:tabs>
        <w:spacing w:after="0" w:line="300" w:lineRule="auto"/>
        <w:rPr>
          <w:rFonts w:ascii="Segoe UI" w:hAnsi="Segoe UI" w:cs="Segoe UI"/>
          <w:b/>
          <w:sz w:val="23"/>
          <w:szCs w:val="23"/>
        </w:rPr>
      </w:pPr>
    </w:p>
    <w:p w14:paraId="31ABA62B"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21129591"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61009C43"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6F77A635"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5C30205C"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D5652D9"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3B5181D"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456ADCBD"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2FA30E16"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D602A27"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0D3DCA93"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69129EB"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5A01DEE8"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4D14F83"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CE41747"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55DCB99"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4A586707"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C754518"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79E8837B"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6808F6C0"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5746084B" w14:textId="77777777" w:rsidR="00F96234" w:rsidRPr="00C13D41" w:rsidRDefault="00F96234" w:rsidP="00F96234">
      <w:pPr>
        <w:tabs>
          <w:tab w:val="left" w:pos="2268"/>
        </w:tabs>
        <w:spacing w:after="0" w:line="300" w:lineRule="auto"/>
        <w:jc w:val="center"/>
        <w:rPr>
          <w:rFonts w:ascii="Segoe UI" w:hAnsi="Segoe UI" w:cs="Segoe UI"/>
          <w:b/>
          <w:sz w:val="23"/>
          <w:szCs w:val="23"/>
        </w:rPr>
      </w:pPr>
      <w:r w:rsidRPr="00C13D41">
        <w:rPr>
          <w:rFonts w:ascii="Segoe UI" w:hAnsi="Segoe UI" w:cs="Segoe UI"/>
          <w:b/>
          <w:sz w:val="23"/>
          <w:szCs w:val="23"/>
        </w:rPr>
        <w:t>ANEXO X</w:t>
      </w:r>
    </w:p>
    <w:p w14:paraId="34B91929"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C0713A9" w14:textId="77777777" w:rsidR="00F96234" w:rsidRPr="00C13D41" w:rsidRDefault="00F96234" w:rsidP="00F96234">
      <w:pPr>
        <w:tabs>
          <w:tab w:val="left" w:pos="2268"/>
        </w:tabs>
        <w:spacing w:after="0" w:line="300" w:lineRule="auto"/>
        <w:jc w:val="center"/>
        <w:rPr>
          <w:rFonts w:ascii="Segoe UI" w:hAnsi="Segoe UI" w:cs="Segoe UI"/>
          <w:b/>
          <w:sz w:val="23"/>
          <w:szCs w:val="23"/>
        </w:rPr>
      </w:pPr>
      <w:r w:rsidRPr="00C13D41">
        <w:rPr>
          <w:rFonts w:ascii="Segoe UI" w:hAnsi="Segoe UI" w:cs="Segoe UI"/>
          <w:b/>
          <w:sz w:val="23"/>
          <w:szCs w:val="23"/>
        </w:rPr>
        <w:t>CONTRATO ADMINISTRATIVO</w:t>
      </w:r>
    </w:p>
    <w:p w14:paraId="768A0518"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13D778DA"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70</w:t>
      </w:r>
      <w:r w:rsidRPr="00C13D41">
        <w:rPr>
          <w:rFonts w:ascii="Segoe UI" w:hAnsi="Segoe UI" w:cs="Segoe UI"/>
          <w:sz w:val="23"/>
          <w:szCs w:val="23"/>
        </w:rPr>
        <w:t>/202</w:t>
      </w:r>
      <w:r>
        <w:rPr>
          <w:rFonts w:ascii="Segoe UI" w:hAnsi="Segoe UI" w:cs="Segoe UI"/>
          <w:sz w:val="23"/>
          <w:szCs w:val="23"/>
        </w:rPr>
        <w:t>5</w:t>
      </w:r>
    </w:p>
    <w:p w14:paraId="4C43F47F" w14:textId="77777777" w:rsidR="00174E8B" w:rsidRPr="00C13D41" w:rsidRDefault="00174E8B" w:rsidP="00174E8B">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001/202</w:t>
      </w:r>
      <w:r>
        <w:rPr>
          <w:rFonts w:ascii="Segoe UI" w:hAnsi="Segoe UI" w:cs="Segoe UI"/>
          <w:sz w:val="23"/>
          <w:szCs w:val="23"/>
        </w:rPr>
        <w:t>5</w:t>
      </w:r>
    </w:p>
    <w:p w14:paraId="69EB37D0"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7FC90724"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 xml:space="preserve">pessoa jurídica de direito público, inscrito no CNPJ nº. 01.613.123/0001-60, com sede na Av. José Antônio Santana, nº. 555, bairro centro, cidade de São Sebastião do Anta, estado de Minas Gerais, representado pelo Prefeito Municipal </w:t>
      </w:r>
      <w:r w:rsidRPr="00C13D41">
        <w:rPr>
          <w:rFonts w:ascii="Segoe UI" w:hAnsi="Segoe UI" w:cs="Segoe UI"/>
          <w:b/>
          <w:sz w:val="23"/>
          <w:szCs w:val="23"/>
        </w:rPr>
        <w:t>OSMANINHO CUSTÓDIO DE MELO</w:t>
      </w:r>
      <w:r w:rsidRPr="00C13D41">
        <w:rPr>
          <w:rFonts w:ascii="Segoe UI" w:hAnsi="Segoe UI" w:cs="Segoe UI"/>
          <w:sz w:val="23"/>
          <w:szCs w:val="23"/>
        </w:rPr>
        <w:t xml:space="preserve">, inscrito no CPF nº. 012.605.986-16, doravante denominado </w:t>
      </w:r>
      <w:r w:rsidRPr="00C13D41">
        <w:rPr>
          <w:rFonts w:ascii="Segoe UI" w:hAnsi="Segoe UI" w:cs="Segoe UI"/>
          <w:b/>
          <w:sz w:val="23"/>
          <w:szCs w:val="23"/>
        </w:rPr>
        <w:t xml:space="preserve">Contratante, </w:t>
      </w:r>
      <w:r w:rsidRPr="00C13D41">
        <w:rPr>
          <w:rFonts w:ascii="Segoe UI" w:hAnsi="Segoe UI" w:cs="Segoe UI"/>
          <w:sz w:val="23"/>
          <w:szCs w:val="23"/>
        </w:rPr>
        <w:t xml:space="preserve">e </w:t>
      </w:r>
      <w:r w:rsidRPr="00C13D41">
        <w:rPr>
          <w:rFonts w:ascii="Segoe UI" w:hAnsi="Segoe UI" w:cs="Segoe UI"/>
          <w:b/>
          <w:sz w:val="23"/>
          <w:szCs w:val="23"/>
        </w:rPr>
        <w:t>NOME DA EMPRESA</w:t>
      </w:r>
      <w:r w:rsidRPr="00C13D41">
        <w:rPr>
          <w:rFonts w:ascii="Segoe UI" w:hAnsi="Segoe UI" w:cs="Segoe UI"/>
          <w:sz w:val="23"/>
          <w:szCs w:val="23"/>
        </w:rPr>
        <w:t xml:space="preserve">, inscrito no CNPJ nº. XX, com endereço na Rua XX, nº. XX, bairro XX, cidade de XX, estado de Minas Gerais, representada pelo sócio(a)-administrador(a), senhor(a) Nome, inscrito no CPF nº. XX, doravante denominado </w:t>
      </w:r>
      <w:r w:rsidRPr="00C13D41">
        <w:rPr>
          <w:rFonts w:ascii="Segoe UI" w:hAnsi="Segoe UI" w:cs="Segoe UI"/>
          <w:b/>
          <w:sz w:val="23"/>
          <w:szCs w:val="23"/>
        </w:rPr>
        <w:t>Contratada</w:t>
      </w:r>
      <w:r w:rsidRPr="00C13D41">
        <w:rPr>
          <w:rFonts w:ascii="Segoe UI" w:hAnsi="Segoe UI" w:cs="Segoe UI"/>
          <w:sz w:val="23"/>
          <w:szCs w:val="23"/>
        </w:rPr>
        <w:t xml:space="preserve">, tendo em vista este procedimento e em observância a Lei nº. 14.133/2021, resolvem celebrar este </w:t>
      </w:r>
      <w:r w:rsidRPr="00C13D41">
        <w:rPr>
          <w:rFonts w:ascii="Segoe UI" w:hAnsi="Segoe UI" w:cs="Segoe UI"/>
          <w:b/>
          <w:sz w:val="23"/>
          <w:szCs w:val="23"/>
        </w:rPr>
        <w:t xml:space="preserve">CONTRATO ADMINISTRATIVO Nº. XX/20XX, </w:t>
      </w:r>
      <w:r w:rsidRPr="00C13D41">
        <w:rPr>
          <w:rFonts w:ascii="Segoe UI" w:hAnsi="Segoe UI" w:cs="Segoe UI"/>
          <w:sz w:val="23"/>
          <w:szCs w:val="23"/>
        </w:rPr>
        <w:t>mediante as cláusulas e condições a seguir.</w:t>
      </w:r>
    </w:p>
    <w:p w14:paraId="5E23F573"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248C22E8"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 CLÁUSULA PRIMEIRA: Do objeto e seus elementos característicos</w:t>
      </w:r>
    </w:p>
    <w:p w14:paraId="2F23E7DD" w14:textId="0CC04621"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1.1. </w:t>
      </w:r>
      <w:r w:rsidR="00A26B23">
        <w:rPr>
          <w:rFonts w:ascii="Segoe UI" w:hAnsi="Segoe UI" w:cs="Segoe UI"/>
          <w:sz w:val="23"/>
          <w:szCs w:val="23"/>
        </w:rPr>
        <w:t>C</w:t>
      </w:r>
      <w:r w:rsidR="00A26B23" w:rsidRPr="00174E8B">
        <w:rPr>
          <w:rFonts w:ascii="Segoe UI" w:hAnsi="Segoe UI" w:cs="Segoe UI"/>
          <w:b/>
          <w:sz w:val="23"/>
          <w:szCs w:val="23"/>
        </w:rPr>
        <w:t>ontratação de prestação de serviços profissionais para realização de obras e serviços de engenharia comuns e sob demanda, tais como: pavimentação e manutenção de estradas vicinais e logradouros públicos, reformas, conservação, melhorias, manutenç</w:t>
      </w:r>
      <w:r w:rsidR="00A26B23">
        <w:rPr>
          <w:rFonts w:ascii="Segoe UI" w:hAnsi="Segoe UI" w:cs="Segoe UI"/>
          <w:b/>
          <w:sz w:val="23"/>
          <w:szCs w:val="23"/>
        </w:rPr>
        <w:t>ão e ampliação de bens públicos no município de São Sebastião do Anta</w:t>
      </w:r>
      <w:r w:rsidRPr="00C13D41">
        <w:rPr>
          <w:rFonts w:ascii="Segoe UI" w:hAnsi="Segoe UI" w:cs="Segoe UI"/>
          <w:sz w:val="23"/>
          <w:szCs w:val="23"/>
        </w:rPr>
        <w:t>, conforme condições estabelecidas no Termo de Referência – TR.</w:t>
      </w:r>
    </w:p>
    <w:p w14:paraId="0F82CB00"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27B27DF1"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2. CLÁUSULA SEGUNDA: Da vinculação ao edital e à respectiva proposta</w:t>
      </w:r>
    </w:p>
    <w:p w14:paraId="05965036"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2.1. Vinculam a este contrato administrativo:</w:t>
      </w:r>
    </w:p>
    <w:p w14:paraId="728FC9EE"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2.1.1. O edital desta Concorrência e seus anexos;</w:t>
      </w:r>
    </w:p>
    <w:p w14:paraId="1142B702"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2.1.2. A proposta do(a) contratado(a);</w:t>
      </w:r>
    </w:p>
    <w:p w14:paraId="477391D5"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2.1.3. O TR.</w:t>
      </w:r>
    </w:p>
    <w:p w14:paraId="37AE6482" w14:textId="2FCB7828" w:rsidR="00F96234" w:rsidRDefault="00F96234" w:rsidP="00F96234">
      <w:pPr>
        <w:tabs>
          <w:tab w:val="left" w:pos="2268"/>
        </w:tabs>
        <w:spacing w:after="0" w:line="300" w:lineRule="auto"/>
        <w:jc w:val="both"/>
        <w:rPr>
          <w:rFonts w:ascii="Segoe UI" w:hAnsi="Segoe UI" w:cs="Segoe UI"/>
          <w:sz w:val="23"/>
          <w:szCs w:val="23"/>
        </w:rPr>
      </w:pPr>
    </w:p>
    <w:p w14:paraId="2BCD5AF2" w14:textId="77777777" w:rsidR="00E25AEC" w:rsidRPr="00C13D41" w:rsidRDefault="00E25AEC" w:rsidP="00F96234">
      <w:pPr>
        <w:tabs>
          <w:tab w:val="left" w:pos="2268"/>
        </w:tabs>
        <w:spacing w:after="0" w:line="300" w:lineRule="auto"/>
        <w:jc w:val="both"/>
        <w:rPr>
          <w:rFonts w:ascii="Segoe UI" w:hAnsi="Segoe UI" w:cs="Segoe UI"/>
          <w:sz w:val="23"/>
          <w:szCs w:val="23"/>
        </w:rPr>
      </w:pPr>
    </w:p>
    <w:p w14:paraId="385297A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3. CLÁUSULA TERCEIRA: Da legislação aplicável à execução do contrato administrativo, inclusive quanto aos casos omissos</w:t>
      </w:r>
    </w:p>
    <w:p w14:paraId="5391E0DA"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3.1. As legislações aplicáveis à execução deste contrato administrativo, inclusive quanto aos casos omissão, são:</w:t>
      </w:r>
    </w:p>
    <w:p w14:paraId="1E6BE197"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3.1.1. Lei nº. 14.133/2021;</w:t>
      </w:r>
    </w:p>
    <w:p w14:paraId="2BBA21E4"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1EB2FEF9"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CLÁUSULA QUARTA: Da vigência e prorrogação</w:t>
      </w:r>
    </w:p>
    <w:p w14:paraId="53EC5373"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O prazo do contrato administrativo é de 06 (meses) contados de sua assinatura.</w:t>
      </w:r>
    </w:p>
    <w:p w14:paraId="2C4A3713"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4.2. Este contrato administrativo pode ser prorrogado nos termos da Lei nº. 14.133/2021.</w:t>
      </w:r>
    </w:p>
    <w:p w14:paraId="362F94A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5A662F05"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5. CLÁUSULA QUINTA: Do regime de execução ou a forma de fornecimento</w:t>
      </w:r>
    </w:p>
    <w:p w14:paraId="1D26ABAF"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5.1. O regime de execução ou a foram de fornecimento está prevista no TR.</w:t>
      </w:r>
    </w:p>
    <w:p w14:paraId="6F951C62"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466EC434"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2269C83F" w14:textId="77777777" w:rsidR="00F96234" w:rsidRPr="00C13D41" w:rsidRDefault="00F96234" w:rsidP="00F96234">
      <w:pPr>
        <w:tabs>
          <w:tab w:val="left" w:pos="2268"/>
        </w:tabs>
        <w:spacing w:after="160" w:line="360" w:lineRule="auto"/>
        <w:jc w:val="both"/>
        <w:rPr>
          <w:rFonts w:ascii="Segoe UI" w:hAnsi="Segoe UI" w:cs="Segoe UI"/>
          <w:sz w:val="23"/>
          <w:szCs w:val="23"/>
        </w:rPr>
      </w:pPr>
      <w:r w:rsidRPr="00C13D41">
        <w:rPr>
          <w:rFonts w:ascii="Segoe UI" w:hAnsi="Segoe UI" w:cs="Segoe UI"/>
          <w:sz w:val="23"/>
          <w:szCs w:val="23"/>
        </w:rPr>
        <w:t>6.1. O preço deste contrato administrativo é de R$ XX (XX).</w:t>
      </w:r>
    </w:p>
    <w:p w14:paraId="4F33EC0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F3C6C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6.3. O valor acima é meramente estimativo, de forma que os pagamentos devidos ao contratado dependerão dos quantitativos efetivamente fornecidos.</w:t>
      </w:r>
    </w:p>
    <w:p w14:paraId="441CA2A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6.4. As condições de pagamento estão previstas no TR.</w:t>
      </w:r>
    </w:p>
    <w:p w14:paraId="1998673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6.5. Os preços inicialmente contratados são fixos e irreajustáveis no prazo de 01 (um) ano contado do orçamento estimado, ou seja: XX de XX de 20XX, salvo no caso de necessidade de reequilíbrio econômico-financeiro.</w:t>
      </w:r>
    </w:p>
    <w:p w14:paraId="06BB6EB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14:paraId="5F93008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6.7. Nos reajustes subsequentes ao primeiro, o interregno mínimo de 01 (um) ano será contado a partir dos efeitos financeiros do último reajuste.</w:t>
      </w:r>
    </w:p>
    <w:p w14:paraId="25880EA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14:paraId="6FA75E8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6.9. Nas aferições finais, o(s) índice(s) utilizado(s) para reajuste será(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obrigatoriamente, o(s) definitivo(s).</w:t>
      </w:r>
    </w:p>
    <w:p w14:paraId="02E1776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6.10. Caso o(s) índice(s) estabelecido(s) para reajustamento venha(m) a ser extinto(s) ou de qualquer forma não possa(m) mais ser utilizado(s), será(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adotado(s), em substituição, o(s) que vier(em) a ser determinado(s) pela legislação então em vigor.</w:t>
      </w:r>
    </w:p>
    <w:p w14:paraId="1EAE335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6.11. Na ausência de previsão legal quanto ao índice substituto, as partes elegerão novo índice oficial, para reajustamento do preço do valor remanescente, por meio de termo aditivo. </w:t>
      </w:r>
    </w:p>
    <w:p w14:paraId="1BF43553" w14:textId="77777777" w:rsidR="00F96234" w:rsidRPr="00C13D41" w:rsidRDefault="00F96234" w:rsidP="00F96234">
      <w:pPr>
        <w:spacing w:after="160" w:line="300" w:lineRule="auto"/>
        <w:jc w:val="both"/>
        <w:rPr>
          <w:rFonts w:ascii="Segoe UI" w:hAnsi="Segoe UI" w:cs="Segoe UI"/>
          <w:sz w:val="23"/>
          <w:szCs w:val="23"/>
          <w:lang w:val="x-none"/>
        </w:rPr>
      </w:pPr>
      <w:r w:rsidRPr="00C13D41">
        <w:rPr>
          <w:rFonts w:ascii="Segoe UI" w:hAnsi="Segoe UI" w:cs="Segoe UI"/>
          <w:sz w:val="23"/>
          <w:szCs w:val="23"/>
        </w:rPr>
        <w:t xml:space="preserve">6.12. O reajuste será realizado por </w:t>
      </w:r>
      <w:proofErr w:type="spellStart"/>
      <w:r w:rsidRPr="00C13D41">
        <w:rPr>
          <w:rFonts w:ascii="Segoe UI" w:hAnsi="Segoe UI" w:cs="Segoe UI"/>
          <w:sz w:val="23"/>
          <w:szCs w:val="23"/>
        </w:rPr>
        <w:t>apostilamento</w:t>
      </w:r>
      <w:proofErr w:type="spellEnd"/>
      <w:r w:rsidRPr="00C13D41">
        <w:rPr>
          <w:rFonts w:ascii="Segoe UI" w:hAnsi="Segoe UI" w:cs="Segoe UI"/>
          <w:sz w:val="23"/>
          <w:szCs w:val="23"/>
        </w:rPr>
        <w:t>.</w:t>
      </w:r>
    </w:p>
    <w:p w14:paraId="02AE7BC9" w14:textId="77777777" w:rsidR="00F96234" w:rsidRPr="00C13D41" w:rsidRDefault="00F96234" w:rsidP="00F96234">
      <w:pPr>
        <w:tabs>
          <w:tab w:val="left" w:pos="2268"/>
        </w:tabs>
        <w:spacing w:after="160" w:line="360" w:lineRule="auto"/>
        <w:jc w:val="both"/>
        <w:rPr>
          <w:rFonts w:ascii="Segoe UI" w:hAnsi="Segoe UI" w:cs="Segoe UI"/>
          <w:sz w:val="23"/>
          <w:szCs w:val="23"/>
        </w:rPr>
      </w:pPr>
      <w:r w:rsidRPr="00C13D41">
        <w:rPr>
          <w:rFonts w:ascii="Segoe UI" w:hAnsi="Segoe UI" w:cs="Segoe UI"/>
          <w:sz w:val="23"/>
          <w:szCs w:val="23"/>
        </w:rPr>
        <w:t>6.13. Não haverá atualização monetária entre a data do adimplemento das obrigações e a do efetivo pagamento.</w:t>
      </w:r>
    </w:p>
    <w:p w14:paraId="7ACF7E32"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05293C81"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7. CLÁUSULA SÉTIMA: Dos critérios e a periodicidade da medição, quando for o caso, e o prazo para liquidação e para o pagamento</w:t>
      </w:r>
    </w:p>
    <w:p w14:paraId="1A02E07B"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7.1. Os critérios e a periocidade da medição, quando for o caso, e o prazo para liquidação e para o pagamento estão previstos no TR.</w:t>
      </w:r>
    </w:p>
    <w:p w14:paraId="7B6A8A53"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41498278"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8. CLÁUSULA OITAVA: Dos prazos de início das etapas de execução, conclusão, entrega, observação e recebimento definitivo, quando for o caso</w:t>
      </w:r>
    </w:p>
    <w:p w14:paraId="3C1F1A39"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8.1.</w:t>
      </w:r>
      <w:r w:rsidRPr="00C13D41">
        <w:rPr>
          <w:rFonts w:ascii="Segoe UI" w:eastAsiaTheme="minorHAnsi" w:hAnsi="Segoe UI" w:cs="Segoe UI"/>
          <w:bCs/>
          <w:sz w:val="23"/>
          <w:szCs w:val="23"/>
          <w:lang w:eastAsia="en-US"/>
        </w:rPr>
        <w:t xml:space="preserve"> </w:t>
      </w:r>
      <w:r w:rsidRPr="00C13D41">
        <w:rPr>
          <w:rFonts w:ascii="Segoe UI" w:hAnsi="Segoe UI" w:cs="Segoe UI"/>
          <w:sz w:val="23"/>
          <w:szCs w:val="23"/>
        </w:rPr>
        <w:t>Os prazos de início das etapas de execução, conclusão, entrega, observação e recebimento definitivo, quando o for caso, estão previstos no TR.</w:t>
      </w:r>
    </w:p>
    <w:p w14:paraId="103DD460"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lastRenderedPageBreak/>
        <w:t>9. CLÁUSULA NONA: Do crédito pelo qual correrá a despesa, com a indicação da classificação funcional programática e da categoria econômica</w:t>
      </w:r>
    </w:p>
    <w:p w14:paraId="2F092E48" w14:textId="5373BF80"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9.1. As despesas decorrentes da presente contratação administrativa correrão à conta de recursos específicos consignados na Lei Orçamentaria Anual – LOA – do Município de </w:t>
      </w:r>
      <w:r w:rsidR="00C13D41" w:rsidRPr="00C13D41">
        <w:rPr>
          <w:rFonts w:ascii="Segoe UI" w:hAnsi="Segoe UI" w:cs="Segoe UI"/>
          <w:sz w:val="23"/>
          <w:szCs w:val="23"/>
        </w:rPr>
        <w:t xml:space="preserve">São Sebastião do Anta, </w:t>
      </w:r>
      <w:r w:rsidRPr="00C13D41">
        <w:rPr>
          <w:rFonts w:ascii="Segoe UI" w:hAnsi="Segoe UI" w:cs="Segoe UI"/>
          <w:sz w:val="23"/>
          <w:szCs w:val="23"/>
        </w:rPr>
        <w:t>deste exercício, na dotação abaixo discriminada:</w:t>
      </w:r>
    </w:p>
    <w:p w14:paraId="74DF3023" w14:textId="77777777" w:rsidR="00635708" w:rsidRPr="00635708" w:rsidRDefault="00635708" w:rsidP="00635708">
      <w:pPr>
        <w:tabs>
          <w:tab w:val="left" w:pos="2268"/>
        </w:tabs>
        <w:spacing w:after="0" w:line="300" w:lineRule="auto"/>
        <w:jc w:val="both"/>
        <w:rPr>
          <w:rFonts w:ascii="Segoe UI" w:eastAsia="Segoe UI" w:hAnsi="Segoe UI" w:cs="Segoe UI"/>
          <w:b/>
          <w:color w:val="000000" w:themeColor="text1"/>
        </w:rPr>
      </w:pPr>
      <w:r>
        <w:rPr>
          <w:rFonts w:ascii="Segoe UI" w:eastAsia="Segoe UI" w:hAnsi="Segoe UI" w:cs="Segoe UI"/>
          <w:b/>
          <w:color w:val="000000" w:themeColor="text1"/>
        </w:rPr>
        <w:t>0210 1545100141020 449051 – 817/818/819/820/821/822/823/ 0210 2687200141033 449051 – 900/901/902/903/904/905</w:t>
      </w:r>
    </w:p>
    <w:p w14:paraId="3146B19E" w14:textId="77777777" w:rsidR="00635708" w:rsidRDefault="00635708" w:rsidP="00F96234">
      <w:pPr>
        <w:spacing w:after="160" w:line="300" w:lineRule="auto"/>
        <w:jc w:val="both"/>
        <w:rPr>
          <w:rFonts w:ascii="Segoe UI" w:hAnsi="Segoe UI" w:cs="Segoe UI"/>
          <w:sz w:val="23"/>
          <w:szCs w:val="23"/>
        </w:rPr>
      </w:pPr>
    </w:p>
    <w:p w14:paraId="20B92A7C"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 xml:space="preserve">9.2. A dotação relativa aos exercícios financeiros subsequentes será indicada após aprovação da LOA respectiva e liberação dos créditos correspondentes, mediante </w:t>
      </w:r>
      <w:proofErr w:type="spellStart"/>
      <w:r w:rsidRPr="00C13D41">
        <w:rPr>
          <w:rFonts w:ascii="Segoe UI" w:hAnsi="Segoe UI" w:cs="Segoe UI"/>
          <w:sz w:val="23"/>
          <w:szCs w:val="23"/>
        </w:rPr>
        <w:t>apostilamento</w:t>
      </w:r>
      <w:proofErr w:type="spellEnd"/>
      <w:r w:rsidRPr="00C13D41">
        <w:rPr>
          <w:rFonts w:ascii="Segoe UI" w:hAnsi="Segoe UI" w:cs="Segoe UI"/>
          <w:sz w:val="23"/>
          <w:szCs w:val="23"/>
        </w:rPr>
        <w:t>.</w:t>
      </w:r>
    </w:p>
    <w:p w14:paraId="7A9F8FC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565B3F4C"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10. CLÁUSULA DÉCIMA: Da matriz de risco, quando for o caso</w:t>
      </w:r>
    </w:p>
    <w:p w14:paraId="0598326F" w14:textId="3254F454"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10.1. A matriz de risco não é obrigatória nesta contratação administrativo</w:t>
      </w:r>
      <w:r w:rsidR="00C13D41" w:rsidRPr="00C13D41">
        <w:rPr>
          <w:rFonts w:ascii="Segoe UI" w:hAnsi="Segoe UI" w:cs="Segoe UI"/>
          <w:sz w:val="23"/>
          <w:szCs w:val="23"/>
        </w:rPr>
        <w:t>.</w:t>
      </w:r>
    </w:p>
    <w:p w14:paraId="3AD38E69"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11. CLÁSUSULA DÉCIMA PRIMEIRA: Do prazo para resposta ao pedido de repactuação de preços, se for o caso</w:t>
      </w:r>
    </w:p>
    <w:p w14:paraId="610B33ED"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11.1. Não haverá repactuação de preços neste caso, conforme inciso LIX do art. 6º c/c inciso II do § 8º do art. 25 c/c inciso II do § 4º do art. 92 da Lei nº. 14.133/2021.</w:t>
      </w:r>
    </w:p>
    <w:p w14:paraId="05D3E68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2D3EFA25"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12. CLÁUSULA DÉCIMA SEGUNDA: Do prazo para resposta ao pedido de restabelecimento do equilíbrio econômico-financeiro, quando for o caso</w:t>
      </w:r>
    </w:p>
    <w:p w14:paraId="640F2D03"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12.1. O prazo para resposta ao pedido de restabelecimento do equilíbrio econômico-financeiro será de, no máximo, 30 (trinta) dias.</w:t>
      </w:r>
    </w:p>
    <w:p w14:paraId="353EC88C"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44A07162"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14:paraId="5A2AA43A" w14:textId="77777777" w:rsidR="00F96234" w:rsidRPr="00C13D41" w:rsidRDefault="00F96234" w:rsidP="00F96234">
      <w:pPr>
        <w:tabs>
          <w:tab w:val="left" w:pos="2268"/>
          <w:tab w:val="left" w:pos="6000"/>
        </w:tabs>
        <w:spacing w:after="160" w:line="300" w:lineRule="auto"/>
        <w:jc w:val="both"/>
        <w:rPr>
          <w:rFonts w:ascii="Segoe UI" w:hAnsi="Segoe UI" w:cs="Segoe UI"/>
          <w:sz w:val="23"/>
          <w:szCs w:val="23"/>
        </w:rPr>
      </w:pPr>
      <w:r w:rsidRPr="00C13D41">
        <w:rPr>
          <w:rFonts w:ascii="Segoe UI" w:hAnsi="Segoe UI" w:cs="Segoe UI"/>
          <w:sz w:val="23"/>
          <w:szCs w:val="23"/>
        </w:rPr>
        <w:t>13.1. As garantias oferecidas para assegurar plena execução do contrato administrativo estão previstas no edital.</w:t>
      </w:r>
    </w:p>
    <w:p w14:paraId="30EB26EE"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4841347A"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lastRenderedPageBreak/>
        <w:t>14. CLÁUSULA DÉCIMA QUARTA: Do prazo de garantia mínima do objeto, observados os prazos mínimos estabelecidos na Lei nº. 14.133/2021 e nas normas técnicas aplicáveis, e as condições de manutenção e assistência técnica, quando for o caso</w:t>
      </w:r>
    </w:p>
    <w:p w14:paraId="0887191F"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14:paraId="41DB63D9"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18924E68"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 CLÁUSULA DÉCIMA QUINTA: Dos direitos e das responsabilidades das partes</w:t>
      </w:r>
    </w:p>
    <w:p w14:paraId="3FD6A5B3"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15.1. Das obrigações do Contratante:</w:t>
      </w:r>
    </w:p>
    <w:p w14:paraId="289FAD8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 Exigir o cumprimento de todas as obrigações assumidas pela Contratada, de acordo com o contrato e seus anexos;</w:t>
      </w:r>
    </w:p>
    <w:p w14:paraId="10D0E44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 Receber o objeto no prazo e condições estabelecidas no TR;</w:t>
      </w:r>
    </w:p>
    <w:p w14:paraId="38D2D95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15.1.3. Notificar a Contratada, por escrito, sobre vícios, defeitos ou incorreções verificadas no objeto fornecido, para que seja por ele substituído, reparado ou corrigido, no total ou em parte, às suas expensas;</w:t>
      </w:r>
    </w:p>
    <w:p w14:paraId="0BE83B5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15.1.4. Acompanhar e fiscalizar a execução do contrato administrativo e o cumprimento das obrigações pela Contratada;</w:t>
      </w:r>
    </w:p>
    <w:p w14:paraId="6738570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15.1.5. Efetuar o pagamento a Contratada do valor correspondente ao fornecimento do objeto, no prazo, forma e condições estabelecidos neste contrato administrativo;</w:t>
      </w:r>
    </w:p>
    <w:p w14:paraId="7770C2F9"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 xml:space="preserve">15.1.6. </w:t>
      </w:r>
      <w:r w:rsidRPr="00C13D41">
        <w:rPr>
          <w:rFonts w:ascii="Segoe UI" w:hAnsi="Segoe UI" w:cs="Segoe UI"/>
          <w:bCs/>
          <w:sz w:val="23"/>
          <w:szCs w:val="23"/>
        </w:rPr>
        <w:t>Aplicar a Contratada as sanções motivadas pela inexecução total ou parcial do contrato administrativo;</w:t>
      </w:r>
    </w:p>
    <w:p w14:paraId="3BF4B33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15.1.7. Cientificar seu </w:t>
      </w:r>
      <w:r w:rsidRPr="00C13D41">
        <w:rPr>
          <w:rFonts w:ascii="Segoe UI" w:hAnsi="Segoe UI" w:cs="Segoe UI"/>
          <w:bCs/>
          <w:sz w:val="23"/>
          <w:szCs w:val="23"/>
        </w:rPr>
        <w:t>órgão</w:t>
      </w:r>
      <w:r w:rsidRPr="00C13D41">
        <w:rPr>
          <w:rFonts w:ascii="Segoe UI" w:hAnsi="Segoe UI" w:cs="Segoe UI"/>
          <w:sz w:val="23"/>
          <w:szCs w:val="23"/>
        </w:rPr>
        <w:t xml:space="preserve"> de representação judicial para adoção das medidas cabíveis quando do descumprimento de obrigações pela Contratada;</w:t>
      </w:r>
    </w:p>
    <w:p w14:paraId="358BCFB2"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 xml:space="preserve">15.1.8. </w:t>
      </w:r>
      <w:r w:rsidRPr="00C13D41">
        <w:rPr>
          <w:rFonts w:ascii="Segoe UI" w:hAnsi="Segoe UI" w:cs="Segoe UI"/>
          <w:bCs/>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4FABB887"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15.1.9. Concluída a instrução do requerimento, o Contratante terá o prazo de 30 (trinta) dias para decidir, admitida a prorrogação motivada por igual período;</w:t>
      </w:r>
    </w:p>
    <w:p w14:paraId="09D2FD3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lastRenderedPageBreak/>
        <w:t>15.1.10. N</w:t>
      </w:r>
      <w:r w:rsidRPr="00C13D41">
        <w:rPr>
          <w:rFonts w:ascii="Segoe UI" w:hAnsi="Segoe UI" w:cs="Segoe UI"/>
          <w:sz w:val="23"/>
          <w:szCs w:val="23"/>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7E490F9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53E7907C"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15.2. Das obrigações do(a) Contratado(a):</w:t>
      </w:r>
    </w:p>
    <w:p w14:paraId="759EB84A"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15.1. Das obrigações do Contratante:</w:t>
      </w:r>
    </w:p>
    <w:p w14:paraId="6510E78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 Exigir o cumprimento de todas as obrigações assumidas pelo(a) Contratado(a), de acordo com o contrato e seus anexos;</w:t>
      </w:r>
    </w:p>
    <w:p w14:paraId="548E9DE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 Receber o objeto no prazo e condições estabelecidas no TR;</w:t>
      </w:r>
    </w:p>
    <w:p w14:paraId="7E4B7BE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15.1.3. Notificar o(a) Contratado(a), por escrito, da ocorrência de eventuais imperfeições, falhas ou irregularidades constatadas no curso da execução dos serviços, fixando prazo para a sua correção, certificando-se de que as soluções por ele propostas sejam a mais adequadas;</w:t>
      </w:r>
    </w:p>
    <w:p w14:paraId="30DE465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15.1.4. Notificar o(a) Contratado(a), por escrito, sobre vícios, defeitos ou incorreções verificadas no objeto fornecido, para que seja por ele substituído, reparado ou corrigido, no total ou em parte, às suas expensas;</w:t>
      </w:r>
    </w:p>
    <w:p w14:paraId="5A3D01D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15.1.5. Acompanhar e fiscalizar a execução do contrato administrativo e o cumprimento das obrigações pelo(a) Contratado(a);</w:t>
      </w:r>
    </w:p>
    <w:p w14:paraId="717D9D6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15.1.6. Efetuar o pagamento o(a) Contratado(a) do valor correspondente ao fornecimento do objeto, no prazo, forma e condições estabelecidos neste contrato administrativo, conforme cronograma físico-financeiro;</w:t>
      </w:r>
    </w:p>
    <w:p w14:paraId="7B0D617E"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 xml:space="preserve">15.1.7. </w:t>
      </w:r>
      <w:r w:rsidRPr="00C13D41">
        <w:rPr>
          <w:rFonts w:ascii="Segoe UI" w:hAnsi="Segoe UI" w:cs="Segoe UI"/>
          <w:bCs/>
          <w:sz w:val="23"/>
          <w:szCs w:val="23"/>
        </w:rPr>
        <w:t xml:space="preserve">Aplicar </w:t>
      </w:r>
      <w:r w:rsidRPr="00C13D41">
        <w:rPr>
          <w:rFonts w:ascii="Segoe UI" w:hAnsi="Segoe UI" w:cs="Segoe UI"/>
          <w:sz w:val="23"/>
          <w:szCs w:val="23"/>
        </w:rPr>
        <w:t>o(a) Contratado(a)</w:t>
      </w:r>
      <w:r w:rsidRPr="00C13D41">
        <w:rPr>
          <w:rFonts w:ascii="Segoe UI" w:hAnsi="Segoe UI" w:cs="Segoe UI"/>
          <w:bCs/>
          <w:sz w:val="23"/>
          <w:szCs w:val="23"/>
        </w:rPr>
        <w:t xml:space="preserve"> as sanções motivadas pela inexecução total ou parcial do contrato administrativo;</w:t>
      </w:r>
    </w:p>
    <w:p w14:paraId="4B622B9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15.1.8. Cientificar seu </w:t>
      </w:r>
      <w:r w:rsidRPr="00C13D41">
        <w:rPr>
          <w:rFonts w:ascii="Segoe UI" w:hAnsi="Segoe UI" w:cs="Segoe UI"/>
          <w:bCs/>
          <w:sz w:val="23"/>
          <w:szCs w:val="23"/>
        </w:rPr>
        <w:t>órgão</w:t>
      </w:r>
      <w:r w:rsidRPr="00C13D41">
        <w:rPr>
          <w:rFonts w:ascii="Segoe UI" w:hAnsi="Segoe UI" w:cs="Segoe UI"/>
          <w:sz w:val="23"/>
          <w:szCs w:val="23"/>
        </w:rPr>
        <w:t xml:space="preserve"> de representação judicial para adoção das medidas cabíveis quando do descumprimento de obrigações pelo(a) Contratado(a);</w:t>
      </w:r>
    </w:p>
    <w:p w14:paraId="102E18D8"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 xml:space="preserve">15.1.9. </w:t>
      </w:r>
      <w:r w:rsidRPr="00C13D41">
        <w:rPr>
          <w:rFonts w:ascii="Segoe UI" w:hAnsi="Segoe UI" w:cs="Segoe UI"/>
          <w:bCs/>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537BCEA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 xml:space="preserve">15.1.10. Concluída a instrução do requerimento, </w:t>
      </w:r>
      <w:r w:rsidRPr="00C13D41">
        <w:rPr>
          <w:rFonts w:ascii="Segoe UI" w:hAnsi="Segoe UI" w:cs="Segoe UI"/>
          <w:sz w:val="23"/>
          <w:szCs w:val="23"/>
        </w:rPr>
        <w:t>o(a) Contratado(a)</w:t>
      </w:r>
      <w:r w:rsidRPr="00C13D41">
        <w:rPr>
          <w:rFonts w:ascii="Segoe UI" w:hAnsi="Segoe UI" w:cs="Segoe UI"/>
          <w:bCs/>
          <w:sz w:val="23"/>
          <w:szCs w:val="23"/>
        </w:rPr>
        <w:t xml:space="preserve"> terá o prazo de 30 (trinta) dias para decidir, admitida a prorrogação motivada por igual período;</w:t>
      </w:r>
    </w:p>
    <w:p w14:paraId="4FB4327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15.1.11. N</w:t>
      </w:r>
      <w:r w:rsidRPr="00C13D41">
        <w:rPr>
          <w:rFonts w:ascii="Segoe UI" w:hAnsi="Segoe UI" w:cs="Segoe UI"/>
          <w:sz w:val="23"/>
          <w:szCs w:val="23"/>
        </w:rPr>
        <w:t>ão responder por quaisquer compromissos assumidos pelo(a) Contratado(a) com terceiros, ainda que vinculados à execução do contrato, bem como por qualquer dano causado a terceiros em decorrência de ato do(a) Contratado(a), de seus empregados, prepostos ou subordinados.</w:t>
      </w:r>
    </w:p>
    <w:p w14:paraId="4EFFD4F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15.1.12. Comunicar o(a) Contratado(a) na hipótese de posterior alteração do projeto pelo Contratante, no caso do § 2º do art. 93 da Lei nº. 14.133/2021;</w:t>
      </w:r>
    </w:p>
    <w:p w14:paraId="479AFA1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 Não praticar atos de ingerência na administração do(a) Contratado(a), tais como:</w:t>
      </w:r>
    </w:p>
    <w:p w14:paraId="1F798B8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15.1.13.1. Exercer o poder de mando sobre os empregados do(a) Contratado(a), devendo reportar-se somente aos prepostos ou responsáveis por ela indicados, exceto quando o objeto da contratação previr o atendimento direto, tais como nos serviços de recepção e apoio ao usuário;</w:t>
      </w:r>
    </w:p>
    <w:p w14:paraId="14EA192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15.1.13.1. Direcionar a contratação de pessoas para trabalhar no(a) Contratado(a);</w:t>
      </w:r>
    </w:p>
    <w:p w14:paraId="73D3AA9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15.1.13.2. Promover ou aceitar o desvio de funções dos trabalhadores do(a) Contratado(a), mediante a utilização destes em atividades distintas daquelas previstas no objeto da contratação e em relação à função específica para a qual o trabalhador foi contratado administrativamente;</w:t>
      </w:r>
    </w:p>
    <w:p w14:paraId="1A44FA6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15.1.13.3. Considerar os trabalhadores do(a) Contratado(a) como colaboradores eventuais do próprio órgão ou entidade responsável pela contratação, especialmente para efeito de concessão de diárias e passagens;</w:t>
      </w:r>
    </w:p>
    <w:p w14:paraId="634782F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15.1.14. Fornecer por escrito as informações necessárias para o desenvolvimento dos serviços objeto do contrato administrativo;</w:t>
      </w:r>
    </w:p>
    <w:p w14:paraId="4977D1A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15.1.15. Assegurar que o ambiente de trabalho, inclusive seus equipamentos e instalações, apresentem condições adequadas ao cumprimento, pelo(a) Contratado(a), das normas de segurança e saúde no trabalho, quando o serviço for executado em suas dependências, ou em local por ela designado.</w:t>
      </w:r>
    </w:p>
    <w:p w14:paraId="14B3266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15.1.16. Previamente à expedição da ordem de serviço, verificar pendências, liberar áreas e/ou adotar providências cabíveis para a regularidade do início da sua execução.</w:t>
      </w:r>
    </w:p>
    <w:p w14:paraId="37D3EC85"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15.2. Das obrigações do(a) Contratado(a):</w:t>
      </w:r>
    </w:p>
    <w:p w14:paraId="58257445"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2FEA5F9F"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4D63277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6FEDA56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15.2.4. Manter preposto aceito pelo Contratante para representá-lo na execução do contrato administrativo;</w:t>
      </w:r>
    </w:p>
    <w:p w14:paraId="0AEEF12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15.2.5. A indicação ou a manutenção do preposto da Contratante poderá ser recusada pelo órgão ou entidade, desde que devidamente justificada, devendo a empresa designar outro para o exercício da atividade;</w:t>
      </w:r>
    </w:p>
    <w:p w14:paraId="0BA545F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15.2.6. Atender às determinações regulares emitidas pelo fiscal do contrato administrativo ou autoridade superior (inciso II do art. 137 da Lei nº. 14.133/2021);</w:t>
      </w:r>
    </w:p>
    <w:p w14:paraId="5E792F4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A1792E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15.2.7.1. Substituir no prazo fixado pelo fiscal do contrato administrativo os empregados alocados que não se mostrem adequados para a execução do objeto.</w:t>
      </w:r>
    </w:p>
    <w:p w14:paraId="256AA4A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073B1EC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21904DA" w14:textId="77777777" w:rsidR="00F96234" w:rsidRPr="00C13D41" w:rsidRDefault="00F96234" w:rsidP="00F96234">
      <w:pPr>
        <w:spacing w:after="160" w:line="300" w:lineRule="auto"/>
        <w:jc w:val="both"/>
        <w:rPr>
          <w:rFonts w:ascii="Segoe UI" w:hAnsi="Segoe UI" w:cs="Segoe UI"/>
          <w:strike/>
          <w:sz w:val="23"/>
          <w:szCs w:val="23"/>
        </w:rPr>
      </w:pPr>
      <w:r w:rsidRPr="00C13D41">
        <w:rPr>
          <w:rFonts w:ascii="Segoe UI" w:hAnsi="Segoe UI" w:cs="Segoe UI"/>
          <w:sz w:val="23"/>
          <w:szCs w:val="23"/>
        </w:rPr>
        <w:lastRenderedPageBreak/>
        <w:t>15.2.10. Efetuar comunicação ao Contratante, assim que tiver ciência da impossibilidade de realização ou finalização do serviço no prazo estabelecido, para adoção de ações de contingência cabíveis.</w:t>
      </w:r>
      <w:r w:rsidRPr="00C13D41">
        <w:rPr>
          <w:rFonts w:ascii="Segoe UI" w:hAnsi="Segoe UI" w:cs="Segoe UI"/>
          <w:strike/>
          <w:sz w:val="23"/>
          <w:szCs w:val="23"/>
        </w:rPr>
        <w:t xml:space="preserve"> </w:t>
      </w:r>
    </w:p>
    <w:p w14:paraId="14DBCE0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4F7BAA2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563C63B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15.2.13. Comunicar ao fiscal do contrato administrativo, no prazo de 24 (vinte e quatro) horas, qualquer ocorrência anormal ou acidente que se verifique no local da execução do objeto contratual.</w:t>
      </w:r>
    </w:p>
    <w:p w14:paraId="65C9C4A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088B54A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643C484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77AE17B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6CD1E48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4B3A2AA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15.2.19. Não permitir a utilização de qualquer trabalho do menor de 16 (dezesseis) anos, exceto na condição de aprendiz para os maiores de 14 (quatorze) anos, nem permitir a </w:t>
      </w:r>
      <w:r w:rsidRPr="00C13D41">
        <w:rPr>
          <w:rFonts w:ascii="Segoe UI" w:hAnsi="Segoe UI" w:cs="Segoe UI"/>
          <w:sz w:val="23"/>
          <w:szCs w:val="23"/>
        </w:rPr>
        <w:lastRenderedPageBreak/>
        <w:t>utilização do trabalho do menor de 18 (dezoito) anos em trabalho noturno, perigoso ou insalubre.</w:t>
      </w:r>
    </w:p>
    <w:p w14:paraId="11820C8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452746B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15.2.21. Guardar sigilo sobre todas as informações obtidas em decorrência do cumprimento do contrato.</w:t>
      </w:r>
    </w:p>
    <w:p w14:paraId="0ED0089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5DE627E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15.2.23. Cumprir, além dos postulados legais vigentes de âmbito federal, estadual ou municipal, as normas de segurança do Contratante.</w:t>
      </w:r>
    </w:p>
    <w:p w14:paraId="61949DD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15.2.24. Assegurar aos seus trabalhadores ambiente de trabalho, inclusive equipamentos e instalações, em condições adequadas ao cumprimento das normas de saúde, segurança e bem-estar no trabalho.</w:t>
      </w:r>
    </w:p>
    <w:p w14:paraId="1D78C07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15.2.25. Garantir o acesso, a qualquer tempo, ao local dos trabalhos, bem como aos documentos relativos à execução do empreendimento pelo Contratante.</w:t>
      </w:r>
    </w:p>
    <w:p w14:paraId="3C7C49E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072C175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188E23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do(a) Contratado(a).</w:t>
      </w:r>
    </w:p>
    <w:p w14:paraId="3B5C1261"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15.2.29. Manter os empregados nos horários predeterminados pelo Contratante.</w:t>
      </w:r>
    </w:p>
    <w:p w14:paraId="5639F35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15.2.30. Apresentar ao Contratante, quando for o caso, a relação nominal dos empregados que adentrarão no órgão para a execução do serviço.</w:t>
      </w:r>
    </w:p>
    <w:p w14:paraId="083A5F1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15.3.31. Observar os preceitos da legislação sobre a jornada de trabalho, conforme a categoria profissional.</w:t>
      </w:r>
    </w:p>
    <w:p w14:paraId="425E346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30CCE0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15.2.32. Instruir seus empregados quanto à necessidade de acatar as Normas Internas do Contratante.</w:t>
      </w:r>
    </w:p>
    <w:p w14:paraId="0D48930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343D14A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15.2.34. Estar registrada ou inscrita no Conselho Profissional competente, conforme as áreas de atuação previstas no Termo de Referência, em plena validade.</w:t>
      </w:r>
    </w:p>
    <w:p w14:paraId="264E7C2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15.2.35. Adotar as providências e precauções necessárias, inclusive consulta nos respectivos órgãos, se necessário for, a fim de que não venham a ser danificadas as redes </w:t>
      </w:r>
      <w:proofErr w:type="spellStart"/>
      <w:r w:rsidRPr="00C13D41">
        <w:rPr>
          <w:rFonts w:ascii="Segoe UI" w:hAnsi="Segoe UI" w:cs="Segoe UI"/>
          <w:sz w:val="23"/>
          <w:szCs w:val="23"/>
        </w:rPr>
        <w:t>hidrossanitárias</w:t>
      </w:r>
      <w:proofErr w:type="spellEnd"/>
      <w:r w:rsidRPr="00C13D41">
        <w:rPr>
          <w:rFonts w:ascii="Segoe UI" w:hAnsi="Segoe UI" w:cs="Segoe UI"/>
          <w:sz w:val="23"/>
          <w:szCs w:val="23"/>
        </w:rPr>
        <w:t>, elétricas e de comunicação.</w:t>
      </w:r>
    </w:p>
    <w:p w14:paraId="2BFE899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5EF1250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4260F60"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2328B88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16. CLÁUSULA DÉCIMA SEXTA: Das penalidades cabíveis e os valores das multas e suas bases de cálculo</w:t>
      </w:r>
    </w:p>
    <w:p w14:paraId="6C3D01E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16.1. As penalidades cabíveis e os valores das multas e suas bases de cálculo estão previstos no edital da Concorrência.</w:t>
      </w:r>
    </w:p>
    <w:p w14:paraId="7B7E6DA7" w14:textId="77777777" w:rsidR="00F96234" w:rsidRPr="00C13D41" w:rsidRDefault="00F96234" w:rsidP="00F96234">
      <w:pPr>
        <w:spacing w:after="0" w:line="300" w:lineRule="auto"/>
        <w:jc w:val="both"/>
        <w:rPr>
          <w:rFonts w:ascii="Segoe UI" w:hAnsi="Segoe UI" w:cs="Segoe UI"/>
          <w:sz w:val="23"/>
          <w:szCs w:val="23"/>
        </w:rPr>
      </w:pPr>
    </w:p>
    <w:p w14:paraId="3C419A2D"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17. CLÁUSULA DÉCIMA SÉTIMA: Do modelo de gestão do contrato administrativo, observados os requisitos definidos em regulamento</w:t>
      </w:r>
    </w:p>
    <w:p w14:paraId="3BC4899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eastAsiaTheme="minorHAnsi" w:hAnsi="Segoe UI" w:cs="Segoe UI"/>
          <w:sz w:val="23"/>
          <w:szCs w:val="23"/>
          <w:lang w:eastAsia="en-US"/>
        </w:rPr>
        <w:t xml:space="preserve">17.1. </w:t>
      </w:r>
      <w:r w:rsidRPr="00C13D41">
        <w:rPr>
          <w:rFonts w:ascii="Segoe UI" w:hAnsi="Segoe UI" w:cs="Segoe UI"/>
          <w:sz w:val="23"/>
          <w:szCs w:val="23"/>
        </w:rPr>
        <w:t>O modelo de gestão deste contrato administrativo, observados os requisitos definidos em regulamento está previsto no TR.</w:t>
      </w:r>
    </w:p>
    <w:p w14:paraId="7DDF262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74C72D6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18. CLÁUSULA DÉCIMA OITAVA: Da alteração do contrato administrativo e dos preços</w:t>
      </w:r>
    </w:p>
    <w:p w14:paraId="1826ECFE"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18.1. Este contrato administrativo poderá ser alterado, com as devidas justificativas, nos casos do art. 124 da Lei nº. 14.133/2021.</w:t>
      </w:r>
    </w:p>
    <w:p w14:paraId="285E94E1"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18.2. Nas eventuais alterações deste contrato administrativo e dos preços, aplica-se as disposições do Capítulo VII da Lei nº. 14.133/2021.</w:t>
      </w:r>
    </w:p>
    <w:p w14:paraId="4F8255F4"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56283FCA"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19. CLÁUSULA DÉCIMA NONA: Dos casos de extinção</w:t>
      </w:r>
    </w:p>
    <w:p w14:paraId="61241387" w14:textId="77777777" w:rsidR="00F96234" w:rsidRPr="00C13D41" w:rsidRDefault="00F96234" w:rsidP="00F96234">
      <w:pPr>
        <w:tabs>
          <w:tab w:val="left" w:pos="851"/>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19.1. O contrato administrativo se extingue quando cumpridas as obrigações de ambas as partes, ainda que isso ocorra antes do prazo estipulado para tanto.</w:t>
      </w:r>
    </w:p>
    <w:p w14:paraId="400E1881" w14:textId="77777777" w:rsidR="00F96234" w:rsidRPr="00C13D41" w:rsidRDefault="00F96234" w:rsidP="00F96234">
      <w:pPr>
        <w:tabs>
          <w:tab w:val="left" w:pos="851"/>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19.2. Se as obrigações não forem cumpridas no prazo estipulado, a vigência ficará prorrogada até a conclusão do objeto, caso em que deverá o Contratante providenciar a readequação do cronograma físico-financeiro, se for o caso.</w:t>
      </w:r>
    </w:p>
    <w:p w14:paraId="77CEED5E" w14:textId="77777777" w:rsidR="00F96234" w:rsidRPr="00C13D41" w:rsidRDefault="00F96234" w:rsidP="00F96234">
      <w:pPr>
        <w:tabs>
          <w:tab w:val="left" w:pos="851"/>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19.3. Quando a não conclusão do contrato administrativa referida no item anterior decorrer de culpa da Contratada:</w:t>
      </w:r>
    </w:p>
    <w:p w14:paraId="58752D8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19.3.1. </w:t>
      </w:r>
      <w:proofErr w:type="gramStart"/>
      <w:r w:rsidRPr="00C13D41">
        <w:rPr>
          <w:rFonts w:ascii="Segoe UI" w:hAnsi="Segoe UI" w:cs="Segoe UI"/>
          <w:sz w:val="23"/>
          <w:szCs w:val="23"/>
        </w:rPr>
        <w:t>ficará</w:t>
      </w:r>
      <w:proofErr w:type="gramEnd"/>
      <w:r w:rsidRPr="00C13D41">
        <w:rPr>
          <w:rFonts w:ascii="Segoe UI" w:hAnsi="Segoe UI" w:cs="Segoe UI"/>
          <w:sz w:val="23"/>
          <w:szCs w:val="23"/>
        </w:rPr>
        <w:t xml:space="preserve"> ele constituído em mora, sendo-lhe aplicáveis as respectivas sanções administrativas; e  </w:t>
      </w:r>
    </w:p>
    <w:p w14:paraId="2261648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19.3.2. </w:t>
      </w:r>
      <w:proofErr w:type="gramStart"/>
      <w:r w:rsidRPr="00C13D41">
        <w:rPr>
          <w:rFonts w:ascii="Segoe UI" w:hAnsi="Segoe UI" w:cs="Segoe UI"/>
          <w:sz w:val="23"/>
          <w:szCs w:val="23"/>
        </w:rPr>
        <w:t>poderá</w:t>
      </w:r>
      <w:proofErr w:type="gramEnd"/>
      <w:r w:rsidRPr="00C13D41">
        <w:rPr>
          <w:rFonts w:ascii="Segoe UI" w:hAnsi="Segoe UI" w:cs="Segoe UI"/>
          <w:sz w:val="23"/>
          <w:szCs w:val="23"/>
        </w:rPr>
        <w:t xml:space="preserve"> o Contratante optar pela extinção do contrato e, nesse caso, adotará as medidas admitidas em lei para a continuidade da execução contratual.</w:t>
      </w:r>
    </w:p>
    <w:p w14:paraId="0D5B1F09" w14:textId="77777777" w:rsidR="00F96234" w:rsidRPr="00C13D41" w:rsidRDefault="00F96234" w:rsidP="00F96234">
      <w:pPr>
        <w:spacing w:after="160" w:line="300" w:lineRule="auto"/>
        <w:jc w:val="both"/>
        <w:rPr>
          <w:rFonts w:ascii="Segoe UI" w:hAnsi="Segoe UI" w:cs="Segoe UI"/>
          <w:i/>
          <w:sz w:val="23"/>
          <w:szCs w:val="23"/>
        </w:rPr>
      </w:pPr>
      <w:r w:rsidRPr="00C13D41">
        <w:rPr>
          <w:rFonts w:ascii="Segoe UI" w:hAnsi="Segoe UI" w:cs="Segoe UI"/>
          <w:sz w:val="23"/>
          <w:szCs w:val="23"/>
        </w:rPr>
        <w:t>19.4.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7BC25D61" w14:textId="77777777" w:rsidR="00F96234" w:rsidRPr="00C13D41" w:rsidRDefault="00F96234" w:rsidP="00F96234">
      <w:pPr>
        <w:tabs>
          <w:tab w:val="left" w:pos="993"/>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19.5. Nesta hipótese, aplicam-se também os arts. 138 e 139 da Lei nº. 14.133/2021.</w:t>
      </w:r>
    </w:p>
    <w:p w14:paraId="6A854C85" w14:textId="77777777" w:rsidR="00F96234" w:rsidRPr="00C13D41" w:rsidRDefault="00F96234" w:rsidP="00F96234">
      <w:pPr>
        <w:tabs>
          <w:tab w:val="left" w:pos="993"/>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lastRenderedPageBreak/>
        <w:t>19.6. O termo de rescisão, sempre que possível, será precedido:</w:t>
      </w:r>
    </w:p>
    <w:p w14:paraId="16D574F1" w14:textId="77777777" w:rsidR="00F96234" w:rsidRPr="00C13D41" w:rsidRDefault="00F96234" w:rsidP="00F96234">
      <w:pPr>
        <w:tabs>
          <w:tab w:val="left" w:pos="709"/>
          <w:tab w:val="left" w:pos="993"/>
        </w:tabs>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19.6.1. Balanço dos eventos contratuais já cumpridos ou parcialmente cumpridos;</w:t>
      </w:r>
    </w:p>
    <w:p w14:paraId="15F4073D" w14:textId="77777777" w:rsidR="00F96234" w:rsidRPr="00C13D41" w:rsidRDefault="00F96234" w:rsidP="00F96234">
      <w:pPr>
        <w:tabs>
          <w:tab w:val="left" w:pos="709"/>
          <w:tab w:val="left" w:pos="993"/>
        </w:tabs>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19.6.2. Relação dos pagamentos já efetuados e ainda devidos; e</w:t>
      </w:r>
    </w:p>
    <w:p w14:paraId="4DC65FCA" w14:textId="77777777" w:rsidR="00F96234" w:rsidRPr="00C13D41" w:rsidRDefault="00F96234" w:rsidP="00F96234">
      <w:pPr>
        <w:tabs>
          <w:tab w:val="left" w:pos="709"/>
          <w:tab w:val="left" w:pos="993"/>
        </w:tabs>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19.6.3. Indenizações e multas.</w:t>
      </w:r>
    </w:p>
    <w:p w14:paraId="4E559DCD" w14:textId="77777777" w:rsidR="00F96234" w:rsidRPr="00C13D41" w:rsidRDefault="00F96234" w:rsidP="00F96234">
      <w:pPr>
        <w:tabs>
          <w:tab w:val="left" w:pos="709"/>
          <w:tab w:val="left" w:pos="993"/>
        </w:tabs>
        <w:spacing w:after="0" w:line="300" w:lineRule="auto"/>
        <w:jc w:val="both"/>
        <w:rPr>
          <w:rFonts w:ascii="Segoe UI" w:eastAsia="Times New Roman" w:hAnsi="Segoe UI" w:cs="Segoe UI"/>
          <w:sz w:val="23"/>
          <w:szCs w:val="23"/>
        </w:rPr>
      </w:pPr>
    </w:p>
    <w:p w14:paraId="45939E02"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20. CLÁUSULA VIGÉSIMA: Das disposições finais</w:t>
      </w:r>
    </w:p>
    <w:p w14:paraId="4B219914"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20.1. O Contratante</w:t>
      </w:r>
      <w:r w:rsidRPr="00C13D41">
        <w:rPr>
          <w:rFonts w:ascii="Segoe UI" w:hAnsi="Segoe UI" w:cs="Segoe UI"/>
          <w:b/>
          <w:bCs/>
          <w:sz w:val="23"/>
          <w:szCs w:val="23"/>
        </w:rPr>
        <w:t xml:space="preserve"> </w:t>
      </w:r>
      <w:r w:rsidRPr="00C13D41">
        <w:rPr>
          <w:rFonts w:ascii="Segoe UI" w:hAnsi="Segoe UI" w:cs="Segoe UI"/>
          <w:bCs/>
          <w:sz w:val="23"/>
          <w:szCs w:val="23"/>
        </w:rPr>
        <w:t>fará a publicação deste contrato administrativo nos termos da Lei nº. 14.133/2021.</w:t>
      </w:r>
    </w:p>
    <w:p w14:paraId="62FA72C0"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20.2. O foro da Comarca de Inhapim é eleito para dirimir os eventuais litígios que decorrerem da execução deste contrato administrativo que não puderem ser compostos pela conciliação, conforme § 1º do art. 92 da Lei nº. 14.133/2021.</w:t>
      </w:r>
    </w:p>
    <w:p w14:paraId="3D110B76"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bCs/>
          <w:sz w:val="23"/>
          <w:szCs w:val="23"/>
        </w:rPr>
        <w:t xml:space="preserve">São Sebastião do Anta, </w:t>
      </w:r>
      <w:proofErr w:type="spellStart"/>
      <w:r w:rsidRPr="00C13D41">
        <w:rPr>
          <w:rFonts w:ascii="Segoe UI" w:hAnsi="Segoe UI" w:cs="Segoe UI"/>
          <w:bCs/>
          <w:sz w:val="23"/>
          <w:szCs w:val="23"/>
        </w:rPr>
        <w:t>xx</w:t>
      </w:r>
      <w:proofErr w:type="spellEnd"/>
      <w:r w:rsidRPr="00C13D41">
        <w:rPr>
          <w:rFonts w:ascii="Segoe UI" w:hAnsi="Segoe UI" w:cs="Segoe UI"/>
          <w:bCs/>
          <w:sz w:val="23"/>
          <w:szCs w:val="23"/>
        </w:rPr>
        <w:t xml:space="preserve"> de </w:t>
      </w:r>
      <w:proofErr w:type="spellStart"/>
      <w:r w:rsidRPr="00C13D41">
        <w:rPr>
          <w:rFonts w:ascii="Segoe UI" w:hAnsi="Segoe UI" w:cs="Segoe UI"/>
          <w:bCs/>
          <w:sz w:val="23"/>
          <w:szCs w:val="23"/>
        </w:rPr>
        <w:t>xxxxxxxxxxxxx</w:t>
      </w:r>
      <w:proofErr w:type="spellEnd"/>
      <w:r w:rsidRPr="00C13D41">
        <w:rPr>
          <w:rFonts w:ascii="Segoe UI" w:hAnsi="Segoe UI" w:cs="Segoe UI"/>
          <w:bCs/>
          <w:sz w:val="23"/>
          <w:szCs w:val="23"/>
        </w:rPr>
        <w:t xml:space="preserve"> de 2024.</w:t>
      </w:r>
    </w:p>
    <w:p w14:paraId="51F1944B" w14:textId="77777777" w:rsidR="00F96234" w:rsidRPr="00C13D41" w:rsidRDefault="00F96234" w:rsidP="00F96234">
      <w:pPr>
        <w:spacing w:after="0" w:line="300" w:lineRule="auto"/>
        <w:ind w:firstLine="2268"/>
        <w:jc w:val="both"/>
        <w:rPr>
          <w:rFonts w:ascii="Segoe UI" w:hAnsi="Segoe UI" w:cs="Segoe UI"/>
          <w:sz w:val="23"/>
          <w:szCs w:val="23"/>
        </w:rPr>
      </w:pPr>
    </w:p>
    <w:p w14:paraId="0314B5A1" w14:textId="31234C9F" w:rsidR="00C13D41" w:rsidRPr="00C13D41" w:rsidRDefault="00C13D41" w:rsidP="00F96234">
      <w:pPr>
        <w:spacing w:after="0" w:line="240" w:lineRule="auto"/>
        <w:jc w:val="both"/>
        <w:rPr>
          <w:rFonts w:ascii="Segoe UI" w:hAnsi="Segoe UI" w:cs="Segoe UI"/>
          <w:b/>
          <w:sz w:val="23"/>
          <w:szCs w:val="23"/>
        </w:rPr>
      </w:pPr>
      <w:r w:rsidRPr="00C13D41">
        <w:rPr>
          <w:rFonts w:ascii="Segoe UI" w:hAnsi="Segoe UI" w:cs="Segoe UI"/>
          <w:b/>
          <w:sz w:val="23"/>
          <w:szCs w:val="23"/>
        </w:rPr>
        <w:t>OSMANINHO CUSTÓDIO DE MELO</w:t>
      </w:r>
    </w:p>
    <w:p w14:paraId="3BD2E6B3" w14:textId="002E1628" w:rsidR="00F96234" w:rsidRPr="00C13D41" w:rsidRDefault="00F96234" w:rsidP="00F96234">
      <w:pPr>
        <w:spacing w:after="0" w:line="240" w:lineRule="auto"/>
        <w:jc w:val="both"/>
        <w:rPr>
          <w:rFonts w:ascii="Segoe UI" w:hAnsi="Segoe UI" w:cs="Segoe UI"/>
          <w:b/>
          <w:sz w:val="23"/>
          <w:szCs w:val="23"/>
        </w:rPr>
      </w:pPr>
      <w:r w:rsidRPr="00C13D41">
        <w:rPr>
          <w:rFonts w:ascii="Segoe UI" w:hAnsi="Segoe UI" w:cs="Segoe UI"/>
          <w:b/>
          <w:sz w:val="23"/>
          <w:szCs w:val="23"/>
        </w:rPr>
        <w:t>Prefeito(a) Municipal</w:t>
      </w:r>
    </w:p>
    <w:p w14:paraId="24E9389F" w14:textId="77777777" w:rsidR="00F96234" w:rsidRPr="00C13D41" w:rsidRDefault="00F96234" w:rsidP="00F96234">
      <w:pPr>
        <w:spacing w:after="0" w:line="240" w:lineRule="auto"/>
        <w:jc w:val="both"/>
        <w:rPr>
          <w:rFonts w:ascii="Segoe UI" w:hAnsi="Segoe UI" w:cs="Segoe UI"/>
          <w:sz w:val="23"/>
          <w:szCs w:val="23"/>
        </w:rPr>
      </w:pPr>
      <w:r w:rsidRPr="00C13D41">
        <w:rPr>
          <w:rFonts w:ascii="Segoe UI" w:hAnsi="Segoe UI" w:cs="Segoe UI"/>
          <w:sz w:val="23"/>
          <w:szCs w:val="23"/>
        </w:rPr>
        <w:t>Contratante</w:t>
      </w:r>
    </w:p>
    <w:p w14:paraId="222DEC34" w14:textId="77777777" w:rsidR="00F96234" w:rsidRPr="00C13D41" w:rsidRDefault="00F96234" w:rsidP="00F96234">
      <w:pPr>
        <w:spacing w:after="0" w:line="300" w:lineRule="auto"/>
        <w:jc w:val="both"/>
        <w:rPr>
          <w:rFonts w:ascii="Segoe UI" w:hAnsi="Segoe UI" w:cs="Segoe UI"/>
          <w:b/>
          <w:sz w:val="23"/>
          <w:szCs w:val="23"/>
        </w:rPr>
      </w:pPr>
    </w:p>
    <w:p w14:paraId="56CB4275" w14:textId="77777777" w:rsidR="00F96234" w:rsidRPr="00C13D41" w:rsidRDefault="00F96234" w:rsidP="00F96234">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w:t>
      </w:r>
    </w:p>
    <w:p w14:paraId="4EC16BDA" w14:textId="77777777" w:rsidR="00F96234" w:rsidRPr="00C13D41" w:rsidRDefault="00F96234" w:rsidP="00F96234">
      <w:pPr>
        <w:spacing w:after="0" w:line="240" w:lineRule="auto"/>
        <w:jc w:val="both"/>
        <w:rPr>
          <w:rFonts w:ascii="Segoe UI" w:hAnsi="Segoe UI" w:cs="Segoe UI"/>
          <w:sz w:val="23"/>
          <w:szCs w:val="23"/>
        </w:rPr>
      </w:pPr>
      <w:r w:rsidRPr="00C13D41">
        <w:rPr>
          <w:rFonts w:ascii="Segoe UI" w:hAnsi="Segoe UI" w:cs="Segoe UI"/>
          <w:sz w:val="23"/>
          <w:szCs w:val="23"/>
        </w:rPr>
        <w:t>Contratada</w:t>
      </w:r>
    </w:p>
    <w:p w14:paraId="6D5372DE" w14:textId="77777777" w:rsidR="00F96234" w:rsidRPr="00C13D41" w:rsidRDefault="00F96234" w:rsidP="00F96234">
      <w:pPr>
        <w:jc w:val="center"/>
        <w:rPr>
          <w:b/>
        </w:rPr>
      </w:pPr>
    </w:p>
    <w:p w14:paraId="356AA556" w14:textId="77777777" w:rsidR="00F96234" w:rsidRPr="00C13D41" w:rsidRDefault="00F96234" w:rsidP="00F96234">
      <w:pPr>
        <w:jc w:val="center"/>
        <w:rPr>
          <w:b/>
        </w:rPr>
      </w:pPr>
    </w:p>
    <w:p w14:paraId="5755A34A" w14:textId="77777777" w:rsidR="00F96234" w:rsidRPr="00C13D41" w:rsidRDefault="00F96234" w:rsidP="00F96234">
      <w:pPr>
        <w:jc w:val="center"/>
        <w:rPr>
          <w:b/>
        </w:rPr>
      </w:pPr>
    </w:p>
    <w:p w14:paraId="0B663FED" w14:textId="77777777" w:rsidR="00F96234" w:rsidRPr="00C13D41" w:rsidRDefault="00F96234" w:rsidP="00F96234">
      <w:pPr>
        <w:jc w:val="center"/>
        <w:rPr>
          <w:b/>
        </w:rPr>
      </w:pPr>
    </w:p>
    <w:p w14:paraId="6CAF2C1B" w14:textId="77777777" w:rsidR="00F96234" w:rsidRPr="00C13D41" w:rsidRDefault="00F96234" w:rsidP="00F96234">
      <w:pPr>
        <w:jc w:val="center"/>
        <w:rPr>
          <w:b/>
        </w:rPr>
      </w:pPr>
    </w:p>
    <w:p w14:paraId="173BECD1" w14:textId="77777777" w:rsidR="00F96234" w:rsidRPr="00C13D41" w:rsidRDefault="00F96234" w:rsidP="00F96234">
      <w:pPr>
        <w:jc w:val="center"/>
        <w:rPr>
          <w:b/>
        </w:rPr>
      </w:pPr>
    </w:p>
    <w:p w14:paraId="70F8BBB4" w14:textId="77777777" w:rsidR="00F96234" w:rsidRPr="00C13D41" w:rsidRDefault="00F96234" w:rsidP="00F96234">
      <w:pPr>
        <w:jc w:val="center"/>
        <w:rPr>
          <w:b/>
        </w:rPr>
      </w:pPr>
    </w:p>
    <w:p w14:paraId="1145E7EC" w14:textId="77777777" w:rsidR="00F96234" w:rsidRPr="00C13D41" w:rsidRDefault="00F96234" w:rsidP="00F96234">
      <w:pPr>
        <w:jc w:val="center"/>
        <w:rPr>
          <w:b/>
        </w:rPr>
      </w:pPr>
    </w:p>
    <w:p w14:paraId="41DF0234" w14:textId="77777777" w:rsidR="00F96234" w:rsidRPr="00C13D41" w:rsidRDefault="00F96234" w:rsidP="00F96234">
      <w:pPr>
        <w:jc w:val="center"/>
        <w:rPr>
          <w:b/>
        </w:rPr>
      </w:pPr>
    </w:p>
    <w:p w14:paraId="23646AF2" w14:textId="77777777" w:rsidR="00F96234" w:rsidRPr="00C13D41" w:rsidRDefault="00F96234" w:rsidP="00F96234">
      <w:pPr>
        <w:jc w:val="center"/>
        <w:rPr>
          <w:b/>
        </w:rPr>
      </w:pPr>
    </w:p>
    <w:p w14:paraId="5E678886" w14:textId="77777777" w:rsidR="00F96234" w:rsidRPr="00C13D41" w:rsidRDefault="00F96234" w:rsidP="00F96234">
      <w:pPr>
        <w:jc w:val="center"/>
        <w:rPr>
          <w:b/>
        </w:rPr>
      </w:pPr>
    </w:p>
    <w:p w14:paraId="1CA0EF90" w14:textId="239B31EE" w:rsidR="006520D8" w:rsidRPr="00C13D41" w:rsidRDefault="006520D8" w:rsidP="006520D8">
      <w:pPr>
        <w:jc w:val="center"/>
        <w:rPr>
          <w:b/>
        </w:rPr>
      </w:pPr>
    </w:p>
    <w:p w14:paraId="65132580" w14:textId="77777777" w:rsidR="006520D8" w:rsidRPr="00C13D41" w:rsidRDefault="006520D8" w:rsidP="006520D8">
      <w:pPr>
        <w:jc w:val="center"/>
        <w:rPr>
          <w:b/>
        </w:rPr>
      </w:pPr>
    </w:p>
    <w:p w14:paraId="54A6DDD7" w14:textId="77777777" w:rsidR="006520D8" w:rsidRPr="00C13D41" w:rsidRDefault="006520D8" w:rsidP="00C13D41">
      <w:pPr>
        <w:rPr>
          <w:b/>
        </w:rPr>
      </w:pPr>
    </w:p>
    <w:sectPr w:rsidR="006520D8" w:rsidRPr="00C13D41" w:rsidSect="003B3B46">
      <w:headerReference w:type="default" r:id="rId16"/>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4F01B2" w14:textId="77777777" w:rsidR="00CD114F" w:rsidRDefault="00CD114F" w:rsidP="0073140B">
      <w:pPr>
        <w:spacing w:after="0" w:line="240" w:lineRule="auto"/>
      </w:pPr>
      <w:r>
        <w:separator/>
      </w:r>
    </w:p>
  </w:endnote>
  <w:endnote w:type="continuationSeparator" w:id="0">
    <w:p w14:paraId="422C0CA7" w14:textId="77777777" w:rsidR="00CD114F" w:rsidRDefault="00CD114F"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B6B2EA" w14:textId="77777777" w:rsidR="00CD114F" w:rsidRDefault="00CD114F" w:rsidP="0073140B">
      <w:pPr>
        <w:spacing w:after="0" w:line="240" w:lineRule="auto"/>
      </w:pPr>
      <w:r>
        <w:separator/>
      </w:r>
    </w:p>
  </w:footnote>
  <w:footnote w:type="continuationSeparator" w:id="0">
    <w:p w14:paraId="4E9D60F8" w14:textId="77777777" w:rsidR="00CD114F" w:rsidRDefault="00CD114F"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635708" w:rsidRPr="005C06F8" w14:paraId="666DCB94" w14:textId="77777777" w:rsidTr="001C5B37">
      <w:trPr>
        <w:trHeight w:val="364"/>
      </w:trPr>
      <w:tc>
        <w:tcPr>
          <w:tcW w:w="1536" w:type="dxa"/>
          <w:vMerge w:val="restart"/>
        </w:tcPr>
        <w:p w14:paraId="03DF30B0" w14:textId="0A1EAF80" w:rsidR="00635708" w:rsidRPr="005C06F8" w:rsidRDefault="00635708" w:rsidP="001C5B37">
          <w:pPr>
            <w:pStyle w:val="Cabealho"/>
            <w:tabs>
              <w:tab w:val="left" w:pos="5642"/>
            </w:tabs>
            <w:rPr>
              <w:sz w:val="18"/>
              <w:szCs w:val="18"/>
            </w:rPr>
          </w:pPr>
          <w:r w:rsidRPr="00907AA3">
            <w:rPr>
              <w:noProof/>
              <w:sz w:val="18"/>
              <w:szCs w:val="18"/>
            </w:rPr>
            <w:drawing>
              <wp:inline distT="0" distB="0" distL="0" distR="0" wp14:anchorId="7646595D" wp14:editId="794FEC07">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245B72A2" w14:textId="77777777" w:rsidR="00635708" w:rsidRPr="005C06F8" w:rsidRDefault="00635708" w:rsidP="001C5B37">
          <w:pPr>
            <w:pStyle w:val="Cabealho"/>
            <w:tabs>
              <w:tab w:val="left" w:pos="5642"/>
            </w:tabs>
            <w:jc w:val="center"/>
            <w:rPr>
              <w:rFonts w:cs="Calibri"/>
              <w:sz w:val="18"/>
              <w:szCs w:val="18"/>
            </w:rPr>
          </w:pPr>
        </w:p>
        <w:p w14:paraId="63496826" w14:textId="77777777" w:rsidR="00635708" w:rsidRPr="005C06F8" w:rsidRDefault="00635708" w:rsidP="001C5B37">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122D5598" w14:textId="77777777" w:rsidR="00635708" w:rsidRDefault="00635708" w:rsidP="001C5B37">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70396F40" w14:textId="77777777" w:rsidR="00635708" w:rsidRPr="005C06F8" w:rsidRDefault="00635708" w:rsidP="001C5B37">
          <w:pPr>
            <w:pStyle w:val="Cabealho"/>
            <w:tabs>
              <w:tab w:val="left" w:pos="5642"/>
            </w:tabs>
            <w:jc w:val="center"/>
            <w:rPr>
              <w:rFonts w:cs="Calibri"/>
              <w:sz w:val="18"/>
              <w:szCs w:val="18"/>
            </w:rPr>
          </w:pPr>
          <w:r w:rsidRPr="005C06F8">
            <w:rPr>
              <w:rFonts w:cs="Calibri"/>
              <w:sz w:val="18"/>
              <w:szCs w:val="18"/>
            </w:rPr>
            <w:t>CEP-35.334-000, Fone: (33) 33157000</w:t>
          </w:r>
        </w:p>
      </w:tc>
    </w:tr>
    <w:tr w:rsidR="00635708" w:rsidRPr="005C06F8" w14:paraId="3A571794" w14:textId="77777777" w:rsidTr="001C5B37">
      <w:trPr>
        <w:trHeight w:val="317"/>
      </w:trPr>
      <w:tc>
        <w:tcPr>
          <w:tcW w:w="1536" w:type="dxa"/>
          <w:vMerge/>
        </w:tcPr>
        <w:p w14:paraId="1D27EB2C" w14:textId="77777777" w:rsidR="00635708" w:rsidRPr="005C06F8" w:rsidRDefault="00635708" w:rsidP="001C5B37">
          <w:pPr>
            <w:pStyle w:val="Cabealho"/>
            <w:tabs>
              <w:tab w:val="left" w:pos="5642"/>
            </w:tabs>
            <w:rPr>
              <w:sz w:val="18"/>
              <w:szCs w:val="18"/>
            </w:rPr>
          </w:pPr>
        </w:p>
      </w:tc>
      <w:tc>
        <w:tcPr>
          <w:tcW w:w="6808" w:type="dxa"/>
        </w:tcPr>
        <w:p w14:paraId="1F75BADF" w14:textId="77777777" w:rsidR="00635708" w:rsidRPr="005C06F8" w:rsidRDefault="00635708" w:rsidP="001C5B37">
          <w:pPr>
            <w:pStyle w:val="Cabealho"/>
            <w:tabs>
              <w:tab w:val="left" w:pos="5642"/>
            </w:tabs>
            <w:jc w:val="center"/>
            <w:rPr>
              <w:rFonts w:cs="Calibri"/>
              <w:sz w:val="18"/>
              <w:szCs w:val="18"/>
            </w:rPr>
          </w:pPr>
          <w:r w:rsidRPr="005C06F8">
            <w:rPr>
              <w:rFonts w:cs="Calibri"/>
              <w:sz w:val="18"/>
              <w:szCs w:val="18"/>
            </w:rPr>
            <w:t>CNPJ: 01.613.123/0001-60</w:t>
          </w:r>
        </w:p>
        <w:p w14:paraId="028EC639" w14:textId="77777777" w:rsidR="00635708" w:rsidRPr="005C06F8" w:rsidRDefault="00635708" w:rsidP="001C5B37">
          <w:pPr>
            <w:pStyle w:val="Cabealho"/>
            <w:tabs>
              <w:tab w:val="left" w:pos="5642"/>
            </w:tabs>
            <w:jc w:val="center"/>
            <w:rPr>
              <w:rFonts w:cs="Calibri"/>
              <w:sz w:val="18"/>
              <w:szCs w:val="18"/>
            </w:rPr>
          </w:pPr>
        </w:p>
      </w:tc>
    </w:tr>
  </w:tbl>
  <w:p w14:paraId="2B05052C" w14:textId="77777777" w:rsidR="00635708" w:rsidRDefault="0063570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EE34ABE"/>
    <w:multiLevelType w:val="multilevel"/>
    <w:tmpl w:val="46FED1F6"/>
    <w:lvl w:ilvl="0">
      <w:start w:val="15"/>
      <w:numFmt w:val="decimal"/>
      <w:lvlText w:val="%1."/>
      <w:lvlJc w:val="left"/>
      <w:pPr>
        <w:ind w:left="1020" w:hanging="1020"/>
      </w:pPr>
      <w:rPr>
        <w:rFonts w:hint="default"/>
      </w:rPr>
    </w:lvl>
    <w:lvl w:ilvl="1">
      <w:start w:val="11"/>
      <w:numFmt w:val="decimal"/>
      <w:lvlText w:val="%1.%2."/>
      <w:lvlJc w:val="left"/>
      <w:pPr>
        <w:ind w:left="1020" w:hanging="1020"/>
      </w:pPr>
      <w:rPr>
        <w:rFonts w:hint="default"/>
      </w:rPr>
    </w:lvl>
    <w:lvl w:ilvl="2">
      <w:start w:val="17"/>
      <w:numFmt w:val="decimal"/>
      <w:lvlText w:val="%1.%2.%3."/>
      <w:lvlJc w:val="left"/>
      <w:pPr>
        <w:ind w:left="1020" w:hanging="10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0"/>
  </w:num>
  <w:num w:numId="3">
    <w:abstractNumId w:val="8"/>
  </w:num>
  <w:num w:numId="4">
    <w:abstractNumId w:val="12"/>
  </w:num>
  <w:num w:numId="5">
    <w:abstractNumId w:val="1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 w:numId="9">
    <w:abstractNumId w:val="7"/>
  </w:num>
  <w:num w:numId="10">
    <w:abstractNumId w:val="0"/>
  </w:num>
  <w:num w:numId="11">
    <w:abstractNumId w:val="6"/>
  </w:num>
  <w:num w:numId="12">
    <w:abstractNumId w:val="5"/>
  </w:num>
  <w:num w:numId="13">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2E7E"/>
    <w:rsid w:val="00005963"/>
    <w:rsid w:val="000070C4"/>
    <w:rsid w:val="00011F6F"/>
    <w:rsid w:val="000128B2"/>
    <w:rsid w:val="0001398F"/>
    <w:rsid w:val="00016B02"/>
    <w:rsid w:val="000244C7"/>
    <w:rsid w:val="0002492C"/>
    <w:rsid w:val="00025949"/>
    <w:rsid w:val="000272FD"/>
    <w:rsid w:val="00032A1C"/>
    <w:rsid w:val="00033431"/>
    <w:rsid w:val="000360D4"/>
    <w:rsid w:val="00037983"/>
    <w:rsid w:val="00043DB9"/>
    <w:rsid w:val="000477D1"/>
    <w:rsid w:val="00054DFD"/>
    <w:rsid w:val="0005662B"/>
    <w:rsid w:val="000570F5"/>
    <w:rsid w:val="00060528"/>
    <w:rsid w:val="00062161"/>
    <w:rsid w:val="00064B37"/>
    <w:rsid w:val="00066B63"/>
    <w:rsid w:val="000671B8"/>
    <w:rsid w:val="00073AFB"/>
    <w:rsid w:val="00075176"/>
    <w:rsid w:val="00076D97"/>
    <w:rsid w:val="000843C7"/>
    <w:rsid w:val="00090FB5"/>
    <w:rsid w:val="0009144F"/>
    <w:rsid w:val="000969C1"/>
    <w:rsid w:val="00097A86"/>
    <w:rsid w:val="000A1870"/>
    <w:rsid w:val="000A3708"/>
    <w:rsid w:val="000A4590"/>
    <w:rsid w:val="000A4654"/>
    <w:rsid w:val="000A5238"/>
    <w:rsid w:val="000A6DC2"/>
    <w:rsid w:val="000A7909"/>
    <w:rsid w:val="000B0E61"/>
    <w:rsid w:val="000B2204"/>
    <w:rsid w:val="000B51A3"/>
    <w:rsid w:val="000B5AFD"/>
    <w:rsid w:val="000B5D98"/>
    <w:rsid w:val="000B7B55"/>
    <w:rsid w:val="000C4A5A"/>
    <w:rsid w:val="000C52BF"/>
    <w:rsid w:val="000C5356"/>
    <w:rsid w:val="000C74AA"/>
    <w:rsid w:val="000D79BD"/>
    <w:rsid w:val="000E126A"/>
    <w:rsid w:val="000E362C"/>
    <w:rsid w:val="000E3B39"/>
    <w:rsid w:val="000E6C98"/>
    <w:rsid w:val="000E79B2"/>
    <w:rsid w:val="000F03D1"/>
    <w:rsid w:val="000F22F8"/>
    <w:rsid w:val="00100361"/>
    <w:rsid w:val="00100A05"/>
    <w:rsid w:val="00100CA5"/>
    <w:rsid w:val="00101160"/>
    <w:rsid w:val="001038AE"/>
    <w:rsid w:val="001047E3"/>
    <w:rsid w:val="00104AD4"/>
    <w:rsid w:val="00105649"/>
    <w:rsid w:val="00106360"/>
    <w:rsid w:val="0012242A"/>
    <w:rsid w:val="00125867"/>
    <w:rsid w:val="00125AF2"/>
    <w:rsid w:val="001262E7"/>
    <w:rsid w:val="0013135D"/>
    <w:rsid w:val="00135D26"/>
    <w:rsid w:val="00142B44"/>
    <w:rsid w:val="001450BB"/>
    <w:rsid w:val="0014535D"/>
    <w:rsid w:val="00146831"/>
    <w:rsid w:val="001478C3"/>
    <w:rsid w:val="00151058"/>
    <w:rsid w:val="001536BA"/>
    <w:rsid w:val="00154A7A"/>
    <w:rsid w:val="00155C0F"/>
    <w:rsid w:val="001570A7"/>
    <w:rsid w:val="00157A54"/>
    <w:rsid w:val="001609D3"/>
    <w:rsid w:val="00160C5D"/>
    <w:rsid w:val="001635B6"/>
    <w:rsid w:val="00163E1E"/>
    <w:rsid w:val="00165DA8"/>
    <w:rsid w:val="00166D17"/>
    <w:rsid w:val="001670AB"/>
    <w:rsid w:val="001676DE"/>
    <w:rsid w:val="00172246"/>
    <w:rsid w:val="00172328"/>
    <w:rsid w:val="001737E7"/>
    <w:rsid w:val="00174E8B"/>
    <w:rsid w:val="00176545"/>
    <w:rsid w:val="0018343A"/>
    <w:rsid w:val="00184ECA"/>
    <w:rsid w:val="00187A34"/>
    <w:rsid w:val="0019234E"/>
    <w:rsid w:val="001935E0"/>
    <w:rsid w:val="0019422B"/>
    <w:rsid w:val="00194D86"/>
    <w:rsid w:val="00195B2E"/>
    <w:rsid w:val="00195F57"/>
    <w:rsid w:val="00196E7A"/>
    <w:rsid w:val="001A03A4"/>
    <w:rsid w:val="001A0495"/>
    <w:rsid w:val="001A21A8"/>
    <w:rsid w:val="001A2930"/>
    <w:rsid w:val="001A563A"/>
    <w:rsid w:val="001A6E8C"/>
    <w:rsid w:val="001B0A9E"/>
    <w:rsid w:val="001B681F"/>
    <w:rsid w:val="001B6CB1"/>
    <w:rsid w:val="001B77A7"/>
    <w:rsid w:val="001C1CC7"/>
    <w:rsid w:val="001C211D"/>
    <w:rsid w:val="001C35B3"/>
    <w:rsid w:val="001C5829"/>
    <w:rsid w:val="001C5B37"/>
    <w:rsid w:val="001C6709"/>
    <w:rsid w:val="001C7BF6"/>
    <w:rsid w:val="001D029A"/>
    <w:rsid w:val="001D1EEE"/>
    <w:rsid w:val="001D2C23"/>
    <w:rsid w:val="001D3E93"/>
    <w:rsid w:val="001D4A2F"/>
    <w:rsid w:val="001D6269"/>
    <w:rsid w:val="001E0DB8"/>
    <w:rsid w:val="001E1720"/>
    <w:rsid w:val="001E1C41"/>
    <w:rsid w:val="001E3C48"/>
    <w:rsid w:val="001E4265"/>
    <w:rsid w:val="001E4686"/>
    <w:rsid w:val="001F0454"/>
    <w:rsid w:val="001F07CB"/>
    <w:rsid w:val="001F1A53"/>
    <w:rsid w:val="001F2918"/>
    <w:rsid w:val="001F38F4"/>
    <w:rsid w:val="001F4BE2"/>
    <w:rsid w:val="001F5E26"/>
    <w:rsid w:val="001F63FB"/>
    <w:rsid w:val="00203CA9"/>
    <w:rsid w:val="00206410"/>
    <w:rsid w:val="002076D1"/>
    <w:rsid w:val="00211C5A"/>
    <w:rsid w:val="00215D3E"/>
    <w:rsid w:val="00220465"/>
    <w:rsid w:val="00221245"/>
    <w:rsid w:val="00223A4B"/>
    <w:rsid w:val="00223BB6"/>
    <w:rsid w:val="00224E62"/>
    <w:rsid w:val="00225A7D"/>
    <w:rsid w:val="00227E5A"/>
    <w:rsid w:val="0023195C"/>
    <w:rsid w:val="00232D01"/>
    <w:rsid w:val="00241C0C"/>
    <w:rsid w:val="0024410A"/>
    <w:rsid w:val="00244224"/>
    <w:rsid w:val="00247A3E"/>
    <w:rsid w:val="00250532"/>
    <w:rsid w:val="00250E99"/>
    <w:rsid w:val="00257A9B"/>
    <w:rsid w:val="002612CF"/>
    <w:rsid w:val="00261FD7"/>
    <w:rsid w:val="00262D20"/>
    <w:rsid w:val="00263973"/>
    <w:rsid w:val="00263D5B"/>
    <w:rsid w:val="00267D39"/>
    <w:rsid w:val="00271CF4"/>
    <w:rsid w:val="00276364"/>
    <w:rsid w:val="00280D7C"/>
    <w:rsid w:val="002822A2"/>
    <w:rsid w:val="00284C85"/>
    <w:rsid w:val="00285336"/>
    <w:rsid w:val="00286036"/>
    <w:rsid w:val="002862DD"/>
    <w:rsid w:val="002872F9"/>
    <w:rsid w:val="00291A13"/>
    <w:rsid w:val="002927A5"/>
    <w:rsid w:val="002952E6"/>
    <w:rsid w:val="002A3A99"/>
    <w:rsid w:val="002A4A63"/>
    <w:rsid w:val="002A5561"/>
    <w:rsid w:val="002A5FB7"/>
    <w:rsid w:val="002B07F2"/>
    <w:rsid w:val="002B0CBB"/>
    <w:rsid w:val="002B1174"/>
    <w:rsid w:val="002B1DB4"/>
    <w:rsid w:val="002B3D27"/>
    <w:rsid w:val="002B791A"/>
    <w:rsid w:val="002C2B35"/>
    <w:rsid w:val="002C3726"/>
    <w:rsid w:val="002C6018"/>
    <w:rsid w:val="002D1555"/>
    <w:rsid w:val="002D2689"/>
    <w:rsid w:val="002D5895"/>
    <w:rsid w:val="002D6354"/>
    <w:rsid w:val="002D7BE2"/>
    <w:rsid w:val="002E1321"/>
    <w:rsid w:val="002E217E"/>
    <w:rsid w:val="002E36FF"/>
    <w:rsid w:val="002E5C13"/>
    <w:rsid w:val="002F316E"/>
    <w:rsid w:val="002F3B4F"/>
    <w:rsid w:val="002F4E34"/>
    <w:rsid w:val="002F5682"/>
    <w:rsid w:val="002F78A9"/>
    <w:rsid w:val="00302F2F"/>
    <w:rsid w:val="0030371D"/>
    <w:rsid w:val="00305442"/>
    <w:rsid w:val="00305EB3"/>
    <w:rsid w:val="00306379"/>
    <w:rsid w:val="0030730B"/>
    <w:rsid w:val="003077D8"/>
    <w:rsid w:val="00307E84"/>
    <w:rsid w:val="00310CD4"/>
    <w:rsid w:val="00311C1B"/>
    <w:rsid w:val="00314BEC"/>
    <w:rsid w:val="00320E01"/>
    <w:rsid w:val="003239A6"/>
    <w:rsid w:val="00324825"/>
    <w:rsid w:val="003258DB"/>
    <w:rsid w:val="00330D54"/>
    <w:rsid w:val="00332611"/>
    <w:rsid w:val="0033341B"/>
    <w:rsid w:val="003338F1"/>
    <w:rsid w:val="00335590"/>
    <w:rsid w:val="003435B3"/>
    <w:rsid w:val="003467C4"/>
    <w:rsid w:val="003472A1"/>
    <w:rsid w:val="00351640"/>
    <w:rsid w:val="0035265D"/>
    <w:rsid w:val="003564D9"/>
    <w:rsid w:val="00362640"/>
    <w:rsid w:val="00362A00"/>
    <w:rsid w:val="0036389D"/>
    <w:rsid w:val="00366AF5"/>
    <w:rsid w:val="00367FA6"/>
    <w:rsid w:val="0037120B"/>
    <w:rsid w:val="00373D63"/>
    <w:rsid w:val="003743D8"/>
    <w:rsid w:val="00374577"/>
    <w:rsid w:val="00375142"/>
    <w:rsid w:val="003758D2"/>
    <w:rsid w:val="00382AF1"/>
    <w:rsid w:val="0038365B"/>
    <w:rsid w:val="0038506D"/>
    <w:rsid w:val="00387E5D"/>
    <w:rsid w:val="00391EB2"/>
    <w:rsid w:val="003948B2"/>
    <w:rsid w:val="003A0C7B"/>
    <w:rsid w:val="003A2FBB"/>
    <w:rsid w:val="003A4D22"/>
    <w:rsid w:val="003B0349"/>
    <w:rsid w:val="003B3B46"/>
    <w:rsid w:val="003B516C"/>
    <w:rsid w:val="003B6868"/>
    <w:rsid w:val="003C00D1"/>
    <w:rsid w:val="003C54E9"/>
    <w:rsid w:val="003C6AC3"/>
    <w:rsid w:val="003C6E70"/>
    <w:rsid w:val="003D00BC"/>
    <w:rsid w:val="003D10E7"/>
    <w:rsid w:val="003D28CD"/>
    <w:rsid w:val="003D39E9"/>
    <w:rsid w:val="003D625D"/>
    <w:rsid w:val="003D659D"/>
    <w:rsid w:val="003D7C32"/>
    <w:rsid w:val="003E1E2D"/>
    <w:rsid w:val="003E686B"/>
    <w:rsid w:val="003E6A3F"/>
    <w:rsid w:val="003E7046"/>
    <w:rsid w:val="003F04C9"/>
    <w:rsid w:val="003F4729"/>
    <w:rsid w:val="003F67EC"/>
    <w:rsid w:val="00400781"/>
    <w:rsid w:val="00400A97"/>
    <w:rsid w:val="004016FB"/>
    <w:rsid w:val="00404640"/>
    <w:rsid w:val="004053E7"/>
    <w:rsid w:val="0040543C"/>
    <w:rsid w:val="004067E7"/>
    <w:rsid w:val="0040767D"/>
    <w:rsid w:val="00411766"/>
    <w:rsid w:val="00413002"/>
    <w:rsid w:val="00414845"/>
    <w:rsid w:val="00415769"/>
    <w:rsid w:val="004162FB"/>
    <w:rsid w:val="00416AAA"/>
    <w:rsid w:val="00416ADC"/>
    <w:rsid w:val="00416D6A"/>
    <w:rsid w:val="0041721A"/>
    <w:rsid w:val="0042020A"/>
    <w:rsid w:val="00421504"/>
    <w:rsid w:val="00422331"/>
    <w:rsid w:val="00422762"/>
    <w:rsid w:val="004230C5"/>
    <w:rsid w:val="0042560B"/>
    <w:rsid w:val="00425E65"/>
    <w:rsid w:val="00425EA5"/>
    <w:rsid w:val="004261C8"/>
    <w:rsid w:val="00426467"/>
    <w:rsid w:val="00431A68"/>
    <w:rsid w:val="00440598"/>
    <w:rsid w:val="00442E44"/>
    <w:rsid w:val="0044532A"/>
    <w:rsid w:val="00446A58"/>
    <w:rsid w:val="004518BE"/>
    <w:rsid w:val="00453537"/>
    <w:rsid w:val="00455242"/>
    <w:rsid w:val="0045556C"/>
    <w:rsid w:val="00456B8E"/>
    <w:rsid w:val="00461E91"/>
    <w:rsid w:val="004621B1"/>
    <w:rsid w:val="0046361E"/>
    <w:rsid w:val="00463FF9"/>
    <w:rsid w:val="0046516E"/>
    <w:rsid w:val="00470372"/>
    <w:rsid w:val="00471088"/>
    <w:rsid w:val="0047251A"/>
    <w:rsid w:val="00474423"/>
    <w:rsid w:val="00477BFB"/>
    <w:rsid w:val="00490D04"/>
    <w:rsid w:val="00492320"/>
    <w:rsid w:val="00493444"/>
    <w:rsid w:val="00496B65"/>
    <w:rsid w:val="004A0BA2"/>
    <w:rsid w:val="004A2FF0"/>
    <w:rsid w:val="004A4458"/>
    <w:rsid w:val="004A4F65"/>
    <w:rsid w:val="004A4F98"/>
    <w:rsid w:val="004A67DB"/>
    <w:rsid w:val="004B227B"/>
    <w:rsid w:val="004C1378"/>
    <w:rsid w:val="004C3F90"/>
    <w:rsid w:val="004D199D"/>
    <w:rsid w:val="004D2532"/>
    <w:rsid w:val="004D5707"/>
    <w:rsid w:val="004D5AC5"/>
    <w:rsid w:val="004D74D3"/>
    <w:rsid w:val="004E060B"/>
    <w:rsid w:val="004E07AC"/>
    <w:rsid w:val="004E1A23"/>
    <w:rsid w:val="004E20BC"/>
    <w:rsid w:val="004E2B87"/>
    <w:rsid w:val="004E2CC1"/>
    <w:rsid w:val="004E39FA"/>
    <w:rsid w:val="004E5560"/>
    <w:rsid w:val="004E7BFE"/>
    <w:rsid w:val="004F0EB3"/>
    <w:rsid w:val="004F12EE"/>
    <w:rsid w:val="004F5160"/>
    <w:rsid w:val="004F64E5"/>
    <w:rsid w:val="00502B3A"/>
    <w:rsid w:val="005044D0"/>
    <w:rsid w:val="00510C10"/>
    <w:rsid w:val="00512CDC"/>
    <w:rsid w:val="00516ED5"/>
    <w:rsid w:val="00517582"/>
    <w:rsid w:val="0051764E"/>
    <w:rsid w:val="005221A9"/>
    <w:rsid w:val="00523697"/>
    <w:rsid w:val="00523C82"/>
    <w:rsid w:val="00523D8B"/>
    <w:rsid w:val="005245FF"/>
    <w:rsid w:val="00525827"/>
    <w:rsid w:val="00530ACA"/>
    <w:rsid w:val="005335E1"/>
    <w:rsid w:val="00536059"/>
    <w:rsid w:val="00536ACD"/>
    <w:rsid w:val="00537427"/>
    <w:rsid w:val="00537717"/>
    <w:rsid w:val="005406D2"/>
    <w:rsid w:val="00540EBC"/>
    <w:rsid w:val="00542F99"/>
    <w:rsid w:val="005432E3"/>
    <w:rsid w:val="00543461"/>
    <w:rsid w:val="00543888"/>
    <w:rsid w:val="0054418F"/>
    <w:rsid w:val="00544BF6"/>
    <w:rsid w:val="00546F13"/>
    <w:rsid w:val="00547410"/>
    <w:rsid w:val="00550E21"/>
    <w:rsid w:val="00557ECC"/>
    <w:rsid w:val="0056530D"/>
    <w:rsid w:val="00571527"/>
    <w:rsid w:val="00572B67"/>
    <w:rsid w:val="00573558"/>
    <w:rsid w:val="0057359E"/>
    <w:rsid w:val="0057361B"/>
    <w:rsid w:val="0057384A"/>
    <w:rsid w:val="00574724"/>
    <w:rsid w:val="005817FD"/>
    <w:rsid w:val="005832FA"/>
    <w:rsid w:val="005844E9"/>
    <w:rsid w:val="0058473F"/>
    <w:rsid w:val="005913AF"/>
    <w:rsid w:val="0059285B"/>
    <w:rsid w:val="00593907"/>
    <w:rsid w:val="005945BB"/>
    <w:rsid w:val="005948BA"/>
    <w:rsid w:val="0059678B"/>
    <w:rsid w:val="0059727F"/>
    <w:rsid w:val="005A12D6"/>
    <w:rsid w:val="005A32B2"/>
    <w:rsid w:val="005A5BBC"/>
    <w:rsid w:val="005A701C"/>
    <w:rsid w:val="005B16A4"/>
    <w:rsid w:val="005B2381"/>
    <w:rsid w:val="005B284F"/>
    <w:rsid w:val="005C5491"/>
    <w:rsid w:val="005C685E"/>
    <w:rsid w:val="005D0F96"/>
    <w:rsid w:val="005D4304"/>
    <w:rsid w:val="005D49D8"/>
    <w:rsid w:val="005D6627"/>
    <w:rsid w:val="005E63B5"/>
    <w:rsid w:val="005F12C8"/>
    <w:rsid w:val="005F36EF"/>
    <w:rsid w:val="005F585E"/>
    <w:rsid w:val="005F5D0A"/>
    <w:rsid w:val="005F67A2"/>
    <w:rsid w:val="005F706B"/>
    <w:rsid w:val="006015BE"/>
    <w:rsid w:val="00605EF9"/>
    <w:rsid w:val="0060614D"/>
    <w:rsid w:val="0060658E"/>
    <w:rsid w:val="00611D76"/>
    <w:rsid w:val="006123F5"/>
    <w:rsid w:val="006127DA"/>
    <w:rsid w:val="00613C4F"/>
    <w:rsid w:val="006158CF"/>
    <w:rsid w:val="00617067"/>
    <w:rsid w:val="006177DD"/>
    <w:rsid w:val="00623BC8"/>
    <w:rsid w:val="0062525E"/>
    <w:rsid w:val="0062746E"/>
    <w:rsid w:val="00627B3F"/>
    <w:rsid w:val="0063075A"/>
    <w:rsid w:val="00631999"/>
    <w:rsid w:val="006323D5"/>
    <w:rsid w:val="00633C19"/>
    <w:rsid w:val="00634614"/>
    <w:rsid w:val="00635708"/>
    <w:rsid w:val="00635BBB"/>
    <w:rsid w:val="00642B65"/>
    <w:rsid w:val="00644984"/>
    <w:rsid w:val="006520D8"/>
    <w:rsid w:val="0065313B"/>
    <w:rsid w:val="00653EF9"/>
    <w:rsid w:val="0065402D"/>
    <w:rsid w:val="00657963"/>
    <w:rsid w:val="0066173E"/>
    <w:rsid w:val="00665C2E"/>
    <w:rsid w:val="006753FB"/>
    <w:rsid w:val="0068344D"/>
    <w:rsid w:val="00683458"/>
    <w:rsid w:val="00684F49"/>
    <w:rsid w:val="006869F5"/>
    <w:rsid w:val="00686DE2"/>
    <w:rsid w:val="006911FC"/>
    <w:rsid w:val="00693618"/>
    <w:rsid w:val="006942CB"/>
    <w:rsid w:val="00694A56"/>
    <w:rsid w:val="0069601F"/>
    <w:rsid w:val="006A4ACF"/>
    <w:rsid w:val="006A74C3"/>
    <w:rsid w:val="006B0490"/>
    <w:rsid w:val="006B16F1"/>
    <w:rsid w:val="006B37D5"/>
    <w:rsid w:val="006B4FB2"/>
    <w:rsid w:val="006B70C9"/>
    <w:rsid w:val="006B7242"/>
    <w:rsid w:val="006B72E0"/>
    <w:rsid w:val="006B7656"/>
    <w:rsid w:val="006C2173"/>
    <w:rsid w:val="006C5A09"/>
    <w:rsid w:val="006C6B9D"/>
    <w:rsid w:val="006D1717"/>
    <w:rsid w:val="006D4DE9"/>
    <w:rsid w:val="006D71E8"/>
    <w:rsid w:val="006D7C6F"/>
    <w:rsid w:val="006E433C"/>
    <w:rsid w:val="006E4686"/>
    <w:rsid w:val="006E666C"/>
    <w:rsid w:val="006E6F9F"/>
    <w:rsid w:val="006F1123"/>
    <w:rsid w:val="006F11FC"/>
    <w:rsid w:val="006F2FF4"/>
    <w:rsid w:val="00702094"/>
    <w:rsid w:val="00702182"/>
    <w:rsid w:val="00704134"/>
    <w:rsid w:val="00704630"/>
    <w:rsid w:val="007101D9"/>
    <w:rsid w:val="00711911"/>
    <w:rsid w:val="00720207"/>
    <w:rsid w:val="00724CFA"/>
    <w:rsid w:val="0073140B"/>
    <w:rsid w:val="007318B7"/>
    <w:rsid w:val="007351D5"/>
    <w:rsid w:val="007375F0"/>
    <w:rsid w:val="00740405"/>
    <w:rsid w:val="00740FBB"/>
    <w:rsid w:val="00741644"/>
    <w:rsid w:val="0074756A"/>
    <w:rsid w:val="007502C7"/>
    <w:rsid w:val="00751191"/>
    <w:rsid w:val="007521F2"/>
    <w:rsid w:val="00755287"/>
    <w:rsid w:val="00755953"/>
    <w:rsid w:val="00756633"/>
    <w:rsid w:val="00762872"/>
    <w:rsid w:val="00763D10"/>
    <w:rsid w:val="00766E51"/>
    <w:rsid w:val="00771788"/>
    <w:rsid w:val="00775330"/>
    <w:rsid w:val="007808D3"/>
    <w:rsid w:val="00780C02"/>
    <w:rsid w:val="00780C7D"/>
    <w:rsid w:val="0078558E"/>
    <w:rsid w:val="00785D48"/>
    <w:rsid w:val="0078734C"/>
    <w:rsid w:val="007903A2"/>
    <w:rsid w:val="007939C7"/>
    <w:rsid w:val="007940CD"/>
    <w:rsid w:val="00794590"/>
    <w:rsid w:val="007976AC"/>
    <w:rsid w:val="0079786C"/>
    <w:rsid w:val="007A4EF2"/>
    <w:rsid w:val="007B574F"/>
    <w:rsid w:val="007B6309"/>
    <w:rsid w:val="007B7CF4"/>
    <w:rsid w:val="007C15BB"/>
    <w:rsid w:val="007C2B6D"/>
    <w:rsid w:val="007C3815"/>
    <w:rsid w:val="007C51FD"/>
    <w:rsid w:val="007D4D89"/>
    <w:rsid w:val="007D5672"/>
    <w:rsid w:val="007D6276"/>
    <w:rsid w:val="007D6A9A"/>
    <w:rsid w:val="007E2BB6"/>
    <w:rsid w:val="007E5DCE"/>
    <w:rsid w:val="007E7E38"/>
    <w:rsid w:val="007F1A08"/>
    <w:rsid w:val="007F1A47"/>
    <w:rsid w:val="007F30DF"/>
    <w:rsid w:val="007F4519"/>
    <w:rsid w:val="007F4D0D"/>
    <w:rsid w:val="007F673D"/>
    <w:rsid w:val="007F6D6E"/>
    <w:rsid w:val="007F77CD"/>
    <w:rsid w:val="00804443"/>
    <w:rsid w:val="00815212"/>
    <w:rsid w:val="00815EB0"/>
    <w:rsid w:val="00815ED2"/>
    <w:rsid w:val="008226F4"/>
    <w:rsid w:val="00822904"/>
    <w:rsid w:val="00823FFA"/>
    <w:rsid w:val="008279CE"/>
    <w:rsid w:val="00827D80"/>
    <w:rsid w:val="00830457"/>
    <w:rsid w:val="00830E0A"/>
    <w:rsid w:val="008330E5"/>
    <w:rsid w:val="0083347D"/>
    <w:rsid w:val="00833C64"/>
    <w:rsid w:val="00837A70"/>
    <w:rsid w:val="0084043B"/>
    <w:rsid w:val="008414EF"/>
    <w:rsid w:val="0084195E"/>
    <w:rsid w:val="00843661"/>
    <w:rsid w:val="00844C6F"/>
    <w:rsid w:val="00851614"/>
    <w:rsid w:val="00852B0E"/>
    <w:rsid w:val="00856580"/>
    <w:rsid w:val="008579BF"/>
    <w:rsid w:val="008611E9"/>
    <w:rsid w:val="0086338F"/>
    <w:rsid w:val="00873126"/>
    <w:rsid w:val="008744EA"/>
    <w:rsid w:val="00874716"/>
    <w:rsid w:val="0087492A"/>
    <w:rsid w:val="008755F5"/>
    <w:rsid w:val="0087650A"/>
    <w:rsid w:val="00881143"/>
    <w:rsid w:val="008841C9"/>
    <w:rsid w:val="00884AEF"/>
    <w:rsid w:val="00892C1F"/>
    <w:rsid w:val="0089328E"/>
    <w:rsid w:val="0089728E"/>
    <w:rsid w:val="008A24A8"/>
    <w:rsid w:val="008A44D8"/>
    <w:rsid w:val="008A78B6"/>
    <w:rsid w:val="008B1CBB"/>
    <w:rsid w:val="008C005B"/>
    <w:rsid w:val="008C1D4B"/>
    <w:rsid w:val="008C2DDA"/>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399D"/>
    <w:rsid w:val="008E4240"/>
    <w:rsid w:val="008E51BD"/>
    <w:rsid w:val="008E5BCD"/>
    <w:rsid w:val="008F1E3C"/>
    <w:rsid w:val="008F28CE"/>
    <w:rsid w:val="008F5CE9"/>
    <w:rsid w:val="008F5F56"/>
    <w:rsid w:val="00901C2E"/>
    <w:rsid w:val="009037DF"/>
    <w:rsid w:val="00904966"/>
    <w:rsid w:val="00906196"/>
    <w:rsid w:val="00910762"/>
    <w:rsid w:val="009118A2"/>
    <w:rsid w:val="00914730"/>
    <w:rsid w:val="00915894"/>
    <w:rsid w:val="009159C1"/>
    <w:rsid w:val="009159CE"/>
    <w:rsid w:val="009212A7"/>
    <w:rsid w:val="009274BB"/>
    <w:rsid w:val="00930DEE"/>
    <w:rsid w:val="00932995"/>
    <w:rsid w:val="00936214"/>
    <w:rsid w:val="009416DA"/>
    <w:rsid w:val="00942FA3"/>
    <w:rsid w:val="009457C8"/>
    <w:rsid w:val="0094758D"/>
    <w:rsid w:val="009477CE"/>
    <w:rsid w:val="009509EF"/>
    <w:rsid w:val="0095133C"/>
    <w:rsid w:val="00954CFD"/>
    <w:rsid w:val="00954FD6"/>
    <w:rsid w:val="009556B7"/>
    <w:rsid w:val="009560BE"/>
    <w:rsid w:val="0096064D"/>
    <w:rsid w:val="0096081B"/>
    <w:rsid w:val="00963B05"/>
    <w:rsid w:val="00966F95"/>
    <w:rsid w:val="009735B2"/>
    <w:rsid w:val="009817A4"/>
    <w:rsid w:val="009856E4"/>
    <w:rsid w:val="009868EC"/>
    <w:rsid w:val="00987172"/>
    <w:rsid w:val="00990585"/>
    <w:rsid w:val="009914A3"/>
    <w:rsid w:val="00992F05"/>
    <w:rsid w:val="009933F7"/>
    <w:rsid w:val="00993EBC"/>
    <w:rsid w:val="00994AD3"/>
    <w:rsid w:val="00994BBC"/>
    <w:rsid w:val="009963E8"/>
    <w:rsid w:val="00997307"/>
    <w:rsid w:val="009A312C"/>
    <w:rsid w:val="009A4216"/>
    <w:rsid w:val="009A50D9"/>
    <w:rsid w:val="009A512B"/>
    <w:rsid w:val="009A5EBB"/>
    <w:rsid w:val="009A63E6"/>
    <w:rsid w:val="009A7114"/>
    <w:rsid w:val="009A73B3"/>
    <w:rsid w:val="009B2A55"/>
    <w:rsid w:val="009B335A"/>
    <w:rsid w:val="009C00D6"/>
    <w:rsid w:val="009C2DE5"/>
    <w:rsid w:val="009C3444"/>
    <w:rsid w:val="009C3C46"/>
    <w:rsid w:val="009D031B"/>
    <w:rsid w:val="009D081A"/>
    <w:rsid w:val="009D23C9"/>
    <w:rsid w:val="009D2414"/>
    <w:rsid w:val="009D4E81"/>
    <w:rsid w:val="009D54FD"/>
    <w:rsid w:val="009D5753"/>
    <w:rsid w:val="009E2D73"/>
    <w:rsid w:val="009E2FEE"/>
    <w:rsid w:val="009E5818"/>
    <w:rsid w:val="009E69BA"/>
    <w:rsid w:val="009F0C9A"/>
    <w:rsid w:val="009F55EB"/>
    <w:rsid w:val="00A00E2A"/>
    <w:rsid w:val="00A019A6"/>
    <w:rsid w:val="00A0257B"/>
    <w:rsid w:val="00A030A4"/>
    <w:rsid w:val="00A07FDD"/>
    <w:rsid w:val="00A10FB3"/>
    <w:rsid w:val="00A1153A"/>
    <w:rsid w:val="00A11B43"/>
    <w:rsid w:val="00A143E5"/>
    <w:rsid w:val="00A22649"/>
    <w:rsid w:val="00A2320B"/>
    <w:rsid w:val="00A254E0"/>
    <w:rsid w:val="00A26B23"/>
    <w:rsid w:val="00A2743D"/>
    <w:rsid w:val="00A278D4"/>
    <w:rsid w:val="00A32D0A"/>
    <w:rsid w:val="00A3306A"/>
    <w:rsid w:val="00A34298"/>
    <w:rsid w:val="00A3543A"/>
    <w:rsid w:val="00A355AA"/>
    <w:rsid w:val="00A358A0"/>
    <w:rsid w:val="00A36411"/>
    <w:rsid w:val="00A36E0B"/>
    <w:rsid w:val="00A37AEC"/>
    <w:rsid w:val="00A41A96"/>
    <w:rsid w:val="00A41AFD"/>
    <w:rsid w:val="00A43A71"/>
    <w:rsid w:val="00A44326"/>
    <w:rsid w:val="00A45C14"/>
    <w:rsid w:val="00A46366"/>
    <w:rsid w:val="00A56049"/>
    <w:rsid w:val="00A56484"/>
    <w:rsid w:val="00A56F68"/>
    <w:rsid w:val="00A60252"/>
    <w:rsid w:val="00A61B9F"/>
    <w:rsid w:val="00A64D47"/>
    <w:rsid w:val="00A64E34"/>
    <w:rsid w:val="00A66D3C"/>
    <w:rsid w:val="00A670B5"/>
    <w:rsid w:val="00A6782D"/>
    <w:rsid w:val="00A7157F"/>
    <w:rsid w:val="00A71791"/>
    <w:rsid w:val="00A734E1"/>
    <w:rsid w:val="00A804E0"/>
    <w:rsid w:val="00A80B67"/>
    <w:rsid w:val="00A81AD9"/>
    <w:rsid w:val="00A82EC2"/>
    <w:rsid w:val="00A869DF"/>
    <w:rsid w:val="00A872D1"/>
    <w:rsid w:val="00A87A84"/>
    <w:rsid w:val="00A87F12"/>
    <w:rsid w:val="00A95348"/>
    <w:rsid w:val="00A95FF7"/>
    <w:rsid w:val="00AA293F"/>
    <w:rsid w:val="00AA4E6C"/>
    <w:rsid w:val="00AA574E"/>
    <w:rsid w:val="00AA7E28"/>
    <w:rsid w:val="00AB101F"/>
    <w:rsid w:val="00AB12C0"/>
    <w:rsid w:val="00AB1F63"/>
    <w:rsid w:val="00AB36FE"/>
    <w:rsid w:val="00AB3CD4"/>
    <w:rsid w:val="00AB4F7D"/>
    <w:rsid w:val="00AB621D"/>
    <w:rsid w:val="00AB7FC1"/>
    <w:rsid w:val="00AC3878"/>
    <w:rsid w:val="00AC5203"/>
    <w:rsid w:val="00AC5EB7"/>
    <w:rsid w:val="00AD198B"/>
    <w:rsid w:val="00AD3839"/>
    <w:rsid w:val="00AD3A26"/>
    <w:rsid w:val="00AD73D6"/>
    <w:rsid w:val="00AD760F"/>
    <w:rsid w:val="00AE2533"/>
    <w:rsid w:val="00AE60D4"/>
    <w:rsid w:val="00AF7E04"/>
    <w:rsid w:val="00B02CD4"/>
    <w:rsid w:val="00B05032"/>
    <w:rsid w:val="00B05042"/>
    <w:rsid w:val="00B12294"/>
    <w:rsid w:val="00B15345"/>
    <w:rsid w:val="00B20477"/>
    <w:rsid w:val="00B20987"/>
    <w:rsid w:val="00B21245"/>
    <w:rsid w:val="00B21AD5"/>
    <w:rsid w:val="00B22438"/>
    <w:rsid w:val="00B24EE6"/>
    <w:rsid w:val="00B2599C"/>
    <w:rsid w:val="00B300A0"/>
    <w:rsid w:val="00B31435"/>
    <w:rsid w:val="00B315C2"/>
    <w:rsid w:val="00B33804"/>
    <w:rsid w:val="00B3580B"/>
    <w:rsid w:val="00B35C2D"/>
    <w:rsid w:val="00B403D5"/>
    <w:rsid w:val="00B411D5"/>
    <w:rsid w:val="00B44137"/>
    <w:rsid w:val="00B4459E"/>
    <w:rsid w:val="00B50652"/>
    <w:rsid w:val="00B508AE"/>
    <w:rsid w:val="00B5309A"/>
    <w:rsid w:val="00B566FE"/>
    <w:rsid w:val="00B570B2"/>
    <w:rsid w:val="00B579E9"/>
    <w:rsid w:val="00B62025"/>
    <w:rsid w:val="00B633C2"/>
    <w:rsid w:val="00B633EC"/>
    <w:rsid w:val="00B63E92"/>
    <w:rsid w:val="00B65E9B"/>
    <w:rsid w:val="00B706E4"/>
    <w:rsid w:val="00B769E9"/>
    <w:rsid w:val="00B8094A"/>
    <w:rsid w:val="00B8554C"/>
    <w:rsid w:val="00B960E2"/>
    <w:rsid w:val="00B96E5C"/>
    <w:rsid w:val="00B9717E"/>
    <w:rsid w:val="00B97C53"/>
    <w:rsid w:val="00BA2A8A"/>
    <w:rsid w:val="00BA6D4B"/>
    <w:rsid w:val="00BA7AFF"/>
    <w:rsid w:val="00BB0182"/>
    <w:rsid w:val="00BB0E00"/>
    <w:rsid w:val="00BB1133"/>
    <w:rsid w:val="00BB27CF"/>
    <w:rsid w:val="00BB36BB"/>
    <w:rsid w:val="00BB454C"/>
    <w:rsid w:val="00BC1BB5"/>
    <w:rsid w:val="00BC6E81"/>
    <w:rsid w:val="00BD1750"/>
    <w:rsid w:val="00BD1BEE"/>
    <w:rsid w:val="00BD2146"/>
    <w:rsid w:val="00BD4CAF"/>
    <w:rsid w:val="00BD5686"/>
    <w:rsid w:val="00BD6542"/>
    <w:rsid w:val="00BD711A"/>
    <w:rsid w:val="00BD7E52"/>
    <w:rsid w:val="00BE2B08"/>
    <w:rsid w:val="00BE42B7"/>
    <w:rsid w:val="00BE7713"/>
    <w:rsid w:val="00BF1734"/>
    <w:rsid w:val="00BF366A"/>
    <w:rsid w:val="00BF39FB"/>
    <w:rsid w:val="00BF5FF9"/>
    <w:rsid w:val="00C0309F"/>
    <w:rsid w:val="00C04BC6"/>
    <w:rsid w:val="00C04E33"/>
    <w:rsid w:val="00C06E4C"/>
    <w:rsid w:val="00C13D41"/>
    <w:rsid w:val="00C14C36"/>
    <w:rsid w:val="00C16337"/>
    <w:rsid w:val="00C223CC"/>
    <w:rsid w:val="00C23433"/>
    <w:rsid w:val="00C245E4"/>
    <w:rsid w:val="00C25F59"/>
    <w:rsid w:val="00C27A5C"/>
    <w:rsid w:val="00C334C2"/>
    <w:rsid w:val="00C3618B"/>
    <w:rsid w:val="00C40063"/>
    <w:rsid w:val="00C44BA7"/>
    <w:rsid w:val="00C466F2"/>
    <w:rsid w:val="00C50D7E"/>
    <w:rsid w:val="00C52487"/>
    <w:rsid w:val="00C52691"/>
    <w:rsid w:val="00C55A3D"/>
    <w:rsid w:val="00C56701"/>
    <w:rsid w:val="00C61E08"/>
    <w:rsid w:val="00C63B9B"/>
    <w:rsid w:val="00C66D5F"/>
    <w:rsid w:val="00C70530"/>
    <w:rsid w:val="00C73DE7"/>
    <w:rsid w:val="00C75082"/>
    <w:rsid w:val="00C759CC"/>
    <w:rsid w:val="00C772E0"/>
    <w:rsid w:val="00C801F6"/>
    <w:rsid w:val="00C81183"/>
    <w:rsid w:val="00C850A1"/>
    <w:rsid w:val="00C86CA4"/>
    <w:rsid w:val="00C90F30"/>
    <w:rsid w:val="00C92304"/>
    <w:rsid w:val="00C92A60"/>
    <w:rsid w:val="00C92B68"/>
    <w:rsid w:val="00C976A0"/>
    <w:rsid w:val="00C97CC5"/>
    <w:rsid w:val="00CA12AE"/>
    <w:rsid w:val="00CA2312"/>
    <w:rsid w:val="00CA2DE5"/>
    <w:rsid w:val="00CA3441"/>
    <w:rsid w:val="00CA393D"/>
    <w:rsid w:val="00CA433A"/>
    <w:rsid w:val="00CA50D2"/>
    <w:rsid w:val="00CB08E6"/>
    <w:rsid w:val="00CB1D4D"/>
    <w:rsid w:val="00CB3935"/>
    <w:rsid w:val="00CB3EB3"/>
    <w:rsid w:val="00CB5642"/>
    <w:rsid w:val="00CC0747"/>
    <w:rsid w:val="00CC0AC2"/>
    <w:rsid w:val="00CC20CA"/>
    <w:rsid w:val="00CC406E"/>
    <w:rsid w:val="00CC4BA1"/>
    <w:rsid w:val="00CC620A"/>
    <w:rsid w:val="00CD05E9"/>
    <w:rsid w:val="00CD09AD"/>
    <w:rsid w:val="00CD114F"/>
    <w:rsid w:val="00CD4699"/>
    <w:rsid w:val="00CE6324"/>
    <w:rsid w:val="00CF3C08"/>
    <w:rsid w:val="00CF6985"/>
    <w:rsid w:val="00D06470"/>
    <w:rsid w:val="00D06FBB"/>
    <w:rsid w:val="00D07BDC"/>
    <w:rsid w:val="00D13687"/>
    <w:rsid w:val="00D1661F"/>
    <w:rsid w:val="00D16B9B"/>
    <w:rsid w:val="00D16B9F"/>
    <w:rsid w:val="00D2048E"/>
    <w:rsid w:val="00D20D54"/>
    <w:rsid w:val="00D215F0"/>
    <w:rsid w:val="00D2556E"/>
    <w:rsid w:val="00D259E1"/>
    <w:rsid w:val="00D2682B"/>
    <w:rsid w:val="00D30197"/>
    <w:rsid w:val="00D314EE"/>
    <w:rsid w:val="00D31DE0"/>
    <w:rsid w:val="00D324A0"/>
    <w:rsid w:val="00D34008"/>
    <w:rsid w:val="00D361A8"/>
    <w:rsid w:val="00D47895"/>
    <w:rsid w:val="00D478F7"/>
    <w:rsid w:val="00D525F0"/>
    <w:rsid w:val="00D544A4"/>
    <w:rsid w:val="00D57E3E"/>
    <w:rsid w:val="00D6060C"/>
    <w:rsid w:val="00D61C8D"/>
    <w:rsid w:val="00D6206C"/>
    <w:rsid w:val="00D66E3C"/>
    <w:rsid w:val="00D6791C"/>
    <w:rsid w:val="00D71311"/>
    <w:rsid w:val="00D73BFF"/>
    <w:rsid w:val="00D7458B"/>
    <w:rsid w:val="00D761A1"/>
    <w:rsid w:val="00D8119F"/>
    <w:rsid w:val="00D83769"/>
    <w:rsid w:val="00D849EE"/>
    <w:rsid w:val="00D85BF4"/>
    <w:rsid w:val="00D8609B"/>
    <w:rsid w:val="00D8631B"/>
    <w:rsid w:val="00D9165F"/>
    <w:rsid w:val="00D93476"/>
    <w:rsid w:val="00D9546B"/>
    <w:rsid w:val="00D95B1C"/>
    <w:rsid w:val="00D97778"/>
    <w:rsid w:val="00DA5C06"/>
    <w:rsid w:val="00DA5C71"/>
    <w:rsid w:val="00DB1E5B"/>
    <w:rsid w:val="00DB2E05"/>
    <w:rsid w:val="00DB39CF"/>
    <w:rsid w:val="00DB6317"/>
    <w:rsid w:val="00DB77E6"/>
    <w:rsid w:val="00DC022B"/>
    <w:rsid w:val="00DC086C"/>
    <w:rsid w:val="00DC43F1"/>
    <w:rsid w:val="00DC44DC"/>
    <w:rsid w:val="00DC595E"/>
    <w:rsid w:val="00DC7446"/>
    <w:rsid w:val="00DD0DAF"/>
    <w:rsid w:val="00DD4247"/>
    <w:rsid w:val="00DD45D7"/>
    <w:rsid w:val="00DD5039"/>
    <w:rsid w:val="00DD7885"/>
    <w:rsid w:val="00DD79DB"/>
    <w:rsid w:val="00DD7AAB"/>
    <w:rsid w:val="00DE3810"/>
    <w:rsid w:val="00DE3DAD"/>
    <w:rsid w:val="00DE479A"/>
    <w:rsid w:val="00DE588A"/>
    <w:rsid w:val="00DE5925"/>
    <w:rsid w:val="00DE63A2"/>
    <w:rsid w:val="00DE7858"/>
    <w:rsid w:val="00DF03AC"/>
    <w:rsid w:val="00DF0DDE"/>
    <w:rsid w:val="00DF312F"/>
    <w:rsid w:val="00DF3718"/>
    <w:rsid w:val="00DF45E3"/>
    <w:rsid w:val="00E00D27"/>
    <w:rsid w:val="00E02A93"/>
    <w:rsid w:val="00E02C30"/>
    <w:rsid w:val="00E04E39"/>
    <w:rsid w:val="00E11864"/>
    <w:rsid w:val="00E11B3B"/>
    <w:rsid w:val="00E13E8D"/>
    <w:rsid w:val="00E150DD"/>
    <w:rsid w:val="00E16644"/>
    <w:rsid w:val="00E16AFF"/>
    <w:rsid w:val="00E179D5"/>
    <w:rsid w:val="00E23CA9"/>
    <w:rsid w:val="00E242A3"/>
    <w:rsid w:val="00E25AEC"/>
    <w:rsid w:val="00E25FFA"/>
    <w:rsid w:val="00E26D37"/>
    <w:rsid w:val="00E27745"/>
    <w:rsid w:val="00E27D6D"/>
    <w:rsid w:val="00E33BF3"/>
    <w:rsid w:val="00E33D2C"/>
    <w:rsid w:val="00E34ED1"/>
    <w:rsid w:val="00E357D2"/>
    <w:rsid w:val="00E35B2F"/>
    <w:rsid w:val="00E35EE9"/>
    <w:rsid w:val="00E3678A"/>
    <w:rsid w:val="00E41A2E"/>
    <w:rsid w:val="00E41C64"/>
    <w:rsid w:val="00E45F70"/>
    <w:rsid w:val="00E46625"/>
    <w:rsid w:val="00E47882"/>
    <w:rsid w:val="00E50369"/>
    <w:rsid w:val="00E518EA"/>
    <w:rsid w:val="00E52CFE"/>
    <w:rsid w:val="00E55B7D"/>
    <w:rsid w:val="00E55C26"/>
    <w:rsid w:val="00E5613D"/>
    <w:rsid w:val="00E56A15"/>
    <w:rsid w:val="00E62F42"/>
    <w:rsid w:val="00E651A9"/>
    <w:rsid w:val="00E66482"/>
    <w:rsid w:val="00E66FB2"/>
    <w:rsid w:val="00E74DA8"/>
    <w:rsid w:val="00E76687"/>
    <w:rsid w:val="00E81162"/>
    <w:rsid w:val="00E85601"/>
    <w:rsid w:val="00E907F6"/>
    <w:rsid w:val="00E9255D"/>
    <w:rsid w:val="00E9374A"/>
    <w:rsid w:val="00E961AA"/>
    <w:rsid w:val="00EA0128"/>
    <w:rsid w:val="00EA05E1"/>
    <w:rsid w:val="00EA2D7A"/>
    <w:rsid w:val="00EA4982"/>
    <w:rsid w:val="00EA7DD0"/>
    <w:rsid w:val="00EB0791"/>
    <w:rsid w:val="00EB172E"/>
    <w:rsid w:val="00EB1B2E"/>
    <w:rsid w:val="00EB204C"/>
    <w:rsid w:val="00EB32E0"/>
    <w:rsid w:val="00EB41E4"/>
    <w:rsid w:val="00EC0197"/>
    <w:rsid w:val="00EC0498"/>
    <w:rsid w:val="00EC06C9"/>
    <w:rsid w:val="00EC0789"/>
    <w:rsid w:val="00EC1945"/>
    <w:rsid w:val="00EC2BD6"/>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1F8F"/>
    <w:rsid w:val="00F13552"/>
    <w:rsid w:val="00F164C3"/>
    <w:rsid w:val="00F16EB9"/>
    <w:rsid w:val="00F17C6E"/>
    <w:rsid w:val="00F22681"/>
    <w:rsid w:val="00F23228"/>
    <w:rsid w:val="00F30BC4"/>
    <w:rsid w:val="00F30EEA"/>
    <w:rsid w:val="00F341C9"/>
    <w:rsid w:val="00F34784"/>
    <w:rsid w:val="00F34CE9"/>
    <w:rsid w:val="00F3508B"/>
    <w:rsid w:val="00F3618C"/>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F16"/>
    <w:rsid w:val="00F6299F"/>
    <w:rsid w:val="00F62B7B"/>
    <w:rsid w:val="00F62DE2"/>
    <w:rsid w:val="00F63750"/>
    <w:rsid w:val="00F6439D"/>
    <w:rsid w:val="00F647E1"/>
    <w:rsid w:val="00F66D57"/>
    <w:rsid w:val="00F674A7"/>
    <w:rsid w:val="00F710E8"/>
    <w:rsid w:val="00F74F7C"/>
    <w:rsid w:val="00F75052"/>
    <w:rsid w:val="00F75AA5"/>
    <w:rsid w:val="00F76F09"/>
    <w:rsid w:val="00F7723B"/>
    <w:rsid w:val="00F8046F"/>
    <w:rsid w:val="00F8148A"/>
    <w:rsid w:val="00F83A0C"/>
    <w:rsid w:val="00F854B2"/>
    <w:rsid w:val="00F87307"/>
    <w:rsid w:val="00F87C26"/>
    <w:rsid w:val="00F92A21"/>
    <w:rsid w:val="00F956C8"/>
    <w:rsid w:val="00F96234"/>
    <w:rsid w:val="00F96D54"/>
    <w:rsid w:val="00FA0709"/>
    <w:rsid w:val="00FA2074"/>
    <w:rsid w:val="00FA34BC"/>
    <w:rsid w:val="00FA4C24"/>
    <w:rsid w:val="00FA6527"/>
    <w:rsid w:val="00FA7E05"/>
    <w:rsid w:val="00FB257E"/>
    <w:rsid w:val="00FB3DCE"/>
    <w:rsid w:val="00FB4D1C"/>
    <w:rsid w:val="00FB65E8"/>
    <w:rsid w:val="00FC532A"/>
    <w:rsid w:val="00FC5959"/>
    <w:rsid w:val="00FC60F3"/>
    <w:rsid w:val="00FC740C"/>
    <w:rsid w:val="00FC79F6"/>
    <w:rsid w:val="00FC7C1F"/>
    <w:rsid w:val="00FD0200"/>
    <w:rsid w:val="00FD18E4"/>
    <w:rsid w:val="00FD34AE"/>
    <w:rsid w:val="00FD419E"/>
    <w:rsid w:val="00FD4ADA"/>
    <w:rsid w:val="00FD5014"/>
    <w:rsid w:val="00FD51BE"/>
    <w:rsid w:val="00FD689F"/>
    <w:rsid w:val="00FE49A3"/>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48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5"/>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5"/>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Estilo1">
    <w:name w:val="Estilo1"/>
    <w:basedOn w:val="Normal"/>
    <w:link w:val="Estilo1Char"/>
    <w:qFormat/>
    <w:rsid w:val="009735B2"/>
    <w:pPr>
      <w:tabs>
        <w:tab w:val="left" w:pos="2268"/>
      </w:tabs>
      <w:spacing w:after="160" w:line="300" w:lineRule="auto"/>
      <w:jc w:val="both"/>
    </w:pPr>
    <w:rPr>
      <w:rFonts w:ascii="Segoe UI" w:hAnsi="Segoe UI" w:cs="Segoe UI"/>
      <w:b/>
      <w:sz w:val="23"/>
      <w:szCs w:val="23"/>
    </w:rPr>
  </w:style>
  <w:style w:type="paragraph" w:customStyle="1" w:styleId="04partenormativa">
    <w:name w:val="04partenormativa"/>
    <w:basedOn w:val="Normal"/>
    <w:rsid w:val="005F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stilo1Char">
    <w:name w:val="Estilo1 Char"/>
    <w:basedOn w:val="Fontepargpadro"/>
    <w:link w:val="Estilo1"/>
    <w:rsid w:val="009735B2"/>
    <w:rPr>
      <w:rFonts w:ascii="Segoe UI" w:eastAsiaTheme="minorEastAsia" w:hAnsi="Segoe UI" w:cs="Segoe UI"/>
      <w:b/>
      <w:sz w:val="23"/>
      <w:szCs w:val="23"/>
      <w:lang w:eastAsia="pt-BR"/>
    </w:rPr>
  </w:style>
  <w:style w:type="character" w:styleId="TextodoEspaoReservado">
    <w:name w:val="Placeholder Text"/>
    <w:basedOn w:val="Fontepargpadro"/>
    <w:uiPriority w:val="99"/>
    <w:semiHidden/>
    <w:rsid w:val="006520D8"/>
    <w:rPr>
      <w:color w:val="808080"/>
    </w:rPr>
  </w:style>
  <w:style w:type="paragraph" w:customStyle="1" w:styleId="Nivel01">
    <w:name w:val="Nivel 01"/>
    <w:basedOn w:val="Ttulo1"/>
    <w:next w:val="Normal"/>
    <w:qFormat/>
    <w:rsid w:val="006520D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6520D8"/>
    <w:rPr>
      <w:rFonts w:ascii="Arial" w:eastAsia="Times New Roman" w:hAnsi="Arial" w:cs="Arial"/>
      <w:sz w:val="20"/>
      <w:szCs w:val="20"/>
      <w:lang w:eastAsia="pt-BR"/>
    </w:rPr>
  </w:style>
  <w:style w:type="numbering" w:customStyle="1" w:styleId="Semlista1">
    <w:name w:val="Sem lista1"/>
    <w:next w:val="Semlista"/>
    <w:uiPriority w:val="99"/>
    <w:semiHidden/>
    <w:unhideWhenUsed/>
    <w:rsid w:val="00037983"/>
  </w:style>
  <w:style w:type="table" w:customStyle="1" w:styleId="Tabelacomgrade1">
    <w:name w:val="Tabela com grade1"/>
    <w:basedOn w:val="Tabelanormal"/>
    <w:next w:val="Tabelacomgrade"/>
    <w:uiPriority w:val="39"/>
    <w:rsid w:val="00037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semiHidden/>
    <w:unhideWhenUsed/>
    <w:qFormat/>
    <w:rsid w:val="000A4590"/>
    <w:pPr>
      <w:widowControl w:val="0"/>
      <w:autoSpaceDE w:val="0"/>
      <w:autoSpaceDN w:val="0"/>
      <w:spacing w:before="124" w:after="0"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semiHidden/>
    <w:rsid w:val="000A4590"/>
    <w:rPr>
      <w:rFonts w:ascii="Times New Roman" w:eastAsia="Times New Roman" w:hAnsi="Times New Roman" w:cs="Times New Roman"/>
      <w:sz w:val="24"/>
      <w:szCs w:val="24"/>
      <w:lang w:val="pt-PT"/>
    </w:rPr>
  </w:style>
  <w:style w:type="paragraph" w:customStyle="1" w:styleId="Normal1">
    <w:name w:val="Normal1"/>
    <w:rsid w:val="000A4590"/>
    <w:pPr>
      <w:spacing w:after="0" w:line="276" w:lineRule="auto"/>
    </w:pPr>
    <w:rPr>
      <w:rFonts w:ascii="Arial" w:eastAsia="Arial" w:hAnsi="Arial" w:cs="Arial"/>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90839067">
      <w:bodyDiv w:val="1"/>
      <w:marLeft w:val="0"/>
      <w:marRight w:val="0"/>
      <w:marTop w:val="0"/>
      <w:marBottom w:val="0"/>
      <w:divBdr>
        <w:top w:val="none" w:sz="0" w:space="0" w:color="auto"/>
        <w:left w:val="none" w:sz="0" w:space="0" w:color="auto"/>
        <w:bottom w:val="none" w:sz="0" w:space="0" w:color="auto"/>
        <w:right w:val="none" w:sz="0" w:space="0" w:color="auto"/>
      </w:divBdr>
      <w:divsChild>
        <w:div w:id="494688163">
          <w:marLeft w:val="0"/>
          <w:marRight w:val="0"/>
          <w:marTop w:val="0"/>
          <w:marBottom w:val="0"/>
          <w:divBdr>
            <w:top w:val="none" w:sz="0" w:space="0" w:color="auto"/>
            <w:left w:val="none" w:sz="0" w:space="0" w:color="auto"/>
            <w:bottom w:val="none" w:sz="0" w:space="0" w:color="auto"/>
            <w:right w:val="none" w:sz="0" w:space="0" w:color="auto"/>
          </w:divBdr>
        </w:div>
        <w:div w:id="749154379">
          <w:marLeft w:val="0"/>
          <w:marRight w:val="0"/>
          <w:marTop w:val="0"/>
          <w:marBottom w:val="0"/>
          <w:divBdr>
            <w:top w:val="none" w:sz="0" w:space="0" w:color="auto"/>
            <w:left w:val="none" w:sz="0" w:space="0" w:color="auto"/>
            <w:bottom w:val="none" w:sz="0" w:space="0" w:color="auto"/>
            <w:right w:val="none" w:sz="0" w:space="0" w:color="auto"/>
          </w:divBdr>
        </w:div>
        <w:div w:id="865681903">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714232017">
          <w:marLeft w:val="0"/>
          <w:marRight w:val="0"/>
          <w:marTop w:val="0"/>
          <w:marBottom w:val="0"/>
          <w:divBdr>
            <w:top w:val="none" w:sz="0" w:space="0" w:color="auto"/>
            <w:left w:val="none" w:sz="0" w:space="0" w:color="auto"/>
            <w:bottom w:val="none" w:sz="0" w:space="0" w:color="auto"/>
            <w:right w:val="none" w:sz="0" w:space="0" w:color="auto"/>
          </w:divBdr>
        </w:div>
        <w:div w:id="1523133277">
          <w:marLeft w:val="0"/>
          <w:marRight w:val="0"/>
          <w:marTop w:val="0"/>
          <w:marBottom w:val="0"/>
          <w:divBdr>
            <w:top w:val="none" w:sz="0" w:space="0" w:color="auto"/>
            <w:left w:val="none" w:sz="0" w:space="0" w:color="auto"/>
            <w:bottom w:val="none" w:sz="0" w:space="0" w:color="auto"/>
            <w:right w:val="none" w:sz="0" w:space="0" w:color="auto"/>
          </w:divBdr>
        </w:div>
        <w:div w:id="707148749">
          <w:marLeft w:val="0"/>
          <w:marRight w:val="0"/>
          <w:marTop w:val="0"/>
          <w:marBottom w:val="0"/>
          <w:divBdr>
            <w:top w:val="none" w:sz="0" w:space="0" w:color="auto"/>
            <w:left w:val="none" w:sz="0" w:space="0" w:color="auto"/>
            <w:bottom w:val="none" w:sz="0" w:space="0" w:color="auto"/>
            <w:right w:val="none" w:sz="0" w:space="0" w:color="auto"/>
          </w:divBdr>
        </w:div>
        <w:div w:id="801460612">
          <w:marLeft w:val="0"/>
          <w:marRight w:val="0"/>
          <w:marTop w:val="0"/>
          <w:marBottom w:val="0"/>
          <w:divBdr>
            <w:top w:val="none" w:sz="0" w:space="0" w:color="auto"/>
            <w:left w:val="none" w:sz="0" w:space="0" w:color="auto"/>
            <w:bottom w:val="none" w:sz="0" w:space="0" w:color="auto"/>
            <w:right w:val="none" w:sz="0" w:space="0" w:color="auto"/>
          </w:divBdr>
        </w:div>
        <w:div w:id="1677612281">
          <w:marLeft w:val="0"/>
          <w:marRight w:val="0"/>
          <w:marTop w:val="0"/>
          <w:marBottom w:val="0"/>
          <w:divBdr>
            <w:top w:val="none" w:sz="0" w:space="0" w:color="auto"/>
            <w:left w:val="none" w:sz="0" w:space="0" w:color="auto"/>
            <w:bottom w:val="none" w:sz="0" w:space="0" w:color="auto"/>
            <w:right w:val="none" w:sz="0" w:space="0" w:color="auto"/>
          </w:divBdr>
        </w:div>
        <w:div w:id="1816724992">
          <w:marLeft w:val="0"/>
          <w:marRight w:val="0"/>
          <w:marTop w:val="0"/>
          <w:marBottom w:val="0"/>
          <w:divBdr>
            <w:top w:val="none" w:sz="0" w:space="0" w:color="auto"/>
            <w:left w:val="none" w:sz="0" w:space="0" w:color="auto"/>
            <w:bottom w:val="none" w:sz="0" w:space="0" w:color="auto"/>
            <w:right w:val="none" w:sz="0" w:space="0" w:color="auto"/>
          </w:divBdr>
        </w:div>
        <w:div w:id="1225750446">
          <w:marLeft w:val="0"/>
          <w:marRight w:val="0"/>
          <w:marTop w:val="0"/>
          <w:marBottom w:val="0"/>
          <w:divBdr>
            <w:top w:val="none" w:sz="0" w:space="0" w:color="auto"/>
            <w:left w:val="none" w:sz="0" w:space="0" w:color="auto"/>
            <w:bottom w:val="none" w:sz="0" w:space="0" w:color="auto"/>
            <w:right w:val="none" w:sz="0" w:space="0" w:color="auto"/>
          </w:divBdr>
        </w:div>
        <w:div w:id="1812939921">
          <w:marLeft w:val="0"/>
          <w:marRight w:val="0"/>
          <w:marTop w:val="0"/>
          <w:marBottom w:val="0"/>
          <w:divBdr>
            <w:top w:val="none" w:sz="0" w:space="0" w:color="auto"/>
            <w:left w:val="none" w:sz="0" w:space="0" w:color="auto"/>
            <w:bottom w:val="none" w:sz="0" w:space="0" w:color="auto"/>
            <w:right w:val="none" w:sz="0" w:space="0" w:color="auto"/>
          </w:divBdr>
        </w:div>
        <w:div w:id="470750441">
          <w:marLeft w:val="0"/>
          <w:marRight w:val="0"/>
          <w:marTop w:val="0"/>
          <w:marBottom w:val="0"/>
          <w:divBdr>
            <w:top w:val="none" w:sz="0" w:space="0" w:color="auto"/>
            <w:left w:val="none" w:sz="0" w:space="0" w:color="auto"/>
            <w:bottom w:val="none" w:sz="0" w:space="0" w:color="auto"/>
            <w:right w:val="none" w:sz="0" w:space="0" w:color="auto"/>
          </w:divBdr>
        </w:div>
      </w:divsChild>
    </w:div>
    <w:div w:id="1044253660">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99472441">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80863281">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mailto:cplssanta@outlook.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B67A43-E316-4EF2-8850-A41025A33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60</Pages>
  <Words>16942</Words>
  <Characters>91488</Characters>
  <Application>Microsoft Office Word</Application>
  <DocSecurity>0</DocSecurity>
  <Lines>762</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7</cp:revision>
  <cp:lastPrinted>2025-08-04T16:02:00Z</cp:lastPrinted>
  <dcterms:created xsi:type="dcterms:W3CDTF">2025-08-04T15:43:00Z</dcterms:created>
  <dcterms:modified xsi:type="dcterms:W3CDTF">2025-08-04T16:02:00Z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