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620C" w:rsidRDefault="00A4620C">
      <w:pPr>
        <w:spacing w:after="0" w:line="240" w:lineRule="auto"/>
        <w:jc w:val="both"/>
        <w:rPr>
          <w:rFonts w:ascii="Segoe UI" w:eastAsia="Segoe UI" w:hAnsi="Segoe UI" w:cs="Segoe UI"/>
          <w:sz w:val="23"/>
        </w:rPr>
      </w:pPr>
    </w:p>
    <w:p w:rsidR="00A4620C" w:rsidRDefault="00125B45">
      <w:pPr>
        <w:tabs>
          <w:tab w:val="left" w:pos="2268"/>
        </w:tabs>
        <w:spacing w:after="0" w:line="300" w:lineRule="auto"/>
        <w:jc w:val="center"/>
        <w:rPr>
          <w:rFonts w:ascii="Segoe UI" w:eastAsia="Segoe UI" w:hAnsi="Segoe UI" w:cs="Segoe UI"/>
          <w:b/>
          <w:sz w:val="23"/>
        </w:rPr>
      </w:pPr>
      <w:r>
        <w:rPr>
          <w:rFonts w:ascii="Segoe UI" w:eastAsia="Segoe UI" w:hAnsi="Segoe UI" w:cs="Segoe UI"/>
          <w:b/>
          <w:sz w:val="23"/>
        </w:rPr>
        <w:t>EDITAL</w:t>
      </w:r>
    </w:p>
    <w:p w:rsidR="00A4620C" w:rsidRDefault="00A4620C">
      <w:pPr>
        <w:tabs>
          <w:tab w:val="left" w:pos="2268"/>
        </w:tabs>
        <w:spacing w:after="0" w:line="300" w:lineRule="auto"/>
        <w:jc w:val="both"/>
        <w:rPr>
          <w:rFonts w:ascii="Segoe UI" w:eastAsia="Segoe UI" w:hAnsi="Segoe UI" w:cs="Segoe UI"/>
          <w:sz w:val="23"/>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w:t>
      </w:r>
      <w:r w:rsidR="00C405AE">
        <w:rPr>
          <w:rFonts w:ascii="Segoe UI" w:eastAsia="Segoe UI" w:hAnsi="Segoe UI" w:cs="Segoe UI"/>
        </w:rPr>
        <w:t>15</w:t>
      </w:r>
      <w:r>
        <w:rPr>
          <w:rFonts w:ascii="Segoe UI" w:eastAsia="Segoe UI" w:hAnsi="Segoe UI" w:cs="Segoe UI"/>
        </w:rPr>
        <w:t>/202</w:t>
      </w:r>
      <w:r w:rsidR="00C405AE">
        <w:rPr>
          <w:rFonts w:ascii="Segoe UI" w:eastAsia="Segoe UI" w:hAnsi="Segoe UI" w:cs="Segoe UI"/>
        </w:rPr>
        <w:t>6</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Pregão nº. 0</w:t>
      </w:r>
      <w:r w:rsidR="00C405AE">
        <w:rPr>
          <w:rFonts w:ascii="Segoe UI" w:eastAsia="Segoe UI" w:hAnsi="Segoe UI" w:cs="Segoe UI"/>
        </w:rPr>
        <w:t>10</w:t>
      </w:r>
      <w:r>
        <w:rPr>
          <w:rFonts w:ascii="Segoe UI" w:eastAsia="Segoe UI" w:hAnsi="Segoe UI" w:cs="Segoe UI"/>
        </w:rPr>
        <w:t>/202</w:t>
      </w:r>
      <w:r w:rsidR="00C405AE">
        <w:rPr>
          <w:rFonts w:ascii="Segoe UI" w:eastAsia="Segoe UI" w:hAnsi="Segoe UI" w:cs="Segoe UI"/>
        </w:rPr>
        <w:t>6</w:t>
      </w:r>
    </w:p>
    <w:p w:rsidR="00A4620C" w:rsidRDefault="00A4620C">
      <w:pPr>
        <w:tabs>
          <w:tab w:val="left" w:pos="2268"/>
        </w:tabs>
        <w:spacing w:after="0" w:line="300" w:lineRule="auto"/>
        <w:jc w:val="both"/>
        <w:rPr>
          <w:rFonts w:ascii="Segoe UI" w:eastAsia="Segoe UI" w:hAnsi="Segoe UI" w:cs="Segoe UI"/>
        </w:rPr>
      </w:pPr>
    </w:p>
    <w:p w:rsidR="00A4620C" w:rsidRPr="005C194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A PREFEITURA MUNICIPAL DE SÃO SEBASTIÃO DO ANTA - MG, por meio pregoeira </w:t>
      </w:r>
      <w:r w:rsidRPr="005C194C">
        <w:rPr>
          <w:rFonts w:ascii="Segoe UI" w:eastAsia="Segoe UI" w:hAnsi="Segoe UI" w:cs="Segoe UI"/>
        </w:rPr>
        <w:t xml:space="preserve">municipal, no uso de suas atribuições torna público, para conhecimento de todos os interessados, que está realizando licitação na modalidade PREGÃO ELETRÔNICO, do tipo MENOR PREÇO </w:t>
      </w:r>
      <w:r w:rsidR="005C194C">
        <w:rPr>
          <w:rFonts w:ascii="Segoe UI" w:eastAsia="Segoe UI" w:hAnsi="Segoe UI" w:cs="Segoe UI"/>
        </w:rPr>
        <w:t>UNITÁRIO</w:t>
      </w:r>
      <w:r w:rsidRPr="005C194C">
        <w:rPr>
          <w:rFonts w:ascii="Segoe UI" w:eastAsia="Segoe UI" w:hAnsi="Segoe UI" w:cs="Segoe UI"/>
        </w:rPr>
        <w:t>, publica este edital, conforme abaixo:</w:t>
      </w:r>
    </w:p>
    <w:p w:rsidR="00A4620C" w:rsidRPr="005C194C" w:rsidRDefault="00A4620C">
      <w:pPr>
        <w:tabs>
          <w:tab w:val="left" w:pos="2268"/>
        </w:tabs>
        <w:spacing w:after="0" w:line="300" w:lineRule="auto"/>
        <w:jc w:val="both"/>
        <w:rPr>
          <w:rFonts w:ascii="Segoe UI" w:eastAsia="Segoe UI" w:hAnsi="Segoe UI" w:cs="Segoe UI"/>
        </w:rPr>
      </w:pPr>
    </w:p>
    <w:p w:rsidR="00A4620C" w:rsidRPr="00B22B7A" w:rsidRDefault="00125B45">
      <w:pPr>
        <w:tabs>
          <w:tab w:val="left" w:pos="2268"/>
        </w:tabs>
        <w:spacing w:after="0" w:line="300" w:lineRule="auto"/>
        <w:jc w:val="both"/>
        <w:rPr>
          <w:rFonts w:ascii="Segoe UI" w:eastAsia="Segoe UI" w:hAnsi="Segoe UI" w:cs="Segoe UI"/>
          <w:b/>
        </w:rPr>
      </w:pPr>
      <w:r w:rsidRPr="005C194C">
        <w:rPr>
          <w:rFonts w:ascii="Segoe UI" w:eastAsia="Segoe UI" w:hAnsi="Segoe UI" w:cs="Segoe UI"/>
          <w:b/>
        </w:rPr>
        <w:t xml:space="preserve">1. </w:t>
      </w:r>
      <w:r w:rsidRPr="00B22B7A">
        <w:rPr>
          <w:rFonts w:ascii="Segoe UI" w:eastAsia="Segoe UI" w:hAnsi="Segoe UI" w:cs="Segoe UI"/>
          <w:b/>
        </w:rPr>
        <w:t>Da especificação do objeto</w:t>
      </w:r>
    </w:p>
    <w:p w:rsidR="00A4620C" w:rsidRPr="000F50B8" w:rsidRDefault="00125B45" w:rsidP="00B22B7A">
      <w:pPr>
        <w:tabs>
          <w:tab w:val="left" w:pos="2268"/>
        </w:tabs>
        <w:spacing w:after="0" w:line="300" w:lineRule="auto"/>
        <w:jc w:val="both"/>
        <w:rPr>
          <w:rFonts w:ascii="Segoe UI" w:eastAsia="Segoe UI" w:hAnsi="Segoe UI" w:cs="Segoe UI"/>
        </w:rPr>
      </w:pPr>
      <w:r w:rsidRPr="000F50B8">
        <w:rPr>
          <w:rFonts w:ascii="Segoe UI" w:eastAsia="Segoe UI" w:hAnsi="Segoe UI" w:cs="Segoe UI"/>
          <w:b/>
        </w:rPr>
        <w:t>1.1</w:t>
      </w:r>
      <w:r w:rsidR="00B22B7A" w:rsidRPr="000F50B8">
        <w:rPr>
          <w:rFonts w:ascii="Segoe UI" w:eastAsia="Segoe UI" w:hAnsi="Segoe UI" w:cs="Segoe UI"/>
          <w:b/>
        </w:rPr>
        <w:t xml:space="preserve"> - </w:t>
      </w:r>
      <w:r w:rsidR="000F50B8" w:rsidRPr="000F50B8">
        <w:rPr>
          <w:rFonts w:ascii="Segoe UI" w:eastAsia="Batang" w:hAnsi="Segoe UI" w:cs="Segoe UI"/>
          <w:b/>
        </w:rPr>
        <w:t xml:space="preserve">Registro de preços para seleção de empresas para fornecimento futuro e parcelado de </w:t>
      </w:r>
      <w:r w:rsidR="00AB46EE">
        <w:rPr>
          <w:rFonts w:ascii="Segoe UI" w:eastAsia="Batang" w:hAnsi="Segoe UI" w:cs="Segoe UI"/>
          <w:b/>
        </w:rPr>
        <w:t>materiais esportivos</w:t>
      </w:r>
      <w:r w:rsidR="000F50B8" w:rsidRPr="000F50B8">
        <w:rPr>
          <w:rFonts w:ascii="Segoe UI" w:eastAsia="Batang" w:hAnsi="Segoe UI" w:cs="Segoe UI"/>
          <w:b/>
        </w:rPr>
        <w:t xml:space="preserve">, para atender a </w:t>
      </w:r>
      <w:r w:rsidR="00AB46EE">
        <w:rPr>
          <w:rFonts w:ascii="Segoe UI" w:eastAsia="Batang" w:hAnsi="Segoe UI" w:cs="Segoe UI"/>
          <w:b/>
        </w:rPr>
        <w:t>demanda da Secretaria de Educação e Esporte</w:t>
      </w:r>
      <w:r w:rsidR="000F50B8" w:rsidRPr="000F50B8">
        <w:rPr>
          <w:rFonts w:ascii="Segoe UI" w:eastAsia="Batang" w:hAnsi="Segoe UI" w:cs="Segoe UI"/>
          <w:b/>
        </w:rPr>
        <w:t xml:space="preserve"> de São Sebastião do Anta</w:t>
      </w:r>
      <w:r w:rsidRPr="000F50B8">
        <w:rPr>
          <w:rFonts w:ascii="Segoe UI" w:eastAsia="Segoe UI" w:hAnsi="Segoe UI" w:cs="Segoe UI"/>
          <w:b/>
        </w:rPr>
        <w:t>,</w:t>
      </w:r>
      <w:r w:rsidRPr="000F50B8">
        <w:rPr>
          <w:rFonts w:ascii="Segoe UI" w:eastAsia="Segoe UI" w:hAnsi="Segoe UI" w:cs="Segoe UI"/>
        </w:rPr>
        <w:t xml:space="preserve"> conforme condições, quantidades e exigências estabelecidas no Estudo Técnico Preliminar – ETP: </w:t>
      </w:r>
      <w:r w:rsidRPr="000F50B8">
        <w:rPr>
          <w:rFonts w:ascii="Segoe UI" w:eastAsia="Segoe UI" w:hAnsi="Segoe UI" w:cs="Segoe UI"/>
          <w:b/>
        </w:rPr>
        <w:t xml:space="preserve">Anexo I </w:t>
      </w:r>
      <w:r w:rsidRPr="000F50B8">
        <w:rPr>
          <w:rFonts w:ascii="Segoe UI" w:eastAsia="Segoe UI" w:hAnsi="Segoe UI" w:cs="Segoe UI"/>
        </w:rPr>
        <w:t xml:space="preserve">e no Termo de Referência – TR – </w:t>
      </w:r>
      <w:r w:rsidRPr="000F50B8">
        <w:rPr>
          <w:rFonts w:ascii="Segoe UI" w:eastAsia="Segoe UI" w:hAnsi="Segoe UI" w:cs="Segoe UI"/>
          <w:b/>
        </w:rPr>
        <w:t>Anexo II</w:t>
      </w:r>
      <w:r w:rsidRPr="000F50B8">
        <w:rPr>
          <w:rFonts w:ascii="Segoe UI" w:eastAsia="Segoe UI" w:hAnsi="Segoe UI" w:cs="Segoe UI"/>
        </w:rPr>
        <w:t>:</w:t>
      </w:r>
    </w:p>
    <w:p w:rsidR="00A4620C" w:rsidRPr="00716985" w:rsidRDefault="00A4620C">
      <w:pPr>
        <w:tabs>
          <w:tab w:val="left" w:pos="2268"/>
        </w:tabs>
        <w:spacing w:after="0" w:line="300" w:lineRule="auto"/>
        <w:jc w:val="both"/>
        <w:rPr>
          <w:rFonts w:ascii="Segoe UI" w:eastAsia="Segoe UI" w:hAnsi="Segoe UI" w:cs="Segoe UI"/>
        </w:rPr>
      </w:pPr>
    </w:p>
    <w:p w:rsidR="00A4620C" w:rsidRDefault="00A93274">
      <w:pPr>
        <w:tabs>
          <w:tab w:val="left" w:pos="2268"/>
        </w:tabs>
        <w:spacing w:after="0" w:line="300" w:lineRule="auto"/>
        <w:jc w:val="both"/>
        <w:rPr>
          <w:rFonts w:ascii="Calibri" w:eastAsia="Calibri" w:hAnsi="Calibri" w:cs="Calibri"/>
        </w:rPr>
      </w:pPr>
      <w:r w:rsidRPr="00A93274">
        <w:rPr>
          <w:rFonts w:ascii="Calibri" w:eastAsia="Calibri" w:hAnsi="Calibri" w:cs="Calibri"/>
          <w:noProof/>
        </w:rPr>
        <w:drawing>
          <wp:inline distT="0" distB="0" distL="0" distR="0">
            <wp:extent cx="5400040" cy="3214761"/>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00040" cy="3214761"/>
                    </a:xfrm>
                    <a:prstGeom prst="rect">
                      <a:avLst/>
                    </a:prstGeom>
                    <a:noFill/>
                    <a:ln>
                      <a:noFill/>
                    </a:ln>
                  </pic:spPr>
                </pic:pic>
              </a:graphicData>
            </a:graphic>
          </wp:inline>
        </w:drawing>
      </w:r>
    </w:p>
    <w:p w:rsidR="00A93274" w:rsidRDefault="00A93274">
      <w:pPr>
        <w:tabs>
          <w:tab w:val="left" w:pos="2268"/>
        </w:tabs>
        <w:spacing w:after="0" w:line="300" w:lineRule="auto"/>
        <w:jc w:val="both"/>
        <w:rPr>
          <w:rFonts w:ascii="Calibri" w:eastAsia="Calibri" w:hAnsi="Calibri" w:cs="Calibri"/>
        </w:rPr>
      </w:pPr>
    </w:p>
    <w:p w:rsidR="00A93274" w:rsidRDefault="00A93274">
      <w:pPr>
        <w:tabs>
          <w:tab w:val="left" w:pos="2268"/>
        </w:tabs>
        <w:spacing w:after="0" w:line="300" w:lineRule="auto"/>
        <w:jc w:val="both"/>
        <w:rPr>
          <w:rFonts w:ascii="Calibri" w:eastAsia="Calibri" w:hAnsi="Calibri" w:cs="Calibri"/>
        </w:rPr>
      </w:pPr>
    </w:p>
    <w:p w:rsidR="00A93274" w:rsidRDefault="00A93274">
      <w:pPr>
        <w:tabs>
          <w:tab w:val="left" w:pos="2268"/>
        </w:tabs>
        <w:spacing w:after="0" w:line="300" w:lineRule="auto"/>
        <w:jc w:val="both"/>
        <w:rPr>
          <w:rFonts w:ascii="Calibri" w:eastAsia="Calibri" w:hAnsi="Calibri" w:cs="Calibri"/>
        </w:rPr>
      </w:pPr>
    </w:p>
    <w:p w:rsidR="00A93274" w:rsidRDefault="00A93274">
      <w:pPr>
        <w:tabs>
          <w:tab w:val="left" w:pos="2268"/>
        </w:tabs>
        <w:spacing w:after="0" w:line="300" w:lineRule="auto"/>
        <w:jc w:val="both"/>
        <w:rPr>
          <w:rFonts w:ascii="Calibri" w:eastAsia="Calibri" w:hAnsi="Calibri" w:cs="Calibri"/>
        </w:rPr>
      </w:pPr>
    </w:p>
    <w:p w:rsidR="00A93274" w:rsidRDefault="00A93274">
      <w:pPr>
        <w:tabs>
          <w:tab w:val="left" w:pos="2268"/>
        </w:tabs>
        <w:spacing w:after="0" w:line="300" w:lineRule="auto"/>
        <w:jc w:val="both"/>
        <w:rPr>
          <w:rFonts w:ascii="Calibri" w:eastAsia="Calibri" w:hAnsi="Calibri" w:cs="Calibri"/>
        </w:rPr>
      </w:pPr>
      <w:r w:rsidRPr="00A93274">
        <w:rPr>
          <w:rFonts w:ascii="Calibri" w:eastAsia="Calibri" w:hAnsi="Calibri" w:cs="Calibri"/>
          <w:noProof/>
        </w:rPr>
        <w:lastRenderedPageBreak/>
        <w:drawing>
          <wp:inline distT="0" distB="0" distL="0" distR="0">
            <wp:extent cx="5399203" cy="2933700"/>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02638" cy="2935567"/>
                    </a:xfrm>
                    <a:prstGeom prst="rect">
                      <a:avLst/>
                    </a:prstGeom>
                    <a:noFill/>
                    <a:ln>
                      <a:noFill/>
                    </a:ln>
                  </pic:spPr>
                </pic:pic>
              </a:graphicData>
            </a:graphic>
          </wp:inline>
        </w:drawing>
      </w:r>
    </w:p>
    <w:p w:rsidR="00A93274" w:rsidRDefault="00A93274">
      <w:pPr>
        <w:tabs>
          <w:tab w:val="left" w:pos="2268"/>
        </w:tabs>
        <w:spacing w:after="0" w:line="300" w:lineRule="auto"/>
        <w:jc w:val="both"/>
        <w:rPr>
          <w:rFonts w:ascii="Calibri" w:eastAsia="Calibri" w:hAnsi="Calibri" w:cs="Calibri"/>
        </w:rPr>
      </w:pPr>
      <w:r w:rsidRPr="00A93274">
        <w:rPr>
          <w:rFonts w:ascii="Calibri" w:eastAsia="Calibri" w:hAnsi="Calibri" w:cs="Calibri"/>
          <w:noProof/>
        </w:rPr>
        <w:drawing>
          <wp:inline distT="0" distB="0" distL="0" distR="0">
            <wp:extent cx="5400040" cy="5272530"/>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00040" cy="5272530"/>
                    </a:xfrm>
                    <a:prstGeom prst="rect">
                      <a:avLst/>
                    </a:prstGeom>
                    <a:noFill/>
                    <a:ln>
                      <a:noFill/>
                    </a:ln>
                  </pic:spPr>
                </pic:pic>
              </a:graphicData>
            </a:graphic>
          </wp:inline>
        </w:drawing>
      </w:r>
    </w:p>
    <w:p w:rsidR="00A93274" w:rsidRDefault="00A93274">
      <w:pPr>
        <w:tabs>
          <w:tab w:val="left" w:pos="2268"/>
        </w:tabs>
        <w:spacing w:after="0" w:line="300" w:lineRule="auto"/>
        <w:jc w:val="both"/>
        <w:rPr>
          <w:rFonts w:ascii="Calibri" w:eastAsia="Calibri" w:hAnsi="Calibri" w:cs="Calibri"/>
        </w:rPr>
      </w:pPr>
      <w:r w:rsidRPr="00A93274">
        <w:rPr>
          <w:rFonts w:ascii="Calibri" w:eastAsia="Calibri" w:hAnsi="Calibri" w:cs="Calibri"/>
          <w:noProof/>
        </w:rPr>
        <w:lastRenderedPageBreak/>
        <w:drawing>
          <wp:inline distT="0" distB="0" distL="0" distR="0">
            <wp:extent cx="5400040" cy="996247"/>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00040" cy="996247"/>
                    </a:xfrm>
                    <a:prstGeom prst="rect">
                      <a:avLst/>
                    </a:prstGeom>
                    <a:noFill/>
                    <a:ln>
                      <a:noFill/>
                    </a:ln>
                  </pic:spPr>
                </pic:pic>
              </a:graphicData>
            </a:graphic>
          </wp:inline>
        </w:drawing>
      </w:r>
    </w:p>
    <w:p w:rsidR="00A93274" w:rsidRDefault="00A93274">
      <w:pPr>
        <w:tabs>
          <w:tab w:val="left" w:pos="2268"/>
        </w:tabs>
        <w:spacing w:after="0" w:line="300" w:lineRule="auto"/>
        <w:jc w:val="both"/>
        <w:rPr>
          <w:rFonts w:ascii="Calibri" w:eastAsia="Calibri" w:hAnsi="Calibri" w:cs="Calibri"/>
        </w:rPr>
      </w:pPr>
      <w:r w:rsidRPr="00A93274">
        <w:rPr>
          <w:rFonts w:ascii="Calibri" w:eastAsia="Calibri" w:hAnsi="Calibri" w:cs="Calibri"/>
          <w:noProof/>
        </w:rPr>
        <w:drawing>
          <wp:inline distT="0" distB="0" distL="0" distR="0">
            <wp:extent cx="5400040" cy="5145020"/>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00040" cy="5145020"/>
                    </a:xfrm>
                    <a:prstGeom prst="rect">
                      <a:avLst/>
                    </a:prstGeom>
                    <a:noFill/>
                    <a:ln>
                      <a:noFill/>
                    </a:ln>
                  </pic:spPr>
                </pic:pic>
              </a:graphicData>
            </a:graphic>
          </wp:inline>
        </w:drawing>
      </w:r>
    </w:p>
    <w:p w:rsidR="00A93274" w:rsidRDefault="00A93274">
      <w:pPr>
        <w:tabs>
          <w:tab w:val="left" w:pos="2268"/>
        </w:tabs>
        <w:spacing w:after="0" w:line="300" w:lineRule="auto"/>
        <w:jc w:val="both"/>
        <w:rPr>
          <w:rFonts w:ascii="Calibri" w:eastAsia="Calibri" w:hAnsi="Calibri" w:cs="Calibri"/>
        </w:rPr>
      </w:pPr>
      <w:r w:rsidRPr="00A93274">
        <w:rPr>
          <w:rFonts w:ascii="Calibri" w:eastAsia="Calibri" w:hAnsi="Calibri" w:cs="Calibri"/>
          <w:noProof/>
        </w:rPr>
        <w:drawing>
          <wp:inline distT="0" distB="0" distL="0" distR="0">
            <wp:extent cx="5400040" cy="1231031"/>
            <wp:effectExtent l="0" t="0" r="0" b="0"/>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00040" cy="1231031"/>
                    </a:xfrm>
                    <a:prstGeom prst="rect">
                      <a:avLst/>
                    </a:prstGeom>
                    <a:noFill/>
                    <a:ln>
                      <a:noFill/>
                    </a:ln>
                  </pic:spPr>
                </pic:pic>
              </a:graphicData>
            </a:graphic>
          </wp:inline>
        </w:drawing>
      </w:r>
    </w:p>
    <w:p w:rsidR="00A93274" w:rsidRDefault="00A93274">
      <w:pPr>
        <w:tabs>
          <w:tab w:val="left" w:pos="2268"/>
        </w:tabs>
        <w:spacing w:after="0" w:line="300" w:lineRule="auto"/>
        <w:jc w:val="both"/>
        <w:rPr>
          <w:rFonts w:ascii="Calibri" w:eastAsia="Calibri" w:hAnsi="Calibri" w:cs="Calibri"/>
        </w:rPr>
      </w:pPr>
    </w:p>
    <w:p w:rsidR="00A93274" w:rsidRDefault="00A93274">
      <w:pPr>
        <w:tabs>
          <w:tab w:val="left" w:pos="2268"/>
        </w:tabs>
        <w:spacing w:after="0" w:line="300" w:lineRule="auto"/>
        <w:jc w:val="both"/>
        <w:rPr>
          <w:rFonts w:ascii="Calibri" w:eastAsia="Calibri" w:hAnsi="Calibri" w:cs="Calibri"/>
        </w:rPr>
      </w:pPr>
    </w:p>
    <w:p w:rsidR="00A93274" w:rsidRDefault="00A93274">
      <w:pPr>
        <w:tabs>
          <w:tab w:val="left" w:pos="2268"/>
        </w:tabs>
        <w:spacing w:after="0" w:line="300" w:lineRule="auto"/>
        <w:jc w:val="both"/>
        <w:rPr>
          <w:rFonts w:ascii="Calibri" w:eastAsia="Calibri" w:hAnsi="Calibri" w:cs="Calibri"/>
        </w:rPr>
      </w:pPr>
      <w:r w:rsidRPr="00A93274">
        <w:rPr>
          <w:rFonts w:ascii="Calibri" w:eastAsia="Calibri" w:hAnsi="Calibri" w:cs="Calibri"/>
          <w:noProof/>
        </w:rPr>
        <w:lastRenderedPageBreak/>
        <w:drawing>
          <wp:inline distT="0" distB="0" distL="0" distR="0">
            <wp:extent cx="5400040" cy="6444176"/>
            <wp:effectExtent l="0" t="0" r="0" b="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00040" cy="6444176"/>
                    </a:xfrm>
                    <a:prstGeom prst="rect">
                      <a:avLst/>
                    </a:prstGeom>
                    <a:noFill/>
                    <a:ln>
                      <a:noFill/>
                    </a:ln>
                  </pic:spPr>
                </pic:pic>
              </a:graphicData>
            </a:graphic>
          </wp:inline>
        </w:drawing>
      </w:r>
    </w:p>
    <w:p w:rsidR="00A93274" w:rsidRDefault="00A93274">
      <w:pPr>
        <w:tabs>
          <w:tab w:val="left" w:pos="2268"/>
        </w:tabs>
        <w:spacing w:after="0" w:line="300" w:lineRule="auto"/>
        <w:jc w:val="both"/>
        <w:rPr>
          <w:rFonts w:ascii="Calibri" w:eastAsia="Calibri" w:hAnsi="Calibri" w:cs="Calibri"/>
        </w:rPr>
      </w:pPr>
    </w:p>
    <w:p w:rsidR="00A93274" w:rsidRDefault="00A93274">
      <w:pPr>
        <w:tabs>
          <w:tab w:val="left" w:pos="2268"/>
        </w:tabs>
        <w:spacing w:after="0" w:line="300" w:lineRule="auto"/>
        <w:jc w:val="both"/>
        <w:rPr>
          <w:rFonts w:ascii="Calibri" w:eastAsia="Calibri" w:hAnsi="Calibri" w:cs="Calibri"/>
        </w:rPr>
      </w:pPr>
      <w:r w:rsidRPr="00A93274">
        <w:rPr>
          <w:rFonts w:ascii="Calibri" w:eastAsia="Calibri" w:hAnsi="Calibri" w:cs="Calibri"/>
          <w:noProof/>
        </w:rPr>
        <w:drawing>
          <wp:inline distT="0" distB="0" distL="0" distR="0">
            <wp:extent cx="5400040" cy="1092640"/>
            <wp:effectExtent l="0" t="0" r="0" b="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00040" cy="1092640"/>
                    </a:xfrm>
                    <a:prstGeom prst="rect">
                      <a:avLst/>
                    </a:prstGeom>
                    <a:noFill/>
                    <a:ln>
                      <a:noFill/>
                    </a:ln>
                  </pic:spPr>
                </pic:pic>
              </a:graphicData>
            </a:graphic>
          </wp:inline>
        </w:drawing>
      </w:r>
    </w:p>
    <w:p w:rsidR="00A4620C" w:rsidRDefault="00125B45">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1.2. Havendo mais de um item faculta-se a licitante a participação em quantos forem de seu interesse. </w:t>
      </w:r>
    </w:p>
    <w:p w:rsidR="00A4620C" w:rsidRDefault="00125B45">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lastRenderedPageBreak/>
        <w:t>1.2. O objeto desta contratação não se enquadrada como sendo bem de luxo.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2. Das regras relativas à convocação</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2.1. O início de lançamento de propostas: </w:t>
      </w:r>
      <w:r w:rsidR="005B4464">
        <w:rPr>
          <w:rFonts w:ascii="Segoe UI" w:eastAsia="Segoe UI" w:hAnsi="Segoe UI" w:cs="Segoe UI"/>
        </w:rPr>
        <w:t>10</w:t>
      </w:r>
      <w:r w:rsidR="00EA3302">
        <w:rPr>
          <w:rFonts w:ascii="Segoe UI" w:eastAsia="Segoe UI" w:hAnsi="Segoe UI" w:cs="Segoe UI"/>
        </w:rPr>
        <w:t>/</w:t>
      </w:r>
      <w:r w:rsidR="000F50B8">
        <w:rPr>
          <w:rFonts w:ascii="Segoe UI" w:eastAsia="Segoe UI" w:hAnsi="Segoe UI" w:cs="Segoe UI"/>
        </w:rPr>
        <w:t>0</w:t>
      </w:r>
      <w:r w:rsidR="005B4464">
        <w:rPr>
          <w:rFonts w:ascii="Segoe UI" w:eastAsia="Segoe UI" w:hAnsi="Segoe UI" w:cs="Segoe UI"/>
        </w:rPr>
        <w:t>2</w:t>
      </w:r>
      <w:r>
        <w:rPr>
          <w:rFonts w:ascii="Segoe UI" w:eastAsia="Segoe UI" w:hAnsi="Segoe UI" w:cs="Segoe UI"/>
        </w:rPr>
        <w:t>/202</w:t>
      </w:r>
      <w:r w:rsidR="005B4464">
        <w:rPr>
          <w:rFonts w:ascii="Segoe UI" w:eastAsia="Segoe UI" w:hAnsi="Segoe UI" w:cs="Segoe UI"/>
        </w:rPr>
        <w:t>5</w:t>
      </w:r>
      <w:r>
        <w:rPr>
          <w:rFonts w:ascii="Segoe UI" w:eastAsia="Segoe UI" w:hAnsi="Segoe UI" w:cs="Segoe UI"/>
        </w:rPr>
        <w:t xml:space="preserve"> às 08:00hs e final de lançamento de proposta: </w:t>
      </w:r>
      <w:r w:rsidR="005B4464">
        <w:rPr>
          <w:rFonts w:ascii="Segoe UI" w:eastAsia="Segoe UI" w:hAnsi="Segoe UI" w:cs="Segoe UI"/>
        </w:rPr>
        <w:t>02</w:t>
      </w:r>
      <w:r>
        <w:rPr>
          <w:rFonts w:ascii="Segoe UI" w:eastAsia="Segoe UI" w:hAnsi="Segoe UI" w:cs="Segoe UI"/>
        </w:rPr>
        <w:t>/</w:t>
      </w:r>
      <w:r w:rsidR="000F50B8">
        <w:rPr>
          <w:rFonts w:ascii="Segoe UI" w:eastAsia="Segoe UI" w:hAnsi="Segoe UI" w:cs="Segoe UI"/>
        </w:rPr>
        <w:t>0</w:t>
      </w:r>
      <w:r w:rsidR="005B4464">
        <w:rPr>
          <w:rFonts w:ascii="Segoe UI" w:eastAsia="Segoe UI" w:hAnsi="Segoe UI" w:cs="Segoe UI"/>
        </w:rPr>
        <w:t>3</w:t>
      </w:r>
      <w:r>
        <w:rPr>
          <w:rFonts w:ascii="Segoe UI" w:eastAsia="Segoe UI" w:hAnsi="Segoe UI" w:cs="Segoe UI"/>
        </w:rPr>
        <w:t>/202</w:t>
      </w:r>
      <w:r w:rsidR="005B4464">
        <w:rPr>
          <w:rFonts w:ascii="Segoe UI" w:eastAsia="Segoe UI" w:hAnsi="Segoe UI" w:cs="Segoe UI"/>
        </w:rPr>
        <w:t>5</w:t>
      </w:r>
      <w:r>
        <w:rPr>
          <w:rFonts w:ascii="Segoe UI" w:eastAsia="Segoe UI" w:hAnsi="Segoe UI" w:cs="Segoe UI"/>
        </w:rPr>
        <w:t xml:space="preserve"> às 08:00hs – INÍCIO DISPUTA: </w:t>
      </w:r>
      <w:r w:rsidR="005B4464">
        <w:rPr>
          <w:rFonts w:ascii="Segoe UI" w:eastAsia="Segoe UI" w:hAnsi="Segoe UI" w:cs="Segoe UI"/>
        </w:rPr>
        <w:t>02</w:t>
      </w:r>
      <w:r>
        <w:rPr>
          <w:rFonts w:ascii="Segoe UI" w:eastAsia="Segoe UI" w:hAnsi="Segoe UI" w:cs="Segoe UI"/>
        </w:rPr>
        <w:t>/</w:t>
      </w:r>
      <w:r w:rsidR="000F50B8">
        <w:rPr>
          <w:rFonts w:ascii="Segoe UI" w:eastAsia="Segoe UI" w:hAnsi="Segoe UI" w:cs="Segoe UI"/>
        </w:rPr>
        <w:t>0</w:t>
      </w:r>
      <w:r w:rsidR="005B4464">
        <w:rPr>
          <w:rFonts w:ascii="Segoe UI" w:eastAsia="Segoe UI" w:hAnsi="Segoe UI" w:cs="Segoe UI"/>
        </w:rPr>
        <w:t>3</w:t>
      </w:r>
      <w:r>
        <w:rPr>
          <w:rFonts w:ascii="Segoe UI" w:eastAsia="Segoe UI" w:hAnsi="Segoe UI" w:cs="Segoe UI"/>
        </w:rPr>
        <w:t>/202</w:t>
      </w:r>
      <w:r w:rsidR="005B4464">
        <w:rPr>
          <w:rFonts w:ascii="Segoe UI" w:eastAsia="Segoe UI" w:hAnsi="Segoe UI" w:cs="Segoe UI"/>
        </w:rPr>
        <w:t>5</w:t>
      </w:r>
      <w:r>
        <w:rPr>
          <w:rFonts w:ascii="Segoe UI" w:eastAsia="Segoe UI" w:hAnsi="Segoe UI" w:cs="Segoe UI"/>
        </w:rPr>
        <w:t xml:space="preserve">, às </w:t>
      </w:r>
      <w:r w:rsidR="00BC769D">
        <w:rPr>
          <w:rFonts w:ascii="Segoe UI" w:eastAsia="Segoe UI" w:hAnsi="Segoe UI" w:cs="Segoe UI"/>
        </w:rPr>
        <w:t>08</w:t>
      </w:r>
      <w:r>
        <w:rPr>
          <w:rFonts w:ascii="Segoe UI" w:eastAsia="Segoe UI" w:hAnsi="Segoe UI" w:cs="Segoe UI"/>
        </w:rPr>
        <w:t>:</w:t>
      </w:r>
      <w:r w:rsidR="00BC769D">
        <w:rPr>
          <w:rFonts w:ascii="Segoe UI" w:eastAsia="Segoe UI" w:hAnsi="Segoe UI" w:cs="Segoe UI"/>
        </w:rPr>
        <w:t>30</w:t>
      </w:r>
      <w:r>
        <w:rPr>
          <w:rFonts w:ascii="Segoe UI" w:eastAsia="Segoe UI" w:hAnsi="Segoe UI" w:cs="Segoe UI"/>
        </w:rPr>
        <w:t xml:space="preserve"> </w:t>
      </w:r>
      <w:proofErr w:type="spellStart"/>
      <w:r>
        <w:rPr>
          <w:rFonts w:ascii="Segoe UI" w:eastAsia="Segoe UI" w:hAnsi="Segoe UI" w:cs="Segoe UI"/>
        </w:rPr>
        <w:t>hs</w:t>
      </w:r>
      <w:proofErr w:type="spellEnd"/>
      <w:r>
        <w:rPr>
          <w:rFonts w:ascii="Segoe UI" w:eastAsia="Segoe UI" w:hAnsi="Segoe UI" w:cs="Segoe UI"/>
        </w:rPr>
        <w:t xml:space="preserve"> - TIPO DE LANCE: MENOR LANCE</w:t>
      </w:r>
      <w:r w:rsidR="0011472E">
        <w:rPr>
          <w:rFonts w:ascii="Segoe UI" w:eastAsia="Segoe UI" w:hAnsi="Segoe UI" w:cs="Segoe UI"/>
        </w:rPr>
        <w:t xml:space="preserve">/VALOR, pelo sistema eletrônico </w:t>
      </w:r>
      <w:hyperlink r:id="rId15" w:history="1">
        <w:r w:rsidR="0011472E" w:rsidRPr="00CD6D61">
          <w:rPr>
            <w:rStyle w:val="Hyperlink"/>
            <w:rFonts w:ascii="Segoe UI" w:eastAsia="Segoe UI" w:hAnsi="Segoe UI" w:cs="Segoe UI"/>
          </w:rPr>
          <w:t>https://novobbmnet.com.br</w:t>
        </w:r>
      </w:hyperlink>
      <w:r w:rsidR="0011472E">
        <w:rPr>
          <w:rFonts w:ascii="Segoe UI" w:eastAsia="Segoe UI" w:hAnsi="Segoe UI" w:cs="Segoe UI"/>
        </w:rPr>
        <w:t>.</w:t>
      </w:r>
    </w:p>
    <w:p w:rsidR="0011472E" w:rsidRDefault="0011472E">
      <w:pPr>
        <w:tabs>
          <w:tab w:val="left" w:pos="2268"/>
        </w:tabs>
        <w:spacing w:after="0" w:line="300" w:lineRule="auto"/>
        <w:jc w:val="both"/>
        <w:rPr>
          <w:rFonts w:ascii="Segoe UI" w:eastAsia="Segoe UI" w:hAnsi="Segoe UI" w:cs="Segoe UI"/>
        </w:rPr>
      </w:pP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2.2. O(A)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2.3. O credenciamento será realizado com o envio no sistema</w:t>
      </w:r>
      <w:r w:rsidR="00091D22">
        <w:rPr>
          <w:rFonts w:ascii="Segoe UI" w:eastAsia="Segoe UI" w:hAnsi="Segoe UI" w:cs="Segoe UI"/>
        </w:rPr>
        <w:t xml:space="preserve"> </w:t>
      </w:r>
      <w:r>
        <w:rPr>
          <w:rFonts w:ascii="Segoe UI" w:eastAsia="Segoe UI" w:hAnsi="Segoe UI" w:cs="Segoe UI"/>
        </w:rPr>
        <w:t>dos seguintes documentos:</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2.3.1. Carteira de Identidade ou documento legal equivalente;</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 xml:space="preserve">2.3.2. </w:t>
      </w:r>
      <w:proofErr w:type="gramStart"/>
      <w:r>
        <w:rPr>
          <w:rFonts w:ascii="Segoe UI" w:eastAsia="Segoe UI" w:hAnsi="Segoe UI" w:cs="Segoe UI"/>
        </w:rPr>
        <w:t>documento</w:t>
      </w:r>
      <w:proofErr w:type="gramEnd"/>
      <w:r>
        <w:rPr>
          <w:rFonts w:ascii="Segoe UI" w:eastAsia="Segoe UI" w:hAnsi="Segoe UI" w:cs="Segoe UI"/>
        </w:rPr>
        <w:t xml:space="preserve"> que o credencie a participar deste Pregão, tal como procuração por instrumento público ou particular, ou, Termo de Credenciamento, conforme </w:t>
      </w:r>
      <w:r>
        <w:rPr>
          <w:rFonts w:ascii="Segoe UI" w:eastAsia="Segoe UI" w:hAnsi="Segoe UI" w:cs="Segoe UI"/>
          <w:b/>
        </w:rPr>
        <w:t>Anexo IV</w:t>
      </w:r>
      <w:r>
        <w:rPr>
          <w:rFonts w:ascii="Segoe UI" w:eastAsia="Segoe UI" w:hAnsi="Segoe UI" w:cs="Segoe UI"/>
        </w:rPr>
        <w:t>, através do qual lhe seja atribuído poderes para apresentar proposta, formular lances e praticar todos os atos em direito admitidos e pertinentes ao Pregão em nome da licitante no caso de credenciado(a) não sócio;</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 xml:space="preserve">2.3.3. Contrato social ou documento equivalente;  </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conforme </w:t>
      </w:r>
      <w:r>
        <w:rPr>
          <w:rFonts w:ascii="Segoe UI" w:eastAsia="Segoe UI" w:hAnsi="Segoe UI" w:cs="Segoe UI"/>
          <w:b/>
        </w:rPr>
        <w:t>Anexo V</w:t>
      </w:r>
      <w:r>
        <w:rPr>
          <w:rFonts w:ascii="Segoe UI" w:eastAsia="Segoe UI" w:hAnsi="Segoe UI" w:cs="Segoe UI"/>
        </w:rPr>
        <w:t>;</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2.5. O(A) licitante que não se credenciar ficará impedido de participar da fase aberta de lances, de negociação de preços, declarar a intenção de interpor Recurso Administrativo, de renunciar direitos, enfim, para representar a licitante. </w:t>
      </w:r>
    </w:p>
    <w:p w:rsidR="00A4620C" w:rsidRDefault="00125B45">
      <w:pPr>
        <w:spacing w:line="300" w:lineRule="auto"/>
        <w:jc w:val="both"/>
        <w:rPr>
          <w:rFonts w:ascii="Segoe UI" w:eastAsia="Segoe UI" w:hAnsi="Segoe UI" w:cs="Segoe UI"/>
        </w:rPr>
      </w:pPr>
      <w:r>
        <w:rPr>
          <w:rFonts w:ascii="Segoe UI" w:eastAsia="Segoe UI" w:hAnsi="Segoe UI" w:cs="Segoe UI"/>
        </w:rPr>
        <w:t>2.6. Havendo necessidade, a sessão pública será suspensa, informando-se no “</w:t>
      </w:r>
      <w:proofErr w:type="gramStart"/>
      <w:r>
        <w:rPr>
          <w:rFonts w:ascii="Segoe UI" w:eastAsia="Segoe UI" w:hAnsi="Segoe UI" w:cs="Segoe UI"/>
        </w:rPr>
        <w:t>chat”  a</w:t>
      </w:r>
      <w:proofErr w:type="gramEnd"/>
      <w:r>
        <w:rPr>
          <w:rFonts w:ascii="Segoe UI" w:eastAsia="Segoe UI" w:hAnsi="Segoe UI" w:cs="Segoe UI"/>
        </w:rPr>
        <w:t xml:space="preserve"> nova data e horário para a sua continuidade.</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line="300" w:lineRule="auto"/>
        <w:jc w:val="both"/>
        <w:rPr>
          <w:rFonts w:ascii="Segoe UI" w:eastAsia="Segoe UI" w:hAnsi="Segoe UI" w:cs="Segoe UI"/>
          <w:b/>
        </w:rPr>
      </w:pPr>
      <w:r>
        <w:rPr>
          <w:rFonts w:ascii="Segoe UI" w:eastAsia="Segoe UI" w:hAnsi="Segoe UI" w:cs="Segoe UI"/>
          <w:b/>
        </w:rPr>
        <w:lastRenderedPageBreak/>
        <w:t>3. Da participação e não participação</w:t>
      </w:r>
    </w:p>
    <w:p w:rsidR="00C83698" w:rsidRDefault="00C83698" w:rsidP="00C83698">
      <w:pPr>
        <w:spacing w:line="300" w:lineRule="auto"/>
        <w:jc w:val="both"/>
        <w:rPr>
          <w:rFonts w:ascii="Segoe UI" w:eastAsia="Segoe UI" w:hAnsi="Segoe UI" w:cs="Segoe UI"/>
        </w:rPr>
      </w:pPr>
      <w:r>
        <w:rPr>
          <w:rFonts w:ascii="Segoe UI" w:eastAsia="Segoe UI" w:hAnsi="Segoe UI" w:cs="Segoe UI"/>
          <w:color w:val="FF0000"/>
        </w:rPr>
        <w:t>3</w:t>
      </w:r>
      <w:r w:rsidRPr="00E8564D">
        <w:rPr>
          <w:rFonts w:ascii="Segoe UI" w:eastAsia="Segoe UI" w:hAnsi="Segoe UI" w:cs="Segoe UI"/>
          <w:color w:val="FF0000"/>
        </w:rPr>
        <w:t>.1.</w:t>
      </w:r>
      <w:r w:rsidRPr="00E8564D">
        <w:rPr>
          <w:rFonts w:ascii="Segoe UI" w:hAnsi="Segoe UI" w:cs="Segoe UI"/>
        </w:rPr>
        <w:t xml:space="preserve"> O pregão será destinado exclusivamente à participação de Microempresa – ME – e Empresa de Pequeno Porte EPP –, considerando que os itens de contratação possuem valor de até R$ 80.000,00 (oitenta mil reais), (inciso I do art. 48 c/c inciso II do art. 49 da Lei Complementar nº. 123/2006).</w:t>
      </w:r>
    </w:p>
    <w:p w:rsidR="00A4620C" w:rsidRDefault="00125B45">
      <w:pPr>
        <w:spacing w:line="300" w:lineRule="auto"/>
        <w:jc w:val="both"/>
        <w:rPr>
          <w:rFonts w:ascii="Segoe UI" w:eastAsia="Segoe UI" w:hAnsi="Segoe UI" w:cs="Segoe UI"/>
        </w:rPr>
      </w:pPr>
      <w:r>
        <w:rPr>
          <w:rFonts w:ascii="Segoe UI" w:eastAsia="Segoe UI" w:hAnsi="Segoe UI" w:cs="Segoe UI"/>
        </w:rPr>
        <w:t>3.2. Não poderão participar deste Pregão a(s) licitante(s):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3.2.1. </w:t>
      </w:r>
      <w:proofErr w:type="gramStart"/>
      <w:r>
        <w:rPr>
          <w:rFonts w:ascii="Segoe UI" w:eastAsia="Segoe UI" w:hAnsi="Segoe UI" w:cs="Segoe UI"/>
        </w:rPr>
        <w:t>que</w:t>
      </w:r>
      <w:proofErr w:type="gramEnd"/>
      <w:r>
        <w:rPr>
          <w:rFonts w:ascii="Segoe UI" w:eastAsia="Segoe UI" w:hAnsi="Segoe UI" w:cs="Segoe UI"/>
        </w:rPr>
        <w:t xml:space="preserve"> não atendam às condições deste edital;</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3.2.2. </w:t>
      </w:r>
      <w:proofErr w:type="gramStart"/>
      <w:r>
        <w:rPr>
          <w:rFonts w:ascii="Segoe UI" w:eastAsia="Segoe UI" w:hAnsi="Segoe UI" w:cs="Segoe UI"/>
        </w:rPr>
        <w:t>estrangeiros</w:t>
      </w:r>
      <w:proofErr w:type="gramEnd"/>
      <w:r>
        <w:rPr>
          <w:rFonts w:ascii="Segoe UI" w:eastAsia="Segoe UI" w:hAnsi="Segoe UI" w:cs="Segoe UI"/>
        </w:rPr>
        <w:t xml:space="preserve"> que não tenham representação legal no Brasil com poderes expressos para receber citação e responder administrativa ou judicialmente;</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 </w:t>
      </w:r>
      <w:proofErr w:type="gramStart"/>
      <w:r>
        <w:rPr>
          <w:rFonts w:ascii="Segoe UI" w:eastAsia="Segoe UI" w:hAnsi="Segoe UI" w:cs="Segoe UI"/>
        </w:rPr>
        <w:t>que</w:t>
      </w:r>
      <w:proofErr w:type="gramEnd"/>
      <w:r>
        <w:rPr>
          <w:rFonts w:ascii="Segoe UI" w:eastAsia="Segoe UI" w:hAnsi="Segoe UI" w:cs="Segoe UI"/>
        </w:rPr>
        <w:t xml:space="preserve"> se enquadrem nas seguintes vedações: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3.2.3.1. </w:t>
      </w:r>
      <w:proofErr w:type="gramStart"/>
      <w:r>
        <w:rPr>
          <w:rFonts w:ascii="Segoe UI" w:eastAsia="Segoe UI" w:hAnsi="Segoe UI" w:cs="Segoe UI"/>
        </w:rPr>
        <w:t>autor</w:t>
      </w:r>
      <w:proofErr w:type="gramEnd"/>
      <w:r>
        <w:rPr>
          <w:rFonts w:ascii="Segoe UI" w:eastAsia="Segoe UI" w:hAnsi="Segoe UI" w:cs="Segoe UI"/>
        </w:rPr>
        <w:t xml:space="preserve"> do anteprojeto, do projeto básico ou do projeto executivo, pessoa física ou jurídica, quando a contratação versar sobre obra, serviços ou fornecimento de bens a ele relacionados;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3.2.3.2. </w:t>
      </w:r>
      <w:proofErr w:type="gramStart"/>
      <w:r>
        <w:rPr>
          <w:rFonts w:ascii="Segoe UI" w:eastAsia="Segoe UI" w:hAnsi="Segoe UI" w:cs="Segoe UI"/>
        </w:rPr>
        <w:t>empresa</w:t>
      </w:r>
      <w:proofErr w:type="gramEnd"/>
      <w:r>
        <w:rPr>
          <w:rFonts w:ascii="Segoe UI" w:eastAsia="Segoe UI" w:hAnsi="Segoe UI" w:cs="Segoe UI"/>
        </w:rPr>
        <w:t>, isoladamente ou em consórcio, responsável pela elaboração do projeto básico ou do projeto executivo, ou empresa da qual o autor do projeto seja dirigente, gerente, controlador, acionista ou deten</w:t>
      </w:r>
      <w:r w:rsidR="00D81169">
        <w:rPr>
          <w:rFonts w:ascii="Segoe UI" w:eastAsia="Segoe UI" w:hAnsi="Segoe UI" w:cs="Segoe UI"/>
        </w:rPr>
        <w:t>tor de mais de 5% (cinco por ce</w:t>
      </w:r>
      <w:r>
        <w:rPr>
          <w:rFonts w:ascii="Segoe UI" w:eastAsia="Segoe UI" w:hAnsi="Segoe UI" w:cs="Segoe UI"/>
        </w:rPr>
        <w:t>nto) do capital com direito a voto, responsável técnico ou subcontratado, quando a contratação versar sobre obra, serviços ou fornecimento de bens a ela necessários;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3.2.3.3. </w:t>
      </w:r>
      <w:proofErr w:type="gramStart"/>
      <w:r>
        <w:rPr>
          <w:rFonts w:ascii="Segoe UI" w:eastAsia="Segoe UI" w:hAnsi="Segoe UI" w:cs="Segoe UI"/>
        </w:rPr>
        <w:t>pessoa</w:t>
      </w:r>
      <w:proofErr w:type="gramEnd"/>
      <w:r>
        <w:rPr>
          <w:rFonts w:ascii="Segoe UI" w:eastAsia="Segoe UI" w:hAnsi="Segoe UI" w:cs="Segoe UI"/>
        </w:rPr>
        <w:t xml:space="preserve"> jurídica que se encontre, ao tempo da contratação, impossibilitada de contratar em decorrência de sanção que lhe foi imposta;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3.2.3.4. </w:t>
      </w:r>
      <w:proofErr w:type="gramStart"/>
      <w:r>
        <w:rPr>
          <w:rFonts w:ascii="Segoe UI" w:eastAsia="Segoe UI" w:hAnsi="Segoe UI" w:cs="Segoe UI"/>
        </w:rPr>
        <w:t>aquele</w:t>
      </w:r>
      <w:proofErr w:type="gramEnd"/>
      <w:r>
        <w:rPr>
          <w:rFonts w:ascii="Segoe UI" w:eastAsia="Segoe UI" w:hAnsi="Segoe UI" w:cs="Segoe UI"/>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3.2.3.5. </w:t>
      </w:r>
      <w:proofErr w:type="gramStart"/>
      <w:r>
        <w:rPr>
          <w:rFonts w:ascii="Segoe UI" w:eastAsia="Segoe UI" w:hAnsi="Segoe UI" w:cs="Segoe UI"/>
        </w:rPr>
        <w:t>empresas</w:t>
      </w:r>
      <w:proofErr w:type="gramEnd"/>
      <w:r>
        <w:rPr>
          <w:rFonts w:ascii="Segoe UI" w:eastAsia="Segoe UI" w:hAnsi="Segoe UI" w:cs="Segoe UI"/>
        </w:rPr>
        <w:t xml:space="preserve"> controladoras, controladas ou coligadas, nos termos da Lei nº. 6.404/1976, concorrendo entre si;</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3.2.3.6. </w:t>
      </w:r>
      <w:proofErr w:type="gramStart"/>
      <w:r>
        <w:rPr>
          <w:rFonts w:ascii="Segoe UI" w:eastAsia="Segoe UI" w:hAnsi="Segoe UI" w:cs="Segoe UI"/>
        </w:rPr>
        <w:t>pessoa</w:t>
      </w:r>
      <w:proofErr w:type="gramEnd"/>
      <w:r>
        <w:rPr>
          <w:rFonts w:ascii="Segoe UI" w:eastAsia="Segoe UI" w:hAnsi="Segoe UI" w:cs="Segoe UI"/>
        </w:rPr>
        <w:t xml:space="preserve"> física ou jurídica que, nos 5 (cinco) anos anteriores à divulgação deste edital, tenha sido condenada judicialmente, com trânsito em julgado, por exploração de trabalho infantil, por submissão de trabalhadores a condições análogas às de </w:t>
      </w:r>
      <w:r>
        <w:rPr>
          <w:rFonts w:ascii="Segoe UI" w:eastAsia="Segoe UI" w:hAnsi="Segoe UI" w:cs="Segoe UI"/>
        </w:rPr>
        <w:lastRenderedPageBreak/>
        <w:t>escravo ou por contratação de adolescentes nos casos vedados pela legislação trabalhista</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 xml:space="preserve">3.2.3.7. </w:t>
      </w:r>
      <w:proofErr w:type="gramStart"/>
      <w:r>
        <w:rPr>
          <w:rFonts w:ascii="Segoe UI" w:eastAsia="Segoe UI" w:hAnsi="Segoe UI" w:cs="Segoe UI"/>
        </w:rPr>
        <w:t>organizações</w:t>
      </w:r>
      <w:proofErr w:type="gramEnd"/>
      <w:r>
        <w:rPr>
          <w:rFonts w:ascii="Segoe UI" w:eastAsia="Segoe UI" w:hAnsi="Segoe UI" w:cs="Segoe UI"/>
        </w:rPr>
        <w:t xml:space="preserve"> da Sociedade Civil de Interesse Público – OSCIP –, atuando nessa condição (Acórdão nº 746/2014-TCU-Plenário);</w:t>
      </w:r>
    </w:p>
    <w:p w:rsidR="00A4620C" w:rsidRDefault="00125B45">
      <w:pPr>
        <w:tabs>
          <w:tab w:val="left" w:pos="2268"/>
        </w:tabs>
        <w:spacing w:line="300" w:lineRule="auto"/>
        <w:jc w:val="both"/>
        <w:rPr>
          <w:rFonts w:ascii="Segoe UI" w:eastAsia="Segoe UI" w:hAnsi="Segoe UI" w:cs="Segoe UI"/>
          <w:b/>
        </w:rPr>
      </w:pPr>
      <w:r>
        <w:rPr>
          <w:rFonts w:ascii="Segoe UI" w:eastAsia="Segoe UI" w:hAnsi="Segoe UI" w:cs="Segoe UI"/>
        </w:rPr>
        <w:t>3.2.4. Outras vedações previstas em Lei, inclusive na Lei Orgânica Municipal – LOM;</w:t>
      </w:r>
    </w:p>
    <w:p w:rsidR="00A4620C" w:rsidRDefault="00125B45">
      <w:pPr>
        <w:spacing w:line="300" w:lineRule="auto"/>
        <w:jc w:val="both"/>
        <w:rPr>
          <w:rFonts w:ascii="Segoe UI" w:eastAsia="Segoe UI" w:hAnsi="Segoe UI" w:cs="Segoe UI"/>
        </w:rPr>
      </w:pPr>
      <w:r>
        <w:rPr>
          <w:rFonts w:ascii="Segoe UI" w:eastAsia="Segoe UI" w:hAnsi="Segoe UI" w:cs="Segoe UI"/>
        </w:rPr>
        <w:t>3.3. Equiparam-se aos autores do projeto as empresas integrantes do mesmo grupo econômico;</w:t>
      </w:r>
    </w:p>
    <w:p w:rsidR="00A4620C" w:rsidRPr="00D81BB8" w:rsidRDefault="00125B45">
      <w:pPr>
        <w:spacing w:line="300" w:lineRule="auto"/>
        <w:jc w:val="both"/>
        <w:rPr>
          <w:rFonts w:ascii="Segoe UI" w:eastAsia="Segoe UI" w:hAnsi="Segoe UI" w:cs="Segoe UI"/>
        </w:rPr>
      </w:pPr>
      <w:r>
        <w:rPr>
          <w:rFonts w:ascii="Segoe UI" w:eastAsia="Segoe UI" w:hAnsi="Segoe UI" w:cs="Segoe UI"/>
        </w:rPr>
        <w:t xml:space="preserve">3.4. </w:t>
      </w:r>
      <w:proofErr w:type="gramStart"/>
      <w:r>
        <w:rPr>
          <w:rFonts w:ascii="Segoe UI" w:eastAsia="Segoe UI" w:hAnsi="Segoe UI" w:cs="Segoe UI"/>
        </w:rPr>
        <w:t>aplica</w:t>
      </w:r>
      <w:proofErr w:type="gramEnd"/>
      <w:r>
        <w:rPr>
          <w:rFonts w:ascii="Segoe UI" w:eastAsia="Segoe UI" w:hAnsi="Segoe UI" w:cs="Segoe UI"/>
        </w:rPr>
        <w:t xml:space="preserve">-se o disposto na alínea “3.2.3.3” também a licitante(a) que atue em substituição a outra pessoa, física ou jurídica, com o intuito de burlar a efetividade da sanção a ela aplicada, inclusive a sua controladora, controlada ou coligada, desde que </w:t>
      </w:r>
      <w:r w:rsidRPr="00D81BB8">
        <w:rPr>
          <w:rFonts w:ascii="Segoe UI" w:eastAsia="Segoe UI" w:hAnsi="Segoe UI" w:cs="Segoe UI"/>
        </w:rPr>
        <w:t>devidamente comprovado o ilícito ou a utilização fraudulenta da personalidade jurídica da licitante;</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4. Da apresentação da proposta e da garantia</w:t>
      </w:r>
    </w:p>
    <w:p w:rsidR="005B4464" w:rsidRDefault="00125B45" w:rsidP="005B4464">
      <w:pPr>
        <w:tabs>
          <w:tab w:val="left" w:pos="2268"/>
        </w:tabs>
        <w:spacing w:after="0" w:line="300" w:lineRule="auto"/>
        <w:jc w:val="both"/>
        <w:rPr>
          <w:rFonts w:ascii="Segoe UI" w:eastAsia="Segoe UI" w:hAnsi="Segoe UI" w:cs="Segoe UI"/>
        </w:rPr>
      </w:pPr>
      <w:r>
        <w:rPr>
          <w:rFonts w:ascii="Segoe UI" w:eastAsia="Segoe UI" w:hAnsi="Segoe UI" w:cs="Segoe UI"/>
        </w:rPr>
        <w:t>4.1. A proposta deverá ser apresentada dentro do sistema</w:t>
      </w:r>
      <w:r w:rsidR="005B4464">
        <w:rPr>
          <w:rFonts w:ascii="Segoe UI" w:eastAsia="Segoe UI" w:hAnsi="Segoe UI" w:cs="Segoe UI"/>
        </w:rPr>
        <w:t xml:space="preserve"> </w:t>
      </w:r>
      <w:hyperlink r:id="rId16" w:history="1">
        <w:r w:rsidR="005B4464" w:rsidRPr="00CD6D61">
          <w:rPr>
            <w:rStyle w:val="Hyperlink"/>
            <w:rFonts w:ascii="Segoe UI" w:eastAsia="Segoe UI" w:hAnsi="Segoe UI" w:cs="Segoe UI"/>
          </w:rPr>
          <w:t>https://novobbmnet.com.br</w:t>
        </w:r>
      </w:hyperlink>
      <w:r w:rsidR="005B4464">
        <w:rPr>
          <w:rFonts w:ascii="Segoe UI" w:eastAsia="Segoe UI" w:hAnsi="Segoe UI" w:cs="Segoe UI"/>
        </w:rPr>
        <w:t>.</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rPr>
        <w:t xml:space="preserve">4.2. A proposta deverá conter todos os dados e informações constante na Minuta de Proposta Comercial – </w:t>
      </w:r>
      <w:r>
        <w:rPr>
          <w:rFonts w:ascii="Segoe UI" w:eastAsia="Segoe UI" w:hAnsi="Segoe UI" w:cs="Segoe UI"/>
          <w:b/>
        </w:rPr>
        <w:t>Anexo III.</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Pr>
          <w:rFonts w:ascii="Segoe UI" w:eastAsia="Segoe UI" w:hAnsi="Segoe UI" w:cs="Segoe UI"/>
          <w:b/>
        </w:rPr>
        <w:t>Anexo III</w:t>
      </w:r>
      <w:r>
        <w:rPr>
          <w:rFonts w:ascii="Segoe UI" w:eastAsia="Segoe UI" w:hAnsi="Segoe UI" w:cs="Segoe UI"/>
        </w:rPr>
        <w:t xml:space="preserve">.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4.4. Os valores, os preços e os custos utilizados terão como expressão monetária a moeda corrente nacional, ressalvado o disposto no art. 52 da Lei nº. 14.133/2021.</w:t>
      </w:r>
    </w:p>
    <w:p w:rsidR="005B4464" w:rsidRDefault="005B4464">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5. Da apresentação dos documentos de habilitação</w:t>
      </w:r>
    </w:p>
    <w:p w:rsidR="005B4464" w:rsidRDefault="00125B45" w:rsidP="005B4464">
      <w:pPr>
        <w:tabs>
          <w:tab w:val="left" w:pos="2268"/>
        </w:tabs>
        <w:spacing w:after="0" w:line="300" w:lineRule="auto"/>
        <w:jc w:val="both"/>
        <w:rPr>
          <w:rFonts w:ascii="Segoe UI" w:eastAsia="Segoe UI" w:hAnsi="Segoe UI" w:cs="Segoe UI"/>
        </w:rPr>
      </w:pPr>
      <w:r>
        <w:rPr>
          <w:rFonts w:ascii="Segoe UI" w:eastAsia="Segoe UI" w:hAnsi="Segoe UI" w:cs="Segoe UI"/>
        </w:rPr>
        <w:t>5.1. O(A) licitante da proposta provisoriamente vencedora deverá apresentar os documentos de habilitação dentro do siste</w:t>
      </w:r>
      <w:r w:rsidR="005B4464">
        <w:rPr>
          <w:rFonts w:ascii="Segoe UI" w:eastAsia="Segoe UI" w:hAnsi="Segoe UI" w:cs="Segoe UI"/>
        </w:rPr>
        <w:t xml:space="preserve">ma </w:t>
      </w:r>
      <w:hyperlink r:id="rId17" w:history="1">
        <w:r w:rsidR="005B4464" w:rsidRPr="00CD6D61">
          <w:rPr>
            <w:rStyle w:val="Hyperlink"/>
            <w:rFonts w:ascii="Segoe UI" w:eastAsia="Segoe UI" w:hAnsi="Segoe UI" w:cs="Segoe UI"/>
          </w:rPr>
          <w:t>https://novobbmnet.com.br</w:t>
        </w:r>
      </w:hyperlink>
      <w:r w:rsidR="005B4464">
        <w:rPr>
          <w:rFonts w:ascii="Segoe UI" w:eastAsia="Segoe UI" w:hAnsi="Segoe UI" w:cs="Segoe UI"/>
        </w:rPr>
        <w:t>.</w:t>
      </w:r>
    </w:p>
    <w:p w:rsidR="00A4620C" w:rsidRDefault="00A4620C" w:rsidP="00091D22">
      <w:pPr>
        <w:tabs>
          <w:tab w:val="left" w:pos="2268"/>
        </w:tabs>
        <w:spacing w:after="0" w:line="300" w:lineRule="auto"/>
        <w:jc w:val="both"/>
        <w:rPr>
          <w:rFonts w:ascii="Segoe UI" w:eastAsia="Segoe UI" w:hAnsi="Segoe UI" w:cs="Segoe UI"/>
        </w:rPr>
      </w:pPr>
    </w:p>
    <w:p w:rsidR="005B4464" w:rsidRDefault="005B4464" w:rsidP="00091D22">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5.2. No caso do(a) licitante da proposta provisoriamente vencedora não preencher os requisitos de habilitação, deverá ser chamado os licitantes subsequentes na ordem de classificação das propostas. </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b/>
        </w:rPr>
        <w:t xml:space="preserve">6. Do critério de julgamento, modo de disputa, margem de preferência, tratamento diferenciado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 O critério de julgamento será menor preço </w:t>
      </w:r>
      <w:r w:rsidR="005C194C">
        <w:rPr>
          <w:rFonts w:ascii="Segoe UI" w:eastAsia="Segoe UI" w:hAnsi="Segoe UI" w:cs="Segoe UI"/>
          <w:b/>
        </w:rPr>
        <w:t>UNITÁRIO</w:t>
      </w:r>
      <w:r w:rsidR="00BC769D">
        <w:rPr>
          <w:rFonts w:ascii="Segoe UI" w:eastAsia="Segoe UI" w:hAnsi="Segoe UI" w:cs="Segoe UI"/>
          <w:b/>
        </w:rPr>
        <w:t>.</w:t>
      </w:r>
      <w:r>
        <w:rPr>
          <w:rFonts w:ascii="Segoe UI" w:eastAsia="Segoe UI" w:hAnsi="Segoe UI" w:cs="Segoe UI"/>
        </w:rPr>
        <w:t xml:space="preserve">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 O modo de disputa será </w:t>
      </w:r>
      <w:r w:rsidRPr="00125B45">
        <w:rPr>
          <w:rFonts w:ascii="Segoe UI" w:eastAsia="Segoe UI" w:hAnsi="Segoe UI" w:cs="Segoe UI"/>
          <w:b/>
        </w:rPr>
        <w:t>ABERTO</w:t>
      </w:r>
      <w:r>
        <w:rPr>
          <w:rFonts w:ascii="Segoe UI" w:eastAsia="Segoe UI" w:hAnsi="Segoe UI" w:cs="Segoe UI"/>
          <w:b/>
        </w:rPr>
        <w:t>.</w:t>
      </w:r>
    </w:p>
    <w:p w:rsidR="00A4620C" w:rsidRDefault="00125B45">
      <w:pPr>
        <w:spacing w:line="300" w:lineRule="auto"/>
        <w:jc w:val="both"/>
        <w:rPr>
          <w:rFonts w:ascii="Segoe UI" w:eastAsia="Segoe UI" w:hAnsi="Segoe UI" w:cs="Segoe UI"/>
        </w:rPr>
      </w:pPr>
      <w:r>
        <w:rPr>
          <w:rFonts w:ascii="Segoe UI" w:eastAsia="Segoe UI" w:hAnsi="Segoe UI" w:cs="Segoe UI"/>
        </w:rPr>
        <w:t>6.3.</w:t>
      </w:r>
      <w:r w:rsidR="00455A5F">
        <w:rPr>
          <w:rFonts w:ascii="Segoe UI" w:eastAsia="Segoe UI" w:hAnsi="Segoe UI" w:cs="Segoe UI"/>
        </w:rPr>
        <w:t xml:space="preserve"> </w:t>
      </w:r>
      <w:r>
        <w:rPr>
          <w:rFonts w:ascii="Segoe UI" w:eastAsia="Segoe UI" w:hAnsi="Segoe UI" w:cs="Segoe UI"/>
        </w:rPr>
        <w:t>O(A)s licitantes poderão retirar ou substituir a proposta até a abertura da sessão pública.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6.4. Após apresentação das </w:t>
      </w:r>
      <w:proofErr w:type="gramStart"/>
      <w:r>
        <w:rPr>
          <w:rFonts w:ascii="Segoe UI" w:eastAsia="Segoe UI" w:hAnsi="Segoe UI" w:cs="Segoe UI"/>
        </w:rPr>
        <w:t>propostas  no</w:t>
      </w:r>
      <w:proofErr w:type="gramEnd"/>
      <w:r>
        <w:rPr>
          <w:rFonts w:ascii="Segoe UI" w:eastAsia="Segoe UI" w:hAnsi="Segoe UI" w:cs="Segoe UI"/>
        </w:rPr>
        <w:t xml:space="preserve"> sistema pelo modo fechado, o(a)(s) licitante(s) apresentará(</w:t>
      </w:r>
      <w:proofErr w:type="spellStart"/>
      <w:r>
        <w:rPr>
          <w:rFonts w:ascii="Segoe UI" w:eastAsia="Segoe UI" w:hAnsi="Segoe UI" w:cs="Segoe UI"/>
        </w:rPr>
        <w:t>ão</w:t>
      </w:r>
      <w:proofErr w:type="spellEnd"/>
      <w:r>
        <w:rPr>
          <w:rFonts w:ascii="Segoe UI" w:eastAsia="Segoe UI" w:hAnsi="Segoe UI" w:cs="Segoe UI"/>
        </w:rPr>
        <w:t>) sua(s) proposta(s) por meio de lances públicos e sucessivos, de forma  decrescente, no prazo de 10 min;</w:t>
      </w:r>
    </w:p>
    <w:p w:rsidR="00A4620C" w:rsidRDefault="00125B45">
      <w:pPr>
        <w:tabs>
          <w:tab w:val="left" w:pos="426"/>
        </w:tabs>
        <w:spacing w:line="300" w:lineRule="auto"/>
        <w:jc w:val="both"/>
        <w:rPr>
          <w:rFonts w:ascii="Segoe UI" w:eastAsia="Segoe UI" w:hAnsi="Segoe UI" w:cs="Segoe UI"/>
        </w:rPr>
      </w:pPr>
      <w:r>
        <w:rPr>
          <w:rFonts w:ascii="Segoe UI" w:eastAsia="Segoe UI" w:hAnsi="Segoe UI" w:cs="Segoe UI"/>
        </w:rPr>
        <w:t>6.5. Iniciada a etapa competitiva, o(a)(s) licitante(s) deverá(</w:t>
      </w:r>
      <w:proofErr w:type="spellStart"/>
      <w:r>
        <w:rPr>
          <w:rFonts w:ascii="Segoe UI" w:eastAsia="Segoe UI" w:hAnsi="Segoe UI" w:cs="Segoe UI"/>
        </w:rPr>
        <w:t>ão</w:t>
      </w:r>
      <w:proofErr w:type="spellEnd"/>
      <w:r>
        <w:rPr>
          <w:rFonts w:ascii="Segoe UI" w:eastAsia="Segoe UI" w:hAnsi="Segoe UI" w:cs="Segoe UI"/>
        </w:rPr>
        <w:t xml:space="preserve">) encaminhar lances exclusivamente por meio de sistema </w:t>
      </w:r>
      <w:proofErr w:type="gramStart"/>
      <w:r>
        <w:rPr>
          <w:rFonts w:ascii="Segoe UI" w:eastAsia="Segoe UI" w:hAnsi="Segoe UI" w:cs="Segoe UI"/>
        </w:rPr>
        <w:t>eletrônico ,</w:t>
      </w:r>
      <w:proofErr w:type="gramEnd"/>
      <w:r>
        <w:rPr>
          <w:rFonts w:ascii="Segoe UI" w:eastAsia="Segoe UI" w:hAnsi="Segoe UI" w:cs="Segoe UI"/>
        </w:rPr>
        <w:t xml:space="preserve"> sendo imediatamente informados do seu recebimento e do valor consignado no registro. </w:t>
      </w:r>
    </w:p>
    <w:p w:rsidR="00A4620C" w:rsidRDefault="00125B45">
      <w:pPr>
        <w:spacing w:line="300" w:lineRule="auto"/>
        <w:jc w:val="both"/>
        <w:rPr>
          <w:rFonts w:ascii="Segoe UI" w:eastAsia="Segoe UI" w:hAnsi="Segoe UI" w:cs="Segoe UI"/>
        </w:rPr>
      </w:pPr>
      <w:r>
        <w:rPr>
          <w:rFonts w:ascii="Segoe UI" w:eastAsia="Segoe UI" w:hAnsi="Segoe UI" w:cs="Segoe UI"/>
        </w:rPr>
        <w:t>6.6. O(A) licitante somente poderá oferecer valor inferior em relação ao último lance por ele ofertado e registrado pelo sistema.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6.7. O(A) licitante poderá oferecer lances sucessivos </w:t>
      </w:r>
      <w:proofErr w:type="gramStart"/>
      <w:r>
        <w:rPr>
          <w:rFonts w:ascii="Segoe UI" w:eastAsia="Segoe UI" w:hAnsi="Segoe UI" w:cs="Segoe UI"/>
        </w:rPr>
        <w:t xml:space="preserve">iguais  </w:t>
      </w:r>
      <w:r>
        <w:rPr>
          <w:rFonts w:ascii="Segoe UI" w:eastAsia="Segoe UI" w:hAnsi="Segoe UI" w:cs="Segoe UI"/>
          <w:b/>
        </w:rPr>
        <w:t>ou</w:t>
      </w:r>
      <w:proofErr w:type="gramEnd"/>
      <w:r>
        <w:rPr>
          <w:rFonts w:ascii="Segoe UI" w:eastAsia="Segoe UI" w:hAnsi="Segoe UI" w:cs="Segoe UI"/>
        </w:rPr>
        <w:t xml:space="preserve"> inferiores ao lance que esteja vencendo o certame, desde que inferiores ao menor por ele ofertado e registrado pelo sistema, sendo tais lances definidos como “lances intermediários” para os fins deste edital.</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6.8. </w:t>
      </w:r>
      <w:r w:rsidR="0011472E">
        <w:rPr>
          <w:rFonts w:ascii="Segoe UI" w:eastAsia="Segoe UI" w:hAnsi="Segoe UI" w:cs="Segoe UI"/>
        </w:rPr>
        <w:t xml:space="preserve">Não haverá </w:t>
      </w:r>
      <w:r>
        <w:rPr>
          <w:rFonts w:ascii="Segoe UI" w:eastAsia="Segoe UI" w:hAnsi="Segoe UI" w:cs="Segoe UI"/>
        </w:rPr>
        <w:t>intervalo mínimo de diferença de valores ou percentuais entre os lances.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6.9. Havendo lances iguais ao </w:t>
      </w:r>
      <w:proofErr w:type="gramStart"/>
      <w:r>
        <w:rPr>
          <w:rFonts w:ascii="Segoe UI" w:eastAsia="Segoe UI" w:hAnsi="Segoe UI" w:cs="Segoe UI"/>
        </w:rPr>
        <w:t>menor  já</w:t>
      </w:r>
      <w:proofErr w:type="gramEnd"/>
      <w:r>
        <w:rPr>
          <w:rFonts w:ascii="Segoe UI" w:eastAsia="Segoe UI" w:hAnsi="Segoe UI" w:cs="Segoe UI"/>
        </w:rPr>
        <w:t xml:space="preserve"> ofertado, prevalecerá aquele que for recebido e registrado primeiro no sistema.</w:t>
      </w:r>
    </w:p>
    <w:p w:rsidR="00A4620C" w:rsidRDefault="00125B45">
      <w:pPr>
        <w:spacing w:line="300" w:lineRule="auto"/>
        <w:jc w:val="both"/>
        <w:rPr>
          <w:rFonts w:ascii="Segoe UI" w:eastAsia="Segoe UI" w:hAnsi="Segoe UI" w:cs="Segoe UI"/>
        </w:rPr>
      </w:pPr>
      <w:r>
        <w:rPr>
          <w:rFonts w:ascii="Segoe UI" w:eastAsia="Segoe UI" w:hAnsi="Segoe UI" w:cs="Segoe UI"/>
        </w:rPr>
        <w:t>6.10. Caso o(a) licitante não apresente lances, concorrerá com o valor de sua proposta.</w:t>
      </w:r>
    </w:p>
    <w:p w:rsidR="00A4620C" w:rsidRDefault="00125B45">
      <w:pPr>
        <w:spacing w:line="300" w:lineRule="auto"/>
        <w:jc w:val="both"/>
        <w:rPr>
          <w:rFonts w:ascii="Segoe UI" w:eastAsia="Segoe UI" w:hAnsi="Segoe UI" w:cs="Segoe UI"/>
        </w:rPr>
      </w:pPr>
      <w:r>
        <w:rPr>
          <w:rFonts w:ascii="Segoe UI" w:eastAsia="Segoe UI" w:hAnsi="Segoe UI" w:cs="Segoe UI"/>
        </w:rPr>
        <w:t>6.11. Durante o procedimento, a(s) licitante(s) será(</w:t>
      </w:r>
      <w:proofErr w:type="spellStart"/>
      <w:r>
        <w:rPr>
          <w:rFonts w:ascii="Segoe UI" w:eastAsia="Segoe UI" w:hAnsi="Segoe UI" w:cs="Segoe UI"/>
        </w:rPr>
        <w:t>ão</w:t>
      </w:r>
      <w:proofErr w:type="spellEnd"/>
      <w:r>
        <w:rPr>
          <w:rFonts w:ascii="Segoe UI" w:eastAsia="Segoe UI" w:hAnsi="Segoe UI" w:cs="Segoe UI"/>
        </w:rPr>
        <w:t xml:space="preserve">) informada(s), em tempo real, do valor do </w:t>
      </w:r>
      <w:proofErr w:type="gramStart"/>
      <w:r>
        <w:rPr>
          <w:rFonts w:ascii="Segoe UI" w:eastAsia="Segoe UI" w:hAnsi="Segoe UI" w:cs="Segoe UI"/>
        </w:rPr>
        <w:t>menor  lance</w:t>
      </w:r>
      <w:proofErr w:type="gramEnd"/>
      <w:r>
        <w:rPr>
          <w:rFonts w:ascii="Segoe UI" w:eastAsia="Segoe UI" w:hAnsi="Segoe UI" w:cs="Segoe UI"/>
        </w:rPr>
        <w:t xml:space="preserve"> registrado.</w:t>
      </w:r>
    </w:p>
    <w:p w:rsidR="00A4620C" w:rsidRDefault="00125B45">
      <w:pPr>
        <w:spacing w:line="300" w:lineRule="auto"/>
        <w:jc w:val="both"/>
        <w:rPr>
          <w:rFonts w:ascii="Segoe UI" w:eastAsia="Segoe UI" w:hAnsi="Segoe UI" w:cs="Segoe UI"/>
        </w:rPr>
      </w:pPr>
      <w:r>
        <w:rPr>
          <w:rFonts w:ascii="Segoe UI" w:eastAsia="Segoe UI" w:hAnsi="Segoe UI" w:cs="Segoe UI"/>
        </w:rPr>
        <w:t>6.12. Imediatamente após o término do prazo estabelecido para a fase de lances, haverá o seu encerramento, com o ordenamento e divulgação dos lances, pelo sistema, em ordem crescente de classificação.</w:t>
      </w:r>
    </w:p>
    <w:p w:rsidR="00A4620C" w:rsidRDefault="00125B45">
      <w:pPr>
        <w:spacing w:line="300" w:lineRule="auto"/>
        <w:jc w:val="both"/>
        <w:rPr>
          <w:rFonts w:ascii="Segoe UI" w:eastAsia="Segoe UI" w:hAnsi="Segoe UI" w:cs="Segoe UI"/>
        </w:rPr>
      </w:pPr>
      <w:r>
        <w:rPr>
          <w:rFonts w:ascii="Segoe UI" w:eastAsia="Segoe UI" w:hAnsi="Segoe UI" w:cs="Segoe UI"/>
        </w:rPr>
        <w:t>6.13. Será assegurado, como critério de desempate, preferência de contratação para ME e EPP.</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 xml:space="preserve">6.13.1. Entende-se por empate aquelas situações em que as propostas apresentadas pelas </w:t>
      </w:r>
      <w:proofErr w:type="spellStart"/>
      <w:r>
        <w:rPr>
          <w:rFonts w:ascii="Segoe UI" w:eastAsia="Segoe UI" w:hAnsi="Segoe UI" w:cs="Segoe UI"/>
        </w:rPr>
        <w:t>ME’s</w:t>
      </w:r>
      <w:proofErr w:type="spellEnd"/>
      <w:r>
        <w:rPr>
          <w:rFonts w:ascii="Segoe UI" w:eastAsia="Segoe UI" w:hAnsi="Segoe UI" w:cs="Segoe UI"/>
        </w:rPr>
        <w:t xml:space="preserve"> e </w:t>
      </w:r>
      <w:proofErr w:type="spellStart"/>
      <w:r>
        <w:rPr>
          <w:rFonts w:ascii="Segoe UI" w:eastAsia="Segoe UI" w:hAnsi="Segoe UI" w:cs="Segoe UI"/>
        </w:rPr>
        <w:t>EPP’s</w:t>
      </w:r>
      <w:proofErr w:type="spellEnd"/>
      <w:r>
        <w:rPr>
          <w:rFonts w:ascii="Segoe UI" w:eastAsia="Segoe UI" w:hAnsi="Segoe UI" w:cs="Segoe UI"/>
        </w:rPr>
        <w:t xml:space="preserve"> sejam iguais ou até 5% (cinco por cento) superiores à proposta mais bem classificada, salvo quando esta proposta tiver sido apresentada por ME e EPP.</w:t>
      </w:r>
    </w:p>
    <w:p w:rsidR="00A4620C" w:rsidRDefault="00125B45">
      <w:pPr>
        <w:spacing w:line="300" w:lineRule="auto"/>
        <w:jc w:val="both"/>
        <w:rPr>
          <w:rFonts w:ascii="Segoe UI" w:eastAsia="Segoe UI" w:hAnsi="Segoe UI" w:cs="Segoe UI"/>
        </w:rPr>
      </w:pPr>
      <w:r>
        <w:rPr>
          <w:rFonts w:ascii="Segoe UI" w:eastAsia="Segoe UI" w:hAnsi="Segoe UI" w:cs="Segoe UI"/>
        </w:rPr>
        <w:t>6.13.2. Ocorrendo o empate, proceder-se-á da seguinte forma: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6.13.2.1. A ME ou EPP mais bem classificada poderá apresentar lance inferior </w:t>
      </w:r>
      <w:r>
        <w:rPr>
          <w:rFonts w:ascii="Segoe UI" w:eastAsia="Segoe UI" w:hAnsi="Segoe UI" w:cs="Segoe UI"/>
          <w:b/>
        </w:rPr>
        <w:t>ou</w:t>
      </w:r>
      <w:r>
        <w:rPr>
          <w:rFonts w:ascii="Segoe UI" w:eastAsia="Segoe UI" w:hAnsi="Segoe UI" w:cs="Segoe UI"/>
        </w:rPr>
        <w:t xml:space="preserve"> superior àquela considerada vencedora do certame no prazo máximo de 05 (cinco) minutos após o encerramento dos lances, sob pena de preclusão.</w:t>
      </w:r>
    </w:p>
    <w:p w:rsidR="00A4620C" w:rsidRDefault="00125B45">
      <w:pPr>
        <w:spacing w:line="300" w:lineRule="auto"/>
        <w:jc w:val="both"/>
        <w:rPr>
          <w:rFonts w:ascii="Segoe UI" w:eastAsia="Segoe UI" w:hAnsi="Segoe UI" w:cs="Segoe UI"/>
        </w:rPr>
      </w:pPr>
      <w:r>
        <w:rPr>
          <w:rFonts w:ascii="Segoe UI" w:eastAsia="Segoe UI" w:hAnsi="Segoe UI" w:cs="Segoe UI"/>
        </w:rPr>
        <w:t>6.13.2.2. Não ocorrendo o que prevê o subitem 6.13.2.1, serão convocadas o(a)(s) licitante(s) remanescente(s) que porventura enquadrarem na hipótese do subitem 6.13.1, na ordem classificatória, para o exercício do mesmo direito.</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6.13.2.3. No caso de equivalência dos valores apresentados pelas </w:t>
      </w:r>
      <w:proofErr w:type="spellStart"/>
      <w:r>
        <w:rPr>
          <w:rFonts w:ascii="Segoe UI" w:eastAsia="Segoe UI" w:hAnsi="Segoe UI" w:cs="Segoe UI"/>
        </w:rPr>
        <w:t>ME’s</w:t>
      </w:r>
      <w:proofErr w:type="spellEnd"/>
      <w:r>
        <w:rPr>
          <w:rFonts w:ascii="Segoe UI" w:eastAsia="Segoe UI" w:hAnsi="Segoe UI" w:cs="Segoe UI"/>
        </w:rPr>
        <w:t xml:space="preserve"> e </w:t>
      </w:r>
      <w:proofErr w:type="spellStart"/>
      <w:r>
        <w:rPr>
          <w:rFonts w:ascii="Segoe UI" w:eastAsia="Segoe UI" w:hAnsi="Segoe UI" w:cs="Segoe UI"/>
        </w:rPr>
        <w:t>EPP’s</w:t>
      </w:r>
      <w:proofErr w:type="spellEnd"/>
      <w:r>
        <w:rPr>
          <w:rFonts w:ascii="Segoe UI" w:eastAsia="Segoe UI" w:hAnsi="Segoe UI" w:cs="Segoe UI"/>
        </w:rPr>
        <w:t xml:space="preserve"> que se encontrem no intervalo estabelecido 6.13.1, será realizado sorteio entre elas para que se identifique aquela que primeiro poderá apresentar a melhor oferta.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6.13.3. Na hipótese da não-contratação nos termos deste subitem, o objeto licitado será adjudicado em favor da proposta originalmente vencedora do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6.14. Em igualdade de condições, se não houver desempate, será assegurada preferência, sucessivamente, aos bens e serviços produzidos ou prestados por: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6.14.1. </w:t>
      </w:r>
      <w:proofErr w:type="gramStart"/>
      <w:r>
        <w:rPr>
          <w:rFonts w:ascii="Segoe UI" w:eastAsia="Segoe UI" w:hAnsi="Segoe UI" w:cs="Segoe UI"/>
        </w:rPr>
        <w:t>licitantes</w:t>
      </w:r>
      <w:proofErr w:type="gramEnd"/>
      <w:r>
        <w:rPr>
          <w:rFonts w:ascii="Segoe UI" w:eastAsia="Segoe UI" w:hAnsi="Segoe UI" w:cs="Segoe UI"/>
        </w:rPr>
        <w:t xml:space="preserve"> estabelecidas no Estado de Minas Gerais.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6.14.2. </w:t>
      </w:r>
      <w:proofErr w:type="gramStart"/>
      <w:r>
        <w:rPr>
          <w:rFonts w:ascii="Segoe UI" w:eastAsia="Segoe UI" w:hAnsi="Segoe UI" w:cs="Segoe UI"/>
        </w:rPr>
        <w:t>licitantes</w:t>
      </w:r>
      <w:proofErr w:type="gramEnd"/>
      <w:r>
        <w:rPr>
          <w:rFonts w:ascii="Segoe UI" w:eastAsia="Segoe UI" w:hAnsi="Segoe UI" w:cs="Segoe UI"/>
        </w:rPr>
        <w:t xml:space="preserve"> brasileiras.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6.14.3 licitantes que invistam em pesquisa e no desenvolvimento de tecnologia no país.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6.14.4. </w:t>
      </w:r>
      <w:proofErr w:type="gramStart"/>
      <w:r>
        <w:rPr>
          <w:rFonts w:ascii="Segoe UI" w:eastAsia="Segoe UI" w:hAnsi="Segoe UI" w:cs="Segoe UI"/>
        </w:rPr>
        <w:t>licitantes</w:t>
      </w:r>
      <w:proofErr w:type="gramEnd"/>
      <w:r>
        <w:rPr>
          <w:rFonts w:ascii="Segoe UI" w:eastAsia="Segoe UI" w:hAnsi="Segoe UI" w:cs="Segoe UI"/>
        </w:rPr>
        <w:t xml:space="preserve"> que comprovem a prática de mitigação, nos termos da Lei nº 12.187/2009.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6.15. Encerrada a fase de lances, será verificada a conformidade da proposta classificada em 1º (primeiro) lugar quanto à adequação do objeto e à compatibilidade do preço em relação ao estipulado para a contratação administrativa.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6.16. No caso de o preço da proposta vencedora estar acima do estimado pela Administração, poderá haver a negociação de condições mais vantajosas.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6.17. </w:t>
      </w:r>
      <w:proofErr w:type="gramStart"/>
      <w:r>
        <w:rPr>
          <w:rFonts w:ascii="Segoe UI" w:eastAsia="Segoe UI" w:hAnsi="Segoe UI" w:cs="Segoe UI"/>
        </w:rPr>
        <w:t>será</w:t>
      </w:r>
      <w:proofErr w:type="gramEnd"/>
      <w:r>
        <w:rPr>
          <w:rFonts w:ascii="Segoe UI" w:eastAsia="Segoe UI" w:hAnsi="Segoe UI" w:cs="Segoe UI"/>
        </w:rPr>
        <w:t xml:space="preserve"> encaminhada contraproposta o(a) licitante(a) que tenha apresentado o melhor preço, para que seja obtida melhor proposta com preço compatível ao estimado pela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6.18. A negociação poderá ser feita com o(s) demais licitante(s) classificada(s), respeitada a ordem de classificação, quando a 1º (primeiro) colocada, mesmo após a </w:t>
      </w:r>
      <w:r>
        <w:rPr>
          <w:rFonts w:ascii="Segoe UI" w:eastAsia="Segoe UI" w:hAnsi="Segoe UI" w:cs="Segoe UI"/>
        </w:rPr>
        <w:lastRenderedPageBreak/>
        <w:t>negociação, for desclassificado em razão de sua proposta permanecer acima do preço máximo definido para a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6.19. Em qualquer caso, concluída a negociação, o resultado será registrado na ata do procedimento do Pregão.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6.20. Estando o preço compatível, será solicitado o envio da proposta e, se necessário, de documentos complementares, adequada ao último lance.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6.21. Será desclassifica a proposta vencedora que: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6.21.1. </w:t>
      </w:r>
      <w:proofErr w:type="gramStart"/>
      <w:r>
        <w:rPr>
          <w:rFonts w:ascii="Segoe UI" w:eastAsia="Segoe UI" w:hAnsi="Segoe UI" w:cs="Segoe UI"/>
        </w:rPr>
        <w:t>contiver</w:t>
      </w:r>
      <w:proofErr w:type="gramEnd"/>
      <w:r>
        <w:rPr>
          <w:rFonts w:ascii="Segoe UI" w:eastAsia="Segoe UI" w:hAnsi="Segoe UI" w:cs="Segoe UI"/>
        </w:rPr>
        <w:t xml:space="preserve"> vícios insanáveis;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6.21.2não obedecer às especificações técnicas pormenorizadas neste aviso ou em seus anexos;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6.21.3.. </w:t>
      </w:r>
      <w:proofErr w:type="gramStart"/>
      <w:r>
        <w:rPr>
          <w:rFonts w:ascii="Segoe UI" w:eastAsia="Segoe UI" w:hAnsi="Segoe UI" w:cs="Segoe UI"/>
        </w:rPr>
        <w:t>apresentar</w:t>
      </w:r>
      <w:proofErr w:type="gramEnd"/>
      <w:r>
        <w:rPr>
          <w:rFonts w:ascii="Segoe UI" w:eastAsia="Segoe UI" w:hAnsi="Segoe UI" w:cs="Segoe UI"/>
        </w:rPr>
        <w:t xml:space="preserve"> preços inexequíveis ou permanecerem acima do preço máximo definido para a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6.21.4. </w:t>
      </w:r>
      <w:proofErr w:type="gramStart"/>
      <w:r>
        <w:rPr>
          <w:rFonts w:ascii="Segoe UI" w:eastAsia="Segoe UI" w:hAnsi="Segoe UI" w:cs="Segoe UI"/>
        </w:rPr>
        <w:t>não</w:t>
      </w:r>
      <w:proofErr w:type="gramEnd"/>
      <w:r>
        <w:rPr>
          <w:rFonts w:ascii="Segoe UI" w:eastAsia="Segoe UI" w:hAnsi="Segoe UI" w:cs="Segoe UI"/>
        </w:rPr>
        <w:t xml:space="preserve"> tiverem sua exequibilidade demonstrada, quando exigido pela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6.25.5. </w:t>
      </w:r>
      <w:proofErr w:type="gramStart"/>
      <w:r>
        <w:rPr>
          <w:rFonts w:ascii="Segoe UI" w:eastAsia="Segoe UI" w:hAnsi="Segoe UI" w:cs="Segoe UI"/>
        </w:rPr>
        <w:t>apresentar</w:t>
      </w:r>
      <w:proofErr w:type="gramEnd"/>
      <w:r>
        <w:rPr>
          <w:rFonts w:ascii="Segoe UI" w:eastAsia="Segoe UI" w:hAnsi="Segoe UI" w:cs="Segoe UI"/>
        </w:rPr>
        <w:t xml:space="preserve"> desconformidade com quaisquer outras exigências deste aviso ou seus anexos, desde que insanável.</w:t>
      </w:r>
    </w:p>
    <w:p w:rsidR="00A4620C" w:rsidRDefault="00125B45">
      <w:pPr>
        <w:tabs>
          <w:tab w:val="left" w:pos="2268"/>
        </w:tabs>
        <w:spacing w:after="0" w:line="300" w:lineRule="auto"/>
        <w:jc w:val="both"/>
        <w:rPr>
          <w:rFonts w:ascii="Segoe UI" w:eastAsia="Segoe UI" w:hAnsi="Segoe UI" w:cs="Segoe UI"/>
          <w:i/>
        </w:rPr>
      </w:pPr>
      <w:r>
        <w:rPr>
          <w:rFonts w:ascii="Segoe UI" w:eastAsia="Segoe UI" w:hAnsi="Segoe UI" w:cs="Segoe UI"/>
        </w:rPr>
        <w:t>6.21. Quando o(a) licitante não conseguir comprovar que possui ou possuirá recursos suficientes para executar a contento o objeto, será considerada inexequível a proposta de preços ou menor lance que:</w:t>
      </w:r>
    </w:p>
    <w:p w:rsidR="00A4620C" w:rsidRDefault="00125B45">
      <w:pPr>
        <w:tabs>
          <w:tab w:val="left" w:pos="2268"/>
        </w:tabs>
        <w:spacing w:after="0" w:line="300" w:lineRule="auto"/>
        <w:jc w:val="both"/>
        <w:rPr>
          <w:rFonts w:ascii="Segoe UI" w:eastAsia="Segoe UI" w:hAnsi="Segoe UI" w:cs="Segoe UI"/>
          <w:i/>
        </w:rPr>
      </w:pPr>
      <w:r>
        <w:rPr>
          <w:rFonts w:ascii="Segoe UI" w:eastAsia="Segoe UI" w:hAnsi="Segoe UI" w:cs="Segoe UI"/>
        </w:rPr>
        <w:t xml:space="preserve">6.21.1. </w:t>
      </w:r>
      <w:proofErr w:type="gramStart"/>
      <w:r>
        <w:rPr>
          <w:rFonts w:ascii="Segoe UI" w:eastAsia="Segoe UI" w:hAnsi="Segoe UI" w:cs="Segoe UI"/>
        </w:rPr>
        <w:t>for</w:t>
      </w:r>
      <w:proofErr w:type="gramEnd"/>
      <w:r>
        <w:rPr>
          <w:rFonts w:ascii="Segoe UI" w:eastAsia="Segoe UI" w:hAnsi="Segoe UI" w:cs="Segoe UI"/>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6.21.2. </w:t>
      </w:r>
      <w:proofErr w:type="gramStart"/>
      <w:r>
        <w:rPr>
          <w:rFonts w:ascii="Segoe UI" w:eastAsia="Segoe UI" w:hAnsi="Segoe UI" w:cs="Segoe UI"/>
        </w:rPr>
        <w:t>apresentar</w:t>
      </w:r>
      <w:proofErr w:type="gramEnd"/>
      <w:r>
        <w:rPr>
          <w:rFonts w:ascii="Segoe UI" w:eastAsia="Segoe UI" w:hAnsi="Segoe UI" w:cs="Segoe UI"/>
        </w:rPr>
        <w:t xml:space="preserve"> 01 (um) ou mais valores da planilha de custo que sejam inferiores àqueles fixados em instrumentos de caráter normativo obrigatório, tais como leis, medidas provisórias e convenções coletivas de trabalho vigentes.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6.22. Se houver indícios de inexequibilidade da proposta de preço, ou em caso da necessidade de esclarecimentos complementares, poderão ser efetuadas diligências, para que o(a) licitante comprove a exequibilidade da proposta.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6.23. Erros no preenchimento da planilha não constituem motivo para a desclassificação da proposta. A planilha poderá́ ser ajustada pela licitante, no prazo indicado pelo sistema, desde que não haja majoração do preço.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6.24. O ajuste de que trata este dispositivo se limita a sanar erros ou falhas que não alterem a substância das propostas;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6.25. Para fins de análise da proposta quanto ao cumprimento das especificações do objeto, poderá ser colhida a manifestação escrita do setor requisitante do serviço ou da área especializada no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6.26. Se a proposta ou lance vencedora for desclassificada, será examinada a proposta ou lance subsequente, e, assim sucessivamente, na ordem de classificação.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6.27. Neste Pregão não será estabelecida margem de preferência, notadamente em razão da ausência de decisão fundamentada do Poder Executivo Federal (inciso I do § 1º do art. 26 da Lei nº. 14.133/2021), bem como o fato de não existir regulamentação local (inciso II do art. 26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spacing w:after="0" w:line="300" w:lineRule="auto"/>
        <w:jc w:val="both"/>
        <w:rPr>
          <w:rFonts w:ascii="Segoe UI" w:eastAsia="Segoe UI" w:hAnsi="Segoe UI" w:cs="Segoe UI"/>
          <w:b/>
        </w:rPr>
      </w:pPr>
      <w:r>
        <w:rPr>
          <w:rFonts w:ascii="Segoe UI" w:eastAsia="Segoe UI" w:hAnsi="Segoe UI" w:cs="Segoe UI"/>
          <w:b/>
        </w:rPr>
        <w:t>7. 7. Da habilitação</w:t>
      </w:r>
    </w:p>
    <w:p w:rsidR="00A4620C" w:rsidRDefault="00125B45">
      <w:pPr>
        <w:spacing w:line="300" w:lineRule="auto"/>
        <w:jc w:val="both"/>
        <w:rPr>
          <w:rFonts w:ascii="Segoe UI" w:eastAsia="Segoe UI" w:hAnsi="Segoe UI" w:cs="Segoe UI"/>
          <w:b/>
        </w:rPr>
      </w:pPr>
      <w:r>
        <w:rPr>
          <w:rFonts w:ascii="Segoe UI" w:eastAsia="Segoe UI" w:hAnsi="Segoe UI" w:cs="Segoe UI"/>
          <w:b/>
        </w:rPr>
        <w:t>7.1. Habilitação jurídica:</w:t>
      </w:r>
    </w:p>
    <w:p w:rsidR="00A4620C" w:rsidRDefault="00125B45">
      <w:pPr>
        <w:spacing w:line="300" w:lineRule="auto"/>
        <w:jc w:val="both"/>
        <w:rPr>
          <w:rFonts w:ascii="Segoe UI" w:eastAsia="Segoe UI" w:hAnsi="Segoe UI" w:cs="Segoe UI"/>
        </w:rPr>
      </w:pPr>
      <w:r>
        <w:rPr>
          <w:rFonts w:ascii="Segoe UI" w:eastAsia="Segoe UI" w:hAnsi="Segoe UI" w:cs="Segoe UI"/>
        </w:rPr>
        <w:t>7.1.1. Empresário individual: inscrição no Registro Público de Empresas Mercantis, a cargo da Junta Comercial respectiva;</w:t>
      </w:r>
    </w:p>
    <w:p w:rsidR="00A4620C" w:rsidRDefault="00125B45">
      <w:pPr>
        <w:spacing w:line="300" w:lineRule="auto"/>
        <w:jc w:val="both"/>
        <w:rPr>
          <w:rFonts w:ascii="Segoe UI" w:eastAsia="Segoe UI" w:hAnsi="Segoe UI" w:cs="Segoe UI"/>
        </w:rPr>
      </w:pPr>
      <w:r>
        <w:rPr>
          <w:rFonts w:ascii="Segoe UI" w:eastAsia="Segoe UI" w:hAnsi="Segoe UI" w:cs="Segoe UI"/>
        </w:rPr>
        <w:t>7.1.2. Microempreendedor Individual – MEI: Certificado da Condição de Microempreendedor Individual – CCMEI;</w:t>
      </w:r>
    </w:p>
    <w:p w:rsidR="00A4620C" w:rsidRDefault="00125B45">
      <w:pPr>
        <w:spacing w:line="300" w:lineRule="auto"/>
        <w:jc w:val="both"/>
        <w:rPr>
          <w:rFonts w:ascii="Segoe UI" w:eastAsia="Segoe UI" w:hAnsi="Segoe UI" w:cs="Segoe UI"/>
        </w:rPr>
      </w:pPr>
      <w:r>
        <w:rPr>
          <w:rFonts w:ascii="Segoe UI" w:eastAsia="Segoe UI" w:hAnsi="Segoe UI" w:cs="Segoe UI"/>
        </w:rPr>
        <w:t>7.1.3.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A4620C" w:rsidRDefault="00125B45">
      <w:pPr>
        <w:spacing w:line="300" w:lineRule="auto"/>
        <w:jc w:val="both"/>
        <w:rPr>
          <w:rFonts w:ascii="Segoe UI" w:eastAsia="Segoe UI" w:hAnsi="Segoe UI" w:cs="Segoe UI"/>
        </w:rPr>
      </w:pPr>
      <w:r>
        <w:rPr>
          <w:rFonts w:ascii="Segoe UI" w:eastAsia="Segoe UI" w:hAnsi="Segoe UI" w:cs="Segoe UI"/>
        </w:rPr>
        <w:t>7.1.4. Sociedade empresária estrangeira com atuação permanente no país: Decreto de autorização para funcionamento no Brasil;</w:t>
      </w:r>
    </w:p>
    <w:p w:rsidR="00A4620C" w:rsidRDefault="00125B45">
      <w:pPr>
        <w:spacing w:line="300" w:lineRule="auto"/>
        <w:jc w:val="both"/>
        <w:rPr>
          <w:rFonts w:ascii="Segoe UI" w:eastAsia="Segoe UI" w:hAnsi="Segoe UI" w:cs="Segoe UI"/>
        </w:rPr>
      </w:pPr>
      <w:r>
        <w:rPr>
          <w:rFonts w:ascii="Segoe UI" w:eastAsia="Segoe UI" w:hAnsi="Segoe UI" w:cs="Segoe UI"/>
        </w:rPr>
        <w:t>7.1.5. Sociedade simples: inscrição do ato constitutivo no Registro Civil de Pessoas Jurídicas do local de sua sede, acompanhada de documento comprobatório de seus administradores;</w:t>
      </w:r>
    </w:p>
    <w:p w:rsidR="00A4620C" w:rsidRDefault="00125B45">
      <w:pPr>
        <w:spacing w:line="300" w:lineRule="auto"/>
        <w:jc w:val="both"/>
        <w:rPr>
          <w:rFonts w:ascii="Segoe UI" w:eastAsia="Segoe UI" w:hAnsi="Segoe UI" w:cs="Segoe UI"/>
        </w:rPr>
      </w:pPr>
      <w:r>
        <w:rPr>
          <w:rFonts w:ascii="Segoe UI" w:eastAsia="Segoe UI" w:hAnsi="Segoe UI" w:cs="Segoe UI"/>
        </w:rPr>
        <w:t>7.1.6.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A4620C" w:rsidRDefault="00125B45">
      <w:pPr>
        <w:spacing w:line="300" w:lineRule="auto"/>
        <w:jc w:val="both"/>
        <w:rPr>
          <w:rFonts w:ascii="Segoe UI" w:eastAsia="Segoe UI" w:hAnsi="Segoe UI" w:cs="Segoe UI"/>
        </w:rPr>
      </w:pPr>
      <w:r>
        <w:rPr>
          <w:rFonts w:ascii="Segoe UI" w:eastAsia="Segoe UI" w:hAnsi="Segoe UI" w:cs="Segoe UI"/>
        </w:rPr>
        <w:t>7.1.7. Os documentos apresentados deverão estar acompanhados de todas as alterações ou da consolidação respectiva.</w:t>
      </w:r>
    </w:p>
    <w:p w:rsidR="00A4620C" w:rsidRDefault="00125B45">
      <w:pPr>
        <w:spacing w:line="300" w:lineRule="auto"/>
        <w:jc w:val="both"/>
        <w:rPr>
          <w:rFonts w:ascii="Segoe UI" w:eastAsia="Segoe UI" w:hAnsi="Segoe UI" w:cs="Segoe UI"/>
          <w:b/>
        </w:rPr>
      </w:pPr>
      <w:r>
        <w:rPr>
          <w:rFonts w:ascii="Segoe UI" w:eastAsia="Segoe UI" w:hAnsi="Segoe UI" w:cs="Segoe UI"/>
          <w:b/>
        </w:rPr>
        <w:lastRenderedPageBreak/>
        <w:t>7.2. Habilitação fiscal, social e trabalhista:</w:t>
      </w:r>
    </w:p>
    <w:p w:rsidR="00A4620C" w:rsidRDefault="00125B45">
      <w:pPr>
        <w:spacing w:line="300" w:lineRule="auto"/>
        <w:jc w:val="both"/>
        <w:rPr>
          <w:rFonts w:ascii="Segoe UI" w:eastAsia="Segoe UI" w:hAnsi="Segoe UI" w:cs="Segoe UI"/>
        </w:rPr>
      </w:pPr>
      <w:r>
        <w:rPr>
          <w:rFonts w:ascii="Segoe UI" w:eastAsia="Segoe UI" w:hAnsi="Segoe UI" w:cs="Segoe UI"/>
        </w:rPr>
        <w:t>7.2.1. Cadastro Nacional de Pessoa Jurídica – CNPJ;</w:t>
      </w:r>
    </w:p>
    <w:p w:rsidR="00A4620C" w:rsidRDefault="00125B45">
      <w:pPr>
        <w:spacing w:line="300" w:lineRule="auto"/>
        <w:jc w:val="both"/>
        <w:rPr>
          <w:rFonts w:ascii="Segoe UI" w:eastAsia="Segoe UI" w:hAnsi="Segoe UI" w:cs="Segoe UI"/>
        </w:rPr>
      </w:pPr>
      <w:r>
        <w:rPr>
          <w:rFonts w:ascii="Segoe UI" w:eastAsia="Segoe UI" w:hAnsi="Segoe UI" w:cs="Segoe UI"/>
        </w:rPr>
        <w:t>7.2.2. Inscrição no cadastro de contribuintes estadual, relativo ao domicílio ou sede do(a) licitante, pertinente ao seu ramo de atividade e compatível com o objeto contratual;</w:t>
      </w:r>
    </w:p>
    <w:p w:rsidR="00A4620C" w:rsidRDefault="00125B45">
      <w:pPr>
        <w:spacing w:line="300" w:lineRule="auto"/>
        <w:jc w:val="both"/>
        <w:rPr>
          <w:rFonts w:ascii="Segoe UI" w:eastAsia="Segoe UI" w:hAnsi="Segoe UI" w:cs="Segoe UI"/>
        </w:rPr>
      </w:pPr>
      <w:r>
        <w:rPr>
          <w:rFonts w:ascii="Segoe UI" w:eastAsia="Segoe UI" w:hAnsi="Segoe UI" w:cs="Segoe UI"/>
        </w:rPr>
        <w:t>7.2.3. Prova de regularidade perante a Fazenda Federal;</w:t>
      </w:r>
    </w:p>
    <w:p w:rsidR="00A4620C" w:rsidRDefault="00125B45">
      <w:pPr>
        <w:spacing w:line="300" w:lineRule="auto"/>
        <w:jc w:val="both"/>
        <w:rPr>
          <w:rFonts w:ascii="Segoe UI" w:eastAsia="Segoe UI" w:hAnsi="Segoe UI" w:cs="Segoe UI"/>
        </w:rPr>
      </w:pPr>
      <w:r>
        <w:rPr>
          <w:rFonts w:ascii="Segoe UI" w:eastAsia="Segoe UI" w:hAnsi="Segoe UI" w:cs="Segoe UI"/>
        </w:rPr>
        <w:t>7.2.4. Prova de regularidade perante a Fazenda Estadual;</w:t>
      </w:r>
    </w:p>
    <w:p w:rsidR="00A4620C" w:rsidRDefault="00125B45">
      <w:pPr>
        <w:spacing w:line="300" w:lineRule="auto"/>
        <w:jc w:val="both"/>
        <w:rPr>
          <w:rFonts w:ascii="Segoe UI" w:eastAsia="Segoe UI" w:hAnsi="Segoe UI" w:cs="Segoe UI"/>
        </w:rPr>
      </w:pPr>
      <w:r>
        <w:rPr>
          <w:rFonts w:ascii="Segoe UI" w:eastAsia="Segoe UI" w:hAnsi="Segoe UI" w:cs="Segoe UI"/>
        </w:rPr>
        <w:t>7.2.4.1.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A4620C" w:rsidRDefault="00125B45">
      <w:pPr>
        <w:spacing w:line="300" w:lineRule="auto"/>
        <w:jc w:val="both"/>
        <w:rPr>
          <w:rFonts w:ascii="Segoe UI" w:eastAsia="Segoe UI" w:hAnsi="Segoe UI" w:cs="Segoe UI"/>
        </w:rPr>
      </w:pPr>
      <w:r>
        <w:rPr>
          <w:rFonts w:ascii="Segoe UI" w:eastAsia="Segoe UI" w:hAnsi="Segoe UI" w:cs="Segoe UI"/>
        </w:rPr>
        <w:t>7.2.5. Prova de regularidade perante a Fazenda Municipal;</w:t>
      </w:r>
    </w:p>
    <w:p w:rsidR="00A4620C" w:rsidRDefault="00125B45">
      <w:pPr>
        <w:spacing w:line="300" w:lineRule="auto"/>
        <w:jc w:val="both"/>
        <w:rPr>
          <w:rFonts w:ascii="Segoe UI" w:eastAsia="Segoe UI" w:hAnsi="Segoe UI" w:cs="Segoe UI"/>
        </w:rPr>
      </w:pPr>
      <w:r>
        <w:rPr>
          <w:rFonts w:ascii="Segoe UI" w:eastAsia="Segoe UI" w:hAnsi="Segoe UI" w:cs="Segoe UI"/>
        </w:rPr>
        <w:t>7.2.6. Prova de regularidade relativo à Seguridade Social e ao Fundo de Garantia de Tempo de Serviço – FGTS –, que demonstre cumprimento dos encargos sociais instituídos por lei;</w:t>
      </w:r>
    </w:p>
    <w:p w:rsidR="00A4620C" w:rsidRDefault="00125B45">
      <w:pPr>
        <w:spacing w:line="300" w:lineRule="auto"/>
        <w:jc w:val="both"/>
        <w:rPr>
          <w:rFonts w:ascii="Segoe UI" w:eastAsia="Segoe UI" w:hAnsi="Segoe UI" w:cs="Segoe UI"/>
        </w:rPr>
      </w:pPr>
      <w:r>
        <w:rPr>
          <w:rFonts w:ascii="Segoe UI" w:eastAsia="Segoe UI" w:hAnsi="Segoe UI" w:cs="Segoe UI"/>
        </w:rPr>
        <w:t>7.2.7. Prova de regularidade perante a Justiça do Trabalho;</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7.2.8. Cumprimento do disposto no inciso XXXIII do art. 7º da Constituição da República de 1988 – CR88, conforme </w:t>
      </w:r>
      <w:r>
        <w:rPr>
          <w:rFonts w:ascii="Segoe UI" w:eastAsia="Segoe UI" w:hAnsi="Segoe UI" w:cs="Segoe UI"/>
          <w:b/>
        </w:rPr>
        <w:t>Anexo IV</w:t>
      </w:r>
      <w:r>
        <w:rPr>
          <w:rFonts w:ascii="Segoe UI" w:eastAsia="Segoe UI" w:hAnsi="Segoe UI" w:cs="Segoe UI"/>
        </w:rPr>
        <w:t xml:space="preserve">. </w:t>
      </w:r>
    </w:p>
    <w:p w:rsidR="00A4620C" w:rsidRDefault="00125B45">
      <w:pPr>
        <w:spacing w:line="300" w:lineRule="auto"/>
        <w:jc w:val="both"/>
        <w:rPr>
          <w:rFonts w:ascii="Segoe UI" w:eastAsia="Segoe UI" w:hAnsi="Segoe UI" w:cs="Segoe UI"/>
          <w:b/>
        </w:rPr>
      </w:pPr>
      <w:r>
        <w:rPr>
          <w:rFonts w:ascii="Segoe UI" w:eastAsia="Segoe UI" w:hAnsi="Segoe UI" w:cs="Segoe UI"/>
          <w:b/>
        </w:rPr>
        <w:t>7.3. Habilitação econômico-financeira</w:t>
      </w:r>
    </w:p>
    <w:p w:rsidR="00A4620C" w:rsidRPr="005C194C" w:rsidRDefault="00125B45">
      <w:pPr>
        <w:spacing w:line="300" w:lineRule="auto"/>
        <w:jc w:val="both"/>
        <w:rPr>
          <w:rFonts w:ascii="Segoe UI" w:eastAsia="Segoe UI" w:hAnsi="Segoe UI" w:cs="Segoe UI"/>
        </w:rPr>
      </w:pPr>
      <w:r w:rsidRPr="005C194C">
        <w:rPr>
          <w:rFonts w:ascii="Segoe UI" w:eastAsia="Segoe UI" w:hAnsi="Segoe UI" w:cs="Segoe UI"/>
        </w:rPr>
        <w:t>7.3.1. Certidão negativa de feitos sobre falência expedida pelo distribuidor da sede da licitante.</w:t>
      </w:r>
    </w:p>
    <w:p w:rsidR="00A4620C" w:rsidRDefault="00125B45">
      <w:pPr>
        <w:spacing w:line="300" w:lineRule="auto"/>
        <w:jc w:val="both"/>
        <w:rPr>
          <w:rFonts w:ascii="Segoe UI" w:eastAsia="Segoe UI" w:hAnsi="Segoe UI" w:cs="Segoe UI"/>
          <w:b/>
        </w:rPr>
      </w:pPr>
      <w:r>
        <w:rPr>
          <w:rFonts w:ascii="Segoe UI" w:eastAsia="Segoe UI" w:hAnsi="Segoe UI" w:cs="Segoe UI"/>
          <w:b/>
        </w:rPr>
        <w:t>7.4. Habilitação por declaração</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7.4.1. Declaração de que cumpre as exigências de reserva de cargos para pessoa com deficiência e para reabilitação da Previdência Social, previstas em lei e outras normas específicas </w:t>
      </w:r>
      <w:r>
        <w:rPr>
          <w:rFonts w:ascii="Segoe UI" w:eastAsia="Segoe UI" w:hAnsi="Segoe UI" w:cs="Segoe UI"/>
          <w:b/>
        </w:rPr>
        <w:t xml:space="preserve">ou </w:t>
      </w:r>
      <w:r>
        <w:rPr>
          <w:rFonts w:ascii="Segoe UI" w:eastAsia="Segoe UI" w:hAnsi="Segoe UI" w:cs="Segoe UI"/>
        </w:rPr>
        <w:t xml:space="preserve">é desobrigado de cumprir as exigências de reserva de cargos para pessoa com deficiência e para reabilitação da Previdência Social, conforme previsto em lei e outras normas específica, conforme </w:t>
      </w:r>
      <w:r>
        <w:rPr>
          <w:rFonts w:ascii="Segoe UI" w:eastAsia="Segoe UI" w:hAnsi="Segoe UI" w:cs="Segoe UI"/>
          <w:b/>
        </w:rPr>
        <w:t>Anexo V</w:t>
      </w:r>
      <w:r>
        <w:rPr>
          <w:rFonts w:ascii="Segoe UI" w:eastAsia="Segoe UI" w:hAnsi="Segoe UI" w:cs="Segoe UI"/>
        </w:rPr>
        <w:t>.</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7.5. Se a licitante for a matriz, todos os documentos deverão estar em nome da matriz, e se a licitante for a filial, todos os documentos deverão estar em nome da filial, exceto </w:t>
      </w:r>
      <w:r>
        <w:rPr>
          <w:rFonts w:ascii="Segoe UI" w:eastAsia="Segoe UI" w:hAnsi="Segoe UI" w:cs="Segoe UI"/>
        </w:rPr>
        <w:lastRenderedPageBreak/>
        <w:t>para atestados de capacidade técnica, caso exigidos, e no caso daqueles documentos que, pela própria natureza, comprovadamente, forem emitidos somente em nome da matriz.</w:t>
      </w:r>
    </w:p>
    <w:p w:rsidR="00A4620C" w:rsidRDefault="00125B45">
      <w:pPr>
        <w:spacing w:line="300" w:lineRule="auto"/>
        <w:jc w:val="both"/>
        <w:rPr>
          <w:rFonts w:ascii="Segoe UI" w:eastAsia="Segoe UI" w:hAnsi="Segoe UI" w:cs="Segoe UI"/>
        </w:rPr>
      </w:pPr>
      <w:r>
        <w:rPr>
          <w:rFonts w:ascii="Segoe UI" w:eastAsia="Segoe UI" w:hAnsi="Segoe UI" w:cs="Segoe UI"/>
        </w:rPr>
        <w:t>7.6. Após a entrega dos documentos para habilitação, não será permitida a substituição ou apresentação de novos documentos, salvo em sede de diligência, para: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7.6.1. </w:t>
      </w:r>
      <w:proofErr w:type="gramStart"/>
      <w:r>
        <w:rPr>
          <w:rFonts w:ascii="Segoe UI" w:eastAsia="Segoe UI" w:hAnsi="Segoe UI" w:cs="Segoe UI"/>
        </w:rPr>
        <w:t>complementação</w:t>
      </w:r>
      <w:proofErr w:type="gramEnd"/>
      <w:r>
        <w:rPr>
          <w:rFonts w:ascii="Segoe UI" w:eastAsia="Segoe UI" w:hAnsi="Segoe UI" w:cs="Segoe UI"/>
        </w:rPr>
        <w:t xml:space="preserve"> de informações acerca dos documentos já apresentados pela(s) licitante(s) e desde que necessária para apurar fatos existentes à época da abertura do certame;</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7.6.2. </w:t>
      </w:r>
      <w:proofErr w:type="gramStart"/>
      <w:r>
        <w:rPr>
          <w:rFonts w:ascii="Segoe UI" w:eastAsia="Segoe UI" w:hAnsi="Segoe UI" w:cs="Segoe UI"/>
        </w:rPr>
        <w:t>atualização</w:t>
      </w:r>
      <w:proofErr w:type="gramEnd"/>
      <w:r>
        <w:rPr>
          <w:rFonts w:ascii="Segoe UI" w:eastAsia="Segoe UI" w:hAnsi="Segoe UI" w:cs="Segoe UI"/>
        </w:rPr>
        <w:t xml:space="preserve"> de documentos cuja validade tenha expirado após a data de recebimento das propostas.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7.7.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A4620C" w:rsidRDefault="00125B45">
      <w:pPr>
        <w:spacing w:line="300" w:lineRule="auto"/>
        <w:jc w:val="both"/>
        <w:rPr>
          <w:rFonts w:ascii="Segoe UI" w:eastAsia="Segoe UI" w:hAnsi="Segoe UI" w:cs="Segoe UI"/>
        </w:rPr>
      </w:pPr>
      <w:r>
        <w:rPr>
          <w:rFonts w:ascii="Segoe UI" w:eastAsia="Segoe UI" w:hAnsi="Segoe UI" w:cs="Segoe UI"/>
        </w:rPr>
        <w:t>7.8. Os documentos de habilitação poderá ser:</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7.8.1. </w:t>
      </w:r>
      <w:proofErr w:type="gramStart"/>
      <w:r>
        <w:rPr>
          <w:rFonts w:ascii="Segoe UI" w:eastAsia="Segoe UI" w:hAnsi="Segoe UI" w:cs="Segoe UI"/>
        </w:rPr>
        <w:t>apresentada</w:t>
      </w:r>
      <w:proofErr w:type="gramEnd"/>
      <w:r>
        <w:rPr>
          <w:rFonts w:ascii="Segoe UI" w:eastAsia="Segoe UI" w:hAnsi="Segoe UI" w:cs="Segoe UI"/>
        </w:rPr>
        <w:t xml:space="preserve"> em original, por cópia ou por qualquer outro meio expressamente admitido pela Administração;</w:t>
      </w:r>
    </w:p>
    <w:p w:rsidR="00A4620C" w:rsidRDefault="00125B45">
      <w:pPr>
        <w:spacing w:after="0" w:line="300" w:lineRule="auto"/>
        <w:jc w:val="both"/>
        <w:rPr>
          <w:rFonts w:ascii="Segoe UI" w:eastAsia="Segoe UI" w:hAnsi="Segoe UI" w:cs="Segoe UI"/>
          <w:b/>
        </w:rPr>
      </w:pPr>
      <w:r>
        <w:rPr>
          <w:rFonts w:ascii="Segoe UI" w:eastAsia="Segoe UI" w:hAnsi="Segoe UI" w:cs="Segoe UI"/>
        </w:rPr>
        <w:t xml:space="preserve">7.8.2. </w:t>
      </w:r>
      <w:proofErr w:type="gramStart"/>
      <w:r>
        <w:rPr>
          <w:rFonts w:ascii="Segoe UI" w:eastAsia="Segoe UI" w:hAnsi="Segoe UI" w:cs="Segoe UI"/>
        </w:rPr>
        <w:t>substituída</w:t>
      </w:r>
      <w:proofErr w:type="gramEnd"/>
      <w:r>
        <w:rPr>
          <w:rFonts w:ascii="Segoe UI" w:eastAsia="Segoe UI" w:hAnsi="Segoe UI" w:cs="Segoe UI"/>
        </w:rPr>
        <w:t xml:space="preserve"> por registro cadastral emitido pela Administração, desde que o registro tenha sido feito em obediência ao disposta na Lei nº. 14.133/2021.</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8. Das impugnações, dos pedidos de esclarecimentos e dos recursos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8.1.1. A resposta à impugnação ou ao pedido de esclarecimento será divulgada no Portal da Transparência de São Sebastião do Anta, no prazo de até 03 (três) dias úteis, limitando ao último dia anterior à data de abertura do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8.2. Dos atos da Administração decorrentes deste Pregão cabem:</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 </w:t>
      </w:r>
      <w:proofErr w:type="gramStart"/>
      <w:r>
        <w:rPr>
          <w:rFonts w:ascii="Segoe UI" w:eastAsia="Segoe UI" w:hAnsi="Segoe UI" w:cs="Segoe UI"/>
        </w:rPr>
        <w:t>recurso</w:t>
      </w:r>
      <w:proofErr w:type="gramEnd"/>
      <w:r>
        <w:rPr>
          <w:rFonts w:ascii="Segoe UI" w:eastAsia="Segoe UI" w:hAnsi="Segoe UI" w:cs="Segoe UI"/>
        </w:rPr>
        <w:t>, no prazo de 03 (três) dias úteis, contado da data de intimação ou de lavratura da ata, em face de: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8.2.1.1. </w:t>
      </w:r>
      <w:proofErr w:type="gramStart"/>
      <w:r>
        <w:rPr>
          <w:rFonts w:ascii="Segoe UI" w:eastAsia="Segoe UI" w:hAnsi="Segoe UI" w:cs="Segoe UI"/>
        </w:rPr>
        <w:t>julgamento</w:t>
      </w:r>
      <w:proofErr w:type="gramEnd"/>
      <w:r>
        <w:rPr>
          <w:rFonts w:ascii="Segoe UI" w:eastAsia="Segoe UI" w:hAnsi="Segoe UI" w:cs="Segoe UI"/>
        </w:rPr>
        <w:t xml:space="preserve"> de propostas;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 xml:space="preserve">8.2.1.2. </w:t>
      </w:r>
      <w:proofErr w:type="gramStart"/>
      <w:r>
        <w:rPr>
          <w:rFonts w:ascii="Segoe UI" w:eastAsia="Segoe UI" w:hAnsi="Segoe UI" w:cs="Segoe UI"/>
        </w:rPr>
        <w:t>ato</w:t>
      </w:r>
      <w:proofErr w:type="gramEnd"/>
      <w:r>
        <w:rPr>
          <w:rFonts w:ascii="Segoe UI" w:eastAsia="Segoe UI" w:hAnsi="Segoe UI" w:cs="Segoe UI"/>
        </w:rPr>
        <w:t xml:space="preserve"> de habilitação ou inabilitação de licitante;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8.2.1.3. </w:t>
      </w:r>
      <w:proofErr w:type="gramStart"/>
      <w:r>
        <w:rPr>
          <w:rFonts w:ascii="Segoe UI" w:eastAsia="Segoe UI" w:hAnsi="Segoe UI" w:cs="Segoe UI"/>
        </w:rPr>
        <w:t>anulação</w:t>
      </w:r>
      <w:proofErr w:type="gramEnd"/>
      <w:r>
        <w:rPr>
          <w:rFonts w:ascii="Segoe UI" w:eastAsia="Segoe UI" w:hAnsi="Segoe UI" w:cs="Segoe UI"/>
        </w:rPr>
        <w:t xml:space="preserve"> ou revogação do Pregão;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8.2.1.4. </w:t>
      </w:r>
      <w:proofErr w:type="gramStart"/>
      <w:r>
        <w:rPr>
          <w:rFonts w:ascii="Segoe UI" w:eastAsia="Segoe UI" w:hAnsi="Segoe UI" w:cs="Segoe UI"/>
        </w:rPr>
        <w:t>extinção</w:t>
      </w:r>
      <w:proofErr w:type="gramEnd"/>
      <w:r>
        <w:rPr>
          <w:rFonts w:ascii="Segoe UI" w:eastAsia="Segoe UI" w:hAnsi="Segoe UI" w:cs="Segoe UI"/>
        </w:rPr>
        <w:t xml:space="preserve"> do contrato administrativo, quando determinada por ato unilateral e escrito da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8.2.2. </w:t>
      </w:r>
      <w:proofErr w:type="gramStart"/>
      <w:r>
        <w:rPr>
          <w:rFonts w:ascii="Segoe UI" w:eastAsia="Segoe UI" w:hAnsi="Segoe UI" w:cs="Segoe UI"/>
        </w:rPr>
        <w:t>pedido</w:t>
      </w:r>
      <w:proofErr w:type="gramEnd"/>
      <w:r>
        <w:rPr>
          <w:rFonts w:ascii="Segoe UI" w:eastAsia="Segoe UI" w:hAnsi="Segoe UI" w:cs="Segoe UI"/>
        </w:rPr>
        <w:t xml:space="preserve"> de reconsideração, no prazo de 03 (três) dias úteis, contado da data de intimação, relativa a ato do qual não caiba recurso hierárquico.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8.3. Quando ao recurso apresentado em virtude do disposto nos subitens 8.2.1.1 e 8.2.1.2 serão observadas as seguintes disposições: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8.3.1. </w:t>
      </w:r>
      <w:proofErr w:type="gramStart"/>
      <w:r>
        <w:rPr>
          <w:rFonts w:ascii="Segoe UI" w:eastAsia="Segoe UI" w:hAnsi="Segoe UI" w:cs="Segoe UI"/>
        </w:rPr>
        <w:t>a</w:t>
      </w:r>
      <w:proofErr w:type="gramEnd"/>
      <w:r>
        <w:rPr>
          <w:rFonts w:ascii="Segoe UI" w:eastAsia="Segoe UI" w:hAnsi="Segoe UI" w:cs="Segoe UI"/>
        </w:rPr>
        <w:t xml:space="preserve">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8.3.2. </w:t>
      </w:r>
      <w:proofErr w:type="gramStart"/>
      <w:r>
        <w:rPr>
          <w:rFonts w:ascii="Segoe UI" w:eastAsia="Segoe UI" w:hAnsi="Segoe UI" w:cs="Segoe UI"/>
        </w:rPr>
        <w:t>a</w:t>
      </w:r>
      <w:proofErr w:type="gramEnd"/>
      <w:r>
        <w:rPr>
          <w:rFonts w:ascii="Segoe UI" w:eastAsia="Segoe UI" w:hAnsi="Segoe UI" w:cs="Segoe UI"/>
        </w:rPr>
        <w:t xml:space="preserve"> apreciação dar-se-á em fase única.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8.4. O recurso e o pedido de reconsideração terão efeito suspensivo do ato ou da decisão recorrida até que sobrevenha decisão final da autoridade competente.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8.5. O prazo para apresentação de contrarrazões será de 03 (três) dias úteis e terá início na data de intimação pessoal ou de divulgação da interposição do recurso.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8.5.1. A intimação pessoal poderá ser feita por meio eletrônico, tal como: e-mail.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8.6. Será assegurado a licitante vista dos elementos indispensáveis à defesa de seus interesses.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8.8. Na elaboração de suas decisões, a autoridade competente será auxiliada pelo órgão de assessoramento jurídico, que deverá dirimir dúvidas e subsidiá-la com as informações necessárias.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8.9. O acolhimento do recurso implicará invalidação apenas de ato insuscetível de aproveitamento.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9. Das penalidades da licitação pública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 O(A) licitante ou o(a) Contratado(a) será responsabilizada administrativamente pelas seguintes infrações:</w:t>
      </w:r>
    </w:p>
    <w:p w:rsidR="00A4620C" w:rsidRDefault="00125B45">
      <w:pPr>
        <w:numPr>
          <w:ilvl w:val="0"/>
          <w:numId w:val="1"/>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der</w:t>
      </w:r>
      <w:proofErr w:type="gramEnd"/>
      <w:r>
        <w:rPr>
          <w:rFonts w:ascii="Segoe UI" w:eastAsia="Segoe UI" w:hAnsi="Segoe UI" w:cs="Segoe UI"/>
        </w:rPr>
        <w:t xml:space="preserve"> causa à inexecução parcial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 xml:space="preserve">9.1.2. </w:t>
      </w:r>
      <w:proofErr w:type="gramStart"/>
      <w:r>
        <w:rPr>
          <w:rFonts w:ascii="Segoe UI" w:eastAsia="Segoe UI" w:hAnsi="Segoe UI" w:cs="Segoe UI"/>
        </w:rPr>
        <w:t>der</w:t>
      </w:r>
      <w:proofErr w:type="gramEnd"/>
      <w:r>
        <w:rPr>
          <w:rFonts w:ascii="Segoe UI" w:eastAsia="Segoe UI" w:hAnsi="Segoe UI" w:cs="Segoe UI"/>
        </w:rPr>
        <w:t xml:space="preserve"> causa à inexecução parcial do contrato administrativo que cause grave dano ao Contratante ou ao funcionamento dos serviços públicos ou ao interesse coletivo;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9.1.3. </w:t>
      </w:r>
      <w:proofErr w:type="gramStart"/>
      <w:r>
        <w:rPr>
          <w:rFonts w:ascii="Segoe UI" w:eastAsia="Segoe UI" w:hAnsi="Segoe UI" w:cs="Segoe UI"/>
        </w:rPr>
        <w:t>der</w:t>
      </w:r>
      <w:proofErr w:type="gramEnd"/>
      <w:r>
        <w:rPr>
          <w:rFonts w:ascii="Segoe UI" w:eastAsia="Segoe UI" w:hAnsi="Segoe UI" w:cs="Segoe UI"/>
        </w:rPr>
        <w:t xml:space="preserve"> causa à inexecução total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9.1.4. </w:t>
      </w:r>
      <w:proofErr w:type="gramStart"/>
      <w:r>
        <w:rPr>
          <w:rFonts w:ascii="Segoe UI" w:eastAsia="Segoe UI" w:hAnsi="Segoe UI" w:cs="Segoe UI"/>
        </w:rPr>
        <w:t>deixar</w:t>
      </w:r>
      <w:proofErr w:type="gramEnd"/>
      <w:r>
        <w:rPr>
          <w:rFonts w:ascii="Segoe UI" w:eastAsia="Segoe UI" w:hAnsi="Segoe UI" w:cs="Segoe UI"/>
        </w:rPr>
        <w:t xml:space="preserve"> de entregar a documentação exigida para 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9.1.5. </w:t>
      </w:r>
      <w:proofErr w:type="gramStart"/>
      <w:r>
        <w:rPr>
          <w:rFonts w:ascii="Segoe UI" w:eastAsia="Segoe UI" w:hAnsi="Segoe UI" w:cs="Segoe UI"/>
        </w:rPr>
        <w:t>não</w:t>
      </w:r>
      <w:proofErr w:type="gramEnd"/>
      <w:r>
        <w:rPr>
          <w:rFonts w:ascii="Segoe UI" w:eastAsia="Segoe UI" w:hAnsi="Segoe UI" w:cs="Segoe UI"/>
        </w:rPr>
        <w:t xml:space="preserve"> mantiver a proposta, salvo em decorrência de fato superveniente devidamente justificado;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9.1.6. </w:t>
      </w:r>
      <w:proofErr w:type="gramStart"/>
      <w:r>
        <w:rPr>
          <w:rFonts w:ascii="Segoe UI" w:eastAsia="Segoe UI" w:hAnsi="Segoe UI" w:cs="Segoe UI"/>
        </w:rPr>
        <w:t>não</w:t>
      </w:r>
      <w:proofErr w:type="gramEnd"/>
      <w:r>
        <w:rPr>
          <w:rFonts w:ascii="Segoe UI" w:eastAsia="Segoe UI" w:hAnsi="Segoe UI" w:cs="Segoe UI"/>
        </w:rPr>
        <w:t xml:space="preserve"> celebrar o contrato administrativo ou não entregar a documentação exigida para a contratação administrativa, quando convocado dentro do prazo de validade de sua proposta;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9.1.7. </w:t>
      </w:r>
      <w:proofErr w:type="gramStart"/>
      <w:r>
        <w:rPr>
          <w:rFonts w:ascii="Segoe UI" w:eastAsia="Segoe UI" w:hAnsi="Segoe UI" w:cs="Segoe UI"/>
        </w:rPr>
        <w:t>ensejar</w:t>
      </w:r>
      <w:proofErr w:type="gramEnd"/>
      <w:r>
        <w:rPr>
          <w:rFonts w:ascii="Segoe UI" w:eastAsia="Segoe UI" w:hAnsi="Segoe UI" w:cs="Segoe UI"/>
        </w:rPr>
        <w:t xml:space="preserve"> o retardamento da execução ou da entrega do objeto da contratação administrativa sem motivo justificado;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9.1.8. </w:t>
      </w:r>
      <w:proofErr w:type="gramStart"/>
      <w:r>
        <w:rPr>
          <w:rFonts w:ascii="Segoe UI" w:eastAsia="Segoe UI" w:hAnsi="Segoe UI" w:cs="Segoe UI"/>
        </w:rPr>
        <w:t>apresentar</w:t>
      </w:r>
      <w:proofErr w:type="gramEnd"/>
      <w:r>
        <w:rPr>
          <w:rFonts w:ascii="Segoe UI" w:eastAsia="Segoe UI" w:hAnsi="Segoe UI" w:cs="Segoe UI"/>
        </w:rPr>
        <w:t xml:space="preserve"> declaração ou documentação falsa exigida para o certame ou prestar declaração falsa durante a dispensa eletrônica ou execução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9.1.9. </w:t>
      </w:r>
      <w:proofErr w:type="gramStart"/>
      <w:r>
        <w:rPr>
          <w:rFonts w:ascii="Segoe UI" w:eastAsia="Segoe UI" w:hAnsi="Segoe UI" w:cs="Segoe UI"/>
        </w:rPr>
        <w:t>fraudar</w:t>
      </w:r>
      <w:proofErr w:type="gramEnd"/>
      <w:r>
        <w:rPr>
          <w:rFonts w:ascii="Segoe UI" w:eastAsia="Segoe UI" w:hAnsi="Segoe UI" w:cs="Segoe UI"/>
        </w:rPr>
        <w:t xml:space="preserve"> a licitação pública ou praticar ato fraudulento na execução do contrato administrativo;</w:t>
      </w:r>
    </w:p>
    <w:p w:rsidR="00A4620C" w:rsidRDefault="00125B45">
      <w:pPr>
        <w:numPr>
          <w:ilvl w:val="0"/>
          <w:numId w:val="2"/>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comportar</w:t>
      </w:r>
      <w:proofErr w:type="gramEnd"/>
      <w:r>
        <w:rPr>
          <w:rFonts w:ascii="Segoe UI" w:eastAsia="Segoe UI" w:hAnsi="Segoe UI" w:cs="Segoe UI"/>
        </w:rPr>
        <w:t>-se de modo inidôneo ou cometer fraude de qualquer natureza;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9.1.11. </w:t>
      </w:r>
      <w:proofErr w:type="gramStart"/>
      <w:r>
        <w:rPr>
          <w:rFonts w:ascii="Segoe UI" w:eastAsia="Segoe UI" w:hAnsi="Segoe UI" w:cs="Segoe UI"/>
        </w:rPr>
        <w:t>praticar</w:t>
      </w:r>
      <w:proofErr w:type="gramEnd"/>
      <w:r>
        <w:rPr>
          <w:rFonts w:ascii="Segoe UI" w:eastAsia="Segoe UI" w:hAnsi="Segoe UI" w:cs="Segoe UI"/>
        </w:rPr>
        <w:t xml:space="preserve"> atos ilícitos com vistas a frustrar os objetivos do certame;</w:t>
      </w:r>
    </w:p>
    <w:p w:rsidR="00A4620C" w:rsidRDefault="00125B45">
      <w:pPr>
        <w:numPr>
          <w:ilvl w:val="0"/>
          <w:numId w:val="3"/>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praticar</w:t>
      </w:r>
      <w:proofErr w:type="gramEnd"/>
      <w:r>
        <w:rPr>
          <w:rFonts w:ascii="Segoe UI" w:eastAsia="Segoe UI" w:hAnsi="Segoe UI" w:cs="Segoe UI"/>
        </w:rPr>
        <w:t xml:space="preserve"> ato lesivo previsto no art. 5º da Lei nº 12.846/2013.</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 Serão aplicadas ao responsável pelas infrações administrativas acima descritas as seguintes sanções: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9.2.1. Advertência: quando o(a) Contratado(a) der causa à inexecução parcial do contrato administrativo, sempre que não se justificar a imposição de penalidade mais grave (§ 2º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9.3. Multa: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9.3.1. </w:t>
      </w:r>
      <w:proofErr w:type="gramStart"/>
      <w:r>
        <w:rPr>
          <w:rFonts w:ascii="Segoe UI" w:eastAsia="Segoe UI" w:hAnsi="Segoe UI" w:cs="Segoe UI"/>
        </w:rPr>
        <w:t>moratória</w:t>
      </w:r>
      <w:proofErr w:type="gramEnd"/>
      <w:r>
        <w:rPr>
          <w:rFonts w:ascii="Segoe UI" w:eastAsia="Segoe UI" w:hAnsi="Segoe UI" w:cs="Segoe UI"/>
        </w:rPr>
        <w:t xml:space="preserve"> de 05% (cinco por cento) por dia de atraso injustificado sobre o valor da parcela inadimplida, até o limite de 10 (dez) dias;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 xml:space="preserve">9.3.1.1. O atraso superior a 02 (dois) dias autoriza ao Contratante a promover a rescisão do contrato administrativo por descumprimento ou cumprimento irregular de suas cláusulas, conforme dispõe o inciso I do art. 137 da Lei n. 14.133/2021.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9.3.2. </w:t>
      </w:r>
      <w:proofErr w:type="gramStart"/>
      <w:r>
        <w:rPr>
          <w:rFonts w:ascii="Segoe UI" w:eastAsia="Segoe UI" w:hAnsi="Segoe UI" w:cs="Segoe UI"/>
        </w:rPr>
        <w:t>compensatória</w:t>
      </w:r>
      <w:proofErr w:type="gramEnd"/>
      <w:r>
        <w:rPr>
          <w:rFonts w:ascii="Segoe UI" w:eastAsia="Segoe UI" w:hAnsi="Segoe UI" w:cs="Segoe UI"/>
        </w:rPr>
        <w:t xml:space="preserve"> de 5%  (cinco por cento) sobre o valor total do contrato administrativo, no caso de inexecução total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9.4. A aplicação das sanções previstas neste contrato administrativo não exclui, em hipótese alguma, a obrigação de reparação integral do dano causado ao Contratante (§ 9º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9.5. Todas as sanções previstas neste contrato administrativo poderão ser aplicadas cumulativamente com a multa (art. 156, §7º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9.6. Antes da aplicação da multa será facultada a defesa da Contratante no prazo de 15 (quinze) dias úteis, contado da data de sua intimação (art. 157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9.7. Se a multa aplicada e as indenizações cabíveis forem superiores ao valor do pagamento eventualmente devido pelo Contratante o(a) Contratado(a), além da perda desse valor, a diferença será descontada da garantia prestada ou será cobrada judicialmente (§ 8º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9.8. Previamente ao encaminhamento à cobrança judicial, a multa poderá ser recolhida administrativamente no prazo máximo de 10 (dez) dias, a contar da data do recebimento da comunicação enviada pela autoridade competente.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9.9. A aplicação das sanções realizar-se-á em processo administrativo que assegure o contraditório e a ampla defesa a(o) Contratado(a), observando-se o procedimento previsto no caput e parágrafos do art. 158 da Lei nº 14.133/2021, para as penalidades de impedimento de licitar e contratar e de declaração de inidoneidade para licitar ou contratar.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9.10. Na aplicação das sanções serão considerados (§ 1º do art. 156 da Lei nº. 14.133/2021):</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a</w:t>
      </w:r>
      <w:proofErr w:type="gramEnd"/>
      <w:r>
        <w:rPr>
          <w:rFonts w:ascii="Segoe UI" w:eastAsia="Segoe UI" w:hAnsi="Segoe UI" w:cs="Segoe UI"/>
        </w:rPr>
        <w:t xml:space="preserve"> natureza e a gravidade da infração cometida;</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as</w:t>
      </w:r>
      <w:proofErr w:type="gramEnd"/>
      <w:r>
        <w:rPr>
          <w:rFonts w:ascii="Segoe UI" w:eastAsia="Segoe UI" w:hAnsi="Segoe UI" w:cs="Segoe UI"/>
        </w:rPr>
        <w:t xml:space="preserve"> peculiaridades do caso concreto;</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as</w:t>
      </w:r>
      <w:proofErr w:type="gramEnd"/>
      <w:r>
        <w:rPr>
          <w:rFonts w:ascii="Segoe UI" w:eastAsia="Segoe UI" w:hAnsi="Segoe UI" w:cs="Segoe UI"/>
        </w:rPr>
        <w:t xml:space="preserve"> circunstâncias agravantes ou atenuantes;</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os</w:t>
      </w:r>
      <w:proofErr w:type="gramEnd"/>
      <w:r>
        <w:rPr>
          <w:rFonts w:ascii="Segoe UI" w:eastAsia="Segoe UI" w:hAnsi="Segoe UI" w:cs="Segoe UI"/>
        </w:rPr>
        <w:t xml:space="preserve"> danos que dela provierem para 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-a implantação ou o aperfeiçoamento de programa de integridade, conforme normas e orientações dos órgãos de controle.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9.11. Os atos previstos como infrações administrativas na Lei nº 14.133/2021, ou em outras leis de licitações e contratos da Administração Pública que também sejam tipificados como atos lesivos na Lei nº 12.846/2013, serão apurados e julgados </w:t>
      </w:r>
      <w:r>
        <w:rPr>
          <w:rFonts w:ascii="Segoe UI" w:eastAsia="Segoe UI" w:hAnsi="Segoe UI" w:cs="Segoe UI"/>
        </w:rPr>
        <w:lastRenderedPageBreak/>
        <w:t>conjuntamente, nos mesmos autos, observados o rito procedimental e autoridade competente definidos na referida Lei (art. 159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9.12. As sanções de impedimento de licitar e contratar e declaração de inidoneidade para licitar ou contratar são passíveis de reabilitação na forma do art. 163 da Lei nº 14.133/2021.</w:t>
      </w:r>
    </w:p>
    <w:p w:rsidR="00D81169" w:rsidRDefault="00D81169">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10. Da gestão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10.1. A gestão do contrato administrativa está prevista no TR.</w:t>
      </w:r>
    </w:p>
    <w:p w:rsidR="00D81169" w:rsidRDefault="00D81169">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11. Da entrega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11. A entrega do objeto está prevista no TR.</w:t>
      </w:r>
    </w:p>
    <w:p w:rsidR="00D81169" w:rsidRDefault="00D81169">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12. Das condições de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12. As condições ou critérios de pagamento estão previstas no TR.</w:t>
      </w:r>
    </w:p>
    <w:p w:rsidR="00D81169" w:rsidRDefault="00D81169">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13. Da matriz de alocação de riscos entre Contratante e Contratada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13.1. A matriz de risco não é obrigatória nesta contratação administrativa.</w:t>
      </w:r>
    </w:p>
    <w:p w:rsidR="00D81169" w:rsidRDefault="00D81169">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14.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14.1. O(A) licitante vencedor(a) terá o prazo de 05 (cinco) dias úteis, contados na data da convocação, para assinar o contrato administrativo, sob pena de decair o direito à contratação administrativa, sem prejuízo das sanções previstas.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14.1.1. O prazo previsto para assinatura do contrato administrativo poderá ser prorrogado 01 (uma) vez, por igual período, por solicitação justificada da licitante vencedora e aceita pela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14.2. Será facultada a Administração, quando a convocada não assinar o contrato administrativo, convocar as licitantes remanescentes, na ordem de classificação, para a celebração do contrato administrativo nas condições propostas pela licitante vencedora.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14.3. Decorrido o prazo de validade da proposta indicado no edital de convocação para a contratação administrativa, ficará as licitantes liberadas dos compromissos assumidos.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14.4. </w:t>
      </w:r>
      <w:proofErr w:type="gramStart"/>
      <w:r>
        <w:rPr>
          <w:rFonts w:ascii="Segoe UI" w:eastAsia="Segoe UI" w:hAnsi="Segoe UI" w:cs="Segoe UI"/>
        </w:rPr>
        <w:t>convocar</w:t>
      </w:r>
      <w:proofErr w:type="gramEnd"/>
      <w:r>
        <w:rPr>
          <w:rFonts w:ascii="Segoe UI" w:eastAsia="Segoe UI" w:hAnsi="Segoe UI" w:cs="Segoe UI"/>
        </w:rPr>
        <w:t xml:space="preserve"> o(a)s licitantes remanescentes para negociação, na ordem de classificação, com vistas à obtenção de preço melhor, mesmo que acima do preço do adjudicatária;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 xml:space="preserve">14.5. </w:t>
      </w:r>
      <w:proofErr w:type="gramStart"/>
      <w:r>
        <w:rPr>
          <w:rFonts w:ascii="Segoe UI" w:eastAsia="Segoe UI" w:hAnsi="Segoe UI" w:cs="Segoe UI"/>
        </w:rPr>
        <w:t>adjudicar</w:t>
      </w:r>
      <w:proofErr w:type="gramEnd"/>
      <w:r>
        <w:rPr>
          <w:rFonts w:ascii="Segoe UI" w:eastAsia="Segoe UI" w:hAnsi="Segoe UI" w:cs="Segoe UI"/>
        </w:rPr>
        <w:t xml:space="preserve"> e celebrar o contrato administrativo nas condições ofertadas pelas licitantes remanescentes, atendida a ordem classificatória, quando frustrada a negociação de melhor condição.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14.6.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14.7.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02 (dois) dias úteis, a contar do seu recebimento.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14.8. O prazo do contrato é de </w:t>
      </w:r>
      <w:r w:rsidR="00322426">
        <w:rPr>
          <w:rFonts w:ascii="Segoe UI" w:eastAsia="Segoe UI" w:hAnsi="Segoe UI" w:cs="Segoe UI"/>
        </w:rPr>
        <w:t>12</w:t>
      </w:r>
      <w:r>
        <w:rPr>
          <w:rFonts w:ascii="Segoe UI" w:eastAsia="Segoe UI" w:hAnsi="Segoe UI" w:cs="Segoe UI"/>
        </w:rPr>
        <w:t xml:space="preserve"> (</w:t>
      </w:r>
      <w:r w:rsidR="00322426">
        <w:rPr>
          <w:rFonts w:ascii="Segoe UI" w:eastAsia="Segoe UI" w:hAnsi="Segoe UI" w:cs="Segoe UI"/>
        </w:rPr>
        <w:t>do</w:t>
      </w:r>
      <w:r>
        <w:rPr>
          <w:rFonts w:ascii="Segoe UI" w:eastAsia="Segoe UI" w:hAnsi="Segoe UI" w:cs="Segoe UI"/>
        </w:rPr>
        <w:t>ze)</w:t>
      </w:r>
      <w:r w:rsidR="00D81169">
        <w:rPr>
          <w:rFonts w:ascii="Segoe UI" w:eastAsia="Segoe UI" w:hAnsi="Segoe UI" w:cs="Segoe UI"/>
        </w:rPr>
        <w:t xml:space="preserve"> meses</w:t>
      </w:r>
      <w:r>
        <w:rPr>
          <w:rFonts w:ascii="Segoe UI" w:eastAsia="Segoe UI" w:hAnsi="Segoe UI" w:cs="Segoe UI"/>
        </w:rPr>
        <w:t xml:space="preserve"> contados da assinatura do Contrato Administrativo.</w:t>
      </w:r>
    </w:p>
    <w:p w:rsidR="005B4464" w:rsidRDefault="005B4464">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15. Das disposições gerais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 Os documentos serão produzidos por escrito com data e local de sua realização e assinatura dos responsáveis.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15.3. A prova de autenticidade de cópia de documento público ou particular poderá ser feita perante agente da Administração, mediante apresentação de original ou de declaração de autenticidade por advogado, sob sua responsabilidade pessoal.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15.5. O reconhecimento da firma somente será exigido quando houver dúvida de autenticidade, salvo imposição legal.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15.6. Os atos serão preferencialmente digitais, de forma a permitir que sejam produzidos, comunicados armazenados e validados por meio eletrônico.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15.7. Eventuais modificações no edital implicarão nova divulgação na mesma forma de sua divulgação inicial, além do cumprimento dos prazos dos atos e procedimentos originais, exceto quando a alteração não comprometer a formulação das propostas.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15.8. Havendo a necessidade de realização de ato de qualquer natureza pela(s) licitante(s), cujo prazo não conste deste edital, deverá ser atendido o prazo indicado pelo(a) Pregoeiro(a) na respectiva notificação.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15.9.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15.10. Os horários estabelecidos na divulgação deste procedimento e durante o envio de lances observarão o horário de Brasília, Distrito Federal, inclusive para contagem de tempo e registro no Sistema e na documentação relativa ao procedimento.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 O(A)(s) licitante(s) assumem todos os custos de preparação e apresentação de suas propostas e a Administração não será, em nenhum caso, responsável por esses custos, independentemente da condução ou do resultado do processo de contratação.</w:t>
      </w:r>
    </w:p>
    <w:p w:rsidR="0093613C" w:rsidRDefault="0093613C" w:rsidP="0093613C">
      <w:pPr>
        <w:spacing w:line="300" w:lineRule="auto"/>
        <w:jc w:val="both"/>
        <w:rPr>
          <w:rFonts w:ascii="Segoe UI" w:hAnsi="Segoe UI" w:cs="Segoe UI"/>
          <w:color w:val="000000"/>
          <w:sz w:val="23"/>
          <w:szCs w:val="23"/>
        </w:rPr>
      </w:pPr>
      <w:r>
        <w:rPr>
          <w:rFonts w:ascii="Segoe UI" w:hAnsi="Segoe UI" w:cs="Segoe UI"/>
          <w:color w:val="000000"/>
          <w:sz w:val="23"/>
          <w:szCs w:val="23"/>
        </w:rPr>
        <w:t>15.12. Integram este Aviso, para todos os efeitos, os seguintes anexos:</w:t>
      </w:r>
    </w:p>
    <w:p w:rsidR="0093613C" w:rsidRDefault="0093613C" w:rsidP="0093613C">
      <w:pPr>
        <w:spacing w:line="300" w:lineRule="auto"/>
        <w:jc w:val="both"/>
        <w:rPr>
          <w:rFonts w:ascii="Segoe UI" w:hAnsi="Segoe UI" w:cs="Segoe UI"/>
          <w:color w:val="000000"/>
          <w:sz w:val="23"/>
          <w:szCs w:val="23"/>
        </w:rPr>
      </w:pPr>
      <w:r>
        <w:rPr>
          <w:rFonts w:ascii="Segoe UI" w:hAnsi="Segoe UI" w:cs="Segoe UI"/>
          <w:color w:val="000000"/>
          <w:sz w:val="23"/>
          <w:szCs w:val="23"/>
        </w:rPr>
        <w:t>15.1</w:t>
      </w:r>
      <w:r w:rsidR="0048462F">
        <w:rPr>
          <w:rFonts w:ascii="Segoe UI" w:hAnsi="Segoe UI" w:cs="Segoe UI"/>
          <w:color w:val="000000"/>
          <w:sz w:val="23"/>
          <w:szCs w:val="23"/>
        </w:rPr>
        <w:t>2</w:t>
      </w:r>
      <w:r>
        <w:rPr>
          <w:rFonts w:ascii="Segoe UI" w:hAnsi="Segoe UI" w:cs="Segoe UI"/>
          <w:color w:val="000000"/>
          <w:sz w:val="23"/>
          <w:szCs w:val="23"/>
        </w:rPr>
        <w:t>.1. Anexo I – ETP;</w:t>
      </w:r>
    </w:p>
    <w:p w:rsidR="0093613C" w:rsidRDefault="0093613C" w:rsidP="0093613C">
      <w:pPr>
        <w:spacing w:line="300" w:lineRule="auto"/>
        <w:jc w:val="both"/>
        <w:rPr>
          <w:rFonts w:ascii="Segoe UI" w:hAnsi="Segoe UI" w:cs="Segoe UI"/>
          <w:color w:val="000000"/>
          <w:sz w:val="23"/>
          <w:szCs w:val="23"/>
        </w:rPr>
      </w:pPr>
      <w:r>
        <w:rPr>
          <w:rFonts w:ascii="Segoe UI" w:hAnsi="Segoe UI" w:cs="Segoe UI"/>
          <w:color w:val="000000"/>
          <w:sz w:val="23"/>
          <w:szCs w:val="23"/>
        </w:rPr>
        <w:t>15.1</w:t>
      </w:r>
      <w:r w:rsidR="0048462F">
        <w:rPr>
          <w:rFonts w:ascii="Segoe UI" w:hAnsi="Segoe UI" w:cs="Segoe UI"/>
          <w:color w:val="000000"/>
          <w:sz w:val="23"/>
          <w:szCs w:val="23"/>
        </w:rPr>
        <w:t>2</w:t>
      </w:r>
      <w:r>
        <w:rPr>
          <w:rFonts w:ascii="Segoe UI" w:hAnsi="Segoe UI" w:cs="Segoe UI"/>
          <w:color w:val="000000"/>
          <w:sz w:val="23"/>
          <w:szCs w:val="23"/>
        </w:rPr>
        <w:t>.2. Anexo II – TR</w:t>
      </w:r>
    </w:p>
    <w:p w:rsidR="0093613C" w:rsidRDefault="0093613C" w:rsidP="0093613C">
      <w:pPr>
        <w:spacing w:line="300" w:lineRule="auto"/>
        <w:jc w:val="both"/>
        <w:rPr>
          <w:rFonts w:ascii="Segoe UI" w:hAnsi="Segoe UI" w:cs="Segoe UI"/>
          <w:sz w:val="23"/>
          <w:szCs w:val="23"/>
        </w:rPr>
      </w:pPr>
      <w:r>
        <w:rPr>
          <w:rFonts w:ascii="Segoe UI" w:hAnsi="Segoe UI" w:cs="Segoe UI"/>
          <w:sz w:val="23"/>
          <w:szCs w:val="23"/>
        </w:rPr>
        <w:t>15.1</w:t>
      </w:r>
      <w:r w:rsidR="0048462F">
        <w:rPr>
          <w:rFonts w:ascii="Segoe UI" w:hAnsi="Segoe UI" w:cs="Segoe UI"/>
          <w:sz w:val="23"/>
          <w:szCs w:val="23"/>
        </w:rPr>
        <w:t>2</w:t>
      </w:r>
      <w:r>
        <w:rPr>
          <w:rFonts w:ascii="Segoe UI" w:hAnsi="Segoe UI" w:cs="Segoe UI"/>
          <w:sz w:val="23"/>
          <w:szCs w:val="23"/>
        </w:rPr>
        <w:t>.3. Anexo III – Minuta de Proposta Comercial com Declaração de que sua proposta econômica compreendem a integralidade dos custos para atendimento dos direitos trabalhistas assegurados na CR/88;</w:t>
      </w:r>
    </w:p>
    <w:p w:rsidR="0093613C" w:rsidRDefault="0093613C" w:rsidP="0093613C">
      <w:pPr>
        <w:spacing w:line="300" w:lineRule="auto"/>
        <w:jc w:val="both"/>
        <w:rPr>
          <w:rFonts w:ascii="Segoe UI" w:hAnsi="Segoe UI" w:cs="Segoe UI"/>
          <w:color w:val="FF0000"/>
          <w:sz w:val="23"/>
          <w:szCs w:val="23"/>
        </w:rPr>
      </w:pPr>
      <w:r>
        <w:rPr>
          <w:rFonts w:ascii="Segoe UI" w:hAnsi="Segoe UI" w:cs="Segoe UI"/>
          <w:sz w:val="23"/>
          <w:szCs w:val="23"/>
        </w:rPr>
        <w:t>15.1</w:t>
      </w:r>
      <w:r w:rsidR="0048462F">
        <w:rPr>
          <w:rFonts w:ascii="Segoe UI" w:hAnsi="Segoe UI" w:cs="Segoe UI"/>
          <w:sz w:val="23"/>
          <w:szCs w:val="23"/>
        </w:rPr>
        <w:t>2</w:t>
      </w:r>
      <w:r>
        <w:rPr>
          <w:rFonts w:ascii="Segoe UI" w:hAnsi="Segoe UI" w:cs="Segoe UI"/>
          <w:sz w:val="23"/>
          <w:szCs w:val="23"/>
        </w:rPr>
        <w:t>.4. Anexo IV – Declaração de c</w:t>
      </w:r>
      <w:r w:rsidRPr="00DD3885">
        <w:rPr>
          <w:rFonts w:ascii="Segoe UI" w:hAnsi="Segoe UI" w:cs="Segoe UI"/>
          <w:sz w:val="23"/>
          <w:szCs w:val="23"/>
        </w:rPr>
        <w:t>umprimento do disposto no inciso XXXIII do art. 7º da CR</w:t>
      </w:r>
      <w:r>
        <w:rPr>
          <w:rFonts w:ascii="Segoe UI" w:hAnsi="Segoe UI" w:cs="Segoe UI"/>
          <w:sz w:val="23"/>
          <w:szCs w:val="23"/>
        </w:rPr>
        <w:t>/</w:t>
      </w:r>
      <w:r w:rsidRPr="00DD3885">
        <w:rPr>
          <w:rFonts w:ascii="Segoe UI" w:hAnsi="Segoe UI" w:cs="Segoe UI"/>
          <w:sz w:val="23"/>
          <w:szCs w:val="23"/>
        </w:rPr>
        <w:t>88</w:t>
      </w:r>
      <w:r>
        <w:rPr>
          <w:rFonts w:ascii="Segoe UI" w:hAnsi="Segoe UI" w:cs="Segoe UI"/>
          <w:sz w:val="23"/>
          <w:szCs w:val="23"/>
        </w:rPr>
        <w:t>;</w:t>
      </w:r>
    </w:p>
    <w:p w:rsidR="0093613C" w:rsidRPr="00992547" w:rsidRDefault="0093613C" w:rsidP="0093613C">
      <w:pPr>
        <w:pStyle w:val="Nivel2"/>
        <w:spacing w:before="0" w:after="160" w:line="300" w:lineRule="auto"/>
        <w:rPr>
          <w:rFonts w:ascii="Segoe UI" w:hAnsi="Segoe UI" w:cs="Segoe UI"/>
          <w:color w:val="auto"/>
          <w:sz w:val="23"/>
          <w:szCs w:val="23"/>
        </w:rPr>
      </w:pPr>
      <w:r>
        <w:rPr>
          <w:rFonts w:ascii="Segoe UI" w:hAnsi="Segoe UI" w:cs="Segoe UI"/>
          <w:sz w:val="23"/>
          <w:szCs w:val="23"/>
        </w:rPr>
        <w:t>15.1</w:t>
      </w:r>
      <w:r w:rsidR="0048462F">
        <w:rPr>
          <w:rFonts w:ascii="Segoe UI" w:hAnsi="Segoe UI" w:cs="Segoe UI"/>
          <w:sz w:val="23"/>
          <w:szCs w:val="23"/>
        </w:rPr>
        <w:t>2</w:t>
      </w:r>
      <w:r>
        <w:rPr>
          <w:rFonts w:ascii="Segoe UI" w:hAnsi="Segoe UI" w:cs="Segoe UI"/>
          <w:sz w:val="23"/>
          <w:szCs w:val="23"/>
        </w:rPr>
        <w:t>.5</w:t>
      </w:r>
      <w:r w:rsidRPr="00E77DCF">
        <w:rPr>
          <w:rFonts w:ascii="Segoe UI" w:hAnsi="Segoe UI" w:cs="Segoe UI"/>
          <w:sz w:val="23"/>
          <w:szCs w:val="23"/>
        </w:rPr>
        <w:t xml:space="preserve">. </w:t>
      </w:r>
      <w:r>
        <w:rPr>
          <w:rFonts w:ascii="Segoe UI" w:hAnsi="Segoe UI" w:cs="Segoe UI"/>
          <w:sz w:val="23"/>
          <w:szCs w:val="23"/>
        </w:rPr>
        <w:t xml:space="preserve">Anexo V – </w:t>
      </w:r>
      <w:r>
        <w:rPr>
          <w:rFonts w:ascii="Segoe UI" w:hAnsi="Segoe UI" w:cs="Segoe UI"/>
          <w:color w:val="auto"/>
          <w:sz w:val="23"/>
          <w:szCs w:val="23"/>
        </w:rPr>
        <w:t>Declaração de que cumpre as exigências de reserva de cargos para pessoa com deficiência e para reabilitação da Previdência Social, previstas em lei e outras normas específicas.</w:t>
      </w:r>
    </w:p>
    <w:p w:rsidR="0093613C" w:rsidRDefault="0093613C" w:rsidP="0093613C">
      <w:pPr>
        <w:spacing w:line="300" w:lineRule="auto"/>
        <w:jc w:val="both"/>
        <w:rPr>
          <w:rFonts w:ascii="Segoe UI" w:hAnsi="Segoe UI" w:cs="Segoe UI"/>
          <w:sz w:val="23"/>
          <w:szCs w:val="23"/>
        </w:rPr>
      </w:pPr>
      <w:r>
        <w:rPr>
          <w:rFonts w:ascii="Segoe UI" w:hAnsi="Segoe UI" w:cs="Segoe UI"/>
          <w:sz w:val="23"/>
          <w:szCs w:val="23"/>
        </w:rPr>
        <w:t>15.1</w:t>
      </w:r>
      <w:r w:rsidR="0048462F">
        <w:rPr>
          <w:rFonts w:ascii="Segoe UI" w:hAnsi="Segoe UI" w:cs="Segoe UI"/>
          <w:sz w:val="23"/>
          <w:szCs w:val="23"/>
        </w:rPr>
        <w:t>2</w:t>
      </w:r>
      <w:r>
        <w:rPr>
          <w:rFonts w:ascii="Segoe UI" w:hAnsi="Segoe UI" w:cs="Segoe UI"/>
          <w:sz w:val="23"/>
          <w:szCs w:val="23"/>
        </w:rPr>
        <w:t>.6. Anexo VI – Termo de Credenciamento;</w:t>
      </w:r>
    </w:p>
    <w:p w:rsidR="0093613C" w:rsidRPr="00E77DCF" w:rsidRDefault="0093613C" w:rsidP="0093613C">
      <w:pPr>
        <w:spacing w:line="300" w:lineRule="auto"/>
        <w:jc w:val="both"/>
        <w:rPr>
          <w:rFonts w:ascii="Segoe UI" w:hAnsi="Segoe UI" w:cs="Segoe UI"/>
          <w:sz w:val="23"/>
          <w:szCs w:val="23"/>
        </w:rPr>
      </w:pPr>
      <w:r>
        <w:rPr>
          <w:rFonts w:ascii="Segoe UI" w:hAnsi="Segoe UI" w:cs="Segoe UI"/>
          <w:sz w:val="23"/>
          <w:szCs w:val="23"/>
        </w:rPr>
        <w:t>15.1</w:t>
      </w:r>
      <w:r w:rsidR="0048462F">
        <w:rPr>
          <w:rFonts w:ascii="Segoe UI" w:hAnsi="Segoe UI" w:cs="Segoe UI"/>
          <w:sz w:val="23"/>
          <w:szCs w:val="23"/>
        </w:rPr>
        <w:t>2</w:t>
      </w:r>
      <w:r>
        <w:rPr>
          <w:rFonts w:ascii="Segoe UI" w:hAnsi="Segoe UI" w:cs="Segoe UI"/>
          <w:sz w:val="23"/>
          <w:szCs w:val="23"/>
        </w:rPr>
        <w:t xml:space="preserve">.7. </w:t>
      </w:r>
      <w:r w:rsidRPr="00E77DCF">
        <w:rPr>
          <w:rFonts w:ascii="Segoe UI" w:hAnsi="Segoe UI" w:cs="Segoe UI"/>
          <w:sz w:val="23"/>
          <w:szCs w:val="23"/>
        </w:rPr>
        <w:t>Anexo V</w:t>
      </w:r>
      <w:r>
        <w:rPr>
          <w:rFonts w:ascii="Segoe UI" w:hAnsi="Segoe UI" w:cs="Segoe UI"/>
          <w:sz w:val="23"/>
          <w:szCs w:val="23"/>
        </w:rPr>
        <w:t>II</w:t>
      </w:r>
      <w:r w:rsidRPr="00E77DCF">
        <w:rPr>
          <w:rFonts w:ascii="Segoe UI" w:hAnsi="Segoe UI" w:cs="Segoe UI"/>
          <w:sz w:val="23"/>
          <w:szCs w:val="23"/>
        </w:rPr>
        <w:t xml:space="preserve"> – 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93613C" w:rsidRPr="00B64F71" w:rsidRDefault="0093613C" w:rsidP="0093613C">
      <w:pPr>
        <w:tabs>
          <w:tab w:val="left" w:pos="2268"/>
        </w:tabs>
        <w:spacing w:after="0" w:line="300" w:lineRule="auto"/>
        <w:jc w:val="both"/>
        <w:rPr>
          <w:rFonts w:ascii="Segoe UI" w:eastAsia="Segoe UI" w:hAnsi="Segoe UI" w:cs="Segoe UI"/>
        </w:rPr>
      </w:pPr>
      <w:r w:rsidRPr="00B64F71">
        <w:rPr>
          <w:rFonts w:ascii="Segoe UI" w:eastAsia="Segoe UI" w:hAnsi="Segoe UI" w:cs="Segoe UI"/>
        </w:rPr>
        <w:t>15.1</w:t>
      </w:r>
      <w:r w:rsidR="0048462F">
        <w:rPr>
          <w:rFonts w:ascii="Segoe UI" w:eastAsia="Segoe UI" w:hAnsi="Segoe UI" w:cs="Segoe UI"/>
        </w:rPr>
        <w:t>2</w:t>
      </w:r>
      <w:r w:rsidRPr="00B64F71">
        <w:rPr>
          <w:rFonts w:ascii="Segoe UI" w:eastAsia="Segoe UI" w:hAnsi="Segoe UI" w:cs="Segoe UI"/>
        </w:rPr>
        <w:t>.8. Anexo V</w:t>
      </w:r>
      <w:r>
        <w:rPr>
          <w:rFonts w:ascii="Segoe UI" w:eastAsia="Segoe UI" w:hAnsi="Segoe UI" w:cs="Segoe UI"/>
        </w:rPr>
        <w:t>III</w:t>
      </w:r>
      <w:r w:rsidRPr="00B64F71">
        <w:rPr>
          <w:rFonts w:ascii="Segoe UI" w:eastAsia="Segoe UI" w:hAnsi="Segoe UI" w:cs="Segoe UI"/>
        </w:rPr>
        <w:t xml:space="preserve"> – Ata de Registro de Preços – ARP;</w:t>
      </w:r>
    </w:p>
    <w:p w:rsidR="0093613C" w:rsidRPr="00B64F71" w:rsidRDefault="0093613C" w:rsidP="0093613C">
      <w:pPr>
        <w:tabs>
          <w:tab w:val="left" w:pos="2268"/>
        </w:tabs>
        <w:spacing w:after="0" w:line="300" w:lineRule="auto"/>
        <w:jc w:val="both"/>
        <w:rPr>
          <w:rFonts w:ascii="Segoe UI" w:eastAsia="Segoe UI" w:hAnsi="Segoe UI" w:cs="Segoe UI"/>
        </w:rPr>
      </w:pPr>
      <w:r w:rsidRPr="00B64F71">
        <w:rPr>
          <w:rFonts w:ascii="Segoe UI" w:eastAsia="Segoe UI" w:hAnsi="Segoe UI" w:cs="Segoe UI"/>
        </w:rPr>
        <w:lastRenderedPageBreak/>
        <w:t>15.1</w:t>
      </w:r>
      <w:r w:rsidR="0048462F">
        <w:rPr>
          <w:rFonts w:ascii="Segoe UI" w:eastAsia="Segoe UI" w:hAnsi="Segoe UI" w:cs="Segoe UI"/>
        </w:rPr>
        <w:t>2</w:t>
      </w:r>
      <w:r w:rsidRPr="00B64F71">
        <w:rPr>
          <w:rFonts w:ascii="Segoe UI" w:eastAsia="Segoe UI" w:hAnsi="Segoe UI" w:cs="Segoe UI"/>
        </w:rPr>
        <w:t xml:space="preserve">.9.  Anexo </w:t>
      </w:r>
      <w:r>
        <w:rPr>
          <w:rFonts w:ascii="Segoe UI" w:eastAsia="Segoe UI" w:hAnsi="Segoe UI" w:cs="Segoe UI"/>
        </w:rPr>
        <w:t>IX</w:t>
      </w:r>
      <w:r w:rsidRPr="00B64F71">
        <w:rPr>
          <w:rFonts w:ascii="Segoe UI" w:eastAsia="Segoe UI" w:hAnsi="Segoe UI" w:cs="Segoe UI"/>
        </w:rPr>
        <w:t xml:space="preserve"> – Minuta de contrato administrativo.</w:t>
      </w:r>
    </w:p>
    <w:p w:rsidR="00A4620C" w:rsidRDefault="00A4620C">
      <w:pPr>
        <w:tabs>
          <w:tab w:val="left" w:pos="2268"/>
        </w:tabs>
        <w:spacing w:after="0" w:line="300" w:lineRule="auto"/>
        <w:jc w:val="both"/>
        <w:rPr>
          <w:rFonts w:ascii="Segoe UI" w:eastAsia="Segoe UI" w:hAnsi="Segoe UI" w:cs="Segoe UI"/>
        </w:rPr>
      </w:pPr>
    </w:p>
    <w:p w:rsidR="00A4620C" w:rsidRDefault="00455A5F">
      <w:pPr>
        <w:tabs>
          <w:tab w:val="left" w:pos="2268"/>
        </w:tabs>
        <w:spacing w:after="0" w:line="300" w:lineRule="auto"/>
        <w:jc w:val="both"/>
        <w:rPr>
          <w:rFonts w:ascii="Segoe UI" w:eastAsia="Segoe UI" w:hAnsi="Segoe UI" w:cs="Segoe UI"/>
        </w:rPr>
      </w:pPr>
      <w:r>
        <w:rPr>
          <w:rFonts w:ascii="Segoe UI" w:eastAsia="Segoe UI" w:hAnsi="Segoe UI" w:cs="Segoe UI"/>
        </w:rPr>
        <w:t>São Sebastião do Anta</w:t>
      </w:r>
      <w:r w:rsidR="00125B45">
        <w:rPr>
          <w:rFonts w:ascii="Segoe UI" w:eastAsia="Segoe UI" w:hAnsi="Segoe UI" w:cs="Segoe UI"/>
        </w:rPr>
        <w:t xml:space="preserve">, </w:t>
      </w:r>
      <w:r w:rsidR="005B4464">
        <w:rPr>
          <w:rFonts w:ascii="Segoe UI" w:eastAsia="Segoe UI" w:hAnsi="Segoe UI" w:cs="Segoe UI"/>
        </w:rPr>
        <w:t>09 de fevereiro de 2026.</w:t>
      </w:r>
    </w:p>
    <w:p w:rsidR="00455A5F" w:rsidRDefault="00455A5F">
      <w:pPr>
        <w:tabs>
          <w:tab w:val="left" w:pos="2268"/>
        </w:tabs>
        <w:spacing w:after="0" w:line="300" w:lineRule="auto"/>
        <w:jc w:val="both"/>
        <w:rPr>
          <w:rFonts w:ascii="Segoe UI" w:eastAsia="Segoe UI" w:hAnsi="Segoe UI" w:cs="Segoe UI"/>
        </w:rPr>
      </w:pPr>
    </w:p>
    <w:p w:rsidR="00455A5F" w:rsidRDefault="00455A5F">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both"/>
        <w:rPr>
          <w:rFonts w:ascii="Segoe UI" w:eastAsia="Segoe UI" w:hAnsi="Segoe UI" w:cs="Segoe UI"/>
        </w:rPr>
      </w:pPr>
    </w:p>
    <w:p w:rsidR="00A4620C" w:rsidRPr="00DE242D" w:rsidRDefault="00EA3302">
      <w:pPr>
        <w:tabs>
          <w:tab w:val="left" w:pos="2268"/>
        </w:tabs>
        <w:spacing w:after="0" w:line="300" w:lineRule="auto"/>
        <w:jc w:val="both"/>
        <w:rPr>
          <w:rFonts w:ascii="Segoe UI" w:eastAsia="Segoe UI" w:hAnsi="Segoe UI" w:cs="Segoe UI"/>
          <w:b/>
        </w:rPr>
      </w:pPr>
      <w:r>
        <w:rPr>
          <w:rFonts w:ascii="Segoe UI" w:eastAsia="Segoe UI" w:hAnsi="Segoe UI" w:cs="Segoe UI"/>
          <w:b/>
        </w:rPr>
        <w:t>OSMANINHO CUSTÓDIO DE MELO</w:t>
      </w:r>
    </w:p>
    <w:p w:rsidR="00A4620C" w:rsidRPr="00DE242D" w:rsidRDefault="00EA3302">
      <w:pPr>
        <w:tabs>
          <w:tab w:val="left" w:pos="2268"/>
        </w:tabs>
        <w:spacing w:after="0" w:line="300" w:lineRule="auto"/>
        <w:jc w:val="both"/>
        <w:rPr>
          <w:rFonts w:ascii="Segoe UI" w:eastAsia="Segoe UI" w:hAnsi="Segoe UI" w:cs="Segoe UI"/>
        </w:rPr>
      </w:pPr>
      <w:r>
        <w:rPr>
          <w:rFonts w:ascii="Segoe UI" w:eastAsia="Segoe UI" w:hAnsi="Segoe UI" w:cs="Segoe UI"/>
        </w:rPr>
        <w:t>Prefeito Municipal</w:t>
      </w:r>
    </w:p>
    <w:p w:rsidR="00A4620C" w:rsidRPr="00DE242D"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11472E" w:rsidRDefault="0011472E">
      <w:pPr>
        <w:tabs>
          <w:tab w:val="left" w:pos="2268"/>
        </w:tabs>
        <w:spacing w:after="0" w:line="300" w:lineRule="auto"/>
        <w:jc w:val="both"/>
        <w:rPr>
          <w:rFonts w:ascii="Segoe UI" w:eastAsia="Segoe UI" w:hAnsi="Segoe UI" w:cs="Segoe UI"/>
          <w:b/>
        </w:rPr>
      </w:pPr>
    </w:p>
    <w:p w:rsidR="0011472E" w:rsidRDefault="0011472E">
      <w:pPr>
        <w:tabs>
          <w:tab w:val="left" w:pos="2268"/>
        </w:tabs>
        <w:spacing w:after="0" w:line="300" w:lineRule="auto"/>
        <w:jc w:val="both"/>
        <w:rPr>
          <w:rFonts w:ascii="Segoe UI" w:eastAsia="Segoe UI" w:hAnsi="Segoe UI" w:cs="Segoe UI"/>
          <w:b/>
        </w:rPr>
      </w:pPr>
    </w:p>
    <w:p w:rsidR="0011472E" w:rsidRDefault="0011472E">
      <w:pPr>
        <w:tabs>
          <w:tab w:val="left" w:pos="2268"/>
        </w:tabs>
        <w:spacing w:after="0" w:line="300" w:lineRule="auto"/>
        <w:jc w:val="both"/>
        <w:rPr>
          <w:rFonts w:ascii="Segoe UI" w:eastAsia="Segoe UI" w:hAnsi="Segoe UI" w:cs="Segoe UI"/>
          <w:b/>
        </w:rPr>
      </w:pPr>
    </w:p>
    <w:p w:rsidR="0011472E" w:rsidRDefault="0011472E">
      <w:pPr>
        <w:tabs>
          <w:tab w:val="left" w:pos="2268"/>
        </w:tabs>
        <w:spacing w:after="0" w:line="300" w:lineRule="auto"/>
        <w:jc w:val="both"/>
        <w:rPr>
          <w:rFonts w:ascii="Segoe UI" w:eastAsia="Segoe UI" w:hAnsi="Segoe UI" w:cs="Segoe UI"/>
          <w:b/>
        </w:rPr>
      </w:pPr>
    </w:p>
    <w:p w:rsidR="0048462F" w:rsidRDefault="0048462F">
      <w:pPr>
        <w:tabs>
          <w:tab w:val="left" w:pos="2268"/>
        </w:tabs>
        <w:spacing w:after="0" w:line="300" w:lineRule="auto"/>
        <w:jc w:val="both"/>
        <w:rPr>
          <w:rFonts w:ascii="Segoe UI" w:eastAsia="Segoe UI" w:hAnsi="Segoe UI" w:cs="Segoe UI"/>
          <w:b/>
        </w:rPr>
      </w:pPr>
    </w:p>
    <w:p w:rsidR="0048462F" w:rsidRDefault="0048462F">
      <w:pPr>
        <w:tabs>
          <w:tab w:val="left" w:pos="2268"/>
        </w:tabs>
        <w:spacing w:after="0" w:line="300" w:lineRule="auto"/>
        <w:jc w:val="both"/>
        <w:rPr>
          <w:rFonts w:ascii="Segoe UI" w:eastAsia="Segoe UI" w:hAnsi="Segoe UI" w:cs="Segoe UI"/>
          <w:b/>
        </w:rPr>
      </w:pPr>
    </w:p>
    <w:p w:rsidR="0048462F" w:rsidRDefault="0048462F">
      <w:pPr>
        <w:tabs>
          <w:tab w:val="left" w:pos="2268"/>
        </w:tabs>
        <w:spacing w:after="0" w:line="300" w:lineRule="auto"/>
        <w:jc w:val="both"/>
        <w:rPr>
          <w:rFonts w:ascii="Segoe UI" w:eastAsia="Segoe UI" w:hAnsi="Segoe UI" w:cs="Segoe UI"/>
          <w:b/>
        </w:rPr>
      </w:pPr>
    </w:p>
    <w:p w:rsidR="0048462F" w:rsidRDefault="0048462F">
      <w:pPr>
        <w:tabs>
          <w:tab w:val="left" w:pos="2268"/>
        </w:tabs>
        <w:spacing w:after="0" w:line="300" w:lineRule="auto"/>
        <w:jc w:val="both"/>
        <w:rPr>
          <w:rFonts w:ascii="Segoe UI" w:eastAsia="Segoe UI" w:hAnsi="Segoe UI" w:cs="Segoe UI"/>
          <w:b/>
        </w:rPr>
      </w:pPr>
    </w:p>
    <w:p w:rsidR="0048462F" w:rsidRDefault="0048462F">
      <w:pPr>
        <w:tabs>
          <w:tab w:val="left" w:pos="2268"/>
        </w:tabs>
        <w:spacing w:after="0" w:line="300" w:lineRule="auto"/>
        <w:jc w:val="both"/>
        <w:rPr>
          <w:rFonts w:ascii="Segoe UI" w:eastAsia="Segoe UI" w:hAnsi="Segoe UI" w:cs="Segoe UI"/>
          <w:b/>
        </w:rPr>
      </w:pPr>
    </w:p>
    <w:p w:rsidR="0048462F" w:rsidRDefault="0048462F">
      <w:pPr>
        <w:tabs>
          <w:tab w:val="left" w:pos="2268"/>
        </w:tabs>
        <w:spacing w:after="0" w:line="300" w:lineRule="auto"/>
        <w:jc w:val="both"/>
        <w:rPr>
          <w:rFonts w:ascii="Segoe UI" w:eastAsia="Segoe UI" w:hAnsi="Segoe UI" w:cs="Segoe UI"/>
          <w:b/>
        </w:rPr>
      </w:pPr>
    </w:p>
    <w:p w:rsidR="0048462F" w:rsidRDefault="0048462F">
      <w:pPr>
        <w:tabs>
          <w:tab w:val="left" w:pos="2268"/>
        </w:tabs>
        <w:spacing w:after="0" w:line="300" w:lineRule="auto"/>
        <w:jc w:val="both"/>
        <w:rPr>
          <w:rFonts w:ascii="Segoe UI" w:eastAsia="Segoe UI" w:hAnsi="Segoe UI" w:cs="Segoe UI"/>
          <w:b/>
        </w:rPr>
      </w:pPr>
    </w:p>
    <w:p w:rsidR="0048462F" w:rsidRDefault="0048462F">
      <w:pPr>
        <w:tabs>
          <w:tab w:val="left" w:pos="2268"/>
        </w:tabs>
        <w:spacing w:after="0" w:line="300" w:lineRule="auto"/>
        <w:jc w:val="both"/>
        <w:rPr>
          <w:rFonts w:ascii="Segoe UI" w:eastAsia="Segoe UI" w:hAnsi="Segoe UI" w:cs="Segoe UI"/>
          <w:b/>
        </w:rPr>
      </w:pPr>
    </w:p>
    <w:p w:rsidR="0048462F" w:rsidRDefault="0048462F">
      <w:pPr>
        <w:tabs>
          <w:tab w:val="left" w:pos="2268"/>
        </w:tabs>
        <w:spacing w:after="0" w:line="300" w:lineRule="auto"/>
        <w:jc w:val="both"/>
        <w:rPr>
          <w:rFonts w:ascii="Segoe UI" w:eastAsia="Segoe UI" w:hAnsi="Segoe UI" w:cs="Segoe UI"/>
          <w:b/>
        </w:rPr>
      </w:pPr>
    </w:p>
    <w:p w:rsidR="0048462F" w:rsidRDefault="0048462F">
      <w:pPr>
        <w:tabs>
          <w:tab w:val="left" w:pos="2268"/>
        </w:tabs>
        <w:spacing w:after="0" w:line="300" w:lineRule="auto"/>
        <w:jc w:val="both"/>
        <w:rPr>
          <w:rFonts w:ascii="Segoe UI" w:eastAsia="Segoe UI" w:hAnsi="Segoe UI" w:cs="Segoe UI"/>
          <w:b/>
        </w:rPr>
      </w:pPr>
    </w:p>
    <w:p w:rsidR="0048462F" w:rsidRDefault="0048462F">
      <w:pPr>
        <w:tabs>
          <w:tab w:val="left" w:pos="2268"/>
        </w:tabs>
        <w:spacing w:after="0" w:line="300" w:lineRule="auto"/>
        <w:jc w:val="both"/>
        <w:rPr>
          <w:rFonts w:ascii="Segoe UI" w:eastAsia="Segoe UI" w:hAnsi="Segoe UI" w:cs="Segoe UI"/>
          <w:b/>
        </w:rPr>
      </w:pPr>
    </w:p>
    <w:p w:rsidR="0048462F" w:rsidRDefault="0048462F">
      <w:pPr>
        <w:tabs>
          <w:tab w:val="left" w:pos="2268"/>
        </w:tabs>
        <w:spacing w:after="0" w:line="300" w:lineRule="auto"/>
        <w:jc w:val="both"/>
        <w:rPr>
          <w:rFonts w:ascii="Segoe UI" w:eastAsia="Segoe UI" w:hAnsi="Segoe UI" w:cs="Segoe UI"/>
          <w:b/>
        </w:rPr>
      </w:pPr>
    </w:p>
    <w:p w:rsidR="0048462F" w:rsidRDefault="0048462F">
      <w:pPr>
        <w:tabs>
          <w:tab w:val="left" w:pos="2268"/>
        </w:tabs>
        <w:spacing w:after="0" w:line="300" w:lineRule="auto"/>
        <w:jc w:val="both"/>
        <w:rPr>
          <w:rFonts w:ascii="Segoe UI" w:eastAsia="Segoe UI" w:hAnsi="Segoe UI" w:cs="Segoe UI"/>
          <w:b/>
        </w:rPr>
      </w:pPr>
    </w:p>
    <w:p w:rsidR="0048462F" w:rsidRDefault="0048462F">
      <w:pPr>
        <w:tabs>
          <w:tab w:val="left" w:pos="2268"/>
        </w:tabs>
        <w:spacing w:after="0" w:line="300" w:lineRule="auto"/>
        <w:jc w:val="both"/>
        <w:rPr>
          <w:rFonts w:ascii="Segoe UI" w:eastAsia="Segoe UI" w:hAnsi="Segoe UI" w:cs="Segoe UI"/>
          <w:b/>
        </w:rPr>
      </w:pPr>
    </w:p>
    <w:p w:rsidR="0048462F" w:rsidRDefault="0048462F">
      <w:pPr>
        <w:tabs>
          <w:tab w:val="left" w:pos="2268"/>
        </w:tabs>
        <w:spacing w:after="0" w:line="300" w:lineRule="auto"/>
        <w:jc w:val="both"/>
        <w:rPr>
          <w:rFonts w:ascii="Segoe UI" w:eastAsia="Segoe UI" w:hAnsi="Segoe UI" w:cs="Segoe UI"/>
          <w:b/>
        </w:rPr>
      </w:pPr>
    </w:p>
    <w:p w:rsidR="0048462F" w:rsidRDefault="0048462F">
      <w:pPr>
        <w:tabs>
          <w:tab w:val="left" w:pos="2268"/>
        </w:tabs>
        <w:spacing w:after="0" w:line="300" w:lineRule="auto"/>
        <w:jc w:val="both"/>
        <w:rPr>
          <w:rFonts w:ascii="Segoe UI" w:eastAsia="Segoe UI" w:hAnsi="Segoe UI" w:cs="Segoe UI"/>
          <w:b/>
        </w:rPr>
      </w:pPr>
    </w:p>
    <w:p w:rsidR="0048462F" w:rsidRDefault="0048462F">
      <w:pPr>
        <w:tabs>
          <w:tab w:val="left" w:pos="2268"/>
        </w:tabs>
        <w:spacing w:after="0" w:line="300" w:lineRule="auto"/>
        <w:jc w:val="both"/>
        <w:rPr>
          <w:rFonts w:ascii="Segoe UI" w:eastAsia="Segoe UI" w:hAnsi="Segoe UI" w:cs="Segoe UI"/>
          <w:b/>
        </w:rPr>
      </w:pPr>
    </w:p>
    <w:p w:rsidR="0048462F" w:rsidRDefault="0048462F">
      <w:pPr>
        <w:tabs>
          <w:tab w:val="left" w:pos="2268"/>
        </w:tabs>
        <w:spacing w:after="0" w:line="300" w:lineRule="auto"/>
        <w:jc w:val="both"/>
        <w:rPr>
          <w:rFonts w:ascii="Segoe UI" w:eastAsia="Segoe UI" w:hAnsi="Segoe UI" w:cs="Segoe UI"/>
          <w:b/>
        </w:rPr>
      </w:pPr>
    </w:p>
    <w:p w:rsidR="0048462F" w:rsidRDefault="0048462F">
      <w:pPr>
        <w:tabs>
          <w:tab w:val="left" w:pos="2268"/>
        </w:tabs>
        <w:spacing w:after="0" w:line="300" w:lineRule="auto"/>
        <w:jc w:val="both"/>
        <w:rPr>
          <w:rFonts w:ascii="Segoe UI" w:eastAsia="Segoe UI" w:hAnsi="Segoe UI" w:cs="Segoe UI"/>
          <w:b/>
        </w:rPr>
      </w:pPr>
    </w:p>
    <w:p w:rsidR="0048462F" w:rsidRDefault="0048462F">
      <w:pPr>
        <w:tabs>
          <w:tab w:val="left" w:pos="2268"/>
        </w:tabs>
        <w:spacing w:after="0" w:line="300" w:lineRule="auto"/>
        <w:jc w:val="both"/>
        <w:rPr>
          <w:rFonts w:ascii="Segoe UI" w:eastAsia="Segoe UI" w:hAnsi="Segoe UI" w:cs="Segoe UI"/>
          <w:b/>
        </w:rPr>
      </w:pPr>
    </w:p>
    <w:p w:rsidR="0048462F" w:rsidRDefault="0048462F">
      <w:pPr>
        <w:tabs>
          <w:tab w:val="left" w:pos="2268"/>
        </w:tabs>
        <w:spacing w:after="0" w:line="300" w:lineRule="auto"/>
        <w:jc w:val="both"/>
        <w:rPr>
          <w:rFonts w:ascii="Segoe UI" w:eastAsia="Segoe UI" w:hAnsi="Segoe UI" w:cs="Segoe UI"/>
          <w:b/>
        </w:rPr>
      </w:pPr>
    </w:p>
    <w:p w:rsidR="0011472E" w:rsidRPr="002259ED" w:rsidRDefault="0011472E">
      <w:pPr>
        <w:tabs>
          <w:tab w:val="left" w:pos="2268"/>
        </w:tabs>
        <w:spacing w:after="0" w:line="300" w:lineRule="auto"/>
        <w:jc w:val="both"/>
        <w:rPr>
          <w:rFonts w:ascii="Segoe UI" w:eastAsia="Segoe UI" w:hAnsi="Segoe UI" w:cs="Segoe UI"/>
          <w:b/>
        </w:rPr>
      </w:pPr>
    </w:p>
    <w:p w:rsidR="00A4620C" w:rsidRPr="002259ED" w:rsidRDefault="00125B45">
      <w:pPr>
        <w:tabs>
          <w:tab w:val="left" w:pos="2268"/>
        </w:tabs>
        <w:spacing w:after="0" w:line="300" w:lineRule="auto"/>
        <w:jc w:val="center"/>
        <w:rPr>
          <w:rFonts w:ascii="Segoe UI" w:eastAsia="Segoe UI" w:hAnsi="Segoe UI" w:cs="Segoe UI"/>
          <w:b/>
        </w:rPr>
      </w:pPr>
      <w:r w:rsidRPr="002259ED">
        <w:rPr>
          <w:rFonts w:ascii="Segoe UI" w:eastAsia="Segoe UI" w:hAnsi="Segoe UI" w:cs="Segoe UI"/>
          <w:b/>
        </w:rPr>
        <w:lastRenderedPageBreak/>
        <w:t>ANEXO I</w:t>
      </w:r>
    </w:p>
    <w:p w:rsidR="00454E9C" w:rsidRPr="002259ED" w:rsidRDefault="00454E9C" w:rsidP="000F50B8">
      <w:pPr>
        <w:tabs>
          <w:tab w:val="left" w:pos="2268"/>
        </w:tabs>
        <w:spacing w:after="0" w:line="240" w:lineRule="auto"/>
        <w:jc w:val="both"/>
        <w:rPr>
          <w:rFonts w:ascii="Segoe UI" w:eastAsia="Segoe UI" w:hAnsi="Segoe UI" w:cs="Segoe UI"/>
        </w:rPr>
      </w:pPr>
    </w:p>
    <w:p w:rsidR="00454E9C" w:rsidRDefault="00454E9C" w:rsidP="00454E9C">
      <w:pPr>
        <w:tabs>
          <w:tab w:val="left" w:pos="2268"/>
        </w:tabs>
        <w:spacing w:after="0" w:line="240" w:lineRule="auto"/>
        <w:jc w:val="center"/>
        <w:rPr>
          <w:rFonts w:ascii="Segoe UI" w:eastAsia="Segoe UI" w:hAnsi="Segoe UI" w:cs="Segoe UI"/>
          <w:b/>
        </w:rPr>
      </w:pPr>
      <w:r w:rsidRPr="002259ED">
        <w:rPr>
          <w:rFonts w:ascii="Segoe UI" w:eastAsia="Segoe UI" w:hAnsi="Segoe UI" w:cs="Segoe UI"/>
          <w:b/>
        </w:rPr>
        <w:t>ESTUDO TÉCNICO PRELIMINAR</w:t>
      </w:r>
    </w:p>
    <w:p w:rsidR="005B4464" w:rsidRDefault="005B4464" w:rsidP="00454E9C">
      <w:pPr>
        <w:tabs>
          <w:tab w:val="left" w:pos="2268"/>
        </w:tabs>
        <w:spacing w:after="0" w:line="240" w:lineRule="auto"/>
        <w:jc w:val="center"/>
        <w:rPr>
          <w:rFonts w:ascii="Segoe UI" w:eastAsia="Segoe UI" w:hAnsi="Segoe UI" w:cs="Segoe UI"/>
          <w:b/>
        </w:rPr>
      </w:pPr>
    </w:p>
    <w:p w:rsidR="005B4464" w:rsidRDefault="005B4464" w:rsidP="005B4464">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015/2026</w:t>
      </w:r>
    </w:p>
    <w:p w:rsidR="000F50B8" w:rsidRPr="002259ED" w:rsidRDefault="005B4464" w:rsidP="0048462F">
      <w:pPr>
        <w:tabs>
          <w:tab w:val="left" w:pos="2268"/>
        </w:tabs>
        <w:spacing w:after="0" w:line="300" w:lineRule="auto"/>
        <w:jc w:val="both"/>
        <w:rPr>
          <w:rFonts w:ascii="Segoe UI" w:eastAsia="Segoe UI" w:hAnsi="Segoe UI" w:cs="Segoe UI"/>
          <w:b/>
        </w:rPr>
      </w:pPr>
      <w:r>
        <w:rPr>
          <w:rFonts w:ascii="Segoe UI" w:eastAsia="Segoe UI" w:hAnsi="Segoe UI" w:cs="Segoe UI"/>
        </w:rPr>
        <w:t>Pregão nº. 010/2026</w:t>
      </w:r>
    </w:p>
    <w:p w:rsidR="000F50B8" w:rsidRPr="002259ED" w:rsidRDefault="000F50B8" w:rsidP="000F50B8">
      <w:pPr>
        <w:tabs>
          <w:tab w:val="left" w:pos="2268"/>
        </w:tabs>
        <w:spacing w:after="0" w:line="240" w:lineRule="auto"/>
        <w:jc w:val="both"/>
        <w:rPr>
          <w:rFonts w:ascii="Segoe UI" w:eastAsia="Arial" w:hAnsi="Segoe UI" w:cs="Segoe UI"/>
          <w:b/>
        </w:rPr>
      </w:pPr>
      <w:r w:rsidRPr="002259ED">
        <w:rPr>
          <w:rFonts w:ascii="Segoe UI" w:eastAsia="Arial" w:hAnsi="Segoe UI" w:cs="Segoe UI"/>
          <w:b/>
        </w:rPr>
        <w:t>1. Descrição da necessidade da contratação, considerando o problema a ser resolvido sob a perspectiva do interesse público.</w:t>
      </w:r>
    </w:p>
    <w:p w:rsidR="000F50B8" w:rsidRPr="002259ED" w:rsidRDefault="000F50B8" w:rsidP="000F50B8">
      <w:pPr>
        <w:tabs>
          <w:tab w:val="left" w:pos="2268"/>
        </w:tabs>
        <w:spacing w:after="0" w:line="240" w:lineRule="auto"/>
        <w:jc w:val="both"/>
        <w:rPr>
          <w:rFonts w:ascii="Segoe UI" w:eastAsia="Arial" w:hAnsi="Segoe UI" w:cs="Segoe UI"/>
          <w:b/>
        </w:rPr>
      </w:pPr>
    </w:p>
    <w:p w:rsidR="00671338" w:rsidRPr="001A649D" w:rsidRDefault="001A649D" w:rsidP="001A649D">
      <w:pPr>
        <w:tabs>
          <w:tab w:val="left" w:pos="2268"/>
        </w:tabs>
        <w:spacing w:after="0" w:line="240" w:lineRule="auto"/>
        <w:jc w:val="both"/>
        <w:rPr>
          <w:rFonts w:ascii="Segoe UI" w:eastAsia="Arial" w:hAnsi="Segoe UI" w:cs="Segoe UI"/>
        </w:rPr>
      </w:pPr>
      <w:r>
        <w:rPr>
          <w:rFonts w:ascii="Segoe UI" w:eastAsia="Arial" w:hAnsi="Segoe UI" w:cs="Segoe UI"/>
        </w:rPr>
        <w:t xml:space="preserve">1.1. </w:t>
      </w:r>
      <w:r w:rsidR="000F50B8" w:rsidRPr="001A649D">
        <w:rPr>
          <w:rFonts w:ascii="Segoe UI" w:eastAsia="Arial" w:hAnsi="Segoe UI" w:cs="Segoe UI"/>
        </w:rPr>
        <w:t xml:space="preserve">O Poder Executivo Municipal se encontra com o seguinte problema a ser resolvido: </w:t>
      </w:r>
      <w:r w:rsidR="003D1DEC" w:rsidRPr="001A649D">
        <w:rPr>
          <w:rFonts w:ascii="Segoe UI" w:hAnsi="Segoe UI" w:cs="Segoe UI"/>
        </w:rPr>
        <w:t>O esporte é um importante aliado no processo educativo, em ações de combate à violência, ao racismo e à discriminação, devendo, portanto, ser garantido a todo cidadão. O desenvolvimento saudável de crianças ajuda a fortalecer o organismo de maneira geral, melhorando aspectos psicológicos e físicos, ensinam a trabalhar em equipe e a conviver com as diferenças étnicas e de classe social. É de interesse público a aquisição destes materiais tendo em vista que irão proporcionar aos alunos conhecimento e experiência acerca dos esportes, e a prática esportiva os ajudarão na qualidade de vida, campeonatos e eventos esportivos. E o aprendizado das práticas esportivas, é indispensável a aquisição de produtos que venham auxiliar os professores no exercício de sua função. Outro ponto é que a prática de esportes afasta crianças, adolescentes das drogas, aumenta a capacidade cognitiva do aluno.</w:t>
      </w:r>
    </w:p>
    <w:p w:rsidR="003D1DEC" w:rsidRPr="002259ED" w:rsidRDefault="003D1DEC" w:rsidP="003D1DEC">
      <w:pPr>
        <w:tabs>
          <w:tab w:val="left" w:pos="2268"/>
        </w:tabs>
        <w:spacing w:after="0" w:line="240" w:lineRule="auto"/>
        <w:jc w:val="both"/>
        <w:rPr>
          <w:rFonts w:ascii="Segoe UI" w:eastAsia="Arial" w:hAnsi="Segoe UI" w:cs="Segoe UI"/>
        </w:rPr>
      </w:pPr>
    </w:p>
    <w:p w:rsidR="000F50B8" w:rsidRPr="002259ED" w:rsidRDefault="000F50B8" w:rsidP="000F50B8">
      <w:pPr>
        <w:tabs>
          <w:tab w:val="left" w:pos="2268"/>
        </w:tabs>
        <w:spacing w:line="240" w:lineRule="auto"/>
        <w:jc w:val="both"/>
        <w:rPr>
          <w:rFonts w:ascii="Segoe UI" w:eastAsia="Arial" w:hAnsi="Segoe UI" w:cs="Segoe UI"/>
          <w:b/>
        </w:rPr>
      </w:pPr>
      <w:r w:rsidRPr="002259ED">
        <w:rPr>
          <w:rFonts w:ascii="Segoe UI" w:eastAsia="Arial" w:hAnsi="Segoe UI" w:cs="Segoe UI"/>
          <w:b/>
        </w:rPr>
        <w:t>2. Demonstração da previsão da contratação no plano de contratações anual, sempre que elaborado, de modo a indicar o seu alinhamento com o planejamento da Administração.</w:t>
      </w:r>
    </w:p>
    <w:p w:rsidR="000F50B8" w:rsidRPr="002259ED" w:rsidRDefault="000F50B8" w:rsidP="000F50B8">
      <w:pPr>
        <w:tabs>
          <w:tab w:val="left" w:pos="2268"/>
        </w:tabs>
        <w:spacing w:after="0" w:line="240" w:lineRule="auto"/>
        <w:jc w:val="both"/>
        <w:rPr>
          <w:rFonts w:ascii="Segoe UI" w:eastAsia="Arial" w:hAnsi="Segoe UI" w:cs="Segoe UI"/>
        </w:rPr>
      </w:pPr>
      <w:r w:rsidRPr="002259ED">
        <w:rPr>
          <w:rFonts w:ascii="Segoe UI" w:eastAsia="Arial" w:hAnsi="Segoe UI" w:cs="Segoe UI"/>
        </w:rPr>
        <w:t>2.1. Considerando que o Plano de Contratações Anual – PCA – é facultativo (inciso VII do art. 12 da Lei nº. 14.133/2021), esta Administração não fizera para este exercício financeiro.</w:t>
      </w:r>
    </w:p>
    <w:p w:rsidR="000F50B8" w:rsidRPr="002259ED" w:rsidRDefault="000F50B8" w:rsidP="000F50B8">
      <w:pPr>
        <w:tabs>
          <w:tab w:val="left" w:pos="2268"/>
        </w:tabs>
        <w:spacing w:after="0" w:line="240" w:lineRule="auto"/>
        <w:jc w:val="both"/>
        <w:rPr>
          <w:rFonts w:ascii="Segoe UI" w:eastAsia="Arial" w:hAnsi="Segoe UI" w:cs="Segoe UI"/>
        </w:rPr>
      </w:pPr>
    </w:p>
    <w:p w:rsidR="000F50B8" w:rsidRPr="002259ED" w:rsidRDefault="000F50B8" w:rsidP="000F50B8">
      <w:pPr>
        <w:tabs>
          <w:tab w:val="left" w:pos="2268"/>
        </w:tabs>
        <w:spacing w:after="0" w:line="240" w:lineRule="auto"/>
        <w:jc w:val="both"/>
        <w:rPr>
          <w:rFonts w:ascii="Segoe UI" w:eastAsia="Arial" w:hAnsi="Segoe UI" w:cs="Segoe UI"/>
          <w:b/>
        </w:rPr>
      </w:pPr>
      <w:r w:rsidRPr="002259ED">
        <w:rPr>
          <w:rFonts w:ascii="Segoe UI" w:eastAsia="Arial" w:hAnsi="Segoe UI" w:cs="Segoe UI"/>
          <w:b/>
        </w:rPr>
        <w:t>3. Dos requisitos da contratação administrativa.</w:t>
      </w:r>
    </w:p>
    <w:p w:rsidR="000F50B8" w:rsidRPr="002259ED" w:rsidRDefault="000F50B8" w:rsidP="000F50B8">
      <w:pPr>
        <w:tabs>
          <w:tab w:val="left" w:pos="2268"/>
        </w:tabs>
        <w:spacing w:after="0" w:line="240" w:lineRule="auto"/>
        <w:jc w:val="both"/>
        <w:rPr>
          <w:rFonts w:ascii="Segoe UI" w:eastAsia="Arial" w:hAnsi="Segoe UI" w:cs="Segoe UI"/>
          <w:b/>
        </w:rPr>
      </w:pPr>
    </w:p>
    <w:p w:rsidR="000F50B8" w:rsidRPr="002259ED" w:rsidRDefault="000F50B8" w:rsidP="000F50B8">
      <w:pPr>
        <w:tabs>
          <w:tab w:val="left" w:pos="2268"/>
        </w:tabs>
        <w:spacing w:after="0" w:line="240" w:lineRule="auto"/>
        <w:jc w:val="both"/>
        <w:rPr>
          <w:rFonts w:ascii="Segoe UI" w:eastAsia="Arial" w:hAnsi="Segoe UI" w:cs="Segoe UI"/>
        </w:rPr>
      </w:pPr>
      <w:r w:rsidRPr="002259ED">
        <w:rPr>
          <w:rFonts w:ascii="Segoe UI" w:eastAsia="Arial" w:hAnsi="Segoe UI" w:cs="Segoe UI"/>
        </w:rPr>
        <w:t xml:space="preserve">3.1. </w:t>
      </w:r>
      <w:proofErr w:type="gramStart"/>
      <w:r w:rsidRPr="002259ED">
        <w:rPr>
          <w:rFonts w:ascii="Segoe UI" w:eastAsia="Arial" w:hAnsi="Segoe UI" w:cs="Segoe UI"/>
        </w:rPr>
        <w:t>sustentabilidade</w:t>
      </w:r>
      <w:proofErr w:type="gramEnd"/>
      <w:r w:rsidRPr="002259ED">
        <w:rPr>
          <w:rFonts w:ascii="Segoe UI" w:eastAsia="Arial" w:hAnsi="Segoe UI" w:cs="Segoe UI"/>
        </w:rPr>
        <w:t xml:space="preserve"> ambiental.</w:t>
      </w:r>
    </w:p>
    <w:p w:rsidR="000F50B8" w:rsidRPr="002259ED" w:rsidRDefault="000F50B8" w:rsidP="000F50B8">
      <w:pPr>
        <w:tabs>
          <w:tab w:val="left" w:pos="2268"/>
        </w:tabs>
        <w:spacing w:after="0" w:line="240" w:lineRule="auto"/>
        <w:jc w:val="both"/>
        <w:rPr>
          <w:rFonts w:ascii="Segoe UI" w:eastAsia="Arial" w:hAnsi="Segoe UI" w:cs="Segoe UI"/>
        </w:rPr>
      </w:pPr>
      <w:r w:rsidRPr="002259ED">
        <w:rPr>
          <w:rFonts w:ascii="Segoe UI" w:eastAsia="Arial" w:hAnsi="Segoe UI" w:cs="Segoe UI"/>
        </w:rPr>
        <w:t>3.2. Não será admitida a subcontratação do objeto do contrato administrativo.</w:t>
      </w:r>
    </w:p>
    <w:p w:rsidR="000F50B8" w:rsidRPr="002259ED" w:rsidRDefault="000F50B8" w:rsidP="000F50B8">
      <w:pPr>
        <w:tabs>
          <w:tab w:val="left" w:pos="2268"/>
        </w:tabs>
        <w:spacing w:after="0" w:line="240" w:lineRule="auto"/>
        <w:jc w:val="both"/>
        <w:rPr>
          <w:rFonts w:ascii="Segoe UI" w:eastAsia="Arial" w:hAnsi="Segoe UI" w:cs="Segoe UI"/>
        </w:rPr>
      </w:pPr>
      <w:r w:rsidRPr="002259ED">
        <w:rPr>
          <w:rFonts w:ascii="Segoe UI" w:eastAsia="Arial" w:hAnsi="Segoe UI" w:cs="Segoe UI"/>
        </w:rPr>
        <w:t>3.3. Não haverá exigência da garantia da contratação de que trata o art. 96 e seguintes da Lei nº. 14.133/2021 em razão de ser um fornecimento de bem comum.</w:t>
      </w:r>
    </w:p>
    <w:p w:rsidR="00671338" w:rsidRPr="002259ED" w:rsidRDefault="00671338" w:rsidP="000F50B8">
      <w:pPr>
        <w:tabs>
          <w:tab w:val="left" w:pos="2268"/>
        </w:tabs>
        <w:spacing w:after="0" w:line="240" w:lineRule="auto"/>
        <w:jc w:val="both"/>
        <w:rPr>
          <w:rFonts w:ascii="Segoe UI" w:eastAsia="Arial" w:hAnsi="Segoe UI" w:cs="Segoe UI"/>
        </w:rPr>
      </w:pPr>
    </w:p>
    <w:p w:rsidR="00671338" w:rsidRPr="002259ED" w:rsidRDefault="00BE0FB6" w:rsidP="000F50B8">
      <w:pPr>
        <w:tabs>
          <w:tab w:val="left" w:pos="2268"/>
        </w:tabs>
        <w:spacing w:after="0" w:line="240" w:lineRule="auto"/>
        <w:jc w:val="both"/>
        <w:rPr>
          <w:rFonts w:ascii="Segoe UI" w:hAnsi="Segoe UI" w:cs="Segoe UI"/>
        </w:rPr>
      </w:pPr>
      <w:r w:rsidRPr="002259ED">
        <w:rPr>
          <w:rFonts w:ascii="Segoe UI" w:hAnsi="Segoe UI" w:cs="Segoe UI"/>
        </w:rPr>
        <w:t xml:space="preserve">3.4. </w:t>
      </w:r>
      <w:r w:rsidR="00671338" w:rsidRPr="002259ED">
        <w:rPr>
          <w:rFonts w:ascii="Segoe UI" w:hAnsi="Segoe UI" w:cs="Segoe UI"/>
        </w:rPr>
        <w:t>Os bens têm natureza de bens comuns, tendo em vista que seus padrões de desempenho e qualidade podem ser objetivamente definidos pelo edital, por meio de especificações usuais de mercado, nos termos do art. 6º, inciso XIII, da Lei Federal nº 14.133/2021.</w:t>
      </w:r>
    </w:p>
    <w:p w:rsidR="00671338" w:rsidRPr="002259ED" w:rsidRDefault="00671338" w:rsidP="000F50B8">
      <w:pPr>
        <w:tabs>
          <w:tab w:val="left" w:pos="2268"/>
        </w:tabs>
        <w:spacing w:after="0" w:line="240" w:lineRule="auto"/>
        <w:jc w:val="both"/>
        <w:rPr>
          <w:rFonts w:ascii="Segoe UI" w:hAnsi="Segoe UI" w:cs="Segoe UI"/>
        </w:rPr>
      </w:pPr>
    </w:p>
    <w:p w:rsidR="00225B55" w:rsidRPr="002259ED" w:rsidRDefault="00BE0FB6" w:rsidP="00225B55">
      <w:pPr>
        <w:tabs>
          <w:tab w:val="left" w:pos="2268"/>
        </w:tabs>
        <w:spacing w:after="0" w:line="240" w:lineRule="auto"/>
        <w:jc w:val="both"/>
        <w:rPr>
          <w:rFonts w:ascii="Segoe UI" w:hAnsi="Segoe UI" w:cs="Segoe UI"/>
        </w:rPr>
      </w:pPr>
      <w:r w:rsidRPr="002259ED">
        <w:rPr>
          <w:rFonts w:ascii="Segoe UI" w:hAnsi="Segoe UI" w:cs="Segoe UI"/>
        </w:rPr>
        <w:t>3.5.</w:t>
      </w:r>
      <w:r w:rsidR="00671338" w:rsidRPr="002259ED">
        <w:rPr>
          <w:rFonts w:ascii="Segoe UI" w:hAnsi="Segoe UI" w:cs="Segoe UI"/>
        </w:rPr>
        <w:t xml:space="preserve">A </w:t>
      </w:r>
      <w:r w:rsidR="00225B55" w:rsidRPr="002259ED">
        <w:rPr>
          <w:rFonts w:ascii="Segoe UI" w:hAnsi="Segoe UI" w:cs="Segoe UI"/>
        </w:rPr>
        <w:t xml:space="preserve">A definição de requisitos para a contratação de materiais esportivos necessários à Secretaria de Educação </w:t>
      </w:r>
      <w:proofErr w:type="gramStart"/>
      <w:r w:rsidR="00225B55" w:rsidRPr="002259ED">
        <w:rPr>
          <w:rFonts w:ascii="Segoe UI" w:hAnsi="Segoe UI" w:cs="Segoe UI"/>
        </w:rPr>
        <w:t>e  Esporte</w:t>
      </w:r>
      <w:proofErr w:type="gramEnd"/>
      <w:r w:rsidR="00225B55" w:rsidRPr="002259ED">
        <w:rPr>
          <w:rFonts w:ascii="Segoe UI" w:hAnsi="Segoe UI" w:cs="Segoe UI"/>
        </w:rPr>
        <w:t xml:space="preserve">, se baseia na busca por soluções que atendam </w:t>
      </w:r>
      <w:r w:rsidR="00225B55" w:rsidRPr="002259ED">
        <w:rPr>
          <w:rFonts w:ascii="Segoe UI" w:hAnsi="Segoe UI" w:cs="Segoe UI"/>
        </w:rPr>
        <w:lastRenderedPageBreak/>
        <w:t xml:space="preserve">integralmente às necessidades de desenvolvimento e incentivo das atividades esportivas na região. Para tanto, considera-se essencial o estabelecimento de critérios e práticas de sustentabilidade, alinhados às leis e regulamentações específicas, e que garantam padrões mínimos de qualidade e desempenho dos materiais, assegurando sua durabilidade, adequada aplicação e contribuição efetiva às atividades esportivas promovidas pela Secretaria. </w:t>
      </w:r>
    </w:p>
    <w:p w:rsidR="00225B55" w:rsidRPr="002259ED" w:rsidRDefault="00225B55" w:rsidP="00225B55">
      <w:pPr>
        <w:tabs>
          <w:tab w:val="left" w:pos="2268"/>
        </w:tabs>
        <w:spacing w:after="0" w:line="240" w:lineRule="auto"/>
        <w:jc w:val="both"/>
        <w:rPr>
          <w:rFonts w:ascii="Segoe UI" w:hAnsi="Segoe UI" w:cs="Segoe UI"/>
        </w:rPr>
      </w:pPr>
    </w:p>
    <w:p w:rsidR="00225B55" w:rsidRPr="002259ED" w:rsidRDefault="00225B55" w:rsidP="00225B55">
      <w:pPr>
        <w:tabs>
          <w:tab w:val="left" w:pos="2268"/>
        </w:tabs>
        <w:spacing w:after="0" w:line="240" w:lineRule="auto"/>
        <w:jc w:val="both"/>
        <w:rPr>
          <w:rFonts w:ascii="Segoe UI" w:hAnsi="Segoe UI" w:cs="Segoe UI"/>
        </w:rPr>
      </w:pPr>
      <w:r w:rsidRPr="002259ED">
        <w:rPr>
          <w:rFonts w:ascii="Segoe UI" w:hAnsi="Segoe UI" w:cs="Segoe UI"/>
        </w:rPr>
        <w:t xml:space="preserve">3.6. Requisitos Gerais: </w:t>
      </w:r>
    </w:p>
    <w:p w:rsidR="00225B55" w:rsidRPr="002259ED" w:rsidRDefault="00225B55" w:rsidP="00225B55">
      <w:pPr>
        <w:tabs>
          <w:tab w:val="left" w:pos="2268"/>
        </w:tabs>
        <w:spacing w:after="0" w:line="240" w:lineRule="auto"/>
        <w:jc w:val="both"/>
        <w:rPr>
          <w:rFonts w:ascii="Segoe UI" w:hAnsi="Segoe UI" w:cs="Segoe UI"/>
        </w:rPr>
      </w:pPr>
      <w:r w:rsidRPr="002259ED">
        <w:rPr>
          <w:rFonts w:ascii="Segoe UI" w:hAnsi="Segoe UI" w:cs="Segoe UI"/>
        </w:rPr>
        <w:t xml:space="preserve">Os materiais esportivos devem ser adequados para uso múltiplo, resistir a condições variadas de uso externo e interno, e apresentar alta durabilidade. A compatibilidade com as necessidades das diversas modalidades esportivas atendidas pela Secretaria é também um requisito. </w:t>
      </w:r>
    </w:p>
    <w:p w:rsidR="00225B55" w:rsidRPr="002259ED" w:rsidRDefault="00225B55" w:rsidP="00225B55">
      <w:pPr>
        <w:tabs>
          <w:tab w:val="left" w:pos="2268"/>
        </w:tabs>
        <w:spacing w:after="0" w:line="240" w:lineRule="auto"/>
        <w:jc w:val="both"/>
        <w:rPr>
          <w:rFonts w:ascii="Segoe UI" w:hAnsi="Segoe UI" w:cs="Segoe UI"/>
        </w:rPr>
      </w:pPr>
      <w:r w:rsidRPr="002259ED">
        <w:rPr>
          <w:rFonts w:ascii="Segoe UI" w:hAnsi="Segoe UI" w:cs="Segoe UI"/>
        </w:rPr>
        <w:t xml:space="preserve">Os materiais devem ser seguros, não tóxicos, e livres de substâncias prejudiciais à saúde dos usuários. </w:t>
      </w:r>
    </w:p>
    <w:p w:rsidR="00225B55" w:rsidRPr="002259ED" w:rsidRDefault="00225B55" w:rsidP="00225B55">
      <w:pPr>
        <w:tabs>
          <w:tab w:val="left" w:pos="2268"/>
        </w:tabs>
        <w:spacing w:after="0" w:line="240" w:lineRule="auto"/>
        <w:jc w:val="both"/>
        <w:rPr>
          <w:rFonts w:ascii="Segoe UI" w:hAnsi="Segoe UI" w:cs="Segoe UI"/>
        </w:rPr>
      </w:pPr>
    </w:p>
    <w:p w:rsidR="00225B55" w:rsidRPr="002259ED" w:rsidRDefault="00225B55" w:rsidP="00225B55">
      <w:pPr>
        <w:tabs>
          <w:tab w:val="left" w:pos="2268"/>
        </w:tabs>
        <w:spacing w:after="0" w:line="240" w:lineRule="auto"/>
        <w:jc w:val="both"/>
        <w:rPr>
          <w:rFonts w:ascii="Segoe UI" w:hAnsi="Segoe UI" w:cs="Segoe UI"/>
        </w:rPr>
      </w:pPr>
      <w:r w:rsidRPr="002259ED">
        <w:rPr>
          <w:rFonts w:ascii="Segoe UI" w:hAnsi="Segoe UI" w:cs="Segoe UI"/>
        </w:rPr>
        <w:t xml:space="preserve">3.7. Requisitos Legais: A contratação e os materiais esportivos devem estar em conformidade com todas as legislações nacionais pertinentes, incluindo, mas não se limitando, às normas de segurança e saúde aplicáveis, regulamentações sobre importação e certificações específicas para equipamentos esportivos. </w:t>
      </w:r>
    </w:p>
    <w:p w:rsidR="00225B55" w:rsidRPr="002259ED" w:rsidRDefault="00225B55" w:rsidP="00225B55">
      <w:pPr>
        <w:tabs>
          <w:tab w:val="left" w:pos="2268"/>
        </w:tabs>
        <w:spacing w:after="0" w:line="240" w:lineRule="auto"/>
        <w:jc w:val="both"/>
        <w:rPr>
          <w:rFonts w:ascii="Segoe UI" w:hAnsi="Segoe UI" w:cs="Segoe UI"/>
        </w:rPr>
      </w:pPr>
    </w:p>
    <w:p w:rsidR="00225B55" w:rsidRPr="002259ED" w:rsidRDefault="00225B55" w:rsidP="00225B55">
      <w:pPr>
        <w:tabs>
          <w:tab w:val="left" w:pos="2268"/>
        </w:tabs>
        <w:spacing w:after="0" w:line="240" w:lineRule="auto"/>
        <w:jc w:val="both"/>
        <w:rPr>
          <w:rFonts w:ascii="Segoe UI" w:hAnsi="Segoe UI" w:cs="Segoe UI"/>
        </w:rPr>
      </w:pPr>
      <w:r w:rsidRPr="002259ED">
        <w:rPr>
          <w:rFonts w:ascii="Segoe UI" w:hAnsi="Segoe UI" w:cs="Segoe UI"/>
        </w:rPr>
        <w:t xml:space="preserve">3.8. Requisitos de Sustentabilidade: </w:t>
      </w:r>
    </w:p>
    <w:p w:rsidR="00225B55" w:rsidRPr="002259ED" w:rsidRDefault="00225B55" w:rsidP="00225B55">
      <w:pPr>
        <w:tabs>
          <w:tab w:val="left" w:pos="2268"/>
        </w:tabs>
        <w:spacing w:after="0" w:line="240" w:lineRule="auto"/>
        <w:jc w:val="both"/>
        <w:rPr>
          <w:rFonts w:ascii="Segoe UI" w:hAnsi="Segoe UI" w:cs="Segoe UI"/>
        </w:rPr>
      </w:pPr>
      <w:r w:rsidRPr="002259ED">
        <w:rPr>
          <w:rFonts w:ascii="Segoe UI" w:hAnsi="Segoe UI" w:cs="Segoe UI"/>
        </w:rPr>
        <w:t xml:space="preserve">Priorizar materiais produzidos com práticas sustentáveis, como aqueles fabricados com materiais reciclados, recicláveis ou biodegradáveis. </w:t>
      </w:r>
    </w:p>
    <w:p w:rsidR="00225B55" w:rsidRPr="002259ED" w:rsidRDefault="00225B55" w:rsidP="00225B55">
      <w:pPr>
        <w:tabs>
          <w:tab w:val="left" w:pos="2268"/>
        </w:tabs>
        <w:spacing w:after="0" w:line="240" w:lineRule="auto"/>
        <w:jc w:val="both"/>
        <w:rPr>
          <w:rFonts w:ascii="Segoe UI" w:hAnsi="Segoe UI" w:cs="Segoe UI"/>
        </w:rPr>
      </w:pPr>
      <w:r w:rsidRPr="002259ED">
        <w:rPr>
          <w:rFonts w:ascii="Segoe UI" w:hAnsi="Segoe UI" w:cs="Segoe UI"/>
        </w:rPr>
        <w:t xml:space="preserve">A cadeia de fornecimento deve também demonstrar comprometimento com a redução do impacto ambiental, incluindo embalagens minimamente impactantes e logística de distribuição que vise à redução da emissão de carbono. </w:t>
      </w:r>
    </w:p>
    <w:p w:rsidR="00225B55" w:rsidRPr="002259ED" w:rsidRDefault="00225B55" w:rsidP="00225B55">
      <w:pPr>
        <w:tabs>
          <w:tab w:val="left" w:pos="2268"/>
        </w:tabs>
        <w:spacing w:after="0" w:line="240" w:lineRule="auto"/>
        <w:jc w:val="both"/>
        <w:rPr>
          <w:rFonts w:ascii="Segoe UI" w:hAnsi="Segoe UI" w:cs="Segoe UI"/>
        </w:rPr>
      </w:pPr>
    </w:p>
    <w:p w:rsidR="00225B55" w:rsidRPr="002259ED" w:rsidRDefault="00225B55" w:rsidP="00225B55">
      <w:pPr>
        <w:tabs>
          <w:tab w:val="left" w:pos="2268"/>
        </w:tabs>
        <w:spacing w:after="0" w:line="240" w:lineRule="auto"/>
        <w:jc w:val="both"/>
        <w:rPr>
          <w:rFonts w:ascii="Segoe UI" w:hAnsi="Segoe UI" w:cs="Segoe UI"/>
        </w:rPr>
      </w:pPr>
      <w:r w:rsidRPr="002259ED">
        <w:rPr>
          <w:rFonts w:ascii="Segoe UI" w:hAnsi="Segoe UI" w:cs="Segoe UI"/>
        </w:rPr>
        <w:t>3.9. Requisitos da Contratação: A contratação deverá prever a entrega dos materiais em locais determinados pela Secretaria, dentro de prazos estipulados, e incluir garantia mínima contra defeitos de fabricação.</w:t>
      </w:r>
    </w:p>
    <w:p w:rsidR="00225B55" w:rsidRPr="002259ED" w:rsidRDefault="00225B55" w:rsidP="00225B55">
      <w:pPr>
        <w:tabs>
          <w:tab w:val="left" w:pos="2268"/>
        </w:tabs>
        <w:spacing w:after="0" w:line="240" w:lineRule="auto"/>
        <w:jc w:val="both"/>
        <w:rPr>
          <w:rFonts w:ascii="Segoe UI" w:hAnsi="Segoe UI" w:cs="Segoe UI"/>
        </w:rPr>
      </w:pPr>
      <w:r w:rsidRPr="002259ED">
        <w:rPr>
          <w:rFonts w:ascii="Segoe UI" w:hAnsi="Segoe UI" w:cs="Segoe UI"/>
        </w:rPr>
        <w:t xml:space="preserve"> Os fornecedores devem ser capazes de fornecer suporte técnico e manutenção dos equipamentos, quando aplicável.</w:t>
      </w:r>
    </w:p>
    <w:p w:rsidR="00225B55" w:rsidRPr="002259ED" w:rsidRDefault="00225B55" w:rsidP="00225B55">
      <w:pPr>
        <w:tabs>
          <w:tab w:val="left" w:pos="2268"/>
        </w:tabs>
        <w:spacing w:after="0" w:line="240" w:lineRule="auto"/>
        <w:jc w:val="both"/>
        <w:rPr>
          <w:rFonts w:ascii="Segoe UI" w:hAnsi="Segoe UI" w:cs="Segoe UI"/>
        </w:rPr>
      </w:pPr>
      <w:r w:rsidRPr="002259ED">
        <w:rPr>
          <w:rFonts w:ascii="Segoe UI" w:hAnsi="Segoe UI" w:cs="Segoe UI"/>
        </w:rPr>
        <w:t xml:space="preserve"> Os produtos devem atender ou superar as expectativas de desempenho e qualidade definidas no Termo de Referência. </w:t>
      </w:r>
    </w:p>
    <w:p w:rsidR="00225B55" w:rsidRPr="002259ED" w:rsidRDefault="00225B55" w:rsidP="00225B55">
      <w:pPr>
        <w:tabs>
          <w:tab w:val="left" w:pos="2268"/>
        </w:tabs>
        <w:spacing w:after="0" w:line="240" w:lineRule="auto"/>
        <w:jc w:val="both"/>
        <w:rPr>
          <w:rFonts w:ascii="Segoe UI" w:hAnsi="Segoe UI" w:cs="Segoe UI"/>
        </w:rPr>
      </w:pPr>
    </w:p>
    <w:p w:rsidR="00225B55" w:rsidRPr="002259ED" w:rsidRDefault="00225B55" w:rsidP="00225B55">
      <w:pPr>
        <w:tabs>
          <w:tab w:val="left" w:pos="2268"/>
        </w:tabs>
        <w:spacing w:after="0" w:line="240" w:lineRule="auto"/>
        <w:jc w:val="both"/>
        <w:rPr>
          <w:rFonts w:ascii="Segoe UI" w:hAnsi="Segoe UI" w:cs="Segoe UI"/>
        </w:rPr>
      </w:pPr>
      <w:r w:rsidRPr="002259ED">
        <w:rPr>
          <w:rFonts w:ascii="Segoe UI" w:hAnsi="Segoe UI" w:cs="Segoe UI"/>
        </w:rPr>
        <w:t xml:space="preserve">3.10. Os requisitos enumerados visam garantir a aquisição de materiais esportivos que contribuam efetivamente para o desenvolvimento e incentivo das atividades esportivas no Município, considerando não apenas o custo, mas a qualidade, a adequação ao uso e o impacto ambiental. </w:t>
      </w:r>
    </w:p>
    <w:p w:rsidR="00A26403" w:rsidRPr="002259ED" w:rsidRDefault="00A26403" w:rsidP="00225B55">
      <w:pPr>
        <w:tabs>
          <w:tab w:val="left" w:pos="2268"/>
        </w:tabs>
        <w:spacing w:after="0" w:line="240" w:lineRule="auto"/>
        <w:jc w:val="both"/>
        <w:rPr>
          <w:rFonts w:ascii="Segoe UI" w:hAnsi="Segoe UI" w:cs="Segoe UI"/>
        </w:rPr>
      </w:pPr>
    </w:p>
    <w:p w:rsidR="00671338" w:rsidRPr="002259ED" w:rsidRDefault="00225B55" w:rsidP="00225B55">
      <w:pPr>
        <w:tabs>
          <w:tab w:val="left" w:pos="2268"/>
        </w:tabs>
        <w:spacing w:after="0" w:line="240" w:lineRule="auto"/>
        <w:jc w:val="both"/>
        <w:rPr>
          <w:rFonts w:ascii="Segoe UI" w:eastAsia="Arial" w:hAnsi="Segoe UI" w:cs="Segoe UI"/>
        </w:rPr>
      </w:pPr>
      <w:r w:rsidRPr="002259ED">
        <w:rPr>
          <w:rFonts w:ascii="Segoe UI" w:hAnsi="Segoe UI" w:cs="Segoe UI"/>
        </w:rPr>
        <w:t>3.11. Destaca-se a importância da seleção de propostas que, além de atenderem a todas estas exigências, apresentem a melhor relação custo-benefício, evitando-se especi</w:t>
      </w:r>
      <w:r w:rsidR="00A26403" w:rsidRPr="002259ED">
        <w:rPr>
          <w:rFonts w:ascii="Segoe UI" w:hAnsi="Segoe UI" w:cs="Segoe UI"/>
        </w:rPr>
        <w:t>fi</w:t>
      </w:r>
      <w:r w:rsidRPr="002259ED">
        <w:rPr>
          <w:rFonts w:ascii="Segoe UI" w:hAnsi="Segoe UI" w:cs="Segoe UI"/>
        </w:rPr>
        <w:t>cações excessivamente</w:t>
      </w:r>
      <w:r w:rsidR="00A26403" w:rsidRPr="002259ED">
        <w:rPr>
          <w:rFonts w:ascii="Segoe UI" w:hAnsi="Segoe UI" w:cs="Segoe UI"/>
        </w:rPr>
        <w:t xml:space="preserve"> detalhadas que possam limitar a competição ou a inovação por parte dos fornecedores. A busca pela melhor solução deve, portanto, </w:t>
      </w:r>
      <w:r w:rsidR="00A26403" w:rsidRPr="002259ED">
        <w:rPr>
          <w:rFonts w:ascii="Segoe UI" w:hAnsi="Segoe UI" w:cs="Segoe UI"/>
        </w:rPr>
        <w:lastRenderedPageBreak/>
        <w:t>equilibrar todos esses aspectos, para assegurar que o investimento realizado gere os benefícios esperados pela comunidade e pela Administração Pública.</w:t>
      </w:r>
    </w:p>
    <w:p w:rsidR="000F50B8" w:rsidRPr="002259ED" w:rsidRDefault="000F50B8" w:rsidP="000F50B8">
      <w:pPr>
        <w:tabs>
          <w:tab w:val="left" w:pos="2268"/>
        </w:tabs>
        <w:spacing w:after="0" w:line="240" w:lineRule="auto"/>
        <w:jc w:val="both"/>
        <w:rPr>
          <w:rFonts w:ascii="Segoe UI" w:eastAsia="Arial" w:hAnsi="Segoe UI" w:cs="Segoe UI"/>
        </w:rPr>
      </w:pPr>
    </w:p>
    <w:p w:rsidR="000F50B8" w:rsidRPr="002259ED" w:rsidRDefault="000F50B8" w:rsidP="000F50B8">
      <w:pPr>
        <w:spacing w:after="0" w:line="240" w:lineRule="auto"/>
        <w:jc w:val="both"/>
        <w:rPr>
          <w:rFonts w:ascii="Segoe UI" w:eastAsia="Arial" w:hAnsi="Segoe UI" w:cs="Segoe UI"/>
          <w:b/>
        </w:rPr>
      </w:pPr>
      <w:r w:rsidRPr="002259ED">
        <w:rPr>
          <w:rFonts w:ascii="Segoe UI" w:eastAsia="Arial" w:hAnsi="Segoe UI" w:cs="Segoe UI"/>
          <w:b/>
        </w:rPr>
        <w:t>4. Das estimativas das quantidades para a contratação, acompanhadas das memórias de cálculo e dos documentos que lhes dão suporte, que considerem interdependências com outras contratações, de modo a possibilitar economia de escala.</w:t>
      </w:r>
    </w:p>
    <w:p w:rsidR="000F50B8" w:rsidRPr="002259ED" w:rsidRDefault="000F50B8" w:rsidP="000F50B8">
      <w:pPr>
        <w:spacing w:after="0" w:line="240" w:lineRule="auto"/>
        <w:jc w:val="both"/>
        <w:rPr>
          <w:rFonts w:ascii="Segoe UI" w:eastAsia="Arial" w:hAnsi="Segoe UI" w:cs="Segoe UI"/>
          <w:b/>
        </w:rPr>
      </w:pPr>
    </w:p>
    <w:p w:rsidR="000F50B8" w:rsidRPr="002259ED" w:rsidRDefault="000F50B8" w:rsidP="000F50B8">
      <w:pPr>
        <w:spacing w:after="0" w:line="240" w:lineRule="auto"/>
        <w:jc w:val="both"/>
        <w:rPr>
          <w:rFonts w:ascii="Segoe UI" w:eastAsia="Arial" w:hAnsi="Segoe UI" w:cs="Segoe UI"/>
        </w:rPr>
      </w:pPr>
      <w:r w:rsidRPr="002259ED">
        <w:rPr>
          <w:rFonts w:ascii="Segoe UI" w:eastAsia="Arial" w:hAnsi="Segoe UI" w:cs="Segoe UI"/>
        </w:rPr>
        <w:t>4.1. As estimativas das quantidades para a contratação são as seguintes:</w:t>
      </w:r>
    </w:p>
    <w:p w:rsidR="000F50B8" w:rsidRPr="002259ED" w:rsidRDefault="000F50B8" w:rsidP="000F50B8">
      <w:pPr>
        <w:spacing w:after="0" w:line="240" w:lineRule="auto"/>
        <w:jc w:val="both"/>
        <w:rPr>
          <w:rFonts w:ascii="Segoe UI" w:eastAsia="Arial" w:hAnsi="Segoe UI" w:cs="Segoe UI"/>
        </w:rPr>
      </w:pPr>
    </w:p>
    <w:p w:rsidR="001A649D" w:rsidRPr="00716985" w:rsidRDefault="001A649D" w:rsidP="001A649D">
      <w:pPr>
        <w:tabs>
          <w:tab w:val="left" w:pos="2268"/>
        </w:tabs>
        <w:spacing w:after="0" w:line="300" w:lineRule="auto"/>
        <w:jc w:val="both"/>
        <w:rPr>
          <w:rFonts w:ascii="Segoe UI" w:eastAsia="Segoe UI" w:hAnsi="Segoe UI" w:cs="Segoe UI"/>
        </w:rPr>
      </w:pPr>
    </w:p>
    <w:p w:rsidR="001A649D" w:rsidRDefault="001A649D" w:rsidP="001A649D">
      <w:pPr>
        <w:tabs>
          <w:tab w:val="left" w:pos="2268"/>
        </w:tabs>
        <w:spacing w:after="0" w:line="300" w:lineRule="auto"/>
        <w:jc w:val="both"/>
        <w:rPr>
          <w:rFonts w:ascii="Calibri" w:eastAsia="Calibri" w:hAnsi="Calibri" w:cs="Calibri"/>
        </w:rPr>
      </w:pPr>
      <w:r w:rsidRPr="00A93274">
        <w:rPr>
          <w:rFonts w:ascii="Calibri" w:eastAsia="Calibri" w:hAnsi="Calibri" w:cs="Calibri"/>
          <w:noProof/>
        </w:rPr>
        <w:drawing>
          <wp:inline distT="0" distB="0" distL="0" distR="0" wp14:anchorId="1C1A1B4C" wp14:editId="3095E5F0">
            <wp:extent cx="5399383" cy="2514600"/>
            <wp:effectExtent l="0" t="0" r="0"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02492" cy="2516048"/>
                    </a:xfrm>
                    <a:prstGeom prst="rect">
                      <a:avLst/>
                    </a:prstGeom>
                    <a:noFill/>
                    <a:ln>
                      <a:noFill/>
                    </a:ln>
                  </pic:spPr>
                </pic:pic>
              </a:graphicData>
            </a:graphic>
          </wp:inline>
        </w:drawing>
      </w:r>
    </w:p>
    <w:p w:rsidR="001A649D" w:rsidRDefault="001A649D" w:rsidP="001A649D">
      <w:pPr>
        <w:tabs>
          <w:tab w:val="left" w:pos="2268"/>
        </w:tabs>
        <w:spacing w:after="0" w:line="300" w:lineRule="auto"/>
        <w:jc w:val="both"/>
        <w:rPr>
          <w:rFonts w:ascii="Calibri" w:eastAsia="Calibri" w:hAnsi="Calibri" w:cs="Calibri"/>
        </w:rPr>
      </w:pPr>
    </w:p>
    <w:p w:rsidR="001A649D" w:rsidRDefault="001A649D" w:rsidP="001A649D">
      <w:pPr>
        <w:tabs>
          <w:tab w:val="left" w:pos="2268"/>
        </w:tabs>
        <w:spacing w:after="0" w:line="300" w:lineRule="auto"/>
        <w:jc w:val="both"/>
        <w:rPr>
          <w:rFonts w:ascii="Calibri" w:eastAsia="Calibri" w:hAnsi="Calibri" w:cs="Calibri"/>
        </w:rPr>
      </w:pPr>
      <w:r w:rsidRPr="00A93274">
        <w:rPr>
          <w:rFonts w:ascii="Calibri" w:eastAsia="Calibri" w:hAnsi="Calibri" w:cs="Calibri"/>
          <w:noProof/>
        </w:rPr>
        <w:drawing>
          <wp:inline distT="0" distB="0" distL="0" distR="0" wp14:anchorId="01A2EBED" wp14:editId="62419E5D">
            <wp:extent cx="5398770" cy="2981325"/>
            <wp:effectExtent l="0" t="0" r="0" b="0"/>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02638" cy="2983461"/>
                    </a:xfrm>
                    <a:prstGeom prst="rect">
                      <a:avLst/>
                    </a:prstGeom>
                    <a:noFill/>
                    <a:ln>
                      <a:noFill/>
                    </a:ln>
                  </pic:spPr>
                </pic:pic>
              </a:graphicData>
            </a:graphic>
          </wp:inline>
        </w:drawing>
      </w:r>
    </w:p>
    <w:p w:rsidR="001A649D" w:rsidRDefault="001A649D" w:rsidP="001A649D">
      <w:pPr>
        <w:tabs>
          <w:tab w:val="left" w:pos="2268"/>
        </w:tabs>
        <w:spacing w:after="0" w:line="300" w:lineRule="auto"/>
        <w:jc w:val="both"/>
        <w:rPr>
          <w:rFonts w:ascii="Calibri" w:eastAsia="Calibri" w:hAnsi="Calibri" w:cs="Calibri"/>
        </w:rPr>
      </w:pPr>
      <w:r w:rsidRPr="00A93274">
        <w:rPr>
          <w:rFonts w:ascii="Calibri" w:eastAsia="Calibri" w:hAnsi="Calibri" w:cs="Calibri"/>
          <w:noProof/>
        </w:rPr>
        <w:lastRenderedPageBreak/>
        <w:drawing>
          <wp:inline distT="0" distB="0" distL="0" distR="0" wp14:anchorId="0A6549A1" wp14:editId="6AC65D62">
            <wp:extent cx="5400040" cy="5272530"/>
            <wp:effectExtent l="0" t="0" r="0" b="0"/>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00040" cy="5272530"/>
                    </a:xfrm>
                    <a:prstGeom prst="rect">
                      <a:avLst/>
                    </a:prstGeom>
                    <a:noFill/>
                    <a:ln>
                      <a:noFill/>
                    </a:ln>
                  </pic:spPr>
                </pic:pic>
              </a:graphicData>
            </a:graphic>
          </wp:inline>
        </w:drawing>
      </w:r>
    </w:p>
    <w:p w:rsidR="001A649D" w:rsidRDefault="001A649D" w:rsidP="001A649D">
      <w:pPr>
        <w:tabs>
          <w:tab w:val="left" w:pos="2268"/>
        </w:tabs>
        <w:spacing w:after="0" w:line="300" w:lineRule="auto"/>
        <w:jc w:val="both"/>
        <w:rPr>
          <w:rFonts w:ascii="Calibri" w:eastAsia="Calibri" w:hAnsi="Calibri" w:cs="Calibri"/>
        </w:rPr>
      </w:pPr>
      <w:r w:rsidRPr="00A93274">
        <w:rPr>
          <w:rFonts w:ascii="Calibri" w:eastAsia="Calibri" w:hAnsi="Calibri" w:cs="Calibri"/>
          <w:noProof/>
        </w:rPr>
        <w:drawing>
          <wp:inline distT="0" distB="0" distL="0" distR="0" wp14:anchorId="56F965C5" wp14:editId="38C2296F">
            <wp:extent cx="5400040" cy="996247"/>
            <wp:effectExtent l="0" t="0" r="0" b="0"/>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00040" cy="996247"/>
                    </a:xfrm>
                    <a:prstGeom prst="rect">
                      <a:avLst/>
                    </a:prstGeom>
                    <a:noFill/>
                    <a:ln>
                      <a:noFill/>
                    </a:ln>
                  </pic:spPr>
                </pic:pic>
              </a:graphicData>
            </a:graphic>
          </wp:inline>
        </w:drawing>
      </w:r>
    </w:p>
    <w:p w:rsidR="001A649D" w:rsidRDefault="001A649D" w:rsidP="001A649D">
      <w:pPr>
        <w:tabs>
          <w:tab w:val="left" w:pos="2268"/>
        </w:tabs>
        <w:spacing w:after="0" w:line="300" w:lineRule="auto"/>
        <w:jc w:val="both"/>
        <w:rPr>
          <w:rFonts w:ascii="Calibri" w:eastAsia="Calibri" w:hAnsi="Calibri" w:cs="Calibri"/>
        </w:rPr>
      </w:pPr>
      <w:r w:rsidRPr="00A93274">
        <w:rPr>
          <w:rFonts w:ascii="Calibri" w:eastAsia="Calibri" w:hAnsi="Calibri" w:cs="Calibri"/>
          <w:noProof/>
        </w:rPr>
        <w:lastRenderedPageBreak/>
        <w:drawing>
          <wp:inline distT="0" distB="0" distL="0" distR="0" wp14:anchorId="0BBC4C43" wp14:editId="51C65E03">
            <wp:extent cx="5400040" cy="5145020"/>
            <wp:effectExtent l="0" t="0" r="0" b="0"/>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00040" cy="5145020"/>
                    </a:xfrm>
                    <a:prstGeom prst="rect">
                      <a:avLst/>
                    </a:prstGeom>
                    <a:noFill/>
                    <a:ln>
                      <a:noFill/>
                    </a:ln>
                  </pic:spPr>
                </pic:pic>
              </a:graphicData>
            </a:graphic>
          </wp:inline>
        </w:drawing>
      </w:r>
    </w:p>
    <w:p w:rsidR="001A649D" w:rsidRDefault="001A649D" w:rsidP="001A649D">
      <w:pPr>
        <w:tabs>
          <w:tab w:val="left" w:pos="2268"/>
        </w:tabs>
        <w:spacing w:after="0" w:line="300" w:lineRule="auto"/>
        <w:jc w:val="both"/>
        <w:rPr>
          <w:rFonts w:ascii="Calibri" w:eastAsia="Calibri" w:hAnsi="Calibri" w:cs="Calibri"/>
        </w:rPr>
      </w:pPr>
      <w:r w:rsidRPr="00A93274">
        <w:rPr>
          <w:rFonts w:ascii="Calibri" w:eastAsia="Calibri" w:hAnsi="Calibri" w:cs="Calibri"/>
          <w:noProof/>
        </w:rPr>
        <w:drawing>
          <wp:inline distT="0" distB="0" distL="0" distR="0" wp14:anchorId="4211715B" wp14:editId="323688DA">
            <wp:extent cx="5400040" cy="1231031"/>
            <wp:effectExtent l="0" t="0" r="0" b="0"/>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00040" cy="1231031"/>
                    </a:xfrm>
                    <a:prstGeom prst="rect">
                      <a:avLst/>
                    </a:prstGeom>
                    <a:noFill/>
                    <a:ln>
                      <a:noFill/>
                    </a:ln>
                  </pic:spPr>
                </pic:pic>
              </a:graphicData>
            </a:graphic>
          </wp:inline>
        </w:drawing>
      </w:r>
    </w:p>
    <w:p w:rsidR="001A649D" w:rsidRDefault="001A649D" w:rsidP="001A649D">
      <w:pPr>
        <w:tabs>
          <w:tab w:val="left" w:pos="2268"/>
        </w:tabs>
        <w:spacing w:after="0" w:line="300" w:lineRule="auto"/>
        <w:jc w:val="both"/>
        <w:rPr>
          <w:rFonts w:ascii="Calibri" w:eastAsia="Calibri" w:hAnsi="Calibri" w:cs="Calibri"/>
        </w:rPr>
      </w:pPr>
    </w:p>
    <w:p w:rsidR="001A649D" w:rsidRDefault="001A649D" w:rsidP="001A649D">
      <w:pPr>
        <w:tabs>
          <w:tab w:val="left" w:pos="2268"/>
        </w:tabs>
        <w:spacing w:after="0" w:line="300" w:lineRule="auto"/>
        <w:jc w:val="both"/>
        <w:rPr>
          <w:rFonts w:ascii="Calibri" w:eastAsia="Calibri" w:hAnsi="Calibri" w:cs="Calibri"/>
        </w:rPr>
      </w:pPr>
    </w:p>
    <w:p w:rsidR="001A649D" w:rsidRDefault="001A649D" w:rsidP="001A649D">
      <w:pPr>
        <w:tabs>
          <w:tab w:val="left" w:pos="2268"/>
        </w:tabs>
        <w:spacing w:after="0" w:line="300" w:lineRule="auto"/>
        <w:jc w:val="both"/>
        <w:rPr>
          <w:rFonts w:ascii="Calibri" w:eastAsia="Calibri" w:hAnsi="Calibri" w:cs="Calibri"/>
        </w:rPr>
      </w:pPr>
      <w:r w:rsidRPr="00A93274">
        <w:rPr>
          <w:rFonts w:ascii="Calibri" w:eastAsia="Calibri" w:hAnsi="Calibri" w:cs="Calibri"/>
          <w:noProof/>
        </w:rPr>
        <w:lastRenderedPageBreak/>
        <w:drawing>
          <wp:inline distT="0" distB="0" distL="0" distR="0" wp14:anchorId="712CD009" wp14:editId="5F35D5FD">
            <wp:extent cx="5400040" cy="6444176"/>
            <wp:effectExtent l="0" t="0" r="0" b="0"/>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00040" cy="6444176"/>
                    </a:xfrm>
                    <a:prstGeom prst="rect">
                      <a:avLst/>
                    </a:prstGeom>
                    <a:noFill/>
                    <a:ln>
                      <a:noFill/>
                    </a:ln>
                  </pic:spPr>
                </pic:pic>
              </a:graphicData>
            </a:graphic>
          </wp:inline>
        </w:drawing>
      </w:r>
    </w:p>
    <w:p w:rsidR="001A649D" w:rsidRDefault="001A649D" w:rsidP="001A649D">
      <w:pPr>
        <w:tabs>
          <w:tab w:val="left" w:pos="2268"/>
        </w:tabs>
        <w:spacing w:after="0" w:line="300" w:lineRule="auto"/>
        <w:jc w:val="both"/>
        <w:rPr>
          <w:rFonts w:ascii="Calibri" w:eastAsia="Calibri" w:hAnsi="Calibri" w:cs="Calibri"/>
        </w:rPr>
      </w:pPr>
    </w:p>
    <w:p w:rsidR="001A649D" w:rsidRDefault="001A649D" w:rsidP="001A649D">
      <w:pPr>
        <w:tabs>
          <w:tab w:val="left" w:pos="2268"/>
        </w:tabs>
        <w:spacing w:after="0" w:line="300" w:lineRule="auto"/>
        <w:jc w:val="both"/>
        <w:rPr>
          <w:rFonts w:ascii="Calibri" w:eastAsia="Calibri" w:hAnsi="Calibri" w:cs="Calibri"/>
        </w:rPr>
      </w:pPr>
      <w:r w:rsidRPr="00A93274">
        <w:rPr>
          <w:rFonts w:ascii="Calibri" w:eastAsia="Calibri" w:hAnsi="Calibri" w:cs="Calibri"/>
          <w:noProof/>
        </w:rPr>
        <w:drawing>
          <wp:inline distT="0" distB="0" distL="0" distR="0" wp14:anchorId="2F5F3A54" wp14:editId="734D862C">
            <wp:extent cx="5400040" cy="1092640"/>
            <wp:effectExtent l="0" t="0" r="0" b="0"/>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00040" cy="1092640"/>
                    </a:xfrm>
                    <a:prstGeom prst="rect">
                      <a:avLst/>
                    </a:prstGeom>
                    <a:noFill/>
                    <a:ln>
                      <a:noFill/>
                    </a:ln>
                  </pic:spPr>
                </pic:pic>
              </a:graphicData>
            </a:graphic>
          </wp:inline>
        </w:drawing>
      </w:r>
    </w:p>
    <w:p w:rsidR="000F50B8" w:rsidRPr="002259ED" w:rsidRDefault="000F50B8" w:rsidP="000F50B8">
      <w:pPr>
        <w:spacing w:after="0" w:line="300" w:lineRule="auto"/>
        <w:jc w:val="both"/>
        <w:rPr>
          <w:rFonts w:ascii="Segoe UI" w:eastAsia="Arial" w:hAnsi="Segoe UI" w:cs="Segoe UI"/>
        </w:rPr>
      </w:pPr>
    </w:p>
    <w:p w:rsidR="000F50B8" w:rsidRPr="002259ED" w:rsidRDefault="000F50B8" w:rsidP="000F50B8">
      <w:pPr>
        <w:spacing w:after="0" w:line="240" w:lineRule="auto"/>
        <w:jc w:val="both"/>
        <w:rPr>
          <w:rFonts w:ascii="Segoe UI" w:eastAsia="Arial" w:hAnsi="Segoe UI" w:cs="Segoe UI"/>
        </w:rPr>
      </w:pPr>
      <w:r w:rsidRPr="002259ED">
        <w:rPr>
          <w:rFonts w:ascii="Segoe UI" w:eastAsia="Arial" w:hAnsi="Segoe UI" w:cs="Segoe UI"/>
        </w:rPr>
        <w:lastRenderedPageBreak/>
        <w:t>4.2. Considerando que se trata de fornecimento comum, não há memórias de cálculo e outros documentos.</w:t>
      </w:r>
    </w:p>
    <w:p w:rsidR="000F50B8" w:rsidRPr="002259ED" w:rsidRDefault="000F50B8" w:rsidP="000F50B8">
      <w:pPr>
        <w:spacing w:after="0" w:line="240" w:lineRule="auto"/>
        <w:jc w:val="both"/>
        <w:rPr>
          <w:rFonts w:ascii="Segoe UI" w:eastAsia="Arial" w:hAnsi="Segoe UI" w:cs="Segoe UI"/>
        </w:rPr>
      </w:pPr>
    </w:p>
    <w:p w:rsidR="000F50B8" w:rsidRPr="002259ED" w:rsidRDefault="000F50B8" w:rsidP="000F50B8">
      <w:pPr>
        <w:tabs>
          <w:tab w:val="left" w:pos="2268"/>
        </w:tabs>
        <w:spacing w:after="0" w:line="240" w:lineRule="auto"/>
        <w:jc w:val="both"/>
        <w:rPr>
          <w:rFonts w:ascii="Segoe UI" w:eastAsia="Arial" w:hAnsi="Segoe UI" w:cs="Segoe UI"/>
          <w:b/>
        </w:rPr>
      </w:pPr>
      <w:r w:rsidRPr="002259ED">
        <w:rPr>
          <w:rFonts w:ascii="Segoe UI" w:eastAsia="Arial" w:hAnsi="Segoe UI" w:cs="Segoe UI"/>
          <w:b/>
        </w:rPr>
        <w:t>5. Do levantamento de mercado, que consiste na análise das alternativas possíveis, e justificativa técnica e econômica da escolha do tipo de solução a contratar.</w:t>
      </w:r>
    </w:p>
    <w:p w:rsidR="000F50B8" w:rsidRPr="002259ED" w:rsidRDefault="000F50B8" w:rsidP="000F50B8">
      <w:pPr>
        <w:spacing w:after="0" w:line="240" w:lineRule="auto"/>
        <w:jc w:val="both"/>
        <w:rPr>
          <w:rFonts w:ascii="Segoe UI" w:eastAsia="Arial" w:hAnsi="Segoe UI" w:cs="Segoe UI"/>
          <w:color w:val="FF0000"/>
        </w:rPr>
      </w:pPr>
    </w:p>
    <w:p w:rsidR="00F7747F" w:rsidRPr="002259ED" w:rsidRDefault="000F50B8" w:rsidP="00F7747F">
      <w:pPr>
        <w:spacing w:after="0" w:line="240" w:lineRule="auto"/>
        <w:jc w:val="both"/>
        <w:rPr>
          <w:rFonts w:ascii="Segoe UI" w:hAnsi="Segoe UI" w:cs="Segoe UI"/>
        </w:rPr>
      </w:pPr>
      <w:r w:rsidRPr="002259ED">
        <w:rPr>
          <w:rFonts w:ascii="Segoe UI" w:eastAsia="Arial" w:hAnsi="Segoe UI" w:cs="Segoe UI"/>
        </w:rPr>
        <w:t xml:space="preserve">5.1. </w:t>
      </w:r>
      <w:r w:rsidR="00F7747F" w:rsidRPr="002259ED">
        <w:rPr>
          <w:rFonts w:ascii="Segoe UI" w:hAnsi="Segoe UI" w:cs="Segoe UI"/>
        </w:rPr>
        <w:t xml:space="preserve">Com base na demanda da Secretaria de Educação e Esporte, por materiais esportivos para o desenvolvimento e incentivo das atividades esportivas, realizou-se um detalhado levantamento de mercado para identificar as principais soluções de contratação disponíveis entre os fornecedores e órgãos públicos. </w:t>
      </w:r>
    </w:p>
    <w:p w:rsidR="00F7747F" w:rsidRPr="002259ED" w:rsidRDefault="00F7747F" w:rsidP="00F7747F">
      <w:pPr>
        <w:spacing w:after="0" w:line="240" w:lineRule="auto"/>
        <w:jc w:val="both"/>
        <w:rPr>
          <w:rFonts w:ascii="Segoe UI" w:hAnsi="Segoe UI" w:cs="Segoe UI"/>
        </w:rPr>
      </w:pPr>
    </w:p>
    <w:p w:rsidR="00F7747F" w:rsidRPr="002259ED" w:rsidRDefault="00F7747F" w:rsidP="00F7747F">
      <w:pPr>
        <w:spacing w:after="0" w:line="240" w:lineRule="auto"/>
        <w:jc w:val="both"/>
        <w:rPr>
          <w:rFonts w:ascii="Segoe UI" w:hAnsi="Segoe UI" w:cs="Segoe UI"/>
        </w:rPr>
      </w:pPr>
      <w:r w:rsidRPr="002259ED">
        <w:rPr>
          <w:rFonts w:ascii="Segoe UI" w:hAnsi="Segoe UI" w:cs="Segoe UI"/>
        </w:rPr>
        <w:t xml:space="preserve">5.2. As principais soluções identificadas são: </w:t>
      </w:r>
    </w:p>
    <w:p w:rsidR="00F7747F" w:rsidRPr="002259ED" w:rsidRDefault="00F7747F" w:rsidP="00F7747F">
      <w:pPr>
        <w:spacing w:after="0" w:line="240" w:lineRule="auto"/>
        <w:jc w:val="both"/>
        <w:rPr>
          <w:rFonts w:ascii="Segoe UI" w:hAnsi="Segoe UI" w:cs="Segoe UI"/>
        </w:rPr>
      </w:pPr>
      <w:r w:rsidRPr="002259ED">
        <w:rPr>
          <w:rFonts w:ascii="Segoe UI" w:hAnsi="Segoe UI" w:cs="Segoe UI"/>
        </w:rPr>
        <w:t xml:space="preserve">Contratação direta com fornecedores: </w:t>
      </w:r>
    </w:p>
    <w:p w:rsidR="00F7747F" w:rsidRPr="002259ED" w:rsidRDefault="00F7747F" w:rsidP="00F7747F">
      <w:pPr>
        <w:spacing w:after="0" w:line="240" w:lineRule="auto"/>
        <w:jc w:val="both"/>
        <w:rPr>
          <w:rFonts w:ascii="Segoe UI" w:hAnsi="Segoe UI" w:cs="Segoe UI"/>
        </w:rPr>
      </w:pPr>
      <w:r w:rsidRPr="002259ED">
        <w:rPr>
          <w:rFonts w:ascii="Segoe UI" w:hAnsi="Segoe UI" w:cs="Segoe UI"/>
        </w:rPr>
        <w:t xml:space="preserve">Aquisição diretamente de fabricantes ou distribuidores de materiais esportivos, mediante processos licitatórios específicos para este fim. </w:t>
      </w:r>
    </w:p>
    <w:p w:rsidR="00F7747F" w:rsidRPr="002259ED" w:rsidRDefault="00F7747F" w:rsidP="00F7747F">
      <w:pPr>
        <w:spacing w:after="0" w:line="240" w:lineRule="auto"/>
        <w:jc w:val="both"/>
        <w:rPr>
          <w:rFonts w:ascii="Segoe UI" w:hAnsi="Segoe UI" w:cs="Segoe UI"/>
        </w:rPr>
      </w:pPr>
      <w:r w:rsidRPr="002259ED">
        <w:rPr>
          <w:rFonts w:ascii="Segoe UI" w:hAnsi="Segoe UI" w:cs="Segoe UI"/>
        </w:rPr>
        <w:t xml:space="preserve">Contratação através de terceirização: </w:t>
      </w:r>
    </w:p>
    <w:p w:rsidR="00F7747F" w:rsidRPr="002259ED" w:rsidRDefault="00F7747F" w:rsidP="00F7747F">
      <w:pPr>
        <w:spacing w:after="0" w:line="240" w:lineRule="auto"/>
        <w:jc w:val="both"/>
        <w:rPr>
          <w:rFonts w:ascii="Segoe UI" w:hAnsi="Segoe UI" w:cs="Segoe UI"/>
        </w:rPr>
      </w:pPr>
      <w:r w:rsidRPr="002259ED">
        <w:rPr>
          <w:rFonts w:ascii="Segoe UI" w:hAnsi="Segoe UI" w:cs="Segoe UI"/>
        </w:rPr>
        <w:t>Contratação de uma empresa especializada que ficaria responsável por fornecer os materiais esportivos, bem como por serviços adicionais, como manutenção e reposição.</w:t>
      </w:r>
    </w:p>
    <w:p w:rsidR="00F7747F" w:rsidRPr="002259ED" w:rsidRDefault="00F7747F" w:rsidP="00F7747F">
      <w:pPr>
        <w:spacing w:after="0" w:line="240" w:lineRule="auto"/>
        <w:jc w:val="both"/>
        <w:rPr>
          <w:rFonts w:ascii="Segoe UI" w:hAnsi="Segoe UI" w:cs="Segoe UI"/>
        </w:rPr>
      </w:pPr>
    </w:p>
    <w:p w:rsidR="00F7747F" w:rsidRPr="002259ED" w:rsidRDefault="00F7747F" w:rsidP="00F7747F">
      <w:pPr>
        <w:spacing w:after="0" w:line="240" w:lineRule="auto"/>
        <w:jc w:val="both"/>
        <w:rPr>
          <w:rFonts w:ascii="Segoe UI" w:hAnsi="Segoe UI" w:cs="Segoe UI"/>
        </w:rPr>
      </w:pPr>
      <w:r w:rsidRPr="002259ED">
        <w:rPr>
          <w:rFonts w:ascii="Segoe UI" w:hAnsi="Segoe UI" w:cs="Segoe UI"/>
        </w:rPr>
        <w:t>5.3.  Formas alternativas de contratação:</w:t>
      </w:r>
    </w:p>
    <w:p w:rsidR="00F7747F" w:rsidRPr="002259ED" w:rsidRDefault="00F7747F" w:rsidP="00F7747F">
      <w:pPr>
        <w:spacing w:after="0" w:line="240" w:lineRule="auto"/>
        <w:jc w:val="both"/>
        <w:rPr>
          <w:rFonts w:ascii="Segoe UI" w:hAnsi="Segoe UI" w:cs="Segoe UI"/>
        </w:rPr>
      </w:pPr>
      <w:r w:rsidRPr="002259ED">
        <w:rPr>
          <w:rFonts w:ascii="Segoe UI" w:hAnsi="Segoe UI" w:cs="Segoe UI"/>
        </w:rPr>
        <w:t xml:space="preserve"> Utilização de atas de registro de preço, permitindo aderir a contratos de fornecedores já licitados por outros órgãos públicos, ou realização de parcerias e patrocínios com empresas privadas para o fornecimento dos materiais.</w:t>
      </w:r>
    </w:p>
    <w:p w:rsidR="00F7747F" w:rsidRPr="002259ED" w:rsidRDefault="00F7747F" w:rsidP="00F7747F">
      <w:pPr>
        <w:spacing w:after="0" w:line="240" w:lineRule="auto"/>
        <w:jc w:val="both"/>
        <w:rPr>
          <w:rFonts w:ascii="Segoe UI" w:hAnsi="Segoe UI" w:cs="Segoe UI"/>
        </w:rPr>
      </w:pPr>
    </w:p>
    <w:p w:rsidR="00F7747F" w:rsidRPr="002259ED" w:rsidRDefault="00F7747F" w:rsidP="00F7747F">
      <w:pPr>
        <w:spacing w:after="0" w:line="240" w:lineRule="auto"/>
        <w:jc w:val="both"/>
        <w:rPr>
          <w:rFonts w:ascii="Segoe UI" w:hAnsi="Segoe UI" w:cs="Segoe UI"/>
        </w:rPr>
      </w:pPr>
    </w:p>
    <w:p w:rsidR="00F7747F" w:rsidRDefault="00F7747F" w:rsidP="00F7747F">
      <w:pPr>
        <w:spacing w:after="0" w:line="240" w:lineRule="auto"/>
        <w:jc w:val="both"/>
        <w:rPr>
          <w:rFonts w:ascii="Segoe UI" w:hAnsi="Segoe UI" w:cs="Segoe UI"/>
        </w:rPr>
      </w:pPr>
      <w:r w:rsidRPr="002259ED">
        <w:rPr>
          <w:rFonts w:ascii="Segoe UI" w:hAnsi="Segoe UI" w:cs="Segoe UI"/>
        </w:rPr>
        <w:t>5.4. Após uma análise detalhada das necessidades da Secretaria e dos modelos de contratação disponíveis, avalia-se que a utilização das atas de registro de preço emerge como a solução mais adequada para esta contratação específica.</w:t>
      </w:r>
    </w:p>
    <w:p w:rsidR="002259ED" w:rsidRPr="002259ED" w:rsidRDefault="002259ED" w:rsidP="00F7747F">
      <w:pPr>
        <w:spacing w:after="0" w:line="240" w:lineRule="auto"/>
        <w:jc w:val="both"/>
        <w:rPr>
          <w:rFonts w:ascii="Segoe UI" w:hAnsi="Segoe UI" w:cs="Segoe UI"/>
        </w:rPr>
      </w:pPr>
    </w:p>
    <w:p w:rsidR="00F7747F" w:rsidRDefault="002259ED" w:rsidP="00F7747F">
      <w:pPr>
        <w:spacing w:after="0" w:line="240" w:lineRule="auto"/>
        <w:jc w:val="both"/>
        <w:rPr>
          <w:rFonts w:ascii="Segoe UI" w:hAnsi="Segoe UI" w:cs="Segoe UI"/>
        </w:rPr>
      </w:pPr>
      <w:r>
        <w:rPr>
          <w:rFonts w:ascii="Segoe UI" w:hAnsi="Segoe UI" w:cs="Segoe UI"/>
        </w:rPr>
        <w:t xml:space="preserve">5.5. </w:t>
      </w:r>
      <w:r w:rsidR="00F7747F" w:rsidRPr="002259ED">
        <w:rPr>
          <w:rFonts w:ascii="Segoe UI" w:hAnsi="Segoe UI" w:cs="Segoe UI"/>
        </w:rPr>
        <w:t xml:space="preserve">Esta opção possibilita ao Município usufruir de diversas vantagens, como: </w:t>
      </w:r>
    </w:p>
    <w:p w:rsidR="002259ED" w:rsidRPr="002259ED" w:rsidRDefault="002259ED" w:rsidP="00F7747F">
      <w:pPr>
        <w:spacing w:after="0" w:line="240" w:lineRule="auto"/>
        <w:jc w:val="both"/>
        <w:rPr>
          <w:rFonts w:ascii="Segoe UI" w:hAnsi="Segoe UI" w:cs="Segoe UI"/>
        </w:rPr>
      </w:pPr>
    </w:p>
    <w:p w:rsidR="00F7747F" w:rsidRPr="002259ED" w:rsidRDefault="00F7747F" w:rsidP="00F7747F">
      <w:pPr>
        <w:spacing w:after="0" w:line="240" w:lineRule="auto"/>
        <w:jc w:val="both"/>
        <w:rPr>
          <w:rFonts w:ascii="Segoe UI" w:hAnsi="Segoe UI" w:cs="Segoe UI"/>
        </w:rPr>
      </w:pPr>
      <w:r w:rsidRPr="002259ED">
        <w:rPr>
          <w:rFonts w:ascii="Segoe UI" w:hAnsi="Segoe UI" w:cs="Segoe UI"/>
        </w:rPr>
        <w:t xml:space="preserve">Aproveitamento de preços e termos negociados previamente, garantindo condições vantajosas de custo e fornecimento. </w:t>
      </w:r>
    </w:p>
    <w:p w:rsidR="00F7747F" w:rsidRDefault="00F7747F" w:rsidP="00F7747F">
      <w:pPr>
        <w:spacing w:after="0" w:line="240" w:lineRule="auto"/>
        <w:jc w:val="both"/>
        <w:rPr>
          <w:rFonts w:ascii="Segoe UI" w:hAnsi="Segoe UI" w:cs="Segoe UI"/>
        </w:rPr>
      </w:pPr>
      <w:r w:rsidRPr="002259ED">
        <w:rPr>
          <w:rFonts w:ascii="Segoe UI" w:hAnsi="Segoe UI" w:cs="Segoe UI"/>
        </w:rPr>
        <w:t>Flexibilidade na aquisição dos materiais esportivos, permitindo ajustar as quantidades adquiridas de acordo com a demanda real e disponibilidade orçamentária.</w:t>
      </w:r>
    </w:p>
    <w:p w:rsidR="002259ED" w:rsidRPr="002259ED" w:rsidRDefault="002259ED" w:rsidP="00F7747F">
      <w:pPr>
        <w:spacing w:after="0" w:line="240" w:lineRule="auto"/>
        <w:jc w:val="both"/>
        <w:rPr>
          <w:rFonts w:ascii="Segoe UI" w:hAnsi="Segoe UI" w:cs="Segoe UI"/>
        </w:rPr>
      </w:pPr>
    </w:p>
    <w:p w:rsidR="00A51DCB" w:rsidRPr="002259ED" w:rsidRDefault="00F7747F" w:rsidP="00F7747F">
      <w:pPr>
        <w:spacing w:after="0" w:line="240" w:lineRule="auto"/>
        <w:jc w:val="both"/>
        <w:rPr>
          <w:rFonts w:ascii="Segoe UI" w:hAnsi="Segoe UI" w:cs="Segoe UI"/>
        </w:rPr>
      </w:pPr>
      <w:r w:rsidRPr="002259ED">
        <w:rPr>
          <w:rFonts w:ascii="Segoe UI" w:hAnsi="Segoe UI" w:cs="Segoe UI"/>
        </w:rPr>
        <w:t xml:space="preserve">Redução do tempo e dos custos associados ao processo licitatório, por se aliar a contratos já estabelecidos. Possibilidade de adquirir materiais de diversos fornecedores, promovendo a diversidade de marcas e modelos, beneficiando as atividades esportivas com materiais de qualidade e adequados às diferentes modalidades. </w:t>
      </w:r>
    </w:p>
    <w:p w:rsidR="00A51DCB" w:rsidRPr="002259ED" w:rsidRDefault="00A51DCB" w:rsidP="00F7747F">
      <w:pPr>
        <w:spacing w:after="0" w:line="240" w:lineRule="auto"/>
        <w:jc w:val="both"/>
        <w:rPr>
          <w:rFonts w:ascii="Segoe UI" w:hAnsi="Segoe UI" w:cs="Segoe UI"/>
        </w:rPr>
      </w:pPr>
    </w:p>
    <w:p w:rsidR="006B6739" w:rsidRPr="002259ED" w:rsidRDefault="00A51DCB" w:rsidP="00F7747F">
      <w:pPr>
        <w:spacing w:after="0" w:line="240" w:lineRule="auto"/>
        <w:jc w:val="both"/>
        <w:rPr>
          <w:rFonts w:ascii="Segoe UI" w:hAnsi="Segoe UI" w:cs="Segoe UI"/>
        </w:rPr>
      </w:pPr>
      <w:r w:rsidRPr="002259ED">
        <w:rPr>
          <w:rFonts w:ascii="Segoe UI" w:hAnsi="Segoe UI" w:cs="Segoe UI"/>
        </w:rPr>
        <w:t>5.</w:t>
      </w:r>
      <w:r w:rsidR="002259ED">
        <w:rPr>
          <w:rFonts w:ascii="Segoe UI" w:hAnsi="Segoe UI" w:cs="Segoe UI"/>
        </w:rPr>
        <w:t>6</w:t>
      </w:r>
      <w:r w:rsidRPr="002259ED">
        <w:rPr>
          <w:rFonts w:ascii="Segoe UI" w:hAnsi="Segoe UI" w:cs="Segoe UI"/>
        </w:rPr>
        <w:t xml:space="preserve">. </w:t>
      </w:r>
      <w:r w:rsidR="00F7747F" w:rsidRPr="002259ED">
        <w:rPr>
          <w:rFonts w:ascii="Segoe UI" w:hAnsi="Segoe UI" w:cs="Segoe UI"/>
        </w:rPr>
        <w:t xml:space="preserve">Conclui-se, portanto, que a adoção do sistema de registro de preços, em conformidade com o art. 82 da Lei nº 14.133/2021, é a estratégia que melhor atende à </w:t>
      </w:r>
      <w:r w:rsidR="00F7747F" w:rsidRPr="002259ED">
        <w:rPr>
          <w:rFonts w:ascii="Segoe UI" w:hAnsi="Segoe UI" w:cs="Segoe UI"/>
        </w:rPr>
        <w:lastRenderedPageBreak/>
        <w:t>necessidade de aquisição futura e eventual de material esportivo pela Secreta</w:t>
      </w:r>
      <w:r w:rsidRPr="002259ED">
        <w:rPr>
          <w:rFonts w:ascii="Segoe UI" w:hAnsi="Segoe UI" w:cs="Segoe UI"/>
        </w:rPr>
        <w:t>ria, alinhando economicidade, efi</w:t>
      </w:r>
      <w:r w:rsidR="00F7747F" w:rsidRPr="002259ED">
        <w:rPr>
          <w:rFonts w:ascii="Segoe UI" w:hAnsi="Segoe UI" w:cs="Segoe UI"/>
        </w:rPr>
        <w:t>ciência</w:t>
      </w:r>
      <w:r w:rsidRPr="002259ED">
        <w:rPr>
          <w:rFonts w:ascii="Segoe UI" w:hAnsi="Segoe UI" w:cs="Segoe UI"/>
        </w:rPr>
        <w:t xml:space="preserve"> e fle</w:t>
      </w:r>
      <w:r w:rsidR="00F7747F" w:rsidRPr="002259ED">
        <w:rPr>
          <w:rFonts w:ascii="Segoe UI" w:hAnsi="Segoe UI" w:cs="Segoe UI"/>
        </w:rPr>
        <w:t>xibilidade na gestão dos recursos públicos destinados ao incentivo das atividades esportivas no município.</w:t>
      </w:r>
    </w:p>
    <w:p w:rsidR="00A51DCB" w:rsidRPr="002259ED" w:rsidRDefault="00A51DCB" w:rsidP="00F7747F">
      <w:pPr>
        <w:spacing w:after="0" w:line="240" w:lineRule="auto"/>
        <w:jc w:val="both"/>
        <w:rPr>
          <w:rFonts w:ascii="Segoe UI" w:eastAsia="Arial" w:hAnsi="Segoe UI" w:cs="Segoe UI"/>
          <w:color w:val="FF0000"/>
        </w:rPr>
      </w:pPr>
    </w:p>
    <w:p w:rsidR="000F50B8" w:rsidRPr="002259ED" w:rsidRDefault="000F50B8" w:rsidP="000F50B8">
      <w:pPr>
        <w:spacing w:after="0" w:line="240" w:lineRule="auto"/>
        <w:jc w:val="both"/>
        <w:rPr>
          <w:rFonts w:ascii="Segoe UI" w:eastAsia="Arial" w:hAnsi="Segoe UI" w:cs="Segoe UI"/>
          <w:b/>
        </w:rPr>
      </w:pPr>
      <w:r w:rsidRPr="002259ED">
        <w:rPr>
          <w:rFonts w:ascii="Segoe UI" w:eastAsia="Arial" w:hAnsi="Segoe UI" w:cs="Segoe UI"/>
          <w:b/>
          <w:color w:val="000000"/>
        </w:rPr>
        <w:t xml:space="preserve">6. </w:t>
      </w:r>
      <w:r w:rsidRPr="002259ED">
        <w:rPr>
          <w:rFonts w:ascii="Segoe UI" w:eastAsia="Arial" w:hAnsi="Segoe UI" w:cs="Segoe UI"/>
          <w:b/>
        </w:rPr>
        <w:t>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rsidR="000F50B8" w:rsidRPr="002259ED" w:rsidRDefault="000F50B8" w:rsidP="000F50B8">
      <w:pPr>
        <w:spacing w:after="0" w:line="240" w:lineRule="auto"/>
        <w:jc w:val="both"/>
        <w:rPr>
          <w:rFonts w:ascii="Segoe UI" w:eastAsia="Arial" w:hAnsi="Segoe UI" w:cs="Segoe UI"/>
          <w:b/>
        </w:rPr>
      </w:pPr>
    </w:p>
    <w:p w:rsidR="00556705" w:rsidRPr="002259ED" w:rsidRDefault="000F50B8" w:rsidP="000F50B8">
      <w:pPr>
        <w:spacing w:after="0" w:line="240" w:lineRule="auto"/>
        <w:jc w:val="both"/>
        <w:rPr>
          <w:rFonts w:ascii="Segoe UI" w:eastAsia="Arial" w:hAnsi="Segoe UI" w:cs="Segoe UI"/>
        </w:rPr>
      </w:pPr>
      <w:r w:rsidRPr="002259ED">
        <w:rPr>
          <w:rFonts w:ascii="Segoe UI" w:eastAsia="Arial" w:hAnsi="Segoe UI" w:cs="Segoe UI"/>
        </w:rPr>
        <w:t xml:space="preserve">6.1. A estimativa do valor da contratação administrativa </w:t>
      </w:r>
      <w:r w:rsidR="00427AA0" w:rsidRPr="002259ED">
        <w:rPr>
          <w:rFonts w:ascii="Segoe UI" w:eastAsia="Arial" w:hAnsi="Segoe UI" w:cs="Segoe UI"/>
        </w:rPr>
        <w:t xml:space="preserve">será avaliada no Termo de referência, </w:t>
      </w:r>
      <w:r w:rsidRPr="002259ED">
        <w:rPr>
          <w:rFonts w:ascii="Segoe UI" w:eastAsia="Arial" w:hAnsi="Segoe UI" w:cs="Segoe UI"/>
        </w:rPr>
        <w:t>considerando-se o levantamento de preços realizado, com fornecedores do mercado local</w:t>
      </w:r>
      <w:r w:rsidR="00427AA0" w:rsidRPr="002259ED">
        <w:rPr>
          <w:rFonts w:ascii="Segoe UI" w:eastAsia="Arial" w:hAnsi="Segoe UI" w:cs="Segoe UI"/>
        </w:rPr>
        <w:t xml:space="preserve"> e portais de levantamento de preços</w:t>
      </w:r>
      <w:r w:rsidRPr="002259ED">
        <w:rPr>
          <w:rFonts w:ascii="Segoe UI" w:eastAsia="Arial" w:hAnsi="Segoe UI" w:cs="Segoe UI"/>
        </w:rPr>
        <w:t>.</w:t>
      </w:r>
    </w:p>
    <w:p w:rsidR="000F50B8" w:rsidRPr="002259ED" w:rsidRDefault="000F50B8" w:rsidP="000F50B8">
      <w:pPr>
        <w:spacing w:after="0" w:line="240" w:lineRule="auto"/>
        <w:jc w:val="both"/>
        <w:rPr>
          <w:rFonts w:ascii="Segoe UI" w:eastAsia="Segoe UI" w:hAnsi="Segoe UI" w:cs="Segoe UI"/>
        </w:rPr>
      </w:pPr>
    </w:p>
    <w:p w:rsidR="00091D22" w:rsidRPr="002259ED" w:rsidRDefault="002259ED" w:rsidP="000C6F3C">
      <w:pPr>
        <w:spacing w:line="300" w:lineRule="auto"/>
        <w:jc w:val="both"/>
        <w:rPr>
          <w:rFonts w:ascii="Segoe UI" w:eastAsia="Segoe UI" w:hAnsi="Segoe UI" w:cs="Segoe UI"/>
        </w:rPr>
      </w:pPr>
      <w:r>
        <w:rPr>
          <w:rFonts w:ascii="Segoe UI" w:hAnsi="Segoe UI" w:cs="Segoe UI"/>
        </w:rPr>
        <w:t>6</w:t>
      </w:r>
      <w:r w:rsidR="0092647C" w:rsidRPr="002259ED">
        <w:rPr>
          <w:rFonts w:ascii="Segoe UI" w:hAnsi="Segoe UI" w:cs="Segoe UI"/>
        </w:rPr>
        <w:t>.2. A estimativa dos valores unitários da contratação, será realizada com base em pesquisa simplificada de mercado, com base no orçamento fornecido, a fim de realizar o levantamento do eventual gasto com a solução escolhida, de modo a avaliar a viabilidade econômica dessa opção.</w:t>
      </w:r>
    </w:p>
    <w:p w:rsidR="00091D22" w:rsidRPr="002259ED" w:rsidRDefault="00091D22" w:rsidP="00091D22">
      <w:pPr>
        <w:tabs>
          <w:tab w:val="left" w:pos="2268"/>
        </w:tabs>
        <w:spacing w:after="0" w:line="300" w:lineRule="auto"/>
        <w:jc w:val="both"/>
        <w:rPr>
          <w:rFonts w:ascii="Segoe UI" w:eastAsia="Segoe UI" w:hAnsi="Segoe UI" w:cs="Segoe UI"/>
          <w:b/>
        </w:rPr>
      </w:pPr>
      <w:r w:rsidRPr="002259ED">
        <w:rPr>
          <w:rFonts w:ascii="Segoe UI" w:eastAsia="Segoe UI" w:hAnsi="Segoe UI" w:cs="Segoe UI"/>
          <w:b/>
        </w:rPr>
        <w:t>7. Da descrição da solução como um todo, inclusive das exigências relacionadas à manutenção e à assistência técnica, quando for o caso</w:t>
      </w:r>
    </w:p>
    <w:p w:rsidR="00091D22" w:rsidRPr="002259ED" w:rsidRDefault="00091D22" w:rsidP="00091D22">
      <w:pPr>
        <w:tabs>
          <w:tab w:val="left" w:pos="2268"/>
        </w:tabs>
        <w:spacing w:after="0" w:line="300" w:lineRule="auto"/>
        <w:jc w:val="both"/>
        <w:rPr>
          <w:rFonts w:ascii="Segoe UI" w:eastAsia="Segoe UI" w:hAnsi="Segoe UI" w:cs="Segoe UI"/>
        </w:rPr>
      </w:pPr>
    </w:p>
    <w:p w:rsidR="00666F47" w:rsidRPr="002259ED" w:rsidRDefault="0092647C" w:rsidP="003A54E5">
      <w:pPr>
        <w:tabs>
          <w:tab w:val="left" w:pos="2268"/>
        </w:tabs>
        <w:spacing w:after="0" w:line="300" w:lineRule="auto"/>
        <w:jc w:val="both"/>
        <w:rPr>
          <w:rFonts w:ascii="Segoe UI" w:hAnsi="Segoe UI" w:cs="Segoe UI"/>
        </w:rPr>
      </w:pPr>
      <w:r w:rsidRPr="002259ED">
        <w:rPr>
          <w:rFonts w:ascii="Segoe UI" w:hAnsi="Segoe UI" w:cs="Segoe UI"/>
        </w:rPr>
        <w:t xml:space="preserve">7.1. </w:t>
      </w:r>
      <w:r w:rsidR="00666F47" w:rsidRPr="002259ED">
        <w:rPr>
          <w:rFonts w:ascii="Segoe UI" w:hAnsi="Segoe UI" w:cs="Segoe UI"/>
        </w:rPr>
        <w:t xml:space="preserve">A solução proposta para a Futura e Eventual Aquisição de Material Esportivo para Desenvolvimento e Incentivo das Atividades Esportivas junto à Secretaria visa atender de forma abrangente e eficaz as necessidades identificadas, promovendo a inclusão social, o bem-estar físico e a descoberta de talentos esportivos na comunidade. </w:t>
      </w:r>
    </w:p>
    <w:p w:rsidR="00666F47" w:rsidRPr="002259ED" w:rsidRDefault="00666F47" w:rsidP="003A54E5">
      <w:pPr>
        <w:tabs>
          <w:tab w:val="left" w:pos="2268"/>
        </w:tabs>
        <w:spacing w:after="0" w:line="300" w:lineRule="auto"/>
        <w:jc w:val="both"/>
        <w:rPr>
          <w:rFonts w:ascii="Segoe UI" w:hAnsi="Segoe UI" w:cs="Segoe UI"/>
        </w:rPr>
      </w:pPr>
    </w:p>
    <w:p w:rsidR="00666F47" w:rsidRPr="002259ED" w:rsidRDefault="00666F47" w:rsidP="003A54E5">
      <w:pPr>
        <w:tabs>
          <w:tab w:val="left" w:pos="2268"/>
        </w:tabs>
        <w:spacing w:after="0" w:line="300" w:lineRule="auto"/>
        <w:jc w:val="both"/>
        <w:rPr>
          <w:rFonts w:ascii="Segoe UI" w:hAnsi="Segoe UI" w:cs="Segoe UI"/>
        </w:rPr>
      </w:pPr>
      <w:r w:rsidRPr="002259ED">
        <w:rPr>
          <w:rFonts w:ascii="Segoe UI" w:hAnsi="Segoe UI" w:cs="Segoe UI"/>
        </w:rPr>
        <w:t xml:space="preserve">7.2. Considerando as diretrizes da Lei nº 14.133/2021, particularmente em seu art. 18 que orienta a fase preparatória do processo licitatório a compatibilizar-se com o plano de contratações e abordar todas as considerações técnicas e mercadológicas que possam interferir na contratação, foi realizado um extenso estudo de mercado para definir a solução mais adequada. </w:t>
      </w:r>
    </w:p>
    <w:p w:rsidR="00666F47" w:rsidRPr="002259ED" w:rsidRDefault="00666F47" w:rsidP="003A54E5">
      <w:pPr>
        <w:tabs>
          <w:tab w:val="left" w:pos="2268"/>
        </w:tabs>
        <w:spacing w:after="0" w:line="300" w:lineRule="auto"/>
        <w:jc w:val="both"/>
        <w:rPr>
          <w:rFonts w:ascii="Segoe UI" w:hAnsi="Segoe UI" w:cs="Segoe UI"/>
        </w:rPr>
      </w:pPr>
    </w:p>
    <w:p w:rsidR="002B497E" w:rsidRPr="002259ED" w:rsidRDefault="00666F47" w:rsidP="003A54E5">
      <w:pPr>
        <w:tabs>
          <w:tab w:val="left" w:pos="2268"/>
        </w:tabs>
        <w:spacing w:after="0" w:line="300" w:lineRule="auto"/>
        <w:jc w:val="both"/>
        <w:rPr>
          <w:rFonts w:ascii="Segoe UI" w:hAnsi="Segoe UI" w:cs="Segoe UI"/>
        </w:rPr>
      </w:pPr>
      <w:r w:rsidRPr="002259ED">
        <w:rPr>
          <w:rFonts w:ascii="Segoe UI" w:hAnsi="Segoe UI" w:cs="Segoe UI"/>
        </w:rPr>
        <w:t xml:space="preserve">7.4. A análise de mercado demonstrou a existência de diversas opções de fornecimento de materiais esportivos, cada uma com suas especificidades em termos de qualidade, durabilidade, tecnologia empregada e custo-benefício. Com base nesse levantamento, a solução escolhida envolve a aquisição de uma gama de materiais esportivos que atendam a diferentes modalidades esportivas, promovendo uma maior inclusão e possibilidade de desenvolvimento de diversas habilidades e talentos esportivos no município. </w:t>
      </w:r>
    </w:p>
    <w:p w:rsidR="002B497E" w:rsidRPr="002259ED" w:rsidRDefault="002B497E" w:rsidP="003A54E5">
      <w:pPr>
        <w:tabs>
          <w:tab w:val="left" w:pos="2268"/>
        </w:tabs>
        <w:spacing w:after="0" w:line="300" w:lineRule="auto"/>
        <w:jc w:val="both"/>
        <w:rPr>
          <w:rFonts w:ascii="Segoe UI" w:hAnsi="Segoe UI" w:cs="Segoe UI"/>
        </w:rPr>
      </w:pPr>
    </w:p>
    <w:p w:rsidR="008E5626" w:rsidRPr="002259ED" w:rsidRDefault="002B497E" w:rsidP="003A54E5">
      <w:pPr>
        <w:tabs>
          <w:tab w:val="left" w:pos="2268"/>
        </w:tabs>
        <w:spacing w:after="0" w:line="300" w:lineRule="auto"/>
        <w:jc w:val="both"/>
        <w:rPr>
          <w:rFonts w:ascii="Segoe UI" w:hAnsi="Segoe UI" w:cs="Segoe UI"/>
        </w:rPr>
      </w:pPr>
      <w:r w:rsidRPr="002259ED">
        <w:rPr>
          <w:rFonts w:ascii="Segoe UI" w:hAnsi="Segoe UI" w:cs="Segoe UI"/>
        </w:rPr>
        <w:t>7.5. Foi identifi</w:t>
      </w:r>
      <w:r w:rsidR="00666F47" w:rsidRPr="002259ED">
        <w:rPr>
          <w:rFonts w:ascii="Segoe UI" w:hAnsi="Segoe UI" w:cs="Segoe UI"/>
        </w:rPr>
        <w:t>cado que a seleção de materiais esportivos de alta qualidade e durabilidade, que ofereçam segurança aos usuários e que sejam adequados às diversas faixas etárias e níveis de habilidade esportiva, é essencial para o sucesso do projeto. Além disso, considerou-se importante a escolha de fornecedores que ofereçam garantia dos produtos e suporte técnico adequado, assegurando assim a melhor utilização dos materiais adquiridos e a sustentabilidade da solução a longo prazo.</w:t>
      </w:r>
    </w:p>
    <w:p w:rsidR="008E5626" w:rsidRPr="002259ED" w:rsidRDefault="008E5626" w:rsidP="003A54E5">
      <w:pPr>
        <w:tabs>
          <w:tab w:val="left" w:pos="2268"/>
        </w:tabs>
        <w:spacing w:after="0" w:line="300" w:lineRule="auto"/>
        <w:jc w:val="both"/>
        <w:rPr>
          <w:rFonts w:ascii="Segoe UI" w:hAnsi="Segoe UI" w:cs="Segoe UI"/>
        </w:rPr>
      </w:pPr>
    </w:p>
    <w:p w:rsidR="008E5626" w:rsidRPr="002259ED" w:rsidRDefault="008E5626" w:rsidP="003A54E5">
      <w:pPr>
        <w:tabs>
          <w:tab w:val="left" w:pos="2268"/>
        </w:tabs>
        <w:spacing w:after="0" w:line="300" w:lineRule="auto"/>
        <w:jc w:val="both"/>
        <w:rPr>
          <w:rFonts w:ascii="Segoe UI" w:hAnsi="Segoe UI" w:cs="Segoe UI"/>
        </w:rPr>
      </w:pPr>
      <w:r w:rsidRPr="002259ED">
        <w:rPr>
          <w:rFonts w:ascii="Segoe UI" w:hAnsi="Segoe UI" w:cs="Segoe UI"/>
        </w:rPr>
        <w:t>7.6.</w:t>
      </w:r>
      <w:r w:rsidR="00666F47" w:rsidRPr="002259ED">
        <w:rPr>
          <w:rFonts w:ascii="Segoe UI" w:hAnsi="Segoe UI" w:cs="Segoe UI"/>
        </w:rPr>
        <w:t xml:space="preserve"> </w:t>
      </w:r>
      <w:r w:rsidRPr="002259ED">
        <w:rPr>
          <w:rFonts w:ascii="Segoe UI" w:hAnsi="Segoe UI" w:cs="Segoe UI"/>
        </w:rPr>
        <w:t>O</w:t>
      </w:r>
      <w:r w:rsidR="00666F47" w:rsidRPr="002259ED">
        <w:rPr>
          <w:rFonts w:ascii="Segoe UI" w:hAnsi="Segoe UI" w:cs="Segoe UI"/>
        </w:rPr>
        <w:t xml:space="preserve"> objetivo de</w:t>
      </w:r>
      <w:r w:rsidRPr="002259ED">
        <w:rPr>
          <w:rFonts w:ascii="Segoe UI" w:hAnsi="Segoe UI" w:cs="Segoe UI"/>
        </w:rPr>
        <w:t xml:space="preserve"> garantir a economicidade e a efi</w:t>
      </w:r>
      <w:r w:rsidR="00666F47" w:rsidRPr="002259ED">
        <w:rPr>
          <w:rFonts w:ascii="Segoe UI" w:hAnsi="Segoe UI" w:cs="Segoe UI"/>
        </w:rPr>
        <w:t>ciência da aquisição, a solução propõe o uso do sistema de registro de preços, conforme facultado pelo art. 40 da Lei nº 14.</w:t>
      </w:r>
      <w:r w:rsidRPr="002259ED">
        <w:rPr>
          <w:rFonts w:ascii="Segoe UI" w:hAnsi="Segoe UI" w:cs="Segoe UI"/>
        </w:rPr>
        <w:t>133/2021, permitindo assim uma fle</w:t>
      </w:r>
      <w:r w:rsidR="00666F47" w:rsidRPr="002259ED">
        <w:rPr>
          <w:rFonts w:ascii="Segoe UI" w:hAnsi="Segoe UI" w:cs="Segoe UI"/>
        </w:rPr>
        <w:t xml:space="preserve">xibilidade na compra dos materiais esportivos conforme </w:t>
      </w:r>
      <w:r w:rsidRPr="002259ED">
        <w:rPr>
          <w:rFonts w:ascii="Segoe UI" w:hAnsi="Segoe UI" w:cs="Segoe UI"/>
        </w:rPr>
        <w:t>a demanda e necessidades específi</w:t>
      </w:r>
      <w:r w:rsidR="00666F47" w:rsidRPr="002259ED">
        <w:rPr>
          <w:rFonts w:ascii="Segoe UI" w:hAnsi="Segoe UI" w:cs="Segoe UI"/>
        </w:rPr>
        <w:t xml:space="preserve">cas, evitando </w:t>
      </w:r>
      <w:proofErr w:type="spellStart"/>
      <w:r w:rsidR="00666F47" w:rsidRPr="002259ED">
        <w:rPr>
          <w:rFonts w:ascii="Segoe UI" w:hAnsi="Segoe UI" w:cs="Segoe UI"/>
        </w:rPr>
        <w:t>sobrestoque</w:t>
      </w:r>
      <w:proofErr w:type="spellEnd"/>
      <w:r w:rsidR="00666F47" w:rsidRPr="002259ED">
        <w:rPr>
          <w:rFonts w:ascii="Segoe UI" w:hAnsi="Segoe UI" w:cs="Segoe UI"/>
        </w:rPr>
        <w:t xml:space="preserve"> e desatualização </w:t>
      </w:r>
      <w:r w:rsidRPr="002259ED">
        <w:rPr>
          <w:rFonts w:ascii="Segoe UI" w:hAnsi="Segoe UI" w:cs="Segoe UI"/>
        </w:rPr>
        <w:t>dos materiais</w:t>
      </w:r>
      <w:r w:rsidR="00666F47" w:rsidRPr="002259ED">
        <w:rPr>
          <w:rFonts w:ascii="Segoe UI" w:hAnsi="Segoe UI" w:cs="Segoe UI"/>
        </w:rPr>
        <w:t xml:space="preserve">. </w:t>
      </w:r>
    </w:p>
    <w:p w:rsidR="008E5626" w:rsidRPr="002259ED" w:rsidRDefault="008E5626" w:rsidP="003A54E5">
      <w:pPr>
        <w:tabs>
          <w:tab w:val="left" w:pos="2268"/>
        </w:tabs>
        <w:spacing w:after="0" w:line="300" w:lineRule="auto"/>
        <w:jc w:val="both"/>
        <w:rPr>
          <w:rFonts w:ascii="Segoe UI" w:hAnsi="Segoe UI" w:cs="Segoe UI"/>
        </w:rPr>
      </w:pPr>
    </w:p>
    <w:p w:rsidR="008E5626" w:rsidRPr="002259ED" w:rsidRDefault="008E5626" w:rsidP="003A54E5">
      <w:pPr>
        <w:tabs>
          <w:tab w:val="left" w:pos="2268"/>
        </w:tabs>
        <w:spacing w:after="0" w:line="300" w:lineRule="auto"/>
        <w:jc w:val="both"/>
        <w:rPr>
          <w:rFonts w:ascii="Segoe UI" w:hAnsi="Segoe UI" w:cs="Segoe UI"/>
        </w:rPr>
      </w:pPr>
      <w:r w:rsidRPr="002259ED">
        <w:rPr>
          <w:rFonts w:ascii="Segoe UI" w:hAnsi="Segoe UI" w:cs="Segoe UI"/>
        </w:rPr>
        <w:t xml:space="preserve">7.7. </w:t>
      </w:r>
      <w:r w:rsidR="00666F47" w:rsidRPr="002259ED">
        <w:rPr>
          <w:rFonts w:ascii="Segoe UI" w:hAnsi="Segoe UI" w:cs="Segoe UI"/>
        </w:rPr>
        <w:t xml:space="preserve">Tal abordagem permite ainda a renovação constante dos materiais, garantindo que as atividades esportivas sejam sempre realizadas com equipamentos em condições apropriadas de uso. Para assegurar uma solução abrangente e alinhada às melhores práticas de mercado e normativas legais, foram considerados os princípios de padronização e de aproveitamento das peculiaridades do mercado local, como indicado no Art. 40 da Lei nº 14.133/2021, promovendo assim a competitividade e estimulando o desenvolvimento do mercado local de materiais esportivos. </w:t>
      </w:r>
    </w:p>
    <w:p w:rsidR="008E5626" w:rsidRPr="002259ED" w:rsidRDefault="008E5626" w:rsidP="003A54E5">
      <w:pPr>
        <w:tabs>
          <w:tab w:val="left" w:pos="2268"/>
        </w:tabs>
        <w:spacing w:after="0" w:line="300" w:lineRule="auto"/>
        <w:jc w:val="both"/>
        <w:rPr>
          <w:rFonts w:ascii="Segoe UI" w:hAnsi="Segoe UI" w:cs="Segoe UI"/>
        </w:rPr>
      </w:pPr>
    </w:p>
    <w:p w:rsidR="003A54E5" w:rsidRDefault="008E5626" w:rsidP="003A54E5">
      <w:pPr>
        <w:tabs>
          <w:tab w:val="left" w:pos="2268"/>
        </w:tabs>
        <w:spacing w:after="0" w:line="300" w:lineRule="auto"/>
        <w:jc w:val="both"/>
        <w:rPr>
          <w:rFonts w:ascii="Segoe UI" w:hAnsi="Segoe UI" w:cs="Segoe UI"/>
        </w:rPr>
      </w:pPr>
      <w:r w:rsidRPr="002259ED">
        <w:rPr>
          <w:rFonts w:ascii="Segoe UI" w:hAnsi="Segoe UI" w:cs="Segoe UI"/>
        </w:rPr>
        <w:t xml:space="preserve">7.8. </w:t>
      </w:r>
      <w:r w:rsidR="00666F47" w:rsidRPr="002259ED">
        <w:rPr>
          <w:rFonts w:ascii="Segoe UI" w:hAnsi="Segoe UI" w:cs="Segoe UI"/>
        </w:rPr>
        <w:t>A solução como um todo re</w:t>
      </w:r>
      <w:r w:rsidRPr="002259ED">
        <w:rPr>
          <w:rFonts w:ascii="Segoe UI" w:hAnsi="Segoe UI" w:cs="Segoe UI"/>
        </w:rPr>
        <w:t>fl</w:t>
      </w:r>
      <w:r w:rsidR="00666F47" w:rsidRPr="002259ED">
        <w:rPr>
          <w:rFonts w:ascii="Segoe UI" w:hAnsi="Segoe UI" w:cs="Segoe UI"/>
        </w:rPr>
        <w:t xml:space="preserve">ete um equilíbrio entre qualidade, custo-benefício e sustentabilidade, visando não apenas atender às necessidades imediatas da Secretaria, mas também promover um legado duradouro de promoção do esporte e do bem-estar na comunidade </w:t>
      </w:r>
      <w:r w:rsidRPr="002259ED">
        <w:rPr>
          <w:rFonts w:ascii="Segoe UI" w:hAnsi="Segoe UI" w:cs="Segoe UI"/>
        </w:rPr>
        <w:t>de São Sebastião do Anta</w:t>
      </w:r>
      <w:r w:rsidR="00666F47" w:rsidRPr="002259ED">
        <w:rPr>
          <w:rFonts w:ascii="Segoe UI" w:hAnsi="Segoe UI" w:cs="Segoe UI"/>
        </w:rPr>
        <w:t>.</w:t>
      </w:r>
    </w:p>
    <w:p w:rsidR="00D81169" w:rsidRPr="002259ED" w:rsidRDefault="00D81169" w:rsidP="003A54E5">
      <w:pPr>
        <w:tabs>
          <w:tab w:val="left" w:pos="2268"/>
        </w:tabs>
        <w:spacing w:after="0" w:line="300" w:lineRule="auto"/>
        <w:jc w:val="both"/>
        <w:rPr>
          <w:rFonts w:ascii="Segoe UI" w:hAnsi="Segoe UI" w:cs="Segoe UI"/>
        </w:rPr>
      </w:pPr>
    </w:p>
    <w:p w:rsidR="00091D22" w:rsidRPr="002259ED" w:rsidRDefault="00091D22" w:rsidP="00091D22">
      <w:pPr>
        <w:tabs>
          <w:tab w:val="left" w:pos="2268"/>
        </w:tabs>
        <w:spacing w:after="0" w:line="300" w:lineRule="auto"/>
        <w:jc w:val="both"/>
        <w:rPr>
          <w:rFonts w:ascii="Segoe UI" w:eastAsia="Segoe UI" w:hAnsi="Segoe UI" w:cs="Segoe UI"/>
          <w:b/>
        </w:rPr>
      </w:pPr>
      <w:r w:rsidRPr="002259ED">
        <w:rPr>
          <w:rFonts w:ascii="Segoe UI" w:eastAsia="Segoe UI" w:hAnsi="Segoe UI" w:cs="Segoe UI"/>
          <w:b/>
        </w:rPr>
        <w:t>8. Da justificativa para o parcelamento ou não da contratação</w:t>
      </w:r>
    </w:p>
    <w:p w:rsidR="00BE0FB6" w:rsidRPr="002259ED" w:rsidRDefault="000F50B8" w:rsidP="00754927">
      <w:pPr>
        <w:spacing w:after="0" w:line="240" w:lineRule="auto"/>
        <w:jc w:val="both"/>
        <w:rPr>
          <w:rFonts w:ascii="Segoe UI" w:hAnsi="Segoe UI" w:cs="Segoe UI"/>
        </w:rPr>
      </w:pPr>
      <w:r w:rsidRPr="002259ED">
        <w:rPr>
          <w:rFonts w:ascii="Segoe UI" w:eastAsia="Arial" w:hAnsi="Segoe UI" w:cs="Segoe UI"/>
        </w:rPr>
        <w:t>8.</w:t>
      </w:r>
      <w:r w:rsidR="00754927" w:rsidRPr="002259ED">
        <w:rPr>
          <w:rFonts w:ascii="Segoe UI" w:eastAsia="Arial" w:hAnsi="Segoe UI" w:cs="Segoe UI"/>
        </w:rPr>
        <w:t>1.</w:t>
      </w:r>
      <w:r w:rsidR="00671338" w:rsidRPr="002259ED">
        <w:rPr>
          <w:rFonts w:ascii="Segoe UI" w:hAnsi="Segoe UI" w:cs="Segoe UI"/>
        </w:rPr>
        <w:t xml:space="preserve"> </w:t>
      </w:r>
      <w:r w:rsidR="00754927" w:rsidRPr="002259ED">
        <w:rPr>
          <w:rFonts w:ascii="Segoe UI" w:hAnsi="Segoe UI" w:cs="Segoe UI"/>
        </w:rPr>
        <w:t xml:space="preserve">Nos termos do art. 47, inciso II, da Lei Federal nº 14.133/2021, as licitações atenderão ao princípio do parcelamento, quando tecnicamente viável e economicamente vantajoso. Na aplicação deste princípio, o § 1º do mesmo art. 47 estabelece que devam ser considerados a responsabilidade técnica, o custo para </w:t>
      </w:r>
      <w:proofErr w:type="gramStart"/>
      <w:r w:rsidR="00754927" w:rsidRPr="002259ED">
        <w:rPr>
          <w:rFonts w:ascii="Segoe UI" w:hAnsi="Segoe UI" w:cs="Segoe UI"/>
        </w:rPr>
        <w:t>a  Administração</w:t>
      </w:r>
      <w:proofErr w:type="gramEnd"/>
      <w:r w:rsidR="00754927" w:rsidRPr="002259ED">
        <w:rPr>
          <w:rFonts w:ascii="Segoe UI" w:hAnsi="Segoe UI" w:cs="Segoe UI"/>
        </w:rPr>
        <w:t xml:space="preserve"> de vários contratos frente às vantagens da redução de custos, com divisão do objeto em itens, e o dever de buscar a ampliação da competição e de evitar a concentração de mercado. </w:t>
      </w:r>
    </w:p>
    <w:p w:rsidR="00BE0FB6" w:rsidRPr="002259ED" w:rsidRDefault="00BE0FB6" w:rsidP="00754927">
      <w:pPr>
        <w:spacing w:after="0" w:line="240" w:lineRule="auto"/>
        <w:jc w:val="both"/>
        <w:rPr>
          <w:rFonts w:ascii="Segoe UI" w:hAnsi="Segoe UI" w:cs="Segoe UI"/>
        </w:rPr>
      </w:pPr>
    </w:p>
    <w:p w:rsidR="00754927" w:rsidRPr="002259ED" w:rsidRDefault="00BE0FB6" w:rsidP="00754927">
      <w:pPr>
        <w:spacing w:after="0" w:line="240" w:lineRule="auto"/>
        <w:jc w:val="both"/>
        <w:rPr>
          <w:rFonts w:ascii="Segoe UI" w:hAnsi="Segoe UI" w:cs="Segoe UI"/>
        </w:rPr>
      </w:pPr>
      <w:r w:rsidRPr="002259ED">
        <w:rPr>
          <w:rFonts w:ascii="Segoe UI" w:hAnsi="Segoe UI" w:cs="Segoe UI"/>
        </w:rPr>
        <w:lastRenderedPageBreak/>
        <w:t xml:space="preserve">8.2. </w:t>
      </w:r>
      <w:r w:rsidR="00754927" w:rsidRPr="002259ED">
        <w:rPr>
          <w:rFonts w:ascii="Segoe UI" w:hAnsi="Segoe UI" w:cs="Segoe UI"/>
        </w:rPr>
        <w:t>Nesse caso, sugerimos a licitação por itens, onde o objeto é dividido em partes específicas, cada qual representando um bem de forma autônoma, visando um aumento da competitividade do certame, pois possibilita a participação de vários fornecedores.</w:t>
      </w:r>
    </w:p>
    <w:p w:rsidR="00754927" w:rsidRPr="002259ED" w:rsidRDefault="00754927" w:rsidP="00754927">
      <w:pPr>
        <w:spacing w:after="0" w:line="240" w:lineRule="auto"/>
        <w:jc w:val="both"/>
        <w:rPr>
          <w:rFonts w:ascii="Segoe UI" w:hAnsi="Segoe UI" w:cs="Segoe UI"/>
        </w:rPr>
      </w:pPr>
    </w:p>
    <w:p w:rsidR="00091D22" w:rsidRDefault="00091D22" w:rsidP="00754927">
      <w:pPr>
        <w:spacing w:after="0" w:line="240" w:lineRule="auto"/>
        <w:jc w:val="both"/>
        <w:rPr>
          <w:rFonts w:ascii="Segoe UI" w:eastAsia="Segoe UI" w:hAnsi="Segoe UI" w:cs="Segoe UI"/>
          <w:b/>
        </w:rPr>
      </w:pPr>
      <w:r w:rsidRPr="002259ED">
        <w:rPr>
          <w:rFonts w:ascii="Segoe UI" w:eastAsia="Segoe UI" w:hAnsi="Segoe UI" w:cs="Segoe UI"/>
          <w:b/>
        </w:rPr>
        <w:t>9. Do demonstrativo dos resultados pretendidos em termo de economicidade e de melhor aproveitamento dos recursos humanos, materiais e financeiros disponíveis</w:t>
      </w:r>
    </w:p>
    <w:p w:rsidR="00D81169" w:rsidRPr="002259ED" w:rsidRDefault="00D81169" w:rsidP="00754927">
      <w:pPr>
        <w:spacing w:after="0" w:line="240" w:lineRule="auto"/>
        <w:jc w:val="both"/>
        <w:rPr>
          <w:rFonts w:ascii="Segoe UI" w:eastAsia="Segoe UI" w:hAnsi="Segoe UI" w:cs="Segoe UI"/>
          <w:b/>
        </w:rPr>
      </w:pPr>
      <w:bookmarkStart w:id="0" w:name="_GoBack"/>
      <w:bookmarkEnd w:id="0"/>
    </w:p>
    <w:p w:rsidR="00716985" w:rsidRPr="002259ED" w:rsidRDefault="000F50B8" w:rsidP="00225B55">
      <w:pPr>
        <w:spacing w:after="0" w:line="240" w:lineRule="auto"/>
        <w:jc w:val="both"/>
        <w:rPr>
          <w:rFonts w:ascii="Segoe UI" w:hAnsi="Segoe UI" w:cs="Segoe UI"/>
        </w:rPr>
      </w:pPr>
      <w:r w:rsidRPr="002259ED">
        <w:rPr>
          <w:rFonts w:ascii="Segoe UI" w:eastAsia="Arial" w:hAnsi="Segoe UI" w:cs="Segoe UI"/>
        </w:rPr>
        <w:t xml:space="preserve">9.1. </w:t>
      </w:r>
      <w:r w:rsidR="00225B55" w:rsidRPr="002259ED">
        <w:rPr>
          <w:rFonts w:ascii="Segoe UI" w:hAnsi="Segoe UI" w:cs="Segoe UI"/>
        </w:rPr>
        <w:t>Adquirir materiais esportivos para todas as escolas municipais, visando a melhoria das instalações esportivas e proporcionando um ambiente propício para a prática de diversas modalidades. Proporcionar uma variedade de materiais esportivos para diferentes faixas etárias e interesses, promovendo a participação ativa dos alunos em atividades físicas e esportivas, contribuindo para um estilo de vida saudável desde a infância. Fomentar o espírito esportivo, trabalho em equipe e promovendo valores como disciplina e respeito, além de identificar talentos e estimular a prática esportiva competitiva.</w:t>
      </w:r>
    </w:p>
    <w:p w:rsidR="009626B9" w:rsidRPr="002259ED" w:rsidRDefault="009626B9" w:rsidP="00225B55">
      <w:pPr>
        <w:spacing w:after="0" w:line="240" w:lineRule="auto"/>
        <w:jc w:val="both"/>
        <w:rPr>
          <w:rFonts w:ascii="Segoe UI" w:hAnsi="Segoe UI" w:cs="Segoe UI"/>
        </w:rPr>
      </w:pPr>
    </w:p>
    <w:p w:rsidR="009626B9" w:rsidRPr="002259ED" w:rsidRDefault="009626B9" w:rsidP="00225B55">
      <w:pPr>
        <w:spacing w:after="0" w:line="240" w:lineRule="auto"/>
        <w:jc w:val="both"/>
        <w:rPr>
          <w:rFonts w:ascii="Segoe UI" w:hAnsi="Segoe UI" w:cs="Segoe UI"/>
        </w:rPr>
      </w:pPr>
      <w:r w:rsidRPr="002259ED">
        <w:rPr>
          <w:rFonts w:ascii="Segoe UI" w:hAnsi="Segoe UI" w:cs="Segoe UI"/>
        </w:rPr>
        <w:t xml:space="preserve">9.2. Ampliação do Acesso e Inclusão Social: Ao adquirir e disponibilizar materiais esportivos de qualidade para as diversas modalidades, espera-se promover uma maior inclusão social, permitindo que diferentes faixas etárias e grupos sociais tenham acesso ao esporte e ao lazer, em concordância com o Art. 5º, que enfatiza a observância dos princípios da legalidade, impessoalidade, moralidade, publicidade e eficiência nas contratações públicas. </w:t>
      </w:r>
    </w:p>
    <w:p w:rsidR="009626B9" w:rsidRPr="002259ED" w:rsidRDefault="009626B9" w:rsidP="00225B55">
      <w:pPr>
        <w:spacing w:after="0" w:line="240" w:lineRule="auto"/>
        <w:jc w:val="both"/>
        <w:rPr>
          <w:rFonts w:ascii="Segoe UI" w:hAnsi="Segoe UI" w:cs="Segoe UI"/>
        </w:rPr>
      </w:pPr>
    </w:p>
    <w:p w:rsidR="009626B9" w:rsidRPr="002259ED" w:rsidRDefault="009626B9" w:rsidP="00225B55">
      <w:pPr>
        <w:spacing w:after="0" w:line="240" w:lineRule="auto"/>
        <w:jc w:val="both"/>
        <w:rPr>
          <w:rFonts w:ascii="Segoe UI" w:hAnsi="Segoe UI" w:cs="Segoe UI"/>
        </w:rPr>
      </w:pPr>
      <w:r w:rsidRPr="002259ED">
        <w:rPr>
          <w:rFonts w:ascii="Segoe UI" w:hAnsi="Segoe UI" w:cs="Segoe UI"/>
        </w:rPr>
        <w:t xml:space="preserve">9.3. Descoberta e Formação de Talentos Esportivos: A disponibilidade de materiais adequados e de qualidade contribuirá para a descoberta e formação de novos talentos, impactando positivamente no desenvolvimento esportivo do município, o que está em linha com o Art. 11 da Lei nº 14.133/2021, que visa assegurar a seleção da proposta mais vantajosa à Administração Pública. </w:t>
      </w:r>
    </w:p>
    <w:p w:rsidR="009626B9" w:rsidRPr="002259ED" w:rsidRDefault="009626B9" w:rsidP="00225B55">
      <w:pPr>
        <w:spacing w:after="0" w:line="240" w:lineRule="auto"/>
        <w:jc w:val="both"/>
        <w:rPr>
          <w:rFonts w:ascii="Segoe UI" w:hAnsi="Segoe UI" w:cs="Segoe UI"/>
        </w:rPr>
      </w:pPr>
    </w:p>
    <w:p w:rsidR="009626B9" w:rsidRPr="002259ED" w:rsidRDefault="009626B9" w:rsidP="00225B55">
      <w:pPr>
        <w:spacing w:after="0" w:line="240" w:lineRule="auto"/>
        <w:jc w:val="both"/>
        <w:rPr>
          <w:rFonts w:ascii="Segoe UI" w:hAnsi="Segoe UI" w:cs="Segoe UI"/>
        </w:rPr>
      </w:pPr>
      <w:r w:rsidRPr="002259ED">
        <w:rPr>
          <w:rFonts w:ascii="Segoe UI" w:hAnsi="Segoe UI" w:cs="Segoe UI"/>
        </w:rPr>
        <w:t xml:space="preserve">9.4. Estímulo à Prática Esportiva e Melhoria da Qualidade de Vida: O acesso facilitado a materiais esportivos de qualidade é peça-chave para estimular a prática esportiva regular, contribuindo para a melhoria da qualidade de vida da população e para a prevenção de doenças. </w:t>
      </w:r>
    </w:p>
    <w:p w:rsidR="009626B9" w:rsidRPr="002259ED" w:rsidRDefault="009626B9" w:rsidP="00225B55">
      <w:pPr>
        <w:spacing w:after="0" w:line="240" w:lineRule="auto"/>
        <w:jc w:val="both"/>
        <w:rPr>
          <w:rFonts w:ascii="Segoe UI" w:hAnsi="Segoe UI" w:cs="Segoe UI"/>
        </w:rPr>
      </w:pPr>
    </w:p>
    <w:p w:rsidR="009626B9" w:rsidRPr="002259ED" w:rsidRDefault="009626B9" w:rsidP="00225B55">
      <w:pPr>
        <w:spacing w:after="0" w:line="240" w:lineRule="auto"/>
        <w:jc w:val="both"/>
        <w:rPr>
          <w:rFonts w:ascii="Segoe UI" w:hAnsi="Segoe UI" w:cs="Segoe UI"/>
        </w:rPr>
      </w:pPr>
      <w:r w:rsidRPr="002259ED">
        <w:rPr>
          <w:rFonts w:ascii="Segoe UI" w:hAnsi="Segoe UI" w:cs="Segoe UI"/>
        </w:rPr>
        <w:t xml:space="preserve">9.5. Promoção de Eventos Esportivos: Espera-se, com a aquisição desses materiais, a realização de torneios e eventos esportivos que estimulem a integração comunitária e o espírito esportivo, reforçando os objetivos de desenvolvimento nacional sustentável. </w:t>
      </w:r>
    </w:p>
    <w:p w:rsidR="009626B9" w:rsidRPr="002259ED" w:rsidRDefault="009626B9" w:rsidP="00225B55">
      <w:pPr>
        <w:spacing w:after="0" w:line="240" w:lineRule="auto"/>
        <w:jc w:val="both"/>
        <w:rPr>
          <w:rFonts w:ascii="Segoe UI" w:hAnsi="Segoe UI" w:cs="Segoe UI"/>
        </w:rPr>
      </w:pPr>
    </w:p>
    <w:p w:rsidR="009626B9" w:rsidRPr="002259ED" w:rsidRDefault="009626B9" w:rsidP="00225B55">
      <w:pPr>
        <w:spacing w:after="0" w:line="240" w:lineRule="auto"/>
        <w:jc w:val="both"/>
        <w:rPr>
          <w:rFonts w:ascii="Segoe UI" w:hAnsi="Segoe UI" w:cs="Segoe UI"/>
        </w:rPr>
      </w:pPr>
      <w:r w:rsidRPr="002259ED">
        <w:rPr>
          <w:rFonts w:ascii="Segoe UI" w:hAnsi="Segoe UI" w:cs="Segoe UI"/>
        </w:rPr>
        <w:t>9.6. Economicidade e Uso Eficiente dos Recursos Públicos: A seleção de fornecedores e materiais deverá observar o princípio da economicidade, garantindo a aquisição de materiais com o melhor custo-benefício, evitando desperdícios e garantindo o uso eficiente dos recursos públicos, conforme diretrizes do Art. 40, I e Art. 23, que tratam do planejamento das contratações na Lei nº 14.133/2021.</w:t>
      </w:r>
    </w:p>
    <w:p w:rsidR="00225B55" w:rsidRPr="002259ED" w:rsidRDefault="00225B55" w:rsidP="00225B55">
      <w:pPr>
        <w:spacing w:after="0" w:line="240" w:lineRule="auto"/>
        <w:jc w:val="both"/>
        <w:rPr>
          <w:rFonts w:ascii="Segoe UI" w:hAnsi="Segoe UI" w:cs="Segoe UI"/>
        </w:rPr>
      </w:pPr>
    </w:p>
    <w:p w:rsidR="00225B55" w:rsidRPr="002259ED" w:rsidRDefault="00225B55" w:rsidP="00225B55">
      <w:pPr>
        <w:spacing w:after="0" w:line="240" w:lineRule="auto"/>
        <w:jc w:val="both"/>
        <w:rPr>
          <w:rFonts w:ascii="Segoe UI" w:eastAsia="Segoe UI" w:hAnsi="Segoe UI" w:cs="Segoe UI"/>
          <w:b/>
        </w:rPr>
      </w:pPr>
    </w:p>
    <w:p w:rsidR="00091D22" w:rsidRPr="002259ED" w:rsidRDefault="00091D22" w:rsidP="00716985">
      <w:pPr>
        <w:tabs>
          <w:tab w:val="left" w:pos="2268"/>
        </w:tabs>
        <w:spacing w:after="0" w:line="300" w:lineRule="auto"/>
        <w:jc w:val="both"/>
        <w:rPr>
          <w:rFonts w:ascii="Segoe UI" w:eastAsia="Segoe UI" w:hAnsi="Segoe UI" w:cs="Segoe UI"/>
          <w:b/>
        </w:rPr>
      </w:pPr>
      <w:r w:rsidRPr="002259ED">
        <w:rPr>
          <w:rFonts w:ascii="Segoe UI" w:eastAsia="Segoe UI" w:hAnsi="Segoe UI" w:cs="Segoe UI"/>
          <w:b/>
        </w:rPr>
        <w:t>10. Das providências a serem adotadas pela Administração previamente à celebração do contrato administrativo, inclusive quanto à capacitação de servidores públicos municipais para fiscalização e gestão contratual</w:t>
      </w:r>
    </w:p>
    <w:p w:rsidR="00091D22" w:rsidRPr="002259ED" w:rsidRDefault="00091D22" w:rsidP="006905A1">
      <w:pPr>
        <w:spacing w:line="300" w:lineRule="auto"/>
        <w:jc w:val="both"/>
        <w:rPr>
          <w:rFonts w:ascii="Segoe UI" w:eastAsia="Segoe UI" w:hAnsi="Segoe UI" w:cs="Segoe UI"/>
        </w:rPr>
      </w:pPr>
      <w:r w:rsidRPr="002259ED">
        <w:rPr>
          <w:rFonts w:ascii="Segoe UI" w:eastAsia="Segoe UI" w:hAnsi="Segoe UI" w:cs="Segoe UI"/>
        </w:rPr>
        <w:t>10.1. Considerando que se trata de fornecimento comum, a Administração não possui providências a serem adotadas previamente à celebração do contrato administrativo.</w:t>
      </w:r>
    </w:p>
    <w:p w:rsidR="00091D22" w:rsidRPr="002259ED" w:rsidRDefault="00091D22" w:rsidP="00091D22">
      <w:pPr>
        <w:tabs>
          <w:tab w:val="left" w:pos="2268"/>
        </w:tabs>
        <w:spacing w:after="0" w:line="300" w:lineRule="auto"/>
        <w:jc w:val="both"/>
        <w:rPr>
          <w:rFonts w:ascii="Segoe UI" w:eastAsia="Segoe UI" w:hAnsi="Segoe UI" w:cs="Segoe UI"/>
          <w:b/>
        </w:rPr>
      </w:pPr>
      <w:r w:rsidRPr="002259ED">
        <w:rPr>
          <w:rFonts w:ascii="Segoe UI" w:eastAsia="Segoe UI" w:hAnsi="Segoe UI" w:cs="Segoe UI"/>
          <w:b/>
        </w:rPr>
        <w:t xml:space="preserve">11. Das contratações correlatas e/ou interdependentes </w:t>
      </w:r>
    </w:p>
    <w:p w:rsidR="00091D22" w:rsidRPr="002259ED" w:rsidRDefault="00091D22" w:rsidP="00091D22">
      <w:pPr>
        <w:tabs>
          <w:tab w:val="left" w:pos="2268"/>
        </w:tabs>
        <w:spacing w:after="0" w:line="300" w:lineRule="auto"/>
        <w:jc w:val="both"/>
        <w:rPr>
          <w:rFonts w:ascii="Segoe UI" w:eastAsia="Segoe UI" w:hAnsi="Segoe UI" w:cs="Segoe UI"/>
        </w:rPr>
      </w:pPr>
      <w:r w:rsidRPr="002259ED">
        <w:rPr>
          <w:rFonts w:ascii="Segoe UI" w:eastAsia="Segoe UI" w:hAnsi="Segoe UI" w:cs="Segoe UI"/>
        </w:rPr>
        <w:t xml:space="preserve">11.1. Não existiu ou existem contratações correlatas </w:t>
      </w:r>
      <w:r w:rsidRPr="002259ED">
        <w:rPr>
          <w:rFonts w:ascii="Segoe UI" w:eastAsia="Segoe UI" w:hAnsi="Segoe UI" w:cs="Segoe UI"/>
          <w:b/>
        </w:rPr>
        <w:t xml:space="preserve">e/ou </w:t>
      </w:r>
      <w:r w:rsidRPr="002259ED">
        <w:rPr>
          <w:rFonts w:ascii="Segoe UI" w:eastAsia="Segoe UI" w:hAnsi="Segoe UI" w:cs="Segoe UI"/>
        </w:rPr>
        <w:t xml:space="preserve">interdependentes no âmbito da Administração. </w:t>
      </w:r>
    </w:p>
    <w:p w:rsidR="00091D22" w:rsidRPr="002259ED" w:rsidRDefault="00091D22" w:rsidP="00091D22">
      <w:pPr>
        <w:tabs>
          <w:tab w:val="left" w:pos="2268"/>
        </w:tabs>
        <w:spacing w:after="0" w:line="300" w:lineRule="auto"/>
        <w:jc w:val="both"/>
        <w:rPr>
          <w:rFonts w:ascii="Segoe UI" w:eastAsia="Segoe UI" w:hAnsi="Segoe UI" w:cs="Segoe UI"/>
        </w:rPr>
      </w:pPr>
    </w:p>
    <w:p w:rsidR="00091D22" w:rsidRPr="002259ED" w:rsidRDefault="00091D22" w:rsidP="00091D22">
      <w:pPr>
        <w:tabs>
          <w:tab w:val="left" w:pos="2268"/>
        </w:tabs>
        <w:spacing w:after="0" w:line="300" w:lineRule="auto"/>
        <w:jc w:val="both"/>
        <w:rPr>
          <w:rFonts w:ascii="Segoe UI" w:eastAsia="Segoe UI" w:hAnsi="Segoe UI" w:cs="Segoe UI"/>
          <w:b/>
        </w:rPr>
      </w:pPr>
      <w:r w:rsidRPr="002259ED">
        <w:rPr>
          <w:rFonts w:ascii="Segoe UI" w:eastAsia="Segoe UI" w:hAnsi="Segoe UI" w:cs="Segoe UI"/>
          <w:b/>
        </w:rPr>
        <w:t>12. Da descrição de possíveis impactos ambientais e respectivas medidas mitigadoras, incluídos requisitos de baixo consumo de energia e de outros recursos, bem como logística reversa para desfazimento e reciclagem de bens e refugos, quando aplicável</w:t>
      </w:r>
    </w:p>
    <w:p w:rsidR="00716985" w:rsidRPr="002259ED" w:rsidRDefault="00091D22" w:rsidP="00716985">
      <w:pPr>
        <w:spacing w:line="300" w:lineRule="auto"/>
        <w:jc w:val="both"/>
        <w:rPr>
          <w:rFonts w:ascii="Segoe UI" w:hAnsi="Segoe UI" w:cs="Segoe UI"/>
        </w:rPr>
      </w:pPr>
      <w:r w:rsidRPr="002259ED">
        <w:rPr>
          <w:rFonts w:ascii="Segoe UI" w:eastAsia="Segoe UI" w:hAnsi="Segoe UI" w:cs="Segoe UI"/>
        </w:rPr>
        <w:t xml:space="preserve">12.1. </w:t>
      </w:r>
      <w:r w:rsidR="00716985" w:rsidRPr="002259ED">
        <w:rPr>
          <w:rFonts w:ascii="Segoe UI" w:hAnsi="Segoe UI" w:cs="Segoe UI"/>
        </w:rPr>
        <w:t xml:space="preserve"> Não há impacto ambiental relevante com essa contratação, em que aplica presente processo de contratação, que trata dos critérios de sustentabilidade e proteção ambiental, principalmente no que se refere aos aspectos e /ou exigências técnicas dos veículos a serem adquiridos.</w:t>
      </w:r>
    </w:p>
    <w:p w:rsidR="00091D22" w:rsidRPr="002259ED" w:rsidRDefault="00091D22" w:rsidP="00716985">
      <w:pPr>
        <w:spacing w:line="300" w:lineRule="auto"/>
        <w:jc w:val="both"/>
        <w:rPr>
          <w:rFonts w:ascii="Segoe UI" w:eastAsia="Segoe UI" w:hAnsi="Segoe UI" w:cs="Segoe UI"/>
          <w:b/>
        </w:rPr>
      </w:pPr>
      <w:r w:rsidRPr="002259ED">
        <w:rPr>
          <w:rFonts w:ascii="Segoe UI" w:eastAsia="Segoe UI" w:hAnsi="Segoe UI" w:cs="Segoe UI"/>
          <w:b/>
        </w:rPr>
        <w:t>13. Do posicionamento conclusivo sobre a adequação da contratação para o atendimento da necessidade a que se destina</w:t>
      </w:r>
    </w:p>
    <w:p w:rsidR="0012792D" w:rsidRPr="002259ED" w:rsidRDefault="0012792D" w:rsidP="00091D22">
      <w:pPr>
        <w:tabs>
          <w:tab w:val="left" w:pos="2268"/>
        </w:tabs>
        <w:spacing w:after="0" w:line="300" w:lineRule="auto"/>
        <w:jc w:val="both"/>
        <w:rPr>
          <w:rFonts w:ascii="Segoe UI" w:hAnsi="Segoe UI" w:cs="Segoe UI"/>
        </w:rPr>
      </w:pPr>
      <w:r w:rsidRPr="002259ED">
        <w:rPr>
          <w:rFonts w:ascii="Segoe UI" w:hAnsi="Segoe UI" w:cs="Segoe UI"/>
        </w:rPr>
        <w:t xml:space="preserve">13.1 Diante da necessidade de contratar empresa </w:t>
      </w:r>
      <w:r w:rsidR="00716985" w:rsidRPr="002259ED">
        <w:rPr>
          <w:rFonts w:ascii="Segoe UI" w:hAnsi="Segoe UI" w:cs="Segoe UI"/>
        </w:rPr>
        <w:t xml:space="preserve">para fornecimento </w:t>
      </w:r>
      <w:r w:rsidR="006D0BE5" w:rsidRPr="002259ED">
        <w:rPr>
          <w:rFonts w:ascii="Segoe UI" w:hAnsi="Segoe UI" w:cs="Segoe UI"/>
        </w:rPr>
        <w:t xml:space="preserve">de </w:t>
      </w:r>
      <w:r w:rsidR="00835A9B" w:rsidRPr="002259ED">
        <w:rPr>
          <w:rFonts w:ascii="Segoe UI" w:hAnsi="Segoe UI" w:cs="Segoe UI"/>
        </w:rPr>
        <w:t>materiais esportivos</w:t>
      </w:r>
      <w:r w:rsidRPr="002259ED">
        <w:rPr>
          <w:rFonts w:ascii="Segoe UI" w:hAnsi="Segoe UI" w:cs="Segoe UI"/>
        </w:rPr>
        <w:t xml:space="preserve">, justifica-se a instauração deste processo licitatório. </w:t>
      </w:r>
    </w:p>
    <w:p w:rsidR="0012792D" w:rsidRPr="002259ED" w:rsidRDefault="0012792D" w:rsidP="00091D22">
      <w:pPr>
        <w:tabs>
          <w:tab w:val="left" w:pos="2268"/>
        </w:tabs>
        <w:spacing w:after="0" w:line="300" w:lineRule="auto"/>
        <w:jc w:val="both"/>
        <w:rPr>
          <w:rFonts w:ascii="Segoe UI" w:hAnsi="Segoe UI" w:cs="Segoe UI"/>
        </w:rPr>
      </w:pPr>
      <w:r w:rsidRPr="002259ED">
        <w:rPr>
          <w:rFonts w:ascii="Segoe UI" w:hAnsi="Segoe UI" w:cs="Segoe UI"/>
        </w:rPr>
        <w:t xml:space="preserve">13.2 Considerando que nos processos corriqueiros de Pregão Eletrônico realizados nesta Administração Pública, as participantes são julgadas em uma fase de disputa que acarreta em lances sucessivos e redução no preço unitário final e a consequente redução de custos significativos aos cofres públicos. </w:t>
      </w:r>
    </w:p>
    <w:p w:rsidR="0012792D" w:rsidRPr="002259ED" w:rsidRDefault="0012792D" w:rsidP="00091D22">
      <w:pPr>
        <w:tabs>
          <w:tab w:val="left" w:pos="2268"/>
        </w:tabs>
        <w:spacing w:after="0" w:line="300" w:lineRule="auto"/>
        <w:jc w:val="both"/>
        <w:rPr>
          <w:rFonts w:ascii="Segoe UI" w:hAnsi="Segoe UI" w:cs="Segoe UI"/>
        </w:rPr>
      </w:pPr>
      <w:r w:rsidRPr="002259ED">
        <w:rPr>
          <w:rFonts w:ascii="Segoe UI" w:hAnsi="Segoe UI" w:cs="Segoe UI"/>
        </w:rPr>
        <w:t>13.</w:t>
      </w:r>
      <w:r w:rsidR="00716985" w:rsidRPr="002259ED">
        <w:rPr>
          <w:rFonts w:ascii="Segoe UI" w:hAnsi="Segoe UI" w:cs="Segoe UI"/>
        </w:rPr>
        <w:t>3</w:t>
      </w:r>
      <w:r w:rsidRPr="002259ED">
        <w:rPr>
          <w:rFonts w:ascii="Segoe UI" w:hAnsi="Segoe UI" w:cs="Segoe UI"/>
        </w:rPr>
        <w:t xml:space="preserve"> Recomenda-se a utilização da modalidade Pregão conforme o Inciso XLI concomitante com o Inciso XLV, ambos do Art. Art. 6º da Lei Federal nº 14.133/21. </w:t>
      </w:r>
    </w:p>
    <w:p w:rsidR="00045CCA" w:rsidRPr="002259ED" w:rsidRDefault="0012792D" w:rsidP="00091D22">
      <w:pPr>
        <w:tabs>
          <w:tab w:val="left" w:pos="2268"/>
        </w:tabs>
        <w:spacing w:after="0" w:line="300" w:lineRule="auto"/>
        <w:jc w:val="both"/>
        <w:rPr>
          <w:rFonts w:ascii="Segoe UI" w:hAnsi="Segoe UI" w:cs="Segoe UI"/>
        </w:rPr>
      </w:pPr>
      <w:r w:rsidRPr="002259ED">
        <w:rPr>
          <w:rFonts w:ascii="Segoe UI" w:hAnsi="Segoe UI" w:cs="Segoe UI"/>
        </w:rPr>
        <w:t>13.</w:t>
      </w:r>
      <w:r w:rsidR="00716985" w:rsidRPr="002259ED">
        <w:rPr>
          <w:rFonts w:ascii="Segoe UI" w:hAnsi="Segoe UI" w:cs="Segoe UI"/>
        </w:rPr>
        <w:t>4</w:t>
      </w:r>
      <w:r w:rsidRPr="002259ED">
        <w:rPr>
          <w:rFonts w:ascii="Segoe UI" w:hAnsi="Segoe UI" w:cs="Segoe UI"/>
        </w:rPr>
        <w:t xml:space="preserve"> Pelo exposto, declaramos a viabilidade da contratação nos termos dispostos nas solicitações e neste Estudo Técnico Preliminar. </w:t>
      </w:r>
    </w:p>
    <w:p w:rsidR="00045CCA" w:rsidRPr="002259ED" w:rsidRDefault="00045CCA" w:rsidP="00091D22">
      <w:pPr>
        <w:tabs>
          <w:tab w:val="left" w:pos="2268"/>
        </w:tabs>
        <w:spacing w:after="0" w:line="300" w:lineRule="auto"/>
        <w:jc w:val="both"/>
        <w:rPr>
          <w:rFonts w:ascii="Segoe UI" w:hAnsi="Segoe UI" w:cs="Segoe UI"/>
        </w:rPr>
      </w:pPr>
    </w:p>
    <w:p w:rsidR="00091D22" w:rsidRPr="002259ED" w:rsidRDefault="00091D22" w:rsidP="00091D22">
      <w:pPr>
        <w:tabs>
          <w:tab w:val="left" w:pos="2268"/>
        </w:tabs>
        <w:spacing w:after="0" w:line="300" w:lineRule="auto"/>
        <w:jc w:val="both"/>
        <w:rPr>
          <w:rFonts w:ascii="Segoe UI" w:eastAsia="Segoe UI" w:hAnsi="Segoe UI" w:cs="Segoe UI"/>
        </w:rPr>
      </w:pPr>
      <w:r w:rsidRPr="002259ED">
        <w:rPr>
          <w:rFonts w:ascii="Segoe UI" w:eastAsia="Segoe UI" w:hAnsi="Segoe UI" w:cs="Segoe UI"/>
          <w:b/>
        </w:rPr>
        <w:t>14.1. Das disposições gerais</w:t>
      </w:r>
    </w:p>
    <w:p w:rsidR="00091D22" w:rsidRPr="002259ED" w:rsidRDefault="00091D22" w:rsidP="00091D22">
      <w:pPr>
        <w:tabs>
          <w:tab w:val="left" w:pos="2268"/>
        </w:tabs>
        <w:spacing w:after="0" w:line="300" w:lineRule="auto"/>
        <w:jc w:val="both"/>
        <w:rPr>
          <w:rFonts w:ascii="Segoe UI" w:eastAsia="Segoe UI" w:hAnsi="Segoe UI" w:cs="Segoe UI"/>
        </w:rPr>
      </w:pPr>
      <w:r w:rsidRPr="002259ED">
        <w:rPr>
          <w:rFonts w:ascii="Segoe UI" w:eastAsia="Segoe UI" w:hAnsi="Segoe UI" w:cs="Segoe UI"/>
        </w:rPr>
        <w:lastRenderedPageBreak/>
        <w:t>14.1. Admite-se que os elementos constantes do ETP sejam retificados durante a elaboração dos eventuais Termo de Referência – TR –, anteprojeto, projeto básico e projeto executivo.</w:t>
      </w:r>
    </w:p>
    <w:p w:rsidR="00572149" w:rsidRPr="002259ED" w:rsidRDefault="00572149" w:rsidP="00091D22">
      <w:pPr>
        <w:tabs>
          <w:tab w:val="left" w:pos="2268"/>
        </w:tabs>
        <w:spacing w:after="0" w:line="300" w:lineRule="auto"/>
        <w:jc w:val="both"/>
        <w:rPr>
          <w:rFonts w:ascii="Segoe UI" w:eastAsia="Segoe UI" w:hAnsi="Segoe UI" w:cs="Segoe UI"/>
        </w:rPr>
      </w:pPr>
    </w:p>
    <w:p w:rsidR="00572149" w:rsidRPr="002259ED" w:rsidRDefault="00572149" w:rsidP="00091D22">
      <w:pPr>
        <w:tabs>
          <w:tab w:val="left" w:pos="2268"/>
        </w:tabs>
        <w:spacing w:after="0" w:line="300" w:lineRule="auto"/>
        <w:jc w:val="both"/>
        <w:rPr>
          <w:rFonts w:ascii="Segoe UI" w:eastAsia="Segoe UI" w:hAnsi="Segoe UI" w:cs="Segoe UI"/>
        </w:rPr>
      </w:pPr>
      <w:r w:rsidRPr="002259ED">
        <w:rPr>
          <w:rFonts w:ascii="Segoe UI" w:eastAsia="Segoe UI" w:hAnsi="Segoe UI" w:cs="Segoe UI"/>
        </w:rPr>
        <w:t xml:space="preserve">São Sebastião do Anta, </w:t>
      </w:r>
      <w:r w:rsidR="001A649D">
        <w:rPr>
          <w:rFonts w:ascii="Segoe UI" w:eastAsia="Segoe UI" w:hAnsi="Segoe UI" w:cs="Segoe UI"/>
        </w:rPr>
        <w:t>09 de fevereiro de 2026.</w:t>
      </w:r>
    </w:p>
    <w:p w:rsidR="00572149" w:rsidRPr="002259ED" w:rsidRDefault="00572149" w:rsidP="00572149">
      <w:pPr>
        <w:tabs>
          <w:tab w:val="left" w:pos="2268"/>
        </w:tabs>
        <w:spacing w:after="0" w:line="300" w:lineRule="auto"/>
        <w:jc w:val="both"/>
        <w:rPr>
          <w:rFonts w:ascii="Segoe UI" w:eastAsia="Segoe UI" w:hAnsi="Segoe UI" w:cs="Segoe UI"/>
        </w:rPr>
      </w:pPr>
    </w:p>
    <w:p w:rsidR="008F5D9B" w:rsidRPr="002259ED" w:rsidRDefault="008F5D9B" w:rsidP="00572149">
      <w:pPr>
        <w:tabs>
          <w:tab w:val="left" w:pos="2268"/>
        </w:tabs>
        <w:spacing w:after="0" w:line="300" w:lineRule="auto"/>
        <w:jc w:val="both"/>
        <w:rPr>
          <w:rFonts w:ascii="Segoe UI" w:eastAsia="Segoe UI" w:hAnsi="Segoe UI" w:cs="Segoe UI"/>
        </w:rPr>
      </w:pPr>
    </w:p>
    <w:p w:rsidR="00572149" w:rsidRPr="002259ED" w:rsidRDefault="00572149" w:rsidP="00572149">
      <w:pPr>
        <w:tabs>
          <w:tab w:val="left" w:pos="2268"/>
        </w:tabs>
        <w:spacing w:after="0" w:line="300" w:lineRule="auto"/>
        <w:jc w:val="both"/>
        <w:rPr>
          <w:rFonts w:ascii="Segoe UI" w:eastAsia="Segoe UI" w:hAnsi="Segoe UI" w:cs="Segoe UI"/>
        </w:rPr>
      </w:pPr>
    </w:p>
    <w:p w:rsidR="00572149" w:rsidRPr="002259ED" w:rsidRDefault="00572149" w:rsidP="00572149">
      <w:pPr>
        <w:tabs>
          <w:tab w:val="left" w:pos="2268"/>
        </w:tabs>
        <w:spacing w:after="0" w:line="300" w:lineRule="auto"/>
        <w:jc w:val="both"/>
        <w:rPr>
          <w:rFonts w:ascii="Segoe UI" w:eastAsia="Segoe UI" w:hAnsi="Segoe UI" w:cs="Segoe UI"/>
        </w:rPr>
      </w:pPr>
      <w:r w:rsidRPr="002259ED">
        <w:rPr>
          <w:rFonts w:ascii="Segoe UI" w:eastAsia="Segoe UI" w:hAnsi="Segoe UI" w:cs="Segoe UI"/>
        </w:rPr>
        <w:t>__________________________________________</w:t>
      </w:r>
    </w:p>
    <w:p w:rsidR="00572149" w:rsidRPr="002259ED" w:rsidRDefault="00572149" w:rsidP="00572149">
      <w:pPr>
        <w:tabs>
          <w:tab w:val="left" w:pos="2268"/>
        </w:tabs>
        <w:spacing w:after="0" w:line="300" w:lineRule="auto"/>
        <w:jc w:val="both"/>
        <w:rPr>
          <w:rFonts w:ascii="Segoe UI" w:eastAsia="Segoe UI" w:hAnsi="Segoe UI" w:cs="Segoe UI"/>
        </w:rPr>
      </w:pPr>
      <w:r w:rsidRPr="002259ED">
        <w:rPr>
          <w:rFonts w:ascii="Segoe UI" w:eastAsia="Segoe UI" w:hAnsi="Segoe UI" w:cs="Segoe UI"/>
        </w:rPr>
        <w:t>EDSON CAETANO DE OLIVEIRA</w:t>
      </w:r>
    </w:p>
    <w:p w:rsidR="00572149" w:rsidRPr="002259ED" w:rsidRDefault="00572149" w:rsidP="00572149">
      <w:pPr>
        <w:tabs>
          <w:tab w:val="left" w:pos="2268"/>
        </w:tabs>
        <w:spacing w:after="0" w:line="300" w:lineRule="auto"/>
        <w:jc w:val="both"/>
        <w:rPr>
          <w:rFonts w:ascii="Segoe UI" w:eastAsia="Segoe UI" w:hAnsi="Segoe UI" w:cs="Segoe UI"/>
        </w:rPr>
      </w:pPr>
      <w:r w:rsidRPr="002259ED">
        <w:rPr>
          <w:rFonts w:ascii="Segoe UI" w:eastAsia="Segoe UI" w:hAnsi="Segoe UI" w:cs="Segoe UI"/>
        </w:rPr>
        <w:t>Secretário</w:t>
      </w:r>
      <w:r w:rsidR="00835A9B" w:rsidRPr="002259ED">
        <w:rPr>
          <w:rFonts w:ascii="Segoe UI" w:eastAsia="Segoe UI" w:hAnsi="Segoe UI" w:cs="Segoe UI"/>
        </w:rPr>
        <w:t xml:space="preserve"> Municipal</w:t>
      </w:r>
      <w:r w:rsidRPr="002259ED">
        <w:rPr>
          <w:rFonts w:ascii="Segoe UI" w:eastAsia="Segoe UI" w:hAnsi="Segoe UI" w:cs="Segoe UI"/>
        </w:rPr>
        <w:t xml:space="preserve"> de Educação</w:t>
      </w:r>
      <w:r w:rsidR="002259ED" w:rsidRPr="002259ED">
        <w:rPr>
          <w:rFonts w:ascii="Segoe UI" w:eastAsia="Segoe UI" w:hAnsi="Segoe UI" w:cs="Segoe UI"/>
        </w:rPr>
        <w:t xml:space="preserve"> e Esport</w:t>
      </w:r>
      <w:r w:rsidR="00835A9B" w:rsidRPr="002259ED">
        <w:rPr>
          <w:rFonts w:ascii="Segoe UI" w:eastAsia="Segoe UI" w:hAnsi="Segoe UI" w:cs="Segoe UI"/>
        </w:rPr>
        <w:t>es</w:t>
      </w:r>
    </w:p>
    <w:p w:rsidR="00572149" w:rsidRPr="002259ED" w:rsidRDefault="00572149" w:rsidP="00572149">
      <w:pPr>
        <w:tabs>
          <w:tab w:val="left" w:pos="2268"/>
        </w:tabs>
        <w:spacing w:after="0" w:line="300" w:lineRule="auto"/>
        <w:jc w:val="both"/>
        <w:rPr>
          <w:rFonts w:ascii="Segoe UI" w:eastAsia="Segoe UI" w:hAnsi="Segoe UI" w:cs="Segoe UI"/>
        </w:rPr>
      </w:pPr>
    </w:p>
    <w:p w:rsidR="00572149" w:rsidRPr="002259ED" w:rsidRDefault="00572149" w:rsidP="00572149">
      <w:pPr>
        <w:spacing w:after="200" w:line="276" w:lineRule="auto"/>
        <w:jc w:val="both"/>
        <w:rPr>
          <w:rFonts w:ascii="Segoe UI" w:eastAsia="Segoe UI" w:hAnsi="Segoe UI" w:cs="Segoe UI"/>
        </w:rPr>
      </w:pPr>
    </w:p>
    <w:p w:rsidR="00572149" w:rsidRDefault="00572149" w:rsidP="00572149">
      <w:pPr>
        <w:spacing w:after="200" w:line="276" w:lineRule="auto"/>
        <w:jc w:val="both"/>
        <w:rPr>
          <w:rFonts w:ascii="Segoe UI" w:eastAsia="Segoe UI" w:hAnsi="Segoe UI" w:cs="Segoe UI"/>
          <w:b/>
          <w:sz w:val="23"/>
        </w:rPr>
      </w:pPr>
    </w:p>
    <w:p w:rsidR="00572149" w:rsidRPr="00045CCA" w:rsidRDefault="00572149" w:rsidP="00091D22">
      <w:pPr>
        <w:tabs>
          <w:tab w:val="left" w:pos="2268"/>
        </w:tabs>
        <w:spacing w:after="0" w:line="300" w:lineRule="auto"/>
        <w:jc w:val="both"/>
        <w:rPr>
          <w:rFonts w:ascii="Segoe UI" w:eastAsia="Segoe UI" w:hAnsi="Segoe UI" w:cs="Segoe UI"/>
        </w:rPr>
      </w:pPr>
    </w:p>
    <w:p w:rsidR="00091D22" w:rsidRDefault="00091D22">
      <w:pPr>
        <w:tabs>
          <w:tab w:val="left" w:pos="2268"/>
        </w:tabs>
        <w:spacing w:after="0" w:line="300" w:lineRule="auto"/>
        <w:jc w:val="center"/>
        <w:rPr>
          <w:rFonts w:ascii="Segoe UI" w:eastAsia="Segoe UI" w:hAnsi="Segoe UI" w:cs="Segoe UI"/>
          <w:b/>
        </w:rPr>
      </w:pPr>
    </w:p>
    <w:p w:rsidR="005D5602" w:rsidRDefault="005D5602">
      <w:pPr>
        <w:tabs>
          <w:tab w:val="left" w:pos="2268"/>
        </w:tabs>
        <w:spacing w:after="0" w:line="300" w:lineRule="auto"/>
        <w:jc w:val="center"/>
        <w:rPr>
          <w:rFonts w:ascii="Segoe UI" w:eastAsia="Segoe UI" w:hAnsi="Segoe UI" w:cs="Segoe UI"/>
          <w:b/>
        </w:rPr>
      </w:pPr>
    </w:p>
    <w:p w:rsidR="005D5602" w:rsidRDefault="005D5602">
      <w:pPr>
        <w:tabs>
          <w:tab w:val="left" w:pos="2268"/>
        </w:tabs>
        <w:spacing w:after="0" w:line="300" w:lineRule="auto"/>
        <w:jc w:val="center"/>
        <w:rPr>
          <w:rFonts w:ascii="Segoe UI" w:eastAsia="Segoe UI" w:hAnsi="Segoe UI" w:cs="Segoe UI"/>
          <w:b/>
        </w:rPr>
      </w:pPr>
    </w:p>
    <w:p w:rsidR="005D5602" w:rsidRDefault="005D5602">
      <w:pPr>
        <w:tabs>
          <w:tab w:val="left" w:pos="2268"/>
        </w:tabs>
        <w:spacing w:after="0" w:line="300" w:lineRule="auto"/>
        <w:jc w:val="center"/>
        <w:rPr>
          <w:rFonts w:ascii="Segoe UI" w:eastAsia="Segoe UI" w:hAnsi="Segoe UI" w:cs="Segoe UI"/>
          <w:b/>
        </w:rPr>
      </w:pPr>
    </w:p>
    <w:p w:rsidR="005D5602" w:rsidRDefault="005D5602">
      <w:pPr>
        <w:tabs>
          <w:tab w:val="left" w:pos="2268"/>
        </w:tabs>
        <w:spacing w:after="0" w:line="300" w:lineRule="auto"/>
        <w:jc w:val="center"/>
        <w:rPr>
          <w:rFonts w:ascii="Segoe UI" w:eastAsia="Segoe UI" w:hAnsi="Segoe UI" w:cs="Segoe UI"/>
          <w:b/>
        </w:rPr>
      </w:pPr>
    </w:p>
    <w:p w:rsidR="005D5602" w:rsidRDefault="005D5602">
      <w:pPr>
        <w:tabs>
          <w:tab w:val="left" w:pos="2268"/>
        </w:tabs>
        <w:spacing w:after="0" w:line="300" w:lineRule="auto"/>
        <w:jc w:val="center"/>
        <w:rPr>
          <w:rFonts w:ascii="Segoe UI" w:eastAsia="Segoe UI" w:hAnsi="Segoe UI" w:cs="Segoe UI"/>
          <w:b/>
        </w:rPr>
      </w:pPr>
    </w:p>
    <w:p w:rsidR="005D5602" w:rsidRDefault="005D5602">
      <w:pPr>
        <w:tabs>
          <w:tab w:val="left" w:pos="2268"/>
        </w:tabs>
        <w:spacing w:after="0" w:line="300" w:lineRule="auto"/>
        <w:jc w:val="center"/>
        <w:rPr>
          <w:rFonts w:ascii="Segoe UI" w:eastAsia="Segoe UI" w:hAnsi="Segoe UI" w:cs="Segoe UI"/>
          <w:b/>
        </w:rPr>
      </w:pPr>
    </w:p>
    <w:p w:rsidR="005D5602" w:rsidRDefault="005D5602">
      <w:pPr>
        <w:tabs>
          <w:tab w:val="left" w:pos="2268"/>
        </w:tabs>
        <w:spacing w:after="0" w:line="300" w:lineRule="auto"/>
        <w:jc w:val="center"/>
        <w:rPr>
          <w:rFonts w:ascii="Segoe UI" w:eastAsia="Segoe UI" w:hAnsi="Segoe UI" w:cs="Segoe UI"/>
          <w:b/>
        </w:rPr>
      </w:pPr>
    </w:p>
    <w:p w:rsidR="005D5602" w:rsidRDefault="005D5602">
      <w:pPr>
        <w:tabs>
          <w:tab w:val="left" w:pos="2268"/>
        </w:tabs>
        <w:spacing w:after="0" w:line="300" w:lineRule="auto"/>
        <w:jc w:val="center"/>
        <w:rPr>
          <w:rFonts w:ascii="Segoe UI" w:eastAsia="Segoe UI" w:hAnsi="Segoe UI" w:cs="Segoe UI"/>
          <w:b/>
        </w:rPr>
      </w:pPr>
    </w:p>
    <w:p w:rsidR="005D5602" w:rsidRDefault="005D5602">
      <w:pPr>
        <w:tabs>
          <w:tab w:val="left" w:pos="2268"/>
        </w:tabs>
        <w:spacing w:after="0" w:line="300" w:lineRule="auto"/>
        <w:jc w:val="center"/>
        <w:rPr>
          <w:rFonts w:ascii="Segoe UI" w:eastAsia="Segoe UI" w:hAnsi="Segoe UI" w:cs="Segoe UI"/>
          <w:b/>
        </w:rPr>
      </w:pPr>
    </w:p>
    <w:p w:rsidR="005D5602" w:rsidRDefault="005D5602">
      <w:pPr>
        <w:tabs>
          <w:tab w:val="left" w:pos="2268"/>
        </w:tabs>
        <w:spacing w:after="0" w:line="300" w:lineRule="auto"/>
        <w:jc w:val="center"/>
        <w:rPr>
          <w:rFonts w:ascii="Segoe UI" w:eastAsia="Segoe UI" w:hAnsi="Segoe UI" w:cs="Segoe UI"/>
          <w:b/>
        </w:rPr>
      </w:pPr>
    </w:p>
    <w:p w:rsidR="005D5602" w:rsidRDefault="005D5602">
      <w:pPr>
        <w:tabs>
          <w:tab w:val="left" w:pos="2268"/>
        </w:tabs>
        <w:spacing w:after="0" w:line="300" w:lineRule="auto"/>
        <w:jc w:val="center"/>
        <w:rPr>
          <w:rFonts w:ascii="Segoe UI" w:eastAsia="Segoe UI" w:hAnsi="Segoe UI" w:cs="Segoe UI"/>
          <w:b/>
        </w:rPr>
      </w:pPr>
    </w:p>
    <w:p w:rsidR="005D5602" w:rsidRDefault="005D5602">
      <w:pPr>
        <w:tabs>
          <w:tab w:val="left" w:pos="2268"/>
        </w:tabs>
        <w:spacing w:after="0" w:line="300" w:lineRule="auto"/>
        <w:jc w:val="center"/>
        <w:rPr>
          <w:rFonts w:ascii="Segoe UI" w:eastAsia="Segoe UI" w:hAnsi="Segoe UI" w:cs="Segoe UI"/>
          <w:b/>
        </w:rPr>
      </w:pPr>
    </w:p>
    <w:p w:rsidR="005D5602" w:rsidRDefault="005D5602">
      <w:pPr>
        <w:tabs>
          <w:tab w:val="left" w:pos="2268"/>
        </w:tabs>
        <w:spacing w:after="0" w:line="300" w:lineRule="auto"/>
        <w:jc w:val="center"/>
        <w:rPr>
          <w:rFonts w:ascii="Segoe UI" w:eastAsia="Segoe UI" w:hAnsi="Segoe UI" w:cs="Segoe UI"/>
          <w:b/>
        </w:rPr>
      </w:pPr>
    </w:p>
    <w:p w:rsidR="005D5602" w:rsidRDefault="005D5602">
      <w:pPr>
        <w:tabs>
          <w:tab w:val="left" w:pos="2268"/>
        </w:tabs>
        <w:spacing w:after="0" w:line="300" w:lineRule="auto"/>
        <w:jc w:val="center"/>
        <w:rPr>
          <w:rFonts w:ascii="Segoe UI" w:eastAsia="Segoe UI" w:hAnsi="Segoe UI" w:cs="Segoe UI"/>
          <w:b/>
        </w:rPr>
      </w:pPr>
    </w:p>
    <w:p w:rsidR="005D5602" w:rsidRDefault="005D5602">
      <w:pPr>
        <w:tabs>
          <w:tab w:val="left" w:pos="2268"/>
        </w:tabs>
        <w:spacing w:after="0" w:line="300" w:lineRule="auto"/>
        <w:jc w:val="center"/>
        <w:rPr>
          <w:rFonts w:ascii="Segoe UI" w:eastAsia="Segoe UI" w:hAnsi="Segoe UI" w:cs="Segoe UI"/>
          <w:b/>
        </w:rPr>
      </w:pPr>
    </w:p>
    <w:p w:rsidR="001A649D" w:rsidRDefault="001A649D">
      <w:pPr>
        <w:tabs>
          <w:tab w:val="left" w:pos="2268"/>
        </w:tabs>
        <w:spacing w:after="0" w:line="300" w:lineRule="auto"/>
        <w:jc w:val="center"/>
        <w:rPr>
          <w:rFonts w:ascii="Segoe UI" w:eastAsia="Segoe UI" w:hAnsi="Segoe UI" w:cs="Segoe UI"/>
          <w:b/>
        </w:rPr>
      </w:pPr>
    </w:p>
    <w:p w:rsidR="001A649D" w:rsidRDefault="001A649D">
      <w:pPr>
        <w:tabs>
          <w:tab w:val="left" w:pos="2268"/>
        </w:tabs>
        <w:spacing w:after="0" w:line="300" w:lineRule="auto"/>
        <w:jc w:val="center"/>
        <w:rPr>
          <w:rFonts w:ascii="Segoe UI" w:eastAsia="Segoe UI" w:hAnsi="Segoe UI" w:cs="Segoe UI"/>
          <w:b/>
        </w:rPr>
      </w:pPr>
    </w:p>
    <w:p w:rsidR="001A649D" w:rsidRDefault="001A649D">
      <w:pPr>
        <w:tabs>
          <w:tab w:val="left" w:pos="2268"/>
        </w:tabs>
        <w:spacing w:after="0" w:line="300" w:lineRule="auto"/>
        <w:jc w:val="center"/>
        <w:rPr>
          <w:rFonts w:ascii="Segoe UI" w:eastAsia="Segoe UI" w:hAnsi="Segoe UI" w:cs="Segoe UI"/>
          <w:b/>
        </w:rPr>
      </w:pPr>
    </w:p>
    <w:p w:rsidR="001A649D" w:rsidRDefault="001A649D">
      <w:pPr>
        <w:tabs>
          <w:tab w:val="left" w:pos="2268"/>
        </w:tabs>
        <w:spacing w:after="0" w:line="300" w:lineRule="auto"/>
        <w:jc w:val="center"/>
        <w:rPr>
          <w:rFonts w:ascii="Segoe UI" w:eastAsia="Segoe UI" w:hAnsi="Segoe UI" w:cs="Segoe UI"/>
          <w:b/>
        </w:rPr>
      </w:pPr>
    </w:p>
    <w:p w:rsidR="005D5602" w:rsidRDefault="005D5602">
      <w:pPr>
        <w:tabs>
          <w:tab w:val="left" w:pos="2268"/>
        </w:tabs>
        <w:spacing w:after="0" w:line="300" w:lineRule="auto"/>
        <w:jc w:val="center"/>
        <w:rPr>
          <w:rFonts w:ascii="Segoe UI" w:eastAsia="Segoe UI" w:hAnsi="Segoe UI" w:cs="Segoe UI"/>
          <w:b/>
        </w:rPr>
      </w:pPr>
    </w:p>
    <w:p w:rsidR="008C59C2" w:rsidRDefault="008F5D9B" w:rsidP="00C23AC6">
      <w:pPr>
        <w:tabs>
          <w:tab w:val="left" w:pos="2268"/>
        </w:tabs>
        <w:spacing w:after="0" w:line="300" w:lineRule="auto"/>
        <w:jc w:val="center"/>
        <w:rPr>
          <w:rFonts w:ascii="Segoe UI" w:eastAsia="Segoe UI" w:hAnsi="Segoe UI" w:cs="Segoe UI"/>
          <w:b/>
        </w:rPr>
      </w:pPr>
      <w:r>
        <w:rPr>
          <w:rFonts w:ascii="Segoe UI" w:eastAsia="Segoe UI" w:hAnsi="Segoe UI" w:cs="Segoe UI"/>
          <w:b/>
        </w:rPr>
        <w:t>A</w:t>
      </w:r>
      <w:r w:rsidR="008C59C2">
        <w:rPr>
          <w:rFonts w:ascii="Segoe UI" w:eastAsia="Segoe UI" w:hAnsi="Segoe UI" w:cs="Segoe UI"/>
          <w:b/>
        </w:rPr>
        <w:t>NEXO II</w:t>
      </w:r>
    </w:p>
    <w:p w:rsidR="008C59C2" w:rsidRDefault="008C59C2" w:rsidP="00C23AC6">
      <w:pPr>
        <w:tabs>
          <w:tab w:val="left" w:pos="2268"/>
        </w:tabs>
        <w:spacing w:after="0" w:line="300" w:lineRule="auto"/>
        <w:jc w:val="center"/>
        <w:rPr>
          <w:rFonts w:ascii="Segoe UI" w:eastAsia="Segoe UI" w:hAnsi="Segoe UI" w:cs="Segoe UI"/>
          <w:b/>
        </w:rPr>
      </w:pPr>
    </w:p>
    <w:p w:rsidR="00C23AC6" w:rsidRDefault="00C23AC6" w:rsidP="00C23AC6">
      <w:pPr>
        <w:tabs>
          <w:tab w:val="left" w:pos="2268"/>
        </w:tabs>
        <w:spacing w:after="0" w:line="300" w:lineRule="auto"/>
        <w:jc w:val="center"/>
        <w:rPr>
          <w:rFonts w:ascii="Segoe UI" w:eastAsia="Segoe UI" w:hAnsi="Segoe UI" w:cs="Segoe UI"/>
          <w:b/>
        </w:rPr>
      </w:pPr>
      <w:r>
        <w:rPr>
          <w:rFonts w:ascii="Segoe UI" w:eastAsia="Segoe UI" w:hAnsi="Segoe UI" w:cs="Segoe UI"/>
          <w:b/>
        </w:rPr>
        <w:t>TERMO DE REFERÊNCIA</w:t>
      </w:r>
    </w:p>
    <w:p w:rsidR="002C6C5F" w:rsidRDefault="002C6C5F" w:rsidP="002C6C5F">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015/2026</w:t>
      </w:r>
    </w:p>
    <w:p w:rsidR="002C6C5F" w:rsidRDefault="002C6C5F" w:rsidP="002C6C5F">
      <w:pPr>
        <w:tabs>
          <w:tab w:val="left" w:pos="2268"/>
        </w:tabs>
        <w:spacing w:after="0" w:line="300" w:lineRule="auto"/>
        <w:jc w:val="both"/>
        <w:rPr>
          <w:rFonts w:ascii="Segoe UI" w:eastAsia="Segoe UI" w:hAnsi="Segoe UI" w:cs="Segoe UI"/>
        </w:rPr>
      </w:pPr>
      <w:r>
        <w:rPr>
          <w:rFonts w:ascii="Segoe UI" w:eastAsia="Segoe UI" w:hAnsi="Segoe UI" w:cs="Segoe UI"/>
        </w:rPr>
        <w:t>Pregão nº. 010/2026</w:t>
      </w:r>
    </w:p>
    <w:p w:rsidR="00454E9C" w:rsidRDefault="00454E9C" w:rsidP="00C23AC6">
      <w:pPr>
        <w:tabs>
          <w:tab w:val="left" w:pos="2268"/>
        </w:tabs>
        <w:spacing w:after="0" w:line="300" w:lineRule="auto"/>
        <w:jc w:val="both"/>
        <w:rPr>
          <w:rFonts w:ascii="Segoe UI" w:eastAsia="Segoe UI" w:hAnsi="Segoe UI" w:cs="Segoe UI"/>
          <w:b/>
        </w:rPr>
      </w:pPr>
    </w:p>
    <w:p w:rsidR="00C23AC6"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b/>
        </w:rPr>
        <w:t>1. Da definição do objeto</w:t>
      </w:r>
    </w:p>
    <w:p w:rsidR="00214F53" w:rsidRPr="000F50B8" w:rsidRDefault="00772352" w:rsidP="00214F53">
      <w:pPr>
        <w:tabs>
          <w:tab w:val="left" w:pos="2268"/>
        </w:tabs>
        <w:spacing w:after="0" w:line="300" w:lineRule="auto"/>
        <w:jc w:val="both"/>
        <w:rPr>
          <w:rFonts w:ascii="Segoe UI" w:eastAsia="Segoe UI" w:hAnsi="Segoe UI" w:cs="Segoe UI"/>
        </w:rPr>
      </w:pPr>
      <w:r w:rsidRPr="000F50B8">
        <w:rPr>
          <w:rFonts w:ascii="Segoe UI" w:eastAsia="Batang" w:hAnsi="Segoe UI" w:cs="Segoe UI"/>
          <w:b/>
        </w:rPr>
        <w:t xml:space="preserve">Registro de preços para seleção de empresas para fornecimento futuro e parcelado de </w:t>
      </w:r>
      <w:r>
        <w:rPr>
          <w:rFonts w:ascii="Segoe UI" w:eastAsia="Batang" w:hAnsi="Segoe UI" w:cs="Segoe UI"/>
          <w:b/>
        </w:rPr>
        <w:t>materiais esportivos</w:t>
      </w:r>
      <w:r w:rsidRPr="000F50B8">
        <w:rPr>
          <w:rFonts w:ascii="Segoe UI" w:eastAsia="Batang" w:hAnsi="Segoe UI" w:cs="Segoe UI"/>
          <w:b/>
        </w:rPr>
        <w:t xml:space="preserve">, para atender a </w:t>
      </w:r>
      <w:r>
        <w:rPr>
          <w:rFonts w:ascii="Segoe UI" w:eastAsia="Batang" w:hAnsi="Segoe UI" w:cs="Segoe UI"/>
          <w:b/>
        </w:rPr>
        <w:t>demanda da Secretaria de Educação e Esporte</w:t>
      </w:r>
      <w:r w:rsidRPr="000F50B8">
        <w:rPr>
          <w:rFonts w:ascii="Segoe UI" w:eastAsia="Batang" w:hAnsi="Segoe UI" w:cs="Segoe UI"/>
          <w:b/>
        </w:rPr>
        <w:t xml:space="preserve"> de São Sebastião do Anta</w:t>
      </w:r>
      <w:r w:rsidR="00214F53" w:rsidRPr="000F50B8">
        <w:rPr>
          <w:rFonts w:ascii="Segoe UI" w:eastAsia="Segoe UI" w:hAnsi="Segoe UI" w:cs="Segoe UI"/>
          <w:b/>
        </w:rPr>
        <w:t>,</w:t>
      </w:r>
      <w:r w:rsidR="00214F53" w:rsidRPr="000F50B8">
        <w:rPr>
          <w:rFonts w:ascii="Segoe UI" w:eastAsia="Segoe UI" w:hAnsi="Segoe UI" w:cs="Segoe UI"/>
        </w:rPr>
        <w:t xml:space="preserve"> conforme condições, quantidades e exigências estabelecidas no Estudo Técnico Preliminar – ETP: </w:t>
      </w:r>
      <w:r w:rsidR="00214F53" w:rsidRPr="000F50B8">
        <w:rPr>
          <w:rFonts w:ascii="Segoe UI" w:eastAsia="Segoe UI" w:hAnsi="Segoe UI" w:cs="Segoe UI"/>
          <w:b/>
        </w:rPr>
        <w:t xml:space="preserve">Anexo I </w:t>
      </w:r>
      <w:r w:rsidR="00214F53" w:rsidRPr="000F50B8">
        <w:rPr>
          <w:rFonts w:ascii="Segoe UI" w:eastAsia="Segoe UI" w:hAnsi="Segoe UI" w:cs="Segoe UI"/>
        </w:rPr>
        <w:t xml:space="preserve">e no Termo de Referência – TR – </w:t>
      </w:r>
      <w:r w:rsidR="00214F53" w:rsidRPr="000F50B8">
        <w:rPr>
          <w:rFonts w:ascii="Segoe UI" w:eastAsia="Segoe UI" w:hAnsi="Segoe UI" w:cs="Segoe UI"/>
          <w:b/>
        </w:rPr>
        <w:t>Anexo II</w:t>
      </w:r>
      <w:r w:rsidR="00214F53" w:rsidRPr="000F50B8">
        <w:rPr>
          <w:rFonts w:ascii="Segoe UI" w:eastAsia="Segoe UI" w:hAnsi="Segoe UI" w:cs="Segoe UI"/>
        </w:rPr>
        <w:t>:</w:t>
      </w:r>
    </w:p>
    <w:p w:rsidR="002C6C5F" w:rsidRPr="00716985" w:rsidRDefault="002C6C5F" w:rsidP="002C6C5F">
      <w:pPr>
        <w:tabs>
          <w:tab w:val="left" w:pos="2268"/>
        </w:tabs>
        <w:spacing w:after="0" w:line="300" w:lineRule="auto"/>
        <w:jc w:val="both"/>
        <w:rPr>
          <w:rFonts w:ascii="Segoe UI" w:eastAsia="Segoe UI" w:hAnsi="Segoe UI" w:cs="Segoe UI"/>
        </w:rPr>
      </w:pPr>
    </w:p>
    <w:p w:rsidR="002C6C5F" w:rsidRDefault="002C6C5F" w:rsidP="002C6C5F">
      <w:pPr>
        <w:tabs>
          <w:tab w:val="left" w:pos="2268"/>
        </w:tabs>
        <w:spacing w:after="0" w:line="300" w:lineRule="auto"/>
        <w:jc w:val="both"/>
        <w:rPr>
          <w:rFonts w:ascii="Calibri" w:eastAsia="Calibri" w:hAnsi="Calibri" w:cs="Calibri"/>
        </w:rPr>
      </w:pPr>
      <w:r w:rsidRPr="00A93274">
        <w:rPr>
          <w:rFonts w:ascii="Calibri" w:eastAsia="Calibri" w:hAnsi="Calibri" w:cs="Calibri"/>
          <w:noProof/>
        </w:rPr>
        <w:drawing>
          <wp:inline distT="0" distB="0" distL="0" distR="0" wp14:anchorId="7EB47F50" wp14:editId="6D8517DF">
            <wp:extent cx="5400040" cy="3214761"/>
            <wp:effectExtent l="0" t="0" r="0" b="0"/>
            <wp:docPr id="19"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00040" cy="3214761"/>
                    </a:xfrm>
                    <a:prstGeom prst="rect">
                      <a:avLst/>
                    </a:prstGeom>
                    <a:noFill/>
                    <a:ln>
                      <a:noFill/>
                    </a:ln>
                  </pic:spPr>
                </pic:pic>
              </a:graphicData>
            </a:graphic>
          </wp:inline>
        </w:drawing>
      </w:r>
    </w:p>
    <w:p w:rsidR="002C6C5F" w:rsidRDefault="002C6C5F" w:rsidP="002C6C5F">
      <w:pPr>
        <w:tabs>
          <w:tab w:val="left" w:pos="2268"/>
        </w:tabs>
        <w:spacing w:after="0" w:line="300" w:lineRule="auto"/>
        <w:jc w:val="both"/>
        <w:rPr>
          <w:rFonts w:ascii="Calibri" w:eastAsia="Calibri" w:hAnsi="Calibri" w:cs="Calibri"/>
        </w:rPr>
      </w:pPr>
    </w:p>
    <w:p w:rsidR="002C6C5F" w:rsidRDefault="002C6C5F" w:rsidP="002C6C5F">
      <w:pPr>
        <w:tabs>
          <w:tab w:val="left" w:pos="2268"/>
        </w:tabs>
        <w:spacing w:after="0" w:line="300" w:lineRule="auto"/>
        <w:jc w:val="both"/>
        <w:rPr>
          <w:rFonts w:ascii="Calibri" w:eastAsia="Calibri" w:hAnsi="Calibri" w:cs="Calibri"/>
        </w:rPr>
      </w:pPr>
    </w:p>
    <w:p w:rsidR="002C6C5F" w:rsidRDefault="002C6C5F" w:rsidP="002C6C5F">
      <w:pPr>
        <w:tabs>
          <w:tab w:val="left" w:pos="2268"/>
        </w:tabs>
        <w:spacing w:after="0" w:line="300" w:lineRule="auto"/>
        <w:jc w:val="both"/>
        <w:rPr>
          <w:rFonts w:ascii="Calibri" w:eastAsia="Calibri" w:hAnsi="Calibri" w:cs="Calibri"/>
        </w:rPr>
      </w:pPr>
    </w:p>
    <w:p w:rsidR="002C6C5F" w:rsidRDefault="002C6C5F" w:rsidP="002C6C5F">
      <w:pPr>
        <w:tabs>
          <w:tab w:val="left" w:pos="2268"/>
        </w:tabs>
        <w:spacing w:after="0" w:line="300" w:lineRule="auto"/>
        <w:jc w:val="both"/>
        <w:rPr>
          <w:rFonts w:ascii="Calibri" w:eastAsia="Calibri" w:hAnsi="Calibri" w:cs="Calibri"/>
        </w:rPr>
      </w:pPr>
    </w:p>
    <w:p w:rsidR="002C6C5F" w:rsidRDefault="002C6C5F" w:rsidP="002C6C5F">
      <w:pPr>
        <w:tabs>
          <w:tab w:val="left" w:pos="2268"/>
        </w:tabs>
        <w:spacing w:after="0" w:line="300" w:lineRule="auto"/>
        <w:jc w:val="both"/>
        <w:rPr>
          <w:rFonts w:ascii="Calibri" w:eastAsia="Calibri" w:hAnsi="Calibri" w:cs="Calibri"/>
        </w:rPr>
      </w:pPr>
      <w:r w:rsidRPr="00A93274">
        <w:rPr>
          <w:rFonts w:ascii="Calibri" w:eastAsia="Calibri" w:hAnsi="Calibri" w:cs="Calibri"/>
          <w:noProof/>
        </w:rPr>
        <w:lastRenderedPageBreak/>
        <w:drawing>
          <wp:inline distT="0" distB="0" distL="0" distR="0" wp14:anchorId="25F1B0F0" wp14:editId="441DA275">
            <wp:extent cx="5399203" cy="2933700"/>
            <wp:effectExtent l="0" t="0" r="0" b="0"/>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02638" cy="2935567"/>
                    </a:xfrm>
                    <a:prstGeom prst="rect">
                      <a:avLst/>
                    </a:prstGeom>
                    <a:noFill/>
                    <a:ln>
                      <a:noFill/>
                    </a:ln>
                  </pic:spPr>
                </pic:pic>
              </a:graphicData>
            </a:graphic>
          </wp:inline>
        </w:drawing>
      </w:r>
    </w:p>
    <w:p w:rsidR="002C6C5F" w:rsidRDefault="002C6C5F" w:rsidP="002C6C5F">
      <w:pPr>
        <w:tabs>
          <w:tab w:val="left" w:pos="2268"/>
        </w:tabs>
        <w:spacing w:after="0" w:line="300" w:lineRule="auto"/>
        <w:jc w:val="both"/>
        <w:rPr>
          <w:rFonts w:ascii="Calibri" w:eastAsia="Calibri" w:hAnsi="Calibri" w:cs="Calibri"/>
        </w:rPr>
      </w:pPr>
      <w:r w:rsidRPr="00A93274">
        <w:rPr>
          <w:rFonts w:ascii="Calibri" w:eastAsia="Calibri" w:hAnsi="Calibri" w:cs="Calibri"/>
          <w:noProof/>
        </w:rPr>
        <w:drawing>
          <wp:inline distT="0" distB="0" distL="0" distR="0" wp14:anchorId="3FEE2FFB" wp14:editId="2FB382FB">
            <wp:extent cx="5400040" cy="5272530"/>
            <wp:effectExtent l="0" t="0" r="0" b="0"/>
            <wp:docPr id="21"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00040" cy="5272530"/>
                    </a:xfrm>
                    <a:prstGeom prst="rect">
                      <a:avLst/>
                    </a:prstGeom>
                    <a:noFill/>
                    <a:ln>
                      <a:noFill/>
                    </a:ln>
                  </pic:spPr>
                </pic:pic>
              </a:graphicData>
            </a:graphic>
          </wp:inline>
        </w:drawing>
      </w:r>
    </w:p>
    <w:p w:rsidR="002C6C5F" w:rsidRDefault="002C6C5F" w:rsidP="002C6C5F">
      <w:pPr>
        <w:tabs>
          <w:tab w:val="left" w:pos="2268"/>
        </w:tabs>
        <w:spacing w:after="0" w:line="300" w:lineRule="auto"/>
        <w:jc w:val="both"/>
        <w:rPr>
          <w:rFonts w:ascii="Calibri" w:eastAsia="Calibri" w:hAnsi="Calibri" w:cs="Calibri"/>
        </w:rPr>
      </w:pPr>
      <w:r w:rsidRPr="00A93274">
        <w:rPr>
          <w:rFonts w:ascii="Calibri" w:eastAsia="Calibri" w:hAnsi="Calibri" w:cs="Calibri"/>
          <w:noProof/>
        </w:rPr>
        <w:lastRenderedPageBreak/>
        <w:drawing>
          <wp:inline distT="0" distB="0" distL="0" distR="0" wp14:anchorId="14B4A603" wp14:editId="715177DC">
            <wp:extent cx="5400040" cy="996247"/>
            <wp:effectExtent l="0" t="0" r="0" b="0"/>
            <wp:docPr id="22"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00040" cy="996247"/>
                    </a:xfrm>
                    <a:prstGeom prst="rect">
                      <a:avLst/>
                    </a:prstGeom>
                    <a:noFill/>
                    <a:ln>
                      <a:noFill/>
                    </a:ln>
                  </pic:spPr>
                </pic:pic>
              </a:graphicData>
            </a:graphic>
          </wp:inline>
        </w:drawing>
      </w:r>
    </w:p>
    <w:p w:rsidR="002C6C5F" w:rsidRDefault="002C6C5F" w:rsidP="002C6C5F">
      <w:pPr>
        <w:tabs>
          <w:tab w:val="left" w:pos="2268"/>
        </w:tabs>
        <w:spacing w:after="0" w:line="300" w:lineRule="auto"/>
        <w:jc w:val="both"/>
        <w:rPr>
          <w:rFonts w:ascii="Calibri" w:eastAsia="Calibri" w:hAnsi="Calibri" w:cs="Calibri"/>
        </w:rPr>
      </w:pPr>
      <w:r w:rsidRPr="00A93274">
        <w:rPr>
          <w:rFonts w:ascii="Calibri" w:eastAsia="Calibri" w:hAnsi="Calibri" w:cs="Calibri"/>
          <w:noProof/>
        </w:rPr>
        <w:drawing>
          <wp:inline distT="0" distB="0" distL="0" distR="0" wp14:anchorId="5D702AA8" wp14:editId="33215310">
            <wp:extent cx="5400040" cy="5145020"/>
            <wp:effectExtent l="0" t="0" r="0" b="0"/>
            <wp:docPr id="23" name="Image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00040" cy="5145020"/>
                    </a:xfrm>
                    <a:prstGeom prst="rect">
                      <a:avLst/>
                    </a:prstGeom>
                    <a:noFill/>
                    <a:ln>
                      <a:noFill/>
                    </a:ln>
                  </pic:spPr>
                </pic:pic>
              </a:graphicData>
            </a:graphic>
          </wp:inline>
        </w:drawing>
      </w:r>
    </w:p>
    <w:p w:rsidR="002C6C5F" w:rsidRDefault="002C6C5F" w:rsidP="002C6C5F">
      <w:pPr>
        <w:tabs>
          <w:tab w:val="left" w:pos="2268"/>
        </w:tabs>
        <w:spacing w:after="0" w:line="300" w:lineRule="auto"/>
        <w:jc w:val="both"/>
        <w:rPr>
          <w:rFonts w:ascii="Calibri" w:eastAsia="Calibri" w:hAnsi="Calibri" w:cs="Calibri"/>
        </w:rPr>
      </w:pPr>
      <w:r w:rsidRPr="00A93274">
        <w:rPr>
          <w:rFonts w:ascii="Calibri" w:eastAsia="Calibri" w:hAnsi="Calibri" w:cs="Calibri"/>
          <w:noProof/>
        </w:rPr>
        <w:drawing>
          <wp:inline distT="0" distB="0" distL="0" distR="0" wp14:anchorId="207C5319" wp14:editId="5C8CA818">
            <wp:extent cx="5400040" cy="1231031"/>
            <wp:effectExtent l="0" t="0" r="0" b="0"/>
            <wp:docPr id="24" name="Image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00040" cy="1231031"/>
                    </a:xfrm>
                    <a:prstGeom prst="rect">
                      <a:avLst/>
                    </a:prstGeom>
                    <a:noFill/>
                    <a:ln>
                      <a:noFill/>
                    </a:ln>
                  </pic:spPr>
                </pic:pic>
              </a:graphicData>
            </a:graphic>
          </wp:inline>
        </w:drawing>
      </w:r>
    </w:p>
    <w:p w:rsidR="002C6C5F" w:rsidRDefault="002C6C5F" w:rsidP="002C6C5F">
      <w:pPr>
        <w:tabs>
          <w:tab w:val="left" w:pos="2268"/>
        </w:tabs>
        <w:spacing w:after="0" w:line="300" w:lineRule="auto"/>
        <w:jc w:val="both"/>
        <w:rPr>
          <w:rFonts w:ascii="Calibri" w:eastAsia="Calibri" w:hAnsi="Calibri" w:cs="Calibri"/>
        </w:rPr>
      </w:pPr>
    </w:p>
    <w:p w:rsidR="002C6C5F" w:rsidRDefault="002C6C5F" w:rsidP="002C6C5F">
      <w:pPr>
        <w:tabs>
          <w:tab w:val="left" w:pos="2268"/>
        </w:tabs>
        <w:spacing w:after="0" w:line="300" w:lineRule="auto"/>
        <w:jc w:val="both"/>
        <w:rPr>
          <w:rFonts w:ascii="Calibri" w:eastAsia="Calibri" w:hAnsi="Calibri" w:cs="Calibri"/>
        </w:rPr>
      </w:pPr>
    </w:p>
    <w:p w:rsidR="002C6C5F" w:rsidRDefault="002C6C5F" w:rsidP="002C6C5F">
      <w:pPr>
        <w:tabs>
          <w:tab w:val="left" w:pos="2268"/>
        </w:tabs>
        <w:spacing w:after="0" w:line="300" w:lineRule="auto"/>
        <w:jc w:val="both"/>
        <w:rPr>
          <w:rFonts w:ascii="Calibri" w:eastAsia="Calibri" w:hAnsi="Calibri" w:cs="Calibri"/>
        </w:rPr>
      </w:pPr>
      <w:r w:rsidRPr="00A93274">
        <w:rPr>
          <w:rFonts w:ascii="Calibri" w:eastAsia="Calibri" w:hAnsi="Calibri" w:cs="Calibri"/>
          <w:noProof/>
        </w:rPr>
        <w:lastRenderedPageBreak/>
        <w:drawing>
          <wp:inline distT="0" distB="0" distL="0" distR="0" wp14:anchorId="1B197B89" wp14:editId="3BA4EFF1">
            <wp:extent cx="5400040" cy="6444176"/>
            <wp:effectExtent l="0" t="0" r="0" b="0"/>
            <wp:docPr id="25" name="Image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00040" cy="6444176"/>
                    </a:xfrm>
                    <a:prstGeom prst="rect">
                      <a:avLst/>
                    </a:prstGeom>
                    <a:noFill/>
                    <a:ln>
                      <a:noFill/>
                    </a:ln>
                  </pic:spPr>
                </pic:pic>
              </a:graphicData>
            </a:graphic>
          </wp:inline>
        </w:drawing>
      </w:r>
    </w:p>
    <w:p w:rsidR="002C6C5F" w:rsidRDefault="002C6C5F" w:rsidP="002C6C5F">
      <w:pPr>
        <w:tabs>
          <w:tab w:val="left" w:pos="2268"/>
        </w:tabs>
        <w:spacing w:after="0" w:line="300" w:lineRule="auto"/>
        <w:jc w:val="both"/>
        <w:rPr>
          <w:rFonts w:ascii="Calibri" w:eastAsia="Calibri" w:hAnsi="Calibri" w:cs="Calibri"/>
        </w:rPr>
      </w:pPr>
    </w:p>
    <w:p w:rsidR="002C6C5F" w:rsidRDefault="002C6C5F" w:rsidP="002C6C5F">
      <w:pPr>
        <w:tabs>
          <w:tab w:val="left" w:pos="2268"/>
        </w:tabs>
        <w:spacing w:after="0" w:line="300" w:lineRule="auto"/>
        <w:jc w:val="both"/>
        <w:rPr>
          <w:rFonts w:ascii="Calibri" w:eastAsia="Calibri" w:hAnsi="Calibri" w:cs="Calibri"/>
        </w:rPr>
      </w:pPr>
      <w:r w:rsidRPr="00A93274">
        <w:rPr>
          <w:rFonts w:ascii="Calibri" w:eastAsia="Calibri" w:hAnsi="Calibri" w:cs="Calibri"/>
          <w:noProof/>
        </w:rPr>
        <w:drawing>
          <wp:inline distT="0" distB="0" distL="0" distR="0" wp14:anchorId="4195BABB" wp14:editId="28296B08">
            <wp:extent cx="5400040" cy="1092640"/>
            <wp:effectExtent l="0" t="0" r="0" b="0"/>
            <wp:docPr id="26" name="Image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00040" cy="1092640"/>
                    </a:xfrm>
                    <a:prstGeom prst="rect">
                      <a:avLst/>
                    </a:prstGeom>
                    <a:noFill/>
                    <a:ln>
                      <a:noFill/>
                    </a:ln>
                  </pic:spPr>
                </pic:pic>
              </a:graphicData>
            </a:graphic>
          </wp:inline>
        </w:drawing>
      </w:r>
    </w:p>
    <w:p w:rsidR="002C6C5F" w:rsidRPr="002259ED" w:rsidRDefault="002C6C5F" w:rsidP="002C6C5F">
      <w:pPr>
        <w:spacing w:after="0" w:line="300" w:lineRule="auto"/>
        <w:jc w:val="both"/>
        <w:rPr>
          <w:rFonts w:ascii="Segoe UI" w:eastAsia="Arial" w:hAnsi="Segoe UI" w:cs="Segoe UI"/>
        </w:rPr>
      </w:pPr>
    </w:p>
    <w:p w:rsidR="00C23AC6"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.2. O prazo do contrato é de 12 (doze) meses contados da assinatura do Contrato Administrativo.</w:t>
      </w:r>
    </w:p>
    <w:p w:rsidR="00C23AC6" w:rsidRDefault="00C23AC6" w:rsidP="00C23AC6">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1.3. O objeto desta contratação não se enquadrada como sendo bem de luxo.</w:t>
      </w:r>
    </w:p>
    <w:p w:rsidR="00A445FA" w:rsidRDefault="00A445FA" w:rsidP="00C23AC6">
      <w:pPr>
        <w:tabs>
          <w:tab w:val="left" w:pos="2268"/>
        </w:tabs>
        <w:spacing w:after="0" w:line="300" w:lineRule="auto"/>
        <w:jc w:val="both"/>
        <w:rPr>
          <w:rFonts w:ascii="Segoe UI" w:eastAsia="Segoe UI" w:hAnsi="Segoe UI" w:cs="Segoe UI"/>
          <w:sz w:val="23"/>
        </w:rPr>
      </w:pP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2. Da fundamentação da contratação administrativa</w:t>
      </w:r>
    </w:p>
    <w:p w:rsidR="005570AC"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rPr>
        <w:t>2.1. A fundamentação da contratação administrativa como um todo está no Estudo Técnico Preliminar – ETP – (§ 1º do art. 18 da Lei nº. 14.133/2021).</w:t>
      </w:r>
    </w:p>
    <w:p w:rsidR="005570AC" w:rsidRDefault="005570AC" w:rsidP="00C23AC6">
      <w:pPr>
        <w:tabs>
          <w:tab w:val="left" w:pos="2268"/>
        </w:tabs>
        <w:spacing w:after="0" w:line="300" w:lineRule="auto"/>
        <w:jc w:val="both"/>
        <w:rPr>
          <w:rFonts w:ascii="Segoe UI" w:eastAsia="Segoe UI" w:hAnsi="Segoe UI" w:cs="Segoe UI"/>
          <w:b/>
        </w:rPr>
      </w:pP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3. Da descrição da solução como um todo, considerando todo o ciclo de vida do objeto</w:t>
      </w:r>
    </w:p>
    <w:p w:rsidR="00C23AC6"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rPr>
        <w:t>3.1. A descrição da solução como um todo está no ETP (inciso VII do § 1º do art. 18 da Lei nº. 14.133/2021).</w:t>
      </w:r>
    </w:p>
    <w:p w:rsidR="00C23AC6" w:rsidRDefault="00C23AC6" w:rsidP="00C23AC6">
      <w:pPr>
        <w:tabs>
          <w:tab w:val="left" w:pos="2268"/>
        </w:tabs>
        <w:spacing w:after="0" w:line="300" w:lineRule="auto"/>
        <w:jc w:val="both"/>
        <w:rPr>
          <w:rFonts w:ascii="Segoe UI" w:eastAsia="Segoe UI" w:hAnsi="Segoe UI" w:cs="Segoe UI"/>
        </w:rPr>
      </w:pP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4. Dos requisitos da contratação administrativa</w:t>
      </w:r>
    </w:p>
    <w:p w:rsidR="00C23AC6"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rPr>
        <w:t>4.1. Os requisitos da contratação administrativa estão no ETP (inciso III do § 1º do art. 18 da Lei nº. 14.133/2021).</w:t>
      </w:r>
    </w:p>
    <w:p w:rsidR="00C23AC6" w:rsidRDefault="00C23AC6" w:rsidP="00C23AC6">
      <w:pPr>
        <w:tabs>
          <w:tab w:val="left" w:pos="2268"/>
        </w:tabs>
        <w:spacing w:after="0" w:line="300" w:lineRule="auto"/>
        <w:jc w:val="both"/>
        <w:rPr>
          <w:rFonts w:ascii="Segoe UI" w:eastAsia="Segoe UI" w:hAnsi="Segoe UI" w:cs="Segoe UI"/>
          <w:b/>
        </w:rPr>
      </w:pP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 xml:space="preserve">5. Do modelo de execução do objeto </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5.1. O prazo de entrega é de </w:t>
      </w:r>
      <w:r w:rsidR="00214F53">
        <w:rPr>
          <w:rFonts w:ascii="Segoe UI" w:eastAsia="Segoe UI" w:hAnsi="Segoe UI" w:cs="Segoe UI"/>
          <w:sz w:val="23"/>
        </w:rPr>
        <w:t>1</w:t>
      </w:r>
      <w:r>
        <w:rPr>
          <w:rFonts w:ascii="Segoe UI" w:eastAsia="Segoe UI" w:hAnsi="Segoe UI" w:cs="Segoe UI"/>
          <w:sz w:val="23"/>
        </w:rPr>
        <w:t xml:space="preserve">0 dias, contados da Ordem de Fornecimento – OF – em remessa </w:t>
      </w:r>
      <w:r w:rsidR="00214F53">
        <w:rPr>
          <w:rFonts w:ascii="Segoe UI" w:eastAsia="Segoe UI" w:hAnsi="Segoe UI" w:cs="Segoe UI"/>
          <w:sz w:val="23"/>
        </w:rPr>
        <w:t>parcelada.</w:t>
      </w:r>
    </w:p>
    <w:p w:rsidR="00C23AC6" w:rsidRDefault="00C23AC6" w:rsidP="00C23AC6">
      <w:pPr>
        <w:pStyle w:val="PargrafodaLista"/>
        <w:spacing w:after="160" w:line="300" w:lineRule="auto"/>
        <w:ind w:left="0"/>
        <w:contextualSpacing w:val="0"/>
        <w:jc w:val="both"/>
        <w:rPr>
          <w:rFonts w:ascii="Segoe UI" w:hAnsi="Segoe UI" w:cs="Segoe UI"/>
          <w:sz w:val="23"/>
          <w:szCs w:val="23"/>
        </w:rPr>
      </w:pPr>
      <w:r>
        <w:rPr>
          <w:rFonts w:ascii="Segoe UI" w:hAnsi="Segoe UI" w:cs="Segoe UI"/>
          <w:sz w:val="23"/>
          <w:szCs w:val="23"/>
        </w:rPr>
        <w:t>5.2. Os bens deverão ser entregues no seguinte endereço: Av. José Antônio Santana, nº. 555, bairro centro, cidade de São Sebastião do Anta, estado de Minas Gerais.</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5.3. Caso não seja possível </w:t>
      </w:r>
      <w:r w:rsidR="005570AC">
        <w:rPr>
          <w:rFonts w:ascii="Segoe UI" w:eastAsia="Segoe UI" w:hAnsi="Segoe UI" w:cs="Segoe UI"/>
          <w:sz w:val="23"/>
        </w:rPr>
        <w:t>a entrega</w:t>
      </w:r>
      <w:r>
        <w:rPr>
          <w:rFonts w:ascii="Segoe UI" w:eastAsia="Segoe UI" w:hAnsi="Segoe UI" w:cs="Segoe UI"/>
          <w:sz w:val="23"/>
        </w:rPr>
        <w:t>, a contratada deverá comunicar as razões respectivas com pelo menos 5 (cinco) dias úteis de antecedência para que qualquer pleito de prorrogação de prazo seja analisado, ressalvadas situações de caso fortuito e força maior.</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5.4. Os bens serão recebidos provisoriamente, de forma sumária, no prazo de 01 (um) dia, pelo(a) servidor(a) público(a) municipal pelo acompanhamento e fiscalização do contrato administrativo, para efeito de posterior verificação de sua conformidade com as especificações constantes neste TR e na proposta.</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5.5. Os bens poderão ser rejeitados, no todo ou em parte, quando em desacordo com as especificações constantes neste TR e na proposta, devendo ser substituídos </w:t>
      </w:r>
      <w:r>
        <w:rPr>
          <w:rFonts w:ascii="Segoe UI" w:eastAsia="Segoe UI" w:hAnsi="Segoe UI" w:cs="Segoe UI"/>
          <w:sz w:val="23"/>
        </w:rPr>
        <w:lastRenderedPageBreak/>
        <w:t>no prazo de 05 (cinco) dias úteis, a contar da notificação da contratada, às suas custas, sem prejuízo da aplicação das penalidades.</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5.6. Os bens serão recebidos definitivamente no prazo de 03 (três) dias úteis, pelo(a) servidor(a) público(a) municipal ou comissão, contados do recebimento provisório, após a verificação da qualidade e quantidade do material e consequente aceitação mediante termo detalhado.</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5.7. Na hipótese de a verificação a que se refere o subitem anterior não ser procedida dentro do prazo fixado, reputar-se-á como realizada, consumando-se o recebimento definitivo no dia do esgotamento do prazo.</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5.8. O recebimento provisório ou definitivo não excluirá a responsabilidade civil pela solidez e pela segurança do serviço nem a responsabilidade ético-profissional pela perfeita execução do contrato administrativo.</w:t>
      </w:r>
    </w:p>
    <w:p w:rsidR="00C23AC6" w:rsidRDefault="00C23AC6" w:rsidP="00C23AC6">
      <w:pPr>
        <w:tabs>
          <w:tab w:val="left" w:pos="2268"/>
        </w:tabs>
        <w:spacing w:after="0" w:line="300" w:lineRule="auto"/>
        <w:jc w:val="both"/>
        <w:rPr>
          <w:rFonts w:ascii="Segoe UI" w:eastAsia="Segoe UI" w:hAnsi="Segoe UI" w:cs="Segoe UI"/>
        </w:rPr>
      </w:pP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6. Do modelo de gestão do contrato administrativo</w:t>
      </w:r>
    </w:p>
    <w:p w:rsidR="00C23AC6" w:rsidRPr="00415769" w:rsidRDefault="00C23AC6" w:rsidP="00C23AC6">
      <w:pPr>
        <w:pStyle w:val="Nivel2"/>
        <w:spacing w:before="0" w:after="160" w:line="300" w:lineRule="auto"/>
        <w:rPr>
          <w:rFonts w:ascii="Segoe UI" w:hAnsi="Segoe UI" w:cs="Segoe UI"/>
          <w:color w:val="auto"/>
          <w:sz w:val="23"/>
          <w:szCs w:val="23"/>
        </w:rPr>
      </w:pPr>
      <w:r>
        <w:rPr>
          <w:rFonts w:ascii="Segoe UI" w:hAnsi="Segoe UI" w:cs="Segoe UI"/>
          <w:sz w:val="23"/>
          <w:szCs w:val="23"/>
        </w:rPr>
        <w:t xml:space="preserve">6.1. </w:t>
      </w:r>
      <w:r w:rsidRPr="00415769">
        <w:rPr>
          <w:rFonts w:ascii="Segoe UI" w:hAnsi="Segoe UI" w:cs="Segoe UI"/>
          <w:color w:val="auto"/>
          <w:sz w:val="23"/>
          <w:szCs w:val="23"/>
        </w:rPr>
        <w:t xml:space="preserve">O contrato </w:t>
      </w:r>
      <w:r>
        <w:rPr>
          <w:rFonts w:ascii="Segoe UI" w:hAnsi="Segoe UI" w:cs="Segoe UI"/>
          <w:color w:val="auto"/>
          <w:sz w:val="23"/>
          <w:szCs w:val="23"/>
        </w:rPr>
        <w:t xml:space="preserve">administrativo </w:t>
      </w:r>
      <w:r w:rsidRPr="00415769">
        <w:rPr>
          <w:rFonts w:ascii="Segoe UI" w:hAnsi="Segoe UI" w:cs="Segoe UI"/>
          <w:color w:val="auto"/>
          <w:sz w:val="23"/>
          <w:szCs w:val="23"/>
        </w:rPr>
        <w:t>deverá ser executado fielmente pelas partes, de acordo com as cláusulas avençadas e as normas da Lei nº</w:t>
      </w:r>
      <w:r>
        <w:rPr>
          <w:rFonts w:ascii="Segoe UI" w:hAnsi="Segoe UI" w:cs="Segoe UI"/>
          <w:color w:val="auto"/>
          <w:sz w:val="23"/>
          <w:szCs w:val="23"/>
        </w:rPr>
        <w:t>.</w:t>
      </w:r>
      <w:r w:rsidRPr="00415769">
        <w:rPr>
          <w:rFonts w:ascii="Segoe UI" w:hAnsi="Segoe UI" w:cs="Segoe UI"/>
          <w:color w:val="auto"/>
          <w:sz w:val="23"/>
          <w:szCs w:val="23"/>
        </w:rPr>
        <w:t xml:space="preserve"> 14.133</w:t>
      </w:r>
      <w:r>
        <w:rPr>
          <w:rFonts w:ascii="Segoe UI" w:hAnsi="Segoe UI" w:cs="Segoe UI"/>
          <w:color w:val="auto"/>
          <w:sz w:val="23"/>
          <w:szCs w:val="23"/>
        </w:rPr>
        <w:t>/</w:t>
      </w:r>
      <w:r w:rsidRPr="00415769">
        <w:rPr>
          <w:rFonts w:ascii="Segoe UI" w:hAnsi="Segoe UI" w:cs="Segoe UI"/>
          <w:color w:val="auto"/>
          <w:sz w:val="23"/>
          <w:szCs w:val="23"/>
        </w:rPr>
        <w:t>2021, e cada parte responderá pelas consequências de sua inexecução total ou parcial (</w:t>
      </w:r>
      <w:r>
        <w:rPr>
          <w:rFonts w:ascii="Segoe UI" w:hAnsi="Segoe UI" w:cs="Segoe UI"/>
          <w:color w:val="auto"/>
          <w:sz w:val="23"/>
          <w:szCs w:val="23"/>
        </w:rPr>
        <w:t xml:space="preserve">art. 115 da </w:t>
      </w:r>
      <w:r w:rsidRPr="00415769">
        <w:rPr>
          <w:rFonts w:ascii="Segoe UI" w:hAnsi="Segoe UI" w:cs="Segoe UI"/>
          <w:color w:val="auto"/>
          <w:sz w:val="23"/>
          <w:szCs w:val="23"/>
        </w:rPr>
        <w:t>Lei nº 14.133/2021).</w:t>
      </w:r>
    </w:p>
    <w:p w:rsidR="00C23AC6" w:rsidRPr="00415769" w:rsidRDefault="00C23AC6" w:rsidP="00C23AC6">
      <w:pPr>
        <w:pStyle w:val="Nivel2"/>
        <w:spacing w:before="0" w:after="160" w:line="300" w:lineRule="auto"/>
        <w:rPr>
          <w:rFonts w:ascii="Segoe UI" w:hAnsi="Segoe UI" w:cs="Segoe UI"/>
          <w:color w:val="auto"/>
          <w:sz w:val="23"/>
          <w:szCs w:val="23"/>
        </w:rPr>
      </w:pPr>
      <w:bookmarkStart w:id="1" w:name="art115§1"/>
      <w:bookmarkStart w:id="2" w:name="art115§5"/>
      <w:bookmarkEnd w:id="1"/>
      <w:bookmarkEnd w:id="2"/>
      <w:r>
        <w:rPr>
          <w:rFonts w:ascii="Segoe UI" w:hAnsi="Segoe UI" w:cs="Segoe UI"/>
          <w:color w:val="auto"/>
          <w:sz w:val="23"/>
          <w:szCs w:val="23"/>
        </w:rPr>
        <w:t xml:space="preserve">6.2. </w:t>
      </w:r>
      <w:r w:rsidRPr="00415769">
        <w:rPr>
          <w:rFonts w:ascii="Segoe UI" w:hAnsi="Segoe UI" w:cs="Segoe UI"/>
          <w:color w:val="auto"/>
          <w:sz w:val="23"/>
          <w:szCs w:val="23"/>
        </w:rPr>
        <w:t>Em caso de impedimento, ordem de paralisação ou suspensão do contrato</w:t>
      </w:r>
      <w:r>
        <w:rPr>
          <w:rFonts w:ascii="Segoe UI" w:hAnsi="Segoe UI" w:cs="Segoe UI"/>
          <w:color w:val="auto"/>
          <w:sz w:val="23"/>
          <w:szCs w:val="23"/>
        </w:rPr>
        <w:t xml:space="preserve"> administrativo</w:t>
      </w:r>
      <w:r w:rsidRPr="00415769">
        <w:rPr>
          <w:rFonts w:ascii="Segoe UI" w:hAnsi="Segoe UI" w:cs="Segoe UI"/>
          <w:color w:val="auto"/>
          <w:sz w:val="23"/>
          <w:szCs w:val="23"/>
        </w:rPr>
        <w:t>, o cronograma de execução será prorrogado automaticamente pelo tempo correspondente, anotadas tais circunstâncias mediante simples apostila (</w:t>
      </w:r>
      <w:r>
        <w:rPr>
          <w:rFonts w:ascii="Segoe UI" w:hAnsi="Segoe UI" w:cs="Segoe UI"/>
          <w:color w:val="auto"/>
          <w:sz w:val="23"/>
          <w:szCs w:val="23"/>
        </w:rPr>
        <w:t xml:space="preserve">§ 5º do art. 115 da </w:t>
      </w:r>
      <w:r w:rsidRPr="00415769">
        <w:rPr>
          <w:rFonts w:ascii="Segoe UI" w:hAnsi="Segoe UI" w:cs="Segoe UI"/>
          <w:color w:val="auto"/>
          <w:sz w:val="23"/>
          <w:szCs w:val="23"/>
        </w:rPr>
        <w:t>Lei nº</w:t>
      </w:r>
      <w:r>
        <w:rPr>
          <w:rFonts w:ascii="Segoe UI" w:hAnsi="Segoe UI" w:cs="Segoe UI"/>
          <w:color w:val="auto"/>
          <w:sz w:val="23"/>
          <w:szCs w:val="23"/>
        </w:rPr>
        <w:t>.</w:t>
      </w:r>
      <w:r w:rsidRPr="00415769">
        <w:rPr>
          <w:rFonts w:ascii="Segoe UI" w:hAnsi="Segoe UI" w:cs="Segoe UI"/>
          <w:color w:val="auto"/>
          <w:sz w:val="23"/>
          <w:szCs w:val="23"/>
        </w:rPr>
        <w:t xml:space="preserve"> 14.133/2021).</w:t>
      </w:r>
    </w:p>
    <w:p w:rsidR="00C23AC6" w:rsidRDefault="00C23AC6" w:rsidP="00C23AC6">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 xml:space="preserve">6.3. </w:t>
      </w:r>
      <w:r w:rsidRPr="00415769">
        <w:rPr>
          <w:rFonts w:ascii="Segoe UI" w:hAnsi="Segoe UI" w:cs="Segoe UI"/>
          <w:color w:val="auto"/>
          <w:sz w:val="23"/>
          <w:szCs w:val="23"/>
        </w:rPr>
        <w:t>A execução do contrato</w:t>
      </w:r>
      <w:r>
        <w:rPr>
          <w:rFonts w:ascii="Segoe UI" w:hAnsi="Segoe UI" w:cs="Segoe UI"/>
          <w:color w:val="auto"/>
          <w:sz w:val="23"/>
          <w:szCs w:val="23"/>
        </w:rPr>
        <w:t xml:space="preserve"> administrativo</w:t>
      </w:r>
      <w:r w:rsidRPr="00415769">
        <w:rPr>
          <w:rFonts w:ascii="Segoe UI" w:hAnsi="Segoe UI" w:cs="Segoe UI"/>
          <w:color w:val="auto"/>
          <w:sz w:val="23"/>
          <w:szCs w:val="23"/>
        </w:rPr>
        <w:t xml:space="preserve"> deverá ser acompanhada </w:t>
      </w:r>
      <w:r>
        <w:rPr>
          <w:rFonts w:ascii="Segoe UI" w:hAnsi="Segoe UI" w:cs="Segoe UI"/>
          <w:color w:val="auto"/>
          <w:sz w:val="23"/>
          <w:szCs w:val="23"/>
        </w:rPr>
        <w:t>e fiscalizada pelo(a) fiscal</w:t>
      </w:r>
      <w:r w:rsidRPr="00415769">
        <w:rPr>
          <w:rFonts w:ascii="Segoe UI" w:hAnsi="Segoe UI" w:cs="Segoe UI"/>
          <w:color w:val="auto"/>
          <w:sz w:val="23"/>
          <w:szCs w:val="23"/>
        </w:rPr>
        <w:t xml:space="preserve"> do contrato</w:t>
      </w:r>
      <w:r>
        <w:rPr>
          <w:rFonts w:ascii="Segoe UI" w:hAnsi="Segoe UI" w:cs="Segoe UI"/>
          <w:color w:val="auto"/>
          <w:sz w:val="23"/>
          <w:szCs w:val="23"/>
        </w:rPr>
        <w:t xml:space="preserve"> administrativos</w:t>
      </w:r>
      <w:r w:rsidRPr="00415769">
        <w:rPr>
          <w:rFonts w:ascii="Segoe UI" w:hAnsi="Segoe UI" w:cs="Segoe UI"/>
          <w:color w:val="auto"/>
          <w:sz w:val="23"/>
          <w:szCs w:val="23"/>
        </w:rPr>
        <w:t>, ou pelos respectivos substitutos (</w:t>
      </w:r>
      <w:r>
        <w:rPr>
          <w:rFonts w:ascii="Segoe UI" w:hAnsi="Segoe UI" w:cs="Segoe UI"/>
          <w:color w:val="auto"/>
          <w:sz w:val="23"/>
          <w:szCs w:val="23"/>
        </w:rPr>
        <w:t xml:space="preserve">art. 117 da </w:t>
      </w:r>
      <w:r w:rsidRPr="00415769">
        <w:rPr>
          <w:rFonts w:ascii="Segoe UI" w:hAnsi="Segoe UI" w:cs="Segoe UI"/>
          <w:color w:val="auto"/>
          <w:sz w:val="23"/>
          <w:szCs w:val="23"/>
        </w:rPr>
        <w:t>Lei nº</w:t>
      </w:r>
      <w:r>
        <w:rPr>
          <w:rFonts w:ascii="Segoe UI" w:hAnsi="Segoe UI" w:cs="Segoe UI"/>
          <w:color w:val="auto"/>
          <w:sz w:val="23"/>
          <w:szCs w:val="23"/>
        </w:rPr>
        <w:t>.</w:t>
      </w:r>
      <w:r w:rsidRPr="00415769">
        <w:rPr>
          <w:rFonts w:ascii="Segoe UI" w:hAnsi="Segoe UI" w:cs="Segoe UI"/>
          <w:color w:val="auto"/>
          <w:sz w:val="23"/>
          <w:szCs w:val="23"/>
        </w:rPr>
        <w:t xml:space="preserve"> 14.133/2021).</w:t>
      </w:r>
    </w:p>
    <w:p w:rsidR="00C23AC6" w:rsidRPr="0013135D" w:rsidRDefault="00C23AC6" w:rsidP="00C23AC6">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 xml:space="preserve">6.4. </w:t>
      </w:r>
      <w:r w:rsidRPr="00415769">
        <w:rPr>
          <w:rFonts w:ascii="Segoe UI" w:hAnsi="Segoe UI" w:cs="Segoe UI"/>
          <w:sz w:val="23"/>
          <w:szCs w:val="23"/>
        </w:rPr>
        <w:t>O</w:t>
      </w:r>
      <w:r>
        <w:rPr>
          <w:rFonts w:ascii="Segoe UI" w:hAnsi="Segoe UI" w:cs="Segoe UI"/>
          <w:sz w:val="23"/>
          <w:szCs w:val="23"/>
        </w:rPr>
        <w:t>(A)</w:t>
      </w:r>
      <w:r w:rsidRPr="00415769">
        <w:rPr>
          <w:rFonts w:ascii="Segoe UI" w:hAnsi="Segoe UI" w:cs="Segoe UI"/>
          <w:sz w:val="23"/>
          <w:szCs w:val="23"/>
        </w:rPr>
        <w:t xml:space="preserve"> fiscal do contrato</w:t>
      </w:r>
      <w:r>
        <w:rPr>
          <w:rFonts w:ascii="Segoe UI" w:hAnsi="Segoe UI" w:cs="Segoe UI"/>
          <w:sz w:val="23"/>
          <w:szCs w:val="23"/>
        </w:rPr>
        <w:t xml:space="preserve"> administrativo</w:t>
      </w:r>
      <w:r w:rsidRPr="00415769">
        <w:rPr>
          <w:rFonts w:ascii="Segoe UI" w:hAnsi="Segoe UI" w:cs="Segoe UI"/>
          <w:sz w:val="23"/>
          <w:szCs w:val="23"/>
        </w:rPr>
        <w:t xml:space="preserve"> anotará em registro próprio todas as ocorrências relacionadas à execução do contrato</w:t>
      </w:r>
      <w:r>
        <w:rPr>
          <w:rFonts w:ascii="Segoe UI" w:hAnsi="Segoe UI" w:cs="Segoe UI"/>
          <w:sz w:val="23"/>
          <w:szCs w:val="23"/>
        </w:rPr>
        <w:t xml:space="preserve"> administrativo</w:t>
      </w:r>
      <w:r w:rsidRPr="00415769">
        <w:rPr>
          <w:rFonts w:ascii="Segoe UI" w:hAnsi="Segoe UI" w:cs="Segoe UI"/>
          <w:sz w:val="23"/>
          <w:szCs w:val="23"/>
        </w:rPr>
        <w:t>, determinando o que for necessário para a regularização das faltas ou dos defeitos observados (</w:t>
      </w:r>
      <w:r>
        <w:rPr>
          <w:rFonts w:ascii="Segoe UI" w:hAnsi="Segoe UI" w:cs="Segoe UI"/>
          <w:sz w:val="23"/>
          <w:szCs w:val="23"/>
        </w:rPr>
        <w:t xml:space="preserve">§1º do art. 117 da </w:t>
      </w:r>
      <w:r w:rsidRPr="00415769">
        <w:rPr>
          <w:rFonts w:ascii="Segoe UI" w:hAnsi="Segoe UI" w:cs="Segoe UI"/>
          <w:sz w:val="23"/>
          <w:szCs w:val="23"/>
        </w:rPr>
        <w:t>Lei nº</w:t>
      </w:r>
      <w:r>
        <w:rPr>
          <w:rFonts w:ascii="Segoe UI" w:hAnsi="Segoe UI" w:cs="Segoe UI"/>
          <w:sz w:val="23"/>
          <w:szCs w:val="23"/>
        </w:rPr>
        <w:t>.</w:t>
      </w:r>
      <w:r w:rsidRPr="00415769">
        <w:rPr>
          <w:rFonts w:ascii="Segoe UI" w:hAnsi="Segoe UI" w:cs="Segoe UI"/>
          <w:sz w:val="23"/>
          <w:szCs w:val="23"/>
        </w:rPr>
        <w:t xml:space="preserve"> 14.133/2021).</w:t>
      </w:r>
    </w:p>
    <w:p w:rsidR="00C23AC6" w:rsidRDefault="00C23AC6" w:rsidP="00C23AC6">
      <w:pPr>
        <w:pStyle w:val="Nivel3"/>
        <w:tabs>
          <w:tab w:val="clear" w:pos="360"/>
        </w:tabs>
        <w:spacing w:before="0" w:after="160" w:line="300" w:lineRule="auto"/>
        <w:ind w:left="0"/>
        <w:contextualSpacing w:val="0"/>
        <w:rPr>
          <w:rFonts w:ascii="Segoe UI" w:hAnsi="Segoe UI" w:cs="Segoe UI"/>
          <w:sz w:val="23"/>
          <w:szCs w:val="23"/>
        </w:rPr>
      </w:pPr>
      <w:bookmarkStart w:id="3" w:name="art117§2"/>
      <w:bookmarkEnd w:id="3"/>
      <w:r>
        <w:rPr>
          <w:rFonts w:ascii="Segoe UI" w:hAnsi="Segoe UI" w:cs="Segoe UI"/>
          <w:sz w:val="23"/>
          <w:szCs w:val="23"/>
        </w:rPr>
        <w:t xml:space="preserve">6.5. </w:t>
      </w:r>
      <w:r w:rsidRPr="00415769">
        <w:rPr>
          <w:rFonts w:ascii="Segoe UI" w:hAnsi="Segoe UI" w:cs="Segoe UI"/>
          <w:sz w:val="23"/>
          <w:szCs w:val="23"/>
        </w:rPr>
        <w:t>O</w:t>
      </w:r>
      <w:r>
        <w:rPr>
          <w:rFonts w:ascii="Segoe UI" w:hAnsi="Segoe UI" w:cs="Segoe UI"/>
          <w:sz w:val="23"/>
          <w:szCs w:val="23"/>
        </w:rPr>
        <w:t>(A)</w:t>
      </w:r>
      <w:r w:rsidRPr="00415769">
        <w:rPr>
          <w:rFonts w:ascii="Segoe UI" w:hAnsi="Segoe UI" w:cs="Segoe UI"/>
          <w:sz w:val="23"/>
          <w:szCs w:val="23"/>
        </w:rPr>
        <w:t xml:space="preserve"> fiscal do contrato </w:t>
      </w:r>
      <w:r>
        <w:rPr>
          <w:rFonts w:ascii="Segoe UI" w:hAnsi="Segoe UI" w:cs="Segoe UI"/>
          <w:sz w:val="23"/>
          <w:szCs w:val="23"/>
        </w:rPr>
        <w:t xml:space="preserve">administrativo </w:t>
      </w:r>
      <w:r w:rsidRPr="00415769">
        <w:rPr>
          <w:rFonts w:ascii="Segoe UI" w:hAnsi="Segoe UI" w:cs="Segoe UI"/>
          <w:sz w:val="23"/>
          <w:szCs w:val="23"/>
        </w:rPr>
        <w:t xml:space="preserve">informará a seus superiores, em tempo hábil para a adoção das medidas convenientes, a situação que demandar decisão </w:t>
      </w:r>
      <w:r w:rsidRPr="00415769">
        <w:rPr>
          <w:rFonts w:ascii="Segoe UI" w:hAnsi="Segoe UI" w:cs="Segoe UI"/>
          <w:sz w:val="23"/>
          <w:szCs w:val="23"/>
        </w:rPr>
        <w:lastRenderedPageBreak/>
        <w:t>ou providência que ultrapasse sua competência (</w:t>
      </w:r>
      <w:r>
        <w:rPr>
          <w:rFonts w:ascii="Segoe UI" w:hAnsi="Segoe UI" w:cs="Segoe UI"/>
          <w:sz w:val="23"/>
          <w:szCs w:val="23"/>
        </w:rPr>
        <w:t xml:space="preserve">§ 2º do art. 117 da </w:t>
      </w:r>
      <w:r w:rsidRPr="00415769">
        <w:rPr>
          <w:rFonts w:ascii="Segoe UI" w:hAnsi="Segoe UI" w:cs="Segoe UI"/>
          <w:sz w:val="23"/>
          <w:szCs w:val="23"/>
        </w:rPr>
        <w:t>Lei nº</w:t>
      </w:r>
      <w:r>
        <w:rPr>
          <w:rFonts w:ascii="Segoe UI" w:hAnsi="Segoe UI" w:cs="Segoe UI"/>
          <w:sz w:val="23"/>
          <w:szCs w:val="23"/>
        </w:rPr>
        <w:t>.</w:t>
      </w:r>
      <w:r w:rsidRPr="00415769">
        <w:rPr>
          <w:rFonts w:ascii="Segoe UI" w:hAnsi="Segoe UI" w:cs="Segoe UI"/>
          <w:sz w:val="23"/>
          <w:szCs w:val="23"/>
        </w:rPr>
        <w:t xml:space="preserve"> 14.133/2021).</w:t>
      </w:r>
    </w:p>
    <w:p w:rsidR="00C23AC6" w:rsidRPr="00415769" w:rsidRDefault="00C23AC6" w:rsidP="00C23AC6">
      <w:pPr>
        <w:pStyle w:val="Nivel3"/>
        <w:tabs>
          <w:tab w:val="clear" w:pos="360"/>
        </w:tabs>
        <w:spacing w:before="0" w:after="160" w:line="300" w:lineRule="auto"/>
        <w:ind w:left="0"/>
        <w:contextualSpacing w:val="0"/>
        <w:rPr>
          <w:rFonts w:ascii="Segoe UI" w:hAnsi="Segoe UI" w:cs="Segoe UI"/>
          <w:sz w:val="23"/>
          <w:szCs w:val="23"/>
        </w:rPr>
      </w:pPr>
      <w:r>
        <w:rPr>
          <w:rFonts w:ascii="Segoe UI" w:hAnsi="Segoe UI" w:cs="Segoe UI"/>
          <w:sz w:val="23"/>
          <w:szCs w:val="23"/>
        </w:rPr>
        <w:t>6.6. A Contratada será obrigada</w:t>
      </w:r>
      <w:r w:rsidRPr="00415769">
        <w:rPr>
          <w:rFonts w:ascii="Segoe UI" w:hAnsi="Segoe UI" w:cs="Segoe UI"/>
          <w:sz w:val="23"/>
          <w:szCs w:val="23"/>
        </w:rPr>
        <w:t xml:space="preserve"> a reparar, corrigir, remover, reconstruir ou substituir, a suas expensas, no total ou em parte, o objeto do contrato em que se verificarem vícios, defeitos ou incorreções resultantes de sua execução ou de materiais nela empregados (</w:t>
      </w:r>
      <w:r>
        <w:rPr>
          <w:rFonts w:ascii="Segoe UI" w:hAnsi="Segoe UI" w:cs="Segoe UI"/>
          <w:sz w:val="23"/>
          <w:szCs w:val="23"/>
        </w:rPr>
        <w:t xml:space="preserve">art. 119 da </w:t>
      </w:r>
      <w:r w:rsidRPr="00415769">
        <w:rPr>
          <w:rFonts w:ascii="Segoe UI" w:hAnsi="Segoe UI" w:cs="Segoe UI"/>
          <w:sz w:val="23"/>
          <w:szCs w:val="23"/>
        </w:rPr>
        <w:t>Lei nº</w:t>
      </w:r>
      <w:r>
        <w:rPr>
          <w:rFonts w:ascii="Segoe UI" w:hAnsi="Segoe UI" w:cs="Segoe UI"/>
          <w:sz w:val="23"/>
          <w:szCs w:val="23"/>
        </w:rPr>
        <w:t>. 14.133/2021</w:t>
      </w:r>
      <w:r w:rsidRPr="00415769">
        <w:rPr>
          <w:rFonts w:ascii="Segoe UI" w:hAnsi="Segoe UI" w:cs="Segoe UI"/>
          <w:sz w:val="23"/>
          <w:szCs w:val="23"/>
        </w:rPr>
        <w:t>).</w:t>
      </w:r>
    </w:p>
    <w:p w:rsidR="00C23AC6" w:rsidRDefault="00C23AC6" w:rsidP="00C23AC6">
      <w:pPr>
        <w:pStyle w:val="Nivel2"/>
        <w:spacing w:before="0" w:after="160" w:line="300" w:lineRule="auto"/>
        <w:rPr>
          <w:rFonts w:ascii="Segoe UI" w:hAnsi="Segoe UI" w:cs="Segoe UI"/>
          <w:color w:val="auto"/>
          <w:sz w:val="23"/>
          <w:szCs w:val="23"/>
        </w:rPr>
      </w:pPr>
      <w:bookmarkStart w:id="4" w:name="art120"/>
      <w:bookmarkEnd w:id="4"/>
      <w:r>
        <w:rPr>
          <w:rFonts w:ascii="Segoe UI" w:hAnsi="Segoe UI" w:cs="Segoe UI"/>
          <w:color w:val="auto"/>
          <w:sz w:val="23"/>
          <w:szCs w:val="23"/>
        </w:rPr>
        <w:t>6.7. A Contratada</w:t>
      </w:r>
      <w:r w:rsidRPr="00415769">
        <w:rPr>
          <w:rFonts w:ascii="Segoe UI" w:hAnsi="Segoe UI" w:cs="Segoe UI"/>
          <w:color w:val="auto"/>
          <w:sz w:val="23"/>
          <w:szCs w:val="23"/>
        </w:rPr>
        <w:t xml:space="preserve"> será responsável pelos danos causados diretamente à Administração ou a terceiros em razão da execução do contrato, e não excluirá nem reduzirá essa responsabilidade a fiscalização ou o acompanhamento pelo contratan</w:t>
      </w:r>
      <w:r>
        <w:rPr>
          <w:rFonts w:ascii="Segoe UI" w:hAnsi="Segoe UI" w:cs="Segoe UI"/>
          <w:color w:val="auto"/>
          <w:sz w:val="23"/>
          <w:szCs w:val="23"/>
        </w:rPr>
        <w:t>te (art. 120 da Lei nº. 14.133/2021</w:t>
      </w:r>
      <w:r w:rsidRPr="00415769">
        <w:rPr>
          <w:rFonts w:ascii="Segoe UI" w:hAnsi="Segoe UI" w:cs="Segoe UI"/>
          <w:color w:val="auto"/>
          <w:sz w:val="23"/>
          <w:szCs w:val="23"/>
        </w:rPr>
        <w:t>).</w:t>
      </w:r>
      <w:bookmarkStart w:id="5" w:name="art121"/>
      <w:bookmarkEnd w:id="5"/>
    </w:p>
    <w:p w:rsidR="00C23AC6" w:rsidRPr="00415769" w:rsidRDefault="00C23AC6" w:rsidP="00C23AC6">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6.8. Somente a Contratada</w:t>
      </w:r>
      <w:r w:rsidRPr="00415769">
        <w:rPr>
          <w:rFonts w:ascii="Segoe UI" w:hAnsi="Segoe UI" w:cs="Segoe UI"/>
          <w:color w:val="auto"/>
          <w:sz w:val="23"/>
          <w:szCs w:val="23"/>
        </w:rPr>
        <w:t xml:space="preserve"> será responsável pelos encargos trabalhistas, previdenciários, fiscais e comerciais resultantes da execução do contrato</w:t>
      </w:r>
      <w:r>
        <w:rPr>
          <w:rFonts w:ascii="Segoe UI" w:hAnsi="Segoe UI" w:cs="Segoe UI"/>
          <w:color w:val="auto"/>
          <w:sz w:val="23"/>
          <w:szCs w:val="23"/>
        </w:rPr>
        <w:t xml:space="preserve"> administrativo</w:t>
      </w:r>
      <w:r w:rsidRPr="00415769">
        <w:rPr>
          <w:rFonts w:ascii="Segoe UI" w:hAnsi="Segoe UI" w:cs="Segoe UI"/>
          <w:color w:val="auto"/>
          <w:sz w:val="23"/>
          <w:szCs w:val="23"/>
        </w:rPr>
        <w:t xml:space="preserve"> (</w:t>
      </w:r>
      <w:r>
        <w:rPr>
          <w:rFonts w:ascii="Segoe UI" w:hAnsi="Segoe UI" w:cs="Segoe UI"/>
          <w:color w:val="auto"/>
          <w:sz w:val="23"/>
          <w:szCs w:val="23"/>
        </w:rPr>
        <w:t xml:space="preserve">art. 121 da </w:t>
      </w:r>
      <w:r w:rsidRPr="00415769">
        <w:rPr>
          <w:rFonts w:ascii="Segoe UI" w:hAnsi="Segoe UI" w:cs="Segoe UI"/>
          <w:color w:val="auto"/>
          <w:sz w:val="23"/>
          <w:szCs w:val="23"/>
        </w:rPr>
        <w:t>Lei nº</w:t>
      </w:r>
      <w:r>
        <w:rPr>
          <w:rFonts w:ascii="Segoe UI" w:hAnsi="Segoe UI" w:cs="Segoe UI"/>
          <w:color w:val="auto"/>
          <w:sz w:val="23"/>
          <w:szCs w:val="23"/>
        </w:rPr>
        <w:t>.</w:t>
      </w:r>
      <w:r w:rsidRPr="00415769">
        <w:rPr>
          <w:rFonts w:ascii="Segoe UI" w:hAnsi="Segoe UI" w:cs="Segoe UI"/>
          <w:color w:val="auto"/>
          <w:sz w:val="23"/>
          <w:szCs w:val="23"/>
        </w:rPr>
        <w:t xml:space="preserve"> 14.133/2021).</w:t>
      </w:r>
    </w:p>
    <w:p w:rsidR="00C23AC6" w:rsidRDefault="00C23AC6" w:rsidP="00C23AC6">
      <w:pPr>
        <w:pStyle w:val="Nivel3"/>
        <w:tabs>
          <w:tab w:val="clear" w:pos="360"/>
        </w:tabs>
        <w:spacing w:before="0" w:after="160" w:line="300" w:lineRule="auto"/>
        <w:ind w:left="0"/>
        <w:contextualSpacing w:val="0"/>
        <w:rPr>
          <w:rFonts w:ascii="Segoe UI" w:hAnsi="Segoe UI" w:cs="Segoe UI"/>
          <w:sz w:val="23"/>
          <w:szCs w:val="23"/>
        </w:rPr>
      </w:pPr>
      <w:bookmarkStart w:id="6" w:name="art121§1"/>
      <w:bookmarkEnd w:id="6"/>
      <w:r>
        <w:rPr>
          <w:rFonts w:ascii="Segoe UI" w:hAnsi="Segoe UI" w:cs="Segoe UI"/>
          <w:sz w:val="23"/>
          <w:szCs w:val="23"/>
        </w:rPr>
        <w:t>6.9. A inadimplência da Contratada</w:t>
      </w:r>
      <w:r w:rsidRPr="00415769">
        <w:rPr>
          <w:rFonts w:ascii="Segoe UI" w:hAnsi="Segoe UI" w:cs="Segoe UI"/>
          <w:sz w:val="23"/>
          <w:szCs w:val="23"/>
        </w:rPr>
        <w:t xml:space="preserve"> em relação aos encargos trabalhistas, fiscais e comerciais não transferirá à Administração a responsabilidade pelo seu pagamento e não poderá onerar o objeto do contrato </w:t>
      </w:r>
      <w:r>
        <w:rPr>
          <w:rFonts w:ascii="Segoe UI" w:hAnsi="Segoe UI" w:cs="Segoe UI"/>
          <w:sz w:val="23"/>
          <w:szCs w:val="23"/>
        </w:rPr>
        <w:t xml:space="preserve">administrativo </w:t>
      </w:r>
      <w:r w:rsidRPr="00415769">
        <w:rPr>
          <w:rFonts w:ascii="Segoe UI" w:hAnsi="Segoe UI" w:cs="Segoe UI"/>
          <w:sz w:val="23"/>
          <w:szCs w:val="23"/>
        </w:rPr>
        <w:t>(</w:t>
      </w:r>
      <w:r>
        <w:rPr>
          <w:rFonts w:ascii="Segoe UI" w:hAnsi="Segoe UI" w:cs="Segoe UI"/>
          <w:sz w:val="23"/>
          <w:szCs w:val="23"/>
        </w:rPr>
        <w:t xml:space="preserve">§ 1º do art. 121 da </w:t>
      </w:r>
      <w:r w:rsidRPr="00415769">
        <w:rPr>
          <w:rFonts w:ascii="Segoe UI" w:hAnsi="Segoe UI" w:cs="Segoe UI"/>
          <w:sz w:val="23"/>
          <w:szCs w:val="23"/>
        </w:rPr>
        <w:t>Lei nº</w:t>
      </w:r>
      <w:r>
        <w:rPr>
          <w:rFonts w:ascii="Segoe UI" w:hAnsi="Segoe UI" w:cs="Segoe UI"/>
          <w:sz w:val="23"/>
          <w:szCs w:val="23"/>
        </w:rPr>
        <w:t>.</w:t>
      </w:r>
      <w:r w:rsidRPr="00415769">
        <w:rPr>
          <w:rFonts w:ascii="Segoe UI" w:hAnsi="Segoe UI" w:cs="Segoe UI"/>
          <w:sz w:val="23"/>
          <w:szCs w:val="23"/>
        </w:rPr>
        <w:t xml:space="preserve"> 14.133/2021).</w:t>
      </w:r>
      <w:bookmarkStart w:id="7" w:name="art122"/>
      <w:bookmarkStart w:id="8" w:name="art122§1"/>
      <w:bookmarkStart w:id="9" w:name="art122§2"/>
      <w:bookmarkStart w:id="10" w:name="art122§3"/>
      <w:bookmarkStart w:id="11" w:name="art123"/>
      <w:bookmarkEnd w:id="7"/>
      <w:bookmarkEnd w:id="8"/>
      <w:bookmarkEnd w:id="9"/>
      <w:bookmarkEnd w:id="10"/>
      <w:bookmarkEnd w:id="11"/>
    </w:p>
    <w:p w:rsidR="00C23AC6" w:rsidRDefault="00C23AC6" w:rsidP="00C23AC6">
      <w:pPr>
        <w:pStyle w:val="Nivel3"/>
        <w:tabs>
          <w:tab w:val="clear" w:pos="360"/>
        </w:tabs>
        <w:spacing w:before="0" w:after="160" w:line="300" w:lineRule="auto"/>
        <w:ind w:left="0"/>
        <w:contextualSpacing w:val="0"/>
        <w:rPr>
          <w:rFonts w:ascii="Segoe UI" w:hAnsi="Segoe UI" w:cs="Segoe UI"/>
          <w:sz w:val="23"/>
          <w:szCs w:val="23"/>
        </w:rPr>
      </w:pPr>
      <w:r>
        <w:rPr>
          <w:rFonts w:ascii="Segoe UI" w:hAnsi="Segoe UI" w:cs="Segoe UI"/>
          <w:sz w:val="23"/>
          <w:szCs w:val="23"/>
        </w:rPr>
        <w:t>6.10. As comunicações entre a Administração e a</w:t>
      </w:r>
      <w:r w:rsidRPr="00415769">
        <w:rPr>
          <w:rFonts w:ascii="Segoe UI" w:hAnsi="Segoe UI" w:cs="Segoe UI"/>
          <w:sz w:val="23"/>
          <w:szCs w:val="23"/>
        </w:rPr>
        <w:t xml:space="preserve"> contratada devem ser realizadas por escrito sempre que o ato exigir tal formalidade, admitindo-se, excepcionalmente, o uso de me</w:t>
      </w:r>
      <w:r>
        <w:rPr>
          <w:rFonts w:ascii="Segoe UI" w:hAnsi="Segoe UI" w:cs="Segoe UI"/>
          <w:sz w:val="23"/>
          <w:szCs w:val="23"/>
        </w:rPr>
        <w:t>nsagem eletrônica para esse fim, tal como: e-mail</w:t>
      </w:r>
      <w:r w:rsidRPr="00415769">
        <w:rPr>
          <w:rFonts w:ascii="Segoe UI" w:hAnsi="Segoe UI" w:cs="Segoe UI"/>
          <w:sz w:val="23"/>
          <w:szCs w:val="23"/>
        </w:rPr>
        <w:t>.</w:t>
      </w:r>
    </w:p>
    <w:p w:rsidR="00C23AC6" w:rsidRPr="00415769" w:rsidRDefault="00C23AC6" w:rsidP="00C23AC6">
      <w:pPr>
        <w:pStyle w:val="Nivel3"/>
        <w:tabs>
          <w:tab w:val="clear" w:pos="360"/>
        </w:tabs>
        <w:spacing w:before="0" w:after="160" w:line="300" w:lineRule="auto"/>
        <w:ind w:left="0"/>
        <w:contextualSpacing w:val="0"/>
        <w:rPr>
          <w:rFonts w:ascii="Segoe UI" w:hAnsi="Segoe UI" w:cs="Segoe UI"/>
          <w:sz w:val="23"/>
          <w:szCs w:val="23"/>
        </w:rPr>
      </w:pPr>
      <w:r>
        <w:rPr>
          <w:rFonts w:ascii="Segoe UI" w:hAnsi="Segoe UI" w:cs="Segoe UI"/>
          <w:sz w:val="23"/>
          <w:szCs w:val="23"/>
        </w:rPr>
        <w:t>6.11. A Administração</w:t>
      </w:r>
      <w:r w:rsidRPr="00415769">
        <w:rPr>
          <w:rFonts w:ascii="Segoe UI" w:hAnsi="Segoe UI" w:cs="Segoe UI"/>
          <w:sz w:val="23"/>
          <w:szCs w:val="23"/>
        </w:rPr>
        <w:t xml:space="preserve"> poderá convocar representante da empresa para adoção de providências que devam ser cumpridas de imediato.</w:t>
      </w:r>
    </w:p>
    <w:p w:rsidR="00C23AC6" w:rsidRDefault="00C23AC6" w:rsidP="00C23AC6">
      <w:pPr>
        <w:tabs>
          <w:tab w:val="left" w:pos="2268"/>
        </w:tabs>
        <w:spacing w:after="0" w:line="300" w:lineRule="auto"/>
        <w:jc w:val="both"/>
        <w:rPr>
          <w:rFonts w:ascii="Segoe UI" w:eastAsia="Segoe UI" w:hAnsi="Segoe UI" w:cs="Segoe UI"/>
        </w:rPr>
      </w:pP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7. Dos critérios de medição e de pagamento</w:t>
      </w:r>
    </w:p>
    <w:p w:rsidR="00C23AC6" w:rsidRPr="002F4913" w:rsidRDefault="00C23AC6" w:rsidP="00C23AC6">
      <w:pPr>
        <w:pStyle w:val="Nivel2"/>
        <w:spacing w:before="0" w:after="160" w:line="300" w:lineRule="auto"/>
        <w:rPr>
          <w:rFonts w:ascii="Segoe UI" w:hAnsi="Segoe UI" w:cs="Segoe UI"/>
          <w:sz w:val="23"/>
          <w:szCs w:val="23"/>
        </w:rPr>
      </w:pPr>
      <w:r w:rsidRPr="002F4913">
        <w:rPr>
          <w:rFonts w:ascii="Segoe UI" w:hAnsi="Segoe UI" w:cs="Segoe UI"/>
          <w:sz w:val="23"/>
          <w:szCs w:val="23"/>
        </w:rPr>
        <w:t>7.1. Não há necessidade de tratar sobre os critérios de medição, pois não se trata de contratação administrativa direta de obras e serviços de engenharia.</w:t>
      </w:r>
    </w:p>
    <w:p w:rsidR="00C23AC6" w:rsidRPr="002F4913" w:rsidRDefault="00C23AC6" w:rsidP="00C23AC6">
      <w:pPr>
        <w:pStyle w:val="Nivel2"/>
        <w:spacing w:before="0" w:after="160" w:line="300" w:lineRule="auto"/>
        <w:rPr>
          <w:rFonts w:ascii="Segoe UI" w:hAnsi="Segoe UI" w:cs="Segoe UI"/>
          <w:sz w:val="23"/>
          <w:szCs w:val="23"/>
        </w:rPr>
      </w:pPr>
      <w:r>
        <w:rPr>
          <w:rFonts w:ascii="Segoe UI" w:hAnsi="Segoe UI" w:cs="Segoe UI"/>
          <w:sz w:val="23"/>
          <w:szCs w:val="23"/>
        </w:rPr>
        <w:t xml:space="preserve">7.2. O pagamento será </w:t>
      </w:r>
      <w:r w:rsidRPr="002F4913">
        <w:rPr>
          <w:rFonts w:ascii="Segoe UI" w:hAnsi="Segoe UI" w:cs="Segoe UI"/>
          <w:sz w:val="23"/>
          <w:szCs w:val="23"/>
        </w:rPr>
        <w:t>em até 10 (dez) dias úteis do recebimento da nota fiscal, acompanhado da comprovação de regularidade fiscal, trabalhista e social;</w:t>
      </w:r>
    </w:p>
    <w:p w:rsidR="00C23AC6" w:rsidRDefault="00C23AC6" w:rsidP="00C23AC6">
      <w:pPr>
        <w:pStyle w:val="Nivel2"/>
        <w:spacing w:before="0" w:after="160" w:line="300" w:lineRule="auto"/>
        <w:rPr>
          <w:rFonts w:ascii="Segoe UI" w:hAnsi="Segoe UI" w:cs="Segoe UI"/>
          <w:sz w:val="23"/>
          <w:szCs w:val="23"/>
        </w:rPr>
      </w:pPr>
      <w:r w:rsidRPr="002F4913">
        <w:rPr>
          <w:rFonts w:ascii="Segoe UI" w:hAnsi="Segoe UI" w:cs="Segoe UI"/>
          <w:sz w:val="23"/>
          <w:szCs w:val="23"/>
        </w:rPr>
        <w:lastRenderedPageBreak/>
        <w:t>7.3. O pagamento somente será realizado</w:t>
      </w:r>
      <w:r>
        <w:rPr>
          <w:rFonts w:ascii="Segoe UI" w:hAnsi="Segoe UI" w:cs="Segoe UI"/>
          <w:sz w:val="23"/>
          <w:szCs w:val="23"/>
        </w:rPr>
        <w:t xml:space="preserve"> mediante a efetiva entrega dos bens nas condições estabelecidas, o que poderá ser comprovado por meio de atestado na nota fiscal correspondente;</w:t>
      </w:r>
    </w:p>
    <w:p w:rsidR="00C23AC6" w:rsidRPr="009A50D9" w:rsidRDefault="00C23AC6" w:rsidP="00C23AC6">
      <w:pPr>
        <w:spacing w:line="300" w:lineRule="auto"/>
        <w:jc w:val="both"/>
        <w:rPr>
          <w:rFonts w:ascii="Segoe UI" w:hAnsi="Segoe UI" w:cs="Segoe UI"/>
          <w:color w:val="000000"/>
          <w:sz w:val="23"/>
          <w:szCs w:val="23"/>
          <w:lang w:eastAsia="en-US"/>
        </w:rPr>
      </w:pPr>
      <w:r>
        <w:rPr>
          <w:rFonts w:ascii="Segoe UI" w:hAnsi="Segoe UI" w:cs="Segoe UI"/>
          <w:color w:val="000000"/>
          <w:sz w:val="23"/>
          <w:szCs w:val="23"/>
          <w:lang w:eastAsia="en-US"/>
        </w:rPr>
        <w:t xml:space="preserve">7.4. </w:t>
      </w:r>
      <w:r w:rsidRPr="009A50D9">
        <w:rPr>
          <w:rFonts w:ascii="Segoe UI" w:hAnsi="Segoe UI" w:cs="Segoe UI"/>
          <w:color w:val="000000"/>
          <w:sz w:val="23"/>
          <w:szCs w:val="23"/>
          <w:lang w:eastAsia="en-US"/>
        </w:rPr>
        <w:t>Havendo erro na apresentação da nota fiscal ou dos documentos pertinentes à contratação</w:t>
      </w:r>
      <w:r>
        <w:rPr>
          <w:rFonts w:ascii="Segoe UI" w:hAnsi="Segoe UI" w:cs="Segoe UI"/>
          <w:color w:val="000000"/>
          <w:sz w:val="23"/>
          <w:szCs w:val="23"/>
          <w:lang w:eastAsia="en-US"/>
        </w:rPr>
        <w:t xml:space="preserve"> administrativa</w:t>
      </w:r>
      <w:r w:rsidRPr="009A50D9">
        <w:rPr>
          <w:rFonts w:ascii="Segoe UI" w:hAnsi="Segoe UI" w:cs="Segoe UI"/>
          <w:color w:val="000000"/>
          <w:sz w:val="23"/>
          <w:szCs w:val="23"/>
          <w:lang w:eastAsia="en-US"/>
        </w:rPr>
        <w:t>, ou, ainda, circunstância que impeça a liquidaçã</w:t>
      </w:r>
      <w:r>
        <w:rPr>
          <w:rFonts w:ascii="Segoe UI" w:hAnsi="Segoe UI" w:cs="Segoe UI"/>
          <w:color w:val="000000"/>
          <w:sz w:val="23"/>
          <w:szCs w:val="23"/>
          <w:lang w:eastAsia="en-US"/>
        </w:rPr>
        <w:t>o da despesa, como, por exemplo:</w:t>
      </w:r>
      <w:r w:rsidRPr="009A50D9">
        <w:rPr>
          <w:rFonts w:ascii="Segoe UI" w:hAnsi="Segoe UI" w:cs="Segoe UI"/>
          <w:color w:val="000000"/>
          <w:sz w:val="23"/>
          <w:szCs w:val="23"/>
          <w:lang w:eastAsia="en-US"/>
        </w:rPr>
        <w:t xml:space="preserve"> </w:t>
      </w:r>
      <w:r w:rsidRPr="009A50D9">
        <w:rPr>
          <w:rFonts w:ascii="Segoe UI" w:hAnsi="Segoe UI" w:cs="Segoe UI"/>
          <w:color w:val="000000"/>
          <w:sz w:val="23"/>
          <w:szCs w:val="23"/>
        </w:rPr>
        <w:t>obrigação financeira pendente, decorrente de penalidade imposta ou inadimplência,</w:t>
      </w:r>
      <w:r w:rsidRPr="009A50D9">
        <w:rPr>
          <w:rFonts w:ascii="Segoe UI" w:hAnsi="Segoe UI" w:cs="Segoe UI"/>
          <w:color w:val="000000"/>
          <w:sz w:val="23"/>
          <w:szCs w:val="23"/>
          <w:lang w:eastAsia="en-US"/>
        </w:rPr>
        <w:t xml:space="preserve"> o pagamento ficará sobrestado até que a</w:t>
      </w:r>
      <w:r>
        <w:rPr>
          <w:rFonts w:ascii="Segoe UI" w:hAnsi="Segoe UI" w:cs="Segoe UI"/>
          <w:color w:val="000000"/>
          <w:sz w:val="23"/>
          <w:szCs w:val="23"/>
          <w:lang w:eastAsia="en-US"/>
        </w:rPr>
        <w:t xml:space="preserve"> c</w:t>
      </w:r>
      <w:r w:rsidRPr="009A50D9">
        <w:rPr>
          <w:rFonts w:ascii="Segoe UI" w:hAnsi="Segoe UI" w:cs="Segoe UI"/>
          <w:color w:val="000000"/>
          <w:sz w:val="23"/>
          <w:szCs w:val="23"/>
          <w:lang w:eastAsia="en-US"/>
        </w:rPr>
        <w:t>ontratada providencie as medidas saneadoras. Nesta hipótese, o prazo para pagamento iniciar-se-á após a comprovação da regularização da situação, não acar</w:t>
      </w:r>
      <w:r>
        <w:rPr>
          <w:rFonts w:ascii="Segoe UI" w:hAnsi="Segoe UI" w:cs="Segoe UI"/>
          <w:color w:val="000000"/>
          <w:sz w:val="23"/>
          <w:szCs w:val="23"/>
          <w:lang w:eastAsia="en-US"/>
        </w:rPr>
        <w:t>retando qualquer ônus para o</w:t>
      </w:r>
      <w:r w:rsidRPr="009A50D9">
        <w:rPr>
          <w:rFonts w:ascii="Segoe UI" w:hAnsi="Segoe UI" w:cs="Segoe UI"/>
          <w:color w:val="000000"/>
          <w:sz w:val="23"/>
          <w:szCs w:val="23"/>
          <w:lang w:eastAsia="en-US"/>
        </w:rPr>
        <w:t xml:space="preserve"> Contratante.</w:t>
      </w:r>
    </w:p>
    <w:p w:rsidR="00C23AC6" w:rsidRDefault="00C23AC6" w:rsidP="00C23AC6">
      <w:pPr>
        <w:spacing w:line="300" w:lineRule="auto"/>
        <w:ind w:right="-17"/>
        <w:jc w:val="both"/>
        <w:rPr>
          <w:rFonts w:ascii="Segoe UI" w:hAnsi="Segoe UI" w:cs="Segoe UI"/>
          <w:sz w:val="23"/>
          <w:szCs w:val="23"/>
        </w:rPr>
      </w:pPr>
      <w:r>
        <w:rPr>
          <w:rFonts w:ascii="Segoe UI" w:hAnsi="Segoe UI" w:cs="Segoe UI"/>
          <w:sz w:val="23"/>
          <w:szCs w:val="23"/>
        </w:rPr>
        <w:t>7.5. O pagamento devido pelo c</w:t>
      </w:r>
      <w:r w:rsidRPr="00E33D2C">
        <w:rPr>
          <w:rFonts w:ascii="Segoe UI" w:hAnsi="Segoe UI" w:cs="Segoe UI"/>
          <w:sz w:val="23"/>
          <w:szCs w:val="23"/>
        </w:rPr>
        <w:t>ontratante será efetuado por meio ordem bancária, para crédito em banco, agência e conta corrente indicados pela</w:t>
      </w:r>
      <w:r>
        <w:rPr>
          <w:rFonts w:ascii="Segoe UI" w:hAnsi="Segoe UI" w:cs="Segoe UI"/>
          <w:sz w:val="23"/>
          <w:szCs w:val="23"/>
        </w:rPr>
        <w:t xml:space="preserve"> contratada</w:t>
      </w:r>
      <w:r w:rsidRPr="00E33D2C">
        <w:rPr>
          <w:rFonts w:ascii="Segoe UI" w:hAnsi="Segoe UI" w:cs="Segoe UI"/>
          <w:sz w:val="23"/>
          <w:szCs w:val="23"/>
        </w:rPr>
        <w:t>, ou, eventualmente, por outra forma que vier a ser convencionada entre as partes.</w:t>
      </w:r>
    </w:p>
    <w:p w:rsidR="00C23AC6" w:rsidRDefault="00C23AC6" w:rsidP="00C23AC6">
      <w:pPr>
        <w:spacing w:line="300" w:lineRule="auto"/>
        <w:ind w:right="-17"/>
        <w:jc w:val="both"/>
        <w:rPr>
          <w:rFonts w:ascii="Segoe UI" w:hAnsi="Segoe UI" w:cs="Segoe UI"/>
          <w:sz w:val="23"/>
          <w:szCs w:val="23"/>
        </w:rPr>
      </w:pPr>
      <w:r>
        <w:rPr>
          <w:rFonts w:ascii="Segoe UI" w:hAnsi="Segoe UI" w:cs="Segoe UI"/>
          <w:sz w:val="23"/>
          <w:szCs w:val="23"/>
        </w:rPr>
        <w:t xml:space="preserve">7.6. </w:t>
      </w:r>
      <w:r w:rsidRPr="009A50D9">
        <w:rPr>
          <w:rFonts w:ascii="Segoe UI" w:hAnsi="Segoe UI" w:cs="Segoe UI"/>
          <w:sz w:val="23"/>
          <w:szCs w:val="23"/>
        </w:rPr>
        <w:t xml:space="preserve">Será considerada data do pagamento o dia em que constar como emitida a ordem bancária para pagamento. </w:t>
      </w:r>
    </w:p>
    <w:p w:rsidR="00C23AC6" w:rsidRDefault="00C23AC6" w:rsidP="00C23AC6">
      <w:pPr>
        <w:spacing w:line="300" w:lineRule="auto"/>
        <w:ind w:right="-17"/>
        <w:jc w:val="both"/>
        <w:rPr>
          <w:rFonts w:ascii="Segoe UI" w:hAnsi="Segoe UI" w:cs="Segoe UI"/>
          <w:sz w:val="23"/>
          <w:szCs w:val="23"/>
        </w:rPr>
      </w:pPr>
      <w:r>
        <w:rPr>
          <w:rFonts w:ascii="Segoe UI" w:hAnsi="Segoe UI" w:cs="Segoe UI"/>
          <w:sz w:val="23"/>
          <w:szCs w:val="23"/>
        </w:rPr>
        <w:t xml:space="preserve">7.7. </w:t>
      </w:r>
      <w:r w:rsidRPr="009A50D9">
        <w:rPr>
          <w:rFonts w:ascii="Segoe UI" w:hAnsi="Segoe UI" w:cs="Segoe UI"/>
          <w:sz w:val="23"/>
          <w:szCs w:val="23"/>
        </w:rPr>
        <w:t>Uma vez paga a importância discrimi</w:t>
      </w:r>
      <w:r>
        <w:rPr>
          <w:rFonts w:ascii="Segoe UI" w:hAnsi="Segoe UI" w:cs="Segoe UI"/>
          <w:sz w:val="23"/>
          <w:szCs w:val="23"/>
        </w:rPr>
        <w:t>nada na nota fiscal</w:t>
      </w:r>
      <w:r w:rsidRPr="009A50D9">
        <w:rPr>
          <w:rFonts w:ascii="Segoe UI" w:hAnsi="Segoe UI" w:cs="Segoe UI"/>
          <w:sz w:val="23"/>
          <w:szCs w:val="23"/>
        </w:rPr>
        <w:t>, a</w:t>
      </w:r>
      <w:r>
        <w:rPr>
          <w:rFonts w:ascii="Segoe UI" w:hAnsi="Segoe UI" w:cs="Segoe UI"/>
          <w:sz w:val="23"/>
          <w:szCs w:val="23"/>
        </w:rPr>
        <w:t xml:space="preserve"> C</w:t>
      </w:r>
      <w:r w:rsidRPr="009A50D9">
        <w:rPr>
          <w:rFonts w:ascii="Segoe UI" w:hAnsi="Segoe UI" w:cs="Segoe UI"/>
          <w:sz w:val="23"/>
          <w:szCs w:val="23"/>
        </w:rPr>
        <w:t>ontratada dará a</w:t>
      </w:r>
      <w:r>
        <w:rPr>
          <w:rFonts w:ascii="Segoe UI" w:hAnsi="Segoe UI" w:cs="Segoe UI"/>
          <w:sz w:val="23"/>
          <w:szCs w:val="23"/>
        </w:rPr>
        <w:t>o C</w:t>
      </w:r>
      <w:r w:rsidRPr="009A50D9">
        <w:rPr>
          <w:rFonts w:ascii="Segoe UI" w:hAnsi="Segoe UI" w:cs="Segoe UI"/>
          <w:sz w:val="23"/>
          <w:szCs w:val="23"/>
        </w:rPr>
        <w:t>ontratante plena, geral e irretratável quitação dos valores nela discriminados, para nada mais vir a reclamar ou exigir a qualquer título, tempo ou forma.</w:t>
      </w:r>
    </w:p>
    <w:p w:rsidR="00C23AC6" w:rsidRPr="009A50D9" w:rsidRDefault="00C23AC6" w:rsidP="00C23AC6">
      <w:pPr>
        <w:spacing w:line="300" w:lineRule="auto"/>
        <w:ind w:right="-17"/>
        <w:jc w:val="both"/>
        <w:rPr>
          <w:rFonts w:ascii="Segoe UI" w:hAnsi="Segoe UI" w:cs="Segoe UI"/>
          <w:sz w:val="23"/>
          <w:szCs w:val="23"/>
        </w:rPr>
      </w:pPr>
      <w:r>
        <w:rPr>
          <w:rFonts w:ascii="Segoe UI" w:hAnsi="Segoe UI" w:cs="Segoe UI"/>
          <w:sz w:val="23"/>
          <w:szCs w:val="23"/>
        </w:rPr>
        <w:t xml:space="preserve">7.8. </w:t>
      </w:r>
      <w:r w:rsidRPr="009A50D9">
        <w:rPr>
          <w:rFonts w:ascii="Segoe UI" w:hAnsi="Segoe UI" w:cs="Segoe UI"/>
          <w:sz w:val="23"/>
          <w:szCs w:val="23"/>
        </w:rPr>
        <w:t>Todo pagamento que vier a ser considerado contratualmente indevido será objeto de ajuste nos pagamentos futuros, quando devidos, ou cobrados diret</w:t>
      </w:r>
      <w:r>
        <w:rPr>
          <w:rFonts w:ascii="Segoe UI" w:hAnsi="Segoe UI" w:cs="Segoe UI"/>
          <w:sz w:val="23"/>
          <w:szCs w:val="23"/>
        </w:rPr>
        <w:t>amente da C</w:t>
      </w:r>
      <w:r w:rsidRPr="009A50D9">
        <w:rPr>
          <w:rFonts w:ascii="Segoe UI" w:hAnsi="Segoe UI" w:cs="Segoe UI"/>
          <w:sz w:val="23"/>
          <w:szCs w:val="23"/>
        </w:rPr>
        <w:t>ontratada.</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7.9. </w:t>
      </w:r>
      <w:r w:rsidRPr="009A50D9">
        <w:rPr>
          <w:rFonts w:ascii="Segoe UI" w:hAnsi="Segoe UI" w:cs="Segoe UI"/>
          <w:sz w:val="23"/>
          <w:szCs w:val="23"/>
        </w:rPr>
        <w:t xml:space="preserve">Deverão ser excluídas do faturamento todas e quaisquer ocorrências que </w:t>
      </w:r>
      <w:r>
        <w:rPr>
          <w:rFonts w:ascii="Segoe UI" w:hAnsi="Segoe UI" w:cs="Segoe UI"/>
          <w:sz w:val="23"/>
          <w:szCs w:val="23"/>
        </w:rPr>
        <w:t>não forem de responsabilidade do c</w:t>
      </w:r>
      <w:r w:rsidRPr="009A50D9">
        <w:rPr>
          <w:rFonts w:ascii="Segoe UI" w:hAnsi="Segoe UI" w:cs="Segoe UI"/>
          <w:sz w:val="23"/>
          <w:szCs w:val="23"/>
        </w:rPr>
        <w:t xml:space="preserve">ontratante, assim como aquelas que não correspondem a </w:t>
      </w:r>
      <w:r>
        <w:rPr>
          <w:rFonts w:ascii="Segoe UI" w:hAnsi="Segoe UI" w:cs="Segoe UI"/>
          <w:sz w:val="23"/>
          <w:szCs w:val="23"/>
        </w:rPr>
        <w:t>bens entregues</w:t>
      </w:r>
      <w:r w:rsidRPr="009A50D9">
        <w:rPr>
          <w:rFonts w:ascii="Segoe UI" w:hAnsi="Segoe UI" w:cs="Segoe UI"/>
          <w:sz w:val="23"/>
          <w:szCs w:val="23"/>
        </w:rPr>
        <w:t>.</w:t>
      </w:r>
    </w:p>
    <w:p w:rsidR="00C23AC6"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7.10. </w:t>
      </w:r>
      <w:r w:rsidRPr="009A50D9">
        <w:rPr>
          <w:rFonts w:ascii="Segoe UI" w:hAnsi="Segoe UI" w:cs="Segoe UI"/>
          <w:sz w:val="23"/>
          <w:szCs w:val="23"/>
        </w:rPr>
        <w:t>Os documentos comprobatórios dos pagamentos relativos a tributos, encargos ou contri</w:t>
      </w:r>
      <w:r>
        <w:rPr>
          <w:rFonts w:ascii="Segoe UI" w:hAnsi="Segoe UI" w:cs="Segoe UI"/>
          <w:sz w:val="23"/>
          <w:szCs w:val="23"/>
        </w:rPr>
        <w:t>buições de responsabilidade da C</w:t>
      </w:r>
      <w:r w:rsidRPr="009A50D9">
        <w:rPr>
          <w:rFonts w:ascii="Segoe UI" w:hAnsi="Segoe UI" w:cs="Segoe UI"/>
          <w:sz w:val="23"/>
          <w:szCs w:val="23"/>
        </w:rPr>
        <w:t xml:space="preserve">ontratada, </w:t>
      </w:r>
      <w:r>
        <w:rPr>
          <w:rFonts w:ascii="Segoe UI" w:hAnsi="Segoe UI" w:cs="Segoe UI"/>
          <w:sz w:val="23"/>
          <w:szCs w:val="23"/>
        </w:rPr>
        <w:t>serão enviados mensalmente ao Contratante quando este assim o exigir.</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7.11. A C</w:t>
      </w:r>
      <w:r w:rsidRPr="009A50D9">
        <w:rPr>
          <w:rFonts w:ascii="Segoe UI" w:hAnsi="Segoe UI" w:cs="Segoe UI"/>
          <w:sz w:val="23"/>
          <w:szCs w:val="23"/>
        </w:rPr>
        <w:t>ontratada</w:t>
      </w:r>
      <w:r>
        <w:rPr>
          <w:rFonts w:ascii="Segoe UI" w:hAnsi="Segoe UI" w:cs="Segoe UI"/>
          <w:sz w:val="23"/>
          <w:szCs w:val="23"/>
        </w:rPr>
        <w:t xml:space="preserve"> deverá entregar os bens acompanhado d</w:t>
      </w:r>
      <w:r w:rsidRPr="009A50D9">
        <w:rPr>
          <w:rFonts w:ascii="Segoe UI" w:hAnsi="Segoe UI" w:cs="Segoe UI"/>
          <w:sz w:val="23"/>
          <w:szCs w:val="23"/>
        </w:rPr>
        <w:t>a correspondente nota fiscal.</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lastRenderedPageBreak/>
        <w:t xml:space="preserve">7.12. </w:t>
      </w:r>
      <w:r w:rsidRPr="009A50D9">
        <w:rPr>
          <w:rFonts w:ascii="Segoe UI" w:hAnsi="Segoe UI" w:cs="Segoe UI"/>
          <w:sz w:val="23"/>
          <w:szCs w:val="23"/>
        </w:rPr>
        <w:t>A nota fiscal deverá ser emitida pela</w:t>
      </w:r>
      <w:r>
        <w:rPr>
          <w:rFonts w:ascii="Segoe UI" w:hAnsi="Segoe UI" w:cs="Segoe UI"/>
          <w:sz w:val="23"/>
          <w:szCs w:val="23"/>
        </w:rPr>
        <w:t xml:space="preserve"> Contratada</w:t>
      </w:r>
      <w:r w:rsidRPr="009A50D9">
        <w:rPr>
          <w:rFonts w:ascii="Segoe UI" w:hAnsi="Segoe UI" w:cs="Segoe UI"/>
          <w:sz w:val="23"/>
          <w:szCs w:val="23"/>
        </w:rPr>
        <w:t xml:space="preserve"> em inteira conformidade com as exigências legais e contratuais, especialmente as de natureza fiscal, com destaque, quando exigíveis, das retenções tributárias ou previdenciárias.</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7.13. Antes de cada pagamento a Contratada</w:t>
      </w:r>
      <w:r w:rsidRPr="009A50D9">
        <w:rPr>
          <w:rFonts w:ascii="Segoe UI" w:hAnsi="Segoe UI" w:cs="Segoe UI"/>
          <w:sz w:val="23"/>
          <w:szCs w:val="23"/>
        </w:rPr>
        <w:t xml:space="preserve"> será realizada consulta para verificar a manutenção das regularidades fiscal</w:t>
      </w:r>
      <w:r>
        <w:rPr>
          <w:rFonts w:ascii="Segoe UI" w:hAnsi="Segoe UI" w:cs="Segoe UI"/>
          <w:sz w:val="23"/>
          <w:szCs w:val="23"/>
        </w:rPr>
        <w:t>, social e trabalhista</w:t>
      </w:r>
      <w:r w:rsidRPr="009A50D9">
        <w:rPr>
          <w:rFonts w:ascii="Segoe UI" w:hAnsi="Segoe UI" w:cs="Segoe UI"/>
          <w:sz w:val="23"/>
          <w:szCs w:val="23"/>
        </w:rPr>
        <w:t>.</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7.14. </w:t>
      </w:r>
      <w:r w:rsidRPr="009A50D9">
        <w:rPr>
          <w:rFonts w:ascii="Segoe UI" w:hAnsi="Segoe UI" w:cs="Segoe UI"/>
          <w:color w:val="000000"/>
          <w:sz w:val="23"/>
          <w:szCs w:val="23"/>
          <w:lang w:eastAsia="en-US"/>
        </w:rPr>
        <w:t>Constatando-se</w:t>
      </w:r>
      <w:r>
        <w:rPr>
          <w:rFonts w:ascii="Segoe UI" w:hAnsi="Segoe UI" w:cs="Segoe UI"/>
          <w:color w:val="000000"/>
          <w:sz w:val="23"/>
          <w:szCs w:val="23"/>
          <w:lang w:eastAsia="en-US"/>
        </w:rPr>
        <w:t xml:space="preserve"> a situação de irregularidade da Contratada</w:t>
      </w:r>
      <w:r w:rsidRPr="009A50D9">
        <w:rPr>
          <w:rFonts w:ascii="Segoe UI" w:hAnsi="Segoe UI" w:cs="Segoe UI"/>
          <w:color w:val="000000"/>
          <w:sz w:val="23"/>
          <w:szCs w:val="23"/>
          <w:lang w:eastAsia="en-US"/>
        </w:rPr>
        <w:t xml:space="preserve">, será providenciada sua advertência, por escrito, para que, no prazo de </w:t>
      </w:r>
      <w:r>
        <w:rPr>
          <w:rFonts w:ascii="Segoe UI" w:hAnsi="Segoe UI" w:cs="Segoe UI"/>
          <w:color w:val="000000"/>
          <w:sz w:val="23"/>
          <w:szCs w:val="23"/>
          <w:lang w:eastAsia="en-US"/>
        </w:rPr>
        <w:t>0</w:t>
      </w:r>
      <w:r w:rsidRPr="009A50D9">
        <w:rPr>
          <w:rFonts w:ascii="Segoe UI" w:hAnsi="Segoe UI" w:cs="Segoe UI"/>
          <w:color w:val="000000"/>
          <w:sz w:val="23"/>
          <w:szCs w:val="23"/>
          <w:lang w:eastAsia="en-US"/>
        </w:rPr>
        <w:t>5 (cinco) dias</w:t>
      </w:r>
      <w:r>
        <w:rPr>
          <w:rFonts w:ascii="Segoe UI" w:hAnsi="Segoe UI" w:cs="Segoe UI"/>
          <w:color w:val="000000"/>
          <w:sz w:val="23"/>
          <w:szCs w:val="23"/>
          <w:lang w:eastAsia="en-US"/>
        </w:rPr>
        <w:t xml:space="preserve"> úteis</w:t>
      </w:r>
      <w:r w:rsidRPr="009A50D9">
        <w:rPr>
          <w:rFonts w:ascii="Segoe UI" w:hAnsi="Segoe UI" w:cs="Segoe UI"/>
          <w:color w:val="000000"/>
          <w:sz w:val="23"/>
          <w:szCs w:val="23"/>
          <w:lang w:eastAsia="en-US"/>
        </w:rPr>
        <w:t>, regularize sua situação ou, no mesmo prazo, apresente sua defesa</w:t>
      </w:r>
      <w:r>
        <w:rPr>
          <w:rFonts w:ascii="Segoe UI" w:hAnsi="Segoe UI" w:cs="Segoe UI"/>
          <w:color w:val="000000"/>
          <w:sz w:val="23"/>
          <w:szCs w:val="23"/>
          <w:lang w:eastAsia="en-US"/>
        </w:rPr>
        <w:t xml:space="preserve"> administrativa</w:t>
      </w:r>
      <w:r w:rsidRPr="009A50D9">
        <w:rPr>
          <w:rFonts w:ascii="Segoe UI" w:hAnsi="Segoe UI" w:cs="Segoe UI"/>
          <w:color w:val="000000"/>
          <w:sz w:val="23"/>
          <w:szCs w:val="23"/>
          <w:lang w:eastAsia="en-US"/>
        </w:rPr>
        <w:t xml:space="preserve">. O prazo poderá ser prorrogado uma vez, </w:t>
      </w:r>
      <w:r>
        <w:rPr>
          <w:rFonts w:ascii="Segoe UI" w:hAnsi="Segoe UI" w:cs="Segoe UI"/>
          <w:color w:val="000000"/>
          <w:sz w:val="23"/>
          <w:szCs w:val="23"/>
          <w:lang w:eastAsia="en-US"/>
        </w:rPr>
        <w:t>por igual período, a critério do</w:t>
      </w:r>
      <w:r w:rsidRPr="009A50D9">
        <w:rPr>
          <w:rFonts w:ascii="Segoe UI" w:hAnsi="Segoe UI" w:cs="Segoe UI"/>
          <w:color w:val="000000"/>
          <w:sz w:val="23"/>
          <w:szCs w:val="23"/>
          <w:lang w:eastAsia="en-US"/>
        </w:rPr>
        <w:t xml:space="preserve"> </w:t>
      </w:r>
      <w:r>
        <w:rPr>
          <w:rFonts w:ascii="Segoe UI" w:hAnsi="Segoe UI" w:cs="Segoe UI"/>
          <w:color w:val="000000"/>
          <w:sz w:val="23"/>
          <w:szCs w:val="23"/>
          <w:lang w:eastAsia="en-US"/>
        </w:rPr>
        <w:t>C</w:t>
      </w:r>
      <w:r w:rsidRPr="009A50D9">
        <w:rPr>
          <w:rFonts w:ascii="Segoe UI" w:hAnsi="Segoe UI" w:cs="Segoe UI"/>
          <w:color w:val="000000"/>
          <w:sz w:val="23"/>
          <w:szCs w:val="23"/>
          <w:lang w:eastAsia="en-US"/>
        </w:rPr>
        <w:t>ontratante.</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7.15. </w:t>
      </w:r>
      <w:r w:rsidRPr="009A50D9">
        <w:rPr>
          <w:rFonts w:ascii="Segoe UI" w:hAnsi="Segoe UI" w:cs="Segoe UI"/>
          <w:color w:val="000000"/>
          <w:sz w:val="23"/>
          <w:szCs w:val="23"/>
          <w:lang w:eastAsia="en-US"/>
        </w:rPr>
        <w:t>Não havendo regularização ou sendo a de</w:t>
      </w:r>
      <w:r>
        <w:rPr>
          <w:rFonts w:ascii="Segoe UI" w:hAnsi="Segoe UI" w:cs="Segoe UI"/>
          <w:color w:val="000000"/>
          <w:sz w:val="23"/>
          <w:szCs w:val="23"/>
          <w:lang w:eastAsia="en-US"/>
        </w:rPr>
        <w:t>fesa administrativa considerada improcedente, o C</w:t>
      </w:r>
      <w:r w:rsidRPr="009A50D9">
        <w:rPr>
          <w:rFonts w:ascii="Segoe UI" w:hAnsi="Segoe UI" w:cs="Segoe UI"/>
          <w:color w:val="000000"/>
          <w:sz w:val="23"/>
          <w:szCs w:val="23"/>
          <w:lang w:eastAsia="en-US"/>
        </w:rPr>
        <w:t xml:space="preserve">ontratante deverá comunicar aos órgãos responsáveis pela fiscalização da regularidade </w:t>
      </w:r>
      <w:r>
        <w:rPr>
          <w:rFonts w:ascii="Segoe UI" w:hAnsi="Segoe UI" w:cs="Segoe UI"/>
          <w:color w:val="000000"/>
          <w:sz w:val="23"/>
          <w:szCs w:val="23"/>
          <w:lang w:eastAsia="en-US"/>
        </w:rPr>
        <w:t>fiscal quanto à inadimplência da Contratada</w:t>
      </w:r>
      <w:r w:rsidRPr="009A50D9">
        <w:rPr>
          <w:rFonts w:ascii="Segoe UI" w:hAnsi="Segoe UI" w:cs="Segoe UI"/>
          <w:color w:val="000000"/>
          <w:sz w:val="23"/>
          <w:szCs w:val="23"/>
          <w:lang w:eastAsia="en-US"/>
        </w:rPr>
        <w:t xml:space="preserve">, bem como quanto à existência de pagamento a ser efetuado, para que sejam acionados os meios pertinentes e necessários para garantir o recebimento de seus créditos.  </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7.16. Persistindo a irregularidade, o C</w:t>
      </w:r>
      <w:r w:rsidRPr="009A50D9">
        <w:rPr>
          <w:rFonts w:ascii="Segoe UI" w:hAnsi="Segoe UI" w:cs="Segoe UI"/>
          <w:color w:val="000000"/>
          <w:sz w:val="23"/>
          <w:szCs w:val="23"/>
          <w:lang w:eastAsia="en-US"/>
        </w:rPr>
        <w:t>ontratante deverá adotar as medidas n</w:t>
      </w:r>
      <w:r>
        <w:rPr>
          <w:rFonts w:ascii="Segoe UI" w:hAnsi="Segoe UI" w:cs="Segoe UI"/>
          <w:color w:val="000000"/>
          <w:sz w:val="23"/>
          <w:szCs w:val="23"/>
          <w:lang w:eastAsia="en-US"/>
        </w:rPr>
        <w:t>ecessárias à rescisão do contrato administrativo nos autos do Processo A</w:t>
      </w:r>
      <w:r w:rsidRPr="009A50D9">
        <w:rPr>
          <w:rFonts w:ascii="Segoe UI" w:hAnsi="Segoe UI" w:cs="Segoe UI"/>
          <w:color w:val="000000"/>
          <w:sz w:val="23"/>
          <w:szCs w:val="23"/>
          <w:lang w:eastAsia="en-US"/>
        </w:rPr>
        <w:t xml:space="preserve">dministrativo </w:t>
      </w:r>
      <w:r>
        <w:rPr>
          <w:rFonts w:ascii="Segoe UI" w:hAnsi="Segoe UI" w:cs="Segoe UI"/>
          <w:color w:val="000000"/>
          <w:sz w:val="23"/>
          <w:szCs w:val="23"/>
          <w:lang w:eastAsia="en-US"/>
        </w:rPr>
        <w:t xml:space="preserve">– PA – </w:t>
      </w:r>
      <w:r w:rsidRPr="009A50D9">
        <w:rPr>
          <w:rFonts w:ascii="Segoe UI" w:hAnsi="Segoe UI" w:cs="Segoe UI"/>
          <w:color w:val="000000"/>
          <w:sz w:val="23"/>
          <w:szCs w:val="23"/>
          <w:lang w:eastAsia="en-US"/>
        </w:rPr>
        <w:t xml:space="preserve">correspondente, assegurada à contratada a ampla defesa. </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7.17. </w:t>
      </w:r>
      <w:r w:rsidRPr="009A50D9">
        <w:rPr>
          <w:rFonts w:ascii="Segoe UI" w:hAnsi="Segoe UI" w:cs="Segoe UI"/>
          <w:color w:val="000000"/>
          <w:sz w:val="23"/>
          <w:szCs w:val="23"/>
          <w:lang w:eastAsia="en-US"/>
        </w:rPr>
        <w:t>Havendo a efetiva execução do objeto, os pagamentos serão realizados normalmente, até que se decida pela rescisão do contrato</w:t>
      </w:r>
      <w:r>
        <w:rPr>
          <w:rFonts w:ascii="Segoe UI" w:hAnsi="Segoe UI" w:cs="Segoe UI"/>
          <w:color w:val="000000"/>
          <w:sz w:val="23"/>
          <w:szCs w:val="23"/>
          <w:lang w:eastAsia="en-US"/>
        </w:rPr>
        <w:t xml:space="preserve"> administrativo, caso a contratada</w:t>
      </w:r>
      <w:r w:rsidRPr="009A50D9">
        <w:rPr>
          <w:rFonts w:ascii="Segoe UI" w:hAnsi="Segoe UI" w:cs="Segoe UI"/>
          <w:color w:val="000000"/>
          <w:sz w:val="23"/>
          <w:szCs w:val="23"/>
          <w:lang w:eastAsia="en-US"/>
        </w:rPr>
        <w:t xml:space="preserve"> não regularize sua situação.  </w:t>
      </w:r>
    </w:p>
    <w:p w:rsidR="00C23AC6"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7.18. </w:t>
      </w:r>
      <w:r w:rsidRPr="009A50D9">
        <w:rPr>
          <w:rFonts w:ascii="Segoe UI" w:hAnsi="Segoe UI" w:cs="Segoe UI"/>
          <w:color w:val="000000"/>
          <w:sz w:val="23"/>
          <w:szCs w:val="23"/>
          <w:lang w:eastAsia="en-US"/>
        </w:rPr>
        <w:t>Somente por motivo de economicidade ou outro interesse público de alta relevância, devidamente justificado, em qualquer caso, pel</w:t>
      </w:r>
      <w:r>
        <w:rPr>
          <w:rFonts w:ascii="Segoe UI" w:hAnsi="Segoe UI" w:cs="Segoe UI"/>
          <w:color w:val="000000"/>
          <w:sz w:val="23"/>
          <w:szCs w:val="23"/>
          <w:lang w:eastAsia="en-US"/>
        </w:rPr>
        <w:t>o(a) Prefeito(a) Municipal</w:t>
      </w:r>
      <w:r w:rsidRPr="009A50D9">
        <w:rPr>
          <w:rFonts w:ascii="Segoe UI" w:hAnsi="Segoe UI" w:cs="Segoe UI"/>
          <w:color w:val="000000"/>
          <w:sz w:val="23"/>
          <w:szCs w:val="23"/>
          <w:lang w:eastAsia="en-US"/>
        </w:rPr>
        <w:t xml:space="preserve">, não será rescindido o contrato </w:t>
      </w:r>
      <w:r>
        <w:rPr>
          <w:rFonts w:ascii="Segoe UI" w:hAnsi="Segoe UI" w:cs="Segoe UI"/>
          <w:color w:val="000000"/>
          <w:sz w:val="23"/>
          <w:szCs w:val="23"/>
          <w:lang w:eastAsia="en-US"/>
        </w:rPr>
        <w:t xml:space="preserve">administrativo </w:t>
      </w:r>
      <w:r w:rsidRPr="009A50D9">
        <w:rPr>
          <w:rFonts w:ascii="Segoe UI" w:hAnsi="Segoe UI" w:cs="Segoe UI"/>
          <w:color w:val="000000"/>
          <w:sz w:val="23"/>
          <w:szCs w:val="23"/>
          <w:lang w:eastAsia="en-US"/>
        </w:rPr>
        <w:t>em execução com a contratada inadimplente.</w:t>
      </w:r>
    </w:p>
    <w:p w:rsidR="00C23AC6"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7.19. </w:t>
      </w:r>
      <w:r w:rsidRPr="009A50D9">
        <w:rPr>
          <w:rFonts w:ascii="Segoe UI" w:hAnsi="Segoe UI" w:cs="Segoe UI"/>
          <w:color w:val="000000"/>
          <w:sz w:val="23"/>
          <w:szCs w:val="23"/>
        </w:rPr>
        <w:t>Quando do pagamento, será efetuada a retenção tributária prevista na legislação aplicável.</w:t>
      </w:r>
    </w:p>
    <w:p w:rsidR="00C23AC6" w:rsidRDefault="00C23AC6" w:rsidP="00C23AC6">
      <w:pPr>
        <w:pStyle w:val="PargrafodaLista"/>
        <w:spacing w:after="160" w:line="300" w:lineRule="auto"/>
        <w:ind w:left="0" w:right="-17"/>
        <w:contextualSpacing w:val="0"/>
        <w:jc w:val="both"/>
        <w:rPr>
          <w:rFonts w:ascii="Segoe UI" w:hAnsi="Segoe UI" w:cs="Segoe UI"/>
          <w:color w:val="000000"/>
          <w:sz w:val="23"/>
          <w:szCs w:val="23"/>
        </w:rPr>
      </w:pPr>
      <w:r>
        <w:rPr>
          <w:rFonts w:ascii="Segoe UI" w:hAnsi="Segoe UI" w:cs="Segoe UI"/>
          <w:color w:val="000000"/>
          <w:sz w:val="23"/>
          <w:szCs w:val="23"/>
        </w:rPr>
        <w:t>7.20. A Contratada</w:t>
      </w:r>
      <w:r w:rsidRPr="003B3B46">
        <w:rPr>
          <w:rFonts w:ascii="Segoe UI" w:hAnsi="Segoe UI" w:cs="Segoe UI"/>
          <w:color w:val="000000"/>
          <w:sz w:val="23"/>
          <w:szCs w:val="23"/>
        </w:rPr>
        <w:t xml:space="preserve"> regularmente optante pelo Simples Nacional, nos ter</w:t>
      </w:r>
      <w:r>
        <w:rPr>
          <w:rFonts w:ascii="Segoe UI" w:hAnsi="Segoe UI" w:cs="Segoe UI"/>
          <w:color w:val="000000"/>
          <w:sz w:val="23"/>
          <w:szCs w:val="23"/>
        </w:rPr>
        <w:t>mos da Lei Complementar</w:t>
      </w:r>
      <w:r w:rsidRPr="003B3B46">
        <w:rPr>
          <w:rFonts w:ascii="Segoe UI" w:hAnsi="Segoe UI" w:cs="Segoe UI"/>
          <w:color w:val="000000"/>
          <w:sz w:val="23"/>
          <w:szCs w:val="23"/>
        </w:rPr>
        <w:t xml:space="preserve"> nº 123/2006, não sofrerá a retenção tributária quanto aos impostos e contribuições abrangidos por aquele regime. No entanto, o pagamento </w:t>
      </w:r>
      <w:r>
        <w:rPr>
          <w:rFonts w:ascii="Segoe UI" w:hAnsi="Segoe UI" w:cs="Segoe UI"/>
          <w:color w:val="000000"/>
          <w:sz w:val="23"/>
          <w:szCs w:val="23"/>
        </w:rPr>
        <w:t xml:space="preserve">poderá </w:t>
      </w:r>
      <w:r>
        <w:rPr>
          <w:rFonts w:ascii="Segoe UI" w:hAnsi="Segoe UI" w:cs="Segoe UI"/>
          <w:color w:val="000000"/>
          <w:sz w:val="23"/>
          <w:szCs w:val="23"/>
        </w:rPr>
        <w:lastRenderedPageBreak/>
        <w:t>ficar</w:t>
      </w:r>
      <w:r w:rsidRPr="003B3B46">
        <w:rPr>
          <w:rFonts w:ascii="Segoe UI" w:hAnsi="Segoe UI" w:cs="Segoe UI"/>
          <w:color w:val="000000"/>
          <w:sz w:val="23"/>
          <w:szCs w:val="23"/>
        </w:rPr>
        <w:t xml:space="preserve"> condicionado à apresentação de comprovação, por meio de documento oficial, de que faz jus ao tratamento tributário favorecido previsto na referida Lei.</w:t>
      </w: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8. Da forma e critérios de seleção do(a) fornecedor(a)</w:t>
      </w:r>
    </w:p>
    <w:p w:rsidR="00C23AC6"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rPr>
        <w:t xml:space="preserve">8.1. O(A) fornecedor(a) será selecionado por meio da realização de Pregão, na forma </w:t>
      </w:r>
      <w:proofErr w:type="gramStart"/>
      <w:r>
        <w:rPr>
          <w:rFonts w:ascii="Segoe UI" w:eastAsia="Segoe UI" w:hAnsi="Segoe UI" w:cs="Segoe UI"/>
        </w:rPr>
        <w:t>eletrônico,  tendo</w:t>
      </w:r>
      <w:proofErr w:type="gramEnd"/>
      <w:r>
        <w:rPr>
          <w:rFonts w:ascii="Segoe UI" w:eastAsia="Segoe UI" w:hAnsi="Segoe UI" w:cs="Segoe UI"/>
        </w:rPr>
        <w:t xml:space="preserve"> como critério de julgamento: menor preço unitário.</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8.2. O modo de disputa </w:t>
      </w:r>
      <w:proofErr w:type="gramStart"/>
      <w:r>
        <w:rPr>
          <w:rFonts w:ascii="Segoe UI" w:eastAsia="Segoe UI" w:hAnsi="Segoe UI" w:cs="Segoe UI"/>
          <w:sz w:val="23"/>
        </w:rPr>
        <w:t>será :</w:t>
      </w:r>
      <w:proofErr w:type="gramEnd"/>
      <w:r>
        <w:rPr>
          <w:rFonts w:ascii="Segoe UI" w:eastAsia="Segoe UI" w:hAnsi="Segoe UI" w:cs="Segoe UI"/>
          <w:sz w:val="23"/>
        </w:rPr>
        <w:t xml:space="preserve"> ABERTO</w:t>
      </w:r>
    </w:p>
    <w:p w:rsidR="00C23AC6" w:rsidRDefault="00C23AC6" w:rsidP="00C23AC6">
      <w:pPr>
        <w:spacing w:line="300" w:lineRule="auto"/>
        <w:jc w:val="both"/>
        <w:rPr>
          <w:rFonts w:ascii="Segoe UI" w:eastAsia="Segoe UI" w:hAnsi="Segoe UI" w:cs="Segoe UI"/>
          <w:b/>
          <w:sz w:val="23"/>
        </w:rPr>
      </w:pPr>
      <w:r>
        <w:rPr>
          <w:rFonts w:ascii="Segoe UI" w:eastAsia="Segoe UI" w:hAnsi="Segoe UI" w:cs="Segoe UI"/>
          <w:b/>
          <w:sz w:val="23"/>
        </w:rPr>
        <w:t>8.3. Habilitação jurídica:</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8.3.1. Empresário individual: inscrição no Registro Público de Empresas Mercantis, a cargo da Junta Comercial respectiva;</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8.3.2. Microempreendedor Individual – MEI: Certificado da Condição de Microempreendedor Individual – CCMEI;</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8.3.3.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8.3.4. Sociedade empresária estrangeira com atuação permanente no país: Decreto de autorização para funcionamento no Brasil;</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8.3.5. Sociedade simples: inscrição do ato constitutivo no Registro Civil de Pessoas Jurídicas do local de sua sede, acompanhada de documento comprobatório de seus administradores;</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8.3.8. Os documentos apresentados deverão estar acompanhados de todas as alterações ou da consolidação respectiva.</w:t>
      </w:r>
    </w:p>
    <w:p w:rsidR="00C23AC6" w:rsidRDefault="00C23AC6" w:rsidP="00C23AC6">
      <w:pPr>
        <w:spacing w:line="300" w:lineRule="auto"/>
        <w:jc w:val="both"/>
        <w:rPr>
          <w:rFonts w:ascii="Segoe UI" w:eastAsia="Segoe UI" w:hAnsi="Segoe UI" w:cs="Segoe UI"/>
          <w:b/>
          <w:sz w:val="23"/>
        </w:rPr>
      </w:pPr>
      <w:r>
        <w:rPr>
          <w:rFonts w:ascii="Segoe UI" w:eastAsia="Segoe UI" w:hAnsi="Segoe UI" w:cs="Segoe UI"/>
          <w:b/>
          <w:sz w:val="23"/>
        </w:rPr>
        <w:t>8.4. Habilitação fiscal, social e trabalhista:</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8.4.1. Cadastro Nacional de Pessoa Jurídica – CNPJ;</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lastRenderedPageBreak/>
        <w:t>8.4.2. Inscrição no cadastro de contribuintes estadual, relativo ao domicílio ou sede do(a) licitante, pertinente ao seu ramo de atividade e compatível com o objeto contratual;</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8.4.3. Prova de regularidade perante a Fazenda Federal;</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8.4.4. Prova de regularidade perante a Fazenda Estadual;</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8.4.5. Prova de regularidade perante a Fazenda Municipal;</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8.4.6. Prova de regularidade relativo à Seguridade Social e ao Fundo de Garantia de Tempo de Serviço – FGTS –, que demonstre cumprimento dos encargos sociais instituídos por lei;</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8.4.7. Prova de regularidade perante a Justiça do Trabalho;</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8.4.8. Cumprimento do disposto no inciso XXXIII do art. 7º da Constituição da República de 1988 – CR88. </w:t>
      </w:r>
    </w:p>
    <w:p w:rsidR="00C23AC6" w:rsidRDefault="00C23AC6" w:rsidP="00C23AC6">
      <w:pPr>
        <w:spacing w:line="300" w:lineRule="auto"/>
        <w:jc w:val="both"/>
        <w:rPr>
          <w:rFonts w:ascii="Segoe UI" w:eastAsia="Segoe UI" w:hAnsi="Segoe UI" w:cs="Segoe UI"/>
          <w:b/>
          <w:sz w:val="23"/>
        </w:rPr>
      </w:pPr>
      <w:r>
        <w:rPr>
          <w:rFonts w:ascii="Segoe UI" w:eastAsia="Segoe UI" w:hAnsi="Segoe UI" w:cs="Segoe UI"/>
          <w:sz w:val="23"/>
        </w:rPr>
        <w:t>8.4.9. Certidão negativa de feitos sobre falência expedida pelo distribuidor da sede da licitante.</w:t>
      </w:r>
    </w:p>
    <w:p w:rsidR="00C23AC6"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rPr>
        <w:t xml:space="preserve">8.4.10. </w:t>
      </w:r>
      <w:proofErr w:type="gramStart"/>
      <w:r>
        <w:rPr>
          <w:rFonts w:ascii="Segoe UI" w:eastAsia="Segoe UI" w:hAnsi="Segoe UI" w:cs="Segoe UI"/>
        </w:rPr>
        <w:t>substituída</w:t>
      </w:r>
      <w:proofErr w:type="gramEnd"/>
      <w:r>
        <w:rPr>
          <w:rFonts w:ascii="Segoe UI" w:eastAsia="Segoe UI" w:hAnsi="Segoe UI" w:cs="Segoe UI"/>
        </w:rPr>
        <w:t xml:space="preserve"> por registro cadastral emitido pela Administração, desde que o registro tenha sido feito em obediência ao disposta na Lei nº. 14.133/2021.</w:t>
      </w:r>
    </w:p>
    <w:p w:rsidR="00C23AC6" w:rsidRDefault="00C23AC6" w:rsidP="00C23AC6">
      <w:pPr>
        <w:tabs>
          <w:tab w:val="left" w:pos="2268"/>
        </w:tabs>
        <w:spacing w:after="0" w:line="300" w:lineRule="auto"/>
        <w:jc w:val="both"/>
        <w:rPr>
          <w:rFonts w:ascii="Segoe UI" w:eastAsia="Segoe UI" w:hAnsi="Segoe UI" w:cs="Segoe UI"/>
        </w:rPr>
      </w:pPr>
    </w:p>
    <w:p w:rsidR="00C23AC6" w:rsidRDefault="00C23AC6" w:rsidP="00C23AC6">
      <w:pPr>
        <w:spacing w:line="300" w:lineRule="auto"/>
        <w:jc w:val="both"/>
        <w:rPr>
          <w:rFonts w:ascii="Segoe UI" w:eastAsia="Segoe UI" w:hAnsi="Segoe UI" w:cs="Segoe UI"/>
          <w:b/>
          <w:sz w:val="23"/>
        </w:rPr>
      </w:pPr>
      <w:r>
        <w:rPr>
          <w:rFonts w:ascii="Segoe UI" w:eastAsia="Segoe UI" w:hAnsi="Segoe UI" w:cs="Segoe UI"/>
          <w:b/>
          <w:sz w:val="23"/>
        </w:rPr>
        <w:t>8.5. Habilitação por declaração</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8.5.1. Declaração de que cumpre as exigências de reserva de cargos para pessoa com deficiência e para reabilitação da Previdência Social, previstas em lei e outras normas específicas </w:t>
      </w:r>
      <w:r>
        <w:rPr>
          <w:rFonts w:ascii="Segoe UI" w:eastAsia="Segoe UI" w:hAnsi="Segoe UI" w:cs="Segoe UI"/>
          <w:b/>
          <w:color w:val="000000"/>
          <w:sz w:val="23"/>
        </w:rPr>
        <w:t xml:space="preserve">ou </w:t>
      </w:r>
      <w:r>
        <w:rPr>
          <w:rFonts w:ascii="Segoe UI" w:eastAsia="Segoe UI" w:hAnsi="Segoe UI" w:cs="Segoe UI"/>
          <w:color w:val="000000"/>
          <w:sz w:val="23"/>
        </w:rPr>
        <w:t>é desobrigado de cumprir as exigências de reserva de cargos para pessoa com deficiência e para reabilitação da Previdência Social, conforme previsto em lei e outras normas específica</w:t>
      </w:r>
      <w:r>
        <w:rPr>
          <w:rFonts w:ascii="Segoe UI" w:eastAsia="Segoe UI" w:hAnsi="Segoe UI" w:cs="Segoe UI"/>
          <w:sz w:val="23"/>
        </w:rPr>
        <w:t>.</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8.6. Se a licitante for a matriz, todos os documentos deverão estar em nome da matriz, e se a licitante for a filial, todos os documentos deverão estar em nome da </w:t>
      </w:r>
      <w:r>
        <w:rPr>
          <w:rFonts w:ascii="Segoe UI" w:eastAsia="Segoe UI" w:hAnsi="Segoe UI" w:cs="Segoe UI"/>
          <w:sz w:val="23"/>
        </w:rPr>
        <w:lastRenderedPageBreak/>
        <w:t>filial, exceto para atestados de capacidade técnica, caso exigidos, e no caso daqueles documentos que, pela própria natureza, comprovadamente, forem emitidos somente em nome da matriz.</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8.7. Após a entrega dos documentos para habilitação, não será permitida a substituição ou apresentação de novos documentos, salvo em sede de diligência, para:</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8.7.1. </w:t>
      </w:r>
      <w:proofErr w:type="gramStart"/>
      <w:r>
        <w:rPr>
          <w:rFonts w:ascii="Segoe UI" w:eastAsia="Segoe UI" w:hAnsi="Segoe UI" w:cs="Segoe UI"/>
          <w:sz w:val="23"/>
        </w:rPr>
        <w:t>complementação</w:t>
      </w:r>
      <w:proofErr w:type="gramEnd"/>
      <w:r>
        <w:rPr>
          <w:rFonts w:ascii="Segoe UI" w:eastAsia="Segoe UI" w:hAnsi="Segoe UI" w:cs="Segoe UI"/>
          <w:sz w:val="23"/>
        </w:rPr>
        <w:t xml:space="preserve"> de informações acerca dos documentos já apresentados pela(s) licitante(s) e desde que necessária para apurar fatos existentes à época da abertura do certame;</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8.7.2. </w:t>
      </w:r>
      <w:proofErr w:type="gramStart"/>
      <w:r>
        <w:rPr>
          <w:rFonts w:ascii="Segoe UI" w:eastAsia="Segoe UI" w:hAnsi="Segoe UI" w:cs="Segoe UI"/>
          <w:sz w:val="23"/>
        </w:rPr>
        <w:t>atualização</w:t>
      </w:r>
      <w:proofErr w:type="gramEnd"/>
      <w:r>
        <w:rPr>
          <w:rFonts w:ascii="Segoe UI" w:eastAsia="Segoe UI" w:hAnsi="Segoe UI" w:cs="Segoe UI"/>
          <w:sz w:val="23"/>
        </w:rPr>
        <w:t xml:space="preserve"> de documentos cuja validade tenha expirado após a data de recebimento das propostas.</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8.8.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8.9. Os documentos de habilitação poderá ser:</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8.9.1. </w:t>
      </w:r>
      <w:proofErr w:type="gramStart"/>
      <w:r>
        <w:rPr>
          <w:rFonts w:ascii="Segoe UI" w:eastAsia="Segoe UI" w:hAnsi="Segoe UI" w:cs="Segoe UI"/>
          <w:sz w:val="23"/>
        </w:rPr>
        <w:t>apresentada</w:t>
      </w:r>
      <w:proofErr w:type="gramEnd"/>
      <w:r>
        <w:rPr>
          <w:rFonts w:ascii="Segoe UI" w:eastAsia="Segoe UI" w:hAnsi="Segoe UI" w:cs="Segoe UI"/>
          <w:sz w:val="23"/>
        </w:rPr>
        <w:t xml:space="preserve"> em original, por cópia ou por qualquer outro meio expressamente admitido pela Administração;</w:t>
      </w:r>
    </w:p>
    <w:p w:rsidR="00C23AC6" w:rsidRDefault="00C23AC6" w:rsidP="00C23AC6">
      <w:pPr>
        <w:spacing w:line="300" w:lineRule="auto"/>
        <w:jc w:val="both"/>
        <w:rPr>
          <w:rFonts w:ascii="Segoe UI" w:eastAsia="Segoe UI" w:hAnsi="Segoe UI" w:cs="Segoe UI"/>
        </w:rPr>
      </w:pPr>
      <w:r>
        <w:rPr>
          <w:rFonts w:ascii="Segoe UI" w:eastAsia="Segoe UI" w:hAnsi="Segoe UI" w:cs="Segoe UI"/>
          <w:sz w:val="23"/>
        </w:rPr>
        <w:t xml:space="preserve">8.9.2. </w:t>
      </w:r>
      <w:proofErr w:type="gramStart"/>
      <w:r>
        <w:rPr>
          <w:rFonts w:ascii="Segoe UI" w:eastAsia="Segoe UI" w:hAnsi="Segoe UI" w:cs="Segoe UI"/>
          <w:sz w:val="23"/>
        </w:rPr>
        <w:t>substituída</w:t>
      </w:r>
      <w:proofErr w:type="gramEnd"/>
      <w:r>
        <w:rPr>
          <w:rFonts w:ascii="Segoe UI" w:eastAsia="Segoe UI" w:hAnsi="Segoe UI" w:cs="Segoe UI"/>
          <w:sz w:val="23"/>
        </w:rPr>
        <w:t xml:space="preserve"> por registro cadastral emitido pela Administração, desde que o registro tenha sido feito em obediência ao disposta na Lei nº. 14.133/2021.</w:t>
      </w:r>
    </w:p>
    <w:p w:rsidR="00C23AC6" w:rsidRDefault="00C23AC6" w:rsidP="00C23AC6">
      <w:pPr>
        <w:tabs>
          <w:tab w:val="left" w:pos="2268"/>
        </w:tabs>
        <w:spacing w:after="0" w:line="300" w:lineRule="auto"/>
        <w:jc w:val="both"/>
        <w:rPr>
          <w:rFonts w:ascii="Segoe UI" w:eastAsia="Segoe UI" w:hAnsi="Segoe UI" w:cs="Segoe UI"/>
        </w:rPr>
      </w:pP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9. Da estimativa do valor da contratação administrativa</w:t>
      </w:r>
    </w:p>
    <w:p w:rsidR="00C23AC6"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rPr>
        <w:t>9.1. A estimativa do valor da contratação administrativa está no ETP (inciso VI do § 1º do art. 18 da Lei nº. 14.133/2021).</w:t>
      </w:r>
    </w:p>
    <w:p w:rsidR="00C23AC6" w:rsidRPr="00CC2D69" w:rsidRDefault="00C23AC6" w:rsidP="00C23AC6">
      <w:pPr>
        <w:tabs>
          <w:tab w:val="left" w:pos="2268"/>
        </w:tabs>
        <w:spacing w:after="0" w:line="300" w:lineRule="auto"/>
        <w:jc w:val="both"/>
        <w:rPr>
          <w:rFonts w:ascii="Segoe UI" w:eastAsia="Segoe UI" w:hAnsi="Segoe UI" w:cs="Segoe UI"/>
          <w:b/>
        </w:rPr>
      </w:pPr>
    </w:p>
    <w:p w:rsidR="00C23AC6" w:rsidRPr="00CC2D69" w:rsidRDefault="00C23AC6" w:rsidP="00C23AC6">
      <w:pPr>
        <w:tabs>
          <w:tab w:val="left" w:pos="2268"/>
        </w:tabs>
        <w:spacing w:after="0" w:line="300" w:lineRule="auto"/>
        <w:jc w:val="both"/>
        <w:rPr>
          <w:rFonts w:ascii="Segoe UI" w:eastAsia="Segoe UI" w:hAnsi="Segoe UI" w:cs="Segoe UI"/>
          <w:b/>
        </w:rPr>
      </w:pPr>
      <w:r w:rsidRPr="00CC2D69">
        <w:rPr>
          <w:rFonts w:ascii="Segoe UI" w:eastAsia="Segoe UI" w:hAnsi="Segoe UI" w:cs="Segoe UI"/>
          <w:b/>
        </w:rPr>
        <w:t>10. Da adequação orçamentária</w:t>
      </w:r>
    </w:p>
    <w:p w:rsidR="00C23AC6" w:rsidRPr="00CC2D69" w:rsidRDefault="00C23AC6" w:rsidP="00C23AC6">
      <w:pPr>
        <w:tabs>
          <w:tab w:val="left" w:pos="2268"/>
        </w:tabs>
        <w:spacing w:after="0" w:line="300" w:lineRule="auto"/>
        <w:jc w:val="both"/>
        <w:rPr>
          <w:rFonts w:ascii="Segoe UI" w:eastAsia="Segoe UI" w:hAnsi="Segoe UI" w:cs="Segoe UI"/>
        </w:rPr>
      </w:pPr>
      <w:r w:rsidRPr="00CC2D69">
        <w:rPr>
          <w:rFonts w:ascii="Segoe UI" w:eastAsia="Segoe UI" w:hAnsi="Segoe UI" w:cs="Segoe UI"/>
        </w:rPr>
        <w:t>10.1. As despesas decorrentes desta contratação administrativa correrão à conta de recursos específicos consignados no orçamento geral do Município de São Sebastião do Anta.</w:t>
      </w:r>
    </w:p>
    <w:p w:rsidR="00C23AC6" w:rsidRPr="00CC2D69" w:rsidRDefault="00C23AC6" w:rsidP="00C23AC6">
      <w:pPr>
        <w:tabs>
          <w:tab w:val="left" w:pos="2268"/>
        </w:tabs>
        <w:spacing w:after="0" w:line="300" w:lineRule="auto"/>
        <w:jc w:val="both"/>
        <w:rPr>
          <w:rFonts w:ascii="Segoe UI" w:eastAsia="Segoe UI" w:hAnsi="Segoe UI" w:cs="Segoe UI"/>
        </w:rPr>
      </w:pPr>
      <w:r w:rsidRPr="00CC2D69">
        <w:rPr>
          <w:rFonts w:ascii="Segoe UI" w:eastAsia="Segoe UI" w:hAnsi="Segoe UI" w:cs="Segoe UI"/>
        </w:rPr>
        <w:t>10.2. A contratação administrativa será atendida pela seguinte dotação orçamentária:</w:t>
      </w:r>
    </w:p>
    <w:p w:rsidR="002C6C5F" w:rsidRPr="009B641E" w:rsidRDefault="002C6C5F" w:rsidP="008F5D9B">
      <w:pPr>
        <w:spacing w:after="200" w:line="276" w:lineRule="auto"/>
        <w:jc w:val="both"/>
        <w:rPr>
          <w:rFonts w:ascii="Segoe UI" w:eastAsia="Segoe UI" w:hAnsi="Segoe UI" w:cs="Segoe UI"/>
          <w:b/>
          <w:sz w:val="23"/>
        </w:rPr>
      </w:pPr>
      <w:r>
        <w:rPr>
          <w:rFonts w:ascii="Segoe UI" w:eastAsia="Segoe UI" w:hAnsi="Segoe UI" w:cs="Segoe UI"/>
          <w:b/>
          <w:sz w:val="23"/>
        </w:rPr>
        <w:lastRenderedPageBreak/>
        <w:t>020302 2781300062022 339030-211</w:t>
      </w:r>
    </w:p>
    <w:p w:rsidR="00C23AC6" w:rsidRPr="00CC2D69" w:rsidRDefault="00C23AC6" w:rsidP="00C23AC6">
      <w:pPr>
        <w:tabs>
          <w:tab w:val="left" w:pos="2268"/>
        </w:tabs>
        <w:spacing w:after="0" w:line="300" w:lineRule="auto"/>
        <w:jc w:val="both"/>
        <w:rPr>
          <w:rFonts w:ascii="Segoe UI" w:eastAsia="Segoe UI" w:hAnsi="Segoe UI" w:cs="Segoe UI"/>
        </w:rPr>
      </w:pPr>
      <w:r w:rsidRPr="00CC2D69">
        <w:rPr>
          <w:rFonts w:ascii="Segoe UI" w:eastAsia="Segoe UI" w:hAnsi="Segoe UI" w:cs="Segoe UI"/>
        </w:rPr>
        <w:t xml:space="preserve">10.3. A dotação relativa aos exercícios financeiros subsequentes será indicada após aprovação da Lei Orçamentária respectiva e liberação dos créditos correspondentes, mediante </w:t>
      </w:r>
      <w:proofErr w:type="spellStart"/>
      <w:r w:rsidRPr="00CC2D69">
        <w:rPr>
          <w:rFonts w:ascii="Segoe UI" w:eastAsia="Segoe UI" w:hAnsi="Segoe UI" w:cs="Segoe UI"/>
        </w:rPr>
        <w:t>apostilamento</w:t>
      </w:r>
      <w:proofErr w:type="spellEnd"/>
      <w:r w:rsidRPr="00CC2D69">
        <w:rPr>
          <w:rFonts w:ascii="Segoe UI" w:eastAsia="Segoe UI" w:hAnsi="Segoe UI" w:cs="Segoe UI"/>
        </w:rPr>
        <w:t>.</w:t>
      </w:r>
    </w:p>
    <w:p w:rsidR="00C23AC6" w:rsidRDefault="00C23AC6" w:rsidP="00C23AC6">
      <w:pPr>
        <w:tabs>
          <w:tab w:val="left" w:pos="2268"/>
        </w:tabs>
        <w:spacing w:after="0" w:line="300" w:lineRule="auto"/>
        <w:jc w:val="both"/>
        <w:rPr>
          <w:rFonts w:ascii="Segoe UI" w:eastAsia="Segoe UI" w:hAnsi="Segoe UI" w:cs="Segoe UI"/>
        </w:rPr>
      </w:pP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11. Da especificação da garantia exigida e das condições de manutenção e assistência técnica, quando for o caso</w:t>
      </w:r>
    </w:p>
    <w:p w:rsidR="00C23AC6"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rPr>
        <w:t>11.1. A especificação da garantia exigida e das condições de manutenção e assistência técnica está no ETP (inciso VI do § 1º do art. 18 da Lei nº. 14.133/2021).</w:t>
      </w:r>
    </w:p>
    <w:p w:rsidR="00360CD4" w:rsidRDefault="00360CD4" w:rsidP="00C23AC6">
      <w:pPr>
        <w:tabs>
          <w:tab w:val="left" w:pos="2268"/>
        </w:tabs>
        <w:spacing w:after="0" w:line="300" w:lineRule="auto"/>
        <w:jc w:val="both"/>
        <w:rPr>
          <w:rFonts w:ascii="Segoe UI" w:eastAsia="Segoe UI" w:hAnsi="Segoe UI" w:cs="Segoe UI"/>
        </w:rPr>
      </w:pPr>
    </w:p>
    <w:p w:rsidR="00360CD4" w:rsidRDefault="00360CD4" w:rsidP="00360CD4">
      <w:pPr>
        <w:tabs>
          <w:tab w:val="left" w:pos="2268"/>
        </w:tabs>
        <w:spacing w:after="0" w:line="300" w:lineRule="auto"/>
        <w:jc w:val="both"/>
        <w:rPr>
          <w:rFonts w:ascii="Segoe UI" w:eastAsia="Segoe UI" w:hAnsi="Segoe UI" w:cs="Segoe UI"/>
        </w:rPr>
      </w:pPr>
      <w:r>
        <w:rPr>
          <w:rFonts w:ascii="Segoe UI" w:eastAsia="Segoe UI" w:hAnsi="Segoe UI" w:cs="Segoe UI"/>
        </w:rPr>
        <w:t xml:space="preserve">São Sebastião do Anta, </w:t>
      </w:r>
      <w:r w:rsidR="002C6C5F">
        <w:rPr>
          <w:rFonts w:ascii="Segoe UI" w:eastAsia="Segoe UI" w:hAnsi="Segoe UI" w:cs="Segoe UI"/>
        </w:rPr>
        <w:t>09 de fevereiro de 2026.</w:t>
      </w:r>
    </w:p>
    <w:p w:rsidR="008F5D9B" w:rsidRDefault="008F5D9B" w:rsidP="00360CD4">
      <w:pPr>
        <w:tabs>
          <w:tab w:val="left" w:pos="2268"/>
        </w:tabs>
        <w:spacing w:after="0" w:line="300" w:lineRule="auto"/>
        <w:jc w:val="both"/>
        <w:rPr>
          <w:rFonts w:ascii="Segoe UI" w:eastAsia="Segoe UI" w:hAnsi="Segoe UI" w:cs="Segoe UI"/>
        </w:rPr>
      </w:pPr>
    </w:p>
    <w:p w:rsidR="00360CD4" w:rsidRDefault="00360CD4" w:rsidP="00360CD4">
      <w:pPr>
        <w:tabs>
          <w:tab w:val="left" w:pos="2268"/>
        </w:tabs>
        <w:spacing w:after="0" w:line="300" w:lineRule="auto"/>
        <w:jc w:val="both"/>
        <w:rPr>
          <w:rFonts w:ascii="Segoe UI" w:eastAsia="Segoe UI" w:hAnsi="Segoe UI" w:cs="Segoe UI"/>
        </w:rPr>
      </w:pPr>
    </w:p>
    <w:p w:rsidR="00360CD4" w:rsidRPr="002442E9" w:rsidRDefault="00360CD4" w:rsidP="00360CD4">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w:t>
      </w:r>
      <w:r w:rsidRPr="002442E9">
        <w:rPr>
          <w:rFonts w:ascii="Segoe UI" w:eastAsia="Segoe UI" w:hAnsi="Segoe UI" w:cs="Segoe UI"/>
        </w:rPr>
        <w:t>_______________</w:t>
      </w:r>
    </w:p>
    <w:p w:rsidR="00360CD4" w:rsidRPr="002442E9" w:rsidRDefault="00360CD4" w:rsidP="00360CD4">
      <w:pPr>
        <w:tabs>
          <w:tab w:val="left" w:pos="2268"/>
        </w:tabs>
        <w:spacing w:after="0" w:line="300" w:lineRule="auto"/>
        <w:jc w:val="both"/>
        <w:rPr>
          <w:rFonts w:ascii="Segoe UI" w:eastAsia="Segoe UI" w:hAnsi="Segoe UI" w:cs="Segoe UI"/>
        </w:rPr>
      </w:pPr>
      <w:r w:rsidRPr="002442E9">
        <w:rPr>
          <w:rFonts w:ascii="Segoe UI" w:eastAsia="Segoe UI" w:hAnsi="Segoe UI" w:cs="Segoe UI"/>
        </w:rPr>
        <w:t>EDSON CAETANO DE OLIVEIRA</w:t>
      </w:r>
    </w:p>
    <w:p w:rsidR="00360CD4" w:rsidRDefault="00360CD4" w:rsidP="00360CD4">
      <w:pPr>
        <w:tabs>
          <w:tab w:val="left" w:pos="2268"/>
        </w:tabs>
        <w:spacing w:after="0" w:line="300" w:lineRule="auto"/>
        <w:jc w:val="both"/>
        <w:rPr>
          <w:rFonts w:ascii="Segoe UI" w:eastAsia="Segoe UI" w:hAnsi="Segoe UI" w:cs="Segoe UI"/>
        </w:rPr>
      </w:pPr>
      <w:r>
        <w:rPr>
          <w:rFonts w:ascii="Segoe UI" w:eastAsia="Segoe UI" w:hAnsi="Segoe UI" w:cs="Segoe UI"/>
        </w:rPr>
        <w:t>Secretário de</w:t>
      </w:r>
      <w:r w:rsidR="00A445FA">
        <w:rPr>
          <w:rFonts w:ascii="Segoe UI" w:eastAsia="Segoe UI" w:hAnsi="Segoe UI" w:cs="Segoe UI"/>
        </w:rPr>
        <w:t xml:space="preserve"> Esporte e</w:t>
      </w:r>
      <w:r>
        <w:rPr>
          <w:rFonts w:ascii="Segoe UI" w:eastAsia="Segoe UI" w:hAnsi="Segoe UI" w:cs="Segoe UI"/>
        </w:rPr>
        <w:t xml:space="preserve"> Educação</w:t>
      </w:r>
    </w:p>
    <w:p w:rsidR="00360CD4" w:rsidRDefault="00360CD4" w:rsidP="00360CD4">
      <w:pPr>
        <w:tabs>
          <w:tab w:val="left" w:pos="2268"/>
        </w:tabs>
        <w:spacing w:after="0" w:line="300" w:lineRule="auto"/>
        <w:jc w:val="both"/>
        <w:rPr>
          <w:rFonts w:ascii="Segoe UI" w:eastAsia="Segoe UI" w:hAnsi="Segoe UI" w:cs="Segoe UI"/>
        </w:rPr>
      </w:pPr>
    </w:p>
    <w:p w:rsidR="00360CD4" w:rsidRDefault="00360CD4" w:rsidP="00360CD4">
      <w:pPr>
        <w:spacing w:after="200" w:line="276" w:lineRule="auto"/>
        <w:jc w:val="both"/>
        <w:rPr>
          <w:rFonts w:ascii="Segoe UI" w:eastAsia="Segoe UI" w:hAnsi="Segoe UI" w:cs="Segoe UI"/>
          <w:sz w:val="23"/>
        </w:rPr>
      </w:pPr>
    </w:p>
    <w:p w:rsidR="00A445FA" w:rsidRDefault="00A445FA" w:rsidP="00360CD4">
      <w:pPr>
        <w:spacing w:after="200" w:line="276" w:lineRule="auto"/>
        <w:jc w:val="both"/>
        <w:rPr>
          <w:rFonts w:ascii="Segoe UI" w:eastAsia="Segoe UI" w:hAnsi="Segoe UI" w:cs="Segoe UI"/>
          <w:sz w:val="23"/>
        </w:rPr>
      </w:pPr>
    </w:p>
    <w:p w:rsidR="00A445FA" w:rsidRDefault="00A445FA" w:rsidP="00360CD4">
      <w:pPr>
        <w:spacing w:after="200" w:line="276" w:lineRule="auto"/>
        <w:jc w:val="both"/>
        <w:rPr>
          <w:rFonts w:ascii="Segoe UI" w:eastAsia="Segoe UI" w:hAnsi="Segoe UI" w:cs="Segoe UI"/>
          <w:sz w:val="23"/>
        </w:rPr>
      </w:pPr>
    </w:p>
    <w:p w:rsidR="00A445FA" w:rsidRDefault="00A445FA" w:rsidP="00360CD4">
      <w:pPr>
        <w:spacing w:after="200" w:line="276" w:lineRule="auto"/>
        <w:jc w:val="both"/>
        <w:rPr>
          <w:rFonts w:ascii="Segoe UI" w:eastAsia="Segoe UI" w:hAnsi="Segoe UI" w:cs="Segoe UI"/>
          <w:sz w:val="23"/>
        </w:rPr>
      </w:pPr>
    </w:p>
    <w:p w:rsidR="00A445FA" w:rsidRDefault="00A445FA" w:rsidP="00360CD4">
      <w:pPr>
        <w:spacing w:after="200" w:line="276" w:lineRule="auto"/>
        <w:jc w:val="both"/>
        <w:rPr>
          <w:rFonts w:ascii="Segoe UI" w:eastAsia="Segoe UI" w:hAnsi="Segoe UI" w:cs="Segoe UI"/>
          <w:sz w:val="23"/>
        </w:rPr>
      </w:pPr>
    </w:p>
    <w:p w:rsidR="00A445FA" w:rsidRDefault="00A445FA" w:rsidP="00360CD4">
      <w:pPr>
        <w:spacing w:after="200" w:line="276" w:lineRule="auto"/>
        <w:jc w:val="both"/>
        <w:rPr>
          <w:rFonts w:ascii="Segoe UI" w:eastAsia="Segoe UI" w:hAnsi="Segoe UI" w:cs="Segoe UI"/>
          <w:sz w:val="23"/>
        </w:rPr>
      </w:pPr>
    </w:p>
    <w:p w:rsidR="00A445FA" w:rsidRDefault="00A445FA" w:rsidP="00360CD4">
      <w:pPr>
        <w:spacing w:after="200" w:line="276" w:lineRule="auto"/>
        <w:jc w:val="both"/>
        <w:rPr>
          <w:rFonts w:ascii="Segoe UI" w:eastAsia="Segoe UI" w:hAnsi="Segoe UI" w:cs="Segoe UI"/>
          <w:sz w:val="23"/>
        </w:rPr>
      </w:pPr>
    </w:p>
    <w:p w:rsidR="00A445FA" w:rsidRDefault="00A445FA" w:rsidP="00360CD4">
      <w:pPr>
        <w:spacing w:after="200" w:line="276" w:lineRule="auto"/>
        <w:jc w:val="both"/>
        <w:rPr>
          <w:rFonts w:ascii="Segoe UI" w:eastAsia="Segoe UI" w:hAnsi="Segoe UI" w:cs="Segoe UI"/>
          <w:sz w:val="23"/>
        </w:rPr>
      </w:pPr>
    </w:p>
    <w:p w:rsidR="00A445FA" w:rsidRDefault="00A445FA" w:rsidP="00360CD4">
      <w:pPr>
        <w:spacing w:after="200" w:line="276" w:lineRule="auto"/>
        <w:jc w:val="both"/>
        <w:rPr>
          <w:rFonts w:ascii="Segoe UI" w:eastAsia="Segoe UI" w:hAnsi="Segoe UI" w:cs="Segoe UI"/>
          <w:sz w:val="23"/>
        </w:rPr>
      </w:pPr>
    </w:p>
    <w:p w:rsidR="00A445FA" w:rsidRDefault="00A445FA" w:rsidP="00360CD4">
      <w:pPr>
        <w:spacing w:after="200" w:line="276" w:lineRule="auto"/>
        <w:jc w:val="both"/>
        <w:rPr>
          <w:rFonts w:ascii="Segoe UI" w:eastAsia="Segoe UI" w:hAnsi="Segoe UI" w:cs="Segoe UI"/>
          <w:sz w:val="23"/>
        </w:rPr>
      </w:pPr>
    </w:p>
    <w:p w:rsidR="00A445FA" w:rsidRDefault="00A445FA" w:rsidP="00360CD4">
      <w:pPr>
        <w:spacing w:after="200" w:line="276" w:lineRule="auto"/>
        <w:jc w:val="both"/>
        <w:rPr>
          <w:rFonts w:ascii="Segoe UI" w:eastAsia="Segoe UI" w:hAnsi="Segoe UI" w:cs="Segoe UI"/>
          <w:sz w:val="23"/>
        </w:rPr>
      </w:pPr>
    </w:p>
    <w:p w:rsidR="00A445FA" w:rsidRDefault="00A445FA" w:rsidP="00360CD4">
      <w:pPr>
        <w:spacing w:after="200" w:line="276" w:lineRule="auto"/>
        <w:jc w:val="both"/>
        <w:rPr>
          <w:rFonts w:ascii="Segoe UI" w:eastAsia="Segoe UI" w:hAnsi="Segoe UI" w:cs="Segoe UI"/>
          <w:sz w:val="23"/>
        </w:rPr>
      </w:pPr>
    </w:p>
    <w:p w:rsidR="009B641E" w:rsidRDefault="009B641E">
      <w:pPr>
        <w:tabs>
          <w:tab w:val="left" w:pos="2268"/>
        </w:tabs>
        <w:spacing w:after="0" w:line="300" w:lineRule="auto"/>
        <w:jc w:val="center"/>
        <w:rPr>
          <w:rFonts w:ascii="Segoe UI" w:eastAsia="Segoe UI" w:hAnsi="Segoe UI" w:cs="Segoe UI"/>
          <w:b/>
        </w:rPr>
      </w:pPr>
    </w:p>
    <w:p w:rsidR="00A4620C" w:rsidRDefault="00125B45">
      <w:pPr>
        <w:tabs>
          <w:tab w:val="left" w:pos="2268"/>
        </w:tabs>
        <w:spacing w:after="0" w:line="300" w:lineRule="auto"/>
        <w:jc w:val="center"/>
        <w:rPr>
          <w:rFonts w:ascii="Segoe UI" w:eastAsia="Segoe UI" w:hAnsi="Segoe UI" w:cs="Segoe UI"/>
          <w:b/>
        </w:rPr>
      </w:pPr>
      <w:r>
        <w:rPr>
          <w:rFonts w:ascii="Segoe UI" w:eastAsia="Segoe UI" w:hAnsi="Segoe UI" w:cs="Segoe UI"/>
          <w:b/>
        </w:rPr>
        <w:t>ANEXO III</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MINUTA DE PROPOSTA COMERCIAL COM DECLARAÇÃO DE QUE SUA PROPOSTA ECONÔMICA COMPREENDE A INTEGRALIDADE DOS CUSTOS PARA ATENDIMENTO DOS DIREITOS TRABALHISTAS ASSEGURADOS NA CR/88</w:t>
      </w:r>
    </w:p>
    <w:p w:rsidR="00A4620C" w:rsidRDefault="00A4620C">
      <w:pPr>
        <w:tabs>
          <w:tab w:val="left" w:pos="2268"/>
        </w:tabs>
        <w:spacing w:after="0" w:line="300" w:lineRule="auto"/>
        <w:jc w:val="both"/>
        <w:rPr>
          <w:rFonts w:ascii="Segoe UI" w:eastAsia="Segoe UI" w:hAnsi="Segoe UI" w:cs="Segoe UI"/>
        </w:rPr>
      </w:pPr>
    </w:p>
    <w:p w:rsidR="0048462F" w:rsidRDefault="0048462F" w:rsidP="0048462F">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015/2026</w:t>
      </w:r>
    </w:p>
    <w:p w:rsidR="0048462F" w:rsidRPr="002259ED" w:rsidRDefault="0048462F" w:rsidP="0048462F">
      <w:pPr>
        <w:tabs>
          <w:tab w:val="left" w:pos="2268"/>
        </w:tabs>
        <w:spacing w:after="0" w:line="300" w:lineRule="auto"/>
        <w:jc w:val="both"/>
        <w:rPr>
          <w:rFonts w:ascii="Segoe UI" w:eastAsia="Segoe UI" w:hAnsi="Segoe UI" w:cs="Segoe UI"/>
          <w:b/>
        </w:rPr>
      </w:pPr>
      <w:r>
        <w:rPr>
          <w:rFonts w:ascii="Segoe UI" w:eastAsia="Segoe UI" w:hAnsi="Segoe UI" w:cs="Segoe UI"/>
        </w:rPr>
        <w:t>Pregão nº. 010/2026</w:t>
      </w:r>
    </w:p>
    <w:p w:rsidR="00A4620C" w:rsidRDefault="00A4620C">
      <w:pPr>
        <w:tabs>
          <w:tab w:val="left" w:pos="2268"/>
        </w:tabs>
        <w:spacing w:after="0" w:line="300" w:lineRule="auto"/>
        <w:jc w:val="both"/>
        <w:rPr>
          <w:rFonts w:ascii="Segoe UI" w:eastAsia="Segoe UI" w:hAnsi="Segoe UI" w:cs="Segoe UI"/>
        </w:rPr>
      </w:pPr>
    </w:p>
    <w:p w:rsidR="00A4620C" w:rsidRDefault="00B81462">
      <w:pPr>
        <w:tabs>
          <w:tab w:val="left" w:pos="2268"/>
        </w:tabs>
        <w:spacing w:after="0" w:line="300" w:lineRule="auto"/>
        <w:jc w:val="both"/>
        <w:rPr>
          <w:rFonts w:ascii="Segoe UI" w:eastAsia="Segoe UI" w:hAnsi="Segoe UI" w:cs="Segoe UI"/>
        </w:rPr>
      </w:pPr>
      <w:r>
        <w:rPr>
          <w:rFonts w:ascii="Segoe UI" w:eastAsia="Segoe UI" w:hAnsi="Segoe UI" w:cs="Segoe UI"/>
        </w:rPr>
        <w:t>Empresa</w:t>
      </w:r>
      <w:r w:rsidR="00125B45">
        <w:rPr>
          <w:rFonts w:ascii="Segoe UI" w:eastAsia="Segoe UI" w:hAnsi="Segoe UI" w:cs="Segoe UI"/>
        </w:rPr>
        <w:t xml:space="preserve"> _________________________________________________________________________, pessoa </w:t>
      </w:r>
      <w:r>
        <w:rPr>
          <w:rFonts w:ascii="Segoe UI" w:eastAsia="Segoe UI" w:hAnsi="Segoe UI" w:cs="Segoe UI"/>
        </w:rPr>
        <w:t>jurídica</w:t>
      </w:r>
      <w:r w:rsidR="00125B45">
        <w:rPr>
          <w:rFonts w:ascii="Segoe UI" w:eastAsia="Segoe UI" w:hAnsi="Segoe UI" w:cs="Segoe UI"/>
        </w:rPr>
        <w:t>, inscrita no C</w:t>
      </w:r>
      <w:r>
        <w:rPr>
          <w:rFonts w:ascii="Segoe UI" w:eastAsia="Segoe UI" w:hAnsi="Segoe UI" w:cs="Segoe UI"/>
        </w:rPr>
        <w:t>NPJ</w:t>
      </w:r>
      <w:r w:rsidR="00125B45">
        <w:rPr>
          <w:rFonts w:ascii="Segoe UI" w:eastAsia="Segoe UI" w:hAnsi="Segoe UI" w:cs="Segoe UI"/>
        </w:rPr>
        <w:t xml:space="preserve"> nº. ______________________________________, residente _________________________________________________________________, nº. ________, bairro _____________________________, cidade de __________________________________, estado de _____________________________________, vem apresentar a seguinte proposta comercial:</w:t>
      </w:r>
    </w:p>
    <w:p w:rsidR="00A4620C" w:rsidRDefault="00A4620C">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762"/>
        <w:gridCol w:w="1474"/>
        <w:gridCol w:w="1252"/>
        <w:gridCol w:w="1720"/>
        <w:gridCol w:w="1950"/>
        <w:gridCol w:w="1562"/>
      </w:tblGrid>
      <w:tr w:rsidR="00A4620C">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Default="00125B45">
            <w:pPr>
              <w:tabs>
                <w:tab w:val="left" w:pos="2268"/>
              </w:tabs>
              <w:spacing w:after="0" w:line="300" w:lineRule="auto"/>
              <w:jc w:val="both"/>
            </w:pPr>
            <w:r>
              <w:rPr>
                <w:rFonts w:ascii="Segoe UI" w:eastAsia="Segoe UI" w:hAnsi="Segoe UI" w:cs="Segoe UI"/>
                <w:b/>
              </w:rPr>
              <w:t>ITEM</w:t>
            </w:r>
          </w:p>
        </w:tc>
        <w:tc>
          <w:tcPr>
            <w:tcW w:w="1484"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Default="00125B45">
            <w:pPr>
              <w:tabs>
                <w:tab w:val="left" w:pos="2268"/>
              </w:tabs>
              <w:spacing w:after="0" w:line="300" w:lineRule="auto"/>
              <w:jc w:val="both"/>
            </w:pPr>
            <w:r>
              <w:rPr>
                <w:rFonts w:ascii="Segoe UI" w:eastAsia="Segoe UI" w:hAnsi="Segoe UI" w:cs="Segoe UI"/>
                <w:b/>
              </w:rPr>
              <w:t>DESCRIÇÃO</w:t>
            </w:r>
          </w:p>
        </w:tc>
        <w:tc>
          <w:tcPr>
            <w:tcW w:w="1261"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Default="00125B45">
            <w:pPr>
              <w:tabs>
                <w:tab w:val="left" w:pos="2268"/>
              </w:tabs>
              <w:spacing w:after="0" w:line="300" w:lineRule="auto"/>
              <w:jc w:val="both"/>
            </w:pPr>
            <w:r>
              <w:rPr>
                <w:rFonts w:ascii="Segoe UI" w:eastAsia="Segoe UI" w:hAnsi="Segoe UI" w:cs="Segoe UI"/>
                <w:b/>
              </w:rPr>
              <w:t>UNIDADE</w:t>
            </w:r>
          </w:p>
        </w:tc>
        <w:tc>
          <w:tcPr>
            <w:tcW w:w="173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Default="00125B45">
            <w:pPr>
              <w:tabs>
                <w:tab w:val="left" w:pos="2268"/>
              </w:tabs>
              <w:spacing w:after="0" w:line="300" w:lineRule="auto"/>
              <w:jc w:val="both"/>
            </w:pPr>
            <w:r>
              <w:rPr>
                <w:rFonts w:ascii="Segoe UI" w:eastAsia="Segoe UI" w:hAnsi="Segoe UI" w:cs="Segoe UI"/>
                <w:b/>
              </w:rPr>
              <w:t>QUANTIDADE</w:t>
            </w:r>
          </w:p>
        </w:tc>
        <w:tc>
          <w:tcPr>
            <w:tcW w:w="2105"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Default="00125B45">
            <w:pPr>
              <w:tabs>
                <w:tab w:val="left" w:pos="2268"/>
              </w:tabs>
              <w:spacing w:after="0" w:line="300" w:lineRule="auto"/>
              <w:jc w:val="both"/>
            </w:pPr>
            <w:r>
              <w:rPr>
                <w:rFonts w:ascii="Segoe UI" w:eastAsia="Segoe UI" w:hAnsi="Segoe UI" w:cs="Segoe UI"/>
                <w:b/>
              </w:rPr>
              <w:t>PREÇO UNITÁRIO</w:t>
            </w:r>
          </w:p>
        </w:tc>
        <w:tc>
          <w:tcPr>
            <w:tcW w:w="1713"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Default="00125B45">
            <w:pPr>
              <w:tabs>
                <w:tab w:val="left" w:pos="2268"/>
              </w:tabs>
              <w:spacing w:after="0" w:line="300" w:lineRule="auto"/>
              <w:jc w:val="both"/>
            </w:pPr>
            <w:r>
              <w:rPr>
                <w:rFonts w:ascii="Segoe UI" w:eastAsia="Segoe UI" w:hAnsi="Segoe UI" w:cs="Segoe UI"/>
                <w:b/>
              </w:rPr>
              <w:t>PREÇO TOTAL</w:t>
            </w:r>
          </w:p>
        </w:tc>
      </w:tr>
      <w:tr w:rsidR="00A4620C">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Default="00125B45">
            <w:pPr>
              <w:tabs>
                <w:tab w:val="left" w:pos="2268"/>
              </w:tabs>
              <w:spacing w:after="0" w:line="300" w:lineRule="auto"/>
              <w:jc w:val="both"/>
            </w:pPr>
            <w:r>
              <w:rPr>
                <w:rFonts w:ascii="Segoe UI" w:eastAsia="Segoe UI" w:hAnsi="Segoe UI" w:cs="Segoe UI"/>
              </w:rPr>
              <w:t>1</w:t>
            </w:r>
          </w:p>
        </w:tc>
        <w:tc>
          <w:tcPr>
            <w:tcW w:w="1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Default="00A4620C">
            <w:pPr>
              <w:tabs>
                <w:tab w:val="left" w:pos="2268"/>
              </w:tabs>
              <w:spacing w:after="0" w:line="300" w:lineRule="auto"/>
              <w:jc w:val="both"/>
              <w:rPr>
                <w:rFonts w:ascii="Calibri" w:eastAsia="Calibri" w:hAnsi="Calibri" w:cs="Calibri"/>
              </w:rPr>
            </w:pPr>
          </w:p>
        </w:tc>
        <w:tc>
          <w:tcPr>
            <w:tcW w:w="12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Default="00A4620C">
            <w:pPr>
              <w:tabs>
                <w:tab w:val="left" w:pos="2268"/>
              </w:tabs>
              <w:spacing w:after="0" w:line="300" w:lineRule="auto"/>
              <w:jc w:val="both"/>
              <w:rPr>
                <w:rFonts w:ascii="Calibri" w:eastAsia="Calibri" w:hAnsi="Calibri" w:cs="Calibri"/>
              </w:rPr>
            </w:pPr>
          </w:p>
        </w:tc>
        <w:tc>
          <w:tcPr>
            <w:tcW w:w="17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Default="00A4620C">
            <w:pPr>
              <w:tabs>
                <w:tab w:val="left" w:pos="2268"/>
              </w:tabs>
              <w:spacing w:after="0" w:line="300" w:lineRule="auto"/>
              <w:jc w:val="both"/>
              <w:rPr>
                <w:rFonts w:ascii="Calibri" w:eastAsia="Calibri" w:hAnsi="Calibri" w:cs="Calibri"/>
              </w:rPr>
            </w:pPr>
          </w:p>
        </w:tc>
        <w:tc>
          <w:tcPr>
            <w:tcW w:w="21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Default="00A4620C">
            <w:pPr>
              <w:tabs>
                <w:tab w:val="left" w:pos="2268"/>
              </w:tabs>
              <w:spacing w:after="0" w:line="300" w:lineRule="auto"/>
              <w:jc w:val="both"/>
              <w:rPr>
                <w:rFonts w:ascii="Calibri" w:eastAsia="Calibri" w:hAnsi="Calibri" w:cs="Calibri"/>
              </w:rPr>
            </w:pPr>
          </w:p>
        </w:tc>
        <w:tc>
          <w:tcPr>
            <w:tcW w:w="17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Default="00A4620C">
            <w:pPr>
              <w:tabs>
                <w:tab w:val="left" w:pos="2268"/>
              </w:tabs>
              <w:spacing w:after="0" w:line="300" w:lineRule="auto"/>
              <w:jc w:val="both"/>
              <w:rPr>
                <w:rFonts w:ascii="Calibri" w:eastAsia="Calibri" w:hAnsi="Calibri" w:cs="Calibri"/>
              </w:rPr>
            </w:pPr>
          </w:p>
        </w:tc>
      </w:tr>
    </w:tbl>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b/>
        </w:rPr>
        <w:t xml:space="preserve">Declaramos, </w:t>
      </w:r>
      <w:r>
        <w:rPr>
          <w:rFonts w:ascii="Segoe UI" w:eastAsia="Segoe UI" w:hAnsi="Segoe UI" w:cs="Segoe UI"/>
        </w:rPr>
        <w:t>para os devidos fins, que sua proposta econômica compreende a integralidade dos custos para atendimento dos direitos trabalhistas assegurados na CR/88.</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Local e data.</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Assinatura </w:t>
      </w: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B81462" w:rsidRPr="00B64F71" w:rsidRDefault="00B81462" w:rsidP="00B81462">
      <w:pPr>
        <w:tabs>
          <w:tab w:val="left" w:pos="0"/>
        </w:tabs>
        <w:spacing w:after="0" w:line="300" w:lineRule="auto"/>
        <w:jc w:val="center"/>
        <w:rPr>
          <w:rFonts w:ascii="Segoe UI" w:eastAsia="Segoe UI" w:hAnsi="Segoe UI" w:cs="Segoe UI"/>
          <w:b/>
        </w:rPr>
      </w:pPr>
      <w:r w:rsidRPr="00B64F71">
        <w:rPr>
          <w:rFonts w:ascii="Segoe UI" w:eastAsia="Segoe UI" w:hAnsi="Segoe UI" w:cs="Segoe UI"/>
          <w:b/>
        </w:rPr>
        <w:lastRenderedPageBreak/>
        <w:t>ANEXO IV</w:t>
      </w:r>
    </w:p>
    <w:p w:rsidR="00B81462" w:rsidRPr="00B64F71" w:rsidRDefault="00B81462" w:rsidP="00B81462">
      <w:pPr>
        <w:tabs>
          <w:tab w:val="left" w:pos="0"/>
        </w:tabs>
        <w:spacing w:after="0" w:line="300" w:lineRule="auto"/>
        <w:jc w:val="center"/>
        <w:rPr>
          <w:rFonts w:ascii="Segoe UI" w:eastAsia="Segoe UI" w:hAnsi="Segoe UI" w:cs="Segoe UI"/>
          <w:b/>
        </w:rPr>
      </w:pPr>
    </w:p>
    <w:p w:rsidR="00B81462" w:rsidRPr="00B64F71" w:rsidRDefault="00B81462" w:rsidP="00B81462">
      <w:pPr>
        <w:tabs>
          <w:tab w:val="left" w:pos="0"/>
        </w:tabs>
        <w:spacing w:after="0" w:line="300" w:lineRule="auto"/>
        <w:jc w:val="center"/>
        <w:rPr>
          <w:rFonts w:ascii="Segoe UI" w:eastAsia="Segoe UI" w:hAnsi="Segoe UI" w:cs="Segoe UI"/>
          <w:b/>
        </w:rPr>
      </w:pPr>
      <w:r w:rsidRPr="00B64F71">
        <w:rPr>
          <w:rFonts w:ascii="Segoe UI" w:eastAsia="Segoe UI" w:hAnsi="Segoe UI" w:cs="Segoe UI"/>
          <w:b/>
        </w:rPr>
        <w:t>DECLARAÇÃO DE CUMPRIMENTO DO DISPOSTO NO INCISO XXXIII DO ART. 7º DA CR/88</w:t>
      </w:r>
    </w:p>
    <w:p w:rsidR="00B81462" w:rsidRPr="00B64F71" w:rsidRDefault="00B81462" w:rsidP="00B81462">
      <w:pPr>
        <w:tabs>
          <w:tab w:val="left" w:pos="2268"/>
        </w:tabs>
        <w:spacing w:after="0" w:line="300" w:lineRule="auto"/>
        <w:jc w:val="both"/>
        <w:rPr>
          <w:rFonts w:ascii="Segoe UI" w:eastAsia="Segoe UI" w:hAnsi="Segoe UI" w:cs="Segoe UI"/>
        </w:rPr>
      </w:pPr>
    </w:p>
    <w:p w:rsidR="00B81462" w:rsidRDefault="00B81462" w:rsidP="00B81462">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015/2026</w:t>
      </w:r>
    </w:p>
    <w:p w:rsidR="00B81462" w:rsidRPr="002259ED" w:rsidRDefault="00B81462" w:rsidP="00B81462">
      <w:pPr>
        <w:tabs>
          <w:tab w:val="left" w:pos="2268"/>
        </w:tabs>
        <w:spacing w:after="0" w:line="300" w:lineRule="auto"/>
        <w:jc w:val="both"/>
        <w:rPr>
          <w:rFonts w:ascii="Segoe UI" w:eastAsia="Segoe UI" w:hAnsi="Segoe UI" w:cs="Segoe UI"/>
          <w:b/>
        </w:rPr>
      </w:pPr>
      <w:r>
        <w:rPr>
          <w:rFonts w:ascii="Segoe UI" w:eastAsia="Segoe UI" w:hAnsi="Segoe UI" w:cs="Segoe UI"/>
        </w:rPr>
        <w:t>Pregão nº. 010/2026</w:t>
      </w:r>
    </w:p>
    <w:p w:rsidR="00B81462" w:rsidRPr="00B64F71" w:rsidRDefault="00B81462" w:rsidP="00B81462">
      <w:pPr>
        <w:spacing w:after="0" w:line="300" w:lineRule="auto"/>
        <w:jc w:val="both"/>
        <w:rPr>
          <w:rFonts w:ascii="Segoe UI" w:eastAsia="Segoe UI" w:hAnsi="Segoe UI" w:cs="Segoe UI"/>
        </w:rPr>
      </w:pPr>
    </w:p>
    <w:p w:rsidR="00B81462" w:rsidRPr="00B64F71" w:rsidRDefault="00B81462" w:rsidP="00B81462">
      <w:pPr>
        <w:spacing w:line="300" w:lineRule="auto"/>
        <w:jc w:val="both"/>
        <w:rPr>
          <w:rFonts w:ascii="Segoe UI" w:eastAsia="Segoe UI" w:hAnsi="Segoe UI" w:cs="Segoe UI"/>
        </w:rPr>
      </w:pPr>
      <w:r w:rsidRPr="00B64F71">
        <w:rPr>
          <w:rFonts w:ascii="Segoe UI" w:eastAsia="Segoe UI" w:hAnsi="Segoe UI" w:cs="Segoe UI"/>
        </w:rPr>
        <w:t xml:space="preserve">A __________________________________________________________________________________________, pessoa física </w:t>
      </w:r>
      <w:r w:rsidRPr="00B64F71">
        <w:rPr>
          <w:rFonts w:ascii="Segoe UI" w:eastAsia="Segoe UI" w:hAnsi="Segoe UI" w:cs="Segoe UI"/>
          <w:b/>
        </w:rPr>
        <w:t xml:space="preserve">ou </w:t>
      </w:r>
      <w:r w:rsidRPr="00B64F71">
        <w:rPr>
          <w:rFonts w:ascii="Segoe UI" w:eastAsia="Segoe UI" w:hAnsi="Segoe UI" w:cs="Segoe UI"/>
        </w:rPr>
        <w:t xml:space="preserve">jurídica de direito privado, inscrita no CPF </w:t>
      </w:r>
      <w:r w:rsidRPr="00B64F71">
        <w:rPr>
          <w:rFonts w:ascii="Segoe UI" w:eastAsia="Segoe UI" w:hAnsi="Segoe UI" w:cs="Segoe UI"/>
          <w:b/>
        </w:rPr>
        <w:t xml:space="preserve">ou </w:t>
      </w:r>
      <w:r w:rsidRPr="00B64F71">
        <w:rPr>
          <w:rFonts w:ascii="Segoe UI" w:eastAsia="Segoe UI" w:hAnsi="Segoe UI" w:cs="Segoe UI"/>
        </w:rPr>
        <w:t xml:space="preserve">CNPJ nº. ______________________________________, com sede </w:t>
      </w:r>
      <w:r w:rsidRPr="00B64F71">
        <w:rPr>
          <w:rFonts w:ascii="Segoe UI" w:eastAsia="Segoe UI" w:hAnsi="Segoe UI" w:cs="Segoe UI"/>
          <w:b/>
        </w:rPr>
        <w:t xml:space="preserve">ou </w:t>
      </w:r>
      <w:r w:rsidRPr="00B64F71">
        <w:rPr>
          <w:rFonts w:ascii="Segoe UI" w:eastAsia="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B64F71">
        <w:rPr>
          <w:rFonts w:ascii="Segoe UI" w:eastAsia="Segoe UI" w:hAnsi="Segoe UI" w:cs="Segoe UI"/>
        </w:rPr>
        <w:t>ua</w:t>
      </w:r>
      <w:proofErr w:type="spellEnd"/>
      <w:r w:rsidRPr="00B64F71">
        <w:rPr>
          <w:rFonts w:ascii="Segoe UI" w:eastAsia="Segoe UI" w:hAnsi="Segoe UI" w:cs="Segoe UI"/>
        </w:rPr>
        <w:t xml:space="preserve">) sócio(a)-administrador(a), senhor(a) _________________________________________________________________, inscrito no CPF nº. _______________________________, </w:t>
      </w:r>
      <w:r w:rsidRPr="00B64F71">
        <w:rPr>
          <w:rFonts w:ascii="Segoe UI" w:eastAsia="Segoe UI" w:hAnsi="Segoe UI" w:cs="Segoe UI"/>
          <w:b/>
        </w:rPr>
        <w:t xml:space="preserve">declara, </w:t>
      </w:r>
      <w:r w:rsidRPr="00B64F71">
        <w:rPr>
          <w:rFonts w:ascii="Segoe UI" w:eastAsia="Segoe UI" w:hAnsi="Segoe UI" w:cs="Segoe UI"/>
        </w:rPr>
        <w:t>para os devidos fins, que cumpre o disposto no inciso XXXIII do art. 7º da CR/88.</w:t>
      </w:r>
    </w:p>
    <w:p w:rsidR="00B81462" w:rsidRPr="00B64F71" w:rsidRDefault="00B81462" w:rsidP="00B81462">
      <w:pPr>
        <w:spacing w:after="0" w:line="300" w:lineRule="auto"/>
        <w:jc w:val="both"/>
        <w:rPr>
          <w:rFonts w:ascii="Segoe UI" w:eastAsia="Segoe UI" w:hAnsi="Segoe UI" w:cs="Segoe UI"/>
        </w:rPr>
      </w:pPr>
    </w:p>
    <w:p w:rsidR="00B81462" w:rsidRPr="00B64F71" w:rsidRDefault="00B81462" w:rsidP="00B81462">
      <w:pPr>
        <w:spacing w:after="0" w:line="300" w:lineRule="auto"/>
        <w:jc w:val="both"/>
        <w:rPr>
          <w:rFonts w:ascii="Segoe UI" w:eastAsia="Segoe UI" w:hAnsi="Segoe UI" w:cs="Segoe UI"/>
        </w:rPr>
      </w:pPr>
      <w:r w:rsidRPr="00B64F71">
        <w:rPr>
          <w:rFonts w:ascii="Segoe UI" w:eastAsia="Segoe UI" w:hAnsi="Segoe UI" w:cs="Segoe UI"/>
        </w:rPr>
        <w:t>Local e data.</w:t>
      </w:r>
    </w:p>
    <w:p w:rsidR="00B81462" w:rsidRPr="00B64F71" w:rsidRDefault="00B81462" w:rsidP="00B81462">
      <w:pPr>
        <w:spacing w:after="0" w:line="300" w:lineRule="auto"/>
        <w:jc w:val="both"/>
        <w:rPr>
          <w:rFonts w:ascii="Segoe UI" w:eastAsia="Segoe UI" w:hAnsi="Segoe UI" w:cs="Segoe UI"/>
        </w:rPr>
      </w:pPr>
    </w:p>
    <w:p w:rsidR="00B81462" w:rsidRPr="00B64F71" w:rsidRDefault="00B81462" w:rsidP="00B81462">
      <w:pPr>
        <w:spacing w:line="300" w:lineRule="auto"/>
        <w:jc w:val="both"/>
        <w:rPr>
          <w:rFonts w:ascii="Segoe UI" w:eastAsia="Segoe UI" w:hAnsi="Segoe UI" w:cs="Segoe UI"/>
        </w:rPr>
      </w:pPr>
      <w:r w:rsidRPr="00B64F71">
        <w:rPr>
          <w:rFonts w:ascii="Segoe UI" w:eastAsia="Segoe UI" w:hAnsi="Segoe UI" w:cs="Segoe UI"/>
        </w:rPr>
        <w:t>_____________________________________</w:t>
      </w:r>
    </w:p>
    <w:p w:rsidR="00B81462" w:rsidRPr="00B64F71" w:rsidRDefault="00B81462" w:rsidP="00B81462">
      <w:pPr>
        <w:spacing w:line="300" w:lineRule="auto"/>
        <w:jc w:val="both"/>
        <w:rPr>
          <w:rFonts w:ascii="Segoe UI" w:eastAsia="Segoe UI" w:hAnsi="Segoe UI" w:cs="Segoe UI"/>
        </w:rPr>
      </w:pPr>
      <w:r w:rsidRPr="00B64F71">
        <w:rPr>
          <w:rFonts w:ascii="Segoe UI" w:eastAsia="Segoe UI" w:hAnsi="Segoe UI" w:cs="Segoe UI"/>
        </w:rPr>
        <w:t xml:space="preserve">Assinatura </w:t>
      </w:r>
    </w:p>
    <w:p w:rsidR="00B81462" w:rsidRPr="00B64F71" w:rsidRDefault="00B81462" w:rsidP="00B81462">
      <w:pPr>
        <w:spacing w:line="300" w:lineRule="auto"/>
        <w:jc w:val="both"/>
        <w:rPr>
          <w:rFonts w:ascii="Segoe UI" w:eastAsia="Segoe UI" w:hAnsi="Segoe UI" w:cs="Segoe UI"/>
        </w:rPr>
      </w:pPr>
    </w:p>
    <w:p w:rsidR="00F93BB3" w:rsidRDefault="00F93BB3">
      <w:pPr>
        <w:tabs>
          <w:tab w:val="left" w:pos="2268"/>
        </w:tabs>
        <w:spacing w:after="0" w:line="300" w:lineRule="auto"/>
        <w:jc w:val="both"/>
        <w:rPr>
          <w:rFonts w:ascii="Segoe UI" w:eastAsia="Segoe UI" w:hAnsi="Segoe UI" w:cs="Segoe UI"/>
          <w:b/>
        </w:rPr>
      </w:pPr>
    </w:p>
    <w:p w:rsidR="00B81462" w:rsidRDefault="00B81462">
      <w:pPr>
        <w:tabs>
          <w:tab w:val="left" w:pos="2268"/>
        </w:tabs>
        <w:spacing w:after="0" w:line="300" w:lineRule="auto"/>
        <w:jc w:val="center"/>
        <w:rPr>
          <w:rFonts w:ascii="Segoe UI" w:eastAsia="Segoe UI" w:hAnsi="Segoe UI" w:cs="Segoe UI"/>
          <w:b/>
        </w:rPr>
      </w:pPr>
    </w:p>
    <w:p w:rsidR="00B81462" w:rsidRDefault="00B81462">
      <w:pPr>
        <w:tabs>
          <w:tab w:val="left" w:pos="2268"/>
        </w:tabs>
        <w:spacing w:after="0" w:line="300" w:lineRule="auto"/>
        <w:jc w:val="center"/>
        <w:rPr>
          <w:rFonts w:ascii="Segoe UI" w:eastAsia="Segoe UI" w:hAnsi="Segoe UI" w:cs="Segoe UI"/>
          <w:b/>
        </w:rPr>
      </w:pPr>
    </w:p>
    <w:p w:rsidR="00B81462" w:rsidRDefault="00B81462">
      <w:pPr>
        <w:tabs>
          <w:tab w:val="left" w:pos="2268"/>
        </w:tabs>
        <w:spacing w:after="0" w:line="300" w:lineRule="auto"/>
        <w:jc w:val="center"/>
        <w:rPr>
          <w:rFonts w:ascii="Segoe UI" w:eastAsia="Segoe UI" w:hAnsi="Segoe UI" w:cs="Segoe UI"/>
          <w:b/>
        </w:rPr>
      </w:pPr>
    </w:p>
    <w:p w:rsidR="00B81462" w:rsidRDefault="00B81462">
      <w:pPr>
        <w:tabs>
          <w:tab w:val="left" w:pos="2268"/>
        </w:tabs>
        <w:spacing w:after="0" w:line="300" w:lineRule="auto"/>
        <w:jc w:val="center"/>
        <w:rPr>
          <w:rFonts w:ascii="Segoe UI" w:eastAsia="Segoe UI" w:hAnsi="Segoe UI" w:cs="Segoe UI"/>
          <w:b/>
        </w:rPr>
      </w:pPr>
    </w:p>
    <w:p w:rsidR="00B81462" w:rsidRDefault="00B81462">
      <w:pPr>
        <w:tabs>
          <w:tab w:val="left" w:pos="2268"/>
        </w:tabs>
        <w:spacing w:after="0" w:line="300" w:lineRule="auto"/>
        <w:jc w:val="center"/>
        <w:rPr>
          <w:rFonts w:ascii="Segoe UI" w:eastAsia="Segoe UI" w:hAnsi="Segoe UI" w:cs="Segoe UI"/>
          <w:b/>
        </w:rPr>
      </w:pPr>
    </w:p>
    <w:p w:rsidR="00B81462" w:rsidRDefault="00B81462">
      <w:pPr>
        <w:tabs>
          <w:tab w:val="left" w:pos="2268"/>
        </w:tabs>
        <w:spacing w:after="0" w:line="300" w:lineRule="auto"/>
        <w:jc w:val="center"/>
        <w:rPr>
          <w:rFonts w:ascii="Segoe UI" w:eastAsia="Segoe UI" w:hAnsi="Segoe UI" w:cs="Segoe UI"/>
          <w:b/>
        </w:rPr>
      </w:pPr>
    </w:p>
    <w:p w:rsidR="00B81462" w:rsidRDefault="00B81462">
      <w:pPr>
        <w:tabs>
          <w:tab w:val="left" w:pos="2268"/>
        </w:tabs>
        <w:spacing w:after="0" w:line="300" w:lineRule="auto"/>
        <w:jc w:val="center"/>
        <w:rPr>
          <w:rFonts w:ascii="Segoe UI" w:eastAsia="Segoe UI" w:hAnsi="Segoe UI" w:cs="Segoe UI"/>
          <w:b/>
        </w:rPr>
      </w:pPr>
    </w:p>
    <w:p w:rsidR="00B81462" w:rsidRDefault="00B81462">
      <w:pPr>
        <w:tabs>
          <w:tab w:val="left" w:pos="2268"/>
        </w:tabs>
        <w:spacing w:after="0" w:line="300" w:lineRule="auto"/>
        <w:jc w:val="center"/>
        <w:rPr>
          <w:rFonts w:ascii="Segoe UI" w:eastAsia="Segoe UI" w:hAnsi="Segoe UI" w:cs="Segoe UI"/>
          <w:b/>
        </w:rPr>
      </w:pPr>
    </w:p>
    <w:p w:rsidR="00B81462" w:rsidRDefault="00B81462">
      <w:pPr>
        <w:tabs>
          <w:tab w:val="left" w:pos="2268"/>
        </w:tabs>
        <w:spacing w:after="0" w:line="300" w:lineRule="auto"/>
        <w:jc w:val="center"/>
        <w:rPr>
          <w:rFonts w:ascii="Segoe UI" w:eastAsia="Segoe UI" w:hAnsi="Segoe UI" w:cs="Segoe UI"/>
          <w:b/>
        </w:rPr>
      </w:pPr>
    </w:p>
    <w:p w:rsidR="00B81462" w:rsidRDefault="00B81462">
      <w:pPr>
        <w:tabs>
          <w:tab w:val="left" w:pos="2268"/>
        </w:tabs>
        <w:spacing w:after="0" w:line="300" w:lineRule="auto"/>
        <w:jc w:val="center"/>
        <w:rPr>
          <w:rFonts w:ascii="Segoe UI" w:eastAsia="Segoe UI" w:hAnsi="Segoe UI" w:cs="Segoe UI"/>
          <w:b/>
        </w:rPr>
      </w:pPr>
    </w:p>
    <w:p w:rsidR="00B81462" w:rsidRPr="00B64F71" w:rsidRDefault="00B81462" w:rsidP="00B81462">
      <w:pPr>
        <w:tabs>
          <w:tab w:val="left" w:pos="0"/>
        </w:tabs>
        <w:spacing w:after="0" w:line="300" w:lineRule="auto"/>
        <w:jc w:val="center"/>
        <w:rPr>
          <w:rFonts w:ascii="Segoe UI" w:eastAsia="Segoe UI" w:hAnsi="Segoe UI" w:cs="Segoe UI"/>
          <w:b/>
        </w:rPr>
      </w:pPr>
      <w:r w:rsidRPr="00B64F71">
        <w:rPr>
          <w:rFonts w:ascii="Segoe UI" w:eastAsia="Segoe UI" w:hAnsi="Segoe UI" w:cs="Segoe UI"/>
          <w:b/>
        </w:rPr>
        <w:t>ANEXO V</w:t>
      </w:r>
    </w:p>
    <w:p w:rsidR="00B81462" w:rsidRPr="00B64F71" w:rsidRDefault="00B81462" w:rsidP="00B81462">
      <w:pPr>
        <w:tabs>
          <w:tab w:val="left" w:pos="0"/>
        </w:tabs>
        <w:spacing w:after="0" w:line="300" w:lineRule="auto"/>
        <w:jc w:val="center"/>
        <w:rPr>
          <w:rFonts w:ascii="Segoe UI" w:eastAsia="Segoe UI" w:hAnsi="Segoe UI" w:cs="Segoe UI"/>
          <w:b/>
        </w:rPr>
      </w:pPr>
    </w:p>
    <w:p w:rsidR="00B81462" w:rsidRPr="00B64F71" w:rsidRDefault="00B81462" w:rsidP="00B81462">
      <w:pPr>
        <w:tabs>
          <w:tab w:val="left" w:pos="0"/>
        </w:tabs>
        <w:spacing w:after="0" w:line="300" w:lineRule="auto"/>
        <w:jc w:val="center"/>
        <w:rPr>
          <w:rFonts w:ascii="Segoe UI" w:eastAsia="Segoe UI" w:hAnsi="Segoe UI" w:cs="Segoe UI"/>
          <w:b/>
        </w:rPr>
      </w:pPr>
      <w:r w:rsidRPr="00B64F71">
        <w:rPr>
          <w:rFonts w:ascii="Segoe UI" w:eastAsia="Segoe UI" w:hAnsi="Segoe UI" w:cs="Segoe UI"/>
          <w:b/>
        </w:rPr>
        <w:t>DECLARAÇÃO DE CUMPRIMENTO DE RESERVA DE CARGOS PARA PESSOA COM DEFICIÊNCIA E PARA REABILITAÇÃO</w:t>
      </w:r>
    </w:p>
    <w:p w:rsidR="00B81462" w:rsidRPr="00B64F71" w:rsidRDefault="00B81462" w:rsidP="00B81462">
      <w:pPr>
        <w:tabs>
          <w:tab w:val="left" w:pos="2268"/>
        </w:tabs>
        <w:spacing w:after="0" w:line="300" w:lineRule="auto"/>
        <w:jc w:val="both"/>
        <w:rPr>
          <w:rFonts w:ascii="Segoe UI" w:eastAsia="Segoe UI" w:hAnsi="Segoe UI" w:cs="Segoe UI"/>
        </w:rPr>
      </w:pPr>
    </w:p>
    <w:p w:rsidR="00B81462" w:rsidRDefault="00B81462" w:rsidP="00B81462">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015/2026</w:t>
      </w:r>
    </w:p>
    <w:p w:rsidR="00B81462" w:rsidRPr="002259ED" w:rsidRDefault="00B81462" w:rsidP="00B81462">
      <w:pPr>
        <w:tabs>
          <w:tab w:val="left" w:pos="2268"/>
        </w:tabs>
        <w:spacing w:after="0" w:line="300" w:lineRule="auto"/>
        <w:jc w:val="both"/>
        <w:rPr>
          <w:rFonts w:ascii="Segoe UI" w:eastAsia="Segoe UI" w:hAnsi="Segoe UI" w:cs="Segoe UI"/>
          <w:b/>
        </w:rPr>
      </w:pPr>
      <w:r>
        <w:rPr>
          <w:rFonts w:ascii="Segoe UI" w:eastAsia="Segoe UI" w:hAnsi="Segoe UI" w:cs="Segoe UI"/>
        </w:rPr>
        <w:t>Pregão nº. 010/2026</w:t>
      </w:r>
    </w:p>
    <w:p w:rsidR="00B81462" w:rsidRPr="00B64F71" w:rsidRDefault="00B81462" w:rsidP="00B81462">
      <w:pPr>
        <w:spacing w:after="0" w:line="300" w:lineRule="auto"/>
        <w:jc w:val="both"/>
        <w:rPr>
          <w:rFonts w:ascii="Segoe UI" w:eastAsia="Segoe UI" w:hAnsi="Segoe UI" w:cs="Segoe UI"/>
        </w:rPr>
      </w:pPr>
    </w:p>
    <w:p w:rsidR="00B81462" w:rsidRPr="00B64F71" w:rsidRDefault="00B81462" w:rsidP="00B81462">
      <w:pPr>
        <w:spacing w:line="300" w:lineRule="auto"/>
        <w:jc w:val="both"/>
        <w:rPr>
          <w:rFonts w:ascii="Segoe UI" w:eastAsia="Segoe UI" w:hAnsi="Segoe UI" w:cs="Segoe UI"/>
        </w:rPr>
      </w:pPr>
      <w:r w:rsidRPr="00B64F71">
        <w:rPr>
          <w:rFonts w:ascii="Segoe UI" w:eastAsia="Segoe UI" w:hAnsi="Segoe UI" w:cs="Segoe UI"/>
        </w:rPr>
        <w:t>A empresa 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B64F71">
        <w:rPr>
          <w:rFonts w:ascii="Segoe UI" w:eastAsia="Segoe UI" w:hAnsi="Segoe UI" w:cs="Segoe UI"/>
        </w:rPr>
        <w:t>ua</w:t>
      </w:r>
      <w:proofErr w:type="spellEnd"/>
      <w:r w:rsidRPr="00B64F71">
        <w:rPr>
          <w:rFonts w:ascii="Segoe UI" w:eastAsia="Segoe UI" w:hAnsi="Segoe UI" w:cs="Segoe UI"/>
        </w:rPr>
        <w:t xml:space="preserve">) sócio(a)-administrador(a), senhor(a) _________________________________________________________________, inscrito no CPF nº. _______________________________, </w:t>
      </w:r>
      <w:r w:rsidRPr="00B64F71">
        <w:rPr>
          <w:rFonts w:ascii="Segoe UI" w:eastAsia="Segoe UI" w:hAnsi="Segoe UI" w:cs="Segoe UI"/>
          <w:b/>
        </w:rPr>
        <w:t xml:space="preserve">declara, </w:t>
      </w:r>
      <w:r w:rsidRPr="00B64F71">
        <w:rPr>
          <w:rFonts w:ascii="Segoe UI" w:eastAsia="Segoe UI" w:hAnsi="Segoe UI" w:cs="Segoe UI"/>
        </w:rPr>
        <w:t xml:space="preserve">para os devidos fins, que cumpre as exigências de reserva de cargos para pessoa com deficiência e para reabilitação da Previdência Social, prevista em lei e outras normas específica </w:t>
      </w:r>
      <w:r w:rsidRPr="00B64F71">
        <w:rPr>
          <w:rFonts w:ascii="Segoe UI" w:eastAsia="Segoe UI" w:hAnsi="Segoe UI" w:cs="Segoe UI"/>
          <w:b/>
        </w:rPr>
        <w:t xml:space="preserve">ou </w:t>
      </w:r>
      <w:r w:rsidRPr="00B64F71">
        <w:rPr>
          <w:rFonts w:ascii="Segoe UI" w:eastAsia="Segoe UI" w:hAnsi="Segoe UI" w:cs="Segoe UI"/>
        </w:rPr>
        <w:t>é desobrigado de cumprir as exigências de reserva de cargos para pessoa com deficiência e para reabilitação da Previdência Social, conforme previsto em lei e outras normas específica.</w:t>
      </w:r>
    </w:p>
    <w:p w:rsidR="00B81462" w:rsidRPr="00B64F71" w:rsidRDefault="00B81462" w:rsidP="00B81462">
      <w:pPr>
        <w:spacing w:after="0" w:line="300" w:lineRule="auto"/>
        <w:jc w:val="both"/>
        <w:rPr>
          <w:rFonts w:ascii="Segoe UI" w:eastAsia="Segoe UI" w:hAnsi="Segoe UI" w:cs="Segoe UI"/>
        </w:rPr>
      </w:pPr>
    </w:p>
    <w:p w:rsidR="00B81462" w:rsidRPr="00B64F71" w:rsidRDefault="00B81462" w:rsidP="00B81462">
      <w:pPr>
        <w:spacing w:after="0" w:line="300" w:lineRule="auto"/>
        <w:jc w:val="both"/>
        <w:rPr>
          <w:rFonts w:ascii="Segoe UI" w:eastAsia="Segoe UI" w:hAnsi="Segoe UI" w:cs="Segoe UI"/>
        </w:rPr>
      </w:pPr>
      <w:r w:rsidRPr="00B64F71">
        <w:rPr>
          <w:rFonts w:ascii="Segoe UI" w:eastAsia="Segoe UI" w:hAnsi="Segoe UI" w:cs="Segoe UI"/>
        </w:rPr>
        <w:t>Local e data.</w:t>
      </w:r>
    </w:p>
    <w:p w:rsidR="00B81462" w:rsidRPr="00B64F71" w:rsidRDefault="00B81462" w:rsidP="00B81462">
      <w:pPr>
        <w:spacing w:after="0" w:line="300" w:lineRule="auto"/>
        <w:jc w:val="both"/>
        <w:rPr>
          <w:rFonts w:ascii="Segoe UI" w:eastAsia="Segoe UI" w:hAnsi="Segoe UI" w:cs="Segoe UI"/>
        </w:rPr>
      </w:pPr>
    </w:p>
    <w:p w:rsidR="00B81462" w:rsidRPr="00B64F71" w:rsidRDefault="00B81462" w:rsidP="00B81462">
      <w:pPr>
        <w:spacing w:line="300" w:lineRule="auto"/>
        <w:jc w:val="both"/>
        <w:rPr>
          <w:rFonts w:ascii="Segoe UI" w:eastAsia="Segoe UI" w:hAnsi="Segoe UI" w:cs="Segoe UI"/>
        </w:rPr>
      </w:pPr>
      <w:r w:rsidRPr="00B64F71">
        <w:rPr>
          <w:rFonts w:ascii="Segoe UI" w:eastAsia="Segoe UI" w:hAnsi="Segoe UI" w:cs="Segoe UI"/>
        </w:rPr>
        <w:t>_____________________________________</w:t>
      </w:r>
    </w:p>
    <w:p w:rsidR="00B81462" w:rsidRPr="00B64F71" w:rsidRDefault="00B81462" w:rsidP="00B81462">
      <w:pPr>
        <w:spacing w:line="300" w:lineRule="auto"/>
        <w:jc w:val="both"/>
        <w:rPr>
          <w:rFonts w:ascii="Segoe UI" w:eastAsia="Segoe UI" w:hAnsi="Segoe UI" w:cs="Segoe UI"/>
        </w:rPr>
      </w:pPr>
      <w:r w:rsidRPr="00B64F71">
        <w:rPr>
          <w:rFonts w:ascii="Segoe UI" w:eastAsia="Segoe UI" w:hAnsi="Segoe UI" w:cs="Segoe UI"/>
        </w:rPr>
        <w:t xml:space="preserve">Assinatura </w:t>
      </w:r>
    </w:p>
    <w:p w:rsidR="00B81462" w:rsidRPr="00B64F71" w:rsidRDefault="00B81462" w:rsidP="00B81462">
      <w:pPr>
        <w:spacing w:line="300" w:lineRule="auto"/>
        <w:jc w:val="both"/>
        <w:rPr>
          <w:rFonts w:ascii="Segoe UI" w:eastAsia="Segoe UI" w:hAnsi="Segoe UI" w:cs="Segoe UI"/>
        </w:rPr>
      </w:pPr>
    </w:p>
    <w:p w:rsidR="00B81462" w:rsidRPr="00B64F71" w:rsidRDefault="00B81462" w:rsidP="00B81462">
      <w:pPr>
        <w:tabs>
          <w:tab w:val="left" w:pos="0"/>
        </w:tabs>
        <w:spacing w:after="0" w:line="300" w:lineRule="auto"/>
        <w:jc w:val="center"/>
        <w:rPr>
          <w:rFonts w:ascii="Segoe UI" w:eastAsia="Segoe UI" w:hAnsi="Segoe UI" w:cs="Segoe UI"/>
          <w:b/>
        </w:rPr>
      </w:pPr>
    </w:p>
    <w:p w:rsidR="00B81462" w:rsidRDefault="00B81462" w:rsidP="00B81462">
      <w:pPr>
        <w:tabs>
          <w:tab w:val="left" w:pos="0"/>
        </w:tabs>
        <w:spacing w:after="0" w:line="300" w:lineRule="auto"/>
        <w:jc w:val="center"/>
        <w:rPr>
          <w:rFonts w:ascii="Segoe UI" w:eastAsia="Segoe UI" w:hAnsi="Segoe UI" w:cs="Segoe UI"/>
          <w:b/>
        </w:rPr>
      </w:pPr>
    </w:p>
    <w:p w:rsidR="00B81462" w:rsidRDefault="00B81462" w:rsidP="00B81462">
      <w:pPr>
        <w:tabs>
          <w:tab w:val="left" w:pos="0"/>
        </w:tabs>
        <w:spacing w:after="0" w:line="300" w:lineRule="auto"/>
        <w:jc w:val="center"/>
        <w:rPr>
          <w:rFonts w:ascii="Segoe UI" w:eastAsia="Segoe UI" w:hAnsi="Segoe UI" w:cs="Segoe UI"/>
          <w:b/>
        </w:rPr>
      </w:pPr>
    </w:p>
    <w:p w:rsidR="00B81462" w:rsidRDefault="00B81462" w:rsidP="00B81462">
      <w:pPr>
        <w:tabs>
          <w:tab w:val="left" w:pos="0"/>
        </w:tabs>
        <w:spacing w:after="0" w:line="300" w:lineRule="auto"/>
        <w:jc w:val="center"/>
        <w:rPr>
          <w:rFonts w:ascii="Segoe UI" w:eastAsia="Segoe UI" w:hAnsi="Segoe UI" w:cs="Segoe UI"/>
          <w:b/>
        </w:rPr>
      </w:pPr>
    </w:p>
    <w:p w:rsidR="00B81462" w:rsidRDefault="00B81462" w:rsidP="00B81462">
      <w:pPr>
        <w:tabs>
          <w:tab w:val="left" w:pos="0"/>
        </w:tabs>
        <w:spacing w:after="0" w:line="300" w:lineRule="auto"/>
        <w:jc w:val="center"/>
        <w:rPr>
          <w:rFonts w:ascii="Segoe UI" w:eastAsia="Segoe UI" w:hAnsi="Segoe UI" w:cs="Segoe UI"/>
          <w:b/>
        </w:rPr>
      </w:pPr>
    </w:p>
    <w:p w:rsidR="00B81462" w:rsidRDefault="00B81462" w:rsidP="00B81462">
      <w:pPr>
        <w:tabs>
          <w:tab w:val="left" w:pos="0"/>
        </w:tabs>
        <w:spacing w:after="0" w:line="300" w:lineRule="auto"/>
        <w:jc w:val="center"/>
        <w:rPr>
          <w:rFonts w:ascii="Segoe UI" w:eastAsia="Segoe UI" w:hAnsi="Segoe UI" w:cs="Segoe UI"/>
          <w:b/>
        </w:rPr>
      </w:pPr>
    </w:p>
    <w:p w:rsidR="00B81462" w:rsidRPr="00B64F71" w:rsidRDefault="00B81462" w:rsidP="00B81462">
      <w:pPr>
        <w:tabs>
          <w:tab w:val="left" w:pos="0"/>
        </w:tabs>
        <w:spacing w:after="0" w:line="300" w:lineRule="auto"/>
        <w:jc w:val="center"/>
        <w:rPr>
          <w:rFonts w:ascii="Segoe UI" w:eastAsia="Segoe UI" w:hAnsi="Segoe UI" w:cs="Segoe UI"/>
          <w:b/>
        </w:rPr>
      </w:pPr>
    </w:p>
    <w:p w:rsidR="00B81462" w:rsidRPr="00B64F71" w:rsidRDefault="00B81462" w:rsidP="00B81462">
      <w:pPr>
        <w:tabs>
          <w:tab w:val="left" w:pos="0"/>
        </w:tabs>
        <w:spacing w:after="0" w:line="300" w:lineRule="auto"/>
        <w:jc w:val="center"/>
        <w:rPr>
          <w:rFonts w:ascii="Segoe UI" w:eastAsia="Segoe UI" w:hAnsi="Segoe UI" w:cs="Segoe UI"/>
          <w:b/>
        </w:rPr>
      </w:pPr>
      <w:r w:rsidRPr="00B64F71">
        <w:rPr>
          <w:rFonts w:ascii="Segoe UI" w:eastAsia="Segoe UI" w:hAnsi="Segoe UI" w:cs="Segoe UI"/>
          <w:b/>
        </w:rPr>
        <w:t>ANEXO VI</w:t>
      </w:r>
    </w:p>
    <w:p w:rsidR="00B81462" w:rsidRPr="00B64F71" w:rsidRDefault="00B81462" w:rsidP="00B81462">
      <w:pPr>
        <w:tabs>
          <w:tab w:val="left" w:pos="0"/>
        </w:tabs>
        <w:spacing w:after="0" w:line="300" w:lineRule="auto"/>
        <w:jc w:val="center"/>
        <w:rPr>
          <w:rFonts w:ascii="Segoe UI" w:eastAsia="Segoe UI" w:hAnsi="Segoe UI" w:cs="Segoe UI"/>
          <w:b/>
        </w:rPr>
      </w:pPr>
    </w:p>
    <w:p w:rsidR="00B81462" w:rsidRPr="00B64F71" w:rsidRDefault="00B81462" w:rsidP="00B81462">
      <w:pPr>
        <w:tabs>
          <w:tab w:val="left" w:pos="0"/>
        </w:tabs>
        <w:spacing w:after="0" w:line="300" w:lineRule="auto"/>
        <w:jc w:val="center"/>
        <w:rPr>
          <w:rFonts w:ascii="Segoe UI" w:eastAsia="Segoe UI" w:hAnsi="Segoe UI" w:cs="Segoe UI"/>
          <w:b/>
        </w:rPr>
      </w:pPr>
      <w:r w:rsidRPr="00B64F71">
        <w:rPr>
          <w:rFonts w:ascii="Segoe UI" w:eastAsia="Segoe UI" w:hAnsi="Segoe UI" w:cs="Segoe UI"/>
          <w:b/>
        </w:rPr>
        <w:t>TERMO DE CREDENCIAMENTO</w:t>
      </w:r>
    </w:p>
    <w:p w:rsidR="00B81462" w:rsidRPr="00B64F71" w:rsidRDefault="00B81462" w:rsidP="00B81462">
      <w:pPr>
        <w:tabs>
          <w:tab w:val="left" w:pos="2268"/>
        </w:tabs>
        <w:spacing w:after="0" w:line="300" w:lineRule="auto"/>
        <w:jc w:val="both"/>
        <w:rPr>
          <w:rFonts w:ascii="Segoe UI" w:eastAsia="Segoe UI" w:hAnsi="Segoe UI" w:cs="Segoe UI"/>
        </w:rPr>
      </w:pPr>
    </w:p>
    <w:p w:rsidR="00B81462" w:rsidRDefault="00B81462" w:rsidP="00B81462">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015/2026</w:t>
      </w:r>
    </w:p>
    <w:p w:rsidR="00B81462" w:rsidRPr="002259ED" w:rsidRDefault="00B81462" w:rsidP="00B81462">
      <w:pPr>
        <w:tabs>
          <w:tab w:val="left" w:pos="2268"/>
        </w:tabs>
        <w:spacing w:after="0" w:line="300" w:lineRule="auto"/>
        <w:jc w:val="both"/>
        <w:rPr>
          <w:rFonts w:ascii="Segoe UI" w:eastAsia="Segoe UI" w:hAnsi="Segoe UI" w:cs="Segoe UI"/>
          <w:b/>
        </w:rPr>
      </w:pPr>
      <w:r>
        <w:rPr>
          <w:rFonts w:ascii="Segoe UI" w:eastAsia="Segoe UI" w:hAnsi="Segoe UI" w:cs="Segoe UI"/>
        </w:rPr>
        <w:t>Pregão nº. 010/2026</w:t>
      </w:r>
    </w:p>
    <w:p w:rsidR="00B81462" w:rsidRPr="00B64F71" w:rsidRDefault="00B81462" w:rsidP="00B81462">
      <w:pPr>
        <w:tabs>
          <w:tab w:val="left" w:pos="2268"/>
        </w:tabs>
        <w:spacing w:after="0" w:line="300" w:lineRule="auto"/>
        <w:rPr>
          <w:rFonts w:ascii="Segoe UI" w:eastAsia="Segoe UI" w:hAnsi="Segoe UI" w:cs="Segoe UI"/>
          <w:b/>
        </w:rPr>
      </w:pPr>
    </w:p>
    <w:p w:rsidR="00B81462" w:rsidRPr="00B64F71" w:rsidRDefault="00B81462" w:rsidP="00B81462">
      <w:pPr>
        <w:spacing w:line="300" w:lineRule="auto"/>
        <w:jc w:val="both"/>
        <w:rPr>
          <w:rFonts w:ascii="Segoe UI" w:eastAsia="Segoe UI" w:hAnsi="Segoe UI" w:cs="Segoe UI"/>
        </w:rPr>
      </w:pPr>
      <w:r w:rsidRPr="00B64F71">
        <w:rPr>
          <w:rFonts w:ascii="Segoe UI" w:eastAsia="Segoe UI" w:hAnsi="Segoe UI" w:cs="Segoe UI"/>
        </w:rPr>
        <w:t xml:space="preserve">A __________________________________________________________________________________________, pessoa física </w:t>
      </w:r>
      <w:r w:rsidRPr="00B64F71">
        <w:rPr>
          <w:rFonts w:ascii="Segoe UI" w:eastAsia="Segoe UI" w:hAnsi="Segoe UI" w:cs="Segoe UI"/>
          <w:b/>
        </w:rPr>
        <w:t xml:space="preserve">ou </w:t>
      </w:r>
      <w:r w:rsidRPr="00B64F71">
        <w:rPr>
          <w:rFonts w:ascii="Segoe UI" w:eastAsia="Segoe UI" w:hAnsi="Segoe UI" w:cs="Segoe UI"/>
        </w:rPr>
        <w:t xml:space="preserve">jurídica de direito privado, inscrita no CPF </w:t>
      </w:r>
      <w:r w:rsidRPr="00B64F71">
        <w:rPr>
          <w:rFonts w:ascii="Segoe UI" w:eastAsia="Segoe UI" w:hAnsi="Segoe UI" w:cs="Segoe UI"/>
          <w:b/>
        </w:rPr>
        <w:t xml:space="preserve">ou </w:t>
      </w:r>
      <w:r w:rsidRPr="00B64F71">
        <w:rPr>
          <w:rFonts w:ascii="Segoe UI" w:eastAsia="Segoe UI" w:hAnsi="Segoe UI" w:cs="Segoe UI"/>
        </w:rPr>
        <w:t xml:space="preserve">CNPJ nº. ______________________________________, com sede </w:t>
      </w:r>
      <w:r w:rsidRPr="00B64F71">
        <w:rPr>
          <w:rFonts w:ascii="Segoe UI" w:eastAsia="Segoe UI" w:hAnsi="Segoe UI" w:cs="Segoe UI"/>
          <w:b/>
        </w:rPr>
        <w:t xml:space="preserve">ou </w:t>
      </w:r>
      <w:r w:rsidRPr="00B64F71">
        <w:rPr>
          <w:rFonts w:ascii="Segoe UI" w:eastAsia="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B64F71">
        <w:rPr>
          <w:rFonts w:ascii="Segoe UI" w:eastAsia="Segoe UI" w:hAnsi="Segoe UI" w:cs="Segoe UI"/>
        </w:rPr>
        <w:t>ua</w:t>
      </w:r>
      <w:proofErr w:type="spellEnd"/>
      <w:r w:rsidRPr="00B64F71">
        <w:rPr>
          <w:rFonts w:ascii="Segoe UI" w:eastAsia="Segoe UI" w:hAnsi="Segoe UI" w:cs="Segoe UI"/>
        </w:rPr>
        <w:t xml:space="preserve">) sócio(a)-administrador(a), senhor(a) _________________________________________________________________, inscrito no CPF nº. _______________________________, </w:t>
      </w:r>
      <w:r w:rsidRPr="00B64F71">
        <w:rPr>
          <w:rFonts w:ascii="Segoe UI" w:eastAsia="Segoe UI" w:hAnsi="Segoe UI" w:cs="Segoe UI"/>
          <w:b/>
        </w:rPr>
        <w:t xml:space="preserve">credencia, </w:t>
      </w:r>
      <w:r w:rsidRPr="00B64F71">
        <w:rPr>
          <w:rFonts w:ascii="Segoe UI" w:eastAsia="Segoe UI" w:hAnsi="Segoe UI" w:cs="Segoe UI"/>
        </w:rPr>
        <w:t>para atuação neste Pregão, o senhor ___________________________________________________________________________________________,</w:t>
      </w:r>
    </w:p>
    <w:p w:rsidR="00B81462" w:rsidRPr="00B64F71" w:rsidRDefault="00B81462" w:rsidP="00B81462">
      <w:pPr>
        <w:spacing w:line="300" w:lineRule="auto"/>
        <w:jc w:val="both"/>
        <w:rPr>
          <w:rFonts w:ascii="Segoe UI" w:eastAsia="Segoe UI" w:hAnsi="Segoe UI" w:cs="Segoe UI"/>
        </w:rPr>
      </w:pPr>
      <w:r w:rsidRPr="00B64F71">
        <w:rPr>
          <w:rFonts w:ascii="Segoe UI" w:eastAsia="Segoe UI" w:hAnsi="Segoe UI" w:cs="Segoe UI"/>
        </w:rPr>
        <w:t>Inscrito no CPF nº. _______________________________, podendo, para tanto, apresentar lances, manifestar intenção de interpor Recurso Administrativo, renunciar direitos, e tudo mais que for necessário.</w:t>
      </w:r>
    </w:p>
    <w:p w:rsidR="00B81462" w:rsidRPr="00B64F71" w:rsidRDefault="00B81462" w:rsidP="00B81462">
      <w:pPr>
        <w:spacing w:after="0" w:line="300" w:lineRule="auto"/>
        <w:jc w:val="both"/>
        <w:rPr>
          <w:rFonts w:ascii="Segoe UI" w:eastAsia="Segoe UI" w:hAnsi="Segoe UI" w:cs="Segoe UI"/>
        </w:rPr>
      </w:pPr>
    </w:p>
    <w:p w:rsidR="00B81462" w:rsidRPr="00B64F71" w:rsidRDefault="00B81462" w:rsidP="00B81462">
      <w:pPr>
        <w:spacing w:after="0" w:line="300" w:lineRule="auto"/>
        <w:jc w:val="both"/>
        <w:rPr>
          <w:rFonts w:ascii="Segoe UI" w:eastAsia="Segoe UI" w:hAnsi="Segoe UI" w:cs="Segoe UI"/>
        </w:rPr>
      </w:pPr>
      <w:r w:rsidRPr="00B64F71">
        <w:rPr>
          <w:rFonts w:ascii="Segoe UI" w:eastAsia="Segoe UI" w:hAnsi="Segoe UI" w:cs="Segoe UI"/>
        </w:rPr>
        <w:t>Local e data.</w:t>
      </w:r>
    </w:p>
    <w:p w:rsidR="00B81462" w:rsidRPr="00B64F71" w:rsidRDefault="00B81462" w:rsidP="00B81462">
      <w:pPr>
        <w:spacing w:after="0" w:line="300" w:lineRule="auto"/>
        <w:jc w:val="both"/>
        <w:rPr>
          <w:rFonts w:ascii="Segoe UI" w:eastAsia="Segoe UI" w:hAnsi="Segoe UI" w:cs="Segoe UI"/>
        </w:rPr>
      </w:pPr>
    </w:p>
    <w:p w:rsidR="00B81462" w:rsidRPr="00B64F71" w:rsidRDefault="00B81462" w:rsidP="00B81462">
      <w:pPr>
        <w:spacing w:line="300" w:lineRule="auto"/>
        <w:jc w:val="both"/>
        <w:rPr>
          <w:rFonts w:ascii="Segoe UI" w:eastAsia="Segoe UI" w:hAnsi="Segoe UI" w:cs="Segoe UI"/>
        </w:rPr>
      </w:pPr>
      <w:r w:rsidRPr="00B64F71">
        <w:rPr>
          <w:rFonts w:ascii="Segoe UI" w:eastAsia="Segoe UI" w:hAnsi="Segoe UI" w:cs="Segoe UI"/>
        </w:rPr>
        <w:t>_____________________________________</w:t>
      </w:r>
    </w:p>
    <w:p w:rsidR="00B81462" w:rsidRPr="00B64F71" w:rsidRDefault="00B81462" w:rsidP="00B81462">
      <w:pPr>
        <w:spacing w:line="300" w:lineRule="auto"/>
        <w:jc w:val="both"/>
        <w:rPr>
          <w:rFonts w:ascii="Segoe UI" w:eastAsia="Segoe UI" w:hAnsi="Segoe UI" w:cs="Segoe UI"/>
        </w:rPr>
      </w:pPr>
      <w:r w:rsidRPr="00B64F71">
        <w:rPr>
          <w:rFonts w:ascii="Segoe UI" w:eastAsia="Segoe UI" w:hAnsi="Segoe UI" w:cs="Segoe UI"/>
        </w:rPr>
        <w:t>Assinatura</w:t>
      </w:r>
    </w:p>
    <w:p w:rsidR="00B81462" w:rsidRPr="00B64F71" w:rsidRDefault="00B81462" w:rsidP="00B81462">
      <w:pPr>
        <w:tabs>
          <w:tab w:val="left" w:pos="0"/>
        </w:tabs>
        <w:spacing w:after="0" w:line="300" w:lineRule="auto"/>
        <w:jc w:val="center"/>
        <w:rPr>
          <w:rFonts w:ascii="Segoe UI" w:eastAsia="Segoe UI" w:hAnsi="Segoe UI" w:cs="Segoe UI"/>
          <w:b/>
        </w:rPr>
      </w:pPr>
    </w:p>
    <w:p w:rsidR="00B81462" w:rsidRPr="00B64F71" w:rsidRDefault="00B81462" w:rsidP="00B81462">
      <w:pPr>
        <w:tabs>
          <w:tab w:val="left" w:pos="0"/>
        </w:tabs>
        <w:spacing w:after="0" w:line="300" w:lineRule="auto"/>
        <w:jc w:val="center"/>
        <w:rPr>
          <w:rFonts w:ascii="Segoe UI" w:eastAsia="Segoe UI" w:hAnsi="Segoe UI" w:cs="Segoe UI"/>
          <w:b/>
        </w:rPr>
      </w:pPr>
    </w:p>
    <w:p w:rsidR="00B81462" w:rsidRDefault="00B81462" w:rsidP="00B81462">
      <w:pPr>
        <w:tabs>
          <w:tab w:val="left" w:pos="0"/>
        </w:tabs>
        <w:spacing w:after="0" w:line="300" w:lineRule="auto"/>
        <w:jc w:val="center"/>
        <w:rPr>
          <w:rFonts w:ascii="Segoe UI" w:eastAsia="Segoe UI" w:hAnsi="Segoe UI" w:cs="Segoe UI"/>
          <w:b/>
        </w:rPr>
      </w:pPr>
    </w:p>
    <w:p w:rsidR="00B81462" w:rsidRDefault="00B81462" w:rsidP="00B81462">
      <w:pPr>
        <w:tabs>
          <w:tab w:val="left" w:pos="0"/>
        </w:tabs>
        <w:spacing w:after="0" w:line="300" w:lineRule="auto"/>
        <w:jc w:val="center"/>
        <w:rPr>
          <w:rFonts w:ascii="Segoe UI" w:eastAsia="Segoe UI" w:hAnsi="Segoe UI" w:cs="Segoe UI"/>
          <w:b/>
        </w:rPr>
      </w:pPr>
    </w:p>
    <w:p w:rsidR="00B81462" w:rsidRPr="00B64F71" w:rsidRDefault="00B81462" w:rsidP="00B81462">
      <w:pPr>
        <w:tabs>
          <w:tab w:val="left" w:pos="0"/>
        </w:tabs>
        <w:spacing w:after="0" w:line="300" w:lineRule="auto"/>
        <w:jc w:val="center"/>
        <w:rPr>
          <w:rFonts w:ascii="Segoe UI" w:eastAsia="Segoe UI" w:hAnsi="Segoe UI" w:cs="Segoe UI"/>
          <w:b/>
        </w:rPr>
      </w:pPr>
    </w:p>
    <w:p w:rsidR="00B81462" w:rsidRPr="00B64F71" w:rsidRDefault="00B81462" w:rsidP="00B81462">
      <w:pPr>
        <w:tabs>
          <w:tab w:val="left" w:pos="0"/>
        </w:tabs>
        <w:spacing w:after="0" w:line="300" w:lineRule="auto"/>
        <w:jc w:val="center"/>
        <w:rPr>
          <w:rFonts w:ascii="Segoe UI" w:eastAsia="Segoe UI" w:hAnsi="Segoe UI" w:cs="Segoe UI"/>
          <w:b/>
        </w:rPr>
      </w:pPr>
    </w:p>
    <w:p w:rsidR="00B81462" w:rsidRDefault="00B81462" w:rsidP="00B81462">
      <w:pPr>
        <w:tabs>
          <w:tab w:val="left" w:pos="0"/>
        </w:tabs>
        <w:spacing w:after="0" w:line="300" w:lineRule="auto"/>
        <w:jc w:val="center"/>
        <w:rPr>
          <w:rFonts w:ascii="Segoe UI" w:eastAsia="Segoe UI" w:hAnsi="Segoe UI" w:cs="Segoe UI"/>
          <w:b/>
        </w:rPr>
      </w:pPr>
    </w:p>
    <w:p w:rsidR="00B81462" w:rsidRPr="00B64F71" w:rsidRDefault="00B81462" w:rsidP="00B81462">
      <w:pPr>
        <w:tabs>
          <w:tab w:val="left" w:pos="0"/>
        </w:tabs>
        <w:spacing w:after="0" w:line="300" w:lineRule="auto"/>
        <w:jc w:val="center"/>
        <w:rPr>
          <w:rFonts w:ascii="Segoe UI" w:eastAsia="Segoe UI" w:hAnsi="Segoe UI" w:cs="Segoe UI"/>
          <w:b/>
        </w:rPr>
      </w:pPr>
    </w:p>
    <w:p w:rsidR="00B81462" w:rsidRPr="00B64F71" w:rsidRDefault="00B81462" w:rsidP="00B81462">
      <w:pPr>
        <w:tabs>
          <w:tab w:val="left" w:pos="0"/>
        </w:tabs>
        <w:spacing w:after="0" w:line="300" w:lineRule="auto"/>
        <w:jc w:val="center"/>
        <w:rPr>
          <w:rFonts w:ascii="Segoe UI" w:eastAsia="Segoe UI" w:hAnsi="Segoe UI" w:cs="Segoe UI"/>
          <w:b/>
        </w:rPr>
      </w:pPr>
    </w:p>
    <w:p w:rsidR="00B81462" w:rsidRPr="00B64F71" w:rsidRDefault="00B81462" w:rsidP="00B81462">
      <w:pPr>
        <w:tabs>
          <w:tab w:val="left" w:pos="0"/>
        </w:tabs>
        <w:spacing w:after="0" w:line="300" w:lineRule="auto"/>
        <w:jc w:val="center"/>
        <w:rPr>
          <w:rFonts w:ascii="Segoe UI" w:eastAsia="Segoe UI" w:hAnsi="Segoe UI" w:cs="Segoe UI"/>
          <w:b/>
        </w:rPr>
      </w:pPr>
      <w:r w:rsidRPr="00B64F71">
        <w:rPr>
          <w:rFonts w:ascii="Segoe UI" w:eastAsia="Segoe UI" w:hAnsi="Segoe UI" w:cs="Segoe UI"/>
          <w:b/>
        </w:rPr>
        <w:t>ANEXO VII</w:t>
      </w:r>
    </w:p>
    <w:p w:rsidR="00B81462" w:rsidRPr="00B64F71" w:rsidRDefault="00B81462" w:rsidP="00B81462">
      <w:pPr>
        <w:tabs>
          <w:tab w:val="left" w:pos="0"/>
        </w:tabs>
        <w:spacing w:after="0" w:line="300" w:lineRule="auto"/>
        <w:jc w:val="center"/>
        <w:rPr>
          <w:rFonts w:ascii="Segoe UI" w:eastAsia="Segoe UI" w:hAnsi="Segoe UI" w:cs="Segoe UI"/>
          <w:b/>
        </w:rPr>
      </w:pPr>
    </w:p>
    <w:p w:rsidR="00B81462" w:rsidRPr="00B64F71" w:rsidRDefault="00B81462" w:rsidP="00B81462">
      <w:pPr>
        <w:tabs>
          <w:tab w:val="left" w:pos="0"/>
        </w:tabs>
        <w:spacing w:after="0" w:line="300" w:lineRule="auto"/>
        <w:jc w:val="center"/>
        <w:rPr>
          <w:rFonts w:ascii="Segoe UI" w:eastAsia="Segoe UI" w:hAnsi="Segoe UI" w:cs="Segoe UI"/>
          <w:b/>
        </w:rPr>
      </w:pPr>
      <w:r w:rsidRPr="00B64F71">
        <w:rPr>
          <w:rFonts w:ascii="Segoe UI" w:eastAsia="Segoe UI" w:hAnsi="Segoe UI" w:cs="Segoe UI"/>
          <w:b/>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B81462" w:rsidRPr="00B64F71" w:rsidRDefault="00B81462" w:rsidP="00B81462">
      <w:pPr>
        <w:tabs>
          <w:tab w:val="left" w:pos="2268"/>
        </w:tabs>
        <w:spacing w:after="0" w:line="300" w:lineRule="auto"/>
        <w:jc w:val="both"/>
        <w:rPr>
          <w:rFonts w:ascii="Segoe UI" w:eastAsia="Segoe UI" w:hAnsi="Segoe UI" w:cs="Segoe UI"/>
        </w:rPr>
      </w:pPr>
    </w:p>
    <w:p w:rsidR="00B81462" w:rsidRDefault="00B81462" w:rsidP="00B81462">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015/2026</w:t>
      </w:r>
    </w:p>
    <w:p w:rsidR="00B81462" w:rsidRPr="002259ED" w:rsidRDefault="00B81462" w:rsidP="00B81462">
      <w:pPr>
        <w:tabs>
          <w:tab w:val="left" w:pos="2268"/>
        </w:tabs>
        <w:spacing w:after="0" w:line="300" w:lineRule="auto"/>
        <w:jc w:val="both"/>
        <w:rPr>
          <w:rFonts w:ascii="Segoe UI" w:eastAsia="Segoe UI" w:hAnsi="Segoe UI" w:cs="Segoe UI"/>
          <w:b/>
        </w:rPr>
      </w:pPr>
      <w:r>
        <w:rPr>
          <w:rFonts w:ascii="Segoe UI" w:eastAsia="Segoe UI" w:hAnsi="Segoe UI" w:cs="Segoe UI"/>
        </w:rPr>
        <w:t>Pregão nº. 010/2026</w:t>
      </w:r>
    </w:p>
    <w:p w:rsidR="00B81462" w:rsidRPr="00B64F71" w:rsidRDefault="00B81462" w:rsidP="00B81462">
      <w:pPr>
        <w:tabs>
          <w:tab w:val="left" w:pos="2268"/>
        </w:tabs>
        <w:spacing w:after="0" w:line="300" w:lineRule="auto"/>
        <w:rPr>
          <w:rFonts w:ascii="Segoe UI" w:eastAsia="Segoe UI" w:hAnsi="Segoe UI" w:cs="Segoe UI"/>
          <w:b/>
        </w:rPr>
      </w:pPr>
    </w:p>
    <w:p w:rsidR="00B81462" w:rsidRPr="00B64F71" w:rsidRDefault="00B81462" w:rsidP="00B81462">
      <w:pPr>
        <w:spacing w:line="300" w:lineRule="auto"/>
        <w:jc w:val="both"/>
        <w:rPr>
          <w:rFonts w:ascii="Segoe UI" w:eastAsia="Segoe UI" w:hAnsi="Segoe UI" w:cs="Segoe UI"/>
        </w:rPr>
      </w:pPr>
      <w:r w:rsidRPr="00B64F71">
        <w:rPr>
          <w:rFonts w:ascii="Segoe UI" w:eastAsia="Segoe UI" w:hAnsi="Segoe UI" w:cs="Segoe UI"/>
        </w:rPr>
        <w:t xml:space="preserve">A __________________________________________________________________________________________, pessoa física </w:t>
      </w:r>
      <w:r w:rsidRPr="00B64F71">
        <w:rPr>
          <w:rFonts w:ascii="Segoe UI" w:eastAsia="Segoe UI" w:hAnsi="Segoe UI" w:cs="Segoe UI"/>
          <w:b/>
        </w:rPr>
        <w:t xml:space="preserve">ou </w:t>
      </w:r>
      <w:r w:rsidRPr="00B64F71">
        <w:rPr>
          <w:rFonts w:ascii="Segoe UI" w:eastAsia="Segoe UI" w:hAnsi="Segoe UI" w:cs="Segoe UI"/>
        </w:rPr>
        <w:t xml:space="preserve">jurídica de direito privado, inscrita no CPF </w:t>
      </w:r>
      <w:r w:rsidRPr="00B64F71">
        <w:rPr>
          <w:rFonts w:ascii="Segoe UI" w:eastAsia="Segoe UI" w:hAnsi="Segoe UI" w:cs="Segoe UI"/>
          <w:b/>
        </w:rPr>
        <w:t xml:space="preserve">ou </w:t>
      </w:r>
      <w:r w:rsidRPr="00B64F71">
        <w:rPr>
          <w:rFonts w:ascii="Segoe UI" w:eastAsia="Segoe UI" w:hAnsi="Segoe UI" w:cs="Segoe UI"/>
        </w:rPr>
        <w:t xml:space="preserve">CNPJ nº. ______________________________________, com sede </w:t>
      </w:r>
      <w:r w:rsidRPr="00B64F71">
        <w:rPr>
          <w:rFonts w:ascii="Segoe UI" w:eastAsia="Segoe UI" w:hAnsi="Segoe UI" w:cs="Segoe UI"/>
          <w:b/>
        </w:rPr>
        <w:t xml:space="preserve">ou </w:t>
      </w:r>
      <w:r w:rsidRPr="00B64F71">
        <w:rPr>
          <w:rFonts w:ascii="Segoe UI" w:eastAsia="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B64F71">
        <w:rPr>
          <w:rFonts w:ascii="Segoe UI" w:eastAsia="Segoe UI" w:hAnsi="Segoe UI" w:cs="Segoe UI"/>
        </w:rPr>
        <w:t>ua</w:t>
      </w:r>
      <w:proofErr w:type="spellEnd"/>
      <w:r w:rsidRPr="00B64F71">
        <w:rPr>
          <w:rFonts w:ascii="Segoe UI" w:eastAsia="Segoe UI" w:hAnsi="Segoe UI" w:cs="Segoe UI"/>
        </w:rPr>
        <w:t xml:space="preserve">) sócio(a)-administrador(a), senhor(a) _________________________________________________________________, inscrito no CPF nº. _______________________________, </w:t>
      </w:r>
      <w:r w:rsidRPr="00B64F71">
        <w:rPr>
          <w:rFonts w:ascii="Segoe UI" w:eastAsia="Segoe UI" w:hAnsi="Segoe UI" w:cs="Segoe UI"/>
          <w:b/>
        </w:rPr>
        <w:t xml:space="preserve">declara, </w:t>
      </w:r>
      <w:r w:rsidRPr="00B64F71">
        <w:rPr>
          <w:rFonts w:ascii="Segoe UI" w:eastAsia="Segoe UI" w:hAnsi="Segoe UI" w:cs="Segoe UI"/>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rsidR="00B81462" w:rsidRPr="00B64F71" w:rsidRDefault="00B81462" w:rsidP="00B81462">
      <w:pPr>
        <w:spacing w:after="0" w:line="300" w:lineRule="auto"/>
        <w:jc w:val="both"/>
        <w:rPr>
          <w:rFonts w:ascii="Segoe UI" w:eastAsia="Segoe UI" w:hAnsi="Segoe UI" w:cs="Segoe UI"/>
        </w:rPr>
      </w:pPr>
    </w:p>
    <w:p w:rsidR="00B81462" w:rsidRPr="00B64F71" w:rsidRDefault="00B81462" w:rsidP="00B81462">
      <w:pPr>
        <w:spacing w:after="0" w:line="300" w:lineRule="auto"/>
        <w:jc w:val="both"/>
        <w:rPr>
          <w:rFonts w:ascii="Segoe UI" w:eastAsia="Segoe UI" w:hAnsi="Segoe UI" w:cs="Segoe UI"/>
        </w:rPr>
      </w:pPr>
      <w:r w:rsidRPr="00B64F71">
        <w:rPr>
          <w:rFonts w:ascii="Segoe UI" w:eastAsia="Segoe UI" w:hAnsi="Segoe UI" w:cs="Segoe UI"/>
        </w:rPr>
        <w:t>Local e data.</w:t>
      </w:r>
    </w:p>
    <w:p w:rsidR="00B81462" w:rsidRPr="00B64F71" w:rsidRDefault="00B81462" w:rsidP="00B81462">
      <w:pPr>
        <w:spacing w:after="0" w:line="300" w:lineRule="auto"/>
        <w:jc w:val="both"/>
        <w:rPr>
          <w:rFonts w:ascii="Segoe UI" w:eastAsia="Segoe UI" w:hAnsi="Segoe UI" w:cs="Segoe UI"/>
        </w:rPr>
      </w:pPr>
    </w:p>
    <w:p w:rsidR="00B81462" w:rsidRPr="00B64F71" w:rsidRDefault="00B81462" w:rsidP="00B81462">
      <w:pPr>
        <w:spacing w:line="300" w:lineRule="auto"/>
        <w:jc w:val="both"/>
        <w:rPr>
          <w:rFonts w:ascii="Segoe UI" w:eastAsia="Segoe UI" w:hAnsi="Segoe UI" w:cs="Segoe UI"/>
        </w:rPr>
      </w:pPr>
      <w:r w:rsidRPr="00B64F71">
        <w:rPr>
          <w:rFonts w:ascii="Segoe UI" w:eastAsia="Segoe UI" w:hAnsi="Segoe UI" w:cs="Segoe UI"/>
        </w:rPr>
        <w:t>_____________________________________</w:t>
      </w:r>
    </w:p>
    <w:p w:rsidR="00B81462" w:rsidRPr="00B64F71" w:rsidRDefault="00B81462" w:rsidP="00B81462">
      <w:pPr>
        <w:spacing w:line="300" w:lineRule="auto"/>
        <w:jc w:val="both"/>
        <w:rPr>
          <w:rFonts w:ascii="Segoe UI" w:eastAsia="Segoe UI" w:hAnsi="Segoe UI" w:cs="Segoe UI"/>
        </w:rPr>
      </w:pPr>
      <w:r w:rsidRPr="00B64F71">
        <w:rPr>
          <w:rFonts w:ascii="Segoe UI" w:eastAsia="Segoe UI" w:hAnsi="Segoe UI" w:cs="Segoe UI"/>
        </w:rPr>
        <w:t xml:space="preserve">Assinatura </w:t>
      </w:r>
    </w:p>
    <w:p w:rsidR="00B81462" w:rsidRDefault="00B81462" w:rsidP="00B81462">
      <w:pPr>
        <w:tabs>
          <w:tab w:val="left" w:pos="2268"/>
        </w:tabs>
        <w:spacing w:after="0" w:line="300" w:lineRule="auto"/>
        <w:rPr>
          <w:rFonts w:ascii="Segoe UI" w:eastAsia="Segoe UI" w:hAnsi="Segoe UI" w:cs="Segoe UI"/>
          <w:b/>
        </w:rPr>
      </w:pPr>
    </w:p>
    <w:p w:rsidR="00B81462" w:rsidRDefault="00B81462" w:rsidP="00B81462">
      <w:pPr>
        <w:tabs>
          <w:tab w:val="left" w:pos="2268"/>
        </w:tabs>
        <w:spacing w:after="0" w:line="300" w:lineRule="auto"/>
        <w:rPr>
          <w:rFonts w:ascii="Segoe UI" w:eastAsia="Segoe UI" w:hAnsi="Segoe UI" w:cs="Segoe UI"/>
          <w:b/>
        </w:rPr>
      </w:pPr>
    </w:p>
    <w:p w:rsidR="00B81462" w:rsidRDefault="00B81462" w:rsidP="00B81462">
      <w:pPr>
        <w:tabs>
          <w:tab w:val="left" w:pos="2268"/>
        </w:tabs>
        <w:spacing w:after="0" w:line="300" w:lineRule="auto"/>
        <w:rPr>
          <w:rFonts w:ascii="Segoe UI" w:eastAsia="Segoe UI" w:hAnsi="Segoe UI" w:cs="Segoe UI"/>
          <w:b/>
        </w:rPr>
      </w:pPr>
    </w:p>
    <w:p w:rsidR="00B81462" w:rsidRPr="00B64F71" w:rsidRDefault="00B81462" w:rsidP="00B81462">
      <w:pPr>
        <w:tabs>
          <w:tab w:val="left" w:pos="2268"/>
        </w:tabs>
        <w:spacing w:after="0" w:line="300" w:lineRule="auto"/>
        <w:rPr>
          <w:rFonts w:ascii="Segoe UI" w:eastAsia="Segoe UI" w:hAnsi="Segoe UI" w:cs="Segoe UI"/>
          <w:b/>
        </w:rPr>
      </w:pPr>
    </w:p>
    <w:p w:rsidR="00772352" w:rsidRDefault="00772352">
      <w:pPr>
        <w:tabs>
          <w:tab w:val="left" w:pos="2268"/>
        </w:tabs>
        <w:spacing w:after="0" w:line="300" w:lineRule="auto"/>
        <w:jc w:val="both"/>
        <w:rPr>
          <w:rFonts w:ascii="Segoe UI" w:eastAsia="Segoe UI" w:hAnsi="Segoe UI" w:cs="Segoe UI"/>
          <w:b/>
        </w:rPr>
      </w:pPr>
    </w:p>
    <w:p w:rsidR="00B81462" w:rsidRDefault="00B81462">
      <w:pPr>
        <w:tabs>
          <w:tab w:val="left" w:pos="2268"/>
        </w:tabs>
        <w:spacing w:after="0" w:line="300" w:lineRule="auto"/>
        <w:jc w:val="center"/>
        <w:rPr>
          <w:rFonts w:ascii="Segoe UI" w:eastAsia="Segoe UI" w:hAnsi="Segoe UI" w:cs="Segoe UI"/>
          <w:b/>
        </w:rPr>
      </w:pPr>
    </w:p>
    <w:p w:rsidR="00A4620C" w:rsidRDefault="00125B45">
      <w:pPr>
        <w:tabs>
          <w:tab w:val="left" w:pos="2268"/>
        </w:tabs>
        <w:spacing w:after="0" w:line="300" w:lineRule="auto"/>
        <w:jc w:val="center"/>
        <w:rPr>
          <w:rFonts w:ascii="Segoe UI" w:eastAsia="Segoe UI" w:hAnsi="Segoe UI" w:cs="Segoe UI"/>
          <w:b/>
        </w:rPr>
      </w:pPr>
      <w:r>
        <w:rPr>
          <w:rFonts w:ascii="Segoe UI" w:eastAsia="Segoe UI" w:hAnsi="Segoe UI" w:cs="Segoe UI"/>
          <w:b/>
        </w:rPr>
        <w:t>ANEXO V</w:t>
      </w:r>
      <w:r w:rsidR="007C4530">
        <w:rPr>
          <w:rFonts w:ascii="Segoe UI" w:eastAsia="Segoe UI" w:hAnsi="Segoe UI" w:cs="Segoe UI"/>
          <w:b/>
        </w:rPr>
        <w:t>III</w:t>
      </w:r>
    </w:p>
    <w:p w:rsidR="00A4620C" w:rsidRDefault="00A4620C">
      <w:pPr>
        <w:tabs>
          <w:tab w:val="left" w:pos="2268"/>
        </w:tabs>
        <w:spacing w:after="0" w:line="300" w:lineRule="auto"/>
        <w:jc w:val="both"/>
        <w:rPr>
          <w:rFonts w:ascii="Segoe UI" w:eastAsia="Segoe UI" w:hAnsi="Segoe UI" w:cs="Segoe UI"/>
          <w:b/>
        </w:rPr>
      </w:pPr>
    </w:p>
    <w:p w:rsidR="00A4620C" w:rsidRDefault="00125B45" w:rsidP="00A24541">
      <w:pPr>
        <w:tabs>
          <w:tab w:val="left" w:pos="2268"/>
        </w:tabs>
        <w:spacing w:after="0" w:line="300" w:lineRule="auto"/>
        <w:jc w:val="center"/>
        <w:rPr>
          <w:rFonts w:ascii="Segoe UI" w:eastAsia="Segoe UI" w:hAnsi="Segoe UI" w:cs="Segoe UI"/>
          <w:b/>
        </w:rPr>
      </w:pPr>
      <w:r>
        <w:rPr>
          <w:rFonts w:ascii="Segoe UI" w:eastAsia="Segoe UI" w:hAnsi="Segoe UI" w:cs="Segoe UI"/>
          <w:b/>
        </w:rPr>
        <w:t>ATA DE REGISTRO DE PREÇO</w:t>
      </w:r>
    </w:p>
    <w:p w:rsidR="0048462F" w:rsidRDefault="0048462F" w:rsidP="0048462F">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015/2026</w:t>
      </w:r>
    </w:p>
    <w:p w:rsidR="0048462F" w:rsidRPr="002259ED" w:rsidRDefault="0048462F" w:rsidP="0048462F">
      <w:pPr>
        <w:tabs>
          <w:tab w:val="left" w:pos="2268"/>
        </w:tabs>
        <w:spacing w:after="0" w:line="300" w:lineRule="auto"/>
        <w:jc w:val="both"/>
        <w:rPr>
          <w:rFonts w:ascii="Segoe UI" w:eastAsia="Segoe UI" w:hAnsi="Segoe UI" w:cs="Segoe UI"/>
          <w:b/>
        </w:rPr>
      </w:pPr>
      <w:r>
        <w:rPr>
          <w:rFonts w:ascii="Segoe UI" w:eastAsia="Segoe UI" w:hAnsi="Segoe UI" w:cs="Segoe UI"/>
        </w:rPr>
        <w:t>Pregão nº. 010/2026</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 Do(s) órgão(</w:t>
      </w:r>
      <w:proofErr w:type="spellStart"/>
      <w:r>
        <w:rPr>
          <w:rFonts w:ascii="Segoe UI" w:eastAsia="Segoe UI" w:hAnsi="Segoe UI" w:cs="Segoe UI"/>
          <w:b/>
        </w:rPr>
        <w:t>ãos</w:t>
      </w:r>
      <w:proofErr w:type="spellEnd"/>
      <w:r>
        <w:rPr>
          <w:rFonts w:ascii="Segoe UI" w:eastAsia="Segoe UI" w:hAnsi="Segoe UI" w:cs="Segoe UI"/>
          <w:b/>
        </w:rPr>
        <w:t>) participantes:</w:t>
      </w:r>
    </w:p>
    <w:p w:rsidR="00800048" w:rsidRDefault="00125B45" w:rsidP="00800048">
      <w:pPr>
        <w:tabs>
          <w:tab w:val="left" w:pos="2268"/>
        </w:tabs>
        <w:spacing w:after="0" w:line="300" w:lineRule="auto"/>
        <w:jc w:val="both"/>
        <w:rPr>
          <w:rFonts w:ascii="Segoe UI" w:eastAsia="Segoe UI" w:hAnsi="Segoe UI" w:cs="Segoe UI"/>
        </w:rPr>
      </w:pPr>
      <w:r>
        <w:rPr>
          <w:rFonts w:ascii="Segoe UI" w:eastAsia="Segoe UI" w:hAnsi="Segoe UI" w:cs="Segoe UI"/>
        </w:rPr>
        <w:t xml:space="preserve">1.1. </w:t>
      </w:r>
      <w:r w:rsidR="00800048">
        <w:rPr>
          <w:rFonts w:ascii="Segoe UI" w:eastAsia="Segoe UI" w:hAnsi="Segoe UI" w:cs="Segoe UI"/>
          <w:b/>
        </w:rPr>
        <w:t xml:space="preserve">MUNICÍPIO DE SÃO SEBASTIÃO DO ANTA, </w:t>
      </w:r>
      <w:r w:rsidR="00800048" w:rsidRPr="0053570A">
        <w:rPr>
          <w:rFonts w:ascii="Segoe UI" w:eastAsia="Batang" w:hAnsi="Segoe UI" w:cs="Segoe UI"/>
        </w:rPr>
        <w:t xml:space="preserve">CNPJ: 01.613.123/0001-60, situada na Av. José Antônio Santana, nº555, Bairro Centro, neste ato representada por seu Prefeito, Sr. OSMANINHO CUSTÓDIO DE MELO, brasileiro, casado, residente e domiciliado nesta cidade de SÃO SEBASTIÃO DO ANTA - MG, </w:t>
      </w:r>
      <w:r w:rsidR="00800048" w:rsidRPr="0053570A">
        <w:rPr>
          <w:rFonts w:ascii="Segoe UI" w:eastAsia="Batang" w:hAnsi="Segoe UI" w:cs="Segoe UI"/>
          <w:color w:val="000000"/>
        </w:rPr>
        <w:t>portador da CI/RG nº. MG 8665084 e</w:t>
      </w:r>
      <w:r w:rsidR="00800048" w:rsidRPr="0053570A">
        <w:rPr>
          <w:rFonts w:ascii="Segoe UI" w:eastAsia="Batang" w:hAnsi="Segoe UI" w:cs="Segoe UI"/>
        </w:rPr>
        <w:t xml:space="preserve"> inscrito no CPF/MF sob o nº. </w:t>
      </w:r>
      <w:r w:rsidR="00800048" w:rsidRPr="0053570A">
        <w:rPr>
          <w:rFonts w:ascii="Segoe UI" w:eastAsia="Batang" w:hAnsi="Segoe UI" w:cs="Segoe UI"/>
          <w:color w:val="000000"/>
        </w:rPr>
        <w:t>012.605.986-16</w:t>
      </w:r>
      <w:r w:rsidR="00800048">
        <w:rPr>
          <w:rFonts w:ascii="Segoe UI" w:eastAsia="Batang" w:hAnsi="Segoe UI" w:cs="Segoe UI"/>
          <w:color w:val="000000"/>
        </w:rPr>
        <w:t>.</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2. Do(a)(s) fornecedor(e)(a)(s), do objeto e dos preços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 O(A)(s) fornecedor(e)(a)(s), o objeto e os preços registrados são os que segue:</w:t>
      </w:r>
    </w:p>
    <w:p w:rsidR="00A4620C" w:rsidRDefault="00A4620C">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835"/>
        <w:gridCol w:w="1413"/>
        <w:gridCol w:w="1395"/>
        <w:gridCol w:w="1122"/>
        <w:gridCol w:w="925"/>
        <w:gridCol w:w="1161"/>
        <w:gridCol w:w="839"/>
        <w:gridCol w:w="834"/>
      </w:tblGrid>
      <w:tr w:rsidR="00A4620C">
        <w:trPr>
          <w:jc w:val="center"/>
        </w:trPr>
        <w:tc>
          <w:tcPr>
            <w:tcW w:w="848" w:type="dxa"/>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Item</w:t>
            </w:r>
          </w:p>
          <w:p w:rsidR="00A4620C" w:rsidRDefault="00125B45">
            <w:pPr>
              <w:tabs>
                <w:tab w:val="left" w:pos="2268"/>
              </w:tabs>
              <w:spacing w:after="0" w:line="300" w:lineRule="auto"/>
              <w:jc w:val="both"/>
              <w:rPr>
                <w:rFonts w:ascii="Segoe UI" w:eastAsia="Segoe UI" w:hAnsi="Segoe UI" w:cs="Segoe UI"/>
              </w:rPr>
            </w:pPr>
            <w:proofErr w:type="gramStart"/>
            <w:r>
              <w:rPr>
                <w:rFonts w:ascii="Segoe UI" w:eastAsia="Segoe UI" w:hAnsi="Segoe UI" w:cs="Segoe UI"/>
              </w:rPr>
              <w:t>do</w:t>
            </w:r>
            <w:proofErr w:type="gramEnd"/>
          </w:p>
          <w:p w:rsidR="00A4620C" w:rsidRDefault="00125B45">
            <w:pPr>
              <w:tabs>
                <w:tab w:val="left" w:pos="2268"/>
              </w:tabs>
              <w:spacing w:after="0" w:line="300" w:lineRule="auto"/>
              <w:jc w:val="both"/>
            </w:pPr>
            <w:r>
              <w:rPr>
                <w:rFonts w:ascii="Segoe UI" w:eastAsia="Segoe UI" w:hAnsi="Segoe UI" w:cs="Segoe UI"/>
              </w:rPr>
              <w:t>TR</w:t>
            </w:r>
          </w:p>
        </w:tc>
        <w:tc>
          <w:tcPr>
            <w:tcW w:w="7703" w:type="dxa"/>
            <w:gridSpan w:val="7"/>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Nome do Fornecedor: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Endereço: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CNPJ: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Telefone: XX</w:t>
            </w:r>
          </w:p>
          <w:p w:rsidR="00A4620C" w:rsidRDefault="00125B45">
            <w:pPr>
              <w:tabs>
                <w:tab w:val="left" w:pos="2268"/>
              </w:tabs>
              <w:spacing w:after="0" w:line="300" w:lineRule="auto"/>
              <w:jc w:val="both"/>
            </w:pPr>
            <w:r>
              <w:rPr>
                <w:rFonts w:ascii="Segoe UI" w:eastAsia="Segoe UI" w:hAnsi="Segoe UI" w:cs="Segoe UI"/>
              </w:rPr>
              <w:t>E-mail: XX</w:t>
            </w:r>
          </w:p>
        </w:tc>
      </w:tr>
      <w:tr w:rsidR="00A4620C">
        <w:trPr>
          <w:jc w:val="center"/>
        </w:trPr>
        <w:tc>
          <w:tcPr>
            <w:tcW w:w="84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vAlign w:val="center"/>
          </w:tcPr>
          <w:p w:rsidR="00A4620C" w:rsidRDefault="00125B45">
            <w:pPr>
              <w:tabs>
                <w:tab w:val="left" w:pos="2268"/>
              </w:tabs>
              <w:spacing w:after="0" w:line="300" w:lineRule="auto"/>
              <w:jc w:val="both"/>
            </w:pPr>
            <w:r>
              <w:rPr>
                <w:rFonts w:ascii="Segoe UI" w:eastAsia="Segoe UI" w:hAnsi="Segoe UI" w:cs="Segoe UI"/>
              </w:rPr>
              <w:t>-</w:t>
            </w:r>
          </w:p>
        </w:tc>
        <w:tc>
          <w:tcPr>
            <w:tcW w:w="1417"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Especificação</w:t>
            </w:r>
          </w:p>
        </w:tc>
        <w:tc>
          <w:tcPr>
            <w:tcW w:w="141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Marca</w:t>
            </w:r>
          </w:p>
          <w:p w:rsidR="00A4620C" w:rsidRDefault="00125B45">
            <w:pPr>
              <w:tabs>
                <w:tab w:val="left" w:pos="2268"/>
              </w:tabs>
              <w:spacing w:after="0" w:line="300" w:lineRule="auto"/>
              <w:jc w:val="both"/>
            </w:pPr>
            <w:r>
              <w:rPr>
                <w:rFonts w:ascii="Segoe UI" w:eastAsia="Segoe UI" w:hAnsi="Segoe UI" w:cs="Segoe UI"/>
              </w:rPr>
              <w:t>(</w:t>
            </w:r>
            <w:proofErr w:type="gramStart"/>
            <w:r>
              <w:rPr>
                <w:rFonts w:ascii="Segoe UI" w:eastAsia="Segoe UI" w:hAnsi="Segoe UI" w:cs="Segoe UI"/>
              </w:rPr>
              <w:t>se</w:t>
            </w:r>
            <w:proofErr w:type="gramEnd"/>
            <w:r>
              <w:rPr>
                <w:rFonts w:ascii="Segoe UI" w:eastAsia="Segoe UI" w:hAnsi="Segoe UI" w:cs="Segoe UI"/>
              </w:rPr>
              <w:t xml:space="preserve"> exigida no edital)</w:t>
            </w:r>
          </w:p>
        </w:tc>
        <w:tc>
          <w:tcPr>
            <w:tcW w:w="1134"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Modelo</w:t>
            </w:r>
          </w:p>
          <w:p w:rsidR="00A4620C" w:rsidRDefault="00125B45">
            <w:pPr>
              <w:tabs>
                <w:tab w:val="left" w:pos="2268"/>
              </w:tabs>
              <w:spacing w:after="0" w:line="300" w:lineRule="auto"/>
              <w:jc w:val="both"/>
            </w:pPr>
            <w:r>
              <w:rPr>
                <w:rFonts w:ascii="Segoe UI" w:eastAsia="Segoe UI" w:hAnsi="Segoe UI" w:cs="Segoe UI"/>
              </w:rPr>
              <w:t>(</w:t>
            </w:r>
            <w:proofErr w:type="gramStart"/>
            <w:r>
              <w:rPr>
                <w:rFonts w:ascii="Segoe UI" w:eastAsia="Segoe UI" w:hAnsi="Segoe UI" w:cs="Segoe UI"/>
              </w:rPr>
              <w:t>se</w:t>
            </w:r>
            <w:proofErr w:type="gramEnd"/>
            <w:r>
              <w:rPr>
                <w:rFonts w:ascii="Segoe UI" w:eastAsia="Segoe UI" w:hAnsi="Segoe UI" w:cs="Segoe UI"/>
              </w:rPr>
              <w:t xml:space="preserve"> exigido no edital)</w:t>
            </w:r>
          </w:p>
        </w:tc>
        <w:tc>
          <w:tcPr>
            <w:tcW w:w="92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Unidade</w:t>
            </w:r>
          </w:p>
        </w:tc>
        <w:tc>
          <w:tcPr>
            <w:tcW w:w="112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Quantidade</w:t>
            </w:r>
          </w:p>
        </w:tc>
        <w:tc>
          <w:tcPr>
            <w:tcW w:w="84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Valor Unitário</w:t>
            </w:r>
          </w:p>
        </w:tc>
        <w:tc>
          <w:tcPr>
            <w:tcW w:w="844" w:type="dxa"/>
            <w:tcBorders>
              <w:top w:val="single" w:sz="0" w:space="0" w:color="000000"/>
              <w:left w:val="single" w:sz="2" w:space="0" w:color="000000"/>
              <w:bottom w:val="single" w:sz="2" w:space="0" w:color="000000"/>
              <w:right w:val="single" w:sz="2"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Valor Total</w:t>
            </w:r>
          </w:p>
        </w:tc>
      </w:tr>
      <w:tr w:rsidR="00A4620C">
        <w:trPr>
          <w:jc w:val="center"/>
        </w:trPr>
        <w:tc>
          <w:tcPr>
            <w:tcW w:w="84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1417"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141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1134"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928"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112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841" w:type="dxa"/>
            <w:tcBorders>
              <w:top w:val="single" w:sz="0" w:space="0" w:color="000000"/>
              <w:left w:val="single" w:sz="2" w:space="0" w:color="000000"/>
              <w:bottom w:val="single" w:sz="2" w:space="0" w:color="000000"/>
              <w:right w:val="single" w:sz="0"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844" w:type="dxa"/>
            <w:tcBorders>
              <w:top w:val="single" w:sz="0" w:space="0" w:color="000000"/>
              <w:left w:val="single" w:sz="2" w:space="0" w:color="000000"/>
              <w:bottom w:val="single" w:sz="2" w:space="0" w:color="000000"/>
              <w:right w:val="single" w:sz="2" w:space="0" w:color="000000"/>
            </w:tcBorders>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r>
    </w:tbl>
    <w:p w:rsidR="00A4620C" w:rsidRDefault="00A4620C">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3. Das condições a serem praticadas, conforme as disposições contidas no aviso de dispensa de licitação pública e nas propostas apresentadas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 O prazo de validade da ata de registro de preços – ARP – será de 01 (um) ano e poderá ser prorrogado, por igual período, desde que comprovado o preço vantajoso.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3.2. No caso de prorrogação do prazo de vigência da ARP, nos termos do art. 84 da Lei nº. 14.133/2021, não se restabelecem os quantitativos inicialmente fixados na licitação pública, devendo ser considerado apenas o saldo remanescente.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3.3. É vedado efetuar acréscimos nos quantitativos fixados na ARP, inclusive acréscimos do que trata o art. 124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3.4. As atualizações periódicas e o cancelamento da ARP serão concretizados </w:t>
      </w:r>
      <w:r w:rsidR="00360CD4">
        <w:rPr>
          <w:rFonts w:ascii="Segoe UI" w:eastAsia="Segoe UI" w:hAnsi="Segoe UI" w:cs="Segoe UI"/>
        </w:rPr>
        <w:t xml:space="preserve">de acordo com a Lei nº 14.133/2021. </w:t>
      </w:r>
      <w:r>
        <w:rPr>
          <w:rFonts w:ascii="Segoe UI" w:eastAsia="Segoe UI" w:hAnsi="Segoe UI" w:cs="Segoe UI"/>
        </w:rPr>
        <w:t xml:space="preserve"> (Dispõe sobre os procedimentos auxiliares).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3.5. Esta ARP não pode ser aderida;</w:t>
      </w:r>
    </w:p>
    <w:p w:rsidR="00A4620C" w:rsidRDefault="00A4620C">
      <w:pPr>
        <w:tabs>
          <w:tab w:val="left" w:pos="2268"/>
        </w:tabs>
        <w:spacing w:after="0" w:line="300" w:lineRule="auto"/>
        <w:jc w:val="both"/>
        <w:rPr>
          <w:rFonts w:ascii="Segoe UI" w:eastAsia="Segoe UI" w:hAnsi="Segoe UI" w:cs="Segoe UI"/>
        </w:rPr>
      </w:pPr>
    </w:p>
    <w:p w:rsidR="00A4620C" w:rsidRDefault="00360CD4">
      <w:pPr>
        <w:tabs>
          <w:tab w:val="left" w:pos="2268"/>
        </w:tabs>
        <w:spacing w:after="0" w:line="300" w:lineRule="auto"/>
        <w:jc w:val="both"/>
        <w:rPr>
          <w:rFonts w:ascii="Segoe UI" w:eastAsia="Segoe UI" w:hAnsi="Segoe UI" w:cs="Segoe UI"/>
        </w:rPr>
      </w:pPr>
      <w:r>
        <w:rPr>
          <w:rFonts w:ascii="Segoe UI" w:eastAsia="Segoe UI" w:hAnsi="Segoe UI" w:cs="Segoe UI"/>
        </w:rPr>
        <w:t>São Sebastião do Anta</w:t>
      </w:r>
      <w:r w:rsidR="00125B45">
        <w:rPr>
          <w:rFonts w:ascii="Segoe UI" w:eastAsia="Segoe UI" w:hAnsi="Segoe UI" w:cs="Segoe UI"/>
        </w:rPr>
        <w:t xml:space="preserve"> – MG, XX de XX de 20XX. </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Nome do(a) Secretário(a) OU Prefeito(a) Municipal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Administração</w:t>
      </w:r>
    </w:p>
    <w:p w:rsidR="00A4620C" w:rsidRDefault="00A4620C">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Nome do(a) sócio(a)-administrador(a)e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Fornecedor(a)</w:t>
      </w: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24541" w:rsidRDefault="00A24541">
      <w:pPr>
        <w:tabs>
          <w:tab w:val="left" w:pos="2268"/>
        </w:tabs>
        <w:spacing w:after="0" w:line="300" w:lineRule="auto"/>
        <w:jc w:val="both"/>
        <w:rPr>
          <w:rFonts w:ascii="Segoe UI" w:eastAsia="Segoe UI" w:hAnsi="Segoe UI" w:cs="Segoe UI"/>
          <w:b/>
        </w:rPr>
      </w:pPr>
    </w:p>
    <w:p w:rsidR="00A24541" w:rsidRDefault="00A24541">
      <w:pPr>
        <w:tabs>
          <w:tab w:val="left" w:pos="2268"/>
        </w:tabs>
        <w:spacing w:after="0" w:line="300" w:lineRule="auto"/>
        <w:jc w:val="both"/>
        <w:rPr>
          <w:rFonts w:ascii="Segoe UI" w:eastAsia="Segoe UI" w:hAnsi="Segoe UI" w:cs="Segoe UI"/>
          <w:b/>
        </w:rPr>
      </w:pPr>
    </w:p>
    <w:p w:rsidR="00A24541" w:rsidRDefault="00A24541">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7C4530">
      <w:pPr>
        <w:tabs>
          <w:tab w:val="left" w:pos="2268"/>
        </w:tabs>
        <w:spacing w:after="0" w:line="300" w:lineRule="auto"/>
        <w:jc w:val="center"/>
        <w:rPr>
          <w:rFonts w:ascii="Segoe UI" w:eastAsia="Segoe UI" w:hAnsi="Segoe UI" w:cs="Segoe UI"/>
          <w:b/>
        </w:rPr>
      </w:pPr>
      <w:r>
        <w:rPr>
          <w:rFonts w:ascii="Segoe UI" w:eastAsia="Segoe UI" w:hAnsi="Segoe UI" w:cs="Segoe UI"/>
          <w:b/>
        </w:rPr>
        <w:lastRenderedPageBreak/>
        <w:t>ANEXO IX</w:t>
      </w:r>
    </w:p>
    <w:p w:rsidR="00A4620C" w:rsidRDefault="00A4620C">
      <w:pPr>
        <w:tabs>
          <w:tab w:val="left" w:pos="2268"/>
        </w:tabs>
        <w:spacing w:after="0" w:line="300" w:lineRule="auto"/>
        <w:jc w:val="both"/>
        <w:rPr>
          <w:rFonts w:ascii="Segoe UI" w:eastAsia="Segoe UI" w:hAnsi="Segoe UI" w:cs="Segoe UI"/>
          <w:b/>
        </w:rPr>
      </w:pPr>
    </w:p>
    <w:p w:rsidR="00A4620C" w:rsidRDefault="00125B45" w:rsidP="007C4530">
      <w:pPr>
        <w:tabs>
          <w:tab w:val="left" w:pos="2268"/>
        </w:tabs>
        <w:spacing w:after="0" w:line="300" w:lineRule="auto"/>
        <w:jc w:val="center"/>
        <w:rPr>
          <w:rFonts w:ascii="Segoe UI" w:eastAsia="Segoe UI" w:hAnsi="Segoe UI" w:cs="Segoe UI"/>
          <w:b/>
        </w:rPr>
      </w:pPr>
      <w:r>
        <w:rPr>
          <w:rFonts w:ascii="Segoe UI" w:eastAsia="Segoe UI" w:hAnsi="Segoe UI" w:cs="Segoe UI"/>
          <w:b/>
        </w:rPr>
        <w:t>MINUTA DO CONTRATO ADMINISTRATIVO</w:t>
      </w:r>
    </w:p>
    <w:p w:rsidR="0048462F" w:rsidRDefault="0048462F" w:rsidP="0048462F">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015/2026</w:t>
      </w:r>
    </w:p>
    <w:p w:rsidR="0048462F" w:rsidRPr="002259ED" w:rsidRDefault="0048462F" w:rsidP="0048462F">
      <w:pPr>
        <w:tabs>
          <w:tab w:val="left" w:pos="2268"/>
        </w:tabs>
        <w:spacing w:after="0" w:line="300" w:lineRule="auto"/>
        <w:jc w:val="both"/>
        <w:rPr>
          <w:rFonts w:ascii="Segoe UI" w:eastAsia="Segoe UI" w:hAnsi="Segoe UI" w:cs="Segoe UI"/>
          <w:b/>
        </w:rPr>
      </w:pPr>
      <w:r>
        <w:rPr>
          <w:rFonts w:ascii="Segoe UI" w:eastAsia="Segoe UI" w:hAnsi="Segoe UI" w:cs="Segoe UI"/>
        </w:rPr>
        <w:t>Pregão nº. 010/2026</w:t>
      </w:r>
    </w:p>
    <w:p w:rsidR="005A7EC9" w:rsidRDefault="005A7EC9" w:rsidP="005A7EC9">
      <w:pPr>
        <w:tabs>
          <w:tab w:val="left" w:pos="2268"/>
        </w:tabs>
        <w:spacing w:after="0" w:line="300" w:lineRule="auto"/>
        <w:jc w:val="both"/>
        <w:rPr>
          <w:rFonts w:ascii="Segoe UI" w:eastAsia="Segoe UI" w:hAnsi="Segoe UI" w:cs="Segoe UI"/>
        </w:rPr>
      </w:pPr>
    </w:p>
    <w:p w:rsidR="00A4620C" w:rsidRDefault="00800048">
      <w:pPr>
        <w:tabs>
          <w:tab w:val="left" w:pos="2268"/>
        </w:tabs>
        <w:spacing w:after="0" w:line="300" w:lineRule="auto"/>
        <w:jc w:val="both"/>
        <w:rPr>
          <w:rFonts w:ascii="Segoe UI" w:eastAsia="Segoe UI" w:hAnsi="Segoe UI" w:cs="Segoe UI"/>
        </w:rPr>
      </w:pPr>
      <w:r>
        <w:rPr>
          <w:rFonts w:ascii="Segoe UI" w:eastAsia="Segoe UI" w:hAnsi="Segoe UI" w:cs="Segoe UI"/>
          <w:b/>
        </w:rPr>
        <w:t xml:space="preserve">MUNICÍPIO DE SÃO SEBASTIÃO DO ANTA, </w:t>
      </w:r>
      <w:r w:rsidRPr="0053570A">
        <w:rPr>
          <w:rFonts w:ascii="Segoe UI" w:eastAsia="Batang" w:hAnsi="Segoe UI" w:cs="Segoe UI"/>
        </w:rPr>
        <w:t xml:space="preserve">CNPJ: 01.613.123/0001-60, situada na Av. José Antônio Santana, nº555, Bairro Centro, neste ato representada por seu Prefeito, Sr. OSMANINHO CUSTÓDIO DE MELO, brasileiro, casado, residente e domiciliado nesta cidade de SÃO SEBASTIÃO DO ANTA - MG, </w:t>
      </w:r>
      <w:r w:rsidRPr="0053570A">
        <w:rPr>
          <w:rFonts w:ascii="Segoe UI" w:eastAsia="Batang" w:hAnsi="Segoe UI" w:cs="Segoe UI"/>
          <w:color w:val="000000"/>
        </w:rPr>
        <w:t>portador da CI/RG nº. MG 8665084 e</w:t>
      </w:r>
      <w:r w:rsidRPr="0053570A">
        <w:rPr>
          <w:rFonts w:ascii="Segoe UI" w:eastAsia="Batang" w:hAnsi="Segoe UI" w:cs="Segoe UI"/>
        </w:rPr>
        <w:t xml:space="preserve"> inscrito no CPF/MF sob o nº. </w:t>
      </w:r>
      <w:r w:rsidRPr="0053570A">
        <w:rPr>
          <w:rFonts w:ascii="Segoe UI" w:eastAsia="Batang" w:hAnsi="Segoe UI" w:cs="Segoe UI"/>
          <w:color w:val="000000"/>
        </w:rPr>
        <w:t>012.605.986-16</w:t>
      </w:r>
      <w:r w:rsidR="00125B45">
        <w:rPr>
          <w:rFonts w:ascii="Segoe UI" w:eastAsia="Segoe UI" w:hAnsi="Segoe UI" w:cs="Segoe UI"/>
        </w:rPr>
        <w:t xml:space="preserve">, doravante denominado </w:t>
      </w:r>
      <w:r w:rsidR="00125B45">
        <w:rPr>
          <w:rFonts w:ascii="Segoe UI" w:eastAsia="Segoe UI" w:hAnsi="Segoe UI" w:cs="Segoe UI"/>
          <w:b/>
        </w:rPr>
        <w:t xml:space="preserve">Contratante, </w:t>
      </w:r>
      <w:r w:rsidR="00125B45">
        <w:rPr>
          <w:rFonts w:ascii="Segoe UI" w:eastAsia="Segoe UI" w:hAnsi="Segoe UI" w:cs="Segoe UI"/>
        </w:rPr>
        <w:t xml:space="preserve">e </w:t>
      </w:r>
      <w:r w:rsidR="00125B45">
        <w:rPr>
          <w:rFonts w:ascii="Segoe UI" w:eastAsia="Segoe UI" w:hAnsi="Segoe UI" w:cs="Segoe UI"/>
          <w:b/>
        </w:rPr>
        <w:t xml:space="preserve">NOME </w:t>
      </w:r>
      <w:proofErr w:type="spellStart"/>
      <w:r w:rsidR="00125B45">
        <w:rPr>
          <w:rFonts w:ascii="Segoe UI" w:eastAsia="Segoe UI" w:hAnsi="Segoe UI" w:cs="Segoe UI"/>
          <w:b/>
        </w:rPr>
        <w:t>xxxxxxxxxx</w:t>
      </w:r>
      <w:proofErr w:type="spellEnd"/>
      <w:r w:rsidR="00125B45">
        <w:rPr>
          <w:rFonts w:ascii="Segoe UI" w:eastAsia="Segoe UI" w:hAnsi="Segoe UI" w:cs="Segoe UI"/>
        </w:rPr>
        <w:t xml:space="preserve">, inscrito no CPF nº. XX, com endereço na Rua XX, nº. XX, bairro XX, cidade de XX, estado de Minas Gerais, representada pelo sócio(a)-administrador(a), senhor(a) Nome, inscrito no CPF nº. XX, doravante denominada </w:t>
      </w:r>
      <w:r w:rsidR="00125B45">
        <w:rPr>
          <w:rFonts w:ascii="Segoe UI" w:eastAsia="Segoe UI" w:hAnsi="Segoe UI" w:cs="Segoe UI"/>
          <w:b/>
        </w:rPr>
        <w:t>Contratada</w:t>
      </w:r>
      <w:r w:rsidR="00125B45">
        <w:rPr>
          <w:rFonts w:ascii="Segoe UI" w:eastAsia="Segoe UI" w:hAnsi="Segoe UI" w:cs="Segoe UI"/>
        </w:rPr>
        <w:t xml:space="preserve">, tendo em vista este procedimento e em observância a Lei nº. 14.133/2021, resolvem celebrar este </w:t>
      </w:r>
      <w:r w:rsidR="00125B45">
        <w:rPr>
          <w:rFonts w:ascii="Segoe UI" w:eastAsia="Segoe UI" w:hAnsi="Segoe UI" w:cs="Segoe UI"/>
          <w:b/>
        </w:rPr>
        <w:t xml:space="preserve">CONTRATO ADMINISTRATIVO Nº. XX/20XX, </w:t>
      </w:r>
      <w:r w:rsidR="00125B45">
        <w:rPr>
          <w:rFonts w:ascii="Segoe UI" w:eastAsia="Segoe UI" w:hAnsi="Segoe UI" w:cs="Segoe UI"/>
        </w:rPr>
        <w:t>mediante as cláusulas e condições a seguir.</w:t>
      </w:r>
    </w:p>
    <w:p w:rsidR="005A7EC9" w:rsidRDefault="005A7EC9">
      <w:pPr>
        <w:tabs>
          <w:tab w:val="left" w:pos="2268"/>
        </w:tabs>
        <w:spacing w:after="0" w:line="300" w:lineRule="auto"/>
        <w:jc w:val="both"/>
        <w:rPr>
          <w:rFonts w:ascii="Segoe UI" w:eastAsia="Segoe UI" w:hAnsi="Segoe UI" w:cs="Segoe UI"/>
        </w:rPr>
      </w:pPr>
    </w:p>
    <w:p w:rsidR="008C59C2" w:rsidRPr="00716985" w:rsidRDefault="008F5990" w:rsidP="008C59C2">
      <w:pPr>
        <w:tabs>
          <w:tab w:val="left" w:pos="2268"/>
        </w:tabs>
        <w:spacing w:after="0" w:line="300" w:lineRule="auto"/>
        <w:jc w:val="both"/>
        <w:rPr>
          <w:rFonts w:ascii="Segoe UI" w:eastAsia="Segoe UI" w:hAnsi="Segoe UI" w:cs="Segoe UI"/>
        </w:rPr>
      </w:pPr>
      <w:r w:rsidRPr="000F50B8">
        <w:rPr>
          <w:rFonts w:ascii="Segoe UI" w:eastAsia="Batang" w:hAnsi="Segoe UI" w:cs="Segoe UI"/>
          <w:b/>
        </w:rPr>
        <w:t xml:space="preserve">Registro de preços para seleção de empresas para fornecimento futuro e parcelado de </w:t>
      </w:r>
      <w:r>
        <w:rPr>
          <w:rFonts w:ascii="Segoe UI" w:eastAsia="Batang" w:hAnsi="Segoe UI" w:cs="Segoe UI"/>
          <w:b/>
        </w:rPr>
        <w:t>materiais esportivos</w:t>
      </w:r>
      <w:r w:rsidRPr="000F50B8">
        <w:rPr>
          <w:rFonts w:ascii="Segoe UI" w:eastAsia="Batang" w:hAnsi="Segoe UI" w:cs="Segoe UI"/>
          <w:b/>
        </w:rPr>
        <w:t xml:space="preserve">, para atender a </w:t>
      </w:r>
      <w:r>
        <w:rPr>
          <w:rFonts w:ascii="Segoe UI" w:eastAsia="Batang" w:hAnsi="Segoe UI" w:cs="Segoe UI"/>
          <w:b/>
        </w:rPr>
        <w:t>demanda da Secretaria de Educação e Esporte</w:t>
      </w:r>
      <w:r w:rsidRPr="000F50B8">
        <w:rPr>
          <w:rFonts w:ascii="Segoe UI" w:eastAsia="Batang" w:hAnsi="Segoe UI" w:cs="Segoe UI"/>
          <w:b/>
        </w:rPr>
        <w:t xml:space="preserve"> de São Sebastião do Anta</w:t>
      </w:r>
      <w:r w:rsidR="005A7EC9" w:rsidRPr="000F50B8">
        <w:rPr>
          <w:rFonts w:ascii="Segoe UI" w:eastAsia="Segoe UI" w:hAnsi="Segoe UI" w:cs="Segoe UI"/>
          <w:b/>
        </w:rPr>
        <w:t>,</w:t>
      </w:r>
      <w:r w:rsidR="008C59C2" w:rsidRPr="00716985">
        <w:rPr>
          <w:rFonts w:ascii="Segoe UI" w:eastAsia="Segoe UI" w:hAnsi="Segoe UI" w:cs="Segoe UI"/>
        </w:rPr>
        <w:t xml:space="preserve"> conforme condições, quantidades e exigências estabelecidas no Estudo Técnico Preliminar – ETP: </w:t>
      </w:r>
      <w:r w:rsidR="008C59C2" w:rsidRPr="00716985">
        <w:rPr>
          <w:rFonts w:ascii="Segoe UI" w:eastAsia="Segoe UI" w:hAnsi="Segoe UI" w:cs="Segoe UI"/>
          <w:b/>
        </w:rPr>
        <w:t xml:space="preserve">Anexo I </w:t>
      </w:r>
      <w:r w:rsidR="008C59C2" w:rsidRPr="00716985">
        <w:rPr>
          <w:rFonts w:ascii="Segoe UI" w:eastAsia="Segoe UI" w:hAnsi="Segoe UI" w:cs="Segoe UI"/>
        </w:rPr>
        <w:t xml:space="preserve">e no Termo de Referência – TR – </w:t>
      </w:r>
      <w:r w:rsidR="008C59C2" w:rsidRPr="00716985">
        <w:rPr>
          <w:rFonts w:ascii="Segoe UI" w:eastAsia="Segoe UI" w:hAnsi="Segoe UI" w:cs="Segoe UI"/>
          <w:b/>
        </w:rPr>
        <w:t>Anexo II</w:t>
      </w:r>
      <w:r w:rsidR="008C59C2" w:rsidRPr="00716985">
        <w:rPr>
          <w:rFonts w:ascii="Segoe UI" w:eastAsia="Segoe UI" w:hAnsi="Segoe UI" w:cs="Segoe UI"/>
        </w:rPr>
        <w:t>:</w:t>
      </w:r>
    </w:p>
    <w:p w:rsidR="008C59C2" w:rsidRDefault="008C59C2">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 CLÁUSULA PRIMEIRA: Do objeto e seus elementos característicos</w:t>
      </w:r>
    </w:p>
    <w:p w:rsidR="00A4620C" w:rsidRDefault="00125B45">
      <w:pPr>
        <w:tabs>
          <w:tab w:val="left" w:pos="2268"/>
        </w:tabs>
        <w:spacing w:after="0" w:line="300" w:lineRule="auto"/>
        <w:jc w:val="both"/>
        <w:rPr>
          <w:rFonts w:ascii="Segoe UI" w:eastAsia="Segoe UI" w:hAnsi="Segoe UI" w:cs="Segoe UI"/>
          <w:b/>
        </w:rPr>
      </w:pPr>
      <w:proofErr w:type="gramStart"/>
      <w:r>
        <w:rPr>
          <w:rFonts w:ascii="Segoe UI" w:eastAsia="Segoe UI" w:hAnsi="Segoe UI" w:cs="Segoe UI"/>
          <w:b/>
        </w:rPr>
        <w:t>tação</w:t>
      </w:r>
      <w:proofErr w:type="gramEnd"/>
      <w:r>
        <w:rPr>
          <w:rFonts w:ascii="Segoe UI" w:eastAsia="Segoe UI" w:hAnsi="Segoe UI" w:cs="Segoe UI"/>
          <w:b/>
        </w:rPr>
        <w:t xml:space="preserve"> pública e à proposta da licitante vencedora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2.1. Vinculam a este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2.1.1. O edital e anexos deste Pregão;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2.1.2. A proposta do(a) Contratado(a);</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3. CLÁUSULA TERCEIRA: Da legislação aplicável à execução do contrato administrativo, inclusive quanto aos casos omissos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 As legislações aplicáveis à execução deste contrato administrativo, inclusive quanto aos casos omissão, são: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3.1.1.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3.1.2. Decreto nº. 0389/2023 e outros;</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4. CLÁUSULA QUARTA: Da vigência e prorrogação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4.1. O prazo do contrato é de XX (XX) contados da assinatura do Contrato Administrativo.</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5. CLÁUSULA QUINTA: Do regime de execução ou a forma de fornecimento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5.1. O regime de execução ou a forma de fornecimento está prevista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6. CLÁUSULA SEXTA: Do preço e as condições de pagamento, os critérios, a data-base e a periodicidade do reajustamento de preços e os critérios de atualização monetária entre a data do adimplemento das obrigações e a do efetivo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 O preço deste contrato administrativo é de R$ XX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6.3. As condições de pagamento estão previstas no TR.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6.4. Os preços inicialmente contratados são fixos e irreajustáveis no prazo de 01 (um) ano contado do orçamento estimado, ou seja: XX de XX de 20XX, salvo no caso de necessidade de reequilíbrio econômico-financeiro.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6.5. Após o interregno de 01 (um) ano, e independentemente de pedido do(a) Contratado(a), os preços iniciais serão reajustados, mediante a aplicação, pelo Contratante, do índice INPC, exclusivamente para as obrigações iniciadas e concluídas após a ocorrência da anualidade.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6.6. Nos reajustes subsequentes ao primeiro, o interregno mínimo de 01 (um) ano será contado a partir dos efeitos financeiros do último reajuste.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6.7. No caso de atraso ou não divulgação do(s) índice (s) de reajustamento, o Contratante pagará a(o) Contratado(a) a importância calculada pela última variação conhecida, liquidando a diferença correspondente tão logo seja(m) divulgado(s) o(s) índice(s) definitivo(s).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6.8. Nas aferições finais, o(s) índice(s) utilizado(s) para reajuste será(</w:t>
      </w:r>
      <w:proofErr w:type="spellStart"/>
      <w:r>
        <w:rPr>
          <w:rFonts w:ascii="Segoe UI" w:eastAsia="Segoe UI" w:hAnsi="Segoe UI" w:cs="Segoe UI"/>
        </w:rPr>
        <w:t>ão</w:t>
      </w:r>
      <w:proofErr w:type="spellEnd"/>
      <w:r>
        <w:rPr>
          <w:rFonts w:ascii="Segoe UI" w:eastAsia="Segoe UI" w:hAnsi="Segoe UI" w:cs="Segoe UI"/>
        </w:rPr>
        <w:t>), obrigatoriamente, o(s) definitivo(s).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6.9. Caso o(s) índice(s) estabelecido(s) para reajustamento venha(m) a ser extinto(s) ou de qualquer forma não possa(m) mais ser utilizado(s), será(</w:t>
      </w:r>
      <w:proofErr w:type="spellStart"/>
      <w:r>
        <w:rPr>
          <w:rFonts w:ascii="Segoe UI" w:eastAsia="Segoe UI" w:hAnsi="Segoe UI" w:cs="Segoe UI"/>
        </w:rPr>
        <w:t>ão</w:t>
      </w:r>
      <w:proofErr w:type="spellEnd"/>
      <w:r>
        <w:rPr>
          <w:rFonts w:ascii="Segoe UI" w:eastAsia="Segoe UI" w:hAnsi="Segoe UI" w:cs="Segoe UI"/>
        </w:rPr>
        <w:t>) adotado(s), em substituição, o(s) que vier(em) a ser determinado(s) pela legislação então em vigor.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6.10. Na ausência de previsão legal quanto ao índice substituto, as partes elegerão novo índice oficial, para reajustamento do preço do valor remanescente, por meio de termo aditivo.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6.11. O reajuste será realizado por </w:t>
      </w:r>
      <w:proofErr w:type="spellStart"/>
      <w:r>
        <w:rPr>
          <w:rFonts w:ascii="Segoe UI" w:eastAsia="Segoe UI" w:hAnsi="Segoe UI" w:cs="Segoe UI"/>
        </w:rPr>
        <w:t>apostilamento</w:t>
      </w:r>
      <w:proofErr w:type="spellEnd"/>
      <w:r>
        <w:rPr>
          <w:rFonts w:ascii="Segoe UI" w:eastAsia="Segoe UI" w:hAnsi="Segoe UI" w:cs="Segoe UI"/>
        </w:rPr>
        <w:t>.</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6.12. Não haverá atualização monetária entre a data do adimplemento das obrigações e a do efetivo pagamento.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7. CLÁUSULA SÉTIMA: Dos critérios e a periodicidade da medição, quando for o caso, e o prazo para liquidação e para o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 Os critérios e a periocidade da medição, quando for o caso, e o prazo para liquidação e para o pagamento estão previstos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8. CLÁUSULA OITAVA: Dos prazos de início das etapas de execução, conclusão, entrega, observação e recebimento definitivo,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8.1. Os prazos de início das etapas de execução, conclusão, entrega, observação e recebimento definitivo, quando o for caso, estão previstos no TR.</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9. CLÁUSULA NONA: Do crédito pelo qual correrá a despesa, com a indicação da classificação funcional programática e da categoria econômica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 As despesas decorrentes da presente contratação administrativa correrão à conta de recursos específicos consignados na Lei Orçamentaria Anual – LOA – do Município de São Sebastião do Anta deste exercício, na dotação abaixo discriminada:</w:t>
      </w:r>
    </w:p>
    <w:p w:rsidR="00A4506E" w:rsidRPr="009B641E" w:rsidRDefault="00A4506E" w:rsidP="00A4506E">
      <w:pPr>
        <w:spacing w:after="200" w:line="276" w:lineRule="auto"/>
        <w:jc w:val="both"/>
        <w:rPr>
          <w:rFonts w:ascii="Segoe UI" w:eastAsia="Segoe UI" w:hAnsi="Segoe UI" w:cs="Segoe UI"/>
          <w:b/>
          <w:sz w:val="23"/>
        </w:rPr>
      </w:pPr>
      <w:r>
        <w:rPr>
          <w:rFonts w:ascii="Segoe UI" w:eastAsia="Segoe UI" w:hAnsi="Segoe UI" w:cs="Segoe UI"/>
          <w:b/>
          <w:sz w:val="23"/>
        </w:rPr>
        <w:t>020302 2781300062022 339030-211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9.2. A dotação relativa aos exercícios financeiros subsequentes será indicada após aprovação da LOA respectiva e liberação dos créditos correspondentes, mediante </w:t>
      </w:r>
      <w:proofErr w:type="spellStart"/>
      <w:r>
        <w:rPr>
          <w:rFonts w:ascii="Segoe UI" w:eastAsia="Segoe UI" w:hAnsi="Segoe UI" w:cs="Segoe UI"/>
        </w:rPr>
        <w:t>apostilamento</w:t>
      </w:r>
      <w:proofErr w:type="spellEnd"/>
      <w:r>
        <w:rPr>
          <w:rFonts w:ascii="Segoe UI" w:eastAsia="Segoe UI" w:hAnsi="Segoe UI" w:cs="Segoe UI"/>
        </w:rPr>
        <w:t>.</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10. CLÁUSULA DÉCIMA: Da matriz de risco,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10.1. A matriz de risco não é obrigatória nesta contratação administrativo, e permanentes de gestão de riscos e de controle preventivo na aplicação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lastRenderedPageBreak/>
        <w:t>11. CLÁSUSULA DÉCIMA PRIMEIRA: Do prazo para resposta ao pedido de repactuação de preços, se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11.1. Não haverá repactuação de preços neste caso, conforme inciso LIX do art. 6º c/c inciso II do § 8º do art. 25 c/c inciso II do § 4º do art. 92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12. CLÁUSULA DÉCIMA SEGUNDA: Do prazo para resposta ao pedido de restabelecimento do equilíbrio econômico-financeiro,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12.1. O prazo para resposta ao pedido de restabelecimento do equilíbrio econômico-financeiro será de, no máximo, 30 (trinta) dias.</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13. CLÁUSULA DÉCIMA TERCEIRA: Das garantias oferecidas para assegurar sua plena execução, quando exigidas, inclusive as que forem oferecidas pelo contratado no caso de antecipação de valores a título de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13.1. Não foi exigência de garantia contratual.</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14. CLÁUSULA DÉCIMA QUARTA: Do prazo de garantia mínima do objeto, observados os prazos mínimos estabelecidos na lei nº. 14.133/2021 e nas normas técnicas aplicáveis, e as condições de manutenção e assistência técnica,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14.1. O prazo de garantia mínima do objeto, observados os prazos mínimos estabelecidos na Lei nº. 14.133/2021 e nas normas técnicas aplicáveis, e as condições de manutenção e assistência técnica, quando for o caso, estão previstos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15. CLÁUSULA DÉCIMA QUINTA: Dos direitos e das responsabilidades das partes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 Das obrigações do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 Exigir o cumprimento de todas as obrigações assumidas pela Contratada, de acordo com o contrato e seus anexos;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15.1.2. Receber o objeto no prazo e condições estabelecidas no TR;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15.1.3. Notificar a Contratada, por escrito, sobre vícios, defeitos ou incorreções verificadas no objeto fornecido, para que seja por ele substituído, reparado ou corrigido, no total ou em parte, às suas expensas;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15.1.4. Acompanhar e fiscalizar a execução do contrato administrativo e o cumprimento das obrigações pela Contratada;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15.1.5. Efetuar o pagamento a Contratada do valor correspondente ao fornecimento do objeto, no prazo, forma e condições estabelecidos neste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15.1.6. Aplicar a Contratada as sanções motivadas pela inexecução total ou parcial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15.1.7. Cientificar seu órgão de representação judicial para adoção das medidas cabíveis quando do descumprimento de obrigações pela Contratada;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15.1.9. Concluída a instrução do requerimento, o Contratante terá o prazo de 30 (trinta) dias para decidir, admitida a prorrogação motivada por igual período;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15.1.10. Não responder por quaisquer compromissos assumidos pela Contratada com terceiros, ainda que vinculados à execução do contrato, bem como por qualquer dano causado a terceiros em decorrência de ato da Contratada, de seus empregados, prepostos ou subordinados.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 Das obrigações do(a) Contratado(a):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15.2.2. Cumprir, caso obrigado por lei, as exigências de reserva de cargos prevista em lei, bem como outras normas específicas, para pessoa com deficiência, para reabilitação da Previdência Social e para aprendiz;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 Cumprir todas as obrigações constantes deste contrato administrativo e em seus anexos, assumindo como exclusivamente seus os riscos e as despesas decorrentes da boa e perfeita execução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15.2.4. Manter preposto aceito pelo Contratante para representá-lo na execução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15.2.5. A indicação ou a manutenção do preposto do Contratante poderá ser recusada pelo órgão ou entidade, desde que devidamente justificada;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15.2.6. Atender às determinações regulares emitidas pelo fiscal do contrato administrativo ou autoridade superior (inciso II do art. 137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15.2.7.1. Substituir no prazo fixado pelo fiscal do contrato administrativo os empregados alocados que não se mostrem adequados para a execução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15.2.10. Efetuar comunicação ao Contratante, assim que tiver ciência da impossibilidade de realização ou finalização do serviço no prazo estabelecido, para adoção de ações de contingência cabíveis.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15.2.11. Não contratar, durante a vigência do contrato, cônjuge, companheiro ou parente em linha reta, colateral ou por afinidade, até o terceiro grau, de dirigente do contratante ou do Fiscal ou Gestor do contrato (parágrafo único do art. 48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15.2.13. Comunicar ao fiscal do contrato administrativo, no prazo de 24 (vinte e quatro) horas, qualquer ocorrência anormal ou acidente que se verifique no local da execução do objeto contratual.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15.2.14. Prestar todo esclarecimento ou informação solicitada pelo Contratante ou por seus prepostos, garantindo-lhes o acesso, a qualquer tempo, ao local dos trabalhos, bem como aos documentos relativos à execução do empreendimento.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15.2.15. Paralisar, por determinação do Contratante, qualquer atividade que não esteja sendo executada de acordo com a boa técnica ou que ponha em risco a segurança de pessoas ou bens de terceiros.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15.2.16. Promover a guarda, manutenção e vigilância de materiais, ferramentas, e tudo o que for necessário à execução do objeto, durante a vigência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15.2.17. Conduzir os trabalhos com estrita observância às normas da legislação pertinente, cumprindo as determinações dos Poderes Públicos, mantendo sempre limpo o local dos serviços e nas melhores condições de segurança, higiene e disciplina.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15.2.18. Submeter previamente, por escrito, ao Contratante, para análise e aprovação, quaisquer mudanças nos métodos executivos que fujam às especificações do memorial descritivo ou instrumento congênere.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15.2.20. Comprovar a reserva de cargos a que se refere a cláusula acima, no prazo fixado pelo fiscal do contrato, com a indicação dos empregados que preencheram as referidas vagas (art. 116, parágrafo único,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15.2.21. Guardar sigilo sobre todas as informações obtidas em decorrência do cumprimento do contrato.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15.2.23. Cumprir, além dos postulados legais vigentes de âmbito federal, estadual ou municipal, as normas de segurança do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15.2.24. Assegurar aos seus trabalhadores ambiente de trabalho, inclusive equipamentos e instalações, em condições adequadas ao cumprimento das normas de saúde, segurança e bem-estar no trabalho.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15.2.25. Garantir o acesso, a qualquer tempo, ao local dos trabalhos, bem como aos documentos relativos à execução do empreendimento pelo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15.2.26. Promover a organização técnica e administrativa dos serviços, de modo a conduzi-los eficaz e eficientemente, de acordo com os documentos e especificações que integram o Termo de Referência, no prazo determinado.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15.2.28. Ceder ao Contratante todos os direitos patrimoniais relativos ao objeto contratado, o qual poderá ser livremente utilizado e/ou alterado em outras ocasiões, sem necessidade de nova autorização do(a) Contratado(a).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15.2.29. Manter os empregados nos horários predeterminados pelo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15.2.30. Apresentar ao Contratante, quando for o caso, a relação nominal dos empregados que adentrarão no órgão para a execução do serviço.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15.3.31. Observar os preceitos da legislação sobre a jornada de trabalho, conforme a categoria profissional.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15.2.32. Instruir seus empregados quanto à necessidade de acatar as Normas Internas do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15.2.33. Instruir seus empregados a respeito das atividades a serem desempenhadas, alertando-os a não executarem atividades não abrangidas pelo contrato, devendo o(a) Contratado(a) relatar ao Contratante toda e qualquer ocorrência neste sentido, a fim de evitar desvio de função.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15.2.34. Estar registrada ou inscrita no Conselho Profissional competente, conforme as áreas de atuação previstas no Termo de Referência, em plena validade.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15.2.35. Adotar as providências e precauções necessárias, inclusive consulta nos respectivos órgãos, se necessário for, a fim de que não venham a ser danificadas as redes </w:t>
      </w:r>
      <w:proofErr w:type="spellStart"/>
      <w:r>
        <w:rPr>
          <w:rFonts w:ascii="Segoe UI" w:eastAsia="Segoe UI" w:hAnsi="Segoe UI" w:cs="Segoe UI"/>
        </w:rPr>
        <w:t>hidrossanitárias</w:t>
      </w:r>
      <w:proofErr w:type="spellEnd"/>
      <w:r>
        <w:rPr>
          <w:rFonts w:ascii="Segoe UI" w:eastAsia="Segoe UI" w:hAnsi="Segoe UI" w:cs="Segoe UI"/>
        </w:rPr>
        <w:t>, elétricas e de comunicação.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15.2.36. Obter junto aos órgãos competentes, conforme e quando for o caso, as licenças necessárias e demais documentos e autorizações exigíveis, na forma da legislação aplicável.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15.2.38.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15.2.39. Realizar, conforme o caso, por meio de laboratórios previamente aprovados pela fiscalização e sob suas custas, os testes, ensaios, exames e provas que lhe caibam </w:t>
      </w:r>
      <w:r>
        <w:rPr>
          <w:rFonts w:ascii="Segoe UI" w:eastAsia="Segoe UI" w:hAnsi="Segoe UI" w:cs="Segoe UI"/>
        </w:rPr>
        <w:lastRenderedPageBreak/>
        <w:t>necessárias ao controle de qualidade dos materiais, serviços e equipamentos a serem aplicados nos trabalhos, conforme procedimento previsto nas especificações.</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16. CLÁUSULA DÉCIMA SEXTA: Das penalidades cabíveis e os valores das multas e suas bases de cálculo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16.1. As penalidades cabíveis e os valores das multas e suas bases de cálculo estão previstos no edital do Pregão.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17. CLÁUSULA DÉCIMA SÉTIMA: Do modelo de gestão do contrato administrativo, observados os requisitos definidos em regulamento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17.1. O modelo de gestão deste contrato administrativo, observados os requisitos definidos em regulamento está previsto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18. CLÁUSULA DÉCIMA OITAVA: Dos casos de extinção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18.1. O contrato administrativo se extingue quando vencido o prazo nele estipulado, independente de terem sido cumpridas ou não as obrigações de ambas as partes contratantes.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 O contrato administrativo pode ser extinto antes de cumpridas as obrigações nele estipuladas, ou antes do prazo nele fixado, por algum dos motivos previstos no art. 137 da Lei nº 14.133/2021, bem como amigavelmente, assegurados o contraditório e a ampla defesa.</w:t>
      </w:r>
    </w:p>
    <w:p w:rsidR="00A4620C" w:rsidRDefault="00125B45">
      <w:pPr>
        <w:numPr>
          <w:ilvl w:val="0"/>
          <w:numId w:val="5"/>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 xml:space="preserve">Nesta hipótese, aplicam-se também os </w:t>
      </w:r>
      <w:proofErr w:type="spellStart"/>
      <w:r>
        <w:rPr>
          <w:rFonts w:ascii="Segoe UI" w:eastAsia="Segoe UI" w:hAnsi="Segoe UI" w:cs="Segoe UI"/>
        </w:rPr>
        <w:t>arts</w:t>
      </w:r>
      <w:proofErr w:type="spellEnd"/>
      <w:r>
        <w:rPr>
          <w:rFonts w:ascii="Segoe UI" w:eastAsia="Segoe UI" w:hAnsi="Segoe UI" w:cs="Segoe UI"/>
        </w:rPr>
        <w:t>. 138 e 139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18.2.2. A alteração social ou a modificação da finalidade ou da estrutura da Contratada o ensejará a rescisão se não restringir sua capacidade de concluir 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18.2.2.1. Se a operação implicar mudança da Contratada, deverá ser formalizado termo aditivo para alteração subjetiva.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18.3. O termo de rescisão, sempre que possível, será precedido:</w:t>
      </w:r>
    </w:p>
    <w:p w:rsidR="00A4620C" w:rsidRDefault="00125B45">
      <w:pPr>
        <w:numPr>
          <w:ilvl w:val="0"/>
          <w:numId w:val="6"/>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Balanço dos eventos contratuais já cumpridos ou parcialmente cumpridos;</w:t>
      </w:r>
    </w:p>
    <w:p w:rsidR="00A4620C" w:rsidRDefault="00125B45">
      <w:pPr>
        <w:numPr>
          <w:ilvl w:val="0"/>
          <w:numId w:val="6"/>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Relação dos pagamentos já efetuados e ainda devidos;</w:t>
      </w:r>
    </w:p>
    <w:p w:rsidR="00A4620C" w:rsidRDefault="00125B45">
      <w:pPr>
        <w:numPr>
          <w:ilvl w:val="0"/>
          <w:numId w:val="6"/>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Indenizações e multas.</w:t>
      </w:r>
    </w:p>
    <w:p w:rsidR="00A4620C" w:rsidRDefault="00A4620C">
      <w:pPr>
        <w:numPr>
          <w:ilvl w:val="0"/>
          <w:numId w:val="6"/>
        </w:numPr>
        <w:tabs>
          <w:tab w:val="left" w:pos="2268"/>
        </w:tabs>
        <w:spacing w:after="0" w:line="300" w:lineRule="auto"/>
        <w:ind w:left="720" w:hanging="720"/>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19. CLÁUSULA DÉCIMA NONA: Das disposições finais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18.1. O Contratante fará a publicação deste contrato administrativo nos termos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18.2. O foro da Comarca de Inhapim, é eleito para dirimir os eventuais litígios que decorrerem da execução deste contrato administrativo que não puderem ser compostos pela conciliação (§ 1º do art. 92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8E2F2B">
      <w:pPr>
        <w:tabs>
          <w:tab w:val="left" w:pos="2268"/>
        </w:tabs>
        <w:spacing w:after="0" w:line="300" w:lineRule="auto"/>
        <w:jc w:val="both"/>
        <w:rPr>
          <w:rFonts w:ascii="Segoe UI" w:eastAsia="Segoe UI" w:hAnsi="Segoe UI" w:cs="Segoe UI"/>
        </w:rPr>
      </w:pPr>
      <w:r>
        <w:rPr>
          <w:rFonts w:ascii="Segoe UI" w:eastAsia="Segoe UI" w:hAnsi="Segoe UI" w:cs="Segoe UI"/>
        </w:rPr>
        <w:t>São Sebastião do Anta</w:t>
      </w:r>
      <w:r w:rsidR="00125B45">
        <w:rPr>
          <w:rFonts w:ascii="Segoe UI" w:eastAsia="Segoe UI" w:hAnsi="Segoe UI" w:cs="Segoe UI"/>
        </w:rPr>
        <w:t xml:space="preserve"> – MG, XX de XX de 20XX. </w:t>
      </w:r>
    </w:p>
    <w:p w:rsidR="008E2F2B" w:rsidRDefault="008E2F2B">
      <w:pPr>
        <w:tabs>
          <w:tab w:val="left" w:pos="2268"/>
        </w:tabs>
        <w:spacing w:after="0" w:line="300" w:lineRule="auto"/>
        <w:jc w:val="both"/>
        <w:rPr>
          <w:rFonts w:ascii="Segoe UI" w:eastAsia="Segoe UI" w:hAnsi="Segoe UI" w:cs="Segoe UI"/>
          <w:b/>
        </w:rPr>
      </w:pPr>
    </w:p>
    <w:p w:rsidR="008E2F2B" w:rsidRDefault="008E2F2B">
      <w:pPr>
        <w:tabs>
          <w:tab w:val="left" w:pos="2268"/>
        </w:tabs>
        <w:spacing w:after="0" w:line="300" w:lineRule="auto"/>
        <w:jc w:val="both"/>
        <w:rPr>
          <w:rFonts w:ascii="Segoe UI" w:eastAsia="Segoe UI" w:hAnsi="Segoe UI" w:cs="Segoe UI"/>
          <w:b/>
        </w:rPr>
      </w:pPr>
      <w:proofErr w:type="spellStart"/>
      <w:r>
        <w:rPr>
          <w:rFonts w:ascii="Segoe UI" w:eastAsia="Segoe UI" w:hAnsi="Segoe UI" w:cs="Segoe UI"/>
          <w:b/>
        </w:rPr>
        <w:t>Osmaninho</w:t>
      </w:r>
      <w:proofErr w:type="spellEnd"/>
      <w:r>
        <w:rPr>
          <w:rFonts w:ascii="Segoe UI" w:eastAsia="Segoe UI" w:hAnsi="Segoe UI" w:cs="Segoe UI"/>
          <w:b/>
        </w:rPr>
        <w:t xml:space="preserve"> Custodio de Melo</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Prefeito Municipal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Contratante</w:t>
      </w:r>
    </w:p>
    <w:p w:rsidR="008E2F2B" w:rsidRDefault="008E2F2B">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Nome do(a) sócio(a)-administrador(a)e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Contratada</w:t>
      </w:r>
    </w:p>
    <w:p w:rsidR="00A4620C" w:rsidRDefault="00A4620C">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center"/>
        <w:rPr>
          <w:rFonts w:ascii="Segoe UI" w:eastAsia="Segoe UI" w:hAnsi="Segoe UI" w:cs="Segoe UI"/>
          <w:b/>
        </w:rPr>
      </w:pPr>
    </w:p>
    <w:p w:rsidR="00A4620C" w:rsidRDefault="00A4620C">
      <w:pPr>
        <w:tabs>
          <w:tab w:val="left" w:pos="2268"/>
        </w:tabs>
        <w:spacing w:after="0" w:line="300" w:lineRule="auto"/>
        <w:jc w:val="center"/>
        <w:rPr>
          <w:rFonts w:ascii="Segoe UI" w:eastAsia="Segoe UI" w:hAnsi="Segoe UI" w:cs="Segoe UI"/>
          <w:b/>
        </w:rPr>
      </w:pPr>
    </w:p>
    <w:p w:rsidR="00A4620C" w:rsidRDefault="00A4620C">
      <w:pPr>
        <w:tabs>
          <w:tab w:val="left" w:pos="2268"/>
        </w:tabs>
        <w:spacing w:after="0" w:line="300" w:lineRule="auto"/>
        <w:jc w:val="center"/>
        <w:rPr>
          <w:rFonts w:ascii="Segoe UI" w:eastAsia="Segoe UI" w:hAnsi="Segoe UI" w:cs="Segoe UI"/>
          <w:b/>
        </w:rPr>
      </w:pPr>
    </w:p>
    <w:p w:rsidR="00A4620C" w:rsidRDefault="00A4620C">
      <w:pPr>
        <w:spacing w:after="200" w:line="276" w:lineRule="auto"/>
        <w:jc w:val="center"/>
        <w:rPr>
          <w:rFonts w:ascii="Segoe UI" w:eastAsia="Segoe UI" w:hAnsi="Segoe UI" w:cs="Segoe UI"/>
          <w:b/>
        </w:rPr>
      </w:pPr>
    </w:p>
    <w:sectPr w:rsidR="00A4620C">
      <w:headerReference w:type="default" r:id="rId1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5FC7" w:rsidRDefault="00975FC7" w:rsidP="00125B45">
      <w:pPr>
        <w:spacing w:after="0" w:line="240" w:lineRule="auto"/>
      </w:pPr>
      <w:r>
        <w:separator/>
      </w:r>
    </w:p>
  </w:endnote>
  <w:endnote w:type="continuationSeparator" w:id="0">
    <w:p w:rsidR="00975FC7" w:rsidRDefault="00975FC7" w:rsidP="00125B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5FC7" w:rsidRDefault="00975FC7" w:rsidP="00125B45">
      <w:pPr>
        <w:spacing w:after="0" w:line="240" w:lineRule="auto"/>
      </w:pPr>
      <w:r>
        <w:separator/>
      </w:r>
    </w:p>
  </w:footnote>
  <w:footnote w:type="continuationSeparator" w:id="0">
    <w:p w:rsidR="00975FC7" w:rsidRDefault="00975FC7" w:rsidP="00125B4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344" w:type="dxa"/>
      <w:tblLook w:val="0000" w:firstRow="0" w:lastRow="0" w:firstColumn="0" w:lastColumn="0" w:noHBand="0" w:noVBand="0"/>
    </w:tblPr>
    <w:tblGrid>
      <w:gridCol w:w="1536"/>
      <w:gridCol w:w="6808"/>
    </w:tblGrid>
    <w:tr w:rsidR="00C405AE" w:rsidRPr="005C06F8" w:rsidTr="00125B45">
      <w:trPr>
        <w:trHeight w:val="364"/>
      </w:trPr>
      <w:tc>
        <w:tcPr>
          <w:tcW w:w="1536" w:type="dxa"/>
          <w:vMerge w:val="restart"/>
        </w:tcPr>
        <w:p w:rsidR="00C405AE" w:rsidRPr="005C06F8" w:rsidRDefault="00C405AE" w:rsidP="00125B45">
          <w:pPr>
            <w:pStyle w:val="Cabealho"/>
            <w:tabs>
              <w:tab w:val="left" w:pos="5642"/>
            </w:tabs>
            <w:rPr>
              <w:sz w:val="18"/>
              <w:szCs w:val="18"/>
            </w:rPr>
          </w:pPr>
          <w:r w:rsidRPr="005C06F8">
            <w:rPr>
              <w:noProof/>
              <w:sz w:val="18"/>
              <w:szCs w:val="18"/>
            </w:rPr>
            <w:drawing>
              <wp:inline distT="0" distB="0" distL="0" distR="0" wp14:anchorId="6CBCABCB" wp14:editId="1D17882E">
                <wp:extent cx="819150" cy="82867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28675"/>
                        </a:xfrm>
                        <a:prstGeom prst="rect">
                          <a:avLst/>
                        </a:prstGeom>
                        <a:noFill/>
                        <a:ln>
                          <a:noFill/>
                        </a:ln>
                      </pic:spPr>
                    </pic:pic>
                  </a:graphicData>
                </a:graphic>
              </wp:inline>
            </w:drawing>
          </w:r>
        </w:p>
      </w:tc>
      <w:tc>
        <w:tcPr>
          <w:tcW w:w="6808" w:type="dxa"/>
        </w:tcPr>
        <w:p w:rsidR="00C405AE" w:rsidRPr="005C06F8" w:rsidRDefault="00C405AE" w:rsidP="00125B45">
          <w:pPr>
            <w:pStyle w:val="Cabealho"/>
            <w:tabs>
              <w:tab w:val="left" w:pos="5642"/>
            </w:tabs>
            <w:jc w:val="center"/>
            <w:rPr>
              <w:rFonts w:cs="Calibri"/>
              <w:sz w:val="18"/>
              <w:szCs w:val="18"/>
            </w:rPr>
          </w:pPr>
        </w:p>
        <w:p w:rsidR="00C405AE" w:rsidRPr="005C06F8" w:rsidRDefault="00C405AE" w:rsidP="00125B45">
          <w:pPr>
            <w:pStyle w:val="Cabealho"/>
            <w:tabs>
              <w:tab w:val="left" w:pos="5642"/>
            </w:tabs>
            <w:jc w:val="center"/>
            <w:rPr>
              <w:rFonts w:cs="Calibri"/>
              <w:b/>
              <w:sz w:val="18"/>
              <w:szCs w:val="18"/>
            </w:rPr>
          </w:pPr>
          <w:r w:rsidRPr="005C06F8">
            <w:rPr>
              <w:rFonts w:cs="Calibri"/>
              <w:b/>
              <w:sz w:val="18"/>
              <w:szCs w:val="18"/>
            </w:rPr>
            <w:t>MUNICÍPIO DE SÃO SEBASTIÃO DO ANTA/MINAS GERAIS</w:t>
          </w:r>
        </w:p>
        <w:p w:rsidR="00C405AE" w:rsidRDefault="00C405AE" w:rsidP="00125B45">
          <w:pPr>
            <w:pStyle w:val="Cabealho"/>
            <w:tabs>
              <w:tab w:val="left" w:pos="5642"/>
            </w:tabs>
            <w:jc w:val="center"/>
            <w:rPr>
              <w:rFonts w:cs="Calibri"/>
              <w:sz w:val="18"/>
              <w:szCs w:val="18"/>
            </w:rPr>
          </w:pPr>
          <w:r w:rsidRPr="005C06F8">
            <w:rPr>
              <w:rFonts w:cs="Calibri"/>
              <w:sz w:val="18"/>
              <w:szCs w:val="18"/>
            </w:rPr>
            <w:t xml:space="preserve">Avenida José Antônio Santana, 555, Centro, São Sebastião do Anta </w:t>
          </w:r>
        </w:p>
        <w:p w:rsidR="00C405AE" w:rsidRPr="005C06F8" w:rsidRDefault="00C405AE" w:rsidP="00125B45">
          <w:pPr>
            <w:pStyle w:val="Cabealho"/>
            <w:tabs>
              <w:tab w:val="left" w:pos="5642"/>
            </w:tabs>
            <w:jc w:val="center"/>
            <w:rPr>
              <w:rFonts w:cs="Calibri"/>
              <w:sz w:val="18"/>
              <w:szCs w:val="18"/>
            </w:rPr>
          </w:pPr>
          <w:r w:rsidRPr="005C06F8">
            <w:rPr>
              <w:rFonts w:cs="Calibri"/>
              <w:sz w:val="18"/>
              <w:szCs w:val="18"/>
            </w:rPr>
            <w:t>CEP-35.334-000, Fone: (33) 33157000</w:t>
          </w:r>
        </w:p>
      </w:tc>
    </w:tr>
    <w:tr w:rsidR="00C405AE" w:rsidRPr="005C06F8" w:rsidTr="00125B45">
      <w:trPr>
        <w:trHeight w:val="317"/>
      </w:trPr>
      <w:tc>
        <w:tcPr>
          <w:tcW w:w="1536" w:type="dxa"/>
          <w:vMerge/>
        </w:tcPr>
        <w:p w:rsidR="00C405AE" w:rsidRPr="005C06F8" w:rsidRDefault="00C405AE" w:rsidP="00125B45">
          <w:pPr>
            <w:pStyle w:val="Cabealho"/>
            <w:tabs>
              <w:tab w:val="left" w:pos="5642"/>
            </w:tabs>
            <w:rPr>
              <w:sz w:val="18"/>
              <w:szCs w:val="18"/>
            </w:rPr>
          </w:pPr>
        </w:p>
      </w:tc>
      <w:tc>
        <w:tcPr>
          <w:tcW w:w="6808" w:type="dxa"/>
        </w:tcPr>
        <w:p w:rsidR="00C405AE" w:rsidRPr="005C06F8" w:rsidRDefault="00C405AE" w:rsidP="00125B45">
          <w:pPr>
            <w:pStyle w:val="Cabealho"/>
            <w:tabs>
              <w:tab w:val="left" w:pos="5642"/>
            </w:tabs>
            <w:jc w:val="center"/>
            <w:rPr>
              <w:rFonts w:cs="Calibri"/>
              <w:sz w:val="18"/>
              <w:szCs w:val="18"/>
            </w:rPr>
          </w:pPr>
          <w:r w:rsidRPr="005C06F8">
            <w:rPr>
              <w:rFonts w:cs="Calibri"/>
              <w:sz w:val="18"/>
              <w:szCs w:val="18"/>
            </w:rPr>
            <w:t>CNPJ: 01.613.123/0001-60</w:t>
          </w:r>
        </w:p>
        <w:p w:rsidR="00C405AE" w:rsidRPr="005C06F8" w:rsidRDefault="00C405AE" w:rsidP="00125B45">
          <w:pPr>
            <w:pStyle w:val="Cabealho"/>
            <w:tabs>
              <w:tab w:val="left" w:pos="5642"/>
            </w:tabs>
            <w:jc w:val="center"/>
            <w:rPr>
              <w:rFonts w:cs="Calibri"/>
              <w:sz w:val="18"/>
              <w:szCs w:val="18"/>
            </w:rPr>
          </w:pPr>
        </w:p>
      </w:tc>
    </w:tr>
  </w:tbl>
  <w:p w:rsidR="00C405AE" w:rsidRDefault="00C405AE">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F26C05"/>
    <w:multiLevelType w:val="multilevel"/>
    <w:tmpl w:val="AFB4417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5425A41"/>
    <w:multiLevelType w:val="hybridMultilevel"/>
    <w:tmpl w:val="167A8FC6"/>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nsid w:val="09762C6A"/>
    <w:multiLevelType w:val="hybridMultilevel"/>
    <w:tmpl w:val="99D29E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0C426E83"/>
    <w:multiLevelType w:val="multilevel"/>
    <w:tmpl w:val="DC9CEF3A"/>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9E40DB"/>
    <w:multiLevelType w:val="hybridMultilevel"/>
    <w:tmpl w:val="AA24CEA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0E087CB6"/>
    <w:multiLevelType w:val="hybridMultilevel"/>
    <w:tmpl w:val="9D5C70E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8AE10D5"/>
    <w:multiLevelType w:val="multilevel"/>
    <w:tmpl w:val="7234A2DE"/>
    <w:lvl w:ilvl="0">
      <w:start w:val="1"/>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7">
    <w:nsid w:val="1F971383"/>
    <w:multiLevelType w:val="hybridMultilevel"/>
    <w:tmpl w:val="9BE29D8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20A47565"/>
    <w:multiLevelType w:val="hybridMultilevel"/>
    <w:tmpl w:val="DFB8357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289B6E67"/>
    <w:multiLevelType w:val="hybridMultilevel"/>
    <w:tmpl w:val="67EA1DA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2A0711CD"/>
    <w:multiLevelType w:val="multilevel"/>
    <w:tmpl w:val="3D2AEAD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3A2B3E95"/>
    <w:multiLevelType w:val="hybridMultilevel"/>
    <w:tmpl w:val="3F4EF79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46D22FA9"/>
    <w:multiLevelType w:val="multilevel"/>
    <w:tmpl w:val="6544383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4C0E679E"/>
    <w:multiLevelType w:val="multilevel"/>
    <w:tmpl w:val="C8E4650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4EB2515E"/>
    <w:multiLevelType w:val="hybridMultilevel"/>
    <w:tmpl w:val="72966226"/>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5">
    <w:nsid w:val="501218C7"/>
    <w:multiLevelType w:val="hybridMultilevel"/>
    <w:tmpl w:val="C016AA1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51B00EF5"/>
    <w:multiLevelType w:val="hybridMultilevel"/>
    <w:tmpl w:val="F5AC637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5EF40186"/>
    <w:multiLevelType w:val="multilevel"/>
    <w:tmpl w:val="5D7CE26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608D5EA9"/>
    <w:multiLevelType w:val="multilevel"/>
    <w:tmpl w:val="8D9E80BA"/>
    <w:lvl w:ilvl="0">
      <w:start w:val="1"/>
      <w:numFmt w:val="decimal"/>
      <w:lvlText w:val="%1."/>
      <w:lvlJc w:val="left"/>
      <w:pPr>
        <w:ind w:left="390" w:hanging="390"/>
      </w:pPr>
      <w:rPr>
        <w:rFonts w:ascii="Segoe UI" w:eastAsia="Arial" w:hAnsi="Segoe UI" w:cs="Segoe UI" w:hint="default"/>
      </w:rPr>
    </w:lvl>
    <w:lvl w:ilvl="1">
      <w:start w:val="1"/>
      <w:numFmt w:val="decimal"/>
      <w:lvlText w:val="%1.%2."/>
      <w:lvlJc w:val="left"/>
      <w:pPr>
        <w:ind w:left="390" w:hanging="390"/>
      </w:pPr>
      <w:rPr>
        <w:rFonts w:ascii="Segoe UI" w:eastAsia="Arial" w:hAnsi="Segoe UI" w:cs="Segoe UI" w:hint="default"/>
      </w:rPr>
    </w:lvl>
    <w:lvl w:ilvl="2">
      <w:start w:val="1"/>
      <w:numFmt w:val="decimal"/>
      <w:lvlText w:val="%1.%2.%3."/>
      <w:lvlJc w:val="left"/>
      <w:pPr>
        <w:ind w:left="720" w:hanging="720"/>
      </w:pPr>
      <w:rPr>
        <w:rFonts w:ascii="Segoe UI" w:eastAsia="Arial" w:hAnsi="Segoe UI" w:cs="Segoe UI" w:hint="default"/>
      </w:rPr>
    </w:lvl>
    <w:lvl w:ilvl="3">
      <w:start w:val="1"/>
      <w:numFmt w:val="decimal"/>
      <w:lvlText w:val="%1.%2.%3.%4."/>
      <w:lvlJc w:val="left"/>
      <w:pPr>
        <w:ind w:left="720" w:hanging="720"/>
      </w:pPr>
      <w:rPr>
        <w:rFonts w:ascii="Segoe UI" w:eastAsia="Arial" w:hAnsi="Segoe UI" w:cs="Segoe UI" w:hint="default"/>
      </w:rPr>
    </w:lvl>
    <w:lvl w:ilvl="4">
      <w:start w:val="1"/>
      <w:numFmt w:val="decimal"/>
      <w:lvlText w:val="%1.%2.%3.%4.%5."/>
      <w:lvlJc w:val="left"/>
      <w:pPr>
        <w:ind w:left="1080" w:hanging="1080"/>
      </w:pPr>
      <w:rPr>
        <w:rFonts w:ascii="Segoe UI" w:eastAsia="Arial" w:hAnsi="Segoe UI" w:cs="Segoe UI" w:hint="default"/>
      </w:rPr>
    </w:lvl>
    <w:lvl w:ilvl="5">
      <w:start w:val="1"/>
      <w:numFmt w:val="decimal"/>
      <w:lvlText w:val="%1.%2.%3.%4.%5.%6."/>
      <w:lvlJc w:val="left"/>
      <w:pPr>
        <w:ind w:left="1080" w:hanging="1080"/>
      </w:pPr>
      <w:rPr>
        <w:rFonts w:ascii="Segoe UI" w:eastAsia="Arial" w:hAnsi="Segoe UI" w:cs="Segoe UI" w:hint="default"/>
      </w:rPr>
    </w:lvl>
    <w:lvl w:ilvl="6">
      <w:start w:val="1"/>
      <w:numFmt w:val="decimal"/>
      <w:lvlText w:val="%1.%2.%3.%4.%5.%6.%7."/>
      <w:lvlJc w:val="left"/>
      <w:pPr>
        <w:ind w:left="1440" w:hanging="1440"/>
      </w:pPr>
      <w:rPr>
        <w:rFonts w:ascii="Segoe UI" w:eastAsia="Arial" w:hAnsi="Segoe UI" w:cs="Segoe UI" w:hint="default"/>
      </w:rPr>
    </w:lvl>
    <w:lvl w:ilvl="7">
      <w:start w:val="1"/>
      <w:numFmt w:val="decimal"/>
      <w:lvlText w:val="%1.%2.%3.%4.%5.%6.%7.%8."/>
      <w:lvlJc w:val="left"/>
      <w:pPr>
        <w:ind w:left="1440" w:hanging="1440"/>
      </w:pPr>
      <w:rPr>
        <w:rFonts w:ascii="Segoe UI" w:eastAsia="Arial" w:hAnsi="Segoe UI" w:cs="Segoe UI" w:hint="default"/>
      </w:rPr>
    </w:lvl>
    <w:lvl w:ilvl="8">
      <w:start w:val="1"/>
      <w:numFmt w:val="decimal"/>
      <w:lvlText w:val="%1.%2.%3.%4.%5.%6.%7.%8.%9."/>
      <w:lvlJc w:val="left"/>
      <w:pPr>
        <w:ind w:left="1800" w:hanging="1800"/>
      </w:pPr>
      <w:rPr>
        <w:rFonts w:ascii="Segoe UI" w:eastAsia="Arial" w:hAnsi="Segoe UI" w:cs="Segoe UI" w:hint="default"/>
      </w:rPr>
    </w:lvl>
  </w:abstractNum>
  <w:abstractNum w:abstractNumId="19">
    <w:nsid w:val="6E562D18"/>
    <w:multiLevelType w:val="multilevel"/>
    <w:tmpl w:val="801890A8"/>
    <w:lvl w:ilvl="0">
      <w:start w:val="8"/>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6FB71F62"/>
    <w:multiLevelType w:val="hybridMultilevel"/>
    <w:tmpl w:val="892002D6"/>
    <w:lvl w:ilvl="0" w:tplc="56508D52">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1">
    <w:nsid w:val="6FEF7D30"/>
    <w:multiLevelType w:val="multilevel"/>
    <w:tmpl w:val="ED2082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75FF15AB"/>
    <w:multiLevelType w:val="hybridMultilevel"/>
    <w:tmpl w:val="BEC2B89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2"/>
  </w:num>
  <w:num w:numId="2">
    <w:abstractNumId w:val="21"/>
  </w:num>
  <w:num w:numId="3">
    <w:abstractNumId w:val="0"/>
  </w:num>
  <w:num w:numId="4">
    <w:abstractNumId w:val="10"/>
  </w:num>
  <w:num w:numId="5">
    <w:abstractNumId w:val="13"/>
  </w:num>
  <w:num w:numId="6">
    <w:abstractNumId w:val="17"/>
  </w:num>
  <w:num w:numId="7">
    <w:abstractNumId w:val="18"/>
  </w:num>
  <w:num w:numId="8">
    <w:abstractNumId w:val="20"/>
  </w:num>
  <w:num w:numId="9">
    <w:abstractNumId w:val="14"/>
  </w:num>
  <w:num w:numId="10">
    <w:abstractNumId w:val="6"/>
  </w:num>
  <w:num w:numId="11">
    <w:abstractNumId w:val="16"/>
  </w:num>
  <w:num w:numId="12">
    <w:abstractNumId w:val="11"/>
  </w:num>
  <w:num w:numId="13">
    <w:abstractNumId w:val="19"/>
  </w:num>
  <w:num w:numId="14">
    <w:abstractNumId w:val="22"/>
  </w:num>
  <w:num w:numId="15">
    <w:abstractNumId w:val="9"/>
  </w:num>
  <w:num w:numId="16">
    <w:abstractNumId w:val="3"/>
  </w:num>
  <w:num w:numId="17">
    <w:abstractNumId w:val="5"/>
  </w:num>
  <w:num w:numId="18">
    <w:abstractNumId w:val="1"/>
  </w:num>
  <w:num w:numId="19">
    <w:abstractNumId w:val="2"/>
  </w:num>
  <w:num w:numId="20">
    <w:abstractNumId w:val="4"/>
  </w:num>
  <w:num w:numId="21">
    <w:abstractNumId w:val="8"/>
  </w:num>
  <w:num w:numId="22">
    <w:abstractNumId w:val="15"/>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4620C"/>
    <w:rsid w:val="00031B3A"/>
    <w:rsid w:val="00045CCA"/>
    <w:rsid w:val="00091D22"/>
    <w:rsid w:val="000B000B"/>
    <w:rsid w:val="000C6F3C"/>
    <w:rsid w:val="000F50B8"/>
    <w:rsid w:val="0011472E"/>
    <w:rsid w:val="00117607"/>
    <w:rsid w:val="00125B45"/>
    <w:rsid w:val="0012792D"/>
    <w:rsid w:val="001A4985"/>
    <w:rsid w:val="001A649D"/>
    <w:rsid w:val="001C1B0F"/>
    <w:rsid w:val="001F268D"/>
    <w:rsid w:val="001F6390"/>
    <w:rsid w:val="00214F53"/>
    <w:rsid w:val="002259ED"/>
    <w:rsid w:val="00225B55"/>
    <w:rsid w:val="00230B3F"/>
    <w:rsid w:val="00240566"/>
    <w:rsid w:val="00295E17"/>
    <w:rsid w:val="002B497E"/>
    <w:rsid w:val="002C6C5F"/>
    <w:rsid w:val="002F4913"/>
    <w:rsid w:val="00322426"/>
    <w:rsid w:val="00346417"/>
    <w:rsid w:val="003509CF"/>
    <w:rsid w:val="00360CD4"/>
    <w:rsid w:val="00377F86"/>
    <w:rsid w:val="00380112"/>
    <w:rsid w:val="003934FA"/>
    <w:rsid w:val="00397F6D"/>
    <w:rsid w:val="003A54E5"/>
    <w:rsid w:val="003D1DEC"/>
    <w:rsid w:val="003D3345"/>
    <w:rsid w:val="003D3BCC"/>
    <w:rsid w:val="00410069"/>
    <w:rsid w:val="00427AA0"/>
    <w:rsid w:val="00431E5E"/>
    <w:rsid w:val="00454E9C"/>
    <w:rsid w:val="00455A5F"/>
    <w:rsid w:val="00467A67"/>
    <w:rsid w:val="00470B2D"/>
    <w:rsid w:val="0048331E"/>
    <w:rsid w:val="0048462F"/>
    <w:rsid w:val="004F168C"/>
    <w:rsid w:val="00556705"/>
    <w:rsid w:val="005570AC"/>
    <w:rsid w:val="00572149"/>
    <w:rsid w:val="005A7EC9"/>
    <w:rsid w:val="005B4464"/>
    <w:rsid w:val="005C194C"/>
    <w:rsid w:val="005D5602"/>
    <w:rsid w:val="006143BE"/>
    <w:rsid w:val="00663649"/>
    <w:rsid w:val="00666F47"/>
    <w:rsid w:val="00671338"/>
    <w:rsid w:val="006905A1"/>
    <w:rsid w:val="006A3717"/>
    <w:rsid w:val="006B4527"/>
    <w:rsid w:val="006B6739"/>
    <w:rsid w:val="006C4606"/>
    <w:rsid w:val="006D0BE5"/>
    <w:rsid w:val="006D7A5C"/>
    <w:rsid w:val="006D7C54"/>
    <w:rsid w:val="006E1200"/>
    <w:rsid w:val="0071218D"/>
    <w:rsid w:val="00712E2A"/>
    <w:rsid w:val="00716985"/>
    <w:rsid w:val="00754927"/>
    <w:rsid w:val="00765644"/>
    <w:rsid w:val="00772352"/>
    <w:rsid w:val="007C4530"/>
    <w:rsid w:val="007C463D"/>
    <w:rsid w:val="007C7D9B"/>
    <w:rsid w:val="007D1AC1"/>
    <w:rsid w:val="007F4DE5"/>
    <w:rsid w:val="00800048"/>
    <w:rsid w:val="00800346"/>
    <w:rsid w:val="00835A9B"/>
    <w:rsid w:val="00874754"/>
    <w:rsid w:val="00875EF8"/>
    <w:rsid w:val="00884B9C"/>
    <w:rsid w:val="008C59C2"/>
    <w:rsid w:val="008E2F2B"/>
    <w:rsid w:val="008E5626"/>
    <w:rsid w:val="008F503D"/>
    <w:rsid w:val="008F54E1"/>
    <w:rsid w:val="008F5990"/>
    <w:rsid w:val="008F5D9B"/>
    <w:rsid w:val="00914855"/>
    <w:rsid w:val="009158A2"/>
    <w:rsid w:val="0092647C"/>
    <w:rsid w:val="00932CA4"/>
    <w:rsid w:val="0093613C"/>
    <w:rsid w:val="009626B9"/>
    <w:rsid w:val="00975FC7"/>
    <w:rsid w:val="00976961"/>
    <w:rsid w:val="0097728E"/>
    <w:rsid w:val="009B641E"/>
    <w:rsid w:val="009C3D9E"/>
    <w:rsid w:val="009E0BC2"/>
    <w:rsid w:val="00A24541"/>
    <w:rsid w:val="00A257E6"/>
    <w:rsid w:val="00A26403"/>
    <w:rsid w:val="00A316CD"/>
    <w:rsid w:val="00A445FA"/>
    <w:rsid w:val="00A4506E"/>
    <w:rsid w:val="00A4620C"/>
    <w:rsid w:val="00A4779E"/>
    <w:rsid w:val="00A51DCB"/>
    <w:rsid w:val="00A763E6"/>
    <w:rsid w:val="00A76C4E"/>
    <w:rsid w:val="00A93274"/>
    <w:rsid w:val="00AB46EE"/>
    <w:rsid w:val="00AE0F2F"/>
    <w:rsid w:val="00B22B7A"/>
    <w:rsid w:val="00B50A54"/>
    <w:rsid w:val="00B81462"/>
    <w:rsid w:val="00BB1F0D"/>
    <w:rsid w:val="00BC769D"/>
    <w:rsid w:val="00BD2A59"/>
    <w:rsid w:val="00BE0FB6"/>
    <w:rsid w:val="00BF5D8D"/>
    <w:rsid w:val="00C23AC6"/>
    <w:rsid w:val="00C31E1C"/>
    <w:rsid w:val="00C405AE"/>
    <w:rsid w:val="00C45A69"/>
    <w:rsid w:val="00C65479"/>
    <w:rsid w:val="00C8000B"/>
    <w:rsid w:val="00C83698"/>
    <w:rsid w:val="00CC2D69"/>
    <w:rsid w:val="00CD4C14"/>
    <w:rsid w:val="00CE257C"/>
    <w:rsid w:val="00CF5248"/>
    <w:rsid w:val="00D36049"/>
    <w:rsid w:val="00D65924"/>
    <w:rsid w:val="00D81169"/>
    <w:rsid w:val="00D81BB8"/>
    <w:rsid w:val="00DA12F0"/>
    <w:rsid w:val="00DA1768"/>
    <w:rsid w:val="00DD7019"/>
    <w:rsid w:val="00DE00E0"/>
    <w:rsid w:val="00DE242D"/>
    <w:rsid w:val="00E136F3"/>
    <w:rsid w:val="00E6402C"/>
    <w:rsid w:val="00E9335F"/>
    <w:rsid w:val="00EA3302"/>
    <w:rsid w:val="00F7747F"/>
    <w:rsid w:val="00F9175E"/>
    <w:rsid w:val="00F93BB3"/>
    <w:rsid w:val="00FB12AC"/>
    <w:rsid w:val="00FC188D"/>
    <w:rsid w:val="00FC66EB"/>
    <w:rsid w:val="00FD12E4"/>
    <w:rsid w:val="00FD591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8CC33F3-4FB0-4942-91A8-B2750E410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1462"/>
  </w:style>
  <w:style w:type="paragraph" w:styleId="Ttulo1">
    <w:name w:val="heading 1"/>
    <w:basedOn w:val="Normal"/>
    <w:next w:val="Normal"/>
    <w:link w:val="Ttulo1Char"/>
    <w:qFormat/>
    <w:rsid w:val="00AB46EE"/>
    <w:pPr>
      <w:keepNext/>
      <w:spacing w:after="0" w:line="240" w:lineRule="auto"/>
      <w:jc w:val="center"/>
      <w:outlineLvl w:val="0"/>
    </w:pPr>
    <w:rPr>
      <w:rFonts w:ascii="Times New Roman" w:eastAsia="Times New Roman" w:hAnsi="Times New Roman" w:cs="Times New Roman"/>
      <w:sz w:val="24"/>
      <w:szCs w:val="20"/>
      <w:lang w:val="x-none" w:eastAsia="x-none"/>
    </w:rPr>
  </w:style>
  <w:style w:type="paragraph" w:styleId="Ttulo2">
    <w:name w:val="heading 2"/>
    <w:basedOn w:val="Normal"/>
    <w:next w:val="Normal"/>
    <w:link w:val="Ttulo2Char"/>
    <w:qFormat/>
    <w:rsid w:val="00AB46EE"/>
    <w:pPr>
      <w:keepNext/>
      <w:spacing w:before="240" w:after="60" w:line="240" w:lineRule="auto"/>
      <w:outlineLvl w:val="1"/>
    </w:pPr>
    <w:rPr>
      <w:rFonts w:ascii="Arial" w:eastAsia="Times New Roman" w:hAnsi="Arial" w:cs="Times New Roman"/>
      <w:b/>
      <w:bCs/>
      <w:i/>
      <w:iCs/>
      <w:sz w:val="28"/>
      <w:szCs w:val="28"/>
      <w:lang w:val="x-none" w:eastAsia="x-none"/>
    </w:rPr>
  </w:style>
  <w:style w:type="paragraph" w:styleId="Ttulo3">
    <w:name w:val="heading 3"/>
    <w:basedOn w:val="Normal"/>
    <w:next w:val="Normal"/>
    <w:link w:val="Ttulo3Char"/>
    <w:qFormat/>
    <w:rsid w:val="00AB46EE"/>
    <w:pPr>
      <w:keepNext/>
      <w:spacing w:before="240" w:after="60" w:line="240" w:lineRule="auto"/>
      <w:outlineLvl w:val="2"/>
    </w:pPr>
    <w:rPr>
      <w:rFonts w:ascii="Arial" w:eastAsia="Times New Roman" w:hAnsi="Arial" w:cs="Times New Roman"/>
      <w:b/>
      <w:bCs/>
      <w:sz w:val="26"/>
      <w:szCs w:val="26"/>
      <w:lang w:val="x-none" w:eastAsia="x-none"/>
    </w:rPr>
  </w:style>
  <w:style w:type="paragraph" w:styleId="Ttulo4">
    <w:name w:val="heading 4"/>
    <w:basedOn w:val="Normal"/>
    <w:next w:val="Normal"/>
    <w:link w:val="Ttulo4Char"/>
    <w:qFormat/>
    <w:rsid w:val="00AB46EE"/>
    <w:pPr>
      <w:keepNext/>
      <w:spacing w:before="240" w:after="60" w:line="240" w:lineRule="auto"/>
      <w:outlineLvl w:val="3"/>
    </w:pPr>
    <w:rPr>
      <w:rFonts w:ascii="Times New Roman" w:eastAsia="Times New Roman" w:hAnsi="Times New Roman" w:cs="Times New Roman"/>
      <w:b/>
      <w:bCs/>
      <w:sz w:val="28"/>
      <w:szCs w:val="28"/>
      <w:lang w:val="x-none" w:eastAsia="x-none"/>
    </w:rPr>
  </w:style>
  <w:style w:type="paragraph" w:styleId="Ttulo5">
    <w:name w:val="heading 5"/>
    <w:basedOn w:val="Normal"/>
    <w:next w:val="Normal"/>
    <w:link w:val="Ttulo5Char"/>
    <w:qFormat/>
    <w:rsid w:val="00AB46EE"/>
    <w:pPr>
      <w:spacing w:before="240" w:after="60" w:line="240" w:lineRule="auto"/>
      <w:outlineLvl w:val="4"/>
    </w:pPr>
    <w:rPr>
      <w:rFonts w:ascii="Times New Roman" w:eastAsia="Times New Roman" w:hAnsi="Times New Roman" w:cs="Times New Roman"/>
      <w:b/>
      <w:bCs/>
      <w:i/>
      <w:iCs/>
      <w:sz w:val="26"/>
      <w:szCs w:val="26"/>
      <w:lang w:val="x-none" w:eastAsia="x-none"/>
    </w:rPr>
  </w:style>
  <w:style w:type="paragraph" w:styleId="Ttulo6">
    <w:name w:val="heading 6"/>
    <w:basedOn w:val="Normal"/>
    <w:next w:val="Normal"/>
    <w:link w:val="Ttulo6Char"/>
    <w:qFormat/>
    <w:rsid w:val="00AB46EE"/>
    <w:pPr>
      <w:spacing w:before="240" w:after="60" w:line="240" w:lineRule="auto"/>
      <w:outlineLvl w:val="5"/>
    </w:pPr>
    <w:rPr>
      <w:rFonts w:ascii="Times New Roman" w:eastAsia="Times New Roman" w:hAnsi="Times New Roman" w:cs="Times New Roman"/>
      <w:b/>
      <w:bCs/>
      <w:lang w:val="x-none" w:eastAsia="x-none"/>
    </w:rPr>
  </w:style>
  <w:style w:type="paragraph" w:styleId="Ttulo7">
    <w:name w:val="heading 7"/>
    <w:basedOn w:val="Normal"/>
    <w:next w:val="Normal"/>
    <w:link w:val="Ttulo7Char"/>
    <w:qFormat/>
    <w:rsid w:val="00AB46EE"/>
    <w:pPr>
      <w:spacing w:before="240" w:after="60" w:line="240" w:lineRule="auto"/>
      <w:outlineLvl w:val="6"/>
    </w:pPr>
    <w:rPr>
      <w:rFonts w:ascii="Times New Roman" w:eastAsia="Times New Roman" w:hAnsi="Times New Roman" w:cs="Times New Roman"/>
      <w:sz w:val="24"/>
      <w:szCs w:val="24"/>
      <w:lang w:val="x-none" w:eastAsia="x-none"/>
    </w:rPr>
  </w:style>
  <w:style w:type="paragraph" w:styleId="Ttulo8">
    <w:name w:val="heading 8"/>
    <w:basedOn w:val="Normal"/>
    <w:next w:val="Normal"/>
    <w:link w:val="Ttulo8Char"/>
    <w:qFormat/>
    <w:rsid w:val="00AB46EE"/>
    <w:pPr>
      <w:spacing w:before="240" w:after="60" w:line="240" w:lineRule="auto"/>
      <w:outlineLvl w:val="7"/>
    </w:pPr>
    <w:rPr>
      <w:rFonts w:ascii="Times New Roman" w:eastAsia="Times New Roman" w:hAnsi="Times New Roman" w:cs="Times New Roman"/>
      <w:i/>
      <w:iCs/>
      <w:sz w:val="24"/>
      <w:szCs w:val="24"/>
      <w:lang w:val="x-none" w:eastAsia="x-none"/>
    </w:rPr>
  </w:style>
  <w:style w:type="paragraph" w:styleId="Ttulo9">
    <w:name w:val="heading 9"/>
    <w:basedOn w:val="Normal"/>
    <w:next w:val="Normal"/>
    <w:link w:val="Ttulo9Char"/>
    <w:qFormat/>
    <w:rsid w:val="00AB46EE"/>
    <w:pPr>
      <w:spacing w:before="240" w:after="60" w:line="240" w:lineRule="auto"/>
      <w:outlineLvl w:val="8"/>
    </w:pPr>
    <w:rPr>
      <w:rFonts w:ascii="Arial" w:eastAsia="Times New Roman" w:hAnsi="Arial" w:cs="Times New Roman"/>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25B4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25B45"/>
  </w:style>
  <w:style w:type="paragraph" w:styleId="Rodap">
    <w:name w:val="footer"/>
    <w:basedOn w:val="Normal"/>
    <w:link w:val="RodapChar"/>
    <w:unhideWhenUsed/>
    <w:rsid w:val="00125B45"/>
    <w:pPr>
      <w:tabs>
        <w:tab w:val="center" w:pos="4252"/>
        <w:tab w:val="right" w:pos="8504"/>
      </w:tabs>
      <w:spacing w:after="0" w:line="240" w:lineRule="auto"/>
    </w:pPr>
  </w:style>
  <w:style w:type="character" w:customStyle="1" w:styleId="RodapChar">
    <w:name w:val="Rodapé Char"/>
    <w:basedOn w:val="Fontepargpadro"/>
    <w:link w:val="Rodap"/>
    <w:rsid w:val="00125B45"/>
  </w:style>
  <w:style w:type="paragraph" w:styleId="Textodebalo">
    <w:name w:val="Balloon Text"/>
    <w:basedOn w:val="Normal"/>
    <w:link w:val="TextodebaloChar"/>
    <w:uiPriority w:val="99"/>
    <w:unhideWhenUsed/>
    <w:rsid w:val="00A316CD"/>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A316CD"/>
    <w:rPr>
      <w:rFonts w:ascii="Segoe UI" w:hAnsi="Segoe UI" w:cs="Segoe UI"/>
      <w:sz w:val="18"/>
      <w:szCs w:val="18"/>
    </w:rPr>
  </w:style>
  <w:style w:type="paragraph" w:styleId="PargrafodaLista">
    <w:name w:val="List Paragraph"/>
    <w:basedOn w:val="Normal"/>
    <w:uiPriority w:val="1"/>
    <w:qFormat/>
    <w:rsid w:val="005D5602"/>
    <w:pPr>
      <w:spacing w:after="200" w:line="276" w:lineRule="auto"/>
      <w:ind w:left="720"/>
      <w:contextualSpacing/>
    </w:pPr>
  </w:style>
  <w:style w:type="character" w:customStyle="1" w:styleId="Nivel2Char">
    <w:name w:val="Nivel 2 Char"/>
    <w:basedOn w:val="Fontepargpadro"/>
    <w:link w:val="Nivel2"/>
    <w:locked/>
    <w:rsid w:val="005D5602"/>
    <w:rPr>
      <w:rFonts w:ascii="Arial" w:hAnsi="Arial" w:cs="Arial"/>
      <w:color w:val="000000"/>
    </w:rPr>
  </w:style>
  <w:style w:type="paragraph" w:customStyle="1" w:styleId="Nivel2">
    <w:name w:val="Nivel 2"/>
    <w:basedOn w:val="Normal"/>
    <w:link w:val="Nivel2Char"/>
    <w:qFormat/>
    <w:rsid w:val="005D5602"/>
    <w:pPr>
      <w:spacing w:before="120" w:after="120" w:line="276" w:lineRule="auto"/>
      <w:jc w:val="both"/>
    </w:pPr>
    <w:rPr>
      <w:rFonts w:ascii="Arial" w:hAnsi="Arial" w:cs="Arial"/>
      <w:color w:val="000000"/>
    </w:rPr>
  </w:style>
  <w:style w:type="paragraph" w:customStyle="1" w:styleId="Nivel3">
    <w:name w:val="Nivel 3"/>
    <w:basedOn w:val="PargrafodaLista"/>
    <w:link w:val="Nivel3Char"/>
    <w:qFormat/>
    <w:rsid w:val="005D5602"/>
    <w:pPr>
      <w:tabs>
        <w:tab w:val="num" w:pos="360"/>
      </w:tabs>
      <w:spacing w:before="120" w:after="120"/>
      <w:ind w:left="425"/>
      <w:jc w:val="both"/>
    </w:pPr>
    <w:rPr>
      <w:rFonts w:ascii="Arial" w:eastAsia="Times New Roman" w:hAnsi="Arial" w:cs="Arial"/>
      <w:sz w:val="20"/>
      <w:szCs w:val="20"/>
    </w:rPr>
  </w:style>
  <w:style w:type="character" w:customStyle="1" w:styleId="Nivel3Char">
    <w:name w:val="Nivel 3 Char"/>
    <w:basedOn w:val="Fontepargpadro"/>
    <w:link w:val="Nivel3"/>
    <w:rsid w:val="005D5602"/>
    <w:rPr>
      <w:rFonts w:ascii="Arial" w:eastAsia="Times New Roman" w:hAnsi="Arial" w:cs="Arial"/>
      <w:sz w:val="20"/>
      <w:szCs w:val="20"/>
    </w:rPr>
  </w:style>
  <w:style w:type="table" w:styleId="Tabelacomgrade">
    <w:name w:val="Table Grid"/>
    <w:basedOn w:val="Tabelanormal"/>
    <w:uiPriority w:val="59"/>
    <w:rsid w:val="00B22B7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iPriority w:val="99"/>
    <w:unhideWhenUsed/>
    <w:rsid w:val="0011472E"/>
    <w:rPr>
      <w:color w:val="0563C1" w:themeColor="hyperlink"/>
      <w:u w:val="single"/>
    </w:rPr>
  </w:style>
  <w:style w:type="character" w:customStyle="1" w:styleId="Ttulo1Char">
    <w:name w:val="Título 1 Char"/>
    <w:basedOn w:val="Fontepargpadro"/>
    <w:link w:val="Ttulo1"/>
    <w:rsid w:val="00AB46EE"/>
    <w:rPr>
      <w:rFonts w:ascii="Times New Roman" w:eastAsia="Times New Roman" w:hAnsi="Times New Roman" w:cs="Times New Roman"/>
      <w:sz w:val="24"/>
      <w:szCs w:val="20"/>
      <w:lang w:val="x-none" w:eastAsia="x-none"/>
    </w:rPr>
  </w:style>
  <w:style w:type="character" w:customStyle="1" w:styleId="Ttulo2Char">
    <w:name w:val="Título 2 Char"/>
    <w:basedOn w:val="Fontepargpadro"/>
    <w:link w:val="Ttulo2"/>
    <w:rsid w:val="00AB46EE"/>
    <w:rPr>
      <w:rFonts w:ascii="Arial" w:eastAsia="Times New Roman" w:hAnsi="Arial" w:cs="Times New Roman"/>
      <w:b/>
      <w:bCs/>
      <w:i/>
      <w:iCs/>
      <w:sz w:val="28"/>
      <w:szCs w:val="28"/>
      <w:lang w:val="x-none" w:eastAsia="x-none"/>
    </w:rPr>
  </w:style>
  <w:style w:type="character" w:customStyle="1" w:styleId="Ttulo3Char">
    <w:name w:val="Título 3 Char"/>
    <w:basedOn w:val="Fontepargpadro"/>
    <w:link w:val="Ttulo3"/>
    <w:rsid w:val="00AB46EE"/>
    <w:rPr>
      <w:rFonts w:ascii="Arial" w:eastAsia="Times New Roman" w:hAnsi="Arial" w:cs="Times New Roman"/>
      <w:b/>
      <w:bCs/>
      <w:sz w:val="26"/>
      <w:szCs w:val="26"/>
      <w:lang w:val="x-none" w:eastAsia="x-none"/>
    </w:rPr>
  </w:style>
  <w:style w:type="character" w:customStyle="1" w:styleId="Ttulo4Char">
    <w:name w:val="Título 4 Char"/>
    <w:basedOn w:val="Fontepargpadro"/>
    <w:link w:val="Ttulo4"/>
    <w:rsid w:val="00AB46EE"/>
    <w:rPr>
      <w:rFonts w:ascii="Times New Roman" w:eastAsia="Times New Roman" w:hAnsi="Times New Roman" w:cs="Times New Roman"/>
      <w:b/>
      <w:bCs/>
      <w:sz w:val="28"/>
      <w:szCs w:val="28"/>
      <w:lang w:val="x-none" w:eastAsia="x-none"/>
    </w:rPr>
  </w:style>
  <w:style w:type="character" w:customStyle="1" w:styleId="Ttulo5Char">
    <w:name w:val="Título 5 Char"/>
    <w:basedOn w:val="Fontepargpadro"/>
    <w:link w:val="Ttulo5"/>
    <w:rsid w:val="00AB46EE"/>
    <w:rPr>
      <w:rFonts w:ascii="Times New Roman" w:eastAsia="Times New Roman" w:hAnsi="Times New Roman" w:cs="Times New Roman"/>
      <w:b/>
      <w:bCs/>
      <w:i/>
      <w:iCs/>
      <w:sz w:val="26"/>
      <w:szCs w:val="26"/>
      <w:lang w:val="x-none" w:eastAsia="x-none"/>
    </w:rPr>
  </w:style>
  <w:style w:type="character" w:customStyle="1" w:styleId="Ttulo6Char">
    <w:name w:val="Título 6 Char"/>
    <w:basedOn w:val="Fontepargpadro"/>
    <w:link w:val="Ttulo6"/>
    <w:rsid w:val="00AB46EE"/>
    <w:rPr>
      <w:rFonts w:ascii="Times New Roman" w:eastAsia="Times New Roman" w:hAnsi="Times New Roman" w:cs="Times New Roman"/>
      <w:b/>
      <w:bCs/>
      <w:lang w:val="x-none" w:eastAsia="x-none"/>
    </w:rPr>
  </w:style>
  <w:style w:type="character" w:customStyle="1" w:styleId="Ttulo7Char">
    <w:name w:val="Título 7 Char"/>
    <w:basedOn w:val="Fontepargpadro"/>
    <w:link w:val="Ttulo7"/>
    <w:rsid w:val="00AB46EE"/>
    <w:rPr>
      <w:rFonts w:ascii="Times New Roman" w:eastAsia="Times New Roman" w:hAnsi="Times New Roman" w:cs="Times New Roman"/>
      <w:sz w:val="24"/>
      <w:szCs w:val="24"/>
      <w:lang w:val="x-none" w:eastAsia="x-none"/>
    </w:rPr>
  </w:style>
  <w:style w:type="character" w:customStyle="1" w:styleId="Ttulo8Char">
    <w:name w:val="Título 8 Char"/>
    <w:basedOn w:val="Fontepargpadro"/>
    <w:link w:val="Ttulo8"/>
    <w:rsid w:val="00AB46EE"/>
    <w:rPr>
      <w:rFonts w:ascii="Times New Roman" w:eastAsia="Times New Roman" w:hAnsi="Times New Roman" w:cs="Times New Roman"/>
      <w:i/>
      <w:iCs/>
      <w:sz w:val="24"/>
      <w:szCs w:val="24"/>
      <w:lang w:val="x-none" w:eastAsia="x-none"/>
    </w:rPr>
  </w:style>
  <w:style w:type="character" w:customStyle="1" w:styleId="Ttulo9Char">
    <w:name w:val="Título 9 Char"/>
    <w:basedOn w:val="Fontepargpadro"/>
    <w:link w:val="Ttulo9"/>
    <w:rsid w:val="00AB46EE"/>
    <w:rPr>
      <w:rFonts w:ascii="Arial" w:eastAsia="Times New Roman" w:hAnsi="Arial" w:cs="Times New Roman"/>
      <w:lang w:val="x-none" w:eastAsia="x-none"/>
    </w:rPr>
  </w:style>
  <w:style w:type="paragraph" w:customStyle="1" w:styleId="Estilo">
    <w:name w:val="Estilo"/>
    <w:rsid w:val="00AB46EE"/>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p0">
    <w:name w:val="p0"/>
    <w:basedOn w:val="Normal"/>
    <w:rsid w:val="00AB46EE"/>
    <w:pPr>
      <w:widowControl w:val="0"/>
      <w:tabs>
        <w:tab w:val="left" w:pos="720"/>
      </w:tabs>
      <w:autoSpaceDE w:val="0"/>
      <w:autoSpaceDN w:val="0"/>
      <w:adjustRightInd w:val="0"/>
      <w:spacing w:after="0" w:line="240" w:lineRule="atLeast"/>
      <w:jc w:val="both"/>
    </w:pPr>
    <w:rPr>
      <w:rFonts w:ascii="Times New Roman" w:eastAsia="Times New Roman" w:hAnsi="Times New Roman" w:cs="Times New Roman"/>
      <w:sz w:val="24"/>
      <w:szCs w:val="24"/>
    </w:rPr>
  </w:style>
  <w:style w:type="paragraph" w:styleId="Corpodetexto">
    <w:name w:val="Body Text"/>
    <w:basedOn w:val="Normal"/>
    <w:link w:val="CorpodetextoChar"/>
    <w:uiPriority w:val="1"/>
    <w:qFormat/>
    <w:rsid w:val="00AB46EE"/>
    <w:pPr>
      <w:spacing w:after="120" w:line="240" w:lineRule="auto"/>
    </w:pPr>
    <w:rPr>
      <w:rFonts w:ascii="Times New Roman" w:eastAsia="Times New Roman" w:hAnsi="Times New Roman" w:cs="Times New Roman"/>
      <w:sz w:val="24"/>
      <w:szCs w:val="24"/>
      <w:lang w:val="x-none" w:eastAsia="x-none"/>
    </w:rPr>
  </w:style>
  <w:style w:type="character" w:customStyle="1" w:styleId="CorpodetextoChar">
    <w:name w:val="Corpo de texto Char"/>
    <w:basedOn w:val="Fontepargpadro"/>
    <w:link w:val="Corpodetexto"/>
    <w:uiPriority w:val="1"/>
    <w:rsid w:val="00AB46EE"/>
    <w:rPr>
      <w:rFonts w:ascii="Times New Roman" w:eastAsia="Times New Roman" w:hAnsi="Times New Roman" w:cs="Times New Roman"/>
      <w:sz w:val="24"/>
      <w:szCs w:val="24"/>
      <w:lang w:val="x-none" w:eastAsia="x-none"/>
    </w:rPr>
  </w:style>
  <w:style w:type="paragraph" w:styleId="Ttulo">
    <w:name w:val="Title"/>
    <w:basedOn w:val="Normal"/>
    <w:link w:val="TtuloChar"/>
    <w:uiPriority w:val="1"/>
    <w:qFormat/>
    <w:rsid w:val="00AB46EE"/>
    <w:pPr>
      <w:spacing w:after="0" w:line="240" w:lineRule="auto"/>
      <w:jc w:val="center"/>
    </w:pPr>
    <w:rPr>
      <w:rFonts w:ascii="Times New Roman" w:eastAsia="Times New Roman" w:hAnsi="Times New Roman" w:cs="Times New Roman"/>
      <w:b/>
      <w:sz w:val="24"/>
      <w:szCs w:val="20"/>
      <w:lang w:val="x-none" w:eastAsia="x-none"/>
    </w:rPr>
  </w:style>
  <w:style w:type="character" w:customStyle="1" w:styleId="TtuloChar">
    <w:name w:val="Título Char"/>
    <w:basedOn w:val="Fontepargpadro"/>
    <w:link w:val="Ttulo"/>
    <w:uiPriority w:val="1"/>
    <w:rsid w:val="00AB46EE"/>
    <w:rPr>
      <w:rFonts w:ascii="Times New Roman" w:eastAsia="Times New Roman" w:hAnsi="Times New Roman" w:cs="Times New Roman"/>
      <w:b/>
      <w:sz w:val="24"/>
      <w:szCs w:val="20"/>
      <w:lang w:val="x-none" w:eastAsia="x-none"/>
    </w:rPr>
  </w:style>
  <w:style w:type="paragraph" w:styleId="Recuodecorpodetexto3">
    <w:name w:val="Body Text Indent 3"/>
    <w:basedOn w:val="Normal"/>
    <w:link w:val="Recuodecorpodetexto3Char"/>
    <w:rsid w:val="00AB46EE"/>
    <w:pPr>
      <w:spacing w:after="120" w:line="240" w:lineRule="auto"/>
      <w:ind w:left="283"/>
    </w:pPr>
    <w:rPr>
      <w:rFonts w:ascii="Times New Roman" w:eastAsia="Times New Roman" w:hAnsi="Times New Roman" w:cs="Times New Roman"/>
      <w:sz w:val="16"/>
      <w:szCs w:val="16"/>
      <w:lang w:val="x-none" w:eastAsia="x-none"/>
    </w:rPr>
  </w:style>
  <w:style w:type="character" w:customStyle="1" w:styleId="Recuodecorpodetexto3Char">
    <w:name w:val="Recuo de corpo de texto 3 Char"/>
    <w:basedOn w:val="Fontepargpadro"/>
    <w:link w:val="Recuodecorpodetexto3"/>
    <w:rsid w:val="00AB46EE"/>
    <w:rPr>
      <w:rFonts w:ascii="Times New Roman" w:eastAsia="Times New Roman" w:hAnsi="Times New Roman" w:cs="Times New Roman"/>
      <w:sz w:val="16"/>
      <w:szCs w:val="16"/>
      <w:lang w:val="x-none" w:eastAsia="x-none"/>
    </w:rPr>
  </w:style>
  <w:style w:type="paragraph" w:styleId="Corpodetexto2">
    <w:name w:val="Body Text 2"/>
    <w:basedOn w:val="Normal"/>
    <w:link w:val="Corpodetexto2Char"/>
    <w:rsid w:val="00AB46EE"/>
    <w:pPr>
      <w:spacing w:after="120" w:line="480" w:lineRule="auto"/>
    </w:pPr>
    <w:rPr>
      <w:rFonts w:ascii="Times New Roman" w:eastAsia="Times New Roman" w:hAnsi="Times New Roman" w:cs="Times New Roman"/>
      <w:sz w:val="24"/>
      <w:szCs w:val="24"/>
      <w:lang w:val="x-none" w:eastAsia="x-none"/>
    </w:rPr>
  </w:style>
  <w:style w:type="character" w:customStyle="1" w:styleId="Corpodetexto2Char">
    <w:name w:val="Corpo de texto 2 Char"/>
    <w:basedOn w:val="Fontepargpadro"/>
    <w:link w:val="Corpodetexto2"/>
    <w:rsid w:val="00AB46EE"/>
    <w:rPr>
      <w:rFonts w:ascii="Times New Roman" w:eastAsia="Times New Roman" w:hAnsi="Times New Roman" w:cs="Times New Roman"/>
      <w:sz w:val="24"/>
      <w:szCs w:val="24"/>
      <w:lang w:val="x-none" w:eastAsia="x-none"/>
    </w:rPr>
  </w:style>
  <w:style w:type="paragraph" w:styleId="Textoembloco">
    <w:name w:val="Block Text"/>
    <w:basedOn w:val="Normal"/>
    <w:rsid w:val="00AB46EE"/>
    <w:pPr>
      <w:spacing w:after="0" w:line="240" w:lineRule="auto"/>
      <w:ind w:left="851" w:right="474" w:firstLine="1701"/>
      <w:jc w:val="both"/>
    </w:pPr>
    <w:rPr>
      <w:rFonts w:ascii="Times New Roman" w:eastAsia="Times New Roman" w:hAnsi="Times New Roman" w:cs="Times New Roman"/>
      <w:sz w:val="26"/>
      <w:szCs w:val="20"/>
    </w:rPr>
  </w:style>
  <w:style w:type="paragraph" w:styleId="Subttulo">
    <w:name w:val="Subtitle"/>
    <w:basedOn w:val="Normal"/>
    <w:link w:val="SubttuloChar"/>
    <w:qFormat/>
    <w:rsid w:val="00AB46EE"/>
    <w:pPr>
      <w:spacing w:after="0" w:line="360" w:lineRule="auto"/>
      <w:ind w:left="1701" w:right="1418"/>
      <w:jc w:val="center"/>
    </w:pPr>
    <w:rPr>
      <w:rFonts w:ascii="Times New Roman" w:eastAsia="Times New Roman" w:hAnsi="Times New Roman" w:cs="Times New Roman"/>
      <w:b/>
      <w:sz w:val="24"/>
      <w:szCs w:val="20"/>
      <w:u w:val="single"/>
      <w:lang w:val="x-none" w:eastAsia="x-none"/>
    </w:rPr>
  </w:style>
  <w:style w:type="character" w:customStyle="1" w:styleId="SubttuloChar">
    <w:name w:val="Subtítulo Char"/>
    <w:basedOn w:val="Fontepargpadro"/>
    <w:link w:val="Subttulo"/>
    <w:rsid w:val="00AB46EE"/>
    <w:rPr>
      <w:rFonts w:ascii="Times New Roman" w:eastAsia="Times New Roman" w:hAnsi="Times New Roman" w:cs="Times New Roman"/>
      <w:b/>
      <w:sz w:val="24"/>
      <w:szCs w:val="20"/>
      <w:u w:val="single"/>
      <w:lang w:val="x-none" w:eastAsia="x-none"/>
    </w:rPr>
  </w:style>
  <w:style w:type="paragraph" w:customStyle="1" w:styleId="Blockquote">
    <w:name w:val="Blockquote"/>
    <w:basedOn w:val="Normal"/>
    <w:rsid w:val="00AB46EE"/>
    <w:pPr>
      <w:spacing w:before="100" w:after="100" w:line="240" w:lineRule="auto"/>
      <w:ind w:left="360" w:right="360"/>
    </w:pPr>
    <w:rPr>
      <w:rFonts w:ascii="Times New Roman" w:eastAsia="Times New Roman" w:hAnsi="Times New Roman" w:cs="Times New Roman"/>
      <w:snapToGrid w:val="0"/>
      <w:sz w:val="24"/>
      <w:szCs w:val="20"/>
    </w:rPr>
  </w:style>
  <w:style w:type="paragraph" w:styleId="Corpodetexto3">
    <w:name w:val="Body Text 3"/>
    <w:basedOn w:val="Normal"/>
    <w:link w:val="Corpodetexto3Char"/>
    <w:rsid w:val="00AB46EE"/>
    <w:pPr>
      <w:spacing w:after="120" w:line="240" w:lineRule="auto"/>
    </w:pPr>
    <w:rPr>
      <w:rFonts w:ascii="Times New Roman" w:eastAsia="Times New Roman" w:hAnsi="Times New Roman" w:cs="Times New Roman"/>
      <w:sz w:val="16"/>
      <w:szCs w:val="16"/>
      <w:lang w:val="x-none" w:eastAsia="x-none"/>
    </w:rPr>
  </w:style>
  <w:style w:type="character" w:customStyle="1" w:styleId="Corpodetexto3Char">
    <w:name w:val="Corpo de texto 3 Char"/>
    <w:basedOn w:val="Fontepargpadro"/>
    <w:link w:val="Corpodetexto3"/>
    <w:rsid w:val="00AB46EE"/>
    <w:rPr>
      <w:rFonts w:ascii="Times New Roman" w:eastAsia="Times New Roman" w:hAnsi="Times New Roman" w:cs="Times New Roman"/>
      <w:sz w:val="16"/>
      <w:szCs w:val="16"/>
      <w:lang w:val="x-none" w:eastAsia="x-none"/>
    </w:rPr>
  </w:style>
  <w:style w:type="paragraph" w:styleId="NormalWeb">
    <w:name w:val="Normal (Web)"/>
    <w:basedOn w:val="Normal"/>
    <w:uiPriority w:val="99"/>
    <w:rsid w:val="00AB46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8">
    <w:name w:val="xl28"/>
    <w:basedOn w:val="Normal"/>
    <w:rsid w:val="00AB46E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rPr>
  </w:style>
  <w:style w:type="paragraph" w:styleId="Recuodecorpodetexto">
    <w:name w:val="Body Text Indent"/>
    <w:basedOn w:val="Normal"/>
    <w:link w:val="RecuodecorpodetextoChar"/>
    <w:rsid w:val="00AB46EE"/>
    <w:pPr>
      <w:spacing w:after="120" w:line="240" w:lineRule="auto"/>
      <w:ind w:left="283"/>
    </w:pPr>
    <w:rPr>
      <w:rFonts w:ascii="Times New Roman" w:eastAsia="Times New Roman" w:hAnsi="Times New Roman" w:cs="Times New Roman"/>
      <w:sz w:val="24"/>
      <w:szCs w:val="24"/>
      <w:lang w:val="x-none" w:eastAsia="x-none"/>
    </w:rPr>
  </w:style>
  <w:style w:type="character" w:customStyle="1" w:styleId="RecuodecorpodetextoChar">
    <w:name w:val="Recuo de corpo de texto Char"/>
    <w:basedOn w:val="Fontepargpadro"/>
    <w:link w:val="Recuodecorpodetexto"/>
    <w:rsid w:val="00AB46EE"/>
    <w:rPr>
      <w:rFonts w:ascii="Times New Roman" w:eastAsia="Times New Roman" w:hAnsi="Times New Roman" w:cs="Times New Roman"/>
      <w:sz w:val="24"/>
      <w:szCs w:val="24"/>
      <w:lang w:val="x-none" w:eastAsia="x-none"/>
    </w:rPr>
  </w:style>
  <w:style w:type="paragraph" w:styleId="Legenda">
    <w:name w:val="caption"/>
    <w:basedOn w:val="Normal"/>
    <w:next w:val="Normal"/>
    <w:qFormat/>
    <w:rsid w:val="00AB46EE"/>
    <w:pPr>
      <w:spacing w:after="0" w:line="240" w:lineRule="auto"/>
      <w:jc w:val="right"/>
    </w:pPr>
    <w:rPr>
      <w:rFonts w:ascii="Times New Roman" w:eastAsia="Times New Roman" w:hAnsi="Times New Roman" w:cs="Times New Roman"/>
      <w:b/>
      <w:i/>
      <w:color w:val="0000FF"/>
      <w:sz w:val="40"/>
      <w:szCs w:val="20"/>
    </w:rPr>
  </w:style>
  <w:style w:type="paragraph" w:styleId="SemEspaamento">
    <w:name w:val="No Spacing"/>
    <w:link w:val="SemEspaamentoChar"/>
    <w:uiPriority w:val="1"/>
    <w:qFormat/>
    <w:rsid w:val="00AB46EE"/>
    <w:pPr>
      <w:spacing w:after="0" w:line="240" w:lineRule="auto"/>
    </w:pPr>
    <w:rPr>
      <w:rFonts w:ascii="Times New Roman" w:eastAsia="Times New Roman" w:hAnsi="Times New Roman" w:cs="Times New Roman"/>
      <w:sz w:val="24"/>
      <w:szCs w:val="24"/>
    </w:rPr>
  </w:style>
  <w:style w:type="character" w:customStyle="1" w:styleId="SemEspaamentoChar">
    <w:name w:val="Sem Espaçamento Char"/>
    <w:link w:val="SemEspaamento"/>
    <w:uiPriority w:val="1"/>
    <w:locked/>
    <w:rsid w:val="00AB46EE"/>
    <w:rPr>
      <w:rFonts w:ascii="Times New Roman" w:eastAsia="Times New Roman" w:hAnsi="Times New Roman" w:cs="Times New Roman"/>
      <w:sz w:val="24"/>
      <w:szCs w:val="24"/>
    </w:rPr>
  </w:style>
  <w:style w:type="paragraph" w:styleId="Citao">
    <w:name w:val="Quote"/>
    <w:basedOn w:val="Normal"/>
    <w:next w:val="Normal"/>
    <w:link w:val="CitaoChar"/>
    <w:uiPriority w:val="29"/>
    <w:qFormat/>
    <w:rsid w:val="00AB46EE"/>
    <w:pPr>
      <w:spacing w:after="0" w:line="240" w:lineRule="auto"/>
    </w:pPr>
    <w:rPr>
      <w:rFonts w:ascii="Times New Roman" w:eastAsia="Times New Roman" w:hAnsi="Times New Roman" w:cs="Times New Roman"/>
      <w:i/>
      <w:iCs/>
      <w:color w:val="000000"/>
      <w:sz w:val="24"/>
      <w:szCs w:val="24"/>
      <w:lang w:val="x-none" w:eastAsia="x-none"/>
    </w:rPr>
  </w:style>
  <w:style w:type="character" w:customStyle="1" w:styleId="CitaoChar">
    <w:name w:val="Citação Char"/>
    <w:basedOn w:val="Fontepargpadro"/>
    <w:link w:val="Citao"/>
    <w:uiPriority w:val="29"/>
    <w:rsid w:val="00AB46EE"/>
    <w:rPr>
      <w:rFonts w:ascii="Times New Roman" w:eastAsia="Times New Roman" w:hAnsi="Times New Roman" w:cs="Times New Roman"/>
      <w:i/>
      <w:iCs/>
      <w:color w:val="000000"/>
      <w:sz w:val="24"/>
      <w:szCs w:val="24"/>
      <w:lang w:val="x-none" w:eastAsia="x-none"/>
    </w:rPr>
  </w:style>
  <w:style w:type="character" w:styleId="HiperlinkVisitado">
    <w:name w:val="FollowedHyperlink"/>
    <w:uiPriority w:val="99"/>
    <w:unhideWhenUsed/>
    <w:rsid w:val="00AB46EE"/>
    <w:rPr>
      <w:color w:val="800080"/>
      <w:u w:val="single"/>
    </w:rPr>
  </w:style>
  <w:style w:type="paragraph" w:styleId="Recuodecorpodetexto2">
    <w:name w:val="Body Text Indent 2"/>
    <w:basedOn w:val="Normal"/>
    <w:link w:val="Recuodecorpodetexto2Char"/>
    <w:rsid w:val="00AB46EE"/>
    <w:pPr>
      <w:tabs>
        <w:tab w:val="left" w:pos="2268"/>
      </w:tabs>
      <w:spacing w:after="0" w:line="360" w:lineRule="auto"/>
      <w:ind w:firstLine="1701"/>
      <w:jc w:val="both"/>
    </w:pPr>
    <w:rPr>
      <w:rFonts w:ascii="Times New Roman" w:eastAsia="Times New Roman" w:hAnsi="Times New Roman" w:cs="Times New Roman"/>
      <w:sz w:val="28"/>
      <w:szCs w:val="20"/>
      <w:lang w:val="x-none" w:eastAsia="x-none"/>
    </w:rPr>
  </w:style>
  <w:style w:type="character" w:customStyle="1" w:styleId="Recuodecorpodetexto2Char">
    <w:name w:val="Recuo de corpo de texto 2 Char"/>
    <w:basedOn w:val="Fontepargpadro"/>
    <w:link w:val="Recuodecorpodetexto2"/>
    <w:rsid w:val="00AB46EE"/>
    <w:rPr>
      <w:rFonts w:ascii="Times New Roman" w:eastAsia="Times New Roman" w:hAnsi="Times New Roman" w:cs="Times New Roman"/>
      <w:sz w:val="28"/>
      <w:szCs w:val="20"/>
      <w:lang w:val="x-none" w:eastAsia="x-none"/>
    </w:rPr>
  </w:style>
  <w:style w:type="paragraph" w:customStyle="1" w:styleId="Estilo2">
    <w:name w:val="Estilo2"/>
    <w:basedOn w:val="Normal"/>
    <w:rsid w:val="00AB46EE"/>
    <w:pPr>
      <w:spacing w:after="0" w:line="240" w:lineRule="auto"/>
      <w:ind w:left="2694" w:hanging="284"/>
      <w:jc w:val="both"/>
    </w:pPr>
    <w:rPr>
      <w:rFonts w:ascii="Times New Roman" w:eastAsia="Times New Roman" w:hAnsi="Times New Roman" w:cs="Times New Roman"/>
      <w:snapToGrid w:val="0"/>
      <w:sz w:val="24"/>
      <w:szCs w:val="20"/>
    </w:rPr>
  </w:style>
  <w:style w:type="character" w:styleId="Nmerodepgina">
    <w:name w:val="page number"/>
    <w:basedOn w:val="Fontepargpadro"/>
    <w:rsid w:val="00AB46EE"/>
  </w:style>
  <w:style w:type="paragraph" w:customStyle="1" w:styleId="reservado3">
    <w:name w:val="reservado3"/>
    <w:basedOn w:val="Normal"/>
    <w:rsid w:val="00AB46EE"/>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cs="Times New Roman"/>
      <w:spacing w:val="-3"/>
      <w:sz w:val="24"/>
      <w:szCs w:val="20"/>
      <w:lang w:val="en-US"/>
    </w:rPr>
  </w:style>
  <w:style w:type="paragraph" w:customStyle="1" w:styleId="DW">
    <w:name w:val="DW"/>
    <w:basedOn w:val="Normal"/>
    <w:rsid w:val="00AB46EE"/>
    <w:pPr>
      <w:widowControl w:val="0"/>
      <w:tabs>
        <w:tab w:val="left" w:pos="1134"/>
      </w:tabs>
      <w:suppressAutoHyphens/>
      <w:spacing w:before="120" w:after="120" w:line="240" w:lineRule="auto"/>
      <w:jc w:val="both"/>
    </w:pPr>
    <w:rPr>
      <w:rFonts w:ascii="Arial" w:eastAsia="Times New Roman" w:hAnsi="Arial" w:cs="Times New Roman"/>
      <w:sz w:val="20"/>
      <w:szCs w:val="20"/>
    </w:rPr>
  </w:style>
  <w:style w:type="paragraph" w:customStyle="1" w:styleId="P30">
    <w:name w:val="P30"/>
    <w:basedOn w:val="Normal"/>
    <w:rsid w:val="00AB46EE"/>
    <w:pPr>
      <w:spacing w:after="0" w:line="240" w:lineRule="auto"/>
      <w:jc w:val="both"/>
    </w:pPr>
    <w:rPr>
      <w:rFonts w:ascii="Times New Roman" w:eastAsia="Times New Roman" w:hAnsi="Times New Roman" w:cs="Times New Roman"/>
      <w:b/>
      <w:snapToGrid w:val="0"/>
      <w:sz w:val="24"/>
      <w:szCs w:val="20"/>
    </w:rPr>
  </w:style>
  <w:style w:type="paragraph" w:customStyle="1" w:styleId="Estilo1">
    <w:name w:val="Estilo1"/>
    <w:basedOn w:val="Normal"/>
    <w:rsid w:val="00AB46EE"/>
    <w:pPr>
      <w:tabs>
        <w:tab w:val="left" w:pos="2268"/>
      </w:tabs>
      <w:spacing w:after="0" w:line="240" w:lineRule="auto"/>
      <w:ind w:left="2410" w:hanging="992"/>
      <w:jc w:val="both"/>
    </w:pPr>
    <w:rPr>
      <w:rFonts w:ascii="Times New Roman" w:eastAsia="Times New Roman" w:hAnsi="Times New Roman" w:cs="Times New Roman"/>
      <w:snapToGrid w:val="0"/>
      <w:sz w:val="24"/>
      <w:szCs w:val="20"/>
    </w:rPr>
  </w:style>
  <w:style w:type="paragraph" w:customStyle="1" w:styleId="BodyText21">
    <w:name w:val="Body Text 21"/>
    <w:basedOn w:val="Normal"/>
    <w:rsid w:val="00AB46EE"/>
    <w:pPr>
      <w:tabs>
        <w:tab w:val="left" w:pos="426"/>
        <w:tab w:val="left" w:pos="1134"/>
      </w:tabs>
      <w:spacing w:before="120" w:after="0" w:line="240" w:lineRule="auto"/>
      <w:jc w:val="both"/>
    </w:pPr>
    <w:rPr>
      <w:rFonts w:ascii="Arial" w:eastAsia="Times New Roman" w:hAnsi="Arial" w:cs="Times New Roman"/>
      <w:sz w:val="24"/>
      <w:szCs w:val="20"/>
    </w:rPr>
  </w:style>
  <w:style w:type="paragraph" w:customStyle="1" w:styleId="western">
    <w:name w:val="western"/>
    <w:basedOn w:val="Normal"/>
    <w:rsid w:val="00AB46EE"/>
    <w:pPr>
      <w:spacing w:before="100" w:beforeAutospacing="1" w:after="100" w:afterAutospacing="1" w:line="240" w:lineRule="auto"/>
      <w:ind w:right="476"/>
      <w:jc w:val="both"/>
    </w:pPr>
    <w:rPr>
      <w:rFonts w:ascii="Times New Roman" w:eastAsia="Times New Roman" w:hAnsi="Times New Roman" w:cs="Times New Roman"/>
      <w:sz w:val="20"/>
      <w:szCs w:val="20"/>
      <w:lang w:val="en-US" w:eastAsia="en-US"/>
    </w:rPr>
  </w:style>
  <w:style w:type="paragraph" w:customStyle="1" w:styleId="WW-Corpodetexto3">
    <w:name w:val="WW-Corpo de texto 3"/>
    <w:basedOn w:val="Normal"/>
    <w:rsid w:val="00AB46EE"/>
    <w:pPr>
      <w:spacing w:after="0" w:line="240" w:lineRule="auto"/>
      <w:jc w:val="both"/>
    </w:pPr>
    <w:rPr>
      <w:rFonts w:ascii="Times New Roman" w:eastAsia="Times New Roman" w:hAnsi="Times New Roman" w:cs="Times New Roman"/>
      <w:sz w:val="24"/>
      <w:szCs w:val="20"/>
      <w:lang w:eastAsia="ar-SA"/>
    </w:rPr>
  </w:style>
  <w:style w:type="paragraph" w:customStyle="1" w:styleId="BodyText24">
    <w:name w:val="Body Text 24"/>
    <w:basedOn w:val="Normal"/>
    <w:rsid w:val="00AB46EE"/>
    <w:pPr>
      <w:widowControl w:val="0"/>
      <w:spacing w:after="0" w:line="240" w:lineRule="auto"/>
      <w:jc w:val="both"/>
    </w:pPr>
    <w:rPr>
      <w:rFonts w:ascii="Times New Roman" w:eastAsia="Times New Roman" w:hAnsi="Times New Roman" w:cs="Times New Roman"/>
      <w:snapToGrid w:val="0"/>
      <w:sz w:val="28"/>
      <w:szCs w:val="20"/>
    </w:rPr>
  </w:style>
  <w:style w:type="paragraph" w:customStyle="1" w:styleId="Corpodetexto21">
    <w:name w:val="Corpo de texto 21"/>
    <w:basedOn w:val="Normal"/>
    <w:rsid w:val="00AB46EE"/>
    <w:pPr>
      <w:widowControl w:val="0"/>
      <w:spacing w:after="0" w:line="240" w:lineRule="auto"/>
      <w:ind w:firstLine="708"/>
      <w:jc w:val="both"/>
    </w:pPr>
    <w:rPr>
      <w:rFonts w:ascii="Times New Roman" w:eastAsia="Times New Roman" w:hAnsi="Times New Roman" w:cs="Times New Roman"/>
      <w:sz w:val="24"/>
      <w:szCs w:val="20"/>
    </w:rPr>
  </w:style>
  <w:style w:type="paragraph" w:customStyle="1" w:styleId="WW-Corpodetexto31">
    <w:name w:val="WW-Corpo de texto 31"/>
    <w:basedOn w:val="Normal"/>
    <w:rsid w:val="00AB46EE"/>
    <w:pPr>
      <w:widowControl w:val="0"/>
      <w:suppressAutoHyphens/>
      <w:spacing w:after="0" w:line="240" w:lineRule="atLeast"/>
      <w:jc w:val="center"/>
    </w:pPr>
    <w:rPr>
      <w:rFonts w:ascii="Arial" w:eastAsia="Times New Roman" w:hAnsi="Arial" w:cs="Times New Roman"/>
      <w:szCs w:val="20"/>
    </w:rPr>
  </w:style>
  <w:style w:type="character" w:customStyle="1" w:styleId="para">
    <w:name w:val="para"/>
    <w:basedOn w:val="Fontepargpadro"/>
    <w:rsid w:val="00AB46EE"/>
  </w:style>
  <w:style w:type="paragraph" w:styleId="TextosemFormatao">
    <w:name w:val="Plain Text"/>
    <w:basedOn w:val="Normal"/>
    <w:link w:val="TextosemFormataoChar"/>
    <w:rsid w:val="00AB46EE"/>
    <w:pPr>
      <w:spacing w:after="0" w:line="240" w:lineRule="auto"/>
    </w:pPr>
    <w:rPr>
      <w:rFonts w:ascii="Courier New" w:eastAsia="Times New Roman" w:hAnsi="Courier New" w:cs="Times New Roman"/>
      <w:sz w:val="20"/>
      <w:szCs w:val="20"/>
      <w:lang w:val="x-none" w:eastAsia="x-none"/>
    </w:rPr>
  </w:style>
  <w:style w:type="character" w:customStyle="1" w:styleId="TextosemFormataoChar">
    <w:name w:val="Texto sem Formatação Char"/>
    <w:basedOn w:val="Fontepargpadro"/>
    <w:link w:val="TextosemFormatao"/>
    <w:rsid w:val="00AB46EE"/>
    <w:rPr>
      <w:rFonts w:ascii="Courier New" w:eastAsia="Times New Roman" w:hAnsi="Courier New" w:cs="Times New Roman"/>
      <w:sz w:val="20"/>
      <w:szCs w:val="20"/>
      <w:lang w:val="x-none" w:eastAsia="x-none"/>
    </w:rPr>
  </w:style>
  <w:style w:type="paragraph" w:styleId="Lista2">
    <w:name w:val="List 2"/>
    <w:basedOn w:val="Normal"/>
    <w:rsid w:val="00AB46EE"/>
    <w:pPr>
      <w:spacing w:after="0" w:line="240" w:lineRule="auto"/>
    </w:pPr>
    <w:rPr>
      <w:rFonts w:ascii="Times New Roman" w:eastAsia="Times New Roman" w:hAnsi="Times New Roman" w:cs="Times New Roman"/>
      <w:sz w:val="24"/>
      <w:szCs w:val="20"/>
    </w:rPr>
  </w:style>
  <w:style w:type="paragraph" w:customStyle="1" w:styleId="Corpodetexto31">
    <w:name w:val="Corpo de texto 31"/>
    <w:basedOn w:val="Normal"/>
    <w:rsid w:val="00AB46EE"/>
    <w:pPr>
      <w:widowControl w:val="0"/>
      <w:spacing w:after="0" w:line="240" w:lineRule="auto"/>
      <w:jc w:val="both"/>
    </w:pPr>
    <w:rPr>
      <w:rFonts w:ascii="Times New Roman" w:eastAsia="Times New Roman" w:hAnsi="Times New Roman" w:cs="Times New Roman"/>
      <w:sz w:val="20"/>
      <w:szCs w:val="20"/>
    </w:rPr>
  </w:style>
  <w:style w:type="paragraph" w:styleId="Commarcadores">
    <w:name w:val="List Bullet"/>
    <w:basedOn w:val="Normal"/>
    <w:autoRedefine/>
    <w:rsid w:val="00AB46EE"/>
    <w:pPr>
      <w:tabs>
        <w:tab w:val="num" w:pos="720"/>
      </w:tabs>
      <w:spacing w:after="0" w:line="240" w:lineRule="auto"/>
      <w:ind w:left="283" w:hanging="283"/>
    </w:pPr>
    <w:rPr>
      <w:rFonts w:ascii="Times New Roman" w:eastAsia="Times New Roman" w:hAnsi="Times New Roman" w:cs="Times New Roman"/>
      <w:sz w:val="20"/>
      <w:szCs w:val="20"/>
    </w:rPr>
  </w:style>
  <w:style w:type="paragraph" w:customStyle="1" w:styleId="Recuodecorpodetexto21">
    <w:name w:val="Recuo de corpo de texto 21"/>
    <w:basedOn w:val="Normal"/>
    <w:rsid w:val="00AB46EE"/>
    <w:pPr>
      <w:spacing w:after="0" w:line="240" w:lineRule="auto"/>
      <w:ind w:left="1418" w:hanging="284"/>
      <w:jc w:val="both"/>
    </w:pPr>
    <w:rPr>
      <w:rFonts w:ascii="Arial" w:eastAsia="Times New Roman" w:hAnsi="Arial" w:cs="Times New Roman"/>
      <w:szCs w:val="20"/>
    </w:rPr>
  </w:style>
  <w:style w:type="paragraph" w:customStyle="1" w:styleId="Recuodecorpodetexto31">
    <w:name w:val="Recuo de corpo de texto 31"/>
    <w:basedOn w:val="Normal"/>
    <w:rsid w:val="00AB46EE"/>
    <w:pPr>
      <w:spacing w:before="120" w:after="120" w:line="240" w:lineRule="auto"/>
      <w:ind w:left="1134"/>
    </w:pPr>
    <w:rPr>
      <w:rFonts w:ascii="Arial" w:eastAsia="Times New Roman" w:hAnsi="Arial" w:cs="Times New Roman"/>
      <w:sz w:val="26"/>
      <w:szCs w:val="20"/>
    </w:rPr>
  </w:style>
  <w:style w:type="character" w:customStyle="1" w:styleId="texto">
    <w:name w:val="texto"/>
    <w:basedOn w:val="Fontepargpadro"/>
    <w:rsid w:val="00AB46EE"/>
  </w:style>
  <w:style w:type="character" w:customStyle="1" w:styleId="style201">
    <w:name w:val="style201"/>
    <w:rsid w:val="00AB46EE"/>
    <w:rPr>
      <w:rFonts w:ascii="Arial" w:hAnsi="Arial" w:cs="Arial" w:hint="default"/>
      <w:b/>
      <w:bCs/>
      <w:sz w:val="18"/>
      <w:szCs w:val="18"/>
    </w:rPr>
  </w:style>
  <w:style w:type="character" w:customStyle="1" w:styleId="style171">
    <w:name w:val="style171"/>
    <w:rsid w:val="00AB46EE"/>
    <w:rPr>
      <w:rFonts w:ascii="Arial" w:hAnsi="Arial" w:cs="Arial" w:hint="default"/>
      <w:sz w:val="18"/>
      <w:szCs w:val="18"/>
    </w:rPr>
  </w:style>
  <w:style w:type="character" w:styleId="Forte">
    <w:name w:val="Strong"/>
    <w:uiPriority w:val="22"/>
    <w:qFormat/>
    <w:rsid w:val="00AB46EE"/>
    <w:rPr>
      <w:b/>
      <w:caps/>
    </w:rPr>
  </w:style>
  <w:style w:type="paragraph" w:customStyle="1" w:styleId="N21">
    <w:name w:val="N21"/>
    <w:basedOn w:val="Normal"/>
    <w:rsid w:val="00AB46EE"/>
    <w:pPr>
      <w:spacing w:before="60" w:after="0" w:line="240" w:lineRule="auto"/>
      <w:ind w:left="2268" w:hanging="425"/>
      <w:jc w:val="both"/>
    </w:pPr>
    <w:rPr>
      <w:rFonts w:ascii="Arial" w:eastAsia="Times New Roman" w:hAnsi="Arial" w:cs="Times New Roman"/>
      <w:snapToGrid w:val="0"/>
      <w:sz w:val="20"/>
      <w:szCs w:val="20"/>
    </w:rPr>
  </w:style>
  <w:style w:type="paragraph" w:styleId="Lista">
    <w:name w:val="List"/>
    <w:basedOn w:val="Normal"/>
    <w:rsid w:val="00AB46EE"/>
    <w:pPr>
      <w:spacing w:after="0" w:line="240" w:lineRule="auto"/>
      <w:ind w:left="283" w:hanging="283"/>
    </w:pPr>
    <w:rPr>
      <w:rFonts w:ascii="Times New Roman" w:eastAsia="Times New Roman" w:hAnsi="Times New Roman" w:cs="Times New Roman"/>
      <w:sz w:val="24"/>
      <w:szCs w:val="24"/>
    </w:rPr>
  </w:style>
  <w:style w:type="paragraph" w:customStyle="1" w:styleId="contrato">
    <w:name w:val="contrato"/>
    <w:basedOn w:val="Normal"/>
    <w:rsid w:val="00AB46EE"/>
    <w:pPr>
      <w:spacing w:after="0" w:line="240" w:lineRule="auto"/>
      <w:jc w:val="both"/>
    </w:pPr>
    <w:rPr>
      <w:rFonts w:ascii="Arial" w:eastAsia="Times New Roman" w:hAnsi="Arial" w:cs="Times New Roman"/>
      <w:szCs w:val="20"/>
      <w:lang w:val="pt-PT"/>
    </w:rPr>
  </w:style>
  <w:style w:type="character" w:styleId="Refdecomentrio">
    <w:name w:val="annotation reference"/>
    <w:rsid w:val="00AB46EE"/>
    <w:rPr>
      <w:sz w:val="16"/>
      <w:szCs w:val="16"/>
    </w:rPr>
  </w:style>
  <w:style w:type="paragraph" w:styleId="Textodecomentrio">
    <w:name w:val="annotation text"/>
    <w:basedOn w:val="Normal"/>
    <w:link w:val="TextodecomentrioChar"/>
    <w:rsid w:val="00AB46EE"/>
    <w:pPr>
      <w:spacing w:after="0" w:line="240" w:lineRule="auto"/>
    </w:pPr>
    <w:rPr>
      <w:rFonts w:ascii="Times New Roman" w:eastAsia="Times New Roman" w:hAnsi="Times New Roman" w:cs="Times New Roman"/>
      <w:sz w:val="20"/>
      <w:szCs w:val="20"/>
    </w:rPr>
  </w:style>
  <w:style w:type="character" w:customStyle="1" w:styleId="TextodecomentrioChar">
    <w:name w:val="Texto de comentário Char"/>
    <w:basedOn w:val="Fontepargpadro"/>
    <w:link w:val="Textodecomentrio"/>
    <w:rsid w:val="00AB46EE"/>
    <w:rPr>
      <w:rFonts w:ascii="Times New Roman" w:eastAsia="Times New Roman" w:hAnsi="Times New Roman" w:cs="Times New Roman"/>
      <w:sz w:val="20"/>
      <w:szCs w:val="20"/>
    </w:rPr>
  </w:style>
  <w:style w:type="paragraph" w:styleId="Assuntodocomentrio">
    <w:name w:val="annotation subject"/>
    <w:basedOn w:val="Textodecomentrio"/>
    <w:next w:val="Textodecomentrio"/>
    <w:link w:val="AssuntodocomentrioChar"/>
    <w:rsid w:val="00AB46EE"/>
    <w:rPr>
      <w:b/>
      <w:bCs/>
      <w:lang w:val="x-none" w:eastAsia="x-none"/>
    </w:rPr>
  </w:style>
  <w:style w:type="character" w:customStyle="1" w:styleId="AssuntodocomentrioChar">
    <w:name w:val="Assunto do comentário Char"/>
    <w:basedOn w:val="TextodecomentrioChar"/>
    <w:link w:val="Assuntodocomentrio"/>
    <w:rsid w:val="00AB46EE"/>
    <w:rPr>
      <w:rFonts w:ascii="Times New Roman" w:eastAsia="Times New Roman" w:hAnsi="Times New Roman" w:cs="Times New Roman"/>
      <w:b/>
      <w:bCs/>
      <w:sz w:val="20"/>
      <w:szCs w:val="20"/>
      <w:lang w:val="x-none" w:eastAsia="x-none"/>
    </w:rPr>
  </w:style>
  <w:style w:type="paragraph" w:customStyle="1" w:styleId="Default">
    <w:name w:val="Default"/>
    <w:rsid w:val="00AB46EE"/>
    <w:pPr>
      <w:autoSpaceDE w:val="0"/>
      <w:autoSpaceDN w:val="0"/>
      <w:adjustRightInd w:val="0"/>
      <w:spacing w:after="0" w:line="240" w:lineRule="auto"/>
    </w:pPr>
    <w:rPr>
      <w:rFonts w:ascii="Arial" w:eastAsia="Calibri" w:hAnsi="Arial" w:cs="Arial"/>
      <w:color w:val="000000"/>
      <w:sz w:val="24"/>
      <w:szCs w:val="24"/>
      <w:lang w:eastAsia="en-US"/>
    </w:rPr>
  </w:style>
  <w:style w:type="paragraph" w:customStyle="1" w:styleId="prod">
    <w:name w:val="prod"/>
    <w:basedOn w:val="Normal"/>
    <w:rsid w:val="00AB46E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t">
    <w:name w:val="st"/>
    <w:basedOn w:val="Fontepargpadro"/>
    <w:rsid w:val="00AB46EE"/>
  </w:style>
  <w:style w:type="character" w:styleId="nfase">
    <w:name w:val="Emphasis"/>
    <w:uiPriority w:val="20"/>
    <w:qFormat/>
    <w:rsid w:val="00AB46EE"/>
    <w:rPr>
      <w:i/>
      <w:iCs/>
    </w:rPr>
  </w:style>
  <w:style w:type="table" w:customStyle="1" w:styleId="TableNormal">
    <w:name w:val="Table Normal"/>
    <w:uiPriority w:val="2"/>
    <w:semiHidden/>
    <w:unhideWhenUsed/>
    <w:qFormat/>
    <w:rsid w:val="00AB46EE"/>
    <w:pPr>
      <w:widowControl w:val="0"/>
      <w:autoSpaceDE w:val="0"/>
      <w:autoSpaceDN w:val="0"/>
      <w:spacing w:after="0" w:line="240" w:lineRule="auto"/>
    </w:pPr>
    <w:rPr>
      <w:rFonts w:ascii="Calibri" w:eastAsia="Calibri" w:hAnsi="Calibri" w:cs="Times New Roman"/>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B46EE"/>
    <w:pPr>
      <w:widowControl w:val="0"/>
      <w:autoSpaceDE w:val="0"/>
      <w:autoSpaceDN w:val="0"/>
      <w:spacing w:after="0" w:line="240" w:lineRule="auto"/>
    </w:pPr>
    <w:rPr>
      <w:rFonts w:ascii="Calibri" w:eastAsia="Calibri" w:hAnsi="Calibri" w:cs="Calibri"/>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emf"/><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image" Target="media/image6.emf"/><Relationship Id="rId17" Type="http://schemas.openxmlformats.org/officeDocument/2006/relationships/hyperlink" Target="https://novobbmnet.com.br" TargetMode="External"/><Relationship Id="rId2" Type="http://schemas.openxmlformats.org/officeDocument/2006/relationships/styles" Target="styles.xml"/><Relationship Id="rId16" Type="http://schemas.openxmlformats.org/officeDocument/2006/relationships/hyperlink" Target="https://novobbmnet.com.br"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hyperlink" Target="https://novobbmnet.com.br" TargetMode="External"/><Relationship Id="rId10" Type="http://schemas.openxmlformats.org/officeDocument/2006/relationships/image" Target="media/image4.emf"/><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emf"/></Relationships>
</file>

<file path=word/_rels/header1.xml.rels><?xml version="1.0" encoding="UTF-8" standalone="yes"?>
<Relationships xmlns="http://schemas.openxmlformats.org/package/2006/relationships"><Relationship Id="rId1" Type="http://schemas.openxmlformats.org/officeDocument/2006/relationships/image" Target="media/image9.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228</TotalTime>
  <Pages>62</Pages>
  <Words>14769</Words>
  <Characters>79756</Characters>
  <Application>Microsoft Office Word</Application>
  <DocSecurity>0</DocSecurity>
  <Lines>664</Lines>
  <Paragraphs>188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94337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PREFEITURA JACQ</dc:creator>
  <cp:lastModifiedBy>Conta da Microsoft</cp:lastModifiedBy>
  <cp:revision>42</cp:revision>
  <cp:lastPrinted>2026-02-09T18:15:00Z</cp:lastPrinted>
  <dcterms:created xsi:type="dcterms:W3CDTF">2024-08-13T15:22:00Z</dcterms:created>
  <dcterms:modified xsi:type="dcterms:W3CDTF">2026-02-09T18:16:00Z</dcterms:modified>
</cp:coreProperties>
</file>