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002A9" w14:textId="1A95121A" w:rsidR="006520D8" w:rsidRPr="006577BF"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7592E4A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1F5BFEDE" w14:textId="464F934A"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F97C5D">
        <w:rPr>
          <w:rFonts w:ascii="Segoe UI" w:hAnsi="Segoe UI" w:cs="Segoe UI"/>
          <w:sz w:val="23"/>
          <w:szCs w:val="23"/>
        </w:rPr>
        <w:t>0</w:t>
      </w:r>
      <w:r w:rsidR="00590336">
        <w:rPr>
          <w:rFonts w:ascii="Segoe UI" w:hAnsi="Segoe UI" w:cs="Segoe UI"/>
          <w:sz w:val="23"/>
          <w:szCs w:val="23"/>
        </w:rPr>
        <w:t>53</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274D56B4" w14:textId="23A6ECEC"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w:t>
      </w:r>
      <w:r w:rsidR="00F97C5D">
        <w:rPr>
          <w:rFonts w:ascii="Segoe UI" w:hAnsi="Segoe UI" w:cs="Segoe UI"/>
          <w:sz w:val="23"/>
          <w:szCs w:val="23"/>
        </w:rPr>
        <w:t xml:space="preserve"> 00</w:t>
      </w:r>
      <w:r w:rsidR="00590336">
        <w:rPr>
          <w:rFonts w:ascii="Segoe UI" w:hAnsi="Segoe UI" w:cs="Segoe UI"/>
          <w:sz w:val="23"/>
          <w:szCs w:val="23"/>
        </w:rPr>
        <w:t>4</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5D03F8E0" w14:textId="77777777" w:rsidR="006520D8" w:rsidRDefault="006520D8" w:rsidP="006520D8">
      <w:pPr>
        <w:tabs>
          <w:tab w:val="left" w:pos="2268"/>
        </w:tabs>
        <w:spacing w:after="0" w:line="300" w:lineRule="auto"/>
        <w:jc w:val="both"/>
        <w:rPr>
          <w:rFonts w:ascii="Segoe UI" w:hAnsi="Segoe UI" w:cs="Segoe UI"/>
          <w:sz w:val="23"/>
          <w:szCs w:val="23"/>
        </w:rPr>
      </w:pPr>
    </w:p>
    <w:p w14:paraId="1E0BAB2B" w14:textId="77777777" w:rsidR="003B18C4" w:rsidRPr="00C13D41" w:rsidRDefault="003B18C4" w:rsidP="003B18C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pessoa jurídica de direito público, inscrito no CNPJ nº. 01.613.123/0001-60, com sede na Av. José Antônio Santana, nº. 555, bairro centro, cidade de São Sebastião do Anta, estado de Minas Gerais, publica este edital, conforme abaixo:</w:t>
      </w:r>
    </w:p>
    <w:p w14:paraId="615F34BB" w14:textId="77777777" w:rsidR="006520D8" w:rsidRDefault="006520D8" w:rsidP="006520D8">
      <w:pPr>
        <w:tabs>
          <w:tab w:val="left" w:pos="2268"/>
        </w:tabs>
        <w:spacing w:after="0" w:line="300" w:lineRule="auto"/>
        <w:jc w:val="both"/>
        <w:rPr>
          <w:rFonts w:ascii="Segoe UI" w:hAnsi="Segoe UI" w:cs="Segoe UI"/>
          <w:b/>
          <w:sz w:val="23"/>
          <w:szCs w:val="23"/>
        </w:rPr>
      </w:pPr>
    </w:p>
    <w:p w14:paraId="1C76D7DB"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1643B1F2" w14:textId="6DAAE87C" w:rsidR="006520D8" w:rsidRDefault="006520D8" w:rsidP="006520D8">
      <w:pPr>
        <w:tabs>
          <w:tab w:val="left" w:pos="2268"/>
        </w:tabs>
        <w:spacing w:after="160" w:line="300" w:lineRule="auto"/>
        <w:jc w:val="both"/>
        <w:rPr>
          <w:rFonts w:ascii="Segoe UI" w:hAnsi="Segoe UI" w:cs="Segoe UI"/>
          <w:b/>
          <w:sz w:val="23"/>
          <w:szCs w:val="23"/>
        </w:rPr>
      </w:pPr>
      <w:r w:rsidRPr="002F5CED">
        <w:rPr>
          <w:rFonts w:ascii="Segoe UI" w:hAnsi="Segoe UI" w:cs="Segoe UI"/>
          <w:sz w:val="23"/>
          <w:szCs w:val="23"/>
        </w:rPr>
        <w:t>1.1.</w:t>
      </w:r>
      <w:r w:rsidR="00C97CC5" w:rsidRPr="002F5CED">
        <w:rPr>
          <w:rFonts w:ascii="Segoe UI" w:hAnsi="Segoe UI" w:cs="Segoe UI"/>
          <w:sz w:val="23"/>
          <w:szCs w:val="23"/>
        </w:rPr>
        <w:t xml:space="preserve"> </w:t>
      </w:r>
      <w:r w:rsidR="00C97CC5" w:rsidRPr="002F5CED">
        <w:rPr>
          <w:rFonts w:ascii="Segoe UI" w:hAnsi="Segoe UI" w:cs="Segoe UI"/>
          <w:bCs/>
          <w:sz w:val="23"/>
          <w:szCs w:val="23"/>
        </w:rPr>
        <w:t xml:space="preserve">Contratação por regime de empreitada por preço global para </w:t>
      </w:r>
      <w:r w:rsidR="00A21AAE" w:rsidRPr="007C70C9">
        <w:rPr>
          <w:rFonts w:ascii="Segoe UI" w:hAnsi="Segoe UI" w:cs="Segoe UI"/>
          <w:b/>
          <w:bCs/>
          <w:sz w:val="23"/>
          <w:szCs w:val="23"/>
        </w:rPr>
        <w:t xml:space="preserve">Contratação de empresa </w:t>
      </w:r>
      <w:r w:rsidR="00A21AAE">
        <w:rPr>
          <w:rFonts w:ascii="Segoe UI" w:hAnsi="Segoe UI" w:cs="Segoe UI"/>
          <w:b/>
          <w:bCs/>
        </w:rPr>
        <w:t xml:space="preserve">para </w:t>
      </w:r>
      <w:r w:rsidR="00590336">
        <w:rPr>
          <w:rFonts w:ascii="Segoe UI" w:hAnsi="Segoe UI" w:cs="Segoe UI"/>
          <w:b/>
          <w:bCs/>
        </w:rPr>
        <w:t>pavimentação da Av. Tabajara</w:t>
      </w:r>
      <w:r w:rsidR="00D46CFC">
        <w:rPr>
          <w:rFonts w:ascii="Segoe UI" w:hAnsi="Segoe UI" w:cs="Segoe UI"/>
          <w:b/>
          <w:bCs/>
        </w:rPr>
        <w:t xml:space="preserve"> com blocos de concreto sextavado </w:t>
      </w:r>
      <w:r w:rsidR="00A21AAE" w:rsidRPr="007C70C9">
        <w:rPr>
          <w:rFonts w:ascii="Segoe UI" w:hAnsi="Segoe UI" w:cs="Segoe UI"/>
          <w:b/>
        </w:rPr>
        <w:t>no município de São Sebastião do Anta</w:t>
      </w:r>
      <w:r w:rsidR="00C97CC5" w:rsidRPr="002F5CED">
        <w:rPr>
          <w:rFonts w:ascii="Segoe UI" w:hAnsi="Segoe UI" w:cs="Segoe UI"/>
          <w:bCs/>
          <w:sz w:val="23"/>
          <w:szCs w:val="23"/>
        </w:rPr>
        <w:t>, cujo critério de julgamento será o de menor preço</w:t>
      </w:r>
      <w:r w:rsidRPr="002F5CED">
        <w:rPr>
          <w:rFonts w:ascii="Segoe UI" w:hAnsi="Segoe UI" w:cs="Segoe UI"/>
          <w:sz w:val="23"/>
          <w:szCs w:val="23"/>
        </w:rPr>
        <w:t xml:space="preserve">, conforme condições, quantidades e exigências estabelecidas no </w:t>
      </w:r>
      <w:r w:rsidR="00F956C8" w:rsidRPr="002F5CED">
        <w:rPr>
          <w:rFonts w:ascii="Segoe UI" w:hAnsi="Segoe UI" w:cs="Segoe UI"/>
          <w:sz w:val="23"/>
          <w:szCs w:val="23"/>
        </w:rPr>
        <w:t>Estudo Técnico Preliminar – ETP:</w:t>
      </w:r>
      <w:r w:rsidRPr="002F5CED">
        <w:rPr>
          <w:rFonts w:ascii="Segoe UI" w:hAnsi="Segoe UI" w:cs="Segoe UI"/>
          <w:sz w:val="23"/>
          <w:szCs w:val="23"/>
        </w:rPr>
        <w:t xml:space="preserve"> </w:t>
      </w:r>
      <w:r w:rsidRPr="002F5CED">
        <w:rPr>
          <w:rFonts w:ascii="Segoe UI" w:hAnsi="Segoe UI" w:cs="Segoe UI"/>
          <w:b/>
          <w:sz w:val="23"/>
          <w:szCs w:val="23"/>
        </w:rPr>
        <w:t>Anexo I</w:t>
      </w:r>
      <w:r w:rsidR="00F956C8" w:rsidRPr="002F5CED">
        <w:rPr>
          <w:rFonts w:ascii="Segoe UI" w:hAnsi="Segoe UI" w:cs="Segoe UI"/>
          <w:b/>
          <w:sz w:val="23"/>
          <w:szCs w:val="23"/>
        </w:rPr>
        <w:t xml:space="preserve">; </w:t>
      </w:r>
      <w:r w:rsidR="00F956C8" w:rsidRPr="002F5CED">
        <w:rPr>
          <w:rFonts w:ascii="Segoe UI" w:hAnsi="Segoe UI" w:cs="Segoe UI"/>
          <w:sz w:val="23"/>
          <w:szCs w:val="23"/>
        </w:rPr>
        <w:t xml:space="preserve">Anteprojeto: </w:t>
      </w:r>
      <w:r w:rsidRPr="002F5CED">
        <w:rPr>
          <w:rFonts w:ascii="Segoe UI" w:hAnsi="Segoe UI" w:cs="Segoe UI"/>
          <w:b/>
          <w:sz w:val="23"/>
          <w:szCs w:val="23"/>
        </w:rPr>
        <w:t>Anexo II</w:t>
      </w:r>
      <w:r w:rsidR="00F956C8" w:rsidRPr="002F5CED">
        <w:rPr>
          <w:rFonts w:ascii="Segoe UI" w:hAnsi="Segoe UI" w:cs="Segoe UI"/>
          <w:sz w:val="23"/>
          <w:szCs w:val="23"/>
        </w:rPr>
        <w:t xml:space="preserve">; Projeto Básico: </w:t>
      </w:r>
      <w:r w:rsidR="00F956C8" w:rsidRPr="002F5CED">
        <w:rPr>
          <w:rFonts w:ascii="Segoe UI" w:hAnsi="Segoe UI" w:cs="Segoe UI"/>
          <w:b/>
          <w:sz w:val="23"/>
          <w:szCs w:val="23"/>
        </w:rPr>
        <w:t>Anexo III</w:t>
      </w:r>
      <w:r w:rsidR="00F956C8" w:rsidRPr="002F5CED">
        <w:rPr>
          <w:rFonts w:ascii="Segoe UI" w:hAnsi="Segoe UI" w:cs="Segoe UI"/>
          <w:sz w:val="23"/>
          <w:szCs w:val="23"/>
        </w:rPr>
        <w:t xml:space="preserve">; e, Projeto Executivo: </w:t>
      </w:r>
      <w:r w:rsidR="00F956C8" w:rsidRPr="002F5CED">
        <w:rPr>
          <w:rFonts w:ascii="Segoe UI" w:hAnsi="Segoe UI" w:cs="Segoe UI"/>
          <w:b/>
          <w:sz w:val="23"/>
          <w:szCs w:val="23"/>
        </w:rPr>
        <w:t>Anexo IV.</w:t>
      </w:r>
    </w:p>
    <w:p w14:paraId="322A4CE5" w14:textId="62DC00B7" w:rsidR="00DE11FE" w:rsidRDefault="00590336" w:rsidP="006520D8">
      <w:pPr>
        <w:tabs>
          <w:tab w:val="left" w:pos="2268"/>
        </w:tabs>
        <w:spacing w:after="160" w:line="300" w:lineRule="auto"/>
        <w:jc w:val="both"/>
        <w:rPr>
          <w:rFonts w:ascii="Segoe UI" w:hAnsi="Segoe UI" w:cs="Segoe UI"/>
          <w:sz w:val="23"/>
          <w:szCs w:val="23"/>
        </w:rPr>
      </w:pPr>
      <w:r w:rsidRPr="00590336">
        <w:rPr>
          <w:rFonts w:ascii="Segoe UI" w:hAnsi="Segoe UI" w:cs="Segoe UI"/>
          <w:noProof/>
          <w:sz w:val="23"/>
          <w:szCs w:val="23"/>
        </w:rPr>
        <w:drawing>
          <wp:inline distT="0" distB="0" distL="0" distR="0" wp14:anchorId="2D14656B" wp14:editId="7829EEC4">
            <wp:extent cx="5760720" cy="202120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021205"/>
                    </a:xfrm>
                    <a:prstGeom prst="rect">
                      <a:avLst/>
                    </a:prstGeom>
                  </pic:spPr>
                </pic:pic>
              </a:graphicData>
            </a:graphic>
          </wp:inline>
        </w:drawing>
      </w:r>
    </w:p>
    <w:p w14:paraId="10B6A63D" w14:textId="77777777" w:rsidR="006520D8" w:rsidRPr="002F5CED" w:rsidRDefault="006520D8" w:rsidP="006520D8">
      <w:pPr>
        <w:tabs>
          <w:tab w:val="left" w:pos="2268"/>
        </w:tabs>
        <w:spacing w:after="160" w:line="300" w:lineRule="auto"/>
        <w:jc w:val="both"/>
        <w:rPr>
          <w:rFonts w:ascii="Segoe UI" w:hAnsi="Segoe UI" w:cs="Segoe UI"/>
          <w:sz w:val="23"/>
          <w:szCs w:val="23"/>
        </w:rPr>
      </w:pPr>
      <w:r w:rsidRPr="002F5CED">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14:paraId="4A142FFA" w14:textId="77777777" w:rsidR="006520D8" w:rsidRPr="003E686B" w:rsidRDefault="006520D8" w:rsidP="006520D8">
      <w:pPr>
        <w:tabs>
          <w:tab w:val="left" w:pos="2268"/>
        </w:tabs>
        <w:spacing w:after="0" w:line="300" w:lineRule="auto"/>
        <w:jc w:val="both"/>
        <w:rPr>
          <w:rFonts w:ascii="Segoe UI" w:hAnsi="Segoe UI" w:cs="Segoe UI"/>
          <w:sz w:val="23"/>
          <w:szCs w:val="23"/>
        </w:rPr>
      </w:pPr>
    </w:p>
    <w:p w14:paraId="0381750C"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Das regras relativas à convocação</w:t>
      </w:r>
    </w:p>
    <w:p w14:paraId="103D5C1B" w14:textId="689F632E" w:rsidR="008E78B0" w:rsidRPr="00C13D41" w:rsidRDefault="008E78B0" w:rsidP="008E78B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2.1. OA(s) licitante(s) interessado(a)(s) em apresentar propostas deverá entrar no sistema </w:t>
      </w:r>
      <w:proofErr w:type="gramStart"/>
      <w:r w:rsidRPr="00C13D41">
        <w:rPr>
          <w:rFonts w:ascii="Segoe UI" w:hAnsi="Segoe UI" w:cs="Segoe UI"/>
          <w:b/>
          <w:sz w:val="23"/>
          <w:szCs w:val="23"/>
        </w:rPr>
        <w:t>eletrônico  disponível</w:t>
      </w:r>
      <w:proofErr w:type="gramEnd"/>
      <w:r w:rsidRPr="00C13D41">
        <w:rPr>
          <w:rFonts w:ascii="Segoe UI" w:hAnsi="Segoe UI" w:cs="Segoe UI"/>
          <w:b/>
          <w:sz w:val="23"/>
          <w:szCs w:val="23"/>
        </w:rPr>
        <w:t xml:space="preserve"> em  </w:t>
      </w:r>
      <w:hyperlink r:id="rId12" w:history="1">
        <w:r w:rsidRPr="00C13D41">
          <w:rPr>
            <w:rStyle w:val="Hyperlink"/>
            <w:rFonts w:ascii="Segoe UI" w:hAnsi="Segoe UI" w:cs="Segoe UI"/>
            <w:b/>
            <w:color w:val="auto"/>
            <w:sz w:val="23"/>
            <w:szCs w:val="23"/>
          </w:rPr>
          <w:t>https://novobbmnet.com.br/</w:t>
        </w:r>
      </w:hyperlink>
      <w:r>
        <w:rPr>
          <w:rFonts w:ascii="Segoe UI" w:hAnsi="Segoe UI" w:cs="Segoe UI"/>
          <w:b/>
          <w:sz w:val="23"/>
          <w:szCs w:val="23"/>
        </w:rPr>
        <w:t xml:space="preserve">. </w:t>
      </w:r>
      <w:r w:rsidR="00D561C0">
        <w:rPr>
          <w:rFonts w:ascii="Segoe UI" w:eastAsia="Segoe UI" w:hAnsi="Segoe UI" w:cs="Segoe UI"/>
        </w:rPr>
        <w:t>O início de lançamento de propostas e documentação será</w:t>
      </w:r>
      <w:r w:rsidRPr="00C13D41">
        <w:rPr>
          <w:rFonts w:ascii="Segoe UI" w:hAnsi="Segoe UI" w:cs="Segoe UI"/>
          <w:b/>
          <w:sz w:val="23"/>
          <w:szCs w:val="23"/>
        </w:rPr>
        <w:t xml:space="preserve"> às </w:t>
      </w:r>
      <w:r>
        <w:rPr>
          <w:rFonts w:ascii="Segoe UI" w:hAnsi="Segoe UI" w:cs="Segoe UI"/>
          <w:b/>
          <w:sz w:val="23"/>
          <w:szCs w:val="23"/>
        </w:rPr>
        <w:t>08</w:t>
      </w:r>
      <w:r w:rsidRPr="00C13D41">
        <w:rPr>
          <w:rFonts w:ascii="Segoe UI" w:hAnsi="Segoe UI" w:cs="Segoe UI"/>
          <w:b/>
          <w:sz w:val="23"/>
          <w:szCs w:val="23"/>
        </w:rPr>
        <w:t xml:space="preserve">hs </w:t>
      </w:r>
      <w:r>
        <w:rPr>
          <w:rFonts w:ascii="Segoe UI" w:hAnsi="Segoe UI" w:cs="Segoe UI"/>
          <w:b/>
          <w:sz w:val="23"/>
          <w:szCs w:val="23"/>
        </w:rPr>
        <w:t>00</w:t>
      </w:r>
      <w:r w:rsidRPr="00C13D41">
        <w:rPr>
          <w:rFonts w:ascii="Segoe UI" w:hAnsi="Segoe UI" w:cs="Segoe UI"/>
          <w:b/>
          <w:sz w:val="23"/>
          <w:szCs w:val="23"/>
        </w:rPr>
        <w:t xml:space="preserve">min do dia </w:t>
      </w:r>
      <w:r w:rsidR="00610B35">
        <w:rPr>
          <w:rFonts w:ascii="Segoe UI" w:hAnsi="Segoe UI" w:cs="Segoe UI"/>
          <w:b/>
          <w:sz w:val="23"/>
          <w:szCs w:val="23"/>
        </w:rPr>
        <w:t>17</w:t>
      </w:r>
      <w:r w:rsidRPr="00C13D41">
        <w:rPr>
          <w:rFonts w:ascii="Segoe UI" w:hAnsi="Segoe UI" w:cs="Segoe UI"/>
          <w:b/>
          <w:sz w:val="23"/>
          <w:szCs w:val="23"/>
        </w:rPr>
        <w:t xml:space="preserve"> de </w:t>
      </w:r>
      <w:r w:rsidR="00826A1F">
        <w:rPr>
          <w:rFonts w:ascii="Segoe UI" w:hAnsi="Segoe UI" w:cs="Segoe UI"/>
          <w:b/>
          <w:sz w:val="23"/>
          <w:szCs w:val="23"/>
        </w:rPr>
        <w:t>abril</w:t>
      </w:r>
      <w:r w:rsidRPr="00C13D41">
        <w:rPr>
          <w:rFonts w:ascii="Segoe UI" w:hAnsi="Segoe UI" w:cs="Segoe UI"/>
          <w:b/>
          <w:sz w:val="23"/>
          <w:szCs w:val="23"/>
        </w:rPr>
        <w:t xml:space="preserve"> de 202</w:t>
      </w:r>
      <w:r w:rsidR="006867EF">
        <w:rPr>
          <w:rFonts w:ascii="Segoe UI" w:hAnsi="Segoe UI" w:cs="Segoe UI"/>
          <w:b/>
          <w:sz w:val="23"/>
          <w:szCs w:val="23"/>
        </w:rPr>
        <w:t>6</w:t>
      </w:r>
      <w:r w:rsidRPr="00C13D41">
        <w:rPr>
          <w:rFonts w:ascii="Segoe UI" w:hAnsi="Segoe UI" w:cs="Segoe UI"/>
          <w:b/>
          <w:sz w:val="23"/>
          <w:szCs w:val="23"/>
        </w:rPr>
        <w:t xml:space="preserve"> </w:t>
      </w:r>
      <w:r w:rsidR="00D561C0">
        <w:rPr>
          <w:rFonts w:ascii="Segoe UI" w:eastAsia="Segoe UI" w:hAnsi="Segoe UI" w:cs="Segoe UI"/>
        </w:rPr>
        <w:lastRenderedPageBreak/>
        <w:t>e final de lançamento de documentação e propostas, dia</w:t>
      </w:r>
      <w:r w:rsidR="00D561C0" w:rsidRPr="00C13D41">
        <w:rPr>
          <w:rFonts w:ascii="Segoe UI" w:hAnsi="Segoe UI" w:cs="Segoe UI"/>
          <w:b/>
          <w:sz w:val="23"/>
          <w:szCs w:val="23"/>
        </w:rPr>
        <w:t xml:space="preserve"> </w:t>
      </w:r>
      <w:r w:rsidR="00610B35">
        <w:rPr>
          <w:rFonts w:ascii="Segoe UI" w:hAnsi="Segoe UI" w:cs="Segoe UI"/>
          <w:b/>
          <w:sz w:val="23"/>
          <w:szCs w:val="23"/>
        </w:rPr>
        <w:t>08</w:t>
      </w:r>
      <w:r w:rsidR="003B552E">
        <w:rPr>
          <w:rFonts w:ascii="Segoe UI" w:hAnsi="Segoe UI" w:cs="Segoe UI"/>
          <w:b/>
          <w:sz w:val="23"/>
          <w:szCs w:val="23"/>
        </w:rPr>
        <w:t xml:space="preserve"> de </w:t>
      </w:r>
      <w:r w:rsidR="00610B35">
        <w:rPr>
          <w:rFonts w:ascii="Segoe UI" w:hAnsi="Segoe UI" w:cs="Segoe UI"/>
          <w:b/>
          <w:sz w:val="23"/>
          <w:szCs w:val="23"/>
        </w:rPr>
        <w:t>Maio</w:t>
      </w:r>
      <w:r w:rsidRPr="00C13D41">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 xml:space="preserve"> 07:00hrs</w:t>
      </w:r>
      <w:r w:rsidR="00D561C0">
        <w:rPr>
          <w:rFonts w:ascii="Segoe UI" w:hAnsi="Segoe UI" w:cs="Segoe UI"/>
          <w:b/>
          <w:sz w:val="23"/>
          <w:szCs w:val="23"/>
        </w:rPr>
        <w:t xml:space="preserve">. </w:t>
      </w:r>
      <w:r w:rsidRPr="00C13D41">
        <w:rPr>
          <w:rFonts w:ascii="Segoe UI" w:hAnsi="Segoe UI" w:cs="Segoe UI"/>
          <w:b/>
          <w:sz w:val="23"/>
          <w:szCs w:val="23"/>
        </w:rPr>
        <w:t xml:space="preserve"> </w:t>
      </w:r>
      <w:r w:rsidR="00D561C0">
        <w:rPr>
          <w:rFonts w:ascii="Segoe UI" w:hAnsi="Segoe UI" w:cs="Segoe UI"/>
          <w:b/>
          <w:sz w:val="23"/>
          <w:szCs w:val="23"/>
        </w:rPr>
        <w:t>Análise da documentação e posteri</w:t>
      </w:r>
      <w:r w:rsidR="006867EF">
        <w:rPr>
          <w:rFonts w:ascii="Segoe UI" w:hAnsi="Segoe UI" w:cs="Segoe UI"/>
          <w:b/>
          <w:sz w:val="23"/>
          <w:szCs w:val="23"/>
        </w:rPr>
        <w:t>ormente os lances aconteceram a</w:t>
      </w:r>
      <w:r w:rsidR="002A787C">
        <w:rPr>
          <w:rFonts w:ascii="Segoe UI" w:hAnsi="Segoe UI" w:cs="Segoe UI"/>
          <w:b/>
          <w:sz w:val="23"/>
          <w:szCs w:val="23"/>
        </w:rPr>
        <w:t xml:space="preserve"> </w:t>
      </w:r>
      <w:proofErr w:type="gramStart"/>
      <w:r w:rsidR="00D561C0">
        <w:rPr>
          <w:rFonts w:ascii="Segoe UI" w:hAnsi="Segoe UI" w:cs="Segoe UI"/>
          <w:b/>
          <w:sz w:val="23"/>
          <w:szCs w:val="23"/>
        </w:rPr>
        <w:t>partir  das</w:t>
      </w:r>
      <w:proofErr w:type="gramEnd"/>
      <w:r w:rsidR="00D561C0">
        <w:rPr>
          <w:rFonts w:ascii="Segoe UI" w:hAnsi="Segoe UI" w:cs="Segoe UI"/>
          <w:b/>
          <w:sz w:val="23"/>
          <w:szCs w:val="23"/>
        </w:rPr>
        <w:t xml:space="preserve"> </w:t>
      </w:r>
      <w:r w:rsidR="003B552E">
        <w:rPr>
          <w:rFonts w:ascii="Segoe UI" w:hAnsi="Segoe UI" w:cs="Segoe UI"/>
          <w:b/>
          <w:sz w:val="23"/>
          <w:szCs w:val="23"/>
        </w:rPr>
        <w:t>09</w:t>
      </w:r>
      <w:r>
        <w:rPr>
          <w:rFonts w:ascii="Segoe UI" w:hAnsi="Segoe UI" w:cs="Segoe UI"/>
          <w:b/>
          <w:sz w:val="23"/>
          <w:szCs w:val="23"/>
        </w:rPr>
        <w:t xml:space="preserve">:00 </w:t>
      </w:r>
      <w:proofErr w:type="spellStart"/>
      <w:r>
        <w:rPr>
          <w:rFonts w:ascii="Segoe UI" w:hAnsi="Segoe UI" w:cs="Segoe UI"/>
          <w:b/>
          <w:sz w:val="23"/>
          <w:szCs w:val="23"/>
        </w:rPr>
        <w:t>hs</w:t>
      </w:r>
      <w:proofErr w:type="spellEnd"/>
      <w:r>
        <w:rPr>
          <w:rFonts w:ascii="Segoe UI" w:hAnsi="Segoe UI" w:cs="Segoe UI"/>
          <w:b/>
          <w:sz w:val="23"/>
          <w:szCs w:val="23"/>
        </w:rPr>
        <w:t xml:space="preserve"> do dia </w:t>
      </w:r>
      <w:r w:rsidR="00610B35">
        <w:rPr>
          <w:rFonts w:ascii="Segoe UI" w:hAnsi="Segoe UI" w:cs="Segoe UI"/>
          <w:b/>
          <w:sz w:val="23"/>
          <w:szCs w:val="23"/>
        </w:rPr>
        <w:t>08 de maio</w:t>
      </w:r>
      <w:r>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w:t>
      </w:r>
    </w:p>
    <w:p w14:paraId="2A925C15"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4BE362BD"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D4FCB54"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293855CB"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w:t>
      </w:r>
      <w:proofErr w:type="gramStart"/>
      <w:r w:rsidRPr="00C13D41">
        <w:rPr>
          <w:rFonts w:ascii="Segoe UI" w:hAnsi="Segoe UI" w:cs="Segoe UI"/>
          <w:sz w:val="23"/>
          <w:szCs w:val="23"/>
        </w:rPr>
        <w:t>documento</w:t>
      </w:r>
      <w:proofErr w:type="gramEnd"/>
      <w:r w:rsidRPr="00C13D41">
        <w:rPr>
          <w:rFonts w:ascii="Segoe UI" w:hAnsi="Segoe UI" w:cs="Segoe UI"/>
          <w:sz w:val="23"/>
          <w:szCs w:val="23"/>
        </w:rPr>
        <w:t xml:space="preserve">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71402562"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44E71C3C"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7132F88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0321F87" w14:textId="101AC6CB" w:rsidR="006520D8" w:rsidRPr="00A71791" w:rsidRDefault="00A55A94" w:rsidP="003B552E">
      <w:pPr>
        <w:spacing w:after="160" w:line="300" w:lineRule="auto"/>
        <w:jc w:val="both"/>
        <w:rPr>
          <w:rFonts w:ascii="Segoe UI" w:hAnsi="Segoe UI" w:cs="Segoe UI"/>
          <w:sz w:val="23"/>
          <w:szCs w:val="23"/>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DF03125"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07518BED"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3.1. Poderão participar deste Concorrência todas as pessoas jurídicas cujo ramo de atividade seja compatível com o objeto.</w:t>
      </w:r>
    </w:p>
    <w:p w14:paraId="5E71BA78"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 Não poderão participar deste Concorrência o(a)(s) licitante(s):</w:t>
      </w:r>
    </w:p>
    <w:p w14:paraId="4C0B705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3.2.1.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não atendam às condições deste edital;</w:t>
      </w:r>
    </w:p>
    <w:p w14:paraId="6DE1EF9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3.2.2. </w:t>
      </w:r>
      <w:proofErr w:type="gramStart"/>
      <w:r w:rsidRPr="00C13D41">
        <w:rPr>
          <w:rFonts w:ascii="Segoe UI" w:hAnsi="Segoe UI" w:cs="Segoe UI"/>
          <w:sz w:val="23"/>
          <w:szCs w:val="23"/>
        </w:rPr>
        <w:t>estrangeiros</w:t>
      </w:r>
      <w:proofErr w:type="gramEnd"/>
      <w:r w:rsidRPr="00C13D41">
        <w:rPr>
          <w:rFonts w:ascii="Segoe UI" w:hAnsi="Segoe UI" w:cs="Segoe UI"/>
          <w:sz w:val="23"/>
          <w:szCs w:val="23"/>
        </w:rPr>
        <w:t xml:space="preserve"> que não tenham representação legal no Brasil com poderes expressos para receber citação e responder administrativa ou judicialmente;</w:t>
      </w:r>
    </w:p>
    <w:p w14:paraId="0FB1EF05"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se enquadrem nas seguintes vedações:</w:t>
      </w:r>
    </w:p>
    <w:p w14:paraId="382B40E6"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3.2.3.1. </w:t>
      </w:r>
      <w:proofErr w:type="gramStart"/>
      <w:r w:rsidRPr="00C13D41">
        <w:rPr>
          <w:rFonts w:ascii="Segoe UI" w:hAnsi="Segoe UI" w:cs="Segoe UI"/>
          <w:sz w:val="23"/>
          <w:szCs w:val="23"/>
        </w:rPr>
        <w:t>autor</w:t>
      </w:r>
      <w:proofErr w:type="gramEnd"/>
      <w:r w:rsidRPr="00C13D41">
        <w:rPr>
          <w:rFonts w:ascii="Segoe UI" w:hAnsi="Segoe UI" w:cs="Segoe UI"/>
          <w:sz w:val="23"/>
          <w:szCs w:val="23"/>
        </w:rPr>
        <w:t xml:space="preserve"> do anteprojeto, do projeto básico ou do projeto executivo, pessoa física ou jurídica, quando a contratação versar sobre obra, serviços ou fornecimento de bens a ele relacionados;</w:t>
      </w:r>
    </w:p>
    <w:p w14:paraId="6E6586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3.2.3.2. </w:t>
      </w:r>
      <w:proofErr w:type="gramStart"/>
      <w:r w:rsidRPr="00C13D41">
        <w:rPr>
          <w:rFonts w:ascii="Segoe UI" w:hAnsi="Segoe UI" w:cs="Segoe UI"/>
          <w:sz w:val="23"/>
          <w:szCs w:val="23"/>
        </w:rPr>
        <w:t>empresa</w:t>
      </w:r>
      <w:proofErr w:type="gramEnd"/>
      <w:r w:rsidRPr="00C13D41">
        <w:rPr>
          <w:rFonts w:ascii="Segoe UI" w:hAnsi="Segoe UI" w:cs="Segoe UI"/>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7DB54A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3.2.3.3.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se encontre, ao tempo da contratação, impossibilitada de contratar em decorrência de sanção que lhe foi imposta;</w:t>
      </w:r>
    </w:p>
    <w:p w14:paraId="444AA48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3.2.3.4. </w:t>
      </w:r>
      <w:proofErr w:type="gramStart"/>
      <w:r w:rsidRPr="00C13D41">
        <w:rPr>
          <w:rFonts w:ascii="Segoe UI" w:hAnsi="Segoe UI" w:cs="Segoe UI"/>
          <w:sz w:val="23"/>
          <w:szCs w:val="23"/>
        </w:rPr>
        <w:t>aquele</w:t>
      </w:r>
      <w:proofErr w:type="gramEnd"/>
      <w:r w:rsidRPr="00C13D41">
        <w:rPr>
          <w:rFonts w:ascii="Segoe UI" w:hAnsi="Segoe UI" w:cs="Segoe UI"/>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E972C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3.2.3.5. </w:t>
      </w:r>
      <w:proofErr w:type="gramStart"/>
      <w:r w:rsidRPr="00C13D41">
        <w:rPr>
          <w:rFonts w:ascii="Segoe UI" w:hAnsi="Segoe UI" w:cs="Segoe UI"/>
          <w:sz w:val="23"/>
          <w:szCs w:val="23"/>
        </w:rPr>
        <w:t>empresas</w:t>
      </w:r>
      <w:proofErr w:type="gramEnd"/>
      <w:r w:rsidRPr="00C13D41">
        <w:rPr>
          <w:rFonts w:ascii="Segoe UI" w:hAnsi="Segoe UI" w:cs="Segoe UI"/>
          <w:sz w:val="23"/>
          <w:szCs w:val="23"/>
        </w:rPr>
        <w:t xml:space="preserve"> controladoras, controladas ou coligadas, nos termos da Lei nº. 6.404/1976, concorrendo entre si;</w:t>
      </w:r>
    </w:p>
    <w:p w14:paraId="0888B51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3.2.3.6.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971AB9"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3.2.3.7. </w:t>
      </w:r>
      <w:proofErr w:type="gramStart"/>
      <w:r w:rsidRPr="00C13D41">
        <w:rPr>
          <w:rFonts w:ascii="Segoe UI" w:hAnsi="Segoe UI" w:cs="Segoe UI"/>
          <w:sz w:val="23"/>
          <w:szCs w:val="23"/>
        </w:rPr>
        <w:t>organizações</w:t>
      </w:r>
      <w:proofErr w:type="gramEnd"/>
      <w:r w:rsidRPr="00C13D41">
        <w:rPr>
          <w:rFonts w:ascii="Segoe UI" w:hAnsi="Segoe UI" w:cs="Segoe UI"/>
          <w:sz w:val="23"/>
          <w:szCs w:val="23"/>
        </w:rPr>
        <w:t xml:space="preserve"> da Sociedade Civil de Interesse Público – OSCIP –, atuando nessa condição (Acórdão nº 746/2014-TCU-Plenário);</w:t>
      </w:r>
    </w:p>
    <w:p w14:paraId="62E92B55" w14:textId="77777777" w:rsidR="00A55A94" w:rsidRPr="00C13D41" w:rsidRDefault="00A55A94" w:rsidP="00A55A9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3.2.4. Outras vedações previstas em Lei, inclusive na Lei Orgânica Municipal – LOM;</w:t>
      </w:r>
    </w:p>
    <w:p w14:paraId="26304D1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3.3. Equiparam-se aos autores do projeto as empresas integrantes do mesmo grupo econômico;</w:t>
      </w:r>
    </w:p>
    <w:p w14:paraId="260A7D2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3.4. </w:t>
      </w:r>
      <w:proofErr w:type="gramStart"/>
      <w:r w:rsidRPr="00C13D41">
        <w:rPr>
          <w:rFonts w:ascii="Segoe UI" w:hAnsi="Segoe UI" w:cs="Segoe UI"/>
          <w:sz w:val="23"/>
          <w:szCs w:val="23"/>
        </w:rPr>
        <w:t>aplica</w:t>
      </w:r>
      <w:proofErr w:type="gramEnd"/>
      <w:r w:rsidRPr="00C13D41">
        <w:rPr>
          <w:rFonts w:ascii="Segoe UI" w:hAnsi="Segoe UI" w:cs="Segoe UI"/>
          <w:sz w:val="23"/>
          <w:szCs w:val="23"/>
        </w:rPr>
        <w:t xml:space="preserve">-se o disposto na alínea “3.2.3.3” também a licitante(a) que atue em substituição a outra pessoa, física ou jurídica, com o intuito de burlar a efetividade da sanção a ela </w:t>
      </w:r>
      <w:r w:rsidRPr="00C13D41">
        <w:rPr>
          <w:rFonts w:ascii="Segoe UI" w:hAnsi="Segoe UI" w:cs="Segoe UI"/>
          <w:sz w:val="23"/>
          <w:szCs w:val="23"/>
        </w:rPr>
        <w:lastRenderedPageBreak/>
        <w:t>aplicada, inclusive a sua controladora, controlada ou coligada, desde que devidamente comprovado o ilícito ou a utilização fraudulenta da personalidade jurídica da licitante;</w:t>
      </w:r>
    </w:p>
    <w:p w14:paraId="3C4D112E" w14:textId="77777777" w:rsidR="006520D8" w:rsidRDefault="006520D8" w:rsidP="006520D8">
      <w:pPr>
        <w:tabs>
          <w:tab w:val="left" w:pos="2268"/>
        </w:tabs>
        <w:spacing w:after="0" w:line="300" w:lineRule="auto"/>
        <w:jc w:val="both"/>
        <w:rPr>
          <w:rFonts w:ascii="Segoe UI" w:hAnsi="Segoe UI" w:cs="Segoe UI"/>
          <w:b/>
          <w:sz w:val="23"/>
          <w:szCs w:val="23"/>
        </w:rPr>
      </w:pPr>
    </w:p>
    <w:p w14:paraId="55C10B4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69DAEE85"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A proposta deverá se</w:t>
      </w:r>
      <w:r>
        <w:rPr>
          <w:rFonts w:ascii="Segoe UI" w:hAnsi="Segoe UI" w:cs="Segoe UI"/>
          <w:sz w:val="23"/>
          <w:szCs w:val="23"/>
        </w:rPr>
        <w:t xml:space="preserve">r apresentada dentro do </w:t>
      </w:r>
      <w:proofErr w:type="gramStart"/>
      <w:r>
        <w:rPr>
          <w:rFonts w:ascii="Segoe UI" w:hAnsi="Segoe UI" w:cs="Segoe UI"/>
          <w:sz w:val="23"/>
          <w:szCs w:val="23"/>
        </w:rPr>
        <w:t xml:space="preserve">sistema </w:t>
      </w:r>
      <w:r w:rsidRPr="00C13D41">
        <w:rPr>
          <w:rFonts w:ascii="Segoe UI" w:hAnsi="Segoe UI" w:cs="Segoe UI"/>
          <w:b/>
          <w:sz w:val="23"/>
          <w:szCs w:val="23"/>
        </w:rPr>
        <w:t xml:space="preserve"> </w:t>
      </w:r>
      <w:hyperlink r:id="rId13" w:history="1">
        <w:r w:rsidRPr="00C13D41">
          <w:rPr>
            <w:rStyle w:val="Hyperlink"/>
            <w:rFonts w:ascii="Segoe UI" w:hAnsi="Segoe UI" w:cs="Segoe UI"/>
            <w:b/>
            <w:color w:val="auto"/>
            <w:sz w:val="23"/>
            <w:szCs w:val="23"/>
          </w:rPr>
          <w:t>https://novobbmnet.com.br/</w:t>
        </w:r>
        <w:proofErr w:type="gramEnd"/>
      </w:hyperlink>
    </w:p>
    <w:p w14:paraId="0EFD5FF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2956BBE1"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7F726EF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6417FDD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4.5. É exigida no momento da apresentação da proposta, a comprovação do recolhimento de 1% (um por cento) do valor estimado para a contratação a título de garantia de proposta, como requisito de </w:t>
      </w:r>
      <w:proofErr w:type="spellStart"/>
      <w:r w:rsidRPr="00C13D41">
        <w:rPr>
          <w:rFonts w:ascii="Segoe UI" w:hAnsi="Segoe UI" w:cs="Segoe UI"/>
          <w:b/>
          <w:sz w:val="23"/>
          <w:szCs w:val="23"/>
        </w:rPr>
        <w:t>pré</w:t>
      </w:r>
      <w:proofErr w:type="spellEnd"/>
      <w:r w:rsidRPr="00C13D41">
        <w:rPr>
          <w:rFonts w:ascii="Segoe UI" w:hAnsi="Segoe UI" w:cs="Segoe UI"/>
          <w:b/>
          <w:sz w:val="23"/>
          <w:szCs w:val="23"/>
        </w:rPr>
        <w:t>-habilitação.</w:t>
      </w:r>
    </w:p>
    <w:p w14:paraId="077190D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2ACE9EB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53AB89B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4.8. A garantia de proposta poderá ser prestada nas modalidades de que trata o § 1º do art. 96 da Lei nº. 14.133/2021.</w:t>
      </w:r>
    </w:p>
    <w:p w14:paraId="7CA9C437" w14:textId="77777777" w:rsidR="006520D8" w:rsidRDefault="006520D8" w:rsidP="006520D8">
      <w:pPr>
        <w:tabs>
          <w:tab w:val="left" w:pos="2268"/>
        </w:tabs>
        <w:spacing w:after="0" w:line="300" w:lineRule="auto"/>
        <w:jc w:val="both"/>
        <w:rPr>
          <w:rFonts w:ascii="Segoe UI" w:hAnsi="Segoe UI" w:cs="Segoe UI"/>
          <w:sz w:val="23"/>
          <w:szCs w:val="23"/>
        </w:rPr>
      </w:pPr>
    </w:p>
    <w:p w14:paraId="66705587" w14:textId="77777777" w:rsidR="003E5717" w:rsidRPr="00F76E31" w:rsidRDefault="003E5717" w:rsidP="003E5717">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t xml:space="preserve">5. </w:t>
      </w:r>
      <w:r>
        <w:rPr>
          <w:rFonts w:ascii="Segoe UI" w:eastAsia="Segoe UI" w:hAnsi="Segoe UI" w:cs="Segoe UI"/>
          <w:b/>
          <w:sz w:val="24"/>
          <w:szCs w:val="24"/>
        </w:rPr>
        <w:t>D</w:t>
      </w:r>
      <w:r w:rsidRPr="00F76E31">
        <w:rPr>
          <w:rFonts w:ascii="Segoe UI" w:eastAsia="Segoe UI" w:hAnsi="Segoe UI" w:cs="Segoe UI"/>
          <w:b/>
          <w:sz w:val="24"/>
          <w:szCs w:val="24"/>
        </w:rPr>
        <w:t xml:space="preserve">a </w:t>
      </w:r>
      <w:r>
        <w:rPr>
          <w:rFonts w:ascii="Segoe UI" w:eastAsia="Segoe UI" w:hAnsi="Segoe UI" w:cs="Segoe UI"/>
          <w:b/>
          <w:sz w:val="24"/>
          <w:szCs w:val="24"/>
        </w:rPr>
        <w:t>m</w:t>
      </w:r>
      <w:r w:rsidRPr="00F76E31">
        <w:rPr>
          <w:rFonts w:ascii="Segoe UI" w:eastAsia="Segoe UI" w:hAnsi="Segoe UI" w:cs="Segoe UI"/>
          <w:b/>
          <w:sz w:val="24"/>
          <w:szCs w:val="24"/>
        </w:rPr>
        <w:t xml:space="preserve">anutenção da </w:t>
      </w:r>
      <w:r>
        <w:rPr>
          <w:rFonts w:ascii="Segoe UI" w:eastAsia="Segoe UI" w:hAnsi="Segoe UI" w:cs="Segoe UI"/>
          <w:b/>
          <w:sz w:val="24"/>
          <w:szCs w:val="24"/>
        </w:rPr>
        <w:t>f</w:t>
      </w:r>
      <w:r w:rsidRPr="00F76E31">
        <w:rPr>
          <w:rFonts w:ascii="Segoe UI" w:eastAsia="Segoe UI" w:hAnsi="Segoe UI" w:cs="Segoe UI"/>
          <w:b/>
          <w:sz w:val="24"/>
          <w:szCs w:val="24"/>
        </w:rPr>
        <w:t xml:space="preserve">ase de </w:t>
      </w:r>
      <w:r>
        <w:rPr>
          <w:rFonts w:ascii="Segoe UI" w:eastAsia="Segoe UI" w:hAnsi="Segoe UI" w:cs="Segoe UI"/>
          <w:b/>
          <w:sz w:val="24"/>
          <w:szCs w:val="24"/>
        </w:rPr>
        <w:t>h</w:t>
      </w:r>
      <w:r w:rsidRPr="00F76E31">
        <w:rPr>
          <w:rFonts w:ascii="Segoe UI" w:eastAsia="Segoe UI" w:hAnsi="Segoe UI" w:cs="Segoe UI"/>
          <w:b/>
          <w:sz w:val="24"/>
          <w:szCs w:val="24"/>
        </w:rPr>
        <w:t xml:space="preserve">abilitação </w:t>
      </w:r>
      <w:r>
        <w:rPr>
          <w:rFonts w:ascii="Segoe UI" w:eastAsia="Segoe UI" w:hAnsi="Segoe UI" w:cs="Segoe UI"/>
          <w:b/>
          <w:sz w:val="24"/>
          <w:szCs w:val="24"/>
        </w:rPr>
        <w:t>a</w:t>
      </w:r>
      <w:r w:rsidRPr="00F76E31">
        <w:rPr>
          <w:rFonts w:ascii="Segoe UI" w:eastAsia="Segoe UI" w:hAnsi="Segoe UI" w:cs="Segoe UI"/>
          <w:b/>
          <w:sz w:val="24"/>
          <w:szCs w:val="24"/>
        </w:rPr>
        <w:t xml:space="preserve">ntes da </w:t>
      </w:r>
      <w:r>
        <w:rPr>
          <w:rFonts w:ascii="Segoe UI" w:eastAsia="Segoe UI" w:hAnsi="Segoe UI" w:cs="Segoe UI"/>
          <w:b/>
          <w:sz w:val="24"/>
          <w:szCs w:val="24"/>
        </w:rPr>
        <w:t>a</w:t>
      </w:r>
      <w:r w:rsidRPr="00F76E31">
        <w:rPr>
          <w:rFonts w:ascii="Segoe UI" w:eastAsia="Segoe UI" w:hAnsi="Segoe UI" w:cs="Segoe UI"/>
          <w:b/>
          <w:sz w:val="24"/>
          <w:szCs w:val="24"/>
        </w:rPr>
        <w:t xml:space="preserve">presentação das </w:t>
      </w:r>
      <w:r>
        <w:rPr>
          <w:rFonts w:ascii="Segoe UI" w:eastAsia="Segoe UI" w:hAnsi="Segoe UI" w:cs="Segoe UI"/>
          <w:b/>
          <w:sz w:val="24"/>
          <w:szCs w:val="24"/>
        </w:rPr>
        <w:t>p</w:t>
      </w:r>
      <w:r w:rsidRPr="00F76E31">
        <w:rPr>
          <w:rFonts w:ascii="Segoe UI" w:eastAsia="Segoe UI" w:hAnsi="Segoe UI" w:cs="Segoe UI"/>
          <w:b/>
          <w:sz w:val="24"/>
          <w:szCs w:val="24"/>
        </w:rPr>
        <w:t xml:space="preserve">ropostas </w:t>
      </w:r>
    </w:p>
    <w:p w14:paraId="7E8E0863" w14:textId="77777777" w:rsidR="003E5717" w:rsidRPr="00F76E31"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 xml:space="preserve">5.1. O(A) licitante deverá apresentar os documentos de habilitação dentro do sistema </w:t>
      </w:r>
      <w:hyperlink r:id="rId14">
        <w:r w:rsidRPr="00F76E31">
          <w:rPr>
            <w:rFonts w:ascii="Segoe UI" w:eastAsia="Segoe UI" w:hAnsi="Segoe UI" w:cs="Segoe UI"/>
            <w:sz w:val="24"/>
            <w:szCs w:val="24"/>
            <w:u w:val="single"/>
          </w:rPr>
          <w:t>https://novobbmnet.com.br/</w:t>
        </w:r>
      </w:hyperlink>
      <w:r w:rsidRPr="00F76E31">
        <w:rPr>
          <w:rFonts w:ascii="Segoe UI" w:eastAsia="Segoe UI" w:hAnsi="Segoe UI" w:cs="Segoe UI"/>
          <w:sz w:val="24"/>
          <w:szCs w:val="24"/>
        </w:rPr>
        <w:t>.</w:t>
      </w:r>
    </w:p>
    <w:p w14:paraId="29E4B0D5" w14:textId="77777777" w:rsidR="003E5717" w:rsidRPr="008E2E8D"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lastRenderedPageBreak/>
        <w:t>5.2. A fase de habilitação, irá anteceder as fases de apresentação das propostas e lances</w:t>
      </w:r>
      <w:r>
        <w:rPr>
          <w:rFonts w:ascii="Segoe UI" w:eastAsia="Segoe UI" w:hAnsi="Segoe UI" w:cs="Segoe UI"/>
          <w:sz w:val="24"/>
          <w:szCs w:val="24"/>
        </w:rPr>
        <w:t>.</w:t>
      </w:r>
      <w:r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4560A063"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26F5DAF8"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40DE303D"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A fase de habilitação antecede a apresentação das propostas justamente para evitar que empresas com documentação irregular ou inidôneas tenham acesso às propostas comerciais, o que poderia comprometer a integridade do certame. Assim, a verificação prévia dos requisitos de habilitação reforça a transparência e a lisura do procedimento.</w:t>
      </w:r>
    </w:p>
    <w:p w14:paraId="26ED6D54"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7D87E8D5"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61FC31DB"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23118FC7"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224C0DEC" w14:textId="3C85CEC4" w:rsidR="006520D8" w:rsidRDefault="006520D8" w:rsidP="006520D8">
      <w:pPr>
        <w:tabs>
          <w:tab w:val="left" w:pos="2268"/>
        </w:tabs>
        <w:spacing w:after="0" w:line="300" w:lineRule="auto"/>
        <w:jc w:val="both"/>
        <w:rPr>
          <w:rFonts w:ascii="Segoe UI" w:hAnsi="Segoe UI" w:cs="Segoe UI"/>
          <w:sz w:val="23"/>
          <w:szCs w:val="23"/>
        </w:rPr>
      </w:pPr>
    </w:p>
    <w:p w14:paraId="7459FDF5" w14:textId="77777777" w:rsidR="00262D20" w:rsidRDefault="00262D20" w:rsidP="006520D8">
      <w:pPr>
        <w:tabs>
          <w:tab w:val="left" w:pos="2268"/>
        </w:tabs>
        <w:spacing w:after="0" w:line="300" w:lineRule="auto"/>
        <w:jc w:val="both"/>
        <w:rPr>
          <w:rFonts w:ascii="Segoe UI" w:hAnsi="Segoe UI" w:cs="Segoe UI"/>
          <w:sz w:val="23"/>
          <w:szCs w:val="23"/>
        </w:rPr>
      </w:pPr>
    </w:p>
    <w:p w14:paraId="5ABED4C6" w14:textId="77777777" w:rsidR="006520D8" w:rsidRPr="0037692A" w:rsidRDefault="006520D8" w:rsidP="006520D8">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modo de disputa,</w:t>
      </w:r>
      <w:r w:rsidRPr="000F2AE0">
        <w:rPr>
          <w:rFonts w:ascii="Segoe UI" w:hAnsi="Segoe UI" w:cs="Segoe UI"/>
          <w:b/>
          <w:color w:val="FF0000"/>
          <w:sz w:val="23"/>
          <w:szCs w:val="23"/>
        </w:rPr>
        <w:t xml:space="preserve"> </w:t>
      </w:r>
      <w:r w:rsidRPr="00173DB6">
        <w:rPr>
          <w:rFonts w:ascii="Segoe UI" w:hAnsi="Segoe UI" w:cs="Segoe UI"/>
          <w:b/>
          <w:sz w:val="23"/>
          <w:szCs w:val="23"/>
        </w:rPr>
        <w:t>margem de preferência,</w:t>
      </w:r>
      <w:r>
        <w:rPr>
          <w:rFonts w:ascii="Segoe UI" w:hAnsi="Segoe UI" w:cs="Segoe UI"/>
          <w:b/>
          <w:sz w:val="23"/>
          <w:szCs w:val="23"/>
        </w:rPr>
        <w:t xml:space="preserve"> tratamento </w:t>
      </w:r>
      <w:r w:rsidRPr="0037692A">
        <w:rPr>
          <w:rFonts w:ascii="Segoe UI" w:hAnsi="Segoe UI" w:cs="Segoe UI"/>
          <w:b/>
          <w:sz w:val="23"/>
          <w:szCs w:val="23"/>
        </w:rPr>
        <w:t xml:space="preserve">diferenciado </w:t>
      </w:r>
    </w:p>
    <w:p w14:paraId="65F5990D" w14:textId="4CA6892C" w:rsidR="006520D8" w:rsidRPr="0037692A"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6.1. O critério de julgamento será menor preço global.  </w:t>
      </w:r>
    </w:p>
    <w:p w14:paraId="19FD81DC" w14:textId="76F6B577" w:rsidR="006520D8" w:rsidRPr="00C91B5C" w:rsidRDefault="006520D8" w:rsidP="006520D8">
      <w:pPr>
        <w:pStyle w:val="Nivel2"/>
        <w:spacing w:before="0" w:after="160" w:line="300" w:lineRule="auto"/>
        <w:rPr>
          <w:rFonts w:ascii="Segoe UI" w:hAnsi="Segoe UI" w:cs="Segoe UI"/>
          <w:b/>
          <w:color w:val="auto"/>
          <w:sz w:val="23"/>
          <w:szCs w:val="23"/>
        </w:rPr>
      </w:pPr>
      <w:r w:rsidRPr="00C91B5C">
        <w:rPr>
          <w:rFonts w:ascii="Segoe UI" w:hAnsi="Segoe UI" w:cs="Segoe UI"/>
          <w:b/>
          <w:color w:val="auto"/>
          <w:sz w:val="23"/>
          <w:szCs w:val="23"/>
        </w:rPr>
        <w:t xml:space="preserve">6.2. O modo de disputa será: </w:t>
      </w:r>
      <w:r w:rsidR="00AA6E9A" w:rsidRPr="00C91B5C">
        <w:rPr>
          <w:rFonts w:ascii="Segoe UI" w:hAnsi="Segoe UI" w:cs="Segoe UI"/>
          <w:b/>
          <w:color w:val="auto"/>
          <w:sz w:val="23"/>
          <w:szCs w:val="23"/>
        </w:rPr>
        <w:t>aberto e fechado</w:t>
      </w:r>
    </w:p>
    <w:p w14:paraId="2D6B8B3F" w14:textId="6F04D9D9" w:rsidR="006520D8"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6.3. </w:t>
      </w:r>
      <w:r w:rsidR="00F956C8" w:rsidRPr="0037692A">
        <w:rPr>
          <w:rFonts w:ascii="Segoe UI" w:hAnsi="Segoe UI" w:cs="Segoe UI"/>
          <w:color w:val="auto"/>
          <w:sz w:val="23"/>
          <w:szCs w:val="23"/>
        </w:rPr>
        <w:t>A</w:t>
      </w:r>
      <w:r w:rsidRPr="0037692A">
        <w:rPr>
          <w:rFonts w:ascii="Segoe UI" w:hAnsi="Segoe UI" w:cs="Segoe UI"/>
          <w:color w:val="auto"/>
          <w:sz w:val="23"/>
          <w:szCs w:val="23"/>
        </w:rPr>
        <w:t xml:space="preserve">s licitantes poderão retirar ou substituir a proposta </w:t>
      </w:r>
      <w:r>
        <w:rPr>
          <w:rFonts w:ascii="Segoe UI" w:hAnsi="Segoe UI" w:cs="Segoe UI"/>
          <w:color w:val="auto"/>
          <w:sz w:val="23"/>
          <w:szCs w:val="23"/>
        </w:rPr>
        <w:t>até a abertura da sessão pública.</w:t>
      </w:r>
    </w:p>
    <w:p w14:paraId="53DC6984" w14:textId="77777777"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9C8BE53" w14:textId="3DF1AF31"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w:t>
      </w:r>
      <w:r w:rsidRPr="00C91B5C">
        <w:rPr>
          <w:rFonts w:ascii="Segoe UI" w:hAnsi="Segoe UI" w:cs="Segoe UI"/>
          <w:b/>
          <w:color w:val="auto"/>
          <w:sz w:val="23"/>
          <w:szCs w:val="23"/>
        </w:rPr>
        <w:t>aberto</w:t>
      </w:r>
      <w:r w:rsidR="00843710" w:rsidRPr="00C91B5C">
        <w:rPr>
          <w:rFonts w:ascii="Segoe UI" w:hAnsi="Segoe UI" w:cs="Segoe UI"/>
          <w:b/>
          <w:color w:val="auto"/>
          <w:sz w:val="23"/>
          <w:szCs w:val="23"/>
        </w:rPr>
        <w:t xml:space="preserve"> e fechado</w:t>
      </w:r>
      <w:r w:rsidRPr="00C13D41">
        <w:rPr>
          <w:rFonts w:ascii="Segoe UI" w:hAnsi="Segoe UI" w:cs="Segoe UI"/>
          <w:color w:val="auto"/>
          <w:sz w:val="23"/>
          <w:szCs w:val="23"/>
        </w:rPr>
        <w:t>, o(a)(s) licitante(s) apresentará(</w:t>
      </w:r>
      <w:proofErr w:type="spellStart"/>
      <w:r w:rsidRPr="00C13D41">
        <w:rPr>
          <w:rFonts w:ascii="Segoe UI" w:hAnsi="Segoe UI" w:cs="Segoe UI"/>
          <w:color w:val="auto"/>
          <w:sz w:val="23"/>
          <w:szCs w:val="23"/>
        </w:rPr>
        <w:t>ão</w:t>
      </w:r>
      <w:proofErr w:type="spellEnd"/>
      <w:r w:rsidRPr="00C13D41">
        <w:rPr>
          <w:rFonts w:ascii="Segoe UI" w:hAnsi="Segoe UI" w:cs="Segoe UI"/>
          <w:color w:val="auto"/>
          <w:sz w:val="23"/>
          <w:szCs w:val="23"/>
        </w:rPr>
        <w:t>) sua(s) proposta(s) por meio de lances públicos e sucessivos, de forma decrescente</w:t>
      </w:r>
      <w:r w:rsidR="00843710">
        <w:rPr>
          <w:rFonts w:ascii="Segoe UI" w:hAnsi="Segoe UI" w:cs="Segoe UI"/>
          <w:color w:val="auto"/>
          <w:sz w:val="23"/>
          <w:szCs w:val="23"/>
        </w:rPr>
        <w:t xml:space="preserve"> e logo o sistema abrirá para o lance fechado</w:t>
      </w:r>
      <w:r w:rsidRPr="00C13D41">
        <w:rPr>
          <w:rFonts w:ascii="Segoe UI" w:hAnsi="Segoe UI" w:cs="Segoe UI"/>
          <w:color w:val="auto"/>
          <w:sz w:val="23"/>
          <w:szCs w:val="23"/>
        </w:rPr>
        <w:t>;</w:t>
      </w:r>
    </w:p>
    <w:p w14:paraId="353A5A08" w14:textId="77777777" w:rsidR="00010CA4" w:rsidRPr="00C13D41" w:rsidRDefault="00010CA4" w:rsidP="00010CA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6.5. Iniciada a etapa competitiva, o(a)(s) licitante(s) deverá(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xml:space="preserve">) encaminhar lances exclusivamente por meio de sistema eletrônico, sendo imediatamente informados do seu recebimento e do valor consignado no registro. </w:t>
      </w:r>
    </w:p>
    <w:p w14:paraId="1A9CC39E"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0B094EA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6.7. O(A) licitante poderá oferecer lances sucessivos inferiores ao lance que esteja vencendo o certame, desde que inferiores ao menor por ele ofertado e registrado pelo sistema, sendo tais lances definidos como “lances intermediários” para os fins deste edital.</w:t>
      </w:r>
    </w:p>
    <w:p w14:paraId="7F1B36B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lang w:eastAsia="en-US"/>
        </w:rPr>
        <w:t xml:space="preserve">6.8. </w:t>
      </w:r>
      <w:r w:rsidRPr="00C13D41">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C13D41">
        <w:rPr>
          <w:rFonts w:ascii="Segoe UI" w:hAnsi="Segoe UI" w:cs="Segoe UI"/>
          <w:i/>
          <w:iCs/>
          <w:sz w:val="23"/>
          <w:szCs w:val="23"/>
        </w:rPr>
        <w:t xml:space="preserve"> </w:t>
      </w:r>
      <w:r w:rsidRPr="00C13D41">
        <w:rPr>
          <w:rFonts w:ascii="Segoe UI" w:hAnsi="Segoe UI" w:cs="Segoe UI"/>
          <w:iCs/>
          <w:sz w:val="23"/>
          <w:szCs w:val="23"/>
        </w:rPr>
        <w:t>R$ 1.000,00 (Um mil reais).</w:t>
      </w:r>
    </w:p>
    <w:p w14:paraId="520F8A8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94190B1" w14:textId="2D275192"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6.10. Caso o(a) licitante não apresente lances, concorrerá </w:t>
      </w:r>
      <w:r w:rsidR="009B0774">
        <w:rPr>
          <w:rFonts w:ascii="Segoe UI" w:hAnsi="Segoe UI" w:cs="Segoe UI"/>
          <w:sz w:val="23"/>
          <w:szCs w:val="23"/>
          <w:lang w:eastAsia="en-US"/>
        </w:rPr>
        <w:t>no lance fechado.</w:t>
      </w:r>
    </w:p>
    <w:p w14:paraId="2358AC9F"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informada(s), em tempo real, do valor do menor lance registrado.</w:t>
      </w:r>
    </w:p>
    <w:p w14:paraId="1BE30CD5" w14:textId="4C4B9461"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6.12. Imediatamente após o término do prazo estabelecido para a fase de lances, haverá o seu encerramento, com o ordenamento </w:t>
      </w:r>
      <w:r w:rsidR="009B0774">
        <w:rPr>
          <w:rFonts w:ascii="Segoe UI" w:hAnsi="Segoe UI" w:cs="Segoe UI"/>
          <w:sz w:val="23"/>
          <w:szCs w:val="23"/>
          <w:lang w:eastAsia="en-US"/>
        </w:rPr>
        <w:t>do lance fechado.</w:t>
      </w:r>
    </w:p>
    <w:p w14:paraId="706FFC4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6.13. Em caso de empate entre 02 (duas) ou mais propostas, serão utilizados os seguintes critérios de desempate, nesta ordem:</w:t>
      </w:r>
    </w:p>
    <w:p w14:paraId="132E12C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6.13.1.. </w:t>
      </w:r>
      <w:proofErr w:type="gramStart"/>
      <w:r w:rsidRPr="00C13D41">
        <w:rPr>
          <w:rFonts w:ascii="Segoe UI" w:hAnsi="Segoe UI" w:cs="Segoe UI"/>
          <w:sz w:val="23"/>
          <w:szCs w:val="23"/>
          <w:lang w:eastAsia="en-US"/>
        </w:rPr>
        <w:t>disputa</w:t>
      </w:r>
      <w:proofErr w:type="gramEnd"/>
      <w:r w:rsidRPr="00C13D41">
        <w:rPr>
          <w:rFonts w:ascii="Segoe UI" w:hAnsi="Segoe UI" w:cs="Segoe UI"/>
          <w:sz w:val="23"/>
          <w:szCs w:val="23"/>
          <w:lang w:eastAsia="en-US"/>
        </w:rPr>
        <w:t xml:space="preserve"> final, hipótese em que o(a)(s) licitante(s) empatada(s) poderá(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apresentar nova proposta em ato contínuo à classificação.</w:t>
      </w:r>
    </w:p>
    <w:p w14:paraId="69930DD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6.13.2.. </w:t>
      </w:r>
      <w:proofErr w:type="gramStart"/>
      <w:r w:rsidRPr="00C13D41">
        <w:rPr>
          <w:rFonts w:ascii="Segoe UI" w:hAnsi="Segoe UI" w:cs="Segoe UI"/>
          <w:sz w:val="23"/>
          <w:szCs w:val="23"/>
          <w:lang w:eastAsia="en-US"/>
        </w:rPr>
        <w:t>avaliação</w:t>
      </w:r>
      <w:proofErr w:type="gramEnd"/>
      <w:r w:rsidRPr="00C13D41">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14:paraId="49860D9A"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6.13.3.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ações de equidade entre homens e mulheres no ambiente de trabalho.</w:t>
      </w:r>
    </w:p>
    <w:p w14:paraId="36C49E65"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6.13.4.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programa de integridade, conforme orientações dos órgãos de controle.</w:t>
      </w:r>
    </w:p>
    <w:p w14:paraId="2FFD4D2D"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238691F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6.14.1.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estabelecidas no Estado de Minas Gerais.</w:t>
      </w:r>
    </w:p>
    <w:p w14:paraId="7C996ED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6.14.2.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brasileiras.</w:t>
      </w:r>
    </w:p>
    <w:p w14:paraId="253D1E7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6.14.3.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invistam em pesquisa e no desenvolvimento de tecnologia no país.</w:t>
      </w:r>
    </w:p>
    <w:p w14:paraId="34C6B3A4"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comprovem a prática de mitigação, nos termos da Lei nº 12.187/2009. </w:t>
      </w:r>
    </w:p>
    <w:p w14:paraId="45E6707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6.15. O encerramento da fase de lances ocorrerá de forma automática pontualmente no horário indicado, sem qualquer possibilidade de prorrogação e não havendo tempo aleatório ou mecanismo similar.</w:t>
      </w:r>
    </w:p>
    <w:p w14:paraId="3474A5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79FA07A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08057EF2" w14:textId="19BEE366" w:rsidR="00010CA4" w:rsidRPr="009B0774" w:rsidRDefault="00010CA4" w:rsidP="00010CA4">
      <w:pPr>
        <w:spacing w:after="160" w:line="300" w:lineRule="auto"/>
        <w:jc w:val="both"/>
        <w:rPr>
          <w:rFonts w:ascii="Segoe UI" w:hAnsi="Segoe UI" w:cs="Segoe UI"/>
          <w:b/>
          <w:sz w:val="23"/>
          <w:szCs w:val="23"/>
        </w:rPr>
      </w:pPr>
      <w:r w:rsidRPr="009B0774">
        <w:rPr>
          <w:rFonts w:ascii="Segoe UI" w:hAnsi="Segoe UI" w:cs="Segoe UI"/>
          <w:b/>
          <w:sz w:val="23"/>
          <w:szCs w:val="23"/>
        </w:rPr>
        <w:t xml:space="preserve">6.18. Caso seja adotado para o envio de lances na Concorrência eletrônica o modo de disputa “aberto e fechado”, os licitantes apresentarão lances públicos e sucessivos, com lance final </w:t>
      </w:r>
      <w:r w:rsidR="00C91B5C">
        <w:rPr>
          <w:rFonts w:ascii="Segoe UI" w:hAnsi="Segoe UI" w:cs="Segoe UI"/>
          <w:b/>
          <w:sz w:val="23"/>
          <w:szCs w:val="23"/>
        </w:rPr>
        <w:t>fechado</w:t>
      </w:r>
      <w:r w:rsidRPr="009B0774">
        <w:rPr>
          <w:rFonts w:ascii="Segoe UI" w:hAnsi="Segoe UI" w:cs="Segoe UI"/>
          <w:b/>
          <w:sz w:val="23"/>
          <w:szCs w:val="23"/>
        </w:rPr>
        <w:t>.</w:t>
      </w:r>
    </w:p>
    <w:p w14:paraId="55E3D092"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 xml:space="preserve">6.18.1. A etapa de lances da sessão pública terá duração inicial de 10 (dez) minutos. Após esse prazo, o sistema encaminhará aviso de fechamento iminente dos lances, após o que </w:t>
      </w:r>
      <w:r w:rsidRPr="00C13D41">
        <w:rPr>
          <w:rFonts w:ascii="Segoe UI" w:hAnsi="Segoe UI" w:cs="Segoe UI"/>
          <w:sz w:val="23"/>
          <w:szCs w:val="23"/>
        </w:rPr>
        <w:lastRenderedPageBreak/>
        <w:t>transcorrerá o período de até 02 (dois) minutos, aleatoriamente determinado, findo o qual será automaticamente encerrada a recepção de lances.</w:t>
      </w:r>
    </w:p>
    <w:p w14:paraId="1FC555E5"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6.19. Encerrada a fase de lances, será verificada a conformidade da proposta classificada em 1º (primeiro) lugar quanto à adequação do objeto e à compatibilidade do preço em relação ao estipulado para a contratação administrativa.</w:t>
      </w:r>
    </w:p>
    <w:p w14:paraId="707CF8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05524277"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3FCC87C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482A2A2"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2A5EE8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2BD7EEC"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 Será desclassifica a proposta vencedora que:</w:t>
      </w:r>
    </w:p>
    <w:p w14:paraId="6ABB0C8F"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6.25.1. </w:t>
      </w:r>
      <w:proofErr w:type="gramStart"/>
      <w:r w:rsidRPr="00C13D41">
        <w:rPr>
          <w:rFonts w:ascii="Segoe UI" w:hAnsi="Segoe UI" w:cs="Segoe UI"/>
          <w:sz w:val="23"/>
          <w:szCs w:val="23"/>
        </w:rPr>
        <w:t>contiver</w:t>
      </w:r>
      <w:proofErr w:type="gramEnd"/>
      <w:r w:rsidRPr="00C13D41">
        <w:rPr>
          <w:rFonts w:ascii="Segoe UI" w:hAnsi="Segoe UI" w:cs="Segoe UI"/>
          <w:sz w:val="23"/>
          <w:szCs w:val="23"/>
        </w:rPr>
        <w:t xml:space="preserve"> vícios insanáveis;</w:t>
      </w:r>
    </w:p>
    <w:p w14:paraId="24DDA849"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6.25.2.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obedecer às especificações técnicas pormenorizadas neste aviso ou em seus anexos</w:t>
      </w:r>
      <w:r w:rsidRPr="00C13D41">
        <w:rPr>
          <w:rFonts w:ascii="Segoe UI" w:hAnsi="Segoe UI" w:cs="Segoe UI"/>
          <w:iCs/>
          <w:sz w:val="23"/>
          <w:szCs w:val="23"/>
        </w:rPr>
        <w:t>;</w:t>
      </w:r>
    </w:p>
    <w:p w14:paraId="668DC64B"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6.25.3.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preços inexequíveis ou permanecerem acima do preço máximo definido para a contratação;</w:t>
      </w:r>
    </w:p>
    <w:p w14:paraId="67FD19E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6.25.4.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tiverem sua exequibilidade demonstrada, quando exigido pela Administração</w:t>
      </w:r>
      <w:r w:rsidRPr="00C13D41">
        <w:rPr>
          <w:rFonts w:ascii="Segoe UI" w:hAnsi="Segoe UI" w:cs="Segoe UI"/>
          <w:iCs/>
          <w:sz w:val="23"/>
          <w:szCs w:val="23"/>
        </w:rPr>
        <w:t>;</w:t>
      </w:r>
    </w:p>
    <w:p w14:paraId="73D80AB5"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6.25.5.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desconformidade com quaisquer outras exigências deste edital ou seus anexos, desde que insanável.</w:t>
      </w:r>
    </w:p>
    <w:p w14:paraId="421FC6C0" w14:textId="77777777" w:rsidR="00010CA4" w:rsidRPr="00C13D41" w:rsidRDefault="00010CA4" w:rsidP="00010CA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8189D79"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lastRenderedPageBreak/>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w:t>
      </w:r>
      <w:proofErr w:type="gramStart"/>
      <w:r w:rsidRPr="00C13D41">
        <w:rPr>
          <w:rFonts w:ascii="Segoe UI" w:hAnsi="Segoe UI" w:cs="Segoe UI"/>
          <w:sz w:val="23"/>
          <w:szCs w:val="23"/>
        </w:rPr>
        <w:t>ou</w:t>
      </w:r>
      <w:proofErr w:type="gramEnd"/>
      <w:r w:rsidRPr="00C13D41">
        <w:rPr>
          <w:rFonts w:ascii="Segoe UI" w:hAnsi="Segoe UI" w:cs="Segoe UI"/>
          <w:sz w:val="23"/>
          <w:szCs w:val="23"/>
        </w:rPr>
        <w:t xml:space="preserve"> 6.26.4. </w:t>
      </w:r>
    </w:p>
    <w:p w14:paraId="435E101C"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A9CE44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FED6289"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10EA0235"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6.32. Para fins de análise da proposta quanto ao cumprimento das especificações do objeto, poderá ser colhida a manifestação escrita do setor requisitante do serviço ou da área especializada no objeto.</w:t>
      </w:r>
    </w:p>
    <w:p w14:paraId="7C6355F6"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09E5ACBD"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6.34.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3E8EDAE2" w14:textId="3C636566" w:rsidR="003E1E2D" w:rsidRPr="00010CA4" w:rsidRDefault="003E1E2D" w:rsidP="006520D8">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w:t>
      </w:r>
      <w:r w:rsidR="00010CA4" w:rsidRPr="00010CA4">
        <w:rPr>
          <w:rFonts w:ascii="Segoe UI" w:hAnsi="Segoe UI" w:cs="Segoe UI"/>
          <w:sz w:val="23"/>
          <w:szCs w:val="23"/>
          <w:lang w:eastAsia="en-US"/>
        </w:rPr>
        <w:t>5</w:t>
      </w:r>
      <w:r w:rsidRPr="00010CA4">
        <w:rPr>
          <w:rFonts w:ascii="Segoe UI" w:hAnsi="Segoe UI" w:cs="Segoe UI"/>
          <w:sz w:val="23"/>
          <w:szCs w:val="23"/>
          <w:lang w:eastAsia="en-US"/>
        </w:rPr>
        <w:t xml:space="preserve">. </w:t>
      </w:r>
      <w:r w:rsidRPr="00010CA4">
        <w:rPr>
          <w:rFonts w:ascii="Segoe UI" w:hAnsi="Segoe UI" w:cs="Segoe UI"/>
          <w:sz w:val="23"/>
          <w:szCs w:val="23"/>
        </w:rPr>
        <w:t xml:space="preserve">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da proposta vencedora, admitida a utilização dos preços unitários, no caso de empreitada por preço global, empreitada integral, contratação </w:t>
      </w:r>
      <w:proofErr w:type="spellStart"/>
      <w:r w:rsidRPr="00010CA4">
        <w:rPr>
          <w:rFonts w:ascii="Segoe UI" w:hAnsi="Segoe UI" w:cs="Segoe UI"/>
          <w:sz w:val="23"/>
          <w:szCs w:val="23"/>
        </w:rPr>
        <w:t>semi-integrada</w:t>
      </w:r>
      <w:proofErr w:type="spellEnd"/>
      <w:r w:rsidRPr="00010CA4">
        <w:rPr>
          <w:rFonts w:ascii="Segoe UI" w:hAnsi="Segoe UI" w:cs="Segoe UI"/>
          <w:sz w:val="23"/>
          <w:szCs w:val="23"/>
        </w:rPr>
        <w:t xml:space="preserve"> e contratação integrada, exclusivamente para eventuais adequações indispensáveis no cronograma físico-financeiro e para balizar excepcional aditamento .posterior do contrato administrativo.</w:t>
      </w:r>
    </w:p>
    <w:p w14:paraId="4990AA08" w14:textId="77777777" w:rsidR="006520D8" w:rsidRDefault="006520D8" w:rsidP="006520D8">
      <w:pPr>
        <w:pStyle w:val="Nivel2"/>
        <w:spacing w:before="0" w:after="0" w:line="300" w:lineRule="auto"/>
        <w:rPr>
          <w:rFonts w:ascii="Segoe UI" w:hAnsi="Segoe UI" w:cs="Segoe UI"/>
          <w:color w:val="FF0000"/>
          <w:sz w:val="23"/>
          <w:szCs w:val="23"/>
        </w:rPr>
      </w:pPr>
    </w:p>
    <w:p w14:paraId="4DD7CAEC" w14:textId="77777777" w:rsidR="006520D8" w:rsidRDefault="006520D8" w:rsidP="006520D8">
      <w:pPr>
        <w:spacing w:after="0" w:line="300" w:lineRule="auto"/>
        <w:jc w:val="both"/>
        <w:rPr>
          <w:rFonts w:ascii="Segoe UI" w:hAnsi="Segoe UI" w:cs="Segoe UI"/>
          <w:b/>
          <w:sz w:val="23"/>
          <w:szCs w:val="23"/>
        </w:rPr>
      </w:pPr>
      <w:r>
        <w:rPr>
          <w:rFonts w:ascii="Segoe UI" w:hAnsi="Segoe UI" w:cs="Segoe UI"/>
          <w:b/>
          <w:sz w:val="23"/>
          <w:szCs w:val="23"/>
        </w:rPr>
        <w:t>7. Da habilitação</w:t>
      </w:r>
    </w:p>
    <w:p w14:paraId="6A90ADA7" w14:textId="400E9F12" w:rsidR="006520D8" w:rsidRPr="00D1537B" w:rsidRDefault="006520D8" w:rsidP="006520D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7.1</w:t>
      </w:r>
      <w:r w:rsidRPr="00D1537B">
        <w:rPr>
          <w:rFonts w:ascii="Segoe UI" w:hAnsi="Segoe UI" w:cs="Segoe UI"/>
          <w:b/>
          <w:color w:val="auto"/>
          <w:sz w:val="23"/>
          <w:szCs w:val="23"/>
        </w:rPr>
        <w:t xml:space="preserve">. </w:t>
      </w:r>
      <w:r w:rsidR="007F6D6E">
        <w:rPr>
          <w:rFonts w:ascii="Segoe UI" w:hAnsi="Segoe UI" w:cs="Segoe UI"/>
          <w:b/>
          <w:color w:val="auto"/>
          <w:sz w:val="23"/>
          <w:szCs w:val="23"/>
        </w:rPr>
        <w:t xml:space="preserve">Da </w:t>
      </w:r>
      <w:r w:rsidRPr="00D1537B">
        <w:rPr>
          <w:rFonts w:ascii="Segoe UI" w:hAnsi="Segoe UI" w:cs="Segoe UI"/>
          <w:b/>
          <w:color w:val="auto"/>
          <w:sz w:val="23"/>
          <w:szCs w:val="23"/>
        </w:rPr>
        <w:t>Habilitação jurídica:</w:t>
      </w:r>
    </w:p>
    <w:p w14:paraId="4B62CB6A"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7.1</w:t>
      </w:r>
      <w:r w:rsidRPr="00D1537B">
        <w:rPr>
          <w:rFonts w:ascii="Segoe UI" w:hAnsi="Segoe UI" w:cs="Segoe UI"/>
          <w:color w:val="auto"/>
          <w:sz w:val="23"/>
          <w:szCs w:val="23"/>
        </w:rPr>
        <w:t>.1. Empresário individual: inscrição no Registro Público de Empresas Mercantis, a cargo da Junta Comercial respectiva;</w:t>
      </w:r>
    </w:p>
    <w:p w14:paraId="282282FE"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.2. Microempreendedor Individual – MEI: Certificado da Condição de Microempreendedor Individual – CCMEI;</w:t>
      </w:r>
    </w:p>
    <w:p w14:paraId="4F0809D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26D4B9B"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.4. Sociedade empresária estrangeira com atuação permanente no país: Decreto de autorização para funcionamento no Brasil;</w:t>
      </w:r>
    </w:p>
    <w:p w14:paraId="35FA2106"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14:paraId="57D1A0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01A41DD"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7.1.7</w:t>
      </w:r>
      <w:r w:rsidRPr="00D1537B">
        <w:rPr>
          <w:rFonts w:ascii="Segoe UI" w:hAnsi="Segoe UI" w:cs="Segoe UI"/>
          <w:sz w:val="23"/>
          <w:szCs w:val="23"/>
        </w:rPr>
        <w:t>. Os documentos apresentados deverão estar acompanhados de todas as alterações ou da consolidação respectiva.</w:t>
      </w:r>
    </w:p>
    <w:p w14:paraId="2A5D6BFD" w14:textId="3785D8FC" w:rsidR="006520D8" w:rsidRPr="00D1537B"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7.2</w:t>
      </w:r>
      <w:r w:rsidRPr="00D1537B">
        <w:rPr>
          <w:rFonts w:ascii="Segoe UI" w:hAnsi="Segoe UI" w:cs="Segoe UI"/>
          <w:b/>
          <w:sz w:val="23"/>
          <w:szCs w:val="23"/>
        </w:rPr>
        <w:t xml:space="preserve">. </w:t>
      </w:r>
      <w:r w:rsidR="007F6D6E">
        <w:rPr>
          <w:rFonts w:ascii="Segoe UI" w:hAnsi="Segoe UI" w:cs="Segoe UI"/>
          <w:b/>
          <w:sz w:val="23"/>
          <w:szCs w:val="23"/>
        </w:rPr>
        <w:t xml:space="preserve">Da </w:t>
      </w:r>
      <w:r w:rsidRPr="00D1537B">
        <w:rPr>
          <w:rFonts w:ascii="Segoe UI" w:hAnsi="Segoe UI" w:cs="Segoe UI"/>
          <w:b/>
          <w:sz w:val="23"/>
          <w:szCs w:val="23"/>
        </w:rPr>
        <w:t>Habilitação fiscal, social e trabalhista:</w:t>
      </w:r>
    </w:p>
    <w:p w14:paraId="5D04A54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.1. Cadastro Nacional de Pessoa Jurídica – CNPJ;</w:t>
      </w:r>
    </w:p>
    <w:p w14:paraId="16462D07"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14:paraId="1D3A25E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.3. Prova de regularidade perante a Fazenda Federal;</w:t>
      </w:r>
    </w:p>
    <w:p w14:paraId="5ACD103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.4. Prova de regularidade perante a Fazenda Estadual;</w:t>
      </w:r>
    </w:p>
    <w:p w14:paraId="07F507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E408392"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7.2</w:t>
      </w:r>
      <w:r w:rsidRPr="00D1537B">
        <w:rPr>
          <w:rFonts w:ascii="Segoe UI" w:hAnsi="Segoe UI" w:cs="Segoe UI"/>
          <w:sz w:val="23"/>
          <w:szCs w:val="23"/>
        </w:rPr>
        <w:t>.5. Prova de regularidade perante a Fazenda Municipal;</w:t>
      </w:r>
    </w:p>
    <w:p w14:paraId="6C04723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.6. Prova de regularidade relativo à Seguridade Social e ao Fundo de Garantia de Tempo de Serviço – FGTS –, que demonstre cumprimento dos encargos sociais instituídos por lei;</w:t>
      </w:r>
    </w:p>
    <w:p w14:paraId="019FBE8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.7. Prova de regularidade perante a Justiça do Trabalho;</w:t>
      </w:r>
    </w:p>
    <w:p w14:paraId="685DA473" w14:textId="55B6BD4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.8. Cumprimento do disposto no inciso XXXIII do art. 7º da Constituição da República de 1988 – CR88</w:t>
      </w:r>
      <w:r>
        <w:rPr>
          <w:rFonts w:ascii="Segoe UI" w:hAnsi="Segoe UI" w:cs="Segoe UI"/>
          <w:sz w:val="23"/>
          <w:szCs w:val="23"/>
        </w:rPr>
        <w:t xml:space="preserve">, conforme </w:t>
      </w:r>
      <w:r w:rsidR="00FD419E" w:rsidRPr="00FD419E">
        <w:rPr>
          <w:rFonts w:ascii="Segoe UI" w:hAnsi="Segoe UI" w:cs="Segoe UI"/>
          <w:b/>
          <w:sz w:val="23"/>
          <w:szCs w:val="23"/>
        </w:rPr>
        <w:t xml:space="preserve">Anexo </w:t>
      </w:r>
      <w:r w:rsidRPr="00FD419E">
        <w:rPr>
          <w:rFonts w:ascii="Segoe UI" w:hAnsi="Segoe UI" w:cs="Segoe UI"/>
          <w:b/>
          <w:sz w:val="23"/>
          <w:szCs w:val="23"/>
        </w:rPr>
        <w:t>V</w:t>
      </w:r>
      <w:r w:rsidR="00FD419E" w:rsidRPr="00FD419E">
        <w:rPr>
          <w:rFonts w:ascii="Segoe UI" w:hAnsi="Segoe UI" w:cs="Segoe UI"/>
          <w:b/>
          <w:sz w:val="23"/>
          <w:szCs w:val="23"/>
        </w:rPr>
        <w:t>III</w:t>
      </w:r>
      <w:r w:rsidRPr="00FD419E">
        <w:rPr>
          <w:rFonts w:ascii="Segoe UI" w:hAnsi="Segoe UI" w:cs="Segoe UI"/>
          <w:sz w:val="23"/>
          <w:szCs w:val="23"/>
        </w:rPr>
        <w:t>.</w:t>
      </w:r>
      <w:r w:rsidRPr="00D1537B">
        <w:rPr>
          <w:rFonts w:ascii="Segoe UI" w:hAnsi="Segoe UI" w:cs="Segoe UI"/>
          <w:sz w:val="23"/>
          <w:szCs w:val="23"/>
        </w:rPr>
        <w:t xml:space="preserve"> </w:t>
      </w:r>
    </w:p>
    <w:p w14:paraId="6B7AB454" w14:textId="3E96B91A"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7.3. </w:t>
      </w:r>
      <w:r w:rsidR="007F6D6E"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técnico-profissional e técnico-operacional:</w:t>
      </w:r>
    </w:p>
    <w:p w14:paraId="5D64FD0A" w14:textId="34D1F11C" w:rsidR="006520D8" w:rsidRPr="00332C97"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 xml:space="preserve">7.3.1. </w:t>
      </w:r>
      <w:r w:rsidRPr="00332C97">
        <w:rPr>
          <w:rFonts w:ascii="Segoe UI" w:hAnsi="Segoe UI" w:cs="Segoe UI"/>
          <w:b/>
          <w:color w:val="auto"/>
          <w:sz w:val="23"/>
          <w:szCs w:val="23"/>
        </w:rPr>
        <w:t>Certidão ou atestado</w:t>
      </w:r>
      <w:r w:rsidR="00DD1E94" w:rsidRPr="00332C97">
        <w:rPr>
          <w:rFonts w:ascii="Segoe UI" w:hAnsi="Segoe UI" w:cs="Segoe UI"/>
          <w:b/>
          <w:color w:val="auto"/>
          <w:sz w:val="23"/>
          <w:szCs w:val="23"/>
        </w:rPr>
        <w:t xml:space="preserve"> do profissional</w:t>
      </w:r>
      <w:r w:rsidR="00332C97" w:rsidRPr="00332C97">
        <w:rPr>
          <w:rFonts w:ascii="Segoe UI" w:hAnsi="Segoe UI" w:cs="Segoe UI"/>
          <w:b/>
          <w:color w:val="auto"/>
          <w:sz w:val="23"/>
          <w:szCs w:val="23"/>
        </w:rPr>
        <w:t xml:space="preserve"> </w:t>
      </w:r>
      <w:r w:rsidR="00DD1E94" w:rsidRPr="00332C97">
        <w:rPr>
          <w:rFonts w:ascii="Segoe UI" w:hAnsi="Segoe UI" w:cs="Segoe UI"/>
          <w:b/>
          <w:color w:val="auto"/>
          <w:sz w:val="23"/>
          <w:szCs w:val="23"/>
        </w:rPr>
        <w:t>ou da empresa</w:t>
      </w:r>
      <w:r w:rsidRPr="00332C97">
        <w:rPr>
          <w:rFonts w:ascii="Segoe UI" w:hAnsi="Segoe UI" w:cs="Segoe UI"/>
          <w:b/>
          <w:color w:val="auto"/>
          <w:sz w:val="23"/>
          <w:szCs w:val="23"/>
        </w:rPr>
        <w:t xml:space="preserve"> que demonstrem capacidade operacional na execução de serviços equivalente ou superior, bem como documentos comprobatórios emitidos na forma do § 3º do art. 88 da Lei nº. 14.133/2021.</w:t>
      </w:r>
    </w:p>
    <w:p w14:paraId="0FCB3DCF" w14:textId="0F5331E8" w:rsidR="00010CA4" w:rsidRPr="00DD1E94" w:rsidRDefault="006520D8" w:rsidP="00010CA4">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7.3.1.1. </w:t>
      </w:r>
      <w:r w:rsidR="00010CA4" w:rsidRPr="00DD1E94">
        <w:rPr>
          <w:rFonts w:ascii="Segoe UI" w:hAnsi="Segoe UI" w:cs="Segoe UI"/>
          <w:color w:val="auto"/>
          <w:sz w:val="23"/>
          <w:szCs w:val="23"/>
        </w:rPr>
        <w:t xml:space="preserve">Será admitido certidão ou atestado com quantidades mínimas de 50% (cinquenta por cento) </w:t>
      </w:r>
      <w:r w:rsidR="00681AC5">
        <w:rPr>
          <w:rFonts w:ascii="Segoe UI" w:hAnsi="Segoe UI" w:cs="Segoe UI"/>
          <w:color w:val="auto"/>
          <w:sz w:val="23"/>
          <w:szCs w:val="23"/>
        </w:rPr>
        <w:t>do</w:t>
      </w:r>
      <w:r w:rsidR="00610B35">
        <w:rPr>
          <w:rFonts w:ascii="Segoe UI" w:hAnsi="Segoe UI" w:cs="Segoe UI"/>
          <w:color w:val="auto"/>
          <w:sz w:val="23"/>
          <w:szCs w:val="23"/>
        </w:rPr>
        <w:t>s</w:t>
      </w:r>
      <w:r w:rsidR="00681AC5">
        <w:rPr>
          <w:rFonts w:ascii="Segoe UI" w:hAnsi="Segoe UI" w:cs="Segoe UI"/>
          <w:color w:val="auto"/>
          <w:sz w:val="23"/>
          <w:szCs w:val="23"/>
        </w:rPr>
        <w:t xml:space="preserve"> ite</w:t>
      </w:r>
      <w:r w:rsidR="00610B35">
        <w:rPr>
          <w:rFonts w:ascii="Segoe UI" w:hAnsi="Segoe UI" w:cs="Segoe UI"/>
          <w:color w:val="auto"/>
          <w:sz w:val="23"/>
          <w:szCs w:val="23"/>
        </w:rPr>
        <w:t>ns de maior relevância</w:t>
      </w:r>
      <w:r w:rsidR="00010CA4" w:rsidRPr="00DD1E94">
        <w:rPr>
          <w:rFonts w:ascii="Segoe UI" w:hAnsi="Segoe UI" w:cs="Segoe UI"/>
          <w:color w:val="auto"/>
          <w:sz w:val="23"/>
          <w:szCs w:val="23"/>
        </w:rPr>
        <w:t xml:space="preserve"> da Tabela.</w:t>
      </w:r>
    </w:p>
    <w:p w14:paraId="390BD1B2" w14:textId="4995B846"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7.3.1.2. É vedado limitações de tempo e de locais específicos relativas aos atestados.</w:t>
      </w:r>
    </w:p>
    <w:p w14:paraId="15786B44"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7.3.1.3. Serão aceitos atestados ou outros documentos hábeis emitidos por entidades estrangeiras quando acompanhados de tradução para o português, salvo comprovada inidoneidade da entidade emissora.</w:t>
      </w:r>
    </w:p>
    <w:p w14:paraId="6262E299" w14:textId="470A911A" w:rsidR="00010CA4" w:rsidRPr="00DD1E94" w:rsidRDefault="006520D8" w:rsidP="00010CA4">
      <w:pPr>
        <w:spacing w:after="160" w:line="300" w:lineRule="auto"/>
        <w:jc w:val="both"/>
        <w:rPr>
          <w:rFonts w:ascii="Segoe UI" w:hAnsi="Segoe UI" w:cs="Segoe UI"/>
          <w:sz w:val="23"/>
          <w:szCs w:val="23"/>
        </w:rPr>
      </w:pPr>
      <w:r w:rsidRPr="00DD1E94">
        <w:rPr>
          <w:rFonts w:ascii="Segoe UI" w:hAnsi="Segoe UI" w:cs="Segoe UI"/>
          <w:sz w:val="23"/>
          <w:szCs w:val="23"/>
        </w:rPr>
        <w:t xml:space="preserve">7.3.2. </w:t>
      </w:r>
      <w:r w:rsidR="00010CA4" w:rsidRPr="00DD1E94">
        <w:rPr>
          <w:rFonts w:ascii="Segoe UI" w:hAnsi="Segoe UI" w:cs="Segoe UI"/>
          <w:sz w:val="23"/>
          <w:szCs w:val="23"/>
        </w:rPr>
        <w:t>Alvará de autorização de funcionamento da empresa 202</w:t>
      </w:r>
      <w:r w:rsidR="00332C97">
        <w:rPr>
          <w:rFonts w:ascii="Segoe UI" w:hAnsi="Segoe UI" w:cs="Segoe UI"/>
          <w:sz w:val="23"/>
          <w:szCs w:val="23"/>
        </w:rPr>
        <w:t>6</w:t>
      </w:r>
      <w:r w:rsidR="00010CA4" w:rsidRPr="00DD1E94">
        <w:rPr>
          <w:rFonts w:ascii="Segoe UI" w:hAnsi="Segoe UI" w:cs="Segoe UI"/>
          <w:sz w:val="23"/>
          <w:szCs w:val="23"/>
        </w:rPr>
        <w:t>.</w:t>
      </w:r>
    </w:p>
    <w:p w14:paraId="6EAAFA2F" w14:textId="13D36F22"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 xml:space="preserve">7.3.3. Registro ou inscrição no </w:t>
      </w:r>
      <w:r w:rsidR="00FB257E" w:rsidRPr="00DD1E94">
        <w:rPr>
          <w:rFonts w:ascii="Segoe UI" w:hAnsi="Segoe UI" w:cs="Segoe UI"/>
          <w:sz w:val="23"/>
          <w:szCs w:val="23"/>
        </w:rPr>
        <w:t>Conselho Regional de Engenharia e Agronomia – CREA – e/ou Conselho de Arquitetura e Urbanismo – CAU</w:t>
      </w:r>
      <w:r w:rsidRPr="00DD1E94">
        <w:rPr>
          <w:rFonts w:ascii="Segoe UI" w:hAnsi="Segoe UI" w:cs="Segoe UI"/>
          <w:sz w:val="23"/>
          <w:szCs w:val="23"/>
        </w:rPr>
        <w:t>.</w:t>
      </w:r>
    </w:p>
    <w:p w14:paraId="304CCED1"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7.3.4. Indicação do pessoal técnico, das instalações e do aparelhamento adequados e disponíveis para a realização do objeto da licitação pública, bem como da qualificação de cada membro da equipe técnica que se responsabilizará pelos trabalhos;</w:t>
      </w:r>
    </w:p>
    <w:p w14:paraId="59749F76" w14:textId="251952E3"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 Pa</w:t>
      </w:r>
      <w:r w:rsidR="001D6FF5" w:rsidRPr="00DD1E94">
        <w:rPr>
          <w:rFonts w:ascii="Segoe UI" w:hAnsi="Segoe UI" w:cs="Segoe UI"/>
          <w:color w:val="auto"/>
          <w:sz w:val="23"/>
          <w:szCs w:val="23"/>
        </w:rPr>
        <w:t xml:space="preserve">ra fins de cumprimento do item </w:t>
      </w:r>
      <w:r w:rsidR="001D6FF5" w:rsidRPr="000C56FB">
        <w:rPr>
          <w:rFonts w:ascii="Segoe UI" w:hAnsi="Segoe UI" w:cs="Segoe UI"/>
          <w:b/>
          <w:color w:val="auto"/>
          <w:sz w:val="23"/>
          <w:szCs w:val="23"/>
        </w:rPr>
        <w:t>7.3</w:t>
      </w:r>
      <w:r w:rsidRPr="000C56FB">
        <w:rPr>
          <w:rFonts w:ascii="Segoe UI" w:hAnsi="Segoe UI" w:cs="Segoe UI"/>
          <w:b/>
          <w:color w:val="auto"/>
          <w:sz w:val="23"/>
          <w:szCs w:val="23"/>
        </w:rPr>
        <w:t>.</w:t>
      </w:r>
      <w:r w:rsidR="000C56FB" w:rsidRPr="000C56FB">
        <w:rPr>
          <w:rFonts w:ascii="Segoe UI" w:hAnsi="Segoe UI" w:cs="Segoe UI"/>
          <w:b/>
          <w:color w:val="auto"/>
          <w:sz w:val="23"/>
          <w:szCs w:val="23"/>
        </w:rPr>
        <w:t>1</w:t>
      </w:r>
      <w:r w:rsidRPr="000C56FB">
        <w:rPr>
          <w:rFonts w:ascii="Segoe UI" w:hAnsi="Segoe UI" w:cs="Segoe UI"/>
          <w:b/>
          <w:color w:val="auto"/>
          <w:sz w:val="23"/>
          <w:szCs w:val="23"/>
        </w:rPr>
        <w:t xml:space="preserve"> </w:t>
      </w:r>
      <w:r w:rsidR="000C56FB">
        <w:rPr>
          <w:rFonts w:ascii="Segoe UI" w:hAnsi="Segoe UI" w:cs="Segoe UI"/>
          <w:color w:val="auto"/>
          <w:sz w:val="23"/>
          <w:szCs w:val="23"/>
        </w:rPr>
        <w:t>o profissional</w:t>
      </w:r>
      <w:r w:rsidRPr="00DD1E94">
        <w:rPr>
          <w:rFonts w:ascii="Segoe UI" w:hAnsi="Segoe UI" w:cs="Segoe UI"/>
          <w:color w:val="auto"/>
          <w:sz w:val="23"/>
          <w:szCs w:val="23"/>
        </w:rPr>
        <w:t xml:space="preserve"> deverá apresentar:</w:t>
      </w:r>
    </w:p>
    <w:p w14:paraId="6A1662A2"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7.3.5.1.1. Comprovação de vínculo societário, trabalhista ou civil com o profissional;</w:t>
      </w:r>
    </w:p>
    <w:p w14:paraId="77D2C8D9" w14:textId="0853FEE6" w:rsidR="006520D8" w:rsidRPr="001F0A5C"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w:t>
      </w:r>
      <w:r w:rsidR="00FB257E" w:rsidRPr="00DD1E94">
        <w:rPr>
          <w:rFonts w:ascii="Segoe UI" w:hAnsi="Segoe UI" w:cs="Segoe UI"/>
          <w:color w:val="auto"/>
          <w:sz w:val="23"/>
          <w:szCs w:val="23"/>
        </w:rPr>
        <w:t xml:space="preserve">.1.2. Registro ou inscrição no Conselho Regional de Engenharia e Agronomia – CREA </w:t>
      </w:r>
      <w:r w:rsidR="00FB257E" w:rsidRPr="001F0A5C">
        <w:rPr>
          <w:rFonts w:ascii="Segoe UI" w:hAnsi="Segoe UI" w:cs="Segoe UI"/>
          <w:color w:val="auto"/>
          <w:sz w:val="23"/>
          <w:szCs w:val="23"/>
        </w:rPr>
        <w:t>– e/ou Conselho de Arquitetura e Urbanismo – CAU</w:t>
      </w:r>
      <w:r w:rsidRPr="001F0A5C">
        <w:rPr>
          <w:rFonts w:ascii="Segoe UI" w:hAnsi="Segoe UI" w:cs="Segoe UI"/>
          <w:color w:val="auto"/>
          <w:sz w:val="23"/>
          <w:szCs w:val="23"/>
        </w:rPr>
        <w:t>;</w:t>
      </w:r>
    </w:p>
    <w:p w14:paraId="31B4C6A1" w14:textId="6D81EC68" w:rsidR="001D6FF5" w:rsidRPr="001F0A5C" w:rsidRDefault="001D6FF5"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7.3.6. O profissional de que trata o item 7.3.</w:t>
      </w:r>
      <w:r w:rsidR="000C56FB">
        <w:rPr>
          <w:rFonts w:ascii="Segoe UI" w:hAnsi="Segoe UI" w:cs="Segoe UI"/>
          <w:color w:val="auto"/>
          <w:sz w:val="23"/>
          <w:szCs w:val="23"/>
        </w:rPr>
        <w:t>1</w:t>
      </w:r>
      <w:r w:rsidRPr="001F0A5C">
        <w:rPr>
          <w:rFonts w:ascii="Segoe UI" w:hAnsi="Segoe UI" w:cs="Segoe UI"/>
          <w:color w:val="auto"/>
          <w:sz w:val="23"/>
          <w:szCs w:val="23"/>
        </w:rPr>
        <w:t xml:space="preserve"> deverão participar da obra ou serviço objeto da licitação pública, e será admitida a sua substituição por profissionais de experiência equivalente ou superior, desde que aprovada pela Administração.</w:t>
      </w:r>
    </w:p>
    <w:p w14:paraId="56243AB4" w14:textId="104F5EA4" w:rsidR="006520D8" w:rsidRPr="001F0A5C" w:rsidRDefault="006520D8" w:rsidP="006520D8">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lastRenderedPageBreak/>
        <w:t xml:space="preserve">7.4. </w:t>
      </w:r>
      <w:r w:rsidR="007F6D6E" w:rsidRPr="001F0A5C">
        <w:rPr>
          <w:rFonts w:ascii="Segoe UI" w:hAnsi="Segoe UI" w:cs="Segoe UI"/>
          <w:b/>
          <w:color w:val="auto"/>
          <w:sz w:val="23"/>
          <w:szCs w:val="23"/>
        </w:rPr>
        <w:t xml:space="preserve">Da </w:t>
      </w:r>
      <w:r w:rsidRPr="001F0A5C">
        <w:rPr>
          <w:rFonts w:ascii="Segoe UI" w:hAnsi="Segoe UI" w:cs="Segoe UI"/>
          <w:b/>
          <w:color w:val="auto"/>
          <w:sz w:val="23"/>
          <w:szCs w:val="23"/>
        </w:rPr>
        <w:t>Habilitação econômico-financeira</w:t>
      </w:r>
    </w:p>
    <w:p w14:paraId="477CAC3F" w14:textId="67F6D620" w:rsidR="00DD1E94" w:rsidRPr="001F0A5C" w:rsidRDefault="00DD1E94" w:rsidP="00DD1E94">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7.4.1. Balanço patrimonial, demonstração de resultado de exercício e demais demonstrações contábeis dos 2 (dois) últimos exercícios sociais, conforme a seguir:</w:t>
      </w:r>
    </w:p>
    <w:p w14:paraId="14E8BB1D" w14:textId="1B9CDB2C" w:rsidR="00DD1E94" w:rsidRPr="00967DC9" w:rsidRDefault="00DD1E94" w:rsidP="00DD1E94">
      <w:pPr>
        <w:pStyle w:val="Normal1"/>
        <w:widowControl w:val="0"/>
        <w:spacing w:line="360" w:lineRule="auto"/>
        <w:jc w:val="both"/>
        <w:rPr>
          <w:rFonts w:ascii="Segoe UI" w:hAnsi="Segoe UI" w:cs="Segoe UI"/>
          <w:szCs w:val="24"/>
        </w:rPr>
      </w:pPr>
      <w:r w:rsidRPr="001F0A5C">
        <w:rPr>
          <w:rFonts w:ascii="Segoe UI" w:hAnsi="Segoe UI" w:cs="Segoe UI"/>
          <w:szCs w:val="24"/>
        </w:rPr>
        <w:t>7.4.2.</w:t>
      </w:r>
      <w:r w:rsidRPr="001F0A5C">
        <w:rPr>
          <w:rFonts w:ascii="Segoe UI" w:hAnsi="Segoe UI" w:cs="Segoe UI"/>
          <w:spacing w:val="-1"/>
          <w:szCs w:val="24"/>
        </w:rPr>
        <w:t xml:space="preserve">Para avaliar a situação financeira serão considerados </w:t>
      </w:r>
      <w:r w:rsidRPr="001F0A5C">
        <w:rPr>
          <w:rFonts w:ascii="Segoe UI" w:hAnsi="Segoe UI" w:cs="Segoe UI"/>
          <w:szCs w:val="24"/>
        </w:rPr>
        <w:t>os índices de Liquidez Geral (LG),</w:t>
      </w:r>
      <w:r w:rsidRPr="001F0A5C">
        <w:rPr>
          <w:rFonts w:ascii="Segoe UI" w:hAnsi="Segoe UI" w:cs="Segoe UI"/>
          <w:spacing w:val="1"/>
          <w:szCs w:val="24"/>
        </w:rPr>
        <w:t xml:space="preserve"> </w:t>
      </w:r>
      <w:r w:rsidRPr="001F0A5C">
        <w:rPr>
          <w:rFonts w:ascii="Segoe UI" w:hAnsi="Segoe UI" w:cs="Segoe UI"/>
          <w:spacing w:val="-4"/>
          <w:szCs w:val="24"/>
        </w:rPr>
        <w:t xml:space="preserve">Solvência Geral </w:t>
      </w:r>
      <w:r w:rsidRPr="001F0A5C">
        <w:rPr>
          <w:rFonts w:ascii="Segoe UI" w:hAnsi="Segoe UI" w:cs="Segoe UI"/>
          <w:spacing w:val="-3"/>
          <w:szCs w:val="24"/>
        </w:rPr>
        <w:t xml:space="preserve">(SG) e Liquidez Corrente (LC), superiores a 1 (um), em ambos </w:t>
      </w:r>
      <w:r w:rsidRPr="00967DC9">
        <w:rPr>
          <w:rFonts w:ascii="Segoe UI" w:hAnsi="Segoe UI" w:cs="Segoe UI"/>
          <w:spacing w:val="-3"/>
          <w:szCs w:val="24"/>
        </w:rPr>
        <w:t>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3F5F134A" w14:textId="77777777" w:rsidR="00DD1E94" w:rsidRDefault="00DD1E94" w:rsidP="00DD1E94">
      <w:pPr>
        <w:pStyle w:val="Normal1"/>
        <w:widowControl w:val="0"/>
        <w:spacing w:line="360" w:lineRule="auto"/>
        <w:ind w:right="-619"/>
        <w:jc w:val="both"/>
        <w:rPr>
          <w:szCs w:val="24"/>
        </w:rPr>
      </w:pPr>
    </w:p>
    <w:p w14:paraId="3D73C9DC" w14:textId="77777777" w:rsidR="00DD1E94" w:rsidRDefault="00DD1E94" w:rsidP="00DD1E94">
      <w:pPr>
        <w:pStyle w:val="Normal1"/>
        <w:widowControl w:val="0"/>
        <w:spacing w:line="360" w:lineRule="auto"/>
        <w:ind w:right="-619"/>
        <w:jc w:val="both"/>
        <w:rPr>
          <w:b/>
          <w:szCs w:val="24"/>
        </w:rPr>
      </w:pPr>
    </w:p>
    <w:p w14:paraId="1E13DDCE" w14:textId="77777777" w:rsidR="00DD1E94" w:rsidRDefault="00DD1E94" w:rsidP="00DD1E94">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7B30FC5A" w14:textId="77777777" w:rsidR="00DD1E94" w:rsidRDefault="00DD1E94" w:rsidP="00DD1E94">
      <w:pPr>
        <w:pStyle w:val="Corpodetexto"/>
        <w:tabs>
          <w:tab w:val="left" w:pos="1107"/>
          <w:tab w:val="left" w:pos="3503"/>
        </w:tabs>
        <w:spacing w:before="0" w:line="360" w:lineRule="auto"/>
        <w:ind w:left="0" w:right="-619"/>
        <w:jc w:val="center"/>
        <w:rPr>
          <w:rFonts w:ascii="Arial" w:hAnsi="Arial" w:cs="Arial"/>
          <w:sz w:val="22"/>
        </w:rPr>
      </w:pPr>
    </w:p>
    <w:p w14:paraId="214E04B4" w14:textId="77777777" w:rsidR="00DD1E94" w:rsidRDefault="00DD1E94" w:rsidP="00DD1E94">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4917388B" w14:textId="77777777" w:rsidR="00DD1E94" w:rsidRDefault="00DD1E94" w:rsidP="00DD1E94">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1AE10D75"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p>
    <w:p w14:paraId="46CDF6A1"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667B5002"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23B94E8B" w14:textId="77777777" w:rsidR="00DD1E94" w:rsidRDefault="00DD1E94" w:rsidP="00DD1E94">
      <w:pPr>
        <w:pStyle w:val="Nivel2"/>
        <w:spacing w:before="0" w:after="160" w:line="300" w:lineRule="auto"/>
        <w:rPr>
          <w:rFonts w:ascii="Segoe UI" w:hAnsi="Segoe UI" w:cs="Segoe UI"/>
          <w:color w:val="auto"/>
          <w:sz w:val="23"/>
          <w:szCs w:val="23"/>
        </w:rPr>
      </w:pPr>
    </w:p>
    <w:p w14:paraId="170700F7" w14:textId="77777777" w:rsidR="00DD1E94" w:rsidRDefault="00DD1E94" w:rsidP="00DD1E94">
      <w:pPr>
        <w:pStyle w:val="Nivel2"/>
        <w:spacing w:before="0" w:after="160" w:line="300" w:lineRule="auto"/>
        <w:rPr>
          <w:rFonts w:ascii="Segoe UI" w:hAnsi="Segoe UI" w:cs="Segoe UI"/>
          <w:color w:val="auto"/>
          <w:sz w:val="23"/>
          <w:szCs w:val="23"/>
        </w:rPr>
      </w:pPr>
    </w:p>
    <w:p w14:paraId="02BCCEBD" w14:textId="324FCD8E" w:rsidR="00DD1E94" w:rsidRPr="001F0A5C" w:rsidRDefault="00DD1E94" w:rsidP="00DD1E9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w:t>
      </w:r>
      <w:r>
        <w:rPr>
          <w:rFonts w:ascii="Segoe UI" w:hAnsi="Segoe UI" w:cs="Segoe UI"/>
          <w:color w:val="auto"/>
          <w:sz w:val="23"/>
          <w:szCs w:val="23"/>
        </w:rPr>
        <w:t>4</w:t>
      </w:r>
      <w:r w:rsidRPr="00C13D41">
        <w:rPr>
          <w:rFonts w:ascii="Segoe UI" w:hAnsi="Segoe UI" w:cs="Segoe UI"/>
          <w:color w:val="auto"/>
          <w:sz w:val="23"/>
          <w:szCs w:val="23"/>
        </w:rPr>
        <w:t>.</w:t>
      </w:r>
      <w:r>
        <w:rPr>
          <w:rFonts w:ascii="Segoe UI" w:hAnsi="Segoe UI" w:cs="Segoe UI"/>
          <w:color w:val="auto"/>
          <w:sz w:val="23"/>
          <w:szCs w:val="23"/>
        </w:rPr>
        <w:t>2</w:t>
      </w:r>
      <w:r w:rsidRPr="00C13D41">
        <w:rPr>
          <w:rFonts w:ascii="Segoe UI" w:hAnsi="Segoe UI" w:cs="Segoe UI"/>
          <w:color w:val="auto"/>
          <w:sz w:val="23"/>
          <w:szCs w:val="23"/>
        </w:rPr>
        <w:t xml:space="preserve">.1. O balanço patrimonial limitar-se-á ao último exercício no caso de licitante ter sido </w:t>
      </w:r>
      <w:r w:rsidRPr="001F0A5C">
        <w:rPr>
          <w:rFonts w:ascii="Segoe UI" w:hAnsi="Segoe UI" w:cs="Segoe UI"/>
          <w:color w:val="auto"/>
          <w:sz w:val="23"/>
          <w:szCs w:val="23"/>
        </w:rPr>
        <w:t>constituída há menos de 2 (dois) anos.</w:t>
      </w:r>
    </w:p>
    <w:p w14:paraId="2053D552" w14:textId="536396E2"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7.4.2.2. O balanço patrimonial deverá ser acompanhado de declaração, assinada por profissional habilitado na área contábil, que ateste o atendimento pela licitante dos índices econômicos previsto e ainda que </w:t>
      </w:r>
      <w:r w:rsidRPr="001F0A5C">
        <w:rPr>
          <w:rFonts w:ascii="Segoe UI" w:hAnsi="Segoe UI" w:cs="Segoe UI"/>
          <w:b/>
          <w:color w:val="auto"/>
          <w:spacing w:val="6"/>
          <w:shd w:val="clear" w:color="auto" w:fill="FFFFFF"/>
        </w:rPr>
        <w:t xml:space="preserve">capital mínimo ou de patrimônio líquido </w:t>
      </w:r>
      <w:r w:rsidR="001F0A5C" w:rsidRPr="001F0A5C">
        <w:rPr>
          <w:rFonts w:ascii="Segoe UI" w:hAnsi="Segoe UI" w:cs="Segoe UI"/>
          <w:b/>
          <w:color w:val="auto"/>
          <w:spacing w:val="6"/>
          <w:shd w:val="clear" w:color="auto" w:fill="FFFFFF"/>
        </w:rPr>
        <w:t>que comprove ter recurso para a execução da obra</w:t>
      </w:r>
      <w:r w:rsidRPr="001F0A5C">
        <w:rPr>
          <w:rFonts w:ascii="Segoe UI" w:hAnsi="Segoe UI" w:cs="Segoe UI"/>
          <w:b/>
          <w:color w:val="auto"/>
          <w:sz w:val="23"/>
          <w:szCs w:val="23"/>
        </w:rPr>
        <w:t>;</w:t>
      </w:r>
    </w:p>
    <w:p w14:paraId="4B2B6828" w14:textId="27579B7E"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color w:val="auto"/>
          <w:sz w:val="23"/>
          <w:szCs w:val="23"/>
        </w:rPr>
        <w:t>7.4.3. Certidão negativa de feitos sobre falência expedida pelo distribuidor da sede da licitante.</w:t>
      </w:r>
    </w:p>
    <w:p w14:paraId="48360FCC" w14:textId="5CBFB317" w:rsidR="007F6D6E" w:rsidRPr="00DD1E94" w:rsidRDefault="00EC0498" w:rsidP="007F6D6E">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7.4.</w:t>
      </w:r>
      <w:r w:rsidR="00DD1E94" w:rsidRPr="00DD1E94">
        <w:rPr>
          <w:rFonts w:ascii="Segoe UI" w:hAnsi="Segoe UI" w:cs="Segoe UI"/>
          <w:color w:val="auto"/>
          <w:sz w:val="23"/>
          <w:szCs w:val="23"/>
        </w:rPr>
        <w:t>4</w:t>
      </w:r>
      <w:r w:rsidRPr="00DD1E94">
        <w:rPr>
          <w:rFonts w:ascii="Segoe UI" w:hAnsi="Segoe UI" w:cs="Segoe UI"/>
          <w:color w:val="auto"/>
          <w:sz w:val="23"/>
          <w:szCs w:val="23"/>
        </w:rPr>
        <w:t>. A justificativa para exigência da habilitação econômico-financeiro se dá em razão de se tratar de</w:t>
      </w:r>
      <w:r w:rsidR="004E39FA" w:rsidRPr="00DD1E94">
        <w:rPr>
          <w:rFonts w:ascii="Segoe UI" w:hAnsi="Segoe UI" w:cs="Segoe UI"/>
          <w:color w:val="auto"/>
          <w:sz w:val="23"/>
          <w:szCs w:val="23"/>
        </w:rPr>
        <w:t xml:space="preserve"> contratação administrativa de</w:t>
      </w:r>
      <w:r w:rsidRPr="00DD1E94">
        <w:rPr>
          <w:rFonts w:ascii="Segoe UI" w:hAnsi="Segoe UI" w:cs="Segoe UI"/>
          <w:color w:val="auto"/>
          <w:sz w:val="23"/>
          <w:szCs w:val="23"/>
        </w:rPr>
        <w:t xml:space="preserve"> obra púb</w:t>
      </w:r>
      <w:r w:rsidR="004E39FA" w:rsidRPr="00DD1E94">
        <w:rPr>
          <w:rFonts w:ascii="Segoe UI" w:hAnsi="Segoe UI" w:cs="Segoe UI"/>
          <w:color w:val="auto"/>
          <w:sz w:val="23"/>
          <w:szCs w:val="23"/>
        </w:rPr>
        <w:t>lica</w:t>
      </w:r>
      <w:r w:rsidRPr="00DD1E94">
        <w:rPr>
          <w:rFonts w:ascii="Segoe UI" w:hAnsi="Segoe UI" w:cs="Segoe UI"/>
          <w:color w:val="auto"/>
          <w:sz w:val="23"/>
          <w:szCs w:val="23"/>
        </w:rPr>
        <w:t>, que traz a n</w:t>
      </w:r>
      <w:r w:rsidR="004E39FA" w:rsidRPr="00DD1E94">
        <w:rPr>
          <w:rFonts w:ascii="Segoe UI" w:hAnsi="Segoe UI" w:cs="Segoe UI"/>
          <w:color w:val="auto"/>
          <w:sz w:val="23"/>
          <w:szCs w:val="23"/>
        </w:rPr>
        <w:t xml:space="preserve">ecessidade de que a licitante vencedora detenha </w:t>
      </w:r>
      <w:r w:rsidRPr="00DD1E94">
        <w:rPr>
          <w:rFonts w:ascii="Segoe UI" w:hAnsi="Segoe UI" w:cs="Segoe UI"/>
          <w:color w:val="auto"/>
          <w:sz w:val="23"/>
          <w:szCs w:val="23"/>
        </w:rPr>
        <w:t xml:space="preserve">condições financeiras para o término da obra, </w:t>
      </w:r>
      <w:r w:rsidR="004E39FA" w:rsidRPr="00DD1E94">
        <w:rPr>
          <w:rFonts w:ascii="Segoe UI" w:hAnsi="Segoe UI" w:cs="Segoe UI"/>
          <w:color w:val="auto"/>
          <w:sz w:val="23"/>
          <w:szCs w:val="23"/>
        </w:rPr>
        <w:t xml:space="preserve">o que muito das vezes não ocorre na prática Brasil a fora, </w:t>
      </w:r>
      <w:r w:rsidRPr="00DD1E94">
        <w:rPr>
          <w:rFonts w:ascii="Segoe UI" w:hAnsi="Segoe UI" w:cs="Segoe UI"/>
          <w:color w:val="auto"/>
          <w:sz w:val="23"/>
          <w:szCs w:val="23"/>
        </w:rPr>
        <w:t>bem como o respectivo valor da contratação administrativa.</w:t>
      </w:r>
      <w:r w:rsidR="007F6D6E" w:rsidRPr="00DD1E94">
        <w:rPr>
          <w:rFonts w:ascii="Segoe UI" w:hAnsi="Segoe UI" w:cs="Segoe UI"/>
          <w:b/>
          <w:color w:val="auto"/>
          <w:sz w:val="23"/>
          <w:szCs w:val="23"/>
        </w:rPr>
        <w:t xml:space="preserve"> </w:t>
      </w:r>
    </w:p>
    <w:p w14:paraId="7177B0A1" w14:textId="23DC51DD"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lastRenderedPageBreak/>
        <w:t xml:space="preserve">7.5. </w:t>
      </w:r>
      <w:r w:rsidR="004D199D"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por declaração</w:t>
      </w:r>
      <w:r w:rsidR="004D199D" w:rsidRPr="00DD1E94">
        <w:rPr>
          <w:rFonts w:ascii="Segoe UI" w:hAnsi="Segoe UI" w:cs="Segoe UI"/>
          <w:b/>
          <w:color w:val="auto"/>
          <w:sz w:val="23"/>
          <w:szCs w:val="23"/>
        </w:rPr>
        <w:t xml:space="preserve"> e da avaliação prévia do local da execução da obra</w:t>
      </w:r>
    </w:p>
    <w:p w14:paraId="17C013EA" w14:textId="3C6B5740"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7.5.1. Declaração de que cumpre as exigências de reserva de cargos para pessoa com deficiência e para reabilitação da Previdência Social, previstas em lei e outras normas específicas </w:t>
      </w:r>
      <w:r w:rsidRPr="00DD1E94">
        <w:rPr>
          <w:rFonts w:ascii="Segoe UI" w:hAnsi="Segoe UI" w:cs="Segoe UI"/>
          <w:b/>
          <w:color w:val="auto"/>
          <w:sz w:val="23"/>
          <w:szCs w:val="23"/>
        </w:rPr>
        <w:t xml:space="preserve">ou </w:t>
      </w:r>
      <w:r w:rsidRPr="00DD1E94">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00FD419E" w:rsidRPr="00DD1E94">
        <w:rPr>
          <w:rFonts w:ascii="Segoe UI" w:hAnsi="Segoe UI" w:cs="Segoe UI"/>
          <w:b/>
          <w:color w:val="auto"/>
          <w:sz w:val="23"/>
          <w:szCs w:val="23"/>
        </w:rPr>
        <w:t>Anexo IX</w:t>
      </w:r>
      <w:r w:rsidRPr="00DD1E94">
        <w:rPr>
          <w:rFonts w:ascii="Segoe UI" w:hAnsi="Segoe UI" w:cs="Segoe UI"/>
          <w:color w:val="auto"/>
          <w:sz w:val="23"/>
          <w:szCs w:val="23"/>
        </w:rPr>
        <w:t>.</w:t>
      </w:r>
    </w:p>
    <w:p w14:paraId="5FFD435A" w14:textId="49C3C428" w:rsidR="007F6D6E" w:rsidRPr="00DD1E94" w:rsidRDefault="007F6D6E"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 Considerando</w:t>
      </w:r>
      <w:r w:rsidR="004D199D" w:rsidRPr="00DD1E94">
        <w:rPr>
          <w:rFonts w:ascii="Segoe UI" w:hAnsi="Segoe UI" w:cs="Segoe UI"/>
          <w:color w:val="auto"/>
          <w:sz w:val="23"/>
          <w:szCs w:val="23"/>
        </w:rPr>
        <w:t xml:space="preserve"> que a avaliação prévia do local da execução da obra é imprescindível para o conhecimento pleno das condições e peculiaridades do objeto a ser contratado, conforme parecer do Departamento/Setor de Engenharia, a</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licitante</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deve</w:t>
      </w:r>
      <w:r w:rsidR="007808D3" w:rsidRPr="00DD1E94">
        <w:rPr>
          <w:rFonts w:ascii="Segoe UI" w:hAnsi="Segoe UI" w:cs="Segoe UI"/>
          <w:color w:val="auto"/>
          <w:sz w:val="23"/>
          <w:szCs w:val="23"/>
        </w:rPr>
        <w:t>m</w:t>
      </w:r>
      <w:r w:rsidR="004D199D" w:rsidRPr="00DD1E94">
        <w:rPr>
          <w:rFonts w:ascii="Segoe UI" w:hAnsi="Segoe UI" w:cs="Segoe UI"/>
          <w:color w:val="auto"/>
          <w:sz w:val="23"/>
          <w:szCs w:val="23"/>
        </w:rPr>
        <w:t xml:space="preserve"> atestar que conhece o local e as condições de realização da obra, assegurado a ela direito de vistoria prévia.</w:t>
      </w:r>
    </w:p>
    <w:p w14:paraId="0AD65FE4" w14:textId="617C6923" w:rsidR="004D199D" w:rsidRPr="00DD1E94" w:rsidRDefault="004D199D"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7.5.2.1. </w:t>
      </w:r>
      <w:r w:rsidR="007F77CD" w:rsidRPr="00DD1E94">
        <w:rPr>
          <w:rFonts w:ascii="Segoe UI" w:hAnsi="Segoe UI" w:cs="Segoe UI"/>
          <w:color w:val="auto"/>
          <w:sz w:val="23"/>
          <w:szCs w:val="23"/>
        </w:rPr>
        <w:t xml:space="preserve">A vistoria prévia poderá ser substituída por declaração formal assinada pelo responsável da licitante acerca do conhecimento pleno das condições e peculiaridades da contratação administrativa, conforme </w:t>
      </w:r>
      <w:r w:rsidR="00FD419E" w:rsidRPr="00DD1E94">
        <w:rPr>
          <w:rFonts w:ascii="Segoe UI" w:hAnsi="Segoe UI" w:cs="Segoe UI"/>
          <w:b/>
          <w:color w:val="auto"/>
          <w:sz w:val="23"/>
          <w:szCs w:val="23"/>
        </w:rPr>
        <w:t>Anexo X</w:t>
      </w:r>
      <w:r w:rsidR="007F77CD" w:rsidRPr="00DD1E94">
        <w:rPr>
          <w:rFonts w:ascii="Segoe UI" w:hAnsi="Segoe UI" w:cs="Segoe UI"/>
          <w:color w:val="auto"/>
          <w:sz w:val="23"/>
          <w:szCs w:val="23"/>
        </w:rPr>
        <w:t>.</w:t>
      </w:r>
    </w:p>
    <w:p w14:paraId="1A6A63BA" w14:textId="77777777"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7.5.2.2. Se as licitantes optarem por realizar vistoria prévia, a Administração deverá disponibilizar data e horário diferentes para as eventuais interessadas.</w:t>
      </w:r>
    </w:p>
    <w:p w14:paraId="0C806B65" w14:textId="6EBFEDAE"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7.5.2.3. A data e horário será agendada através do e-mail </w:t>
      </w:r>
      <w:r w:rsidR="00DA4B1B" w:rsidRPr="00DD1E94">
        <w:rPr>
          <w:rFonts w:ascii="Segoe UI" w:hAnsi="Segoe UI" w:cs="Segoe UI"/>
          <w:color w:val="auto"/>
          <w:sz w:val="23"/>
          <w:szCs w:val="23"/>
        </w:rPr>
        <w:t>setorengenharia.ssa@gmail.com.</w:t>
      </w:r>
      <w:r w:rsidRPr="00DD1E94">
        <w:rPr>
          <w:rFonts w:ascii="Segoe UI" w:hAnsi="Segoe UI" w:cs="Segoe UI"/>
          <w:color w:val="auto"/>
          <w:sz w:val="23"/>
          <w:szCs w:val="23"/>
        </w:rPr>
        <w:t xml:space="preserve"> </w:t>
      </w:r>
    </w:p>
    <w:p w14:paraId="3EC8C290" w14:textId="77777777" w:rsidR="006520D8" w:rsidRPr="00D1537B"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w:t>
      </w:r>
      <w:r w:rsidRPr="00D1537B">
        <w:rPr>
          <w:rFonts w:ascii="Segoe UI" w:hAnsi="Segoe UI" w:cs="Segoe UI"/>
          <w:color w:val="auto"/>
          <w:sz w:val="23"/>
          <w:szCs w:val="23"/>
        </w:rPr>
        <w:t>em nome da matriz.</w:t>
      </w:r>
    </w:p>
    <w:p w14:paraId="36DCDDE3"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7</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239238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7515F37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662A5095" w14:textId="564ADAE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7.8</w:t>
      </w:r>
      <w:r w:rsidRPr="00D1537B">
        <w:rPr>
          <w:rFonts w:ascii="Segoe UI" w:hAnsi="Segoe UI" w:cs="Segoe UI"/>
          <w:sz w:val="23"/>
          <w:szCs w:val="23"/>
        </w:rPr>
        <w:t xml:space="preserve">. Na análise dos documentos de habilitação, a comissão de licitação, após provocação do(a) </w:t>
      </w:r>
      <w:r w:rsidR="000260B2">
        <w:rPr>
          <w:rFonts w:ascii="Segoe UI" w:hAnsi="Segoe UI" w:cs="Segoe UI"/>
          <w:sz w:val="23"/>
          <w:szCs w:val="23"/>
        </w:rPr>
        <w:t>Agente de Contratação</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0062461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7.9</w:t>
      </w:r>
      <w:r w:rsidRPr="00D1537B">
        <w:rPr>
          <w:rFonts w:ascii="Segoe UI" w:hAnsi="Segoe UI" w:cs="Segoe UI"/>
          <w:sz w:val="23"/>
          <w:szCs w:val="23"/>
        </w:rPr>
        <w:t>. Os documentos de habilitação poderá ser:</w:t>
      </w:r>
    </w:p>
    <w:p w14:paraId="552696C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4473F8C9" w14:textId="7D48E93A"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2DDF894F" w14:textId="140D7FDD"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 xml:space="preserve">7.9.3. As </w:t>
      </w:r>
      <w:proofErr w:type="spellStart"/>
      <w:r>
        <w:rPr>
          <w:rFonts w:ascii="Segoe UI" w:hAnsi="Segoe UI" w:cs="Segoe UI"/>
          <w:sz w:val="23"/>
          <w:szCs w:val="23"/>
        </w:rPr>
        <w:t>ME’s</w:t>
      </w:r>
      <w:proofErr w:type="spellEnd"/>
      <w:r>
        <w:rPr>
          <w:rFonts w:ascii="Segoe UI" w:hAnsi="Segoe UI" w:cs="Segoe UI"/>
          <w:sz w:val="23"/>
          <w:szCs w:val="23"/>
        </w:rPr>
        <w:t xml:space="preserve"> e </w:t>
      </w:r>
      <w:proofErr w:type="spellStart"/>
      <w:r>
        <w:rPr>
          <w:rFonts w:ascii="Segoe UI" w:hAnsi="Segoe UI" w:cs="Segoe UI"/>
          <w:sz w:val="23"/>
          <w:szCs w:val="23"/>
        </w:rPr>
        <w:t>EPP’s</w:t>
      </w:r>
      <w:proofErr w:type="spellEnd"/>
      <w:r>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73A3594A" w14:textId="40EF50EC"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7.9.3.1.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5CA5518F" w14:textId="198EA7E1" w:rsidR="001D6FF5" w:rsidRDefault="001D6FF5" w:rsidP="001D6FF5">
      <w:pPr>
        <w:spacing w:after="160" w:line="300" w:lineRule="auto"/>
        <w:jc w:val="both"/>
        <w:rPr>
          <w:rFonts w:ascii="Segoe UI" w:hAnsi="Segoe UI" w:cs="Segoe UI"/>
          <w:b/>
          <w:sz w:val="23"/>
          <w:szCs w:val="23"/>
        </w:rPr>
      </w:pPr>
      <w:r>
        <w:rPr>
          <w:rFonts w:ascii="Segoe UI" w:hAnsi="Segoe UI" w:cs="Segoe UI"/>
          <w:sz w:val="23"/>
          <w:szCs w:val="23"/>
        </w:rPr>
        <w:t xml:space="preserve">7.9.3.2. A não regularização da documentação, no prazo previsto no item </w:t>
      </w:r>
      <w:proofErr w:type="gramStart"/>
      <w:r>
        <w:rPr>
          <w:rFonts w:ascii="Segoe UI" w:hAnsi="Segoe UI" w:cs="Segoe UI"/>
          <w:sz w:val="23"/>
          <w:szCs w:val="23"/>
        </w:rPr>
        <w:t>7.9.3.1.,</w:t>
      </w:r>
      <w:proofErr w:type="gramEnd"/>
      <w:r>
        <w:rPr>
          <w:rFonts w:ascii="Segoe UI" w:hAnsi="Segoe UI" w:cs="Segoe UI"/>
          <w:sz w:val="23"/>
          <w:szCs w:val="23"/>
        </w:rPr>
        <w:t xml:space="preserve">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3F99CD14" w14:textId="77777777" w:rsidR="006520D8" w:rsidRDefault="006520D8" w:rsidP="006520D8">
      <w:pPr>
        <w:spacing w:after="0" w:line="300" w:lineRule="auto"/>
        <w:jc w:val="both"/>
        <w:rPr>
          <w:rFonts w:ascii="Segoe UI" w:hAnsi="Segoe UI" w:cs="Segoe UI"/>
          <w:b/>
          <w:sz w:val="23"/>
          <w:szCs w:val="23"/>
        </w:rPr>
      </w:pPr>
    </w:p>
    <w:p w14:paraId="0A5D454C"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8. Das impugnações, dos pedidos de esclarecimentos e dos recursos</w:t>
      </w:r>
    </w:p>
    <w:p w14:paraId="0F55BA5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6DA57E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16BDB0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8.1.1. </w:t>
      </w:r>
      <w:proofErr w:type="gramStart"/>
      <w:r w:rsidRPr="00C13D41">
        <w:rPr>
          <w:rFonts w:ascii="Segoe UI" w:hAnsi="Segoe UI" w:cs="Segoe UI"/>
          <w:sz w:val="23"/>
          <w:szCs w:val="23"/>
        </w:rPr>
        <w:t>sistema</w:t>
      </w:r>
      <w:proofErr w:type="gramEnd"/>
      <w:r w:rsidRPr="00C13D41">
        <w:rPr>
          <w:rFonts w:ascii="Segoe UI" w:hAnsi="Segoe UI" w:cs="Segoe UI"/>
          <w:sz w:val="23"/>
          <w:szCs w:val="23"/>
        </w:rPr>
        <w:t xml:space="preserve"> https://sistema.novobbmnet.com.br</w:t>
      </w:r>
    </w:p>
    <w:p w14:paraId="01BEF47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w:t>
      </w:r>
      <w:proofErr w:type="gramStart"/>
      <w:r w:rsidRPr="00C13D41">
        <w:rPr>
          <w:rFonts w:ascii="Segoe UI" w:hAnsi="Segoe UI" w:cs="Segoe UI"/>
          <w:sz w:val="23"/>
          <w:szCs w:val="23"/>
        </w:rPr>
        <w:t>e-mail</w:t>
      </w:r>
      <w:proofErr w:type="gramEnd"/>
      <w:r w:rsidRPr="00C13D41">
        <w:rPr>
          <w:rFonts w:ascii="Segoe UI" w:hAnsi="Segoe UI" w:cs="Segoe UI"/>
          <w:sz w:val="23"/>
          <w:szCs w:val="23"/>
        </w:rPr>
        <w:t xml:space="preserve"> cplssanta@outlook.com</w:t>
      </w:r>
    </w:p>
    <w:p w14:paraId="15B526F1" w14:textId="77777777" w:rsidR="00DA4B1B" w:rsidRPr="00C13D41" w:rsidRDefault="00DA4B1B" w:rsidP="00DA4B1B">
      <w:pPr>
        <w:spacing w:after="160" w:line="300" w:lineRule="auto"/>
        <w:jc w:val="both"/>
        <w:rPr>
          <w:rFonts w:ascii="Segoe UI" w:hAnsi="Segoe UI" w:cs="Segoe UI"/>
          <w:sz w:val="23"/>
          <w:szCs w:val="23"/>
        </w:rPr>
      </w:pPr>
      <w:r>
        <w:rPr>
          <w:rFonts w:ascii="Segoe UI" w:hAnsi="Segoe UI" w:cs="Segoe UI"/>
          <w:sz w:val="23"/>
          <w:szCs w:val="23"/>
        </w:rPr>
        <w:t>8.1.3. Av. Jose Antô</w:t>
      </w:r>
      <w:r w:rsidRPr="00C13D41">
        <w:rPr>
          <w:rFonts w:ascii="Segoe UI" w:hAnsi="Segoe UI" w:cs="Segoe UI"/>
          <w:sz w:val="23"/>
          <w:szCs w:val="23"/>
        </w:rPr>
        <w:t xml:space="preserve">nio Santana, </w:t>
      </w:r>
      <w:r>
        <w:rPr>
          <w:rFonts w:ascii="Segoe UI" w:hAnsi="Segoe UI" w:cs="Segoe UI"/>
          <w:sz w:val="23"/>
          <w:szCs w:val="23"/>
        </w:rPr>
        <w:t xml:space="preserve">nº. </w:t>
      </w:r>
      <w:r w:rsidRPr="00C13D41">
        <w:rPr>
          <w:rFonts w:ascii="Segoe UI" w:hAnsi="Segoe UI" w:cs="Segoe UI"/>
          <w:sz w:val="23"/>
          <w:szCs w:val="23"/>
        </w:rPr>
        <w:t>555</w:t>
      </w:r>
      <w:r>
        <w:rPr>
          <w:rFonts w:ascii="Segoe UI" w:hAnsi="Segoe UI" w:cs="Segoe UI"/>
          <w:sz w:val="23"/>
          <w:szCs w:val="23"/>
        </w:rPr>
        <w:t>, bairro</w:t>
      </w:r>
      <w:r w:rsidRPr="00C13D41">
        <w:rPr>
          <w:rFonts w:ascii="Segoe UI" w:hAnsi="Segoe UI" w:cs="Segoe UI"/>
          <w:sz w:val="23"/>
          <w:szCs w:val="23"/>
        </w:rPr>
        <w:t xml:space="preserve"> </w:t>
      </w:r>
      <w:r>
        <w:rPr>
          <w:rFonts w:ascii="Segoe UI" w:hAnsi="Segoe UI" w:cs="Segoe UI"/>
          <w:sz w:val="23"/>
          <w:szCs w:val="23"/>
        </w:rPr>
        <w:t>Centro, cidade de</w:t>
      </w:r>
      <w:r w:rsidRPr="00C13D41">
        <w:rPr>
          <w:rFonts w:ascii="Segoe UI" w:hAnsi="Segoe UI" w:cs="Segoe UI"/>
          <w:sz w:val="23"/>
          <w:szCs w:val="23"/>
        </w:rPr>
        <w:t xml:space="preserve"> São Sebastião do Anta</w:t>
      </w:r>
      <w:r>
        <w:rPr>
          <w:rFonts w:ascii="Segoe UI" w:hAnsi="Segoe UI" w:cs="Segoe UI"/>
          <w:sz w:val="23"/>
          <w:szCs w:val="23"/>
        </w:rPr>
        <w:t>, estado de Minas Gerais.</w:t>
      </w:r>
    </w:p>
    <w:p w14:paraId="61A3976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hyperlink r:id="rId15" w:history="1">
        <w:r w:rsidRPr="00C13D41">
          <w:rPr>
            <w:rStyle w:val="Hyperlink"/>
            <w:rFonts w:ascii="Segoe UI" w:hAnsi="Segoe UI" w:cs="Segoe UI"/>
            <w:color w:val="auto"/>
            <w:sz w:val="23"/>
            <w:szCs w:val="23"/>
          </w:rPr>
          <w:t>cplssanta@outlook.com</w:t>
        </w:r>
      </w:hyperlink>
      <w:r w:rsidRPr="00C13D41">
        <w:rPr>
          <w:rFonts w:ascii="Segoe UI" w:hAnsi="Segoe UI" w:cs="Segoe UI"/>
          <w:sz w:val="23"/>
          <w:szCs w:val="23"/>
        </w:rPr>
        <w:t xml:space="preserve"> e serão encaminhados para os e-mails das </w:t>
      </w:r>
      <w:r w:rsidRPr="00C13D41">
        <w:rPr>
          <w:rFonts w:ascii="Segoe UI" w:hAnsi="Segoe UI" w:cs="Segoe UI"/>
          <w:sz w:val="23"/>
          <w:szCs w:val="23"/>
        </w:rPr>
        <w:lastRenderedPageBreak/>
        <w:t>empresas interessadas, no prazo de até 03 (três) dias úteis, limitando ao último dia anterior à data de abertura do certame.</w:t>
      </w:r>
    </w:p>
    <w:p w14:paraId="5BF3856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 Dos atos da Administração decorrentes deste Concorrência cabem:</w:t>
      </w:r>
    </w:p>
    <w:p w14:paraId="2851DBD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 </w:t>
      </w:r>
      <w:proofErr w:type="gramStart"/>
      <w:r w:rsidRPr="00C13D41">
        <w:rPr>
          <w:rFonts w:ascii="Segoe UI" w:hAnsi="Segoe UI" w:cs="Segoe UI"/>
          <w:sz w:val="23"/>
          <w:szCs w:val="23"/>
        </w:rPr>
        <w:t>recurso</w:t>
      </w:r>
      <w:proofErr w:type="gramEnd"/>
      <w:r w:rsidRPr="00C13D41">
        <w:rPr>
          <w:rFonts w:ascii="Segoe UI" w:hAnsi="Segoe UI" w:cs="Segoe UI"/>
          <w:sz w:val="23"/>
          <w:szCs w:val="23"/>
        </w:rPr>
        <w:t>, no prazo de 03 (três) dias úteis, contado da data de intimação ou de lavratura da ata, em face de:</w:t>
      </w:r>
    </w:p>
    <w:p w14:paraId="676AD67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8.2.1.1. </w:t>
      </w:r>
      <w:proofErr w:type="gramStart"/>
      <w:r w:rsidRPr="00C13D41">
        <w:rPr>
          <w:rFonts w:ascii="Segoe UI" w:hAnsi="Segoe UI" w:cs="Segoe UI"/>
          <w:sz w:val="23"/>
          <w:szCs w:val="23"/>
        </w:rPr>
        <w:t>julgamento</w:t>
      </w:r>
      <w:proofErr w:type="gramEnd"/>
      <w:r w:rsidRPr="00C13D41">
        <w:rPr>
          <w:rFonts w:ascii="Segoe UI" w:hAnsi="Segoe UI" w:cs="Segoe UI"/>
          <w:sz w:val="23"/>
          <w:szCs w:val="23"/>
        </w:rPr>
        <w:t xml:space="preserve"> de propostas;</w:t>
      </w:r>
    </w:p>
    <w:p w14:paraId="08B3530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8.2.1.2. </w:t>
      </w:r>
      <w:proofErr w:type="gramStart"/>
      <w:r w:rsidRPr="00C13D41">
        <w:rPr>
          <w:rFonts w:ascii="Segoe UI" w:hAnsi="Segoe UI" w:cs="Segoe UI"/>
          <w:sz w:val="23"/>
          <w:szCs w:val="23"/>
        </w:rPr>
        <w:t>ato</w:t>
      </w:r>
      <w:proofErr w:type="gramEnd"/>
      <w:r w:rsidRPr="00C13D41">
        <w:rPr>
          <w:rFonts w:ascii="Segoe UI" w:hAnsi="Segoe UI" w:cs="Segoe UI"/>
          <w:sz w:val="23"/>
          <w:szCs w:val="23"/>
        </w:rPr>
        <w:t xml:space="preserve"> de habilitação ou inabilitação de licitante;</w:t>
      </w:r>
    </w:p>
    <w:p w14:paraId="6284F04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8.2.1.3. </w:t>
      </w:r>
      <w:proofErr w:type="gramStart"/>
      <w:r w:rsidRPr="00C13D41">
        <w:rPr>
          <w:rFonts w:ascii="Segoe UI" w:hAnsi="Segoe UI" w:cs="Segoe UI"/>
          <w:sz w:val="23"/>
          <w:szCs w:val="23"/>
        </w:rPr>
        <w:t>anulação</w:t>
      </w:r>
      <w:proofErr w:type="gramEnd"/>
      <w:r w:rsidRPr="00C13D41">
        <w:rPr>
          <w:rFonts w:ascii="Segoe UI" w:hAnsi="Segoe UI" w:cs="Segoe UI"/>
          <w:sz w:val="23"/>
          <w:szCs w:val="23"/>
        </w:rPr>
        <w:t xml:space="preserve"> ou revogação do Concorrência;</w:t>
      </w:r>
    </w:p>
    <w:p w14:paraId="2103EC74"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8.2.1.4. </w:t>
      </w:r>
      <w:proofErr w:type="gramStart"/>
      <w:r w:rsidRPr="00C13D41">
        <w:rPr>
          <w:rFonts w:ascii="Segoe UI" w:hAnsi="Segoe UI" w:cs="Segoe UI"/>
          <w:sz w:val="23"/>
          <w:szCs w:val="23"/>
        </w:rPr>
        <w:t>extinção</w:t>
      </w:r>
      <w:proofErr w:type="gramEnd"/>
      <w:r w:rsidRPr="00C13D41">
        <w:rPr>
          <w:rFonts w:ascii="Segoe UI" w:hAnsi="Segoe UI" w:cs="Segoe UI"/>
          <w:sz w:val="23"/>
          <w:szCs w:val="23"/>
        </w:rPr>
        <w:t xml:space="preserve"> do contrato administrativo, quando determinada por ato unilateral e escrito da Administração;</w:t>
      </w:r>
    </w:p>
    <w:p w14:paraId="2E92EB3E" w14:textId="77777777" w:rsidR="00DA4B1B" w:rsidRPr="00AA6E9A"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8.2.2. </w:t>
      </w:r>
      <w:proofErr w:type="gramStart"/>
      <w:r w:rsidRPr="00C13D41">
        <w:rPr>
          <w:rFonts w:ascii="Segoe UI" w:hAnsi="Segoe UI" w:cs="Segoe UI"/>
          <w:sz w:val="23"/>
          <w:szCs w:val="23"/>
        </w:rPr>
        <w:t>pedido</w:t>
      </w:r>
      <w:proofErr w:type="gramEnd"/>
      <w:r w:rsidRPr="00C13D41">
        <w:rPr>
          <w:rFonts w:ascii="Segoe UI" w:hAnsi="Segoe UI" w:cs="Segoe UI"/>
          <w:sz w:val="23"/>
          <w:szCs w:val="23"/>
        </w:rPr>
        <w:t xml:space="preserve"> de reconsideração, no prazo de 03 (três) dias úteis, contado da data de </w:t>
      </w:r>
      <w:r w:rsidRPr="00AA6E9A">
        <w:rPr>
          <w:rFonts w:ascii="Segoe UI" w:hAnsi="Segoe UI" w:cs="Segoe UI"/>
          <w:sz w:val="23"/>
          <w:szCs w:val="23"/>
        </w:rPr>
        <w:t>intimação, relativa a ato do qual não caiba recurso hierárquico.</w:t>
      </w:r>
    </w:p>
    <w:p w14:paraId="55577FD7"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 Quando ao recurso apresentado em virtude do disposto nos subitens 8.2.1.1 e 8.2.1.2 serão observadas as seguintes disposições:</w:t>
      </w:r>
    </w:p>
    <w:p w14:paraId="18D03E8A"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8.3.1.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p>
    <w:p w14:paraId="07FBE90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8.3.2.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apreciação dar-se-á em fase única.</w:t>
      </w:r>
    </w:p>
    <w:p w14:paraId="6627BAE2"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8.4. O recurso e o pedido de reconsideração terão efeito suspensivo do ato ou da decisão recorrida até que sobrevenha decisão final da autoridade competente.</w:t>
      </w:r>
    </w:p>
    <w:p w14:paraId="1D396E4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3F489580" w14:textId="77777777" w:rsidR="00DA4B1B" w:rsidRPr="00C13D41"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8.5.1. A intimação pessoal poderá ser feita por meio eletrônico, tal </w:t>
      </w:r>
      <w:r w:rsidRPr="00C13D41">
        <w:rPr>
          <w:rFonts w:ascii="Segoe UI" w:hAnsi="Segoe UI" w:cs="Segoe UI"/>
          <w:sz w:val="23"/>
          <w:szCs w:val="23"/>
        </w:rPr>
        <w:t>como: e-mail.</w:t>
      </w:r>
    </w:p>
    <w:p w14:paraId="5E9C2511"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2746E7A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631A96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lastRenderedPageBreak/>
        <w:t>8.8. Na elaboração de suas decisões, a autoridade competente será auxiliada pelo órgão de assessoramento jurídico, que deverá dirimir dúvidas e subsidiá-la com as informações necessárias.</w:t>
      </w:r>
    </w:p>
    <w:p w14:paraId="1A3D26B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7B42DF8D" w14:textId="77777777" w:rsidR="00E55B7D" w:rsidRDefault="00E55B7D" w:rsidP="006520D8">
      <w:pPr>
        <w:spacing w:after="0" w:line="300" w:lineRule="auto"/>
        <w:jc w:val="both"/>
        <w:rPr>
          <w:rFonts w:ascii="Segoe UI" w:hAnsi="Segoe UI" w:cs="Segoe UI"/>
          <w:sz w:val="23"/>
          <w:szCs w:val="23"/>
        </w:rPr>
      </w:pPr>
    </w:p>
    <w:p w14:paraId="7C32975B"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14:paraId="3BE56F8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w:t>
      </w:r>
      <w:r>
        <w:rPr>
          <w:rFonts w:ascii="Segoe UI" w:hAnsi="Segoe UI" w:cs="Segoe UI"/>
          <w:sz w:val="23"/>
          <w:szCs w:val="23"/>
        </w:rPr>
        <w:t xml:space="preserve"> O(A) licitante ou o(a) Contratado(a) será responsabilizada administrativamente pelas seguintes infrações</w:t>
      </w:r>
      <w:r w:rsidRPr="003C4B1E">
        <w:rPr>
          <w:rFonts w:ascii="Segoe UI" w:hAnsi="Segoe UI" w:cs="Segoe UI"/>
          <w:sz w:val="23"/>
          <w:szCs w:val="23"/>
        </w:rPr>
        <w:t>:</w:t>
      </w:r>
    </w:p>
    <w:p w14:paraId="6BF35BA3" w14:textId="77777777" w:rsidR="006520D8" w:rsidRDefault="006520D8" w:rsidP="00680CEB">
      <w:pPr>
        <w:pStyle w:val="PargrafodaLista"/>
        <w:numPr>
          <w:ilvl w:val="2"/>
          <w:numId w:val="7"/>
        </w:numPr>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w:t>
      </w:r>
    </w:p>
    <w:p w14:paraId="720F69C2"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545926E5"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proofErr w:type="gramStart"/>
      <w:r w:rsidRPr="003C4B1E">
        <w:rPr>
          <w:rFonts w:ascii="Segoe UI" w:eastAsia="Times New Roman" w:hAnsi="Segoe UI" w:cs="Segoe UI"/>
          <w:sz w:val="23"/>
          <w:szCs w:val="23"/>
        </w:rPr>
        <w:t>der</w:t>
      </w:r>
      <w:proofErr w:type="gramEnd"/>
      <w:r w:rsidRPr="003C4B1E">
        <w:rPr>
          <w:rFonts w:ascii="Segoe UI" w:eastAsia="Times New Roman" w:hAnsi="Segoe UI" w:cs="Segoe UI"/>
          <w:sz w:val="23"/>
          <w:szCs w:val="23"/>
        </w:rPr>
        <w:t xml:space="preserve"> causa à inexecução total do contrato administrativo;</w:t>
      </w:r>
    </w:p>
    <w:p w14:paraId="7B35FCEC"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proofErr w:type="gramStart"/>
      <w:r w:rsidRPr="003C4B1E">
        <w:rPr>
          <w:rFonts w:ascii="Segoe UI" w:eastAsia="Times New Roman" w:hAnsi="Segoe UI" w:cs="Segoe UI"/>
          <w:sz w:val="23"/>
          <w:szCs w:val="23"/>
        </w:rPr>
        <w:t>deixar</w:t>
      </w:r>
      <w:proofErr w:type="gramEnd"/>
      <w:r w:rsidRPr="003C4B1E">
        <w:rPr>
          <w:rFonts w:ascii="Segoe UI" w:eastAsia="Times New Roman" w:hAnsi="Segoe UI" w:cs="Segoe UI"/>
          <w:sz w:val="23"/>
          <w:szCs w:val="23"/>
        </w:rPr>
        <w:t xml:space="preserve"> de entregar a documentação exigida para o certame;</w:t>
      </w:r>
    </w:p>
    <w:p w14:paraId="6134F2DA"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mantiver a proposta, salvo em decorrência de fato superveniente devidamente justificado;</w:t>
      </w:r>
    </w:p>
    <w:p w14:paraId="47557E9F"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35E7630B"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proofErr w:type="gramStart"/>
      <w:r w:rsidRPr="003C4B1E">
        <w:rPr>
          <w:rFonts w:ascii="Segoe UI" w:eastAsia="Times New Roman" w:hAnsi="Segoe UI" w:cs="Segoe UI"/>
          <w:sz w:val="23"/>
          <w:szCs w:val="23"/>
        </w:rPr>
        <w:t>ensejar</w:t>
      </w:r>
      <w:proofErr w:type="gramEnd"/>
      <w:r w:rsidRPr="003C4B1E">
        <w:rPr>
          <w:rFonts w:ascii="Segoe UI" w:eastAsia="Times New Roman" w:hAnsi="Segoe UI" w:cs="Segoe UI"/>
          <w:sz w:val="23"/>
          <w:szCs w:val="23"/>
        </w:rPr>
        <w:t xml:space="preserve"> o retardamento da execução ou da entrega do objeto da contratação administrativa sem motivo justificado;</w:t>
      </w:r>
    </w:p>
    <w:p w14:paraId="08CF693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proofErr w:type="gramStart"/>
      <w:r w:rsidRPr="003C4B1E">
        <w:rPr>
          <w:rFonts w:ascii="Segoe UI" w:eastAsia="Times New Roman" w:hAnsi="Segoe UI" w:cs="Segoe UI"/>
          <w:sz w:val="23"/>
          <w:szCs w:val="23"/>
        </w:rPr>
        <w:t>apresentar</w:t>
      </w:r>
      <w:proofErr w:type="gramEnd"/>
      <w:r w:rsidRPr="003C4B1E">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180398F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9.1.9. </w:t>
      </w:r>
      <w:proofErr w:type="gramStart"/>
      <w:r w:rsidRPr="003C4B1E">
        <w:rPr>
          <w:rFonts w:ascii="Segoe UI" w:eastAsia="Times New Roman" w:hAnsi="Segoe UI" w:cs="Segoe UI"/>
          <w:sz w:val="23"/>
          <w:szCs w:val="23"/>
        </w:rPr>
        <w:t>fraudar</w:t>
      </w:r>
      <w:proofErr w:type="gramEnd"/>
      <w:r w:rsidRPr="003C4B1E">
        <w:rPr>
          <w:rFonts w:ascii="Segoe UI" w:eastAsia="Times New Roman" w:hAnsi="Segoe UI" w:cs="Segoe UI"/>
          <w:sz w:val="23"/>
          <w:szCs w:val="23"/>
        </w:rPr>
        <w:t xml:space="preserve"> a </w:t>
      </w:r>
      <w:r>
        <w:rPr>
          <w:rFonts w:ascii="Segoe UI" w:eastAsia="Times New Roman" w:hAnsi="Segoe UI" w:cs="Segoe UI"/>
          <w:sz w:val="23"/>
          <w:szCs w:val="23"/>
        </w:rPr>
        <w:t>licitação pública</w:t>
      </w:r>
      <w:r w:rsidRPr="003C4B1E">
        <w:rPr>
          <w:rFonts w:ascii="Segoe UI" w:eastAsia="Times New Roman" w:hAnsi="Segoe UI" w:cs="Segoe UI"/>
          <w:sz w:val="23"/>
          <w:szCs w:val="23"/>
        </w:rPr>
        <w:t xml:space="preserve"> ou praticar ato fraudulento na execução do contrato administrativo;</w:t>
      </w:r>
    </w:p>
    <w:p w14:paraId="5D0F90CC" w14:textId="77777777" w:rsidR="006520D8" w:rsidRPr="009C5525" w:rsidRDefault="006520D8" w:rsidP="00680CEB">
      <w:pPr>
        <w:pStyle w:val="PargrafodaLista"/>
        <w:numPr>
          <w:ilvl w:val="2"/>
          <w:numId w:val="8"/>
        </w:numPr>
        <w:tabs>
          <w:tab w:val="left" w:pos="851"/>
        </w:tabs>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comportar</w:t>
      </w:r>
      <w:proofErr w:type="gramEnd"/>
      <w:r w:rsidRPr="009C5525">
        <w:rPr>
          <w:rFonts w:ascii="Segoe UI" w:eastAsia="Times New Roman" w:hAnsi="Segoe UI" w:cs="Segoe UI"/>
          <w:sz w:val="23"/>
          <w:szCs w:val="23"/>
        </w:rPr>
        <w:t>-se de modo inidôneo ou cometer fraude de qualquer natureza;</w:t>
      </w:r>
    </w:p>
    <w:p w14:paraId="3932B8E1" w14:textId="77777777" w:rsidR="006520D8" w:rsidRPr="009C5525" w:rsidRDefault="006520D8" w:rsidP="006520D8">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proofErr w:type="gramStart"/>
      <w:r w:rsidRPr="009C5525">
        <w:rPr>
          <w:rFonts w:ascii="Segoe UI" w:eastAsia="Times New Roman" w:hAnsi="Segoe UI" w:cs="Segoe UI"/>
          <w:sz w:val="23"/>
          <w:szCs w:val="23"/>
        </w:rPr>
        <w:t>praticar</w:t>
      </w:r>
      <w:proofErr w:type="gramEnd"/>
      <w:r w:rsidRPr="009C5525">
        <w:rPr>
          <w:rFonts w:ascii="Segoe UI" w:eastAsia="Times New Roman" w:hAnsi="Segoe UI" w:cs="Segoe UI"/>
          <w:sz w:val="23"/>
          <w:szCs w:val="23"/>
        </w:rPr>
        <w:t xml:space="preserve"> atos ilícitos com vistas a frustrar os objetivos do certame;</w:t>
      </w:r>
    </w:p>
    <w:p w14:paraId="69EB5040" w14:textId="77777777" w:rsidR="006520D8" w:rsidRPr="006B264F" w:rsidRDefault="006520D8" w:rsidP="00680CEB">
      <w:pPr>
        <w:pStyle w:val="PargrafodaLista"/>
        <w:numPr>
          <w:ilvl w:val="2"/>
          <w:numId w:val="9"/>
        </w:numPr>
        <w:tabs>
          <w:tab w:val="left" w:pos="851"/>
        </w:tabs>
        <w:spacing w:after="160" w:line="300" w:lineRule="auto"/>
        <w:ind w:right="-30"/>
        <w:jc w:val="both"/>
        <w:rPr>
          <w:rFonts w:ascii="Segoe UI" w:eastAsia="Times New Roman" w:hAnsi="Segoe UI" w:cs="Segoe UI"/>
          <w:sz w:val="23"/>
          <w:szCs w:val="23"/>
        </w:rPr>
      </w:pPr>
      <w:proofErr w:type="gramStart"/>
      <w:r w:rsidRPr="006B264F">
        <w:rPr>
          <w:rFonts w:ascii="Segoe UI" w:eastAsia="Times New Roman" w:hAnsi="Segoe UI" w:cs="Segoe UI"/>
          <w:sz w:val="23"/>
          <w:szCs w:val="23"/>
        </w:rPr>
        <w:t>praticar</w:t>
      </w:r>
      <w:proofErr w:type="gramEnd"/>
      <w:r w:rsidRPr="006B264F">
        <w:rPr>
          <w:rFonts w:ascii="Segoe UI" w:eastAsia="Times New Roman" w:hAnsi="Segoe UI" w:cs="Segoe UI"/>
          <w:sz w:val="23"/>
          <w:szCs w:val="23"/>
        </w:rPr>
        <w:t xml:space="preserve"> ato lesivo previsto no art. 5º da Lei nº 12.846/2013.</w:t>
      </w:r>
    </w:p>
    <w:p w14:paraId="03729027"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.2. Serão aplicadas ao responsável pelas infrações administrativas acima descritas as seguintes sanções:</w:t>
      </w:r>
    </w:p>
    <w:p w14:paraId="5D10E708"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.2.1. Advertência</w:t>
      </w:r>
      <w:r w:rsidRPr="003C4B1E">
        <w:rPr>
          <w:rFonts w:ascii="Segoe UI" w:hAnsi="Segoe UI" w:cs="Segoe UI"/>
          <w:sz w:val="23"/>
          <w:szCs w:val="23"/>
        </w:rPr>
        <w:t xml:space="preserve">: quando </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6C7C06F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.2.2. </w:t>
      </w:r>
      <w:r w:rsidRPr="003C4B1E">
        <w:rPr>
          <w:rFonts w:ascii="Segoe UI" w:hAnsi="Segoe UI" w:cs="Segoe UI"/>
          <w:bCs/>
          <w:sz w:val="23"/>
          <w:szCs w:val="23"/>
        </w:rPr>
        <w:t>Impedimento de licitar e contratar administrativamente</w:t>
      </w:r>
      <w:r w:rsidRPr="003C4B1E">
        <w:rPr>
          <w:rFonts w:ascii="Segoe UI" w:hAnsi="Segoe UI" w:cs="Segoe UI"/>
          <w:sz w:val="23"/>
          <w:szCs w:val="23"/>
        </w:rPr>
        <w:t xml:space="preserve">: quando praticadas as condutas descritas nas alíneas </w:t>
      </w:r>
      <w:r>
        <w:rPr>
          <w:rFonts w:ascii="Segoe UI" w:hAnsi="Segoe UI" w:cs="Segoe UI"/>
          <w:sz w:val="23"/>
          <w:szCs w:val="23"/>
        </w:rPr>
        <w:t>9.1.2</w:t>
      </w:r>
      <w:r w:rsidRPr="003C4B1E">
        <w:rPr>
          <w:rFonts w:ascii="Segoe UI" w:hAnsi="Segoe UI" w:cs="Segoe UI"/>
          <w:sz w:val="23"/>
          <w:szCs w:val="23"/>
        </w:rPr>
        <w:t xml:space="preserve">,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6D23B1CE"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.2.3. Declaração de inidoneidade para licitar e contratar administrativamente:</w:t>
      </w:r>
      <w:r w:rsidRPr="003C4B1E">
        <w:rPr>
          <w:rFonts w:ascii="Segoe UI" w:hAnsi="Segoe UI" w:cs="Segoe UI"/>
          <w:sz w:val="23"/>
          <w:szCs w:val="23"/>
        </w:rPr>
        <w:t xml:space="preserve"> quando praticadas as condutas descritas nas al</w:t>
      </w:r>
      <w:r>
        <w:rPr>
          <w:rFonts w:ascii="Segoe UI" w:hAnsi="Segoe UI" w:cs="Segoe UI"/>
          <w:sz w:val="23"/>
          <w:szCs w:val="23"/>
        </w:rPr>
        <w:t>íneas 9</w:t>
      </w:r>
      <w:r w:rsidRPr="003C4B1E">
        <w:rPr>
          <w:rFonts w:ascii="Segoe UI" w:hAnsi="Segoe UI" w:cs="Segoe UI"/>
          <w:sz w:val="23"/>
          <w:szCs w:val="23"/>
        </w:rPr>
        <w:t xml:space="preserve">.1.8, </w:t>
      </w:r>
      <w:r>
        <w:rPr>
          <w:rFonts w:ascii="Segoe UI" w:hAnsi="Segoe UI" w:cs="Segoe UI"/>
          <w:sz w:val="23"/>
          <w:szCs w:val="23"/>
        </w:rPr>
        <w:t>9</w:t>
      </w:r>
      <w:r w:rsidRPr="003C4B1E">
        <w:rPr>
          <w:rFonts w:ascii="Segoe UI" w:hAnsi="Segoe UI" w:cs="Segoe UI"/>
          <w:sz w:val="23"/>
          <w:szCs w:val="23"/>
        </w:rPr>
        <w:t xml:space="preserve">.1.9, </w:t>
      </w:r>
      <w:r>
        <w:rPr>
          <w:rFonts w:ascii="Segoe UI" w:hAnsi="Segoe UI" w:cs="Segoe UI"/>
          <w:sz w:val="23"/>
          <w:szCs w:val="23"/>
        </w:rPr>
        <w:t>9</w:t>
      </w:r>
      <w:r w:rsidRPr="003C4B1E">
        <w:rPr>
          <w:rFonts w:ascii="Segoe UI" w:hAnsi="Segoe UI" w:cs="Segoe UI"/>
          <w:sz w:val="23"/>
          <w:szCs w:val="23"/>
        </w:rPr>
        <w:t xml:space="preserve">.1.10, </w:t>
      </w:r>
      <w:r>
        <w:rPr>
          <w:rFonts w:ascii="Segoe UI" w:hAnsi="Segoe UI" w:cs="Segoe UI"/>
          <w:sz w:val="23"/>
          <w:szCs w:val="23"/>
        </w:rPr>
        <w:t>9.1.11 e 9</w:t>
      </w:r>
      <w:r w:rsidRPr="003C4B1E">
        <w:rPr>
          <w:rFonts w:ascii="Segoe UI" w:hAnsi="Segoe UI" w:cs="Segoe UI"/>
          <w:sz w:val="23"/>
          <w:szCs w:val="23"/>
        </w:rPr>
        <w:t xml:space="preserve">.1.12 do subitem acima deste Contrato, bem como nas alíneas </w:t>
      </w:r>
      <w:r>
        <w:rPr>
          <w:rFonts w:ascii="Segoe UI" w:hAnsi="Segoe UI" w:cs="Segoe UI"/>
          <w:sz w:val="23"/>
          <w:szCs w:val="23"/>
        </w:rPr>
        <w:t>9</w:t>
      </w:r>
      <w:r w:rsidRPr="003C4B1E">
        <w:rPr>
          <w:rFonts w:ascii="Segoe UI" w:hAnsi="Segoe UI" w:cs="Segoe UI"/>
          <w:sz w:val="23"/>
          <w:szCs w:val="23"/>
        </w:rPr>
        <w:t xml:space="preserve">.1.2,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que justifiquem a imposição de penalidade mais grave (§ 5º do art. 156 da Lei nº. 14.133/2021)</w:t>
      </w:r>
    </w:p>
    <w:p w14:paraId="45E78F0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5F67FF6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 </w:t>
      </w:r>
      <w:proofErr w:type="gramStart"/>
      <w:r w:rsidRPr="00C13D41">
        <w:rPr>
          <w:rFonts w:ascii="Segoe UI" w:hAnsi="Segoe UI" w:cs="Segoe UI"/>
          <w:sz w:val="23"/>
          <w:szCs w:val="23"/>
        </w:rPr>
        <w:t>moratória</w:t>
      </w:r>
      <w:proofErr w:type="gramEnd"/>
      <w:r w:rsidRPr="00C13D41">
        <w:rPr>
          <w:rFonts w:ascii="Segoe UI" w:hAnsi="Segoe UI" w:cs="Segoe UI"/>
          <w:sz w:val="23"/>
          <w:szCs w:val="23"/>
        </w:rPr>
        <w:t xml:space="preserve"> de 10% (dez por cento) por dia de atraso injustificado sobre o valor da parcela inadimplida, até o limite de 15 (quinze) dias;</w:t>
      </w:r>
    </w:p>
    <w:p w14:paraId="33BDDAC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157FAFC9"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9.3.2. </w:t>
      </w:r>
      <w:proofErr w:type="gramStart"/>
      <w:r w:rsidRPr="00C13D41">
        <w:rPr>
          <w:rFonts w:ascii="Segoe UI" w:hAnsi="Segoe UI" w:cs="Segoe UI"/>
          <w:sz w:val="23"/>
          <w:szCs w:val="23"/>
        </w:rPr>
        <w:t>compensatória</w:t>
      </w:r>
      <w:proofErr w:type="gramEnd"/>
      <w:r w:rsidRPr="00C13D41">
        <w:rPr>
          <w:rFonts w:ascii="Segoe UI" w:hAnsi="Segoe UI" w:cs="Segoe UI"/>
          <w:sz w:val="23"/>
          <w:szCs w:val="23"/>
        </w:rPr>
        <w:t xml:space="preserve"> de 30%  (trinta por cento) sobre o valor total do contrato administrativo, no caso de inexecução total do objeto;</w:t>
      </w:r>
    </w:p>
    <w:p w14:paraId="5E87662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0B6769A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194CB99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2F7940E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9.7. Se a multa aplicada e as indenizações cabíveis forem superiores ao valor do pagamento eventualmente devido pelo Contratante o(a) Contratado(a), além da perda desse valor, a </w:t>
      </w:r>
      <w:r w:rsidRPr="00C13D41">
        <w:rPr>
          <w:rFonts w:ascii="Segoe UI" w:hAnsi="Segoe UI" w:cs="Segoe UI"/>
          <w:sz w:val="23"/>
          <w:szCs w:val="23"/>
        </w:rPr>
        <w:lastRenderedPageBreak/>
        <w:t>diferença será descontada da garantia prestada ou será cobrada judicialmente (§ 8º do art. 156 da Lei nº. 14.133/2021).</w:t>
      </w:r>
    </w:p>
    <w:p w14:paraId="59BBD6B3"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162889B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473346E2"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.10. Na aplicação das sanções serão considerados (§ 1º do art. 156 da Lei nº. 14.133/2021):</w:t>
      </w:r>
    </w:p>
    <w:p w14:paraId="15332D36"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natureza e a gravidade da infração cometida;</w:t>
      </w:r>
    </w:p>
    <w:p w14:paraId="675A33AD"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peculiaridades do caso concreto;</w:t>
      </w:r>
    </w:p>
    <w:p w14:paraId="0A7D637F"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circunstâncias agravantes ou atenuantes;</w:t>
      </w:r>
    </w:p>
    <w:p w14:paraId="075EA4FB"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os</w:t>
      </w:r>
      <w:proofErr w:type="gramEnd"/>
      <w:r w:rsidRPr="00C811F7">
        <w:rPr>
          <w:rFonts w:ascii="Segoe UI" w:hAnsi="Segoe UI" w:cs="Segoe UI"/>
          <w:sz w:val="23"/>
          <w:szCs w:val="23"/>
        </w:rPr>
        <w:t xml:space="preserve"> danos que de</w:t>
      </w:r>
      <w:r>
        <w:rPr>
          <w:rFonts w:ascii="Segoe UI" w:hAnsi="Segoe UI" w:cs="Segoe UI"/>
          <w:sz w:val="23"/>
          <w:szCs w:val="23"/>
        </w:rPr>
        <w:t>la provierem para o Contratante;</w:t>
      </w:r>
    </w:p>
    <w:p w14:paraId="54EBDA3E" w14:textId="77777777" w:rsidR="006520D8" w:rsidRPr="00C811F7"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implantação ou o aperfeiçoamento de programa de integridade, conforme normas e orientações dos órgãos de controle.</w:t>
      </w:r>
    </w:p>
    <w:p w14:paraId="77206B0A"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Pr>
          <w:rFonts w:ascii="Segoe UI" w:hAnsi="Segoe UI" w:cs="Segoe UI"/>
          <w:sz w:val="23"/>
          <w:szCs w:val="23"/>
        </w:rPr>
        <w:t xml:space="preserve"> lesivos na Lei nº 12.846/</w:t>
      </w:r>
      <w:r w:rsidRPr="003C4B1E">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31B75BC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9.12. A personalidade jurídica do(a)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le, de fato ou de direito, com 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observados, em todos os casos, o contraditório, a ampla defesa e a obrigatoriedade de análise jurídica prévia (art. 160 da Lei nº. 14.133/2021).</w:t>
      </w:r>
    </w:p>
    <w:p w14:paraId="62482EDD"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063ACB2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0B06A3F5" w14:textId="77777777" w:rsidR="00E55B7D" w:rsidRDefault="00E55B7D" w:rsidP="006520D8">
      <w:pPr>
        <w:spacing w:after="0" w:line="300" w:lineRule="auto"/>
        <w:jc w:val="both"/>
        <w:rPr>
          <w:rFonts w:ascii="Segoe UI" w:hAnsi="Segoe UI" w:cs="Segoe UI"/>
          <w:b/>
          <w:sz w:val="23"/>
          <w:szCs w:val="23"/>
        </w:rPr>
      </w:pPr>
    </w:p>
    <w:p w14:paraId="4AC6F7AF"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10. Da gestão do contrato administrativo</w:t>
      </w:r>
    </w:p>
    <w:p w14:paraId="4E18E0B2" w14:textId="6BEC8F24"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10.1. A gestão do contrato adm</w:t>
      </w:r>
      <w:r w:rsidR="001262E7">
        <w:rPr>
          <w:rFonts w:ascii="Segoe UI" w:hAnsi="Segoe UI" w:cs="Segoe UI"/>
          <w:sz w:val="23"/>
          <w:szCs w:val="23"/>
        </w:rPr>
        <w:t>inistrativo está prevista no mesmo</w:t>
      </w:r>
      <w:r>
        <w:rPr>
          <w:rFonts w:ascii="Segoe UI" w:hAnsi="Segoe UI" w:cs="Segoe UI"/>
          <w:sz w:val="23"/>
          <w:szCs w:val="23"/>
        </w:rPr>
        <w:t>.</w:t>
      </w:r>
    </w:p>
    <w:p w14:paraId="25E5CD6D"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14:paraId="7C068524" w14:textId="42E3EEA5"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11. A entre</w:t>
      </w:r>
      <w:r w:rsidR="001262E7">
        <w:rPr>
          <w:rFonts w:ascii="Segoe UI" w:hAnsi="Segoe UI" w:cs="Segoe UI"/>
          <w:sz w:val="23"/>
          <w:szCs w:val="23"/>
        </w:rPr>
        <w:t>ga do objeto está prevista no Anteprojeto e no contrato administrativo</w:t>
      </w:r>
      <w:r>
        <w:rPr>
          <w:rFonts w:ascii="Segoe UI" w:hAnsi="Segoe UI" w:cs="Segoe UI"/>
          <w:sz w:val="23"/>
          <w:szCs w:val="23"/>
        </w:rPr>
        <w:t>.</w:t>
      </w:r>
    </w:p>
    <w:p w14:paraId="196CAA63"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12. Das condições de pagamento</w:t>
      </w:r>
    </w:p>
    <w:p w14:paraId="78D15627" w14:textId="7B50282F"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12. As condições ou critérios de</w:t>
      </w:r>
      <w:r w:rsidR="001262E7">
        <w:rPr>
          <w:rFonts w:ascii="Segoe UI" w:hAnsi="Segoe UI" w:cs="Segoe UI"/>
          <w:sz w:val="23"/>
          <w:szCs w:val="23"/>
        </w:rPr>
        <w:t xml:space="preserve"> pagamento estão previstos no contrato administrativo</w:t>
      </w:r>
      <w:r>
        <w:rPr>
          <w:rFonts w:ascii="Segoe UI" w:hAnsi="Segoe UI" w:cs="Segoe UI"/>
          <w:sz w:val="23"/>
          <w:szCs w:val="23"/>
        </w:rPr>
        <w:t>.</w:t>
      </w:r>
    </w:p>
    <w:p w14:paraId="4E7F5C09"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13. Da matriz de alocação de riscos entre Contratante e Contratada</w:t>
      </w:r>
    </w:p>
    <w:p w14:paraId="06FAA9AD" w14:textId="2C38E30A" w:rsidR="006520D8" w:rsidRPr="00DD1E94" w:rsidRDefault="006520D8" w:rsidP="006520D8">
      <w:pPr>
        <w:tabs>
          <w:tab w:val="left" w:pos="2268"/>
        </w:tabs>
        <w:spacing w:after="160" w:line="300" w:lineRule="auto"/>
        <w:jc w:val="both"/>
        <w:rPr>
          <w:rFonts w:ascii="Segoe UI" w:hAnsi="Segoe UI" w:cs="Segoe UI"/>
          <w:sz w:val="23"/>
          <w:szCs w:val="23"/>
        </w:rPr>
      </w:pPr>
      <w:r w:rsidRPr="00DD1E94">
        <w:rPr>
          <w:rFonts w:ascii="Segoe UI" w:hAnsi="Segoe UI" w:cs="Segoe UI"/>
          <w:sz w:val="23"/>
          <w:szCs w:val="23"/>
        </w:rPr>
        <w:t>13.1. A matriz de risco não é obrigatória nesta contratação administrativa, conforme Lei nº. 14.133/2021).</w:t>
      </w:r>
    </w:p>
    <w:p w14:paraId="56BF7871"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14. Do contrato administrativo</w:t>
      </w:r>
    </w:p>
    <w:p w14:paraId="50A0AB0D" w14:textId="77777777" w:rsidR="00DA3CB8" w:rsidRPr="00C13D41" w:rsidRDefault="00DA3CB8" w:rsidP="00DA3CB8">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 Após a adjudicação e homologação da contratação administrativa, bem como prestação de garantia de 5 (cinco por </w:t>
      </w:r>
      <w:r w:rsidRPr="00C13D41">
        <w:rPr>
          <w:rFonts w:ascii="Segoe UI" w:hAnsi="Segoe UI" w:cs="Segoe UI"/>
          <w:bCs/>
          <w:sz w:val="23"/>
          <w:szCs w:val="23"/>
        </w:rPr>
        <w:t>cento) do contrato administrativo, será firmado o contrato administrativo.</w:t>
      </w:r>
    </w:p>
    <w:p w14:paraId="3ECEF70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4E79133"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14.2.1. </w:t>
      </w:r>
      <w:proofErr w:type="gramStart"/>
      <w:r w:rsidRPr="00C13D41">
        <w:rPr>
          <w:rFonts w:ascii="Segoe UI" w:hAnsi="Segoe UI" w:cs="Segoe UI"/>
          <w:bCs/>
          <w:sz w:val="23"/>
          <w:szCs w:val="23"/>
        </w:rPr>
        <w:t>caução</w:t>
      </w:r>
      <w:proofErr w:type="gramEnd"/>
      <w:r w:rsidRPr="00C13D41">
        <w:rPr>
          <w:rFonts w:ascii="Segoe UI" w:hAnsi="Segoe UI" w:cs="Segoe UI"/>
          <w:bCs/>
          <w:sz w:val="23"/>
          <w:szCs w:val="23"/>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BA1A35"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14.2.2. </w:t>
      </w:r>
      <w:proofErr w:type="gramStart"/>
      <w:r w:rsidRPr="00C13D41">
        <w:rPr>
          <w:rFonts w:ascii="Segoe UI" w:hAnsi="Segoe UI" w:cs="Segoe UI"/>
          <w:bCs/>
          <w:sz w:val="23"/>
          <w:szCs w:val="23"/>
        </w:rPr>
        <w:t>seguro</w:t>
      </w:r>
      <w:proofErr w:type="gramEnd"/>
      <w:r w:rsidRPr="00C13D41">
        <w:rPr>
          <w:rFonts w:ascii="Segoe UI" w:hAnsi="Segoe UI" w:cs="Segoe UI"/>
          <w:bCs/>
          <w:sz w:val="23"/>
          <w:szCs w:val="23"/>
        </w:rPr>
        <w:t>-garantia;</w:t>
      </w:r>
    </w:p>
    <w:p w14:paraId="188C447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14.2.3. </w:t>
      </w:r>
      <w:proofErr w:type="gramStart"/>
      <w:r w:rsidRPr="00C13D41">
        <w:rPr>
          <w:rFonts w:ascii="Segoe UI" w:hAnsi="Segoe UI" w:cs="Segoe UI"/>
          <w:bCs/>
          <w:sz w:val="23"/>
          <w:szCs w:val="23"/>
        </w:rPr>
        <w:t>fiança</w:t>
      </w:r>
      <w:proofErr w:type="gramEnd"/>
      <w:r w:rsidRPr="00C13D41">
        <w:rPr>
          <w:rFonts w:ascii="Segoe UI" w:hAnsi="Segoe UI" w:cs="Segoe UI"/>
          <w:bCs/>
          <w:sz w:val="23"/>
          <w:szCs w:val="23"/>
        </w:rPr>
        <w:t xml:space="preserve"> bancária emitida por banco ou instituição financeira devidamente autorizada a operar pelo Banco Central do Brasil.</w:t>
      </w:r>
    </w:p>
    <w:p w14:paraId="582A46B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68E7C600"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1EA3E0F1"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0FF94975"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14.4.2. O seguro-garantia continuará em vigor mesmo se o contratado não tiver pago o prêmio nas datas convencionadas.</w:t>
      </w:r>
    </w:p>
    <w:p w14:paraId="6983C10D"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7E920EB9"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444BCAD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2AB168DB"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73106FB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589B081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4E913164"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3320B28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086DBFC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14.11.1. </w:t>
      </w:r>
      <w:proofErr w:type="gramStart"/>
      <w:r w:rsidRPr="00C13D41">
        <w:rPr>
          <w:rFonts w:ascii="Segoe UI" w:hAnsi="Segoe UI" w:cs="Segoe UI"/>
          <w:bCs/>
          <w:sz w:val="23"/>
          <w:szCs w:val="23"/>
        </w:rPr>
        <w:t>convocar</w:t>
      </w:r>
      <w:proofErr w:type="gramEnd"/>
      <w:r w:rsidRPr="00C13D41">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75633438"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79D73D01"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14C4886"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14.13.1. </w:t>
      </w:r>
      <w:proofErr w:type="gramStart"/>
      <w:r w:rsidRPr="00C13D41">
        <w:rPr>
          <w:rFonts w:ascii="Segoe UI" w:hAnsi="Segoe UI" w:cs="Segoe UI"/>
          <w:bCs/>
          <w:sz w:val="23"/>
          <w:szCs w:val="23"/>
        </w:rPr>
        <w:t>a</w:t>
      </w:r>
      <w:proofErr w:type="gramEnd"/>
      <w:r w:rsidRPr="00C13D41">
        <w:rPr>
          <w:rFonts w:ascii="Segoe UI" w:hAnsi="Segoe UI" w:cs="Segoe UI"/>
          <w:bCs/>
          <w:sz w:val="23"/>
          <w:szCs w:val="23"/>
        </w:rPr>
        <w:t xml:space="preserve"> regra prevista no subitem 8.6 não se aplicará as licitantes remanescentes convocados na forma do subitem 14.5.1.</w:t>
      </w:r>
    </w:p>
    <w:p w14:paraId="76870B94" w14:textId="77777777" w:rsidR="00DA3CB8" w:rsidRPr="00DD1E94"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14.14. Alternativamente à convocação para comparecer perante a Administração para a assinatura do contrato administrativo, a Administração poderá encaminhá-lo para assinatura, mediante correspondência postal com aviso de recebimento – AR – ou meio </w:t>
      </w:r>
      <w:r w:rsidRPr="00DD1E94">
        <w:rPr>
          <w:rFonts w:ascii="Segoe UI" w:hAnsi="Segoe UI" w:cs="Segoe UI"/>
          <w:bCs/>
          <w:sz w:val="23"/>
          <w:szCs w:val="23"/>
        </w:rPr>
        <w:t>eletrônico, para que seja assinado e devolvido no prazo de 02 (dois) dias úteis, a contar do seu recebimento.</w:t>
      </w:r>
    </w:p>
    <w:p w14:paraId="35D410DF" w14:textId="05D3B4B8" w:rsidR="00DA3CB8" w:rsidRPr="00DD1E94" w:rsidRDefault="00DA3CB8" w:rsidP="00DA3CB8">
      <w:pPr>
        <w:tabs>
          <w:tab w:val="left" w:pos="2268"/>
        </w:tabs>
        <w:spacing w:after="0" w:line="300" w:lineRule="auto"/>
        <w:jc w:val="both"/>
        <w:rPr>
          <w:rFonts w:ascii="Segoe UI" w:hAnsi="Segoe UI" w:cs="Segoe UI"/>
          <w:sz w:val="23"/>
          <w:szCs w:val="23"/>
        </w:rPr>
      </w:pPr>
      <w:r w:rsidRPr="00DD1E94">
        <w:rPr>
          <w:rFonts w:ascii="Segoe UI" w:hAnsi="Segoe UI" w:cs="Segoe UI"/>
          <w:bCs/>
          <w:sz w:val="23"/>
          <w:szCs w:val="23"/>
        </w:rPr>
        <w:t xml:space="preserve">14.15. </w:t>
      </w:r>
      <w:r w:rsidRPr="00DD1E94">
        <w:rPr>
          <w:rFonts w:ascii="Segoe UI" w:hAnsi="Segoe UI" w:cs="Segoe UI"/>
          <w:sz w:val="23"/>
          <w:szCs w:val="23"/>
        </w:rPr>
        <w:t xml:space="preserve">O prazo do contrato administrativo é de </w:t>
      </w:r>
      <w:r w:rsidR="00DD1E94" w:rsidRPr="00DD1E94">
        <w:rPr>
          <w:rFonts w:ascii="Segoe UI" w:hAnsi="Segoe UI" w:cs="Segoe UI"/>
          <w:sz w:val="23"/>
          <w:szCs w:val="23"/>
        </w:rPr>
        <w:t>12</w:t>
      </w:r>
      <w:r w:rsidRPr="00DD1E94">
        <w:rPr>
          <w:rFonts w:ascii="Segoe UI" w:hAnsi="Segoe UI" w:cs="Segoe UI"/>
          <w:sz w:val="23"/>
          <w:szCs w:val="23"/>
        </w:rPr>
        <w:t xml:space="preserve"> (</w:t>
      </w:r>
      <w:r w:rsidR="00DD1E94" w:rsidRPr="00DD1E94">
        <w:rPr>
          <w:rFonts w:ascii="Segoe UI" w:hAnsi="Segoe UI" w:cs="Segoe UI"/>
          <w:sz w:val="23"/>
          <w:szCs w:val="23"/>
        </w:rPr>
        <w:t>doze</w:t>
      </w:r>
      <w:r w:rsidRPr="00DD1E94">
        <w:rPr>
          <w:rFonts w:ascii="Segoe UI" w:hAnsi="Segoe UI" w:cs="Segoe UI"/>
          <w:sz w:val="23"/>
          <w:szCs w:val="23"/>
        </w:rPr>
        <w:t>) meses contados de sua assinatura.</w:t>
      </w:r>
    </w:p>
    <w:p w14:paraId="1A81D699" w14:textId="77777777" w:rsidR="00DA3CB8" w:rsidRPr="00DD1E94" w:rsidRDefault="00DA3CB8" w:rsidP="00DA3CB8">
      <w:pPr>
        <w:tabs>
          <w:tab w:val="left" w:pos="2268"/>
        </w:tabs>
        <w:spacing w:after="0" w:line="300" w:lineRule="auto"/>
        <w:jc w:val="both"/>
        <w:rPr>
          <w:rFonts w:ascii="Segoe UI" w:hAnsi="Segoe UI" w:cs="Segoe UI"/>
          <w:sz w:val="23"/>
          <w:szCs w:val="23"/>
        </w:rPr>
      </w:pPr>
    </w:p>
    <w:p w14:paraId="3F767F33" w14:textId="5A8263F6" w:rsidR="001262E7" w:rsidRDefault="00DA3CB8" w:rsidP="001F0A5C">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14.16. Na assinatura do contrato administrativo, a licitante vencedora apresentará os documentos de habilitação que estiverem vencidos. </w:t>
      </w:r>
    </w:p>
    <w:p w14:paraId="49AF7652" w14:textId="77777777" w:rsidR="006520D8" w:rsidRDefault="006520D8" w:rsidP="006520D8">
      <w:pPr>
        <w:spacing w:after="160" w:line="300" w:lineRule="auto"/>
        <w:jc w:val="both"/>
        <w:rPr>
          <w:rFonts w:ascii="Segoe UI" w:hAnsi="Segoe UI" w:cs="Segoe UI"/>
          <w:b/>
          <w:bCs/>
          <w:sz w:val="23"/>
          <w:szCs w:val="23"/>
        </w:rPr>
      </w:pPr>
      <w:r>
        <w:rPr>
          <w:rFonts w:ascii="Segoe UI" w:hAnsi="Segoe UI" w:cs="Segoe UI"/>
          <w:b/>
          <w:bCs/>
          <w:sz w:val="23"/>
          <w:szCs w:val="23"/>
        </w:rPr>
        <w:t>15. Das disposições gerais</w:t>
      </w:r>
    </w:p>
    <w:p w14:paraId="6B5B1675"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w:t>
      </w:r>
      <w:r w:rsidRPr="00C63841">
        <w:rPr>
          <w:rFonts w:ascii="Segoe UI" w:hAnsi="Segoe UI" w:cs="Segoe UI"/>
          <w:bCs/>
          <w:sz w:val="23"/>
          <w:szCs w:val="23"/>
        </w:rPr>
        <w:t xml:space="preserve">.1. </w:t>
      </w:r>
      <w:r>
        <w:rPr>
          <w:rFonts w:ascii="Segoe UI" w:hAnsi="Segoe UI" w:cs="Segoe UI"/>
          <w:bCs/>
          <w:sz w:val="23"/>
          <w:szCs w:val="23"/>
        </w:rPr>
        <w:t>Os documentos serão produzidos por escrito com data e local de sua realização e assinatura dos responsáveis.</w:t>
      </w:r>
    </w:p>
    <w:p w14:paraId="20796B36"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D12AEE3"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0CC241E"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15.5. O reconhecimento da firma somente será exigido quando houver dúvida de autenticidade, salvo imposição legal.</w:t>
      </w:r>
    </w:p>
    <w:p w14:paraId="32924ADF"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15.6. Os atos serão preferencialmente digitais, de forma a permitir que sejam produzidos, comunicados armazenados e validados por meio eletrônico.</w:t>
      </w:r>
    </w:p>
    <w:p w14:paraId="314F1ACA"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2C38B31" w14:textId="6932EDE0" w:rsidR="006520D8" w:rsidRDefault="006520D8" w:rsidP="006520D8">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15.8.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w:t>
      </w:r>
      <w:r>
        <w:rPr>
          <w:rFonts w:ascii="Segoe UI" w:hAnsi="Segoe UI" w:cs="Segoe UI"/>
          <w:color w:val="000000"/>
          <w:sz w:val="23"/>
          <w:szCs w:val="23"/>
        </w:rPr>
        <w:t>ujo prazo não conste deste edital</w:t>
      </w:r>
      <w:r w:rsidRPr="0033353D">
        <w:rPr>
          <w:rFonts w:ascii="Segoe UI" w:hAnsi="Segoe UI" w:cs="Segoe UI"/>
          <w:color w:val="000000"/>
          <w:sz w:val="23"/>
          <w:szCs w:val="23"/>
        </w:rPr>
        <w:t>,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w:t>
      </w:r>
      <w:r w:rsidR="000260B2">
        <w:rPr>
          <w:rFonts w:ascii="Segoe UI" w:hAnsi="Segoe UI" w:cs="Segoe UI"/>
          <w:color w:val="000000"/>
          <w:sz w:val="23"/>
          <w:szCs w:val="23"/>
        </w:rPr>
        <w:t>Agente de Contratação</w:t>
      </w:r>
      <w:r>
        <w:rPr>
          <w:rFonts w:ascii="Segoe UI" w:hAnsi="Segoe UI" w:cs="Segoe UI"/>
          <w:color w:val="000000"/>
          <w:sz w:val="23"/>
          <w:szCs w:val="23"/>
        </w:rPr>
        <w:t xml:space="preserve"> </w:t>
      </w:r>
      <w:r w:rsidRPr="0033353D">
        <w:rPr>
          <w:rFonts w:ascii="Segoe UI" w:hAnsi="Segoe UI" w:cs="Segoe UI"/>
          <w:color w:val="000000"/>
          <w:sz w:val="23"/>
          <w:szCs w:val="23"/>
        </w:rPr>
        <w:t>na respectiva notificação.</w:t>
      </w:r>
    </w:p>
    <w:p w14:paraId="62BFA3CA"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15.9.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6CFB5B64" w14:textId="77777777" w:rsidR="006520D8" w:rsidRDefault="006520D8" w:rsidP="006520D8">
      <w:pPr>
        <w:spacing w:after="160" w:line="300" w:lineRule="auto"/>
        <w:jc w:val="both"/>
        <w:rPr>
          <w:rFonts w:ascii="Segoe UI" w:hAnsi="Segoe UI" w:cs="Segoe UI"/>
          <w:color w:val="000000"/>
          <w:sz w:val="23"/>
          <w:szCs w:val="23"/>
        </w:rPr>
      </w:pPr>
      <w:r w:rsidRPr="00DD1E94">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r>
        <w:rPr>
          <w:rFonts w:ascii="Segoe UI" w:hAnsi="Segoe UI" w:cs="Segoe UI"/>
          <w:color w:val="000000"/>
          <w:sz w:val="23"/>
          <w:szCs w:val="23"/>
        </w:rPr>
        <w:t>.</w:t>
      </w:r>
    </w:p>
    <w:p w14:paraId="01EDF176"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15.11. </w:t>
      </w:r>
      <w:r w:rsidRPr="0033353D">
        <w:rPr>
          <w:rFonts w:ascii="Segoe UI" w:hAnsi="Segoe UI" w:cs="Segoe UI"/>
          <w:color w:val="000000"/>
          <w:sz w:val="23"/>
          <w:szCs w:val="23"/>
        </w:rPr>
        <w:t>As no</w:t>
      </w:r>
      <w:r>
        <w:rPr>
          <w:rFonts w:ascii="Segoe UI" w:hAnsi="Segoe UI" w:cs="Segoe UI"/>
          <w:color w:val="000000"/>
          <w:sz w:val="23"/>
          <w:szCs w:val="23"/>
        </w:rPr>
        <w:t>rmas disciplinadoras deste edital</w:t>
      </w:r>
      <w:r w:rsidRPr="0033353D">
        <w:rPr>
          <w:rFonts w:ascii="Segoe UI" w:hAnsi="Segoe UI" w:cs="Segoe UI"/>
          <w:color w:val="000000"/>
          <w:sz w:val="23"/>
          <w:szCs w:val="23"/>
        </w:rPr>
        <w:t xml:space="preserve">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2054DF29" w14:textId="77777777" w:rsidR="006520D8" w:rsidRPr="0033353D"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15.11. O(A)(s)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7301F093"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15.12. Integram este Aviso, para todos os efeitos, os seguintes anexos:</w:t>
      </w:r>
    </w:p>
    <w:p w14:paraId="2C772F97"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lastRenderedPageBreak/>
        <w:t>15.11.1. Anexo I – ETP;</w:t>
      </w:r>
    </w:p>
    <w:p w14:paraId="736974D1" w14:textId="20416B2E" w:rsidR="006520D8"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15.11.2. Anexo II – Anteprojeto;</w:t>
      </w:r>
    </w:p>
    <w:p w14:paraId="08B99875" w14:textId="7424D9BC"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15.11.3. Anexo III – Projeto Básico;</w:t>
      </w:r>
    </w:p>
    <w:p w14:paraId="44C20240" w14:textId="3337B0EB"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15.11.4. Anexo IV – Projeto Executivo;</w:t>
      </w:r>
    </w:p>
    <w:p w14:paraId="412128B2" w14:textId="5C1F0108" w:rsidR="00FD419E" w:rsidRDefault="00FD419E" w:rsidP="00FD419E">
      <w:pPr>
        <w:spacing w:after="160" w:line="300" w:lineRule="auto"/>
        <w:jc w:val="both"/>
        <w:rPr>
          <w:rFonts w:ascii="Segoe UI" w:hAnsi="Segoe UI" w:cs="Segoe UI"/>
          <w:sz w:val="23"/>
          <w:szCs w:val="23"/>
        </w:rPr>
      </w:pPr>
      <w:r w:rsidRPr="00DD1E94">
        <w:rPr>
          <w:rFonts w:ascii="Segoe UI" w:hAnsi="Segoe UI" w:cs="Segoe UI"/>
          <w:sz w:val="23"/>
          <w:szCs w:val="23"/>
        </w:rPr>
        <w:t xml:space="preserve">15.11.5. Anexo V – Termo de </w:t>
      </w:r>
      <w:r>
        <w:rPr>
          <w:rFonts w:ascii="Segoe UI" w:hAnsi="Segoe UI" w:cs="Segoe UI"/>
          <w:sz w:val="23"/>
          <w:szCs w:val="23"/>
        </w:rPr>
        <w:t>Credenciamento;</w:t>
      </w:r>
    </w:p>
    <w:p w14:paraId="1E97D05C" w14:textId="3EA266E4" w:rsidR="00FD419E" w:rsidRDefault="00FD419E" w:rsidP="006520D8">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E77DCF">
        <w:rPr>
          <w:rFonts w:ascii="Segoe UI" w:hAnsi="Segoe UI" w:cs="Segoe UI"/>
          <w:sz w:val="23"/>
          <w:szCs w:val="23"/>
        </w:rPr>
        <w:t>Anexo V</w:t>
      </w:r>
      <w:r w:rsidR="00A64D47">
        <w:rPr>
          <w:rFonts w:ascii="Segoe UI" w:hAnsi="Segoe UI" w:cs="Segoe UI"/>
          <w:sz w:val="23"/>
          <w:szCs w:val="23"/>
        </w:rPr>
        <w:t>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B36246" w14:textId="77520849" w:rsidR="006520D8" w:rsidRDefault="00FD419E" w:rsidP="006520D8">
      <w:pPr>
        <w:spacing w:after="160" w:line="300" w:lineRule="auto"/>
        <w:jc w:val="both"/>
        <w:rPr>
          <w:rFonts w:ascii="Segoe UI" w:hAnsi="Segoe UI" w:cs="Segoe UI"/>
          <w:sz w:val="23"/>
          <w:szCs w:val="23"/>
        </w:rPr>
      </w:pPr>
      <w:r>
        <w:rPr>
          <w:rFonts w:ascii="Segoe UI" w:hAnsi="Segoe UI" w:cs="Segoe UI"/>
          <w:sz w:val="23"/>
          <w:szCs w:val="23"/>
        </w:rPr>
        <w:t>15.11.7</w:t>
      </w:r>
      <w:r w:rsidR="006520D8">
        <w:rPr>
          <w:rFonts w:ascii="Segoe UI" w:hAnsi="Segoe UI" w:cs="Segoe UI"/>
          <w:sz w:val="23"/>
          <w:szCs w:val="23"/>
        </w:rPr>
        <w:t xml:space="preserve">. Anexo </w:t>
      </w:r>
      <w:r>
        <w:rPr>
          <w:rFonts w:ascii="Segoe UI" w:hAnsi="Segoe UI" w:cs="Segoe UI"/>
          <w:sz w:val="23"/>
          <w:szCs w:val="23"/>
        </w:rPr>
        <w:t>V</w:t>
      </w:r>
      <w:r w:rsidR="006520D8">
        <w:rPr>
          <w:rFonts w:ascii="Segoe UI" w:hAnsi="Segoe UI" w:cs="Segoe UI"/>
          <w:sz w:val="23"/>
          <w:szCs w:val="23"/>
        </w:rPr>
        <w:t xml:space="preserve">II – </w:t>
      </w:r>
      <w:r>
        <w:rPr>
          <w:rFonts w:ascii="Segoe UI" w:hAnsi="Segoe UI" w:cs="Segoe UI"/>
          <w:sz w:val="23"/>
          <w:szCs w:val="23"/>
        </w:rPr>
        <w:t xml:space="preserve">Minuta de Proposta com </w:t>
      </w:r>
      <w:r w:rsidR="006520D8">
        <w:rPr>
          <w:rFonts w:ascii="Segoe UI" w:hAnsi="Segoe UI" w:cs="Segoe UI"/>
          <w:sz w:val="23"/>
          <w:szCs w:val="23"/>
        </w:rPr>
        <w:t>Declaração de que sua proposta econômica compreendem a integralidade dos custos para atendimento dos direitos trabalhistas assegurados na CR/88;</w:t>
      </w:r>
    </w:p>
    <w:p w14:paraId="0FCDE416" w14:textId="184ACDBE" w:rsidR="006520D8" w:rsidRDefault="00FD419E" w:rsidP="006520D8">
      <w:pPr>
        <w:spacing w:after="160" w:line="300" w:lineRule="auto"/>
        <w:jc w:val="both"/>
        <w:rPr>
          <w:rFonts w:ascii="Segoe UI" w:hAnsi="Segoe UI" w:cs="Segoe UI"/>
          <w:color w:val="FF0000"/>
          <w:sz w:val="23"/>
          <w:szCs w:val="23"/>
        </w:rPr>
      </w:pPr>
      <w:r>
        <w:rPr>
          <w:rFonts w:ascii="Segoe UI" w:hAnsi="Segoe UI" w:cs="Segoe UI"/>
          <w:sz w:val="23"/>
          <w:szCs w:val="23"/>
        </w:rPr>
        <w:t xml:space="preserve">15.11.8. Anexo </w:t>
      </w:r>
      <w:r w:rsidR="00A64D47">
        <w:rPr>
          <w:rFonts w:ascii="Segoe UI" w:hAnsi="Segoe UI" w:cs="Segoe UI"/>
          <w:sz w:val="23"/>
          <w:szCs w:val="23"/>
        </w:rPr>
        <w:t>VIII</w:t>
      </w:r>
      <w:r w:rsidR="006520D8">
        <w:rPr>
          <w:rFonts w:ascii="Segoe UI" w:hAnsi="Segoe UI" w:cs="Segoe UI"/>
          <w:sz w:val="23"/>
          <w:szCs w:val="23"/>
        </w:rPr>
        <w:t xml:space="preserve"> – Declaração de c</w:t>
      </w:r>
      <w:r w:rsidR="006520D8" w:rsidRPr="00DD3885">
        <w:rPr>
          <w:rFonts w:ascii="Segoe UI" w:hAnsi="Segoe UI" w:cs="Segoe UI"/>
          <w:sz w:val="23"/>
          <w:szCs w:val="23"/>
        </w:rPr>
        <w:t>umprimento do disposto no inciso XXXIII do art. 7º da CR</w:t>
      </w:r>
      <w:r w:rsidR="006520D8">
        <w:rPr>
          <w:rFonts w:ascii="Segoe UI" w:hAnsi="Segoe UI" w:cs="Segoe UI"/>
          <w:sz w:val="23"/>
          <w:szCs w:val="23"/>
        </w:rPr>
        <w:t>/</w:t>
      </w:r>
      <w:r w:rsidR="006520D8" w:rsidRPr="00DD3885">
        <w:rPr>
          <w:rFonts w:ascii="Segoe UI" w:hAnsi="Segoe UI" w:cs="Segoe UI"/>
          <w:sz w:val="23"/>
          <w:szCs w:val="23"/>
        </w:rPr>
        <w:t>88</w:t>
      </w:r>
      <w:r w:rsidR="006520D8">
        <w:rPr>
          <w:rFonts w:ascii="Segoe UI" w:hAnsi="Segoe UI" w:cs="Segoe UI"/>
          <w:sz w:val="23"/>
          <w:szCs w:val="23"/>
        </w:rPr>
        <w:t>;</w:t>
      </w:r>
    </w:p>
    <w:p w14:paraId="68B3CC7F" w14:textId="08C3A714" w:rsidR="006520D8" w:rsidRPr="001F0A5C" w:rsidRDefault="00FD419E" w:rsidP="006520D8">
      <w:pPr>
        <w:pStyle w:val="Nivel2"/>
        <w:spacing w:before="0" w:after="160" w:line="300" w:lineRule="auto"/>
        <w:rPr>
          <w:rFonts w:ascii="Segoe UI" w:hAnsi="Segoe UI" w:cs="Segoe UI"/>
          <w:color w:val="auto"/>
          <w:sz w:val="23"/>
          <w:szCs w:val="23"/>
        </w:rPr>
      </w:pPr>
      <w:r>
        <w:rPr>
          <w:rFonts w:ascii="Segoe UI" w:hAnsi="Segoe UI" w:cs="Segoe UI"/>
          <w:sz w:val="23"/>
          <w:szCs w:val="23"/>
        </w:rPr>
        <w:t>15.11.9</w:t>
      </w:r>
      <w:r w:rsidR="006520D8" w:rsidRPr="00E77DCF">
        <w:rPr>
          <w:rFonts w:ascii="Segoe UI" w:hAnsi="Segoe UI" w:cs="Segoe UI"/>
          <w:sz w:val="23"/>
          <w:szCs w:val="23"/>
        </w:rPr>
        <w:t xml:space="preserve">. </w:t>
      </w:r>
      <w:r w:rsidR="006520D8">
        <w:rPr>
          <w:rFonts w:ascii="Segoe UI" w:hAnsi="Segoe UI" w:cs="Segoe UI"/>
          <w:sz w:val="23"/>
          <w:szCs w:val="23"/>
        </w:rPr>
        <w:t xml:space="preserve">Anexo </w:t>
      </w:r>
      <w:r w:rsidR="00A64D47">
        <w:rPr>
          <w:rFonts w:ascii="Segoe UI" w:hAnsi="Segoe UI" w:cs="Segoe UI"/>
          <w:sz w:val="23"/>
          <w:szCs w:val="23"/>
        </w:rPr>
        <w:t>IX</w:t>
      </w:r>
      <w:r w:rsidR="006520D8">
        <w:rPr>
          <w:rFonts w:ascii="Segoe UI" w:hAnsi="Segoe UI" w:cs="Segoe UI"/>
          <w:sz w:val="23"/>
          <w:szCs w:val="23"/>
        </w:rPr>
        <w:t xml:space="preserve"> – </w:t>
      </w:r>
      <w:r w:rsidR="006520D8">
        <w:rPr>
          <w:rFonts w:ascii="Segoe UI" w:hAnsi="Segoe UI" w:cs="Segoe UI"/>
          <w:color w:val="auto"/>
          <w:sz w:val="23"/>
          <w:szCs w:val="23"/>
        </w:rPr>
        <w:t xml:space="preserve">Declaração de que cumpre as exigências de reserva de cargos para </w:t>
      </w:r>
      <w:r w:rsidR="006520D8" w:rsidRPr="001F0A5C">
        <w:rPr>
          <w:rFonts w:ascii="Segoe UI" w:hAnsi="Segoe UI" w:cs="Segoe UI"/>
          <w:color w:val="auto"/>
          <w:sz w:val="23"/>
          <w:szCs w:val="23"/>
        </w:rPr>
        <w:t xml:space="preserve">pessoa com deficiência e para reabilitação da Previdência Social, previstas em </w:t>
      </w:r>
      <w:r w:rsidRPr="001F0A5C">
        <w:rPr>
          <w:rFonts w:ascii="Segoe UI" w:hAnsi="Segoe UI" w:cs="Segoe UI"/>
          <w:color w:val="auto"/>
          <w:sz w:val="23"/>
          <w:szCs w:val="23"/>
        </w:rPr>
        <w:t>lei e outras normas específicas;</w:t>
      </w:r>
    </w:p>
    <w:p w14:paraId="76DCAA10" w14:textId="54ED4E74" w:rsidR="00FD419E" w:rsidRPr="001F0A5C" w:rsidRDefault="00FD419E"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15.11.10. Anexo X – Declaração de vistoria prévia;</w:t>
      </w:r>
    </w:p>
    <w:p w14:paraId="1E439C46" w14:textId="2EA03CD6" w:rsidR="006520D8" w:rsidRPr="001F0A5C" w:rsidRDefault="00FD419E" w:rsidP="001F0A5C">
      <w:pPr>
        <w:pStyle w:val="Nivel2"/>
        <w:spacing w:before="0" w:after="160" w:line="300" w:lineRule="auto"/>
        <w:rPr>
          <w:rFonts w:ascii="Segoe UI" w:hAnsi="Segoe UI" w:cs="Segoe UI"/>
          <w:bCs/>
          <w:color w:val="auto"/>
          <w:sz w:val="23"/>
          <w:szCs w:val="23"/>
        </w:rPr>
      </w:pPr>
      <w:r w:rsidRPr="001F0A5C">
        <w:rPr>
          <w:rFonts w:ascii="Segoe UI" w:hAnsi="Segoe UI" w:cs="Segoe UI"/>
          <w:color w:val="auto"/>
          <w:sz w:val="23"/>
          <w:szCs w:val="23"/>
        </w:rPr>
        <w:t>15.11.1</w:t>
      </w:r>
      <w:r w:rsidR="00DD1E94" w:rsidRPr="001F0A5C">
        <w:rPr>
          <w:rFonts w:ascii="Segoe UI" w:hAnsi="Segoe UI" w:cs="Segoe UI"/>
          <w:color w:val="auto"/>
          <w:sz w:val="23"/>
          <w:szCs w:val="23"/>
        </w:rPr>
        <w:t>1</w:t>
      </w:r>
      <w:r w:rsidRPr="001F0A5C">
        <w:rPr>
          <w:rFonts w:ascii="Segoe UI" w:hAnsi="Segoe UI" w:cs="Segoe UI"/>
          <w:color w:val="auto"/>
          <w:sz w:val="23"/>
          <w:szCs w:val="23"/>
        </w:rPr>
        <w:t>. Anexo X</w:t>
      </w:r>
      <w:r w:rsidR="00A64D47" w:rsidRPr="001F0A5C">
        <w:rPr>
          <w:rFonts w:ascii="Segoe UI" w:hAnsi="Segoe UI" w:cs="Segoe UI"/>
          <w:color w:val="auto"/>
          <w:sz w:val="23"/>
          <w:szCs w:val="23"/>
        </w:rPr>
        <w:t>I</w:t>
      </w:r>
      <w:r w:rsidRPr="001F0A5C">
        <w:rPr>
          <w:rFonts w:ascii="Segoe UI" w:hAnsi="Segoe UI" w:cs="Segoe UI"/>
          <w:color w:val="auto"/>
          <w:sz w:val="23"/>
          <w:szCs w:val="23"/>
        </w:rPr>
        <w:t xml:space="preserve"> – Contrato Administrativo.</w:t>
      </w:r>
    </w:p>
    <w:p w14:paraId="0100E9B0" w14:textId="75A264F4" w:rsidR="005365D9" w:rsidRDefault="005365D9" w:rsidP="001F0A5C">
      <w:pPr>
        <w:tabs>
          <w:tab w:val="left" w:pos="2268"/>
        </w:tabs>
        <w:spacing w:after="160" w:line="300" w:lineRule="auto"/>
        <w:jc w:val="both"/>
        <w:rPr>
          <w:rFonts w:ascii="Segoe UI" w:hAnsi="Segoe UI" w:cs="Segoe UI"/>
          <w:sz w:val="23"/>
          <w:szCs w:val="23"/>
        </w:rPr>
      </w:pPr>
      <w:r w:rsidRPr="001F0A5C">
        <w:rPr>
          <w:rFonts w:ascii="Segoe UI" w:hAnsi="Segoe UI" w:cs="Segoe UI"/>
          <w:sz w:val="23"/>
          <w:szCs w:val="23"/>
        </w:rPr>
        <w:t xml:space="preserve">São Sebastião do Anta, </w:t>
      </w:r>
      <w:r w:rsidR="00610B35">
        <w:rPr>
          <w:rFonts w:ascii="Segoe UI" w:hAnsi="Segoe UI" w:cs="Segoe UI"/>
          <w:sz w:val="23"/>
          <w:szCs w:val="23"/>
        </w:rPr>
        <w:t>16</w:t>
      </w:r>
      <w:r w:rsidR="00B26591">
        <w:rPr>
          <w:rFonts w:ascii="Segoe UI" w:hAnsi="Segoe UI" w:cs="Segoe UI"/>
          <w:sz w:val="23"/>
          <w:szCs w:val="23"/>
        </w:rPr>
        <w:t xml:space="preserve"> de abril de 2026.</w:t>
      </w:r>
    </w:p>
    <w:p w14:paraId="37553019" w14:textId="77777777" w:rsidR="000C56FB" w:rsidRDefault="000C56FB" w:rsidP="001F0A5C">
      <w:pPr>
        <w:tabs>
          <w:tab w:val="left" w:pos="2268"/>
        </w:tabs>
        <w:spacing w:after="160" w:line="300" w:lineRule="auto"/>
        <w:jc w:val="both"/>
        <w:rPr>
          <w:rFonts w:ascii="Segoe UI" w:hAnsi="Segoe UI" w:cs="Segoe UI"/>
          <w:sz w:val="23"/>
          <w:szCs w:val="23"/>
        </w:rPr>
      </w:pPr>
    </w:p>
    <w:p w14:paraId="09AA7EFC" w14:textId="77777777" w:rsidR="000C56FB" w:rsidRDefault="000C56FB" w:rsidP="001F0A5C">
      <w:pPr>
        <w:tabs>
          <w:tab w:val="left" w:pos="2268"/>
        </w:tabs>
        <w:spacing w:after="160" w:line="300" w:lineRule="auto"/>
        <w:jc w:val="both"/>
        <w:rPr>
          <w:rFonts w:ascii="Segoe UI" w:hAnsi="Segoe UI" w:cs="Segoe UI"/>
          <w:sz w:val="23"/>
          <w:szCs w:val="23"/>
        </w:rPr>
      </w:pPr>
    </w:p>
    <w:p w14:paraId="6CD637A0" w14:textId="77777777" w:rsidR="000C56FB" w:rsidRDefault="000C56FB" w:rsidP="001F0A5C">
      <w:pPr>
        <w:tabs>
          <w:tab w:val="left" w:pos="2268"/>
        </w:tabs>
        <w:spacing w:after="160" w:line="300" w:lineRule="auto"/>
        <w:jc w:val="both"/>
        <w:rPr>
          <w:rFonts w:ascii="Segoe UI" w:hAnsi="Segoe UI" w:cs="Segoe UI"/>
          <w:sz w:val="23"/>
          <w:szCs w:val="23"/>
        </w:rPr>
      </w:pPr>
    </w:p>
    <w:p w14:paraId="5741B566" w14:textId="77777777" w:rsidR="001F0A5C" w:rsidRPr="00C13D41" w:rsidRDefault="001F0A5C" w:rsidP="001F0A5C">
      <w:pPr>
        <w:tabs>
          <w:tab w:val="left" w:pos="2268"/>
        </w:tabs>
        <w:spacing w:after="160" w:line="300" w:lineRule="auto"/>
        <w:jc w:val="both"/>
        <w:rPr>
          <w:rFonts w:ascii="Segoe UI" w:hAnsi="Segoe UI" w:cs="Segoe UI"/>
          <w:sz w:val="23"/>
          <w:szCs w:val="23"/>
        </w:rPr>
      </w:pPr>
    </w:p>
    <w:p w14:paraId="1B11C42E" w14:textId="77777777" w:rsidR="005365D9" w:rsidRPr="00C13D41" w:rsidRDefault="005365D9" w:rsidP="005365D9">
      <w:pPr>
        <w:spacing w:after="0" w:line="240" w:lineRule="auto"/>
        <w:jc w:val="both"/>
        <w:rPr>
          <w:rFonts w:ascii="Segoe UI" w:hAnsi="Segoe UI" w:cs="Segoe UI"/>
          <w:b/>
          <w:sz w:val="23"/>
          <w:szCs w:val="23"/>
        </w:rPr>
      </w:pPr>
      <w:r>
        <w:rPr>
          <w:rFonts w:ascii="Segoe UI" w:hAnsi="Segoe UI" w:cs="Segoe UI"/>
          <w:b/>
          <w:sz w:val="23"/>
          <w:szCs w:val="23"/>
        </w:rPr>
        <w:t>OSMANINHO CUSTÓDIO DE MELO</w:t>
      </w:r>
    </w:p>
    <w:p w14:paraId="139FD7E1" w14:textId="77777777" w:rsidR="005365D9" w:rsidRPr="00C13D41" w:rsidRDefault="005365D9" w:rsidP="005365D9">
      <w:pPr>
        <w:spacing w:after="0" w:line="240" w:lineRule="auto"/>
        <w:jc w:val="both"/>
        <w:rPr>
          <w:rFonts w:ascii="Segoe UI" w:hAnsi="Segoe UI" w:cs="Segoe UI"/>
          <w:sz w:val="23"/>
          <w:szCs w:val="23"/>
        </w:rPr>
      </w:pPr>
      <w:r>
        <w:rPr>
          <w:rFonts w:ascii="Segoe UI" w:hAnsi="Segoe UI" w:cs="Segoe UI"/>
          <w:sz w:val="23"/>
          <w:szCs w:val="23"/>
        </w:rPr>
        <w:t>Prefeito Municipal</w:t>
      </w:r>
    </w:p>
    <w:p w14:paraId="3C8311D1"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3803C805"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41D3140"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6EF71806"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1A1685E9" w14:textId="64783F16"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w:t>
      </w:r>
    </w:p>
    <w:p w14:paraId="6D1C0C7D" w14:textId="1A35B444"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ESTUDO TÉCNICO PRELIMINAR </w:t>
      </w:r>
    </w:p>
    <w:p w14:paraId="16C41C9C" w14:textId="77777777" w:rsidR="000C56FB" w:rsidRPr="006577BF" w:rsidRDefault="000C56FB" w:rsidP="006520D8">
      <w:pPr>
        <w:tabs>
          <w:tab w:val="left" w:pos="0"/>
        </w:tabs>
        <w:spacing w:after="0" w:line="300" w:lineRule="auto"/>
        <w:jc w:val="center"/>
        <w:rPr>
          <w:rFonts w:ascii="Segoe UI" w:hAnsi="Segoe UI" w:cs="Segoe UI"/>
          <w:b/>
          <w:sz w:val="23"/>
          <w:szCs w:val="23"/>
        </w:rPr>
      </w:pPr>
    </w:p>
    <w:p w14:paraId="292775DA" w14:textId="01F35BCC"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w:t>
      </w:r>
      <w:r w:rsidR="00610B35">
        <w:rPr>
          <w:rFonts w:ascii="Segoe UI" w:hAnsi="Segoe UI" w:cs="Segoe UI"/>
          <w:sz w:val="23"/>
          <w:szCs w:val="23"/>
        </w:rPr>
        <w:t>53</w:t>
      </w:r>
      <w:r>
        <w:rPr>
          <w:rFonts w:ascii="Segoe UI" w:hAnsi="Segoe UI" w:cs="Segoe UI"/>
          <w:sz w:val="23"/>
          <w:szCs w:val="23"/>
        </w:rPr>
        <w:t>/2026</w:t>
      </w:r>
    </w:p>
    <w:p w14:paraId="69E1055C" w14:textId="7F5A7925" w:rsidR="00B7726A" w:rsidRDefault="00B7726A" w:rsidP="00B7726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w:t>
      </w:r>
      <w:r w:rsidR="00610B35">
        <w:rPr>
          <w:rFonts w:ascii="Segoe UI" w:hAnsi="Segoe UI" w:cs="Segoe UI"/>
          <w:sz w:val="23"/>
          <w:szCs w:val="23"/>
        </w:rPr>
        <w:t>4</w:t>
      </w:r>
      <w:r>
        <w:rPr>
          <w:rFonts w:ascii="Segoe UI" w:hAnsi="Segoe UI" w:cs="Segoe UI"/>
          <w:sz w:val="23"/>
          <w:szCs w:val="23"/>
        </w:rPr>
        <w:t>/2026</w:t>
      </w:r>
    </w:p>
    <w:p w14:paraId="0EAB6253" w14:textId="77777777" w:rsidR="007D6DB6" w:rsidRPr="005501BF" w:rsidRDefault="007D6DB6" w:rsidP="006520D8">
      <w:pPr>
        <w:tabs>
          <w:tab w:val="left" w:pos="2268"/>
        </w:tabs>
        <w:spacing w:after="0" w:line="240" w:lineRule="auto"/>
        <w:jc w:val="both"/>
        <w:rPr>
          <w:rFonts w:ascii="Segoe UI" w:hAnsi="Segoe UI" w:cs="Segoe UI"/>
        </w:rPr>
      </w:pPr>
    </w:p>
    <w:p w14:paraId="59C42B40"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1. Descrição da necessidade da contratação, considerando o problema a ser resolvido sob a perspectiva do interesse público</w:t>
      </w:r>
    </w:p>
    <w:p w14:paraId="56682357" w14:textId="77777777" w:rsidR="00545E5D" w:rsidRPr="00545E5D" w:rsidRDefault="007D6DB6" w:rsidP="00545E5D">
      <w:pPr>
        <w:pStyle w:val="NormalWeb"/>
        <w:jc w:val="both"/>
        <w:rPr>
          <w:rFonts w:ascii="Segoe UI" w:hAnsi="Segoe UI" w:cs="Segoe UI"/>
          <w:sz w:val="22"/>
          <w:szCs w:val="22"/>
        </w:rPr>
      </w:pPr>
      <w:r w:rsidRPr="00545E5D">
        <w:rPr>
          <w:rFonts w:ascii="Segoe UI" w:hAnsi="Segoe UI" w:cs="Segoe UI"/>
          <w:sz w:val="22"/>
          <w:szCs w:val="22"/>
        </w:rPr>
        <w:t xml:space="preserve">1.1. </w:t>
      </w:r>
      <w:r w:rsidR="00545E5D" w:rsidRPr="00545E5D">
        <w:rPr>
          <w:rFonts w:ascii="Segoe UI" w:hAnsi="Segoe UI" w:cs="Segoe UI"/>
          <w:sz w:val="22"/>
          <w:szCs w:val="22"/>
        </w:rPr>
        <w:t>A presente contratação tem por objetivo atender à necessidade de pavimentação de trecho ainda não contemplado da Avenida Tabajara, localizada no Município de São Sebastião do Anta, considerando que a via já possui parte de sua extensão devidamente pavimentada, restando, contudo, segmento significativo em estado natural (sem revestimento adequado).</w:t>
      </w:r>
    </w:p>
    <w:p w14:paraId="74209F2A" w14:textId="02A81DE4" w:rsidR="00545E5D" w:rsidRPr="00545E5D" w:rsidRDefault="00B6246F"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 </w:t>
      </w:r>
      <w:r w:rsidR="00545E5D" w:rsidRPr="00545E5D">
        <w:rPr>
          <w:rFonts w:ascii="Segoe UI" w:eastAsia="Times New Roman" w:hAnsi="Segoe UI" w:cs="Segoe UI"/>
        </w:rPr>
        <w:t>A ausência de pavimentação nesse trecho gera uma série de problemas que impactam diretamente o interesse público, tais como: dificuldade de trafegabilidade, especialmente em períodos chuvosos, com formação de lama e atoleiros; aumento da emissão de poeira em períodos secos, causando prejuízos à saúde da população residente e usuários da via; elevação dos custos de manutenção de veículos; além de comprometer a segurança viária, tanto de motoristas quanto de pedestres.</w:t>
      </w:r>
    </w:p>
    <w:p w14:paraId="2286F0F1" w14:textId="30EF06B3" w:rsidR="00545E5D" w:rsidRPr="00545E5D" w:rsidRDefault="00B6246F"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 </w:t>
      </w:r>
      <w:r w:rsidR="00545E5D" w:rsidRPr="00545E5D">
        <w:rPr>
          <w:rFonts w:ascii="Segoe UI" w:eastAsia="Times New Roman" w:hAnsi="Segoe UI" w:cs="Segoe UI"/>
        </w:rPr>
        <w:t>Adicionalmente, a descontinuidade do pavimento ao longo da via prejudica a mobilidade urbana, reduz a eficiência do sistema viário local e compromete o adequado escoamento de pessoas e bens, afetando inclusive o acesso a serviços públicos essenciais, como saúde, educação e segurança.</w:t>
      </w:r>
    </w:p>
    <w:p w14:paraId="2DD60992" w14:textId="6B7F2C85" w:rsidR="00545E5D" w:rsidRPr="00545E5D" w:rsidRDefault="004C255B"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1.4. </w:t>
      </w:r>
      <w:r w:rsidR="00545E5D" w:rsidRPr="00545E5D">
        <w:rPr>
          <w:rFonts w:ascii="Segoe UI" w:eastAsia="Times New Roman" w:hAnsi="Segoe UI" w:cs="Segoe UI"/>
        </w:rPr>
        <w:t>Sob a perspectiva do interesse público, a conclusão da pavimentação da Avenida Tabajara se mostra necessária para garantir melhores condições de circulação, promover a integração urbana, valorizar a infraestrutura existente e assegurar maior qualidade de vida à população. Trata-se de intervenção que contribui diretamente para o desenvolvimento urbano ordenado, além de reduzir custos futuros com manutenção corretiva e ações emergenciais por parte da Administração Pública.</w:t>
      </w:r>
    </w:p>
    <w:p w14:paraId="13D263E7" w14:textId="2A40F028" w:rsidR="00156082" w:rsidRPr="005501BF" w:rsidRDefault="004C255B" w:rsidP="004C255B">
      <w:pPr>
        <w:spacing w:before="100" w:beforeAutospacing="1" w:after="100" w:afterAutospacing="1" w:line="240" w:lineRule="auto"/>
        <w:jc w:val="both"/>
        <w:rPr>
          <w:rFonts w:ascii="Segoe UI" w:hAnsi="Segoe UI" w:cs="Segoe UI"/>
        </w:rPr>
      </w:pPr>
      <w:r>
        <w:rPr>
          <w:rFonts w:ascii="Segoe UI" w:eastAsia="Times New Roman" w:hAnsi="Segoe UI" w:cs="Segoe UI"/>
        </w:rPr>
        <w:t>1.5. A</w:t>
      </w:r>
      <w:r w:rsidR="00545E5D" w:rsidRPr="00545E5D">
        <w:rPr>
          <w:rFonts w:ascii="Segoe UI" w:eastAsia="Times New Roman" w:hAnsi="Segoe UI" w:cs="Segoe UI"/>
        </w:rPr>
        <w:t xml:space="preserve"> contratação pretendida visa solucionar de forma definitiva os problemas decorrentes da ausência de pavimentação no trecho remanescente, promovendo maior eficiência, segurança e conforto no uso da via pública, em consonância com os princípios da economicidade, eficiência e interesse público que regem a Administração Pública.</w:t>
      </w:r>
    </w:p>
    <w:p w14:paraId="63B8E48C"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2. Demonstração da previsão da contratação no plano de contratações anual, sempre que elaborado, de modo a indicar o seu alinhamento com o planejamento da Administração</w:t>
      </w:r>
    </w:p>
    <w:p w14:paraId="4724B00B"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2.1. Considerando que o Plano de Contratações Anual – PCA – é facultativo (inciso VII do art. 12 da Lei nº. 14.133/2021), esta Administração não fizera para este exercício financeiro.</w:t>
      </w:r>
    </w:p>
    <w:p w14:paraId="65826006" w14:textId="77777777" w:rsidR="007D6DB6" w:rsidRPr="005501BF" w:rsidRDefault="007D6DB6" w:rsidP="007D6DB6">
      <w:pPr>
        <w:tabs>
          <w:tab w:val="left" w:pos="2268"/>
        </w:tabs>
        <w:spacing w:after="0" w:line="300" w:lineRule="auto"/>
        <w:jc w:val="both"/>
        <w:rPr>
          <w:rFonts w:ascii="Segoe UI" w:hAnsi="Segoe UI" w:cs="Segoe UI"/>
        </w:rPr>
      </w:pPr>
    </w:p>
    <w:p w14:paraId="55AAB1B3"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lastRenderedPageBreak/>
        <w:t>3. Dos requisitos da contratação administrativa</w:t>
      </w:r>
    </w:p>
    <w:p w14:paraId="107012F8"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3.1. A contratação administrativa deverá observar os seguintes requisitos:</w:t>
      </w:r>
    </w:p>
    <w:p w14:paraId="36947FF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 xml:space="preserve">3.1.1. </w:t>
      </w:r>
      <w:proofErr w:type="gramStart"/>
      <w:r w:rsidRPr="005501BF">
        <w:rPr>
          <w:rFonts w:ascii="Segoe UI" w:hAnsi="Segoe UI" w:cs="Segoe UI"/>
        </w:rPr>
        <w:t>sustentabilidade</w:t>
      </w:r>
      <w:proofErr w:type="gramEnd"/>
      <w:r w:rsidRPr="005501BF">
        <w:rPr>
          <w:rFonts w:ascii="Segoe UI" w:hAnsi="Segoe UI" w:cs="Segoe UI"/>
        </w:rPr>
        <w:t xml:space="preserve"> ambiental.</w:t>
      </w:r>
    </w:p>
    <w:p w14:paraId="6C9F7534" w14:textId="6DA65B31" w:rsidR="00607A54"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3.3. Não será admitida a subcontratação do objeto do contrato administrativo.</w:t>
      </w:r>
    </w:p>
    <w:p w14:paraId="4E6980DD"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3.4. Será exigida a garantia da contratação de que trata o art. 96 e seguintes da Lei nº. 14.133/2021, no percentual de 5% do valor do contrato administrativo, conforme regras que serão previstas neste instrumento.</w:t>
      </w:r>
    </w:p>
    <w:p w14:paraId="408173A1"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3.5. A garantia as modalidades caução e fiança bancária deverá ser prestada para a assinatura do contrato administrativo.</w:t>
      </w:r>
    </w:p>
    <w:p w14:paraId="413DBD0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3.6. A garantia na modalidade seguro-garantia deverá ocorrer no prazo de 05 cinco dias, contados da data de homologação da licitação pública e anterior a assinatura do contrato administrativo.</w:t>
      </w:r>
    </w:p>
    <w:p w14:paraId="788AAC8E"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3.7. O prazo de vigência da apólice será igual ou superior ao prazo estabelecido no contrato administrativo e deverá acompanhar as modificações referente à vigência deste mediante a emissão do respectivo endosse pela seguradora.</w:t>
      </w:r>
    </w:p>
    <w:p w14:paraId="7B0AC80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3.8. O seguro-garantia continuará em vigor mesmo se o(a) contratado não tiver pago o prêmio nas datas convencionadas.</w:t>
      </w:r>
    </w:p>
    <w:p w14:paraId="67A9C6A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3.9. A avaliação prévia do local de execução dos serviços é imprescindível para o conhecimento pleno das condições e peculiaridades do objeto a ser contratado administrativamente, sendo assegurado a licitante o direito de realização de vistoria prévia, acompanhado por servidor(a) público(a) municipal designado para esse fim, de segunda à sexta-feira, das 080hs às 17hs.</w:t>
      </w:r>
    </w:p>
    <w:p w14:paraId="7737FC51"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3.10. Serão disponibilizados data e horário diferentes as licitantes em realizar a vistoria prévia. </w:t>
      </w:r>
    </w:p>
    <w:p w14:paraId="39D799F9"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3.11. Para a vistoria, o representante legal do(a) licitante ou responsável técnico deverá estar devidamente identificado, apresentando documento de identidade civil e documento expedido pela empresa comprovando sua habilitação para a realização da vistoria.</w:t>
      </w:r>
    </w:p>
    <w:p w14:paraId="1F3ACAB0"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3.12. A não realização da vistoria não poderá embasar posteriores alegações de desconhecimento das instalações, dúvidas ou esquecimentos de quaisquer detalhes dos locais da prestação dos serviços, devendo o(a) Contratado(a) assumir os ônus dos serviços decorrentes.</w:t>
      </w:r>
    </w:p>
    <w:p w14:paraId="16AC3248" w14:textId="2A7B6D7C" w:rsidR="000C35D1" w:rsidRPr="005501BF" w:rsidRDefault="000C35D1" w:rsidP="007D6DB6">
      <w:pPr>
        <w:spacing w:after="160" w:line="300" w:lineRule="auto"/>
        <w:jc w:val="both"/>
        <w:rPr>
          <w:rFonts w:ascii="Segoe UI" w:hAnsi="Segoe UI" w:cs="Segoe UI"/>
        </w:rPr>
      </w:pPr>
      <w:r w:rsidRPr="005501BF">
        <w:rPr>
          <w:rFonts w:ascii="Segoe UI" w:hAnsi="Segoe UI" w:cs="Segoe UI"/>
        </w:rPr>
        <w:t xml:space="preserve">3.13 Priorizar o uso de materiais de construção sustentáveis e de baixo impacto ambiental, certificados por órgãos competentes, em conformidade com os princípios estabelecidos pela </w:t>
      </w:r>
      <w:r w:rsidRPr="005501BF">
        <w:rPr>
          <w:rFonts w:ascii="Segoe UI" w:hAnsi="Segoe UI" w:cs="Segoe UI"/>
        </w:rPr>
        <w:lastRenderedPageBreak/>
        <w:t xml:space="preserve">Lei 14.133/2021. Optar por materiais que possuam certificações ambientais reconhecidas, promovendo a conservação dos recursos naturais e a sustentabilidade ambiental. </w:t>
      </w:r>
    </w:p>
    <w:p w14:paraId="46B5CBB9" w14:textId="6711A1D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3.14. Priorizar a contratação de mão de obra local, contribuindo para o desenvolvimento econômico da região, conforme estipulado pela Lei 14.133/2021. Garantir condições de trabalho seguras e adequadas para todos os trabalhadores envolvidos na reforma, respeitando os direitos trabalhistas e promovendo a inclusão social, em conformidade com a legislação trabalhista vigente.</w:t>
      </w:r>
    </w:p>
    <w:p w14:paraId="5C23EB7D" w14:textId="70C3CC8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3.15. Garantir a entrega da obra dentro do prazo estipulado, minimizando possíveis impactos negativos nas atividades do local e assegurando a continuidade dos serviços prestados à comunidade, conforme exigido pela Lei 14.133/2021.</w:t>
      </w:r>
    </w:p>
    <w:p w14:paraId="3FCC6D90" w14:textId="0F357671" w:rsidR="005E02E5" w:rsidRPr="00083F2A" w:rsidRDefault="005E02E5" w:rsidP="007D6DB6">
      <w:pPr>
        <w:spacing w:after="160" w:line="300" w:lineRule="auto"/>
        <w:jc w:val="both"/>
        <w:rPr>
          <w:rFonts w:ascii="Segoe UI" w:hAnsi="Segoe UI" w:cs="Segoe UI"/>
          <w:color w:val="000000" w:themeColor="text1"/>
        </w:rPr>
      </w:pPr>
      <w:r w:rsidRPr="00083F2A">
        <w:rPr>
          <w:rFonts w:ascii="Segoe UI" w:hAnsi="Segoe UI" w:cs="Segoe UI"/>
          <w:color w:val="000000" w:themeColor="text1"/>
        </w:rPr>
        <w:t xml:space="preserve">3.16. Trata-se de uma obra de engenharia de natureza comum, tendo como objeto </w:t>
      </w:r>
      <w:r w:rsidR="00607A54" w:rsidRPr="00083F2A">
        <w:rPr>
          <w:rFonts w:ascii="Segoe UI" w:hAnsi="Segoe UI" w:cs="Segoe UI"/>
          <w:color w:val="000000" w:themeColor="text1"/>
        </w:rPr>
        <w:t>pavimentação.</w:t>
      </w:r>
    </w:p>
    <w:p w14:paraId="5E1E753E" w14:textId="42B519F9" w:rsidR="00607A54" w:rsidRPr="00083F2A" w:rsidRDefault="00607A54" w:rsidP="00607A54">
      <w:pPr>
        <w:pStyle w:val="Ttulo4"/>
        <w:jc w:val="both"/>
        <w:rPr>
          <w:rFonts w:ascii="Segoe UI" w:eastAsia="Times New Roman" w:hAnsi="Segoe UI" w:cs="Segoe UI"/>
          <w:color w:val="000000" w:themeColor="text1"/>
        </w:rPr>
      </w:pPr>
      <w:r w:rsidRPr="00083F2A">
        <w:rPr>
          <w:rFonts w:ascii="Segoe UI" w:hAnsi="Segoe UI" w:cs="Segoe UI"/>
          <w:color w:val="000000" w:themeColor="text1"/>
        </w:rPr>
        <w:t>3.17. Requisitos Técnicos</w:t>
      </w:r>
    </w:p>
    <w:p w14:paraId="5184BF96" w14:textId="6F70ABD8"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Objeto da contratação</w:t>
      </w:r>
      <w:r w:rsidRPr="00083F2A">
        <w:rPr>
          <w:rFonts w:ascii="Segoe UI" w:hAnsi="Segoe UI" w:cs="Segoe UI"/>
          <w:color w:val="000000" w:themeColor="text1"/>
        </w:rPr>
        <w:t xml:space="preserve">: Pavimentação em São Sebastião do Anta, utilizando </w:t>
      </w:r>
      <w:r w:rsidRPr="00083F2A">
        <w:rPr>
          <w:rStyle w:val="Forte"/>
          <w:rFonts w:ascii="Segoe UI" w:hAnsi="Segoe UI" w:cs="Segoe UI"/>
          <w:color w:val="000000" w:themeColor="text1"/>
        </w:rPr>
        <w:t>blocos de concreto sextavado</w:t>
      </w:r>
      <w:r w:rsidRPr="00083F2A">
        <w:rPr>
          <w:rFonts w:ascii="Segoe UI" w:hAnsi="Segoe UI" w:cs="Segoe UI"/>
          <w:color w:val="000000" w:themeColor="text1"/>
        </w:rPr>
        <w:t xml:space="preserve">. </w:t>
      </w:r>
    </w:p>
    <w:p w14:paraId="6CB6C531"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Execução da obra</w:t>
      </w:r>
      <w:r w:rsidRPr="00083F2A">
        <w:rPr>
          <w:rFonts w:ascii="Segoe UI" w:hAnsi="Segoe UI" w:cs="Segoe UI"/>
          <w:color w:val="000000" w:themeColor="text1"/>
        </w:rPr>
        <w:t xml:space="preserve">: Deverá contemplar preparação da base, nivelamento, compactação, assentamento dos blocos, execução de drenagem superficial e coleta adequada das águas pluviais. </w:t>
      </w:r>
    </w:p>
    <w:p w14:paraId="3AB7D1A0"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Normas técnicas</w:t>
      </w:r>
      <w:r w:rsidRPr="00083F2A">
        <w:rPr>
          <w:rFonts w:ascii="Segoe UI" w:hAnsi="Segoe UI" w:cs="Segoe UI"/>
          <w:color w:val="000000" w:themeColor="text1"/>
        </w:rPr>
        <w:t xml:space="preserve">: O serviço deve seguir as normas da </w:t>
      </w:r>
      <w:r w:rsidRPr="00083F2A">
        <w:rPr>
          <w:rStyle w:val="Forte"/>
          <w:rFonts w:ascii="Segoe UI" w:hAnsi="Segoe UI" w:cs="Segoe UI"/>
          <w:color w:val="000000" w:themeColor="text1"/>
        </w:rPr>
        <w:t>ABNT NBR 9781 e NBR 11682</w:t>
      </w:r>
      <w:r w:rsidRPr="00083F2A">
        <w:rPr>
          <w:rFonts w:ascii="Segoe UI" w:hAnsi="Segoe UI" w:cs="Segoe UI"/>
          <w:color w:val="000000" w:themeColor="text1"/>
        </w:rPr>
        <w:t xml:space="preserve"> (assentamento de pavimentos de concreto e execução de pavimentos </w:t>
      </w:r>
      <w:proofErr w:type="spellStart"/>
      <w:r w:rsidRPr="00083F2A">
        <w:rPr>
          <w:rFonts w:ascii="Segoe UI" w:hAnsi="Segoe UI" w:cs="Segoe UI"/>
          <w:color w:val="000000" w:themeColor="text1"/>
        </w:rPr>
        <w:t>intertravados</w:t>
      </w:r>
      <w:proofErr w:type="spellEnd"/>
      <w:r w:rsidRPr="00083F2A">
        <w:rPr>
          <w:rFonts w:ascii="Segoe UI" w:hAnsi="Segoe UI" w:cs="Segoe UI"/>
          <w:color w:val="000000" w:themeColor="text1"/>
        </w:rPr>
        <w:t xml:space="preserve">) ou normas técnicas equivalentes. </w:t>
      </w:r>
    </w:p>
    <w:p w14:paraId="38F1C576"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manutenção</w:t>
      </w:r>
      <w:r w:rsidRPr="00083F2A">
        <w:rPr>
          <w:rFonts w:ascii="Segoe UI" w:hAnsi="Segoe UI" w:cs="Segoe UI"/>
          <w:color w:val="000000" w:themeColor="text1"/>
        </w:rPr>
        <w:t xml:space="preserve">: Os materiais utilizados devem garantir resistência mínima adequada ao tráfego local, durabilidade superior a 15 anos e baixa necessidade de manutenção. </w:t>
      </w:r>
    </w:p>
    <w:p w14:paraId="2E310DA5" w14:textId="77777777" w:rsidR="00607A54" w:rsidRPr="00083F2A" w:rsidRDefault="00607A54" w:rsidP="006241DB">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Meio ambiente</w:t>
      </w:r>
      <w:r w:rsidRPr="00083F2A">
        <w:rPr>
          <w:rFonts w:ascii="Segoe UI" w:hAnsi="Segoe UI" w:cs="Segoe UI"/>
          <w:color w:val="000000" w:themeColor="text1"/>
        </w:rPr>
        <w:t xml:space="preserve">: A obra deve minimizar impactos ambientais, incluindo controle de erosão, proteção do leito do córrego e destinação adequada de resíduos da construção. </w:t>
      </w:r>
    </w:p>
    <w:p w14:paraId="2AE53B40" w14:textId="26FFB1A2"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3.18. Requisitos Legais e Regulatórios</w:t>
      </w:r>
    </w:p>
    <w:p w14:paraId="371EC497" w14:textId="77777777" w:rsidR="00607A54" w:rsidRPr="00607A54" w:rsidRDefault="00607A54" w:rsidP="006241DB">
      <w:pPr>
        <w:numPr>
          <w:ilvl w:val="0"/>
          <w:numId w:val="14"/>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Licenciamento</w:t>
      </w:r>
      <w:r w:rsidRPr="00083F2A">
        <w:rPr>
          <w:rFonts w:ascii="Segoe UI" w:hAnsi="Segoe UI" w:cs="Segoe UI"/>
          <w:color w:val="000000" w:themeColor="text1"/>
        </w:rPr>
        <w:t xml:space="preserve">: A contratada deve apresentar </w:t>
      </w:r>
      <w:r w:rsidRPr="00083F2A">
        <w:rPr>
          <w:rStyle w:val="Forte"/>
          <w:rFonts w:ascii="Segoe UI" w:hAnsi="Segoe UI" w:cs="Segoe UI"/>
          <w:color w:val="000000" w:themeColor="text1"/>
        </w:rPr>
        <w:t xml:space="preserve">todas as licenças ambientais </w:t>
      </w:r>
      <w:r w:rsidRPr="00607A54">
        <w:rPr>
          <w:rStyle w:val="Forte"/>
          <w:rFonts w:ascii="Segoe UI" w:hAnsi="Segoe UI" w:cs="Segoe UI"/>
        </w:rPr>
        <w:t>e autorizações municipais ou estaduais</w:t>
      </w:r>
      <w:r w:rsidRPr="00607A54">
        <w:rPr>
          <w:rFonts w:ascii="Segoe UI" w:hAnsi="Segoe UI" w:cs="Segoe UI"/>
        </w:rPr>
        <w:t xml:space="preserve"> necessárias para a obra. </w:t>
      </w:r>
    </w:p>
    <w:p w14:paraId="3268B37E" w14:textId="77777777" w:rsidR="00607A54" w:rsidRPr="00607A54" w:rsidRDefault="00607A54" w:rsidP="006241DB">
      <w:pPr>
        <w:numPr>
          <w:ilvl w:val="0"/>
          <w:numId w:val="14"/>
        </w:numPr>
        <w:spacing w:before="100" w:beforeAutospacing="1" w:after="100" w:afterAutospacing="1" w:line="240" w:lineRule="auto"/>
        <w:jc w:val="both"/>
        <w:rPr>
          <w:rFonts w:ascii="Segoe UI" w:hAnsi="Segoe UI" w:cs="Segoe UI"/>
        </w:rPr>
      </w:pPr>
      <w:r w:rsidRPr="00607A54">
        <w:rPr>
          <w:rStyle w:val="Forte"/>
          <w:rFonts w:ascii="Segoe UI" w:hAnsi="Segoe UI" w:cs="Segoe UI"/>
        </w:rPr>
        <w:t>Conformidade legal</w:t>
      </w:r>
      <w:r w:rsidRPr="00607A54">
        <w:rPr>
          <w:rFonts w:ascii="Segoe UI" w:hAnsi="Segoe UI" w:cs="Segoe UI"/>
        </w:rPr>
        <w:t xml:space="preserve">: Cumprimento da legislação federal, estadual e municipal aplicável a obras públicas, incluindo a Lei nº 14.133/2021 (Nova Lei de Licitações e Contratos Administrativos). </w:t>
      </w:r>
    </w:p>
    <w:p w14:paraId="75BAAC0E" w14:textId="77777777" w:rsidR="00607A54" w:rsidRPr="00083F2A" w:rsidRDefault="00607A54" w:rsidP="006241DB">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e saúde</w:t>
      </w:r>
      <w:r w:rsidRPr="00083F2A">
        <w:rPr>
          <w:rFonts w:ascii="Segoe UI" w:hAnsi="Segoe UI" w:cs="Segoe UI"/>
          <w:color w:val="000000" w:themeColor="text1"/>
        </w:rPr>
        <w:t xml:space="preserve">: Atendimento às normas regulamentadoras do </w:t>
      </w:r>
      <w:r w:rsidRPr="00083F2A">
        <w:rPr>
          <w:rStyle w:val="Forte"/>
          <w:rFonts w:ascii="Segoe UI" w:hAnsi="Segoe UI" w:cs="Segoe UI"/>
          <w:color w:val="000000" w:themeColor="text1"/>
        </w:rPr>
        <w:t>Ministério do Trabalho</w:t>
      </w:r>
      <w:r w:rsidRPr="00083F2A">
        <w:rPr>
          <w:rFonts w:ascii="Segoe UI" w:hAnsi="Segoe UI" w:cs="Segoe UI"/>
          <w:color w:val="000000" w:themeColor="text1"/>
        </w:rPr>
        <w:t xml:space="preserve"> e ao </w:t>
      </w:r>
      <w:r w:rsidRPr="00083F2A">
        <w:rPr>
          <w:rStyle w:val="Forte"/>
          <w:rFonts w:ascii="Segoe UI" w:hAnsi="Segoe UI" w:cs="Segoe UI"/>
          <w:color w:val="000000" w:themeColor="text1"/>
        </w:rPr>
        <w:t>PCMAT</w:t>
      </w:r>
      <w:r w:rsidRPr="00083F2A">
        <w:rPr>
          <w:rFonts w:ascii="Segoe UI" w:hAnsi="Segoe UI" w:cs="Segoe UI"/>
          <w:color w:val="000000" w:themeColor="text1"/>
        </w:rPr>
        <w:t xml:space="preserve"> (Plano de Condições e Meio Ambiente de Trabalho na Construção Civil). </w:t>
      </w:r>
    </w:p>
    <w:p w14:paraId="156799A3" w14:textId="3A4E48FA"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lastRenderedPageBreak/>
        <w:t>3.19. Requisitos Administrativos</w:t>
      </w:r>
    </w:p>
    <w:p w14:paraId="427DC221"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Prazo de execução</w:t>
      </w:r>
      <w:r w:rsidRPr="00083F2A">
        <w:rPr>
          <w:rFonts w:ascii="Segoe UI" w:hAnsi="Segoe UI" w:cs="Segoe UI"/>
          <w:color w:val="000000" w:themeColor="text1"/>
        </w:rPr>
        <w:t xml:space="preserve">: A obra deve ser concluída dentro do prazo definido no contrato, respeitando cronogramas intermediários. </w:t>
      </w:r>
    </w:p>
    <w:p w14:paraId="6D8D4381"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Garantia da obra</w:t>
      </w:r>
      <w:r w:rsidRPr="00083F2A">
        <w:rPr>
          <w:rFonts w:ascii="Segoe UI" w:hAnsi="Segoe UI" w:cs="Segoe UI"/>
          <w:color w:val="000000" w:themeColor="text1"/>
        </w:rPr>
        <w:t xml:space="preserve">: A contratada deve fornecer </w:t>
      </w:r>
      <w:r w:rsidRPr="00083F2A">
        <w:rPr>
          <w:rStyle w:val="Forte"/>
          <w:rFonts w:ascii="Segoe UI" w:hAnsi="Segoe UI" w:cs="Segoe UI"/>
          <w:color w:val="000000" w:themeColor="text1"/>
        </w:rPr>
        <w:t>garantia mínima de 5 anos</w:t>
      </w:r>
      <w:r w:rsidRPr="00083F2A">
        <w:rPr>
          <w:rFonts w:ascii="Segoe UI" w:hAnsi="Segoe UI" w:cs="Segoe UI"/>
          <w:color w:val="000000" w:themeColor="text1"/>
        </w:rPr>
        <w:t xml:space="preserve"> para o pavimento instalado, cobrindo defeitos de execução e de materiais. </w:t>
      </w:r>
    </w:p>
    <w:p w14:paraId="5F638BB2"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Capacidade técnica</w:t>
      </w:r>
      <w:r w:rsidRPr="00083F2A">
        <w:rPr>
          <w:rFonts w:ascii="Segoe UI" w:hAnsi="Segoe UI" w:cs="Segoe UI"/>
          <w:color w:val="000000" w:themeColor="text1"/>
        </w:rPr>
        <w:t xml:space="preserve">: A empresa contratada deve comprovar experiência em obras de pavimentação com blocos de concreto e apresentar </w:t>
      </w:r>
      <w:r w:rsidRPr="00083F2A">
        <w:rPr>
          <w:rStyle w:val="Forte"/>
          <w:rFonts w:ascii="Segoe UI" w:hAnsi="Segoe UI" w:cs="Segoe UI"/>
          <w:color w:val="000000" w:themeColor="text1"/>
        </w:rPr>
        <w:t>responsável técnico habilitado</w:t>
      </w:r>
      <w:r w:rsidRPr="00083F2A">
        <w:rPr>
          <w:rFonts w:ascii="Segoe UI" w:hAnsi="Segoe UI" w:cs="Segoe UI"/>
          <w:color w:val="000000" w:themeColor="text1"/>
        </w:rPr>
        <w:t xml:space="preserve"> (engenheiro civil registrado no CREA). </w:t>
      </w:r>
    </w:p>
    <w:p w14:paraId="08F311CC" w14:textId="77777777" w:rsidR="00607A54" w:rsidRPr="00083F2A" w:rsidRDefault="00607A54" w:rsidP="006241DB">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responsabilidades</w:t>
      </w:r>
      <w:r w:rsidRPr="00083F2A">
        <w:rPr>
          <w:rFonts w:ascii="Segoe UI" w:hAnsi="Segoe UI" w:cs="Segoe UI"/>
          <w:color w:val="000000" w:themeColor="text1"/>
        </w:rPr>
        <w:t xml:space="preserve">: Contratação de seguro civil e responsabilidade técnica para cobertura de danos durante a execução da obra. </w:t>
      </w:r>
    </w:p>
    <w:p w14:paraId="6FFE6253" w14:textId="3DACAB6C"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3.20. Critérios de Sustentabilidade e Eficiência</w:t>
      </w:r>
    </w:p>
    <w:p w14:paraId="0D0EF23B" w14:textId="77777777" w:rsidR="00607A54" w:rsidRPr="00083F2A" w:rsidRDefault="00607A54" w:rsidP="006241DB">
      <w:pPr>
        <w:numPr>
          <w:ilvl w:val="0"/>
          <w:numId w:val="1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de materiais locais</w:t>
      </w:r>
      <w:r w:rsidRPr="00083F2A">
        <w:rPr>
          <w:rFonts w:ascii="Segoe UI" w:hAnsi="Segoe UI" w:cs="Segoe UI"/>
          <w:color w:val="000000" w:themeColor="text1"/>
        </w:rPr>
        <w:t xml:space="preserve">, quando possível, para reduzir custos e impactos ambientais. </w:t>
      </w:r>
    </w:p>
    <w:p w14:paraId="116F8074" w14:textId="77777777" w:rsidR="00607A54" w:rsidRPr="00083F2A" w:rsidRDefault="00607A54" w:rsidP="006241DB">
      <w:pPr>
        <w:numPr>
          <w:ilvl w:val="0"/>
          <w:numId w:val="1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drenagem eficiente</w:t>
      </w:r>
      <w:r w:rsidRPr="00083F2A">
        <w:rPr>
          <w:rFonts w:ascii="Segoe UI" w:hAnsi="Segoe UI" w:cs="Segoe UI"/>
          <w:color w:val="000000" w:themeColor="text1"/>
        </w:rPr>
        <w:t xml:space="preserve">, garantindo a preservação do córrego das Águas Claras e prevenção de erosão e enchentes. </w:t>
      </w:r>
    </w:p>
    <w:p w14:paraId="33D1B5BA" w14:textId="02431C6F" w:rsidR="00607A54" w:rsidRPr="00083F2A" w:rsidRDefault="00607A54" w:rsidP="006241DB">
      <w:pPr>
        <w:numPr>
          <w:ilvl w:val="0"/>
          <w:numId w:val="16"/>
        </w:numPr>
        <w:spacing w:before="100" w:beforeAutospacing="1" w:after="160" w:afterAutospacing="1" w:line="300" w:lineRule="auto"/>
        <w:jc w:val="both"/>
        <w:rPr>
          <w:rFonts w:ascii="Segoe UI" w:hAnsi="Segoe UI" w:cs="Segoe UI"/>
          <w:color w:val="000000" w:themeColor="text1"/>
        </w:rPr>
      </w:pPr>
      <w:r w:rsidRPr="00083F2A">
        <w:rPr>
          <w:rStyle w:val="Forte"/>
          <w:rFonts w:ascii="Segoe UI" w:hAnsi="Segoe UI" w:cs="Segoe UI"/>
          <w:color w:val="000000" w:themeColor="text1"/>
        </w:rPr>
        <w:t>Manutenção futura</w:t>
      </w:r>
      <w:r w:rsidRPr="00083F2A">
        <w:rPr>
          <w:rFonts w:ascii="Segoe UI" w:hAnsi="Segoe UI" w:cs="Segoe UI"/>
          <w:color w:val="000000" w:themeColor="text1"/>
        </w:rPr>
        <w:t>: Facilidade de reposição de blocos e reparos simples, garantindo a economia de recursos públicos ao longo do tempo.</w:t>
      </w:r>
    </w:p>
    <w:p w14:paraId="69B2BAED" w14:textId="77777777" w:rsidR="007D6DB6" w:rsidRPr="00083F2A" w:rsidRDefault="007D6DB6" w:rsidP="007D6DB6">
      <w:pPr>
        <w:pStyle w:val="PargrafodaLista"/>
        <w:spacing w:after="160" w:line="300" w:lineRule="auto"/>
        <w:ind w:left="0"/>
        <w:contextualSpacing w:val="0"/>
        <w:jc w:val="both"/>
        <w:rPr>
          <w:rFonts w:ascii="Segoe UI" w:hAnsi="Segoe UI" w:cs="Segoe UI"/>
          <w:b/>
          <w:color w:val="000000" w:themeColor="text1"/>
        </w:rPr>
      </w:pPr>
      <w:r w:rsidRPr="00083F2A">
        <w:rPr>
          <w:rFonts w:ascii="Segoe UI" w:hAnsi="Segoe UI" w:cs="Segoe UI"/>
          <w:b/>
          <w:color w:val="000000" w:themeColor="text1"/>
        </w:rPr>
        <w:t>4. Das estimativas das quantidades para a contratação, acompanhadas das memórias de cálculo e dos documentos que lhes dão suporte, que considerem interdependências com outras contratações, de modo a possibilitar economia de escala</w:t>
      </w:r>
    </w:p>
    <w:p w14:paraId="08B9F6E9" w14:textId="77777777" w:rsidR="007D6DB6" w:rsidRPr="00083F2A" w:rsidRDefault="007D6DB6" w:rsidP="00560C87">
      <w:pPr>
        <w:pStyle w:val="PargrafodaLista"/>
        <w:spacing w:after="160" w:line="300" w:lineRule="auto"/>
        <w:ind w:left="0"/>
        <w:contextualSpacing w:val="0"/>
        <w:jc w:val="both"/>
        <w:rPr>
          <w:rFonts w:ascii="Segoe UI" w:hAnsi="Segoe UI" w:cs="Segoe UI"/>
          <w:color w:val="000000" w:themeColor="text1"/>
        </w:rPr>
      </w:pPr>
      <w:r w:rsidRPr="00083F2A">
        <w:rPr>
          <w:rFonts w:ascii="Segoe UI" w:hAnsi="Segoe UI" w:cs="Segoe UI"/>
          <w:color w:val="000000" w:themeColor="text1"/>
        </w:rPr>
        <w:t>4.1. Considerando que a contratação será de obra, as memórias de cálculo e dos documentos que lhe darão suporte, que considerem interdependências com outras contratações, de modo a possibilitar economia de escala, serão realizadas na etapa subsequente com a elaboração do anteprojeto, projeto básico e projeto executivo.</w:t>
      </w:r>
    </w:p>
    <w:p w14:paraId="40616A7D" w14:textId="3A6A8395" w:rsidR="008C49F9" w:rsidRPr="00083F2A" w:rsidRDefault="00BB0EA6"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4.2. </w:t>
      </w:r>
      <w:r w:rsidR="008C49F9" w:rsidRPr="00083F2A">
        <w:rPr>
          <w:rFonts w:ascii="Segoe UI" w:hAnsi="Segoe UI" w:cs="Segoe UI"/>
          <w:color w:val="000000" w:themeColor="text1"/>
          <w:sz w:val="22"/>
          <w:szCs w:val="22"/>
        </w:rPr>
        <w:t xml:space="preserve">O objeto da contratação é a </w:t>
      </w:r>
      <w:r w:rsidR="008C49F9" w:rsidRPr="00083F2A">
        <w:rPr>
          <w:rFonts w:ascii="Segoe UI" w:hAnsi="Segoe UI" w:cs="Segoe UI"/>
          <w:b/>
          <w:bCs/>
          <w:color w:val="000000" w:themeColor="text1"/>
          <w:sz w:val="22"/>
          <w:szCs w:val="22"/>
        </w:rPr>
        <w:t>pavimentação com blocos de concreto sextavado</w:t>
      </w:r>
      <w:r w:rsidR="008C49F9" w:rsidRPr="00083F2A">
        <w:rPr>
          <w:rFonts w:ascii="Segoe UI" w:hAnsi="Segoe UI" w:cs="Segoe UI"/>
          <w:color w:val="000000" w:themeColor="text1"/>
          <w:sz w:val="22"/>
          <w:szCs w:val="22"/>
        </w:rPr>
        <w:t xml:space="preserve"> </w:t>
      </w:r>
      <w:r w:rsidR="004C255B">
        <w:rPr>
          <w:rFonts w:ascii="Segoe UI" w:hAnsi="Segoe UI" w:cs="Segoe UI"/>
          <w:color w:val="000000" w:themeColor="text1"/>
          <w:sz w:val="22"/>
          <w:szCs w:val="22"/>
        </w:rPr>
        <w:t>na Avenida Tabajara</w:t>
      </w:r>
      <w:r w:rsidR="008C49F9" w:rsidRPr="00083F2A">
        <w:rPr>
          <w:rFonts w:ascii="Segoe UI" w:hAnsi="Segoe UI" w:cs="Segoe UI"/>
          <w:color w:val="000000" w:themeColor="text1"/>
          <w:sz w:val="22"/>
          <w:szCs w:val="22"/>
        </w:rPr>
        <w:t>, incluindo:</w:t>
      </w:r>
    </w:p>
    <w:p w14:paraId="743F014B"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Preparação da base e nivelamento do terreno. </w:t>
      </w:r>
    </w:p>
    <w:p w14:paraId="302189D1"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Assentamento dos blocos de concreto sextavado. </w:t>
      </w:r>
    </w:p>
    <w:p w14:paraId="11B0DC3D"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t xml:space="preserve">Execução de sistema de drenagem superficial. </w:t>
      </w:r>
    </w:p>
    <w:p w14:paraId="48FDC44F" w14:textId="77777777" w:rsidR="008C49F9" w:rsidRPr="008C49F9" w:rsidRDefault="008C49F9" w:rsidP="006241DB">
      <w:pPr>
        <w:numPr>
          <w:ilvl w:val="0"/>
          <w:numId w:val="17"/>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t>Limpeza e destinação adequada de resíduos da obra.</w:t>
      </w:r>
    </w:p>
    <w:p w14:paraId="11FEB774" w14:textId="688E9119" w:rsidR="00B75868" w:rsidRPr="00083F2A" w:rsidRDefault="00BB0EA6" w:rsidP="00560C87">
      <w:pPr>
        <w:spacing w:before="100" w:beforeAutospacing="1" w:after="100" w:afterAutospacing="1" w:line="240" w:lineRule="auto"/>
        <w:jc w:val="both"/>
        <w:rPr>
          <w:rFonts w:ascii="Segoe UI" w:eastAsia="Times New Roman" w:hAnsi="Segoe UI" w:cs="Segoe UI"/>
          <w:color w:val="000000" w:themeColor="text1"/>
        </w:rPr>
      </w:pPr>
      <w:r w:rsidRPr="00083F2A">
        <w:rPr>
          <w:rFonts w:ascii="Segoe UI" w:eastAsia="Times New Roman" w:hAnsi="Segoe UI" w:cs="Segoe UI"/>
          <w:color w:val="000000" w:themeColor="text1"/>
        </w:rPr>
        <w:t xml:space="preserve">4.3. </w:t>
      </w:r>
      <w:r w:rsidR="00B75868" w:rsidRPr="00083F2A">
        <w:rPr>
          <w:rFonts w:ascii="Segoe UI" w:eastAsia="Times New Roman" w:hAnsi="Segoe UI" w:cs="Segoe UI"/>
          <w:color w:val="000000" w:themeColor="text1"/>
        </w:rPr>
        <w:t>As quantidades foram definidas a partir de projetos básicos de engenharia e arquitetura, memoriais descritivos e planilhas orçamentárias referenciais, observando-se parâmetros do Sistema Nacional de Pesquisa de Custos e Índices da Construção Civil (SINAPI) e demais referências oficiais, garantindo maior precisão e compatibilidade com os custos de mercado.</w:t>
      </w:r>
    </w:p>
    <w:p w14:paraId="249D166B" w14:textId="6D66AB1B" w:rsidR="00560C87" w:rsidRPr="00083F2A" w:rsidRDefault="00560C87" w:rsidP="00560C87">
      <w:pPr>
        <w:pStyle w:val="NormalWeb"/>
        <w:jc w:val="both"/>
        <w:rPr>
          <w:rFonts w:ascii="Segoe UI" w:hAnsi="Segoe UI" w:cs="Segoe UI"/>
          <w:color w:val="000000" w:themeColor="text1"/>
          <w:sz w:val="22"/>
          <w:szCs w:val="22"/>
        </w:rPr>
      </w:pPr>
      <w:r w:rsidRPr="00083F2A">
        <w:rPr>
          <w:rStyle w:val="Forte"/>
          <w:rFonts w:ascii="Segoe UI" w:eastAsia="Calibri" w:hAnsi="Segoe UI" w:cs="Segoe UI"/>
          <w:color w:val="000000" w:themeColor="text1"/>
          <w:sz w:val="22"/>
          <w:szCs w:val="22"/>
        </w:rPr>
        <w:t>4.</w:t>
      </w:r>
      <w:r w:rsidR="004C255B">
        <w:rPr>
          <w:rStyle w:val="Forte"/>
          <w:rFonts w:ascii="Segoe UI" w:eastAsia="Calibri" w:hAnsi="Segoe UI" w:cs="Segoe UI"/>
          <w:color w:val="000000" w:themeColor="text1"/>
          <w:sz w:val="22"/>
          <w:szCs w:val="22"/>
        </w:rPr>
        <w:t>4</w:t>
      </w:r>
      <w:r w:rsidRPr="00083F2A">
        <w:rPr>
          <w:rStyle w:val="Forte"/>
          <w:rFonts w:ascii="Segoe UI" w:eastAsia="Calibri" w:hAnsi="Segoe UI" w:cs="Segoe UI"/>
          <w:color w:val="000000" w:themeColor="text1"/>
          <w:sz w:val="22"/>
          <w:szCs w:val="22"/>
        </w:rPr>
        <w:t>. Estratégias de economia de escala:</w:t>
      </w:r>
    </w:p>
    <w:p w14:paraId="3971C4C3"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lastRenderedPageBreak/>
        <w:t xml:space="preserve">Compra conjunta de blocos de concreto e areia para várias vias próximas, reduzindo custos de transporte e fornecimento. </w:t>
      </w:r>
    </w:p>
    <w:p w14:paraId="5C964807"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Contratação de empresa única para execução de pavimentação e drenagem, otimizando mobilização de equipamentos e mão de obra. </w:t>
      </w:r>
    </w:p>
    <w:p w14:paraId="0C56108F" w14:textId="77777777" w:rsidR="00560C87" w:rsidRPr="00083F2A" w:rsidRDefault="00560C87" w:rsidP="006241DB">
      <w:pPr>
        <w:numPr>
          <w:ilvl w:val="0"/>
          <w:numId w:val="1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Planejamento integrado com obras de infraestrutura urbana já previstas, evitando duplicidade de serviços e custos. </w:t>
      </w:r>
    </w:p>
    <w:p w14:paraId="311C30A6" w14:textId="3F941BD2" w:rsidR="00560C87" w:rsidRPr="00083F2A" w:rsidRDefault="00560C87" w:rsidP="00560C87">
      <w:pPr>
        <w:pStyle w:val="Ttulo4"/>
        <w:jc w:val="both"/>
        <w:rPr>
          <w:rFonts w:ascii="Segoe UI" w:hAnsi="Segoe UI" w:cs="Segoe UI"/>
          <w:color w:val="000000" w:themeColor="text1"/>
        </w:rPr>
      </w:pPr>
      <w:r w:rsidRPr="00083F2A">
        <w:rPr>
          <w:rFonts w:ascii="Segoe UI" w:hAnsi="Segoe UI" w:cs="Segoe UI"/>
          <w:color w:val="000000" w:themeColor="text1"/>
        </w:rPr>
        <w:t>4.</w:t>
      </w:r>
      <w:r w:rsidR="004C255B">
        <w:rPr>
          <w:rFonts w:ascii="Segoe UI" w:hAnsi="Segoe UI" w:cs="Segoe UI"/>
          <w:color w:val="000000" w:themeColor="text1"/>
        </w:rPr>
        <w:t>5</w:t>
      </w:r>
      <w:r w:rsidRPr="00083F2A">
        <w:rPr>
          <w:rFonts w:ascii="Segoe UI" w:hAnsi="Segoe UI" w:cs="Segoe UI"/>
          <w:color w:val="000000" w:themeColor="text1"/>
        </w:rPr>
        <w:t>. Documentos de Suporte</w:t>
      </w:r>
    </w:p>
    <w:p w14:paraId="21832966"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Levantamento topográfico do trecho. </w:t>
      </w:r>
    </w:p>
    <w:p w14:paraId="3FD7E068"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Projetos de drenagem e pavimentação. </w:t>
      </w:r>
    </w:p>
    <w:p w14:paraId="57C8D204"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Planilhas de quantidades e custos unitários. </w:t>
      </w:r>
    </w:p>
    <w:p w14:paraId="4E2DD44B" w14:textId="77777777" w:rsidR="00560C87" w:rsidRPr="00083F2A" w:rsidRDefault="00560C87" w:rsidP="006241DB">
      <w:pPr>
        <w:numPr>
          <w:ilvl w:val="0"/>
          <w:numId w:val="2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Fotos e registros das condições atuais da via. </w:t>
      </w:r>
    </w:p>
    <w:p w14:paraId="6141EFD5" w14:textId="0F2CA2C9" w:rsidR="007D6DB6" w:rsidRPr="00083F2A" w:rsidRDefault="00560C87" w:rsidP="006241DB">
      <w:pPr>
        <w:numPr>
          <w:ilvl w:val="0"/>
          <w:numId w:val="20"/>
        </w:numPr>
        <w:spacing w:before="100" w:beforeAutospacing="1" w:after="0" w:afterAutospacing="1" w:line="300" w:lineRule="auto"/>
        <w:jc w:val="both"/>
        <w:rPr>
          <w:rFonts w:ascii="Segoe UI" w:hAnsi="Segoe UI" w:cs="Segoe UI"/>
          <w:color w:val="000000" w:themeColor="text1"/>
        </w:rPr>
      </w:pPr>
      <w:r w:rsidRPr="00083F2A">
        <w:rPr>
          <w:rFonts w:ascii="Segoe UI" w:hAnsi="Segoe UI" w:cs="Segoe UI"/>
          <w:color w:val="000000" w:themeColor="text1"/>
        </w:rPr>
        <w:t>Estudos de impacto ambiental e social da obra</w:t>
      </w:r>
      <w:r w:rsidRPr="00083F2A">
        <w:rPr>
          <w:color w:val="000000" w:themeColor="text1"/>
        </w:rPr>
        <w:t>.</w:t>
      </w:r>
    </w:p>
    <w:p w14:paraId="399A9825" w14:textId="77777777" w:rsidR="007D6DB6" w:rsidRPr="00083F2A" w:rsidRDefault="007D6DB6" w:rsidP="007D6DB6">
      <w:pPr>
        <w:tabs>
          <w:tab w:val="left" w:pos="2268"/>
        </w:tabs>
        <w:spacing w:after="160" w:line="300" w:lineRule="auto"/>
        <w:jc w:val="both"/>
        <w:rPr>
          <w:rFonts w:ascii="Segoe UI" w:hAnsi="Segoe UI" w:cs="Segoe UI"/>
          <w:b/>
          <w:color w:val="000000" w:themeColor="text1"/>
        </w:rPr>
      </w:pPr>
      <w:r w:rsidRPr="00083F2A">
        <w:rPr>
          <w:rFonts w:ascii="Segoe UI" w:hAnsi="Segoe UI" w:cs="Segoe UI"/>
          <w:b/>
          <w:color w:val="000000" w:themeColor="text1"/>
        </w:rPr>
        <w:t>5. Do levantamento de mercado, que consiste na análise das alternativas possíveis, e justificativa técnica e econômica da escolha do tipo de solução a contratar</w:t>
      </w:r>
    </w:p>
    <w:p w14:paraId="5719EE55" w14:textId="2779DB41" w:rsidR="00560C87" w:rsidRPr="00083F2A" w:rsidRDefault="007D6DB6" w:rsidP="00560C87">
      <w:pPr>
        <w:pStyle w:val="Ttulo4"/>
        <w:rPr>
          <w:rFonts w:eastAsia="Times New Roman"/>
          <w:color w:val="000000" w:themeColor="text1"/>
        </w:rPr>
      </w:pPr>
      <w:r w:rsidRPr="00083F2A">
        <w:rPr>
          <w:rFonts w:ascii="Segoe UI" w:eastAsiaTheme="minorHAnsi" w:hAnsi="Segoe UI" w:cs="Segoe UI"/>
          <w:color w:val="000000" w:themeColor="text1"/>
          <w:kern w:val="2"/>
          <w14:ligatures w14:val="standardContextual"/>
        </w:rPr>
        <w:t xml:space="preserve">5.1. </w:t>
      </w:r>
      <w:r w:rsidR="00560C87" w:rsidRPr="00083F2A">
        <w:rPr>
          <w:color w:val="000000" w:themeColor="text1"/>
        </w:rPr>
        <w:t xml:space="preserve"> Levantamento de Mercado</w:t>
      </w:r>
    </w:p>
    <w:p w14:paraId="18D9115E" w14:textId="08DD0989"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5.1.1. O levantamento de mercado teve como objetivo identificar as soluções técnicas viáveis para pavimentação da via, considerando condições de tráfego, topografia, clima, durabilidade e custos. Foram analisadas as seguintes alternativas: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5"/>
        <w:gridCol w:w="2385"/>
        <w:gridCol w:w="2475"/>
        <w:gridCol w:w="2187"/>
      </w:tblGrid>
      <w:tr w:rsidR="00083F2A" w:rsidRPr="00083F2A" w14:paraId="29780F8D" w14:textId="77777777" w:rsidTr="00560C87">
        <w:trPr>
          <w:tblHeader/>
          <w:tblCellSpacing w:w="15" w:type="dxa"/>
        </w:trPr>
        <w:tc>
          <w:tcPr>
            <w:tcW w:w="0" w:type="auto"/>
            <w:vAlign w:val="center"/>
            <w:hideMark/>
          </w:tcPr>
          <w:p w14:paraId="5A7BF87F"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Alternativa</w:t>
            </w:r>
          </w:p>
        </w:tc>
        <w:tc>
          <w:tcPr>
            <w:tcW w:w="0" w:type="auto"/>
            <w:vAlign w:val="center"/>
            <w:hideMark/>
          </w:tcPr>
          <w:p w14:paraId="60F90690"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Vantagens</w:t>
            </w:r>
          </w:p>
        </w:tc>
        <w:tc>
          <w:tcPr>
            <w:tcW w:w="0" w:type="auto"/>
            <w:vAlign w:val="center"/>
            <w:hideMark/>
          </w:tcPr>
          <w:p w14:paraId="4C7DA7C4"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Desvantagens</w:t>
            </w:r>
          </w:p>
        </w:tc>
        <w:tc>
          <w:tcPr>
            <w:tcW w:w="0" w:type="auto"/>
            <w:vAlign w:val="center"/>
            <w:hideMark/>
          </w:tcPr>
          <w:p w14:paraId="0B99E1CC"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Observações</w:t>
            </w:r>
          </w:p>
        </w:tc>
      </w:tr>
      <w:tr w:rsidR="00083F2A" w:rsidRPr="00083F2A" w14:paraId="04F88C79" w14:textId="77777777" w:rsidTr="00560C87">
        <w:trPr>
          <w:tblCellSpacing w:w="15" w:type="dxa"/>
        </w:trPr>
        <w:tc>
          <w:tcPr>
            <w:tcW w:w="0" w:type="auto"/>
            <w:vAlign w:val="center"/>
            <w:hideMark/>
          </w:tcPr>
          <w:p w14:paraId="7DF94FCA"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Pavimentação com blocos de concreto sextavado</w:t>
            </w:r>
          </w:p>
        </w:tc>
        <w:tc>
          <w:tcPr>
            <w:tcW w:w="0" w:type="auto"/>
            <w:vAlign w:val="center"/>
            <w:hideMark/>
          </w:tcPr>
          <w:p w14:paraId="6076E1B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Alta durabilidade, fácil manutenção, permeabilidade parcial, bom escoamento de águas pluviais, resistência ao tráfego local</w:t>
            </w:r>
          </w:p>
        </w:tc>
        <w:tc>
          <w:tcPr>
            <w:tcW w:w="0" w:type="auto"/>
            <w:vAlign w:val="center"/>
            <w:hideMark/>
          </w:tcPr>
          <w:p w14:paraId="4BBEABC2"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Custo inicial maior que pavimento em solo simples</w:t>
            </w:r>
          </w:p>
        </w:tc>
        <w:tc>
          <w:tcPr>
            <w:tcW w:w="0" w:type="auto"/>
            <w:vAlign w:val="center"/>
            <w:hideMark/>
          </w:tcPr>
          <w:p w14:paraId="6CD00FBC"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Adequado a vias inclinadas e áreas com erosão, permite reposição de blocos individuais</w:t>
            </w:r>
          </w:p>
        </w:tc>
      </w:tr>
      <w:tr w:rsidR="00083F2A" w:rsidRPr="00083F2A" w14:paraId="26D413A4" w14:textId="77777777" w:rsidTr="00560C87">
        <w:trPr>
          <w:tblCellSpacing w:w="15" w:type="dxa"/>
        </w:trPr>
        <w:tc>
          <w:tcPr>
            <w:tcW w:w="0" w:type="auto"/>
            <w:vAlign w:val="center"/>
            <w:hideMark/>
          </w:tcPr>
          <w:p w14:paraId="4E31A418"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Pavimento asfáltico convencional</w:t>
            </w:r>
          </w:p>
        </w:tc>
        <w:tc>
          <w:tcPr>
            <w:tcW w:w="0" w:type="auto"/>
            <w:vAlign w:val="center"/>
            <w:hideMark/>
          </w:tcPr>
          <w:p w14:paraId="61711804"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Rapidez de execução, aparência uniforme</w:t>
            </w:r>
          </w:p>
        </w:tc>
        <w:tc>
          <w:tcPr>
            <w:tcW w:w="0" w:type="auto"/>
            <w:vAlign w:val="center"/>
            <w:hideMark/>
          </w:tcPr>
          <w:p w14:paraId="4AB32F7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Necessidade de base bem compactada, maior manutenção em áreas com erosão e tráfego de veículos pesados, menor permeabilidade</w:t>
            </w:r>
          </w:p>
        </w:tc>
        <w:tc>
          <w:tcPr>
            <w:tcW w:w="0" w:type="auto"/>
            <w:vAlign w:val="center"/>
            <w:hideMark/>
          </w:tcPr>
          <w:p w14:paraId="5731A6A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 xml:space="preserve">Pode sofrer fissuras e </w:t>
            </w:r>
            <w:proofErr w:type="spellStart"/>
            <w:r w:rsidRPr="00083F2A">
              <w:rPr>
                <w:rFonts w:ascii="Segoe UI" w:hAnsi="Segoe UI" w:cs="Segoe UI"/>
                <w:color w:val="000000" w:themeColor="text1"/>
              </w:rPr>
              <w:t>desplacamentos</w:t>
            </w:r>
            <w:proofErr w:type="spellEnd"/>
            <w:r w:rsidRPr="00083F2A">
              <w:rPr>
                <w:rFonts w:ascii="Segoe UI" w:hAnsi="Segoe UI" w:cs="Segoe UI"/>
                <w:color w:val="000000" w:themeColor="text1"/>
              </w:rPr>
              <w:t xml:space="preserve"> em encostas e trechos com drenagem deficiente</w:t>
            </w:r>
          </w:p>
        </w:tc>
      </w:tr>
      <w:tr w:rsidR="00560C87" w:rsidRPr="00560C87" w14:paraId="58ECB340" w14:textId="77777777" w:rsidTr="00560C87">
        <w:trPr>
          <w:tblCellSpacing w:w="15" w:type="dxa"/>
        </w:trPr>
        <w:tc>
          <w:tcPr>
            <w:tcW w:w="0" w:type="auto"/>
            <w:vAlign w:val="center"/>
            <w:hideMark/>
          </w:tcPr>
          <w:p w14:paraId="3102376C" w14:textId="77777777" w:rsidR="00560C87" w:rsidRPr="00560C87" w:rsidRDefault="00560C87">
            <w:pPr>
              <w:rPr>
                <w:rFonts w:ascii="Segoe UI" w:hAnsi="Segoe UI" w:cs="Segoe UI"/>
              </w:rPr>
            </w:pPr>
            <w:r w:rsidRPr="00560C87">
              <w:rPr>
                <w:rStyle w:val="Forte"/>
                <w:rFonts w:ascii="Segoe UI" w:hAnsi="Segoe UI" w:cs="Segoe UI"/>
              </w:rPr>
              <w:lastRenderedPageBreak/>
              <w:t>Pavimentação em solo compactado estabilizado (CSS)</w:t>
            </w:r>
          </w:p>
        </w:tc>
        <w:tc>
          <w:tcPr>
            <w:tcW w:w="0" w:type="auto"/>
            <w:vAlign w:val="center"/>
            <w:hideMark/>
          </w:tcPr>
          <w:p w14:paraId="3D14F098" w14:textId="77777777" w:rsidR="00560C87" w:rsidRPr="00560C87" w:rsidRDefault="00560C87">
            <w:pPr>
              <w:rPr>
                <w:rFonts w:ascii="Segoe UI" w:hAnsi="Segoe UI" w:cs="Segoe UI"/>
              </w:rPr>
            </w:pPr>
            <w:r w:rsidRPr="00560C87">
              <w:rPr>
                <w:rFonts w:ascii="Segoe UI" w:hAnsi="Segoe UI" w:cs="Segoe UI"/>
              </w:rPr>
              <w:t>Menor custo inicial</w:t>
            </w:r>
          </w:p>
        </w:tc>
        <w:tc>
          <w:tcPr>
            <w:tcW w:w="0" w:type="auto"/>
            <w:vAlign w:val="center"/>
            <w:hideMark/>
          </w:tcPr>
          <w:p w14:paraId="675EC032" w14:textId="77777777" w:rsidR="00560C87" w:rsidRPr="00560C87" w:rsidRDefault="00560C87">
            <w:pPr>
              <w:rPr>
                <w:rFonts w:ascii="Segoe UI" w:hAnsi="Segoe UI" w:cs="Segoe UI"/>
              </w:rPr>
            </w:pPr>
            <w:r w:rsidRPr="00560C87">
              <w:rPr>
                <w:rFonts w:ascii="Segoe UI" w:hAnsi="Segoe UI" w:cs="Segoe UI"/>
              </w:rPr>
              <w:t>Durabilidade limitada, manutenção frequente, suscetível a erosão</w:t>
            </w:r>
          </w:p>
        </w:tc>
        <w:tc>
          <w:tcPr>
            <w:tcW w:w="0" w:type="auto"/>
            <w:vAlign w:val="center"/>
            <w:hideMark/>
          </w:tcPr>
          <w:p w14:paraId="39003B38" w14:textId="77777777" w:rsidR="00560C87" w:rsidRPr="00560C87" w:rsidRDefault="00560C87">
            <w:pPr>
              <w:rPr>
                <w:rFonts w:ascii="Segoe UI" w:hAnsi="Segoe UI" w:cs="Segoe UI"/>
              </w:rPr>
            </w:pPr>
            <w:r w:rsidRPr="00560C87">
              <w:rPr>
                <w:rFonts w:ascii="Segoe UI" w:hAnsi="Segoe UI" w:cs="Segoe UI"/>
              </w:rPr>
              <w:t>Adequado apenas para trechos com tráfego leve e baixa inclinação</w:t>
            </w:r>
          </w:p>
        </w:tc>
      </w:tr>
      <w:tr w:rsidR="00083F2A" w:rsidRPr="00083F2A" w14:paraId="0CF3F8F1" w14:textId="77777777" w:rsidTr="00560C87">
        <w:trPr>
          <w:tblCellSpacing w:w="15" w:type="dxa"/>
        </w:trPr>
        <w:tc>
          <w:tcPr>
            <w:tcW w:w="0" w:type="auto"/>
            <w:vAlign w:val="center"/>
            <w:hideMark/>
          </w:tcPr>
          <w:p w14:paraId="0BA58B46"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Paralelepípedos de pedra</w:t>
            </w:r>
          </w:p>
        </w:tc>
        <w:tc>
          <w:tcPr>
            <w:tcW w:w="0" w:type="auto"/>
            <w:vAlign w:val="center"/>
            <w:hideMark/>
          </w:tcPr>
          <w:p w14:paraId="68DCBAE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Durabilidade elevada, estética</w:t>
            </w:r>
          </w:p>
        </w:tc>
        <w:tc>
          <w:tcPr>
            <w:tcW w:w="0" w:type="auto"/>
            <w:vAlign w:val="center"/>
            <w:hideMark/>
          </w:tcPr>
          <w:p w14:paraId="76FBB5F0"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Execução mais complexa, custo de mão de obra mais alto</w:t>
            </w:r>
          </w:p>
        </w:tc>
        <w:tc>
          <w:tcPr>
            <w:tcW w:w="0" w:type="auto"/>
            <w:vAlign w:val="center"/>
            <w:hideMark/>
          </w:tcPr>
          <w:p w14:paraId="317FBFF5"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Indicado para trechos históricos ou urbanos, mas difícil para áreas extensas e inclinadas</w:t>
            </w:r>
          </w:p>
        </w:tc>
      </w:tr>
    </w:tbl>
    <w:p w14:paraId="0D419A09" w14:textId="22C373BC"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t>5.1.2. Justificativa Técnica da Escolha</w:t>
      </w:r>
    </w:p>
    <w:p w14:paraId="28BF0C9C" w14:textId="77777777"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A escolha pelo </w:t>
      </w:r>
      <w:r w:rsidRPr="00083F2A">
        <w:rPr>
          <w:rStyle w:val="Forte"/>
          <w:rFonts w:ascii="Segoe UI" w:eastAsia="Calibri" w:hAnsi="Segoe UI" w:cs="Segoe UI"/>
          <w:color w:val="000000" w:themeColor="text1"/>
          <w:sz w:val="22"/>
          <w:szCs w:val="22"/>
        </w:rPr>
        <w:t>pavimento em blocos de concreto sextavado</w:t>
      </w:r>
      <w:r w:rsidRPr="00083F2A">
        <w:rPr>
          <w:rFonts w:ascii="Segoe UI" w:hAnsi="Segoe UI" w:cs="Segoe UI"/>
          <w:color w:val="000000" w:themeColor="text1"/>
          <w:sz w:val="22"/>
          <w:szCs w:val="22"/>
        </w:rPr>
        <w:t xml:space="preserve"> foi baseada nos seguintes critérios técnicos:</w:t>
      </w:r>
    </w:p>
    <w:p w14:paraId="44537F22"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Durabilidade e resistência</w:t>
      </w:r>
      <w:r w:rsidRPr="00083F2A">
        <w:rPr>
          <w:rFonts w:ascii="Segoe UI" w:hAnsi="Segoe UI" w:cs="Segoe UI"/>
          <w:color w:val="000000" w:themeColor="text1"/>
        </w:rPr>
        <w:t xml:space="preserve">: Os blocos suportam o tráfego local de veículos leves e transporte de cargas sem deformações significativas. </w:t>
      </w:r>
    </w:p>
    <w:p w14:paraId="5241199C"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Adequação à topografia</w:t>
      </w:r>
      <w:r w:rsidRPr="00083F2A">
        <w:rPr>
          <w:rFonts w:ascii="Segoe UI" w:hAnsi="Segoe UI" w:cs="Segoe UI"/>
          <w:color w:val="000000" w:themeColor="text1"/>
        </w:rPr>
        <w:t xml:space="preserve">: A </w:t>
      </w:r>
      <w:proofErr w:type="spellStart"/>
      <w:r w:rsidRPr="00083F2A">
        <w:rPr>
          <w:rFonts w:ascii="Segoe UI" w:hAnsi="Segoe UI" w:cs="Segoe UI"/>
          <w:color w:val="000000" w:themeColor="text1"/>
        </w:rPr>
        <w:t>intertravamento</w:t>
      </w:r>
      <w:proofErr w:type="spellEnd"/>
      <w:r w:rsidRPr="00083F2A">
        <w:rPr>
          <w:rFonts w:ascii="Segoe UI" w:hAnsi="Segoe UI" w:cs="Segoe UI"/>
          <w:color w:val="000000" w:themeColor="text1"/>
        </w:rPr>
        <w:t xml:space="preserve"> dos blocos proporciona maior estabilidade em inclinações e evita erosão em áreas com declive acentuado. </w:t>
      </w:r>
    </w:p>
    <w:p w14:paraId="268062D8" w14:textId="3ADC674C"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Drenagem e meio ambiente</w:t>
      </w:r>
      <w:r w:rsidRPr="00083F2A">
        <w:rPr>
          <w:rFonts w:ascii="Segoe UI" w:hAnsi="Segoe UI" w:cs="Segoe UI"/>
          <w:color w:val="000000" w:themeColor="text1"/>
        </w:rPr>
        <w:t xml:space="preserve">: Permite escoamento parcial da água da chuva, reduzindo alagamentos e erosão. </w:t>
      </w:r>
    </w:p>
    <w:p w14:paraId="265CC4E6" w14:textId="77777777" w:rsidR="00560C87" w:rsidRPr="00083F2A" w:rsidRDefault="00560C87" w:rsidP="006241DB">
      <w:pPr>
        <w:numPr>
          <w:ilvl w:val="0"/>
          <w:numId w:val="21"/>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Facilidade de manutenção</w:t>
      </w:r>
      <w:r w:rsidRPr="00083F2A">
        <w:rPr>
          <w:rFonts w:ascii="Segoe UI" w:hAnsi="Segoe UI" w:cs="Segoe UI"/>
          <w:color w:val="000000" w:themeColor="text1"/>
        </w:rPr>
        <w:t xml:space="preserve">: Danos pontuais podem ser reparados substituindo blocos individuais, evitando recapeamentos totais. </w:t>
      </w:r>
    </w:p>
    <w:p w14:paraId="54AEF579" w14:textId="4154A2F8"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t>5.1.3. Justificativa Econômica</w:t>
      </w:r>
    </w:p>
    <w:p w14:paraId="570BFAD9" w14:textId="77777777" w:rsidR="00560C87" w:rsidRPr="00560C87" w:rsidRDefault="00560C87" w:rsidP="00560C87">
      <w:pPr>
        <w:pStyle w:val="NormalWeb"/>
        <w:rPr>
          <w:rFonts w:ascii="Segoe UI" w:hAnsi="Segoe UI" w:cs="Segoe UI"/>
          <w:sz w:val="22"/>
          <w:szCs w:val="22"/>
        </w:rPr>
      </w:pPr>
      <w:r w:rsidRPr="00083F2A">
        <w:rPr>
          <w:rFonts w:ascii="Segoe UI" w:hAnsi="Segoe UI" w:cs="Segoe UI"/>
          <w:color w:val="000000" w:themeColor="text1"/>
          <w:sz w:val="22"/>
          <w:szCs w:val="22"/>
        </w:rPr>
        <w:t xml:space="preserve">Embora o custo inicial dos blocos de concreto seja superior ao de pavimentos simples de solo ou asfalto convencional, a </w:t>
      </w:r>
      <w:r w:rsidRPr="00083F2A">
        <w:rPr>
          <w:rStyle w:val="Forte"/>
          <w:rFonts w:ascii="Segoe UI" w:eastAsia="Calibri" w:hAnsi="Segoe UI" w:cs="Segoe UI"/>
          <w:color w:val="000000" w:themeColor="text1"/>
          <w:sz w:val="22"/>
          <w:szCs w:val="22"/>
        </w:rPr>
        <w:t>economia a médio</w:t>
      </w:r>
      <w:r w:rsidRPr="00560C87">
        <w:rPr>
          <w:rStyle w:val="Forte"/>
          <w:rFonts w:ascii="Segoe UI" w:eastAsia="Calibri" w:hAnsi="Segoe UI" w:cs="Segoe UI"/>
          <w:sz w:val="22"/>
          <w:szCs w:val="22"/>
        </w:rPr>
        <w:t xml:space="preserve"> e longo prazo</w:t>
      </w:r>
      <w:r w:rsidRPr="00560C87">
        <w:rPr>
          <w:rFonts w:ascii="Segoe UI" w:hAnsi="Segoe UI" w:cs="Segoe UI"/>
          <w:sz w:val="22"/>
          <w:szCs w:val="22"/>
        </w:rPr>
        <w:t xml:space="preserve"> é significativa devido a:</w:t>
      </w:r>
    </w:p>
    <w:p w14:paraId="01A33326" w14:textId="77777777" w:rsidR="00560C87" w:rsidRPr="00560C87" w:rsidRDefault="00560C87" w:rsidP="006241DB">
      <w:pPr>
        <w:numPr>
          <w:ilvl w:val="0"/>
          <w:numId w:val="22"/>
        </w:numPr>
        <w:spacing w:before="100" w:beforeAutospacing="1" w:after="100" w:afterAutospacing="1" w:line="240" w:lineRule="auto"/>
        <w:rPr>
          <w:rFonts w:ascii="Segoe UI" w:hAnsi="Segoe UI" w:cs="Segoe UI"/>
        </w:rPr>
      </w:pPr>
      <w:r w:rsidRPr="00560C87">
        <w:rPr>
          <w:rStyle w:val="Forte"/>
          <w:rFonts w:ascii="Segoe UI" w:hAnsi="Segoe UI" w:cs="Segoe UI"/>
        </w:rPr>
        <w:t>Redução de manutenção periódica</w:t>
      </w:r>
      <w:r w:rsidRPr="00560C87">
        <w:rPr>
          <w:rFonts w:ascii="Segoe UI" w:hAnsi="Segoe UI" w:cs="Segoe UI"/>
        </w:rPr>
        <w:t xml:space="preserve">, evitando reparos frequentes exigidos em pavimentos de asfalto ou solo compactado. </w:t>
      </w:r>
    </w:p>
    <w:p w14:paraId="6CEDE3E3" w14:textId="77777777" w:rsidR="00560C87" w:rsidRPr="00560C87" w:rsidRDefault="00560C87" w:rsidP="006241DB">
      <w:pPr>
        <w:numPr>
          <w:ilvl w:val="0"/>
          <w:numId w:val="22"/>
        </w:numPr>
        <w:spacing w:before="100" w:beforeAutospacing="1" w:after="100" w:afterAutospacing="1" w:line="240" w:lineRule="auto"/>
        <w:rPr>
          <w:rFonts w:ascii="Segoe UI" w:hAnsi="Segoe UI" w:cs="Segoe UI"/>
        </w:rPr>
      </w:pPr>
      <w:r w:rsidRPr="00560C87">
        <w:rPr>
          <w:rStyle w:val="Forte"/>
          <w:rFonts w:ascii="Segoe UI" w:hAnsi="Segoe UI" w:cs="Segoe UI"/>
        </w:rPr>
        <w:t>Vida útil prolongada</w:t>
      </w:r>
      <w:r w:rsidRPr="00560C87">
        <w:rPr>
          <w:rFonts w:ascii="Segoe UI" w:hAnsi="Segoe UI" w:cs="Segoe UI"/>
        </w:rPr>
        <w:t xml:space="preserve">, estimada em 15 a 20 anos, com reposição mínima de peças. </w:t>
      </w:r>
    </w:p>
    <w:p w14:paraId="7D4C664F" w14:textId="77777777" w:rsidR="00560C87" w:rsidRPr="00083F2A" w:rsidRDefault="00560C87" w:rsidP="006241DB">
      <w:pPr>
        <w:numPr>
          <w:ilvl w:val="0"/>
          <w:numId w:val="22"/>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Economia em drenagem</w:t>
      </w:r>
      <w:r w:rsidRPr="00083F2A">
        <w:rPr>
          <w:rFonts w:ascii="Segoe UI" w:hAnsi="Segoe UI" w:cs="Segoe UI"/>
          <w:color w:val="000000" w:themeColor="text1"/>
        </w:rPr>
        <w:t xml:space="preserve">: menor necessidade de obras complementares de controle de erosão e deságue de águas pluviais. </w:t>
      </w:r>
    </w:p>
    <w:p w14:paraId="25A38743" w14:textId="3473B231" w:rsidR="00560C87" w:rsidRPr="00083F2A" w:rsidRDefault="00560C87"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A análise do mercado e a avaliação técnica e econômica demonstram que a </w:t>
      </w:r>
      <w:r w:rsidRPr="00083F2A">
        <w:rPr>
          <w:rStyle w:val="Forte"/>
          <w:rFonts w:ascii="Segoe UI" w:eastAsia="Calibri" w:hAnsi="Segoe UI" w:cs="Segoe UI"/>
          <w:color w:val="000000" w:themeColor="text1"/>
          <w:sz w:val="22"/>
          <w:szCs w:val="22"/>
        </w:rPr>
        <w:t>pavimentação com blocos de concreto sextavado</w:t>
      </w:r>
      <w:r w:rsidRPr="00083F2A">
        <w:rPr>
          <w:rFonts w:ascii="Segoe UI" w:hAnsi="Segoe UI" w:cs="Segoe UI"/>
          <w:color w:val="000000" w:themeColor="text1"/>
          <w:sz w:val="22"/>
          <w:szCs w:val="22"/>
        </w:rPr>
        <w:t xml:space="preserve"> é a solução mais adequada para atender ao interesse público da região. Ela combina </w:t>
      </w:r>
      <w:r w:rsidRPr="00083F2A">
        <w:rPr>
          <w:rStyle w:val="Forte"/>
          <w:rFonts w:ascii="Segoe UI" w:eastAsia="Calibri" w:hAnsi="Segoe UI" w:cs="Segoe UI"/>
          <w:color w:val="000000" w:themeColor="text1"/>
          <w:sz w:val="22"/>
          <w:szCs w:val="22"/>
        </w:rPr>
        <w:t>durabilidade, segurança, baixo custo de manutenção e preservação ambiental</w:t>
      </w:r>
      <w:r w:rsidRPr="00083F2A">
        <w:rPr>
          <w:rFonts w:ascii="Segoe UI" w:hAnsi="Segoe UI" w:cs="Segoe UI"/>
          <w:color w:val="000000" w:themeColor="text1"/>
          <w:sz w:val="22"/>
          <w:szCs w:val="22"/>
        </w:rPr>
        <w:t>, garantindo o melhor custo-benefício em relação às alternativas existentes.</w:t>
      </w:r>
    </w:p>
    <w:p w14:paraId="1141735E" w14:textId="0D88D721" w:rsidR="007D6DB6" w:rsidRPr="00560C87" w:rsidRDefault="00560C87" w:rsidP="00560C87">
      <w:pPr>
        <w:pStyle w:val="NormalWeb"/>
        <w:jc w:val="both"/>
        <w:rPr>
          <w:rFonts w:ascii="Segoe UI" w:hAnsi="Segoe UI" w:cs="Segoe UI"/>
          <w:b/>
          <w:color w:val="000000" w:themeColor="text1"/>
          <w:sz w:val="22"/>
          <w:szCs w:val="22"/>
        </w:rPr>
      </w:pPr>
      <w:r w:rsidRPr="00560C87">
        <w:rPr>
          <w:rFonts w:ascii="Segoe UI" w:hAnsi="Segoe UI" w:cs="Segoe UI"/>
          <w:b/>
          <w:color w:val="000000" w:themeColor="text1"/>
          <w:sz w:val="22"/>
          <w:szCs w:val="22"/>
        </w:rPr>
        <w:lastRenderedPageBreak/>
        <w:t xml:space="preserve"> </w:t>
      </w:r>
      <w:r w:rsidR="007D6DB6" w:rsidRPr="00560C87">
        <w:rPr>
          <w:rFonts w:ascii="Segoe UI" w:hAnsi="Segoe UI" w:cs="Segoe UI"/>
          <w:b/>
          <w:color w:val="000000" w:themeColor="text1"/>
          <w:sz w:val="22"/>
          <w:szCs w:val="22"/>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886A002" w14:textId="48FC5613" w:rsidR="00745BA2" w:rsidRPr="00560C87" w:rsidRDefault="007D6DB6"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 xml:space="preserve">6.1. </w:t>
      </w:r>
      <w:r w:rsidR="00560C87" w:rsidRPr="00560C87">
        <w:rPr>
          <w:rFonts w:ascii="Segoe UI" w:hAnsi="Segoe UI" w:cs="Segoe UI"/>
          <w:color w:val="000000" w:themeColor="text1"/>
          <w:sz w:val="22"/>
          <w:szCs w:val="22"/>
        </w:rPr>
        <w:t xml:space="preserve">Com base nas </w:t>
      </w:r>
      <w:r w:rsidR="00560C87" w:rsidRPr="00560C87">
        <w:rPr>
          <w:rStyle w:val="Forte"/>
          <w:rFonts w:ascii="Segoe UI" w:hAnsi="Segoe UI" w:cs="Segoe UI"/>
          <w:color w:val="000000" w:themeColor="text1"/>
          <w:sz w:val="22"/>
          <w:szCs w:val="22"/>
        </w:rPr>
        <w:t>quantidades estimadas de materiais, serviços e mão de obra</w:t>
      </w:r>
      <w:r w:rsidR="00560C87" w:rsidRPr="00560C87">
        <w:rPr>
          <w:rFonts w:ascii="Segoe UI" w:hAnsi="Segoe UI" w:cs="Segoe UI"/>
          <w:color w:val="000000" w:themeColor="text1"/>
          <w:sz w:val="22"/>
          <w:szCs w:val="22"/>
        </w:rPr>
        <w:t xml:space="preserve">, e considerando os preços médios de mercado para a região de São Sebastião do Anta, a estimativa de valor total da contratação é de R$ </w:t>
      </w:r>
      <w:r w:rsidR="004C255B">
        <w:rPr>
          <w:rFonts w:ascii="Segoe UI" w:hAnsi="Segoe UI" w:cs="Segoe UI"/>
          <w:color w:val="000000" w:themeColor="text1"/>
          <w:sz w:val="22"/>
          <w:szCs w:val="22"/>
        </w:rPr>
        <w:t>314.364,96 (Trezentos e quatorze mil, trezentos e sessenta e quatro reais e noventa e seis centavos).</w:t>
      </w:r>
    </w:p>
    <w:p w14:paraId="0FB5540E" w14:textId="43B05FFC"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6.2. Para a composição dos custos, foram utilizados como referências principais:</w:t>
      </w:r>
    </w:p>
    <w:p w14:paraId="3A666312"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Sistemas oficiais de referência de custos, tais como o </w:t>
      </w:r>
      <w:r w:rsidRPr="00560C87">
        <w:rPr>
          <w:rStyle w:val="whitespace-normal"/>
          <w:rFonts w:ascii="Segoe UI" w:hAnsi="Segoe UI" w:cs="Segoe UI"/>
          <w:b/>
          <w:bCs/>
          <w:color w:val="000000" w:themeColor="text1"/>
        </w:rPr>
        <w:t>SINAPI</w:t>
      </w:r>
      <w:r w:rsidRPr="00560C87">
        <w:rPr>
          <w:rFonts w:ascii="Segoe UI" w:hAnsi="Segoe UI" w:cs="Segoe UI"/>
          <w:color w:val="000000" w:themeColor="text1"/>
        </w:rPr>
        <w:t xml:space="preserve">; </w:t>
      </w:r>
    </w:p>
    <w:p w14:paraId="04F3760B"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Tabelas referenciais de órgãos públicos de obras e engenharia; </w:t>
      </w:r>
    </w:p>
    <w:p w14:paraId="3E6EB07F"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Composições de custos unitários compatíveis com as características técnicas do empreendimento; </w:t>
      </w:r>
    </w:p>
    <w:p w14:paraId="3775D067"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Experiências anteriores em obras de natureza semelhante. </w:t>
      </w:r>
    </w:p>
    <w:p w14:paraId="3DC8D835" w14:textId="605F1D9D"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6.3. A estimativa global foi obtida por meio da multiplicação dos quantitativos levantados em projeto básico pelos respectivos preços unitários referenciais, acrescidos dos encargos sociais, benefícios e despesas indiretas (BDI), conforme metodologia consagrada no setor de engenharia.</w:t>
      </w:r>
    </w:p>
    <w:p w14:paraId="2C05E43F" w14:textId="16A028F5" w:rsidR="00560C87" w:rsidRPr="00560C87" w:rsidRDefault="00560C87" w:rsidP="00560C87">
      <w:pPr>
        <w:pStyle w:val="Ttulo4"/>
        <w:jc w:val="both"/>
        <w:rPr>
          <w:rFonts w:ascii="Segoe UI" w:eastAsia="Times New Roman" w:hAnsi="Segoe UI" w:cs="Segoe UI"/>
          <w:color w:val="000000" w:themeColor="text1"/>
        </w:rPr>
      </w:pPr>
      <w:r w:rsidRPr="00560C87">
        <w:rPr>
          <w:rFonts w:ascii="Segoe UI" w:hAnsi="Segoe UI" w:cs="Segoe UI"/>
          <w:color w:val="000000" w:themeColor="text1"/>
        </w:rPr>
        <w:t>6.4. Justificativa Técnica e Econômica</w:t>
      </w:r>
    </w:p>
    <w:p w14:paraId="7912088B" w14:textId="77777777"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estimativa reflete </w:t>
      </w:r>
      <w:r w:rsidRPr="00560C87">
        <w:rPr>
          <w:rStyle w:val="Forte"/>
          <w:rFonts w:ascii="Segoe UI" w:hAnsi="Segoe UI" w:cs="Segoe UI"/>
          <w:color w:val="000000" w:themeColor="text1"/>
        </w:rPr>
        <w:t>preços praticados no mercado local</w:t>
      </w:r>
      <w:r w:rsidRPr="00560C87">
        <w:rPr>
          <w:rFonts w:ascii="Segoe UI" w:hAnsi="Segoe UI" w:cs="Segoe UI"/>
          <w:color w:val="000000" w:themeColor="text1"/>
        </w:rPr>
        <w:t xml:space="preserve">, considerando fornecedores de blocos de concreto, areia, brita e serviços de terraplenagem e pavimentação. </w:t>
      </w:r>
    </w:p>
    <w:p w14:paraId="43DEBD86" w14:textId="77777777"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escolha da solução com blocos de concreto sextavado, apesar de custo inicial maior que alternativas mais simples (asfalto ou solo compactado), </w:t>
      </w:r>
      <w:r w:rsidRPr="00560C87">
        <w:rPr>
          <w:rStyle w:val="Forte"/>
          <w:rFonts w:ascii="Segoe UI" w:hAnsi="Segoe UI" w:cs="Segoe UI"/>
          <w:color w:val="000000" w:themeColor="text1"/>
        </w:rPr>
        <w:t>proporciona menor custo de manutenção ao longo da vida útil da via</w:t>
      </w:r>
      <w:r w:rsidRPr="00560C87">
        <w:rPr>
          <w:rFonts w:ascii="Segoe UI" w:hAnsi="Segoe UI" w:cs="Segoe UI"/>
          <w:color w:val="000000" w:themeColor="text1"/>
        </w:rPr>
        <w:t xml:space="preserve">. </w:t>
      </w:r>
    </w:p>
    <w:p w14:paraId="240B5367" w14:textId="1651055A" w:rsidR="00560C87" w:rsidRPr="00560C87" w:rsidRDefault="00560C87" w:rsidP="006241DB">
      <w:pPr>
        <w:numPr>
          <w:ilvl w:val="0"/>
          <w:numId w:val="23"/>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memória de cálculo e os documentos de suporte (cotações, planilhas e projetos técnicos) poderão ser incluídos como </w:t>
      </w:r>
      <w:r w:rsidRPr="00560C87">
        <w:rPr>
          <w:rStyle w:val="Forte"/>
          <w:rFonts w:ascii="Segoe UI" w:hAnsi="Segoe UI" w:cs="Segoe UI"/>
          <w:color w:val="000000" w:themeColor="text1"/>
        </w:rPr>
        <w:t>anexo classificado</w:t>
      </w:r>
      <w:r w:rsidRPr="00560C87">
        <w:rPr>
          <w:rFonts w:ascii="Segoe UI" w:hAnsi="Segoe UI" w:cs="Segoe UI"/>
          <w:color w:val="000000" w:themeColor="text1"/>
        </w:rPr>
        <w:t>, preservando o sigilo estratégico até a conclusão da licitação, conforme previsto na legislação de licitações (Lei nº 14.133/2021, art. 19).</w:t>
      </w:r>
    </w:p>
    <w:p w14:paraId="4D2F098B" w14:textId="77777777" w:rsidR="007D6DB6" w:rsidRPr="005501BF" w:rsidRDefault="007D6DB6" w:rsidP="007D6DB6">
      <w:pPr>
        <w:pStyle w:val="Nivel2"/>
        <w:spacing w:before="0" w:after="160" w:line="300" w:lineRule="auto"/>
        <w:rPr>
          <w:rFonts w:ascii="Segoe UI" w:hAnsi="Segoe UI" w:cs="Segoe UI"/>
          <w:b/>
          <w:color w:val="auto"/>
        </w:rPr>
      </w:pPr>
      <w:r w:rsidRPr="005501BF">
        <w:rPr>
          <w:rFonts w:ascii="Segoe UI" w:hAnsi="Segoe UI" w:cs="Segoe UI"/>
          <w:b/>
        </w:rPr>
        <w:t xml:space="preserve">7. Da descrição da solução como um todo, inclusive das exigências relacionadas à </w:t>
      </w:r>
      <w:r w:rsidRPr="005501BF">
        <w:rPr>
          <w:rFonts w:ascii="Segoe UI" w:hAnsi="Segoe UI" w:cs="Segoe UI"/>
          <w:b/>
          <w:color w:val="auto"/>
        </w:rPr>
        <w:t>manutenção e à assistência técnica, quando for o caso</w:t>
      </w:r>
    </w:p>
    <w:p w14:paraId="1E56F789" w14:textId="497ABD39" w:rsidR="00B81B2A" w:rsidRPr="00B81B2A" w:rsidRDefault="007D6DB6" w:rsidP="00B81B2A">
      <w:pPr>
        <w:pStyle w:val="NormalWeb"/>
        <w:jc w:val="both"/>
        <w:rPr>
          <w:rFonts w:ascii="Segoe UI" w:hAnsi="Segoe UI" w:cs="Segoe UI"/>
          <w:sz w:val="22"/>
          <w:szCs w:val="22"/>
        </w:rPr>
      </w:pPr>
      <w:r w:rsidRPr="00B81B2A">
        <w:rPr>
          <w:rFonts w:ascii="Segoe UI" w:hAnsi="Segoe UI" w:cs="Segoe UI"/>
          <w:sz w:val="22"/>
          <w:szCs w:val="22"/>
        </w:rPr>
        <w:t xml:space="preserve">7.1. </w:t>
      </w:r>
      <w:r w:rsidR="00B81B2A" w:rsidRPr="00B81B2A">
        <w:rPr>
          <w:rFonts w:ascii="Segoe UI" w:hAnsi="Segoe UI" w:cs="Segoe UI"/>
          <w:sz w:val="22"/>
          <w:szCs w:val="22"/>
        </w:rPr>
        <w:t xml:space="preserve">A solução contratada consiste na </w:t>
      </w:r>
      <w:r w:rsidR="004C255B">
        <w:rPr>
          <w:rStyle w:val="Forte"/>
          <w:rFonts w:ascii="Segoe UI" w:hAnsi="Segoe UI" w:cs="Segoe UI"/>
          <w:sz w:val="22"/>
          <w:szCs w:val="22"/>
        </w:rPr>
        <w:t>pavimentação</w:t>
      </w:r>
      <w:r w:rsidR="00B81B2A" w:rsidRPr="00B81B2A">
        <w:rPr>
          <w:rFonts w:ascii="Segoe UI" w:hAnsi="Segoe UI" w:cs="Segoe UI"/>
          <w:sz w:val="22"/>
          <w:szCs w:val="22"/>
        </w:rPr>
        <w:t xml:space="preserve">, utilizando </w:t>
      </w:r>
      <w:r w:rsidR="00B81B2A" w:rsidRPr="00B81B2A">
        <w:rPr>
          <w:rStyle w:val="Forte"/>
          <w:rFonts w:ascii="Segoe UI" w:hAnsi="Segoe UI" w:cs="Segoe UI"/>
          <w:sz w:val="22"/>
          <w:szCs w:val="22"/>
        </w:rPr>
        <w:t xml:space="preserve">blocos de concreto sextavado </w:t>
      </w:r>
      <w:proofErr w:type="spellStart"/>
      <w:r w:rsidR="00B81B2A" w:rsidRPr="00B81B2A">
        <w:rPr>
          <w:rStyle w:val="Forte"/>
          <w:rFonts w:ascii="Segoe UI" w:hAnsi="Segoe UI" w:cs="Segoe UI"/>
          <w:sz w:val="22"/>
          <w:szCs w:val="22"/>
        </w:rPr>
        <w:t>intertravados</w:t>
      </w:r>
      <w:proofErr w:type="spellEnd"/>
      <w:r w:rsidR="00B81B2A" w:rsidRPr="00B81B2A">
        <w:rPr>
          <w:rFonts w:ascii="Segoe UI" w:hAnsi="Segoe UI" w:cs="Segoe UI"/>
          <w:sz w:val="22"/>
          <w:szCs w:val="22"/>
        </w:rPr>
        <w:t>, contemplando todas as etapas necessárias para garantir funcionalidade, durabilidade e segurança.</w:t>
      </w:r>
    </w:p>
    <w:p w14:paraId="3625CE32" w14:textId="463C9D90"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7.2. </w:t>
      </w:r>
      <w:r w:rsidRPr="00B81B2A">
        <w:rPr>
          <w:rFonts w:ascii="Segoe UI" w:hAnsi="Segoe UI" w:cs="Segoe UI"/>
          <w:sz w:val="22"/>
          <w:szCs w:val="22"/>
        </w:rPr>
        <w:t>A obra incluirá:</w:t>
      </w:r>
    </w:p>
    <w:p w14:paraId="636423D0"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Preparação da base</w:t>
      </w:r>
      <w:r w:rsidRPr="00B81B2A">
        <w:rPr>
          <w:rFonts w:ascii="Segoe UI" w:hAnsi="Segoe UI" w:cs="Segoe UI"/>
        </w:rPr>
        <w:t xml:space="preserve">: </w:t>
      </w:r>
    </w:p>
    <w:p w14:paraId="13BEBFA0"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Limpeza e retirada de vegetação e detritos. </w:t>
      </w:r>
    </w:p>
    <w:p w14:paraId="17CA2788"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lastRenderedPageBreak/>
        <w:t xml:space="preserve">Nivelamento do terreno e compactação do solo, considerando o desnível do morro. </w:t>
      </w:r>
    </w:p>
    <w:p w14:paraId="415B4E0B"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Camada de base</w:t>
      </w:r>
      <w:r w:rsidRPr="00B81B2A">
        <w:rPr>
          <w:rFonts w:ascii="Segoe UI" w:hAnsi="Segoe UI" w:cs="Segoe UI"/>
        </w:rPr>
        <w:t xml:space="preserve">: </w:t>
      </w:r>
    </w:p>
    <w:p w14:paraId="66CDDA54"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Aplicação de brita graduada compactada, garantindo resistência adequada ao tráfego local e uniformidade da superfície. </w:t>
      </w:r>
    </w:p>
    <w:p w14:paraId="023DBCA9"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Assentamento dos blocos de concreto sextavado</w:t>
      </w:r>
      <w:r w:rsidRPr="00B81B2A">
        <w:rPr>
          <w:rFonts w:ascii="Segoe UI" w:hAnsi="Segoe UI" w:cs="Segoe UI"/>
        </w:rPr>
        <w:t xml:space="preserve">: </w:t>
      </w:r>
    </w:p>
    <w:p w14:paraId="157B4157"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Colocação de camada de areia de assentamento (espessura média de 4 cm). </w:t>
      </w:r>
    </w:p>
    <w:p w14:paraId="348664F3"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Assentamento </w:t>
      </w:r>
      <w:proofErr w:type="spellStart"/>
      <w:r w:rsidRPr="00B81B2A">
        <w:rPr>
          <w:rFonts w:ascii="Segoe UI" w:hAnsi="Segoe UI" w:cs="Segoe UI"/>
        </w:rPr>
        <w:t>intertravado</w:t>
      </w:r>
      <w:proofErr w:type="spellEnd"/>
      <w:r w:rsidRPr="00B81B2A">
        <w:rPr>
          <w:rFonts w:ascii="Segoe UI" w:hAnsi="Segoe UI" w:cs="Segoe UI"/>
        </w:rPr>
        <w:t xml:space="preserve"> dos blocos, garantindo alinhamento, nivelamento e resistência mecânica. </w:t>
      </w:r>
    </w:p>
    <w:p w14:paraId="22DB8D8E"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Sistema de drenagem</w:t>
      </w:r>
      <w:r w:rsidRPr="00B81B2A">
        <w:rPr>
          <w:rFonts w:ascii="Segoe UI" w:hAnsi="Segoe UI" w:cs="Segoe UI"/>
        </w:rPr>
        <w:t xml:space="preserve">: </w:t>
      </w:r>
    </w:p>
    <w:p w14:paraId="5BD23ACE"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Execução de canais laterais contínuos e caixas de captação, prevenindo erosão e alagamentos. </w:t>
      </w:r>
    </w:p>
    <w:p w14:paraId="2B26CFD9" w14:textId="77777777" w:rsidR="00B81B2A" w:rsidRPr="00B81B2A" w:rsidRDefault="00B81B2A" w:rsidP="006241DB">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Limpeza e destinação de resíduos</w:t>
      </w:r>
      <w:r w:rsidRPr="00B81B2A">
        <w:rPr>
          <w:rFonts w:ascii="Segoe UI" w:hAnsi="Segoe UI" w:cs="Segoe UI"/>
        </w:rPr>
        <w:t xml:space="preserve">: </w:t>
      </w:r>
    </w:p>
    <w:p w14:paraId="0B007799" w14:textId="77777777" w:rsidR="00B81B2A" w:rsidRPr="00B81B2A" w:rsidRDefault="00B81B2A" w:rsidP="006241DB">
      <w:pPr>
        <w:numPr>
          <w:ilvl w:val="1"/>
          <w:numId w:val="24"/>
        </w:numPr>
        <w:spacing w:before="100" w:beforeAutospacing="1" w:after="100" w:afterAutospacing="1" w:line="240" w:lineRule="auto"/>
        <w:jc w:val="both"/>
        <w:rPr>
          <w:rFonts w:ascii="Segoe UI" w:hAnsi="Segoe UI" w:cs="Segoe UI"/>
        </w:rPr>
      </w:pPr>
      <w:r w:rsidRPr="00B81B2A">
        <w:rPr>
          <w:rFonts w:ascii="Segoe UI" w:hAnsi="Segoe UI" w:cs="Segoe UI"/>
        </w:rPr>
        <w:t xml:space="preserve">Remoção e transporte de resíduos da obra para locais autorizados, em conformidade com normas ambientais. </w:t>
      </w:r>
    </w:p>
    <w:p w14:paraId="24056D66" w14:textId="1E756612"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7.3. </w:t>
      </w:r>
      <w:r w:rsidRPr="00B81B2A">
        <w:rPr>
          <w:rFonts w:ascii="Segoe UI" w:hAnsi="Segoe UI" w:cs="Segoe UI"/>
          <w:sz w:val="22"/>
          <w:szCs w:val="22"/>
        </w:rPr>
        <w:t xml:space="preserve">Para garantir </w:t>
      </w:r>
      <w:r w:rsidRPr="00B81B2A">
        <w:rPr>
          <w:rStyle w:val="Forte"/>
          <w:rFonts w:ascii="Segoe UI" w:hAnsi="Segoe UI" w:cs="Segoe UI"/>
          <w:sz w:val="22"/>
          <w:szCs w:val="22"/>
        </w:rPr>
        <w:t>durabilidade e bom desempenho</w:t>
      </w:r>
      <w:r w:rsidRPr="00B81B2A">
        <w:rPr>
          <w:rFonts w:ascii="Segoe UI" w:hAnsi="Segoe UI" w:cs="Segoe UI"/>
          <w:sz w:val="22"/>
          <w:szCs w:val="22"/>
        </w:rPr>
        <w:t>, a solução inclui:</w:t>
      </w:r>
    </w:p>
    <w:p w14:paraId="7F42ABB5"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Garantia mínima de 5 anos</w:t>
      </w:r>
      <w:r w:rsidRPr="00B81B2A">
        <w:rPr>
          <w:rFonts w:ascii="Segoe UI" w:hAnsi="Segoe UI" w:cs="Segoe UI"/>
        </w:rPr>
        <w:t xml:space="preserve"> contra defeitos de execução e materiais. </w:t>
      </w:r>
    </w:p>
    <w:p w14:paraId="3BC22DCC"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Manual de manutenção preventiva</w:t>
      </w:r>
      <w:r w:rsidRPr="00B81B2A">
        <w:rPr>
          <w:rFonts w:ascii="Segoe UI" w:hAnsi="Segoe UI" w:cs="Segoe UI"/>
        </w:rPr>
        <w:t xml:space="preserve"> com recomendações de inspeção periódica, reposição de blocos danificados, limpeza de canais de drenagem e recomposição de areias de assentamento. </w:t>
      </w:r>
    </w:p>
    <w:p w14:paraId="2363CC71" w14:textId="77777777" w:rsidR="00B81B2A" w:rsidRPr="00B81B2A" w:rsidRDefault="00B81B2A" w:rsidP="006241DB">
      <w:pPr>
        <w:numPr>
          <w:ilvl w:val="0"/>
          <w:numId w:val="25"/>
        </w:numPr>
        <w:spacing w:before="100" w:beforeAutospacing="1" w:after="100" w:afterAutospacing="1" w:line="240" w:lineRule="auto"/>
        <w:jc w:val="both"/>
        <w:rPr>
          <w:rFonts w:ascii="Segoe UI" w:hAnsi="Segoe UI" w:cs="Segoe UI"/>
        </w:rPr>
      </w:pPr>
      <w:r w:rsidRPr="00B81B2A">
        <w:rPr>
          <w:rStyle w:val="Forte"/>
          <w:rFonts w:ascii="Segoe UI" w:hAnsi="Segoe UI" w:cs="Segoe UI"/>
        </w:rPr>
        <w:t>Plano de manutenção corretiva</w:t>
      </w:r>
      <w:r w:rsidRPr="00B81B2A">
        <w:rPr>
          <w:rFonts w:ascii="Segoe UI" w:hAnsi="Segoe UI" w:cs="Segoe UI"/>
        </w:rPr>
        <w:t xml:space="preserve"> para reparos localizados em caso de deslocamento de blocos ou danos ocasionais por tráfego de veículos pesados. </w:t>
      </w:r>
    </w:p>
    <w:p w14:paraId="7B16409F" w14:textId="6B69966C"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7.4. </w:t>
      </w:r>
      <w:r w:rsidRPr="00B81B2A">
        <w:rPr>
          <w:rFonts w:ascii="Segoe UI" w:hAnsi="Segoe UI" w:cs="Segoe UI"/>
          <w:sz w:val="22"/>
          <w:szCs w:val="22"/>
        </w:rPr>
        <w:t>A contratada deverá disponibilizar:</w:t>
      </w:r>
    </w:p>
    <w:p w14:paraId="1FB9FEFD" w14:textId="77777777" w:rsidR="00B81B2A" w:rsidRPr="00B81B2A" w:rsidRDefault="00B81B2A" w:rsidP="006241DB">
      <w:pPr>
        <w:numPr>
          <w:ilvl w:val="0"/>
          <w:numId w:val="26"/>
        </w:numPr>
        <w:spacing w:before="100" w:beforeAutospacing="1" w:after="100" w:afterAutospacing="1" w:line="240" w:lineRule="auto"/>
        <w:jc w:val="both"/>
        <w:rPr>
          <w:rFonts w:ascii="Segoe UI" w:hAnsi="Segoe UI" w:cs="Segoe UI"/>
        </w:rPr>
      </w:pPr>
      <w:r w:rsidRPr="00B81B2A">
        <w:rPr>
          <w:rStyle w:val="Forte"/>
          <w:rFonts w:ascii="Segoe UI" w:hAnsi="Segoe UI" w:cs="Segoe UI"/>
        </w:rPr>
        <w:t>Responsável técnico</w:t>
      </w:r>
      <w:r w:rsidRPr="00B81B2A">
        <w:rPr>
          <w:rFonts w:ascii="Segoe UI" w:hAnsi="Segoe UI" w:cs="Segoe UI"/>
        </w:rPr>
        <w:t xml:space="preserve"> (engenheiro civil registrado no CREA) para acompanhamento da obra e emissão de relatórios técnicos. </w:t>
      </w:r>
    </w:p>
    <w:p w14:paraId="3D77E0B0" w14:textId="77777777" w:rsidR="00B81B2A" w:rsidRPr="00B81B2A" w:rsidRDefault="00B81B2A" w:rsidP="006241DB">
      <w:pPr>
        <w:numPr>
          <w:ilvl w:val="0"/>
          <w:numId w:val="26"/>
        </w:numPr>
        <w:spacing w:before="100" w:beforeAutospacing="1" w:after="100" w:afterAutospacing="1" w:line="240" w:lineRule="auto"/>
        <w:jc w:val="both"/>
        <w:rPr>
          <w:rFonts w:ascii="Segoe UI" w:hAnsi="Segoe UI" w:cs="Segoe UI"/>
        </w:rPr>
      </w:pPr>
      <w:r w:rsidRPr="00B81B2A">
        <w:rPr>
          <w:rStyle w:val="Forte"/>
          <w:rFonts w:ascii="Segoe UI" w:hAnsi="Segoe UI" w:cs="Segoe UI"/>
        </w:rPr>
        <w:t>Suporte pós-obra</w:t>
      </w:r>
      <w:r w:rsidRPr="00B81B2A">
        <w:rPr>
          <w:rFonts w:ascii="Segoe UI" w:hAnsi="Segoe UI" w:cs="Segoe UI"/>
        </w:rPr>
        <w:t xml:space="preserve">, garantindo orientação sobre manutenção preventiva e corretiva, incluindo atendimento a demandas da Administração Municipal. </w:t>
      </w:r>
    </w:p>
    <w:p w14:paraId="2FCC488B" w14:textId="5F2C4112" w:rsidR="00B81B2A" w:rsidRPr="00083F2A" w:rsidRDefault="00B81B2A" w:rsidP="006241DB">
      <w:pPr>
        <w:numPr>
          <w:ilvl w:val="0"/>
          <w:numId w:val="26"/>
        </w:numPr>
        <w:spacing w:before="100" w:beforeAutospacing="1" w:after="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para equipe municipal</w:t>
      </w:r>
      <w:r w:rsidRPr="00083F2A">
        <w:rPr>
          <w:rFonts w:ascii="Segoe UI" w:hAnsi="Segoe UI" w:cs="Segoe UI"/>
          <w:color w:val="000000" w:themeColor="text1"/>
        </w:rPr>
        <w:t xml:space="preserve"> sobre procedimentos básicos de manutenção, garantindo a conservação do pavimento e o funcionamento adequado do sistema de drenagem. </w:t>
      </w:r>
    </w:p>
    <w:p w14:paraId="4B07BD3C" w14:textId="27BB9130" w:rsidR="00B81B2A" w:rsidRPr="00083F2A" w:rsidRDefault="00B81B2A" w:rsidP="00B81B2A">
      <w:pPr>
        <w:pStyle w:val="Ttulo4"/>
        <w:jc w:val="both"/>
        <w:rPr>
          <w:rFonts w:ascii="Segoe UI" w:hAnsi="Segoe UI" w:cs="Segoe UI"/>
          <w:color w:val="000000" w:themeColor="text1"/>
        </w:rPr>
      </w:pPr>
      <w:r w:rsidRPr="00083F2A">
        <w:rPr>
          <w:rFonts w:ascii="Segoe UI" w:hAnsi="Segoe UI" w:cs="Segoe UI"/>
          <w:color w:val="000000" w:themeColor="text1"/>
        </w:rPr>
        <w:t>7.5. Benefícios da Solução</w:t>
      </w:r>
    </w:p>
    <w:p w14:paraId="02F37E3E"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viária</w:t>
      </w:r>
      <w:r w:rsidRPr="00083F2A">
        <w:rPr>
          <w:rFonts w:ascii="Segoe UI" w:hAnsi="Segoe UI" w:cs="Segoe UI"/>
          <w:color w:val="000000" w:themeColor="text1"/>
        </w:rPr>
        <w:t xml:space="preserve">: pavimento estável e antiderrapante, adequado a veículos e pedestres. </w:t>
      </w:r>
    </w:p>
    <w:p w14:paraId="523EC306"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baixo custo de manutenção</w:t>
      </w:r>
      <w:r w:rsidRPr="00083F2A">
        <w:rPr>
          <w:rFonts w:ascii="Segoe UI" w:hAnsi="Segoe UI" w:cs="Segoe UI"/>
          <w:color w:val="000000" w:themeColor="text1"/>
        </w:rPr>
        <w:t xml:space="preserve">: substituição de blocos danificados sem necessidade de recapeamento completo. </w:t>
      </w:r>
    </w:p>
    <w:p w14:paraId="4CCCA75B" w14:textId="12247C42"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Preservação ambiental</w:t>
      </w:r>
      <w:r w:rsidRPr="00083F2A">
        <w:rPr>
          <w:rFonts w:ascii="Segoe UI" w:hAnsi="Segoe UI" w:cs="Segoe UI"/>
          <w:color w:val="000000" w:themeColor="text1"/>
        </w:rPr>
        <w:t>: drena</w:t>
      </w:r>
      <w:r w:rsidR="004C255B">
        <w:rPr>
          <w:rFonts w:ascii="Segoe UI" w:hAnsi="Segoe UI" w:cs="Segoe UI"/>
          <w:color w:val="000000" w:themeColor="text1"/>
        </w:rPr>
        <w:t>gem adequada, redução de erosão.</w:t>
      </w:r>
    </w:p>
    <w:p w14:paraId="623D274C" w14:textId="77777777" w:rsidR="00B81B2A" w:rsidRPr="00083F2A" w:rsidRDefault="00B81B2A" w:rsidP="006241DB">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Interesse público</w:t>
      </w:r>
      <w:r w:rsidRPr="00083F2A">
        <w:rPr>
          <w:rFonts w:ascii="Segoe UI" w:hAnsi="Segoe UI" w:cs="Segoe UI"/>
          <w:color w:val="000000" w:themeColor="text1"/>
        </w:rPr>
        <w:t>: melhoria da mobilidade, acesso seguro, valorização da região e facilitação de transporte de serviços e produtos essenciais.</w:t>
      </w:r>
    </w:p>
    <w:p w14:paraId="6AA75C3C" w14:textId="61BDB8CD" w:rsidR="007D6DB6" w:rsidRPr="00083F2A" w:rsidRDefault="007D6DB6" w:rsidP="00B81B2A">
      <w:pPr>
        <w:pStyle w:val="NormalWeb"/>
        <w:jc w:val="both"/>
        <w:rPr>
          <w:rFonts w:ascii="Segoe UI" w:hAnsi="Segoe UI" w:cs="Segoe UI"/>
          <w:b/>
          <w:bCs/>
          <w:color w:val="000000" w:themeColor="text1"/>
        </w:rPr>
      </w:pPr>
      <w:r w:rsidRPr="00083F2A">
        <w:rPr>
          <w:rFonts w:ascii="Segoe UI" w:hAnsi="Segoe UI" w:cs="Segoe UI"/>
          <w:b/>
          <w:bCs/>
          <w:color w:val="000000" w:themeColor="text1"/>
        </w:rPr>
        <w:t>8. Da justificativa para o parcelamento ou não da contratação</w:t>
      </w:r>
    </w:p>
    <w:p w14:paraId="318A5445" w14:textId="77777777" w:rsidR="007D6DB6" w:rsidRPr="00083F2A" w:rsidRDefault="007D6DB6" w:rsidP="007D6DB6">
      <w:pPr>
        <w:tabs>
          <w:tab w:val="left" w:pos="2268"/>
        </w:tabs>
        <w:spacing w:after="0" w:line="300" w:lineRule="auto"/>
        <w:jc w:val="both"/>
        <w:rPr>
          <w:rFonts w:ascii="Segoe UI" w:hAnsi="Segoe UI" w:cs="Segoe UI"/>
          <w:bCs/>
          <w:color w:val="000000" w:themeColor="text1"/>
        </w:rPr>
      </w:pPr>
      <w:r w:rsidRPr="00083F2A">
        <w:rPr>
          <w:rFonts w:ascii="Segoe UI" w:hAnsi="Segoe UI" w:cs="Segoe UI"/>
          <w:bCs/>
          <w:color w:val="000000" w:themeColor="text1"/>
        </w:rPr>
        <w:lastRenderedPageBreak/>
        <w:t>8.1. Verifica -se que a natureza do objeto da licitação condiciona tecnicamente ao não parcelamento do objeto, uma vez que, o parcelamento poderia gerar complicações e comprometer o resultado final dos trabalhos, bem como haveria significativa dificuldade para a fiscalização e garantia dos serviços executados.</w:t>
      </w:r>
    </w:p>
    <w:p w14:paraId="3DB88B81" w14:textId="77777777" w:rsidR="00917B19" w:rsidRPr="00083F2A" w:rsidRDefault="00917B19" w:rsidP="007D6DB6">
      <w:pPr>
        <w:tabs>
          <w:tab w:val="left" w:pos="2268"/>
        </w:tabs>
        <w:spacing w:after="0" w:line="300" w:lineRule="auto"/>
        <w:jc w:val="both"/>
        <w:rPr>
          <w:rFonts w:ascii="Segoe UI" w:hAnsi="Segoe UI" w:cs="Segoe UI"/>
          <w:bCs/>
          <w:color w:val="000000" w:themeColor="text1"/>
        </w:rPr>
      </w:pPr>
    </w:p>
    <w:p w14:paraId="22CFB92E" w14:textId="77777777" w:rsidR="007D6DB6" w:rsidRPr="00083F2A" w:rsidRDefault="007D6DB6" w:rsidP="007D6DB6">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9. Do demonstrativo dos resultados pretendidos em termo de economicidade e de melhor aproveitamento dos recursos humanos, materiais e financeiros disponíveis</w:t>
      </w:r>
    </w:p>
    <w:p w14:paraId="1B81F1A3" w14:textId="1CBFB4C3" w:rsidR="005D14B2" w:rsidRPr="00083F2A" w:rsidRDefault="0055076E" w:rsidP="005D14B2">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9.1. </w:t>
      </w:r>
      <w:r w:rsidR="000E1448" w:rsidRPr="00083F2A">
        <w:rPr>
          <w:rFonts w:ascii="Segoe UI" w:hAnsi="Segoe UI" w:cs="Segoe UI"/>
          <w:color w:val="000000" w:themeColor="text1"/>
          <w:sz w:val="22"/>
          <w:szCs w:val="22"/>
        </w:rPr>
        <w:t xml:space="preserve"> </w:t>
      </w:r>
      <w:r w:rsidR="005D14B2" w:rsidRPr="00083F2A">
        <w:rPr>
          <w:rFonts w:ascii="Segoe UI" w:hAnsi="Segoe UI" w:cs="Segoe UI"/>
          <w:color w:val="000000" w:themeColor="text1"/>
          <w:sz w:val="22"/>
          <w:szCs w:val="22"/>
        </w:rPr>
        <w:t xml:space="preserve">A contratação da obra de </w:t>
      </w:r>
      <w:r w:rsidR="005D14B2" w:rsidRPr="00083F2A">
        <w:rPr>
          <w:rStyle w:val="Forte"/>
          <w:rFonts w:ascii="Segoe UI" w:hAnsi="Segoe UI" w:cs="Segoe UI"/>
          <w:color w:val="000000" w:themeColor="text1"/>
          <w:sz w:val="22"/>
          <w:szCs w:val="22"/>
        </w:rPr>
        <w:t>pavimentação com blocos de concreto sextavado</w:t>
      </w:r>
      <w:r w:rsidR="005D14B2" w:rsidRPr="00083F2A">
        <w:rPr>
          <w:rFonts w:ascii="Segoe UI" w:hAnsi="Segoe UI" w:cs="Segoe UI"/>
          <w:color w:val="000000" w:themeColor="text1"/>
          <w:sz w:val="22"/>
          <w:szCs w:val="22"/>
        </w:rPr>
        <w:t xml:space="preserve"> tem como finalidade maximizar </w:t>
      </w:r>
      <w:r w:rsidR="005D14B2" w:rsidRPr="00083F2A">
        <w:rPr>
          <w:rStyle w:val="Forte"/>
          <w:rFonts w:ascii="Segoe UI" w:hAnsi="Segoe UI" w:cs="Segoe UI"/>
          <w:color w:val="000000" w:themeColor="text1"/>
          <w:sz w:val="22"/>
          <w:szCs w:val="22"/>
        </w:rPr>
        <w:t>a economicidade</w:t>
      </w:r>
      <w:r w:rsidR="005D14B2" w:rsidRPr="00083F2A">
        <w:rPr>
          <w:rFonts w:ascii="Segoe UI" w:hAnsi="Segoe UI" w:cs="Segoe UI"/>
          <w:color w:val="000000" w:themeColor="text1"/>
          <w:sz w:val="22"/>
          <w:szCs w:val="22"/>
        </w:rPr>
        <w:t xml:space="preserve"> e o </w:t>
      </w:r>
      <w:r w:rsidR="005D14B2" w:rsidRPr="00083F2A">
        <w:rPr>
          <w:rStyle w:val="Forte"/>
          <w:rFonts w:ascii="Segoe UI" w:hAnsi="Segoe UI" w:cs="Segoe UI"/>
          <w:color w:val="000000" w:themeColor="text1"/>
          <w:sz w:val="22"/>
          <w:szCs w:val="22"/>
        </w:rPr>
        <w:t>aproveitamento eficiente dos recursos disponíveis</w:t>
      </w:r>
      <w:r w:rsidR="005D14B2" w:rsidRPr="00083F2A">
        <w:rPr>
          <w:rFonts w:ascii="Segoe UI" w:hAnsi="Segoe UI" w:cs="Segoe UI"/>
          <w:color w:val="000000" w:themeColor="text1"/>
          <w:sz w:val="22"/>
          <w:szCs w:val="22"/>
        </w:rPr>
        <w:t>, gerando benefícios diretos à Administração Pública e à população local.</w:t>
      </w:r>
    </w:p>
    <w:p w14:paraId="52F7FE38"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Redução de custos de manutenção</w:t>
      </w:r>
      <w:r w:rsidRPr="00083F2A">
        <w:rPr>
          <w:rFonts w:ascii="Segoe UI" w:hAnsi="Segoe UI" w:cs="Segoe UI"/>
          <w:color w:val="000000" w:themeColor="text1"/>
        </w:rPr>
        <w:t xml:space="preserve">: A solução em blocos de concreto </w:t>
      </w:r>
      <w:proofErr w:type="spellStart"/>
      <w:r w:rsidRPr="00083F2A">
        <w:rPr>
          <w:rFonts w:ascii="Segoe UI" w:hAnsi="Segoe UI" w:cs="Segoe UI"/>
          <w:color w:val="000000" w:themeColor="text1"/>
        </w:rPr>
        <w:t>intertravados</w:t>
      </w:r>
      <w:proofErr w:type="spellEnd"/>
      <w:r w:rsidRPr="00083F2A">
        <w:rPr>
          <w:rFonts w:ascii="Segoe UI" w:hAnsi="Segoe UI" w:cs="Segoe UI"/>
          <w:color w:val="000000" w:themeColor="text1"/>
        </w:rPr>
        <w:t xml:space="preserve"> permite reparos localizados de forma rápida e econômica, evitando recapeamentos integrais ou obras corretivas onerosas, comuns em pavimentos asfálticos ou de solo compactado. </w:t>
      </w:r>
    </w:p>
    <w:p w14:paraId="0EE093FF"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Diminuição de gastos futuros com drenagem e erosão</w:t>
      </w:r>
      <w:r w:rsidRPr="00083F2A">
        <w:rPr>
          <w:rFonts w:ascii="Segoe UI" w:hAnsi="Segoe UI" w:cs="Segoe UI"/>
          <w:color w:val="000000" w:themeColor="text1"/>
        </w:rPr>
        <w:t xml:space="preserve">: O sistema de pavimentação e drenagem projetado reduz alagamentos e deslizamentos, prevenindo danos a via e infraestrutura urbana. </w:t>
      </w:r>
    </w:p>
    <w:p w14:paraId="589A5575"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compras em escala</w:t>
      </w:r>
      <w:r w:rsidRPr="00083F2A">
        <w:rPr>
          <w:rFonts w:ascii="Segoe UI" w:hAnsi="Segoe UI" w:cs="Segoe UI"/>
          <w:color w:val="000000" w:themeColor="text1"/>
        </w:rPr>
        <w:t xml:space="preserve">: Possibilidade de aquisição conjunta de blocos, areia, brita e serviços complementares, otimizando valores unitários e custos logísticos. </w:t>
      </w:r>
    </w:p>
    <w:p w14:paraId="33CD4FB5" w14:textId="77777777" w:rsidR="005D14B2" w:rsidRPr="00083F2A" w:rsidRDefault="005D14B2" w:rsidP="006241DB">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Vida útil prolongada</w:t>
      </w:r>
      <w:r w:rsidRPr="00083F2A">
        <w:rPr>
          <w:rFonts w:ascii="Segoe UI" w:hAnsi="Segoe UI" w:cs="Segoe UI"/>
          <w:color w:val="000000" w:themeColor="text1"/>
        </w:rPr>
        <w:t xml:space="preserve">: A durabilidade estimada em 15 a 20 anos proporciona economia de recursos públicos ao longo do tempo, com menor frequência de intervenções corretivas. </w:t>
      </w:r>
    </w:p>
    <w:p w14:paraId="5762D6B3" w14:textId="77777777"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da mão de obra</w:t>
      </w:r>
      <w:r w:rsidRPr="00083F2A">
        <w:rPr>
          <w:rFonts w:ascii="Segoe UI" w:hAnsi="Segoe UI" w:cs="Segoe UI"/>
          <w:color w:val="000000" w:themeColor="text1"/>
        </w:rPr>
        <w:t xml:space="preserve">: A execução estruturada permite que equipes trabalhem de forma coordenada, reduzindo retrabalho e garantindo produtividade adequada por hora-homem. </w:t>
      </w:r>
    </w:p>
    <w:p w14:paraId="796D5BF7" w14:textId="05D37AE8"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e capacitação</w:t>
      </w:r>
      <w:r w:rsidRPr="00083F2A">
        <w:rPr>
          <w:rFonts w:ascii="Segoe UI" w:hAnsi="Segoe UI" w:cs="Segoe UI"/>
          <w:color w:val="000000" w:themeColor="text1"/>
        </w:rPr>
        <w:t xml:space="preserve">: A assistência técnica da contratada inclui orientação para manutenção preventiva, garantindo que a equipe municipal utilize corretamente recursos humanos disponíveis. </w:t>
      </w:r>
    </w:p>
    <w:p w14:paraId="57910D09" w14:textId="736DF8EE" w:rsidR="005D14B2" w:rsidRPr="00083F2A" w:rsidRDefault="005D14B2" w:rsidP="006241DB">
      <w:pPr>
        <w:numPr>
          <w:ilvl w:val="0"/>
          <w:numId w:val="2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racional de materiais</w:t>
      </w:r>
      <w:r w:rsidRPr="00083F2A">
        <w:rPr>
          <w:rFonts w:ascii="Segoe UI" w:hAnsi="Segoe UI" w:cs="Segoe UI"/>
          <w:color w:val="000000" w:themeColor="text1"/>
        </w:rPr>
        <w:t xml:space="preserve">: Os blocos de concreto permitem substituição pontual, reduzindo desperdício de insumos. </w:t>
      </w:r>
    </w:p>
    <w:p w14:paraId="33103897" w14:textId="77777777" w:rsidR="004C255B" w:rsidRDefault="005D14B2" w:rsidP="009F30A9">
      <w:pPr>
        <w:numPr>
          <w:ilvl w:val="0"/>
          <w:numId w:val="30"/>
        </w:numPr>
        <w:spacing w:before="100" w:beforeAutospacing="1" w:after="100" w:afterAutospacing="1" w:line="240" w:lineRule="auto"/>
        <w:jc w:val="both"/>
        <w:rPr>
          <w:rFonts w:ascii="Segoe UI" w:hAnsi="Segoe UI" w:cs="Segoe UI"/>
          <w:color w:val="000000" w:themeColor="text1"/>
        </w:rPr>
      </w:pPr>
      <w:r w:rsidRPr="004C255B">
        <w:rPr>
          <w:rStyle w:val="Forte"/>
          <w:rFonts w:ascii="Segoe UI" w:hAnsi="Segoe UI" w:cs="Segoe UI"/>
          <w:color w:val="000000" w:themeColor="text1"/>
        </w:rPr>
        <w:t>Aproveitamento de insumos locais</w:t>
      </w:r>
      <w:r w:rsidRPr="004C255B">
        <w:rPr>
          <w:rFonts w:ascii="Segoe UI" w:hAnsi="Segoe UI" w:cs="Segoe UI"/>
          <w:color w:val="000000" w:themeColor="text1"/>
        </w:rPr>
        <w:t xml:space="preserve">: Quando possível, a aquisição de areia e brita em fornecedores próximos reduz transporte e custos ambientais. </w:t>
      </w:r>
    </w:p>
    <w:p w14:paraId="339440D0" w14:textId="1057D818" w:rsidR="005D14B2" w:rsidRPr="004C255B" w:rsidRDefault="005D14B2" w:rsidP="009F30A9">
      <w:pPr>
        <w:numPr>
          <w:ilvl w:val="0"/>
          <w:numId w:val="30"/>
        </w:numPr>
        <w:spacing w:before="100" w:beforeAutospacing="1" w:after="100" w:afterAutospacing="1" w:line="240" w:lineRule="auto"/>
        <w:jc w:val="both"/>
        <w:rPr>
          <w:rFonts w:ascii="Segoe UI" w:hAnsi="Segoe UI" w:cs="Segoe UI"/>
          <w:color w:val="000000" w:themeColor="text1"/>
        </w:rPr>
      </w:pPr>
      <w:r w:rsidRPr="004C255B">
        <w:rPr>
          <w:rStyle w:val="Forte"/>
          <w:rFonts w:ascii="Segoe UI" w:hAnsi="Segoe UI" w:cs="Segoe UI"/>
          <w:color w:val="000000" w:themeColor="text1"/>
        </w:rPr>
        <w:t>Reciclagem e destinação adequada de resíduos</w:t>
      </w:r>
      <w:r w:rsidRPr="004C255B">
        <w:rPr>
          <w:rFonts w:ascii="Segoe UI" w:hAnsi="Segoe UI" w:cs="Segoe UI"/>
          <w:color w:val="000000" w:themeColor="text1"/>
        </w:rPr>
        <w:t xml:space="preserve">: Entulho e materiais excedentes serão reutilizados ou descartados conforme normas ambientais. </w:t>
      </w:r>
    </w:p>
    <w:p w14:paraId="74CA20F4" w14:textId="59874134" w:rsidR="005D14B2" w:rsidRPr="00083F2A" w:rsidRDefault="005D14B2" w:rsidP="006241DB">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Investimento de longo prazo</w:t>
      </w:r>
      <w:r w:rsidRPr="00083F2A">
        <w:rPr>
          <w:rFonts w:ascii="Segoe UI" w:hAnsi="Segoe UI" w:cs="Segoe UI"/>
          <w:color w:val="000000" w:themeColor="text1"/>
        </w:rPr>
        <w:t xml:space="preserve">: Cada real investido no pavimento é maximizado, considerando menor manutenção, durabilidade e prevenção de danos ambientais. </w:t>
      </w:r>
    </w:p>
    <w:p w14:paraId="095F39D7" w14:textId="77777777" w:rsidR="005D14B2" w:rsidRPr="00083F2A" w:rsidRDefault="005D14B2" w:rsidP="006241DB">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Economia integrada</w:t>
      </w:r>
      <w:r w:rsidRPr="00083F2A">
        <w:rPr>
          <w:rFonts w:ascii="Segoe UI" w:hAnsi="Segoe UI" w:cs="Segoe UI"/>
          <w:color w:val="000000" w:themeColor="text1"/>
        </w:rPr>
        <w:t xml:space="preserve">: A coordenação com outras obras da região permite uso conjunto de equipamentos e logística, evitando duplicidade de gastos. </w:t>
      </w:r>
    </w:p>
    <w:p w14:paraId="253A90B3" w14:textId="27096E59" w:rsidR="005D14B2" w:rsidRPr="00083F2A" w:rsidRDefault="005D14B2" w:rsidP="005D14B2">
      <w:pPr>
        <w:pStyle w:val="Ttulo4"/>
        <w:jc w:val="both"/>
        <w:rPr>
          <w:rFonts w:ascii="Segoe UI" w:hAnsi="Segoe UI" w:cs="Segoe UI"/>
          <w:color w:val="000000" w:themeColor="text1"/>
        </w:rPr>
      </w:pPr>
      <w:r w:rsidRPr="00083F2A">
        <w:rPr>
          <w:rFonts w:ascii="Segoe UI" w:hAnsi="Segoe UI" w:cs="Segoe UI"/>
          <w:color w:val="000000" w:themeColor="text1"/>
        </w:rPr>
        <w:lastRenderedPageBreak/>
        <w:t>9.2.. Resultados Esperados</w:t>
      </w:r>
    </w:p>
    <w:p w14:paraId="52CDE138"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Melhoria imediata da mobilidade urbana e segurança viária. </w:t>
      </w:r>
    </w:p>
    <w:p w14:paraId="3F45F20B"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Redução de custos operacionais e de manutenção ao longo da vida útil do pavimento. </w:t>
      </w:r>
    </w:p>
    <w:p w14:paraId="79635B85" w14:textId="77777777"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Otimização de mão de obra e recursos materiais da Administração. </w:t>
      </w:r>
    </w:p>
    <w:p w14:paraId="73BB011D" w14:textId="31F22CC3" w:rsidR="005D14B2"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Preservação ambiental e redução de impactos </w:t>
      </w:r>
      <w:proofErr w:type="gramStart"/>
      <w:r w:rsidRPr="00083F2A">
        <w:rPr>
          <w:rFonts w:ascii="Segoe UI" w:hAnsi="Segoe UI" w:cs="Segoe UI"/>
          <w:color w:val="000000" w:themeColor="text1"/>
        </w:rPr>
        <w:t xml:space="preserve">negativos </w:t>
      </w:r>
      <w:r w:rsidR="004C255B">
        <w:rPr>
          <w:rFonts w:ascii="Segoe UI" w:hAnsi="Segoe UI" w:cs="Segoe UI"/>
          <w:color w:val="000000" w:themeColor="text1"/>
        </w:rPr>
        <w:t>.</w:t>
      </w:r>
      <w:proofErr w:type="gramEnd"/>
      <w:r w:rsidRPr="00083F2A">
        <w:rPr>
          <w:rFonts w:ascii="Segoe UI" w:hAnsi="Segoe UI" w:cs="Segoe UI"/>
          <w:color w:val="000000" w:themeColor="text1"/>
        </w:rPr>
        <w:t xml:space="preserve"> </w:t>
      </w:r>
    </w:p>
    <w:p w14:paraId="065B7CB6" w14:textId="24290D86" w:rsidR="00BB0EA6" w:rsidRPr="00083F2A" w:rsidRDefault="005D14B2" w:rsidP="006241DB">
      <w:pPr>
        <w:numPr>
          <w:ilvl w:val="0"/>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Atendimentos consistentes aos princípios de eficiência, economicidade e interesse público.</w:t>
      </w:r>
    </w:p>
    <w:p w14:paraId="193F072C" w14:textId="7ECC0703" w:rsidR="007D6DB6" w:rsidRPr="00083F2A" w:rsidRDefault="00BB0EA6" w:rsidP="00BB0EA6">
      <w:pPr>
        <w:pStyle w:val="NormalWeb"/>
        <w:jc w:val="both"/>
        <w:rPr>
          <w:rFonts w:ascii="Segoe UI" w:hAnsi="Segoe UI" w:cs="Segoe UI"/>
          <w:b/>
          <w:bCs/>
          <w:color w:val="000000" w:themeColor="text1"/>
          <w:sz w:val="22"/>
          <w:szCs w:val="22"/>
        </w:rPr>
      </w:pPr>
      <w:r w:rsidRPr="00083F2A">
        <w:rPr>
          <w:rFonts w:ascii="Segoe UI" w:hAnsi="Segoe UI" w:cs="Segoe UI"/>
          <w:b/>
          <w:bCs/>
          <w:color w:val="000000" w:themeColor="text1"/>
          <w:sz w:val="22"/>
          <w:szCs w:val="22"/>
        </w:rPr>
        <w:t xml:space="preserve"> </w:t>
      </w:r>
      <w:r w:rsidR="007D6DB6" w:rsidRPr="00083F2A">
        <w:rPr>
          <w:rFonts w:ascii="Segoe UI" w:hAnsi="Segoe UI" w:cs="Segoe UI"/>
          <w:b/>
          <w:bCs/>
          <w:color w:val="000000" w:themeColor="text1"/>
          <w:sz w:val="22"/>
          <w:szCs w:val="22"/>
        </w:rPr>
        <w:t>10. Das providências a serem adotadas pela Administração previamente à celebração do contrato administrativo, inclusive quanto à capacitação de servidores públicos municipais para fiscalização e gestão contratual</w:t>
      </w:r>
    </w:p>
    <w:p w14:paraId="058F18D7" w14:textId="77777777" w:rsidR="007A2E0F" w:rsidRPr="00083F2A" w:rsidRDefault="00A72885"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10.1. </w:t>
      </w:r>
      <w:r w:rsidR="007A2E0F" w:rsidRPr="00083F2A">
        <w:rPr>
          <w:rFonts w:ascii="Segoe UI" w:hAnsi="Segoe UI" w:cs="Segoe UI"/>
          <w:color w:val="000000" w:themeColor="text1"/>
          <w:sz w:val="22"/>
          <w:szCs w:val="22"/>
        </w:rPr>
        <w:t xml:space="preserve">Antes da formalização do contrato, a Administração Municipal deve adotar medidas que assegurem </w:t>
      </w:r>
      <w:r w:rsidR="007A2E0F" w:rsidRPr="00083F2A">
        <w:rPr>
          <w:rStyle w:val="Forte"/>
          <w:rFonts w:ascii="Segoe UI" w:hAnsi="Segoe UI" w:cs="Segoe UI"/>
          <w:color w:val="000000" w:themeColor="text1"/>
          <w:sz w:val="22"/>
          <w:szCs w:val="22"/>
        </w:rPr>
        <w:t>transparência, eficiência e boa execução da obra</w:t>
      </w:r>
      <w:r w:rsidR="007A2E0F" w:rsidRPr="00083F2A">
        <w:rPr>
          <w:rFonts w:ascii="Segoe UI" w:hAnsi="Segoe UI" w:cs="Segoe UI"/>
          <w:color w:val="000000" w:themeColor="text1"/>
          <w:sz w:val="22"/>
          <w:szCs w:val="22"/>
        </w:rPr>
        <w:t>, garantindo que todos os requisitos legais, técnicos e administrativos sejam atendidos.</w:t>
      </w:r>
    </w:p>
    <w:p w14:paraId="5DB8932C" w14:textId="77239D08"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10.2. Providências Administrativas</w:t>
      </w:r>
    </w:p>
    <w:p w14:paraId="0CF2D920" w14:textId="77777777" w:rsidR="007A2E0F" w:rsidRPr="00083F2A" w:rsidRDefault="007A2E0F" w:rsidP="006241DB">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Validação da ETP e Projetos Executivos</w:t>
      </w:r>
      <w:r w:rsidRPr="00083F2A">
        <w:rPr>
          <w:rFonts w:ascii="Segoe UI" w:hAnsi="Segoe UI" w:cs="Segoe UI"/>
          <w:color w:val="000000" w:themeColor="text1"/>
        </w:rPr>
        <w:t xml:space="preserve">: </w:t>
      </w:r>
    </w:p>
    <w:p w14:paraId="5B8067CE"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Conferência de todas as seções da Estimativa Técnica Preliminar (ETP), incluindo: descrição da necessidade, requisitos técnicos, estimativas de quantidade, levantamento de mercado, estimativa de valor e justificativa técnica e econômica. </w:t>
      </w:r>
    </w:p>
    <w:p w14:paraId="681B391A"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Aprovação do projeto executivo de pavimentação, drenagem e terraplenagem, garantindo conformidade com normas técnicas (ABNT, NBR 9781 e NBR 11682). </w:t>
      </w:r>
    </w:p>
    <w:p w14:paraId="4CD21098" w14:textId="77777777" w:rsidR="007A2E0F" w:rsidRPr="00083F2A" w:rsidRDefault="007A2E0F" w:rsidP="006241DB">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critérios de fiscalização e acompanhamento</w:t>
      </w:r>
      <w:r w:rsidRPr="00083F2A">
        <w:rPr>
          <w:rFonts w:ascii="Segoe UI" w:hAnsi="Segoe UI" w:cs="Segoe UI"/>
          <w:color w:val="000000" w:themeColor="text1"/>
        </w:rPr>
        <w:t xml:space="preserve">: </w:t>
      </w:r>
    </w:p>
    <w:p w14:paraId="31D364D8"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Estabelecimento de indicadores de qualidade, prazos e desempenho da obra. </w:t>
      </w:r>
    </w:p>
    <w:p w14:paraId="15D09334" w14:textId="77777777" w:rsidR="007A2E0F" w:rsidRPr="00083F2A" w:rsidRDefault="007A2E0F" w:rsidP="006241DB">
      <w:pPr>
        <w:numPr>
          <w:ilvl w:val="1"/>
          <w:numId w:val="32"/>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Determinação de responsáveis pela fiscalização técnica, ambiental e financeira. </w:t>
      </w:r>
    </w:p>
    <w:p w14:paraId="496817D8" w14:textId="23B656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10.3. Capacitação de Servidores Públicos</w:t>
      </w:r>
    </w:p>
    <w:p w14:paraId="396783E0" w14:textId="251CC3D9"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10.3.1. Para garantir </w:t>
      </w:r>
      <w:r w:rsidRPr="00083F2A">
        <w:rPr>
          <w:rStyle w:val="Forte"/>
          <w:rFonts w:ascii="Segoe UI" w:hAnsi="Segoe UI" w:cs="Segoe UI"/>
          <w:color w:val="000000" w:themeColor="text1"/>
          <w:sz w:val="22"/>
          <w:szCs w:val="22"/>
        </w:rPr>
        <w:t>gestão eficiente e fiscalização adequada</w:t>
      </w:r>
      <w:r w:rsidRPr="00083F2A">
        <w:rPr>
          <w:rFonts w:ascii="Segoe UI" w:hAnsi="Segoe UI" w:cs="Segoe UI"/>
          <w:color w:val="000000" w:themeColor="text1"/>
          <w:sz w:val="22"/>
          <w:szCs w:val="22"/>
        </w:rPr>
        <w:t>, a Administração deve promover:</w:t>
      </w:r>
    </w:p>
    <w:p w14:paraId="533AEA03"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técnico</w:t>
      </w:r>
      <w:r w:rsidRPr="00083F2A">
        <w:rPr>
          <w:rFonts w:ascii="Segoe UI" w:hAnsi="Segoe UI" w:cs="Segoe UI"/>
          <w:color w:val="000000" w:themeColor="text1"/>
        </w:rPr>
        <w:t xml:space="preserve">: </w:t>
      </w:r>
    </w:p>
    <w:p w14:paraId="1630536D"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Capacitação sobre pavimentação com blocos de concreto sextavado, sistemas de drenagem, terraplenagem e técnicas de manutenção preventiva. </w:t>
      </w:r>
    </w:p>
    <w:p w14:paraId="56FD4A5F"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administrativo</w:t>
      </w:r>
      <w:r w:rsidRPr="00083F2A">
        <w:rPr>
          <w:rFonts w:ascii="Segoe UI" w:hAnsi="Segoe UI" w:cs="Segoe UI"/>
          <w:color w:val="000000" w:themeColor="text1"/>
        </w:rPr>
        <w:t xml:space="preserve">: </w:t>
      </w:r>
    </w:p>
    <w:p w14:paraId="4E1B0D2E"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Procedimentos de gestão contratual, acompanhamento de cronograma físico-financeiro, controle de pagamentos e verificação de conformidade com o contrato. </w:t>
      </w:r>
    </w:p>
    <w:p w14:paraId="7ED58269" w14:textId="77777777" w:rsidR="007A2E0F" w:rsidRPr="00083F2A" w:rsidRDefault="007A2E0F" w:rsidP="006241DB">
      <w:pPr>
        <w:numPr>
          <w:ilvl w:val="0"/>
          <w:numId w:val="3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Ferramentas de fiscalização</w:t>
      </w:r>
      <w:r w:rsidRPr="00083F2A">
        <w:rPr>
          <w:rFonts w:ascii="Segoe UI" w:hAnsi="Segoe UI" w:cs="Segoe UI"/>
          <w:color w:val="000000" w:themeColor="text1"/>
        </w:rPr>
        <w:t xml:space="preserve">: </w:t>
      </w:r>
    </w:p>
    <w:p w14:paraId="5FF8FB24"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Disponibilização de planilhas, </w:t>
      </w:r>
      <w:proofErr w:type="spellStart"/>
      <w:r w:rsidRPr="00083F2A">
        <w:rPr>
          <w:rFonts w:ascii="Segoe UI" w:hAnsi="Segoe UI" w:cs="Segoe UI"/>
          <w:color w:val="000000" w:themeColor="text1"/>
        </w:rPr>
        <w:t>checklists</w:t>
      </w:r>
      <w:proofErr w:type="spellEnd"/>
      <w:r w:rsidRPr="00083F2A">
        <w:rPr>
          <w:rFonts w:ascii="Segoe UI" w:hAnsi="Segoe UI" w:cs="Segoe UI"/>
          <w:color w:val="000000" w:themeColor="text1"/>
        </w:rPr>
        <w:t xml:space="preserve"> e relatórios padrão para monitoramento de execução da obra. </w:t>
      </w:r>
    </w:p>
    <w:p w14:paraId="6DC77DCD" w14:textId="77777777" w:rsidR="007A2E0F" w:rsidRPr="00083F2A" w:rsidRDefault="007A2E0F" w:rsidP="006241DB">
      <w:pPr>
        <w:numPr>
          <w:ilvl w:val="1"/>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Orientações sobre registro fotográfico, relatórios periódicos e controle de qualidade. </w:t>
      </w:r>
    </w:p>
    <w:p w14:paraId="2F350A5B" w14:textId="760D657C"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lastRenderedPageBreak/>
        <w:t>10.4. Outras Providências</w:t>
      </w:r>
    </w:p>
    <w:p w14:paraId="20DB23EC"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logístico da obra</w:t>
      </w:r>
      <w:r w:rsidRPr="00083F2A">
        <w:rPr>
          <w:rFonts w:ascii="Segoe UI" w:hAnsi="Segoe UI" w:cs="Segoe UI"/>
          <w:color w:val="000000" w:themeColor="text1"/>
        </w:rPr>
        <w:t xml:space="preserve">: Identificação de áreas de armazenamento de materiais, acessos à obra e circulação de máquinas e trabalhadores. </w:t>
      </w:r>
    </w:p>
    <w:p w14:paraId="11FDC691"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cronograma de execução</w:t>
      </w:r>
      <w:r w:rsidRPr="00083F2A">
        <w:rPr>
          <w:rFonts w:ascii="Segoe UI" w:hAnsi="Segoe UI" w:cs="Segoe UI"/>
          <w:color w:val="000000" w:themeColor="text1"/>
        </w:rPr>
        <w:t xml:space="preserve">: Ajuste entre disponibilidade de recursos, logística e condições climáticas. </w:t>
      </w:r>
    </w:p>
    <w:p w14:paraId="4FB75422" w14:textId="77777777" w:rsidR="007A2E0F" w:rsidRPr="00083F2A" w:rsidRDefault="007A2E0F" w:rsidP="006241DB">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garantias</w:t>
      </w:r>
      <w:r w:rsidRPr="00083F2A">
        <w:rPr>
          <w:rFonts w:ascii="Segoe UI" w:hAnsi="Segoe UI" w:cs="Segoe UI"/>
          <w:color w:val="000000" w:themeColor="text1"/>
        </w:rPr>
        <w:t xml:space="preserve">: Verificação de seguros obrigatórios (responsabilidade civil e acidentes de trabalho) e garantias contratuais para cobertura de possíveis danos. </w:t>
      </w:r>
    </w:p>
    <w:p w14:paraId="387F7032" w14:textId="735F1D59"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10.5. Resultado Esperado</w:t>
      </w:r>
    </w:p>
    <w:p w14:paraId="0BFFFAAB" w14:textId="22F5C610"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10.5.1. Com a adoção dessas providências, a Administração assegura:</w:t>
      </w:r>
    </w:p>
    <w:p w14:paraId="7640370D" w14:textId="77777777" w:rsidR="007A2E0F" w:rsidRPr="00083F2A" w:rsidRDefault="007A2E0F" w:rsidP="006241DB">
      <w:pPr>
        <w:numPr>
          <w:ilvl w:val="0"/>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Contrato tecnicamente viável e legalmente regular. </w:t>
      </w:r>
    </w:p>
    <w:p w14:paraId="188CF220" w14:textId="77777777" w:rsidR="007A2E0F" w:rsidRPr="00083F2A" w:rsidRDefault="007A2E0F" w:rsidP="006241DB">
      <w:pPr>
        <w:numPr>
          <w:ilvl w:val="0"/>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Fiscalização eficiente, com capacidade de acompanhar qualidade, prazos e custos da obra. </w:t>
      </w:r>
    </w:p>
    <w:p w14:paraId="226208A7" w14:textId="25F454DC" w:rsidR="007D6DB6" w:rsidRPr="00083F2A" w:rsidRDefault="007A2E0F" w:rsidP="006241DB">
      <w:pPr>
        <w:numPr>
          <w:ilvl w:val="0"/>
          <w:numId w:val="35"/>
        </w:numPr>
        <w:spacing w:before="100" w:beforeAutospacing="1" w:after="100" w:afterAutospacing="1" w:line="240" w:lineRule="auto"/>
        <w:jc w:val="both"/>
        <w:rPr>
          <w:rFonts w:ascii="Segoe UI" w:hAnsi="Segoe UI" w:cs="Segoe UI"/>
          <w:bCs/>
          <w:color w:val="000000" w:themeColor="text1"/>
        </w:rPr>
      </w:pPr>
      <w:r w:rsidRPr="00083F2A">
        <w:rPr>
          <w:rFonts w:ascii="Segoe UI" w:hAnsi="Segoe UI" w:cs="Segoe UI"/>
          <w:color w:val="000000" w:themeColor="text1"/>
        </w:rPr>
        <w:t>Uso responsável e econômico de recursos públicos, reduzindo riscos de retrabalho ou desperdício.</w:t>
      </w:r>
    </w:p>
    <w:p w14:paraId="25F2C1C4"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 xml:space="preserve">11. Das contratações correlatas e/ou interdependentes </w:t>
      </w:r>
    </w:p>
    <w:p w14:paraId="3DB8BAC9" w14:textId="083ACD09" w:rsidR="007D6DB6" w:rsidRPr="00083F2A" w:rsidRDefault="007D6DB6" w:rsidP="007A2E0F">
      <w:pPr>
        <w:spacing w:after="160" w:line="300" w:lineRule="auto"/>
        <w:jc w:val="both"/>
        <w:rPr>
          <w:rFonts w:ascii="Segoe UI" w:hAnsi="Segoe UI" w:cs="Segoe UI"/>
          <w:bCs/>
          <w:color w:val="000000" w:themeColor="text1"/>
        </w:rPr>
      </w:pPr>
      <w:r w:rsidRPr="00083F2A">
        <w:rPr>
          <w:rFonts w:ascii="Segoe UI" w:hAnsi="Segoe UI" w:cs="Segoe UI"/>
          <w:bCs/>
          <w:color w:val="000000" w:themeColor="text1"/>
        </w:rPr>
        <w:t xml:space="preserve">11.1. Não existiu ou existem contratações correlatas </w:t>
      </w:r>
      <w:r w:rsidRPr="00083F2A">
        <w:rPr>
          <w:rFonts w:ascii="Segoe UI" w:hAnsi="Segoe UI" w:cs="Segoe UI"/>
          <w:b/>
          <w:bCs/>
          <w:color w:val="000000" w:themeColor="text1"/>
        </w:rPr>
        <w:t xml:space="preserve">e/ou </w:t>
      </w:r>
      <w:r w:rsidRPr="00083F2A">
        <w:rPr>
          <w:rFonts w:ascii="Segoe UI" w:hAnsi="Segoe UI" w:cs="Segoe UI"/>
          <w:bCs/>
          <w:color w:val="000000" w:themeColor="text1"/>
        </w:rPr>
        <w:t xml:space="preserve">interdependentes no âmbito da Administração. </w:t>
      </w:r>
    </w:p>
    <w:p w14:paraId="72E283F6"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037C5F72" w14:textId="74AA705A" w:rsidR="007A2E0F" w:rsidRPr="00083F2A" w:rsidRDefault="007D6DB6" w:rsidP="007A2E0F">
      <w:pPr>
        <w:pStyle w:val="NormalWeb"/>
        <w:jc w:val="both"/>
        <w:rPr>
          <w:rFonts w:ascii="Segoe UI" w:hAnsi="Segoe UI" w:cs="Segoe UI"/>
          <w:color w:val="000000" w:themeColor="text1"/>
          <w:sz w:val="22"/>
          <w:szCs w:val="22"/>
        </w:rPr>
      </w:pPr>
      <w:r w:rsidRPr="00083F2A">
        <w:rPr>
          <w:rFonts w:ascii="Segoe UI" w:hAnsi="Segoe UI" w:cs="Segoe UI"/>
          <w:bCs/>
          <w:color w:val="000000" w:themeColor="text1"/>
          <w:sz w:val="22"/>
          <w:szCs w:val="22"/>
        </w:rPr>
        <w:t xml:space="preserve">12.1. </w:t>
      </w:r>
      <w:r w:rsidR="007A2E0F" w:rsidRPr="00083F2A">
        <w:rPr>
          <w:rFonts w:ascii="Segoe UI" w:hAnsi="Segoe UI" w:cs="Segoe UI"/>
          <w:color w:val="000000" w:themeColor="text1"/>
          <w:sz w:val="22"/>
          <w:szCs w:val="22"/>
        </w:rPr>
        <w:t xml:space="preserve">A obra de </w:t>
      </w:r>
      <w:r w:rsidR="007A2E0F" w:rsidRPr="00083F2A">
        <w:rPr>
          <w:rStyle w:val="Forte"/>
          <w:rFonts w:ascii="Segoe UI" w:hAnsi="Segoe UI" w:cs="Segoe UI"/>
          <w:color w:val="000000" w:themeColor="text1"/>
          <w:sz w:val="22"/>
          <w:szCs w:val="22"/>
        </w:rPr>
        <w:t xml:space="preserve">pavimentação </w:t>
      </w:r>
      <w:r w:rsidR="007A2E0F" w:rsidRPr="00083F2A">
        <w:rPr>
          <w:rFonts w:ascii="Segoe UI" w:hAnsi="Segoe UI" w:cs="Segoe UI"/>
          <w:color w:val="000000" w:themeColor="text1"/>
          <w:sz w:val="22"/>
          <w:szCs w:val="22"/>
        </w:rPr>
        <w:t xml:space="preserve">possui potencial de impactos ambientais que devem ser cuidadosamente avaliados e mitigados, garantindo </w:t>
      </w:r>
      <w:r w:rsidR="007A2E0F" w:rsidRPr="00083F2A">
        <w:rPr>
          <w:rStyle w:val="Forte"/>
          <w:rFonts w:ascii="Segoe UI" w:hAnsi="Segoe UI" w:cs="Segoe UI"/>
          <w:color w:val="000000" w:themeColor="text1"/>
          <w:sz w:val="22"/>
          <w:szCs w:val="22"/>
        </w:rPr>
        <w:t>sustentabilidade, preservação do meio ambiente e uso eficiente de recursos</w:t>
      </w:r>
      <w:r w:rsidR="007A2E0F" w:rsidRPr="00083F2A">
        <w:rPr>
          <w:rFonts w:ascii="Segoe UI" w:hAnsi="Segoe UI" w:cs="Segoe UI"/>
          <w:color w:val="000000" w:themeColor="text1"/>
          <w:sz w:val="22"/>
          <w:szCs w:val="22"/>
        </w:rPr>
        <w:t>.</w:t>
      </w:r>
    </w:p>
    <w:p w14:paraId="55665016" w14:textId="51102FA4"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12.2. Possíveis Impactos Ambientais</w:t>
      </w:r>
    </w:p>
    <w:p w14:paraId="511B3442"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Alteração do solo e erosão</w:t>
      </w:r>
      <w:r w:rsidRPr="00083F2A">
        <w:rPr>
          <w:rFonts w:ascii="Segoe UI" w:hAnsi="Segoe UI" w:cs="Segoe UI"/>
          <w:color w:val="000000" w:themeColor="text1"/>
        </w:rPr>
        <w:t xml:space="preserve">: </w:t>
      </w:r>
    </w:p>
    <w:p w14:paraId="1BB0A0C5"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Movimentação de terra para nivelamento e preparação da base pode causar desestabilização de encostas e erosão superficial. </w:t>
      </w:r>
    </w:p>
    <w:p w14:paraId="62146268"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Sedimentação de cursos d’água</w:t>
      </w:r>
      <w:r w:rsidRPr="00083F2A">
        <w:rPr>
          <w:rFonts w:ascii="Segoe UI" w:hAnsi="Segoe UI" w:cs="Segoe UI"/>
          <w:color w:val="000000" w:themeColor="text1"/>
        </w:rPr>
        <w:t xml:space="preserve">: </w:t>
      </w:r>
    </w:p>
    <w:p w14:paraId="43101C81"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Resíduos de solo e detritos podem atingir o córrego, prejudicando a qualidade da água e fauna aquática. </w:t>
      </w:r>
    </w:p>
    <w:p w14:paraId="5C2249D8"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Geração de resíduos de construção</w:t>
      </w:r>
      <w:r w:rsidRPr="00083F2A">
        <w:rPr>
          <w:rFonts w:ascii="Segoe UI" w:hAnsi="Segoe UI" w:cs="Segoe UI"/>
          <w:color w:val="000000" w:themeColor="text1"/>
        </w:rPr>
        <w:t xml:space="preserve">: </w:t>
      </w:r>
    </w:p>
    <w:p w14:paraId="2A77BA2A"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Restos de blocos, areia, brita, embalagens e outros materiais podem causar poluição se não forem adequadamente descartados. </w:t>
      </w:r>
    </w:p>
    <w:p w14:paraId="4E2D96CD"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Consumo de energia e recursos</w:t>
      </w:r>
      <w:r w:rsidRPr="00083F2A">
        <w:rPr>
          <w:rFonts w:ascii="Segoe UI" w:hAnsi="Segoe UI" w:cs="Segoe UI"/>
          <w:color w:val="000000" w:themeColor="text1"/>
        </w:rPr>
        <w:t xml:space="preserve">: </w:t>
      </w:r>
    </w:p>
    <w:p w14:paraId="45FF237E"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Transporte de materiais, operação de máquinas e produção de blocos de concreto exigem consumo significativo de energia e recursos naturais. </w:t>
      </w:r>
    </w:p>
    <w:p w14:paraId="68017DA0" w14:textId="77777777" w:rsidR="007A2E0F" w:rsidRPr="00083F2A" w:rsidRDefault="007A2E0F" w:rsidP="006241DB">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lastRenderedPageBreak/>
        <w:t>Ruído e poeira</w:t>
      </w:r>
      <w:r w:rsidRPr="00083F2A">
        <w:rPr>
          <w:rFonts w:ascii="Segoe UI" w:hAnsi="Segoe UI" w:cs="Segoe UI"/>
          <w:color w:val="000000" w:themeColor="text1"/>
        </w:rPr>
        <w:t xml:space="preserve">: </w:t>
      </w:r>
    </w:p>
    <w:p w14:paraId="1C3D4FB3" w14:textId="77777777" w:rsidR="007A2E0F" w:rsidRPr="00083F2A" w:rsidRDefault="007A2E0F" w:rsidP="006241DB">
      <w:pPr>
        <w:numPr>
          <w:ilvl w:val="1"/>
          <w:numId w:val="36"/>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Operações de terraplenagem, corte de blocos e compactação podem gerar poluição sonora e dispersão de partículas em suspensão. </w:t>
      </w:r>
    </w:p>
    <w:p w14:paraId="37F82E79" w14:textId="58F9C1BB"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12.3.. Medidas Mitigadoras</w:t>
      </w:r>
    </w:p>
    <w:p w14:paraId="471BB731"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Controle de erosão e preservação do solo</w:t>
      </w:r>
      <w:r w:rsidRPr="00083F2A">
        <w:rPr>
          <w:rFonts w:ascii="Segoe UI" w:hAnsi="Segoe UI" w:cs="Segoe UI"/>
          <w:color w:val="000000" w:themeColor="text1"/>
        </w:rPr>
        <w:t xml:space="preserve">: </w:t>
      </w:r>
    </w:p>
    <w:p w14:paraId="0D4FA779"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Aplicação de taludes estabilizados e cobertura provisória em áreas expostas. </w:t>
      </w:r>
    </w:p>
    <w:p w14:paraId="43D88A2C"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Compactação adequada da base e drenagem eficiente para evitar deslizamentos. </w:t>
      </w:r>
    </w:p>
    <w:p w14:paraId="6539A32F"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Proteção de corpos d’água</w:t>
      </w:r>
      <w:r w:rsidRPr="00083F2A">
        <w:rPr>
          <w:rFonts w:ascii="Segoe UI" w:hAnsi="Segoe UI" w:cs="Segoe UI"/>
          <w:color w:val="000000" w:themeColor="text1"/>
        </w:rPr>
        <w:t xml:space="preserve">: </w:t>
      </w:r>
    </w:p>
    <w:p w14:paraId="6F361CCF"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Instalação de barreiras físicas ou </w:t>
      </w:r>
      <w:proofErr w:type="spellStart"/>
      <w:r w:rsidRPr="00083F2A">
        <w:rPr>
          <w:rFonts w:ascii="Segoe UI" w:hAnsi="Segoe UI" w:cs="Segoe UI"/>
          <w:color w:val="000000" w:themeColor="text1"/>
        </w:rPr>
        <w:t>geotêxteis</w:t>
      </w:r>
      <w:proofErr w:type="spellEnd"/>
      <w:r w:rsidRPr="00083F2A">
        <w:rPr>
          <w:rFonts w:ascii="Segoe UI" w:hAnsi="Segoe UI" w:cs="Segoe UI"/>
          <w:color w:val="000000" w:themeColor="text1"/>
        </w:rPr>
        <w:t xml:space="preserve"> ao longo do córrego. </w:t>
      </w:r>
    </w:p>
    <w:p w14:paraId="09FC3022"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Evitar lançamento de resíduos e sedimentos diretamente no leito do Córrego das Águas Claras. </w:t>
      </w:r>
    </w:p>
    <w:p w14:paraId="2ACF3071"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Gestão de resíduos da construção</w:t>
      </w:r>
      <w:r w:rsidRPr="00083F2A">
        <w:rPr>
          <w:rFonts w:ascii="Segoe UI" w:hAnsi="Segoe UI" w:cs="Segoe UI"/>
          <w:color w:val="000000" w:themeColor="text1"/>
        </w:rPr>
        <w:t xml:space="preserve">: </w:t>
      </w:r>
    </w:p>
    <w:p w14:paraId="69821958"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Segregação e acondicionamento de blocos quebrados, embalagens e restos de areia e brita. </w:t>
      </w:r>
    </w:p>
    <w:p w14:paraId="3F132AF2"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Logística reversa</w:t>
      </w:r>
      <w:r w:rsidRPr="00083F2A">
        <w:rPr>
          <w:rFonts w:ascii="Segoe UI" w:hAnsi="Segoe UI" w:cs="Segoe UI"/>
          <w:color w:val="000000" w:themeColor="text1"/>
        </w:rPr>
        <w:t xml:space="preserve">: reutilização de blocos danificados, reciclagem de concreto e encaminhamento de resíduos para aterros licenciados. </w:t>
      </w:r>
    </w:p>
    <w:p w14:paraId="5D6367EB"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eficiente de energia e recursos</w:t>
      </w:r>
      <w:r w:rsidRPr="00083F2A">
        <w:rPr>
          <w:rFonts w:ascii="Segoe UI" w:hAnsi="Segoe UI" w:cs="Segoe UI"/>
          <w:color w:val="000000" w:themeColor="text1"/>
        </w:rPr>
        <w:t xml:space="preserve">: </w:t>
      </w:r>
    </w:p>
    <w:p w14:paraId="499692B0"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Planejamento logístico para reduzir transporte desnecessário de materiais. </w:t>
      </w:r>
    </w:p>
    <w:p w14:paraId="30864E7E"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Uso de equipamentos e máquinas com baixo consumo energético. </w:t>
      </w:r>
    </w:p>
    <w:p w14:paraId="2B7E0879"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Priorização de fornecedores locais para brita, areia e blocos. </w:t>
      </w:r>
    </w:p>
    <w:p w14:paraId="1D17D57D" w14:textId="77777777" w:rsidR="007A2E0F" w:rsidRPr="00083F2A" w:rsidRDefault="007A2E0F" w:rsidP="006241DB">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Redução de poeira e ruído</w:t>
      </w:r>
      <w:r w:rsidRPr="00083F2A">
        <w:rPr>
          <w:rFonts w:ascii="Segoe UI" w:hAnsi="Segoe UI" w:cs="Segoe UI"/>
          <w:color w:val="000000" w:themeColor="text1"/>
        </w:rPr>
        <w:t xml:space="preserve">: </w:t>
      </w:r>
    </w:p>
    <w:p w14:paraId="3665D37C"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Aspersão de água em áreas de movimentação de terra. </w:t>
      </w:r>
    </w:p>
    <w:p w14:paraId="7B6F02ED" w14:textId="77777777" w:rsidR="007A2E0F" w:rsidRPr="00083F2A" w:rsidRDefault="007A2E0F" w:rsidP="006241DB">
      <w:pPr>
        <w:numPr>
          <w:ilvl w:val="1"/>
          <w:numId w:val="3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Limitação de operação de máquinas em horários determinados e manutenção preventiva de equipamentos. </w:t>
      </w:r>
    </w:p>
    <w:p w14:paraId="0AFBACD8" w14:textId="38F15D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12.4. Requisitos Sustentáveis</w:t>
      </w:r>
    </w:p>
    <w:p w14:paraId="74229DAD"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Materiais de baixo impacto ambiental</w:t>
      </w:r>
      <w:r w:rsidRPr="00083F2A">
        <w:rPr>
          <w:rFonts w:ascii="Segoe UI" w:hAnsi="Segoe UI" w:cs="Segoe UI"/>
          <w:color w:val="000000" w:themeColor="text1"/>
        </w:rPr>
        <w:t xml:space="preserve">: blocos de concreto fabricados com processos que utilizam menor consumo de água e energia. </w:t>
      </w:r>
    </w:p>
    <w:p w14:paraId="6F07F36D"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resíduos</w:t>
      </w:r>
      <w:r w:rsidRPr="00083F2A">
        <w:rPr>
          <w:rFonts w:ascii="Segoe UI" w:hAnsi="Segoe UI" w:cs="Segoe UI"/>
          <w:color w:val="000000" w:themeColor="text1"/>
        </w:rPr>
        <w:t xml:space="preserve">: blocos quebrados ou rejeitados devem ser triturados e reutilizados como base ou agregado. </w:t>
      </w:r>
    </w:p>
    <w:p w14:paraId="1F1286EC"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transporte</w:t>
      </w:r>
      <w:r w:rsidRPr="00083F2A">
        <w:rPr>
          <w:rFonts w:ascii="Segoe UI" w:hAnsi="Segoe UI" w:cs="Segoe UI"/>
          <w:color w:val="000000" w:themeColor="text1"/>
        </w:rPr>
        <w:t xml:space="preserve">: rotas otimizadas para reduzir emissão de poluentes e consumo de combustível. </w:t>
      </w:r>
    </w:p>
    <w:p w14:paraId="24CEDBFC" w14:textId="77777777" w:rsidR="007A2E0F" w:rsidRPr="00083F2A" w:rsidRDefault="007A2E0F" w:rsidP="006241DB">
      <w:pPr>
        <w:numPr>
          <w:ilvl w:val="0"/>
          <w:numId w:val="3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Monitoramento ambiental</w:t>
      </w:r>
      <w:r w:rsidRPr="00083F2A">
        <w:rPr>
          <w:rFonts w:ascii="Segoe UI" w:hAnsi="Segoe UI" w:cs="Segoe UI"/>
          <w:color w:val="000000" w:themeColor="text1"/>
        </w:rPr>
        <w:t xml:space="preserve">: registros de sedimentação, ruído e geração de resíduos durante toda a execução da obra. </w:t>
      </w:r>
    </w:p>
    <w:p w14:paraId="003C624B" w14:textId="522EB80E"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12.5. Resultado Esperado</w:t>
      </w:r>
    </w:p>
    <w:p w14:paraId="27937585" w14:textId="77777777"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Com essas medidas, a obra atenderá aos princípios de:</w:t>
      </w:r>
    </w:p>
    <w:p w14:paraId="5F10317A"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Sustentabilidade ambiental</w:t>
      </w:r>
      <w:r w:rsidRPr="00083F2A">
        <w:rPr>
          <w:rFonts w:ascii="Segoe UI" w:hAnsi="Segoe UI" w:cs="Segoe UI"/>
          <w:color w:val="000000" w:themeColor="text1"/>
        </w:rPr>
        <w:t xml:space="preserve">, preservando o Córrego das Águas Claras e reduzindo impactos negativos. </w:t>
      </w:r>
    </w:p>
    <w:p w14:paraId="0B470C76"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no uso de recursos</w:t>
      </w:r>
      <w:r w:rsidRPr="00083F2A">
        <w:rPr>
          <w:rFonts w:ascii="Segoe UI" w:hAnsi="Segoe UI" w:cs="Segoe UI"/>
          <w:color w:val="000000" w:themeColor="text1"/>
        </w:rPr>
        <w:t xml:space="preserve">, minimizando energia, água e materiais. </w:t>
      </w:r>
    </w:p>
    <w:p w14:paraId="3FB5B700" w14:textId="77777777" w:rsidR="007A2E0F" w:rsidRPr="00083F2A" w:rsidRDefault="007A2E0F" w:rsidP="006241DB">
      <w:pPr>
        <w:numPr>
          <w:ilvl w:val="0"/>
          <w:numId w:val="39"/>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lastRenderedPageBreak/>
        <w:t>Responsabilidade social</w:t>
      </w:r>
      <w:r w:rsidRPr="00083F2A">
        <w:rPr>
          <w:rFonts w:ascii="Segoe UI" w:hAnsi="Segoe UI" w:cs="Segoe UI"/>
          <w:color w:val="000000" w:themeColor="text1"/>
        </w:rPr>
        <w:t xml:space="preserve">, garantindo segurança para trabalhadores e moradores da região. </w:t>
      </w:r>
    </w:p>
    <w:p w14:paraId="393A5451" w14:textId="77777777" w:rsidR="007A2E0F" w:rsidRPr="007A2E0F" w:rsidRDefault="007A2E0F" w:rsidP="006241DB">
      <w:pPr>
        <w:numPr>
          <w:ilvl w:val="0"/>
          <w:numId w:val="39"/>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Cumprimento legal</w:t>
      </w:r>
      <w:r w:rsidRPr="00083F2A">
        <w:rPr>
          <w:rFonts w:ascii="Segoe UI" w:hAnsi="Segoe UI" w:cs="Segoe UI"/>
          <w:color w:val="000000" w:themeColor="text1"/>
        </w:rPr>
        <w:t xml:space="preserve">, atendendo </w:t>
      </w:r>
      <w:r w:rsidRPr="007A2E0F">
        <w:rPr>
          <w:rFonts w:ascii="Segoe UI" w:hAnsi="Segoe UI" w:cs="Segoe UI"/>
        </w:rPr>
        <w:t>às normas ambientais municipais, estaduais e federais.</w:t>
      </w:r>
    </w:p>
    <w:p w14:paraId="2502BF10" w14:textId="642A5EC4" w:rsidR="007D6DB6" w:rsidRPr="005501BF" w:rsidRDefault="007D6DB6" w:rsidP="007A2E0F">
      <w:pPr>
        <w:pStyle w:val="NormalWeb"/>
        <w:jc w:val="both"/>
        <w:rPr>
          <w:rFonts w:ascii="Segoe UI" w:hAnsi="Segoe UI" w:cs="Segoe UI"/>
          <w:b/>
          <w:bCs/>
        </w:rPr>
      </w:pPr>
      <w:r w:rsidRPr="005501BF">
        <w:rPr>
          <w:rFonts w:ascii="Segoe UI" w:hAnsi="Segoe UI" w:cs="Segoe UI"/>
          <w:b/>
          <w:bCs/>
        </w:rPr>
        <w:t>13. Do posicionamento conclusivo sobre a adequação da contratação para o atendimento da necessidade a que se destina</w:t>
      </w:r>
    </w:p>
    <w:p w14:paraId="27438FED" w14:textId="77777777" w:rsidR="002160CA" w:rsidRPr="002160CA" w:rsidRDefault="007D6DB6" w:rsidP="002160CA">
      <w:pPr>
        <w:pStyle w:val="NormalWeb"/>
        <w:jc w:val="both"/>
        <w:rPr>
          <w:rFonts w:ascii="Segoe UI" w:hAnsi="Segoe UI" w:cs="Segoe UI"/>
          <w:sz w:val="22"/>
          <w:szCs w:val="22"/>
        </w:rPr>
      </w:pPr>
      <w:r w:rsidRPr="002160CA">
        <w:rPr>
          <w:rFonts w:ascii="Segoe UI" w:hAnsi="Segoe UI" w:cs="Segoe UI"/>
          <w:bCs/>
          <w:sz w:val="22"/>
          <w:szCs w:val="22"/>
        </w:rPr>
        <w:t xml:space="preserve">13.1. </w:t>
      </w:r>
      <w:r w:rsidR="002160CA" w:rsidRPr="002160CA">
        <w:rPr>
          <w:rFonts w:ascii="Segoe UI" w:hAnsi="Segoe UI" w:cs="Segoe UI"/>
          <w:sz w:val="22"/>
          <w:szCs w:val="22"/>
        </w:rPr>
        <w:t>Diante da análise técnica realizada, conclui-se que a contratação para execução da obra de pavimentação do trecho remanescente da Avenida Tabajara, no Município de São Sebastião do Anta, mostra-se plenamente adequada e necessária para o atendimento da demanda identificada.</w:t>
      </w:r>
    </w:p>
    <w:p w14:paraId="65F53F07" w14:textId="2C6E92AE"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13.2. </w:t>
      </w:r>
      <w:r w:rsidRPr="002160CA">
        <w:rPr>
          <w:rFonts w:ascii="Segoe UI" w:hAnsi="Segoe UI" w:cs="Segoe UI"/>
          <w:sz w:val="22"/>
          <w:szCs w:val="22"/>
        </w:rPr>
        <w:t>A solução proposta revela-se compatível com as necessidades da Administração Pública, uma vez que visa sanar de forma definitiva os problemas de trafegabilidade, segurança viária e salubridade decorrentes da ausência de pavimentação em parte da via, promovendo a continuidade da infraestrutura já existente. A intervenção assegura a padronização do logradouro, elimina a descontinuidade do pavimento e potencializa os benefícios já proporcionados pelo trecho anteriormente executado.</w:t>
      </w:r>
    </w:p>
    <w:p w14:paraId="0C7FD7C6" w14:textId="679A6782"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13.3. </w:t>
      </w:r>
      <w:r w:rsidRPr="002160CA">
        <w:rPr>
          <w:rFonts w:ascii="Segoe UI" w:hAnsi="Segoe UI" w:cs="Segoe UI"/>
          <w:sz w:val="22"/>
          <w:szCs w:val="22"/>
        </w:rPr>
        <w:t>Sob o aspecto técnico, a pavimentação constitui a alternativa mais eficiente e duradoura, sendo amplamente adotada para vias urbanas com características semelhantes, garantindo melhores condições de mobilidade, redução de custos de manutenção e maior vida útil da infraestrutura viária.</w:t>
      </w:r>
    </w:p>
    <w:p w14:paraId="1F856D72" w14:textId="15814778"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13.4. </w:t>
      </w:r>
      <w:r w:rsidRPr="002160CA">
        <w:rPr>
          <w:rFonts w:ascii="Segoe UI" w:hAnsi="Segoe UI" w:cs="Segoe UI"/>
          <w:sz w:val="22"/>
          <w:szCs w:val="22"/>
        </w:rPr>
        <w:t>Do ponto de vista do interesse público, a contratação contribui diretamente para a melhoria da qualidade de vida da população, favorece o acesso a serviços essenciais, reduz impactos ambientais negativos (como poeira e lama) e promove o desenvolvimento urbano ordenado do município.</w:t>
      </w:r>
    </w:p>
    <w:p w14:paraId="5CC46FD3" w14:textId="0950A102"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13.5. A</w:t>
      </w:r>
      <w:r w:rsidRPr="002160CA">
        <w:rPr>
          <w:rFonts w:ascii="Segoe UI" w:hAnsi="Segoe UI" w:cs="Segoe UI"/>
          <w:sz w:val="22"/>
          <w:szCs w:val="22"/>
        </w:rPr>
        <w:t xml:space="preserve"> medida encontra respaldo nos princípios que regem a Administração Pública, em especial os da eficiência, economicidade e razoabilidade, uma vez que a conclusão da pavimentação evita dispêndios recorrentes com manutenção paliativa e proporciona solução definitiva ao problema identificado.</w:t>
      </w:r>
    </w:p>
    <w:p w14:paraId="7702E171" w14:textId="4E819B79"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13.6. P</w:t>
      </w:r>
      <w:r w:rsidRPr="002160CA">
        <w:rPr>
          <w:rFonts w:ascii="Segoe UI" w:hAnsi="Segoe UI" w:cs="Segoe UI"/>
          <w:sz w:val="22"/>
          <w:szCs w:val="22"/>
        </w:rPr>
        <w:t>osiciona-se favoravelmente à realização da contratação pretendida, por se tratar de medida adequada, oportuna e alinhada ao interesse público, apta a atender de forma satisfatória a necessidade que a originou.</w:t>
      </w:r>
    </w:p>
    <w:p w14:paraId="3E2A4889" w14:textId="448FAC8E" w:rsidR="007D6DB6" w:rsidRPr="002160CA" w:rsidRDefault="002160CA" w:rsidP="002160CA">
      <w:pPr>
        <w:pStyle w:val="NormalWeb"/>
        <w:jc w:val="both"/>
        <w:rPr>
          <w:rFonts w:ascii="Segoe UI" w:hAnsi="Segoe UI" w:cs="Segoe UI"/>
          <w:bCs/>
          <w:sz w:val="22"/>
          <w:szCs w:val="22"/>
        </w:rPr>
      </w:pPr>
      <w:r w:rsidRPr="002160CA">
        <w:rPr>
          <w:rFonts w:ascii="Segoe UI" w:hAnsi="Segoe UI" w:cs="Segoe UI"/>
          <w:b/>
          <w:bCs/>
          <w:sz w:val="22"/>
          <w:szCs w:val="22"/>
        </w:rPr>
        <w:t xml:space="preserve"> </w:t>
      </w:r>
      <w:r w:rsidR="007D6DB6" w:rsidRPr="002160CA">
        <w:rPr>
          <w:rFonts w:ascii="Segoe UI" w:hAnsi="Segoe UI" w:cs="Segoe UI"/>
          <w:b/>
          <w:bCs/>
          <w:sz w:val="22"/>
          <w:szCs w:val="22"/>
        </w:rPr>
        <w:t>14.1. Das disposições gerais</w:t>
      </w:r>
    </w:p>
    <w:p w14:paraId="772D8D94" w14:textId="77777777" w:rsidR="007D6DB6" w:rsidRPr="002160CA" w:rsidRDefault="007D6DB6" w:rsidP="002160CA">
      <w:pPr>
        <w:spacing w:after="160" w:line="300" w:lineRule="auto"/>
        <w:jc w:val="both"/>
        <w:rPr>
          <w:rFonts w:ascii="Segoe UI" w:hAnsi="Segoe UI" w:cs="Segoe UI"/>
          <w:bCs/>
        </w:rPr>
      </w:pPr>
      <w:r w:rsidRPr="002160CA">
        <w:rPr>
          <w:rFonts w:ascii="Segoe UI" w:hAnsi="Segoe UI" w:cs="Segoe UI"/>
          <w:bCs/>
        </w:rPr>
        <w:t>14.1. Admite-se que os elementos constantes do ETP sejam retificados durante a elaboração dos eventuais anteprojeto, projeto básico e projeto executivo.</w:t>
      </w:r>
    </w:p>
    <w:p w14:paraId="299D507E" w14:textId="77777777" w:rsidR="007D6DB6" w:rsidRPr="007A2E0F" w:rsidRDefault="007D6DB6" w:rsidP="007A2E0F">
      <w:pPr>
        <w:spacing w:after="0" w:line="300" w:lineRule="auto"/>
        <w:jc w:val="both"/>
        <w:rPr>
          <w:rFonts w:ascii="Segoe UI" w:hAnsi="Segoe UI" w:cs="Segoe UI"/>
          <w:bCs/>
        </w:rPr>
      </w:pPr>
    </w:p>
    <w:p w14:paraId="481314AC" w14:textId="075EC018" w:rsidR="007D6DB6" w:rsidRPr="007A2E0F" w:rsidRDefault="007D6DB6" w:rsidP="007A2E0F">
      <w:pPr>
        <w:tabs>
          <w:tab w:val="left" w:pos="2268"/>
        </w:tabs>
        <w:spacing w:after="0" w:line="300" w:lineRule="auto"/>
        <w:jc w:val="both"/>
        <w:rPr>
          <w:rFonts w:ascii="Segoe UI" w:eastAsia="Segoe UI" w:hAnsi="Segoe UI" w:cs="Segoe UI"/>
        </w:rPr>
      </w:pPr>
      <w:r w:rsidRPr="007A2E0F">
        <w:rPr>
          <w:rFonts w:ascii="Segoe UI" w:eastAsia="Segoe UI" w:hAnsi="Segoe UI" w:cs="Segoe UI"/>
        </w:rPr>
        <w:t xml:space="preserve">São Sebastião do Anta, </w:t>
      </w:r>
      <w:r w:rsidR="002160CA">
        <w:rPr>
          <w:rFonts w:ascii="Segoe UI" w:eastAsia="Segoe UI" w:hAnsi="Segoe UI" w:cs="Segoe UI"/>
        </w:rPr>
        <w:t>1</w:t>
      </w:r>
      <w:r w:rsidR="00F65900">
        <w:rPr>
          <w:rFonts w:ascii="Segoe UI" w:eastAsia="Segoe UI" w:hAnsi="Segoe UI" w:cs="Segoe UI"/>
        </w:rPr>
        <w:t>6 de abril</w:t>
      </w:r>
      <w:r w:rsidR="000C56FB" w:rsidRPr="007A2E0F">
        <w:rPr>
          <w:rFonts w:ascii="Segoe UI" w:eastAsia="Segoe UI" w:hAnsi="Segoe UI" w:cs="Segoe UI"/>
        </w:rPr>
        <w:t xml:space="preserve"> de 2026.</w:t>
      </w:r>
    </w:p>
    <w:p w14:paraId="46DA70E8" w14:textId="77777777" w:rsidR="000A135C" w:rsidRDefault="000A135C" w:rsidP="007D6DB6">
      <w:pPr>
        <w:tabs>
          <w:tab w:val="left" w:pos="2268"/>
        </w:tabs>
        <w:spacing w:after="0" w:line="300" w:lineRule="auto"/>
        <w:jc w:val="both"/>
        <w:rPr>
          <w:rFonts w:ascii="Segoe UI" w:eastAsia="Segoe UI" w:hAnsi="Segoe UI" w:cs="Segoe UI"/>
        </w:rPr>
      </w:pPr>
    </w:p>
    <w:p w14:paraId="452A517E" w14:textId="77777777" w:rsidR="000A135C" w:rsidRDefault="000A135C" w:rsidP="007D6DB6">
      <w:pPr>
        <w:tabs>
          <w:tab w:val="left" w:pos="2268"/>
        </w:tabs>
        <w:spacing w:after="0" w:line="300" w:lineRule="auto"/>
        <w:jc w:val="both"/>
        <w:rPr>
          <w:rFonts w:ascii="Segoe UI" w:eastAsia="Segoe UI" w:hAnsi="Segoe UI" w:cs="Segoe UI"/>
        </w:rPr>
      </w:pPr>
    </w:p>
    <w:p w14:paraId="0385271E" w14:textId="77777777" w:rsidR="000A135C" w:rsidRDefault="000A135C" w:rsidP="007D6DB6">
      <w:pPr>
        <w:tabs>
          <w:tab w:val="left" w:pos="2268"/>
        </w:tabs>
        <w:spacing w:after="0" w:line="300" w:lineRule="auto"/>
        <w:jc w:val="both"/>
        <w:rPr>
          <w:rFonts w:ascii="Segoe UI" w:eastAsia="Segoe UI" w:hAnsi="Segoe UI" w:cs="Segoe UI"/>
        </w:rPr>
      </w:pPr>
    </w:p>
    <w:p w14:paraId="263A634C" w14:textId="77777777" w:rsidR="000A135C" w:rsidRDefault="000A135C" w:rsidP="007D6DB6">
      <w:pPr>
        <w:tabs>
          <w:tab w:val="left" w:pos="2268"/>
        </w:tabs>
        <w:spacing w:after="0" w:line="300" w:lineRule="auto"/>
        <w:jc w:val="both"/>
        <w:rPr>
          <w:rFonts w:ascii="Segoe UI" w:eastAsia="Segoe UI" w:hAnsi="Segoe UI" w:cs="Segoe UI"/>
        </w:rPr>
      </w:pPr>
    </w:p>
    <w:p w14:paraId="29001355" w14:textId="77777777" w:rsidR="000A135C" w:rsidRDefault="000A135C" w:rsidP="007D6DB6">
      <w:pPr>
        <w:tabs>
          <w:tab w:val="left" w:pos="2268"/>
        </w:tabs>
        <w:spacing w:after="0" w:line="300" w:lineRule="auto"/>
        <w:jc w:val="both"/>
        <w:rPr>
          <w:rFonts w:ascii="Segoe UI" w:eastAsia="Segoe UI" w:hAnsi="Segoe UI" w:cs="Segoe UI"/>
        </w:rPr>
      </w:pPr>
    </w:p>
    <w:p w14:paraId="1F0CD80A" w14:textId="77777777" w:rsidR="007D6DB6" w:rsidRDefault="007D6DB6" w:rsidP="007D6DB6">
      <w:pPr>
        <w:tabs>
          <w:tab w:val="left" w:pos="2268"/>
        </w:tabs>
        <w:spacing w:after="0" w:line="300" w:lineRule="auto"/>
        <w:jc w:val="both"/>
        <w:rPr>
          <w:rFonts w:ascii="Segoe UI" w:eastAsia="Segoe UI" w:hAnsi="Segoe UI" w:cs="Segoe UI"/>
        </w:rPr>
      </w:pPr>
    </w:p>
    <w:p w14:paraId="4AC8AB09"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14:paraId="0F5642FA" w14:textId="14D63173" w:rsidR="007D6DB6" w:rsidRDefault="0055076E" w:rsidP="007D6DB6">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14:paraId="7B5427F7"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14:paraId="668E22F1" w14:textId="77777777" w:rsidR="007D6DB6" w:rsidRDefault="007D6DB6" w:rsidP="007D6DB6">
      <w:pPr>
        <w:tabs>
          <w:tab w:val="left" w:pos="2268"/>
        </w:tabs>
        <w:spacing w:after="0" w:line="300" w:lineRule="auto"/>
        <w:jc w:val="both"/>
        <w:rPr>
          <w:rFonts w:ascii="Segoe UI" w:eastAsia="Segoe UI" w:hAnsi="Segoe UI" w:cs="Segoe UI"/>
        </w:rPr>
      </w:pPr>
    </w:p>
    <w:p w14:paraId="75DF6D43" w14:textId="77777777" w:rsidR="007D6DB6" w:rsidRDefault="007D6DB6" w:rsidP="007D6DB6">
      <w:pPr>
        <w:tabs>
          <w:tab w:val="left" w:pos="2268"/>
        </w:tabs>
        <w:spacing w:after="0" w:line="300" w:lineRule="auto"/>
        <w:jc w:val="both"/>
        <w:rPr>
          <w:rFonts w:ascii="Segoe UI" w:eastAsia="Segoe UI" w:hAnsi="Segoe UI" w:cs="Segoe UI"/>
        </w:rPr>
      </w:pPr>
    </w:p>
    <w:p w14:paraId="5FE7C6D8" w14:textId="77777777" w:rsidR="007D6DB6" w:rsidRDefault="007D6DB6" w:rsidP="006520D8">
      <w:pPr>
        <w:tabs>
          <w:tab w:val="left" w:pos="2268"/>
        </w:tabs>
        <w:spacing w:after="0" w:line="240" w:lineRule="auto"/>
        <w:jc w:val="both"/>
        <w:rPr>
          <w:rFonts w:ascii="Segoe UI" w:hAnsi="Segoe UI" w:cs="Segoe UI"/>
          <w:sz w:val="23"/>
          <w:szCs w:val="23"/>
        </w:rPr>
      </w:pPr>
    </w:p>
    <w:p w14:paraId="4F8E9C95" w14:textId="11A5385A" w:rsidR="006520D8" w:rsidRDefault="006520D8" w:rsidP="006520D8">
      <w:pPr>
        <w:tabs>
          <w:tab w:val="left" w:pos="2268"/>
        </w:tabs>
        <w:spacing w:after="0" w:line="300" w:lineRule="auto"/>
        <w:jc w:val="center"/>
        <w:rPr>
          <w:rFonts w:ascii="Segoe UI" w:hAnsi="Segoe UI" w:cs="Segoe UI"/>
          <w:b/>
          <w:color w:val="FF0000"/>
          <w:sz w:val="23"/>
          <w:szCs w:val="23"/>
        </w:rPr>
      </w:pPr>
    </w:p>
    <w:p w14:paraId="1861613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ADBDD43"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0FC44276"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7366ABA"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DA954CE"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427711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82BB011"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1F0E550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8FC163C"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9EDDA81"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14E4777C"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1BC883C0"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76731CF6"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392AFCC2"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412F6DD3"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3951F34"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1ADAE8C8"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B2100CB"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1C28582B"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2CB3D17"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9F38288"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6DE379D0" w14:textId="77777777" w:rsidR="002160CA" w:rsidRDefault="002160CA" w:rsidP="006520D8">
      <w:pPr>
        <w:tabs>
          <w:tab w:val="left" w:pos="2268"/>
        </w:tabs>
        <w:spacing w:after="0" w:line="300" w:lineRule="auto"/>
        <w:jc w:val="center"/>
        <w:rPr>
          <w:rFonts w:ascii="Segoe UI" w:hAnsi="Segoe UI" w:cs="Segoe UI"/>
          <w:b/>
          <w:color w:val="FF0000"/>
          <w:sz w:val="23"/>
          <w:szCs w:val="23"/>
        </w:rPr>
      </w:pPr>
    </w:p>
    <w:p w14:paraId="53F3E5CF" w14:textId="77777777" w:rsidR="009F694F" w:rsidRDefault="009F694F" w:rsidP="006520D8">
      <w:pPr>
        <w:tabs>
          <w:tab w:val="left" w:pos="2268"/>
        </w:tabs>
        <w:spacing w:after="0" w:line="300" w:lineRule="auto"/>
        <w:jc w:val="center"/>
        <w:rPr>
          <w:rFonts w:ascii="Segoe UI" w:hAnsi="Segoe UI" w:cs="Segoe UI"/>
          <w:b/>
          <w:color w:val="FF0000"/>
          <w:sz w:val="23"/>
          <w:szCs w:val="23"/>
        </w:rPr>
      </w:pPr>
    </w:p>
    <w:p w14:paraId="03E14AC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4FFA96F"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AA4407D" w14:textId="0236D7E6" w:rsidR="00C92304" w:rsidRPr="00DA5FB5" w:rsidRDefault="00C92304" w:rsidP="00416274">
      <w:pPr>
        <w:tabs>
          <w:tab w:val="left" w:pos="0"/>
        </w:tabs>
        <w:spacing w:after="0" w:line="300" w:lineRule="auto"/>
        <w:jc w:val="center"/>
        <w:rPr>
          <w:rFonts w:ascii="Segoe UI" w:hAnsi="Segoe UI" w:cs="Segoe UI"/>
          <w:b/>
        </w:rPr>
      </w:pPr>
      <w:r w:rsidRPr="00DA5FB5">
        <w:rPr>
          <w:rFonts w:ascii="Segoe UI" w:hAnsi="Segoe UI" w:cs="Segoe UI"/>
          <w:b/>
        </w:rPr>
        <w:lastRenderedPageBreak/>
        <w:t>ANEXO II</w:t>
      </w:r>
    </w:p>
    <w:p w14:paraId="6A4AE728" w14:textId="77777777" w:rsidR="00C92304" w:rsidRPr="00DA5FB5" w:rsidRDefault="00C92304" w:rsidP="00416274">
      <w:pPr>
        <w:tabs>
          <w:tab w:val="left" w:pos="0"/>
        </w:tabs>
        <w:spacing w:after="0" w:line="300" w:lineRule="auto"/>
        <w:jc w:val="center"/>
        <w:rPr>
          <w:rFonts w:ascii="Segoe UI" w:hAnsi="Segoe UI" w:cs="Segoe UI"/>
          <w:b/>
        </w:rPr>
      </w:pPr>
    </w:p>
    <w:p w14:paraId="5692CB03" w14:textId="431D043F" w:rsidR="00C92304" w:rsidRPr="00DA5FB5" w:rsidRDefault="00C92304" w:rsidP="00416274">
      <w:pPr>
        <w:tabs>
          <w:tab w:val="left" w:pos="0"/>
        </w:tabs>
        <w:spacing w:after="0"/>
        <w:jc w:val="center"/>
        <w:rPr>
          <w:rFonts w:ascii="Segoe UI" w:hAnsi="Segoe UI" w:cs="Segoe UI"/>
          <w:b/>
        </w:rPr>
      </w:pPr>
      <w:r w:rsidRPr="00DA5FB5">
        <w:rPr>
          <w:rFonts w:ascii="Segoe UI" w:hAnsi="Segoe UI" w:cs="Segoe UI"/>
          <w:b/>
        </w:rPr>
        <w:t>ANTEPROJETO</w:t>
      </w:r>
    </w:p>
    <w:p w14:paraId="65630FF4" w14:textId="77777777" w:rsidR="00C67658" w:rsidRPr="00DA5FB5" w:rsidRDefault="00C67658" w:rsidP="00416274">
      <w:pPr>
        <w:tabs>
          <w:tab w:val="left" w:pos="0"/>
        </w:tabs>
        <w:spacing w:after="0"/>
        <w:jc w:val="both"/>
        <w:rPr>
          <w:rFonts w:ascii="Segoe UI" w:hAnsi="Segoe UI" w:cs="Segoe UI"/>
          <w:b/>
        </w:rPr>
      </w:pPr>
    </w:p>
    <w:p w14:paraId="3F166E6C" w14:textId="77777777" w:rsidR="00233CBA" w:rsidRPr="00DA5FB5" w:rsidRDefault="00233CBA" w:rsidP="00233CBA">
      <w:pPr>
        <w:tabs>
          <w:tab w:val="left" w:pos="2268"/>
        </w:tabs>
        <w:spacing w:after="0" w:line="240" w:lineRule="auto"/>
        <w:jc w:val="both"/>
        <w:rPr>
          <w:rFonts w:ascii="Segoe UI" w:hAnsi="Segoe UI" w:cs="Segoe UI"/>
        </w:rPr>
      </w:pPr>
      <w:r w:rsidRPr="00DA5FB5">
        <w:rPr>
          <w:rFonts w:ascii="Segoe UI" w:hAnsi="Segoe UI" w:cs="Segoe UI"/>
        </w:rPr>
        <w:t>Processo Administrativo de Licitação Pública nº. 053/2026</w:t>
      </w:r>
    </w:p>
    <w:p w14:paraId="5A96FF26" w14:textId="77777777" w:rsidR="00233CBA" w:rsidRPr="00DA5FB5" w:rsidRDefault="00233CBA" w:rsidP="00233CBA">
      <w:pPr>
        <w:tabs>
          <w:tab w:val="left" w:pos="2268"/>
        </w:tabs>
        <w:spacing w:after="0" w:line="240" w:lineRule="auto"/>
        <w:jc w:val="both"/>
        <w:rPr>
          <w:rFonts w:ascii="Segoe UI" w:hAnsi="Segoe UI" w:cs="Segoe UI"/>
        </w:rPr>
      </w:pPr>
      <w:r w:rsidRPr="00DA5FB5">
        <w:rPr>
          <w:rFonts w:ascii="Segoe UI" w:hAnsi="Segoe UI" w:cs="Segoe UI"/>
        </w:rPr>
        <w:t>Concorrência nº. 004/2026</w:t>
      </w:r>
    </w:p>
    <w:p w14:paraId="02A5DA33" w14:textId="77777777" w:rsidR="00B75CD1" w:rsidRPr="00DA5FB5" w:rsidRDefault="00B75CD1" w:rsidP="00416274">
      <w:pPr>
        <w:autoSpaceDE w:val="0"/>
        <w:autoSpaceDN w:val="0"/>
        <w:adjustRightInd w:val="0"/>
        <w:spacing w:after="0" w:line="240" w:lineRule="auto"/>
        <w:jc w:val="both"/>
        <w:rPr>
          <w:rFonts w:ascii="Segoe UI" w:eastAsiaTheme="minorHAnsi" w:hAnsi="Segoe UI" w:cs="Segoe UI"/>
          <w:color w:val="000000"/>
          <w:lang w:eastAsia="en-US"/>
        </w:rPr>
      </w:pPr>
    </w:p>
    <w:p w14:paraId="040ED1F3" w14:textId="77777777" w:rsidR="00AB30DF" w:rsidRPr="00DA5FB5" w:rsidRDefault="00AB30DF" w:rsidP="00AB30DF">
      <w:pPr>
        <w:jc w:val="both"/>
        <w:rPr>
          <w:rFonts w:ascii="Segoe UI" w:hAnsi="Segoe UI" w:cs="Segoe UI"/>
        </w:rPr>
      </w:pPr>
      <w:r w:rsidRPr="00DA5FB5">
        <w:rPr>
          <w:rFonts w:ascii="Segoe UI" w:hAnsi="Segoe UI" w:cs="Segoe UI"/>
        </w:rPr>
        <w:t>1. Da Demonstração e justificativa do programa de necessidades, avaliação de demanda do público-alvo, motivação técnico-econômico-social do empreendimento, visão global dos investimentos e definições relacionadas ao nível de serviço desejado</w:t>
      </w:r>
    </w:p>
    <w:p w14:paraId="7791AC03" w14:textId="77777777" w:rsidR="00AB30DF" w:rsidRPr="00DA5FB5" w:rsidRDefault="00AB30DF" w:rsidP="00AB30DF">
      <w:pPr>
        <w:jc w:val="both"/>
        <w:rPr>
          <w:rFonts w:ascii="Segoe UI" w:hAnsi="Segoe UI" w:cs="Segoe UI"/>
        </w:rPr>
      </w:pPr>
      <w:r w:rsidRPr="00DA5FB5">
        <w:rPr>
          <w:rFonts w:ascii="Segoe UI" w:hAnsi="Segoe UI" w:cs="Segoe UI"/>
        </w:rPr>
        <w:t xml:space="preserve">O presente anteprojeto tem como finalidade atender à demanda de melhoria da infraestrutura urbana da Avenida Tabajara – Trecho 02, localizada no município de São Sebastião do Anta – MG. </w:t>
      </w:r>
    </w:p>
    <w:p w14:paraId="30297967" w14:textId="77777777" w:rsidR="00AB30DF" w:rsidRPr="00DA5FB5" w:rsidRDefault="00AB30DF" w:rsidP="00AB30DF">
      <w:pPr>
        <w:jc w:val="both"/>
        <w:rPr>
          <w:rFonts w:ascii="Segoe UI" w:hAnsi="Segoe UI" w:cs="Segoe UI"/>
        </w:rPr>
      </w:pPr>
      <w:r w:rsidRPr="00DA5FB5">
        <w:rPr>
          <w:rFonts w:ascii="Segoe UI" w:hAnsi="Segoe UI" w:cs="Segoe UI"/>
        </w:rPr>
        <w:t xml:space="preserve">Atualmente, o trecho apresenta condições inadequadas de trafegabilidade, com ocorrência de irregularidades no leito da via, deficiência no escoamento de águas pluviais e ausência de padronização urbanística, comprometendo a segurança e o conforto dos usuários. A execução desta obra justifica-se pela necessidade de: </w:t>
      </w:r>
    </w:p>
    <w:p w14:paraId="5DFB516E"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Melhorar a mobilidade urbana;</w:t>
      </w:r>
    </w:p>
    <w:p w14:paraId="1673C2E9" w14:textId="77777777"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Garantir segurança viária para veículos e pedestres;</w:t>
      </w:r>
    </w:p>
    <w:p w14:paraId="641FB5B7" w14:textId="77777777"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Reduzir processos erosivos e pontos de alagamento;</w:t>
      </w:r>
    </w:p>
    <w:p w14:paraId="03E3E39F" w14:textId="77777777"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Valorizar o espaço urbano; </w:t>
      </w:r>
    </w:p>
    <w:p w14:paraId="7EF7B3DB"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Atender às normas técnicas vigentes. O investimento previsto é de aproximadamente R$ 314.364,96 (com BDI), conforme planilha orçamentária baseada em referências do SINAPI. O nível de serviço desejado consiste em proporcionar uma via com pavimentação durável, drenagem eficiente e adequada sinalização, garantindo conforto, segurança e acessibilidade. </w:t>
      </w:r>
    </w:p>
    <w:p w14:paraId="65F2F183" w14:textId="77777777" w:rsidR="00AB30DF" w:rsidRPr="00DA5FB5" w:rsidRDefault="00AB30DF" w:rsidP="00AB30DF">
      <w:pPr>
        <w:jc w:val="both"/>
        <w:rPr>
          <w:rFonts w:ascii="Segoe UI" w:hAnsi="Segoe UI" w:cs="Segoe UI"/>
        </w:rPr>
      </w:pPr>
      <w:r w:rsidRPr="00DA5FB5">
        <w:rPr>
          <w:rFonts w:ascii="Segoe UI" w:hAnsi="Segoe UI" w:cs="Segoe UI"/>
        </w:rPr>
        <w:t xml:space="preserve">2. Das condições de solidez, de segurança e de durabilidade A solução adotada contempla a execução de pavimentação em blocos </w:t>
      </w:r>
      <w:proofErr w:type="spellStart"/>
      <w:r w:rsidRPr="00DA5FB5">
        <w:rPr>
          <w:rFonts w:ascii="Segoe UI" w:hAnsi="Segoe UI" w:cs="Segoe UI"/>
        </w:rPr>
        <w:t>intertravados</w:t>
      </w:r>
      <w:proofErr w:type="spellEnd"/>
      <w:r w:rsidRPr="00DA5FB5">
        <w:rPr>
          <w:rFonts w:ascii="Segoe UI" w:hAnsi="Segoe UI" w:cs="Segoe UI"/>
        </w:rPr>
        <w:t xml:space="preserve"> de concreto sextavado com espessura de 8 cm, assentados sobre subleito devidamente regularizado e compactado. O sistema construtivo inclui:</w:t>
      </w:r>
    </w:p>
    <w:p w14:paraId="0AC154AB" w14:textId="34282E7E"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Regularização e compactação do subleito; </w:t>
      </w:r>
    </w:p>
    <w:p w14:paraId="212A59C0"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Execução de pavimento </w:t>
      </w:r>
      <w:proofErr w:type="spellStart"/>
      <w:r w:rsidRPr="00DA5FB5">
        <w:rPr>
          <w:rFonts w:ascii="Segoe UI" w:hAnsi="Segoe UI" w:cs="Segoe UI"/>
        </w:rPr>
        <w:t>intertravado</w:t>
      </w:r>
      <w:proofErr w:type="spellEnd"/>
      <w:r w:rsidRPr="00DA5FB5">
        <w:rPr>
          <w:rFonts w:ascii="Segoe UI" w:hAnsi="Segoe UI" w:cs="Segoe UI"/>
        </w:rPr>
        <w:t xml:space="preserve">; </w:t>
      </w:r>
    </w:p>
    <w:p w14:paraId="4A8AA793"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Implantação de meio-fio em concreto pré-moldado; </w:t>
      </w:r>
    </w:p>
    <w:p w14:paraId="69A32C12"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Execução de sarjetas para drenagem superficial;</w:t>
      </w:r>
    </w:p>
    <w:p w14:paraId="33646AA1" w14:textId="77777777" w:rsidR="00AB30DF" w:rsidRPr="00DA5FB5" w:rsidRDefault="00AB30DF" w:rsidP="00AB30DF">
      <w:pPr>
        <w:jc w:val="both"/>
        <w:rPr>
          <w:rFonts w:ascii="Segoe UI" w:hAnsi="Segoe UI" w:cs="Segoe UI"/>
        </w:rPr>
      </w:pPr>
      <w:r w:rsidRPr="00DA5FB5">
        <w:rPr>
          <w:rFonts w:ascii="Segoe UI" w:hAnsi="Segoe UI" w:cs="Segoe UI"/>
        </w:rPr>
        <w:lastRenderedPageBreak/>
        <w:t xml:space="preserve"> </w:t>
      </w:r>
      <w:r w:rsidRPr="00DA5FB5">
        <w:rPr>
          <w:rFonts w:ascii="Segoe UI" w:hAnsi="Segoe UI" w:cs="Segoe UI"/>
        </w:rPr>
        <w:sym w:font="Symbol" w:char="F0B7"/>
      </w:r>
      <w:r w:rsidRPr="00DA5FB5">
        <w:rPr>
          <w:rFonts w:ascii="Segoe UI" w:hAnsi="Segoe UI" w:cs="Segoe UI"/>
        </w:rPr>
        <w:t xml:space="preserve"> Sinalização horizontal da via. </w:t>
      </w:r>
    </w:p>
    <w:p w14:paraId="124A444B" w14:textId="2E5B6148" w:rsidR="00AB30DF" w:rsidRPr="00DA5FB5" w:rsidRDefault="00AB30DF" w:rsidP="00AB30DF">
      <w:pPr>
        <w:jc w:val="both"/>
        <w:rPr>
          <w:rFonts w:ascii="Segoe UI" w:hAnsi="Segoe UI" w:cs="Segoe UI"/>
        </w:rPr>
      </w:pPr>
      <w:r w:rsidRPr="00DA5FB5">
        <w:rPr>
          <w:rFonts w:ascii="Segoe UI" w:hAnsi="Segoe UI" w:cs="Segoe UI"/>
        </w:rPr>
        <w:t xml:space="preserve">Essas soluções garantem: </w:t>
      </w:r>
    </w:p>
    <w:p w14:paraId="22610BE9" w14:textId="462AA180"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Alta resistência ao tráfego; </w:t>
      </w:r>
    </w:p>
    <w:p w14:paraId="00613428"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Distribuição uniforme de cargas; </w:t>
      </w:r>
    </w:p>
    <w:p w14:paraId="685C82A4"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Facilidade de manutenção;</w:t>
      </w:r>
    </w:p>
    <w:p w14:paraId="6C828470" w14:textId="400CCB9C"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Eficiência no escoamento das águas pluviais; </w:t>
      </w:r>
    </w:p>
    <w:p w14:paraId="45EBE714"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Maior vida útil da via. </w:t>
      </w:r>
    </w:p>
    <w:p w14:paraId="1A8926EC" w14:textId="77777777" w:rsidR="00AB30DF" w:rsidRPr="00DA5FB5" w:rsidRDefault="00AB30DF" w:rsidP="00AB30DF">
      <w:pPr>
        <w:jc w:val="both"/>
        <w:rPr>
          <w:rFonts w:ascii="Segoe UI" w:hAnsi="Segoe UI" w:cs="Segoe UI"/>
        </w:rPr>
      </w:pPr>
      <w:r w:rsidRPr="00DA5FB5">
        <w:rPr>
          <w:rFonts w:ascii="Segoe UI" w:hAnsi="Segoe UI" w:cs="Segoe UI"/>
        </w:rPr>
        <w:t xml:space="preserve">3. Do prazo de entrega </w:t>
      </w:r>
    </w:p>
    <w:p w14:paraId="4F92A81E" w14:textId="77777777" w:rsidR="00AB30DF" w:rsidRPr="00DA5FB5" w:rsidRDefault="00AB30DF" w:rsidP="00AB30DF">
      <w:pPr>
        <w:jc w:val="both"/>
        <w:rPr>
          <w:rFonts w:ascii="Segoe UI" w:hAnsi="Segoe UI" w:cs="Segoe UI"/>
        </w:rPr>
      </w:pPr>
      <w:r w:rsidRPr="00DA5FB5">
        <w:rPr>
          <w:rFonts w:ascii="Segoe UI" w:hAnsi="Segoe UI" w:cs="Segoe UI"/>
        </w:rPr>
        <w:t>O prazo estimado para execução da obra é de aproximadamente 90 (noventa) dias corridos, contados a partir da emissão da ordem de serviço.</w:t>
      </w:r>
    </w:p>
    <w:p w14:paraId="117CED62" w14:textId="484854FA" w:rsidR="00AB30DF" w:rsidRPr="00DA5FB5" w:rsidRDefault="00AB30DF" w:rsidP="00AB30DF">
      <w:pPr>
        <w:jc w:val="both"/>
        <w:rPr>
          <w:rFonts w:ascii="Segoe UI" w:hAnsi="Segoe UI" w:cs="Segoe UI"/>
        </w:rPr>
      </w:pPr>
      <w:r w:rsidRPr="00DA5FB5">
        <w:rPr>
          <w:rFonts w:ascii="Segoe UI" w:hAnsi="Segoe UI" w:cs="Segoe UI"/>
        </w:rPr>
        <w:t xml:space="preserve"> Este prazo contempla:</w:t>
      </w:r>
    </w:p>
    <w:p w14:paraId="19F0C41A" w14:textId="77777777" w:rsidR="00AB30DF" w:rsidRPr="00DA5FB5" w:rsidRDefault="00AB30DF" w:rsidP="00AB30DF">
      <w:pPr>
        <w:jc w:val="both"/>
        <w:rPr>
          <w:rFonts w:ascii="Segoe UI" w:hAnsi="Segoe UI" w:cs="Segoe UI"/>
        </w:rPr>
      </w:pPr>
      <w:r w:rsidRPr="00DA5FB5">
        <w:rPr>
          <w:rFonts w:ascii="Segoe UI" w:hAnsi="Segoe UI" w:cs="Segoe UI"/>
        </w:rPr>
        <w:t xml:space="preserve"> </w:t>
      </w:r>
      <w:r w:rsidRPr="00DA5FB5">
        <w:rPr>
          <w:rFonts w:ascii="Segoe UI" w:hAnsi="Segoe UI" w:cs="Segoe UI"/>
        </w:rPr>
        <w:sym w:font="Symbol" w:char="F0B7"/>
      </w:r>
      <w:r w:rsidRPr="00DA5FB5">
        <w:rPr>
          <w:rFonts w:ascii="Segoe UI" w:hAnsi="Segoe UI" w:cs="Segoe UI"/>
        </w:rPr>
        <w:t xml:space="preserve"> Mobilização; </w:t>
      </w:r>
    </w:p>
    <w:p w14:paraId="02AFC2E1" w14:textId="449FE5A6"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Execução da terraplenagem; </w:t>
      </w:r>
    </w:p>
    <w:p w14:paraId="4539E0BB"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Pavimentação; </w:t>
      </w:r>
    </w:p>
    <w:p w14:paraId="3C47FF1F" w14:textId="77777777" w:rsidR="00AB30DF"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Drenagem; </w:t>
      </w:r>
    </w:p>
    <w:p w14:paraId="721413B0" w14:textId="31132F24" w:rsidR="00083F2A" w:rsidRPr="00DA5FB5" w:rsidRDefault="00AB30DF" w:rsidP="00AB30DF">
      <w:pPr>
        <w:jc w:val="both"/>
        <w:rPr>
          <w:rFonts w:ascii="Segoe UI" w:hAnsi="Segoe UI" w:cs="Segoe UI"/>
        </w:rPr>
      </w:pPr>
      <w:r w:rsidRPr="00DA5FB5">
        <w:rPr>
          <w:rFonts w:ascii="Segoe UI" w:hAnsi="Segoe UI" w:cs="Segoe UI"/>
        </w:rPr>
        <w:sym w:font="Symbol" w:char="F0B7"/>
      </w:r>
      <w:r w:rsidRPr="00DA5FB5">
        <w:rPr>
          <w:rFonts w:ascii="Segoe UI" w:hAnsi="Segoe UI" w:cs="Segoe UI"/>
        </w:rPr>
        <w:t xml:space="preserve"> Serviços complementares.</w:t>
      </w:r>
    </w:p>
    <w:p w14:paraId="37C3CF33" w14:textId="4F7DB964" w:rsidR="009D51CB" w:rsidRPr="00DA5FB5" w:rsidRDefault="009D51CB" w:rsidP="00416274">
      <w:pPr>
        <w:ind w:left="3410"/>
        <w:jc w:val="both"/>
        <w:rPr>
          <w:rFonts w:ascii="Segoe UI" w:hAnsi="Segoe UI" w:cs="Segoe UI"/>
        </w:rPr>
      </w:pPr>
      <w:r w:rsidRPr="00DA5FB5">
        <w:rPr>
          <w:rFonts w:ascii="Segoe UI" w:hAnsi="Segoe UI" w:cs="Segoe UI"/>
        </w:rPr>
        <w:t>São</w:t>
      </w:r>
      <w:r w:rsidRPr="00DA5FB5">
        <w:rPr>
          <w:rFonts w:ascii="Segoe UI" w:hAnsi="Segoe UI" w:cs="Segoe UI"/>
          <w:spacing w:val="-7"/>
        </w:rPr>
        <w:t xml:space="preserve"> </w:t>
      </w:r>
      <w:r w:rsidRPr="00DA5FB5">
        <w:rPr>
          <w:rFonts w:ascii="Segoe UI" w:hAnsi="Segoe UI" w:cs="Segoe UI"/>
        </w:rPr>
        <w:t>Sebastião</w:t>
      </w:r>
      <w:r w:rsidRPr="00DA5FB5">
        <w:rPr>
          <w:rFonts w:ascii="Segoe UI" w:hAnsi="Segoe UI" w:cs="Segoe UI"/>
          <w:spacing w:val="-7"/>
        </w:rPr>
        <w:t xml:space="preserve"> </w:t>
      </w:r>
      <w:r w:rsidRPr="00DA5FB5">
        <w:rPr>
          <w:rFonts w:ascii="Segoe UI" w:hAnsi="Segoe UI" w:cs="Segoe UI"/>
        </w:rPr>
        <w:t>do</w:t>
      </w:r>
      <w:r w:rsidRPr="00DA5FB5">
        <w:rPr>
          <w:rFonts w:ascii="Segoe UI" w:hAnsi="Segoe UI" w:cs="Segoe UI"/>
          <w:spacing w:val="-6"/>
        </w:rPr>
        <w:t xml:space="preserve"> </w:t>
      </w:r>
      <w:r w:rsidRPr="00DA5FB5">
        <w:rPr>
          <w:rFonts w:ascii="Segoe UI" w:hAnsi="Segoe UI" w:cs="Segoe UI"/>
        </w:rPr>
        <w:t>Anta</w:t>
      </w:r>
      <w:r w:rsidRPr="00DA5FB5">
        <w:rPr>
          <w:rFonts w:ascii="Segoe UI" w:hAnsi="Segoe UI" w:cs="Segoe UI"/>
          <w:spacing w:val="-4"/>
        </w:rPr>
        <w:t xml:space="preserve"> </w:t>
      </w:r>
      <w:r w:rsidRPr="00DA5FB5">
        <w:rPr>
          <w:rFonts w:ascii="Segoe UI" w:hAnsi="Segoe UI" w:cs="Segoe UI"/>
        </w:rPr>
        <w:t>–</w:t>
      </w:r>
      <w:r w:rsidRPr="00DA5FB5">
        <w:rPr>
          <w:rFonts w:ascii="Segoe UI" w:hAnsi="Segoe UI" w:cs="Segoe UI"/>
          <w:spacing w:val="-11"/>
        </w:rPr>
        <w:t xml:space="preserve"> </w:t>
      </w:r>
      <w:r w:rsidRPr="00DA5FB5">
        <w:rPr>
          <w:rFonts w:ascii="Segoe UI" w:hAnsi="Segoe UI" w:cs="Segoe UI"/>
        </w:rPr>
        <w:t>MG,</w:t>
      </w:r>
      <w:r w:rsidRPr="00DA5FB5">
        <w:rPr>
          <w:rFonts w:ascii="Segoe UI" w:hAnsi="Segoe UI" w:cs="Segoe UI"/>
          <w:spacing w:val="-2"/>
        </w:rPr>
        <w:t xml:space="preserve"> </w:t>
      </w:r>
      <w:r w:rsidR="00AB30DF" w:rsidRPr="00DA5FB5">
        <w:rPr>
          <w:rFonts w:ascii="Segoe UI" w:hAnsi="Segoe UI" w:cs="Segoe UI"/>
        </w:rPr>
        <w:t>16</w:t>
      </w:r>
      <w:r w:rsidR="00416274" w:rsidRPr="00DA5FB5">
        <w:rPr>
          <w:rFonts w:ascii="Segoe UI" w:hAnsi="Segoe UI" w:cs="Segoe UI"/>
        </w:rPr>
        <w:t xml:space="preserve"> de abril</w:t>
      </w:r>
      <w:r w:rsidR="000C56FB" w:rsidRPr="00DA5FB5">
        <w:rPr>
          <w:rFonts w:ascii="Segoe UI" w:hAnsi="Segoe UI" w:cs="Segoe UI"/>
        </w:rPr>
        <w:t xml:space="preserve"> de 2026.</w:t>
      </w:r>
    </w:p>
    <w:p w14:paraId="04178172" w14:textId="77777777" w:rsidR="009D51CB" w:rsidRPr="00DA5FB5" w:rsidRDefault="009D51CB" w:rsidP="00416274">
      <w:pPr>
        <w:pStyle w:val="Corpodetexto"/>
        <w:rPr>
          <w:rFonts w:ascii="Segoe UI" w:hAnsi="Segoe UI" w:cs="Segoe UI"/>
          <w:sz w:val="22"/>
          <w:szCs w:val="22"/>
        </w:rPr>
      </w:pPr>
    </w:p>
    <w:p w14:paraId="14CD9868" w14:textId="77777777" w:rsidR="009D51CB" w:rsidRPr="00DA5FB5" w:rsidRDefault="009D51CB" w:rsidP="00416274">
      <w:pPr>
        <w:pStyle w:val="Corpodetexto"/>
        <w:rPr>
          <w:rFonts w:ascii="Segoe UI" w:hAnsi="Segoe UI" w:cs="Segoe UI"/>
          <w:sz w:val="22"/>
          <w:szCs w:val="22"/>
        </w:rPr>
      </w:pPr>
    </w:p>
    <w:p w14:paraId="2E5C84C8" w14:textId="77777777" w:rsidR="009D51CB" w:rsidRPr="00DA5FB5" w:rsidRDefault="009D51CB" w:rsidP="00416274">
      <w:pPr>
        <w:pStyle w:val="Corpodetexto"/>
        <w:spacing w:before="108"/>
        <w:rPr>
          <w:rFonts w:ascii="Segoe UI" w:hAnsi="Segoe UI" w:cs="Segoe UI"/>
          <w:sz w:val="22"/>
          <w:szCs w:val="22"/>
        </w:rPr>
      </w:pPr>
      <w:r w:rsidRPr="00DA5FB5">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010F348F" wp14:editId="3F600B6B">
                <wp:simplePos x="0" y="0"/>
                <wp:positionH relativeFrom="page">
                  <wp:posOffset>2367533</wp:posOffset>
                </wp:positionH>
                <wp:positionV relativeFrom="paragraph">
                  <wp:posOffset>252846</wp:posOffset>
                </wp:positionV>
                <wp:extent cx="296735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43D7E1" id="Graphic 3" o:spid="_x0000_s1026" style="position:absolute;margin-left:186.4pt;margin-top:19.9pt;width:233.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Ab0D5qJwIAAIA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07443550" w14:textId="77777777" w:rsidR="00083F2A" w:rsidRPr="00DA5FB5" w:rsidRDefault="009D51CB" w:rsidP="00416274">
      <w:pPr>
        <w:ind w:left="2062" w:right="1431"/>
        <w:jc w:val="both"/>
        <w:rPr>
          <w:rFonts w:ascii="Segoe UI" w:hAnsi="Segoe UI" w:cs="Segoe UI"/>
        </w:rPr>
      </w:pPr>
      <w:r w:rsidRPr="00DA5FB5">
        <w:rPr>
          <w:rFonts w:ascii="Segoe UI" w:hAnsi="Segoe UI" w:cs="Segoe UI"/>
        </w:rPr>
        <w:t>Bruno Henrique da Cruz Pereira</w:t>
      </w:r>
    </w:p>
    <w:p w14:paraId="355E6A09" w14:textId="77777777" w:rsidR="00083F2A" w:rsidRPr="00DA5FB5" w:rsidRDefault="009D51CB" w:rsidP="00416274">
      <w:pPr>
        <w:ind w:left="2062" w:right="1431"/>
        <w:jc w:val="both"/>
        <w:rPr>
          <w:rFonts w:ascii="Segoe UI" w:hAnsi="Segoe UI" w:cs="Segoe UI"/>
          <w:spacing w:val="-10"/>
        </w:rPr>
      </w:pPr>
      <w:r w:rsidRPr="00DA5FB5">
        <w:rPr>
          <w:rFonts w:ascii="Segoe UI" w:hAnsi="Segoe UI" w:cs="Segoe UI"/>
        </w:rPr>
        <w:t xml:space="preserve"> Engenheiro</w:t>
      </w:r>
      <w:r w:rsidRPr="00DA5FB5">
        <w:rPr>
          <w:rFonts w:ascii="Segoe UI" w:hAnsi="Segoe UI" w:cs="Segoe UI"/>
          <w:spacing w:val="-17"/>
        </w:rPr>
        <w:t xml:space="preserve"> </w:t>
      </w:r>
      <w:r w:rsidRPr="00DA5FB5">
        <w:rPr>
          <w:rFonts w:ascii="Segoe UI" w:hAnsi="Segoe UI" w:cs="Segoe UI"/>
        </w:rPr>
        <w:t>Civil</w:t>
      </w:r>
      <w:r w:rsidRPr="00DA5FB5">
        <w:rPr>
          <w:rFonts w:ascii="Segoe UI" w:hAnsi="Segoe UI" w:cs="Segoe UI"/>
          <w:spacing w:val="-10"/>
        </w:rPr>
        <w:t xml:space="preserve">                           </w:t>
      </w:r>
    </w:p>
    <w:p w14:paraId="2E5EAC92" w14:textId="16ABC769" w:rsidR="009D51CB" w:rsidRPr="00DA5FB5" w:rsidRDefault="009D51CB" w:rsidP="00416274">
      <w:pPr>
        <w:ind w:left="2062" w:right="1431"/>
        <w:jc w:val="both"/>
        <w:rPr>
          <w:rFonts w:ascii="Segoe UI" w:hAnsi="Segoe UI" w:cs="Segoe UI"/>
        </w:rPr>
      </w:pPr>
      <w:r w:rsidRPr="00DA5FB5">
        <w:rPr>
          <w:rFonts w:ascii="Segoe UI" w:hAnsi="Segoe UI" w:cs="Segoe UI"/>
        </w:rPr>
        <w:t>CREA</w:t>
      </w:r>
      <w:r w:rsidRPr="00DA5FB5">
        <w:rPr>
          <w:rFonts w:ascii="Segoe UI" w:hAnsi="Segoe UI" w:cs="Segoe UI"/>
          <w:spacing w:val="-15"/>
        </w:rPr>
        <w:t xml:space="preserve"> </w:t>
      </w:r>
      <w:r w:rsidRPr="00DA5FB5">
        <w:rPr>
          <w:rFonts w:ascii="Segoe UI" w:hAnsi="Segoe UI" w:cs="Segoe UI"/>
        </w:rPr>
        <w:t>MG</w:t>
      </w:r>
      <w:r w:rsidRPr="00DA5FB5">
        <w:rPr>
          <w:rFonts w:ascii="Segoe UI" w:hAnsi="Segoe UI" w:cs="Segoe UI"/>
          <w:spacing w:val="-13"/>
        </w:rPr>
        <w:t xml:space="preserve"> </w:t>
      </w:r>
      <w:r w:rsidRPr="00DA5FB5">
        <w:rPr>
          <w:rFonts w:ascii="Segoe UI" w:hAnsi="Segoe UI" w:cs="Segoe UI"/>
        </w:rPr>
        <w:t>369.064</w:t>
      </w:r>
      <w:r w:rsidRPr="00DA5FB5">
        <w:rPr>
          <w:rFonts w:ascii="Segoe UI" w:hAnsi="Segoe UI" w:cs="Segoe UI"/>
          <w:spacing w:val="-18"/>
        </w:rPr>
        <w:t xml:space="preserve"> </w:t>
      </w:r>
      <w:r w:rsidRPr="00DA5FB5">
        <w:rPr>
          <w:rFonts w:ascii="Segoe UI" w:hAnsi="Segoe UI" w:cs="Segoe UI"/>
        </w:rPr>
        <w:t>/</w:t>
      </w:r>
      <w:r w:rsidRPr="00DA5FB5">
        <w:rPr>
          <w:rFonts w:ascii="Segoe UI" w:hAnsi="Segoe UI" w:cs="Segoe UI"/>
          <w:spacing w:val="-19"/>
        </w:rPr>
        <w:t xml:space="preserve"> </w:t>
      </w:r>
      <w:r w:rsidRPr="00DA5FB5">
        <w:rPr>
          <w:rFonts w:ascii="Segoe UI" w:hAnsi="Segoe UI" w:cs="Segoe UI"/>
        </w:rPr>
        <w:t>D</w:t>
      </w:r>
    </w:p>
    <w:p w14:paraId="20E7C221" w14:textId="059D365B" w:rsidR="00B53B30" w:rsidRDefault="00B53B30" w:rsidP="00416274">
      <w:pPr>
        <w:autoSpaceDE w:val="0"/>
        <w:autoSpaceDN w:val="0"/>
        <w:adjustRightInd w:val="0"/>
        <w:spacing w:after="0"/>
        <w:jc w:val="both"/>
        <w:rPr>
          <w:rFonts w:ascii="Segoe UI" w:hAnsi="Segoe UI" w:cs="Segoe UI"/>
          <w:b/>
          <w:color w:val="FF0000"/>
        </w:rPr>
      </w:pPr>
    </w:p>
    <w:p w14:paraId="09CF44BB" w14:textId="77777777" w:rsidR="009F30A9" w:rsidRDefault="009F30A9" w:rsidP="00416274">
      <w:pPr>
        <w:autoSpaceDE w:val="0"/>
        <w:autoSpaceDN w:val="0"/>
        <w:adjustRightInd w:val="0"/>
        <w:spacing w:after="0"/>
        <w:jc w:val="both"/>
        <w:rPr>
          <w:rFonts w:ascii="Segoe UI" w:hAnsi="Segoe UI" w:cs="Segoe UI"/>
          <w:b/>
          <w:color w:val="FF0000"/>
        </w:rPr>
      </w:pPr>
    </w:p>
    <w:p w14:paraId="6F8C8024" w14:textId="77777777" w:rsidR="009F30A9" w:rsidRDefault="009F30A9" w:rsidP="00416274">
      <w:pPr>
        <w:autoSpaceDE w:val="0"/>
        <w:autoSpaceDN w:val="0"/>
        <w:adjustRightInd w:val="0"/>
        <w:spacing w:after="0"/>
        <w:jc w:val="both"/>
        <w:rPr>
          <w:rFonts w:ascii="Segoe UI" w:hAnsi="Segoe UI" w:cs="Segoe UI"/>
          <w:b/>
          <w:color w:val="FF0000"/>
        </w:rPr>
      </w:pPr>
    </w:p>
    <w:p w14:paraId="7C1CC67B" w14:textId="77777777" w:rsidR="009F30A9" w:rsidRPr="00416274" w:rsidRDefault="009F30A9" w:rsidP="00416274">
      <w:pPr>
        <w:autoSpaceDE w:val="0"/>
        <w:autoSpaceDN w:val="0"/>
        <w:adjustRightInd w:val="0"/>
        <w:spacing w:after="0"/>
        <w:jc w:val="both"/>
        <w:rPr>
          <w:rFonts w:ascii="Segoe UI" w:hAnsi="Segoe UI" w:cs="Segoe UI"/>
          <w:b/>
          <w:color w:val="FF0000"/>
        </w:rPr>
      </w:pPr>
    </w:p>
    <w:p w14:paraId="760F3D5C" w14:textId="77777777" w:rsidR="00B53B30" w:rsidRPr="00416274" w:rsidRDefault="00B53B30" w:rsidP="00416274">
      <w:pPr>
        <w:tabs>
          <w:tab w:val="left" w:pos="2268"/>
        </w:tabs>
        <w:spacing w:after="0" w:line="300" w:lineRule="auto"/>
        <w:jc w:val="both"/>
        <w:rPr>
          <w:rFonts w:ascii="Segoe UI" w:hAnsi="Segoe UI" w:cs="Segoe UI"/>
          <w:b/>
          <w:color w:val="FF0000"/>
        </w:rPr>
      </w:pPr>
    </w:p>
    <w:p w14:paraId="1ECE78E9" w14:textId="77777777" w:rsidR="006520D8" w:rsidRPr="00416274" w:rsidRDefault="006520D8" w:rsidP="00416274">
      <w:pPr>
        <w:tabs>
          <w:tab w:val="left" w:pos="2268"/>
        </w:tabs>
        <w:spacing w:after="0" w:line="300" w:lineRule="auto"/>
        <w:jc w:val="both"/>
        <w:rPr>
          <w:rFonts w:ascii="Segoe UI" w:hAnsi="Segoe UI" w:cs="Segoe UI"/>
          <w:b/>
          <w:color w:val="FF0000"/>
        </w:rPr>
      </w:pPr>
    </w:p>
    <w:p w14:paraId="4A275DD2" w14:textId="77777777" w:rsidR="00416274" w:rsidRDefault="00416274" w:rsidP="00416274">
      <w:pPr>
        <w:tabs>
          <w:tab w:val="left" w:pos="0"/>
        </w:tabs>
        <w:spacing w:after="0" w:line="300" w:lineRule="auto"/>
        <w:jc w:val="both"/>
        <w:rPr>
          <w:rFonts w:ascii="Segoe UI" w:hAnsi="Segoe UI" w:cs="Segoe UI"/>
          <w:b/>
        </w:rPr>
      </w:pPr>
    </w:p>
    <w:p w14:paraId="210CF97E" w14:textId="2C138A32" w:rsidR="00C92304" w:rsidRPr="00416274" w:rsidRDefault="00C92304" w:rsidP="00416274">
      <w:pPr>
        <w:tabs>
          <w:tab w:val="left" w:pos="0"/>
        </w:tabs>
        <w:spacing w:after="0" w:line="300" w:lineRule="auto"/>
        <w:jc w:val="center"/>
        <w:rPr>
          <w:rFonts w:ascii="Segoe UI" w:hAnsi="Segoe UI" w:cs="Segoe UI"/>
          <w:b/>
        </w:rPr>
      </w:pPr>
      <w:r w:rsidRPr="00416274">
        <w:rPr>
          <w:rFonts w:ascii="Segoe UI" w:hAnsi="Segoe UI" w:cs="Segoe UI"/>
          <w:b/>
        </w:rPr>
        <w:t>ANEXO III</w:t>
      </w:r>
    </w:p>
    <w:p w14:paraId="0D6A38F9" w14:textId="45BAE2E1" w:rsidR="00846B7A" w:rsidRPr="00EB0EAE" w:rsidRDefault="00C92304" w:rsidP="00416274">
      <w:pPr>
        <w:tabs>
          <w:tab w:val="left" w:pos="0"/>
        </w:tabs>
        <w:spacing w:after="0" w:line="300" w:lineRule="auto"/>
        <w:jc w:val="center"/>
        <w:rPr>
          <w:rFonts w:ascii="Segoe UI" w:hAnsi="Segoe UI" w:cs="Segoe UI"/>
          <w:b/>
        </w:rPr>
      </w:pPr>
      <w:r w:rsidRPr="00EB0EAE">
        <w:rPr>
          <w:rFonts w:ascii="Segoe UI" w:hAnsi="Segoe UI" w:cs="Segoe UI"/>
          <w:b/>
        </w:rPr>
        <w:t>PROJETO BÁSICO</w:t>
      </w:r>
    </w:p>
    <w:p w14:paraId="6DC72D71" w14:textId="77777777" w:rsidR="00233CBA" w:rsidRPr="00EB0EAE" w:rsidRDefault="00233CBA" w:rsidP="00233CBA">
      <w:pPr>
        <w:tabs>
          <w:tab w:val="left" w:pos="2268"/>
        </w:tabs>
        <w:spacing w:after="0" w:line="240" w:lineRule="auto"/>
        <w:jc w:val="both"/>
        <w:rPr>
          <w:rFonts w:ascii="Segoe UI" w:hAnsi="Segoe UI" w:cs="Segoe UI"/>
        </w:rPr>
      </w:pPr>
      <w:r w:rsidRPr="00EB0EAE">
        <w:rPr>
          <w:rFonts w:ascii="Segoe UI" w:hAnsi="Segoe UI" w:cs="Segoe UI"/>
        </w:rPr>
        <w:t>Processo Administrativo de Licitação Pública nº. 053/2026</w:t>
      </w:r>
    </w:p>
    <w:p w14:paraId="0D2743B0" w14:textId="77777777" w:rsidR="00233CBA" w:rsidRPr="00EB0EAE" w:rsidRDefault="00233CBA" w:rsidP="00233CBA">
      <w:pPr>
        <w:tabs>
          <w:tab w:val="left" w:pos="2268"/>
        </w:tabs>
        <w:spacing w:after="0" w:line="240" w:lineRule="auto"/>
        <w:jc w:val="both"/>
        <w:rPr>
          <w:rFonts w:ascii="Segoe UI" w:hAnsi="Segoe UI" w:cs="Segoe UI"/>
        </w:rPr>
      </w:pPr>
      <w:r w:rsidRPr="00EB0EAE">
        <w:rPr>
          <w:rFonts w:ascii="Segoe UI" w:hAnsi="Segoe UI" w:cs="Segoe UI"/>
        </w:rPr>
        <w:t>Concorrência nº. 004/2026</w:t>
      </w:r>
    </w:p>
    <w:p w14:paraId="49EC943C"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p>
    <w:p w14:paraId="13FFAB86"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color w:val="000000"/>
          <w:lang w:eastAsia="en-US"/>
        </w:rPr>
        <w:t xml:space="preserve"> </w:t>
      </w:r>
      <w:r w:rsidRPr="00EB0EAE">
        <w:rPr>
          <w:rFonts w:ascii="Segoe UI" w:eastAsiaTheme="minorHAnsi" w:hAnsi="Segoe UI" w:cs="Segoe UI"/>
          <w:b/>
          <w:bCs/>
          <w:color w:val="000000"/>
          <w:lang w:eastAsia="en-US"/>
        </w:rPr>
        <w:t xml:space="preserve">1. Levantamentos topográficos e cadastrais, sondagens e ensaios geotécnicos, ensaios e análises laboratoriais, estudos socioambientais e demais dados de levantamentos necessários para execução da solução escolhida </w:t>
      </w:r>
    </w:p>
    <w:p w14:paraId="05E222DD" w14:textId="77777777" w:rsidR="006A5B5F" w:rsidRPr="00EB0EAE" w:rsidRDefault="006A5B5F" w:rsidP="00416274">
      <w:pPr>
        <w:pStyle w:val="Default"/>
        <w:jc w:val="both"/>
        <w:rPr>
          <w:sz w:val="22"/>
          <w:szCs w:val="22"/>
        </w:rPr>
      </w:pPr>
      <w:r w:rsidRPr="00EB0EAE">
        <w:rPr>
          <w:sz w:val="22"/>
          <w:szCs w:val="22"/>
        </w:rPr>
        <w:t xml:space="preserve">Foi considerado levantamento </w:t>
      </w:r>
      <w:proofErr w:type="spellStart"/>
      <w:r w:rsidRPr="00EB0EAE">
        <w:rPr>
          <w:sz w:val="22"/>
          <w:szCs w:val="22"/>
        </w:rPr>
        <w:t>planialtimétrico</w:t>
      </w:r>
      <w:proofErr w:type="spellEnd"/>
      <w:r w:rsidRPr="00EB0EAE">
        <w:rPr>
          <w:sz w:val="22"/>
          <w:szCs w:val="22"/>
        </w:rPr>
        <w:t xml:space="preserve"> do trecho da Avenida Tabajara, permitindo a identificação de cotas, declividades e pontos críticos de drenagem. O cadastro da área contemplou interferências existentes, acessos, alinhamento da via e condições atuais do pavimento. As condições geotécnicas indicam predominância de solo de primeira categoria, com capacidade de suporte adequada para a execução da pavimentação, sendo necessária apenas regularização e compactação do subleito, com eventuais correções pontuais. Ensaios laboratoriais deverão contemplar</w:t>
      </w:r>
    </w:p>
    <w:p w14:paraId="38F43892" w14:textId="49A8D718"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Análise granulométrica; </w:t>
      </w:r>
    </w:p>
    <w:p w14:paraId="1B803E34" w14:textId="0C2B0FA9"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Ensaios de compactação (</w:t>
      </w:r>
      <w:proofErr w:type="spellStart"/>
      <w:r w:rsidRPr="00EB0EAE">
        <w:rPr>
          <w:sz w:val="22"/>
          <w:szCs w:val="22"/>
        </w:rPr>
        <w:t>Proctor</w:t>
      </w:r>
      <w:proofErr w:type="spellEnd"/>
      <w:r w:rsidRPr="00EB0EAE">
        <w:rPr>
          <w:sz w:val="22"/>
          <w:szCs w:val="22"/>
        </w:rPr>
        <w:t xml:space="preserve">); </w:t>
      </w:r>
    </w:p>
    <w:p w14:paraId="570DD60B" w14:textId="21DF12D4" w:rsidR="00083F2A"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Controle de densidade in situ. Os estudos socioambientais indicam baixo impacto ambiental, sendo mitigado com implantação de drenagem superficial e controle de erosão.</w:t>
      </w:r>
    </w:p>
    <w:p w14:paraId="1068B1F8" w14:textId="77777777" w:rsidR="006A5B5F" w:rsidRPr="00EB0EAE" w:rsidRDefault="006A5B5F" w:rsidP="00416274">
      <w:pPr>
        <w:pStyle w:val="Default"/>
        <w:jc w:val="both"/>
        <w:rPr>
          <w:sz w:val="22"/>
          <w:szCs w:val="22"/>
        </w:rPr>
      </w:pPr>
    </w:p>
    <w:p w14:paraId="320639BB"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b/>
          <w:bCs/>
          <w:color w:val="000000"/>
          <w:lang w:eastAsia="en-US"/>
        </w:rPr>
        <w:t xml:space="preserve">2. Soluções técnicas globais e localizadas </w:t>
      </w:r>
    </w:p>
    <w:p w14:paraId="0100A1F5" w14:textId="77777777" w:rsidR="006A5B5F" w:rsidRPr="00EB0EAE" w:rsidRDefault="006A5B5F" w:rsidP="00416274">
      <w:pPr>
        <w:pStyle w:val="Default"/>
        <w:jc w:val="both"/>
        <w:rPr>
          <w:sz w:val="22"/>
          <w:szCs w:val="22"/>
        </w:rPr>
      </w:pPr>
      <w:r w:rsidRPr="00EB0EAE">
        <w:rPr>
          <w:sz w:val="22"/>
          <w:szCs w:val="22"/>
        </w:rPr>
        <w:t xml:space="preserve">A solução adotada consiste na execução de pavimentação em blocos </w:t>
      </w:r>
      <w:proofErr w:type="spellStart"/>
      <w:r w:rsidRPr="00EB0EAE">
        <w:rPr>
          <w:sz w:val="22"/>
          <w:szCs w:val="22"/>
        </w:rPr>
        <w:t>intertravados</w:t>
      </w:r>
      <w:proofErr w:type="spellEnd"/>
      <w:r w:rsidRPr="00EB0EAE">
        <w:rPr>
          <w:sz w:val="22"/>
          <w:szCs w:val="22"/>
        </w:rPr>
        <w:t xml:space="preserve"> de concreto sextavado, com espessura de 8 cm, conforme especificações do SINAPI. A estrutura do pavimento será composta por: </w:t>
      </w:r>
    </w:p>
    <w:p w14:paraId="2FA61CD1" w14:textId="77777777"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Subleito regularizado e compactado; </w:t>
      </w:r>
    </w:p>
    <w:p w14:paraId="777AC9C6" w14:textId="77777777"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Pavimentação em blocos </w:t>
      </w:r>
      <w:proofErr w:type="spellStart"/>
      <w:r w:rsidRPr="00EB0EAE">
        <w:rPr>
          <w:sz w:val="22"/>
          <w:szCs w:val="22"/>
        </w:rPr>
        <w:t>intertravados</w:t>
      </w:r>
      <w:proofErr w:type="spellEnd"/>
      <w:r w:rsidRPr="00EB0EAE">
        <w:rPr>
          <w:sz w:val="22"/>
          <w:szCs w:val="22"/>
        </w:rPr>
        <w:t xml:space="preserve">; </w:t>
      </w:r>
    </w:p>
    <w:p w14:paraId="3C1C64AB" w14:textId="77777777"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Contenção lateral por meio-fio pré-moldado;</w:t>
      </w:r>
    </w:p>
    <w:p w14:paraId="72C741F5" w14:textId="77777777" w:rsidR="006A5B5F" w:rsidRPr="00EB0EAE" w:rsidRDefault="006A5B5F" w:rsidP="00416274">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Drenagem superficial através de sarjetas de concreto moldadas in loco. Soluções localizadas incluem: </w:t>
      </w:r>
    </w:p>
    <w:p w14:paraId="15642AF0" w14:textId="77777777" w:rsidR="006A5B5F"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Correção de pontos com desnível; </w:t>
      </w:r>
    </w:p>
    <w:p w14:paraId="52AFDAB2" w14:textId="3ECFF8E0" w:rsidR="00083F2A" w:rsidRPr="00EB0EAE" w:rsidRDefault="006A5B5F" w:rsidP="00416274">
      <w:pPr>
        <w:pStyle w:val="Default"/>
        <w:jc w:val="both"/>
        <w:rPr>
          <w:sz w:val="22"/>
          <w:szCs w:val="22"/>
        </w:rPr>
      </w:pPr>
      <w:r w:rsidRPr="00EB0EAE">
        <w:rPr>
          <w:sz w:val="22"/>
          <w:szCs w:val="22"/>
        </w:rPr>
        <w:sym w:font="Symbol" w:char="F0B7"/>
      </w:r>
      <w:r w:rsidRPr="00EB0EAE">
        <w:rPr>
          <w:sz w:val="22"/>
          <w:szCs w:val="22"/>
        </w:rPr>
        <w:t xml:space="preserve"> Ajustes de declividade para escoamento adequado das águas pluviais;</w:t>
      </w:r>
    </w:p>
    <w:p w14:paraId="34054C68" w14:textId="0CCCACF2" w:rsidR="006A5B5F" w:rsidRPr="00EB0EAE" w:rsidRDefault="006A5B5F" w:rsidP="00416274">
      <w:pPr>
        <w:pStyle w:val="Default"/>
        <w:jc w:val="both"/>
        <w:rPr>
          <w:sz w:val="22"/>
          <w:szCs w:val="22"/>
        </w:rPr>
      </w:pPr>
      <w:r w:rsidRPr="00EB0EAE">
        <w:rPr>
          <w:sz w:val="22"/>
          <w:szCs w:val="22"/>
        </w:rPr>
        <w:t xml:space="preserve">Tratamento de trechos com necessidade de reforço do subleito. </w:t>
      </w:r>
    </w:p>
    <w:p w14:paraId="231373B1" w14:textId="77777777" w:rsidR="006A5B5F" w:rsidRPr="00EB0EAE" w:rsidRDefault="006A5B5F" w:rsidP="00416274">
      <w:pPr>
        <w:pStyle w:val="Default"/>
        <w:jc w:val="both"/>
        <w:rPr>
          <w:sz w:val="22"/>
          <w:szCs w:val="22"/>
        </w:rPr>
      </w:pPr>
    </w:p>
    <w:p w14:paraId="3C4A147C" w14:textId="77777777" w:rsidR="006A5B5F" w:rsidRPr="00EB0EAE" w:rsidRDefault="006A5B5F" w:rsidP="00416274">
      <w:pPr>
        <w:pStyle w:val="Default"/>
        <w:jc w:val="both"/>
        <w:rPr>
          <w:sz w:val="22"/>
          <w:szCs w:val="22"/>
        </w:rPr>
      </w:pPr>
    </w:p>
    <w:p w14:paraId="2F927D66"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b/>
          <w:bCs/>
          <w:color w:val="000000"/>
          <w:lang w:eastAsia="en-US"/>
        </w:rPr>
        <w:t xml:space="preserve">3. Identificação dos tipos de serviços, materiais e equipamentos a incorporar, com especificações </w:t>
      </w:r>
    </w:p>
    <w:p w14:paraId="2E7AB263"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Serviços:</w:t>
      </w:r>
    </w:p>
    <w:p w14:paraId="71810AAE"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Instalação de placa de obra; </w:t>
      </w:r>
    </w:p>
    <w:p w14:paraId="19B76497"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Regularização e compactação do subleito; </w:t>
      </w:r>
    </w:p>
    <w:p w14:paraId="6A073638"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Execução de pavimentação em blocos </w:t>
      </w:r>
      <w:proofErr w:type="spellStart"/>
      <w:r w:rsidRPr="00EB0EAE">
        <w:rPr>
          <w:rFonts w:ascii="Segoe UI" w:hAnsi="Segoe UI" w:cs="Segoe UI"/>
        </w:rPr>
        <w:t>intertravados</w:t>
      </w:r>
      <w:proofErr w:type="spellEnd"/>
      <w:r w:rsidRPr="00EB0EAE">
        <w:rPr>
          <w:rFonts w:ascii="Segoe UI" w:hAnsi="Segoe UI" w:cs="Segoe UI"/>
        </w:rPr>
        <w:t xml:space="preserve">; </w:t>
      </w:r>
    </w:p>
    <w:p w14:paraId="01CB8E63"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Execução de sarjetas de concreto;</w:t>
      </w:r>
    </w:p>
    <w:p w14:paraId="764A3FF3" w14:textId="79220F0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Assentamento de meio-fio; </w:t>
      </w:r>
    </w:p>
    <w:p w14:paraId="3F29EECB"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Sinalização horizontal. </w:t>
      </w:r>
    </w:p>
    <w:p w14:paraId="2AA7800D" w14:textId="46BABC2F"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Materiais: </w:t>
      </w:r>
    </w:p>
    <w:p w14:paraId="43B4FCB3"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lastRenderedPageBreak/>
        <w:sym w:font="Symbol" w:char="F0B7"/>
      </w:r>
      <w:r w:rsidRPr="00EB0EAE">
        <w:rPr>
          <w:rFonts w:ascii="Segoe UI" w:hAnsi="Segoe UI" w:cs="Segoe UI"/>
        </w:rPr>
        <w:t xml:space="preserve"> Blocos de concreto sextavado (espessura 8 cm); </w:t>
      </w:r>
    </w:p>
    <w:p w14:paraId="04D23A22"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Concreto para sarjetas;</w:t>
      </w:r>
    </w:p>
    <w:p w14:paraId="25E0FE5C" w14:textId="100CE2C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Guias de concreto pré-moldado; </w:t>
      </w:r>
    </w:p>
    <w:p w14:paraId="59649727"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Solo e materiais granulares para base; </w:t>
      </w:r>
    </w:p>
    <w:p w14:paraId="5323DE1F"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Tinta acrílica para sinalização.</w:t>
      </w:r>
    </w:p>
    <w:p w14:paraId="70A25918"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Equipamentos: </w:t>
      </w:r>
    </w:p>
    <w:p w14:paraId="19EE5D4F"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Caminhão basculante; </w:t>
      </w:r>
    </w:p>
    <w:p w14:paraId="515256A1"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Compactador mecânico;</w:t>
      </w:r>
    </w:p>
    <w:p w14:paraId="2E2CCA63" w14:textId="77777777"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Placa vibratória;</w:t>
      </w:r>
    </w:p>
    <w:p w14:paraId="459BF416" w14:textId="075CF81B" w:rsidR="006A5B5F" w:rsidRPr="00EB0EAE" w:rsidRDefault="006A5B5F"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Betoneira; </w:t>
      </w:r>
    </w:p>
    <w:p w14:paraId="7E326690" w14:textId="0AEFD78C" w:rsidR="006A5B5F" w:rsidRPr="00EB0EAE" w:rsidRDefault="006A5B5F" w:rsidP="00416274">
      <w:pPr>
        <w:autoSpaceDE w:val="0"/>
        <w:autoSpaceDN w:val="0"/>
        <w:adjustRightInd w:val="0"/>
        <w:spacing w:after="0" w:line="240" w:lineRule="auto"/>
        <w:jc w:val="both"/>
        <w:rPr>
          <w:rFonts w:ascii="Segoe UI" w:eastAsiaTheme="minorHAnsi" w:hAnsi="Segoe UI" w:cs="Segoe UI"/>
          <w:b/>
          <w:bCs/>
          <w:color w:val="000000"/>
          <w:lang w:eastAsia="en-US"/>
        </w:rPr>
      </w:pPr>
      <w:r w:rsidRPr="00EB0EAE">
        <w:rPr>
          <w:rFonts w:ascii="Segoe UI" w:hAnsi="Segoe UI" w:cs="Segoe UI"/>
        </w:rPr>
        <w:sym w:font="Symbol" w:char="F0B7"/>
      </w:r>
      <w:r w:rsidRPr="00EB0EAE">
        <w:rPr>
          <w:rFonts w:ascii="Segoe UI" w:hAnsi="Segoe UI" w:cs="Segoe UI"/>
        </w:rPr>
        <w:t xml:space="preserve"> Ferramentas manuais de assentamento. Todos os materiais deverão atender às normas da ABNT e DNIT.</w:t>
      </w:r>
      <w:r w:rsidRPr="00EB0EAE">
        <w:rPr>
          <w:rFonts w:ascii="Segoe UI" w:eastAsiaTheme="minorHAnsi" w:hAnsi="Segoe UI" w:cs="Segoe UI"/>
          <w:b/>
          <w:bCs/>
          <w:color w:val="000000"/>
          <w:lang w:eastAsia="en-US"/>
        </w:rPr>
        <w:t xml:space="preserve"> </w:t>
      </w:r>
    </w:p>
    <w:p w14:paraId="7A411976" w14:textId="77777777" w:rsidR="006A5B5F" w:rsidRPr="00EB0EAE" w:rsidRDefault="006A5B5F" w:rsidP="00416274">
      <w:pPr>
        <w:autoSpaceDE w:val="0"/>
        <w:autoSpaceDN w:val="0"/>
        <w:adjustRightInd w:val="0"/>
        <w:spacing w:after="0" w:line="240" w:lineRule="auto"/>
        <w:jc w:val="both"/>
        <w:rPr>
          <w:rFonts w:ascii="Segoe UI" w:eastAsiaTheme="minorHAnsi" w:hAnsi="Segoe UI" w:cs="Segoe UI"/>
          <w:b/>
          <w:bCs/>
          <w:color w:val="000000"/>
          <w:lang w:eastAsia="en-US"/>
        </w:rPr>
      </w:pPr>
    </w:p>
    <w:p w14:paraId="41095B78" w14:textId="6E958CA2"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b/>
          <w:bCs/>
          <w:color w:val="000000"/>
          <w:lang w:eastAsia="en-US"/>
        </w:rPr>
        <w:t xml:space="preserve">4. Informações para definição de métodos construtivos, instalações provisórias e condições organizacionais </w:t>
      </w:r>
    </w:p>
    <w:p w14:paraId="66DFE51B" w14:textId="77777777" w:rsidR="00BE5772" w:rsidRPr="00EB0EAE" w:rsidRDefault="00BE5772" w:rsidP="00416274">
      <w:pPr>
        <w:autoSpaceDE w:val="0"/>
        <w:autoSpaceDN w:val="0"/>
        <w:adjustRightInd w:val="0"/>
        <w:spacing w:after="0" w:line="240" w:lineRule="auto"/>
        <w:jc w:val="both"/>
        <w:rPr>
          <w:rFonts w:ascii="Segoe UI" w:eastAsiaTheme="minorHAnsi" w:hAnsi="Segoe UI" w:cs="Segoe UI"/>
          <w:b/>
          <w:bCs/>
          <w:color w:val="000000"/>
          <w:lang w:eastAsia="en-US"/>
        </w:rPr>
      </w:pPr>
    </w:p>
    <w:p w14:paraId="7A5E78CC" w14:textId="77777777" w:rsidR="00BE5772"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A execução seguirá a seguinte sequência: </w:t>
      </w:r>
    </w:p>
    <w:p w14:paraId="708C36DB" w14:textId="77777777"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1. Mobilização e instalação da obra; </w:t>
      </w:r>
    </w:p>
    <w:p w14:paraId="74507795" w14:textId="77777777"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2. Limpeza da área; </w:t>
      </w:r>
    </w:p>
    <w:p w14:paraId="356D4FDF" w14:textId="77777777"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3. Regularização e compactação do subleito; </w:t>
      </w:r>
    </w:p>
    <w:p w14:paraId="7BF773D5" w14:textId="77777777"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4. Execução das sarjetas; </w:t>
      </w:r>
    </w:p>
    <w:p w14:paraId="75AC8549" w14:textId="77777777"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5. Assentamento do meio-fio; </w:t>
      </w:r>
    </w:p>
    <w:p w14:paraId="6E826BA7" w14:textId="768244A4" w:rsidR="00A81425"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6. Execução da pavimentação; </w:t>
      </w:r>
    </w:p>
    <w:p w14:paraId="36651C31" w14:textId="1C68CFC5" w:rsidR="00BE5772" w:rsidRPr="00EB0EAE" w:rsidRDefault="00BE5772"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7. Sinalização e acabamento final.</w:t>
      </w:r>
    </w:p>
    <w:p w14:paraId="6731E634"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A obra deverá contar com: </w:t>
      </w:r>
    </w:p>
    <w:p w14:paraId="796C1C8F"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Controle tecnológico dos serviços;</w:t>
      </w:r>
    </w:p>
    <w:p w14:paraId="1C4E978D"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Sinalização provisória;</w:t>
      </w:r>
    </w:p>
    <w:p w14:paraId="63AEDC7B"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Plano de segurança do trabalho; </w:t>
      </w:r>
    </w:p>
    <w:p w14:paraId="7E9042FB" w14:textId="464D5976" w:rsidR="00A81425" w:rsidRPr="00EB0EAE" w:rsidRDefault="00A81425" w:rsidP="00416274">
      <w:pPr>
        <w:autoSpaceDE w:val="0"/>
        <w:autoSpaceDN w:val="0"/>
        <w:adjustRightInd w:val="0"/>
        <w:spacing w:after="0" w:line="240" w:lineRule="auto"/>
        <w:jc w:val="both"/>
        <w:rPr>
          <w:rFonts w:ascii="Segoe UI" w:eastAsiaTheme="minorHAnsi" w:hAnsi="Segoe UI" w:cs="Segoe UI"/>
          <w:b/>
          <w:bCs/>
          <w:color w:val="000000"/>
          <w:lang w:eastAsia="en-US"/>
        </w:rPr>
      </w:pPr>
      <w:r w:rsidRPr="00EB0EAE">
        <w:rPr>
          <w:rFonts w:ascii="Segoe UI" w:hAnsi="Segoe UI" w:cs="Segoe UI"/>
        </w:rPr>
        <w:sym w:font="Symbol" w:char="F0B7"/>
      </w:r>
      <w:r w:rsidRPr="00EB0EAE">
        <w:rPr>
          <w:rFonts w:ascii="Segoe UI" w:hAnsi="Segoe UI" w:cs="Segoe UI"/>
        </w:rPr>
        <w:t xml:space="preserve"> Organização por etapas conforme cronograma físico-financeiro.</w:t>
      </w:r>
    </w:p>
    <w:p w14:paraId="5FF76668" w14:textId="77777777" w:rsidR="00BE5772" w:rsidRPr="00EB0EAE" w:rsidRDefault="00BE5772" w:rsidP="00416274">
      <w:pPr>
        <w:autoSpaceDE w:val="0"/>
        <w:autoSpaceDN w:val="0"/>
        <w:adjustRightInd w:val="0"/>
        <w:spacing w:after="0" w:line="240" w:lineRule="auto"/>
        <w:jc w:val="both"/>
        <w:rPr>
          <w:rFonts w:ascii="Segoe UI" w:eastAsiaTheme="minorHAnsi" w:hAnsi="Segoe UI" w:cs="Segoe UI"/>
          <w:b/>
          <w:bCs/>
          <w:color w:val="000000"/>
          <w:lang w:eastAsia="en-US"/>
        </w:rPr>
      </w:pPr>
    </w:p>
    <w:p w14:paraId="2E983720"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b/>
          <w:bCs/>
          <w:color w:val="000000"/>
          <w:lang w:eastAsia="en-US"/>
        </w:rPr>
        <w:t xml:space="preserve">5. Subsídios para montagem do plano de licitação e gestão da obra </w:t>
      </w:r>
    </w:p>
    <w:p w14:paraId="62712063"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O processo licitatório deverá seguir a Lei nº 14.133/2021, adotando critérios que assegurem economicidade e eficiência. </w:t>
      </w:r>
    </w:p>
    <w:p w14:paraId="43DF32E2"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A gestão da obra deverá incluir: </w:t>
      </w:r>
    </w:p>
    <w:p w14:paraId="482B86DD"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Medições periódicas; </w:t>
      </w:r>
    </w:p>
    <w:p w14:paraId="3EA14664"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Relatórios de acompanhamento; </w:t>
      </w:r>
    </w:p>
    <w:p w14:paraId="0DF9EF05"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Fiscalização técnica contínua; </w:t>
      </w:r>
    </w:p>
    <w:p w14:paraId="145B638A" w14:textId="48534AA3"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Controle de qualidade dos serviços executados. </w:t>
      </w:r>
    </w:p>
    <w:p w14:paraId="436425F6" w14:textId="11066D71" w:rsidR="00083F2A"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O prazo estimado de execução é de aproximadamente 90 dias corridos.</w:t>
      </w:r>
    </w:p>
    <w:p w14:paraId="34CAE92B" w14:textId="77777777" w:rsidR="00A81425" w:rsidRPr="00EB0EAE" w:rsidRDefault="00A81425" w:rsidP="00416274">
      <w:pPr>
        <w:autoSpaceDE w:val="0"/>
        <w:autoSpaceDN w:val="0"/>
        <w:adjustRightInd w:val="0"/>
        <w:spacing w:after="0" w:line="240" w:lineRule="auto"/>
        <w:jc w:val="both"/>
        <w:rPr>
          <w:rFonts w:ascii="Segoe UI" w:hAnsi="Segoe UI" w:cs="Segoe UI"/>
        </w:rPr>
      </w:pPr>
    </w:p>
    <w:p w14:paraId="675FD4BC" w14:textId="77777777" w:rsidR="00A81425" w:rsidRPr="00EB0EAE" w:rsidRDefault="00A81425" w:rsidP="00416274">
      <w:pPr>
        <w:autoSpaceDE w:val="0"/>
        <w:autoSpaceDN w:val="0"/>
        <w:adjustRightInd w:val="0"/>
        <w:spacing w:after="0" w:line="240" w:lineRule="auto"/>
        <w:jc w:val="both"/>
        <w:rPr>
          <w:rFonts w:ascii="Segoe UI" w:eastAsiaTheme="minorHAnsi" w:hAnsi="Segoe UI" w:cs="Segoe UI"/>
          <w:color w:val="000000"/>
          <w:lang w:eastAsia="en-US"/>
        </w:rPr>
      </w:pPr>
    </w:p>
    <w:p w14:paraId="148EA236" w14:textId="77777777" w:rsidR="008A58F7" w:rsidRPr="00EB0EAE" w:rsidRDefault="008A58F7" w:rsidP="00416274">
      <w:pPr>
        <w:autoSpaceDE w:val="0"/>
        <w:autoSpaceDN w:val="0"/>
        <w:adjustRightInd w:val="0"/>
        <w:spacing w:after="0" w:line="240" w:lineRule="auto"/>
        <w:jc w:val="both"/>
        <w:rPr>
          <w:rFonts w:ascii="Segoe UI" w:eastAsiaTheme="minorHAnsi" w:hAnsi="Segoe UI" w:cs="Segoe UI"/>
          <w:color w:val="000000"/>
          <w:lang w:eastAsia="en-US"/>
        </w:rPr>
      </w:pPr>
      <w:r w:rsidRPr="00EB0EAE">
        <w:rPr>
          <w:rFonts w:ascii="Segoe UI" w:eastAsiaTheme="minorHAnsi" w:hAnsi="Segoe UI" w:cs="Segoe UI"/>
          <w:b/>
          <w:bCs/>
          <w:color w:val="000000"/>
          <w:lang w:eastAsia="en-US"/>
        </w:rPr>
        <w:t xml:space="preserve">6. Orçamento detalhado do custo global da obra </w:t>
      </w:r>
    </w:p>
    <w:p w14:paraId="2500AB70"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O orçamento foi elaborado com base em composições do SINAPI, contemplando os seguintes itens principais:</w:t>
      </w:r>
    </w:p>
    <w:p w14:paraId="7912A81A"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Serviços preliminares (placa de obra); </w:t>
      </w:r>
    </w:p>
    <w:p w14:paraId="214ADBBD"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Drenagem (execução de sarjetas – 461,14 m); </w:t>
      </w:r>
    </w:p>
    <w:p w14:paraId="5F96ABC0"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Regularização e compactação do subleito (1.973,31 m²); </w:t>
      </w:r>
    </w:p>
    <w:p w14:paraId="0997A84B"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lastRenderedPageBreak/>
        <w:sym w:font="Symbol" w:char="F0B7"/>
      </w:r>
      <w:r w:rsidRPr="00EB0EAE">
        <w:rPr>
          <w:rFonts w:ascii="Segoe UI" w:hAnsi="Segoe UI" w:cs="Segoe UI"/>
        </w:rPr>
        <w:t xml:space="preserve"> Pavimentação em blocos </w:t>
      </w:r>
      <w:proofErr w:type="spellStart"/>
      <w:r w:rsidRPr="00EB0EAE">
        <w:rPr>
          <w:rFonts w:ascii="Segoe UI" w:hAnsi="Segoe UI" w:cs="Segoe UI"/>
        </w:rPr>
        <w:t>intertravados</w:t>
      </w:r>
      <w:proofErr w:type="spellEnd"/>
      <w:r w:rsidRPr="00EB0EAE">
        <w:rPr>
          <w:rFonts w:ascii="Segoe UI" w:hAnsi="Segoe UI" w:cs="Segoe UI"/>
        </w:rPr>
        <w:t xml:space="preserve"> (1.973,31 m²); </w:t>
      </w:r>
    </w:p>
    <w:p w14:paraId="785FC6E6"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Meio-fio em concreto pré-moldado (494,74 m); </w:t>
      </w:r>
    </w:p>
    <w:p w14:paraId="75FD3D0D" w14:textId="77777777"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Sinalização horizontal (75,60 m²). O valor total estimado da obra é de:</w:t>
      </w:r>
    </w:p>
    <w:p w14:paraId="571FC82E" w14:textId="0F1C25BE" w:rsidR="00A81425"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t xml:space="preserve"> </w:t>
      </w:r>
      <w:r w:rsidRPr="00EB0EAE">
        <w:rPr>
          <w:rFonts w:ascii="Segoe UI" w:hAnsi="Segoe UI" w:cs="Segoe UI"/>
        </w:rPr>
        <w:sym w:font="Symbol" w:char="F0B7"/>
      </w:r>
      <w:r w:rsidRPr="00EB0EAE">
        <w:rPr>
          <w:rFonts w:ascii="Segoe UI" w:hAnsi="Segoe UI" w:cs="Segoe UI"/>
        </w:rPr>
        <w:t xml:space="preserve"> R$ 253.051,89 (sem BDI) </w:t>
      </w:r>
    </w:p>
    <w:p w14:paraId="3C94CAE2" w14:textId="794F759B" w:rsidR="00416274" w:rsidRPr="00EB0EAE" w:rsidRDefault="00A81425" w:rsidP="00416274">
      <w:pPr>
        <w:autoSpaceDE w:val="0"/>
        <w:autoSpaceDN w:val="0"/>
        <w:adjustRightInd w:val="0"/>
        <w:spacing w:after="0" w:line="240" w:lineRule="auto"/>
        <w:jc w:val="both"/>
        <w:rPr>
          <w:rFonts w:ascii="Segoe UI" w:hAnsi="Segoe UI" w:cs="Segoe UI"/>
        </w:rPr>
      </w:pPr>
      <w:r w:rsidRPr="00EB0EAE">
        <w:rPr>
          <w:rFonts w:ascii="Segoe UI" w:hAnsi="Segoe UI" w:cs="Segoe UI"/>
        </w:rPr>
        <w:sym w:font="Symbol" w:char="F0B7"/>
      </w:r>
      <w:r w:rsidRPr="00EB0EAE">
        <w:rPr>
          <w:rFonts w:ascii="Segoe UI" w:hAnsi="Segoe UI" w:cs="Segoe UI"/>
        </w:rPr>
        <w:t xml:space="preserve"> R$ 314.364,96 (com BDI de 24,23%) O orçamento atende às exigências da Lei nº 14.133/2021.</w:t>
      </w:r>
    </w:p>
    <w:p w14:paraId="038AFD1E" w14:textId="77777777" w:rsidR="00A81425" w:rsidRPr="00EB0EAE" w:rsidRDefault="00A81425" w:rsidP="00416274">
      <w:pPr>
        <w:autoSpaceDE w:val="0"/>
        <w:autoSpaceDN w:val="0"/>
        <w:adjustRightInd w:val="0"/>
        <w:spacing w:after="0" w:line="240" w:lineRule="auto"/>
        <w:jc w:val="both"/>
        <w:rPr>
          <w:rFonts w:ascii="Segoe UI" w:hAnsi="Segoe UI" w:cs="Segoe UI"/>
        </w:rPr>
      </w:pPr>
    </w:p>
    <w:p w14:paraId="061D16CF" w14:textId="77777777" w:rsidR="00A81425" w:rsidRPr="00EB0EAE" w:rsidRDefault="00A81425" w:rsidP="00416274">
      <w:pPr>
        <w:autoSpaceDE w:val="0"/>
        <w:autoSpaceDN w:val="0"/>
        <w:adjustRightInd w:val="0"/>
        <w:spacing w:after="0" w:line="240" w:lineRule="auto"/>
        <w:jc w:val="both"/>
        <w:rPr>
          <w:rFonts w:ascii="Segoe UI" w:eastAsiaTheme="minorHAnsi" w:hAnsi="Segoe UI" w:cs="Segoe UI"/>
          <w:color w:val="000000"/>
          <w:lang w:eastAsia="en-US"/>
        </w:rPr>
      </w:pPr>
    </w:p>
    <w:p w14:paraId="078000B4" w14:textId="77777777" w:rsidR="008A58F7" w:rsidRPr="00EB0EAE" w:rsidRDefault="008A58F7" w:rsidP="00416274">
      <w:pPr>
        <w:pStyle w:val="Default"/>
        <w:jc w:val="both"/>
        <w:rPr>
          <w:sz w:val="22"/>
          <w:szCs w:val="22"/>
        </w:rPr>
      </w:pPr>
    </w:p>
    <w:p w14:paraId="54A7A958" w14:textId="77777777" w:rsidR="008A58F7" w:rsidRPr="00EB0EAE" w:rsidRDefault="008A58F7" w:rsidP="00416274">
      <w:pPr>
        <w:pStyle w:val="Default"/>
        <w:jc w:val="both"/>
        <w:rPr>
          <w:sz w:val="22"/>
          <w:szCs w:val="22"/>
        </w:rPr>
      </w:pPr>
    </w:p>
    <w:p w14:paraId="5F4AF2DF" w14:textId="55FB65DD" w:rsidR="00846B7A" w:rsidRPr="00EB0EAE" w:rsidRDefault="00846B7A" w:rsidP="00416274">
      <w:pPr>
        <w:pStyle w:val="Default"/>
        <w:jc w:val="both"/>
        <w:rPr>
          <w:sz w:val="22"/>
          <w:szCs w:val="22"/>
        </w:rPr>
      </w:pPr>
      <w:r w:rsidRPr="00EB0EAE">
        <w:rPr>
          <w:sz w:val="22"/>
          <w:szCs w:val="22"/>
        </w:rPr>
        <w:t xml:space="preserve">São Sebastião do Anta – MG, </w:t>
      </w:r>
      <w:r w:rsidR="00EB0EAE">
        <w:rPr>
          <w:sz w:val="22"/>
          <w:szCs w:val="22"/>
        </w:rPr>
        <w:t>1</w:t>
      </w:r>
      <w:r w:rsidR="00416274" w:rsidRPr="00EB0EAE">
        <w:rPr>
          <w:sz w:val="22"/>
          <w:szCs w:val="22"/>
        </w:rPr>
        <w:t>6 de abril</w:t>
      </w:r>
      <w:r w:rsidR="000C56FB" w:rsidRPr="00EB0EAE">
        <w:rPr>
          <w:sz w:val="22"/>
          <w:szCs w:val="22"/>
        </w:rPr>
        <w:t xml:space="preserve"> de 2026.</w:t>
      </w:r>
    </w:p>
    <w:p w14:paraId="3B0EBEA6" w14:textId="77777777" w:rsidR="00846B7A" w:rsidRPr="00EB0EAE" w:rsidRDefault="00846B7A" w:rsidP="00416274">
      <w:pPr>
        <w:pStyle w:val="Default"/>
        <w:jc w:val="both"/>
        <w:rPr>
          <w:sz w:val="22"/>
          <w:szCs w:val="22"/>
        </w:rPr>
      </w:pPr>
    </w:p>
    <w:p w14:paraId="3FB4CC48" w14:textId="77777777" w:rsidR="00846B7A" w:rsidRPr="00EB0EAE" w:rsidRDefault="00846B7A" w:rsidP="00416274">
      <w:pPr>
        <w:pStyle w:val="Default"/>
        <w:jc w:val="both"/>
        <w:rPr>
          <w:sz w:val="22"/>
          <w:szCs w:val="22"/>
        </w:rPr>
      </w:pPr>
    </w:p>
    <w:p w14:paraId="160DC82A" w14:textId="77777777" w:rsidR="00846B7A" w:rsidRPr="00EB0EAE" w:rsidRDefault="00846B7A" w:rsidP="00416274">
      <w:pPr>
        <w:pStyle w:val="Default"/>
        <w:jc w:val="both"/>
        <w:rPr>
          <w:sz w:val="22"/>
          <w:szCs w:val="22"/>
        </w:rPr>
      </w:pPr>
    </w:p>
    <w:p w14:paraId="5954512B" w14:textId="77777777" w:rsidR="00846B7A" w:rsidRPr="00EB0EAE" w:rsidRDefault="00846B7A" w:rsidP="00416274">
      <w:pPr>
        <w:pStyle w:val="Default"/>
        <w:jc w:val="both"/>
        <w:rPr>
          <w:sz w:val="22"/>
          <w:szCs w:val="22"/>
        </w:rPr>
      </w:pPr>
      <w:r w:rsidRPr="00EB0EAE">
        <w:rPr>
          <w:sz w:val="22"/>
          <w:szCs w:val="22"/>
        </w:rPr>
        <w:t xml:space="preserve">______________________________ </w:t>
      </w:r>
    </w:p>
    <w:p w14:paraId="12BAB7A4" w14:textId="77777777" w:rsidR="00846B7A" w:rsidRPr="00EB0EAE" w:rsidRDefault="00846B7A" w:rsidP="00416274">
      <w:pPr>
        <w:pStyle w:val="Default"/>
        <w:jc w:val="both"/>
        <w:rPr>
          <w:sz w:val="22"/>
          <w:szCs w:val="22"/>
        </w:rPr>
      </w:pPr>
      <w:r w:rsidRPr="00EB0EAE">
        <w:rPr>
          <w:sz w:val="22"/>
          <w:szCs w:val="22"/>
        </w:rPr>
        <w:t xml:space="preserve">Bruno Henrique da Cruz Pereira </w:t>
      </w:r>
    </w:p>
    <w:p w14:paraId="66168FFD" w14:textId="2023B9F7" w:rsidR="00846B7A" w:rsidRPr="00EB0EAE" w:rsidRDefault="00846B7A" w:rsidP="00416274">
      <w:pPr>
        <w:tabs>
          <w:tab w:val="left" w:pos="2268"/>
        </w:tabs>
        <w:spacing w:after="0" w:line="300" w:lineRule="auto"/>
        <w:jc w:val="both"/>
        <w:rPr>
          <w:rFonts w:ascii="Segoe UI" w:hAnsi="Segoe UI" w:cs="Segoe UI"/>
          <w:color w:val="323232"/>
        </w:rPr>
      </w:pPr>
      <w:r w:rsidRPr="00EB0EAE">
        <w:rPr>
          <w:rFonts w:ascii="Segoe UI" w:hAnsi="Segoe UI" w:cs="Segoe UI"/>
        </w:rPr>
        <w:t>Engenheiro Civil CREA MG 369.064 / D</w:t>
      </w:r>
    </w:p>
    <w:p w14:paraId="1467A85F" w14:textId="77777777" w:rsidR="00846B7A" w:rsidRPr="00416274" w:rsidRDefault="00846B7A" w:rsidP="00416274">
      <w:pPr>
        <w:tabs>
          <w:tab w:val="left" w:pos="2268"/>
        </w:tabs>
        <w:spacing w:after="0" w:line="300" w:lineRule="auto"/>
        <w:jc w:val="both"/>
        <w:rPr>
          <w:rFonts w:ascii="Segoe UI" w:hAnsi="Segoe UI" w:cs="Segoe UI"/>
          <w:color w:val="323232"/>
        </w:rPr>
      </w:pPr>
    </w:p>
    <w:p w14:paraId="67B30626" w14:textId="77777777" w:rsidR="00846B7A" w:rsidRDefault="00846B7A" w:rsidP="00416274">
      <w:pPr>
        <w:tabs>
          <w:tab w:val="left" w:pos="2268"/>
        </w:tabs>
        <w:spacing w:after="0" w:line="300" w:lineRule="auto"/>
        <w:jc w:val="both"/>
        <w:rPr>
          <w:rFonts w:ascii="Segoe UI" w:hAnsi="Segoe UI" w:cs="Segoe UI"/>
          <w:color w:val="323232"/>
        </w:rPr>
      </w:pPr>
    </w:p>
    <w:p w14:paraId="287FC4ED" w14:textId="77777777" w:rsidR="00EB0EAE" w:rsidRDefault="00EB0EAE" w:rsidP="00416274">
      <w:pPr>
        <w:tabs>
          <w:tab w:val="left" w:pos="2268"/>
        </w:tabs>
        <w:spacing w:after="0" w:line="300" w:lineRule="auto"/>
        <w:jc w:val="both"/>
        <w:rPr>
          <w:rFonts w:ascii="Segoe UI" w:hAnsi="Segoe UI" w:cs="Segoe UI"/>
          <w:color w:val="323232"/>
        </w:rPr>
      </w:pPr>
    </w:p>
    <w:p w14:paraId="48B27251" w14:textId="77777777" w:rsidR="00EB0EAE" w:rsidRDefault="00EB0EAE" w:rsidP="00416274">
      <w:pPr>
        <w:tabs>
          <w:tab w:val="left" w:pos="2268"/>
        </w:tabs>
        <w:spacing w:after="0" w:line="300" w:lineRule="auto"/>
        <w:jc w:val="both"/>
        <w:rPr>
          <w:rFonts w:ascii="Segoe UI" w:hAnsi="Segoe UI" w:cs="Segoe UI"/>
          <w:color w:val="323232"/>
        </w:rPr>
      </w:pPr>
    </w:p>
    <w:p w14:paraId="00D86C70" w14:textId="77777777" w:rsidR="00EB0EAE" w:rsidRDefault="00EB0EAE" w:rsidP="00416274">
      <w:pPr>
        <w:tabs>
          <w:tab w:val="left" w:pos="2268"/>
        </w:tabs>
        <w:spacing w:after="0" w:line="300" w:lineRule="auto"/>
        <w:jc w:val="both"/>
        <w:rPr>
          <w:rFonts w:ascii="Segoe UI" w:hAnsi="Segoe UI" w:cs="Segoe UI"/>
          <w:color w:val="323232"/>
        </w:rPr>
      </w:pPr>
    </w:p>
    <w:p w14:paraId="09C4C475" w14:textId="77777777" w:rsidR="00EB0EAE" w:rsidRDefault="00EB0EAE" w:rsidP="00416274">
      <w:pPr>
        <w:tabs>
          <w:tab w:val="left" w:pos="2268"/>
        </w:tabs>
        <w:spacing w:after="0" w:line="300" w:lineRule="auto"/>
        <w:jc w:val="both"/>
        <w:rPr>
          <w:rFonts w:ascii="Segoe UI" w:hAnsi="Segoe UI" w:cs="Segoe UI"/>
          <w:color w:val="323232"/>
        </w:rPr>
      </w:pPr>
    </w:p>
    <w:p w14:paraId="5CB15FB8" w14:textId="77777777" w:rsidR="00EB0EAE" w:rsidRDefault="00EB0EAE" w:rsidP="00416274">
      <w:pPr>
        <w:tabs>
          <w:tab w:val="left" w:pos="2268"/>
        </w:tabs>
        <w:spacing w:after="0" w:line="300" w:lineRule="auto"/>
        <w:jc w:val="both"/>
        <w:rPr>
          <w:rFonts w:ascii="Segoe UI" w:hAnsi="Segoe UI" w:cs="Segoe UI"/>
          <w:color w:val="323232"/>
        </w:rPr>
      </w:pPr>
    </w:p>
    <w:p w14:paraId="1BB2096C" w14:textId="77777777" w:rsidR="00EB0EAE" w:rsidRDefault="00EB0EAE" w:rsidP="00416274">
      <w:pPr>
        <w:tabs>
          <w:tab w:val="left" w:pos="2268"/>
        </w:tabs>
        <w:spacing w:after="0" w:line="300" w:lineRule="auto"/>
        <w:jc w:val="both"/>
        <w:rPr>
          <w:rFonts w:ascii="Segoe UI" w:hAnsi="Segoe UI" w:cs="Segoe UI"/>
          <w:color w:val="323232"/>
        </w:rPr>
      </w:pPr>
    </w:p>
    <w:p w14:paraId="182041DD" w14:textId="77777777" w:rsidR="00EB0EAE" w:rsidRDefault="00EB0EAE" w:rsidP="00416274">
      <w:pPr>
        <w:tabs>
          <w:tab w:val="left" w:pos="2268"/>
        </w:tabs>
        <w:spacing w:after="0" w:line="300" w:lineRule="auto"/>
        <w:jc w:val="both"/>
        <w:rPr>
          <w:rFonts w:ascii="Segoe UI" w:hAnsi="Segoe UI" w:cs="Segoe UI"/>
          <w:color w:val="323232"/>
        </w:rPr>
      </w:pPr>
    </w:p>
    <w:p w14:paraId="288B75A8" w14:textId="77777777" w:rsidR="00EB0EAE" w:rsidRDefault="00EB0EAE" w:rsidP="00416274">
      <w:pPr>
        <w:tabs>
          <w:tab w:val="left" w:pos="2268"/>
        </w:tabs>
        <w:spacing w:after="0" w:line="300" w:lineRule="auto"/>
        <w:jc w:val="both"/>
        <w:rPr>
          <w:rFonts w:ascii="Segoe UI" w:hAnsi="Segoe UI" w:cs="Segoe UI"/>
          <w:color w:val="323232"/>
        </w:rPr>
      </w:pPr>
    </w:p>
    <w:p w14:paraId="092D749E" w14:textId="77777777" w:rsidR="00EB0EAE" w:rsidRDefault="00EB0EAE" w:rsidP="00416274">
      <w:pPr>
        <w:tabs>
          <w:tab w:val="left" w:pos="2268"/>
        </w:tabs>
        <w:spacing w:after="0" w:line="300" w:lineRule="auto"/>
        <w:jc w:val="both"/>
        <w:rPr>
          <w:rFonts w:ascii="Segoe UI" w:hAnsi="Segoe UI" w:cs="Segoe UI"/>
          <w:color w:val="323232"/>
        </w:rPr>
      </w:pPr>
    </w:p>
    <w:p w14:paraId="2FDF88EC" w14:textId="77777777" w:rsidR="00EB0EAE" w:rsidRDefault="00EB0EAE" w:rsidP="00416274">
      <w:pPr>
        <w:tabs>
          <w:tab w:val="left" w:pos="2268"/>
        </w:tabs>
        <w:spacing w:after="0" w:line="300" w:lineRule="auto"/>
        <w:jc w:val="both"/>
        <w:rPr>
          <w:rFonts w:ascii="Segoe UI" w:hAnsi="Segoe UI" w:cs="Segoe UI"/>
          <w:color w:val="323232"/>
        </w:rPr>
      </w:pPr>
    </w:p>
    <w:p w14:paraId="2D949011" w14:textId="77777777" w:rsidR="00EB0EAE" w:rsidRDefault="00EB0EAE" w:rsidP="00416274">
      <w:pPr>
        <w:tabs>
          <w:tab w:val="left" w:pos="2268"/>
        </w:tabs>
        <w:spacing w:after="0" w:line="300" w:lineRule="auto"/>
        <w:jc w:val="both"/>
        <w:rPr>
          <w:rFonts w:ascii="Segoe UI" w:hAnsi="Segoe UI" w:cs="Segoe UI"/>
          <w:color w:val="323232"/>
        </w:rPr>
      </w:pPr>
    </w:p>
    <w:p w14:paraId="376796D8" w14:textId="77777777" w:rsidR="00EB0EAE" w:rsidRDefault="00EB0EAE" w:rsidP="00416274">
      <w:pPr>
        <w:tabs>
          <w:tab w:val="left" w:pos="2268"/>
        </w:tabs>
        <w:spacing w:after="0" w:line="300" w:lineRule="auto"/>
        <w:jc w:val="both"/>
        <w:rPr>
          <w:rFonts w:ascii="Segoe UI" w:hAnsi="Segoe UI" w:cs="Segoe UI"/>
          <w:color w:val="323232"/>
        </w:rPr>
      </w:pPr>
    </w:p>
    <w:p w14:paraId="1C12BEED" w14:textId="77777777" w:rsidR="00EB0EAE" w:rsidRDefault="00EB0EAE" w:rsidP="00416274">
      <w:pPr>
        <w:tabs>
          <w:tab w:val="left" w:pos="2268"/>
        </w:tabs>
        <w:spacing w:after="0" w:line="300" w:lineRule="auto"/>
        <w:jc w:val="both"/>
        <w:rPr>
          <w:rFonts w:ascii="Segoe UI" w:hAnsi="Segoe UI" w:cs="Segoe UI"/>
          <w:color w:val="323232"/>
        </w:rPr>
      </w:pPr>
    </w:p>
    <w:p w14:paraId="16335780" w14:textId="77777777" w:rsidR="00EB0EAE" w:rsidRDefault="00EB0EAE" w:rsidP="00416274">
      <w:pPr>
        <w:tabs>
          <w:tab w:val="left" w:pos="2268"/>
        </w:tabs>
        <w:spacing w:after="0" w:line="300" w:lineRule="auto"/>
        <w:jc w:val="both"/>
        <w:rPr>
          <w:rFonts w:ascii="Segoe UI" w:hAnsi="Segoe UI" w:cs="Segoe UI"/>
          <w:color w:val="323232"/>
        </w:rPr>
      </w:pPr>
    </w:p>
    <w:p w14:paraId="4AB09554" w14:textId="77777777" w:rsidR="00EB0EAE" w:rsidRDefault="00EB0EAE" w:rsidP="00416274">
      <w:pPr>
        <w:tabs>
          <w:tab w:val="left" w:pos="2268"/>
        </w:tabs>
        <w:spacing w:after="0" w:line="300" w:lineRule="auto"/>
        <w:jc w:val="both"/>
        <w:rPr>
          <w:rFonts w:ascii="Segoe UI" w:hAnsi="Segoe UI" w:cs="Segoe UI"/>
          <w:color w:val="323232"/>
        </w:rPr>
      </w:pPr>
    </w:p>
    <w:p w14:paraId="735D8A75" w14:textId="77777777" w:rsidR="00EB0EAE" w:rsidRDefault="00EB0EAE" w:rsidP="00416274">
      <w:pPr>
        <w:tabs>
          <w:tab w:val="left" w:pos="2268"/>
        </w:tabs>
        <w:spacing w:after="0" w:line="300" w:lineRule="auto"/>
        <w:jc w:val="both"/>
        <w:rPr>
          <w:rFonts w:ascii="Segoe UI" w:hAnsi="Segoe UI" w:cs="Segoe UI"/>
          <w:color w:val="323232"/>
        </w:rPr>
      </w:pPr>
    </w:p>
    <w:p w14:paraId="6695ADA0" w14:textId="77777777" w:rsidR="00EB0EAE" w:rsidRDefault="00EB0EAE" w:rsidP="00416274">
      <w:pPr>
        <w:tabs>
          <w:tab w:val="left" w:pos="2268"/>
        </w:tabs>
        <w:spacing w:after="0" w:line="300" w:lineRule="auto"/>
        <w:jc w:val="both"/>
        <w:rPr>
          <w:rFonts w:ascii="Segoe UI" w:hAnsi="Segoe UI" w:cs="Segoe UI"/>
          <w:color w:val="323232"/>
        </w:rPr>
      </w:pPr>
    </w:p>
    <w:p w14:paraId="1732CE89" w14:textId="77777777" w:rsidR="00EB0EAE" w:rsidRDefault="00EB0EAE" w:rsidP="00416274">
      <w:pPr>
        <w:tabs>
          <w:tab w:val="left" w:pos="2268"/>
        </w:tabs>
        <w:spacing w:after="0" w:line="300" w:lineRule="auto"/>
        <w:jc w:val="both"/>
        <w:rPr>
          <w:rFonts w:ascii="Segoe UI" w:hAnsi="Segoe UI" w:cs="Segoe UI"/>
          <w:color w:val="323232"/>
        </w:rPr>
      </w:pPr>
    </w:p>
    <w:p w14:paraId="132A1778" w14:textId="77777777" w:rsidR="00EB0EAE" w:rsidRDefault="00EB0EAE" w:rsidP="00416274">
      <w:pPr>
        <w:tabs>
          <w:tab w:val="left" w:pos="2268"/>
        </w:tabs>
        <w:spacing w:after="0" w:line="300" w:lineRule="auto"/>
        <w:jc w:val="both"/>
        <w:rPr>
          <w:rFonts w:ascii="Segoe UI" w:hAnsi="Segoe UI" w:cs="Segoe UI"/>
          <w:color w:val="323232"/>
        </w:rPr>
      </w:pPr>
    </w:p>
    <w:p w14:paraId="50D304D3" w14:textId="77777777" w:rsidR="00EB0EAE" w:rsidRDefault="00EB0EAE" w:rsidP="00416274">
      <w:pPr>
        <w:tabs>
          <w:tab w:val="left" w:pos="2268"/>
        </w:tabs>
        <w:spacing w:after="0" w:line="300" w:lineRule="auto"/>
        <w:jc w:val="both"/>
        <w:rPr>
          <w:rFonts w:ascii="Segoe UI" w:hAnsi="Segoe UI" w:cs="Segoe UI"/>
          <w:color w:val="323232"/>
        </w:rPr>
      </w:pPr>
    </w:p>
    <w:p w14:paraId="4A6CEF43" w14:textId="77777777" w:rsidR="00EB0EAE" w:rsidRDefault="00EB0EAE" w:rsidP="00416274">
      <w:pPr>
        <w:tabs>
          <w:tab w:val="left" w:pos="2268"/>
        </w:tabs>
        <w:spacing w:after="0" w:line="300" w:lineRule="auto"/>
        <w:jc w:val="both"/>
        <w:rPr>
          <w:rFonts w:ascii="Segoe UI" w:hAnsi="Segoe UI" w:cs="Segoe UI"/>
          <w:color w:val="323232"/>
        </w:rPr>
      </w:pPr>
    </w:p>
    <w:p w14:paraId="5023CAA9" w14:textId="77777777" w:rsidR="00EB0EAE" w:rsidRDefault="00EB0EAE" w:rsidP="00416274">
      <w:pPr>
        <w:tabs>
          <w:tab w:val="left" w:pos="2268"/>
        </w:tabs>
        <w:spacing w:after="0" w:line="300" w:lineRule="auto"/>
        <w:jc w:val="both"/>
        <w:rPr>
          <w:rFonts w:ascii="Segoe UI" w:hAnsi="Segoe UI" w:cs="Segoe UI"/>
          <w:color w:val="323232"/>
        </w:rPr>
      </w:pPr>
    </w:p>
    <w:p w14:paraId="08228FC3" w14:textId="77777777" w:rsidR="00EB0EAE" w:rsidRDefault="00EB0EAE" w:rsidP="00416274">
      <w:pPr>
        <w:tabs>
          <w:tab w:val="left" w:pos="2268"/>
        </w:tabs>
        <w:spacing w:after="0" w:line="300" w:lineRule="auto"/>
        <w:jc w:val="both"/>
        <w:rPr>
          <w:rFonts w:ascii="Segoe UI" w:hAnsi="Segoe UI" w:cs="Segoe UI"/>
          <w:color w:val="323232"/>
        </w:rPr>
      </w:pPr>
    </w:p>
    <w:p w14:paraId="4918A5DE" w14:textId="64D4A6B4" w:rsidR="00C92304" w:rsidRPr="00416274" w:rsidRDefault="001C35B3" w:rsidP="00416274">
      <w:pPr>
        <w:tabs>
          <w:tab w:val="left" w:pos="0"/>
        </w:tabs>
        <w:spacing w:after="0" w:line="300" w:lineRule="auto"/>
        <w:jc w:val="center"/>
        <w:rPr>
          <w:rFonts w:ascii="Segoe UI" w:hAnsi="Segoe UI" w:cs="Segoe UI"/>
          <w:b/>
        </w:rPr>
      </w:pPr>
      <w:r w:rsidRPr="00416274">
        <w:rPr>
          <w:rFonts w:ascii="Segoe UI" w:hAnsi="Segoe UI" w:cs="Segoe UI"/>
          <w:b/>
        </w:rPr>
        <w:lastRenderedPageBreak/>
        <w:t xml:space="preserve">ANEXO </w:t>
      </w:r>
      <w:r w:rsidR="00C92304" w:rsidRPr="00416274">
        <w:rPr>
          <w:rFonts w:ascii="Segoe UI" w:hAnsi="Segoe UI" w:cs="Segoe UI"/>
          <w:b/>
        </w:rPr>
        <w:t>I</w:t>
      </w:r>
      <w:r w:rsidRPr="00416274">
        <w:rPr>
          <w:rFonts w:ascii="Segoe UI" w:hAnsi="Segoe UI" w:cs="Segoe UI"/>
          <w:b/>
        </w:rPr>
        <w:t>V</w:t>
      </w:r>
    </w:p>
    <w:p w14:paraId="51A00EF6" w14:textId="02DB7B3F" w:rsidR="00C92304" w:rsidRDefault="00C92304" w:rsidP="00416274">
      <w:pPr>
        <w:tabs>
          <w:tab w:val="left" w:pos="0"/>
        </w:tabs>
        <w:spacing w:after="0" w:line="300" w:lineRule="auto"/>
        <w:jc w:val="center"/>
        <w:rPr>
          <w:rFonts w:ascii="Segoe UI" w:hAnsi="Segoe UI" w:cs="Segoe UI"/>
          <w:b/>
        </w:rPr>
      </w:pPr>
      <w:r w:rsidRPr="00416274">
        <w:rPr>
          <w:rFonts w:ascii="Segoe UI" w:hAnsi="Segoe UI" w:cs="Segoe UI"/>
          <w:b/>
        </w:rPr>
        <w:t>PROJETO EXECUTIVO</w:t>
      </w:r>
    </w:p>
    <w:p w14:paraId="3338210F" w14:textId="77777777" w:rsidR="00416274" w:rsidRPr="00416274" w:rsidRDefault="00416274" w:rsidP="00416274">
      <w:pPr>
        <w:tabs>
          <w:tab w:val="left" w:pos="0"/>
        </w:tabs>
        <w:spacing w:after="0" w:line="300" w:lineRule="auto"/>
        <w:jc w:val="center"/>
        <w:rPr>
          <w:rFonts w:ascii="Segoe UI" w:hAnsi="Segoe UI" w:cs="Segoe UI"/>
          <w:b/>
        </w:rPr>
      </w:pPr>
    </w:p>
    <w:p w14:paraId="365C5F53" w14:textId="77777777" w:rsidR="00233CBA" w:rsidRDefault="00233CBA" w:rsidP="00233CB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10C1C953" w14:textId="77777777" w:rsidR="00233CBA" w:rsidRDefault="00233CBA" w:rsidP="00233CB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689F1104"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p>
    <w:p w14:paraId="395CBE6A" w14:textId="77777777" w:rsidR="00045C48" w:rsidRPr="00045C48"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045C48">
        <w:rPr>
          <w:rFonts w:ascii="Segoe UI" w:eastAsiaTheme="minorHAnsi" w:hAnsi="Segoe UI" w:cs="Segoe UI"/>
          <w:color w:val="000000"/>
          <w:lang w:eastAsia="en-US"/>
        </w:rPr>
        <w:t xml:space="preserve"> </w:t>
      </w:r>
    </w:p>
    <w:p w14:paraId="05141E28" w14:textId="77777777" w:rsidR="00BC2E91" w:rsidRPr="00EB0EAE" w:rsidRDefault="00BC2E91" w:rsidP="00416274">
      <w:pPr>
        <w:pStyle w:val="Default"/>
        <w:jc w:val="both"/>
        <w:rPr>
          <w:sz w:val="22"/>
          <w:szCs w:val="22"/>
        </w:rPr>
      </w:pPr>
      <w:r w:rsidRPr="00EB0EAE">
        <w:rPr>
          <w:sz w:val="22"/>
          <w:szCs w:val="22"/>
        </w:rPr>
        <w:t xml:space="preserve">1. Do detalhamento das soluções previstas no projeto básico </w:t>
      </w:r>
    </w:p>
    <w:p w14:paraId="30F1E191" w14:textId="77777777" w:rsidR="00EB0EAE" w:rsidRPr="00EB0EAE" w:rsidRDefault="00BC2E91" w:rsidP="00416274">
      <w:pPr>
        <w:pStyle w:val="Default"/>
        <w:jc w:val="both"/>
        <w:rPr>
          <w:sz w:val="22"/>
          <w:szCs w:val="22"/>
        </w:rPr>
      </w:pPr>
      <w:r w:rsidRPr="00EB0EAE">
        <w:rPr>
          <w:sz w:val="22"/>
          <w:szCs w:val="22"/>
        </w:rPr>
        <w:t xml:space="preserve">1.1. O presente projeto executivo prevê a execução de pavimentação da Avenida Tabajara – Trecho 02, por meio de blocos de concreto </w:t>
      </w:r>
      <w:proofErr w:type="spellStart"/>
      <w:r w:rsidRPr="00EB0EAE">
        <w:rPr>
          <w:sz w:val="22"/>
          <w:szCs w:val="22"/>
        </w:rPr>
        <w:t>intertravados</w:t>
      </w:r>
      <w:proofErr w:type="spellEnd"/>
      <w:r w:rsidRPr="00EB0EAE">
        <w:rPr>
          <w:sz w:val="22"/>
          <w:szCs w:val="22"/>
        </w:rPr>
        <w:t xml:space="preserve"> sextavados, com espessura de 8 cm, assentados sobre camada de subleito previamente regularizada e compactada. Serão executados serviços preliminares de limpeza da área, retirada de materiais inadequados, </w:t>
      </w:r>
      <w:proofErr w:type="spellStart"/>
      <w:r w:rsidRPr="00EB0EAE">
        <w:rPr>
          <w:sz w:val="22"/>
          <w:szCs w:val="22"/>
        </w:rPr>
        <w:t>escarificação</w:t>
      </w:r>
      <w:proofErr w:type="spellEnd"/>
      <w:r w:rsidRPr="00EB0EAE">
        <w:rPr>
          <w:sz w:val="22"/>
          <w:szCs w:val="22"/>
        </w:rPr>
        <w:t xml:space="preserve"> e regularização do subleito, seguidos de compactação mecânica conforme normas técnicas. </w:t>
      </w:r>
    </w:p>
    <w:p w14:paraId="719CA63B" w14:textId="4A673438" w:rsidR="00BC2E91" w:rsidRPr="00EB0EAE" w:rsidRDefault="00BC2E91" w:rsidP="00416274">
      <w:pPr>
        <w:pStyle w:val="Default"/>
        <w:jc w:val="both"/>
        <w:rPr>
          <w:sz w:val="22"/>
          <w:szCs w:val="22"/>
        </w:rPr>
      </w:pPr>
      <w:r w:rsidRPr="00EB0EAE">
        <w:rPr>
          <w:sz w:val="22"/>
          <w:szCs w:val="22"/>
        </w:rPr>
        <w:t xml:space="preserve">A solução contempla ainda: </w:t>
      </w:r>
    </w:p>
    <w:p w14:paraId="6206CCEE" w14:textId="77777777" w:rsidR="00BC2E91" w:rsidRPr="00EB0EAE" w:rsidRDefault="00BC2E91" w:rsidP="00416274">
      <w:pPr>
        <w:pStyle w:val="Default"/>
        <w:jc w:val="both"/>
        <w:rPr>
          <w:sz w:val="22"/>
          <w:szCs w:val="22"/>
        </w:rPr>
      </w:pPr>
      <w:r w:rsidRPr="00EB0EAE">
        <w:rPr>
          <w:sz w:val="22"/>
          <w:szCs w:val="22"/>
        </w:rPr>
        <w:sym w:font="Symbol" w:char="F0B7"/>
      </w:r>
      <w:r w:rsidRPr="00EB0EAE">
        <w:rPr>
          <w:sz w:val="22"/>
          <w:szCs w:val="22"/>
        </w:rPr>
        <w:t xml:space="preserve"> Implantação de guias de meio-fio em concreto pré-moldado para contenção lateral do pavimento;</w:t>
      </w:r>
    </w:p>
    <w:p w14:paraId="60988C41" w14:textId="77777777" w:rsidR="00BC2E91" w:rsidRPr="00EB0EAE" w:rsidRDefault="00BC2E91" w:rsidP="00416274">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Execução de drenagem superficial por meio de sarjetas moldadas in loco em concreto; </w:t>
      </w:r>
    </w:p>
    <w:p w14:paraId="390CCD3C" w14:textId="77777777" w:rsidR="00BC2E91" w:rsidRPr="00EB0EAE" w:rsidRDefault="00BC2E91" w:rsidP="00416274">
      <w:pPr>
        <w:pStyle w:val="Default"/>
        <w:jc w:val="both"/>
        <w:rPr>
          <w:sz w:val="22"/>
          <w:szCs w:val="22"/>
        </w:rPr>
      </w:pPr>
      <w:r w:rsidRPr="00EB0EAE">
        <w:rPr>
          <w:sz w:val="22"/>
          <w:szCs w:val="22"/>
        </w:rPr>
        <w:sym w:font="Symbol" w:char="F0B7"/>
      </w:r>
      <w:r w:rsidRPr="00EB0EAE">
        <w:rPr>
          <w:sz w:val="22"/>
          <w:szCs w:val="22"/>
        </w:rPr>
        <w:t xml:space="preserve"> Adequação do traçado conforme alinhamento existente da via; </w:t>
      </w:r>
    </w:p>
    <w:p w14:paraId="561033DD" w14:textId="3B2A4579" w:rsidR="00846B7A" w:rsidRPr="00EB0EAE" w:rsidRDefault="00BC2E91" w:rsidP="00416274">
      <w:pPr>
        <w:pStyle w:val="Default"/>
        <w:jc w:val="both"/>
        <w:rPr>
          <w:sz w:val="22"/>
          <w:szCs w:val="22"/>
        </w:rPr>
      </w:pPr>
      <w:r w:rsidRPr="00EB0EAE">
        <w:rPr>
          <w:sz w:val="22"/>
          <w:szCs w:val="22"/>
        </w:rPr>
        <w:sym w:font="Symbol" w:char="F0B7"/>
      </w:r>
      <w:r w:rsidRPr="00EB0EAE">
        <w:rPr>
          <w:sz w:val="22"/>
          <w:szCs w:val="22"/>
        </w:rPr>
        <w:t xml:space="preserve"> Execução de sinalização horizontal. O conjunto de intervenções visa garantir melhoria da trafegabilidade, segurança viária, durabilidade do pavimento e eficiência no escoamento das águas pluviais.</w:t>
      </w:r>
    </w:p>
    <w:p w14:paraId="4EB7929D" w14:textId="77777777" w:rsidR="00BC2E91" w:rsidRPr="00EB0EAE" w:rsidRDefault="00BC2E91" w:rsidP="00BC2E91">
      <w:pPr>
        <w:pStyle w:val="Default"/>
        <w:jc w:val="both"/>
        <w:rPr>
          <w:sz w:val="22"/>
          <w:szCs w:val="22"/>
        </w:rPr>
      </w:pPr>
    </w:p>
    <w:p w14:paraId="34B5BD68" w14:textId="77777777" w:rsidR="00BC2E91" w:rsidRPr="00EB0EAE" w:rsidRDefault="00BC2E91" w:rsidP="00BC2E91">
      <w:pPr>
        <w:pStyle w:val="Default"/>
        <w:jc w:val="both"/>
        <w:rPr>
          <w:sz w:val="22"/>
          <w:szCs w:val="22"/>
        </w:rPr>
      </w:pPr>
      <w:r w:rsidRPr="00EB0EAE">
        <w:rPr>
          <w:sz w:val="22"/>
          <w:szCs w:val="22"/>
        </w:rPr>
        <w:t>Da identificação dos serviços, os materiais e dos equipamentos a serem incorporados à obra</w:t>
      </w:r>
    </w:p>
    <w:p w14:paraId="73806999" w14:textId="3B300BCF" w:rsidR="00BC2E91" w:rsidRPr="00EB0EAE" w:rsidRDefault="00BC2E91" w:rsidP="00BC2E91">
      <w:pPr>
        <w:pStyle w:val="Default"/>
        <w:jc w:val="both"/>
        <w:rPr>
          <w:sz w:val="22"/>
          <w:szCs w:val="22"/>
        </w:rPr>
      </w:pPr>
      <w:r w:rsidRPr="00EB0EAE">
        <w:rPr>
          <w:sz w:val="22"/>
          <w:szCs w:val="22"/>
        </w:rPr>
        <w:t xml:space="preserve"> 2.1 Serviços:</w:t>
      </w:r>
    </w:p>
    <w:p w14:paraId="1F02CEAF" w14:textId="77777777" w:rsidR="00BC2E91" w:rsidRPr="00EB0EAE" w:rsidRDefault="00BC2E91" w:rsidP="00BC2E91">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Limpeza e preparo do terreno; </w:t>
      </w:r>
    </w:p>
    <w:p w14:paraId="3D41D38C"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Regularização e compactação do subleito; </w:t>
      </w:r>
    </w:p>
    <w:p w14:paraId="60C3CC30" w14:textId="215D896A"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Execução de pavimentação em blocos </w:t>
      </w:r>
      <w:proofErr w:type="spellStart"/>
      <w:r w:rsidRPr="00EB0EAE">
        <w:rPr>
          <w:sz w:val="22"/>
          <w:szCs w:val="22"/>
        </w:rPr>
        <w:t>intertravados</w:t>
      </w:r>
      <w:proofErr w:type="spellEnd"/>
      <w:r w:rsidRPr="00EB0EAE">
        <w:rPr>
          <w:sz w:val="22"/>
          <w:szCs w:val="22"/>
        </w:rPr>
        <w:t xml:space="preserve">; </w:t>
      </w:r>
    </w:p>
    <w:p w14:paraId="2AD38CDE"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Execução de sarjetas de concreto; </w:t>
      </w:r>
    </w:p>
    <w:p w14:paraId="10C478E5"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Assentamento de meio-fio; </w:t>
      </w:r>
    </w:p>
    <w:p w14:paraId="1C6D5C09"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Sinalização horizontal; </w:t>
      </w:r>
    </w:p>
    <w:p w14:paraId="39BAD334"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Serviços complementares de urbanização. </w:t>
      </w:r>
    </w:p>
    <w:p w14:paraId="1C7C2D05" w14:textId="77777777" w:rsidR="00BC2E91" w:rsidRPr="00EB0EAE" w:rsidRDefault="00BC2E91" w:rsidP="00BC2E91">
      <w:pPr>
        <w:pStyle w:val="Default"/>
        <w:jc w:val="both"/>
        <w:rPr>
          <w:sz w:val="22"/>
          <w:szCs w:val="22"/>
        </w:rPr>
      </w:pPr>
      <w:r w:rsidRPr="00EB0EAE">
        <w:rPr>
          <w:sz w:val="22"/>
          <w:szCs w:val="22"/>
        </w:rPr>
        <w:t>2.2 Materiais:</w:t>
      </w:r>
    </w:p>
    <w:p w14:paraId="35629061" w14:textId="77777777" w:rsidR="00BC2E91" w:rsidRPr="00EB0EAE" w:rsidRDefault="00BC2E91" w:rsidP="00BC2E91">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Blocos de concreto sextavado (espessura 8 cm); </w:t>
      </w:r>
    </w:p>
    <w:p w14:paraId="22AFE037"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Concreto para execução de sarjetas;</w:t>
      </w:r>
    </w:p>
    <w:p w14:paraId="46ED4E03" w14:textId="77777777" w:rsidR="00BC2E91" w:rsidRPr="00EB0EAE" w:rsidRDefault="00BC2E91" w:rsidP="00BC2E91">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Guias de concreto pré-moldado; </w:t>
      </w:r>
    </w:p>
    <w:p w14:paraId="4D53CEF8"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Materiais granulares para regularização; </w:t>
      </w:r>
    </w:p>
    <w:p w14:paraId="0020B483" w14:textId="2337DF51"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Tinta acrílica para sinalização; </w:t>
      </w:r>
    </w:p>
    <w:p w14:paraId="4DDC0406" w14:textId="01B9BB51"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Placa de identificação da obra.</w:t>
      </w:r>
    </w:p>
    <w:p w14:paraId="5A8087D8" w14:textId="77777777" w:rsidR="00BC2E91" w:rsidRPr="00EB0EAE" w:rsidRDefault="00BC2E91" w:rsidP="00BC2E91">
      <w:pPr>
        <w:pStyle w:val="Default"/>
        <w:jc w:val="both"/>
        <w:rPr>
          <w:sz w:val="22"/>
          <w:szCs w:val="22"/>
        </w:rPr>
      </w:pPr>
      <w:r w:rsidRPr="00EB0EAE">
        <w:rPr>
          <w:sz w:val="22"/>
          <w:szCs w:val="22"/>
        </w:rPr>
        <w:t xml:space="preserve">2.3 Equipamentos: </w:t>
      </w:r>
    </w:p>
    <w:p w14:paraId="5CC6FB3B"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Compactador de solo (tipo placa vibratória ou “sapinho”); </w:t>
      </w:r>
    </w:p>
    <w:p w14:paraId="31F34AA2"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Caminhão basculante; </w:t>
      </w:r>
    </w:p>
    <w:p w14:paraId="044AA627"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Betoneira; </w:t>
      </w:r>
    </w:p>
    <w:p w14:paraId="0538B16E"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Equipamentos de corte e assentamento de blocos; </w:t>
      </w:r>
    </w:p>
    <w:p w14:paraId="4C9CA976"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Ferramentas manuais. </w:t>
      </w:r>
    </w:p>
    <w:p w14:paraId="677C64A9" w14:textId="77777777" w:rsidR="00BC2E91" w:rsidRPr="00EB0EAE" w:rsidRDefault="00BC2E91" w:rsidP="00BC2E91">
      <w:pPr>
        <w:pStyle w:val="Default"/>
        <w:jc w:val="both"/>
        <w:rPr>
          <w:sz w:val="22"/>
          <w:szCs w:val="22"/>
        </w:rPr>
      </w:pPr>
    </w:p>
    <w:p w14:paraId="2A2E9910" w14:textId="77777777" w:rsidR="00BC2E91" w:rsidRPr="00EB0EAE" w:rsidRDefault="00BC2E91" w:rsidP="00BC2E91">
      <w:pPr>
        <w:pStyle w:val="Default"/>
        <w:jc w:val="both"/>
        <w:rPr>
          <w:sz w:val="22"/>
          <w:szCs w:val="22"/>
        </w:rPr>
      </w:pPr>
      <w:r w:rsidRPr="00EB0EAE">
        <w:rPr>
          <w:sz w:val="22"/>
          <w:szCs w:val="22"/>
        </w:rPr>
        <w:lastRenderedPageBreak/>
        <w:t xml:space="preserve">3. Das especificações técnicas, de acordo com as normas técnicas pertinentes </w:t>
      </w:r>
    </w:p>
    <w:p w14:paraId="5CFCDA36" w14:textId="77777777" w:rsidR="00BC2E91" w:rsidRPr="00EB0EAE" w:rsidRDefault="00BC2E91" w:rsidP="00BC2E91">
      <w:pPr>
        <w:pStyle w:val="Default"/>
        <w:jc w:val="both"/>
        <w:rPr>
          <w:sz w:val="22"/>
          <w:szCs w:val="22"/>
        </w:rPr>
      </w:pPr>
      <w:r w:rsidRPr="00EB0EAE">
        <w:rPr>
          <w:sz w:val="22"/>
          <w:szCs w:val="22"/>
        </w:rPr>
        <w:t xml:space="preserve">3.1. Todos os serviços deverão atender rigorosamente às normas técnicas vigentes da ABNT e diretrizes do DNIT aplicáveis a obras de pavimentação e drenagem urbana. </w:t>
      </w:r>
    </w:p>
    <w:p w14:paraId="6B53F817" w14:textId="77777777" w:rsidR="00BC2E91" w:rsidRPr="00EB0EAE" w:rsidRDefault="00BC2E91" w:rsidP="00BC2E91">
      <w:pPr>
        <w:pStyle w:val="Default"/>
        <w:jc w:val="both"/>
        <w:rPr>
          <w:sz w:val="22"/>
          <w:szCs w:val="22"/>
        </w:rPr>
      </w:pPr>
      <w:r w:rsidRPr="00EB0EAE">
        <w:rPr>
          <w:sz w:val="22"/>
          <w:szCs w:val="22"/>
        </w:rPr>
        <w:t xml:space="preserve">3.2. Serão observadas, entre outras, as seguintes normas: </w:t>
      </w:r>
    </w:p>
    <w:p w14:paraId="67967C05" w14:textId="0F6182C5"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NBR 9781 – Peças de concreto para pavimentação; </w:t>
      </w:r>
    </w:p>
    <w:p w14:paraId="2AE26F26"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NBR 7181 – Análise granulométrica dos solos; </w:t>
      </w:r>
    </w:p>
    <w:p w14:paraId="55B1E87D"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NBR 6502 – Rochas e solos – definições; </w:t>
      </w:r>
    </w:p>
    <w:p w14:paraId="56777D32" w14:textId="2530F30E"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NBR 15115/15116 – Base e sub-base </w:t>
      </w:r>
      <w:proofErr w:type="spellStart"/>
      <w:r w:rsidRPr="00EB0EAE">
        <w:rPr>
          <w:sz w:val="22"/>
          <w:szCs w:val="22"/>
        </w:rPr>
        <w:t>granulometricamente</w:t>
      </w:r>
      <w:proofErr w:type="spellEnd"/>
      <w:r w:rsidRPr="00EB0EAE">
        <w:rPr>
          <w:sz w:val="22"/>
          <w:szCs w:val="22"/>
        </w:rPr>
        <w:t xml:space="preserve"> estabilizadas;</w:t>
      </w:r>
    </w:p>
    <w:p w14:paraId="61E92C49" w14:textId="77777777" w:rsidR="00BC2E91" w:rsidRPr="00EB0EAE" w:rsidRDefault="00BC2E91" w:rsidP="00BC2E91">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NBR 6118 – Estruturas de concreto; </w:t>
      </w:r>
    </w:p>
    <w:p w14:paraId="587AB8DB" w14:textId="77777777" w:rsidR="00BC2E91" w:rsidRPr="00EB0EAE" w:rsidRDefault="00BC2E91" w:rsidP="00BC2E91">
      <w:pPr>
        <w:pStyle w:val="Default"/>
        <w:jc w:val="both"/>
        <w:rPr>
          <w:sz w:val="22"/>
          <w:szCs w:val="22"/>
        </w:rPr>
      </w:pPr>
      <w:r w:rsidRPr="00EB0EAE">
        <w:rPr>
          <w:sz w:val="22"/>
          <w:szCs w:val="22"/>
        </w:rPr>
        <w:sym w:font="Symbol" w:char="F0B7"/>
      </w:r>
      <w:r w:rsidRPr="00EB0EAE">
        <w:rPr>
          <w:sz w:val="22"/>
          <w:szCs w:val="22"/>
        </w:rPr>
        <w:t xml:space="preserve"> DNIT 134/2010 – Execução de subleito;</w:t>
      </w:r>
    </w:p>
    <w:p w14:paraId="1BD1D708" w14:textId="77777777" w:rsidR="00BC2E91" w:rsidRPr="00EB0EAE" w:rsidRDefault="00BC2E91" w:rsidP="00BC2E91">
      <w:pPr>
        <w:pStyle w:val="Default"/>
        <w:jc w:val="both"/>
        <w:rPr>
          <w:sz w:val="22"/>
          <w:szCs w:val="22"/>
        </w:rPr>
      </w:pPr>
      <w:r w:rsidRPr="00EB0EAE">
        <w:rPr>
          <w:sz w:val="22"/>
          <w:szCs w:val="22"/>
        </w:rPr>
        <w:t xml:space="preserve"> </w:t>
      </w:r>
      <w:r w:rsidRPr="00EB0EAE">
        <w:rPr>
          <w:sz w:val="22"/>
          <w:szCs w:val="22"/>
        </w:rPr>
        <w:sym w:font="Symbol" w:char="F0B7"/>
      </w:r>
      <w:r w:rsidRPr="00EB0EAE">
        <w:rPr>
          <w:sz w:val="22"/>
          <w:szCs w:val="22"/>
        </w:rPr>
        <w:t xml:space="preserve"> DNIT 141/2010 – Execução de base estabilizada;</w:t>
      </w:r>
    </w:p>
    <w:p w14:paraId="2E0D8427" w14:textId="77777777" w:rsidR="00BC2E91" w:rsidRPr="00EB0EAE" w:rsidRDefault="00BC2E91" w:rsidP="00BC2E91">
      <w:pPr>
        <w:pStyle w:val="Default"/>
        <w:jc w:val="both"/>
        <w:rPr>
          <w:sz w:val="22"/>
          <w:szCs w:val="22"/>
        </w:rPr>
      </w:pPr>
    </w:p>
    <w:p w14:paraId="317EFB2C" w14:textId="5C331084" w:rsidR="00BC2E91" w:rsidRPr="00EB0EAE" w:rsidRDefault="00BC2E91" w:rsidP="00BC2E91">
      <w:pPr>
        <w:pStyle w:val="Default"/>
        <w:jc w:val="both"/>
        <w:rPr>
          <w:sz w:val="22"/>
          <w:szCs w:val="22"/>
        </w:rPr>
      </w:pPr>
      <w:r w:rsidRPr="00EB0EAE">
        <w:rPr>
          <w:sz w:val="22"/>
          <w:szCs w:val="22"/>
        </w:rPr>
        <w:t xml:space="preserve"> 3.3. Os materiais empregados deverão apresentar qualidade comprovada, sendo submetidos a ensaios tecnológicos e controle rigoroso durante a execução.</w:t>
      </w:r>
    </w:p>
    <w:p w14:paraId="6F4A4322" w14:textId="77777777" w:rsidR="00BC2E91" w:rsidRPr="00EB0EAE" w:rsidRDefault="00BC2E91" w:rsidP="00BC2E91">
      <w:pPr>
        <w:pStyle w:val="Default"/>
        <w:jc w:val="center"/>
        <w:rPr>
          <w:sz w:val="22"/>
          <w:szCs w:val="22"/>
        </w:rPr>
      </w:pPr>
    </w:p>
    <w:p w14:paraId="2578B62F" w14:textId="523E1B79" w:rsidR="0008774C" w:rsidRPr="00EB0EAE" w:rsidRDefault="00846B7A" w:rsidP="00416274">
      <w:pPr>
        <w:pStyle w:val="Default"/>
        <w:jc w:val="both"/>
        <w:rPr>
          <w:sz w:val="22"/>
          <w:szCs w:val="22"/>
        </w:rPr>
      </w:pPr>
      <w:r w:rsidRPr="00EB0EAE">
        <w:rPr>
          <w:sz w:val="22"/>
          <w:szCs w:val="22"/>
        </w:rPr>
        <w:t xml:space="preserve">São Sebastião do Anta – MG, </w:t>
      </w:r>
      <w:r w:rsidR="00BC2E91" w:rsidRPr="00EB0EAE">
        <w:rPr>
          <w:sz w:val="22"/>
          <w:szCs w:val="22"/>
        </w:rPr>
        <w:t>1</w:t>
      </w:r>
      <w:r w:rsidR="00416274" w:rsidRPr="00EB0EAE">
        <w:rPr>
          <w:sz w:val="22"/>
          <w:szCs w:val="22"/>
        </w:rPr>
        <w:t>6 de abril</w:t>
      </w:r>
      <w:r w:rsidR="000C56FB" w:rsidRPr="00EB0EAE">
        <w:rPr>
          <w:sz w:val="22"/>
          <w:szCs w:val="22"/>
        </w:rPr>
        <w:t xml:space="preserve"> de 2026.</w:t>
      </w:r>
    </w:p>
    <w:p w14:paraId="22F1EED6" w14:textId="77777777" w:rsidR="0008774C" w:rsidRPr="00EB0EAE" w:rsidRDefault="0008774C" w:rsidP="00416274">
      <w:pPr>
        <w:pStyle w:val="Default"/>
        <w:jc w:val="both"/>
        <w:rPr>
          <w:sz w:val="22"/>
          <w:szCs w:val="22"/>
        </w:rPr>
      </w:pPr>
    </w:p>
    <w:p w14:paraId="07A2FEF2" w14:textId="77777777" w:rsidR="00846B7A" w:rsidRPr="00EB0EAE" w:rsidRDefault="00846B7A" w:rsidP="00416274">
      <w:pPr>
        <w:pStyle w:val="Default"/>
        <w:jc w:val="both"/>
        <w:rPr>
          <w:sz w:val="22"/>
          <w:szCs w:val="22"/>
        </w:rPr>
      </w:pPr>
    </w:p>
    <w:p w14:paraId="5EC52420" w14:textId="77777777" w:rsidR="00846B7A" w:rsidRPr="00EB0EAE" w:rsidRDefault="00846B7A" w:rsidP="00416274">
      <w:pPr>
        <w:pStyle w:val="Default"/>
        <w:jc w:val="both"/>
        <w:rPr>
          <w:sz w:val="22"/>
          <w:szCs w:val="22"/>
        </w:rPr>
      </w:pPr>
      <w:r w:rsidRPr="00EB0EAE">
        <w:rPr>
          <w:sz w:val="22"/>
          <w:szCs w:val="22"/>
        </w:rPr>
        <w:t xml:space="preserve">______________________________ </w:t>
      </w:r>
    </w:p>
    <w:p w14:paraId="4C07C527" w14:textId="77777777" w:rsidR="00846B7A" w:rsidRPr="00EB0EAE" w:rsidRDefault="00846B7A" w:rsidP="00416274">
      <w:pPr>
        <w:pStyle w:val="Default"/>
        <w:jc w:val="both"/>
        <w:rPr>
          <w:sz w:val="22"/>
          <w:szCs w:val="22"/>
        </w:rPr>
      </w:pPr>
      <w:r w:rsidRPr="00EB0EAE">
        <w:rPr>
          <w:sz w:val="22"/>
          <w:szCs w:val="22"/>
        </w:rPr>
        <w:t xml:space="preserve">Bruno Henrique da Cruz Pereira </w:t>
      </w:r>
    </w:p>
    <w:p w14:paraId="72F554C0" w14:textId="612347BA" w:rsidR="00846B7A" w:rsidRPr="00EB0EAE" w:rsidRDefault="00846B7A" w:rsidP="00416274">
      <w:pPr>
        <w:tabs>
          <w:tab w:val="left" w:pos="2268"/>
        </w:tabs>
        <w:spacing w:after="0" w:line="300" w:lineRule="auto"/>
        <w:jc w:val="both"/>
        <w:rPr>
          <w:rFonts w:ascii="Segoe UI" w:hAnsi="Segoe UI" w:cs="Segoe UI"/>
          <w:b/>
          <w:color w:val="FF0000"/>
        </w:rPr>
      </w:pPr>
      <w:r w:rsidRPr="00EB0EAE">
        <w:rPr>
          <w:rFonts w:ascii="Segoe UI" w:hAnsi="Segoe UI" w:cs="Segoe UI"/>
        </w:rPr>
        <w:t>Engenheiro Civil CREA MG 369.064 / D</w:t>
      </w:r>
    </w:p>
    <w:p w14:paraId="492D421F" w14:textId="684E8589" w:rsidR="00C92304" w:rsidRPr="00EB0EAE" w:rsidRDefault="00C92304" w:rsidP="00416274">
      <w:pPr>
        <w:tabs>
          <w:tab w:val="left" w:pos="2268"/>
        </w:tabs>
        <w:spacing w:after="0" w:line="300" w:lineRule="auto"/>
        <w:jc w:val="both"/>
        <w:rPr>
          <w:rFonts w:ascii="Segoe UI" w:hAnsi="Segoe UI" w:cs="Segoe UI"/>
          <w:b/>
          <w:color w:val="FF0000"/>
        </w:rPr>
      </w:pPr>
    </w:p>
    <w:p w14:paraId="2765D6A7" w14:textId="08E87E24" w:rsidR="00C92304" w:rsidRPr="00EB0EAE" w:rsidRDefault="00C92304" w:rsidP="00416274">
      <w:pPr>
        <w:tabs>
          <w:tab w:val="left" w:pos="2268"/>
        </w:tabs>
        <w:spacing w:after="0" w:line="300" w:lineRule="auto"/>
        <w:jc w:val="both"/>
        <w:rPr>
          <w:rFonts w:ascii="Segoe UI" w:hAnsi="Segoe UI" w:cs="Segoe UI"/>
          <w:b/>
          <w:color w:val="FF0000"/>
        </w:rPr>
      </w:pPr>
    </w:p>
    <w:p w14:paraId="5A3BEAC4" w14:textId="47AA4A2D" w:rsidR="00C92304" w:rsidRPr="00EB0EAE" w:rsidRDefault="00C92304" w:rsidP="00416274">
      <w:pPr>
        <w:tabs>
          <w:tab w:val="left" w:pos="2268"/>
        </w:tabs>
        <w:spacing w:after="0" w:line="300" w:lineRule="auto"/>
        <w:jc w:val="both"/>
        <w:rPr>
          <w:rFonts w:ascii="Segoe UI" w:hAnsi="Segoe UI" w:cs="Segoe UI"/>
          <w:b/>
          <w:color w:val="FF0000"/>
        </w:rPr>
      </w:pPr>
    </w:p>
    <w:p w14:paraId="6AEC8C8B" w14:textId="0FD8956E" w:rsidR="00C92304" w:rsidRPr="00EB0EAE" w:rsidRDefault="00C92304" w:rsidP="006520D8">
      <w:pPr>
        <w:tabs>
          <w:tab w:val="left" w:pos="2268"/>
        </w:tabs>
        <w:spacing w:after="0" w:line="300" w:lineRule="auto"/>
        <w:jc w:val="center"/>
        <w:rPr>
          <w:rFonts w:ascii="Segoe UI" w:hAnsi="Segoe UI" w:cs="Segoe UI"/>
          <w:b/>
          <w:color w:val="FF0000"/>
        </w:rPr>
      </w:pPr>
    </w:p>
    <w:p w14:paraId="02E943DA" w14:textId="49DCC016" w:rsidR="00C92304" w:rsidRPr="00EB0EAE" w:rsidRDefault="00C92304" w:rsidP="006520D8">
      <w:pPr>
        <w:tabs>
          <w:tab w:val="left" w:pos="2268"/>
        </w:tabs>
        <w:spacing w:after="0" w:line="300" w:lineRule="auto"/>
        <w:jc w:val="center"/>
        <w:rPr>
          <w:rFonts w:ascii="Segoe UI" w:hAnsi="Segoe UI" w:cs="Segoe UI"/>
          <w:b/>
          <w:color w:val="FF0000"/>
        </w:rPr>
      </w:pPr>
    </w:p>
    <w:p w14:paraId="34C1E72F" w14:textId="0DCEC2BB" w:rsidR="00C92304" w:rsidRDefault="00C92304" w:rsidP="006520D8">
      <w:pPr>
        <w:tabs>
          <w:tab w:val="left" w:pos="2268"/>
        </w:tabs>
        <w:spacing w:after="0" w:line="300" w:lineRule="auto"/>
        <w:jc w:val="center"/>
        <w:rPr>
          <w:rFonts w:ascii="Segoe UI" w:hAnsi="Segoe UI" w:cs="Segoe UI"/>
          <w:b/>
          <w:color w:val="FF0000"/>
          <w:sz w:val="23"/>
          <w:szCs w:val="23"/>
        </w:rPr>
      </w:pPr>
    </w:p>
    <w:p w14:paraId="50112C71" w14:textId="3DE2C0D8" w:rsidR="00C92304" w:rsidRDefault="00C92304" w:rsidP="006520D8">
      <w:pPr>
        <w:tabs>
          <w:tab w:val="left" w:pos="2268"/>
        </w:tabs>
        <w:spacing w:after="0" w:line="300" w:lineRule="auto"/>
        <w:jc w:val="center"/>
        <w:rPr>
          <w:rFonts w:ascii="Segoe UI" w:hAnsi="Segoe UI" w:cs="Segoe UI"/>
          <w:b/>
          <w:color w:val="FF0000"/>
          <w:sz w:val="23"/>
          <w:szCs w:val="23"/>
        </w:rPr>
      </w:pPr>
    </w:p>
    <w:p w14:paraId="1A83EC4A"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520C9365"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477F7297"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7F5BF014"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05163EAF"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416F662A" w14:textId="77777777" w:rsidR="00EB0EAE" w:rsidRDefault="00EB0EAE" w:rsidP="006520D8">
      <w:pPr>
        <w:tabs>
          <w:tab w:val="left" w:pos="2268"/>
        </w:tabs>
        <w:spacing w:after="0" w:line="300" w:lineRule="auto"/>
        <w:jc w:val="center"/>
        <w:rPr>
          <w:rFonts w:ascii="Segoe UI" w:hAnsi="Segoe UI" w:cs="Segoe UI"/>
          <w:b/>
          <w:color w:val="FF0000"/>
          <w:sz w:val="23"/>
          <w:szCs w:val="23"/>
        </w:rPr>
      </w:pPr>
    </w:p>
    <w:p w14:paraId="3F0CF77C" w14:textId="6F7F21CB" w:rsidR="00C92304" w:rsidRDefault="00C92304" w:rsidP="006520D8">
      <w:pPr>
        <w:tabs>
          <w:tab w:val="left" w:pos="2268"/>
        </w:tabs>
        <w:spacing w:after="0" w:line="300" w:lineRule="auto"/>
        <w:jc w:val="center"/>
        <w:rPr>
          <w:rFonts w:ascii="Segoe UI" w:hAnsi="Segoe UI" w:cs="Segoe UI"/>
          <w:b/>
          <w:color w:val="FF0000"/>
          <w:sz w:val="23"/>
          <w:szCs w:val="23"/>
        </w:rPr>
      </w:pPr>
    </w:p>
    <w:p w14:paraId="598DEC94"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34B9DCC8"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5957B787"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15288BD7"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4F8969C2"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65AB0939" w14:textId="77777777" w:rsidR="008558B8" w:rsidRDefault="008558B8" w:rsidP="006520D8">
      <w:pPr>
        <w:tabs>
          <w:tab w:val="left" w:pos="2268"/>
        </w:tabs>
        <w:spacing w:after="0" w:line="300" w:lineRule="auto"/>
        <w:jc w:val="center"/>
        <w:rPr>
          <w:rFonts w:ascii="Segoe UI" w:hAnsi="Segoe UI" w:cs="Segoe UI"/>
          <w:b/>
          <w:color w:val="FF0000"/>
          <w:sz w:val="23"/>
          <w:szCs w:val="23"/>
        </w:rPr>
      </w:pPr>
    </w:p>
    <w:p w14:paraId="6668954E"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7F3FDA4B" w14:textId="623E5E65"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14:paraId="4FA662DC" w14:textId="77777777" w:rsidR="00C92304" w:rsidRDefault="00C92304" w:rsidP="00C92304">
      <w:pPr>
        <w:tabs>
          <w:tab w:val="left" w:pos="0"/>
        </w:tabs>
        <w:spacing w:after="0" w:line="300" w:lineRule="auto"/>
        <w:jc w:val="center"/>
        <w:rPr>
          <w:rFonts w:ascii="Segoe UI" w:hAnsi="Segoe UI" w:cs="Segoe UI"/>
          <w:b/>
          <w:sz w:val="23"/>
          <w:szCs w:val="23"/>
        </w:rPr>
      </w:pPr>
    </w:p>
    <w:p w14:paraId="3D2B7640" w14:textId="77777777" w:rsidR="00C92304" w:rsidRPr="00993EB7"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571B26E1"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47AF6DF7"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4AF8858E" w14:textId="77777777" w:rsidR="00C92304" w:rsidRDefault="00C92304" w:rsidP="00C92304">
      <w:pPr>
        <w:tabs>
          <w:tab w:val="left" w:pos="2268"/>
        </w:tabs>
        <w:spacing w:after="0" w:line="300" w:lineRule="auto"/>
        <w:rPr>
          <w:rFonts w:ascii="Segoe UI" w:hAnsi="Segoe UI" w:cs="Segoe UI"/>
          <w:b/>
          <w:color w:val="FF0000"/>
          <w:sz w:val="23"/>
          <w:szCs w:val="23"/>
        </w:rPr>
      </w:pPr>
    </w:p>
    <w:p w14:paraId="3B28836F"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Concorrência, o senhor ______________________________________________________________________________________________,</w:t>
      </w:r>
    </w:p>
    <w:p w14:paraId="1C4713E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6DD3C2A2" w14:textId="77777777" w:rsidR="00C92304" w:rsidRDefault="00C92304" w:rsidP="00C92304">
      <w:pPr>
        <w:spacing w:after="0" w:line="300" w:lineRule="auto"/>
        <w:jc w:val="both"/>
        <w:rPr>
          <w:rFonts w:ascii="Segoe UI" w:hAnsi="Segoe UI" w:cs="Segoe UI"/>
          <w:sz w:val="23"/>
          <w:szCs w:val="23"/>
        </w:rPr>
      </w:pPr>
    </w:p>
    <w:p w14:paraId="6FDEBDC1"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4F228D86" w14:textId="77777777" w:rsidR="00C92304" w:rsidRDefault="00C92304" w:rsidP="00C92304">
      <w:pPr>
        <w:spacing w:after="0" w:line="300" w:lineRule="auto"/>
        <w:jc w:val="both"/>
        <w:rPr>
          <w:rFonts w:ascii="Segoe UI" w:hAnsi="Segoe UI" w:cs="Segoe UI"/>
          <w:sz w:val="23"/>
          <w:szCs w:val="23"/>
        </w:rPr>
      </w:pPr>
    </w:p>
    <w:p w14:paraId="7B9C239E"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00F71B7"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Assinatura</w:t>
      </w:r>
    </w:p>
    <w:p w14:paraId="275EE9E6" w14:textId="7E3BA216" w:rsidR="00C92304" w:rsidRDefault="00C92304" w:rsidP="006520D8">
      <w:pPr>
        <w:tabs>
          <w:tab w:val="left" w:pos="2268"/>
        </w:tabs>
        <w:spacing w:after="0" w:line="300" w:lineRule="auto"/>
        <w:jc w:val="center"/>
        <w:rPr>
          <w:rFonts w:ascii="Segoe UI" w:hAnsi="Segoe UI" w:cs="Segoe UI"/>
          <w:b/>
          <w:color w:val="FF0000"/>
          <w:sz w:val="23"/>
          <w:szCs w:val="23"/>
        </w:rPr>
      </w:pPr>
    </w:p>
    <w:p w14:paraId="50C62598" w14:textId="5C9D1EF2" w:rsidR="00C92304" w:rsidRDefault="00C92304" w:rsidP="006520D8">
      <w:pPr>
        <w:tabs>
          <w:tab w:val="left" w:pos="2268"/>
        </w:tabs>
        <w:spacing w:after="0" w:line="300" w:lineRule="auto"/>
        <w:jc w:val="center"/>
        <w:rPr>
          <w:rFonts w:ascii="Segoe UI" w:hAnsi="Segoe UI" w:cs="Segoe UI"/>
          <w:b/>
          <w:color w:val="FF0000"/>
          <w:sz w:val="23"/>
          <w:szCs w:val="23"/>
        </w:rPr>
      </w:pPr>
    </w:p>
    <w:p w14:paraId="02F26A9E"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28F0CE7F"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12B904E1" w14:textId="5EFCF2D8" w:rsidR="00C92304" w:rsidRDefault="00C92304" w:rsidP="006520D8">
      <w:pPr>
        <w:tabs>
          <w:tab w:val="left" w:pos="2268"/>
        </w:tabs>
        <w:spacing w:after="0" w:line="300" w:lineRule="auto"/>
        <w:jc w:val="center"/>
        <w:rPr>
          <w:rFonts w:ascii="Segoe UI" w:hAnsi="Segoe UI" w:cs="Segoe UI"/>
          <w:b/>
          <w:color w:val="FF0000"/>
          <w:sz w:val="23"/>
          <w:szCs w:val="23"/>
        </w:rPr>
      </w:pPr>
    </w:p>
    <w:p w14:paraId="02D0D7A1"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0ECDBDC"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39BB4C62"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8FD30C5" w14:textId="1444C96A" w:rsidR="00C92304" w:rsidRDefault="00C92304" w:rsidP="006520D8">
      <w:pPr>
        <w:tabs>
          <w:tab w:val="left" w:pos="2268"/>
        </w:tabs>
        <w:spacing w:after="0" w:line="300" w:lineRule="auto"/>
        <w:jc w:val="center"/>
        <w:rPr>
          <w:rFonts w:ascii="Segoe UI" w:hAnsi="Segoe UI" w:cs="Segoe UI"/>
          <w:b/>
          <w:color w:val="FF0000"/>
          <w:sz w:val="23"/>
          <w:szCs w:val="23"/>
        </w:rPr>
      </w:pPr>
    </w:p>
    <w:p w14:paraId="2DEFA4CD" w14:textId="5D921647" w:rsidR="00C92304" w:rsidRDefault="00C92304" w:rsidP="006520D8">
      <w:pPr>
        <w:tabs>
          <w:tab w:val="left" w:pos="2268"/>
        </w:tabs>
        <w:spacing w:after="0" w:line="300" w:lineRule="auto"/>
        <w:jc w:val="center"/>
        <w:rPr>
          <w:rFonts w:ascii="Segoe UI" w:hAnsi="Segoe UI" w:cs="Segoe UI"/>
          <w:b/>
          <w:color w:val="FF0000"/>
          <w:sz w:val="23"/>
          <w:szCs w:val="23"/>
        </w:rPr>
      </w:pPr>
    </w:p>
    <w:p w14:paraId="486D7869" w14:textId="2AB12D16" w:rsidR="00C92304" w:rsidRDefault="00C92304" w:rsidP="006520D8">
      <w:pPr>
        <w:tabs>
          <w:tab w:val="left" w:pos="2268"/>
        </w:tabs>
        <w:spacing w:after="0" w:line="300" w:lineRule="auto"/>
        <w:jc w:val="center"/>
        <w:rPr>
          <w:rFonts w:ascii="Segoe UI" w:hAnsi="Segoe UI" w:cs="Segoe UI"/>
          <w:b/>
          <w:color w:val="FF0000"/>
          <w:sz w:val="23"/>
          <w:szCs w:val="23"/>
        </w:rPr>
      </w:pPr>
    </w:p>
    <w:p w14:paraId="6A1B6FC5" w14:textId="399BBD0C" w:rsidR="00C92304" w:rsidRDefault="00C92304" w:rsidP="006520D8">
      <w:pPr>
        <w:tabs>
          <w:tab w:val="left" w:pos="2268"/>
        </w:tabs>
        <w:spacing w:after="0" w:line="300" w:lineRule="auto"/>
        <w:jc w:val="center"/>
        <w:rPr>
          <w:rFonts w:ascii="Segoe UI" w:hAnsi="Segoe UI" w:cs="Segoe UI"/>
          <w:b/>
          <w:color w:val="FF0000"/>
          <w:sz w:val="23"/>
          <w:szCs w:val="23"/>
        </w:rPr>
      </w:pPr>
    </w:p>
    <w:p w14:paraId="03043CDB" w14:textId="549F4592" w:rsidR="00C92304" w:rsidRDefault="00C92304" w:rsidP="006520D8">
      <w:pPr>
        <w:tabs>
          <w:tab w:val="left" w:pos="2268"/>
        </w:tabs>
        <w:spacing w:after="0" w:line="300" w:lineRule="auto"/>
        <w:jc w:val="center"/>
        <w:rPr>
          <w:rFonts w:ascii="Segoe UI" w:hAnsi="Segoe UI" w:cs="Segoe UI"/>
          <w:b/>
          <w:color w:val="FF0000"/>
          <w:sz w:val="23"/>
          <w:szCs w:val="23"/>
        </w:rPr>
      </w:pPr>
    </w:p>
    <w:p w14:paraId="20609FAD" w14:textId="4A5A3378"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w:t>
      </w:r>
    </w:p>
    <w:p w14:paraId="35DA6220" w14:textId="77777777" w:rsidR="00C92304" w:rsidRDefault="00C92304" w:rsidP="00C92304">
      <w:pPr>
        <w:tabs>
          <w:tab w:val="left" w:pos="0"/>
        </w:tabs>
        <w:spacing w:after="0" w:line="300" w:lineRule="auto"/>
        <w:jc w:val="center"/>
        <w:rPr>
          <w:rFonts w:ascii="Segoe UI" w:hAnsi="Segoe UI" w:cs="Segoe UI"/>
          <w:b/>
          <w:sz w:val="23"/>
          <w:szCs w:val="23"/>
        </w:rPr>
      </w:pPr>
    </w:p>
    <w:p w14:paraId="15F33AE5" w14:textId="77777777" w:rsidR="00C92304" w:rsidRPr="00993EB7" w:rsidRDefault="00C92304" w:rsidP="00C9230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2731CB" w14:textId="77777777" w:rsidR="00C92304" w:rsidRPr="006577BF" w:rsidRDefault="00C92304" w:rsidP="00C92304">
      <w:pPr>
        <w:tabs>
          <w:tab w:val="left" w:pos="2268"/>
        </w:tabs>
        <w:spacing w:after="0" w:line="300" w:lineRule="auto"/>
        <w:jc w:val="both"/>
        <w:rPr>
          <w:rFonts w:ascii="Segoe UI" w:hAnsi="Segoe UI" w:cs="Segoe UI"/>
          <w:sz w:val="23"/>
          <w:szCs w:val="23"/>
        </w:rPr>
      </w:pPr>
    </w:p>
    <w:p w14:paraId="301A699C"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00524717"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2880AE58" w14:textId="77777777" w:rsidR="00C92304" w:rsidRDefault="00C92304" w:rsidP="00C92304">
      <w:pPr>
        <w:tabs>
          <w:tab w:val="left" w:pos="2268"/>
        </w:tabs>
        <w:spacing w:after="0" w:line="300" w:lineRule="auto"/>
        <w:rPr>
          <w:rFonts w:ascii="Segoe UI" w:hAnsi="Segoe UI" w:cs="Segoe UI"/>
          <w:b/>
          <w:color w:val="FF0000"/>
          <w:sz w:val="23"/>
          <w:szCs w:val="23"/>
        </w:rPr>
      </w:pPr>
    </w:p>
    <w:p w14:paraId="6BAD28E1"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D062171" w14:textId="77777777" w:rsidR="00C92304" w:rsidRDefault="00C92304" w:rsidP="00C92304">
      <w:pPr>
        <w:spacing w:after="0" w:line="300" w:lineRule="auto"/>
        <w:jc w:val="both"/>
        <w:rPr>
          <w:rFonts w:ascii="Segoe UI" w:hAnsi="Segoe UI" w:cs="Segoe UI"/>
          <w:sz w:val="23"/>
          <w:szCs w:val="23"/>
        </w:rPr>
      </w:pPr>
    </w:p>
    <w:p w14:paraId="1F3DE6DC"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24CE54AC" w14:textId="77777777" w:rsidR="00C92304" w:rsidRDefault="00C92304" w:rsidP="00C92304">
      <w:pPr>
        <w:spacing w:after="0" w:line="300" w:lineRule="auto"/>
        <w:jc w:val="both"/>
        <w:rPr>
          <w:rFonts w:ascii="Segoe UI" w:hAnsi="Segoe UI" w:cs="Segoe UI"/>
          <w:sz w:val="23"/>
          <w:szCs w:val="23"/>
        </w:rPr>
      </w:pPr>
    </w:p>
    <w:p w14:paraId="1A9320A8"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9587C2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D3CCBBA" w14:textId="01755B17" w:rsidR="00C92304" w:rsidRDefault="00C92304" w:rsidP="006520D8">
      <w:pPr>
        <w:tabs>
          <w:tab w:val="left" w:pos="2268"/>
        </w:tabs>
        <w:spacing w:after="0" w:line="300" w:lineRule="auto"/>
        <w:jc w:val="center"/>
        <w:rPr>
          <w:rFonts w:ascii="Segoe UI" w:hAnsi="Segoe UI" w:cs="Segoe UI"/>
          <w:b/>
          <w:color w:val="FF0000"/>
          <w:sz w:val="23"/>
          <w:szCs w:val="23"/>
        </w:rPr>
      </w:pPr>
    </w:p>
    <w:p w14:paraId="0E342254" w14:textId="0115A100" w:rsidR="00A64D47" w:rsidRDefault="00A64D47" w:rsidP="006520D8">
      <w:pPr>
        <w:tabs>
          <w:tab w:val="left" w:pos="2268"/>
        </w:tabs>
        <w:spacing w:after="0" w:line="300" w:lineRule="auto"/>
        <w:jc w:val="center"/>
        <w:rPr>
          <w:rFonts w:ascii="Segoe UI" w:hAnsi="Segoe UI" w:cs="Segoe UI"/>
          <w:b/>
          <w:color w:val="FF0000"/>
          <w:sz w:val="23"/>
          <w:szCs w:val="23"/>
        </w:rPr>
      </w:pPr>
    </w:p>
    <w:p w14:paraId="35CE299F" w14:textId="411F85D4" w:rsidR="00A64D47" w:rsidRDefault="00A64D47" w:rsidP="006520D8">
      <w:pPr>
        <w:tabs>
          <w:tab w:val="left" w:pos="2268"/>
        </w:tabs>
        <w:spacing w:after="0" w:line="300" w:lineRule="auto"/>
        <w:jc w:val="center"/>
        <w:rPr>
          <w:rFonts w:ascii="Segoe UI" w:hAnsi="Segoe UI" w:cs="Segoe UI"/>
          <w:b/>
          <w:color w:val="FF0000"/>
          <w:sz w:val="23"/>
          <w:szCs w:val="23"/>
        </w:rPr>
      </w:pPr>
    </w:p>
    <w:p w14:paraId="715DE12B" w14:textId="39940F94" w:rsidR="00A64D47" w:rsidRDefault="00A64D47" w:rsidP="006520D8">
      <w:pPr>
        <w:tabs>
          <w:tab w:val="left" w:pos="2268"/>
        </w:tabs>
        <w:spacing w:after="0" w:line="300" w:lineRule="auto"/>
        <w:jc w:val="center"/>
        <w:rPr>
          <w:rFonts w:ascii="Segoe UI" w:hAnsi="Segoe UI" w:cs="Segoe UI"/>
          <w:b/>
          <w:color w:val="FF0000"/>
          <w:sz w:val="23"/>
          <w:szCs w:val="23"/>
        </w:rPr>
      </w:pPr>
    </w:p>
    <w:p w14:paraId="06AC6F64" w14:textId="77777777" w:rsidR="001815E9" w:rsidRDefault="001815E9" w:rsidP="006520D8">
      <w:pPr>
        <w:tabs>
          <w:tab w:val="left" w:pos="2268"/>
        </w:tabs>
        <w:spacing w:after="0" w:line="300" w:lineRule="auto"/>
        <w:jc w:val="center"/>
        <w:rPr>
          <w:rFonts w:ascii="Segoe UI" w:hAnsi="Segoe UI" w:cs="Segoe UI"/>
          <w:b/>
          <w:color w:val="FF0000"/>
          <w:sz w:val="23"/>
          <w:szCs w:val="23"/>
        </w:rPr>
      </w:pPr>
    </w:p>
    <w:p w14:paraId="392EA03A"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33CE2CF4" w14:textId="079F4BE2" w:rsidR="00A64D47" w:rsidRDefault="00A64D47" w:rsidP="006520D8">
      <w:pPr>
        <w:tabs>
          <w:tab w:val="left" w:pos="2268"/>
        </w:tabs>
        <w:spacing w:after="0" w:line="300" w:lineRule="auto"/>
        <w:jc w:val="center"/>
        <w:rPr>
          <w:rFonts w:ascii="Segoe UI" w:hAnsi="Segoe UI" w:cs="Segoe UI"/>
          <w:b/>
          <w:color w:val="FF0000"/>
          <w:sz w:val="23"/>
          <w:szCs w:val="23"/>
        </w:rPr>
      </w:pPr>
    </w:p>
    <w:p w14:paraId="53FDD9FB" w14:textId="07B30F13"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lastRenderedPageBreak/>
        <w:t xml:space="preserve">ANEXO </w:t>
      </w:r>
      <w:r w:rsidR="00A64D47">
        <w:rPr>
          <w:rFonts w:ascii="Segoe UI" w:hAnsi="Segoe UI" w:cs="Segoe UI"/>
          <w:b/>
          <w:sz w:val="23"/>
          <w:szCs w:val="23"/>
        </w:rPr>
        <w:t>VI</w:t>
      </w:r>
      <w:r w:rsidRPr="00E76687">
        <w:rPr>
          <w:rFonts w:ascii="Segoe UI" w:hAnsi="Segoe UI" w:cs="Segoe UI"/>
          <w:b/>
          <w:sz w:val="23"/>
          <w:szCs w:val="23"/>
        </w:rPr>
        <w:t>I</w:t>
      </w:r>
    </w:p>
    <w:p w14:paraId="4CA06785" w14:textId="77777777" w:rsidR="001262E7" w:rsidRPr="00E76687" w:rsidRDefault="001262E7" w:rsidP="001262E7">
      <w:pPr>
        <w:tabs>
          <w:tab w:val="left" w:pos="0"/>
        </w:tabs>
        <w:spacing w:after="0" w:line="300" w:lineRule="auto"/>
        <w:jc w:val="center"/>
        <w:rPr>
          <w:rFonts w:ascii="Segoe UI" w:hAnsi="Segoe UI" w:cs="Segoe UI"/>
          <w:b/>
          <w:sz w:val="23"/>
          <w:szCs w:val="23"/>
        </w:rPr>
      </w:pPr>
    </w:p>
    <w:p w14:paraId="40B04464" w14:textId="77777777"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453C7975" w14:textId="77777777" w:rsidR="001262E7" w:rsidRPr="00E76687" w:rsidRDefault="001262E7" w:rsidP="001262E7">
      <w:pPr>
        <w:tabs>
          <w:tab w:val="left" w:pos="2268"/>
        </w:tabs>
        <w:spacing w:after="0" w:line="300" w:lineRule="auto"/>
        <w:jc w:val="both"/>
        <w:rPr>
          <w:rFonts w:ascii="Segoe UI" w:hAnsi="Segoe UI" w:cs="Segoe UI"/>
          <w:sz w:val="23"/>
          <w:szCs w:val="23"/>
        </w:rPr>
      </w:pPr>
    </w:p>
    <w:p w14:paraId="6F7DE06B"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4B176960"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0244A93A" w14:textId="77777777" w:rsidR="001262E7" w:rsidRPr="00E76687" w:rsidRDefault="001262E7" w:rsidP="001262E7">
      <w:pPr>
        <w:spacing w:after="0" w:line="300" w:lineRule="auto"/>
        <w:jc w:val="both"/>
        <w:rPr>
          <w:rFonts w:ascii="Segoe UI" w:hAnsi="Segoe UI" w:cs="Segoe UI"/>
          <w:sz w:val="23"/>
          <w:szCs w:val="23"/>
        </w:rPr>
      </w:pPr>
    </w:p>
    <w:p w14:paraId="1F1CCD85"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6687">
        <w:rPr>
          <w:rFonts w:ascii="Segoe UI" w:hAnsi="Segoe UI" w:cs="Segoe UI"/>
          <w:sz w:val="23"/>
          <w:szCs w:val="23"/>
        </w:rPr>
        <w:t>ua</w:t>
      </w:r>
      <w:proofErr w:type="spellEnd"/>
      <w:r w:rsidRPr="00E76687">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0FFEFF7A" w14:textId="623F6BAF" w:rsidR="001C35B3" w:rsidRDefault="001C35B3" w:rsidP="001C35B3">
      <w:pPr>
        <w:spacing w:after="0" w:line="300" w:lineRule="auto"/>
        <w:jc w:val="both"/>
        <w:rPr>
          <w:rFonts w:ascii="Segoe UI" w:hAnsi="Segoe UI" w:cs="Segoe UI"/>
          <w:b/>
          <w:sz w:val="23"/>
          <w:szCs w:val="23"/>
        </w:rPr>
      </w:pPr>
    </w:p>
    <w:tbl>
      <w:tblPr>
        <w:tblStyle w:val="Tabelacomgrade"/>
        <w:tblW w:w="0" w:type="auto"/>
        <w:tblLook w:val="04A0" w:firstRow="1" w:lastRow="0" w:firstColumn="1" w:lastColumn="0" w:noHBand="0" w:noVBand="1"/>
      </w:tblPr>
      <w:tblGrid>
        <w:gridCol w:w="9062"/>
      </w:tblGrid>
      <w:tr w:rsidR="006840F2" w14:paraId="1B0E00C0" w14:textId="77777777" w:rsidTr="006840F2">
        <w:tc>
          <w:tcPr>
            <w:tcW w:w="9062" w:type="dxa"/>
          </w:tcPr>
          <w:p w14:paraId="3980BE36" w14:textId="512C5208" w:rsidR="006840F2" w:rsidRDefault="006840F2" w:rsidP="001C35B3">
            <w:pPr>
              <w:spacing w:after="0" w:line="300" w:lineRule="auto"/>
              <w:jc w:val="both"/>
              <w:rPr>
                <w:rFonts w:ascii="Segoe UI" w:hAnsi="Segoe UI" w:cs="Segoe UI"/>
                <w:b/>
                <w:sz w:val="23"/>
                <w:szCs w:val="23"/>
              </w:rPr>
            </w:pPr>
            <w:r>
              <w:rPr>
                <w:rFonts w:ascii="Segoe UI" w:hAnsi="Segoe UI" w:cs="Segoe UI"/>
                <w:b/>
                <w:sz w:val="23"/>
                <w:szCs w:val="23"/>
              </w:rPr>
              <w:t>DESCRIÇÃO DOS ITENS DE ACORDO COM PLANILHA ORÇAMENTÁRIA</w:t>
            </w:r>
          </w:p>
        </w:tc>
      </w:tr>
    </w:tbl>
    <w:p w14:paraId="0409638A" w14:textId="2E4DC819" w:rsidR="007715E7" w:rsidRDefault="007715E7" w:rsidP="001C35B3">
      <w:pPr>
        <w:spacing w:after="0" w:line="300" w:lineRule="auto"/>
        <w:jc w:val="both"/>
        <w:rPr>
          <w:rFonts w:ascii="Segoe UI" w:hAnsi="Segoe UI" w:cs="Segoe UI"/>
          <w:b/>
          <w:sz w:val="23"/>
          <w:szCs w:val="23"/>
        </w:rPr>
      </w:pPr>
    </w:p>
    <w:p w14:paraId="6193E3B8" w14:textId="20E53DA5" w:rsidR="007715E7" w:rsidRDefault="007715E7" w:rsidP="001C35B3">
      <w:pPr>
        <w:spacing w:after="0" w:line="300" w:lineRule="auto"/>
        <w:jc w:val="both"/>
        <w:rPr>
          <w:rFonts w:ascii="Segoe UI" w:hAnsi="Segoe UI" w:cs="Segoe UI"/>
          <w:b/>
          <w:sz w:val="23"/>
          <w:szCs w:val="23"/>
        </w:rPr>
      </w:pPr>
    </w:p>
    <w:p w14:paraId="77075151" w14:textId="28D2345D" w:rsidR="00F356AB" w:rsidRDefault="00F356AB" w:rsidP="001C35B3">
      <w:pPr>
        <w:spacing w:after="0" w:line="300" w:lineRule="auto"/>
        <w:jc w:val="both"/>
        <w:rPr>
          <w:rFonts w:ascii="Segoe UI" w:hAnsi="Segoe UI" w:cs="Segoe UI"/>
          <w:b/>
          <w:sz w:val="23"/>
          <w:szCs w:val="23"/>
        </w:rPr>
      </w:pPr>
    </w:p>
    <w:p w14:paraId="33F863E5" w14:textId="4BE6B021" w:rsidR="007715E7" w:rsidRDefault="007715E7" w:rsidP="001C35B3">
      <w:pPr>
        <w:spacing w:after="0" w:line="300" w:lineRule="auto"/>
        <w:jc w:val="both"/>
        <w:rPr>
          <w:rFonts w:ascii="Segoe UI" w:hAnsi="Segoe UI" w:cs="Segoe UI"/>
          <w:b/>
          <w:sz w:val="23"/>
          <w:szCs w:val="23"/>
        </w:rPr>
      </w:pPr>
    </w:p>
    <w:p w14:paraId="44B905FB" w14:textId="77777777" w:rsidR="007715E7" w:rsidRDefault="007715E7" w:rsidP="001C35B3">
      <w:pPr>
        <w:spacing w:after="0" w:line="300" w:lineRule="auto"/>
        <w:jc w:val="both"/>
        <w:rPr>
          <w:rFonts w:ascii="Segoe UI" w:hAnsi="Segoe UI" w:cs="Segoe UI"/>
          <w:b/>
          <w:sz w:val="23"/>
          <w:szCs w:val="23"/>
        </w:rPr>
      </w:pPr>
    </w:p>
    <w:p w14:paraId="1022BA6C" w14:textId="449B9BCD"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b/>
          <w:sz w:val="23"/>
          <w:szCs w:val="23"/>
        </w:rPr>
        <w:t xml:space="preserve">Declaramos, </w:t>
      </w:r>
      <w:r w:rsidRPr="00E76687">
        <w:rPr>
          <w:rFonts w:ascii="Segoe UI" w:hAnsi="Segoe UI" w:cs="Segoe UI"/>
          <w:sz w:val="23"/>
          <w:szCs w:val="23"/>
        </w:rPr>
        <w:t>para os devidos fins, que sua proposta econômica compreende a integralidade dos custos para atendimento dos direitos trabalhistas assegurados na CR/88.</w:t>
      </w:r>
    </w:p>
    <w:p w14:paraId="1F568892" w14:textId="77777777" w:rsidR="001262E7" w:rsidRPr="00E76687" w:rsidRDefault="001262E7" w:rsidP="001262E7">
      <w:pPr>
        <w:spacing w:after="0" w:line="300" w:lineRule="auto"/>
        <w:jc w:val="both"/>
        <w:rPr>
          <w:rFonts w:ascii="Segoe UI" w:hAnsi="Segoe UI" w:cs="Segoe UI"/>
          <w:sz w:val="23"/>
          <w:szCs w:val="23"/>
        </w:rPr>
      </w:pPr>
    </w:p>
    <w:p w14:paraId="55C1F984" w14:textId="77777777" w:rsidR="001262E7" w:rsidRPr="00E76687" w:rsidRDefault="001262E7" w:rsidP="001262E7">
      <w:pPr>
        <w:spacing w:after="0" w:line="300" w:lineRule="auto"/>
        <w:jc w:val="both"/>
        <w:rPr>
          <w:rFonts w:ascii="Segoe UI" w:hAnsi="Segoe UI" w:cs="Segoe UI"/>
          <w:sz w:val="23"/>
          <w:szCs w:val="23"/>
        </w:rPr>
      </w:pPr>
      <w:r w:rsidRPr="00E76687">
        <w:rPr>
          <w:rFonts w:ascii="Segoe UI" w:hAnsi="Segoe UI" w:cs="Segoe UI"/>
          <w:sz w:val="23"/>
          <w:szCs w:val="23"/>
        </w:rPr>
        <w:t>Local e data.</w:t>
      </w:r>
    </w:p>
    <w:p w14:paraId="0D8E2ACD" w14:textId="77777777" w:rsidR="001262E7" w:rsidRPr="00E76687" w:rsidRDefault="001262E7" w:rsidP="001262E7">
      <w:pPr>
        <w:spacing w:after="0" w:line="300" w:lineRule="auto"/>
        <w:jc w:val="both"/>
        <w:rPr>
          <w:rFonts w:ascii="Segoe UI" w:hAnsi="Segoe UI" w:cs="Segoe UI"/>
          <w:sz w:val="23"/>
          <w:szCs w:val="23"/>
        </w:rPr>
      </w:pPr>
    </w:p>
    <w:p w14:paraId="220CB8E4"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_____________________________________</w:t>
      </w:r>
    </w:p>
    <w:p w14:paraId="5D1DC211" w14:textId="77777777" w:rsidR="001262E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Assinatura</w:t>
      </w:r>
      <w:r>
        <w:rPr>
          <w:rFonts w:ascii="Segoe UI" w:hAnsi="Segoe UI" w:cs="Segoe UI"/>
          <w:sz w:val="23"/>
          <w:szCs w:val="23"/>
        </w:rPr>
        <w:t xml:space="preserve"> </w:t>
      </w:r>
    </w:p>
    <w:p w14:paraId="334A71E9" w14:textId="77777777" w:rsidR="006520D8" w:rsidRDefault="006520D8" w:rsidP="006520D8">
      <w:pPr>
        <w:spacing w:after="160" w:line="300" w:lineRule="auto"/>
        <w:jc w:val="both"/>
        <w:rPr>
          <w:rFonts w:ascii="Segoe UI" w:hAnsi="Segoe UI" w:cs="Segoe UI"/>
          <w:sz w:val="23"/>
          <w:szCs w:val="23"/>
        </w:rPr>
      </w:pPr>
    </w:p>
    <w:p w14:paraId="5C325D84" w14:textId="77777777" w:rsidR="00545E5D" w:rsidRDefault="00545E5D" w:rsidP="006520D8">
      <w:pPr>
        <w:spacing w:after="160" w:line="300" w:lineRule="auto"/>
        <w:jc w:val="both"/>
        <w:rPr>
          <w:rFonts w:ascii="Segoe UI" w:hAnsi="Segoe UI" w:cs="Segoe UI"/>
          <w:sz w:val="23"/>
          <w:szCs w:val="23"/>
        </w:rPr>
      </w:pPr>
    </w:p>
    <w:p w14:paraId="133A8266" w14:textId="77777777" w:rsidR="00545E5D" w:rsidRDefault="00545E5D" w:rsidP="006520D8">
      <w:pPr>
        <w:spacing w:after="160" w:line="300" w:lineRule="auto"/>
        <w:jc w:val="both"/>
        <w:rPr>
          <w:rFonts w:ascii="Segoe UI" w:hAnsi="Segoe UI" w:cs="Segoe UI"/>
          <w:sz w:val="23"/>
          <w:szCs w:val="23"/>
        </w:rPr>
      </w:pPr>
    </w:p>
    <w:p w14:paraId="6D9C088E" w14:textId="5B496CCC"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ANEXO </w:t>
      </w:r>
      <w:r w:rsidR="006520D8">
        <w:rPr>
          <w:rFonts w:ascii="Segoe UI" w:hAnsi="Segoe UI" w:cs="Segoe UI"/>
          <w:b/>
          <w:sz w:val="23"/>
          <w:szCs w:val="23"/>
        </w:rPr>
        <w:t>V</w:t>
      </w:r>
      <w:r>
        <w:rPr>
          <w:rFonts w:ascii="Segoe UI" w:hAnsi="Segoe UI" w:cs="Segoe UI"/>
          <w:b/>
          <w:sz w:val="23"/>
          <w:szCs w:val="23"/>
        </w:rPr>
        <w:t>III</w:t>
      </w:r>
    </w:p>
    <w:p w14:paraId="160129F2" w14:textId="77777777" w:rsidR="006520D8" w:rsidRDefault="006520D8" w:rsidP="006520D8">
      <w:pPr>
        <w:tabs>
          <w:tab w:val="left" w:pos="0"/>
        </w:tabs>
        <w:spacing w:after="0" w:line="300" w:lineRule="auto"/>
        <w:jc w:val="center"/>
        <w:rPr>
          <w:rFonts w:ascii="Segoe UI" w:hAnsi="Segoe UI" w:cs="Segoe UI"/>
          <w:b/>
          <w:sz w:val="23"/>
          <w:szCs w:val="23"/>
        </w:rPr>
      </w:pPr>
    </w:p>
    <w:p w14:paraId="45B2F438"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7D4FD0D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46A936AE"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64A390D1"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5854DFA0" w14:textId="77777777" w:rsidR="006520D8" w:rsidRDefault="006520D8" w:rsidP="006520D8">
      <w:pPr>
        <w:spacing w:after="0" w:line="300" w:lineRule="auto"/>
        <w:jc w:val="both"/>
        <w:rPr>
          <w:rFonts w:ascii="Segoe UI" w:hAnsi="Segoe UI" w:cs="Segoe UI"/>
          <w:sz w:val="23"/>
          <w:szCs w:val="23"/>
        </w:rPr>
      </w:pPr>
    </w:p>
    <w:p w14:paraId="4B13D398"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14:paraId="52A93939" w14:textId="77777777" w:rsidR="006520D8" w:rsidRDefault="006520D8" w:rsidP="006520D8">
      <w:pPr>
        <w:spacing w:after="0" w:line="300" w:lineRule="auto"/>
        <w:jc w:val="both"/>
        <w:rPr>
          <w:rFonts w:ascii="Segoe UI" w:hAnsi="Segoe UI" w:cs="Segoe UI"/>
          <w:sz w:val="23"/>
          <w:szCs w:val="23"/>
        </w:rPr>
      </w:pPr>
    </w:p>
    <w:p w14:paraId="410512BA"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7AAC4D4C" w14:textId="77777777" w:rsidR="006520D8" w:rsidRDefault="006520D8" w:rsidP="006520D8">
      <w:pPr>
        <w:spacing w:after="0" w:line="300" w:lineRule="auto"/>
        <w:jc w:val="both"/>
        <w:rPr>
          <w:rFonts w:ascii="Segoe UI" w:hAnsi="Segoe UI" w:cs="Segoe UI"/>
          <w:sz w:val="23"/>
          <w:szCs w:val="23"/>
        </w:rPr>
      </w:pPr>
    </w:p>
    <w:p w14:paraId="3F1E53BF"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097F990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F1EAF27" w14:textId="77777777" w:rsidR="006520D8" w:rsidRDefault="006520D8" w:rsidP="006520D8">
      <w:pPr>
        <w:spacing w:after="160" w:line="300" w:lineRule="auto"/>
        <w:jc w:val="both"/>
        <w:rPr>
          <w:rFonts w:ascii="Segoe UI" w:hAnsi="Segoe UI" w:cs="Segoe UI"/>
          <w:sz w:val="23"/>
          <w:szCs w:val="23"/>
        </w:rPr>
      </w:pPr>
    </w:p>
    <w:p w14:paraId="573276E8" w14:textId="77777777" w:rsidR="006520D8" w:rsidRDefault="006520D8" w:rsidP="006520D8">
      <w:pPr>
        <w:spacing w:after="160" w:line="300" w:lineRule="auto"/>
        <w:jc w:val="both"/>
        <w:rPr>
          <w:rFonts w:ascii="Segoe UI" w:hAnsi="Segoe UI" w:cs="Segoe UI"/>
          <w:sz w:val="23"/>
          <w:szCs w:val="23"/>
        </w:rPr>
      </w:pPr>
    </w:p>
    <w:p w14:paraId="46089958" w14:textId="77777777" w:rsidR="006520D8" w:rsidRDefault="006520D8" w:rsidP="006520D8">
      <w:pPr>
        <w:spacing w:after="160" w:line="300" w:lineRule="auto"/>
        <w:jc w:val="both"/>
        <w:rPr>
          <w:rFonts w:ascii="Segoe UI" w:hAnsi="Segoe UI" w:cs="Segoe UI"/>
          <w:sz w:val="23"/>
          <w:szCs w:val="23"/>
        </w:rPr>
      </w:pPr>
    </w:p>
    <w:p w14:paraId="52EF907F" w14:textId="77777777" w:rsidR="006520D8" w:rsidRDefault="006520D8" w:rsidP="006520D8">
      <w:pPr>
        <w:spacing w:after="160" w:line="300" w:lineRule="auto"/>
        <w:jc w:val="both"/>
        <w:rPr>
          <w:rFonts w:ascii="Segoe UI" w:hAnsi="Segoe UI" w:cs="Segoe UI"/>
          <w:sz w:val="23"/>
          <w:szCs w:val="23"/>
        </w:rPr>
      </w:pPr>
    </w:p>
    <w:p w14:paraId="4B873592" w14:textId="77777777" w:rsidR="006520D8" w:rsidRDefault="006520D8" w:rsidP="006520D8">
      <w:pPr>
        <w:spacing w:after="160" w:line="300" w:lineRule="auto"/>
        <w:jc w:val="both"/>
        <w:rPr>
          <w:rFonts w:ascii="Segoe UI" w:hAnsi="Segoe UI" w:cs="Segoe UI"/>
          <w:sz w:val="23"/>
          <w:szCs w:val="23"/>
        </w:rPr>
      </w:pPr>
    </w:p>
    <w:p w14:paraId="1D1F0F49" w14:textId="2ADFC266" w:rsidR="006520D8" w:rsidRDefault="006520D8" w:rsidP="006520D8">
      <w:pPr>
        <w:spacing w:after="160" w:line="300" w:lineRule="auto"/>
        <w:jc w:val="both"/>
        <w:rPr>
          <w:rFonts w:ascii="Segoe UI" w:hAnsi="Segoe UI" w:cs="Segoe UI"/>
          <w:sz w:val="23"/>
          <w:szCs w:val="23"/>
        </w:rPr>
      </w:pPr>
    </w:p>
    <w:p w14:paraId="6531994C" w14:textId="77777777" w:rsidR="001C35B3" w:rsidRDefault="001C35B3" w:rsidP="006520D8">
      <w:pPr>
        <w:spacing w:after="160" w:line="300" w:lineRule="auto"/>
        <w:jc w:val="both"/>
        <w:rPr>
          <w:rFonts w:ascii="Segoe UI" w:hAnsi="Segoe UI" w:cs="Segoe UI"/>
          <w:sz w:val="23"/>
          <w:szCs w:val="23"/>
        </w:rPr>
      </w:pPr>
    </w:p>
    <w:p w14:paraId="4B9A36EA" w14:textId="77777777" w:rsidR="006520D8" w:rsidRDefault="006520D8" w:rsidP="006520D8">
      <w:pPr>
        <w:spacing w:after="160" w:line="300" w:lineRule="auto"/>
        <w:jc w:val="both"/>
        <w:rPr>
          <w:rFonts w:ascii="Segoe UI" w:hAnsi="Segoe UI" w:cs="Segoe UI"/>
          <w:sz w:val="23"/>
          <w:szCs w:val="23"/>
        </w:rPr>
      </w:pPr>
    </w:p>
    <w:p w14:paraId="76398F36" w14:textId="77777777" w:rsidR="006520D8" w:rsidRDefault="006520D8" w:rsidP="006520D8">
      <w:pPr>
        <w:spacing w:after="160" w:line="300" w:lineRule="auto"/>
        <w:jc w:val="both"/>
        <w:rPr>
          <w:rFonts w:ascii="Segoe UI" w:hAnsi="Segoe UI" w:cs="Segoe UI"/>
          <w:sz w:val="23"/>
          <w:szCs w:val="23"/>
        </w:rPr>
      </w:pPr>
    </w:p>
    <w:p w14:paraId="19381384" w14:textId="7CED26F1"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IX</w:t>
      </w:r>
    </w:p>
    <w:p w14:paraId="17515D09" w14:textId="77777777" w:rsidR="006520D8" w:rsidRDefault="006520D8" w:rsidP="006520D8">
      <w:pPr>
        <w:tabs>
          <w:tab w:val="left" w:pos="0"/>
        </w:tabs>
        <w:spacing w:after="0" w:line="300" w:lineRule="auto"/>
        <w:jc w:val="center"/>
        <w:rPr>
          <w:rFonts w:ascii="Segoe UI" w:hAnsi="Segoe UI" w:cs="Segoe UI"/>
          <w:b/>
          <w:sz w:val="23"/>
          <w:szCs w:val="23"/>
        </w:rPr>
      </w:pPr>
    </w:p>
    <w:p w14:paraId="276AF0F2"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4CAA431D"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71F7996F"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42C62CA9"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2FFE0B94" w14:textId="77777777" w:rsidR="006520D8" w:rsidRDefault="006520D8" w:rsidP="006520D8">
      <w:pPr>
        <w:spacing w:after="0" w:line="300" w:lineRule="auto"/>
        <w:jc w:val="both"/>
        <w:rPr>
          <w:rFonts w:ascii="Segoe UI" w:hAnsi="Segoe UI" w:cs="Segoe UI"/>
          <w:sz w:val="23"/>
          <w:szCs w:val="23"/>
        </w:rPr>
      </w:pPr>
    </w:p>
    <w:p w14:paraId="400EF9D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19948FF8" w14:textId="77777777" w:rsidR="006520D8" w:rsidRDefault="006520D8" w:rsidP="006520D8">
      <w:pPr>
        <w:spacing w:after="0" w:line="300" w:lineRule="auto"/>
        <w:jc w:val="both"/>
        <w:rPr>
          <w:rFonts w:ascii="Segoe UI" w:hAnsi="Segoe UI" w:cs="Segoe UI"/>
          <w:sz w:val="23"/>
          <w:szCs w:val="23"/>
        </w:rPr>
      </w:pPr>
    </w:p>
    <w:p w14:paraId="7363DA28"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58B53228" w14:textId="77777777" w:rsidR="006520D8" w:rsidRDefault="006520D8" w:rsidP="006520D8">
      <w:pPr>
        <w:spacing w:after="0" w:line="300" w:lineRule="auto"/>
        <w:jc w:val="both"/>
        <w:rPr>
          <w:rFonts w:ascii="Segoe UI" w:hAnsi="Segoe UI" w:cs="Segoe UI"/>
          <w:sz w:val="23"/>
          <w:szCs w:val="23"/>
        </w:rPr>
      </w:pPr>
    </w:p>
    <w:p w14:paraId="3A520BA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78963825"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35F4D6E8" w14:textId="77777777" w:rsidR="006520D8" w:rsidRDefault="006520D8" w:rsidP="006520D8">
      <w:pPr>
        <w:spacing w:after="160" w:line="300" w:lineRule="auto"/>
        <w:jc w:val="both"/>
        <w:rPr>
          <w:rFonts w:ascii="Segoe UI" w:hAnsi="Segoe UI" w:cs="Segoe UI"/>
          <w:sz w:val="23"/>
          <w:szCs w:val="23"/>
        </w:rPr>
      </w:pPr>
    </w:p>
    <w:p w14:paraId="0CE558AD" w14:textId="77777777" w:rsidR="006520D8" w:rsidRDefault="006520D8" w:rsidP="006520D8">
      <w:pPr>
        <w:tabs>
          <w:tab w:val="left" w:pos="0"/>
        </w:tabs>
        <w:spacing w:after="0" w:line="300" w:lineRule="auto"/>
        <w:jc w:val="center"/>
        <w:rPr>
          <w:rFonts w:ascii="Segoe UI" w:hAnsi="Segoe UI" w:cs="Segoe UI"/>
          <w:b/>
          <w:sz w:val="23"/>
          <w:szCs w:val="23"/>
        </w:rPr>
      </w:pPr>
    </w:p>
    <w:p w14:paraId="5587A8E2" w14:textId="77777777" w:rsidR="006520D8" w:rsidRDefault="006520D8" w:rsidP="006520D8">
      <w:pPr>
        <w:tabs>
          <w:tab w:val="left" w:pos="0"/>
        </w:tabs>
        <w:spacing w:after="0" w:line="300" w:lineRule="auto"/>
        <w:jc w:val="center"/>
        <w:rPr>
          <w:rFonts w:ascii="Segoe UI" w:hAnsi="Segoe UI" w:cs="Segoe UI"/>
          <w:b/>
          <w:sz w:val="23"/>
          <w:szCs w:val="23"/>
        </w:rPr>
      </w:pPr>
    </w:p>
    <w:p w14:paraId="5066BD3E" w14:textId="77777777" w:rsidR="006520D8" w:rsidRDefault="006520D8" w:rsidP="006520D8">
      <w:pPr>
        <w:tabs>
          <w:tab w:val="left" w:pos="0"/>
        </w:tabs>
        <w:spacing w:after="0" w:line="300" w:lineRule="auto"/>
        <w:jc w:val="center"/>
        <w:rPr>
          <w:rFonts w:ascii="Segoe UI" w:hAnsi="Segoe UI" w:cs="Segoe UI"/>
          <w:b/>
          <w:sz w:val="23"/>
          <w:szCs w:val="23"/>
        </w:rPr>
      </w:pPr>
    </w:p>
    <w:p w14:paraId="1076D6E2" w14:textId="77777777" w:rsidR="006520D8" w:rsidRDefault="006520D8" w:rsidP="006520D8">
      <w:pPr>
        <w:tabs>
          <w:tab w:val="left" w:pos="0"/>
        </w:tabs>
        <w:spacing w:after="0" w:line="300" w:lineRule="auto"/>
        <w:jc w:val="center"/>
        <w:rPr>
          <w:rFonts w:ascii="Segoe UI" w:hAnsi="Segoe UI" w:cs="Segoe UI"/>
          <w:b/>
          <w:sz w:val="23"/>
          <w:szCs w:val="23"/>
        </w:rPr>
      </w:pPr>
    </w:p>
    <w:p w14:paraId="3A1E4A09" w14:textId="77777777" w:rsidR="006520D8" w:rsidRDefault="006520D8" w:rsidP="006520D8">
      <w:pPr>
        <w:tabs>
          <w:tab w:val="left" w:pos="0"/>
        </w:tabs>
        <w:spacing w:after="0" w:line="300" w:lineRule="auto"/>
        <w:jc w:val="center"/>
        <w:rPr>
          <w:rFonts w:ascii="Segoe UI" w:hAnsi="Segoe UI" w:cs="Segoe UI"/>
          <w:b/>
          <w:sz w:val="23"/>
          <w:szCs w:val="23"/>
        </w:rPr>
      </w:pPr>
    </w:p>
    <w:p w14:paraId="2C53D0FA" w14:textId="77777777" w:rsidR="006840F2" w:rsidRDefault="006840F2" w:rsidP="006520D8">
      <w:pPr>
        <w:tabs>
          <w:tab w:val="left" w:pos="0"/>
        </w:tabs>
        <w:spacing w:after="0" w:line="300" w:lineRule="auto"/>
        <w:jc w:val="center"/>
        <w:rPr>
          <w:rFonts w:ascii="Segoe UI" w:hAnsi="Segoe UI" w:cs="Segoe UI"/>
          <w:b/>
          <w:sz w:val="23"/>
          <w:szCs w:val="23"/>
        </w:rPr>
      </w:pPr>
    </w:p>
    <w:p w14:paraId="2684D905" w14:textId="77777777" w:rsidR="006840F2" w:rsidRDefault="006840F2" w:rsidP="006520D8">
      <w:pPr>
        <w:tabs>
          <w:tab w:val="left" w:pos="0"/>
        </w:tabs>
        <w:spacing w:after="0" w:line="300" w:lineRule="auto"/>
        <w:jc w:val="center"/>
        <w:rPr>
          <w:rFonts w:ascii="Segoe UI" w:hAnsi="Segoe UI" w:cs="Segoe UI"/>
          <w:b/>
          <w:sz w:val="23"/>
          <w:szCs w:val="23"/>
        </w:rPr>
      </w:pPr>
    </w:p>
    <w:p w14:paraId="51865242" w14:textId="77777777" w:rsidR="006840F2" w:rsidRDefault="006840F2" w:rsidP="006520D8">
      <w:pPr>
        <w:tabs>
          <w:tab w:val="left" w:pos="0"/>
        </w:tabs>
        <w:spacing w:after="0" w:line="300" w:lineRule="auto"/>
        <w:jc w:val="center"/>
        <w:rPr>
          <w:rFonts w:ascii="Segoe UI" w:hAnsi="Segoe UI" w:cs="Segoe UI"/>
          <w:b/>
          <w:sz w:val="23"/>
          <w:szCs w:val="23"/>
        </w:rPr>
      </w:pPr>
    </w:p>
    <w:p w14:paraId="370AFC02" w14:textId="77777777" w:rsidR="006520D8" w:rsidRDefault="006520D8" w:rsidP="006520D8">
      <w:pPr>
        <w:tabs>
          <w:tab w:val="left" w:pos="0"/>
        </w:tabs>
        <w:spacing w:after="0" w:line="300" w:lineRule="auto"/>
        <w:jc w:val="center"/>
        <w:rPr>
          <w:rFonts w:ascii="Segoe UI" w:hAnsi="Segoe UI" w:cs="Segoe UI"/>
          <w:b/>
          <w:sz w:val="23"/>
          <w:szCs w:val="23"/>
        </w:rPr>
      </w:pPr>
    </w:p>
    <w:p w14:paraId="2FD47D5C" w14:textId="05DA0D77" w:rsidR="0023195C" w:rsidRDefault="0023195C" w:rsidP="006520D8">
      <w:pPr>
        <w:tabs>
          <w:tab w:val="left" w:pos="0"/>
        </w:tabs>
        <w:spacing w:after="0" w:line="300" w:lineRule="auto"/>
        <w:jc w:val="center"/>
        <w:rPr>
          <w:rFonts w:ascii="Segoe UI" w:hAnsi="Segoe UI" w:cs="Segoe UI"/>
          <w:b/>
          <w:sz w:val="23"/>
          <w:szCs w:val="23"/>
        </w:rPr>
      </w:pPr>
    </w:p>
    <w:p w14:paraId="427942BB" w14:textId="2FA6BCED" w:rsidR="0023195C" w:rsidRDefault="0023195C" w:rsidP="0023195C">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X</w:t>
      </w:r>
    </w:p>
    <w:p w14:paraId="4101D427" w14:textId="77777777" w:rsidR="0023195C" w:rsidRDefault="0023195C" w:rsidP="0023195C">
      <w:pPr>
        <w:tabs>
          <w:tab w:val="left" w:pos="0"/>
        </w:tabs>
        <w:spacing w:after="0" w:line="300" w:lineRule="auto"/>
        <w:jc w:val="center"/>
        <w:rPr>
          <w:rFonts w:ascii="Segoe UI" w:hAnsi="Segoe UI" w:cs="Segoe UI"/>
          <w:b/>
          <w:sz w:val="23"/>
          <w:szCs w:val="23"/>
        </w:rPr>
      </w:pPr>
    </w:p>
    <w:p w14:paraId="7E34BC4C" w14:textId="60C74C47" w:rsidR="0023195C" w:rsidRPr="00993EB7" w:rsidRDefault="0023195C" w:rsidP="0023195C">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VISTORIA PRÉVIA</w:t>
      </w:r>
    </w:p>
    <w:p w14:paraId="4828B189" w14:textId="77777777" w:rsidR="0023195C" w:rsidRPr="006577BF" w:rsidRDefault="0023195C" w:rsidP="0023195C">
      <w:pPr>
        <w:tabs>
          <w:tab w:val="left" w:pos="2268"/>
        </w:tabs>
        <w:spacing w:after="0" w:line="300" w:lineRule="auto"/>
        <w:jc w:val="both"/>
        <w:rPr>
          <w:rFonts w:ascii="Segoe UI" w:hAnsi="Segoe UI" w:cs="Segoe UI"/>
          <w:sz w:val="23"/>
          <w:szCs w:val="23"/>
        </w:rPr>
      </w:pPr>
    </w:p>
    <w:p w14:paraId="47AC3A9E"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35519677"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592B331B" w14:textId="77777777" w:rsidR="0023195C" w:rsidRDefault="0023195C" w:rsidP="0023195C">
      <w:pPr>
        <w:spacing w:after="0" w:line="300" w:lineRule="auto"/>
        <w:jc w:val="both"/>
        <w:rPr>
          <w:rFonts w:ascii="Segoe UI" w:hAnsi="Segoe UI" w:cs="Segoe UI"/>
          <w:sz w:val="23"/>
          <w:szCs w:val="23"/>
        </w:rPr>
      </w:pPr>
    </w:p>
    <w:p w14:paraId="69548167" w14:textId="190A952D"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sidR="009C2DE5">
        <w:rPr>
          <w:rFonts w:ascii="Segoe UI" w:hAnsi="Segoe UI" w:cs="Segoe UI"/>
          <w:sz w:val="23"/>
          <w:szCs w:val="23"/>
        </w:rPr>
        <w:t>realizou vistoria prévia no local da execução da obra</w:t>
      </w:r>
      <w:r>
        <w:rPr>
          <w:rFonts w:ascii="Segoe UI" w:hAnsi="Segoe UI" w:cs="Segoe UI"/>
          <w:sz w:val="23"/>
          <w:szCs w:val="23"/>
        </w:rPr>
        <w:t xml:space="preserve"> </w:t>
      </w:r>
      <w:r>
        <w:rPr>
          <w:rFonts w:ascii="Segoe UI" w:hAnsi="Segoe UI" w:cs="Segoe UI"/>
          <w:b/>
          <w:sz w:val="23"/>
          <w:szCs w:val="23"/>
        </w:rPr>
        <w:t xml:space="preserve">ou </w:t>
      </w:r>
      <w:r w:rsidR="009C2DE5">
        <w:rPr>
          <w:rFonts w:ascii="Segoe UI" w:hAnsi="Segoe UI" w:cs="Segoe UI"/>
          <w:sz w:val="23"/>
          <w:szCs w:val="23"/>
        </w:rPr>
        <w:t>que não realizou vistoria prévia no local da execução da obra, mas que detém conhecimento pleno das condições e peculiaridades da contratação</w:t>
      </w:r>
      <w:r>
        <w:rPr>
          <w:rFonts w:ascii="Segoe UI" w:hAnsi="Segoe UI" w:cs="Segoe UI"/>
          <w:sz w:val="23"/>
          <w:szCs w:val="23"/>
        </w:rPr>
        <w:t>.</w:t>
      </w:r>
    </w:p>
    <w:p w14:paraId="69F52A27" w14:textId="77777777" w:rsidR="0023195C" w:rsidRDefault="0023195C" w:rsidP="0023195C">
      <w:pPr>
        <w:spacing w:after="0" w:line="300" w:lineRule="auto"/>
        <w:jc w:val="both"/>
        <w:rPr>
          <w:rFonts w:ascii="Segoe UI" w:hAnsi="Segoe UI" w:cs="Segoe UI"/>
          <w:sz w:val="23"/>
          <w:szCs w:val="23"/>
        </w:rPr>
      </w:pPr>
    </w:p>
    <w:p w14:paraId="7D5EFCEC" w14:textId="77777777" w:rsidR="0023195C" w:rsidRDefault="0023195C" w:rsidP="0023195C">
      <w:pPr>
        <w:spacing w:after="0" w:line="300" w:lineRule="auto"/>
        <w:jc w:val="both"/>
        <w:rPr>
          <w:rFonts w:ascii="Segoe UI" w:hAnsi="Segoe UI" w:cs="Segoe UI"/>
          <w:sz w:val="23"/>
          <w:szCs w:val="23"/>
        </w:rPr>
      </w:pPr>
      <w:r>
        <w:rPr>
          <w:rFonts w:ascii="Segoe UI" w:hAnsi="Segoe UI" w:cs="Segoe UI"/>
          <w:sz w:val="23"/>
          <w:szCs w:val="23"/>
        </w:rPr>
        <w:t>Local e data.</w:t>
      </w:r>
    </w:p>
    <w:p w14:paraId="4019D302" w14:textId="77777777" w:rsidR="0023195C" w:rsidRDefault="0023195C" w:rsidP="0023195C">
      <w:pPr>
        <w:spacing w:after="0" w:line="300" w:lineRule="auto"/>
        <w:jc w:val="both"/>
        <w:rPr>
          <w:rFonts w:ascii="Segoe UI" w:hAnsi="Segoe UI" w:cs="Segoe UI"/>
          <w:sz w:val="23"/>
          <w:szCs w:val="23"/>
        </w:rPr>
      </w:pPr>
    </w:p>
    <w:p w14:paraId="39C0D582" w14:textId="77777777"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5CBB7A4" w14:textId="4609A3FB"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AE4BCB5" w14:textId="34285481" w:rsidR="009C2DE5" w:rsidRDefault="009C2DE5" w:rsidP="0023195C">
      <w:pPr>
        <w:spacing w:after="160" w:line="300" w:lineRule="auto"/>
        <w:jc w:val="both"/>
        <w:rPr>
          <w:rFonts w:ascii="Segoe UI" w:hAnsi="Segoe UI" w:cs="Segoe UI"/>
          <w:sz w:val="23"/>
          <w:szCs w:val="23"/>
        </w:rPr>
      </w:pPr>
    </w:p>
    <w:p w14:paraId="0A3EB04F" w14:textId="6D0BFBEF"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 xml:space="preserve">Vistoria prévia em _____ de _______________________ </w:t>
      </w:r>
      <w:proofErr w:type="spellStart"/>
      <w:r>
        <w:rPr>
          <w:rFonts w:ascii="Segoe UI" w:hAnsi="Segoe UI" w:cs="Segoe UI"/>
          <w:sz w:val="23"/>
          <w:szCs w:val="23"/>
        </w:rPr>
        <w:t>de</w:t>
      </w:r>
      <w:proofErr w:type="spellEnd"/>
      <w:r>
        <w:rPr>
          <w:rFonts w:ascii="Segoe UI" w:hAnsi="Segoe UI" w:cs="Segoe UI"/>
          <w:sz w:val="23"/>
          <w:szCs w:val="23"/>
        </w:rPr>
        <w:t xml:space="preserve"> __________.</w:t>
      </w:r>
    </w:p>
    <w:p w14:paraId="7FCCF2D6" w14:textId="748CF50C" w:rsidR="009C2DE5" w:rsidRDefault="009C2DE5" w:rsidP="0023195C">
      <w:pPr>
        <w:spacing w:after="160" w:line="300" w:lineRule="auto"/>
        <w:jc w:val="both"/>
        <w:rPr>
          <w:rFonts w:ascii="Segoe UI" w:hAnsi="Segoe UI" w:cs="Segoe UI"/>
          <w:sz w:val="23"/>
          <w:szCs w:val="23"/>
        </w:rPr>
      </w:pPr>
    </w:p>
    <w:p w14:paraId="5EA1D08F" w14:textId="3A901221"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_______________________________________________________</w:t>
      </w:r>
    </w:p>
    <w:p w14:paraId="404AD9AC" w14:textId="2591B59E"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Nome do Engenheiro do Poder Executivo Municipal</w:t>
      </w:r>
    </w:p>
    <w:p w14:paraId="17DFEA08" w14:textId="37DE8162"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CREA-XX nº. XX</w:t>
      </w:r>
    </w:p>
    <w:p w14:paraId="194335F2" w14:textId="77777777" w:rsidR="0023195C" w:rsidRDefault="0023195C" w:rsidP="006520D8">
      <w:pPr>
        <w:tabs>
          <w:tab w:val="left" w:pos="0"/>
        </w:tabs>
        <w:spacing w:after="0" w:line="300" w:lineRule="auto"/>
        <w:jc w:val="center"/>
        <w:rPr>
          <w:rFonts w:ascii="Segoe UI" w:hAnsi="Segoe UI" w:cs="Segoe UI"/>
          <w:b/>
          <w:sz w:val="23"/>
          <w:szCs w:val="23"/>
        </w:rPr>
      </w:pPr>
    </w:p>
    <w:p w14:paraId="74112A4D" w14:textId="77777777" w:rsidR="00083F2A" w:rsidRDefault="00083F2A" w:rsidP="006520D8">
      <w:pPr>
        <w:tabs>
          <w:tab w:val="left" w:pos="0"/>
        </w:tabs>
        <w:spacing w:after="0" w:line="300" w:lineRule="auto"/>
        <w:jc w:val="center"/>
        <w:rPr>
          <w:rFonts w:ascii="Segoe UI" w:hAnsi="Segoe UI" w:cs="Segoe UI"/>
          <w:b/>
          <w:sz w:val="23"/>
          <w:szCs w:val="23"/>
        </w:rPr>
      </w:pPr>
    </w:p>
    <w:p w14:paraId="5190C74E" w14:textId="77777777" w:rsidR="00083F2A" w:rsidRDefault="00083F2A" w:rsidP="006520D8">
      <w:pPr>
        <w:tabs>
          <w:tab w:val="left" w:pos="0"/>
        </w:tabs>
        <w:spacing w:after="0" w:line="300" w:lineRule="auto"/>
        <w:jc w:val="center"/>
        <w:rPr>
          <w:rFonts w:ascii="Segoe UI" w:hAnsi="Segoe UI" w:cs="Segoe UI"/>
          <w:b/>
          <w:sz w:val="23"/>
          <w:szCs w:val="23"/>
        </w:rPr>
      </w:pPr>
    </w:p>
    <w:p w14:paraId="3A3AD494" w14:textId="77777777" w:rsidR="00083F2A" w:rsidRDefault="00083F2A" w:rsidP="006520D8">
      <w:pPr>
        <w:tabs>
          <w:tab w:val="left" w:pos="0"/>
        </w:tabs>
        <w:spacing w:after="0" w:line="300" w:lineRule="auto"/>
        <w:jc w:val="center"/>
        <w:rPr>
          <w:rFonts w:ascii="Segoe UI" w:hAnsi="Segoe UI" w:cs="Segoe UI"/>
          <w:b/>
          <w:sz w:val="23"/>
          <w:szCs w:val="23"/>
        </w:rPr>
      </w:pPr>
    </w:p>
    <w:p w14:paraId="77199138" w14:textId="692257B6" w:rsidR="006520D8" w:rsidRDefault="006520D8" w:rsidP="006520D8">
      <w:pPr>
        <w:tabs>
          <w:tab w:val="left" w:pos="0"/>
        </w:tabs>
        <w:spacing w:after="0" w:line="300" w:lineRule="auto"/>
        <w:jc w:val="center"/>
        <w:rPr>
          <w:rFonts w:ascii="Segoe UI" w:hAnsi="Segoe UI" w:cs="Segoe UI"/>
          <w:b/>
          <w:sz w:val="23"/>
          <w:szCs w:val="23"/>
        </w:rPr>
      </w:pPr>
    </w:p>
    <w:p w14:paraId="658BC0F3" w14:textId="3D761055" w:rsidR="00E02C30" w:rsidRDefault="00E02C30" w:rsidP="006520D8">
      <w:pPr>
        <w:tabs>
          <w:tab w:val="left" w:pos="0"/>
        </w:tabs>
        <w:spacing w:after="0" w:line="300" w:lineRule="auto"/>
        <w:jc w:val="center"/>
        <w:rPr>
          <w:rFonts w:ascii="Segoe UI" w:hAnsi="Segoe UI" w:cs="Segoe UI"/>
          <w:b/>
          <w:sz w:val="23"/>
          <w:szCs w:val="23"/>
        </w:rPr>
      </w:pPr>
    </w:p>
    <w:p w14:paraId="755D4F7D" w14:textId="17BF5A9C" w:rsidR="00E02C30" w:rsidRDefault="00E02C30" w:rsidP="006520D8">
      <w:pPr>
        <w:tabs>
          <w:tab w:val="left" w:pos="0"/>
        </w:tabs>
        <w:spacing w:after="0" w:line="300" w:lineRule="auto"/>
        <w:jc w:val="center"/>
        <w:rPr>
          <w:rFonts w:ascii="Segoe UI" w:hAnsi="Segoe UI" w:cs="Segoe UI"/>
          <w:b/>
          <w:sz w:val="23"/>
          <w:szCs w:val="23"/>
        </w:rPr>
      </w:pPr>
    </w:p>
    <w:p w14:paraId="5711733E" w14:textId="537F06C9" w:rsidR="006753FB" w:rsidRDefault="006753FB" w:rsidP="006520D8">
      <w:pPr>
        <w:tabs>
          <w:tab w:val="left" w:pos="2268"/>
        </w:tabs>
        <w:spacing w:after="0" w:line="300" w:lineRule="auto"/>
        <w:jc w:val="center"/>
        <w:rPr>
          <w:rFonts w:ascii="Segoe UI" w:hAnsi="Segoe UI" w:cs="Segoe UI"/>
          <w:b/>
          <w:color w:val="FF0000"/>
          <w:sz w:val="23"/>
          <w:szCs w:val="23"/>
        </w:rPr>
      </w:pPr>
    </w:p>
    <w:p w14:paraId="571D9C7C" w14:textId="50FB58B4" w:rsidR="006520D8" w:rsidRPr="006753FB" w:rsidRDefault="0023195C" w:rsidP="006520D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sidRPr="006753FB">
        <w:rPr>
          <w:rFonts w:ascii="Segoe UI" w:hAnsi="Segoe UI" w:cs="Segoe UI"/>
          <w:b/>
          <w:sz w:val="23"/>
          <w:szCs w:val="23"/>
        </w:rPr>
        <w:t>X</w:t>
      </w:r>
      <w:r w:rsidR="0014498F">
        <w:rPr>
          <w:rFonts w:ascii="Segoe UI" w:hAnsi="Segoe UI" w:cs="Segoe UI"/>
          <w:b/>
          <w:sz w:val="23"/>
          <w:szCs w:val="23"/>
        </w:rPr>
        <w:t>I</w:t>
      </w:r>
    </w:p>
    <w:p w14:paraId="2609199D" w14:textId="77777777" w:rsidR="006520D8" w:rsidRPr="006753FB" w:rsidRDefault="006520D8" w:rsidP="006520D8">
      <w:pPr>
        <w:tabs>
          <w:tab w:val="left" w:pos="2268"/>
        </w:tabs>
        <w:spacing w:after="0" w:line="300" w:lineRule="auto"/>
        <w:jc w:val="center"/>
        <w:rPr>
          <w:rFonts w:ascii="Segoe UI" w:hAnsi="Segoe UI" w:cs="Segoe UI"/>
          <w:b/>
          <w:sz w:val="23"/>
          <w:szCs w:val="23"/>
        </w:rPr>
      </w:pPr>
    </w:p>
    <w:p w14:paraId="46286A56" w14:textId="77777777" w:rsidR="006520D8" w:rsidRPr="006753FB" w:rsidRDefault="006520D8" w:rsidP="006520D8">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p>
    <w:p w14:paraId="178437F7" w14:textId="77777777" w:rsidR="006520D8" w:rsidRPr="006753FB" w:rsidRDefault="006520D8" w:rsidP="006520D8">
      <w:pPr>
        <w:tabs>
          <w:tab w:val="left" w:pos="2268"/>
        </w:tabs>
        <w:spacing w:after="0" w:line="300" w:lineRule="auto"/>
        <w:jc w:val="both"/>
        <w:rPr>
          <w:rFonts w:ascii="Segoe UI" w:hAnsi="Segoe UI" w:cs="Segoe UI"/>
          <w:sz w:val="23"/>
          <w:szCs w:val="23"/>
        </w:rPr>
      </w:pPr>
    </w:p>
    <w:p w14:paraId="4FBC4A4A"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053/2026</w:t>
      </w:r>
    </w:p>
    <w:p w14:paraId="057AD3DA" w14:textId="77777777" w:rsidR="00545E5D" w:rsidRDefault="00545E5D" w:rsidP="00545E5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004/2026</w:t>
      </w:r>
    </w:p>
    <w:p w14:paraId="1DB3DE7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710EF0E3" w14:textId="77777777" w:rsidR="007B1364" w:rsidRPr="00C13D41" w:rsidRDefault="007B1364" w:rsidP="007B136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xml:space="preserve">, inscrito no CPF nº. 012.605.986-16, doravante denominado </w:t>
      </w:r>
      <w:r w:rsidRPr="00C13D41">
        <w:rPr>
          <w:rFonts w:ascii="Segoe UI" w:hAnsi="Segoe UI" w:cs="Segoe UI"/>
          <w:b/>
          <w:sz w:val="23"/>
          <w:szCs w:val="23"/>
        </w:rPr>
        <w:t xml:space="preserve">Contratante, </w:t>
      </w:r>
      <w:r w:rsidRPr="00C13D41">
        <w:rPr>
          <w:rFonts w:ascii="Segoe UI" w:hAnsi="Segoe UI" w:cs="Segoe UI"/>
          <w:sz w:val="23"/>
          <w:szCs w:val="23"/>
        </w:rPr>
        <w:t xml:space="preserve">e </w:t>
      </w:r>
      <w:r w:rsidRPr="00C13D41">
        <w:rPr>
          <w:rFonts w:ascii="Segoe UI" w:hAnsi="Segoe UI" w:cs="Segoe UI"/>
          <w:b/>
          <w:sz w:val="23"/>
          <w:szCs w:val="23"/>
        </w:rPr>
        <w:t>NOME DA EMPRESA</w:t>
      </w:r>
      <w:r w:rsidRPr="00C13D41">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C13D41">
        <w:rPr>
          <w:rFonts w:ascii="Segoe UI" w:hAnsi="Segoe UI" w:cs="Segoe UI"/>
          <w:b/>
          <w:sz w:val="23"/>
          <w:szCs w:val="23"/>
        </w:rPr>
        <w:t>Contratada</w:t>
      </w:r>
      <w:r w:rsidRPr="00C13D41">
        <w:rPr>
          <w:rFonts w:ascii="Segoe UI" w:hAnsi="Segoe UI" w:cs="Segoe UI"/>
          <w:sz w:val="23"/>
          <w:szCs w:val="23"/>
        </w:rPr>
        <w:t xml:space="preserve">, tendo em vista este procedimento e em observância a Lei nº. 14.133/2021, resolvem celebrar este </w:t>
      </w:r>
      <w:r w:rsidRPr="00C13D41">
        <w:rPr>
          <w:rFonts w:ascii="Segoe UI" w:hAnsi="Segoe UI" w:cs="Segoe UI"/>
          <w:b/>
          <w:sz w:val="23"/>
          <w:szCs w:val="23"/>
        </w:rPr>
        <w:t xml:space="preserve">CONTRATO ADMINISTRATIVO Nº. XX/20XX, </w:t>
      </w:r>
      <w:r w:rsidRPr="00C13D41">
        <w:rPr>
          <w:rFonts w:ascii="Segoe UI" w:hAnsi="Segoe UI" w:cs="Segoe UI"/>
          <w:sz w:val="23"/>
          <w:szCs w:val="23"/>
        </w:rPr>
        <w:t>mediante as cláusulas e condições a seguir.</w:t>
      </w:r>
    </w:p>
    <w:p w14:paraId="26B7C2F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72BF54A5"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1. CLÁUSULA PRIMEIRA: Do objeto e seus elementos característicos</w:t>
      </w:r>
    </w:p>
    <w:p w14:paraId="311F32C1" w14:textId="72279441"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 xml:space="preserve">1.1. </w:t>
      </w:r>
      <w:r w:rsidR="00545E5D" w:rsidRPr="007C70C9">
        <w:rPr>
          <w:rFonts w:ascii="Segoe UI" w:hAnsi="Segoe UI" w:cs="Segoe UI"/>
          <w:b/>
          <w:bCs/>
          <w:sz w:val="23"/>
          <w:szCs w:val="23"/>
        </w:rPr>
        <w:t xml:space="preserve">Contratação de empresa </w:t>
      </w:r>
      <w:r w:rsidR="00545E5D">
        <w:rPr>
          <w:rFonts w:ascii="Segoe UI" w:hAnsi="Segoe UI" w:cs="Segoe UI"/>
          <w:b/>
          <w:bCs/>
        </w:rPr>
        <w:t xml:space="preserve">para pavimentação da Av. Tabajara com blocos de concreto sextavado </w:t>
      </w:r>
      <w:r w:rsidR="00545E5D" w:rsidRPr="007C70C9">
        <w:rPr>
          <w:rFonts w:ascii="Segoe UI" w:hAnsi="Segoe UI" w:cs="Segoe UI"/>
          <w:b/>
        </w:rPr>
        <w:t>no município de São Sebastião do Anta</w:t>
      </w:r>
      <w:r w:rsidRPr="007F754D">
        <w:rPr>
          <w:rFonts w:ascii="Segoe UI" w:hAnsi="Segoe UI" w:cs="Segoe UI"/>
          <w:sz w:val="23"/>
          <w:szCs w:val="23"/>
        </w:rPr>
        <w:t>, conforme condições estabelecidas no anteprojeto, projeto básico e projeto executivo.</w:t>
      </w:r>
    </w:p>
    <w:p w14:paraId="14EAF6D9"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150CA96B" w14:textId="03C946DF"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sidR="00E02C30">
        <w:rPr>
          <w:rFonts w:ascii="Segoe UI" w:hAnsi="Segoe UI" w:cs="Segoe UI"/>
          <w:b/>
          <w:sz w:val="23"/>
          <w:szCs w:val="23"/>
        </w:rPr>
        <w:t>ao edital e à respectiva</w:t>
      </w:r>
      <w:r w:rsidRPr="00037983">
        <w:rPr>
          <w:rFonts w:ascii="Segoe UI" w:hAnsi="Segoe UI" w:cs="Segoe UI"/>
          <w:b/>
          <w:sz w:val="23"/>
          <w:szCs w:val="23"/>
        </w:rPr>
        <w:t xml:space="preserve"> proposta</w:t>
      </w:r>
    </w:p>
    <w:p w14:paraId="21CC2565"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14:paraId="2FC35E06" w14:textId="131A8ACA" w:rsidR="00037983" w:rsidRPr="00037983" w:rsidRDefault="00E02C30"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edital</w:t>
      </w:r>
      <w:r w:rsidR="00037983" w:rsidRPr="00037983">
        <w:rPr>
          <w:rFonts w:ascii="Segoe UI" w:hAnsi="Segoe UI" w:cs="Segoe UI"/>
          <w:sz w:val="23"/>
          <w:szCs w:val="23"/>
        </w:rPr>
        <w:t xml:space="preserve"> de</w:t>
      </w:r>
      <w:r>
        <w:rPr>
          <w:rFonts w:ascii="Segoe UI" w:hAnsi="Segoe UI" w:cs="Segoe UI"/>
          <w:sz w:val="23"/>
          <w:szCs w:val="23"/>
        </w:rPr>
        <w:t>sta</w:t>
      </w:r>
      <w:r w:rsidR="00037983" w:rsidRPr="00037983">
        <w:rPr>
          <w:rFonts w:ascii="Segoe UI" w:hAnsi="Segoe UI" w:cs="Segoe UI"/>
          <w:sz w:val="23"/>
          <w:szCs w:val="23"/>
        </w:rPr>
        <w:t xml:space="preserve"> </w:t>
      </w:r>
      <w:r w:rsidR="00284C85">
        <w:rPr>
          <w:rFonts w:ascii="Segoe UI" w:hAnsi="Segoe UI" w:cs="Segoe UI"/>
          <w:sz w:val="23"/>
          <w:szCs w:val="23"/>
        </w:rPr>
        <w:t>Concorrência</w:t>
      </w:r>
      <w:r w:rsidR="00037983" w:rsidRPr="00037983">
        <w:rPr>
          <w:rFonts w:ascii="Segoe UI" w:hAnsi="Segoe UI" w:cs="Segoe UI"/>
          <w:sz w:val="23"/>
          <w:szCs w:val="23"/>
        </w:rPr>
        <w:t xml:space="preserve"> e seus anexos;</w:t>
      </w:r>
    </w:p>
    <w:p w14:paraId="74FAC6D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2.1.2. A proposta da contratada;</w:t>
      </w:r>
    </w:p>
    <w:p w14:paraId="6EF3C56E" w14:textId="6B4905BD"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2.1.3</w:t>
      </w:r>
      <w:r w:rsidR="00037983" w:rsidRPr="007F754D">
        <w:rPr>
          <w:rFonts w:ascii="Segoe UI" w:hAnsi="Segoe UI" w:cs="Segoe UI"/>
          <w:sz w:val="23"/>
          <w:szCs w:val="23"/>
        </w:rPr>
        <w:t>. O Anteprojeto;</w:t>
      </w:r>
    </w:p>
    <w:p w14:paraId="18EA0D17" w14:textId="368221C0"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2.1.4</w:t>
      </w:r>
      <w:r w:rsidR="00037983" w:rsidRPr="007F754D">
        <w:rPr>
          <w:rFonts w:ascii="Segoe UI" w:hAnsi="Segoe UI" w:cs="Segoe UI"/>
          <w:sz w:val="23"/>
          <w:szCs w:val="23"/>
        </w:rPr>
        <w:t>. O Projeto Básico;</w:t>
      </w:r>
    </w:p>
    <w:p w14:paraId="6604F635" w14:textId="484AE7C9"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2.1.5</w:t>
      </w:r>
      <w:r w:rsidR="00037983" w:rsidRPr="007F754D">
        <w:rPr>
          <w:rFonts w:ascii="Segoe UI" w:hAnsi="Segoe UI" w:cs="Segoe UI"/>
          <w:sz w:val="23"/>
          <w:szCs w:val="23"/>
        </w:rPr>
        <w:t>. O Projeto Executivo.</w:t>
      </w:r>
    </w:p>
    <w:p w14:paraId="7CAADA44" w14:textId="41845126" w:rsidR="00E02C30" w:rsidRDefault="00E02C30" w:rsidP="00037983">
      <w:pPr>
        <w:tabs>
          <w:tab w:val="left" w:pos="2268"/>
        </w:tabs>
        <w:spacing w:after="160" w:line="300" w:lineRule="auto"/>
        <w:jc w:val="both"/>
        <w:rPr>
          <w:rFonts w:ascii="Segoe UI" w:hAnsi="Segoe UI" w:cs="Segoe UI"/>
          <w:color w:val="FF0000"/>
          <w:sz w:val="23"/>
          <w:szCs w:val="23"/>
        </w:rPr>
      </w:pPr>
    </w:p>
    <w:p w14:paraId="0C29EEC2" w14:textId="77777777" w:rsidR="00E02C30" w:rsidRPr="00037983" w:rsidRDefault="00E02C30" w:rsidP="00037983">
      <w:pPr>
        <w:tabs>
          <w:tab w:val="left" w:pos="2268"/>
        </w:tabs>
        <w:spacing w:after="160" w:line="300" w:lineRule="auto"/>
        <w:jc w:val="both"/>
        <w:rPr>
          <w:rFonts w:ascii="Segoe UI" w:hAnsi="Segoe UI" w:cs="Segoe UI"/>
          <w:color w:val="FF0000"/>
          <w:sz w:val="23"/>
          <w:szCs w:val="23"/>
        </w:rPr>
      </w:pPr>
    </w:p>
    <w:p w14:paraId="67663AB3"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3. CLÁUSULA TERCEIRA: Da legislação aplicável à execução do contrato administrativo, inclusive quanto aos casos omissos</w:t>
      </w:r>
    </w:p>
    <w:p w14:paraId="57E6D0F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14:paraId="4CECBD0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14:paraId="311C68B8" w14:textId="67A561E6"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Decreto </w:t>
      </w:r>
      <w:r w:rsidR="00B457CE">
        <w:rPr>
          <w:rFonts w:ascii="Segoe UI" w:hAnsi="Segoe UI" w:cs="Segoe UI"/>
          <w:sz w:val="23"/>
          <w:szCs w:val="23"/>
        </w:rPr>
        <w:t>Municipais vigentes.</w:t>
      </w:r>
    </w:p>
    <w:p w14:paraId="29EA3702"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94D0B3D"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4. CLÁUSULA QUARTA: Da vigência e prorrogação</w:t>
      </w:r>
    </w:p>
    <w:p w14:paraId="3BB4EFE3" w14:textId="6FB69E38"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4.1. O prazo de vigência deste contrato administrativo é de </w:t>
      </w:r>
      <w:r w:rsidR="00B457CE">
        <w:rPr>
          <w:rFonts w:ascii="Segoe UI" w:hAnsi="Segoe UI" w:cs="Segoe UI"/>
          <w:sz w:val="23"/>
          <w:szCs w:val="23"/>
        </w:rPr>
        <w:t>12 doze (meses),</w:t>
      </w:r>
      <w:r w:rsidRPr="00037983">
        <w:rPr>
          <w:rFonts w:ascii="Segoe UI" w:hAnsi="Segoe UI" w:cs="Segoe UI"/>
          <w:sz w:val="23"/>
          <w:szCs w:val="23"/>
        </w:rPr>
        <w:t xml:space="preserve"> contado de sua assinatura.</w:t>
      </w:r>
    </w:p>
    <w:p w14:paraId="2763B14E"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4.2. Este contrato administrativo pode ser prorrogado nos termos da Lei nº. 14.133/2021.</w:t>
      </w:r>
    </w:p>
    <w:p w14:paraId="3695CF02" w14:textId="77777777" w:rsidR="00037983" w:rsidRPr="007F754D" w:rsidRDefault="00037983" w:rsidP="00037983">
      <w:pPr>
        <w:tabs>
          <w:tab w:val="left" w:pos="2268"/>
        </w:tabs>
        <w:spacing w:after="0" w:line="300" w:lineRule="auto"/>
        <w:jc w:val="both"/>
        <w:rPr>
          <w:rFonts w:ascii="Segoe UI" w:hAnsi="Segoe UI" w:cs="Segoe UI"/>
          <w:b/>
          <w:sz w:val="23"/>
          <w:szCs w:val="23"/>
        </w:rPr>
      </w:pPr>
    </w:p>
    <w:p w14:paraId="2C33591E"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5. CLÁUSULA QUINTA: Do regime de execução ou a forma de fornecimento</w:t>
      </w:r>
    </w:p>
    <w:p w14:paraId="48EEA220"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 O regime de execução será:</w:t>
      </w:r>
    </w:p>
    <w:p w14:paraId="5BE06237" w14:textId="21AA3406"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w:t>
      </w:r>
      <w:r w:rsidR="00B457CE" w:rsidRPr="007F754D">
        <w:rPr>
          <w:rFonts w:ascii="Segoe UI" w:hAnsi="Segoe UI" w:cs="Segoe UI"/>
          <w:sz w:val="23"/>
          <w:szCs w:val="23"/>
        </w:rPr>
        <w:t>1</w:t>
      </w:r>
      <w:r w:rsidRPr="007F754D">
        <w:rPr>
          <w:rFonts w:ascii="Segoe UI" w:hAnsi="Segoe UI" w:cs="Segoe UI"/>
          <w:sz w:val="23"/>
          <w:szCs w:val="23"/>
        </w:rPr>
        <w:t xml:space="preserve">. </w:t>
      </w:r>
      <w:proofErr w:type="gramStart"/>
      <w:r w:rsidRPr="007F754D">
        <w:rPr>
          <w:rFonts w:ascii="Segoe UI" w:hAnsi="Segoe UI" w:cs="Segoe UI"/>
          <w:sz w:val="23"/>
          <w:szCs w:val="23"/>
        </w:rPr>
        <w:t>empreitada</w:t>
      </w:r>
      <w:proofErr w:type="gramEnd"/>
      <w:r w:rsidRPr="007F754D">
        <w:rPr>
          <w:rFonts w:ascii="Segoe UI" w:hAnsi="Segoe UI" w:cs="Segoe UI"/>
          <w:sz w:val="23"/>
          <w:szCs w:val="23"/>
        </w:rPr>
        <w:t xml:space="preserve"> por preço global; </w:t>
      </w:r>
    </w:p>
    <w:p w14:paraId="2E26EDB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2679C78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F26FDDC" w14:textId="199A98C8" w:rsidR="00E02C30" w:rsidRDefault="00037983" w:rsidP="00B457CE">
      <w:pPr>
        <w:tabs>
          <w:tab w:val="left" w:pos="2268"/>
        </w:tabs>
        <w:spacing w:after="160" w:line="360" w:lineRule="auto"/>
        <w:jc w:val="both"/>
        <w:rPr>
          <w:rFonts w:ascii="Segoe UI" w:hAnsi="Segoe UI" w:cs="Segoe UI"/>
          <w:sz w:val="23"/>
          <w:szCs w:val="23"/>
        </w:rPr>
      </w:pPr>
      <w:r w:rsidRPr="00037983">
        <w:rPr>
          <w:rFonts w:ascii="Segoe UI" w:hAnsi="Segoe UI" w:cs="Segoe UI"/>
          <w:sz w:val="23"/>
          <w:szCs w:val="23"/>
        </w:rPr>
        <w:t xml:space="preserve">6.1. O preço deste contrato administrativo é de R$ </w:t>
      </w:r>
      <w:r w:rsidRPr="00037983">
        <w:rPr>
          <w:rFonts w:ascii="Segoe UI" w:hAnsi="Segoe UI" w:cs="Segoe UI"/>
          <w:sz w:val="23"/>
          <w:szCs w:val="23"/>
          <w:highlight w:val="yellow"/>
        </w:rPr>
        <w:t>XX (XX)</w:t>
      </w:r>
      <w:r w:rsidRPr="00037983">
        <w:rPr>
          <w:rFonts w:ascii="Segoe UI" w:hAnsi="Segoe UI" w:cs="Segoe UI"/>
          <w:sz w:val="23"/>
          <w:szCs w:val="23"/>
        </w:rPr>
        <w:t>.</w:t>
      </w:r>
    </w:p>
    <w:p w14:paraId="6334E7C5" w14:textId="3FB934AF"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AC6D65" w14:textId="696E380B"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6.3. O pagamento será </w:t>
      </w:r>
      <w:r w:rsidR="00B457CE">
        <w:rPr>
          <w:rFonts w:ascii="Segoe UI" w:hAnsi="Segoe UI" w:cs="Segoe UI"/>
          <w:sz w:val="23"/>
          <w:szCs w:val="23"/>
        </w:rPr>
        <w:t xml:space="preserve">de acordo com o recebimento do </w:t>
      </w:r>
      <w:r w:rsidR="00C977EF" w:rsidRPr="00037983">
        <w:rPr>
          <w:rFonts w:ascii="Segoe UI" w:hAnsi="Segoe UI" w:cs="Segoe UI"/>
          <w:sz w:val="23"/>
          <w:szCs w:val="23"/>
        </w:rPr>
        <w:t>Boletim de Medição – BM</w:t>
      </w:r>
      <w:r w:rsidRPr="00037983">
        <w:rPr>
          <w:rFonts w:ascii="Segoe UI" w:hAnsi="Segoe UI" w:cs="Segoe UI"/>
          <w:sz w:val="23"/>
          <w:szCs w:val="23"/>
        </w:rPr>
        <w:t xml:space="preserve"> e em até</w:t>
      </w:r>
      <w:r w:rsidR="00B457CE">
        <w:rPr>
          <w:rFonts w:ascii="Segoe UI" w:hAnsi="Segoe UI" w:cs="Segoe UI"/>
          <w:sz w:val="23"/>
          <w:szCs w:val="23"/>
        </w:rPr>
        <w:t xml:space="preserve"> 10 dias úteis</w:t>
      </w:r>
      <w:r w:rsidRPr="00037983">
        <w:rPr>
          <w:rFonts w:ascii="Segoe UI" w:hAnsi="Segoe UI" w:cs="Segoe UI"/>
          <w:sz w:val="23"/>
          <w:szCs w:val="23"/>
        </w:rPr>
        <w:t xml:space="preserve"> do recebimento da nota fiscal e Boletim de Medição – BM –, acompanhado da comprovação de regularidade fiscal, trabalhista e social;</w:t>
      </w:r>
    </w:p>
    <w:p w14:paraId="14EDAD10" w14:textId="77777777" w:rsidR="00037983" w:rsidRPr="00037983" w:rsidRDefault="00037983" w:rsidP="00037983">
      <w:pPr>
        <w:spacing w:after="160" w:line="300" w:lineRule="auto"/>
        <w:jc w:val="both"/>
        <w:rPr>
          <w:rFonts w:ascii="Segoe UI" w:eastAsiaTheme="minorHAnsi" w:hAnsi="Segoe UI" w:cs="Segoe UI"/>
          <w:color w:val="000000"/>
          <w:sz w:val="23"/>
          <w:szCs w:val="23"/>
          <w:lang w:eastAsia="en-US"/>
        </w:rPr>
      </w:pPr>
      <w:r w:rsidRPr="00037983">
        <w:rPr>
          <w:rFonts w:ascii="Segoe UI" w:eastAsiaTheme="minorHAnsi" w:hAnsi="Segoe UI" w:cs="Segoe UI"/>
          <w:color w:val="000000"/>
          <w:sz w:val="23"/>
          <w:szCs w:val="23"/>
          <w:lang w:eastAsia="en-US"/>
        </w:rPr>
        <w:lastRenderedPageBreak/>
        <w:t>6.4. O pagamento somente será realizado mediante a efetiva prestação dos serviços nas condições estabelecidas, o que será comprovado por meio de BM;</w:t>
      </w:r>
    </w:p>
    <w:p w14:paraId="7D14EB8B" w14:textId="77777777" w:rsidR="00037983" w:rsidRPr="00037983" w:rsidRDefault="00037983" w:rsidP="00037983">
      <w:pPr>
        <w:spacing w:after="160" w:line="300" w:lineRule="auto"/>
        <w:jc w:val="both"/>
        <w:rPr>
          <w:rFonts w:ascii="Segoe UI" w:hAnsi="Segoe UI" w:cs="Segoe UI"/>
          <w:color w:val="000000"/>
          <w:sz w:val="23"/>
          <w:szCs w:val="23"/>
          <w:lang w:eastAsia="en-US"/>
        </w:rPr>
      </w:pPr>
      <w:r w:rsidRPr="00037983">
        <w:rPr>
          <w:rFonts w:ascii="Segoe UI" w:hAnsi="Segoe UI" w:cs="Segoe UI"/>
          <w:color w:val="000000"/>
          <w:sz w:val="23"/>
          <w:szCs w:val="23"/>
          <w:lang w:eastAsia="en-US"/>
        </w:rPr>
        <w:t xml:space="preserve">6.5. Havendo erro na apresentação da nota fiscal ou dos documentos pertinentes à contratação administrativa, ou, ainda, circunstância que impeça a liquidação da despesa, como, por exemplo, </w:t>
      </w:r>
      <w:r w:rsidRPr="00037983">
        <w:rPr>
          <w:rFonts w:ascii="Segoe UI" w:hAnsi="Segoe UI" w:cs="Segoe UI"/>
          <w:color w:val="000000"/>
          <w:sz w:val="23"/>
          <w:szCs w:val="23"/>
        </w:rPr>
        <w:t>obrigação financeira pendente, decorrente de penalidade imposta ou inadimplência,</w:t>
      </w:r>
      <w:r w:rsidRPr="00037983">
        <w:rPr>
          <w:rFonts w:ascii="Segoe UI" w:hAnsi="Segoe UI" w:cs="Segoe UI"/>
          <w:color w:val="000000"/>
          <w:sz w:val="23"/>
          <w:szCs w:val="23"/>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269D1E3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6.6. O pagamento devido pelo Contratante será efetuado por meio ordem bancária, para crédito em banco, agência e conta corrente indicados pela contratante, ou, eventualmente, por outra forma que vier a ser convencionada entre as partes.</w:t>
      </w:r>
    </w:p>
    <w:p w14:paraId="749C30D0"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6.7. Será considerada data do pagamento o dia em que constar como emitida a ordem bancária para pagamento. </w:t>
      </w:r>
    </w:p>
    <w:p w14:paraId="270994CC"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6.8. Paga a importância discriminada na nota fiscal, a Contratada dará ao contratante plena, geral e irretratável quitação dos valores nela discriminados, para nada mais vir a reclamar ou exigir a qualquer título, tempo ou forma.</w:t>
      </w:r>
    </w:p>
    <w:p w14:paraId="359E2C0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6.9. Todo pagamento que vier a ser considerado contratualmente indevido será objeto de ajuste nos pagamentos futuros, quando devidos, ou cobrados diretamente da Contratada.</w:t>
      </w:r>
    </w:p>
    <w:p w14:paraId="100CD5AD"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6.10. Deverão ser excluídas do faturamento todas e quaisquer ocorrências que não forem de responsabilidade do contratante, assim como aquelas que não correspondem a bens entregues.</w:t>
      </w:r>
    </w:p>
    <w:p w14:paraId="576E175A"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6.11. Os documentos comprobatórios dos pagamentos relativos a tributos, encargos ou contribuições de responsabilidade da Contratada, deverão ser enviados ao contratante mensalmente.</w:t>
      </w:r>
    </w:p>
    <w:p w14:paraId="3582B8C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6.12. A nota fiscal deverá ser emitida pela Contratada em inteira conformidade com as exigências legais e contratuais, especialmente as de natureza fiscal, com destaque, quando exigíveis, das retenções tributárias ou previdenciárias.</w:t>
      </w:r>
    </w:p>
    <w:p w14:paraId="72F879E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6.13. Antes de cada pagamento a Contratada será realizada consulta para verificar a manutenção das regularidades fiscal, social e trabalhista.</w:t>
      </w:r>
    </w:p>
    <w:p w14:paraId="416935D6" w14:textId="42248513"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6.14. Constatando-se a situação</w:t>
      </w:r>
      <w:r w:rsidR="00284C85">
        <w:rPr>
          <w:rFonts w:ascii="Segoe UI" w:hAnsi="Segoe UI" w:cs="Segoe UI"/>
          <w:color w:val="000000"/>
          <w:sz w:val="23"/>
          <w:szCs w:val="23"/>
          <w:lang w:eastAsia="en-US"/>
        </w:rPr>
        <w:t xml:space="preserve"> de irregularidade da Contratad</w:t>
      </w:r>
      <w:r w:rsidRPr="00037983">
        <w:rPr>
          <w:rFonts w:ascii="Segoe UI" w:hAnsi="Segoe UI" w:cs="Segoe UI"/>
          <w:color w:val="000000"/>
          <w:sz w:val="23"/>
          <w:szCs w:val="23"/>
          <w:lang w:eastAsia="en-US"/>
        </w:rPr>
        <w:t xml:space="preserve">a, será providenciada sua advertência, por escrito, para que, no prazo de 05 (cinco) dias úteis, regularize sua situação </w:t>
      </w:r>
      <w:r w:rsidRPr="00037983">
        <w:rPr>
          <w:rFonts w:ascii="Segoe UI" w:hAnsi="Segoe UI" w:cs="Segoe UI"/>
          <w:color w:val="000000"/>
          <w:sz w:val="23"/>
          <w:szCs w:val="23"/>
          <w:lang w:eastAsia="en-US"/>
        </w:rPr>
        <w:lastRenderedPageBreak/>
        <w:t>ou, no mesmo prazo, apresente sua defesa. O prazo poderá ser prorrogado uma vez, por igual período, a critério do contratante.</w:t>
      </w:r>
    </w:p>
    <w:p w14:paraId="7C431F17"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6.15.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60CB91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6.16. Persistindo a irregularidade, o Contratante deverá adotar as medidas necessárias à rescisão contratual nos autos do processo administrativo correspondente, assegurada à contratada a ampla defesa. </w:t>
      </w:r>
    </w:p>
    <w:p w14:paraId="21251AB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6.17. Havendo a efetiva execução do objeto, os pagamentos serão realizados normalmente, até que se decida pela rescisão do contrato administrativo, caso a Contratada não regularize sua situação.  </w:t>
      </w:r>
    </w:p>
    <w:p w14:paraId="277DDDC1"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6.18. Somente por motivo de economicidade ou outro interesse público de alta relevância, devidamente justificado, em qualquer caso, pelo(a) Prefeito(a) Municipal, não será rescindido o contrato administrativo em execução com a contratada inadimplente.</w:t>
      </w:r>
    </w:p>
    <w:p w14:paraId="22B10CB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6.19. </w:t>
      </w:r>
      <w:r w:rsidRPr="00037983">
        <w:rPr>
          <w:rFonts w:ascii="Segoe UI" w:hAnsi="Segoe UI" w:cs="Segoe UI"/>
          <w:color w:val="000000"/>
          <w:sz w:val="23"/>
          <w:szCs w:val="23"/>
        </w:rPr>
        <w:t>Quando do pagamento, será efetuada a retenção tributária prevista na legislação aplicável.</w:t>
      </w:r>
    </w:p>
    <w:p w14:paraId="7D413C30" w14:textId="77777777" w:rsidR="00037983" w:rsidRPr="00037983" w:rsidRDefault="00037983" w:rsidP="00037983">
      <w:pPr>
        <w:spacing w:after="160" w:line="300" w:lineRule="auto"/>
        <w:ind w:right="-17"/>
        <w:jc w:val="both"/>
        <w:rPr>
          <w:rFonts w:ascii="Segoe UI" w:hAnsi="Segoe UI" w:cs="Segoe UI"/>
          <w:color w:val="000000"/>
          <w:sz w:val="23"/>
          <w:szCs w:val="23"/>
        </w:rPr>
      </w:pPr>
      <w:r w:rsidRPr="00037983">
        <w:rPr>
          <w:rFonts w:ascii="Segoe UI" w:hAnsi="Segoe UI" w:cs="Segoe UI"/>
          <w:color w:val="000000"/>
          <w:sz w:val="23"/>
          <w:szCs w:val="23"/>
        </w:rPr>
        <w:t>6.20.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AAF05BB" w14:textId="742273D1"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6.21. Os preços inicialmente contratados são fixos e irreajustáveis no prazo de 01 (um) ano contado do orçamento estimado, ou seja: </w:t>
      </w:r>
      <w:r w:rsidR="00C977EF">
        <w:rPr>
          <w:rFonts w:ascii="Segoe UI" w:hAnsi="Segoe UI" w:cs="Segoe UI"/>
          <w:sz w:val="23"/>
          <w:szCs w:val="23"/>
        </w:rPr>
        <w:t>15 de julho de 2025.</w:t>
      </w:r>
    </w:p>
    <w:p w14:paraId="377BC05C" w14:textId="415A6103"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6.22. Após o interregno de 01 (um) ano, e independentemente de pedido da Contratada, os preços iniciais serão reajustados, mediante a aplicação, pelo Contratante, do índice</w:t>
      </w:r>
      <w:r w:rsidR="00C977EF">
        <w:rPr>
          <w:rFonts w:ascii="Segoe UI" w:hAnsi="Segoe UI" w:cs="Segoe UI"/>
          <w:sz w:val="23"/>
          <w:szCs w:val="23"/>
        </w:rPr>
        <w:t xml:space="preserve"> IPCA</w:t>
      </w:r>
      <w:r w:rsidRPr="00037983">
        <w:rPr>
          <w:rFonts w:ascii="Segoe UI" w:hAnsi="Segoe UI" w:cs="Segoe UI"/>
          <w:sz w:val="23"/>
          <w:szCs w:val="23"/>
        </w:rPr>
        <w:t>, exclusivamente para as obrigações iniciadas e concluídas após a ocorrência da anualidade.</w:t>
      </w:r>
    </w:p>
    <w:p w14:paraId="218F52B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6.23. Nos reajustes subsequentes ao primeiro, o interregno mínimo de 01 (um) ano será contado a partir dos efeitos financeiros do último reajuste.</w:t>
      </w:r>
    </w:p>
    <w:p w14:paraId="12648F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 xml:space="preserve">6.24. No caso de atraso ou não divulgação do(s) índice (s) de reajustamento, o Contratante pagará a Contratada a importância calculada pela última variação conhecida, liquidando a diferença correspondente tão logo seja(m) divulgado(s) o(s) índice(s) definitivo(s). </w:t>
      </w:r>
    </w:p>
    <w:p w14:paraId="36E589A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6.25. Nas aferições finais, o(s) índice(s) utilizado(s) para reajuste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obrigatoriamente, o(s) definitivo(s).</w:t>
      </w:r>
    </w:p>
    <w:p w14:paraId="1EDE471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6.26. Caso o(s) índice(s) estabelecido(s) para reajustamento venha(m) a ser extinto(s) ou de qualquer forma não possa(m) mais ser utilizado(s),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adotado(s), em substituição, o(s) que vier(em) a ser determinado(s) pela legislação então em vigor.</w:t>
      </w:r>
    </w:p>
    <w:p w14:paraId="505A60D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6.27. Na ausência de previsão legal quanto ao índice substituto, as partes elegerão novo índice oficial, para reajustamento do preço do valor remanescente, por meio de termo aditivo. </w:t>
      </w:r>
    </w:p>
    <w:p w14:paraId="36424BB6" w14:textId="77777777" w:rsidR="00037983" w:rsidRPr="00037983" w:rsidRDefault="00037983" w:rsidP="00037983">
      <w:pPr>
        <w:spacing w:after="160" w:line="300" w:lineRule="auto"/>
        <w:jc w:val="both"/>
        <w:rPr>
          <w:rFonts w:ascii="Segoe UI" w:hAnsi="Segoe UI" w:cs="Segoe UI"/>
          <w:sz w:val="23"/>
          <w:szCs w:val="23"/>
          <w:lang w:val="x-none"/>
        </w:rPr>
      </w:pPr>
      <w:r w:rsidRPr="00037983">
        <w:rPr>
          <w:rFonts w:ascii="Segoe UI" w:hAnsi="Segoe UI" w:cs="Segoe UI"/>
          <w:sz w:val="23"/>
          <w:szCs w:val="23"/>
        </w:rPr>
        <w:t xml:space="preserve">6.28. O reajuste será realizado por </w:t>
      </w:r>
      <w:proofErr w:type="spellStart"/>
      <w:r w:rsidRPr="00037983">
        <w:rPr>
          <w:rFonts w:ascii="Segoe UI" w:hAnsi="Segoe UI" w:cs="Segoe UI"/>
          <w:sz w:val="23"/>
          <w:szCs w:val="23"/>
        </w:rPr>
        <w:t>apostilamento</w:t>
      </w:r>
      <w:proofErr w:type="spellEnd"/>
      <w:r w:rsidRPr="00037983">
        <w:rPr>
          <w:rFonts w:ascii="Segoe UI" w:hAnsi="Segoe UI" w:cs="Segoe UI"/>
          <w:sz w:val="23"/>
          <w:szCs w:val="23"/>
        </w:rPr>
        <w:t>.</w:t>
      </w:r>
    </w:p>
    <w:p w14:paraId="285F47A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6.29. Não haverá atualização monetária entre a data do adimplemento das obrigações e a do efetivo pagamento.</w:t>
      </w:r>
    </w:p>
    <w:p w14:paraId="6A4CB6E5"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C11583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14:paraId="60730F5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7.1. A avaliação da execução da obra utilizará o BM, que será realizado de forma mensal.</w:t>
      </w:r>
    </w:p>
    <w:p w14:paraId="391FC3F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7.2. A utilização do BM não impede a aplicação concomitante de outros mecanismos para avaliação da prestação dos serviços.</w:t>
      </w:r>
    </w:p>
    <w:p w14:paraId="12AD81E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 Haverá retenção ou glosa no pagamento, proporcional à irregularidade verificada no BM, sem prejuízo das sanções cabíveis, caso se constante que a Contratada:</w:t>
      </w:r>
    </w:p>
    <w:p w14:paraId="255DEE2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7.3.1. Não produziu os resultados acordados;</w:t>
      </w:r>
    </w:p>
    <w:p w14:paraId="1F857F6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7.3.2. Deixou de executar as atividades contratadas, ou não as executou com a qualidade mínima exigida;</w:t>
      </w:r>
    </w:p>
    <w:p w14:paraId="5F76096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7.3.3. Deixou de utilizar os materiais e recursos humanos exigidos para a execução do serviço, ou utilizou-os com qualidade ou quantidade inferior à demandada.</w:t>
      </w:r>
    </w:p>
    <w:p w14:paraId="4E52C274"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57FAAB6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14:paraId="468EE217" w14:textId="26BDE809"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lastRenderedPageBreak/>
        <w:t>8.1.</w:t>
      </w:r>
      <w:r w:rsidRPr="00037983">
        <w:rPr>
          <w:rFonts w:ascii="Segoe UI" w:eastAsiaTheme="minorHAnsi" w:hAnsi="Segoe UI" w:cs="Segoe UI"/>
          <w:bCs/>
          <w:sz w:val="23"/>
          <w:szCs w:val="23"/>
          <w:lang w:eastAsia="en-US"/>
        </w:rPr>
        <w:t xml:space="preserve"> 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w:t>
      </w:r>
      <w:r w:rsidRPr="00037983">
        <w:rPr>
          <w:rFonts w:ascii="Segoe UI" w:eastAsiaTheme="minorHAnsi" w:hAnsi="Segoe UI" w:cs="Segoe UI"/>
          <w:sz w:val="23"/>
          <w:szCs w:val="23"/>
          <w:lang w:eastAsia="en-US"/>
        </w:rPr>
        <w:t xml:space="preserve"> está previsto para o início da execução do objeto.</w:t>
      </w:r>
    </w:p>
    <w:p w14:paraId="72846B5D" w14:textId="016BDC1E"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8.2. </w:t>
      </w:r>
      <w:r w:rsidRPr="00037983">
        <w:rPr>
          <w:rFonts w:ascii="Segoe UI" w:eastAsiaTheme="minorHAnsi" w:hAnsi="Segoe UI" w:cs="Segoe UI"/>
          <w:bCs/>
          <w:sz w:val="23"/>
          <w:szCs w:val="23"/>
          <w:lang w:eastAsia="en-US"/>
        </w:rPr>
        <w:t>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XXXXXXXXXXXXXXXXXXXXXXXXX</w:t>
      </w:r>
      <w:r w:rsidRPr="00037983">
        <w:rPr>
          <w:rFonts w:ascii="Segoe UI" w:eastAsiaTheme="minorHAnsi" w:hAnsi="Segoe UI" w:cs="Segoe UI"/>
          <w:sz w:val="23"/>
          <w:szCs w:val="23"/>
          <w:lang w:eastAsia="en-US"/>
        </w:rPr>
        <w:t xml:space="preserve"> está previsto para a conclusão da execução do objeto.</w:t>
      </w:r>
    </w:p>
    <w:p w14:paraId="5D17B4E9" w14:textId="0038C473"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8.3. Caso não seja possível a conclusão da execução na data assinalada, a Contratada deverá comunicar as razões respectivas com pelo menos</w:t>
      </w:r>
      <w:r w:rsidR="008E5137">
        <w:rPr>
          <w:rFonts w:ascii="Segoe UI" w:eastAsiaTheme="minorHAnsi" w:hAnsi="Segoe UI" w:cs="Segoe UI"/>
          <w:bCs/>
          <w:sz w:val="23"/>
          <w:szCs w:val="23"/>
          <w:lang w:eastAsia="en-US"/>
        </w:rPr>
        <w:t xml:space="preserve"> 30 trinta</w:t>
      </w:r>
      <w:r w:rsidRPr="00037983">
        <w:rPr>
          <w:rFonts w:ascii="Segoe UI" w:eastAsiaTheme="minorHAnsi" w:hAnsi="Segoe UI" w:cs="Segoe UI"/>
          <w:bCs/>
          <w:sz w:val="23"/>
          <w:szCs w:val="23"/>
          <w:lang w:eastAsia="en-US"/>
        </w:rPr>
        <w:t xml:space="preserve"> dias úteis de antecedência para que qualquer pleito de prorrogação de prazo seja analisado, ressalvadas situações de caso fortuito e </w:t>
      </w:r>
      <w:r w:rsidRPr="00037983">
        <w:rPr>
          <w:rFonts w:ascii="Segoe UI" w:eastAsiaTheme="minorHAnsi" w:hAnsi="Segoe UI" w:cs="Segoe UI"/>
          <w:sz w:val="23"/>
          <w:szCs w:val="23"/>
          <w:lang w:eastAsia="en-US"/>
        </w:rPr>
        <w:t>força</w:t>
      </w:r>
      <w:r w:rsidRPr="00037983">
        <w:rPr>
          <w:rFonts w:ascii="Segoe UI" w:eastAsiaTheme="minorHAnsi" w:hAnsi="Segoe UI" w:cs="Segoe UI"/>
          <w:bCs/>
          <w:sz w:val="23"/>
          <w:szCs w:val="23"/>
          <w:lang w:eastAsia="en-US"/>
        </w:rPr>
        <w:t xml:space="preserve"> maior.</w:t>
      </w:r>
    </w:p>
    <w:p w14:paraId="71843EA9" w14:textId="57F9A4F8"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8.4. A obra será recebida provisoriamente, de forma sumária, no prazo de </w:t>
      </w:r>
      <w:r w:rsidR="008E5137">
        <w:rPr>
          <w:rFonts w:ascii="Segoe UI" w:eastAsiaTheme="minorHAnsi" w:hAnsi="Segoe UI" w:cs="Segoe UI"/>
          <w:bCs/>
          <w:sz w:val="23"/>
          <w:szCs w:val="23"/>
          <w:lang w:eastAsia="en-US"/>
        </w:rPr>
        <w:t>30 trinta</w:t>
      </w:r>
      <w:r w:rsidRPr="00037983">
        <w:rPr>
          <w:rFonts w:ascii="Segoe UI" w:eastAsiaTheme="minorHAnsi" w:hAnsi="Segoe UI" w:cs="Segoe UI"/>
          <w:bCs/>
          <w:color w:val="FF0000"/>
          <w:sz w:val="23"/>
          <w:szCs w:val="23"/>
          <w:lang w:eastAsia="en-US"/>
        </w:rPr>
        <w:t xml:space="preserve"> </w:t>
      </w:r>
      <w:r w:rsidRPr="00037983">
        <w:rPr>
          <w:rFonts w:ascii="Segoe UI" w:eastAsiaTheme="minorHAnsi" w:hAnsi="Segoe UI" w:cs="Segoe UI"/>
          <w:bCs/>
          <w:sz w:val="23"/>
          <w:szCs w:val="23"/>
          <w:lang w:eastAsia="en-US"/>
        </w:rPr>
        <w:t xml:space="preserve">dias úteis, </w:t>
      </w:r>
      <w:r w:rsidRPr="007F754D">
        <w:rPr>
          <w:rFonts w:ascii="Segoe UI" w:eastAsiaTheme="minorHAnsi" w:hAnsi="Segoe UI" w:cs="Segoe UI"/>
          <w:bCs/>
          <w:sz w:val="23"/>
          <w:szCs w:val="23"/>
          <w:lang w:eastAsia="en-US"/>
        </w:rPr>
        <w:t>pelo(a) servidor(a) público(a) municipal pelo acompanhamento e fiscalização do contrato administrativo, para efeito de posterior verificação de sua conformidade com as especificações constantes no anteprojeto, projeto básico e projeto executivo.</w:t>
      </w:r>
    </w:p>
    <w:p w14:paraId="7964C86F" w14:textId="088B9941"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8.5. A obra poderá ser rejeitada, no todo ou em parte, quando em desacordo com as especificações constantes no anteprojeto, projeto básico e projeto executivo, devendo ser substituídos no prazo de</w:t>
      </w:r>
      <w:r w:rsidR="008E5137" w:rsidRPr="007F754D">
        <w:rPr>
          <w:rFonts w:ascii="Segoe UI" w:eastAsiaTheme="minorHAnsi" w:hAnsi="Segoe UI" w:cs="Segoe UI"/>
          <w:bCs/>
          <w:sz w:val="23"/>
          <w:szCs w:val="23"/>
          <w:lang w:eastAsia="en-US"/>
        </w:rPr>
        <w:t xml:space="preserve"> 15 quinze</w:t>
      </w:r>
      <w:r w:rsidRPr="007F754D">
        <w:rPr>
          <w:rFonts w:ascii="Segoe UI" w:eastAsiaTheme="minorHAnsi" w:hAnsi="Segoe UI" w:cs="Segoe UI"/>
          <w:bCs/>
          <w:sz w:val="23"/>
          <w:szCs w:val="23"/>
          <w:lang w:eastAsia="en-US"/>
        </w:rPr>
        <w:t xml:space="preserve"> dias úteis, a contar da notificação da Contratada, às suas custas, sem prejuízo da aplicação das penalidades.</w:t>
      </w:r>
    </w:p>
    <w:p w14:paraId="2A6A5205" w14:textId="406A25A5"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8.6. A obra será recebida definitivamente no prazo de</w:t>
      </w:r>
      <w:r w:rsidR="008E5137" w:rsidRPr="007F754D">
        <w:rPr>
          <w:rFonts w:ascii="Segoe UI" w:eastAsiaTheme="minorHAnsi" w:hAnsi="Segoe UI" w:cs="Segoe UI"/>
          <w:bCs/>
          <w:sz w:val="23"/>
          <w:szCs w:val="23"/>
          <w:lang w:eastAsia="en-US"/>
        </w:rPr>
        <w:t xml:space="preserve"> 30 dias</w:t>
      </w:r>
      <w:r w:rsidRPr="007F754D">
        <w:rPr>
          <w:rFonts w:ascii="Segoe UI" w:eastAsiaTheme="minorHAnsi" w:hAnsi="Segoe UI" w:cs="Segoe UI"/>
          <w:bCs/>
          <w:sz w:val="23"/>
          <w:szCs w:val="23"/>
          <w:lang w:eastAsia="en-US"/>
        </w:rPr>
        <w:t xml:space="preserve"> úteis</w:t>
      </w:r>
      <w:r w:rsidRPr="00037983">
        <w:rPr>
          <w:rFonts w:ascii="Segoe UI" w:eastAsiaTheme="minorHAnsi" w:hAnsi="Segoe UI" w:cs="Segoe UI"/>
          <w:bCs/>
          <w:sz w:val="23"/>
          <w:szCs w:val="23"/>
          <w:lang w:eastAsia="en-US"/>
        </w:rPr>
        <w:t>, pelo(a) servidor(a) público(a) municipal ou comissão, contados do recebimento provisório, após a verificação da efetiva prestação e entrega dos serviços.</w:t>
      </w:r>
    </w:p>
    <w:p w14:paraId="4BD961DB" w14:textId="77777777"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8.7. Na hipótese de a verificação a que se refere o subitem anterior não ser procedida dentro do prazo fixado, reputar-se-á como realizada, consumando-se o recebimento definitivo no dia do esgotamento do prazo.</w:t>
      </w:r>
    </w:p>
    <w:p w14:paraId="6D8BF8CE" w14:textId="77777777"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8.8. O recebimento provisório ou definitivo não excluirá a responsabilidade civil pela </w:t>
      </w:r>
      <w:r w:rsidRPr="007F754D">
        <w:rPr>
          <w:rFonts w:ascii="Segoe UI" w:eastAsiaTheme="minorHAnsi" w:hAnsi="Segoe UI" w:cs="Segoe UI"/>
          <w:bCs/>
          <w:sz w:val="23"/>
          <w:szCs w:val="23"/>
          <w:lang w:eastAsia="en-US"/>
        </w:rPr>
        <w:t>solidez e pela segurança do serviço nem a responsabilidade ético-profissional pela perfeita execução do contrato administrativo.</w:t>
      </w:r>
    </w:p>
    <w:p w14:paraId="2DD4E668" w14:textId="67929545" w:rsidR="00037983" w:rsidRPr="007F754D" w:rsidRDefault="00037983" w:rsidP="00037983">
      <w:pPr>
        <w:spacing w:after="160" w:line="300" w:lineRule="auto"/>
        <w:jc w:val="both"/>
        <w:rPr>
          <w:rFonts w:ascii="Segoe UI" w:eastAsiaTheme="minorHAnsi" w:hAnsi="Segoe UI" w:cs="Segoe UI"/>
          <w:sz w:val="23"/>
          <w:szCs w:val="23"/>
          <w:lang w:eastAsia="en-US"/>
        </w:rPr>
      </w:pPr>
      <w:r w:rsidRPr="007F754D">
        <w:rPr>
          <w:rFonts w:ascii="Segoe UI" w:eastAsiaTheme="minorHAnsi" w:hAnsi="Segoe UI" w:cs="Segoe UI"/>
          <w:bCs/>
          <w:sz w:val="23"/>
          <w:szCs w:val="23"/>
          <w:lang w:eastAsia="en-US"/>
        </w:rPr>
        <w:t xml:space="preserve">8.9. </w:t>
      </w:r>
      <w:r w:rsidRPr="007F754D">
        <w:rPr>
          <w:rFonts w:ascii="Segoe UI" w:eastAsiaTheme="minorHAnsi" w:hAnsi="Segoe UI" w:cs="Segoe UI"/>
          <w:sz w:val="23"/>
          <w:szCs w:val="23"/>
          <w:lang w:eastAsia="en-US"/>
        </w:rPr>
        <w:t>O recebimento definitivo pela Administração não eximirá A Contratada, pelo prazo</w:t>
      </w:r>
      <w:r w:rsidR="008E5137" w:rsidRPr="007F754D">
        <w:rPr>
          <w:rFonts w:ascii="Segoe UI" w:eastAsiaTheme="minorHAnsi" w:hAnsi="Segoe UI" w:cs="Segoe UI"/>
          <w:sz w:val="23"/>
          <w:szCs w:val="23"/>
          <w:lang w:eastAsia="en-US"/>
        </w:rPr>
        <w:t xml:space="preserve"> 05 anos,</w:t>
      </w:r>
      <w:r w:rsidRPr="007F754D">
        <w:rPr>
          <w:rFonts w:ascii="Segoe UI" w:eastAsiaTheme="minorHAnsi" w:hAnsi="Segoe UI" w:cs="Segoe UI"/>
          <w:sz w:val="23"/>
          <w:szCs w:val="23"/>
          <w:lang w:eastAsia="en-US"/>
        </w:rPr>
        <w:t xml:space="preserve">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B97E91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DD5F1D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9. CLÁUSULA NONA: Do crédito pelo qual correrá a despesa, com a indicação da classificação funcional programática e da categoria econômica</w:t>
      </w:r>
    </w:p>
    <w:p w14:paraId="43ACBBAC" w14:textId="5F4ADD3D" w:rsidR="00037983" w:rsidRPr="007F754D"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9.1. As despesas decorrentes da presente contratação administrativa correrão à conta de recursos específicos consignados na Lei Orçamentaria Anual – LOA – do Município de </w:t>
      </w:r>
      <w:r w:rsidR="008E5137">
        <w:rPr>
          <w:rFonts w:ascii="Segoe UI" w:hAnsi="Segoe UI" w:cs="Segoe UI"/>
          <w:sz w:val="23"/>
          <w:szCs w:val="23"/>
        </w:rPr>
        <w:t xml:space="preserve">São </w:t>
      </w:r>
      <w:r w:rsidR="008E5137" w:rsidRPr="007F754D">
        <w:rPr>
          <w:rFonts w:ascii="Segoe UI" w:hAnsi="Segoe UI" w:cs="Segoe UI"/>
          <w:sz w:val="23"/>
          <w:szCs w:val="23"/>
        </w:rPr>
        <w:t>Sebastião do Anta</w:t>
      </w:r>
      <w:r w:rsidRPr="007F754D">
        <w:rPr>
          <w:rFonts w:ascii="Segoe UI" w:hAnsi="Segoe UI" w:cs="Segoe UI"/>
          <w:sz w:val="23"/>
          <w:szCs w:val="23"/>
        </w:rPr>
        <w:t xml:space="preserve"> deste exercício, na dotação abaixo discriminada:</w:t>
      </w:r>
    </w:p>
    <w:p w14:paraId="68DEBBB8" w14:textId="4C3FE8A4" w:rsidR="00037983" w:rsidRPr="007F754D" w:rsidRDefault="009223C7" w:rsidP="00037983">
      <w:pPr>
        <w:spacing w:after="160" w:line="300" w:lineRule="auto"/>
        <w:jc w:val="both"/>
        <w:rPr>
          <w:rFonts w:ascii="Segoe UI" w:hAnsi="Segoe UI" w:cs="Segoe UI"/>
          <w:sz w:val="23"/>
          <w:szCs w:val="23"/>
        </w:rPr>
      </w:pPr>
      <w:r>
        <w:rPr>
          <w:rFonts w:ascii="Segoe UI" w:hAnsi="Segoe UI" w:cs="Segoe UI"/>
          <w:sz w:val="23"/>
          <w:szCs w:val="23"/>
        </w:rPr>
        <w:t>020210 15451 00141020 449051 - 512</w:t>
      </w:r>
      <w:bookmarkStart w:id="0" w:name="_GoBack"/>
      <w:bookmarkEnd w:id="0"/>
    </w:p>
    <w:p w14:paraId="43D47934" w14:textId="77777777" w:rsidR="00037983" w:rsidRPr="007F754D" w:rsidRDefault="00037983" w:rsidP="00037983">
      <w:pPr>
        <w:spacing w:after="160" w:line="300" w:lineRule="auto"/>
        <w:jc w:val="both"/>
        <w:rPr>
          <w:rFonts w:ascii="Segoe UI" w:hAnsi="Segoe UI" w:cs="Segoe UI"/>
          <w:bCs/>
          <w:sz w:val="23"/>
          <w:szCs w:val="23"/>
        </w:rPr>
      </w:pPr>
      <w:r w:rsidRPr="007F754D">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7F754D">
        <w:rPr>
          <w:rFonts w:ascii="Segoe UI" w:hAnsi="Segoe UI" w:cs="Segoe UI"/>
          <w:sz w:val="23"/>
          <w:szCs w:val="23"/>
        </w:rPr>
        <w:t>apostilamento</w:t>
      </w:r>
      <w:proofErr w:type="spellEnd"/>
      <w:r w:rsidRPr="007F754D">
        <w:rPr>
          <w:rFonts w:ascii="Segoe UI" w:hAnsi="Segoe UI" w:cs="Segoe UI"/>
          <w:sz w:val="23"/>
          <w:szCs w:val="23"/>
        </w:rPr>
        <w:t>.</w:t>
      </w:r>
    </w:p>
    <w:p w14:paraId="493AA74B" w14:textId="77777777" w:rsidR="00037983" w:rsidRPr="004D741E" w:rsidRDefault="00037983" w:rsidP="00037983">
      <w:pPr>
        <w:tabs>
          <w:tab w:val="left" w:pos="2268"/>
        </w:tabs>
        <w:spacing w:after="0" w:line="300" w:lineRule="auto"/>
        <w:jc w:val="both"/>
        <w:rPr>
          <w:rFonts w:ascii="Segoe UI" w:hAnsi="Segoe UI" w:cs="Segoe UI"/>
          <w:b/>
          <w:sz w:val="23"/>
          <w:szCs w:val="23"/>
        </w:rPr>
      </w:pPr>
    </w:p>
    <w:p w14:paraId="6A30B532" w14:textId="77777777"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10. CLÁUSULA DÉCIMA: Da matriz de risco, quando for o caso</w:t>
      </w:r>
    </w:p>
    <w:p w14:paraId="69A42DE8" w14:textId="7AFB637E" w:rsidR="00037983" w:rsidRPr="004D741E" w:rsidRDefault="00037983" w:rsidP="00037983">
      <w:pPr>
        <w:tabs>
          <w:tab w:val="left" w:pos="2268"/>
        </w:tabs>
        <w:spacing w:after="160" w:line="300" w:lineRule="auto"/>
        <w:jc w:val="both"/>
        <w:rPr>
          <w:rFonts w:ascii="Segoe UI" w:hAnsi="Segoe UI" w:cs="Segoe UI"/>
          <w:sz w:val="23"/>
          <w:szCs w:val="23"/>
        </w:rPr>
      </w:pPr>
      <w:r w:rsidRPr="004D741E">
        <w:rPr>
          <w:rFonts w:ascii="Segoe UI" w:hAnsi="Segoe UI" w:cs="Segoe UI"/>
          <w:sz w:val="23"/>
          <w:szCs w:val="23"/>
        </w:rPr>
        <w:t xml:space="preserve">10.1. A matriz de risco não é obrigatória nesta contratação administrativo, </w:t>
      </w:r>
      <w:proofErr w:type="gramStart"/>
      <w:r w:rsidRPr="004D741E">
        <w:rPr>
          <w:rFonts w:ascii="Segoe UI" w:hAnsi="Segoe UI" w:cs="Segoe UI"/>
          <w:sz w:val="23"/>
          <w:szCs w:val="23"/>
        </w:rPr>
        <w:t>conforme  Lei</w:t>
      </w:r>
      <w:proofErr w:type="gramEnd"/>
      <w:r w:rsidRPr="004D741E">
        <w:rPr>
          <w:rFonts w:ascii="Segoe UI" w:hAnsi="Segoe UI" w:cs="Segoe UI"/>
          <w:sz w:val="23"/>
          <w:szCs w:val="23"/>
        </w:rPr>
        <w:t xml:space="preserve"> nº. 14.133/2021).</w:t>
      </w:r>
    </w:p>
    <w:p w14:paraId="334BCDB8" w14:textId="77777777" w:rsidR="00AD3A26" w:rsidRDefault="00AD3A26" w:rsidP="00037983">
      <w:pPr>
        <w:tabs>
          <w:tab w:val="left" w:pos="2268"/>
        </w:tabs>
        <w:spacing w:after="160" w:line="300" w:lineRule="auto"/>
        <w:jc w:val="both"/>
        <w:rPr>
          <w:rFonts w:ascii="Segoe UI" w:hAnsi="Segoe UI" w:cs="Segoe UI"/>
          <w:b/>
          <w:sz w:val="23"/>
          <w:szCs w:val="23"/>
        </w:rPr>
      </w:pPr>
    </w:p>
    <w:p w14:paraId="499E5327" w14:textId="1942D0AA"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14:paraId="59E8E93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14:paraId="5746D77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53C4C1D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14:paraId="3E4CB470"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14:paraId="058BC09E" w14:textId="77777777" w:rsidR="00362A00" w:rsidRPr="00037983" w:rsidRDefault="00362A00" w:rsidP="00037983">
      <w:pPr>
        <w:tabs>
          <w:tab w:val="left" w:pos="2268"/>
        </w:tabs>
        <w:spacing w:after="0" w:line="300" w:lineRule="auto"/>
        <w:jc w:val="both"/>
        <w:rPr>
          <w:rFonts w:ascii="Segoe UI" w:hAnsi="Segoe UI" w:cs="Segoe UI"/>
          <w:b/>
          <w:sz w:val="23"/>
          <w:szCs w:val="23"/>
        </w:rPr>
      </w:pPr>
    </w:p>
    <w:p w14:paraId="30EEC7A6" w14:textId="6999B238"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13. CLÁUSULA DÉCIMA TERCEIRA: Das garantias oferecidas para assegurar sua plena execução, quando exigidas, inclusive as que forem oferecidas pelo contratado</w:t>
      </w:r>
      <w:r w:rsidR="00A66D3C" w:rsidRPr="004D741E">
        <w:rPr>
          <w:rFonts w:ascii="Segoe UI" w:hAnsi="Segoe UI" w:cs="Segoe UI"/>
          <w:b/>
          <w:sz w:val="23"/>
          <w:szCs w:val="23"/>
        </w:rPr>
        <w:t xml:space="preserve"> </w:t>
      </w:r>
      <w:r w:rsidRPr="004D741E">
        <w:rPr>
          <w:rFonts w:ascii="Segoe UI" w:hAnsi="Segoe UI" w:cs="Segoe UI"/>
          <w:b/>
          <w:sz w:val="23"/>
          <w:szCs w:val="23"/>
        </w:rPr>
        <w:t>no caso de antecipação de valores a título de pagamento</w:t>
      </w:r>
    </w:p>
    <w:p w14:paraId="536DFACE" w14:textId="24BFDBA8" w:rsidR="00037983" w:rsidRPr="004D741E" w:rsidRDefault="00037983" w:rsidP="00A66D3C">
      <w:pPr>
        <w:tabs>
          <w:tab w:val="left" w:pos="2268"/>
          <w:tab w:val="left" w:pos="6000"/>
        </w:tabs>
        <w:spacing w:after="160" w:line="300" w:lineRule="auto"/>
        <w:jc w:val="both"/>
        <w:rPr>
          <w:rFonts w:ascii="Segoe UI" w:hAnsi="Segoe UI" w:cs="Segoe UI"/>
          <w:sz w:val="23"/>
          <w:szCs w:val="23"/>
        </w:rPr>
      </w:pPr>
      <w:r w:rsidRPr="004D741E">
        <w:rPr>
          <w:rFonts w:ascii="Segoe UI" w:hAnsi="Segoe UI" w:cs="Segoe UI"/>
          <w:sz w:val="23"/>
          <w:szCs w:val="23"/>
        </w:rPr>
        <w:t xml:space="preserve">13.1. </w:t>
      </w:r>
      <w:r w:rsidR="006E20EA">
        <w:rPr>
          <w:rFonts w:ascii="Segoe UI" w:hAnsi="Segoe UI" w:cs="Segoe UI"/>
          <w:sz w:val="23"/>
          <w:szCs w:val="23"/>
        </w:rPr>
        <w:t>H</w:t>
      </w:r>
      <w:r w:rsidRPr="004D741E">
        <w:rPr>
          <w:rFonts w:ascii="Segoe UI" w:hAnsi="Segoe UI" w:cs="Segoe UI"/>
          <w:sz w:val="23"/>
          <w:szCs w:val="23"/>
        </w:rPr>
        <w:t>averá exigência de garantia contratual.</w:t>
      </w:r>
      <w:r w:rsidR="00A66D3C" w:rsidRPr="004D741E">
        <w:rPr>
          <w:rFonts w:ascii="Segoe UI" w:hAnsi="Segoe UI" w:cs="Segoe UI"/>
          <w:sz w:val="23"/>
          <w:szCs w:val="23"/>
        </w:rPr>
        <w:tab/>
      </w:r>
    </w:p>
    <w:p w14:paraId="3D3B7FF6"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2EA8D30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14:paraId="1DB4015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14.1. O prazo de garantia mínima do objeto, observados os prazos mínimos estabelecidos na Lei nº. 14.133/2021 e nas normas técnicas aplicáveis.</w:t>
      </w:r>
    </w:p>
    <w:p w14:paraId="1DA44BFC"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303D3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14:paraId="04C9038C"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15.1. Das obrigações do Contratante:</w:t>
      </w:r>
    </w:p>
    <w:p w14:paraId="2E99CD0E"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15.1.1. Exigir</w:t>
      </w:r>
      <w:r w:rsidRPr="00037983">
        <w:rPr>
          <w:rFonts w:ascii="Segoe UI" w:hAnsi="Segoe UI" w:cs="Segoe UI"/>
          <w:color w:val="000000"/>
          <w:sz w:val="23"/>
          <w:szCs w:val="23"/>
        </w:rPr>
        <w:t xml:space="preserve"> o cumprimento de todas as obrigações assumidas pela Contratada, de acordo com o contrato e seus anexos;</w:t>
      </w:r>
    </w:p>
    <w:p w14:paraId="5D5C5898" w14:textId="77777777" w:rsidR="00037983" w:rsidRPr="006840F2"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 xml:space="preserve">15.1.2. Receber o objeto no prazo e condições estabelecidas no </w:t>
      </w:r>
      <w:r w:rsidRPr="006840F2">
        <w:rPr>
          <w:rFonts w:ascii="Segoe UI" w:hAnsi="Segoe UI" w:cs="Segoe UI"/>
          <w:bCs/>
          <w:sz w:val="23"/>
          <w:szCs w:val="23"/>
        </w:rPr>
        <w:t>anteprojeto, projeto básico e projeto executivo</w:t>
      </w:r>
      <w:r w:rsidRPr="006840F2">
        <w:rPr>
          <w:rFonts w:ascii="Segoe UI" w:hAnsi="Segoe UI" w:cs="Segoe UI"/>
          <w:sz w:val="23"/>
          <w:szCs w:val="23"/>
        </w:rPr>
        <w:t>;</w:t>
      </w:r>
    </w:p>
    <w:p w14:paraId="3ABF9623" w14:textId="77777777" w:rsidR="00037983" w:rsidRPr="00037983"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15.1.3. Notificar a Contratada</w:t>
      </w:r>
      <w:r w:rsidRPr="006840F2">
        <w:rPr>
          <w:rFonts w:ascii="Segoe UI" w:hAnsi="Segoe UI" w:cs="Segoe UI"/>
          <w:b/>
          <w:sz w:val="23"/>
          <w:szCs w:val="23"/>
        </w:rPr>
        <w:t xml:space="preserve">, </w:t>
      </w:r>
      <w:r w:rsidRPr="006840F2">
        <w:rPr>
          <w:rFonts w:ascii="Segoe UI" w:hAnsi="Segoe UI" w:cs="Segoe UI"/>
          <w:sz w:val="23"/>
          <w:szCs w:val="23"/>
        </w:rPr>
        <w:t xml:space="preserve">por escrito, da ocorrência de eventuais imperfeições, falhas ou irregularidades constatadas no </w:t>
      </w:r>
      <w:r w:rsidRPr="00037983">
        <w:rPr>
          <w:rFonts w:ascii="Segoe UI" w:hAnsi="Segoe UI" w:cs="Segoe UI"/>
          <w:sz w:val="23"/>
          <w:szCs w:val="23"/>
        </w:rPr>
        <w:t>curso da execução dos serviços, fixando prazo para a sua correção, certificando-se de que as soluções por ele propostas sejam a mais adequadas;</w:t>
      </w:r>
    </w:p>
    <w:p w14:paraId="62EF8B2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15.1.4. Notificar a Contratada</w:t>
      </w:r>
      <w:r w:rsidRPr="00037983">
        <w:rPr>
          <w:rFonts w:ascii="Segoe UI" w:hAnsi="Segoe UI" w:cs="Segoe UI"/>
          <w:sz w:val="23"/>
          <w:szCs w:val="23"/>
        </w:rPr>
        <w:t>, por escrito, sobre vícios, defeitos ou incorreções verificadas no objeto executado, para que seja por ele substituído, reparado ou corrigido, no total ou em parte, às suas expensas;</w:t>
      </w:r>
    </w:p>
    <w:p w14:paraId="1ABAAAE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15.1.5. Acompanhar e fiscalizar a execução do contrato administrativo e o cumprimento das obrigações pel</w:t>
      </w:r>
      <w:r w:rsidRPr="00037983">
        <w:rPr>
          <w:rFonts w:ascii="Segoe UI" w:hAnsi="Segoe UI" w:cs="Segoe UI"/>
          <w:color w:val="000000"/>
          <w:sz w:val="23"/>
          <w:szCs w:val="23"/>
        </w:rPr>
        <w:t>a Contratada;</w:t>
      </w:r>
    </w:p>
    <w:p w14:paraId="063BB8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15.1.6. </w:t>
      </w:r>
      <w:r w:rsidRPr="00037983">
        <w:rPr>
          <w:rFonts w:ascii="Segoe UI" w:hAnsi="Segoe UI" w:cs="Segoe UI"/>
          <w:sz w:val="23"/>
          <w:szCs w:val="23"/>
        </w:rPr>
        <w:t>Efetuar o pagamento a</w:t>
      </w:r>
      <w:r w:rsidRPr="00037983">
        <w:rPr>
          <w:rFonts w:ascii="Segoe UI" w:hAnsi="Segoe UI" w:cs="Segoe UI"/>
          <w:color w:val="000000"/>
          <w:sz w:val="23"/>
          <w:szCs w:val="23"/>
        </w:rPr>
        <w:t xml:space="preserve"> Contratada</w:t>
      </w:r>
      <w:r w:rsidRPr="00037983">
        <w:rPr>
          <w:rFonts w:ascii="Segoe UI" w:hAnsi="Segoe UI" w:cs="Segoe UI"/>
          <w:b/>
          <w:sz w:val="23"/>
          <w:szCs w:val="23"/>
        </w:rPr>
        <w:t xml:space="preserve"> </w:t>
      </w:r>
      <w:r w:rsidRPr="00037983">
        <w:rPr>
          <w:rFonts w:ascii="Segoe UI" w:hAnsi="Segoe UI" w:cs="Segoe UI"/>
          <w:sz w:val="23"/>
          <w:szCs w:val="23"/>
        </w:rPr>
        <w:t>do valor correspondente ao fornecimento do objeto, no prazo, forma e condições estabelecidos neste contrato administrativo, conforme cronograma físico-financeiro;</w:t>
      </w:r>
    </w:p>
    <w:p w14:paraId="3C347D8E"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sz w:val="23"/>
          <w:szCs w:val="23"/>
        </w:rPr>
        <w:t xml:space="preserve">15.1.7. </w:t>
      </w:r>
      <w:r w:rsidRPr="00037983">
        <w:rPr>
          <w:rFonts w:ascii="Segoe UI" w:hAnsi="Segoe UI" w:cs="Segoe UI"/>
          <w:bCs/>
          <w:color w:val="000000"/>
          <w:sz w:val="23"/>
          <w:szCs w:val="23"/>
        </w:rPr>
        <w:t xml:space="preserve">Aplicar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as sanções motivadas pela inexecução total ou parcial do contrato administrativo;</w:t>
      </w:r>
    </w:p>
    <w:p w14:paraId="44C17A8A"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color w:val="000000"/>
          <w:sz w:val="23"/>
          <w:szCs w:val="23"/>
        </w:rPr>
        <w:t xml:space="preserve">15.1.8. Cientificar seu </w:t>
      </w:r>
      <w:r w:rsidRPr="00037983">
        <w:rPr>
          <w:rFonts w:ascii="Segoe UI" w:hAnsi="Segoe UI" w:cs="Segoe UI"/>
          <w:bCs/>
          <w:color w:val="000000"/>
          <w:sz w:val="23"/>
          <w:szCs w:val="23"/>
        </w:rPr>
        <w:t>órgão</w:t>
      </w:r>
      <w:r w:rsidRPr="00037983">
        <w:rPr>
          <w:rFonts w:ascii="Segoe UI" w:hAnsi="Segoe UI" w:cs="Segoe UI"/>
          <w:color w:val="000000"/>
          <w:sz w:val="23"/>
          <w:szCs w:val="23"/>
        </w:rPr>
        <w:t xml:space="preserve"> de representação judicial para adoção das medidas cabíveis quando do descumprimento de obrigações pela Contratada;</w:t>
      </w:r>
    </w:p>
    <w:p w14:paraId="4D86E4B0"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color w:val="000000"/>
          <w:sz w:val="23"/>
          <w:szCs w:val="23"/>
        </w:rPr>
        <w:t xml:space="preserve">15.1.9. </w:t>
      </w:r>
      <w:r w:rsidRPr="00037983">
        <w:rPr>
          <w:rFonts w:ascii="Segoe UI" w:hAnsi="Segoe UI" w:cs="Segoe UI"/>
          <w:bCs/>
          <w:color w:val="000000"/>
          <w:sz w:val="23"/>
          <w:szCs w:val="23"/>
        </w:rPr>
        <w:t xml:space="preserve">Explicitamente emitir decisão sobre todas as solicitações e reclamações relacionadas à execução deste contrato administrativo, ressalvados os requerimentos </w:t>
      </w:r>
      <w:r w:rsidRPr="00037983">
        <w:rPr>
          <w:rFonts w:ascii="Segoe UI" w:hAnsi="Segoe UI" w:cs="Segoe UI"/>
          <w:bCs/>
          <w:color w:val="000000"/>
          <w:sz w:val="23"/>
          <w:szCs w:val="23"/>
        </w:rPr>
        <w:lastRenderedPageBreak/>
        <w:t>manifestamente impertinentes, meramente protelatórios ou de nenhum interesse para a boa execução do ajuste;</w:t>
      </w:r>
    </w:p>
    <w:p w14:paraId="4B0004A3"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bCs/>
          <w:color w:val="000000"/>
          <w:sz w:val="23"/>
          <w:szCs w:val="23"/>
        </w:rPr>
        <w:t xml:space="preserve">15.1.10. Concluída a instrução do requerimento,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terá o prazo de 30 (trinta) dias para decidir, admitida a prorrogação motivada por igual período;</w:t>
      </w:r>
    </w:p>
    <w:p w14:paraId="5ABEACBE"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bCs/>
          <w:color w:val="000000"/>
          <w:sz w:val="23"/>
          <w:szCs w:val="23"/>
        </w:rPr>
        <w:t>15.1.11. N</w:t>
      </w:r>
      <w:r w:rsidRPr="00037983">
        <w:rPr>
          <w:rFonts w:ascii="Segoe UI" w:hAnsi="Segoe UI" w:cs="Segoe UI"/>
          <w:sz w:val="23"/>
          <w:szCs w:val="23"/>
        </w:rPr>
        <w:t>ão responder por quaisquer compromissos assumidos pel</w:t>
      </w:r>
      <w:r w:rsidRPr="00037983">
        <w:rPr>
          <w:rFonts w:ascii="Segoe UI" w:hAnsi="Segoe UI" w:cs="Segoe UI"/>
          <w:color w:val="000000"/>
          <w:sz w:val="23"/>
          <w:szCs w:val="23"/>
        </w:rPr>
        <w:t>a Contratada</w:t>
      </w:r>
      <w:r w:rsidRPr="00037983">
        <w:rPr>
          <w:rFonts w:ascii="Segoe UI" w:hAnsi="Segoe UI" w:cs="Segoe UI"/>
          <w:sz w:val="23"/>
          <w:szCs w:val="23"/>
        </w:rPr>
        <w:t xml:space="preserve"> com terceiros, ainda que vinculados à execução do contrato, bem como por qualquer dano causado a terceiros em decorrência de ato d</w:t>
      </w:r>
      <w:r w:rsidRPr="00037983">
        <w:rPr>
          <w:rFonts w:ascii="Segoe UI" w:hAnsi="Segoe UI" w:cs="Segoe UI"/>
          <w:color w:val="000000"/>
          <w:sz w:val="23"/>
          <w:szCs w:val="23"/>
        </w:rPr>
        <w:t>a Contratada</w:t>
      </w:r>
      <w:r w:rsidRPr="00037983">
        <w:rPr>
          <w:rFonts w:ascii="Segoe UI" w:hAnsi="Segoe UI" w:cs="Segoe UI"/>
          <w:sz w:val="23"/>
          <w:szCs w:val="23"/>
        </w:rPr>
        <w:t>, de seus empregados, prepostos ou subordinados.</w:t>
      </w:r>
    </w:p>
    <w:p w14:paraId="5FF5D27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15.1.12. Comunicar </w:t>
      </w:r>
      <w:r w:rsidRPr="00037983">
        <w:rPr>
          <w:rFonts w:ascii="Segoe UI" w:hAnsi="Segoe UI" w:cs="Segoe UI"/>
          <w:color w:val="000000"/>
          <w:sz w:val="23"/>
          <w:szCs w:val="23"/>
        </w:rPr>
        <w:t>a Contratada</w:t>
      </w:r>
      <w:r w:rsidRPr="00037983">
        <w:rPr>
          <w:rFonts w:ascii="Segoe UI" w:hAnsi="Segoe UI" w:cs="Segoe UI"/>
          <w:b/>
          <w:sz w:val="23"/>
          <w:szCs w:val="23"/>
        </w:rPr>
        <w:t xml:space="preserve"> </w:t>
      </w:r>
      <w:r w:rsidRPr="00037983">
        <w:rPr>
          <w:rFonts w:ascii="Segoe UI" w:hAnsi="Segoe UI" w:cs="Segoe UI"/>
          <w:sz w:val="23"/>
          <w:szCs w:val="23"/>
        </w:rPr>
        <w:t>na hipótese de posterior alteração do projeto pelo Contratante</w:t>
      </w:r>
      <w:r w:rsidRPr="00037983">
        <w:rPr>
          <w:rFonts w:ascii="Segoe UI" w:hAnsi="Segoe UI" w:cs="Segoe UI"/>
          <w:b/>
          <w:sz w:val="23"/>
          <w:szCs w:val="23"/>
        </w:rPr>
        <w:t xml:space="preserve">, </w:t>
      </w:r>
      <w:r w:rsidRPr="00037983">
        <w:rPr>
          <w:rFonts w:ascii="Segoe UI" w:hAnsi="Segoe UI" w:cs="Segoe UI"/>
          <w:sz w:val="23"/>
          <w:szCs w:val="23"/>
        </w:rPr>
        <w:t>no caso do § 2º do art. 93 da Lei nº. 14.133/2021;</w:t>
      </w:r>
    </w:p>
    <w:p w14:paraId="7497BFB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 Não praticar atos de ingerência na administração d</w:t>
      </w:r>
      <w:r w:rsidRPr="00037983">
        <w:rPr>
          <w:rFonts w:ascii="Segoe UI" w:hAnsi="Segoe UI" w:cs="Segoe UI"/>
          <w:color w:val="000000"/>
          <w:sz w:val="23"/>
          <w:szCs w:val="23"/>
        </w:rPr>
        <w:t>a Contratada</w:t>
      </w:r>
      <w:r w:rsidRPr="00037983">
        <w:rPr>
          <w:rFonts w:ascii="Segoe UI" w:hAnsi="Segoe UI" w:cs="Segoe UI"/>
          <w:sz w:val="23"/>
          <w:szCs w:val="23"/>
        </w:rPr>
        <w:t>, tais como:</w:t>
      </w:r>
    </w:p>
    <w:p w14:paraId="7CA3FC2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Exercer o poder de mando sobre os empregados d</w:t>
      </w:r>
      <w:r w:rsidRPr="00037983">
        <w:rPr>
          <w:rFonts w:ascii="Segoe UI" w:hAnsi="Segoe UI" w:cs="Segoe UI"/>
          <w:color w:val="000000"/>
          <w:sz w:val="23"/>
          <w:szCs w:val="23"/>
        </w:rPr>
        <w:t>a Contratada</w:t>
      </w:r>
      <w:r w:rsidRPr="00037983">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A0CF7B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Direcionar a contratação de pessoas para trabalhar na Contratada;</w:t>
      </w:r>
    </w:p>
    <w:p w14:paraId="1E885DC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15.1.13.2. Promover ou aceitar o desvio de funções dos trabalhadores d</w:t>
      </w:r>
      <w:r w:rsidRPr="00037983">
        <w:rPr>
          <w:rFonts w:ascii="Segoe UI" w:hAnsi="Segoe UI" w:cs="Segoe UI"/>
          <w:color w:val="000000"/>
          <w:sz w:val="23"/>
          <w:szCs w:val="23"/>
        </w:rPr>
        <w:t>a Contratada</w:t>
      </w:r>
      <w:r w:rsidRPr="00037983">
        <w:rPr>
          <w:rFonts w:ascii="Segoe UI" w:hAnsi="Segoe UI" w:cs="Segoe UI"/>
          <w:sz w:val="23"/>
          <w:szCs w:val="23"/>
        </w:rPr>
        <w:t>, mediante a utilização destes em atividades distintas daquelas previstas no objeto da contratação e em relação à função específica para a qual o trabalhador foi contratado administrativamente;</w:t>
      </w:r>
    </w:p>
    <w:p w14:paraId="708298D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15.1.13.3. Considerar os trabalhadores d</w:t>
      </w:r>
      <w:r w:rsidRPr="00037983">
        <w:rPr>
          <w:rFonts w:ascii="Segoe UI" w:hAnsi="Segoe UI" w:cs="Segoe UI"/>
          <w:color w:val="000000"/>
          <w:sz w:val="23"/>
          <w:szCs w:val="23"/>
        </w:rPr>
        <w:t>a Contratada</w:t>
      </w:r>
      <w:r w:rsidRPr="00037983">
        <w:rPr>
          <w:rFonts w:ascii="Segoe UI" w:hAnsi="Segoe UI" w:cs="Segoe UI"/>
          <w:sz w:val="23"/>
          <w:szCs w:val="23"/>
        </w:rPr>
        <w:t xml:space="preserve"> como colaboradores eventuais do próprio órgão ou entidade responsável pela contratação, especialmente para efeito de concessão de diárias e passagens;</w:t>
      </w:r>
    </w:p>
    <w:p w14:paraId="5D2F8D5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15.1.14. Fornecer por escrito as informações necessárias para o desenvolvimento dos serviços objeto do contrato administrativo;</w:t>
      </w:r>
    </w:p>
    <w:p w14:paraId="044DEC7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15.1.15. Assegurar que o ambiente de trabalho, inclusive seus equipamentos e instalações, apresentem condições adequadas ao cumprimento, pel</w:t>
      </w:r>
      <w:r w:rsidRPr="00037983">
        <w:rPr>
          <w:rFonts w:ascii="Segoe UI" w:hAnsi="Segoe UI" w:cs="Segoe UI"/>
          <w:color w:val="000000"/>
          <w:sz w:val="23"/>
          <w:szCs w:val="23"/>
        </w:rPr>
        <w:t>a Contratada</w:t>
      </w:r>
      <w:r w:rsidRPr="00037983">
        <w:rPr>
          <w:rFonts w:ascii="Segoe UI" w:hAnsi="Segoe UI" w:cs="Segoe UI"/>
          <w:sz w:val="23"/>
          <w:szCs w:val="23"/>
        </w:rPr>
        <w:t>, das normas de segurança e saúde no trabalho, quando o serviço for executado em suas dependências, ou em local por ela designado.</w:t>
      </w:r>
    </w:p>
    <w:p w14:paraId="3C7665D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252E525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15.1.17.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7D1A580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15.1.18. Exigir da Contratada que providencie a seguinte documentação como condição indispensável para o recebimento definitivo de objeto, quando for o caso:</w:t>
      </w:r>
    </w:p>
    <w:p w14:paraId="76B0F99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E64BE7E"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9ECEC7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1138ABD0"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4623F38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C43296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7987C0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5FDB257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539D312"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6634F4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AE431E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F5A403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45EF9F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AA84D19"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05A2A628"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BCCF97D"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118C09A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45B0BF5"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3E689FF"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E48ED3A"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EC1B1FE"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7D65B13"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2570E73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 xml:space="preserve">"as </w:t>
      </w:r>
      <w:proofErr w:type="spellStart"/>
      <w:r w:rsidRPr="004D741E">
        <w:rPr>
          <w:rFonts w:ascii="Segoe UI" w:eastAsiaTheme="minorHAnsi" w:hAnsi="Segoe UI" w:cs="Segoe UI"/>
          <w:sz w:val="23"/>
          <w:szCs w:val="23"/>
          <w:lang w:eastAsia="en-US"/>
        </w:rPr>
        <w:t>built</w:t>
      </w:r>
      <w:proofErr w:type="spellEnd"/>
      <w:r w:rsidRPr="004D741E">
        <w:rPr>
          <w:rFonts w:ascii="Segoe UI" w:eastAsiaTheme="minorHAnsi" w:hAnsi="Segoe UI" w:cs="Segoe UI"/>
          <w:sz w:val="23"/>
          <w:szCs w:val="23"/>
          <w:lang w:eastAsia="en-US"/>
        </w:rPr>
        <w:t>", elaborado pelo responsável por sua execução;</w:t>
      </w:r>
    </w:p>
    <w:p w14:paraId="7762A707"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comprovação</w:t>
      </w:r>
      <w:proofErr w:type="gramEnd"/>
      <w:r w:rsidRPr="004D741E">
        <w:rPr>
          <w:rFonts w:ascii="Segoe UI" w:eastAsiaTheme="minorHAnsi" w:hAnsi="Segoe UI" w:cs="Segoe UI"/>
          <w:sz w:val="23"/>
          <w:szCs w:val="23"/>
          <w:lang w:eastAsia="en-US"/>
        </w:rPr>
        <w:t xml:space="preserve"> das ligações definitivas de energia, água, telefone e gás;</w:t>
      </w:r>
    </w:p>
    <w:p w14:paraId="1EAEC263"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laudo</w:t>
      </w:r>
      <w:proofErr w:type="gramEnd"/>
      <w:r w:rsidRPr="004D741E">
        <w:rPr>
          <w:rFonts w:ascii="Segoe UI" w:eastAsiaTheme="minorHAnsi" w:hAnsi="Segoe UI" w:cs="Segoe UI"/>
          <w:sz w:val="23"/>
          <w:szCs w:val="23"/>
          <w:lang w:eastAsia="en-US"/>
        </w:rPr>
        <w:t xml:space="preserve"> de vistoria do corpo de bombeiros aprovando o serviço;</w:t>
      </w:r>
    </w:p>
    <w:p w14:paraId="316419C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carta</w:t>
      </w:r>
      <w:proofErr w:type="gramEnd"/>
      <w:r w:rsidRPr="004D741E">
        <w:rPr>
          <w:rFonts w:ascii="Segoe UI" w:eastAsiaTheme="minorHAnsi" w:hAnsi="Segoe UI" w:cs="Segoe UI"/>
          <w:sz w:val="23"/>
          <w:szCs w:val="23"/>
          <w:lang w:eastAsia="en-US"/>
        </w:rPr>
        <w:t xml:space="preserve"> "habite-se", emitida pelo Poder Executivo Municipal; e</w:t>
      </w:r>
    </w:p>
    <w:p w14:paraId="683D712E" w14:textId="77777777" w:rsidR="00037983" w:rsidRPr="004D741E" w:rsidRDefault="00037983" w:rsidP="00680CEB">
      <w:pPr>
        <w:numPr>
          <w:ilvl w:val="3"/>
          <w:numId w:val="5"/>
        </w:numPr>
        <w:tabs>
          <w:tab w:val="left" w:pos="284"/>
          <w:tab w:val="left" w:pos="567"/>
          <w:tab w:val="left" w:pos="993"/>
        </w:tabs>
        <w:spacing w:after="160" w:line="300" w:lineRule="auto"/>
        <w:ind w:left="0" w:firstLine="0"/>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certidão</w:t>
      </w:r>
      <w:proofErr w:type="gramEnd"/>
      <w:r w:rsidRPr="004D741E">
        <w:rPr>
          <w:rFonts w:ascii="Segoe UI" w:eastAsiaTheme="minorHAnsi" w:hAnsi="Segoe UI" w:cs="Segoe UI"/>
          <w:sz w:val="23"/>
          <w:szCs w:val="23"/>
          <w:lang w:eastAsia="en-US"/>
        </w:rPr>
        <w:t xml:space="preserve"> negativa de débitos previdenciários específica para o registro da obra junto ao Cartório de Registro de Imóveis;</w:t>
      </w:r>
    </w:p>
    <w:p w14:paraId="182BF104" w14:textId="54ED59A9"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15.1.19. Arquivar, entre outros documentos, de projetos, "as </w:t>
      </w:r>
      <w:proofErr w:type="spellStart"/>
      <w:r w:rsidRPr="004D741E">
        <w:rPr>
          <w:rFonts w:ascii="Segoe UI" w:hAnsi="Segoe UI" w:cs="Segoe UI"/>
          <w:sz w:val="23"/>
          <w:szCs w:val="23"/>
        </w:rPr>
        <w:t>built</w:t>
      </w:r>
      <w:proofErr w:type="spellEnd"/>
      <w:r w:rsidRPr="004D741E">
        <w:rPr>
          <w:rFonts w:ascii="Segoe UI" w:hAnsi="Segoe UI" w:cs="Segoe UI"/>
          <w:sz w:val="23"/>
          <w:szCs w:val="23"/>
        </w:rPr>
        <w:t>", especificações técnicas, orçamentos, termos de recebimento, contratos e aditamentos, relatórios de inspeções técnicas após o recebimento do serviço e notificações expedidas.</w:t>
      </w:r>
    </w:p>
    <w:p w14:paraId="62A400F6" w14:textId="6EE46026" w:rsidR="004F54BF" w:rsidRPr="004D741E" w:rsidRDefault="004F54BF" w:rsidP="004F54BF">
      <w:pPr>
        <w:pStyle w:val="Nivel2"/>
        <w:spacing w:before="0" w:after="160" w:line="300" w:lineRule="auto"/>
        <w:rPr>
          <w:rFonts w:ascii="Segoe UI" w:hAnsi="Segoe UI" w:cs="Segoe UI"/>
          <w:color w:val="auto"/>
          <w:sz w:val="23"/>
          <w:szCs w:val="23"/>
        </w:rPr>
      </w:pPr>
      <w:r w:rsidRPr="004D741E">
        <w:rPr>
          <w:rFonts w:ascii="Segoe UI" w:hAnsi="Segoe UI" w:cs="Segoe UI"/>
          <w:color w:val="auto"/>
          <w:sz w:val="23"/>
          <w:szCs w:val="23"/>
        </w:rPr>
        <w:t xml:space="preserve">15.1.20. </w:t>
      </w:r>
      <w:r w:rsidRPr="004D741E">
        <w:rPr>
          <w:rFonts w:ascii="Segoe UI" w:hAnsi="Segoe UI" w:cs="Segoe UI"/>
          <w:b/>
          <w:color w:val="auto"/>
          <w:sz w:val="23"/>
          <w:szCs w:val="23"/>
        </w:rPr>
        <w:t>No caso de</w:t>
      </w:r>
      <w:r w:rsidRPr="004D741E">
        <w:rPr>
          <w:rFonts w:ascii="Segoe UI" w:hAnsi="Segoe UI" w:cs="Segoe UI"/>
          <w:color w:val="auto"/>
          <w:sz w:val="23"/>
          <w:szCs w:val="23"/>
        </w:rPr>
        <w:t xml:space="preserve"> </w:t>
      </w:r>
      <w:r w:rsidRPr="004D741E">
        <w:rPr>
          <w:rFonts w:ascii="Segoe UI" w:hAnsi="Segoe UI" w:cs="Segoe UI"/>
          <w:b/>
          <w:color w:val="auto"/>
          <w:sz w:val="23"/>
          <w:szCs w:val="23"/>
        </w:rPr>
        <w:t>exigência de habilitação técnico profissional</w:t>
      </w:r>
      <w:r w:rsidRPr="004D741E">
        <w:rPr>
          <w:rFonts w:ascii="Segoe UI" w:hAnsi="Segoe UI" w:cs="Segoe UI"/>
          <w:color w:val="auto"/>
          <w:sz w:val="23"/>
          <w:szCs w:val="23"/>
        </w:rPr>
        <w:t>: Aprovar a substituição do profissional responsável técnico pela execução da obra, desde que com o substituto detenha experiência equivalente ou superior devidamente comprovada.</w:t>
      </w:r>
    </w:p>
    <w:p w14:paraId="5D3FDC4F" w14:textId="7E1FDC03"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sidRPr="00037983">
        <w:rPr>
          <w:rFonts w:ascii="Segoe UI" w:hAnsi="Segoe UI" w:cs="Segoe UI"/>
          <w:b/>
          <w:color w:val="000000"/>
          <w:sz w:val="23"/>
          <w:szCs w:val="23"/>
        </w:rPr>
        <w:t>a Contratada</w:t>
      </w:r>
      <w:r w:rsidRPr="00037983">
        <w:rPr>
          <w:rFonts w:ascii="Segoe UI" w:hAnsi="Segoe UI" w:cs="Segoe UI"/>
          <w:b/>
          <w:sz w:val="23"/>
          <w:szCs w:val="23"/>
        </w:rPr>
        <w:t>:</w:t>
      </w:r>
    </w:p>
    <w:p w14:paraId="75F39FC2"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1E44C63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F7620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01CD72E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15.2.4. Manter preposto aceito pelo Contratante para representá-lo na execução do contrato administrativo;</w:t>
      </w:r>
    </w:p>
    <w:p w14:paraId="41BD381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131EC5F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15.2.6. Atender às determinações regulares emitidas pelo fiscal do contrato administrativo ou autoridade superior (inciso II do art. 137 da Lei nº. 14.133/2021);</w:t>
      </w:r>
    </w:p>
    <w:p w14:paraId="1E9CA6BD" w14:textId="77777777" w:rsidR="00037983" w:rsidRPr="004D741E"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15.2.7. Alocar os empregados necessários, com habilitação e conhecimento adequados, ao </w:t>
      </w:r>
      <w:r w:rsidRPr="004D741E">
        <w:rPr>
          <w:rFonts w:ascii="Segoe UI" w:hAnsi="Segoe UI" w:cs="Segoe UI"/>
          <w:sz w:val="23"/>
          <w:szCs w:val="23"/>
        </w:rPr>
        <w:t>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7AB5619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15.2.7.1. Substituir no prazo fixado pelo fiscal do contrato administrativo os empregados alocados que não se mostrem adequados para a execução do objeto.</w:t>
      </w:r>
    </w:p>
    <w:p w14:paraId="1B6EFD1C" w14:textId="77777777" w:rsidR="00037983" w:rsidRPr="00037983"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r w:rsidRPr="00037983">
        <w:rPr>
          <w:rFonts w:ascii="Segoe UI" w:hAnsi="Segoe UI" w:cs="Segoe UI"/>
          <w:sz w:val="23"/>
          <w:szCs w:val="23"/>
        </w:rPr>
        <w:t>.</w:t>
      </w:r>
    </w:p>
    <w:p w14:paraId="0BF0E7D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FA5C86" w14:textId="77777777" w:rsidR="00037983" w:rsidRPr="00037983" w:rsidRDefault="00037983" w:rsidP="00037983">
      <w:pPr>
        <w:spacing w:after="160" w:line="300" w:lineRule="auto"/>
        <w:jc w:val="both"/>
        <w:rPr>
          <w:rFonts w:ascii="Segoe UI" w:hAnsi="Segoe UI" w:cs="Segoe UI"/>
          <w:strike/>
          <w:color w:val="000000" w:themeColor="text1"/>
          <w:sz w:val="23"/>
          <w:szCs w:val="23"/>
        </w:rPr>
      </w:pPr>
      <w:r w:rsidRPr="00037983">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037983">
        <w:rPr>
          <w:rFonts w:ascii="Segoe UI" w:hAnsi="Segoe UI" w:cs="Segoe UI"/>
          <w:strike/>
          <w:color w:val="000000" w:themeColor="text1"/>
          <w:sz w:val="23"/>
          <w:szCs w:val="23"/>
        </w:rPr>
        <w:t xml:space="preserve"> </w:t>
      </w:r>
    </w:p>
    <w:p w14:paraId="26BC567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24E38F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w:t>
      </w:r>
      <w:r w:rsidRPr="00037983">
        <w:rPr>
          <w:rFonts w:ascii="Segoe UI" w:hAnsi="Segoe UI" w:cs="Segoe UI"/>
          <w:sz w:val="23"/>
          <w:szCs w:val="23"/>
        </w:rPr>
        <w:lastRenderedPageBreak/>
        <w:t>a responsabilidade ao Contratante, salvo na hipótese do §2º do art. 121 da Lei nº 14.133/2021.</w:t>
      </w:r>
    </w:p>
    <w:p w14:paraId="2DEC7A3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15.2.13. Comunicar ao fiscal do contrato administrativo, no prazo de 24 (vinte e quatro) horas, qualquer ocorrência anormal ou </w:t>
      </w:r>
      <w:r w:rsidRPr="00037983">
        <w:rPr>
          <w:rFonts w:ascii="Segoe UI" w:hAnsi="Segoe UI" w:cs="Segoe UI"/>
          <w:color w:val="000000" w:themeColor="text1"/>
          <w:sz w:val="23"/>
          <w:szCs w:val="23"/>
        </w:rPr>
        <w:t>acidente</w:t>
      </w:r>
      <w:r w:rsidRPr="00037983">
        <w:rPr>
          <w:rFonts w:ascii="Segoe UI" w:hAnsi="Segoe UI" w:cs="Segoe UI"/>
          <w:sz w:val="23"/>
          <w:szCs w:val="23"/>
        </w:rPr>
        <w:t xml:space="preserve"> que se verifique no local da execução do objeto contratual.</w:t>
      </w:r>
    </w:p>
    <w:p w14:paraId="6418FD3F"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2DB84A5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2095130"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0A7C66E6"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1842B77"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268470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1EF5DF2"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16F3E40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15.2.21. Guardar sigilo sobre todas as informações obtidas em decorrência do cumprimento do contrato.</w:t>
      </w:r>
    </w:p>
    <w:p w14:paraId="2580D071"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w:t>
      </w:r>
      <w:r w:rsidRPr="00037983">
        <w:rPr>
          <w:rFonts w:ascii="Segoe UI" w:hAnsi="Segoe UI" w:cs="Segoe UI"/>
          <w:sz w:val="23"/>
          <w:szCs w:val="23"/>
        </w:rPr>
        <w:lastRenderedPageBreak/>
        <w:t>ocorrer algum dos eventos arrolados na alínea “d” inciso II do art. 124 da Lei nº 14.133/2021.</w:t>
      </w:r>
    </w:p>
    <w:p w14:paraId="59C9535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15.2.23. Cumprir, além dos postulados legais vigentes de âmbito federal, estadual ou municipal, as normas de segurança do Contratante.</w:t>
      </w:r>
    </w:p>
    <w:p w14:paraId="1B8F3E1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14:paraId="614D0FF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15.2.25. Garantir o acesso, a qualquer tempo, ao local dos trabalhos, bem como aos documentos relativos à execução do empreendimento pelo Contratante.</w:t>
      </w:r>
    </w:p>
    <w:p w14:paraId="646AE90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747B5B88"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B73590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da Contratada.</w:t>
      </w:r>
    </w:p>
    <w:p w14:paraId="532A6B15" w14:textId="77777777" w:rsidR="00037983" w:rsidRPr="004D741E" w:rsidRDefault="00037983" w:rsidP="00037983">
      <w:pPr>
        <w:spacing w:after="160" w:line="300" w:lineRule="auto"/>
        <w:jc w:val="both"/>
        <w:rPr>
          <w:rFonts w:ascii="Segoe UI" w:hAnsi="Segoe UI" w:cs="Segoe UI"/>
          <w:bCs/>
          <w:sz w:val="23"/>
          <w:szCs w:val="23"/>
        </w:rPr>
      </w:pPr>
      <w:r w:rsidRPr="004D741E">
        <w:rPr>
          <w:rFonts w:ascii="Segoe UI" w:hAnsi="Segoe UI" w:cs="Segoe UI"/>
          <w:sz w:val="23"/>
          <w:szCs w:val="23"/>
        </w:rPr>
        <w:t>15.2.29. Manter os empregados nos horários predeterminados pelo Contratante.</w:t>
      </w:r>
    </w:p>
    <w:p w14:paraId="1D5AD7C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15.2.30. Apresentar ao Contratante, quando for o caso, a relação nominal dos empregados que adentrarão no órgão para a execução do serviço.</w:t>
      </w:r>
    </w:p>
    <w:p w14:paraId="41159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15.3.31. Observar os preceitos da legislação sobre a jornada de trabalho, conforme a categoria profissional.</w:t>
      </w:r>
    </w:p>
    <w:p w14:paraId="757900D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E2171E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15.2.32. Instruir seus empregados quanto à necessidade de acatar as Normas Internas do Contratante.</w:t>
      </w:r>
    </w:p>
    <w:p w14:paraId="241B56E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15.2.33. Instruir seus empregados a respeito das atividades a serem desempenhadas, alertando-os a não executarem atividades não abrangidas pelo contrato, devendo relatar ao Contratante toda e qualquer ocorrência neste sentido, a fim de evitar desvio de função.</w:t>
      </w:r>
    </w:p>
    <w:p w14:paraId="47E1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15.2.34. Estar registrada ou inscrita no Conselho Profissional competente, conforme as áreas de atuação previstas no Termo de Referência, em plena validade.</w:t>
      </w:r>
    </w:p>
    <w:p w14:paraId="36DBDE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15.2.35. Adotar as providências e precauções necessárias, inclusive consulta nos respectivos órgãos, se necessário for, a fim de que não venham a ser danificadas as redes </w:t>
      </w:r>
      <w:proofErr w:type="spellStart"/>
      <w:r w:rsidRPr="004D741E">
        <w:rPr>
          <w:rFonts w:ascii="Segoe UI" w:hAnsi="Segoe UI" w:cs="Segoe UI"/>
          <w:sz w:val="23"/>
          <w:szCs w:val="23"/>
        </w:rPr>
        <w:t>hidrossanitárias</w:t>
      </w:r>
      <w:proofErr w:type="spellEnd"/>
      <w:r w:rsidRPr="004D741E">
        <w:rPr>
          <w:rFonts w:ascii="Segoe UI" w:hAnsi="Segoe UI" w:cs="Segoe UI"/>
          <w:sz w:val="23"/>
          <w:szCs w:val="23"/>
        </w:rPr>
        <w:t>, elétricas e de comunicação.</w:t>
      </w:r>
    </w:p>
    <w:p w14:paraId="2BE4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7DF2E140"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9B861D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15.2.38. Fornecer os eventuais projetos executivos desenvolvidos,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618F40D0"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4FB64A1F"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1F4669F2"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6B5B24DB"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22A1CB63"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340469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15.2.39. A elaboração dos eventuais projetos executivos deverá partir das soluções desenvolvidas nos anteprojetos constantes no anteprojeto e projeto básico e apresentar o detalhamento dos elementos construtivos e especificações técnicas, incorporando as alterações exigidas pelas mútuas interferências entre os diversos projetos.</w:t>
      </w:r>
    </w:p>
    <w:p w14:paraId="2841305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15.2.40. Em se tratando de atividades que envolvam serviços de natureza intelectual, após a assinatura do contrato administrativo, a Contratada poderá participar de reunião inicial, devidamente registrada em Ata, para dar início à execução do serviço, com o esclarecimento das obrigações contratuais, em que estejam presentes os técnicos responsáveis pela elaboração do anteprojeto e, se for o caso, dos projetos básico e </w:t>
      </w:r>
      <w:r w:rsidRPr="004D741E">
        <w:rPr>
          <w:rFonts w:ascii="Segoe UI" w:hAnsi="Segoe UI" w:cs="Segoe UI"/>
          <w:sz w:val="23"/>
          <w:szCs w:val="23"/>
        </w:rPr>
        <w:lastRenderedPageBreak/>
        <w:t>executivo, o(a) gestor(a) do contrato administrativo, o(a) fiscal do contrato administrativo, os técnicos da área requisitante, o preposto da Contratante e os gerentes das áreas que executarão os serviços contratados.</w:t>
      </w:r>
    </w:p>
    <w:p w14:paraId="67E832E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15.2.41. Utilizar, quando for o caso, somente matéria-prima florestal procedente de: (a) manejo florestal, realizado por meio de Plano de Manejo Florestal Sustentável – PMFS –  devidamente aprovado pelo órgão competente do Sistema Nacional do Meio Ambiente – SISNAMA; (b) supressão da vegetação natural, devidamente autorizada pelo órgão competente do SISNAMA; (c) florestas plantadas; e (d) outras fontes de biomassa florestal, definidas em normas específicas do órgão ambiental competente (art. 11 do Decreto n° 5.975/2006).</w:t>
      </w:r>
    </w:p>
    <w:p w14:paraId="51F6863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 Comprovar a procedência legal dos produtos ou subprodutos florestais utilizados em cada etapa da execução contratual por ocasião da respectiva medição, mediante a apresentação dos seguintes documentos, conforme o caso: </w:t>
      </w:r>
    </w:p>
    <w:p w14:paraId="7987B6D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15.2.42.1. Cópias autenticadas das notas fiscais de aquisição dos produtos ou subprodutos florestais; </w:t>
      </w:r>
    </w:p>
    <w:p w14:paraId="667DF4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15.2.42.2. Cópia dos Comprovantes de Registro do fornecedor e do transportador dos produtos ou subprodutos florestais junto ao Cadastro Técnico Federal de Atividades Potencialmente Poluidoras ou Utilizadoras de Recursos Ambientais – CTF –, mantido pelo Instituto Brasileiro do Meio Ambiente e dos Recursos Naturais Renováveis – IBAMA –, quando tal inscrição for obrigatória, acompanhados dos respectivos Certificados de Regularidade válidos (inciso II do art. 17 da Lei n° 6.938/1981 e Instrução Normativa IBAMA n° 05/2014, e legislação correlata);</w:t>
      </w:r>
    </w:p>
    <w:p w14:paraId="09262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15.2.43.3. Documento de Origem Florestal – DOF –, instituído pela Portaria n° 253/2006, do Ministério do Meio Ambiente, e Instrução Normativa n°. 21/2014 do IBAMA, quando se tratar de produtos ou subprodutos florestais de origem nativa cujo transporte e armazenamento exijam a emissão de tal licença obrigatória; e</w:t>
      </w:r>
    </w:p>
    <w:p w14:paraId="18DD3FE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15.2.44.4. 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w:t>
      </w:r>
    </w:p>
    <w:p w14:paraId="7AE8DF1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 Observar as diretrizes, critérios e procedimentos para a gestão dos resíduos da construção civil estabelecidos na Resolução nº 307/2002, com as alterações posteriores, do Conselho Nacional de Meio Ambiente – CONAMA –, nos seguintes termos:</w:t>
      </w:r>
    </w:p>
    <w:p w14:paraId="52C4AB8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15.2.45.1. O gerenciamento dos resíduos originários da contratação administrativa deverá obedecer às diretrizes técnicas e procedimentos do Programa Municipal de Gerenciamento de Resíduos da Construção Civil, ou do Projeto de Gerenciamento de Resíduos da Construção Civil apresentado ao órgão competente, conforme o caso.</w:t>
      </w:r>
    </w:p>
    <w:p w14:paraId="5DF5899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15.2.45.2. A Contratada deverá providenciar a destinação ambientalmente adequada dos resíduos da construção civil originários da contratação, obedecendo, no que couber, aos seguintes procedimentos (</w:t>
      </w:r>
      <w:proofErr w:type="spellStart"/>
      <w:r w:rsidRPr="004D741E">
        <w:rPr>
          <w:rFonts w:ascii="Segoe UI" w:hAnsi="Segoe UI" w:cs="Segoe UI"/>
          <w:sz w:val="23"/>
          <w:szCs w:val="23"/>
        </w:rPr>
        <w:t>arts</w:t>
      </w:r>
      <w:proofErr w:type="spellEnd"/>
      <w:r w:rsidRPr="004D741E">
        <w:rPr>
          <w:rFonts w:ascii="Segoe UI" w:hAnsi="Segoe UI" w:cs="Segoe UI"/>
          <w:sz w:val="23"/>
          <w:szCs w:val="23"/>
        </w:rPr>
        <w:t>. 3º e 10 da Resolução nº. 307/2002 do CONAMA):</w:t>
      </w:r>
    </w:p>
    <w:p w14:paraId="2FACA2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15.2.45.2.1.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A (reutilizáveis ou recicláveis como agregados): deverão ser reutilizados ou reciclados na forma de agregados, ou encaminhados a aterros de resíduos classe A de </w:t>
      </w:r>
      <w:proofErr w:type="spellStart"/>
      <w:r w:rsidRPr="004D741E">
        <w:rPr>
          <w:rFonts w:ascii="Segoe UI" w:hAnsi="Segoe UI" w:cs="Segoe UI"/>
          <w:sz w:val="23"/>
          <w:szCs w:val="23"/>
        </w:rPr>
        <w:t>reservação</w:t>
      </w:r>
      <w:proofErr w:type="spellEnd"/>
      <w:r w:rsidRPr="004D741E">
        <w:rPr>
          <w:rFonts w:ascii="Segoe UI" w:hAnsi="Segoe UI" w:cs="Segoe UI"/>
          <w:sz w:val="23"/>
          <w:szCs w:val="23"/>
        </w:rPr>
        <w:t xml:space="preserve"> de material para usos futuros. </w:t>
      </w:r>
    </w:p>
    <w:p w14:paraId="0CEF563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15.2.45.2.2.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B (recicláveis para outras destinações): deverão ser reutilizados, reciclados ou encaminhados a áreas de armazenamento temporário, sendo dispostos de modo a permitir a sua utilização ou reciclagem futura.</w:t>
      </w:r>
    </w:p>
    <w:p w14:paraId="54CC36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15.2.45.2.3.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3966065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15.2.45.2.4.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D (perigosos, contaminados ou prejudiciais à saúde): deverão ser armazenados, transportados, reutilizados e destinados em conformidade com as normas técnicas específicas.</w:t>
      </w:r>
    </w:p>
    <w:p w14:paraId="1A0DF23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15.2.45.3. Em nenhuma hipótese a Contratada poderá dispor os resíduos originários da contratação em aterros de resíduos sólidos urbanos, áreas de “bota fora”, encostas, corpos d´água, lotes vagos e áreas protegidas por Lei, bem como em áreas não licenciadas.</w:t>
      </w:r>
    </w:p>
    <w:p w14:paraId="24116A0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15.2.45.4.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15.112, 15.113, 15.114, 15.115 e 15.116, de 2004 da Agência Brasileira de Normas Técnicas – ABNT.</w:t>
      </w:r>
    </w:p>
    <w:p w14:paraId="4B1CEC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15.2.46. Observar as seguintes diretrizes de caráter ambiental:</w:t>
      </w:r>
    </w:p>
    <w:p w14:paraId="2FBBFE4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15.2.47. Qualquer instalação, equipamento ou processo, situado em local fixo, que libere ou emita matéria para a atmosfera, por emissão pontual ou fugitiva, utilizado na execução </w:t>
      </w:r>
      <w:r w:rsidRPr="004D741E">
        <w:rPr>
          <w:rFonts w:ascii="Segoe UI" w:hAnsi="Segoe UI" w:cs="Segoe UI"/>
          <w:sz w:val="23"/>
          <w:szCs w:val="23"/>
        </w:rPr>
        <w:lastRenderedPageBreak/>
        <w:t>contratual, deverá respeitar os limites máximos de emissão de poluentes admitidos na Resolução n° 382/2006 do CONAMA, e legislação correlata, de acordo com o poluente e o tipo de fonte.</w:t>
      </w:r>
    </w:p>
    <w:p w14:paraId="5A1699E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15.2.48. Na execução contratual, conforme o caso, a emissão de ruídos não poderá ultrapassar os níveis considerados aceitáveis pela Norma NBR-10.151 - Avaliação do Ruído em Áreas Habitadas visando o conforto da comunidade, da ABNT, ou aqueles estabelecidos na NBR-10.152 - Níveis de Ruído para conforto acústico, da ABNT, nos termos da Resolução n° 01/1990 do CONAMA, e legislação correlata.</w:t>
      </w:r>
    </w:p>
    <w:p w14:paraId="301AD78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15.2.49. Deverão ser utilizados, na execução contratual, agregados reciclados, sempre que existir a oferta de tais materiais, capacidade de suprimento e custo inferior em relação aos agregados naturais, inserindo-se na planilha de formação de preços os custos correspondentes (§ 3º do art. 4º da Instrução Normativa SLTI/MP n° 1/2010).</w:t>
      </w:r>
    </w:p>
    <w:p w14:paraId="10CC5BF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15.2.50.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AF11CD4" w14:textId="77777777" w:rsidR="00037983" w:rsidRPr="004D741E" w:rsidRDefault="00037983" w:rsidP="00037983">
      <w:pPr>
        <w:spacing w:after="160" w:line="300" w:lineRule="auto"/>
        <w:jc w:val="both"/>
        <w:rPr>
          <w:rFonts w:ascii="Segoe UI" w:hAnsi="Segoe UI" w:cs="Segoe UI"/>
          <w:b/>
          <w:sz w:val="23"/>
          <w:szCs w:val="23"/>
        </w:rPr>
      </w:pPr>
      <w:r w:rsidRPr="004D741E">
        <w:rPr>
          <w:rFonts w:ascii="Segoe UI" w:hAnsi="Segoe UI" w:cs="Segoe UI"/>
          <w:sz w:val="23"/>
          <w:szCs w:val="23"/>
        </w:rPr>
        <w:t>15.2.51.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EEB9B6C" w14:textId="77777777" w:rsidR="00037983" w:rsidRPr="004D741E" w:rsidRDefault="00037983" w:rsidP="00037983">
      <w:pPr>
        <w:spacing w:after="160" w:line="300" w:lineRule="auto"/>
        <w:jc w:val="both"/>
        <w:rPr>
          <w:rFonts w:ascii="Segoe UI" w:hAnsi="Segoe UI" w:cs="Segoe UI"/>
          <w:b/>
          <w:bCs/>
          <w:sz w:val="23"/>
          <w:szCs w:val="23"/>
        </w:rPr>
      </w:pPr>
      <w:r w:rsidRPr="004D741E">
        <w:rPr>
          <w:rFonts w:ascii="Segoe UI" w:hAnsi="Segoe UI" w:cs="Segoe UI"/>
          <w:sz w:val="23"/>
          <w:szCs w:val="23"/>
        </w:rPr>
        <w:t xml:space="preserve">15.2.52. Providenciar, conforme o caso, as ligações definitivas das utilidades previstas no projeto, tais como: água, esgoto, gás, energia elétrica, telefone, etc., bem como atuar junto aos órgãos federais, estaduais e municipais e concessionárias de serviços públicos para a obtenção de licenças e regularização dos serviços e atividades concluídas, tais como: Habite-se, Licença Ambiental de Operação, </w:t>
      </w:r>
      <w:proofErr w:type="gramStart"/>
      <w:r w:rsidRPr="004D741E">
        <w:rPr>
          <w:rFonts w:ascii="Segoe UI" w:hAnsi="Segoe UI" w:cs="Segoe UI"/>
          <w:sz w:val="23"/>
          <w:szCs w:val="23"/>
        </w:rPr>
        <w:t>etc..</w:t>
      </w:r>
      <w:proofErr w:type="gramEnd"/>
    </w:p>
    <w:p w14:paraId="0FB6771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15.2.53. Instruir os seus empregados, quanto à prevenção de incêndios nas áreas do Contratante.</w:t>
      </w:r>
    </w:p>
    <w:p w14:paraId="6603AD08" w14:textId="5FEAC610"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15.2.54.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3611F98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A9E7FE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16. CLÁUSULA DÉCIMA SEXTA: Das penalidades cabíveis e os valores das multas e suas bases de cálculo</w:t>
      </w:r>
    </w:p>
    <w:p w14:paraId="461E79E4" w14:textId="73F22355" w:rsidR="00037983" w:rsidRPr="00037983" w:rsidRDefault="000A4654" w:rsidP="00037983">
      <w:pPr>
        <w:spacing w:after="160" w:line="300" w:lineRule="auto"/>
        <w:jc w:val="both"/>
        <w:rPr>
          <w:rFonts w:ascii="Segoe UI" w:hAnsi="Segoe UI" w:cs="Segoe UI"/>
          <w:sz w:val="23"/>
          <w:szCs w:val="23"/>
        </w:rPr>
      </w:pPr>
      <w:r>
        <w:rPr>
          <w:rFonts w:ascii="Segoe UI" w:hAnsi="Segoe UI" w:cs="Segoe UI"/>
          <w:sz w:val="23"/>
          <w:szCs w:val="23"/>
        </w:rPr>
        <w:t>16.1. As penalidades cabíveis e os valores das multas e suas bases de cálculo estão previstos no edital</w:t>
      </w:r>
      <w:r w:rsidR="00037983" w:rsidRPr="00037983">
        <w:rPr>
          <w:rFonts w:ascii="Segoe UI" w:hAnsi="Segoe UI" w:cs="Segoe UI"/>
          <w:sz w:val="23"/>
          <w:szCs w:val="23"/>
        </w:rPr>
        <w:t>.</w:t>
      </w:r>
    </w:p>
    <w:p w14:paraId="1A36FF84"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AF528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14:paraId="3A12E2D2"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 xml:space="preserve">17.1. </w:t>
      </w:r>
      <w:r w:rsidRPr="00037983">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1946D08"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1" w:name="art115§1"/>
      <w:bookmarkStart w:id="2" w:name="art115§5"/>
      <w:bookmarkEnd w:id="1"/>
      <w:bookmarkEnd w:id="2"/>
      <w:r w:rsidRPr="00037983">
        <w:rPr>
          <w:rFonts w:ascii="Segoe UI" w:eastAsiaTheme="minorHAnsi" w:hAnsi="Segoe UI" w:cs="Segoe UI"/>
          <w:sz w:val="23"/>
          <w:szCs w:val="23"/>
          <w:lang w:eastAsia="en-US"/>
        </w:rPr>
        <w:t>17.2.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6277E1C"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17.3. A execução do contrato administrativo deverá ser acompanhada e fiscalizada pelo(a) fiscal do contrato administrativos, ou pelos respectivos substitutos (art. 117 da Lei nº. 14.133/2021).</w:t>
      </w:r>
    </w:p>
    <w:p w14:paraId="241DC67A"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17.4. </w:t>
      </w:r>
      <w:r w:rsidRPr="00037983">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553EE25"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3" w:name="art117§2"/>
      <w:bookmarkEnd w:id="3"/>
      <w:r w:rsidRPr="00037983">
        <w:rPr>
          <w:rFonts w:ascii="Segoe UI" w:eastAsia="Times New Roman" w:hAnsi="Segoe UI" w:cs="Segoe UI"/>
          <w:sz w:val="23"/>
          <w:szCs w:val="23"/>
        </w:rPr>
        <w:t>17.5. O(A) fiscal do contrato administrativo informará a seus superiores, em tempo hábil para a adoção das medidas convenientes, a situação que demandar decisão ou providência que ultrapasse sua competência (§ 2º do art. 117 da Lei nº. 14.133/2021).</w:t>
      </w:r>
    </w:p>
    <w:p w14:paraId="1FE3C14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17.6. A contratada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F7AB7B3"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4" w:name="art120"/>
      <w:bookmarkEnd w:id="4"/>
      <w:r w:rsidRPr="00037983">
        <w:rPr>
          <w:rFonts w:ascii="Segoe UI" w:eastAsiaTheme="minorHAnsi" w:hAnsi="Segoe UI" w:cs="Segoe UI"/>
          <w:sz w:val="23"/>
          <w:szCs w:val="23"/>
          <w:lang w:eastAsia="en-US"/>
        </w:rPr>
        <w:t>17.7.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14:paraId="21E65859"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17.8. Somente a contratada será responsável pelos encargos trabalhistas, previdenciários, fiscais e comerciais resultantes da execução do contrato administrativo (art. 121 da Lei nº. 14.133/2021).</w:t>
      </w:r>
    </w:p>
    <w:p w14:paraId="1CD80DCC"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6" w:name="art121§1"/>
      <w:bookmarkEnd w:id="6"/>
      <w:r w:rsidRPr="00037983">
        <w:rPr>
          <w:rFonts w:ascii="Segoe UI" w:eastAsia="Times New Roman" w:hAnsi="Segoe UI" w:cs="Segoe UI"/>
          <w:sz w:val="23"/>
          <w:szCs w:val="23"/>
        </w:rPr>
        <w:t>17.9.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14:paraId="27961F2E"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17.10. As comunicações entre a Administração e a contratada devem ser realizadas por escrito sempre que o ato exigir tal formalidade, admitindo-se, excepcionalmente, o uso de mensagem eletrônica para esse fim, tal como: e-mail.</w:t>
      </w:r>
    </w:p>
    <w:p w14:paraId="4536F9E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17.11. A Administração poderá convocar representante do(a) licitante para adoção de providências que devam ser cumpridas de imediato.</w:t>
      </w:r>
    </w:p>
    <w:p w14:paraId="691E1D15" w14:textId="77777777" w:rsidR="00037983" w:rsidRPr="00037983" w:rsidRDefault="00037983" w:rsidP="00037983">
      <w:pPr>
        <w:tabs>
          <w:tab w:val="left" w:pos="1134"/>
        </w:tabs>
        <w:spacing w:after="160" w:line="300" w:lineRule="auto"/>
        <w:jc w:val="both"/>
        <w:rPr>
          <w:rFonts w:ascii="Segoe UI" w:hAnsi="Segoe UI" w:cs="Segoe UI"/>
          <w:color w:val="000000"/>
          <w:sz w:val="23"/>
          <w:szCs w:val="23"/>
        </w:rPr>
      </w:pPr>
      <w:r w:rsidRPr="00037983">
        <w:rPr>
          <w:rFonts w:ascii="Segoe UI" w:hAnsi="Segoe UI" w:cs="Segoe UI"/>
          <w:sz w:val="23"/>
          <w:szCs w:val="23"/>
        </w:rPr>
        <w:t xml:space="preserve">17.12. </w:t>
      </w:r>
      <w:r w:rsidRPr="00037983">
        <w:rPr>
          <w:rFonts w:ascii="Segoe UI" w:hAnsi="Segoe UI" w:cs="Segoe UI"/>
          <w:color w:val="000000"/>
          <w:sz w:val="23"/>
          <w:szCs w:val="23"/>
        </w:rPr>
        <w:t xml:space="preserve">A Contratada deverá manter preposto aceito pela Administração no local do serviço para </w:t>
      </w:r>
      <w:r w:rsidRPr="00037983">
        <w:rPr>
          <w:rFonts w:ascii="Segoe UI" w:hAnsi="Segoe UI" w:cs="Segoe UI"/>
          <w:sz w:val="23"/>
          <w:szCs w:val="23"/>
        </w:rPr>
        <w:t>representá</w:t>
      </w:r>
      <w:r w:rsidRPr="00037983">
        <w:rPr>
          <w:rFonts w:ascii="Segoe UI" w:hAnsi="Segoe UI" w:cs="Segoe UI"/>
          <w:color w:val="000000"/>
          <w:sz w:val="23"/>
          <w:szCs w:val="23"/>
        </w:rPr>
        <w:t>-lo na execução do contrato administrativo (art. 118 da Lei nº 14.133/2021).</w:t>
      </w:r>
    </w:p>
    <w:p w14:paraId="434EACBC" w14:textId="77777777" w:rsidR="00037983" w:rsidRPr="00037983" w:rsidRDefault="00037983" w:rsidP="00037983">
      <w:pPr>
        <w:tabs>
          <w:tab w:val="left" w:pos="1134"/>
        </w:tabs>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17.13. </w:t>
      </w:r>
      <w:r w:rsidRPr="00037983">
        <w:rPr>
          <w:rFonts w:ascii="Segoe UI" w:hAnsi="Segoe UI" w:cs="Segoe UI"/>
          <w:sz w:val="23"/>
          <w:szCs w:val="23"/>
        </w:rPr>
        <w:t>A indicação ou a manutenção do preposto do(a) contratado(a) poderá ser recusada pelo contratante, desde que devidamente justificada, devendo a contratada designar outro para o exercício da atividade, no prazo indicado pelo fiscal.</w:t>
      </w:r>
    </w:p>
    <w:p w14:paraId="3C4576AC" w14:textId="77777777" w:rsidR="00037983" w:rsidRPr="00037983" w:rsidRDefault="00037983" w:rsidP="00037983">
      <w:pPr>
        <w:tabs>
          <w:tab w:val="left" w:pos="2268"/>
        </w:tabs>
        <w:spacing w:after="0" w:line="300" w:lineRule="auto"/>
        <w:jc w:val="both"/>
        <w:rPr>
          <w:rFonts w:ascii="Segoe UI" w:hAnsi="Segoe UI" w:cs="Segoe UI"/>
          <w:sz w:val="23"/>
          <w:szCs w:val="23"/>
        </w:rPr>
      </w:pPr>
      <w:r w:rsidRPr="00037983">
        <w:rPr>
          <w:rFonts w:ascii="Segoe UI" w:hAnsi="Segoe UI" w:cs="Segoe UI"/>
          <w:sz w:val="23"/>
          <w:szCs w:val="23"/>
        </w:rPr>
        <w:t>17.14.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53EAD2" w14:textId="77777777" w:rsidR="00A66D3C" w:rsidRDefault="00A66D3C" w:rsidP="00037983">
      <w:pPr>
        <w:tabs>
          <w:tab w:val="left" w:pos="2268"/>
        </w:tabs>
        <w:spacing w:after="160" w:line="300" w:lineRule="auto"/>
        <w:jc w:val="both"/>
        <w:rPr>
          <w:rFonts w:ascii="Segoe UI" w:hAnsi="Segoe UI" w:cs="Segoe UI"/>
          <w:b/>
          <w:sz w:val="23"/>
          <w:szCs w:val="23"/>
        </w:rPr>
      </w:pPr>
    </w:p>
    <w:p w14:paraId="02FA27F3" w14:textId="5A0DAB3D" w:rsidR="002D1555"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sidR="002D1555">
        <w:rPr>
          <w:rFonts w:ascii="Segoe UI" w:hAnsi="Segoe UI" w:cs="Segoe UI"/>
          <w:b/>
          <w:sz w:val="23"/>
          <w:szCs w:val="23"/>
        </w:rPr>
        <w:t>Da alteração do contrato administrativo e dos preços</w:t>
      </w:r>
    </w:p>
    <w:p w14:paraId="63665297" w14:textId="2E34445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14:paraId="262F7C0D" w14:textId="5E6B6F7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Nas </w:t>
      </w:r>
      <w:r w:rsidR="006D71E8">
        <w:rPr>
          <w:rFonts w:ascii="Segoe UI" w:hAnsi="Segoe UI" w:cs="Segoe UI"/>
          <w:sz w:val="23"/>
          <w:szCs w:val="23"/>
        </w:rPr>
        <w:t>eventuais alterações deste contrato administrativo e dos preços, aplica-se as disposições do Capítulo VII da Lei nº. 14.133/2021.</w:t>
      </w:r>
    </w:p>
    <w:p w14:paraId="2A8C3513" w14:textId="77777777" w:rsidR="002D1555" w:rsidRPr="002D1555" w:rsidRDefault="002D1555" w:rsidP="002D1555">
      <w:pPr>
        <w:tabs>
          <w:tab w:val="left" w:pos="2268"/>
        </w:tabs>
        <w:spacing w:after="0" w:line="300" w:lineRule="auto"/>
        <w:jc w:val="both"/>
        <w:rPr>
          <w:rFonts w:ascii="Segoe UI" w:hAnsi="Segoe UI" w:cs="Segoe UI"/>
          <w:sz w:val="23"/>
          <w:szCs w:val="23"/>
        </w:rPr>
      </w:pPr>
    </w:p>
    <w:p w14:paraId="58834815" w14:textId="64D212DC" w:rsidR="00037983" w:rsidRPr="00037983" w:rsidRDefault="002D1555" w:rsidP="00037983">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00037983" w:rsidRPr="00037983">
        <w:rPr>
          <w:rFonts w:ascii="Segoe UI" w:hAnsi="Segoe UI" w:cs="Segoe UI"/>
          <w:b/>
          <w:sz w:val="23"/>
          <w:szCs w:val="23"/>
        </w:rPr>
        <w:t>Dos casos de extinção</w:t>
      </w:r>
    </w:p>
    <w:p w14:paraId="3F712F43" w14:textId="16D7A8A9"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00037983"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14:paraId="742EEAD0" w14:textId="5DB26D46"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.2. Se as obrigações não forem cumpridas no prazo estipulado, a vigência ficará prorrogada até a conclusão do objeto, caso em que deverá o Contratante providenciar a readequação do cronograma físico-financeiro, se for o caso.</w:t>
      </w:r>
    </w:p>
    <w:p w14:paraId="46F326B9" w14:textId="7461A090"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.3. Quando a não conclusão do contrato administrativa referida no item anterior decorrer de culpa d</w:t>
      </w:r>
      <w:r w:rsidR="00037983" w:rsidRPr="00037983">
        <w:rPr>
          <w:rFonts w:ascii="Segoe UI" w:eastAsiaTheme="minorHAnsi" w:hAnsi="Segoe UI" w:cs="Segoe UI"/>
          <w:color w:val="000000"/>
          <w:sz w:val="23"/>
          <w:szCs w:val="23"/>
          <w:lang w:eastAsia="en-US"/>
        </w:rPr>
        <w:t>a Contratada</w:t>
      </w:r>
      <w:r w:rsidR="00037983" w:rsidRPr="00037983">
        <w:rPr>
          <w:rFonts w:ascii="Segoe UI" w:eastAsiaTheme="minorHAnsi" w:hAnsi="Segoe UI" w:cs="Segoe UI"/>
          <w:sz w:val="23"/>
          <w:szCs w:val="23"/>
          <w:lang w:eastAsia="en-US"/>
        </w:rPr>
        <w:t>:</w:t>
      </w:r>
    </w:p>
    <w:p w14:paraId="7921561A" w14:textId="2AC3EDE8"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.3.1. </w:t>
      </w:r>
      <w:proofErr w:type="gramStart"/>
      <w:r w:rsidR="00037983" w:rsidRPr="00037983">
        <w:rPr>
          <w:rFonts w:ascii="Segoe UI" w:hAnsi="Segoe UI" w:cs="Segoe UI"/>
          <w:sz w:val="23"/>
          <w:szCs w:val="23"/>
        </w:rPr>
        <w:t>ficará</w:t>
      </w:r>
      <w:proofErr w:type="gramEnd"/>
      <w:r w:rsidR="00037983" w:rsidRPr="00037983">
        <w:rPr>
          <w:rFonts w:ascii="Segoe UI" w:hAnsi="Segoe UI" w:cs="Segoe UI"/>
          <w:sz w:val="23"/>
          <w:szCs w:val="23"/>
        </w:rPr>
        <w:t xml:space="preserve"> ele constituído em mora, sendo-lhe aplicáveis as respectivas sanções administrativas; e  </w:t>
      </w:r>
    </w:p>
    <w:p w14:paraId="0EF12DEB" w14:textId="517749D6"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.3.2. </w:t>
      </w:r>
      <w:proofErr w:type="gramStart"/>
      <w:r w:rsidR="00037983" w:rsidRPr="00037983">
        <w:rPr>
          <w:rFonts w:ascii="Segoe UI" w:hAnsi="Segoe UI" w:cs="Segoe UI"/>
          <w:sz w:val="23"/>
          <w:szCs w:val="23"/>
        </w:rPr>
        <w:t>poderá</w:t>
      </w:r>
      <w:proofErr w:type="gramEnd"/>
      <w:r w:rsidR="00037983" w:rsidRPr="00037983">
        <w:rPr>
          <w:rFonts w:ascii="Segoe UI" w:hAnsi="Segoe UI" w:cs="Segoe UI"/>
          <w:sz w:val="23"/>
          <w:szCs w:val="23"/>
        </w:rPr>
        <w:t xml:space="preserve"> o Contratante optar pela extinção do contrato e, nesse caso, adotará as medidas admitidas em lei para a continuidade da execução contratual.</w:t>
      </w:r>
    </w:p>
    <w:p w14:paraId="557B3742" w14:textId="0DBDFAF4" w:rsidR="00037983" w:rsidRPr="00037983" w:rsidRDefault="002D1555" w:rsidP="00037983">
      <w:pPr>
        <w:spacing w:after="160" w:line="300" w:lineRule="auto"/>
        <w:jc w:val="both"/>
        <w:rPr>
          <w:rFonts w:ascii="Segoe UI" w:hAnsi="Segoe UI" w:cs="Segoe UI"/>
          <w:i/>
          <w:sz w:val="23"/>
          <w:szCs w:val="23"/>
        </w:rPr>
      </w:pPr>
      <w:r>
        <w:rPr>
          <w:rFonts w:ascii="Segoe UI" w:hAnsi="Segoe UI" w:cs="Segoe UI"/>
          <w:sz w:val="23"/>
          <w:szCs w:val="23"/>
        </w:rPr>
        <w:t>19</w:t>
      </w:r>
      <w:r w:rsidR="00037983"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303C33A" w14:textId="4ADB8BC6"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 xml:space="preserve">.5. Nesta hipótese, aplicam-se também os </w:t>
      </w:r>
      <w:proofErr w:type="spellStart"/>
      <w:r w:rsidR="00037983" w:rsidRPr="00037983">
        <w:rPr>
          <w:rFonts w:ascii="Segoe UI" w:eastAsiaTheme="minorHAnsi" w:hAnsi="Segoe UI" w:cs="Segoe UI"/>
          <w:sz w:val="23"/>
          <w:szCs w:val="23"/>
          <w:lang w:eastAsia="en-US"/>
        </w:rPr>
        <w:t>arts</w:t>
      </w:r>
      <w:proofErr w:type="spellEnd"/>
      <w:r w:rsidR="00037983" w:rsidRPr="00037983">
        <w:rPr>
          <w:rFonts w:ascii="Segoe UI" w:eastAsiaTheme="minorHAnsi" w:hAnsi="Segoe UI" w:cs="Segoe UI"/>
          <w:sz w:val="23"/>
          <w:szCs w:val="23"/>
          <w:lang w:eastAsia="en-US"/>
        </w:rPr>
        <w:t>. 138 e 139 da Lei nº. 14.133/2021.</w:t>
      </w:r>
    </w:p>
    <w:p w14:paraId="7265899E" w14:textId="69750837"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.6. O termo de rescisão, sempre que possível, será precedido:</w:t>
      </w:r>
    </w:p>
    <w:p w14:paraId="3C5D74D9" w14:textId="3C4E6014"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.6.1. Balanço dos eventos contratuais já cumpridos ou parcialmente cumpridos;</w:t>
      </w:r>
    </w:p>
    <w:p w14:paraId="68588BCF" w14:textId="7C82C796"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.6.2. Relação dos pagamentos já efetuados e ainda devidos; e</w:t>
      </w:r>
    </w:p>
    <w:p w14:paraId="27F88261" w14:textId="03DCBE0A"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.6.3. Indenizações e multas.</w:t>
      </w:r>
    </w:p>
    <w:p w14:paraId="4DD5B3AC" w14:textId="77777777" w:rsidR="002D1555" w:rsidRPr="00037983" w:rsidRDefault="002D1555" w:rsidP="00037983">
      <w:pPr>
        <w:tabs>
          <w:tab w:val="left" w:pos="709"/>
          <w:tab w:val="left" w:pos="993"/>
        </w:tabs>
        <w:spacing w:after="0" w:line="300" w:lineRule="auto"/>
        <w:jc w:val="both"/>
        <w:rPr>
          <w:rFonts w:ascii="Segoe UI" w:eastAsia="Times New Roman" w:hAnsi="Segoe UI" w:cs="Segoe UI"/>
          <w:sz w:val="23"/>
          <w:szCs w:val="23"/>
        </w:rPr>
      </w:pPr>
    </w:p>
    <w:p w14:paraId="5C2061B2" w14:textId="7BADD6BD" w:rsidR="00037983" w:rsidRPr="00037983" w:rsidRDefault="002D1555" w:rsidP="002D1555">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00037983" w:rsidRPr="00037983">
        <w:rPr>
          <w:rFonts w:ascii="Segoe UI" w:hAnsi="Segoe UI" w:cs="Segoe UI"/>
          <w:b/>
          <w:sz w:val="23"/>
          <w:szCs w:val="23"/>
        </w:rPr>
        <w:t>: Das disposições finais</w:t>
      </w:r>
    </w:p>
    <w:p w14:paraId="6150D423" w14:textId="75C42060" w:rsidR="00037983" w:rsidRPr="00037983" w:rsidRDefault="002D1555" w:rsidP="002D1555">
      <w:pPr>
        <w:spacing w:after="160" w:line="300" w:lineRule="auto"/>
        <w:jc w:val="both"/>
        <w:rPr>
          <w:rFonts w:ascii="Segoe UI" w:hAnsi="Segoe UI" w:cs="Segoe UI"/>
          <w:bCs/>
          <w:sz w:val="23"/>
          <w:szCs w:val="23"/>
        </w:rPr>
      </w:pPr>
      <w:r>
        <w:rPr>
          <w:rFonts w:ascii="Segoe UI" w:hAnsi="Segoe UI" w:cs="Segoe UI"/>
          <w:bCs/>
          <w:sz w:val="23"/>
          <w:szCs w:val="23"/>
        </w:rPr>
        <w:t>20</w:t>
      </w:r>
      <w:r w:rsidR="00037983" w:rsidRPr="00037983">
        <w:rPr>
          <w:rFonts w:ascii="Segoe UI" w:hAnsi="Segoe UI" w:cs="Segoe UI"/>
          <w:bCs/>
          <w:sz w:val="23"/>
          <w:szCs w:val="23"/>
        </w:rPr>
        <w:t>.1. O Contratante</w:t>
      </w:r>
      <w:r w:rsidR="00037983" w:rsidRPr="00037983">
        <w:rPr>
          <w:rFonts w:ascii="Segoe UI" w:hAnsi="Segoe UI" w:cs="Segoe UI"/>
          <w:b/>
          <w:bCs/>
          <w:sz w:val="23"/>
          <w:szCs w:val="23"/>
        </w:rPr>
        <w:t xml:space="preserve"> </w:t>
      </w:r>
      <w:r w:rsidR="00037983" w:rsidRPr="00037983">
        <w:rPr>
          <w:rFonts w:ascii="Segoe UI" w:hAnsi="Segoe UI" w:cs="Segoe UI"/>
          <w:bCs/>
          <w:sz w:val="23"/>
          <w:szCs w:val="23"/>
        </w:rPr>
        <w:t>fará a publicação deste contrato administrativo nos termos da Lei nº. 14.133/2021.</w:t>
      </w:r>
    </w:p>
    <w:p w14:paraId="4134E8B8" w14:textId="77777777" w:rsidR="004D741E" w:rsidRPr="00C13D41" w:rsidRDefault="004D741E" w:rsidP="004D741E">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7A9D745B" w14:textId="77777777" w:rsidR="00037983" w:rsidRPr="00037983" w:rsidRDefault="00037983" w:rsidP="00037983">
      <w:pPr>
        <w:spacing w:after="0" w:line="300" w:lineRule="auto"/>
        <w:jc w:val="both"/>
        <w:rPr>
          <w:rFonts w:ascii="Segoe UI" w:hAnsi="Segoe UI" w:cs="Segoe UI"/>
          <w:bCs/>
          <w:sz w:val="23"/>
          <w:szCs w:val="23"/>
        </w:rPr>
      </w:pPr>
    </w:p>
    <w:p w14:paraId="7E14D2D6" w14:textId="3444741C" w:rsidR="004D741E" w:rsidRPr="00C13D41" w:rsidRDefault="004D741E" w:rsidP="004D741E">
      <w:pPr>
        <w:tabs>
          <w:tab w:val="left" w:pos="2268"/>
        </w:tabs>
        <w:spacing w:after="160" w:line="300" w:lineRule="auto"/>
        <w:jc w:val="both"/>
        <w:rPr>
          <w:rFonts w:ascii="Segoe UI" w:hAnsi="Segoe UI" w:cs="Segoe UI"/>
          <w:sz w:val="23"/>
          <w:szCs w:val="23"/>
        </w:rPr>
      </w:pPr>
      <w:r w:rsidRPr="00C13D41">
        <w:rPr>
          <w:rFonts w:ascii="Segoe UI" w:hAnsi="Segoe UI" w:cs="Segoe UI"/>
          <w:bCs/>
          <w:sz w:val="23"/>
          <w:szCs w:val="23"/>
        </w:rPr>
        <w:t xml:space="preserve">São Sebastião do Anta, </w:t>
      </w:r>
      <w:proofErr w:type="spellStart"/>
      <w:r w:rsidRPr="00C13D41">
        <w:rPr>
          <w:rFonts w:ascii="Segoe UI" w:hAnsi="Segoe UI" w:cs="Segoe UI"/>
          <w:bCs/>
          <w:sz w:val="23"/>
          <w:szCs w:val="23"/>
        </w:rPr>
        <w:t>xx</w:t>
      </w:r>
      <w:proofErr w:type="spellEnd"/>
      <w:r w:rsidRPr="00C13D41">
        <w:rPr>
          <w:rFonts w:ascii="Segoe UI" w:hAnsi="Segoe UI" w:cs="Segoe UI"/>
          <w:bCs/>
          <w:sz w:val="23"/>
          <w:szCs w:val="23"/>
        </w:rPr>
        <w:t xml:space="preserve"> de </w:t>
      </w:r>
      <w:proofErr w:type="spellStart"/>
      <w:r w:rsidRPr="00C13D41">
        <w:rPr>
          <w:rFonts w:ascii="Segoe UI" w:hAnsi="Segoe UI" w:cs="Segoe UI"/>
          <w:bCs/>
          <w:sz w:val="23"/>
          <w:szCs w:val="23"/>
        </w:rPr>
        <w:t>xxxxxxxxxxxxx</w:t>
      </w:r>
      <w:proofErr w:type="spellEnd"/>
      <w:r w:rsidRPr="00C13D41">
        <w:rPr>
          <w:rFonts w:ascii="Segoe UI" w:hAnsi="Segoe UI" w:cs="Segoe UI"/>
          <w:bCs/>
          <w:sz w:val="23"/>
          <w:szCs w:val="23"/>
        </w:rPr>
        <w:t xml:space="preserve"> de 20</w:t>
      </w:r>
      <w:r w:rsidR="00CB28B8">
        <w:rPr>
          <w:rFonts w:ascii="Segoe UI" w:hAnsi="Segoe UI" w:cs="Segoe UI"/>
          <w:bCs/>
          <w:sz w:val="23"/>
          <w:szCs w:val="23"/>
        </w:rPr>
        <w:t>26</w:t>
      </w:r>
      <w:r w:rsidRPr="00C13D41">
        <w:rPr>
          <w:rFonts w:ascii="Segoe UI" w:hAnsi="Segoe UI" w:cs="Segoe UI"/>
          <w:bCs/>
          <w:sz w:val="23"/>
          <w:szCs w:val="23"/>
        </w:rPr>
        <w:t>.</w:t>
      </w:r>
    </w:p>
    <w:p w14:paraId="7FE95246" w14:textId="77777777" w:rsidR="004D741E" w:rsidRPr="00C13D41" w:rsidRDefault="004D741E" w:rsidP="004D741E">
      <w:pPr>
        <w:spacing w:after="0" w:line="300" w:lineRule="auto"/>
        <w:ind w:firstLine="2268"/>
        <w:jc w:val="both"/>
        <w:rPr>
          <w:rFonts w:ascii="Segoe UI" w:hAnsi="Segoe UI" w:cs="Segoe UI"/>
          <w:sz w:val="23"/>
          <w:szCs w:val="23"/>
        </w:rPr>
      </w:pPr>
    </w:p>
    <w:p w14:paraId="3506556B"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lastRenderedPageBreak/>
        <w:t>OSMANINHO CUSTÓDIO DE MELO</w:t>
      </w:r>
    </w:p>
    <w:p w14:paraId="4F07CBCD"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Prefeito(a) Municipal</w:t>
      </w:r>
    </w:p>
    <w:p w14:paraId="792260D2"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36E940F7" w14:textId="77777777" w:rsidR="004D741E" w:rsidRPr="00C13D41" w:rsidRDefault="004D741E" w:rsidP="004D741E">
      <w:pPr>
        <w:spacing w:after="0" w:line="300" w:lineRule="auto"/>
        <w:jc w:val="both"/>
        <w:rPr>
          <w:rFonts w:ascii="Segoe UI" w:hAnsi="Segoe UI" w:cs="Segoe UI"/>
          <w:b/>
          <w:sz w:val="23"/>
          <w:szCs w:val="23"/>
        </w:rPr>
      </w:pPr>
    </w:p>
    <w:p w14:paraId="2D6E1421"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73070C01"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43867B83" w14:textId="77777777" w:rsidR="006520D8" w:rsidRDefault="006520D8" w:rsidP="006520D8">
      <w:pPr>
        <w:jc w:val="center"/>
        <w:rPr>
          <w:b/>
          <w:color w:val="FF0000"/>
          <w:highlight w:val="yellow"/>
        </w:rPr>
      </w:pPr>
    </w:p>
    <w:p w14:paraId="193D1E71" w14:textId="77777777" w:rsidR="006520D8" w:rsidRDefault="006520D8" w:rsidP="006520D8">
      <w:pPr>
        <w:jc w:val="center"/>
        <w:rPr>
          <w:b/>
          <w:color w:val="FF0000"/>
          <w:highlight w:val="yellow"/>
        </w:rPr>
      </w:pPr>
    </w:p>
    <w:p w14:paraId="58C5A453" w14:textId="77777777" w:rsidR="006520D8" w:rsidRDefault="006520D8" w:rsidP="006520D8">
      <w:pPr>
        <w:jc w:val="center"/>
        <w:rPr>
          <w:b/>
          <w:color w:val="FF0000"/>
          <w:highlight w:val="yellow"/>
        </w:rPr>
      </w:pPr>
    </w:p>
    <w:p w14:paraId="313DE4BC" w14:textId="77777777" w:rsidR="006520D8" w:rsidRDefault="006520D8" w:rsidP="006520D8">
      <w:pPr>
        <w:jc w:val="center"/>
        <w:rPr>
          <w:b/>
          <w:color w:val="FF0000"/>
          <w:highlight w:val="yellow"/>
        </w:rPr>
      </w:pPr>
    </w:p>
    <w:p w14:paraId="2E7CDF4F" w14:textId="77777777" w:rsidR="006520D8" w:rsidRDefault="006520D8" w:rsidP="006520D8">
      <w:pPr>
        <w:jc w:val="center"/>
        <w:rPr>
          <w:b/>
          <w:color w:val="FF0000"/>
          <w:highlight w:val="yellow"/>
        </w:rPr>
      </w:pPr>
    </w:p>
    <w:p w14:paraId="078F9978" w14:textId="77777777" w:rsidR="006520D8" w:rsidRDefault="006520D8" w:rsidP="006520D8">
      <w:pPr>
        <w:jc w:val="center"/>
        <w:rPr>
          <w:b/>
          <w:color w:val="FF0000"/>
          <w:highlight w:val="yellow"/>
        </w:rPr>
      </w:pPr>
    </w:p>
    <w:p w14:paraId="2AFF33D0" w14:textId="77777777" w:rsidR="006520D8" w:rsidRDefault="006520D8" w:rsidP="006520D8">
      <w:pPr>
        <w:jc w:val="center"/>
        <w:rPr>
          <w:b/>
          <w:color w:val="FF0000"/>
          <w:highlight w:val="yellow"/>
        </w:rPr>
      </w:pPr>
    </w:p>
    <w:p w14:paraId="1B737447" w14:textId="77777777" w:rsidR="006520D8" w:rsidRDefault="006520D8" w:rsidP="006520D8">
      <w:pPr>
        <w:jc w:val="center"/>
        <w:rPr>
          <w:b/>
          <w:color w:val="FF0000"/>
          <w:highlight w:val="yellow"/>
        </w:rPr>
      </w:pPr>
    </w:p>
    <w:p w14:paraId="374086BC" w14:textId="77777777" w:rsidR="006520D8" w:rsidRDefault="006520D8" w:rsidP="006520D8">
      <w:pPr>
        <w:jc w:val="center"/>
        <w:rPr>
          <w:b/>
          <w:color w:val="FF0000"/>
          <w:highlight w:val="yellow"/>
        </w:rPr>
      </w:pPr>
    </w:p>
    <w:p w14:paraId="417DA3F4" w14:textId="2B4257DF" w:rsidR="006520D8" w:rsidRDefault="006520D8" w:rsidP="006520D8">
      <w:pPr>
        <w:jc w:val="center"/>
        <w:rPr>
          <w:b/>
          <w:color w:val="FF0000"/>
          <w:highlight w:val="yellow"/>
        </w:rPr>
      </w:pPr>
    </w:p>
    <w:p w14:paraId="25D0B249" w14:textId="77777777" w:rsidR="004D741E" w:rsidRDefault="004D741E" w:rsidP="006520D8">
      <w:pPr>
        <w:jc w:val="center"/>
        <w:rPr>
          <w:b/>
          <w:color w:val="FF0000"/>
          <w:highlight w:val="yellow"/>
        </w:rPr>
      </w:pPr>
    </w:p>
    <w:p w14:paraId="52547362" w14:textId="77777777" w:rsidR="004D741E" w:rsidRDefault="004D741E" w:rsidP="006520D8">
      <w:pPr>
        <w:jc w:val="center"/>
        <w:rPr>
          <w:b/>
          <w:color w:val="FF0000"/>
          <w:highlight w:val="yellow"/>
        </w:rPr>
      </w:pPr>
    </w:p>
    <w:p w14:paraId="0CDB60C7" w14:textId="77777777" w:rsidR="004D741E" w:rsidRDefault="004D741E" w:rsidP="006520D8">
      <w:pPr>
        <w:jc w:val="center"/>
        <w:rPr>
          <w:b/>
          <w:color w:val="FF0000"/>
          <w:highlight w:val="yellow"/>
        </w:rPr>
      </w:pPr>
    </w:p>
    <w:p w14:paraId="571C7487" w14:textId="77777777" w:rsidR="004D741E" w:rsidRDefault="004D741E" w:rsidP="006520D8">
      <w:pPr>
        <w:jc w:val="center"/>
        <w:rPr>
          <w:b/>
          <w:color w:val="FF0000"/>
          <w:highlight w:val="yellow"/>
        </w:rPr>
      </w:pPr>
    </w:p>
    <w:p w14:paraId="79AF4EC2" w14:textId="77777777" w:rsidR="004D741E" w:rsidRDefault="004D741E" w:rsidP="006520D8">
      <w:pPr>
        <w:jc w:val="center"/>
        <w:rPr>
          <w:b/>
          <w:color w:val="FF0000"/>
          <w:highlight w:val="yellow"/>
        </w:rPr>
      </w:pPr>
    </w:p>
    <w:p w14:paraId="556D6202" w14:textId="77777777" w:rsidR="004D741E" w:rsidRDefault="004D741E" w:rsidP="006520D8">
      <w:pPr>
        <w:jc w:val="center"/>
        <w:rPr>
          <w:b/>
          <w:color w:val="FF0000"/>
          <w:highlight w:val="yellow"/>
        </w:rPr>
      </w:pPr>
    </w:p>
    <w:p w14:paraId="6055D88A" w14:textId="77777777" w:rsidR="004D741E" w:rsidRDefault="004D741E" w:rsidP="006520D8">
      <w:pPr>
        <w:jc w:val="center"/>
        <w:rPr>
          <w:b/>
          <w:color w:val="FF0000"/>
          <w:highlight w:val="yellow"/>
        </w:rPr>
      </w:pPr>
    </w:p>
    <w:p w14:paraId="586122F6" w14:textId="77777777" w:rsidR="004D741E" w:rsidRDefault="004D741E" w:rsidP="006520D8">
      <w:pPr>
        <w:jc w:val="center"/>
        <w:rPr>
          <w:b/>
          <w:color w:val="FF0000"/>
          <w:highlight w:val="yellow"/>
        </w:rPr>
      </w:pPr>
    </w:p>
    <w:p w14:paraId="218728BC" w14:textId="77777777" w:rsidR="004D741E" w:rsidRDefault="004D741E" w:rsidP="006520D8">
      <w:pPr>
        <w:jc w:val="center"/>
        <w:rPr>
          <w:b/>
          <w:color w:val="FF0000"/>
          <w:highlight w:val="yellow"/>
        </w:rPr>
      </w:pPr>
    </w:p>
    <w:p w14:paraId="59328751" w14:textId="77777777" w:rsidR="004D741E" w:rsidRDefault="004D741E" w:rsidP="006520D8">
      <w:pPr>
        <w:jc w:val="center"/>
        <w:rPr>
          <w:b/>
          <w:color w:val="FF0000"/>
          <w:highlight w:val="yellow"/>
        </w:rPr>
      </w:pPr>
    </w:p>
    <w:p w14:paraId="027E1229" w14:textId="77777777" w:rsidR="004D741E" w:rsidRDefault="004D741E" w:rsidP="006520D8">
      <w:pPr>
        <w:jc w:val="center"/>
        <w:rPr>
          <w:b/>
          <w:color w:val="FF0000"/>
          <w:highlight w:val="yellow"/>
        </w:rPr>
      </w:pPr>
    </w:p>
    <w:p w14:paraId="398B594E" w14:textId="77777777" w:rsidR="004D741E" w:rsidRDefault="004D741E" w:rsidP="006520D8">
      <w:pPr>
        <w:jc w:val="center"/>
        <w:rPr>
          <w:b/>
          <w:color w:val="FF0000"/>
          <w:highlight w:val="yellow"/>
        </w:rPr>
      </w:pPr>
    </w:p>
    <w:p w14:paraId="31EDD7D6" w14:textId="77777777" w:rsidR="004D741E" w:rsidRDefault="004D741E" w:rsidP="006520D8">
      <w:pPr>
        <w:jc w:val="center"/>
        <w:rPr>
          <w:b/>
          <w:color w:val="FF0000"/>
          <w:highlight w:val="yellow"/>
        </w:rPr>
      </w:pPr>
    </w:p>
    <w:p w14:paraId="0C7DF6B3" w14:textId="77777777" w:rsidR="004D741E" w:rsidRDefault="004D741E" w:rsidP="006520D8">
      <w:pPr>
        <w:jc w:val="center"/>
        <w:rPr>
          <w:b/>
          <w:color w:val="FF0000"/>
          <w:highlight w:val="yellow"/>
        </w:rPr>
      </w:pPr>
    </w:p>
    <w:p w14:paraId="576DEF37" w14:textId="77777777" w:rsidR="004D741E" w:rsidRDefault="004D741E" w:rsidP="006520D8">
      <w:pPr>
        <w:jc w:val="center"/>
        <w:rPr>
          <w:b/>
          <w:color w:val="FF0000"/>
          <w:highlight w:val="yellow"/>
        </w:rPr>
      </w:pPr>
    </w:p>
    <w:sectPr w:rsidR="004D741E" w:rsidSect="003B3B46">
      <w:headerReference w:type="default" r:id="rId16"/>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E44F2B" w14:textId="77777777" w:rsidR="00516BD3" w:rsidRDefault="00516BD3" w:rsidP="0073140B">
      <w:pPr>
        <w:spacing w:after="0" w:line="240" w:lineRule="auto"/>
      </w:pPr>
      <w:r>
        <w:separator/>
      </w:r>
    </w:p>
  </w:endnote>
  <w:endnote w:type="continuationSeparator" w:id="0">
    <w:p w14:paraId="54319092" w14:textId="77777777" w:rsidR="00516BD3" w:rsidRDefault="00516BD3"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CEAFD8" w14:textId="77777777" w:rsidR="00516BD3" w:rsidRDefault="00516BD3" w:rsidP="0073140B">
      <w:pPr>
        <w:spacing w:after="0" w:line="240" w:lineRule="auto"/>
      </w:pPr>
      <w:r>
        <w:separator/>
      </w:r>
    </w:p>
  </w:footnote>
  <w:footnote w:type="continuationSeparator" w:id="0">
    <w:p w14:paraId="159DD85F" w14:textId="77777777" w:rsidR="00516BD3" w:rsidRDefault="00516BD3"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9F30A9" w:rsidRPr="005C06F8" w14:paraId="562B5D6B" w14:textId="77777777" w:rsidTr="00911E0E">
      <w:trPr>
        <w:trHeight w:val="364"/>
      </w:trPr>
      <w:tc>
        <w:tcPr>
          <w:tcW w:w="1536" w:type="dxa"/>
          <w:vMerge w:val="restart"/>
        </w:tcPr>
        <w:p w14:paraId="7A44AB39" w14:textId="77777777" w:rsidR="009F30A9" w:rsidRPr="005C06F8" w:rsidRDefault="009F30A9" w:rsidP="008E5137">
          <w:pPr>
            <w:pStyle w:val="Cabealho"/>
            <w:tabs>
              <w:tab w:val="left" w:pos="5642"/>
            </w:tabs>
            <w:rPr>
              <w:sz w:val="18"/>
              <w:szCs w:val="18"/>
            </w:rPr>
          </w:pPr>
          <w:r w:rsidRPr="00907AA3">
            <w:rPr>
              <w:noProof/>
              <w:sz w:val="18"/>
              <w:szCs w:val="18"/>
            </w:rPr>
            <w:drawing>
              <wp:inline distT="0" distB="0" distL="0" distR="0" wp14:anchorId="6D44028D" wp14:editId="6522D9A0">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376999BA" w14:textId="77777777" w:rsidR="009F30A9" w:rsidRPr="005C06F8" w:rsidRDefault="009F30A9" w:rsidP="008E5137">
          <w:pPr>
            <w:pStyle w:val="Cabealho"/>
            <w:tabs>
              <w:tab w:val="left" w:pos="5642"/>
            </w:tabs>
            <w:jc w:val="center"/>
            <w:rPr>
              <w:rFonts w:cs="Calibri"/>
              <w:sz w:val="18"/>
              <w:szCs w:val="18"/>
            </w:rPr>
          </w:pPr>
        </w:p>
        <w:p w14:paraId="693B3D53" w14:textId="77777777" w:rsidR="009F30A9" w:rsidRPr="005C06F8" w:rsidRDefault="009F30A9" w:rsidP="008E5137">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20AC814E" w14:textId="77777777" w:rsidR="009F30A9" w:rsidRDefault="009F30A9" w:rsidP="008E5137">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14E9533F" w14:textId="77777777" w:rsidR="009F30A9" w:rsidRPr="005C06F8" w:rsidRDefault="009F30A9" w:rsidP="008E5137">
          <w:pPr>
            <w:pStyle w:val="Cabealho"/>
            <w:tabs>
              <w:tab w:val="left" w:pos="5642"/>
            </w:tabs>
            <w:jc w:val="center"/>
            <w:rPr>
              <w:rFonts w:cs="Calibri"/>
              <w:sz w:val="18"/>
              <w:szCs w:val="18"/>
            </w:rPr>
          </w:pPr>
          <w:r w:rsidRPr="005C06F8">
            <w:rPr>
              <w:rFonts w:cs="Calibri"/>
              <w:sz w:val="18"/>
              <w:szCs w:val="18"/>
            </w:rPr>
            <w:t>CEP-35.334-000, Fone: (33) 33157000</w:t>
          </w:r>
        </w:p>
      </w:tc>
    </w:tr>
    <w:tr w:rsidR="009F30A9" w:rsidRPr="005C06F8" w14:paraId="748A008C" w14:textId="77777777" w:rsidTr="00911E0E">
      <w:trPr>
        <w:trHeight w:val="317"/>
      </w:trPr>
      <w:tc>
        <w:tcPr>
          <w:tcW w:w="1536" w:type="dxa"/>
          <w:vMerge/>
        </w:tcPr>
        <w:p w14:paraId="58ABC14A" w14:textId="77777777" w:rsidR="009F30A9" w:rsidRPr="005C06F8" w:rsidRDefault="009F30A9" w:rsidP="008E5137">
          <w:pPr>
            <w:pStyle w:val="Cabealho"/>
            <w:tabs>
              <w:tab w:val="left" w:pos="5642"/>
            </w:tabs>
            <w:rPr>
              <w:sz w:val="18"/>
              <w:szCs w:val="18"/>
            </w:rPr>
          </w:pPr>
        </w:p>
      </w:tc>
      <w:tc>
        <w:tcPr>
          <w:tcW w:w="6808" w:type="dxa"/>
        </w:tcPr>
        <w:p w14:paraId="5023118B" w14:textId="77777777" w:rsidR="009F30A9" w:rsidRPr="005C06F8" w:rsidRDefault="009F30A9" w:rsidP="008E5137">
          <w:pPr>
            <w:pStyle w:val="Cabealho"/>
            <w:tabs>
              <w:tab w:val="left" w:pos="5642"/>
            </w:tabs>
            <w:jc w:val="center"/>
            <w:rPr>
              <w:rFonts w:cs="Calibri"/>
              <w:sz w:val="18"/>
              <w:szCs w:val="18"/>
            </w:rPr>
          </w:pPr>
          <w:r w:rsidRPr="005C06F8">
            <w:rPr>
              <w:rFonts w:cs="Calibri"/>
              <w:sz w:val="18"/>
              <w:szCs w:val="18"/>
            </w:rPr>
            <w:t>CNPJ: 01.613.123/0001-60</w:t>
          </w:r>
        </w:p>
        <w:p w14:paraId="6C64DD48" w14:textId="77777777" w:rsidR="009F30A9" w:rsidRPr="005C06F8" w:rsidRDefault="009F30A9" w:rsidP="008E5137">
          <w:pPr>
            <w:pStyle w:val="Cabealho"/>
            <w:tabs>
              <w:tab w:val="left" w:pos="5642"/>
            </w:tabs>
            <w:jc w:val="center"/>
            <w:rPr>
              <w:rFonts w:cs="Calibri"/>
              <w:sz w:val="18"/>
              <w:szCs w:val="18"/>
            </w:rPr>
          </w:pPr>
        </w:p>
      </w:tc>
    </w:tr>
  </w:tbl>
  <w:p w14:paraId="2BE21636" w14:textId="77777777" w:rsidR="009F30A9" w:rsidRDefault="009F30A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F61A0"/>
    <w:multiLevelType w:val="multilevel"/>
    <w:tmpl w:val="222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980990"/>
    <w:multiLevelType w:val="multilevel"/>
    <w:tmpl w:val="2DEA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C705C6"/>
    <w:multiLevelType w:val="multilevel"/>
    <w:tmpl w:val="58B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55A583A"/>
    <w:multiLevelType w:val="multilevel"/>
    <w:tmpl w:val="C354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F051AC"/>
    <w:multiLevelType w:val="multilevel"/>
    <w:tmpl w:val="EB12D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0C85126"/>
    <w:multiLevelType w:val="multilevel"/>
    <w:tmpl w:val="C690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716CAD"/>
    <w:multiLevelType w:val="multilevel"/>
    <w:tmpl w:val="D3EE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296A13"/>
    <w:multiLevelType w:val="multilevel"/>
    <w:tmpl w:val="3EBE4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3853486"/>
    <w:multiLevelType w:val="multilevel"/>
    <w:tmpl w:val="8814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BE3A12"/>
    <w:multiLevelType w:val="multilevel"/>
    <w:tmpl w:val="027E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nsid w:val="420C75A9"/>
    <w:multiLevelType w:val="multilevel"/>
    <w:tmpl w:val="2FF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716699D"/>
    <w:multiLevelType w:val="multilevel"/>
    <w:tmpl w:val="F17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DAC12BA"/>
    <w:multiLevelType w:val="multilevel"/>
    <w:tmpl w:val="3994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52030A"/>
    <w:multiLevelType w:val="multilevel"/>
    <w:tmpl w:val="9A6E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005F4D"/>
    <w:multiLevelType w:val="multilevel"/>
    <w:tmpl w:val="C24E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0957C11"/>
    <w:multiLevelType w:val="multilevel"/>
    <w:tmpl w:val="DE46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62117A78"/>
    <w:multiLevelType w:val="multilevel"/>
    <w:tmpl w:val="2FB23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9507CD9"/>
    <w:multiLevelType w:val="multilevel"/>
    <w:tmpl w:val="B97A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246B6A"/>
    <w:multiLevelType w:val="multilevel"/>
    <w:tmpl w:val="427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6C45F7"/>
    <w:multiLevelType w:val="multilevel"/>
    <w:tmpl w:val="AB0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797DD0"/>
    <w:multiLevelType w:val="multilevel"/>
    <w:tmpl w:val="D7FEC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37A6160"/>
    <w:multiLevelType w:val="multilevel"/>
    <w:tmpl w:val="D3E0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53E09B9"/>
    <w:multiLevelType w:val="multilevel"/>
    <w:tmpl w:val="675E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7FC40F2"/>
    <w:multiLevelType w:val="multilevel"/>
    <w:tmpl w:val="8C3C7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9271C11"/>
    <w:multiLevelType w:val="multilevel"/>
    <w:tmpl w:val="CE4A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410299"/>
    <w:multiLevelType w:val="multilevel"/>
    <w:tmpl w:val="9860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852DE0"/>
    <w:multiLevelType w:val="multilevel"/>
    <w:tmpl w:val="3094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B7C1E71"/>
    <w:multiLevelType w:val="multilevel"/>
    <w:tmpl w:val="1BC48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DA1306"/>
    <w:multiLevelType w:val="multilevel"/>
    <w:tmpl w:val="0186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4"/>
  </w:num>
  <w:num w:numId="3">
    <w:abstractNumId w:val="30"/>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18"/>
  </w:num>
  <w:num w:numId="8">
    <w:abstractNumId w:val="3"/>
  </w:num>
  <w:num w:numId="9">
    <w:abstractNumId w:val="17"/>
  </w:num>
  <w:num w:numId="10">
    <w:abstractNumId w:val="15"/>
  </w:num>
  <w:num w:numId="11">
    <w:abstractNumId w:val="36"/>
  </w:num>
  <w:num w:numId="12">
    <w:abstractNumId w:val="32"/>
  </w:num>
  <w:num w:numId="13">
    <w:abstractNumId w:val="1"/>
  </w:num>
  <w:num w:numId="14">
    <w:abstractNumId w:val="4"/>
  </w:num>
  <w:num w:numId="15">
    <w:abstractNumId w:val="2"/>
  </w:num>
  <w:num w:numId="16">
    <w:abstractNumId w:val="7"/>
  </w:num>
  <w:num w:numId="17">
    <w:abstractNumId w:val="16"/>
  </w:num>
  <w:num w:numId="18">
    <w:abstractNumId w:val="23"/>
  </w:num>
  <w:num w:numId="19">
    <w:abstractNumId w:val="38"/>
  </w:num>
  <w:num w:numId="20">
    <w:abstractNumId w:val="11"/>
  </w:num>
  <w:num w:numId="21">
    <w:abstractNumId w:val="9"/>
  </w:num>
  <w:num w:numId="22">
    <w:abstractNumId w:val="28"/>
  </w:num>
  <w:num w:numId="23">
    <w:abstractNumId w:val="35"/>
  </w:num>
  <w:num w:numId="24">
    <w:abstractNumId w:val="5"/>
  </w:num>
  <w:num w:numId="25">
    <w:abstractNumId w:val="20"/>
  </w:num>
  <w:num w:numId="26">
    <w:abstractNumId w:val="26"/>
  </w:num>
  <w:num w:numId="27">
    <w:abstractNumId w:val="31"/>
  </w:num>
  <w:num w:numId="28">
    <w:abstractNumId w:val="10"/>
  </w:num>
  <w:num w:numId="29">
    <w:abstractNumId w:val="21"/>
  </w:num>
  <w:num w:numId="30">
    <w:abstractNumId w:val="13"/>
  </w:num>
  <w:num w:numId="31">
    <w:abstractNumId w:val="8"/>
  </w:num>
  <w:num w:numId="32">
    <w:abstractNumId w:val="37"/>
  </w:num>
  <w:num w:numId="33">
    <w:abstractNumId w:val="29"/>
  </w:num>
  <w:num w:numId="34">
    <w:abstractNumId w:val="0"/>
  </w:num>
  <w:num w:numId="35">
    <w:abstractNumId w:val="34"/>
  </w:num>
  <w:num w:numId="36">
    <w:abstractNumId w:val="25"/>
  </w:num>
  <w:num w:numId="37">
    <w:abstractNumId w:val="33"/>
  </w:num>
  <w:num w:numId="38">
    <w:abstractNumId w:val="27"/>
  </w:num>
  <w:num w:numId="39">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2814"/>
    <w:rsid w:val="00005963"/>
    <w:rsid w:val="00010CA4"/>
    <w:rsid w:val="00011F6F"/>
    <w:rsid w:val="000128B2"/>
    <w:rsid w:val="0001398F"/>
    <w:rsid w:val="00016B02"/>
    <w:rsid w:val="000244C7"/>
    <w:rsid w:val="0002492C"/>
    <w:rsid w:val="00025949"/>
    <w:rsid w:val="000260B2"/>
    <w:rsid w:val="000272FD"/>
    <w:rsid w:val="00032A1C"/>
    <w:rsid w:val="000360D4"/>
    <w:rsid w:val="00037983"/>
    <w:rsid w:val="00043DB9"/>
    <w:rsid w:val="00044EA8"/>
    <w:rsid w:val="00045C48"/>
    <w:rsid w:val="000477D1"/>
    <w:rsid w:val="00054DFD"/>
    <w:rsid w:val="00056189"/>
    <w:rsid w:val="0005662B"/>
    <w:rsid w:val="000570F5"/>
    <w:rsid w:val="00060528"/>
    <w:rsid w:val="00062161"/>
    <w:rsid w:val="00064B37"/>
    <w:rsid w:val="000671B8"/>
    <w:rsid w:val="00075176"/>
    <w:rsid w:val="00076D97"/>
    <w:rsid w:val="00083F2A"/>
    <w:rsid w:val="000843C7"/>
    <w:rsid w:val="0008774C"/>
    <w:rsid w:val="0009144F"/>
    <w:rsid w:val="000969C1"/>
    <w:rsid w:val="00096D44"/>
    <w:rsid w:val="000A135C"/>
    <w:rsid w:val="000A1870"/>
    <w:rsid w:val="000A3708"/>
    <w:rsid w:val="000A4654"/>
    <w:rsid w:val="000A5238"/>
    <w:rsid w:val="000A6DC2"/>
    <w:rsid w:val="000A73C5"/>
    <w:rsid w:val="000A7909"/>
    <w:rsid w:val="000B0E61"/>
    <w:rsid w:val="000B13EF"/>
    <w:rsid w:val="000B2204"/>
    <w:rsid w:val="000B51A3"/>
    <w:rsid w:val="000B7B55"/>
    <w:rsid w:val="000C35D1"/>
    <w:rsid w:val="000C4A5A"/>
    <w:rsid w:val="000C52BF"/>
    <w:rsid w:val="000C5356"/>
    <w:rsid w:val="000C56FB"/>
    <w:rsid w:val="000D10F5"/>
    <w:rsid w:val="000D79BD"/>
    <w:rsid w:val="000E126A"/>
    <w:rsid w:val="000E1448"/>
    <w:rsid w:val="000E362C"/>
    <w:rsid w:val="000E3B39"/>
    <w:rsid w:val="000E6C98"/>
    <w:rsid w:val="000E79B2"/>
    <w:rsid w:val="000F03D1"/>
    <w:rsid w:val="000F22F8"/>
    <w:rsid w:val="000F31E4"/>
    <w:rsid w:val="00100361"/>
    <w:rsid w:val="00100A05"/>
    <w:rsid w:val="00100CA5"/>
    <w:rsid w:val="00101160"/>
    <w:rsid w:val="001038AE"/>
    <w:rsid w:val="001047E3"/>
    <w:rsid w:val="00104AD4"/>
    <w:rsid w:val="00105649"/>
    <w:rsid w:val="00106360"/>
    <w:rsid w:val="0012242A"/>
    <w:rsid w:val="00125867"/>
    <w:rsid w:val="00125AF2"/>
    <w:rsid w:val="001262E7"/>
    <w:rsid w:val="0013135D"/>
    <w:rsid w:val="00135D26"/>
    <w:rsid w:val="00142B44"/>
    <w:rsid w:val="0014498F"/>
    <w:rsid w:val="001450BB"/>
    <w:rsid w:val="0014535D"/>
    <w:rsid w:val="00146831"/>
    <w:rsid w:val="001478C3"/>
    <w:rsid w:val="00151058"/>
    <w:rsid w:val="00154A2D"/>
    <w:rsid w:val="00154A7A"/>
    <w:rsid w:val="00155C0F"/>
    <w:rsid w:val="00156082"/>
    <w:rsid w:val="001570A7"/>
    <w:rsid w:val="00157A54"/>
    <w:rsid w:val="001609D3"/>
    <w:rsid w:val="00160C5D"/>
    <w:rsid w:val="001635B6"/>
    <w:rsid w:val="00163E1E"/>
    <w:rsid w:val="00165DA8"/>
    <w:rsid w:val="00166D17"/>
    <w:rsid w:val="001670AB"/>
    <w:rsid w:val="001676DE"/>
    <w:rsid w:val="00172328"/>
    <w:rsid w:val="00176545"/>
    <w:rsid w:val="001815E9"/>
    <w:rsid w:val="0018343A"/>
    <w:rsid w:val="00184ECA"/>
    <w:rsid w:val="00186FF8"/>
    <w:rsid w:val="00187A34"/>
    <w:rsid w:val="00191BAD"/>
    <w:rsid w:val="0019234E"/>
    <w:rsid w:val="001935E0"/>
    <w:rsid w:val="0019422B"/>
    <w:rsid w:val="00194D86"/>
    <w:rsid w:val="00195B2E"/>
    <w:rsid w:val="00195F57"/>
    <w:rsid w:val="00196E7A"/>
    <w:rsid w:val="001A03A4"/>
    <w:rsid w:val="001A0495"/>
    <w:rsid w:val="001A21A8"/>
    <w:rsid w:val="001A2930"/>
    <w:rsid w:val="001A563A"/>
    <w:rsid w:val="001A6E8C"/>
    <w:rsid w:val="001B0A9E"/>
    <w:rsid w:val="001B681F"/>
    <w:rsid w:val="001B6CB1"/>
    <w:rsid w:val="001B77A7"/>
    <w:rsid w:val="001C1CC7"/>
    <w:rsid w:val="001C211D"/>
    <w:rsid w:val="001C35B3"/>
    <w:rsid w:val="001C6709"/>
    <w:rsid w:val="001C7BF6"/>
    <w:rsid w:val="001D029A"/>
    <w:rsid w:val="001D1EEE"/>
    <w:rsid w:val="001D2C23"/>
    <w:rsid w:val="001D3E93"/>
    <w:rsid w:val="001D4A2F"/>
    <w:rsid w:val="001D6269"/>
    <w:rsid w:val="001D6FF5"/>
    <w:rsid w:val="001E0DB8"/>
    <w:rsid w:val="001E1720"/>
    <w:rsid w:val="001E1C41"/>
    <w:rsid w:val="001E3C48"/>
    <w:rsid w:val="001E4265"/>
    <w:rsid w:val="001E4686"/>
    <w:rsid w:val="001F07CB"/>
    <w:rsid w:val="001F0A5C"/>
    <w:rsid w:val="001F1A53"/>
    <w:rsid w:val="001F38F4"/>
    <w:rsid w:val="001F4BE2"/>
    <w:rsid w:val="001F5E26"/>
    <w:rsid w:val="001F63FB"/>
    <w:rsid w:val="00203CA9"/>
    <w:rsid w:val="00206410"/>
    <w:rsid w:val="002076D1"/>
    <w:rsid w:val="00211C5A"/>
    <w:rsid w:val="00215D3E"/>
    <w:rsid w:val="002160CA"/>
    <w:rsid w:val="00221245"/>
    <w:rsid w:val="00222463"/>
    <w:rsid w:val="00223BB6"/>
    <w:rsid w:val="00225A7D"/>
    <w:rsid w:val="00227E5A"/>
    <w:rsid w:val="0023195C"/>
    <w:rsid w:val="00232D01"/>
    <w:rsid w:val="00233CBA"/>
    <w:rsid w:val="00241C0C"/>
    <w:rsid w:val="0024410A"/>
    <w:rsid w:val="00244224"/>
    <w:rsid w:val="00247A3E"/>
    <w:rsid w:val="00250532"/>
    <w:rsid w:val="00250E99"/>
    <w:rsid w:val="00257A9B"/>
    <w:rsid w:val="00262D20"/>
    <w:rsid w:val="002632F3"/>
    <w:rsid w:val="00263D5B"/>
    <w:rsid w:val="002660D5"/>
    <w:rsid w:val="00267D39"/>
    <w:rsid w:val="00271CF4"/>
    <w:rsid w:val="00276364"/>
    <w:rsid w:val="00280D7C"/>
    <w:rsid w:val="002822A2"/>
    <w:rsid w:val="00284C85"/>
    <w:rsid w:val="00285336"/>
    <w:rsid w:val="00286036"/>
    <w:rsid w:val="002862DD"/>
    <w:rsid w:val="002872F9"/>
    <w:rsid w:val="00291A13"/>
    <w:rsid w:val="002952E6"/>
    <w:rsid w:val="002A3A99"/>
    <w:rsid w:val="002A4A63"/>
    <w:rsid w:val="002A4B05"/>
    <w:rsid w:val="002A5561"/>
    <w:rsid w:val="002A5FB7"/>
    <w:rsid w:val="002A787C"/>
    <w:rsid w:val="002B07F2"/>
    <w:rsid w:val="002B0CBB"/>
    <w:rsid w:val="002B1174"/>
    <w:rsid w:val="002B1DB4"/>
    <w:rsid w:val="002B3D27"/>
    <w:rsid w:val="002B791A"/>
    <w:rsid w:val="002C2B35"/>
    <w:rsid w:val="002C3726"/>
    <w:rsid w:val="002C6018"/>
    <w:rsid w:val="002D08D2"/>
    <w:rsid w:val="002D1555"/>
    <w:rsid w:val="002D2689"/>
    <w:rsid w:val="002D7BE2"/>
    <w:rsid w:val="002E1321"/>
    <w:rsid w:val="002E217E"/>
    <w:rsid w:val="002E36FF"/>
    <w:rsid w:val="002E5C13"/>
    <w:rsid w:val="002E5E72"/>
    <w:rsid w:val="002E7858"/>
    <w:rsid w:val="002F316E"/>
    <w:rsid w:val="002F3B4F"/>
    <w:rsid w:val="002F4E34"/>
    <w:rsid w:val="002F5682"/>
    <w:rsid w:val="002F5CED"/>
    <w:rsid w:val="002F78A9"/>
    <w:rsid w:val="00302F2F"/>
    <w:rsid w:val="0030371D"/>
    <w:rsid w:val="00305442"/>
    <w:rsid w:val="00305EB3"/>
    <w:rsid w:val="00306379"/>
    <w:rsid w:val="0030730B"/>
    <w:rsid w:val="00307E84"/>
    <w:rsid w:val="00310CD4"/>
    <w:rsid w:val="00311C1B"/>
    <w:rsid w:val="00314BEC"/>
    <w:rsid w:val="00320E01"/>
    <w:rsid w:val="003239A6"/>
    <w:rsid w:val="00324825"/>
    <w:rsid w:val="003258DB"/>
    <w:rsid w:val="00330D54"/>
    <w:rsid w:val="00332C97"/>
    <w:rsid w:val="0033341B"/>
    <w:rsid w:val="003338F1"/>
    <w:rsid w:val="00335590"/>
    <w:rsid w:val="00337AE4"/>
    <w:rsid w:val="003472A1"/>
    <w:rsid w:val="003473E4"/>
    <w:rsid w:val="00351640"/>
    <w:rsid w:val="00351864"/>
    <w:rsid w:val="0035265D"/>
    <w:rsid w:val="003564D9"/>
    <w:rsid w:val="00362640"/>
    <w:rsid w:val="00362A00"/>
    <w:rsid w:val="0036389D"/>
    <w:rsid w:val="00366AF5"/>
    <w:rsid w:val="00367FA6"/>
    <w:rsid w:val="0037120B"/>
    <w:rsid w:val="00373D63"/>
    <w:rsid w:val="003743D8"/>
    <w:rsid w:val="00374577"/>
    <w:rsid w:val="00375142"/>
    <w:rsid w:val="0037692A"/>
    <w:rsid w:val="003779D0"/>
    <w:rsid w:val="00377AEF"/>
    <w:rsid w:val="00382AF1"/>
    <w:rsid w:val="0038365B"/>
    <w:rsid w:val="00387468"/>
    <w:rsid w:val="00387E5D"/>
    <w:rsid w:val="00391EB2"/>
    <w:rsid w:val="003948B2"/>
    <w:rsid w:val="003A0C7B"/>
    <w:rsid w:val="003A2FBB"/>
    <w:rsid w:val="003A4D22"/>
    <w:rsid w:val="003B0349"/>
    <w:rsid w:val="003B1515"/>
    <w:rsid w:val="003B18C4"/>
    <w:rsid w:val="003B3B46"/>
    <w:rsid w:val="003B516C"/>
    <w:rsid w:val="003B552E"/>
    <w:rsid w:val="003B6868"/>
    <w:rsid w:val="003C00D1"/>
    <w:rsid w:val="003C54E9"/>
    <w:rsid w:val="003C6AC3"/>
    <w:rsid w:val="003C6E70"/>
    <w:rsid w:val="003D00BC"/>
    <w:rsid w:val="003D10E7"/>
    <w:rsid w:val="003D12AB"/>
    <w:rsid w:val="003D28CD"/>
    <w:rsid w:val="003D39E9"/>
    <w:rsid w:val="003D625D"/>
    <w:rsid w:val="003D659D"/>
    <w:rsid w:val="003D7C32"/>
    <w:rsid w:val="003E1E2D"/>
    <w:rsid w:val="003E5717"/>
    <w:rsid w:val="003E686B"/>
    <w:rsid w:val="003E6A3F"/>
    <w:rsid w:val="003E7046"/>
    <w:rsid w:val="003F043F"/>
    <w:rsid w:val="003F04C9"/>
    <w:rsid w:val="003F4729"/>
    <w:rsid w:val="003F67EC"/>
    <w:rsid w:val="00400A97"/>
    <w:rsid w:val="004016FB"/>
    <w:rsid w:val="00401BCC"/>
    <w:rsid w:val="00404640"/>
    <w:rsid w:val="004053E7"/>
    <w:rsid w:val="0040543C"/>
    <w:rsid w:val="004067E7"/>
    <w:rsid w:val="0040767D"/>
    <w:rsid w:val="00411766"/>
    <w:rsid w:val="00413002"/>
    <w:rsid w:val="00414845"/>
    <w:rsid w:val="00415769"/>
    <w:rsid w:val="00416274"/>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90D04"/>
    <w:rsid w:val="00493444"/>
    <w:rsid w:val="00496B65"/>
    <w:rsid w:val="004A0BA2"/>
    <w:rsid w:val="004A2FF0"/>
    <w:rsid w:val="004A4458"/>
    <w:rsid w:val="004A4F65"/>
    <w:rsid w:val="004A4F98"/>
    <w:rsid w:val="004A67DB"/>
    <w:rsid w:val="004B227B"/>
    <w:rsid w:val="004C1378"/>
    <w:rsid w:val="004C255B"/>
    <w:rsid w:val="004C3F90"/>
    <w:rsid w:val="004D199D"/>
    <w:rsid w:val="004D2532"/>
    <w:rsid w:val="004D5707"/>
    <w:rsid w:val="004D5AC5"/>
    <w:rsid w:val="004D741E"/>
    <w:rsid w:val="004D74D3"/>
    <w:rsid w:val="004E060B"/>
    <w:rsid w:val="004E07AC"/>
    <w:rsid w:val="004E1A23"/>
    <w:rsid w:val="004E2B87"/>
    <w:rsid w:val="004E2CC1"/>
    <w:rsid w:val="004E39FA"/>
    <w:rsid w:val="004E5560"/>
    <w:rsid w:val="004E7BFE"/>
    <w:rsid w:val="004F0EB3"/>
    <w:rsid w:val="004F12EE"/>
    <w:rsid w:val="004F5160"/>
    <w:rsid w:val="004F54BF"/>
    <w:rsid w:val="004F64E5"/>
    <w:rsid w:val="00502B3A"/>
    <w:rsid w:val="005044D0"/>
    <w:rsid w:val="00504AAF"/>
    <w:rsid w:val="00510C10"/>
    <w:rsid w:val="00512CDC"/>
    <w:rsid w:val="00516BD3"/>
    <w:rsid w:val="00517582"/>
    <w:rsid w:val="0051764E"/>
    <w:rsid w:val="00523697"/>
    <w:rsid w:val="00523C82"/>
    <w:rsid w:val="00523D8B"/>
    <w:rsid w:val="005245FF"/>
    <w:rsid w:val="00525827"/>
    <w:rsid w:val="00530ACA"/>
    <w:rsid w:val="005335E1"/>
    <w:rsid w:val="00536059"/>
    <w:rsid w:val="005365D9"/>
    <w:rsid w:val="005366EF"/>
    <w:rsid w:val="00536ACD"/>
    <w:rsid w:val="00537427"/>
    <w:rsid w:val="00537717"/>
    <w:rsid w:val="00540EBC"/>
    <w:rsid w:val="00542F99"/>
    <w:rsid w:val="00543461"/>
    <w:rsid w:val="00543888"/>
    <w:rsid w:val="0054418F"/>
    <w:rsid w:val="00544BF6"/>
    <w:rsid w:val="00545E5D"/>
    <w:rsid w:val="00546F13"/>
    <w:rsid w:val="00547410"/>
    <w:rsid w:val="005501BF"/>
    <w:rsid w:val="0055076E"/>
    <w:rsid w:val="00550E21"/>
    <w:rsid w:val="00557ECC"/>
    <w:rsid w:val="00560C87"/>
    <w:rsid w:val="0056530D"/>
    <w:rsid w:val="00571527"/>
    <w:rsid w:val="00572B67"/>
    <w:rsid w:val="00573558"/>
    <w:rsid w:val="0057359E"/>
    <w:rsid w:val="0057384A"/>
    <w:rsid w:val="00574724"/>
    <w:rsid w:val="005817FD"/>
    <w:rsid w:val="005844E9"/>
    <w:rsid w:val="0058473F"/>
    <w:rsid w:val="00585D87"/>
    <w:rsid w:val="00590336"/>
    <w:rsid w:val="005913AF"/>
    <w:rsid w:val="00592A03"/>
    <w:rsid w:val="00593907"/>
    <w:rsid w:val="005945BB"/>
    <w:rsid w:val="005948BA"/>
    <w:rsid w:val="0059678B"/>
    <w:rsid w:val="0059727F"/>
    <w:rsid w:val="005A0782"/>
    <w:rsid w:val="005A12D6"/>
    <w:rsid w:val="005A32B2"/>
    <w:rsid w:val="005A5BBC"/>
    <w:rsid w:val="005B16A4"/>
    <w:rsid w:val="005B2381"/>
    <w:rsid w:val="005B284F"/>
    <w:rsid w:val="005C5491"/>
    <w:rsid w:val="005C685E"/>
    <w:rsid w:val="005D0F96"/>
    <w:rsid w:val="005D14B2"/>
    <w:rsid w:val="005D4304"/>
    <w:rsid w:val="005D49D8"/>
    <w:rsid w:val="005D6627"/>
    <w:rsid w:val="005E02E5"/>
    <w:rsid w:val="005E63B5"/>
    <w:rsid w:val="005F12C8"/>
    <w:rsid w:val="005F585E"/>
    <w:rsid w:val="005F5D0A"/>
    <w:rsid w:val="005F67A2"/>
    <w:rsid w:val="005F706B"/>
    <w:rsid w:val="006015BE"/>
    <w:rsid w:val="00605EF9"/>
    <w:rsid w:val="0060614D"/>
    <w:rsid w:val="0060658E"/>
    <w:rsid w:val="00607A54"/>
    <w:rsid w:val="00610B35"/>
    <w:rsid w:val="006114FA"/>
    <w:rsid w:val="006123F5"/>
    <w:rsid w:val="006127DA"/>
    <w:rsid w:val="00613C4F"/>
    <w:rsid w:val="006158CF"/>
    <w:rsid w:val="00617067"/>
    <w:rsid w:val="006177DD"/>
    <w:rsid w:val="006241DB"/>
    <w:rsid w:val="0062525E"/>
    <w:rsid w:val="0062746E"/>
    <w:rsid w:val="0063075A"/>
    <w:rsid w:val="00633C19"/>
    <w:rsid w:val="00635BBB"/>
    <w:rsid w:val="00642B65"/>
    <w:rsid w:val="00644984"/>
    <w:rsid w:val="006520D8"/>
    <w:rsid w:val="0065313B"/>
    <w:rsid w:val="0065402D"/>
    <w:rsid w:val="00657963"/>
    <w:rsid w:val="0066173E"/>
    <w:rsid w:val="006644A3"/>
    <w:rsid w:val="006670A6"/>
    <w:rsid w:val="0067500E"/>
    <w:rsid w:val="006753FB"/>
    <w:rsid w:val="00680CEB"/>
    <w:rsid w:val="00681AC5"/>
    <w:rsid w:val="0068344D"/>
    <w:rsid w:val="00683458"/>
    <w:rsid w:val="00683D95"/>
    <w:rsid w:val="006840F2"/>
    <w:rsid w:val="00684F49"/>
    <w:rsid w:val="006867EF"/>
    <w:rsid w:val="006869F5"/>
    <w:rsid w:val="00686DE2"/>
    <w:rsid w:val="00693618"/>
    <w:rsid w:val="006942CB"/>
    <w:rsid w:val="00694A56"/>
    <w:rsid w:val="0069601F"/>
    <w:rsid w:val="006A4ACF"/>
    <w:rsid w:val="006A5B5F"/>
    <w:rsid w:val="006A74C3"/>
    <w:rsid w:val="006B0490"/>
    <w:rsid w:val="006B16F1"/>
    <w:rsid w:val="006B37D5"/>
    <w:rsid w:val="006B3924"/>
    <w:rsid w:val="006B4FB2"/>
    <w:rsid w:val="006B70C9"/>
    <w:rsid w:val="006B7242"/>
    <w:rsid w:val="006B72E0"/>
    <w:rsid w:val="006B7656"/>
    <w:rsid w:val="006C2173"/>
    <w:rsid w:val="006C5A09"/>
    <w:rsid w:val="006C6B9D"/>
    <w:rsid w:val="006D1717"/>
    <w:rsid w:val="006D21B5"/>
    <w:rsid w:val="006D4DE9"/>
    <w:rsid w:val="006D71E8"/>
    <w:rsid w:val="006D7C6F"/>
    <w:rsid w:val="006E20EA"/>
    <w:rsid w:val="006E433C"/>
    <w:rsid w:val="006E4686"/>
    <w:rsid w:val="006E666C"/>
    <w:rsid w:val="006E6F9F"/>
    <w:rsid w:val="006F01C0"/>
    <w:rsid w:val="006F1123"/>
    <w:rsid w:val="006F11FC"/>
    <w:rsid w:val="006F2FF4"/>
    <w:rsid w:val="00702094"/>
    <w:rsid w:val="00702182"/>
    <w:rsid w:val="00704134"/>
    <w:rsid w:val="00704630"/>
    <w:rsid w:val="007101D9"/>
    <w:rsid w:val="00711911"/>
    <w:rsid w:val="00720207"/>
    <w:rsid w:val="00724CFA"/>
    <w:rsid w:val="0073140B"/>
    <w:rsid w:val="007316A7"/>
    <w:rsid w:val="007318B7"/>
    <w:rsid w:val="007351D5"/>
    <w:rsid w:val="007366CF"/>
    <w:rsid w:val="007375F0"/>
    <w:rsid w:val="00740405"/>
    <w:rsid w:val="00741644"/>
    <w:rsid w:val="00745BA2"/>
    <w:rsid w:val="0074756A"/>
    <w:rsid w:val="007502C7"/>
    <w:rsid w:val="00751191"/>
    <w:rsid w:val="007521F2"/>
    <w:rsid w:val="00755287"/>
    <w:rsid w:val="00755953"/>
    <w:rsid w:val="00756633"/>
    <w:rsid w:val="00762872"/>
    <w:rsid w:val="00763D10"/>
    <w:rsid w:val="007714E8"/>
    <w:rsid w:val="007715E7"/>
    <w:rsid w:val="00771788"/>
    <w:rsid w:val="00775330"/>
    <w:rsid w:val="007758D3"/>
    <w:rsid w:val="007808D3"/>
    <w:rsid w:val="00780C02"/>
    <w:rsid w:val="00780C7D"/>
    <w:rsid w:val="0078558E"/>
    <w:rsid w:val="00785D48"/>
    <w:rsid w:val="0078734C"/>
    <w:rsid w:val="007903A2"/>
    <w:rsid w:val="00790DBF"/>
    <w:rsid w:val="007939C7"/>
    <w:rsid w:val="007940CD"/>
    <w:rsid w:val="00794590"/>
    <w:rsid w:val="007976AC"/>
    <w:rsid w:val="0079786C"/>
    <w:rsid w:val="007A2E0F"/>
    <w:rsid w:val="007A4EF2"/>
    <w:rsid w:val="007B1364"/>
    <w:rsid w:val="007B574F"/>
    <w:rsid w:val="007B6309"/>
    <w:rsid w:val="007B7CF4"/>
    <w:rsid w:val="007C15BB"/>
    <w:rsid w:val="007C2B6D"/>
    <w:rsid w:val="007C3815"/>
    <w:rsid w:val="007C51FD"/>
    <w:rsid w:val="007C70C9"/>
    <w:rsid w:val="007D4D89"/>
    <w:rsid w:val="007D5672"/>
    <w:rsid w:val="007D6276"/>
    <w:rsid w:val="007D6A9A"/>
    <w:rsid w:val="007D6DB6"/>
    <w:rsid w:val="007E5DCE"/>
    <w:rsid w:val="007E7E38"/>
    <w:rsid w:val="007F1A08"/>
    <w:rsid w:val="007F1A47"/>
    <w:rsid w:val="007F30DF"/>
    <w:rsid w:val="007F4519"/>
    <w:rsid w:val="007F4D0D"/>
    <w:rsid w:val="007F673D"/>
    <w:rsid w:val="007F6D6E"/>
    <w:rsid w:val="007F754D"/>
    <w:rsid w:val="007F77CD"/>
    <w:rsid w:val="00804443"/>
    <w:rsid w:val="008121C9"/>
    <w:rsid w:val="00813C22"/>
    <w:rsid w:val="00815212"/>
    <w:rsid w:val="00815ED2"/>
    <w:rsid w:val="00821819"/>
    <w:rsid w:val="008226F4"/>
    <w:rsid w:val="00822904"/>
    <w:rsid w:val="00823FFA"/>
    <w:rsid w:val="00824E50"/>
    <w:rsid w:val="00826A1F"/>
    <w:rsid w:val="008279CE"/>
    <w:rsid w:val="00827D80"/>
    <w:rsid w:val="00830457"/>
    <w:rsid w:val="00830E0A"/>
    <w:rsid w:val="008330E5"/>
    <w:rsid w:val="0083347D"/>
    <w:rsid w:val="00833C64"/>
    <w:rsid w:val="00837A70"/>
    <w:rsid w:val="0084043B"/>
    <w:rsid w:val="008414EF"/>
    <w:rsid w:val="0084195E"/>
    <w:rsid w:val="00843661"/>
    <w:rsid w:val="00843710"/>
    <w:rsid w:val="00844C6F"/>
    <w:rsid w:val="00846B7A"/>
    <w:rsid w:val="00851614"/>
    <w:rsid w:val="00852B0E"/>
    <w:rsid w:val="00854C1A"/>
    <w:rsid w:val="008558B8"/>
    <w:rsid w:val="00856580"/>
    <w:rsid w:val="008579BF"/>
    <w:rsid w:val="0086044C"/>
    <w:rsid w:val="008611E9"/>
    <w:rsid w:val="00861A6D"/>
    <w:rsid w:val="00871A4E"/>
    <w:rsid w:val="00873126"/>
    <w:rsid w:val="008740D0"/>
    <w:rsid w:val="008744EA"/>
    <w:rsid w:val="0087492A"/>
    <w:rsid w:val="008755F5"/>
    <w:rsid w:val="0087650A"/>
    <w:rsid w:val="00881143"/>
    <w:rsid w:val="008841C9"/>
    <w:rsid w:val="00884AEF"/>
    <w:rsid w:val="00890EE8"/>
    <w:rsid w:val="00892C1F"/>
    <w:rsid w:val="0089728E"/>
    <w:rsid w:val="008A24A8"/>
    <w:rsid w:val="008A2D40"/>
    <w:rsid w:val="008A44D8"/>
    <w:rsid w:val="008A58F7"/>
    <w:rsid w:val="008B1CBB"/>
    <w:rsid w:val="008C005B"/>
    <w:rsid w:val="008C0858"/>
    <w:rsid w:val="008C1D4B"/>
    <w:rsid w:val="008C2DDA"/>
    <w:rsid w:val="008C49F9"/>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4240"/>
    <w:rsid w:val="008E5137"/>
    <w:rsid w:val="008E51BD"/>
    <w:rsid w:val="008E55C8"/>
    <w:rsid w:val="008E5BCD"/>
    <w:rsid w:val="008E78B0"/>
    <w:rsid w:val="008F1E3C"/>
    <w:rsid w:val="008F28CE"/>
    <w:rsid w:val="008F5CE9"/>
    <w:rsid w:val="008F5F56"/>
    <w:rsid w:val="008F66CD"/>
    <w:rsid w:val="00901C2E"/>
    <w:rsid w:val="00904966"/>
    <w:rsid w:val="00906196"/>
    <w:rsid w:val="00907BD2"/>
    <w:rsid w:val="00910762"/>
    <w:rsid w:val="009118A2"/>
    <w:rsid w:val="00911E0E"/>
    <w:rsid w:val="00915894"/>
    <w:rsid w:val="00917B19"/>
    <w:rsid w:val="009223C7"/>
    <w:rsid w:val="009274BB"/>
    <w:rsid w:val="00930DEE"/>
    <w:rsid w:val="00932995"/>
    <w:rsid w:val="00936214"/>
    <w:rsid w:val="009413AC"/>
    <w:rsid w:val="009416DA"/>
    <w:rsid w:val="00942FA3"/>
    <w:rsid w:val="009457C8"/>
    <w:rsid w:val="0094758D"/>
    <w:rsid w:val="00950A44"/>
    <w:rsid w:val="0095133C"/>
    <w:rsid w:val="00954CFD"/>
    <w:rsid w:val="00954FD6"/>
    <w:rsid w:val="009556B7"/>
    <w:rsid w:val="009560BE"/>
    <w:rsid w:val="0096064D"/>
    <w:rsid w:val="0096081B"/>
    <w:rsid w:val="00963B05"/>
    <w:rsid w:val="00966F95"/>
    <w:rsid w:val="009735B2"/>
    <w:rsid w:val="009752F3"/>
    <w:rsid w:val="009817A4"/>
    <w:rsid w:val="009856E4"/>
    <w:rsid w:val="009868EC"/>
    <w:rsid w:val="00987172"/>
    <w:rsid w:val="00990585"/>
    <w:rsid w:val="009905DB"/>
    <w:rsid w:val="009914A3"/>
    <w:rsid w:val="00992EAB"/>
    <w:rsid w:val="00992F05"/>
    <w:rsid w:val="009933F7"/>
    <w:rsid w:val="00993EBC"/>
    <w:rsid w:val="00994AD3"/>
    <w:rsid w:val="009963E8"/>
    <w:rsid w:val="00997307"/>
    <w:rsid w:val="009A0969"/>
    <w:rsid w:val="009A312C"/>
    <w:rsid w:val="009A4216"/>
    <w:rsid w:val="009A50D9"/>
    <w:rsid w:val="009A5EBB"/>
    <w:rsid w:val="009A63E6"/>
    <w:rsid w:val="009A7114"/>
    <w:rsid w:val="009A73B3"/>
    <w:rsid w:val="009B0774"/>
    <w:rsid w:val="009B2A55"/>
    <w:rsid w:val="009B335A"/>
    <w:rsid w:val="009C00D6"/>
    <w:rsid w:val="009C2DE5"/>
    <w:rsid w:val="009C3444"/>
    <w:rsid w:val="009C3C46"/>
    <w:rsid w:val="009D031B"/>
    <w:rsid w:val="009D081A"/>
    <w:rsid w:val="009D23C9"/>
    <w:rsid w:val="009D2414"/>
    <w:rsid w:val="009D51CB"/>
    <w:rsid w:val="009D54FD"/>
    <w:rsid w:val="009D5753"/>
    <w:rsid w:val="009E2D73"/>
    <w:rsid w:val="009E5818"/>
    <w:rsid w:val="009E6D8A"/>
    <w:rsid w:val="009F30A9"/>
    <w:rsid w:val="009F55EB"/>
    <w:rsid w:val="009F694F"/>
    <w:rsid w:val="00A00E2A"/>
    <w:rsid w:val="00A019A6"/>
    <w:rsid w:val="00A0257B"/>
    <w:rsid w:val="00A07FDD"/>
    <w:rsid w:val="00A10FB3"/>
    <w:rsid w:val="00A1153A"/>
    <w:rsid w:val="00A11B43"/>
    <w:rsid w:val="00A143E5"/>
    <w:rsid w:val="00A21AAE"/>
    <w:rsid w:val="00A22649"/>
    <w:rsid w:val="00A2320B"/>
    <w:rsid w:val="00A254E0"/>
    <w:rsid w:val="00A2743D"/>
    <w:rsid w:val="00A278D4"/>
    <w:rsid w:val="00A27D31"/>
    <w:rsid w:val="00A32D0A"/>
    <w:rsid w:val="00A34298"/>
    <w:rsid w:val="00A3543A"/>
    <w:rsid w:val="00A358A0"/>
    <w:rsid w:val="00A36411"/>
    <w:rsid w:val="00A37AEC"/>
    <w:rsid w:val="00A41AFD"/>
    <w:rsid w:val="00A43A71"/>
    <w:rsid w:val="00A44326"/>
    <w:rsid w:val="00A45C14"/>
    <w:rsid w:val="00A55A94"/>
    <w:rsid w:val="00A56049"/>
    <w:rsid w:val="00A56484"/>
    <w:rsid w:val="00A60252"/>
    <w:rsid w:val="00A61B9F"/>
    <w:rsid w:val="00A64D47"/>
    <w:rsid w:val="00A66D3C"/>
    <w:rsid w:val="00A670B5"/>
    <w:rsid w:val="00A6782D"/>
    <w:rsid w:val="00A7157F"/>
    <w:rsid w:val="00A71791"/>
    <w:rsid w:val="00A72885"/>
    <w:rsid w:val="00A734E1"/>
    <w:rsid w:val="00A804E0"/>
    <w:rsid w:val="00A80B67"/>
    <w:rsid w:val="00A81425"/>
    <w:rsid w:val="00A81AD9"/>
    <w:rsid w:val="00A82EC2"/>
    <w:rsid w:val="00A869DF"/>
    <w:rsid w:val="00A872D1"/>
    <w:rsid w:val="00A87A84"/>
    <w:rsid w:val="00A87F12"/>
    <w:rsid w:val="00A95348"/>
    <w:rsid w:val="00AA05A1"/>
    <w:rsid w:val="00AA293F"/>
    <w:rsid w:val="00AA4AF2"/>
    <w:rsid w:val="00AA4E6C"/>
    <w:rsid w:val="00AA574E"/>
    <w:rsid w:val="00AA6E9A"/>
    <w:rsid w:val="00AA7E28"/>
    <w:rsid w:val="00AB101F"/>
    <w:rsid w:val="00AB12C0"/>
    <w:rsid w:val="00AB1F63"/>
    <w:rsid w:val="00AB30DF"/>
    <w:rsid w:val="00AB36FE"/>
    <w:rsid w:val="00AB3CD4"/>
    <w:rsid w:val="00AB4F7D"/>
    <w:rsid w:val="00AB621D"/>
    <w:rsid w:val="00AB7FC1"/>
    <w:rsid w:val="00AC3878"/>
    <w:rsid w:val="00AC5203"/>
    <w:rsid w:val="00AC5EB7"/>
    <w:rsid w:val="00AD3839"/>
    <w:rsid w:val="00AD3A26"/>
    <w:rsid w:val="00AD73D6"/>
    <w:rsid w:val="00AD760F"/>
    <w:rsid w:val="00AE1562"/>
    <w:rsid w:val="00AE2533"/>
    <w:rsid w:val="00AE60D4"/>
    <w:rsid w:val="00AF7E04"/>
    <w:rsid w:val="00B02CD4"/>
    <w:rsid w:val="00B05032"/>
    <w:rsid w:val="00B05042"/>
    <w:rsid w:val="00B12294"/>
    <w:rsid w:val="00B20477"/>
    <w:rsid w:val="00B20987"/>
    <w:rsid w:val="00B21245"/>
    <w:rsid w:val="00B22438"/>
    <w:rsid w:val="00B24EE6"/>
    <w:rsid w:val="00B26591"/>
    <w:rsid w:val="00B30705"/>
    <w:rsid w:val="00B31435"/>
    <w:rsid w:val="00B315C2"/>
    <w:rsid w:val="00B33804"/>
    <w:rsid w:val="00B3580B"/>
    <w:rsid w:val="00B35C2D"/>
    <w:rsid w:val="00B403D5"/>
    <w:rsid w:val="00B411D5"/>
    <w:rsid w:val="00B4459E"/>
    <w:rsid w:val="00B457CE"/>
    <w:rsid w:val="00B50652"/>
    <w:rsid w:val="00B508AE"/>
    <w:rsid w:val="00B5309A"/>
    <w:rsid w:val="00B53B30"/>
    <w:rsid w:val="00B566FE"/>
    <w:rsid w:val="00B570B2"/>
    <w:rsid w:val="00B579E9"/>
    <w:rsid w:val="00B62025"/>
    <w:rsid w:val="00B6246F"/>
    <w:rsid w:val="00B633C2"/>
    <w:rsid w:val="00B633EC"/>
    <w:rsid w:val="00B63E92"/>
    <w:rsid w:val="00B64D8F"/>
    <w:rsid w:val="00B651F1"/>
    <w:rsid w:val="00B65E9B"/>
    <w:rsid w:val="00B706E4"/>
    <w:rsid w:val="00B72200"/>
    <w:rsid w:val="00B75868"/>
    <w:rsid w:val="00B75CD1"/>
    <w:rsid w:val="00B769E9"/>
    <w:rsid w:val="00B7726A"/>
    <w:rsid w:val="00B81B2A"/>
    <w:rsid w:val="00B8554C"/>
    <w:rsid w:val="00B87A9A"/>
    <w:rsid w:val="00B960E2"/>
    <w:rsid w:val="00B96E5C"/>
    <w:rsid w:val="00B9717E"/>
    <w:rsid w:val="00BA1941"/>
    <w:rsid w:val="00BA2A8A"/>
    <w:rsid w:val="00BB0182"/>
    <w:rsid w:val="00BB0E00"/>
    <w:rsid w:val="00BB0EA6"/>
    <w:rsid w:val="00BB1133"/>
    <w:rsid w:val="00BB27CF"/>
    <w:rsid w:val="00BB36BB"/>
    <w:rsid w:val="00BB454C"/>
    <w:rsid w:val="00BC1BB5"/>
    <w:rsid w:val="00BC2E91"/>
    <w:rsid w:val="00BC4C53"/>
    <w:rsid w:val="00BC6E81"/>
    <w:rsid w:val="00BD1750"/>
    <w:rsid w:val="00BD1BEE"/>
    <w:rsid w:val="00BD2146"/>
    <w:rsid w:val="00BD4CAF"/>
    <w:rsid w:val="00BD5686"/>
    <w:rsid w:val="00BD6542"/>
    <w:rsid w:val="00BD711A"/>
    <w:rsid w:val="00BD7E52"/>
    <w:rsid w:val="00BE2B08"/>
    <w:rsid w:val="00BE3B5C"/>
    <w:rsid w:val="00BE42B7"/>
    <w:rsid w:val="00BE5772"/>
    <w:rsid w:val="00BE7713"/>
    <w:rsid w:val="00BF1734"/>
    <w:rsid w:val="00BF366A"/>
    <w:rsid w:val="00BF39FB"/>
    <w:rsid w:val="00C0238A"/>
    <w:rsid w:val="00C0309F"/>
    <w:rsid w:val="00C04BC6"/>
    <w:rsid w:val="00C04E33"/>
    <w:rsid w:val="00C06E4C"/>
    <w:rsid w:val="00C14116"/>
    <w:rsid w:val="00C14C36"/>
    <w:rsid w:val="00C16337"/>
    <w:rsid w:val="00C223CC"/>
    <w:rsid w:val="00C23433"/>
    <w:rsid w:val="00C245E4"/>
    <w:rsid w:val="00C25F59"/>
    <w:rsid w:val="00C27A5C"/>
    <w:rsid w:val="00C334C2"/>
    <w:rsid w:val="00C3618B"/>
    <w:rsid w:val="00C40063"/>
    <w:rsid w:val="00C44BA7"/>
    <w:rsid w:val="00C45B0B"/>
    <w:rsid w:val="00C470F7"/>
    <w:rsid w:val="00C50D7E"/>
    <w:rsid w:val="00C52691"/>
    <w:rsid w:val="00C55A3D"/>
    <w:rsid w:val="00C56701"/>
    <w:rsid w:val="00C61E08"/>
    <w:rsid w:val="00C63B9B"/>
    <w:rsid w:val="00C67658"/>
    <w:rsid w:val="00C70530"/>
    <w:rsid w:val="00C73DE7"/>
    <w:rsid w:val="00C75082"/>
    <w:rsid w:val="00C759CC"/>
    <w:rsid w:val="00C772E0"/>
    <w:rsid w:val="00C801F6"/>
    <w:rsid w:val="00C81183"/>
    <w:rsid w:val="00C850A1"/>
    <w:rsid w:val="00C90F30"/>
    <w:rsid w:val="00C91B5C"/>
    <w:rsid w:val="00C92304"/>
    <w:rsid w:val="00C92A60"/>
    <w:rsid w:val="00C92B68"/>
    <w:rsid w:val="00C976A0"/>
    <w:rsid w:val="00C977EF"/>
    <w:rsid w:val="00C97CC5"/>
    <w:rsid w:val="00CA12AE"/>
    <w:rsid w:val="00CA2312"/>
    <w:rsid w:val="00CA2DE5"/>
    <w:rsid w:val="00CA3441"/>
    <w:rsid w:val="00CA393D"/>
    <w:rsid w:val="00CA433A"/>
    <w:rsid w:val="00CA50D2"/>
    <w:rsid w:val="00CB08E6"/>
    <w:rsid w:val="00CB1D4D"/>
    <w:rsid w:val="00CB28B8"/>
    <w:rsid w:val="00CB3935"/>
    <w:rsid w:val="00CB3EB3"/>
    <w:rsid w:val="00CB5642"/>
    <w:rsid w:val="00CC0AC2"/>
    <w:rsid w:val="00CC20CA"/>
    <w:rsid w:val="00CC406E"/>
    <w:rsid w:val="00CC4BA1"/>
    <w:rsid w:val="00CC620A"/>
    <w:rsid w:val="00CD09AD"/>
    <w:rsid w:val="00CD4699"/>
    <w:rsid w:val="00CE6324"/>
    <w:rsid w:val="00CF3C08"/>
    <w:rsid w:val="00CF6985"/>
    <w:rsid w:val="00D06470"/>
    <w:rsid w:val="00D06621"/>
    <w:rsid w:val="00D06FBB"/>
    <w:rsid w:val="00D07BDC"/>
    <w:rsid w:val="00D1276F"/>
    <w:rsid w:val="00D13687"/>
    <w:rsid w:val="00D1661F"/>
    <w:rsid w:val="00D17374"/>
    <w:rsid w:val="00D2048E"/>
    <w:rsid w:val="00D20D54"/>
    <w:rsid w:val="00D215F0"/>
    <w:rsid w:val="00D2556E"/>
    <w:rsid w:val="00D259E1"/>
    <w:rsid w:val="00D2682B"/>
    <w:rsid w:val="00D30197"/>
    <w:rsid w:val="00D314EE"/>
    <w:rsid w:val="00D31DE0"/>
    <w:rsid w:val="00D324A0"/>
    <w:rsid w:val="00D34008"/>
    <w:rsid w:val="00D361A8"/>
    <w:rsid w:val="00D46CFC"/>
    <w:rsid w:val="00D47895"/>
    <w:rsid w:val="00D478F7"/>
    <w:rsid w:val="00D525F0"/>
    <w:rsid w:val="00D544A4"/>
    <w:rsid w:val="00D561C0"/>
    <w:rsid w:val="00D57E3E"/>
    <w:rsid w:val="00D6060C"/>
    <w:rsid w:val="00D61C8D"/>
    <w:rsid w:val="00D6206C"/>
    <w:rsid w:val="00D66E3C"/>
    <w:rsid w:val="00D6791C"/>
    <w:rsid w:val="00D71311"/>
    <w:rsid w:val="00D727E1"/>
    <w:rsid w:val="00D73BFF"/>
    <w:rsid w:val="00D7458B"/>
    <w:rsid w:val="00D761A1"/>
    <w:rsid w:val="00D8119F"/>
    <w:rsid w:val="00D83769"/>
    <w:rsid w:val="00D849EE"/>
    <w:rsid w:val="00D85BF4"/>
    <w:rsid w:val="00D8609B"/>
    <w:rsid w:val="00D8631B"/>
    <w:rsid w:val="00D9165F"/>
    <w:rsid w:val="00D93476"/>
    <w:rsid w:val="00D9546B"/>
    <w:rsid w:val="00D95B1C"/>
    <w:rsid w:val="00D97778"/>
    <w:rsid w:val="00D97E4E"/>
    <w:rsid w:val="00DA3CB8"/>
    <w:rsid w:val="00DA4B1B"/>
    <w:rsid w:val="00DA5C06"/>
    <w:rsid w:val="00DA5C71"/>
    <w:rsid w:val="00DA5FB5"/>
    <w:rsid w:val="00DB1E5B"/>
    <w:rsid w:val="00DB2E05"/>
    <w:rsid w:val="00DB6317"/>
    <w:rsid w:val="00DB77E6"/>
    <w:rsid w:val="00DC022B"/>
    <w:rsid w:val="00DC086C"/>
    <w:rsid w:val="00DC43F1"/>
    <w:rsid w:val="00DC44DC"/>
    <w:rsid w:val="00DC595E"/>
    <w:rsid w:val="00DC7446"/>
    <w:rsid w:val="00DD0DAF"/>
    <w:rsid w:val="00DD1E94"/>
    <w:rsid w:val="00DD4247"/>
    <w:rsid w:val="00DD45D7"/>
    <w:rsid w:val="00DD5039"/>
    <w:rsid w:val="00DD7885"/>
    <w:rsid w:val="00DD79DB"/>
    <w:rsid w:val="00DD7AAB"/>
    <w:rsid w:val="00DE11FE"/>
    <w:rsid w:val="00DE3810"/>
    <w:rsid w:val="00DE3DAD"/>
    <w:rsid w:val="00DE479A"/>
    <w:rsid w:val="00DE588A"/>
    <w:rsid w:val="00DE5925"/>
    <w:rsid w:val="00DE63A2"/>
    <w:rsid w:val="00DE7858"/>
    <w:rsid w:val="00DF03AC"/>
    <w:rsid w:val="00DF0DDE"/>
    <w:rsid w:val="00DF312F"/>
    <w:rsid w:val="00DF3718"/>
    <w:rsid w:val="00DF45E3"/>
    <w:rsid w:val="00E00D27"/>
    <w:rsid w:val="00E02C30"/>
    <w:rsid w:val="00E04E39"/>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63C"/>
    <w:rsid w:val="00E62F42"/>
    <w:rsid w:val="00E651A9"/>
    <w:rsid w:val="00E662A8"/>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0EAE"/>
    <w:rsid w:val="00EB172E"/>
    <w:rsid w:val="00EB1B2E"/>
    <w:rsid w:val="00EB204C"/>
    <w:rsid w:val="00EB32E0"/>
    <w:rsid w:val="00EB41E4"/>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3FB3"/>
    <w:rsid w:val="00F164C3"/>
    <w:rsid w:val="00F17C6E"/>
    <w:rsid w:val="00F22681"/>
    <w:rsid w:val="00F30BC4"/>
    <w:rsid w:val="00F30EEA"/>
    <w:rsid w:val="00F341C9"/>
    <w:rsid w:val="00F34784"/>
    <w:rsid w:val="00F34CE9"/>
    <w:rsid w:val="00F356AB"/>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488"/>
    <w:rsid w:val="00F60F16"/>
    <w:rsid w:val="00F6299F"/>
    <w:rsid w:val="00F62B7B"/>
    <w:rsid w:val="00F62DE2"/>
    <w:rsid w:val="00F6439D"/>
    <w:rsid w:val="00F647E1"/>
    <w:rsid w:val="00F65900"/>
    <w:rsid w:val="00F66D57"/>
    <w:rsid w:val="00F674A7"/>
    <w:rsid w:val="00F710E8"/>
    <w:rsid w:val="00F74F7C"/>
    <w:rsid w:val="00F75052"/>
    <w:rsid w:val="00F75AA5"/>
    <w:rsid w:val="00F76F09"/>
    <w:rsid w:val="00F7723B"/>
    <w:rsid w:val="00F8046F"/>
    <w:rsid w:val="00F83A0C"/>
    <w:rsid w:val="00F854B2"/>
    <w:rsid w:val="00F87307"/>
    <w:rsid w:val="00F87C26"/>
    <w:rsid w:val="00F92A21"/>
    <w:rsid w:val="00F93DAF"/>
    <w:rsid w:val="00F956C8"/>
    <w:rsid w:val="00F96D54"/>
    <w:rsid w:val="00F97C5D"/>
    <w:rsid w:val="00FA2074"/>
    <w:rsid w:val="00FA4C24"/>
    <w:rsid w:val="00FA6527"/>
    <w:rsid w:val="00FA7E05"/>
    <w:rsid w:val="00FB1CBD"/>
    <w:rsid w:val="00FB257E"/>
    <w:rsid w:val="00FB3DCE"/>
    <w:rsid w:val="00FB4503"/>
    <w:rsid w:val="00FB4D1C"/>
    <w:rsid w:val="00FB65E8"/>
    <w:rsid w:val="00FC532A"/>
    <w:rsid w:val="00FC60F3"/>
    <w:rsid w:val="00FC740C"/>
    <w:rsid w:val="00FC79F6"/>
    <w:rsid w:val="00FC7C1F"/>
    <w:rsid w:val="00FD0200"/>
    <w:rsid w:val="00FD18E4"/>
    <w:rsid w:val="00FD34AE"/>
    <w:rsid w:val="00FD419E"/>
    <w:rsid w:val="00FD4ADA"/>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26A"/>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507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745B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Normal"/>
    <w:rsid w:val="00585D8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Corpodetexto">
    <w:name w:val="Body Text"/>
    <w:basedOn w:val="Normal"/>
    <w:link w:val="CorpodetextoChar"/>
    <w:uiPriority w:val="1"/>
    <w:semiHidden/>
    <w:unhideWhenUsed/>
    <w:qFormat/>
    <w:rsid w:val="00DD1E94"/>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semiHidden/>
    <w:rsid w:val="00DD1E94"/>
    <w:rPr>
      <w:rFonts w:ascii="Times New Roman" w:eastAsia="Times New Roman" w:hAnsi="Times New Roman" w:cs="Times New Roman"/>
      <w:sz w:val="24"/>
      <w:szCs w:val="24"/>
      <w:lang w:val="pt-PT"/>
    </w:rPr>
  </w:style>
  <w:style w:type="paragraph" w:customStyle="1" w:styleId="Normal1">
    <w:name w:val="Normal1"/>
    <w:rsid w:val="00DD1E94"/>
    <w:pPr>
      <w:spacing w:after="0" w:line="276" w:lineRule="auto"/>
    </w:pPr>
    <w:rPr>
      <w:rFonts w:ascii="Arial" w:eastAsia="Arial" w:hAnsi="Arial" w:cs="Arial"/>
      <w:lang w:eastAsia="pt-BR"/>
    </w:rPr>
  </w:style>
  <w:style w:type="paragraph" w:customStyle="1" w:styleId="Default">
    <w:name w:val="Default"/>
    <w:rsid w:val="00AA05A1"/>
    <w:pPr>
      <w:autoSpaceDE w:val="0"/>
      <w:autoSpaceDN w:val="0"/>
      <w:adjustRightInd w:val="0"/>
      <w:spacing w:after="0" w:line="240" w:lineRule="auto"/>
    </w:pPr>
    <w:rPr>
      <w:rFonts w:ascii="Segoe UI" w:hAnsi="Segoe UI" w:cs="Segoe UI"/>
      <w:color w:val="000000"/>
      <w:sz w:val="24"/>
      <w:szCs w:val="24"/>
    </w:rPr>
  </w:style>
  <w:style w:type="character" w:customStyle="1" w:styleId="Ttulo3Char">
    <w:name w:val="Título 3 Char"/>
    <w:basedOn w:val="Fontepargpadro"/>
    <w:link w:val="Ttulo3"/>
    <w:uiPriority w:val="9"/>
    <w:semiHidden/>
    <w:rsid w:val="0055076E"/>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uiPriority w:val="9"/>
    <w:semiHidden/>
    <w:rsid w:val="00745BA2"/>
    <w:rPr>
      <w:rFonts w:asciiTheme="majorHAnsi" w:eastAsiaTheme="majorEastAsia" w:hAnsiTheme="majorHAnsi" w:cstheme="majorBidi"/>
      <w:i/>
      <w:iCs/>
      <w:color w:val="2F5496" w:themeColor="accent1" w:themeShade="BF"/>
      <w:lang w:eastAsia="pt-BR"/>
    </w:rPr>
  </w:style>
  <w:style w:type="character" w:customStyle="1" w:styleId="whitespace-normal">
    <w:name w:val="whitespace-normal"/>
    <w:basedOn w:val="Fontepargpadro"/>
    <w:rsid w:val="00745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2814">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37577156">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8393672">
      <w:bodyDiv w:val="1"/>
      <w:marLeft w:val="0"/>
      <w:marRight w:val="0"/>
      <w:marTop w:val="0"/>
      <w:marBottom w:val="0"/>
      <w:divBdr>
        <w:top w:val="none" w:sz="0" w:space="0" w:color="auto"/>
        <w:left w:val="none" w:sz="0" w:space="0" w:color="auto"/>
        <w:bottom w:val="none" w:sz="0" w:space="0" w:color="auto"/>
        <w:right w:val="none" w:sz="0" w:space="0" w:color="auto"/>
      </w:divBdr>
      <w:divsChild>
        <w:div w:id="2048601879">
          <w:marLeft w:val="0"/>
          <w:marRight w:val="0"/>
          <w:marTop w:val="0"/>
          <w:marBottom w:val="0"/>
          <w:divBdr>
            <w:top w:val="none" w:sz="0" w:space="0" w:color="auto"/>
            <w:left w:val="none" w:sz="0" w:space="0" w:color="auto"/>
            <w:bottom w:val="none" w:sz="0" w:space="0" w:color="auto"/>
            <w:right w:val="none" w:sz="0" w:space="0" w:color="auto"/>
          </w:divBdr>
          <w:divsChild>
            <w:div w:id="526257700">
              <w:marLeft w:val="0"/>
              <w:marRight w:val="0"/>
              <w:marTop w:val="0"/>
              <w:marBottom w:val="0"/>
              <w:divBdr>
                <w:top w:val="none" w:sz="0" w:space="0" w:color="auto"/>
                <w:left w:val="none" w:sz="0" w:space="0" w:color="auto"/>
                <w:bottom w:val="none" w:sz="0" w:space="0" w:color="auto"/>
                <w:right w:val="none" w:sz="0" w:space="0" w:color="auto"/>
              </w:divBdr>
              <w:divsChild>
                <w:div w:id="1612515946">
                  <w:marLeft w:val="0"/>
                  <w:marRight w:val="0"/>
                  <w:marTop w:val="0"/>
                  <w:marBottom w:val="0"/>
                  <w:divBdr>
                    <w:top w:val="none" w:sz="0" w:space="0" w:color="auto"/>
                    <w:left w:val="none" w:sz="0" w:space="0" w:color="auto"/>
                    <w:bottom w:val="none" w:sz="0" w:space="0" w:color="auto"/>
                    <w:right w:val="none" w:sz="0" w:space="0" w:color="auto"/>
                  </w:divBdr>
                  <w:divsChild>
                    <w:div w:id="2131705709">
                      <w:marLeft w:val="0"/>
                      <w:marRight w:val="0"/>
                      <w:marTop w:val="0"/>
                      <w:marBottom w:val="0"/>
                      <w:divBdr>
                        <w:top w:val="none" w:sz="0" w:space="0" w:color="auto"/>
                        <w:left w:val="none" w:sz="0" w:space="0" w:color="auto"/>
                        <w:bottom w:val="none" w:sz="0" w:space="0" w:color="auto"/>
                        <w:right w:val="none" w:sz="0" w:space="0" w:color="auto"/>
                      </w:divBdr>
                      <w:divsChild>
                        <w:div w:id="777913855">
                          <w:marLeft w:val="0"/>
                          <w:marRight w:val="0"/>
                          <w:marTop w:val="0"/>
                          <w:marBottom w:val="0"/>
                          <w:divBdr>
                            <w:top w:val="none" w:sz="0" w:space="0" w:color="auto"/>
                            <w:left w:val="none" w:sz="0" w:space="0" w:color="auto"/>
                            <w:bottom w:val="none" w:sz="0" w:space="0" w:color="auto"/>
                            <w:right w:val="none" w:sz="0" w:space="0" w:color="auto"/>
                          </w:divBdr>
                          <w:divsChild>
                            <w:div w:id="1361123167">
                              <w:marLeft w:val="0"/>
                              <w:marRight w:val="0"/>
                              <w:marTop w:val="0"/>
                              <w:marBottom w:val="0"/>
                              <w:divBdr>
                                <w:top w:val="none" w:sz="0" w:space="0" w:color="auto"/>
                                <w:left w:val="none" w:sz="0" w:space="0" w:color="auto"/>
                                <w:bottom w:val="none" w:sz="0" w:space="0" w:color="auto"/>
                                <w:right w:val="none" w:sz="0" w:space="0" w:color="auto"/>
                              </w:divBdr>
                              <w:divsChild>
                                <w:div w:id="3433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399138258">
      <w:bodyDiv w:val="1"/>
      <w:marLeft w:val="0"/>
      <w:marRight w:val="0"/>
      <w:marTop w:val="0"/>
      <w:marBottom w:val="0"/>
      <w:divBdr>
        <w:top w:val="none" w:sz="0" w:space="0" w:color="auto"/>
        <w:left w:val="none" w:sz="0" w:space="0" w:color="auto"/>
        <w:bottom w:val="none" w:sz="0" w:space="0" w:color="auto"/>
        <w:right w:val="none" w:sz="0" w:space="0" w:color="auto"/>
      </w:divBdr>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14058785">
      <w:bodyDiv w:val="1"/>
      <w:marLeft w:val="0"/>
      <w:marRight w:val="0"/>
      <w:marTop w:val="0"/>
      <w:marBottom w:val="0"/>
      <w:divBdr>
        <w:top w:val="none" w:sz="0" w:space="0" w:color="auto"/>
        <w:left w:val="none" w:sz="0" w:space="0" w:color="auto"/>
        <w:bottom w:val="none" w:sz="0" w:space="0" w:color="auto"/>
        <w:right w:val="none" w:sz="0" w:space="0" w:color="auto"/>
      </w:divBdr>
    </w:div>
    <w:div w:id="41794709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36825424">
      <w:bodyDiv w:val="1"/>
      <w:marLeft w:val="0"/>
      <w:marRight w:val="0"/>
      <w:marTop w:val="0"/>
      <w:marBottom w:val="0"/>
      <w:divBdr>
        <w:top w:val="none" w:sz="0" w:space="0" w:color="auto"/>
        <w:left w:val="none" w:sz="0" w:space="0" w:color="auto"/>
        <w:bottom w:val="none" w:sz="0" w:space="0" w:color="auto"/>
        <w:right w:val="none" w:sz="0" w:space="0" w:color="auto"/>
      </w:divBdr>
    </w:div>
    <w:div w:id="75204449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89658794">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36213202">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43017352">
      <w:bodyDiv w:val="1"/>
      <w:marLeft w:val="0"/>
      <w:marRight w:val="0"/>
      <w:marTop w:val="0"/>
      <w:marBottom w:val="0"/>
      <w:divBdr>
        <w:top w:val="none" w:sz="0" w:space="0" w:color="auto"/>
        <w:left w:val="none" w:sz="0" w:space="0" w:color="auto"/>
        <w:bottom w:val="none" w:sz="0" w:space="0" w:color="auto"/>
        <w:right w:val="none" w:sz="0" w:space="0" w:color="auto"/>
      </w:divBdr>
    </w:div>
    <w:div w:id="1056733702">
      <w:bodyDiv w:val="1"/>
      <w:marLeft w:val="0"/>
      <w:marRight w:val="0"/>
      <w:marTop w:val="0"/>
      <w:marBottom w:val="0"/>
      <w:divBdr>
        <w:top w:val="none" w:sz="0" w:space="0" w:color="auto"/>
        <w:left w:val="none" w:sz="0" w:space="0" w:color="auto"/>
        <w:bottom w:val="none" w:sz="0" w:space="0" w:color="auto"/>
        <w:right w:val="none" w:sz="0" w:space="0" w:color="auto"/>
      </w:divBdr>
      <w:divsChild>
        <w:div w:id="2075278525">
          <w:marLeft w:val="0"/>
          <w:marRight w:val="0"/>
          <w:marTop w:val="0"/>
          <w:marBottom w:val="0"/>
          <w:divBdr>
            <w:top w:val="none" w:sz="0" w:space="0" w:color="auto"/>
            <w:left w:val="none" w:sz="0" w:space="0" w:color="auto"/>
            <w:bottom w:val="none" w:sz="0" w:space="0" w:color="auto"/>
            <w:right w:val="none" w:sz="0" w:space="0" w:color="auto"/>
          </w:divBdr>
          <w:divsChild>
            <w:div w:id="1741098322">
              <w:marLeft w:val="0"/>
              <w:marRight w:val="0"/>
              <w:marTop w:val="0"/>
              <w:marBottom w:val="0"/>
              <w:divBdr>
                <w:top w:val="none" w:sz="0" w:space="0" w:color="auto"/>
                <w:left w:val="none" w:sz="0" w:space="0" w:color="auto"/>
                <w:bottom w:val="none" w:sz="0" w:space="0" w:color="auto"/>
                <w:right w:val="none" w:sz="0" w:space="0" w:color="auto"/>
              </w:divBdr>
              <w:divsChild>
                <w:div w:id="860514824">
                  <w:marLeft w:val="0"/>
                  <w:marRight w:val="0"/>
                  <w:marTop w:val="0"/>
                  <w:marBottom w:val="0"/>
                  <w:divBdr>
                    <w:top w:val="none" w:sz="0" w:space="0" w:color="auto"/>
                    <w:left w:val="none" w:sz="0" w:space="0" w:color="auto"/>
                    <w:bottom w:val="none" w:sz="0" w:space="0" w:color="auto"/>
                    <w:right w:val="none" w:sz="0" w:space="0" w:color="auto"/>
                  </w:divBdr>
                  <w:divsChild>
                    <w:div w:id="634918107">
                      <w:marLeft w:val="0"/>
                      <w:marRight w:val="0"/>
                      <w:marTop w:val="0"/>
                      <w:marBottom w:val="0"/>
                      <w:divBdr>
                        <w:top w:val="none" w:sz="0" w:space="0" w:color="auto"/>
                        <w:left w:val="none" w:sz="0" w:space="0" w:color="auto"/>
                        <w:bottom w:val="none" w:sz="0" w:space="0" w:color="auto"/>
                        <w:right w:val="none" w:sz="0" w:space="0" w:color="auto"/>
                      </w:divBdr>
                      <w:divsChild>
                        <w:div w:id="1173299744">
                          <w:marLeft w:val="0"/>
                          <w:marRight w:val="0"/>
                          <w:marTop w:val="0"/>
                          <w:marBottom w:val="0"/>
                          <w:divBdr>
                            <w:top w:val="none" w:sz="0" w:space="0" w:color="auto"/>
                            <w:left w:val="none" w:sz="0" w:space="0" w:color="auto"/>
                            <w:bottom w:val="none" w:sz="0" w:space="0" w:color="auto"/>
                            <w:right w:val="none" w:sz="0" w:space="0" w:color="auto"/>
                          </w:divBdr>
                          <w:divsChild>
                            <w:div w:id="1954628438">
                              <w:marLeft w:val="0"/>
                              <w:marRight w:val="0"/>
                              <w:marTop w:val="0"/>
                              <w:marBottom w:val="0"/>
                              <w:divBdr>
                                <w:top w:val="none" w:sz="0" w:space="0" w:color="auto"/>
                                <w:left w:val="none" w:sz="0" w:space="0" w:color="auto"/>
                                <w:bottom w:val="none" w:sz="0" w:space="0" w:color="auto"/>
                                <w:right w:val="none" w:sz="0" w:space="0" w:color="auto"/>
                              </w:divBdr>
                              <w:divsChild>
                                <w:div w:id="1443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72769">
      <w:bodyDiv w:val="1"/>
      <w:marLeft w:val="0"/>
      <w:marRight w:val="0"/>
      <w:marTop w:val="0"/>
      <w:marBottom w:val="0"/>
      <w:divBdr>
        <w:top w:val="none" w:sz="0" w:space="0" w:color="auto"/>
        <w:left w:val="none" w:sz="0" w:space="0" w:color="auto"/>
        <w:bottom w:val="none" w:sz="0" w:space="0" w:color="auto"/>
        <w:right w:val="none" w:sz="0" w:space="0" w:color="auto"/>
      </w:divBdr>
    </w:div>
    <w:div w:id="108483441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1316718">
      <w:bodyDiv w:val="1"/>
      <w:marLeft w:val="0"/>
      <w:marRight w:val="0"/>
      <w:marTop w:val="0"/>
      <w:marBottom w:val="0"/>
      <w:divBdr>
        <w:top w:val="none" w:sz="0" w:space="0" w:color="auto"/>
        <w:left w:val="none" w:sz="0" w:space="0" w:color="auto"/>
        <w:bottom w:val="none" w:sz="0" w:space="0" w:color="auto"/>
        <w:right w:val="none" w:sz="0" w:space="0" w:color="auto"/>
      </w:divBdr>
      <w:divsChild>
        <w:div w:id="28655048">
          <w:marLeft w:val="0"/>
          <w:marRight w:val="0"/>
          <w:marTop w:val="0"/>
          <w:marBottom w:val="0"/>
          <w:divBdr>
            <w:top w:val="none" w:sz="0" w:space="0" w:color="auto"/>
            <w:left w:val="none" w:sz="0" w:space="0" w:color="auto"/>
            <w:bottom w:val="none" w:sz="0" w:space="0" w:color="auto"/>
            <w:right w:val="none" w:sz="0" w:space="0" w:color="auto"/>
          </w:divBdr>
          <w:divsChild>
            <w:div w:id="143590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2761785">
      <w:bodyDiv w:val="1"/>
      <w:marLeft w:val="0"/>
      <w:marRight w:val="0"/>
      <w:marTop w:val="0"/>
      <w:marBottom w:val="0"/>
      <w:divBdr>
        <w:top w:val="none" w:sz="0" w:space="0" w:color="auto"/>
        <w:left w:val="none" w:sz="0" w:space="0" w:color="auto"/>
        <w:bottom w:val="none" w:sz="0" w:space="0" w:color="auto"/>
        <w:right w:val="none" w:sz="0" w:space="0" w:color="auto"/>
      </w:divBdr>
    </w:div>
    <w:div w:id="1312557630">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25470967">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2465937">
      <w:bodyDiv w:val="1"/>
      <w:marLeft w:val="0"/>
      <w:marRight w:val="0"/>
      <w:marTop w:val="0"/>
      <w:marBottom w:val="0"/>
      <w:divBdr>
        <w:top w:val="none" w:sz="0" w:space="0" w:color="auto"/>
        <w:left w:val="none" w:sz="0" w:space="0" w:color="auto"/>
        <w:bottom w:val="none" w:sz="0" w:space="0" w:color="auto"/>
        <w:right w:val="none" w:sz="0" w:space="0" w:color="auto"/>
      </w:divBdr>
    </w:div>
    <w:div w:id="1398893992">
      <w:bodyDiv w:val="1"/>
      <w:marLeft w:val="0"/>
      <w:marRight w:val="0"/>
      <w:marTop w:val="0"/>
      <w:marBottom w:val="0"/>
      <w:divBdr>
        <w:top w:val="none" w:sz="0" w:space="0" w:color="auto"/>
        <w:left w:val="none" w:sz="0" w:space="0" w:color="auto"/>
        <w:bottom w:val="none" w:sz="0" w:space="0" w:color="auto"/>
        <w:right w:val="none" w:sz="0" w:space="0" w:color="auto"/>
      </w:divBdr>
    </w:div>
    <w:div w:id="1413812475">
      <w:bodyDiv w:val="1"/>
      <w:marLeft w:val="0"/>
      <w:marRight w:val="0"/>
      <w:marTop w:val="0"/>
      <w:marBottom w:val="0"/>
      <w:divBdr>
        <w:top w:val="none" w:sz="0" w:space="0" w:color="auto"/>
        <w:left w:val="none" w:sz="0" w:space="0" w:color="auto"/>
        <w:bottom w:val="none" w:sz="0" w:space="0" w:color="auto"/>
        <w:right w:val="none" w:sz="0" w:space="0" w:color="auto"/>
      </w:divBdr>
      <w:divsChild>
        <w:div w:id="1344550888">
          <w:marLeft w:val="0"/>
          <w:marRight w:val="0"/>
          <w:marTop w:val="0"/>
          <w:marBottom w:val="0"/>
          <w:divBdr>
            <w:top w:val="none" w:sz="0" w:space="0" w:color="auto"/>
            <w:left w:val="none" w:sz="0" w:space="0" w:color="auto"/>
            <w:bottom w:val="none" w:sz="0" w:space="0" w:color="auto"/>
            <w:right w:val="none" w:sz="0" w:space="0" w:color="auto"/>
          </w:divBdr>
          <w:divsChild>
            <w:div w:id="1875269804">
              <w:marLeft w:val="0"/>
              <w:marRight w:val="0"/>
              <w:marTop w:val="0"/>
              <w:marBottom w:val="0"/>
              <w:divBdr>
                <w:top w:val="none" w:sz="0" w:space="0" w:color="auto"/>
                <w:left w:val="none" w:sz="0" w:space="0" w:color="auto"/>
                <w:bottom w:val="none" w:sz="0" w:space="0" w:color="auto"/>
                <w:right w:val="none" w:sz="0" w:space="0" w:color="auto"/>
              </w:divBdr>
              <w:divsChild>
                <w:div w:id="1128475577">
                  <w:marLeft w:val="0"/>
                  <w:marRight w:val="0"/>
                  <w:marTop w:val="0"/>
                  <w:marBottom w:val="0"/>
                  <w:divBdr>
                    <w:top w:val="none" w:sz="0" w:space="0" w:color="auto"/>
                    <w:left w:val="none" w:sz="0" w:space="0" w:color="auto"/>
                    <w:bottom w:val="none" w:sz="0" w:space="0" w:color="auto"/>
                    <w:right w:val="none" w:sz="0" w:space="0" w:color="auto"/>
                  </w:divBdr>
                  <w:divsChild>
                    <w:div w:id="1148012681">
                      <w:marLeft w:val="0"/>
                      <w:marRight w:val="0"/>
                      <w:marTop w:val="0"/>
                      <w:marBottom w:val="0"/>
                      <w:divBdr>
                        <w:top w:val="none" w:sz="0" w:space="0" w:color="auto"/>
                        <w:left w:val="none" w:sz="0" w:space="0" w:color="auto"/>
                        <w:bottom w:val="none" w:sz="0" w:space="0" w:color="auto"/>
                        <w:right w:val="none" w:sz="0" w:space="0" w:color="auto"/>
                      </w:divBdr>
                      <w:divsChild>
                        <w:div w:id="1576745269">
                          <w:marLeft w:val="0"/>
                          <w:marRight w:val="0"/>
                          <w:marTop w:val="0"/>
                          <w:marBottom w:val="0"/>
                          <w:divBdr>
                            <w:top w:val="none" w:sz="0" w:space="0" w:color="auto"/>
                            <w:left w:val="none" w:sz="0" w:space="0" w:color="auto"/>
                            <w:bottom w:val="none" w:sz="0" w:space="0" w:color="auto"/>
                            <w:right w:val="none" w:sz="0" w:space="0" w:color="auto"/>
                          </w:divBdr>
                          <w:divsChild>
                            <w:div w:id="1307393828">
                              <w:marLeft w:val="0"/>
                              <w:marRight w:val="0"/>
                              <w:marTop w:val="0"/>
                              <w:marBottom w:val="0"/>
                              <w:divBdr>
                                <w:top w:val="none" w:sz="0" w:space="0" w:color="auto"/>
                                <w:left w:val="none" w:sz="0" w:space="0" w:color="auto"/>
                                <w:bottom w:val="none" w:sz="0" w:space="0" w:color="auto"/>
                                <w:right w:val="none" w:sz="0" w:space="0" w:color="auto"/>
                              </w:divBdr>
                              <w:divsChild>
                                <w:div w:id="151684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44230181">
      <w:bodyDiv w:val="1"/>
      <w:marLeft w:val="0"/>
      <w:marRight w:val="0"/>
      <w:marTop w:val="0"/>
      <w:marBottom w:val="0"/>
      <w:divBdr>
        <w:top w:val="none" w:sz="0" w:space="0" w:color="auto"/>
        <w:left w:val="none" w:sz="0" w:space="0" w:color="auto"/>
        <w:bottom w:val="none" w:sz="0" w:space="0" w:color="auto"/>
        <w:right w:val="none" w:sz="0" w:space="0" w:color="auto"/>
      </w:divBdr>
    </w:div>
    <w:div w:id="1483548172">
      <w:bodyDiv w:val="1"/>
      <w:marLeft w:val="0"/>
      <w:marRight w:val="0"/>
      <w:marTop w:val="0"/>
      <w:marBottom w:val="0"/>
      <w:divBdr>
        <w:top w:val="none" w:sz="0" w:space="0" w:color="auto"/>
        <w:left w:val="none" w:sz="0" w:space="0" w:color="auto"/>
        <w:bottom w:val="none" w:sz="0" w:space="0" w:color="auto"/>
        <w:right w:val="none" w:sz="0" w:space="0" w:color="auto"/>
      </w:divBdr>
      <w:divsChild>
        <w:div w:id="1254315466">
          <w:marLeft w:val="0"/>
          <w:marRight w:val="0"/>
          <w:marTop w:val="0"/>
          <w:marBottom w:val="0"/>
          <w:divBdr>
            <w:top w:val="none" w:sz="0" w:space="0" w:color="auto"/>
            <w:left w:val="none" w:sz="0" w:space="0" w:color="auto"/>
            <w:bottom w:val="none" w:sz="0" w:space="0" w:color="auto"/>
            <w:right w:val="none" w:sz="0" w:space="0" w:color="auto"/>
          </w:divBdr>
          <w:divsChild>
            <w:div w:id="1870953686">
              <w:marLeft w:val="0"/>
              <w:marRight w:val="0"/>
              <w:marTop w:val="0"/>
              <w:marBottom w:val="0"/>
              <w:divBdr>
                <w:top w:val="none" w:sz="0" w:space="0" w:color="auto"/>
                <w:left w:val="none" w:sz="0" w:space="0" w:color="auto"/>
                <w:bottom w:val="none" w:sz="0" w:space="0" w:color="auto"/>
                <w:right w:val="none" w:sz="0" w:space="0" w:color="auto"/>
              </w:divBdr>
              <w:divsChild>
                <w:div w:id="1985113789">
                  <w:marLeft w:val="0"/>
                  <w:marRight w:val="0"/>
                  <w:marTop w:val="0"/>
                  <w:marBottom w:val="0"/>
                  <w:divBdr>
                    <w:top w:val="none" w:sz="0" w:space="0" w:color="auto"/>
                    <w:left w:val="none" w:sz="0" w:space="0" w:color="auto"/>
                    <w:bottom w:val="none" w:sz="0" w:space="0" w:color="auto"/>
                    <w:right w:val="none" w:sz="0" w:space="0" w:color="auto"/>
                  </w:divBdr>
                  <w:divsChild>
                    <w:div w:id="2138402330">
                      <w:marLeft w:val="0"/>
                      <w:marRight w:val="0"/>
                      <w:marTop w:val="0"/>
                      <w:marBottom w:val="0"/>
                      <w:divBdr>
                        <w:top w:val="none" w:sz="0" w:space="0" w:color="auto"/>
                        <w:left w:val="none" w:sz="0" w:space="0" w:color="auto"/>
                        <w:bottom w:val="none" w:sz="0" w:space="0" w:color="auto"/>
                        <w:right w:val="none" w:sz="0" w:space="0" w:color="auto"/>
                      </w:divBdr>
                      <w:divsChild>
                        <w:div w:id="1249928659">
                          <w:marLeft w:val="0"/>
                          <w:marRight w:val="0"/>
                          <w:marTop w:val="0"/>
                          <w:marBottom w:val="0"/>
                          <w:divBdr>
                            <w:top w:val="none" w:sz="0" w:space="0" w:color="auto"/>
                            <w:left w:val="none" w:sz="0" w:space="0" w:color="auto"/>
                            <w:bottom w:val="none" w:sz="0" w:space="0" w:color="auto"/>
                            <w:right w:val="none" w:sz="0" w:space="0" w:color="auto"/>
                          </w:divBdr>
                          <w:divsChild>
                            <w:div w:id="527252933">
                              <w:marLeft w:val="0"/>
                              <w:marRight w:val="0"/>
                              <w:marTop w:val="0"/>
                              <w:marBottom w:val="0"/>
                              <w:divBdr>
                                <w:top w:val="none" w:sz="0" w:space="0" w:color="auto"/>
                                <w:left w:val="none" w:sz="0" w:space="0" w:color="auto"/>
                                <w:bottom w:val="none" w:sz="0" w:space="0" w:color="auto"/>
                                <w:right w:val="none" w:sz="0" w:space="0" w:color="auto"/>
                              </w:divBdr>
                              <w:divsChild>
                                <w:div w:id="16534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708183">
      <w:bodyDiv w:val="1"/>
      <w:marLeft w:val="0"/>
      <w:marRight w:val="0"/>
      <w:marTop w:val="0"/>
      <w:marBottom w:val="0"/>
      <w:divBdr>
        <w:top w:val="none" w:sz="0" w:space="0" w:color="auto"/>
        <w:left w:val="none" w:sz="0" w:space="0" w:color="auto"/>
        <w:bottom w:val="none" w:sz="0" w:space="0" w:color="auto"/>
        <w:right w:val="none" w:sz="0" w:space="0" w:color="auto"/>
      </w:divBdr>
    </w:div>
    <w:div w:id="1509906499">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51531301">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63664330">
      <w:bodyDiv w:val="1"/>
      <w:marLeft w:val="0"/>
      <w:marRight w:val="0"/>
      <w:marTop w:val="0"/>
      <w:marBottom w:val="0"/>
      <w:divBdr>
        <w:top w:val="none" w:sz="0" w:space="0" w:color="auto"/>
        <w:left w:val="none" w:sz="0" w:space="0" w:color="auto"/>
        <w:bottom w:val="none" w:sz="0" w:space="0" w:color="auto"/>
        <w:right w:val="none" w:sz="0" w:space="0" w:color="auto"/>
      </w:divBdr>
    </w:div>
    <w:div w:id="1901557328">
      <w:bodyDiv w:val="1"/>
      <w:marLeft w:val="0"/>
      <w:marRight w:val="0"/>
      <w:marTop w:val="0"/>
      <w:marBottom w:val="0"/>
      <w:divBdr>
        <w:top w:val="none" w:sz="0" w:space="0" w:color="auto"/>
        <w:left w:val="none" w:sz="0" w:space="0" w:color="auto"/>
        <w:bottom w:val="none" w:sz="0" w:space="0" w:color="auto"/>
        <w:right w:val="none" w:sz="0" w:space="0" w:color="auto"/>
      </w:divBdr>
      <w:divsChild>
        <w:div w:id="1578443321">
          <w:marLeft w:val="0"/>
          <w:marRight w:val="0"/>
          <w:marTop w:val="0"/>
          <w:marBottom w:val="0"/>
          <w:divBdr>
            <w:top w:val="none" w:sz="0" w:space="0" w:color="auto"/>
            <w:left w:val="none" w:sz="0" w:space="0" w:color="auto"/>
            <w:bottom w:val="none" w:sz="0" w:space="0" w:color="auto"/>
            <w:right w:val="none" w:sz="0" w:space="0" w:color="auto"/>
          </w:divBdr>
          <w:divsChild>
            <w:div w:id="575166246">
              <w:marLeft w:val="0"/>
              <w:marRight w:val="0"/>
              <w:marTop w:val="0"/>
              <w:marBottom w:val="0"/>
              <w:divBdr>
                <w:top w:val="none" w:sz="0" w:space="0" w:color="auto"/>
                <w:left w:val="none" w:sz="0" w:space="0" w:color="auto"/>
                <w:bottom w:val="none" w:sz="0" w:space="0" w:color="auto"/>
                <w:right w:val="none" w:sz="0" w:space="0" w:color="auto"/>
              </w:divBdr>
              <w:divsChild>
                <w:div w:id="972952161">
                  <w:marLeft w:val="0"/>
                  <w:marRight w:val="0"/>
                  <w:marTop w:val="0"/>
                  <w:marBottom w:val="0"/>
                  <w:divBdr>
                    <w:top w:val="none" w:sz="0" w:space="0" w:color="auto"/>
                    <w:left w:val="none" w:sz="0" w:space="0" w:color="auto"/>
                    <w:bottom w:val="none" w:sz="0" w:space="0" w:color="auto"/>
                    <w:right w:val="none" w:sz="0" w:space="0" w:color="auto"/>
                  </w:divBdr>
                  <w:divsChild>
                    <w:div w:id="1415317299">
                      <w:marLeft w:val="0"/>
                      <w:marRight w:val="0"/>
                      <w:marTop w:val="0"/>
                      <w:marBottom w:val="0"/>
                      <w:divBdr>
                        <w:top w:val="none" w:sz="0" w:space="0" w:color="auto"/>
                        <w:left w:val="none" w:sz="0" w:space="0" w:color="auto"/>
                        <w:bottom w:val="none" w:sz="0" w:space="0" w:color="auto"/>
                        <w:right w:val="none" w:sz="0" w:space="0" w:color="auto"/>
                      </w:divBdr>
                      <w:divsChild>
                        <w:div w:id="1794982598">
                          <w:marLeft w:val="0"/>
                          <w:marRight w:val="0"/>
                          <w:marTop w:val="0"/>
                          <w:marBottom w:val="0"/>
                          <w:divBdr>
                            <w:top w:val="none" w:sz="0" w:space="0" w:color="auto"/>
                            <w:left w:val="none" w:sz="0" w:space="0" w:color="auto"/>
                            <w:bottom w:val="none" w:sz="0" w:space="0" w:color="auto"/>
                            <w:right w:val="none" w:sz="0" w:space="0" w:color="auto"/>
                          </w:divBdr>
                          <w:divsChild>
                            <w:div w:id="2045864670">
                              <w:marLeft w:val="0"/>
                              <w:marRight w:val="0"/>
                              <w:marTop w:val="0"/>
                              <w:marBottom w:val="0"/>
                              <w:divBdr>
                                <w:top w:val="none" w:sz="0" w:space="0" w:color="auto"/>
                                <w:left w:val="none" w:sz="0" w:space="0" w:color="auto"/>
                                <w:bottom w:val="none" w:sz="0" w:space="0" w:color="auto"/>
                                <w:right w:val="none" w:sz="0" w:space="0" w:color="auto"/>
                              </w:divBdr>
                              <w:divsChild>
                                <w:div w:id="20232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06516395">
      <w:bodyDiv w:val="1"/>
      <w:marLeft w:val="0"/>
      <w:marRight w:val="0"/>
      <w:marTop w:val="0"/>
      <w:marBottom w:val="0"/>
      <w:divBdr>
        <w:top w:val="none" w:sz="0" w:space="0" w:color="auto"/>
        <w:left w:val="none" w:sz="0" w:space="0" w:color="auto"/>
        <w:bottom w:val="none" w:sz="0" w:space="0" w:color="auto"/>
        <w:right w:val="none" w:sz="0" w:space="0" w:color="auto"/>
      </w:divBdr>
    </w:div>
    <w:div w:id="2041468434">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3851167">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cplssanta@outlook.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2274ED-78E4-4FE0-9F73-5B05D304D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72</Pages>
  <Words>21092</Words>
  <Characters>113898</Characters>
  <Application>Microsoft Office Word</Application>
  <DocSecurity>0</DocSecurity>
  <Lines>949</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thcelltest@outlook.pt</cp:lastModifiedBy>
  <cp:revision>12</cp:revision>
  <cp:lastPrinted>2025-09-22T14:27:00Z</cp:lastPrinted>
  <dcterms:created xsi:type="dcterms:W3CDTF">2026-04-16T12:53:00Z</dcterms:created>
  <dcterms:modified xsi:type="dcterms:W3CDTF">2026-04-16T17:00:00Z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