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685D9" w14:textId="77777777" w:rsidR="00F62D52" w:rsidRDefault="00F62D52" w:rsidP="00837A70"/>
    <w:p w14:paraId="76E1E6FF" w14:textId="77777777" w:rsidR="006E3424" w:rsidRPr="00340DD9" w:rsidRDefault="006E3424" w:rsidP="00837A70">
      <w:pPr>
        <w:spacing w:after="0" w:line="240" w:lineRule="auto"/>
        <w:jc w:val="both"/>
        <w:rPr>
          <w:rFonts w:ascii="Segoe UI" w:hAnsi="Segoe UI" w:cs="Segoe UI"/>
        </w:rPr>
      </w:pPr>
    </w:p>
    <w:p w14:paraId="2B909505" w14:textId="3EB2B2B2" w:rsidR="00D574EC" w:rsidRPr="00340DD9" w:rsidRDefault="00D574EC" w:rsidP="00D574EC">
      <w:pPr>
        <w:tabs>
          <w:tab w:val="left" w:pos="2268"/>
        </w:tabs>
        <w:spacing w:after="0" w:line="300" w:lineRule="auto"/>
        <w:jc w:val="center"/>
        <w:rPr>
          <w:rFonts w:ascii="Segoe UI" w:hAnsi="Segoe UI" w:cs="Segoe UI"/>
          <w:b/>
          <w:bCs/>
        </w:rPr>
      </w:pPr>
      <w:r w:rsidRPr="00340DD9">
        <w:rPr>
          <w:rFonts w:ascii="Segoe UI" w:hAnsi="Segoe UI" w:cs="Segoe UI"/>
          <w:b/>
          <w:bCs/>
        </w:rPr>
        <w:t>EDITAL</w:t>
      </w:r>
    </w:p>
    <w:p w14:paraId="64B1AEE4" w14:textId="77777777" w:rsidR="00D574EC" w:rsidRPr="00340DD9" w:rsidRDefault="00D574EC" w:rsidP="00D574EC">
      <w:pPr>
        <w:tabs>
          <w:tab w:val="left" w:pos="2268"/>
        </w:tabs>
        <w:spacing w:after="0" w:line="300" w:lineRule="auto"/>
        <w:jc w:val="both"/>
        <w:rPr>
          <w:rFonts w:ascii="Segoe UI" w:hAnsi="Segoe UI" w:cs="Segoe UI"/>
          <w:bCs/>
        </w:rPr>
      </w:pPr>
    </w:p>
    <w:p w14:paraId="1C6F1657" w14:textId="73F83D1A"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Processo Administrativo de Licitação Pública nº. 0</w:t>
      </w:r>
      <w:r w:rsidR="004B7C6E">
        <w:rPr>
          <w:rFonts w:ascii="Segoe UI" w:hAnsi="Segoe UI" w:cs="Segoe UI"/>
          <w:bCs/>
        </w:rPr>
        <w:t>19</w:t>
      </w:r>
      <w:r w:rsidRPr="00340DD9">
        <w:rPr>
          <w:rFonts w:ascii="Segoe UI" w:hAnsi="Segoe UI" w:cs="Segoe UI"/>
          <w:bCs/>
        </w:rPr>
        <w:t>/2024</w:t>
      </w:r>
    </w:p>
    <w:p w14:paraId="6CB8D2E8" w14:textId="2D4BA062"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Pregão nº. 0</w:t>
      </w:r>
      <w:r w:rsidR="004B7C6E">
        <w:rPr>
          <w:rFonts w:ascii="Segoe UI" w:hAnsi="Segoe UI" w:cs="Segoe UI"/>
          <w:bCs/>
        </w:rPr>
        <w:t>16</w:t>
      </w:r>
      <w:r w:rsidRPr="00340DD9">
        <w:rPr>
          <w:rFonts w:ascii="Segoe UI" w:hAnsi="Segoe UI" w:cs="Segoe UI"/>
          <w:bCs/>
        </w:rPr>
        <w:t>/2024</w:t>
      </w:r>
    </w:p>
    <w:p w14:paraId="097FFD2E" w14:textId="77777777" w:rsidR="00802F12" w:rsidRPr="00340DD9" w:rsidRDefault="00802F12" w:rsidP="00802F12">
      <w:pPr>
        <w:tabs>
          <w:tab w:val="left" w:pos="2268"/>
        </w:tabs>
        <w:spacing w:after="0" w:line="300" w:lineRule="auto"/>
        <w:jc w:val="both"/>
        <w:rPr>
          <w:rFonts w:ascii="Segoe UI" w:hAnsi="Segoe UI" w:cs="Segoe UI"/>
          <w:bCs/>
        </w:rPr>
      </w:pPr>
    </w:p>
    <w:p w14:paraId="0E207A9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O </w:t>
      </w:r>
      <w:r w:rsidRPr="00340DD9">
        <w:rPr>
          <w:rFonts w:ascii="Segoe UI" w:hAnsi="Segoe UI" w:cs="Segoe UI"/>
          <w:b/>
          <w:bCs/>
        </w:rPr>
        <w:t xml:space="preserve">Município de SÃO DOMINGOS DAS DORES, </w:t>
      </w:r>
      <w:r w:rsidRPr="00340DD9">
        <w:rPr>
          <w:rFonts w:ascii="Segoe UI" w:hAnsi="Segoe UI" w:cs="Segoe UI"/>
          <w:bCs/>
        </w:rPr>
        <w:t>pessoa jurídica de direito público, inscrito no CNPJ nº. 01.613.129/0001-38, com sede na Praça Thomaz Lucca, nº. 38, bairro São Lucas, cidade de São Domingos das Dores, estado de Minas Gerais, publica este edital, conforme abaixo:</w:t>
      </w:r>
    </w:p>
    <w:p w14:paraId="0F0BEB7E"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 Da especificação do objeto</w:t>
      </w:r>
    </w:p>
    <w:p w14:paraId="5756052F" w14:textId="13843DDD"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1.1. </w:t>
      </w:r>
      <w:r w:rsidR="004B7C6E" w:rsidRPr="00280CBE">
        <w:rPr>
          <w:rFonts w:ascii="Segoe UI" w:eastAsia="Batang" w:hAnsi="Segoe UI" w:cs="Segoe UI"/>
          <w:b/>
          <w:bCs/>
        </w:rPr>
        <w:t>CONTRATAÇÃO DE PESSOA JURÍDICA PARA ASSESSORIA E CONSULTORIA ESPORTIVA, PARA APOIO ÀS ATIVIDADES ESPORTIVAS INFANTIS E JUVENIS MUNICIPAIS, EM ATENDIMENTO À SECRETARIA DE ESPORTE, LAZER, CULTURA E TURISMO DE SÃO DOMINGOS DAS DORES</w:t>
      </w:r>
      <w:r w:rsidRPr="00280CBE">
        <w:rPr>
          <w:rFonts w:ascii="Segoe UI" w:hAnsi="Segoe UI" w:cs="Segoe UI"/>
          <w:bCs/>
        </w:rPr>
        <w:t>,</w:t>
      </w:r>
      <w:r w:rsidRPr="00340DD9">
        <w:rPr>
          <w:rFonts w:ascii="Segoe UI" w:hAnsi="Segoe UI" w:cs="Segoe UI"/>
          <w:bCs/>
        </w:rPr>
        <w:t xml:space="preserve"> conforme condições, quantidades e exigências estabelecidas no Estudo Técnico Preliminar – ETP: </w:t>
      </w:r>
      <w:r w:rsidRPr="00340DD9">
        <w:rPr>
          <w:rFonts w:ascii="Segoe UI" w:hAnsi="Segoe UI" w:cs="Segoe UI"/>
          <w:b/>
          <w:bCs/>
        </w:rPr>
        <w:t xml:space="preserve">Anexo I </w:t>
      </w:r>
      <w:r w:rsidRPr="00340DD9">
        <w:rPr>
          <w:rFonts w:ascii="Segoe UI" w:hAnsi="Segoe UI" w:cs="Segoe UI"/>
          <w:bCs/>
        </w:rPr>
        <w:t xml:space="preserve">e no Termo de Referência – TR – </w:t>
      </w:r>
      <w:r w:rsidRPr="00340DD9">
        <w:rPr>
          <w:rFonts w:ascii="Segoe UI" w:hAnsi="Segoe UI" w:cs="Segoe UI"/>
          <w:b/>
          <w:bCs/>
        </w:rPr>
        <w:t>Anexo II</w:t>
      </w:r>
      <w:r w:rsidRPr="00340DD9">
        <w:rPr>
          <w:rFonts w:ascii="Segoe UI" w:hAnsi="Segoe UI" w:cs="Segoe UI"/>
          <w:bCs/>
        </w:rPr>
        <w:t>:</w:t>
      </w:r>
    </w:p>
    <w:tbl>
      <w:tblPr>
        <w:tblStyle w:val="Tabelacomgrade"/>
        <w:tblW w:w="10050" w:type="dxa"/>
        <w:jc w:val="center"/>
        <w:tblLook w:val="04A0" w:firstRow="1" w:lastRow="0" w:firstColumn="1" w:lastColumn="0" w:noHBand="0" w:noVBand="1"/>
      </w:tblPr>
      <w:tblGrid>
        <w:gridCol w:w="710"/>
        <w:gridCol w:w="976"/>
        <w:gridCol w:w="1560"/>
        <w:gridCol w:w="6804"/>
      </w:tblGrid>
      <w:tr w:rsidR="002B10B0" w:rsidRPr="00340DD9" w14:paraId="1AD3FEC9" w14:textId="77777777" w:rsidTr="004D7C26">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DC0DC65" w14:textId="77777777" w:rsidR="002B10B0" w:rsidRPr="00340DD9" w:rsidRDefault="002B10B0" w:rsidP="004D7C26">
            <w:pPr>
              <w:spacing w:line="300" w:lineRule="auto"/>
              <w:jc w:val="center"/>
              <w:rPr>
                <w:rFonts w:ascii="Segoe UI" w:hAnsi="Segoe UI" w:cs="Segoe UI"/>
                <w:b/>
                <w:bCs/>
              </w:rPr>
            </w:pPr>
            <w:r w:rsidRPr="00340DD9">
              <w:rPr>
                <w:rFonts w:ascii="Segoe UI" w:hAnsi="Segoe UI" w:cs="Segoe UI"/>
                <w:b/>
                <w:bCs/>
              </w:rPr>
              <w:t>Tabela Referencial de Bens e Quantidades</w:t>
            </w:r>
          </w:p>
        </w:tc>
      </w:tr>
      <w:tr w:rsidR="002B10B0" w:rsidRPr="00340DD9" w14:paraId="656499FE" w14:textId="77777777" w:rsidTr="004D7C26">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1E234AB" w14:textId="77777777" w:rsidR="002B10B0" w:rsidRPr="00340DD9" w:rsidRDefault="002B10B0" w:rsidP="004D7C26">
            <w:pPr>
              <w:spacing w:line="300" w:lineRule="auto"/>
              <w:jc w:val="center"/>
              <w:rPr>
                <w:rFonts w:ascii="Segoe UI" w:hAnsi="Segoe UI" w:cs="Segoe UI"/>
                <w:b/>
                <w:bCs/>
              </w:rPr>
            </w:pPr>
            <w:bookmarkStart w:id="0" w:name="_Hlk156467593"/>
            <w:r w:rsidRPr="00340DD9">
              <w:rPr>
                <w:rFonts w:ascii="Segoe UI" w:hAnsi="Segoe UI" w:cs="Segoe UI"/>
                <w:b/>
                <w:bCs/>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E0B612E" w14:textId="77777777" w:rsidR="002B10B0" w:rsidRPr="00340DD9" w:rsidRDefault="002B10B0" w:rsidP="004D7C26">
            <w:pPr>
              <w:spacing w:line="300" w:lineRule="auto"/>
              <w:jc w:val="center"/>
              <w:rPr>
                <w:rFonts w:ascii="Segoe UI" w:hAnsi="Segoe UI" w:cs="Segoe UI"/>
                <w:b/>
                <w:bCs/>
              </w:rPr>
            </w:pPr>
            <w:r w:rsidRPr="00340DD9">
              <w:rPr>
                <w:rFonts w:ascii="Segoe UI" w:hAnsi="Segoe UI" w:cs="Segoe UI"/>
                <w:b/>
                <w:bCs/>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59C127A" w14:textId="77777777" w:rsidR="002B10B0" w:rsidRPr="00340DD9" w:rsidRDefault="002B10B0" w:rsidP="004D7C26">
            <w:pPr>
              <w:spacing w:line="300" w:lineRule="auto"/>
              <w:jc w:val="center"/>
              <w:rPr>
                <w:rFonts w:ascii="Segoe UI" w:hAnsi="Segoe UI" w:cs="Segoe UI"/>
                <w:b/>
                <w:bCs/>
              </w:rPr>
            </w:pPr>
            <w:r w:rsidRPr="00340DD9">
              <w:rPr>
                <w:rFonts w:ascii="Segoe UI" w:hAnsi="Segoe UI" w:cs="Segoe UI"/>
                <w:b/>
                <w:bCs/>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F7DBA66" w14:textId="77777777" w:rsidR="002B10B0" w:rsidRPr="00340DD9" w:rsidRDefault="002B10B0" w:rsidP="004D7C26">
            <w:pPr>
              <w:spacing w:line="300" w:lineRule="auto"/>
              <w:jc w:val="center"/>
              <w:rPr>
                <w:rFonts w:ascii="Segoe UI" w:hAnsi="Segoe UI" w:cs="Segoe UI"/>
                <w:b/>
                <w:bCs/>
              </w:rPr>
            </w:pPr>
            <w:r w:rsidRPr="00340DD9">
              <w:rPr>
                <w:rFonts w:ascii="Segoe UI" w:hAnsi="Segoe UI" w:cs="Segoe UI"/>
                <w:b/>
                <w:bCs/>
              </w:rPr>
              <w:t>Descrição</w:t>
            </w:r>
          </w:p>
        </w:tc>
      </w:tr>
      <w:tr w:rsidR="002B10B0" w:rsidRPr="00340DD9" w14:paraId="41ADC599" w14:textId="77777777" w:rsidTr="004D7C26">
        <w:trPr>
          <w:jc w:val="center"/>
        </w:trPr>
        <w:tc>
          <w:tcPr>
            <w:tcW w:w="710" w:type="dxa"/>
            <w:tcBorders>
              <w:top w:val="single" w:sz="12" w:space="0" w:color="000000"/>
            </w:tcBorders>
            <w:vAlign w:val="center"/>
          </w:tcPr>
          <w:p w14:paraId="5F74954A" w14:textId="77777777" w:rsidR="002B10B0" w:rsidRPr="00340DD9" w:rsidRDefault="002B10B0" w:rsidP="004D7C26">
            <w:pPr>
              <w:spacing w:line="300" w:lineRule="auto"/>
              <w:jc w:val="center"/>
              <w:rPr>
                <w:rFonts w:ascii="Segoe UI" w:hAnsi="Segoe UI" w:cs="Segoe UI"/>
              </w:rPr>
            </w:pPr>
            <w:bookmarkStart w:id="1" w:name="_Hlk157604247"/>
            <w:bookmarkEnd w:id="0"/>
            <w:r w:rsidRPr="00340DD9">
              <w:rPr>
                <w:rFonts w:ascii="Segoe UI" w:hAnsi="Segoe UI" w:cs="Segoe UI"/>
              </w:rPr>
              <w:t>01</w:t>
            </w:r>
          </w:p>
        </w:tc>
        <w:tc>
          <w:tcPr>
            <w:tcW w:w="976" w:type="dxa"/>
            <w:tcBorders>
              <w:top w:val="single" w:sz="12" w:space="0" w:color="000000"/>
            </w:tcBorders>
            <w:vAlign w:val="center"/>
          </w:tcPr>
          <w:p w14:paraId="169026EE" w14:textId="2ED20667" w:rsidR="002B10B0" w:rsidRPr="00340DD9" w:rsidRDefault="004B7C6E" w:rsidP="004D7C26">
            <w:pPr>
              <w:spacing w:line="300" w:lineRule="auto"/>
              <w:jc w:val="center"/>
              <w:rPr>
                <w:rFonts w:ascii="Segoe UI" w:hAnsi="Segoe UI" w:cs="Segoe UI"/>
              </w:rPr>
            </w:pPr>
            <w:r>
              <w:rPr>
                <w:rFonts w:ascii="Segoe UI" w:hAnsi="Segoe UI" w:cs="Segoe UI"/>
              </w:rPr>
              <w:t>09</w:t>
            </w:r>
          </w:p>
        </w:tc>
        <w:tc>
          <w:tcPr>
            <w:tcW w:w="1560" w:type="dxa"/>
            <w:tcBorders>
              <w:top w:val="single" w:sz="12" w:space="0" w:color="000000"/>
            </w:tcBorders>
            <w:vAlign w:val="center"/>
          </w:tcPr>
          <w:p w14:paraId="33323348" w14:textId="61612B84" w:rsidR="002B10B0" w:rsidRPr="00340DD9" w:rsidRDefault="004B7C6E" w:rsidP="004D7C26">
            <w:pPr>
              <w:spacing w:line="300" w:lineRule="auto"/>
              <w:jc w:val="center"/>
              <w:rPr>
                <w:rFonts w:ascii="Segoe UI" w:hAnsi="Segoe UI" w:cs="Segoe UI"/>
              </w:rPr>
            </w:pPr>
            <w:r>
              <w:rPr>
                <w:rFonts w:ascii="Segoe UI" w:hAnsi="Segoe UI" w:cs="Segoe UI"/>
              </w:rPr>
              <w:t>Meses</w:t>
            </w:r>
          </w:p>
        </w:tc>
        <w:tc>
          <w:tcPr>
            <w:tcW w:w="6804" w:type="dxa"/>
            <w:tcBorders>
              <w:top w:val="single" w:sz="12" w:space="0" w:color="000000"/>
            </w:tcBorders>
            <w:vAlign w:val="center"/>
          </w:tcPr>
          <w:p w14:paraId="27E61B30" w14:textId="26BE2631" w:rsidR="002B10B0" w:rsidRPr="00340DD9" w:rsidRDefault="004B7C6E" w:rsidP="004D7C26">
            <w:pPr>
              <w:spacing w:line="300" w:lineRule="auto"/>
              <w:jc w:val="both"/>
              <w:rPr>
                <w:rFonts w:ascii="Segoe UI" w:hAnsi="Segoe UI" w:cs="Segoe UI"/>
              </w:rPr>
            </w:pPr>
            <w:r w:rsidRPr="004B7C6E">
              <w:rPr>
                <w:rFonts w:ascii="Segoe UI" w:hAnsi="Segoe UI" w:cs="Segoe UI" w:hint="eastAsia"/>
                <w:b/>
                <w:bCs/>
              </w:rPr>
              <w:t>ASSESSORIA E CONSULTORIA ESPORTIVA, PARA APOIO ÀS ATIVIDADES ESPORTIVAS INFANTIS E JUVENIS MUNICIPAIS</w:t>
            </w:r>
            <w:r>
              <w:rPr>
                <w:rFonts w:ascii="Segoe UI" w:hAnsi="Segoe UI" w:cs="Segoe UI"/>
                <w:b/>
                <w:bCs/>
              </w:rPr>
              <w:t>.</w:t>
            </w:r>
          </w:p>
        </w:tc>
      </w:tr>
      <w:bookmarkEnd w:id="1"/>
    </w:tbl>
    <w:p w14:paraId="6BF2EA75" w14:textId="77777777" w:rsidR="00802F12" w:rsidRPr="00340DD9" w:rsidRDefault="00802F12" w:rsidP="00802F12">
      <w:pPr>
        <w:tabs>
          <w:tab w:val="left" w:pos="2268"/>
        </w:tabs>
        <w:spacing w:after="0" w:line="300" w:lineRule="auto"/>
        <w:jc w:val="both"/>
        <w:rPr>
          <w:rFonts w:ascii="Segoe UI" w:hAnsi="Segoe UI" w:cs="Segoe UI"/>
          <w:bCs/>
        </w:rPr>
      </w:pPr>
    </w:p>
    <w:p w14:paraId="61196BD6" w14:textId="009687AA"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1.2. Havendo mais de um item ou lote faculta-se a licitante a participação em quantos forem de seu interesse. Entretanto, optando-se por participar de um lote, deve o(a) licitante enviar proposta para todos os itens que o compõem.</w:t>
      </w:r>
    </w:p>
    <w:p w14:paraId="29DF45CC" w14:textId="77777777" w:rsidR="00340DD9" w:rsidRPr="00340DD9" w:rsidRDefault="00340DD9" w:rsidP="00802F12">
      <w:pPr>
        <w:tabs>
          <w:tab w:val="left" w:pos="2268"/>
        </w:tabs>
        <w:spacing w:after="0" w:line="300" w:lineRule="auto"/>
        <w:jc w:val="both"/>
        <w:rPr>
          <w:rFonts w:ascii="Segoe UI" w:hAnsi="Segoe UI" w:cs="Segoe UI"/>
          <w:bCs/>
        </w:rPr>
      </w:pPr>
    </w:p>
    <w:p w14:paraId="274AC8C9"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2. Das regras relativas à convocação</w:t>
      </w:r>
    </w:p>
    <w:p w14:paraId="7B058AE7" w14:textId="19294DAC"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2.1. O(A)(s) licitante(s) interessado(a)(s) deverá entrar no sistema eletrônico</w:t>
      </w:r>
      <w:r w:rsidR="002B10B0" w:rsidRPr="00340DD9">
        <w:rPr>
          <w:rFonts w:ascii="Segoe UI" w:hAnsi="Segoe UI" w:cs="Segoe UI"/>
          <w:bCs/>
        </w:rPr>
        <w:t xml:space="preserve"> </w:t>
      </w:r>
      <w:hyperlink r:id="rId11" w:history="1">
        <w:r w:rsidR="002B10B0" w:rsidRPr="00340DD9">
          <w:rPr>
            <w:rStyle w:val="Hyperlink"/>
            <w:rFonts w:ascii="Segoe UI" w:hAnsi="Segoe UI" w:cs="Segoe UI"/>
            <w:bCs/>
          </w:rPr>
          <w:t>https://sddores-pm-scpi.sigmix.net/comprasedital/</w:t>
        </w:r>
      </w:hyperlink>
      <w:r w:rsidR="002B10B0" w:rsidRPr="00340DD9">
        <w:rPr>
          <w:rFonts w:ascii="Segoe UI" w:hAnsi="Segoe UI" w:cs="Segoe UI"/>
          <w:bCs/>
        </w:rPr>
        <w:t xml:space="preserve"> </w:t>
      </w:r>
      <w:r w:rsidRPr="00340DD9">
        <w:rPr>
          <w:rFonts w:ascii="Segoe UI" w:hAnsi="Segoe UI" w:cs="Segoe UI"/>
          <w:bCs/>
        </w:rPr>
        <w:t xml:space="preserve">disponível em </w:t>
      </w:r>
      <w:hyperlink r:id="rId12" w:history="1">
        <w:r w:rsidR="004B7C6E">
          <w:rPr>
            <w:rStyle w:val="Hyperlink"/>
            <w:rFonts w:ascii="Segoe UI" w:hAnsi="Segoe UI" w:cs="Segoe UI"/>
            <w:bCs/>
          </w:rPr>
          <w:t>14</w:t>
        </w:r>
        <w:r w:rsidRPr="00340DD9">
          <w:rPr>
            <w:rStyle w:val="Hyperlink"/>
            <w:rFonts w:ascii="Segoe UI" w:hAnsi="Segoe UI" w:cs="Segoe UI"/>
            <w:bCs/>
          </w:rPr>
          <w:t>/</w:t>
        </w:r>
        <w:r w:rsidR="004B7C6E">
          <w:rPr>
            <w:rStyle w:val="Hyperlink"/>
            <w:rFonts w:ascii="Segoe UI" w:hAnsi="Segoe UI" w:cs="Segoe UI"/>
            <w:bCs/>
          </w:rPr>
          <w:t>03</w:t>
        </w:r>
        <w:r w:rsidRPr="00340DD9">
          <w:rPr>
            <w:rStyle w:val="Hyperlink"/>
            <w:rFonts w:ascii="Segoe UI" w:hAnsi="Segoe UI" w:cs="Segoe UI"/>
            <w:bCs/>
          </w:rPr>
          <w:t>/2024</w:t>
        </w:r>
      </w:hyperlink>
      <w:r w:rsidRPr="00340DD9">
        <w:rPr>
          <w:rFonts w:ascii="Segoe UI" w:hAnsi="Segoe UI" w:cs="Segoe UI"/>
          <w:bCs/>
        </w:rPr>
        <w:t xml:space="preserve"> às 08h00min e estará aberto para iserção de propostas até o dia </w:t>
      </w:r>
      <w:r w:rsidR="004B7C6E">
        <w:rPr>
          <w:rFonts w:ascii="Segoe UI" w:hAnsi="Segoe UI" w:cs="Segoe UI"/>
          <w:bCs/>
        </w:rPr>
        <w:t>01</w:t>
      </w:r>
      <w:r w:rsidRPr="00340DD9">
        <w:rPr>
          <w:rFonts w:ascii="Segoe UI" w:hAnsi="Segoe UI" w:cs="Segoe UI"/>
          <w:bCs/>
        </w:rPr>
        <w:t xml:space="preserve"> de </w:t>
      </w:r>
      <w:r w:rsidR="004B7C6E">
        <w:rPr>
          <w:rFonts w:ascii="Segoe UI" w:hAnsi="Segoe UI" w:cs="Segoe UI"/>
          <w:bCs/>
        </w:rPr>
        <w:t>abril</w:t>
      </w:r>
      <w:r w:rsidRPr="00340DD9">
        <w:rPr>
          <w:rFonts w:ascii="Segoe UI" w:hAnsi="Segoe UI" w:cs="Segoe UI"/>
          <w:bCs/>
        </w:rPr>
        <w:t xml:space="preserve"> de 2024 às </w:t>
      </w:r>
      <w:r w:rsidR="004B7C6E">
        <w:rPr>
          <w:rFonts w:ascii="Segoe UI" w:hAnsi="Segoe UI" w:cs="Segoe UI"/>
          <w:bCs/>
        </w:rPr>
        <w:t>08</w:t>
      </w:r>
      <w:r w:rsidRPr="00340DD9">
        <w:rPr>
          <w:rFonts w:ascii="Segoe UI" w:hAnsi="Segoe UI" w:cs="Segoe UI"/>
          <w:bCs/>
        </w:rPr>
        <w:t xml:space="preserve">:00hs. A sessão acontecerá no dia </w:t>
      </w:r>
      <w:r w:rsidR="004B7C6E">
        <w:rPr>
          <w:rFonts w:ascii="Segoe UI" w:hAnsi="Segoe UI" w:cs="Segoe UI"/>
          <w:bCs/>
        </w:rPr>
        <w:t>01</w:t>
      </w:r>
      <w:r w:rsidRPr="00340DD9">
        <w:rPr>
          <w:rFonts w:ascii="Segoe UI" w:hAnsi="Segoe UI" w:cs="Segoe UI"/>
          <w:bCs/>
        </w:rPr>
        <w:t>/</w:t>
      </w:r>
      <w:r w:rsidR="002B10B0" w:rsidRPr="00340DD9">
        <w:rPr>
          <w:rFonts w:ascii="Segoe UI" w:hAnsi="Segoe UI" w:cs="Segoe UI"/>
          <w:bCs/>
        </w:rPr>
        <w:t>0</w:t>
      </w:r>
      <w:r w:rsidR="004B7C6E">
        <w:rPr>
          <w:rFonts w:ascii="Segoe UI" w:hAnsi="Segoe UI" w:cs="Segoe UI"/>
          <w:bCs/>
        </w:rPr>
        <w:t>4</w:t>
      </w:r>
      <w:r w:rsidRPr="00340DD9">
        <w:rPr>
          <w:rFonts w:ascii="Segoe UI" w:hAnsi="Segoe UI" w:cs="Segoe UI"/>
          <w:bCs/>
        </w:rPr>
        <w:t xml:space="preserve">/2024 às </w:t>
      </w:r>
      <w:r w:rsidR="004B7C6E">
        <w:rPr>
          <w:rFonts w:ascii="Segoe UI" w:hAnsi="Segoe UI" w:cs="Segoe UI"/>
          <w:bCs/>
        </w:rPr>
        <w:t>08:</w:t>
      </w:r>
      <w:r w:rsidRPr="00340DD9">
        <w:rPr>
          <w:rFonts w:ascii="Segoe UI" w:hAnsi="Segoe UI" w:cs="Segoe UI"/>
          <w:bCs/>
        </w:rPr>
        <w:t xml:space="preserve">10hs. </w:t>
      </w:r>
    </w:p>
    <w:p w14:paraId="1EAEAF7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2E8F13B8" w14:textId="2120B40F"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2.3. O credenciamento será realizado com o envio no sistema.</w:t>
      </w:r>
    </w:p>
    <w:p w14:paraId="279DAF9D" w14:textId="472F239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2.3.1. Carteira de Identidade ou documento legal equivalente;</w:t>
      </w:r>
    </w:p>
    <w:p w14:paraId="6766D3CE" w14:textId="76752015"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 xml:space="preserve">2.3.2. documento que o credencie a participar deste Pregão, tal como procuração por instrumento público ou particular, ou, Termo de Credenciamento, conforme </w:t>
      </w:r>
      <w:r w:rsidRPr="00267EF3">
        <w:rPr>
          <w:rFonts w:ascii="Segoe UI" w:hAnsi="Segoe UI" w:cs="Segoe UI"/>
          <w:b/>
          <w:bCs/>
        </w:rPr>
        <w:t>Anexo VI</w:t>
      </w:r>
      <w:r w:rsidRPr="00267EF3">
        <w:rPr>
          <w:rFonts w:ascii="Segoe UI" w:hAnsi="Segoe UI" w:cs="Segoe UI"/>
          <w:bCs/>
        </w:rPr>
        <w:t>, através do qual lhe seja atribuído poderes para apresentar proposta, formular lances e praticar todos os atos em direito admitidos e pertinentes ao Pregão em nome da licitante no caso de credenciado(a) não sócio;</w:t>
      </w:r>
    </w:p>
    <w:p w14:paraId="6ED86165" w14:textId="065CC9BB"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 xml:space="preserve">2.3.3. Contrato social ou documento equivalente;  </w:t>
      </w:r>
    </w:p>
    <w:p w14:paraId="7E1D5E8B" w14:textId="30B3C76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267EF3">
        <w:rPr>
          <w:rFonts w:ascii="Segoe UI" w:hAnsi="Segoe UI" w:cs="Segoe UI"/>
          <w:b/>
          <w:bCs/>
        </w:rPr>
        <w:t>Anexo VII</w:t>
      </w:r>
      <w:r w:rsidRPr="00267EF3">
        <w:rPr>
          <w:rFonts w:ascii="Segoe UI" w:hAnsi="Segoe UI" w:cs="Segoe UI"/>
          <w:bCs/>
        </w:rPr>
        <w:t>;</w:t>
      </w:r>
    </w:p>
    <w:p w14:paraId="47C0E844" w14:textId="7BF5844B"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 xml:space="preserve">2.5. A licitante que não se credenciar ficará impedido de participar da fase aberta de lances, de negociação de preços, declarar a intenção de interpor Recurso Administrativo, de renunciar direitos, enfim, para representar a licitante. </w:t>
      </w:r>
    </w:p>
    <w:p w14:paraId="7EA86A8D" w14:textId="0BEB192A" w:rsidR="00267EF3" w:rsidRPr="00340DD9"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2.6. Havendo necessidade, a sessão pública será suspensa, informando-se no “chat” ou na sessão a nova data e horário para a sua continuidade</w:t>
      </w:r>
    </w:p>
    <w:p w14:paraId="41F4545B" w14:textId="77777777" w:rsidR="00802F12" w:rsidRPr="00340DD9" w:rsidRDefault="00802F12" w:rsidP="00802F12">
      <w:pPr>
        <w:tabs>
          <w:tab w:val="left" w:pos="2268"/>
        </w:tabs>
        <w:spacing w:after="0" w:line="300" w:lineRule="auto"/>
        <w:jc w:val="both"/>
        <w:rPr>
          <w:rFonts w:ascii="Segoe UI" w:hAnsi="Segoe UI" w:cs="Segoe UI"/>
          <w:bCs/>
        </w:rPr>
      </w:pPr>
    </w:p>
    <w:p w14:paraId="5555111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3. Da participação e não participação</w:t>
      </w:r>
    </w:p>
    <w:p w14:paraId="56786CCC"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3.1. Poderão participar deste Pregão todas as empresas cujo ramo de atividade seja compatível com o objeto.</w:t>
      </w:r>
    </w:p>
    <w:p w14:paraId="12404D64"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 Não poderão participar deste Pregão a(s) licitante(s):</w:t>
      </w:r>
    </w:p>
    <w:p w14:paraId="47E5BC49"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3.2.1. que não atendam às condições deste edital;</w:t>
      </w:r>
    </w:p>
    <w:p w14:paraId="537516E2"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3.2.2. estrangeiros que não tenham representação legal no Brasil com poderes expressos para receber citação e responder administrativa ou judicialmente;</w:t>
      </w:r>
    </w:p>
    <w:p w14:paraId="4DFBB830"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 que se enquadrem nas seguintes vedações:</w:t>
      </w:r>
    </w:p>
    <w:p w14:paraId="4CD5EC58"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3.2.3.1. autor do anteprojeto, do projeto básico ou do projeto executivo, pessoa física ou jurídica, quando a contratação versar sobre obra, serviços ou fornecimento de bens a ele relacionados;</w:t>
      </w:r>
    </w:p>
    <w:p w14:paraId="45D8BCD1"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lastRenderedPageBreak/>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6D07764"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3.2.3.3. pessoa física ou jurídica que se encontre, ao tempo da contratação, impossibilitada de contratar em decorrência de sanção que lhe foi imposta;</w:t>
      </w:r>
    </w:p>
    <w:p w14:paraId="26810C86"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3FCA3850"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3.2.3.5. empresas controladoras, controladas ou coligadas, nos termos da Lei nº. 6.404/1976, concorrendo entre si;</w:t>
      </w:r>
    </w:p>
    <w:p w14:paraId="4BDF216A"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11BCDE"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3.2.3.7. organizações da Sociedade Civil de Interesse Público – OSCIP –, atuando nessa condição (Acórdão nº 746/2014-TCU-Plenário);</w:t>
      </w:r>
    </w:p>
    <w:p w14:paraId="258776ED" w14:textId="77777777" w:rsidR="00267EF3" w:rsidRPr="00267EF3" w:rsidRDefault="00267EF3" w:rsidP="00267EF3">
      <w:pPr>
        <w:tabs>
          <w:tab w:val="left" w:pos="2268"/>
        </w:tabs>
        <w:spacing w:after="0" w:line="300" w:lineRule="auto"/>
        <w:jc w:val="both"/>
        <w:rPr>
          <w:rFonts w:ascii="Segoe UI" w:hAnsi="Segoe UI" w:cs="Segoe UI"/>
          <w:b/>
          <w:bCs/>
        </w:rPr>
      </w:pPr>
      <w:r w:rsidRPr="00267EF3">
        <w:rPr>
          <w:rFonts w:ascii="Segoe UI" w:hAnsi="Segoe UI" w:cs="Segoe UI"/>
          <w:bCs/>
        </w:rPr>
        <w:t>3.2.4. Outras vedações previstas em Lei, inclusive na Lei Orgânica Municipal – LOM;</w:t>
      </w:r>
    </w:p>
    <w:p w14:paraId="58EA399D"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3.3. Equiparam-se aos autores do projeto as empresas integrantes do mesmo grupo econômico;</w:t>
      </w:r>
    </w:p>
    <w:p w14:paraId="2CB11BDF" w14:textId="77777777" w:rsidR="00267EF3" w:rsidRPr="00267EF3" w:rsidRDefault="00267EF3" w:rsidP="00267EF3">
      <w:pPr>
        <w:tabs>
          <w:tab w:val="left" w:pos="2268"/>
        </w:tabs>
        <w:spacing w:after="0" w:line="300" w:lineRule="auto"/>
        <w:jc w:val="both"/>
        <w:rPr>
          <w:rFonts w:ascii="Segoe UI" w:hAnsi="Segoe UI" w:cs="Segoe UI"/>
          <w:bCs/>
        </w:rPr>
      </w:pPr>
      <w:r w:rsidRPr="00267EF3">
        <w:rPr>
          <w:rFonts w:ascii="Segoe UI" w:hAnsi="Segoe UI" w:cs="Segoe UI"/>
          <w:bCs/>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7EFEDBAA" w14:textId="77777777" w:rsidR="00802F12" w:rsidRPr="00340DD9" w:rsidRDefault="00802F12" w:rsidP="00802F12">
      <w:pPr>
        <w:tabs>
          <w:tab w:val="left" w:pos="2268"/>
        </w:tabs>
        <w:spacing w:after="0" w:line="300" w:lineRule="auto"/>
        <w:jc w:val="both"/>
        <w:rPr>
          <w:rFonts w:ascii="Segoe UI" w:hAnsi="Segoe UI" w:cs="Segoe UI"/>
          <w:b/>
          <w:bCs/>
        </w:rPr>
      </w:pPr>
    </w:p>
    <w:p w14:paraId="123E1481"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4. Da apresentação da proposta e da garantia</w:t>
      </w:r>
    </w:p>
    <w:p w14:paraId="61312E52" w14:textId="567C285E" w:rsidR="00802F12" w:rsidRPr="00340DD9" w:rsidRDefault="00802F12" w:rsidP="004B7C6E">
      <w:pPr>
        <w:tabs>
          <w:tab w:val="left" w:pos="2268"/>
        </w:tabs>
        <w:spacing w:after="0" w:line="300" w:lineRule="auto"/>
        <w:jc w:val="both"/>
        <w:rPr>
          <w:rFonts w:ascii="Segoe UI" w:hAnsi="Segoe UI" w:cs="Segoe UI"/>
          <w:bCs/>
        </w:rPr>
      </w:pPr>
      <w:r w:rsidRPr="00340DD9">
        <w:rPr>
          <w:rFonts w:ascii="Segoe UI" w:hAnsi="Segoe UI" w:cs="Segoe UI"/>
          <w:bCs/>
        </w:rPr>
        <w:t>4.1. A proposta deverá ser apresentada dentro do sistema</w:t>
      </w:r>
      <w:r w:rsidR="004B7C6E">
        <w:rPr>
          <w:rFonts w:ascii="Segoe UI" w:hAnsi="Segoe UI" w:cs="Segoe UI"/>
          <w:bCs/>
        </w:rPr>
        <w:t xml:space="preserve"> </w:t>
      </w:r>
      <w:hyperlink r:id="rId13" w:history="1">
        <w:r w:rsidR="004B7C6E" w:rsidRPr="004B7C6E">
          <w:rPr>
            <w:rStyle w:val="Hyperlink"/>
            <w:rFonts w:ascii="Segoe UI" w:hAnsi="Segoe UI" w:cs="Segoe UI"/>
            <w:bCs/>
          </w:rPr>
          <w:t>https://sddores-pm-scpi.sigmix.net/comprasedital/</w:t>
        </w:r>
      </w:hyperlink>
      <w:r w:rsidR="004B7C6E">
        <w:rPr>
          <w:rFonts w:ascii="Segoe UI" w:hAnsi="Segoe UI" w:cs="Segoe UI"/>
          <w:bCs/>
        </w:rPr>
        <w:t>.</w:t>
      </w:r>
    </w:p>
    <w:p w14:paraId="36CAF760"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Cs/>
        </w:rPr>
        <w:t xml:space="preserve">4.2. A proposta deverá conter todos os dados e informações constante na Minuta de Proposta Comercial – </w:t>
      </w:r>
      <w:r w:rsidRPr="00340DD9">
        <w:rPr>
          <w:rFonts w:ascii="Segoe UI" w:hAnsi="Segoe UI" w:cs="Segoe UI"/>
          <w:b/>
          <w:bCs/>
        </w:rPr>
        <w:t>Anexo III.</w:t>
      </w:r>
    </w:p>
    <w:p w14:paraId="2380F3D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4.3. Na proposta deve constar, sob pena de desclassificação, declaração de que sua proposta econômica compreendem a integralidade dos custos para atendimento dos direitos </w:t>
      </w:r>
      <w:r w:rsidRPr="00340DD9">
        <w:rPr>
          <w:rFonts w:ascii="Segoe UI" w:hAnsi="Segoe UI" w:cs="Segoe UI"/>
          <w:bCs/>
        </w:rPr>
        <w:lastRenderedPageBreak/>
        <w:t xml:space="preserve">trabalhistas assegurados na Constituição da República de 1988 – CR/88 –, nas leis trabalhistas, nas normas legais, nas convenções coletivas de trabalho e nos termos de ajustamento de conduta – TAC – vigentes na data de entrega das propostas, conforme </w:t>
      </w:r>
      <w:r w:rsidRPr="00340DD9">
        <w:rPr>
          <w:rFonts w:ascii="Segoe UI" w:hAnsi="Segoe UI" w:cs="Segoe UI"/>
          <w:b/>
          <w:bCs/>
        </w:rPr>
        <w:t>Anexo III</w:t>
      </w:r>
      <w:r w:rsidRPr="00340DD9">
        <w:rPr>
          <w:rFonts w:ascii="Segoe UI" w:hAnsi="Segoe UI" w:cs="Segoe UI"/>
          <w:bCs/>
        </w:rPr>
        <w:t xml:space="preserve">. </w:t>
      </w:r>
    </w:p>
    <w:p w14:paraId="25167FE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4.4. Os valores, os preços e os custos utilizados terão como expressão monetária a moeda corrente nacional, ressalvado o disposto no art. 52 da Lei nº. 14.133/2021.</w:t>
      </w:r>
    </w:p>
    <w:p w14:paraId="6B34A43E"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5. Da apresentação dos documentos de habilitação</w:t>
      </w:r>
    </w:p>
    <w:p w14:paraId="5C88AB57" w14:textId="5423800E" w:rsidR="00802F12" w:rsidRPr="00340DD9" w:rsidRDefault="00802F12" w:rsidP="004B7C6E">
      <w:pPr>
        <w:tabs>
          <w:tab w:val="left" w:pos="2268"/>
        </w:tabs>
        <w:spacing w:after="0" w:line="300" w:lineRule="auto"/>
        <w:jc w:val="both"/>
        <w:rPr>
          <w:rFonts w:ascii="Segoe UI" w:hAnsi="Segoe UI" w:cs="Segoe UI"/>
          <w:bCs/>
        </w:rPr>
      </w:pPr>
      <w:r w:rsidRPr="00340DD9">
        <w:rPr>
          <w:rFonts w:ascii="Segoe UI" w:hAnsi="Segoe UI" w:cs="Segoe UI"/>
          <w:bCs/>
        </w:rPr>
        <w:t xml:space="preserve">5.1. O(A) licitante da proposta provisoriamente vencedora deverá apresentar os documentos de habilitação dentro do sistema </w:t>
      </w:r>
      <w:hyperlink r:id="rId14" w:history="1">
        <w:r w:rsidR="004B7C6E" w:rsidRPr="004B7C6E">
          <w:rPr>
            <w:rStyle w:val="Hyperlink"/>
            <w:rFonts w:ascii="Segoe UI" w:hAnsi="Segoe UI" w:cs="Segoe UI"/>
            <w:bCs/>
          </w:rPr>
          <w:t>https://sddores-pm-scpi.sigmix.net/comprasedital/</w:t>
        </w:r>
      </w:hyperlink>
      <w:r w:rsidR="004B7C6E">
        <w:rPr>
          <w:rFonts w:ascii="Segoe UI" w:hAnsi="Segoe UI" w:cs="Segoe UI"/>
          <w:bCs/>
        </w:rPr>
        <w:t>.</w:t>
      </w:r>
    </w:p>
    <w:p w14:paraId="02221C2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5.2. No caso do(a) licitante da proposta provisoriamente vencedora não preencher os requisitos de habilitação, deverá ser chamado os licitantes subsequentes na ordem de classificação das propostas. </w:t>
      </w:r>
    </w:p>
    <w:p w14:paraId="719E94B9" w14:textId="77777777" w:rsidR="00802F12" w:rsidRPr="00340DD9" w:rsidRDefault="00802F12" w:rsidP="00802F12">
      <w:pPr>
        <w:tabs>
          <w:tab w:val="left" w:pos="2268"/>
        </w:tabs>
        <w:spacing w:after="0" w:line="300" w:lineRule="auto"/>
        <w:jc w:val="both"/>
        <w:rPr>
          <w:rFonts w:ascii="Segoe UI" w:hAnsi="Segoe UI" w:cs="Segoe UI"/>
          <w:bCs/>
        </w:rPr>
      </w:pPr>
    </w:p>
    <w:p w14:paraId="6BBC82E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
          <w:bCs/>
        </w:rPr>
        <w:t xml:space="preserve">6. Do critério de julgamento, modo de disputa, margem de preferência, tratamento diferenciado </w:t>
      </w:r>
    </w:p>
    <w:p w14:paraId="39F5E47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6.1. O critério de julgamento será menor preço </w:t>
      </w:r>
      <w:r w:rsidRPr="00340DD9">
        <w:rPr>
          <w:rFonts w:ascii="Segoe UI" w:hAnsi="Segoe UI" w:cs="Segoe UI"/>
          <w:b/>
          <w:bCs/>
        </w:rPr>
        <w:t>por item</w:t>
      </w:r>
      <w:r w:rsidRPr="00340DD9">
        <w:rPr>
          <w:rFonts w:ascii="Segoe UI" w:hAnsi="Segoe UI" w:cs="Segoe UI"/>
          <w:bCs/>
        </w:rPr>
        <w:t xml:space="preserve">.  </w:t>
      </w:r>
    </w:p>
    <w:p w14:paraId="294A139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6.2. O modo de disputa será conjuntamente: </w:t>
      </w:r>
      <w:r w:rsidRPr="00340DD9">
        <w:rPr>
          <w:rFonts w:ascii="Segoe UI" w:hAnsi="Segoe UI" w:cs="Segoe UI"/>
          <w:b/>
          <w:bCs/>
        </w:rPr>
        <w:t>ABERTO</w:t>
      </w:r>
    </w:p>
    <w:p w14:paraId="19DDDBA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 O(A)s licitantes poderão retirar ou substituir a proposta até a abertura da sessão pública.</w:t>
      </w:r>
    </w:p>
    <w:p w14:paraId="6F4042B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6.4. Após apresentação das propostas no sistema, o(a)(s) licitante(s) apresentará(ão) sua(s) proposta(s) por meio de lances públicos e sucessivos, de forma decrescente;</w:t>
      </w:r>
    </w:p>
    <w:p w14:paraId="0F4BAD3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6.5. Iniciada a etapa competitiva, o(a)(s) licitante(s) deverá(ão) encaminhar lances exclusivamente por meio de sistema eletrônico, sendo imediatamente informados do seu recebimento e do valor consignado no registro. </w:t>
      </w:r>
    </w:p>
    <w:p w14:paraId="6541B95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6.6. O(A) licitante somente poderá oferecer valor inferior de desconto em relação ao último lance por ele ofertado e registrado pelo sistema.</w:t>
      </w:r>
    </w:p>
    <w:p w14:paraId="256F9FE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6.7. O(A) licitante poderá oferecer lances sucessivos iguais ou inferiores ao lance que esteja vencendo o certame, desde que inferiores ao menor por ele ofertado e registrado pelo sistema.</w:t>
      </w:r>
    </w:p>
    <w:p w14:paraId="46558F2C" w14:textId="13006AD6"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rPr>
        <w:t>6.8. O intervalo mínimo de diferença de valores ou percentuais entre os lances, que incidirá tanto em relação aos lances intermediários quanto em relação ao que cobrir a melhor oferta é de</w:t>
      </w:r>
      <w:r w:rsidRPr="00340DD9">
        <w:rPr>
          <w:rFonts w:ascii="Segoe UI" w:hAnsi="Segoe UI" w:cs="Segoe UI"/>
          <w:bCs/>
          <w:i/>
          <w:iCs/>
        </w:rPr>
        <w:t xml:space="preserve"> </w:t>
      </w:r>
      <w:r w:rsidR="005F4A1A" w:rsidRPr="00340DD9">
        <w:rPr>
          <w:rFonts w:ascii="Segoe UI" w:hAnsi="Segoe UI" w:cs="Segoe UI"/>
          <w:bCs/>
          <w:iCs/>
        </w:rPr>
        <w:t>5</w:t>
      </w:r>
      <w:r w:rsidRPr="00340DD9">
        <w:rPr>
          <w:rFonts w:ascii="Segoe UI" w:hAnsi="Segoe UI" w:cs="Segoe UI"/>
          <w:bCs/>
          <w:iCs/>
        </w:rPr>
        <w:t>,00 (Cin</w:t>
      </w:r>
      <w:r w:rsidR="005F4A1A" w:rsidRPr="00340DD9">
        <w:rPr>
          <w:rFonts w:ascii="Segoe UI" w:hAnsi="Segoe UI" w:cs="Segoe UI"/>
          <w:bCs/>
          <w:iCs/>
        </w:rPr>
        <w:t>co</w:t>
      </w:r>
      <w:r w:rsidRPr="00340DD9">
        <w:rPr>
          <w:rFonts w:ascii="Segoe UI" w:hAnsi="Segoe UI" w:cs="Segoe UI"/>
          <w:bCs/>
          <w:iCs/>
        </w:rPr>
        <w:t xml:space="preserve"> reais).</w:t>
      </w:r>
    </w:p>
    <w:p w14:paraId="5B625E4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iCs/>
        </w:rPr>
        <w:t xml:space="preserve">6.9. </w:t>
      </w:r>
      <w:r w:rsidRPr="00340DD9">
        <w:rPr>
          <w:rFonts w:ascii="Segoe UI" w:hAnsi="Segoe UI" w:cs="Segoe UI"/>
          <w:bCs/>
        </w:rPr>
        <w:t>Havendo lances iguais ao menor já ofertado, prevalecerá aquele que for recebido e registrado primeiro no sistema.</w:t>
      </w:r>
    </w:p>
    <w:p w14:paraId="67C8AF9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6.10. Caso o(a) licitante não apresente lances, concorrerá com o valor de sua proposta.</w:t>
      </w:r>
    </w:p>
    <w:p w14:paraId="1904810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6.11. Durante o procedimento, a(s) licitante(s) será(ão) informada(s), em tempo real, do valor do menor </w:t>
      </w:r>
      <w:r w:rsidRPr="00340DD9">
        <w:rPr>
          <w:rFonts w:ascii="Segoe UI" w:hAnsi="Segoe UI" w:cs="Segoe UI"/>
          <w:b/>
          <w:bCs/>
        </w:rPr>
        <w:t>ao</w:t>
      </w:r>
      <w:r w:rsidRPr="00340DD9">
        <w:rPr>
          <w:rFonts w:ascii="Segoe UI" w:hAnsi="Segoe UI" w:cs="Segoe UI"/>
          <w:bCs/>
        </w:rPr>
        <w:t xml:space="preserve"> lance registrado.</w:t>
      </w:r>
    </w:p>
    <w:p w14:paraId="5CD7CA1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6.12. Imediatamente após o término do prazo estabelecido para a fase de lances, haverá o seu encerramento, com o ordenamento e divulgação dos lances, pelo sistema, em ordem crescente de classificação.</w:t>
      </w:r>
    </w:p>
    <w:p w14:paraId="5D7052D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6.13. Em caso de empate entre 02 (duas) ou mais propostas, serão utilizados os seguintes critérios de desempate, nesta ordem:</w:t>
      </w:r>
    </w:p>
    <w:p w14:paraId="3927837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6.13.1. . disputa final, hipótese em que o(a)(s) licitante(s) empatada(s) poderá(ão) apresentar nova proposta em ato contínuo à classificação.</w:t>
      </w:r>
    </w:p>
    <w:p w14:paraId="3BEC036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6.13.2. avaliação do desempenho contratual prévio das licitantes, para qual deverão preferencialmente ser utilizados registros cadastrais para efeito de atesto de cumprimento de obrigações previstos na Lei nº. 14.133/2021.</w:t>
      </w:r>
    </w:p>
    <w:p w14:paraId="684BCB6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6.13.3. desenvolvimento pela licitante de programa de integridade, conforme orientações dos órgãos de controle.</w:t>
      </w:r>
    </w:p>
    <w:p w14:paraId="3EC71CB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6.14. Em igualdade de condições, se não houver desempate, será assegurada preferência, sucessivamente, aos bens e serviços produzidos ou prestados por:</w:t>
      </w:r>
    </w:p>
    <w:p w14:paraId="77A55A5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6.14.1. licitantes estabelecidas no Estado de Minas Gerais.</w:t>
      </w:r>
    </w:p>
    <w:p w14:paraId="1D87AED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6.14.2. licitantes brasileiras.</w:t>
      </w:r>
    </w:p>
    <w:p w14:paraId="794B7C6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6.14.3 licitantes que invistam em pesquisa e no desenvolvimento de tecnologia no país.</w:t>
      </w:r>
    </w:p>
    <w:p w14:paraId="5FF0060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6.14.4. licitantes que comprovem a prática de mitigação, nos termos da Lei nº 12.187/2009. </w:t>
      </w:r>
    </w:p>
    <w:p w14:paraId="16253F8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6.15. O encerramento da fase de lances ocorrerá de forma automática pontualmente no horário indicado, sem qualquer possibilidade de prorrogação e não havendo tempo aleatório ou mecanismo similar.</w:t>
      </w:r>
    </w:p>
    <w:p w14:paraId="2E01C10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1456235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6.17. o(a)s licitantes serão convocado(a)s para apresentar lances intermediários.</w:t>
      </w:r>
    </w:p>
    <w:p w14:paraId="4796DAF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6.18. Caso seja adotado para o envio de lances no Pregão eletrônico o modo de disputa “aberto e fechado”, os licitantes apresentarão lances públicos e sucessivos, com lance final e aberto.</w:t>
      </w:r>
    </w:p>
    <w:p w14:paraId="015AC9BE" w14:textId="77777777" w:rsidR="00802F12" w:rsidRPr="00340DD9" w:rsidRDefault="00802F12" w:rsidP="00802F12">
      <w:pPr>
        <w:tabs>
          <w:tab w:val="left" w:pos="2268"/>
        </w:tabs>
        <w:spacing w:after="0" w:line="300" w:lineRule="auto"/>
        <w:jc w:val="both"/>
        <w:rPr>
          <w:rFonts w:ascii="Segoe UI" w:hAnsi="Segoe UI" w:cs="Segoe UI"/>
          <w:bCs/>
          <w:lang w:val="pt-PT"/>
        </w:rPr>
      </w:pPr>
      <w:r w:rsidRPr="00340DD9">
        <w:rPr>
          <w:rFonts w:ascii="Segoe UI" w:hAnsi="Segoe UI" w:cs="Segoe UI"/>
          <w:bCs/>
        </w:rPr>
        <w:t xml:space="preserve">6.18.1. </w:t>
      </w:r>
      <w:r w:rsidRPr="00340DD9">
        <w:rPr>
          <w:rFonts w:ascii="Segoe UI" w:hAnsi="Segoe UI" w:cs="Segoe UI"/>
          <w:bCs/>
          <w:u w:val="single"/>
          <w:lang w:val="pt-PT"/>
        </w:rPr>
        <w:t>O tempo da etapa de lances será de 10</w:t>
      </w:r>
      <w:r w:rsidRPr="00340DD9">
        <w:rPr>
          <w:rFonts w:ascii="Segoe UI" w:hAnsi="Segoe UI" w:cs="Segoe UI"/>
          <w:bCs/>
          <w:lang w:val="pt-PT"/>
        </w:rPr>
        <w:t xml:space="preserve"> </w:t>
      </w:r>
      <w:r w:rsidRPr="00340DD9">
        <w:rPr>
          <w:rFonts w:ascii="Segoe UI" w:hAnsi="Segoe UI" w:cs="Segoe UI"/>
          <w:bCs/>
          <w:u w:val="single"/>
          <w:lang w:val="pt-PT"/>
        </w:rPr>
        <w:t>(dez) minutos e será encerrada por prorrogação automática.</w:t>
      </w:r>
      <w:r w:rsidRPr="00340DD9">
        <w:rPr>
          <w:rFonts w:ascii="Segoe UI" w:hAnsi="Segoe UI" w:cs="Segoe UI"/>
          <w:bCs/>
          <w:lang w:val="pt-PT"/>
        </w:rPr>
        <w:t xml:space="preserve"> O sistema informará </w:t>
      </w:r>
      <w:r w:rsidRPr="00340DD9">
        <w:rPr>
          <w:rFonts w:ascii="Segoe UI" w:hAnsi="Segoe UI" w:cs="Segoe UI"/>
          <w:b/>
          <w:bCs/>
          <w:i/>
          <w:lang w:val="pt-PT"/>
        </w:rPr>
        <w:t xml:space="preserve">“Dou- lhe uma” </w:t>
      </w:r>
      <w:r w:rsidRPr="00340DD9">
        <w:rPr>
          <w:rFonts w:ascii="Segoe UI" w:hAnsi="Segoe UI" w:cs="Segoe UI"/>
          <w:bCs/>
          <w:lang w:val="pt-PT"/>
        </w:rPr>
        <w:t xml:space="preserve">quando faltar 02m00s (dois minutos para o termino da etapa de lances (sessão pública), </w:t>
      </w:r>
      <w:r w:rsidRPr="00340DD9">
        <w:rPr>
          <w:rFonts w:ascii="Segoe UI" w:hAnsi="Segoe UI" w:cs="Segoe UI"/>
          <w:b/>
          <w:bCs/>
          <w:i/>
          <w:lang w:val="pt-PT"/>
        </w:rPr>
        <w:t xml:space="preserve">“Dou-lhe duas” </w:t>
      </w:r>
      <w:r w:rsidRPr="00340DD9">
        <w:rPr>
          <w:rFonts w:ascii="Segoe UI" w:hAnsi="Segoe UI" w:cs="Segoe UI"/>
          <w:bCs/>
          <w:lang w:val="pt-PT"/>
        </w:rPr>
        <w:t xml:space="preserve">quando faltar 01m00s (um minuto) e </w:t>
      </w:r>
      <w:r w:rsidRPr="00340DD9">
        <w:rPr>
          <w:rFonts w:ascii="Segoe UI" w:hAnsi="Segoe UI" w:cs="Segoe UI"/>
          <w:b/>
          <w:bCs/>
          <w:i/>
          <w:lang w:val="pt-PT"/>
        </w:rPr>
        <w:t xml:space="preserve">“Dou-lhe três – Fechado” </w:t>
      </w:r>
      <w:r w:rsidRPr="00340DD9">
        <w:rPr>
          <w:rFonts w:ascii="Segoe UI" w:hAnsi="Segoe UI" w:cs="Segoe UI"/>
          <w:bCs/>
          <w:lang w:val="pt-PT"/>
        </w:rPr>
        <w:t xml:space="preserve">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w:t>
      </w:r>
      <w:r w:rsidRPr="00340DD9">
        <w:rPr>
          <w:rFonts w:ascii="Segoe UI" w:hAnsi="Segoe UI" w:cs="Segoe UI"/>
          <w:bCs/>
          <w:lang w:val="pt-PT"/>
        </w:rPr>
        <w:lastRenderedPageBreak/>
        <w:t>do registro do último lance, reiniciando a contagem para o fechamento, a partir do “Dou-lhe uma” e, assim, sucessivamente</w:t>
      </w:r>
    </w:p>
    <w:p w14:paraId="12FA1E3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6.19. Encerrada a fase de lances, será verificada a conformidade da proposta classificada em 1º (primeiro) lugar quanto à adequação do objeto e à compatibilidade do preço em relação ao estipulado para a contratação administrativa.</w:t>
      </w:r>
    </w:p>
    <w:p w14:paraId="20670E6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6.20. No caso de o preço da proposta vencedora estar acima do estimado pela Administração, poderá haver a negociação de condições mais vantajosas.</w:t>
      </w:r>
    </w:p>
    <w:p w14:paraId="2CA0A7F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6.21. será encaminhada contraproposta o(a) licitante(a) que tenha apresentado o melhor preço, para que seja obtida melhor proposta com preço compatível ao estimado pela Administração.</w:t>
      </w:r>
    </w:p>
    <w:p w14:paraId="2A58EB2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3041809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6.23. Em qualquer caso, concluída a negociação, o resultado será registrado na ata do procedimento do Pregão.</w:t>
      </w:r>
    </w:p>
    <w:p w14:paraId="5BEEB4A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6.24. Estando o preço compatível, será solicitado o envio da proposta e, se necessário, de documentos complementares, adequada ao último lance.</w:t>
      </w:r>
    </w:p>
    <w:p w14:paraId="6F96193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6.25. Será desclassifica a proposta vencedora que:</w:t>
      </w:r>
    </w:p>
    <w:p w14:paraId="6C5141C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6.25.1. contiver vícios insanáveis;</w:t>
      </w:r>
    </w:p>
    <w:p w14:paraId="0454FBCF"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rPr>
        <w:t>6.25.2não obedecer às especificações técnicas pormenorizadas neste aviso ou em seus anexos</w:t>
      </w:r>
      <w:r w:rsidRPr="00340DD9">
        <w:rPr>
          <w:rFonts w:ascii="Segoe UI" w:hAnsi="Segoe UI" w:cs="Segoe UI"/>
          <w:bCs/>
          <w:iCs/>
        </w:rPr>
        <w:t>;</w:t>
      </w:r>
    </w:p>
    <w:p w14:paraId="4B4CF49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6.25.3..</w:t>
      </w:r>
      <w:r w:rsidRPr="00340DD9">
        <w:rPr>
          <w:rFonts w:ascii="Segoe UI" w:hAnsi="Segoe UI" w:cs="Segoe UI"/>
          <w:bCs/>
          <w:iCs/>
        </w:rPr>
        <w:t xml:space="preserve"> </w:t>
      </w:r>
      <w:r w:rsidRPr="00340DD9">
        <w:rPr>
          <w:rFonts w:ascii="Segoe UI" w:hAnsi="Segoe UI" w:cs="Segoe UI"/>
          <w:bCs/>
        </w:rPr>
        <w:t>apresentar preços inexequíveis ou permanecerem acima do preço máximo definido para a contratação;</w:t>
      </w:r>
    </w:p>
    <w:p w14:paraId="624F1346"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rPr>
        <w:t>6.25.4. não tiverem sua exequibilidade demonstrada, quando exigido pela Administração</w:t>
      </w:r>
      <w:r w:rsidRPr="00340DD9">
        <w:rPr>
          <w:rFonts w:ascii="Segoe UI" w:hAnsi="Segoe UI" w:cs="Segoe UI"/>
          <w:bCs/>
          <w:iCs/>
        </w:rPr>
        <w:t>;</w:t>
      </w:r>
    </w:p>
    <w:p w14:paraId="0EA351E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6.25.5. apresentar desconformidade com quaisquer outras exigências deste aviso ou seus anexos, desde que insanável.</w:t>
      </w:r>
    </w:p>
    <w:p w14:paraId="2A89CCDB" w14:textId="77777777" w:rsidR="00802F12" w:rsidRPr="00340DD9" w:rsidRDefault="00802F12" w:rsidP="00802F12">
      <w:pPr>
        <w:tabs>
          <w:tab w:val="left" w:pos="2268"/>
        </w:tabs>
        <w:spacing w:after="0" w:line="300" w:lineRule="auto"/>
        <w:jc w:val="both"/>
        <w:rPr>
          <w:rFonts w:ascii="Segoe UI" w:hAnsi="Segoe UI" w:cs="Segoe UI"/>
          <w:bCs/>
          <w:i/>
        </w:rPr>
      </w:pPr>
      <w:r w:rsidRPr="00340DD9">
        <w:rPr>
          <w:rFonts w:ascii="Segoe UI" w:hAnsi="Segoe UI" w:cs="Segoe UI"/>
          <w:bCs/>
        </w:rPr>
        <w:t>6.26.. Quando o(a) licitante não conseguir comprovar que possui ou possuirá recursos suficientes para executar a contento o objeto, será considerada inexequível a proposta de preços ou menor lance que:</w:t>
      </w:r>
    </w:p>
    <w:p w14:paraId="0384C168" w14:textId="77777777" w:rsidR="00802F12" w:rsidRPr="00340DD9" w:rsidRDefault="00802F12" w:rsidP="00802F12">
      <w:pPr>
        <w:tabs>
          <w:tab w:val="left" w:pos="2268"/>
        </w:tabs>
        <w:spacing w:after="0" w:line="300" w:lineRule="auto"/>
        <w:jc w:val="both"/>
        <w:rPr>
          <w:rFonts w:ascii="Segoe UI" w:hAnsi="Segoe UI" w:cs="Segoe UI"/>
          <w:bCs/>
          <w:i/>
        </w:rPr>
      </w:pPr>
      <w:r w:rsidRPr="00340DD9">
        <w:rPr>
          <w:rFonts w:ascii="Segoe UI" w:hAnsi="Segoe UI" w:cs="Segoe UI"/>
          <w:bCs/>
        </w:rPr>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6FC701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6.26.2. apresentar 01 (um) ou mais valores da planilha de custo que sejam inferiores àqueles fixados em instrumentos de caráter normativo obrigatório, tais como leis, medidas provisórias e convenções coletivas de trabalho vigentes.</w:t>
      </w:r>
    </w:p>
    <w:p w14:paraId="6D6452B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6.27. Se houver indícios de inexequibilidade da proposta de preço, ou em caso da necessidade de esclarecimentos complementares, poderão ser efetuadas diligências, para que o(a) licitante comprove a exequibilidade da proposta.  </w:t>
      </w:r>
    </w:p>
    <w:p w14:paraId="3CC5C05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6.28. Erros no preenchimento da planilha não constituem motivo para a desclassificação da proposta. A planilha poderá́ ser ajustada pela licitante, no prazo indicado pelo sistema, desde que não haja majoração do preço.</w:t>
      </w:r>
    </w:p>
    <w:p w14:paraId="0971D57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6.29. O ajuste de que trata este dispositivo se limita a sanar erros ou falhas que não alterem a substância das propostas;</w:t>
      </w:r>
    </w:p>
    <w:p w14:paraId="6F168DE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6.30. Para fins de análise da proposta quanto ao cumprimento das especificações do objeto, poderá ser colhida a manifestação escrita do setor requisitante do serviço ou da área especializada no objeto.</w:t>
      </w:r>
    </w:p>
    <w:p w14:paraId="4F4F54D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6.31. Se a proposta ou lance vencedora for desclassificada, será examinada a proposta ou lance subsequente, e, assim sucessivamente, na ordem de classificação.</w:t>
      </w:r>
    </w:p>
    <w:p w14:paraId="3176F90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C3B4B9E" w14:textId="77777777" w:rsidR="00802F12" w:rsidRPr="00340DD9" w:rsidRDefault="00802F12" w:rsidP="00802F12">
      <w:pPr>
        <w:tabs>
          <w:tab w:val="left" w:pos="2268"/>
        </w:tabs>
        <w:spacing w:after="0" w:line="300" w:lineRule="auto"/>
        <w:jc w:val="both"/>
        <w:rPr>
          <w:rFonts w:ascii="Segoe UI" w:hAnsi="Segoe UI" w:cs="Segoe UI"/>
          <w:bCs/>
        </w:rPr>
      </w:pPr>
    </w:p>
    <w:p w14:paraId="77E5CC57" w14:textId="77777777" w:rsidR="00423383" w:rsidRPr="00423383" w:rsidRDefault="00423383" w:rsidP="00423383">
      <w:pPr>
        <w:tabs>
          <w:tab w:val="left" w:pos="2268"/>
        </w:tabs>
        <w:spacing w:after="0" w:line="300" w:lineRule="auto"/>
        <w:jc w:val="both"/>
        <w:rPr>
          <w:rFonts w:ascii="Segoe UI" w:hAnsi="Segoe UI" w:cs="Segoe UI"/>
          <w:b/>
          <w:bCs/>
        </w:rPr>
      </w:pPr>
      <w:r w:rsidRPr="00423383">
        <w:rPr>
          <w:rFonts w:ascii="Segoe UI" w:hAnsi="Segoe UI" w:cs="Segoe UI"/>
          <w:b/>
          <w:bCs/>
        </w:rPr>
        <w:t>7. Da habilitação</w:t>
      </w:r>
    </w:p>
    <w:p w14:paraId="45DD2057" w14:textId="77777777" w:rsidR="00423383" w:rsidRPr="00423383" w:rsidRDefault="00423383" w:rsidP="00423383">
      <w:pPr>
        <w:tabs>
          <w:tab w:val="left" w:pos="2268"/>
        </w:tabs>
        <w:spacing w:after="0" w:line="300" w:lineRule="auto"/>
        <w:jc w:val="both"/>
        <w:rPr>
          <w:rFonts w:ascii="Segoe UI" w:hAnsi="Segoe UI" w:cs="Segoe UI"/>
        </w:rPr>
      </w:pPr>
      <w:bookmarkStart w:id="2" w:name="_Hlk157439145"/>
      <w:r w:rsidRPr="00423383">
        <w:rPr>
          <w:rFonts w:ascii="Segoe UI" w:hAnsi="Segoe UI" w:cs="Segoe UI"/>
        </w:rPr>
        <w:t>7.1</w:t>
      </w:r>
      <w:bookmarkEnd w:id="2"/>
      <w:r w:rsidRPr="00423383">
        <w:rPr>
          <w:rFonts w:ascii="Segoe UI" w:hAnsi="Segoe UI" w:cs="Segoe UI"/>
        </w:rPr>
        <w:t>. Habilitação jurídica:</w:t>
      </w:r>
    </w:p>
    <w:p w14:paraId="4F2E7176"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7.1.1. Empresário individual: inscrição no Registro Público de Empresas Mercantis, a cargo da Junta Comercial respectiva;</w:t>
      </w:r>
    </w:p>
    <w:p w14:paraId="43C39D20"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7.1.2. Microempreendedor Individual – MEI: Certificado da Condição de Microempreendedor Individual – CCMEI;</w:t>
      </w:r>
    </w:p>
    <w:p w14:paraId="426FA59F"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031AC29"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7.1.4. Sociedade empresária estrangeira com atuação permanente no país: Decreto de autorização para funcionamento no Brasil;</w:t>
      </w:r>
    </w:p>
    <w:p w14:paraId="1CA69436"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lastRenderedPageBreak/>
        <w:t>7.1.5. Sociedade simples: inscrição do ato constitutivo no Registro Civil de Pessoas Jurídicas do local de sua sede, acompanhada de documento comprobatório de seus administradores;</w:t>
      </w:r>
    </w:p>
    <w:p w14:paraId="3D90A400"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0F0594E"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7.1.8. Os documentos apresentados deverão estar acompanhados de todas as alterações ou da consolidação respectiva.</w:t>
      </w:r>
    </w:p>
    <w:p w14:paraId="4F9F0636"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 Habilitação fiscal, social e trabalhista:</w:t>
      </w:r>
    </w:p>
    <w:p w14:paraId="22BE2FA5"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7.2.1. Cadastro Nacional de Pessoa Jurídica – CNPJ;</w:t>
      </w:r>
    </w:p>
    <w:p w14:paraId="7536813D"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7.2.2. Inscrição no cadastro de contribuintes estadual, relativo ao domicílio ou sede do(a) licitante, pertinente ao seu ramo de atividade e compatível com o objeto contratual;</w:t>
      </w:r>
    </w:p>
    <w:p w14:paraId="4708F91F"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7.2.3. Prova de regularidade perante a Fazenda Federal;</w:t>
      </w:r>
    </w:p>
    <w:p w14:paraId="3E49ECC2"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7.2.4. Prova de regularidade perante a Fazenda Estadual;</w:t>
      </w:r>
    </w:p>
    <w:p w14:paraId="350CA7CB"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18DDE01"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7.2.5. Prova de regularidade perante a Fazenda Municipal;</w:t>
      </w:r>
    </w:p>
    <w:p w14:paraId="7A8A9C3C"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7.2.6. Prova de regularidade relativo à Seguridade Social e ao Fundo de Garantia de Tempo de Serviço – FGTS –, que demonstre cumprimento dos encargos sociais instituídos por lei;</w:t>
      </w:r>
    </w:p>
    <w:p w14:paraId="32989BC4"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7.2.7. Prova de regularidade perante a Justiça do Trabalho;</w:t>
      </w:r>
    </w:p>
    <w:p w14:paraId="239C6C52" w14:textId="77777777" w:rsidR="00423383" w:rsidRP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 xml:space="preserve">7.2.8. Cumprimento do disposto no inciso XXXIII do art. 7º da Constituição da República de 1988 – CR88. </w:t>
      </w:r>
    </w:p>
    <w:p w14:paraId="42F44F85" w14:textId="70F479E4" w:rsidR="00423383" w:rsidRDefault="00423383" w:rsidP="00423383">
      <w:pPr>
        <w:tabs>
          <w:tab w:val="left" w:pos="2268"/>
        </w:tabs>
        <w:spacing w:after="0" w:line="300" w:lineRule="auto"/>
        <w:jc w:val="both"/>
        <w:rPr>
          <w:rFonts w:ascii="Segoe UI" w:hAnsi="Segoe UI" w:cs="Segoe UI"/>
        </w:rPr>
      </w:pPr>
      <w:r w:rsidRPr="00423383">
        <w:rPr>
          <w:rFonts w:ascii="Segoe UI" w:hAnsi="Segoe UI" w:cs="Segoe UI"/>
        </w:rPr>
        <w:t>7.2.9. Certidão negativa de feitos sobre falência expedida pelo distribuidor da sede da licitante.</w:t>
      </w:r>
    </w:p>
    <w:p w14:paraId="6DF513BD" w14:textId="5BB9974D" w:rsidR="004B7C6E" w:rsidRPr="00340DD9" w:rsidRDefault="004B7C6E" w:rsidP="004B7C6E">
      <w:pPr>
        <w:tabs>
          <w:tab w:val="left" w:pos="2268"/>
        </w:tabs>
        <w:spacing w:after="0" w:line="300" w:lineRule="auto"/>
        <w:jc w:val="both"/>
        <w:rPr>
          <w:rFonts w:ascii="Segoe UI" w:hAnsi="Segoe UI" w:cs="Segoe UI"/>
        </w:rPr>
      </w:pPr>
      <w:r>
        <w:rPr>
          <w:rFonts w:ascii="Segoe UI" w:hAnsi="Segoe UI" w:cs="Segoe UI"/>
        </w:rPr>
        <w:t xml:space="preserve">7.2.10. </w:t>
      </w:r>
      <w:r w:rsidRPr="004B7C6E">
        <w:rPr>
          <w:rFonts w:ascii="Segoe UI" w:hAnsi="Segoe UI" w:cs="Segoe UI"/>
        </w:rPr>
        <w:t>ATESTADO DE CAPACIDADE TÉNICA, DECLARAÇÃO OU</w:t>
      </w:r>
      <w:r>
        <w:rPr>
          <w:rFonts w:ascii="Segoe UI" w:hAnsi="Segoe UI" w:cs="Segoe UI"/>
        </w:rPr>
        <w:t xml:space="preserve"> </w:t>
      </w:r>
      <w:r w:rsidRPr="004B7C6E">
        <w:rPr>
          <w:rFonts w:ascii="Segoe UI" w:hAnsi="Segoe UI" w:cs="Segoe UI"/>
        </w:rPr>
        <w:t>DOCUMENTO EQUIVALENTE QUE COMPROVE A REALIZAÇÃO DE</w:t>
      </w:r>
      <w:r>
        <w:rPr>
          <w:rFonts w:ascii="Segoe UI" w:hAnsi="Segoe UI" w:cs="Segoe UI"/>
        </w:rPr>
        <w:t xml:space="preserve"> </w:t>
      </w:r>
      <w:r w:rsidRPr="004B7C6E">
        <w:rPr>
          <w:rFonts w:ascii="Segoe UI" w:hAnsi="Segoe UI" w:cs="Segoe UI"/>
        </w:rPr>
        <w:t>ASSESSORIA OU CONSULTORIA EM PRÁTICAS ESPORTIVAS,</w:t>
      </w:r>
      <w:r>
        <w:rPr>
          <w:rFonts w:ascii="Segoe UI" w:hAnsi="Segoe UI" w:cs="Segoe UI"/>
        </w:rPr>
        <w:t xml:space="preserve"> </w:t>
      </w:r>
      <w:r w:rsidRPr="004B7C6E">
        <w:rPr>
          <w:rFonts w:ascii="Segoe UI" w:hAnsi="Segoe UI" w:cs="Segoe UI"/>
        </w:rPr>
        <w:t>PRESTADOS JUNTO À ÓRGÃOS PÚBLICOS, ASSOCIAÇÕES, LIGAS OU</w:t>
      </w:r>
      <w:r>
        <w:rPr>
          <w:rFonts w:ascii="Segoe UI" w:hAnsi="Segoe UI" w:cs="Segoe UI"/>
        </w:rPr>
        <w:t xml:space="preserve"> </w:t>
      </w:r>
      <w:r w:rsidRPr="004B7C6E">
        <w:rPr>
          <w:rFonts w:ascii="Segoe UI" w:hAnsi="Segoe UI" w:cs="Segoe UI"/>
        </w:rPr>
        <w:t>ORGANIZAÇÕES, PELO PERÍODO MÍNIMO DE 4 (QUATRO) ANOS.</w:t>
      </w:r>
    </w:p>
    <w:p w14:paraId="2825E405" w14:textId="77777777" w:rsidR="00423383" w:rsidRPr="00423383" w:rsidRDefault="00423383" w:rsidP="00423383">
      <w:pPr>
        <w:tabs>
          <w:tab w:val="left" w:pos="2268"/>
        </w:tabs>
        <w:spacing w:after="0" w:line="300" w:lineRule="auto"/>
        <w:jc w:val="both"/>
        <w:rPr>
          <w:rFonts w:ascii="Segoe UI" w:hAnsi="Segoe UI" w:cs="Segoe UI"/>
          <w:b/>
          <w:bCs/>
        </w:rPr>
      </w:pPr>
    </w:p>
    <w:p w14:paraId="2EC1736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7.3. Após a entrega dos documentos para habilitação, não será permitida a substituição ou apresentação de novos documentos, salvo em sede de diligência, para:</w:t>
      </w:r>
    </w:p>
    <w:p w14:paraId="4E759A2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7.3.1. complementação de informações acerca dos documentos já apresentados pela(s) licitante(s) e desde que necessária para apurar fatos existentes à época da abertura do certame;</w:t>
      </w:r>
    </w:p>
    <w:p w14:paraId="10A697B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7.3.2. atualização de documentos cuja validade tenha expirado após a data de recebimento das propostas.</w:t>
      </w:r>
    </w:p>
    <w:p w14:paraId="6216218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 xml:space="preserve">7.4.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61091F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7.5. Os documentos de habilitação poderá ser:</w:t>
      </w:r>
    </w:p>
    <w:p w14:paraId="44BD198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7.5.1. apresentada em original, por cópia ou por qualquer outro meio expressamente admitido pela Administração;</w:t>
      </w:r>
    </w:p>
    <w:p w14:paraId="25895DF6"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Cs/>
        </w:rPr>
        <w:t>7.5.2. substituída por registro cadastral emitido pela Administração, desde que o registro tenha sido feito em obediência ao disposta na Lei nº. 14.133/2021.</w:t>
      </w:r>
    </w:p>
    <w:p w14:paraId="21E65AE5" w14:textId="77777777" w:rsidR="00802F12" w:rsidRPr="00340DD9" w:rsidRDefault="00802F12" w:rsidP="00802F12">
      <w:pPr>
        <w:tabs>
          <w:tab w:val="left" w:pos="2268"/>
        </w:tabs>
        <w:spacing w:after="0" w:line="300" w:lineRule="auto"/>
        <w:jc w:val="both"/>
        <w:rPr>
          <w:rFonts w:ascii="Segoe UI" w:hAnsi="Segoe UI" w:cs="Segoe UI"/>
          <w:b/>
          <w:bCs/>
        </w:rPr>
      </w:pPr>
    </w:p>
    <w:p w14:paraId="1D39C35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8. Das impugnações, dos pedidos de esclarecimentos e dos recursos</w:t>
      </w:r>
    </w:p>
    <w:p w14:paraId="4C0759F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1121FA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8.1.1. A resposta à impugnação ou ao pedido de esclarecimento será divulgada no sítio </w:t>
      </w:r>
      <w:hyperlink r:id="rId15" w:history="1">
        <w:r w:rsidRPr="00340DD9">
          <w:rPr>
            <w:rStyle w:val="Hyperlink"/>
            <w:rFonts w:ascii="Segoe UI" w:hAnsi="Segoe UI" w:cs="Segoe UI"/>
            <w:bCs/>
          </w:rPr>
          <w:t>Prefeitura Municipal de São Domingos das Dores - Licitações (saodomingosdasdores.mg.gov.br)</w:t>
        </w:r>
      </w:hyperlink>
      <w:r w:rsidRPr="00340DD9">
        <w:rPr>
          <w:rFonts w:ascii="Segoe UI" w:hAnsi="Segoe UI" w:cs="Segoe UI"/>
          <w:bCs/>
        </w:rPr>
        <w:t>no prazo de até 03 (três) dias úteis, limitando ao último dia anterior à data de abertura do certame.</w:t>
      </w:r>
    </w:p>
    <w:p w14:paraId="3F55573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 Dos atos da Administração decorrentes deste Pregão cabem:</w:t>
      </w:r>
    </w:p>
    <w:p w14:paraId="47FF6AA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8.2.1. recurso, no prazo de 03 (três) dias úteis, contado da data de intimação ou de lavratura da ata, em face de:</w:t>
      </w:r>
    </w:p>
    <w:p w14:paraId="2CABD08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8.2.1.1. julgamento de propostas;</w:t>
      </w:r>
    </w:p>
    <w:p w14:paraId="566AA90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8.2.1.2. ato de habilitação ou inabilitação de licitante;</w:t>
      </w:r>
    </w:p>
    <w:p w14:paraId="54E4167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8.2.1.3. anulação ou revogação do Pregão;</w:t>
      </w:r>
    </w:p>
    <w:p w14:paraId="4D3DA1C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8.2.1.4. extinção do contrato administrativo, quando determinada por ato unilateral e escrito da Administração;</w:t>
      </w:r>
    </w:p>
    <w:p w14:paraId="50750A8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8.2.2. pedido de reconsideração, no prazo de 03 (três) dias úteis, contado da data de intimação, relativa a ato do qual não caiba recurso hierárquico.</w:t>
      </w:r>
    </w:p>
    <w:p w14:paraId="35214A0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8.3. Quando ao recurso apresentado em virtude do disposto nos subitens 8.2.1.1 e 8.2.1.2 serão observadas as seguintes disposições:</w:t>
      </w:r>
    </w:p>
    <w:p w14:paraId="592129A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6848FB2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8.3.2. a apreciação dar-se-á em fase única.</w:t>
      </w:r>
    </w:p>
    <w:p w14:paraId="52D9276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8.4. O recurso e o pedido de reconsideração terão efeito suspensivo do ato ou da decisão recorrida até que sobrevenha decisão final da autoridade competente.</w:t>
      </w:r>
    </w:p>
    <w:p w14:paraId="6FC9280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8.5. O prazo para apresentação de contrarrazões será de 03 (três) dias úteis e terá início na data de intimação pessoal ou de divulgação da interposição do recurso.</w:t>
      </w:r>
    </w:p>
    <w:p w14:paraId="13127D2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8.5.1. A intimação pessoal poderá ser feita por meio eletrônico, tal como: e-mail.</w:t>
      </w:r>
    </w:p>
    <w:p w14:paraId="4758E3F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8.6. Será assegurado a licitante vista dos elementos indispensáveis à defesa de seus interesses.</w:t>
      </w:r>
    </w:p>
    <w:p w14:paraId="382E528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4219A3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8.8. Na elaboração de suas decisões, a autoridade competente será auxiliada pelo órgão de assessoramento jurídico, que deverá dirimir dúvidas e subsidiá-la com as informações necessárias.</w:t>
      </w:r>
    </w:p>
    <w:p w14:paraId="7825927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8.9. O acolhimento do recurso implicará invalidação apenas de ato insuscetível de aproveitamento.</w:t>
      </w:r>
    </w:p>
    <w:p w14:paraId="54707CFA"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9. Das penalidades da licitação pública</w:t>
      </w:r>
    </w:p>
    <w:p w14:paraId="7A77610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 O(A) licitante ou o(a) Contratado(a) será responsabilizada administrativamente pelas seguintes infrações:</w:t>
      </w:r>
    </w:p>
    <w:p w14:paraId="50D14991" w14:textId="77777777" w:rsidR="00802F12" w:rsidRPr="00340DD9" w:rsidRDefault="00802F12" w:rsidP="00802F12">
      <w:pPr>
        <w:numPr>
          <w:ilvl w:val="2"/>
          <w:numId w:val="26"/>
        </w:numPr>
        <w:tabs>
          <w:tab w:val="left" w:pos="2268"/>
        </w:tabs>
        <w:spacing w:after="0" w:line="300" w:lineRule="auto"/>
        <w:jc w:val="both"/>
        <w:rPr>
          <w:rFonts w:ascii="Segoe UI" w:hAnsi="Segoe UI" w:cs="Segoe UI"/>
          <w:bCs/>
        </w:rPr>
      </w:pPr>
      <w:r w:rsidRPr="00340DD9">
        <w:rPr>
          <w:rFonts w:ascii="Segoe UI" w:hAnsi="Segoe UI" w:cs="Segoe UI"/>
          <w:bCs/>
        </w:rPr>
        <w:t>der causa à inexecução parcial do contrato administrativo;</w:t>
      </w:r>
    </w:p>
    <w:p w14:paraId="0800103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9.1.2. der causa à inexecução parcial do contrato administrativo que cause grave dano ao Contratante ou ao funcionamento dos serviços públicos ou ao interesse coletivo;</w:t>
      </w:r>
    </w:p>
    <w:p w14:paraId="057B3EA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9.1.3. der causa à inexecução total do contrato administrativo;</w:t>
      </w:r>
    </w:p>
    <w:p w14:paraId="641FBF1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9.1.4. deixar de entregar a documentação exigida para o certame;</w:t>
      </w:r>
    </w:p>
    <w:p w14:paraId="30F2020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9.1.5. não mantiver a proposta, salvo em decorrência de fato superveniente devidamente justificado;</w:t>
      </w:r>
    </w:p>
    <w:p w14:paraId="4F44EDB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9.1.6. não celebrar o contrato administrativo ou não entregar a documentação exigida para a contratação administrativa, quando convocado dentro do prazo de validade de sua proposta;</w:t>
      </w:r>
    </w:p>
    <w:p w14:paraId="22601BD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9.1.7. ensejar o retardamento da execução ou da entrega do objeto da contratação administrativa sem motivo justificado;</w:t>
      </w:r>
    </w:p>
    <w:p w14:paraId="5C17B2F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9.1.8. apresentar declaração ou documentação falsa exigida para o certame ou prestar declaração falsa durante a dispensa eletrônica ou execução do contrato administrativo;</w:t>
      </w:r>
    </w:p>
    <w:p w14:paraId="143A3EC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9.1.9. fraudar a licitação pública ou praticar ato fraudulento na execução do contrato administrativo;</w:t>
      </w:r>
    </w:p>
    <w:p w14:paraId="1986E183" w14:textId="77777777" w:rsidR="00802F12" w:rsidRPr="00340DD9" w:rsidRDefault="00802F12" w:rsidP="00802F12">
      <w:pPr>
        <w:numPr>
          <w:ilvl w:val="2"/>
          <w:numId w:val="27"/>
        </w:numPr>
        <w:tabs>
          <w:tab w:val="left" w:pos="2268"/>
        </w:tabs>
        <w:spacing w:after="0" w:line="300" w:lineRule="auto"/>
        <w:jc w:val="both"/>
        <w:rPr>
          <w:rFonts w:ascii="Segoe UI" w:hAnsi="Segoe UI" w:cs="Segoe UI"/>
          <w:bCs/>
        </w:rPr>
      </w:pPr>
      <w:r w:rsidRPr="00340DD9">
        <w:rPr>
          <w:rFonts w:ascii="Segoe UI" w:hAnsi="Segoe UI" w:cs="Segoe UI"/>
          <w:bCs/>
        </w:rPr>
        <w:t>comportar-se de modo inidôneo ou cometer fraude de qualquer natureza;</w:t>
      </w:r>
    </w:p>
    <w:p w14:paraId="66861F2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9.1.11. praticar atos ilícitos com vistas a frustrar os objetivos do certame;</w:t>
      </w:r>
    </w:p>
    <w:p w14:paraId="4266F137" w14:textId="77777777" w:rsidR="00802F12" w:rsidRPr="00340DD9" w:rsidRDefault="00802F12" w:rsidP="00802F12">
      <w:pPr>
        <w:numPr>
          <w:ilvl w:val="2"/>
          <w:numId w:val="29"/>
        </w:numPr>
        <w:tabs>
          <w:tab w:val="left" w:pos="2268"/>
        </w:tabs>
        <w:spacing w:after="0" w:line="300" w:lineRule="auto"/>
        <w:jc w:val="both"/>
        <w:rPr>
          <w:rFonts w:ascii="Segoe UI" w:hAnsi="Segoe UI" w:cs="Segoe UI"/>
          <w:bCs/>
        </w:rPr>
      </w:pPr>
      <w:r w:rsidRPr="00340DD9">
        <w:rPr>
          <w:rFonts w:ascii="Segoe UI" w:hAnsi="Segoe UI" w:cs="Segoe UI"/>
          <w:bCs/>
        </w:rPr>
        <w:t>praticar ato lesivo previsto no art. 5º da Lei nº 12.846/2013.</w:t>
      </w:r>
    </w:p>
    <w:p w14:paraId="0240AC1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9.2. Serão aplicadas ao responsável pelas infrações administrativas acima descritas as seguintes sanções:</w:t>
      </w:r>
    </w:p>
    <w:p w14:paraId="0616B16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9.2.1. Advertência: quando o(a) Contratado(a) der causa à inexecução parcial do contrato administrativo, sempre que não se justificar a imposição de penalidade mais grave (§ 2º do art. 156 da Lei nº. 14.133/2021);</w:t>
      </w:r>
    </w:p>
    <w:p w14:paraId="2FA11F2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5334FE5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30F134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9.3. Multa:</w:t>
      </w:r>
    </w:p>
    <w:p w14:paraId="6462A87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9.3.1. moratória de 05% (cinco por cento) por dia de atraso injustificado sobre o valor da parcela inadimplida, até o limite de 10 (dez) dias;</w:t>
      </w:r>
    </w:p>
    <w:p w14:paraId="37E6914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9.3.1.1. O atraso superior a 02 (dois) dias autoriza ao Contratante a promover a rescisão do contrato administrativo por descumprimento ou cumprimento irregular de suas cláusulas, conforme dispõe o inciso I do art. 137 da Lei n. 14.133/2021. </w:t>
      </w:r>
    </w:p>
    <w:p w14:paraId="235F869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9.3.2. compensatória de 5%  (cinco por cento) sobre o valor total do contrato administrativo, no caso de inexecução total do objeto;</w:t>
      </w:r>
    </w:p>
    <w:p w14:paraId="22BC159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9.4. A aplicação das sanções previstas neste contrato administrativo não exclui, em hipótese alguma, a obrigação de reparação integral do dano causado ao Contratante (§ 9º do art. 156 da Lei nº. 14.133/2021)</w:t>
      </w:r>
    </w:p>
    <w:p w14:paraId="24962D6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9.5. Todas as sanções previstas neste contrato administrativo poderão ser aplicadas cumulativamente com a multa (art. 156, §7º da Lei nº. 14.133/2021).</w:t>
      </w:r>
    </w:p>
    <w:p w14:paraId="3058D4E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9.6. Antes da aplicação da multa será facultada a defesa da Contratante no prazo de 15 (quinze) dias úteis, contado da data de sua intimação (art. 157 da Lei nº. 14.133/2021)</w:t>
      </w:r>
    </w:p>
    <w:p w14:paraId="5AECB83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6644AC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9.8. Previamente ao encaminhamento à cobrança judicial, a multa poderá ser recolhida administrativamente no prazo máximo de 10 (dez) dias, a contar da data do recebimento da comunicação enviada pela autoridade competente.</w:t>
      </w:r>
    </w:p>
    <w:p w14:paraId="1095BFF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BF20A0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9.10. Na aplicação das sanções serão considerados (§ 1º do art. 156 da Lei nº. 14.133/2021):</w:t>
      </w:r>
    </w:p>
    <w:p w14:paraId="6F7750DC" w14:textId="77777777" w:rsidR="00802F12" w:rsidRPr="00340DD9" w:rsidRDefault="00802F12" w:rsidP="00802F12">
      <w:pPr>
        <w:numPr>
          <w:ilvl w:val="2"/>
          <w:numId w:val="31"/>
        </w:numPr>
        <w:tabs>
          <w:tab w:val="left" w:pos="2268"/>
        </w:tabs>
        <w:spacing w:after="0" w:line="300" w:lineRule="auto"/>
        <w:jc w:val="both"/>
        <w:rPr>
          <w:rFonts w:ascii="Segoe UI" w:hAnsi="Segoe UI" w:cs="Segoe UI"/>
          <w:bCs/>
        </w:rPr>
      </w:pPr>
      <w:r w:rsidRPr="00340DD9">
        <w:rPr>
          <w:rFonts w:ascii="Segoe UI" w:hAnsi="Segoe UI" w:cs="Segoe UI"/>
          <w:bCs/>
        </w:rPr>
        <w:t>a natureza e a gravidade da infração cometida;</w:t>
      </w:r>
    </w:p>
    <w:p w14:paraId="4F65E91A" w14:textId="77777777" w:rsidR="00802F12" w:rsidRPr="00340DD9" w:rsidRDefault="00802F12" w:rsidP="00802F12">
      <w:pPr>
        <w:numPr>
          <w:ilvl w:val="2"/>
          <w:numId w:val="31"/>
        </w:numPr>
        <w:tabs>
          <w:tab w:val="left" w:pos="2268"/>
        </w:tabs>
        <w:spacing w:after="0" w:line="300" w:lineRule="auto"/>
        <w:jc w:val="both"/>
        <w:rPr>
          <w:rFonts w:ascii="Segoe UI" w:hAnsi="Segoe UI" w:cs="Segoe UI"/>
          <w:bCs/>
        </w:rPr>
      </w:pPr>
      <w:r w:rsidRPr="00340DD9">
        <w:rPr>
          <w:rFonts w:ascii="Segoe UI" w:hAnsi="Segoe UI" w:cs="Segoe UI"/>
          <w:bCs/>
        </w:rPr>
        <w:t>as peculiaridades do caso concreto;</w:t>
      </w:r>
    </w:p>
    <w:p w14:paraId="13AC7AEA" w14:textId="77777777" w:rsidR="00802F12" w:rsidRPr="00340DD9" w:rsidRDefault="00802F12" w:rsidP="00802F12">
      <w:pPr>
        <w:numPr>
          <w:ilvl w:val="2"/>
          <w:numId w:val="31"/>
        </w:numPr>
        <w:tabs>
          <w:tab w:val="left" w:pos="2268"/>
        </w:tabs>
        <w:spacing w:after="0" w:line="300" w:lineRule="auto"/>
        <w:jc w:val="both"/>
        <w:rPr>
          <w:rFonts w:ascii="Segoe UI" w:hAnsi="Segoe UI" w:cs="Segoe UI"/>
          <w:bCs/>
        </w:rPr>
      </w:pPr>
      <w:r w:rsidRPr="00340DD9">
        <w:rPr>
          <w:rFonts w:ascii="Segoe UI" w:hAnsi="Segoe UI" w:cs="Segoe UI"/>
          <w:bCs/>
        </w:rPr>
        <w:t>as circunstâncias agravantes ou atenuantes;</w:t>
      </w:r>
    </w:p>
    <w:p w14:paraId="5AF42F22" w14:textId="77777777" w:rsidR="00802F12" w:rsidRPr="00340DD9" w:rsidRDefault="00802F12" w:rsidP="00802F12">
      <w:pPr>
        <w:numPr>
          <w:ilvl w:val="2"/>
          <w:numId w:val="31"/>
        </w:numPr>
        <w:tabs>
          <w:tab w:val="left" w:pos="2268"/>
        </w:tabs>
        <w:spacing w:after="0" w:line="300" w:lineRule="auto"/>
        <w:jc w:val="both"/>
        <w:rPr>
          <w:rFonts w:ascii="Segoe UI" w:hAnsi="Segoe UI" w:cs="Segoe UI"/>
          <w:bCs/>
        </w:rPr>
      </w:pPr>
      <w:r w:rsidRPr="00340DD9">
        <w:rPr>
          <w:rFonts w:ascii="Segoe UI" w:hAnsi="Segoe UI" w:cs="Segoe UI"/>
          <w:bCs/>
        </w:rPr>
        <w:t>os danos que dela provierem para o Contratante;</w:t>
      </w:r>
    </w:p>
    <w:p w14:paraId="64C11A2B" w14:textId="77777777" w:rsidR="00802F12" w:rsidRPr="00340DD9" w:rsidRDefault="00802F12" w:rsidP="00802F12">
      <w:pPr>
        <w:numPr>
          <w:ilvl w:val="2"/>
          <w:numId w:val="31"/>
        </w:numPr>
        <w:tabs>
          <w:tab w:val="left" w:pos="2268"/>
        </w:tabs>
        <w:spacing w:after="0" w:line="300" w:lineRule="auto"/>
        <w:jc w:val="both"/>
        <w:rPr>
          <w:rFonts w:ascii="Segoe UI" w:hAnsi="Segoe UI" w:cs="Segoe UI"/>
          <w:bCs/>
        </w:rPr>
      </w:pPr>
      <w:r w:rsidRPr="00340DD9">
        <w:rPr>
          <w:rFonts w:ascii="Segoe UI" w:hAnsi="Segoe UI" w:cs="Segoe UI"/>
          <w:bCs/>
        </w:rPr>
        <w:t>a implantação ou o aperfeiçoamento de programa de integridade, conforme normas e orientações dos órgãos de controle.</w:t>
      </w:r>
    </w:p>
    <w:p w14:paraId="5F15D64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63C99EB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9.12. As sanções de impedimento de licitar e contratar e declaração de inidoneidade para licitar ou contratar são passíveis de reabilitação na forma do art. 163 da Lei nº 14.133/2021.</w:t>
      </w:r>
    </w:p>
    <w:p w14:paraId="48DB565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10. Da gestão do contrato administrativo</w:t>
      </w:r>
    </w:p>
    <w:p w14:paraId="218BD20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10.1. A gestão do contrato administrativa está prevista no TR.</w:t>
      </w:r>
    </w:p>
    <w:p w14:paraId="0C04ED2D"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11. Da entrega do objeto</w:t>
      </w:r>
    </w:p>
    <w:p w14:paraId="340B854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11. A entrega do objeto está prevista no TR.</w:t>
      </w:r>
    </w:p>
    <w:p w14:paraId="3904DBE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12. Das condições de pagamento</w:t>
      </w:r>
    </w:p>
    <w:p w14:paraId="0A74B7A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12. As condições ou critérios de pagamento estão previstas no TR.</w:t>
      </w:r>
    </w:p>
    <w:p w14:paraId="3AB59AB8"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13. Da matriz de alocação de riscos entre Contratante e Contratada</w:t>
      </w:r>
    </w:p>
    <w:p w14:paraId="63FD48A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13.1. A matriz de risco não é obrigatória nesta contratação administrativa.</w:t>
      </w:r>
    </w:p>
    <w:p w14:paraId="06D91746"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14. Do contrato administrativo</w:t>
      </w:r>
    </w:p>
    <w:p w14:paraId="515E7B6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14.1. O(A) licitante vencedor(a) terá o prazo de 05 (cinco) dias úteis, contados na data da convocação, para assinar o contrato administrativo, sob pena de decair o direito à contratação administrativa, sem prejuízo das sanções previstas.</w:t>
      </w:r>
    </w:p>
    <w:p w14:paraId="30B1B16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14.1.1. O prazo previsto para assinatura do contrato administrativo poderá ser prorrogado 01 (uma) vez, por igual período, por solicitação justificada da licitante vencedora e aceita pela Administração.</w:t>
      </w:r>
    </w:p>
    <w:p w14:paraId="2BEFAE1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24F64A8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14.3. Decorrido o prazo de validade da proposta indicado no edital de convocação para a contratação administrativa, ficará as licitantes liberadas dos compromissos assumidos.</w:t>
      </w:r>
    </w:p>
    <w:p w14:paraId="1795C9E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14.4. convocar o(a)s licitantes remanescentes para negociação, na ordem de classificação, com vistas à obtenção de preço melhor, mesmo que acima do preço do adjudicatária;</w:t>
      </w:r>
    </w:p>
    <w:p w14:paraId="68705B5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14.5. adjudicar e celebrar o contrato administrativo nas condições ofertadas pelas licitantes remanescentes, atendida a ordem classificatória, quando frustrada a negociação de melhor condição.</w:t>
      </w:r>
    </w:p>
    <w:p w14:paraId="396E0FE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E65A45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2C5F05CF" w14:textId="24C9AEB0"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14.8. O prazo do contrato é de 1</w:t>
      </w:r>
      <w:r w:rsidR="00340DD9">
        <w:rPr>
          <w:rFonts w:ascii="Segoe UI" w:hAnsi="Segoe UI" w:cs="Segoe UI"/>
          <w:bCs/>
        </w:rPr>
        <w:t>2</w:t>
      </w:r>
      <w:r w:rsidRPr="00340DD9">
        <w:rPr>
          <w:rFonts w:ascii="Segoe UI" w:hAnsi="Segoe UI" w:cs="Segoe UI"/>
          <w:bCs/>
        </w:rPr>
        <w:t xml:space="preserve"> (</w:t>
      </w:r>
      <w:r w:rsidR="00340DD9">
        <w:rPr>
          <w:rFonts w:ascii="Segoe UI" w:hAnsi="Segoe UI" w:cs="Segoe UI"/>
          <w:bCs/>
        </w:rPr>
        <w:t>do</w:t>
      </w:r>
      <w:r w:rsidRPr="00340DD9">
        <w:rPr>
          <w:rFonts w:ascii="Segoe UI" w:hAnsi="Segoe UI" w:cs="Segoe UI"/>
          <w:bCs/>
        </w:rPr>
        <w:t>ze) contados da assinatura do Contrato Administrativo.</w:t>
      </w:r>
    </w:p>
    <w:p w14:paraId="546EAC5E"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15. Das disposições gerais</w:t>
      </w:r>
    </w:p>
    <w:p w14:paraId="34D767A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 Os documentos serão produzidos por escrito com data e local de sua realização e assinatura dos responsáveis.</w:t>
      </w:r>
    </w:p>
    <w:p w14:paraId="46AFE21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48121D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15.3. A prova de autenticidade de cópia de documento público ou particular poderá ser feita perante agente da Administração, mediante apresentação de original ou de declaração de autenticidade por advogado, sob sua responsabilidade pessoal.</w:t>
      </w:r>
    </w:p>
    <w:p w14:paraId="48FCD3C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15.5. O reconhecimento da firma somente será exigido quando houver dúvida de autenticidade, salvo imposição legal.</w:t>
      </w:r>
    </w:p>
    <w:p w14:paraId="265577D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15.6. Os atos serão preferencialmente digitais, de forma a permitir que sejam produzidos, comunicados armazenados e validados por meio eletrônico.</w:t>
      </w:r>
    </w:p>
    <w:p w14:paraId="37E391A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30579AF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15.8. Havendo a necessidade de realização de ato de qualquer natureza pela(s) licitante(s), cujo prazo não conste deste edital, deverá ser atendido o prazo indicado pelo(a) Pregoeiro(a) na respectiva notificação.</w:t>
      </w:r>
    </w:p>
    <w:p w14:paraId="2BE1EE9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158C164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15.10. Os horários estabelecidos na divulgação deste procedimento e durante o envio de lances observarão o horário de Brasília, Distrito Federal, inclusive para contagem de tempo e registro no Sistema e na documentação relativa ao procedimento.</w:t>
      </w:r>
    </w:p>
    <w:p w14:paraId="3A3EF3A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1C15924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 O(A)(s) licitante(s) assumem todos os custos de preparação e apresentação de suas propostas e a Administração não será, em nenhum caso, responsável por esses custos, independentemente da condução ou do resultado do processo de contratação.</w:t>
      </w:r>
    </w:p>
    <w:p w14:paraId="0298798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15.12. Integram este Aviso, para todos os efeitos, os seguintes anexos:</w:t>
      </w:r>
    </w:p>
    <w:p w14:paraId="2E7A95B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15.11.1. Anexo I – ETP;</w:t>
      </w:r>
    </w:p>
    <w:p w14:paraId="2FCF7D3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15.11.2. Anexo II – TR</w:t>
      </w:r>
    </w:p>
    <w:p w14:paraId="46041DC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15.11.3. Anexo III – Minuta de Proposta Comercial com Declaração de que sua proposta econômica compreendem a integralidade dos custos para atendimento dos direitos trabalhistas assegurados na CR/88;</w:t>
      </w:r>
    </w:p>
    <w:p w14:paraId="26F7DB0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15.11.6. Anexo IV – Termo de Credenciamento;</w:t>
      </w:r>
    </w:p>
    <w:p w14:paraId="0D9A4CB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15.11.8. Anexo V – Ata de Registro de Preços – ARP;</w:t>
      </w:r>
    </w:p>
    <w:p w14:paraId="1B413557" w14:textId="79EE44CD" w:rsidR="00C97FCF"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15.11.9.  Anexo VI – Minuta de contrato administrativo.</w:t>
      </w:r>
    </w:p>
    <w:p w14:paraId="23877631" w14:textId="6EDA3328" w:rsidR="00802F12" w:rsidRPr="00340DD9" w:rsidRDefault="00C97FCF" w:rsidP="00802F12">
      <w:pPr>
        <w:tabs>
          <w:tab w:val="left" w:pos="2268"/>
        </w:tabs>
        <w:spacing w:after="0" w:line="300" w:lineRule="auto"/>
        <w:jc w:val="both"/>
        <w:rPr>
          <w:rFonts w:ascii="Segoe UI" w:hAnsi="Segoe UI" w:cs="Segoe UI"/>
          <w:bCs/>
        </w:rPr>
      </w:pPr>
      <w:r w:rsidRPr="00340DD9">
        <w:rPr>
          <w:rFonts w:ascii="Segoe UI" w:hAnsi="Segoe UI" w:cs="Segoe UI"/>
          <w:bCs/>
        </w:rPr>
        <w:t>São Domingos das Dores</w:t>
      </w:r>
      <w:r w:rsidR="00802F12" w:rsidRPr="00340DD9">
        <w:rPr>
          <w:rFonts w:ascii="Segoe UI" w:hAnsi="Segoe UI" w:cs="Segoe UI"/>
          <w:bCs/>
        </w:rPr>
        <w:t xml:space="preserve"> – MG, </w:t>
      </w:r>
      <w:r w:rsidR="004B7C6E">
        <w:rPr>
          <w:rFonts w:ascii="Segoe UI" w:hAnsi="Segoe UI" w:cs="Segoe UI"/>
          <w:bCs/>
        </w:rPr>
        <w:t>13 de março</w:t>
      </w:r>
      <w:r w:rsidR="00802F12" w:rsidRPr="00340DD9">
        <w:rPr>
          <w:rFonts w:ascii="Segoe UI" w:hAnsi="Segoe UI" w:cs="Segoe UI"/>
          <w:bCs/>
        </w:rPr>
        <w:t xml:space="preserve"> de 2024. </w:t>
      </w:r>
    </w:p>
    <w:p w14:paraId="1ECDF890" w14:textId="77777777" w:rsidR="00802F12" w:rsidRPr="00340DD9" w:rsidRDefault="00802F12" w:rsidP="00802F12">
      <w:pPr>
        <w:tabs>
          <w:tab w:val="left" w:pos="2268"/>
        </w:tabs>
        <w:spacing w:after="0" w:line="300" w:lineRule="auto"/>
        <w:jc w:val="both"/>
        <w:rPr>
          <w:rFonts w:ascii="Segoe UI" w:hAnsi="Segoe UI" w:cs="Segoe UI"/>
          <w:bCs/>
        </w:rPr>
      </w:pPr>
    </w:p>
    <w:p w14:paraId="5EC5801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JOSÉ PEREIRA FIALHO</w:t>
      </w:r>
    </w:p>
    <w:p w14:paraId="59CF825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Contador</w:t>
      </w:r>
    </w:p>
    <w:p w14:paraId="42DF2E43" w14:textId="06FE8BB9" w:rsidR="008A223C" w:rsidRPr="00340DD9" w:rsidRDefault="008A223C" w:rsidP="00802F12">
      <w:pPr>
        <w:tabs>
          <w:tab w:val="left" w:pos="2268"/>
        </w:tabs>
        <w:spacing w:after="0" w:line="300" w:lineRule="auto"/>
        <w:jc w:val="both"/>
        <w:rPr>
          <w:rFonts w:ascii="Segoe UI" w:hAnsi="Segoe UI" w:cs="Segoe UI"/>
          <w:b/>
          <w:bCs/>
        </w:rPr>
      </w:pPr>
    </w:p>
    <w:p w14:paraId="30296BAA" w14:textId="77777777" w:rsidR="00802F12" w:rsidRPr="00340DD9" w:rsidRDefault="00802F12" w:rsidP="00802F12">
      <w:pPr>
        <w:tabs>
          <w:tab w:val="left" w:pos="2268"/>
        </w:tabs>
        <w:spacing w:after="0" w:line="300" w:lineRule="auto"/>
        <w:jc w:val="both"/>
        <w:rPr>
          <w:rFonts w:ascii="Segoe UI" w:hAnsi="Segoe UI" w:cs="Segoe UI"/>
          <w:b/>
          <w:bCs/>
        </w:rPr>
      </w:pPr>
    </w:p>
    <w:p w14:paraId="40143166" w14:textId="6328EC09" w:rsidR="00802F12"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I</w:t>
      </w:r>
    </w:p>
    <w:p w14:paraId="1A67D927" w14:textId="137821BF" w:rsidR="00E31C5C" w:rsidRPr="00E31C5C" w:rsidRDefault="00E31C5C" w:rsidP="00E31C5C">
      <w:pPr>
        <w:tabs>
          <w:tab w:val="left" w:pos="2268"/>
        </w:tabs>
        <w:spacing w:after="0" w:line="300" w:lineRule="auto"/>
        <w:rPr>
          <w:rFonts w:ascii="Segoe UI" w:hAnsi="Segoe UI" w:cs="Segoe UI"/>
          <w:b/>
          <w:bCs/>
        </w:rPr>
      </w:pPr>
      <w:r w:rsidRPr="00E31C5C">
        <w:rPr>
          <w:rFonts w:ascii="Segoe UI" w:hAnsi="Segoe UI" w:cs="Segoe UI"/>
          <w:b/>
          <w:bCs/>
        </w:rPr>
        <w:t>Processo Administrativo de Licitação Pública nº. 0</w:t>
      </w:r>
      <w:r w:rsidR="00442893">
        <w:rPr>
          <w:rFonts w:ascii="Segoe UI" w:hAnsi="Segoe UI" w:cs="Segoe UI"/>
          <w:b/>
          <w:bCs/>
        </w:rPr>
        <w:t>19</w:t>
      </w:r>
      <w:r w:rsidRPr="00E31C5C">
        <w:rPr>
          <w:rFonts w:ascii="Segoe UI" w:hAnsi="Segoe UI" w:cs="Segoe UI"/>
          <w:b/>
          <w:bCs/>
        </w:rPr>
        <w:t>/2024</w:t>
      </w:r>
    </w:p>
    <w:p w14:paraId="1D0264EB" w14:textId="0FED4ABB" w:rsidR="00E31C5C" w:rsidRPr="00E31C5C" w:rsidRDefault="00E31C5C" w:rsidP="00E31C5C">
      <w:pPr>
        <w:tabs>
          <w:tab w:val="left" w:pos="2268"/>
        </w:tabs>
        <w:spacing w:after="0" w:line="300" w:lineRule="auto"/>
        <w:rPr>
          <w:rFonts w:ascii="Segoe UI" w:hAnsi="Segoe UI" w:cs="Segoe UI"/>
          <w:b/>
          <w:bCs/>
        </w:rPr>
      </w:pPr>
      <w:r w:rsidRPr="00E31C5C">
        <w:rPr>
          <w:rFonts w:ascii="Segoe UI" w:hAnsi="Segoe UI" w:cs="Segoe UI"/>
          <w:b/>
          <w:bCs/>
        </w:rPr>
        <w:t>Pregão nº. 0</w:t>
      </w:r>
      <w:r w:rsidR="004B7C6E">
        <w:rPr>
          <w:rFonts w:ascii="Segoe UI" w:hAnsi="Segoe UI" w:cs="Segoe UI"/>
          <w:b/>
          <w:bCs/>
        </w:rPr>
        <w:t>16</w:t>
      </w:r>
      <w:r w:rsidRPr="00E31C5C">
        <w:rPr>
          <w:rFonts w:ascii="Segoe UI" w:hAnsi="Segoe UI" w:cs="Segoe UI"/>
          <w:b/>
          <w:bCs/>
        </w:rPr>
        <w:t>/2024</w:t>
      </w:r>
    </w:p>
    <w:p w14:paraId="61B7EB52" w14:textId="77777777" w:rsidR="00802F12" w:rsidRPr="00340DD9" w:rsidRDefault="00802F12" w:rsidP="00802F12">
      <w:pPr>
        <w:tabs>
          <w:tab w:val="left" w:pos="2268"/>
        </w:tabs>
        <w:spacing w:after="0" w:line="300" w:lineRule="auto"/>
        <w:jc w:val="both"/>
        <w:rPr>
          <w:rFonts w:ascii="Segoe UI" w:hAnsi="Segoe UI" w:cs="Segoe UI"/>
          <w:b/>
          <w:bCs/>
        </w:rPr>
      </w:pPr>
    </w:p>
    <w:p w14:paraId="7BDCBD1B" w14:textId="7B05E261" w:rsidR="00C97FCF" w:rsidRPr="00340DD9" w:rsidRDefault="00C97FCF" w:rsidP="00C97FCF">
      <w:pPr>
        <w:tabs>
          <w:tab w:val="left" w:pos="2268"/>
        </w:tabs>
        <w:jc w:val="both"/>
        <w:rPr>
          <w:rFonts w:ascii="Segoe UI" w:hAnsi="Segoe UI" w:cs="Segoe UI"/>
          <w:b/>
        </w:rPr>
      </w:pPr>
      <w:r w:rsidRPr="00340DD9">
        <w:rPr>
          <w:rFonts w:ascii="Segoe UI" w:hAnsi="Segoe UI" w:cs="Segoe UI"/>
          <w:b/>
        </w:rPr>
        <w:t>1. Descrição da necessidade da contratação, considerando o problema a ser resolvido sob a perspectiva do interesse público.</w:t>
      </w:r>
    </w:p>
    <w:p w14:paraId="4054EDFA" w14:textId="28710074" w:rsidR="00442893" w:rsidRDefault="00C97FCF" w:rsidP="00C97FCF">
      <w:pPr>
        <w:tabs>
          <w:tab w:val="left" w:pos="2268"/>
        </w:tabs>
        <w:jc w:val="both"/>
        <w:rPr>
          <w:rFonts w:ascii="Segoe UI" w:hAnsi="Segoe UI" w:cs="Segoe UI"/>
        </w:rPr>
      </w:pPr>
      <w:r w:rsidRPr="00340DD9">
        <w:rPr>
          <w:rFonts w:ascii="Segoe UI" w:hAnsi="Segoe UI" w:cs="Segoe UI"/>
        </w:rPr>
        <w:t xml:space="preserve">1.1. O Poder Executivo Municipal se encontra com o seguinte problema a ser resolvido: </w:t>
      </w:r>
      <w:r w:rsidR="00442893">
        <w:rPr>
          <w:rFonts w:ascii="Segoe UI" w:hAnsi="Segoe UI" w:cs="Segoe UI"/>
        </w:rPr>
        <w:t>existe uma enorme demanda de crianças e adolescentes no município, onde a secretaria de esportes, visa fomentar as práticas esportivas, orientando os mesmos trilhar caminhos saudáveis e visando o bem estar familiar. A escolinha de futebol é muito bem vista e muito requisitada pelos pais, assim como o município não possui um profissional para estar a frente destas praticas esportivas, existe a necessidade da contratação.</w:t>
      </w:r>
    </w:p>
    <w:p w14:paraId="2C3E06A1" w14:textId="77777777" w:rsidR="00C97FCF" w:rsidRPr="00340DD9" w:rsidRDefault="00C97FCF" w:rsidP="00C97FCF">
      <w:pPr>
        <w:tabs>
          <w:tab w:val="left" w:pos="2268"/>
        </w:tabs>
        <w:spacing w:after="160"/>
        <w:jc w:val="both"/>
        <w:rPr>
          <w:rFonts w:ascii="Segoe UI" w:hAnsi="Segoe UI" w:cs="Segoe UI"/>
          <w:b/>
        </w:rPr>
      </w:pPr>
      <w:r w:rsidRPr="00340DD9">
        <w:rPr>
          <w:rFonts w:ascii="Segoe UI" w:hAnsi="Segoe UI" w:cs="Segoe UI"/>
          <w:b/>
        </w:rPr>
        <w:t>2. Demonstração da previsão da contratação no plano de contratações anual, sempre que elaborado, de modo a indicar o seu alinhamento com o planejamento da Administração.</w:t>
      </w:r>
    </w:p>
    <w:p w14:paraId="713024F3" w14:textId="192369D5" w:rsidR="00C97FCF" w:rsidRPr="00340DD9" w:rsidRDefault="00C97FCF" w:rsidP="00C97FCF">
      <w:pPr>
        <w:tabs>
          <w:tab w:val="left" w:pos="2268"/>
        </w:tabs>
        <w:jc w:val="both"/>
        <w:rPr>
          <w:rFonts w:ascii="Segoe UI" w:hAnsi="Segoe UI" w:cs="Segoe UI"/>
        </w:rPr>
      </w:pPr>
      <w:r w:rsidRPr="00340DD9">
        <w:rPr>
          <w:rFonts w:ascii="Segoe UI" w:hAnsi="Segoe UI" w:cs="Segoe UI"/>
        </w:rPr>
        <w:t>2.1. Considerando que o Plano de Contratações Anual – PCA – é facultativo (inciso VII do art. 12 da Lei nº. 14.133/2021), esta Administração não fizera para este exercício financeiro.</w:t>
      </w:r>
    </w:p>
    <w:p w14:paraId="1620D297" w14:textId="7E9FD9A8" w:rsidR="00C97FCF" w:rsidRPr="00340DD9" w:rsidRDefault="00C97FCF" w:rsidP="00C97FCF">
      <w:pPr>
        <w:tabs>
          <w:tab w:val="left" w:pos="2268"/>
        </w:tabs>
        <w:jc w:val="both"/>
        <w:rPr>
          <w:rFonts w:ascii="Segoe UI" w:hAnsi="Segoe UI" w:cs="Segoe UI"/>
          <w:b/>
        </w:rPr>
      </w:pPr>
      <w:r w:rsidRPr="00340DD9">
        <w:rPr>
          <w:rFonts w:ascii="Segoe UI" w:hAnsi="Segoe UI" w:cs="Segoe UI"/>
          <w:b/>
        </w:rPr>
        <w:t>3. Dos requisitos da contratação administrativa.</w:t>
      </w:r>
    </w:p>
    <w:p w14:paraId="119231C2" w14:textId="77777777" w:rsidR="00C97FCF" w:rsidRPr="00D13831" w:rsidRDefault="00C97FCF" w:rsidP="00C97FCF">
      <w:pPr>
        <w:tabs>
          <w:tab w:val="left" w:pos="2268"/>
        </w:tabs>
        <w:jc w:val="both"/>
        <w:rPr>
          <w:rFonts w:ascii="Segoe UI" w:hAnsi="Segoe UI" w:cs="Segoe UI"/>
        </w:rPr>
      </w:pPr>
      <w:r w:rsidRPr="00D13831">
        <w:rPr>
          <w:rFonts w:ascii="Segoe UI" w:hAnsi="Segoe UI" w:cs="Segoe UI"/>
        </w:rPr>
        <w:t>3.1. Os requisitos da contratação administrativa serão previstos no Termo de Referência.</w:t>
      </w:r>
    </w:p>
    <w:p w14:paraId="7AA249A1" w14:textId="77777777" w:rsidR="00C97FCF" w:rsidRPr="00D13831" w:rsidRDefault="00C97FCF" w:rsidP="00C97FCF">
      <w:pPr>
        <w:tabs>
          <w:tab w:val="left" w:pos="2268"/>
        </w:tabs>
        <w:jc w:val="both"/>
        <w:rPr>
          <w:rFonts w:ascii="Segoe UI" w:hAnsi="Segoe UI" w:cs="Segoe UI"/>
        </w:rPr>
      </w:pPr>
      <w:r w:rsidRPr="00D13831">
        <w:rPr>
          <w:rFonts w:ascii="Segoe UI" w:hAnsi="Segoe UI" w:cs="Segoe UI"/>
        </w:rPr>
        <w:t>3.2. Não será admitida a subcontratação do objeto do contrato administrativo.</w:t>
      </w:r>
    </w:p>
    <w:p w14:paraId="3EEFA731" w14:textId="301C2034" w:rsidR="00C97FCF" w:rsidRPr="00D13831" w:rsidRDefault="00C97FCF" w:rsidP="00C97FCF">
      <w:pPr>
        <w:tabs>
          <w:tab w:val="left" w:pos="2268"/>
        </w:tabs>
        <w:jc w:val="both"/>
        <w:rPr>
          <w:rFonts w:ascii="Segoe UI" w:hAnsi="Segoe UI" w:cs="Segoe UI"/>
        </w:rPr>
      </w:pPr>
      <w:r w:rsidRPr="00D13831">
        <w:rPr>
          <w:rFonts w:ascii="Segoe UI" w:hAnsi="Segoe UI" w:cs="Segoe UI"/>
        </w:rPr>
        <w:t>3.3. Não haverá exigência da garantia da contratação de que trata o art. 96 e seguintes da Lei nº. 14.133/2021 em razão de ser um fornecimento de bem comum.</w:t>
      </w:r>
    </w:p>
    <w:p w14:paraId="2F00CD26" w14:textId="43B1AED7" w:rsidR="00D13831" w:rsidRPr="00D13831" w:rsidRDefault="00442893" w:rsidP="00D13831">
      <w:pPr>
        <w:jc w:val="both"/>
        <w:rPr>
          <w:rFonts w:ascii="Segoe UI" w:eastAsia="Batang" w:hAnsi="Segoe UI" w:cs="Segoe UI"/>
        </w:rPr>
      </w:pPr>
      <w:r w:rsidRPr="00D13831">
        <w:rPr>
          <w:rFonts w:ascii="Segoe UI" w:hAnsi="Segoe UI" w:cs="Segoe UI"/>
        </w:rPr>
        <w:t xml:space="preserve">3.4. Assessoria Esportiva </w:t>
      </w:r>
      <w:r w:rsidR="00D13831" w:rsidRPr="00D13831">
        <w:rPr>
          <w:rFonts w:ascii="Segoe UI" w:hAnsi="Segoe UI" w:cs="Segoe UI"/>
        </w:rPr>
        <w:t>(</w:t>
      </w:r>
      <w:r w:rsidR="00D13831" w:rsidRPr="00D13831">
        <w:rPr>
          <w:rFonts w:ascii="Segoe UI" w:eastAsia="Batang" w:hAnsi="Segoe UI" w:cs="Segoe UI"/>
        </w:rPr>
        <w:t>ORIENTAÇÕES PARA ESCOLINHA DE FUTEBOL MUNICIPAL, QUANTO À FORMA DE ORGANIZAÇÃO E DESENVOLVIMENTO DAS ATIVIDADES, BEM COMO QUANTO AOS TREINAMENTOS; ORIENTAÇÕS PARA GRUPOS ESPORTIVOS DE BASE; ORGANIZAÇÃO DE CAMPEONATOS DESPORTIVOS DAS CRIANÇAS E ADOLESCENTES PARTICIPANTES)</w:t>
      </w:r>
    </w:p>
    <w:p w14:paraId="420C3F43" w14:textId="46B0EF41" w:rsidR="00442893" w:rsidRPr="00D13831" w:rsidRDefault="00D13831" w:rsidP="00C97FCF">
      <w:pPr>
        <w:tabs>
          <w:tab w:val="left" w:pos="2268"/>
        </w:tabs>
        <w:jc w:val="both"/>
        <w:rPr>
          <w:rFonts w:ascii="Segoe UI" w:hAnsi="Segoe UI" w:cs="Segoe UI"/>
        </w:rPr>
      </w:pPr>
      <w:r w:rsidRPr="00D13831">
        <w:rPr>
          <w:rFonts w:ascii="Segoe UI" w:hAnsi="Segoe UI" w:cs="Segoe UI"/>
        </w:rPr>
        <w:t>3.5.</w:t>
      </w:r>
      <w:r w:rsidR="00442893" w:rsidRPr="00D13831">
        <w:rPr>
          <w:rFonts w:ascii="Segoe UI" w:hAnsi="Segoe UI" w:cs="Segoe UI"/>
        </w:rPr>
        <w:t xml:space="preserve"> Ofertar total de </w:t>
      </w:r>
      <w:r w:rsidRPr="00D13831">
        <w:rPr>
          <w:rFonts w:ascii="Segoe UI" w:hAnsi="Segoe UI" w:cs="Segoe UI"/>
        </w:rPr>
        <w:t>30 horas semanais no munícipio de São Domingos das Dores.</w:t>
      </w:r>
    </w:p>
    <w:p w14:paraId="37AEF90E" w14:textId="4E956EF8" w:rsidR="00442893" w:rsidRDefault="00442893" w:rsidP="00C97FCF">
      <w:pPr>
        <w:tabs>
          <w:tab w:val="left" w:pos="2268"/>
        </w:tabs>
        <w:jc w:val="both"/>
        <w:rPr>
          <w:rFonts w:ascii="Segoe UI" w:hAnsi="Segoe UI" w:cs="Segoe UI"/>
        </w:rPr>
      </w:pPr>
    </w:p>
    <w:p w14:paraId="0AEDC677" w14:textId="77777777" w:rsidR="00C97FCF" w:rsidRPr="00340DD9" w:rsidRDefault="00C97FCF" w:rsidP="00C97FCF">
      <w:pPr>
        <w:tabs>
          <w:tab w:val="left" w:pos="2268"/>
        </w:tabs>
        <w:jc w:val="both"/>
        <w:rPr>
          <w:rFonts w:ascii="Segoe UI" w:hAnsi="Segoe UI" w:cs="Segoe UI"/>
        </w:rPr>
      </w:pPr>
    </w:p>
    <w:p w14:paraId="576D6E01" w14:textId="308B8BC3" w:rsidR="00C97FCF" w:rsidRPr="00340DD9" w:rsidRDefault="00C97FCF" w:rsidP="00C97FCF">
      <w:pPr>
        <w:jc w:val="both"/>
        <w:rPr>
          <w:rFonts w:ascii="Segoe UI" w:hAnsi="Segoe UI" w:cs="Segoe UI"/>
          <w:b/>
        </w:rPr>
      </w:pPr>
      <w:r w:rsidRPr="00340DD9">
        <w:rPr>
          <w:rFonts w:ascii="Segoe UI" w:hAnsi="Segoe UI" w:cs="Segoe UI"/>
          <w:b/>
        </w:rPr>
        <w:lastRenderedPageBreak/>
        <w:t>4. Das estimativas das quantidades para a contratação, acompanhadas das memórias de cálculo e dos documentos que lhes dão suporte, que considerem interdependências com outras contratações, de modo a possibilitar economia de escala.</w:t>
      </w:r>
    </w:p>
    <w:p w14:paraId="5CD2675D" w14:textId="747D78BA" w:rsidR="00C97FCF" w:rsidRPr="00340DD9" w:rsidRDefault="00C97FCF" w:rsidP="00C97FCF">
      <w:pPr>
        <w:jc w:val="both"/>
        <w:rPr>
          <w:rFonts w:ascii="Segoe UI" w:hAnsi="Segoe UI" w:cs="Segoe UI"/>
        </w:rPr>
      </w:pPr>
      <w:r w:rsidRPr="00340DD9">
        <w:rPr>
          <w:rFonts w:ascii="Segoe UI" w:hAnsi="Segoe UI" w:cs="Segoe UI"/>
        </w:rPr>
        <w:t>4.1. As estimativas das quantidades para a contratação são as seguintes:</w:t>
      </w:r>
    </w:p>
    <w:tbl>
      <w:tblPr>
        <w:tblStyle w:val="Tabelacomgrade"/>
        <w:tblW w:w="10050" w:type="dxa"/>
        <w:jc w:val="center"/>
        <w:tblLook w:val="04A0" w:firstRow="1" w:lastRow="0" w:firstColumn="1" w:lastColumn="0" w:noHBand="0" w:noVBand="1"/>
      </w:tblPr>
      <w:tblGrid>
        <w:gridCol w:w="710"/>
        <w:gridCol w:w="976"/>
        <w:gridCol w:w="1560"/>
        <w:gridCol w:w="6804"/>
      </w:tblGrid>
      <w:tr w:rsidR="00C97FCF" w:rsidRPr="00340DD9" w14:paraId="0188A68C" w14:textId="77777777" w:rsidTr="004D7C26">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ED44C88" w14:textId="77777777" w:rsidR="00C97FCF" w:rsidRPr="00D13831" w:rsidRDefault="00C97FCF" w:rsidP="004D7C26">
            <w:pPr>
              <w:spacing w:line="300" w:lineRule="auto"/>
              <w:jc w:val="center"/>
              <w:rPr>
                <w:rFonts w:ascii="Segoe UI" w:hAnsi="Segoe UI" w:cs="Segoe UI"/>
                <w:b/>
                <w:bCs/>
              </w:rPr>
            </w:pPr>
            <w:r w:rsidRPr="00D13831">
              <w:rPr>
                <w:rFonts w:ascii="Segoe UI" w:hAnsi="Segoe UI" w:cs="Segoe UI"/>
                <w:b/>
                <w:bCs/>
              </w:rPr>
              <w:t>Tabela Referencial de Bens e Quantidades</w:t>
            </w:r>
          </w:p>
        </w:tc>
      </w:tr>
      <w:tr w:rsidR="00C97FCF" w:rsidRPr="00340DD9" w14:paraId="03EBBA33" w14:textId="77777777" w:rsidTr="004D7C26">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7269F19E" w14:textId="77777777" w:rsidR="00C97FCF" w:rsidRPr="00D13831" w:rsidRDefault="00C97FCF" w:rsidP="004D7C26">
            <w:pPr>
              <w:spacing w:line="300" w:lineRule="auto"/>
              <w:jc w:val="center"/>
              <w:rPr>
                <w:rFonts w:ascii="Segoe UI" w:hAnsi="Segoe UI" w:cs="Segoe UI"/>
                <w:b/>
                <w:bCs/>
              </w:rPr>
            </w:pPr>
            <w:r w:rsidRPr="00D13831">
              <w:rPr>
                <w:rFonts w:ascii="Segoe UI" w:hAnsi="Segoe UI" w:cs="Segoe UI"/>
                <w:b/>
                <w:bCs/>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5673368" w14:textId="77777777" w:rsidR="00C97FCF" w:rsidRPr="00D13831" w:rsidRDefault="00C97FCF" w:rsidP="004D7C26">
            <w:pPr>
              <w:spacing w:line="300" w:lineRule="auto"/>
              <w:jc w:val="center"/>
              <w:rPr>
                <w:rFonts w:ascii="Segoe UI" w:hAnsi="Segoe UI" w:cs="Segoe UI"/>
                <w:b/>
                <w:bCs/>
              </w:rPr>
            </w:pPr>
            <w:r w:rsidRPr="00D13831">
              <w:rPr>
                <w:rFonts w:ascii="Segoe UI" w:hAnsi="Segoe UI" w:cs="Segoe UI"/>
                <w:b/>
                <w:bCs/>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32C0FA5" w14:textId="77777777" w:rsidR="00C97FCF" w:rsidRPr="00D13831" w:rsidRDefault="00C97FCF" w:rsidP="004D7C26">
            <w:pPr>
              <w:spacing w:line="300" w:lineRule="auto"/>
              <w:jc w:val="center"/>
              <w:rPr>
                <w:rFonts w:ascii="Segoe UI" w:hAnsi="Segoe UI" w:cs="Segoe UI"/>
                <w:b/>
                <w:bCs/>
              </w:rPr>
            </w:pPr>
            <w:r w:rsidRPr="00D13831">
              <w:rPr>
                <w:rFonts w:ascii="Segoe UI" w:hAnsi="Segoe UI" w:cs="Segoe UI"/>
                <w:b/>
                <w:bCs/>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C61183E" w14:textId="77777777" w:rsidR="00C97FCF" w:rsidRPr="00D13831" w:rsidRDefault="00C97FCF" w:rsidP="004D7C26">
            <w:pPr>
              <w:spacing w:line="300" w:lineRule="auto"/>
              <w:jc w:val="center"/>
              <w:rPr>
                <w:rFonts w:ascii="Segoe UI" w:hAnsi="Segoe UI" w:cs="Segoe UI"/>
                <w:b/>
                <w:bCs/>
              </w:rPr>
            </w:pPr>
            <w:r w:rsidRPr="00D13831">
              <w:rPr>
                <w:rFonts w:ascii="Segoe UI" w:hAnsi="Segoe UI" w:cs="Segoe UI"/>
                <w:b/>
                <w:bCs/>
              </w:rPr>
              <w:t>Descrição</w:t>
            </w:r>
          </w:p>
        </w:tc>
      </w:tr>
      <w:tr w:rsidR="00C97FCF" w:rsidRPr="00340DD9" w14:paraId="229A15C4" w14:textId="77777777" w:rsidTr="004D7C26">
        <w:trPr>
          <w:jc w:val="center"/>
        </w:trPr>
        <w:tc>
          <w:tcPr>
            <w:tcW w:w="710" w:type="dxa"/>
            <w:tcBorders>
              <w:top w:val="single" w:sz="12" w:space="0" w:color="000000"/>
            </w:tcBorders>
            <w:vAlign w:val="center"/>
          </w:tcPr>
          <w:p w14:paraId="0552E86F" w14:textId="77777777" w:rsidR="00C97FCF" w:rsidRPr="00D13831" w:rsidRDefault="00C97FCF" w:rsidP="004D7C26">
            <w:pPr>
              <w:spacing w:line="300" w:lineRule="auto"/>
              <w:jc w:val="center"/>
              <w:rPr>
                <w:rFonts w:ascii="Segoe UI" w:hAnsi="Segoe UI" w:cs="Segoe UI"/>
              </w:rPr>
            </w:pPr>
            <w:r w:rsidRPr="00D13831">
              <w:rPr>
                <w:rFonts w:ascii="Segoe UI" w:hAnsi="Segoe UI" w:cs="Segoe UI"/>
              </w:rPr>
              <w:t>01</w:t>
            </w:r>
          </w:p>
        </w:tc>
        <w:tc>
          <w:tcPr>
            <w:tcW w:w="976" w:type="dxa"/>
            <w:tcBorders>
              <w:top w:val="single" w:sz="12" w:space="0" w:color="000000"/>
            </w:tcBorders>
            <w:vAlign w:val="center"/>
          </w:tcPr>
          <w:p w14:paraId="58AB9CC0" w14:textId="09BDFA9B" w:rsidR="00C97FCF" w:rsidRPr="00D13831" w:rsidRDefault="00D13831" w:rsidP="004D7C26">
            <w:pPr>
              <w:spacing w:line="300" w:lineRule="auto"/>
              <w:jc w:val="center"/>
              <w:rPr>
                <w:rFonts w:ascii="Segoe UI" w:hAnsi="Segoe UI" w:cs="Segoe UI"/>
              </w:rPr>
            </w:pPr>
            <w:r w:rsidRPr="00D13831">
              <w:rPr>
                <w:rFonts w:ascii="Segoe UI" w:hAnsi="Segoe UI" w:cs="Segoe UI"/>
              </w:rPr>
              <w:t>09</w:t>
            </w:r>
          </w:p>
        </w:tc>
        <w:tc>
          <w:tcPr>
            <w:tcW w:w="1560" w:type="dxa"/>
            <w:tcBorders>
              <w:top w:val="single" w:sz="12" w:space="0" w:color="000000"/>
            </w:tcBorders>
            <w:vAlign w:val="center"/>
          </w:tcPr>
          <w:p w14:paraId="4AA954F4" w14:textId="0568AA11" w:rsidR="00C97FCF" w:rsidRPr="00D13831" w:rsidRDefault="00D13831" w:rsidP="004D7C26">
            <w:pPr>
              <w:spacing w:line="300" w:lineRule="auto"/>
              <w:jc w:val="center"/>
              <w:rPr>
                <w:rFonts w:ascii="Segoe UI" w:hAnsi="Segoe UI" w:cs="Segoe UI"/>
              </w:rPr>
            </w:pPr>
            <w:r w:rsidRPr="00D13831">
              <w:rPr>
                <w:rFonts w:ascii="Segoe UI" w:hAnsi="Segoe UI" w:cs="Segoe UI"/>
              </w:rPr>
              <w:t>Meses</w:t>
            </w:r>
          </w:p>
        </w:tc>
        <w:tc>
          <w:tcPr>
            <w:tcW w:w="6804" w:type="dxa"/>
            <w:tcBorders>
              <w:top w:val="single" w:sz="12" w:space="0" w:color="000000"/>
            </w:tcBorders>
            <w:vAlign w:val="center"/>
          </w:tcPr>
          <w:p w14:paraId="5D2D015C" w14:textId="1BA23016" w:rsidR="00C97FCF" w:rsidRPr="00D13831" w:rsidRDefault="00D13831" w:rsidP="004D7C26">
            <w:pPr>
              <w:spacing w:line="300" w:lineRule="auto"/>
              <w:jc w:val="both"/>
              <w:rPr>
                <w:rFonts w:ascii="Segoe UI" w:hAnsi="Segoe UI" w:cs="Segoe UI"/>
              </w:rPr>
            </w:pPr>
            <w:r w:rsidRPr="00D13831">
              <w:rPr>
                <w:rFonts w:ascii="Segoe UI" w:eastAsia="Batang" w:hAnsi="Segoe UI" w:cs="Segoe UI"/>
                <w:b/>
                <w:bCs/>
                <w:sz w:val="24"/>
                <w:szCs w:val="24"/>
              </w:rPr>
              <w:t>ASSESSORIA E CONSULTORIA ESPORTIVA, PARA APOIO ÀS ATIVIDADES ESPORTIVAS INFANTIS E JUVENIS MUNICIPAIS</w:t>
            </w:r>
          </w:p>
        </w:tc>
      </w:tr>
    </w:tbl>
    <w:p w14:paraId="1947280D" w14:textId="77777777" w:rsidR="00C97FCF" w:rsidRPr="00340DD9" w:rsidRDefault="00C97FCF" w:rsidP="00C97FCF">
      <w:pPr>
        <w:spacing w:line="300" w:lineRule="auto"/>
        <w:jc w:val="both"/>
        <w:rPr>
          <w:rFonts w:ascii="Segoe UI" w:hAnsi="Segoe UI" w:cs="Segoe UI"/>
        </w:rPr>
      </w:pPr>
    </w:p>
    <w:p w14:paraId="54BC1459" w14:textId="23ABB330" w:rsidR="00C97FCF" w:rsidRPr="00340DD9" w:rsidRDefault="00C97FCF" w:rsidP="00C97FCF">
      <w:pPr>
        <w:jc w:val="both"/>
        <w:rPr>
          <w:rFonts w:ascii="Segoe UI" w:hAnsi="Segoe UI" w:cs="Segoe UI"/>
        </w:rPr>
      </w:pPr>
      <w:r w:rsidRPr="00340DD9">
        <w:rPr>
          <w:rFonts w:ascii="Segoe UI" w:hAnsi="Segoe UI" w:cs="Segoe UI"/>
        </w:rPr>
        <w:t xml:space="preserve">4.2. Considerando que se trata de </w:t>
      </w:r>
      <w:r w:rsidR="00D13831">
        <w:rPr>
          <w:rFonts w:ascii="Segoe UI" w:hAnsi="Segoe UI" w:cs="Segoe UI"/>
        </w:rPr>
        <w:t>serviço</w:t>
      </w:r>
      <w:r w:rsidRPr="00340DD9">
        <w:rPr>
          <w:rFonts w:ascii="Segoe UI" w:hAnsi="Segoe UI" w:cs="Segoe UI"/>
        </w:rPr>
        <w:t xml:space="preserve"> comum, não há memórias de cálculo e outros documentos.</w:t>
      </w:r>
    </w:p>
    <w:p w14:paraId="23BF3DD3" w14:textId="2633A6FA" w:rsidR="00C97FCF" w:rsidRPr="00340DD9" w:rsidRDefault="00C97FCF" w:rsidP="00C97FCF">
      <w:pPr>
        <w:tabs>
          <w:tab w:val="left" w:pos="2268"/>
        </w:tabs>
        <w:jc w:val="both"/>
        <w:rPr>
          <w:rFonts w:ascii="Segoe UI" w:eastAsiaTheme="minorHAnsi" w:hAnsi="Segoe UI" w:cs="Segoe UI"/>
          <w:color w:val="FF0000"/>
          <w:kern w:val="2"/>
          <w14:ligatures w14:val="standardContextual"/>
        </w:rPr>
      </w:pPr>
      <w:r w:rsidRPr="00340DD9">
        <w:rPr>
          <w:rFonts w:ascii="Segoe UI" w:hAnsi="Segoe UI" w:cs="Segoe UI"/>
          <w:b/>
        </w:rPr>
        <w:t>5. Do levantamento de mercado, que consiste na análise das alternativas possíveis, e justificativa técnica e econômica da escolha do tipo de solução a contratar.</w:t>
      </w:r>
    </w:p>
    <w:p w14:paraId="7AB38B16" w14:textId="77777777" w:rsidR="00C97FCF" w:rsidRPr="00340DD9" w:rsidRDefault="00C97FCF" w:rsidP="00C97FCF">
      <w:pPr>
        <w:jc w:val="both"/>
        <w:rPr>
          <w:rFonts w:ascii="Segoe UI" w:eastAsiaTheme="minorHAnsi" w:hAnsi="Segoe UI" w:cs="Segoe UI"/>
          <w:kern w:val="2"/>
          <w14:ligatures w14:val="standardContextual"/>
        </w:rPr>
      </w:pPr>
      <w:r w:rsidRPr="00340DD9">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71DCB191" w14:textId="75708A7B" w:rsidR="00C97FCF" w:rsidRPr="00D13831" w:rsidRDefault="00C97FCF" w:rsidP="00C97FCF">
      <w:pPr>
        <w:jc w:val="both"/>
        <w:rPr>
          <w:rFonts w:ascii="Segoe UI" w:eastAsiaTheme="minorHAnsi" w:hAnsi="Segoe UI" w:cs="Segoe UI"/>
          <w:kern w:val="2"/>
          <w14:ligatures w14:val="standardContextual"/>
        </w:rPr>
      </w:pPr>
      <w:r w:rsidRPr="00D13831">
        <w:rPr>
          <w:rFonts w:ascii="Segoe UI" w:eastAsiaTheme="minorHAnsi" w:hAnsi="Segoe UI" w:cs="Segoe UI"/>
          <w:kern w:val="2"/>
          <w14:ligatures w14:val="standardContextual"/>
        </w:rPr>
        <w:t xml:space="preserve">5.2. Sendo a única alternativa possível para a saneamento da necessidade a abertura de processo licitatório, cujo o objetivo </w:t>
      </w:r>
      <w:r w:rsidR="00D13831" w:rsidRPr="00D13831">
        <w:rPr>
          <w:rFonts w:ascii="Segoe UI" w:eastAsiaTheme="minorHAnsi" w:hAnsi="Segoe UI" w:cs="Segoe UI"/>
          <w:kern w:val="2"/>
          <w14:ligatures w14:val="standardContextual"/>
        </w:rPr>
        <w:t>são serviços de um profissional capacitado para estar a frente da Escolinha de Futebol.</w:t>
      </w:r>
    </w:p>
    <w:p w14:paraId="7AD8D0B2" w14:textId="2831935A" w:rsidR="00D13831" w:rsidRPr="00D13831" w:rsidRDefault="00D13831" w:rsidP="00C97FCF">
      <w:pPr>
        <w:jc w:val="both"/>
        <w:rPr>
          <w:rFonts w:ascii="Segoe UI" w:eastAsiaTheme="minorHAnsi" w:hAnsi="Segoe UI" w:cs="Segoe UI"/>
          <w:color w:val="FF0000"/>
          <w:kern w:val="2"/>
          <w14:ligatures w14:val="standardContextual"/>
        </w:rPr>
      </w:pPr>
      <w:r w:rsidRPr="00D13831">
        <w:rPr>
          <w:rFonts w:ascii="Segoe UI" w:hAnsi="Segoe UI" w:cs="Segoe UI"/>
        </w:rPr>
        <w:t>5.3. As especialidades pretendidas não estão disponíveis/previstas no Plano de Carreira dos Cargos Técnico-Administrativos, no âmbito da Prefeitura Municipal.</w:t>
      </w:r>
    </w:p>
    <w:p w14:paraId="021FB748" w14:textId="6C4383C4" w:rsidR="00C97FCF" w:rsidRPr="00340DD9" w:rsidRDefault="00C97FCF" w:rsidP="00C97FCF">
      <w:pPr>
        <w:jc w:val="both"/>
        <w:rPr>
          <w:rFonts w:ascii="Segoe UI" w:eastAsiaTheme="minorHAnsi" w:hAnsi="Segoe UI" w:cs="Segoe UI"/>
          <w:b/>
          <w:kern w:val="2"/>
          <w14:ligatures w14:val="standardContextual"/>
        </w:rPr>
      </w:pPr>
      <w:r w:rsidRPr="00340DD9">
        <w:rPr>
          <w:rFonts w:ascii="Segoe UI" w:eastAsiaTheme="minorHAnsi" w:hAnsi="Segoe UI" w:cs="Segoe UI"/>
          <w:b/>
          <w:color w:val="000000"/>
          <w:kern w:val="2"/>
          <w14:ligatures w14:val="standardContextual"/>
        </w:rPr>
        <w:t xml:space="preserve">6. </w:t>
      </w:r>
      <w:r w:rsidRPr="00340DD9">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AFB6A86" w14:textId="55B70417" w:rsidR="00C97FCF" w:rsidRPr="00340DD9" w:rsidRDefault="00C97FCF" w:rsidP="00C97FCF">
      <w:pPr>
        <w:jc w:val="both"/>
        <w:rPr>
          <w:rFonts w:ascii="Segoe UI" w:eastAsiaTheme="minorHAnsi" w:hAnsi="Segoe UI" w:cs="Segoe UI"/>
          <w:color w:val="000000"/>
          <w:kern w:val="2"/>
          <w14:ligatures w14:val="standardContextual"/>
        </w:rPr>
      </w:pPr>
      <w:r w:rsidRPr="00340DD9">
        <w:rPr>
          <w:rFonts w:ascii="Segoe UI" w:eastAsiaTheme="minorHAnsi" w:hAnsi="Segoe UI" w:cs="Segoe UI"/>
          <w:kern w:val="2"/>
          <w14:ligatures w14:val="standardContextual"/>
        </w:rPr>
        <w:t xml:space="preserve">6.1. A estimativa do valor da contratação administrativa é no valor aproximado de R$ </w:t>
      </w:r>
      <w:r w:rsidR="00845F15">
        <w:rPr>
          <w:rFonts w:ascii="Segoe UI" w:eastAsiaTheme="minorHAnsi" w:hAnsi="Segoe UI" w:cs="Segoe UI"/>
          <w:kern w:val="2"/>
          <w14:ligatures w14:val="standardContextual"/>
        </w:rPr>
        <w:t>27</w:t>
      </w:r>
      <w:r w:rsidRPr="00340DD9">
        <w:rPr>
          <w:rFonts w:ascii="Segoe UI" w:eastAsiaTheme="minorHAnsi" w:hAnsi="Segoe UI" w:cs="Segoe UI"/>
          <w:kern w:val="2"/>
          <w14:ligatures w14:val="standardContextual"/>
        </w:rPr>
        <w:t>.000,00 (</w:t>
      </w:r>
      <w:r w:rsidR="00845F15">
        <w:rPr>
          <w:rFonts w:ascii="Segoe UI" w:eastAsiaTheme="minorHAnsi" w:hAnsi="Segoe UI" w:cs="Segoe UI"/>
          <w:kern w:val="2"/>
          <w14:ligatures w14:val="standardContextual"/>
        </w:rPr>
        <w:t xml:space="preserve">Vinte e sete </w:t>
      </w:r>
      <w:bookmarkStart w:id="3" w:name="_GoBack"/>
      <w:bookmarkEnd w:id="3"/>
      <w:r w:rsidRPr="00340DD9">
        <w:rPr>
          <w:rFonts w:ascii="Segoe UI" w:eastAsiaTheme="minorHAnsi" w:hAnsi="Segoe UI" w:cs="Segoe UI"/>
          <w:kern w:val="2"/>
          <w14:ligatures w14:val="standardContextual"/>
        </w:rPr>
        <w:t>mil reais), sem atualização, considerando-se o levantamento de preços realizado, com fornecedores do mercado local.</w:t>
      </w:r>
    </w:p>
    <w:p w14:paraId="275C264F" w14:textId="567C8652" w:rsidR="00C97FCF" w:rsidRPr="00E90EFB" w:rsidRDefault="00C97FCF" w:rsidP="00C97FCF">
      <w:pPr>
        <w:jc w:val="both"/>
        <w:rPr>
          <w:rFonts w:ascii="Segoe UI" w:eastAsiaTheme="minorHAnsi" w:hAnsi="Segoe UI" w:cs="Segoe UI"/>
          <w:b/>
          <w:color w:val="000000"/>
          <w:kern w:val="2"/>
          <w14:ligatures w14:val="standardContextual"/>
        </w:rPr>
      </w:pPr>
      <w:r w:rsidRPr="00340DD9">
        <w:rPr>
          <w:rFonts w:ascii="Segoe UI" w:eastAsiaTheme="minorHAnsi" w:hAnsi="Segoe UI" w:cs="Segoe UI"/>
          <w:b/>
          <w:color w:val="000000"/>
          <w:kern w:val="2"/>
          <w14:ligatures w14:val="standardContextual"/>
        </w:rPr>
        <w:lastRenderedPageBreak/>
        <w:t xml:space="preserve">7. Da descrição da solução como um todo, inclusive das exigências relacionadas à </w:t>
      </w:r>
      <w:r w:rsidRPr="00E90EFB">
        <w:rPr>
          <w:rFonts w:ascii="Segoe UI" w:eastAsiaTheme="minorHAnsi" w:hAnsi="Segoe UI" w:cs="Segoe UI"/>
          <w:b/>
          <w:color w:val="000000"/>
          <w:kern w:val="2"/>
          <w14:ligatures w14:val="standardContextual"/>
        </w:rPr>
        <w:t>manutenção e à assistência técnica, quando for o caso.</w:t>
      </w:r>
    </w:p>
    <w:p w14:paraId="15365C39" w14:textId="40D638E2" w:rsidR="00C97FCF" w:rsidRPr="00E90EFB" w:rsidRDefault="00C97FCF" w:rsidP="00C97FCF">
      <w:pPr>
        <w:jc w:val="both"/>
        <w:rPr>
          <w:rFonts w:ascii="Segoe UI" w:eastAsiaTheme="minorHAnsi" w:hAnsi="Segoe UI" w:cs="Segoe UI"/>
          <w:color w:val="000000"/>
          <w:kern w:val="2"/>
          <w14:ligatures w14:val="standardContextual"/>
        </w:rPr>
      </w:pPr>
      <w:r w:rsidRPr="00E90EFB">
        <w:rPr>
          <w:rFonts w:ascii="Segoe UI" w:eastAsiaTheme="minorHAnsi" w:hAnsi="Segoe UI" w:cs="Segoe UI"/>
          <w:color w:val="000000"/>
          <w:kern w:val="2"/>
          <w14:ligatures w14:val="standardContextual"/>
        </w:rPr>
        <w:t>7.1. Analisando as soluções adotadas por outros entes públicos, ficou comprovado que a solução que melhor atende à demanda das Secretarias Municipais é, a abertura de processo licitatório para contratação</w:t>
      </w:r>
      <w:r w:rsidR="00D13831" w:rsidRPr="00E90EFB">
        <w:rPr>
          <w:rFonts w:ascii="Segoe UI" w:eastAsiaTheme="minorHAnsi" w:hAnsi="Segoe UI" w:cs="Segoe UI"/>
          <w:color w:val="000000"/>
          <w:kern w:val="2"/>
          <w14:ligatures w14:val="standardContextual"/>
        </w:rPr>
        <w:t>.</w:t>
      </w:r>
    </w:p>
    <w:p w14:paraId="6F054EE8" w14:textId="77777777" w:rsidR="00E90EFB" w:rsidRPr="00E90EFB" w:rsidRDefault="00C97FCF" w:rsidP="00C97FCF">
      <w:pPr>
        <w:jc w:val="both"/>
        <w:rPr>
          <w:rFonts w:ascii="Segoe UI" w:hAnsi="Segoe UI" w:cs="Segoe UI"/>
        </w:rPr>
      </w:pPr>
      <w:r w:rsidRPr="00E90EFB">
        <w:rPr>
          <w:rFonts w:ascii="Segoe UI" w:eastAsiaTheme="minorHAnsi" w:hAnsi="Segoe UI" w:cs="Segoe UI"/>
          <w:color w:val="000000"/>
          <w:kern w:val="2"/>
          <w14:ligatures w14:val="standardContextual"/>
        </w:rPr>
        <w:t xml:space="preserve">7.2. </w:t>
      </w:r>
      <w:r w:rsidR="00E90EFB" w:rsidRPr="00E90EFB">
        <w:rPr>
          <w:rFonts w:ascii="Segoe UI" w:hAnsi="Segoe UI" w:cs="Segoe UI"/>
        </w:rPr>
        <w:t xml:space="preserve">Os serviços deverão ser realizados nos CAMPOS DE FUTEBOL localizado no Córrego da Ferrugem, córrego dos Belmiros e no Centro da Cidade e além de estar presente em reuniões estratégicas  e estar presente na secretaria de esportes localizada na prefeitura municipal, em horários à ser definido pelo gestor do contrato conforme interesse. </w:t>
      </w:r>
    </w:p>
    <w:p w14:paraId="617CC109" w14:textId="2D420593" w:rsidR="00C97FCF" w:rsidRPr="00E90EFB" w:rsidRDefault="00E90EFB" w:rsidP="00C97FCF">
      <w:pPr>
        <w:jc w:val="both"/>
        <w:rPr>
          <w:rFonts w:ascii="Segoe UI" w:eastAsiaTheme="minorHAnsi" w:hAnsi="Segoe UI" w:cs="Segoe UI"/>
          <w:color w:val="000000"/>
          <w:kern w:val="2"/>
          <w14:ligatures w14:val="standardContextual"/>
        </w:rPr>
      </w:pPr>
      <w:r w:rsidRPr="00E90EFB">
        <w:rPr>
          <w:rFonts w:ascii="Segoe UI" w:hAnsi="Segoe UI" w:cs="Segoe UI"/>
        </w:rPr>
        <w:t>7.3. O planejamento e acompanhamento das aulas de futebol, orientada devem ser iniciados com a realização de testes avaliativos feitos preferencialmente nos Campos de Futebol, juntamente com o treinador.</w:t>
      </w:r>
    </w:p>
    <w:p w14:paraId="0A06574E" w14:textId="77777777" w:rsidR="00C97FCF" w:rsidRPr="00340DD9" w:rsidRDefault="00C97FCF" w:rsidP="00C97FCF">
      <w:pPr>
        <w:jc w:val="both"/>
        <w:rPr>
          <w:rFonts w:ascii="Segoe UI" w:eastAsiaTheme="minorHAnsi" w:hAnsi="Segoe UI" w:cs="Segoe UI"/>
          <w:color w:val="000000"/>
          <w:kern w:val="2"/>
          <w14:ligatures w14:val="standardContextual"/>
        </w:rPr>
      </w:pPr>
    </w:p>
    <w:p w14:paraId="3050076E" w14:textId="77777777" w:rsidR="00C97FCF" w:rsidRPr="00340DD9" w:rsidRDefault="00C97FCF" w:rsidP="00C97FCF">
      <w:pPr>
        <w:spacing w:after="160" w:line="300" w:lineRule="auto"/>
        <w:jc w:val="both"/>
        <w:rPr>
          <w:rFonts w:ascii="Segoe UI" w:hAnsi="Segoe UI" w:cs="Segoe UI"/>
          <w:b/>
          <w:bCs/>
        </w:rPr>
      </w:pPr>
      <w:r w:rsidRPr="00340DD9">
        <w:rPr>
          <w:rFonts w:ascii="Segoe UI" w:hAnsi="Segoe UI" w:cs="Segoe UI"/>
          <w:b/>
          <w:bCs/>
        </w:rPr>
        <w:t>8. Da justificativa para o parcelamento ou não da contratação.</w:t>
      </w:r>
    </w:p>
    <w:p w14:paraId="7D69C5F1" w14:textId="1051516D" w:rsidR="00C97FCF" w:rsidRDefault="00C97FCF" w:rsidP="00D13831">
      <w:pPr>
        <w:jc w:val="both"/>
        <w:rPr>
          <w:rFonts w:ascii="Segoe UI" w:hAnsi="Segoe UI" w:cs="Segoe UI"/>
        </w:rPr>
      </w:pPr>
      <w:r w:rsidRPr="00671F25">
        <w:rPr>
          <w:rFonts w:ascii="Segoe UI" w:hAnsi="Segoe UI" w:cs="Segoe UI"/>
          <w:bCs/>
        </w:rPr>
        <w:t xml:space="preserve">8.1. </w:t>
      </w:r>
      <w:r w:rsidR="00671F25" w:rsidRPr="00671F25">
        <w:rPr>
          <w:rFonts w:ascii="Segoe UI" w:hAnsi="Segoe UI" w:cs="Segoe UI"/>
        </w:rPr>
        <w:t>Não haverá necessidade de parcelamento da solução</w:t>
      </w:r>
      <w:r w:rsidR="00671F25">
        <w:rPr>
          <w:rFonts w:ascii="Segoe UI" w:hAnsi="Segoe UI" w:cs="Segoe UI"/>
        </w:rPr>
        <w:t>.</w:t>
      </w:r>
    </w:p>
    <w:p w14:paraId="1AAD868F" w14:textId="77777777" w:rsidR="00671F25" w:rsidRPr="00671F25" w:rsidRDefault="00671F25" w:rsidP="00D13831">
      <w:pPr>
        <w:jc w:val="both"/>
        <w:rPr>
          <w:rFonts w:ascii="Segoe UI" w:hAnsi="Segoe UI" w:cs="Segoe UI"/>
          <w:bCs/>
        </w:rPr>
      </w:pPr>
    </w:p>
    <w:p w14:paraId="4F0E3C65" w14:textId="0239E603" w:rsidR="00C97FCF" w:rsidRPr="00340DD9" w:rsidRDefault="00C97FCF" w:rsidP="00C97FCF">
      <w:pPr>
        <w:jc w:val="both"/>
        <w:rPr>
          <w:rFonts w:ascii="Segoe UI" w:hAnsi="Segoe UI" w:cs="Segoe UI"/>
          <w:b/>
          <w:bCs/>
        </w:rPr>
      </w:pPr>
      <w:r w:rsidRPr="00340DD9">
        <w:rPr>
          <w:rFonts w:ascii="Segoe UI" w:hAnsi="Segoe UI" w:cs="Segoe UI"/>
          <w:b/>
          <w:bCs/>
        </w:rPr>
        <w:t>9. Do demonstrativo dos resultados pretendidos em termo de economicidade e de melhor aproveitamento dos recursos humanos, materiais e financeiros disponíveis.</w:t>
      </w:r>
    </w:p>
    <w:p w14:paraId="58CFC640" w14:textId="77777777" w:rsidR="00202AE8" w:rsidRPr="00202AE8" w:rsidRDefault="00C97FCF" w:rsidP="00442893">
      <w:pPr>
        <w:jc w:val="both"/>
        <w:rPr>
          <w:rFonts w:ascii="Segoe UI" w:hAnsi="Segoe UI" w:cs="Segoe UI"/>
          <w:bCs/>
        </w:rPr>
      </w:pPr>
      <w:r w:rsidRPr="00202AE8">
        <w:rPr>
          <w:rFonts w:ascii="Segoe UI" w:hAnsi="Segoe UI" w:cs="Segoe UI"/>
          <w:bCs/>
        </w:rPr>
        <w:t xml:space="preserve">9.1. </w:t>
      </w:r>
      <w:r w:rsidR="00442893" w:rsidRPr="00442893">
        <w:rPr>
          <w:rFonts w:ascii="Segoe UI" w:hAnsi="Segoe UI" w:cs="Segoe UI"/>
          <w:bCs/>
        </w:rPr>
        <w:t xml:space="preserve"> Promover a cultura esportiva, da atividade física e do lazer, e assim, contribuir para o desenvolvimento integral do indivíduo. </w:t>
      </w:r>
    </w:p>
    <w:p w14:paraId="08E37D7B" w14:textId="77777777" w:rsidR="00202AE8" w:rsidRPr="00202AE8" w:rsidRDefault="00202AE8" w:rsidP="00442893">
      <w:pPr>
        <w:jc w:val="both"/>
        <w:rPr>
          <w:rFonts w:ascii="Segoe UI" w:hAnsi="Segoe UI" w:cs="Segoe UI"/>
          <w:bCs/>
        </w:rPr>
      </w:pPr>
      <w:r w:rsidRPr="00202AE8">
        <w:rPr>
          <w:rFonts w:ascii="Segoe UI" w:hAnsi="Segoe UI" w:cs="Segoe UI"/>
          <w:bCs/>
        </w:rPr>
        <w:t>9.2.</w:t>
      </w:r>
      <w:r w:rsidR="00442893" w:rsidRPr="00442893">
        <w:rPr>
          <w:rFonts w:ascii="Segoe UI" w:hAnsi="Segoe UI" w:cs="Segoe UI"/>
          <w:bCs/>
        </w:rPr>
        <w:t xml:space="preserve"> Proporcionar a criança e adolescente um estilo de vida ativo, garantindo o acesso à prática esportiva, permitindo a participação de todos, possibilitando um processo de inclusão social. </w:t>
      </w:r>
    </w:p>
    <w:p w14:paraId="3A116293" w14:textId="7BA51F07" w:rsidR="00442893" w:rsidRPr="00442893" w:rsidRDefault="00202AE8" w:rsidP="00442893">
      <w:pPr>
        <w:jc w:val="both"/>
        <w:rPr>
          <w:rFonts w:ascii="Segoe UI" w:hAnsi="Segoe UI" w:cs="Segoe UI"/>
          <w:bCs/>
        </w:rPr>
      </w:pPr>
      <w:r w:rsidRPr="00202AE8">
        <w:rPr>
          <w:rFonts w:ascii="Segoe UI" w:hAnsi="Segoe UI" w:cs="Segoe UI"/>
          <w:bCs/>
        </w:rPr>
        <w:t xml:space="preserve">9.3. </w:t>
      </w:r>
      <w:r w:rsidR="00442893" w:rsidRPr="00442893">
        <w:rPr>
          <w:rFonts w:ascii="Segoe UI" w:hAnsi="Segoe UI" w:cs="Segoe UI"/>
          <w:bCs/>
        </w:rPr>
        <w:t>Conhecer a realidade das crianças e adolescentes e destacar a importância da participação deste na vida esportiva e avaliativa de seu potencial. ● Possibilitar a cultura esportiva, com a finalidade de formar cidadão crítico, criativo e protagonista.</w:t>
      </w:r>
    </w:p>
    <w:p w14:paraId="65DEEB91" w14:textId="46D3212A" w:rsidR="00C97FCF" w:rsidRPr="00202AE8" w:rsidRDefault="00202AE8" w:rsidP="00C97FCF">
      <w:pPr>
        <w:jc w:val="both"/>
        <w:rPr>
          <w:rFonts w:ascii="Segoe UI" w:hAnsi="Segoe UI" w:cs="Segoe UI"/>
          <w:b/>
        </w:rPr>
      </w:pPr>
      <w:r w:rsidRPr="00202AE8">
        <w:rPr>
          <w:rFonts w:ascii="Segoe UI" w:hAnsi="Segoe UI" w:cs="Segoe UI"/>
          <w:bCs/>
        </w:rPr>
        <w:t>9.4</w:t>
      </w:r>
      <w:r w:rsidR="00C97FCF" w:rsidRPr="00202AE8">
        <w:rPr>
          <w:rFonts w:ascii="Segoe UI" w:hAnsi="Segoe UI" w:cs="Segoe UI"/>
          <w:bCs/>
        </w:rPr>
        <w:t>. Das providências a serem adotadas pela Administração previamente à celebração do contrato administrativo, inclusive quanto à capacitação de servidores públicos municipais para fiscalização e gestão contratual.</w:t>
      </w:r>
    </w:p>
    <w:p w14:paraId="33FFF790" w14:textId="77777777" w:rsidR="00C97FCF" w:rsidRPr="00202AE8" w:rsidRDefault="00C97FCF" w:rsidP="00C97FCF">
      <w:pPr>
        <w:jc w:val="both"/>
        <w:rPr>
          <w:rFonts w:ascii="Segoe UI" w:hAnsi="Segoe UI" w:cs="Segoe UI"/>
          <w:b/>
        </w:rPr>
      </w:pPr>
      <w:r w:rsidRPr="00202AE8">
        <w:rPr>
          <w:rFonts w:ascii="Segoe UI" w:hAnsi="Segoe UI" w:cs="Segoe UI"/>
          <w:b/>
        </w:rPr>
        <w:t>10.1. As providências a serem adotadas são as seguintes:</w:t>
      </w:r>
    </w:p>
    <w:p w14:paraId="7DC919A3" w14:textId="77777777" w:rsidR="00C97FCF" w:rsidRPr="00340DD9" w:rsidRDefault="00C97FCF" w:rsidP="00C97FCF">
      <w:pPr>
        <w:jc w:val="both"/>
        <w:rPr>
          <w:rFonts w:ascii="Segoe UI" w:hAnsi="Segoe UI" w:cs="Segoe UI"/>
          <w:bCs/>
        </w:rPr>
      </w:pPr>
      <w:r w:rsidRPr="00340DD9">
        <w:rPr>
          <w:rFonts w:ascii="Segoe UI" w:hAnsi="Segoe UI" w:cs="Segoe UI"/>
          <w:bCs/>
        </w:rPr>
        <w:t>10.1.1. Abertura de certame licitatório para registro de preços;</w:t>
      </w:r>
    </w:p>
    <w:p w14:paraId="68510833" w14:textId="5FD758DF" w:rsidR="00C97FCF" w:rsidRPr="00340DD9" w:rsidRDefault="00C97FCF" w:rsidP="00C97FCF">
      <w:pPr>
        <w:jc w:val="both"/>
        <w:rPr>
          <w:rFonts w:ascii="Segoe UI" w:hAnsi="Segoe UI" w:cs="Segoe UI"/>
          <w:bCs/>
        </w:rPr>
      </w:pPr>
      <w:r w:rsidRPr="00340DD9">
        <w:rPr>
          <w:rFonts w:ascii="Segoe UI" w:hAnsi="Segoe UI" w:cs="Segoe UI"/>
          <w:bCs/>
        </w:rPr>
        <w:lastRenderedPageBreak/>
        <w:t>10.1.2. Confecção de Termo de Referência, Edital e outros documentos pertinentes.</w:t>
      </w:r>
    </w:p>
    <w:p w14:paraId="07B48743" w14:textId="77777777" w:rsidR="00C97FCF" w:rsidRPr="00340DD9" w:rsidRDefault="00C97FCF" w:rsidP="00C97FCF">
      <w:pPr>
        <w:spacing w:after="160" w:line="300" w:lineRule="auto"/>
        <w:jc w:val="both"/>
        <w:rPr>
          <w:rFonts w:ascii="Segoe UI" w:hAnsi="Segoe UI" w:cs="Segoe UI"/>
          <w:b/>
          <w:bCs/>
        </w:rPr>
      </w:pPr>
      <w:r w:rsidRPr="00340DD9">
        <w:rPr>
          <w:rFonts w:ascii="Segoe UI" w:hAnsi="Segoe UI" w:cs="Segoe UI"/>
          <w:b/>
          <w:bCs/>
        </w:rPr>
        <w:t>11. Das contratações correlatas e/ou interdependentes.</w:t>
      </w:r>
    </w:p>
    <w:p w14:paraId="62EDE8AE" w14:textId="63794551" w:rsidR="00C97FCF" w:rsidRPr="00340DD9" w:rsidRDefault="00C97FCF" w:rsidP="00C97FCF">
      <w:pPr>
        <w:jc w:val="both"/>
        <w:rPr>
          <w:rFonts w:ascii="Segoe UI" w:hAnsi="Segoe UI" w:cs="Segoe UI"/>
          <w:bCs/>
        </w:rPr>
      </w:pPr>
      <w:r w:rsidRPr="00340DD9">
        <w:rPr>
          <w:rFonts w:ascii="Segoe UI" w:hAnsi="Segoe UI" w:cs="Segoe UI"/>
          <w:bCs/>
        </w:rPr>
        <w:t xml:space="preserve">11.1. Não existiu ou existem contratações correlatas </w:t>
      </w:r>
      <w:r w:rsidRPr="00340DD9">
        <w:rPr>
          <w:rFonts w:ascii="Segoe UI" w:hAnsi="Segoe UI" w:cs="Segoe UI"/>
        </w:rPr>
        <w:t>e/ou</w:t>
      </w:r>
      <w:r w:rsidRPr="00340DD9">
        <w:rPr>
          <w:rFonts w:ascii="Segoe UI" w:hAnsi="Segoe UI" w:cs="Segoe UI"/>
          <w:b/>
          <w:bCs/>
        </w:rPr>
        <w:t xml:space="preserve"> </w:t>
      </w:r>
      <w:r w:rsidRPr="00340DD9">
        <w:rPr>
          <w:rFonts w:ascii="Segoe UI" w:hAnsi="Segoe UI" w:cs="Segoe UI"/>
          <w:bCs/>
        </w:rPr>
        <w:t xml:space="preserve">interdependentes no âmbito da Administração. </w:t>
      </w:r>
    </w:p>
    <w:p w14:paraId="285D066E" w14:textId="5049E2CF" w:rsidR="00C97FCF" w:rsidRPr="00340DD9" w:rsidRDefault="00C97FCF" w:rsidP="00C97FCF">
      <w:pPr>
        <w:jc w:val="both"/>
        <w:rPr>
          <w:rFonts w:ascii="Segoe UI" w:hAnsi="Segoe UI" w:cs="Segoe UI"/>
          <w:b/>
          <w:bCs/>
        </w:rPr>
      </w:pPr>
      <w:r w:rsidRPr="00340DD9">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13CC7DF5" w14:textId="77777777" w:rsidR="00C97FCF" w:rsidRPr="00340DD9" w:rsidRDefault="00C97FCF" w:rsidP="00C97FCF">
      <w:pPr>
        <w:jc w:val="both"/>
        <w:rPr>
          <w:rFonts w:ascii="Segoe UI" w:hAnsi="Segoe UI" w:cs="Segoe UI"/>
          <w:bCs/>
        </w:rPr>
      </w:pPr>
      <w:r w:rsidRPr="00340DD9">
        <w:rPr>
          <w:rFonts w:ascii="Segoe UI" w:hAnsi="Segoe UI" w:cs="Segoe UI"/>
          <w:bCs/>
        </w:rPr>
        <w:t xml:space="preserve">12.1. Os impactos ambientais para esta contratação são as seguintes: </w:t>
      </w:r>
    </w:p>
    <w:p w14:paraId="63720C58" w14:textId="77777777" w:rsidR="00202AE8" w:rsidRDefault="00C97FCF" w:rsidP="00C97FCF">
      <w:pPr>
        <w:jc w:val="both"/>
        <w:rPr>
          <w:rFonts w:ascii="Segoe UI" w:hAnsi="Segoe UI" w:cs="Segoe UI"/>
          <w:bCs/>
        </w:rPr>
      </w:pPr>
      <w:r w:rsidRPr="00340DD9">
        <w:rPr>
          <w:rFonts w:ascii="Segoe UI" w:hAnsi="Segoe UI" w:cs="Segoe UI"/>
          <w:bCs/>
        </w:rPr>
        <w:t>12.1.1. Os serviços de que se trata esse estudo não apresentam impactos diretos ao Meio Ambiente, salvo a questão do descarte de embalagem e peças substituída, ainda assim, salienta-se, que a contratada deverá atender todas as exigências e normas relativas aos impactos ambientais</w:t>
      </w:r>
      <w:r w:rsidR="00202AE8">
        <w:rPr>
          <w:rFonts w:ascii="Segoe UI" w:hAnsi="Segoe UI" w:cs="Segoe UI"/>
          <w:bCs/>
        </w:rPr>
        <w:t>.</w:t>
      </w:r>
    </w:p>
    <w:p w14:paraId="3CDA86CA" w14:textId="019C4790" w:rsidR="00C97FCF" w:rsidRPr="00340DD9" w:rsidRDefault="00C97FCF" w:rsidP="00C97FCF">
      <w:pPr>
        <w:jc w:val="both"/>
        <w:rPr>
          <w:rFonts w:ascii="Segoe UI" w:hAnsi="Segoe UI" w:cs="Segoe UI"/>
          <w:b/>
          <w:bCs/>
        </w:rPr>
      </w:pPr>
      <w:r w:rsidRPr="00340DD9">
        <w:rPr>
          <w:rFonts w:ascii="Segoe UI" w:hAnsi="Segoe UI" w:cs="Segoe UI"/>
          <w:b/>
          <w:bCs/>
        </w:rPr>
        <w:t>13. Do posicionamento conclusivo sobre a adequação da contratação para o atendimento da necessidade a que se destina.</w:t>
      </w:r>
    </w:p>
    <w:p w14:paraId="75AA2316" w14:textId="6FC70D88" w:rsidR="00C97FCF" w:rsidRPr="00340DD9" w:rsidRDefault="00C97FCF" w:rsidP="00C97FCF">
      <w:pPr>
        <w:jc w:val="both"/>
        <w:rPr>
          <w:rFonts w:ascii="Segoe UI" w:hAnsi="Segoe UI" w:cs="Segoe UI"/>
          <w:bCs/>
        </w:rPr>
      </w:pPr>
      <w:r w:rsidRPr="00340DD9">
        <w:rPr>
          <w:rFonts w:ascii="Segoe UI" w:hAnsi="Segoe UI" w:cs="Segoe UI"/>
          <w:bCs/>
        </w:rPr>
        <w:t>13.1. Considerando a necessidade de fornecimento dos matérias/bens citados, a conclusão que se chega neste ETP, é de que o mais adequado é a realização de processo licitatório, cujo o objeto é</w:t>
      </w:r>
      <w:r w:rsidR="00202AE8">
        <w:rPr>
          <w:rFonts w:ascii="Segoe UI" w:hAnsi="Segoe UI" w:cs="Segoe UI"/>
          <w:bCs/>
        </w:rPr>
        <w:t xml:space="preserve"> o  </w:t>
      </w:r>
      <w:r w:rsidR="00202AE8">
        <w:rPr>
          <w:rFonts w:ascii="Segoe UI" w:hAnsi="Segoe UI" w:cs="Segoe UI"/>
          <w:b/>
        </w:rPr>
        <w:t>serviços de assessoria esportiva</w:t>
      </w:r>
      <w:r w:rsidRPr="00340DD9">
        <w:rPr>
          <w:rFonts w:ascii="Segoe UI" w:hAnsi="Segoe UI" w:cs="Segoe UI"/>
          <w:b/>
        </w:rPr>
        <w:t xml:space="preserve">, </w:t>
      </w:r>
      <w:r w:rsidRPr="00340DD9">
        <w:rPr>
          <w:rFonts w:ascii="Segoe UI" w:hAnsi="Segoe UI" w:cs="Segoe UI"/>
          <w:bCs/>
          <w:u w:val="single"/>
        </w:rPr>
        <w:t>através de Pregão para Contratação</w:t>
      </w:r>
      <w:r w:rsidRPr="00340DD9">
        <w:rPr>
          <w:rFonts w:ascii="Segoe UI" w:hAnsi="Segoe UI" w:cs="Segoe UI"/>
          <w:bCs/>
        </w:rPr>
        <w:t>, considerando tratar-se de aquisição de bens comuns, cujo critério de julgamento poderá ser o de</w:t>
      </w:r>
      <w:r w:rsidRPr="00B05767">
        <w:rPr>
          <w:rFonts w:ascii="Segoe UI" w:hAnsi="Segoe UI" w:cs="Segoe UI"/>
          <w:b/>
        </w:rPr>
        <w:t xml:space="preserve"> menor preço por lote </w:t>
      </w:r>
      <w:r w:rsidRPr="00340DD9">
        <w:rPr>
          <w:rFonts w:ascii="Segoe UI" w:hAnsi="Segoe UI" w:cs="Segoe UI"/>
          <w:bCs/>
        </w:rPr>
        <w:t xml:space="preserve">(inciso XLI do art. 6º da Lei nº. 14.133/2021). </w:t>
      </w:r>
    </w:p>
    <w:p w14:paraId="1B10EB38" w14:textId="77777777" w:rsidR="00C97FCF" w:rsidRPr="00340DD9" w:rsidRDefault="00C97FCF" w:rsidP="00C97FCF">
      <w:pPr>
        <w:spacing w:after="160" w:line="300" w:lineRule="auto"/>
        <w:jc w:val="both"/>
        <w:rPr>
          <w:rFonts w:ascii="Segoe UI" w:hAnsi="Segoe UI" w:cs="Segoe UI"/>
          <w:bCs/>
        </w:rPr>
      </w:pPr>
      <w:r w:rsidRPr="00340DD9">
        <w:rPr>
          <w:rFonts w:ascii="Segoe UI" w:hAnsi="Segoe UI" w:cs="Segoe UI"/>
          <w:b/>
          <w:bCs/>
        </w:rPr>
        <w:t>14.1. Das disposições gerais.</w:t>
      </w:r>
    </w:p>
    <w:p w14:paraId="49A91FDB" w14:textId="731C904B" w:rsidR="008A223C" w:rsidRPr="00340DD9" w:rsidRDefault="00C97FCF" w:rsidP="00C97FCF">
      <w:pPr>
        <w:tabs>
          <w:tab w:val="left" w:pos="2268"/>
        </w:tabs>
        <w:spacing w:after="0" w:line="300" w:lineRule="auto"/>
        <w:jc w:val="both"/>
        <w:rPr>
          <w:rFonts w:ascii="Segoe UI" w:hAnsi="Segoe UI" w:cs="Segoe UI"/>
          <w:b/>
          <w:bCs/>
        </w:rPr>
      </w:pPr>
      <w:r w:rsidRPr="00340DD9">
        <w:rPr>
          <w:rFonts w:ascii="Segoe UI" w:hAnsi="Segoe UI" w:cs="Segoe UI"/>
          <w:bCs/>
        </w:rPr>
        <w:t>14.1. Admite-se que os elementos constantes do ETP sejam retificados durante a elaboração do Termo de Referência (TR), anteprojeto, projeto básico e projeto executivo, se for o caso.</w:t>
      </w:r>
    </w:p>
    <w:p w14:paraId="1296C9B1" w14:textId="77777777" w:rsidR="008A223C" w:rsidRPr="00340DD9" w:rsidRDefault="008A223C" w:rsidP="00802F12">
      <w:pPr>
        <w:tabs>
          <w:tab w:val="left" w:pos="2268"/>
        </w:tabs>
        <w:spacing w:after="0" w:line="300" w:lineRule="auto"/>
        <w:jc w:val="both"/>
        <w:rPr>
          <w:rFonts w:ascii="Segoe UI" w:hAnsi="Segoe UI" w:cs="Segoe UI"/>
          <w:b/>
          <w:bCs/>
        </w:rPr>
      </w:pPr>
    </w:p>
    <w:p w14:paraId="0F54CD01" w14:textId="425F013F" w:rsidR="00802F12" w:rsidRDefault="00802F12" w:rsidP="00802F12">
      <w:pPr>
        <w:tabs>
          <w:tab w:val="left" w:pos="2268"/>
        </w:tabs>
        <w:spacing w:after="0" w:line="300" w:lineRule="auto"/>
        <w:jc w:val="both"/>
        <w:rPr>
          <w:rFonts w:ascii="Segoe UI" w:hAnsi="Segoe UI" w:cs="Segoe UI"/>
          <w:b/>
          <w:bCs/>
        </w:rPr>
      </w:pPr>
    </w:p>
    <w:p w14:paraId="51BFA03B" w14:textId="3F72E92D" w:rsidR="00202AE8" w:rsidRDefault="00202AE8" w:rsidP="00802F12">
      <w:pPr>
        <w:tabs>
          <w:tab w:val="left" w:pos="2268"/>
        </w:tabs>
        <w:spacing w:after="0" w:line="300" w:lineRule="auto"/>
        <w:jc w:val="both"/>
        <w:rPr>
          <w:rFonts w:ascii="Segoe UI" w:hAnsi="Segoe UI" w:cs="Segoe UI"/>
          <w:b/>
          <w:bCs/>
        </w:rPr>
      </w:pPr>
    </w:p>
    <w:p w14:paraId="366832D9" w14:textId="56737DF5" w:rsidR="00202AE8" w:rsidRDefault="00202AE8" w:rsidP="00802F12">
      <w:pPr>
        <w:tabs>
          <w:tab w:val="left" w:pos="2268"/>
        </w:tabs>
        <w:spacing w:after="0" w:line="300" w:lineRule="auto"/>
        <w:jc w:val="both"/>
        <w:rPr>
          <w:rFonts w:ascii="Segoe UI" w:hAnsi="Segoe UI" w:cs="Segoe UI"/>
          <w:b/>
          <w:bCs/>
        </w:rPr>
      </w:pPr>
    </w:p>
    <w:p w14:paraId="27B3F2A7" w14:textId="3D70B18E" w:rsidR="00202AE8" w:rsidRDefault="00202AE8" w:rsidP="00802F12">
      <w:pPr>
        <w:tabs>
          <w:tab w:val="left" w:pos="2268"/>
        </w:tabs>
        <w:spacing w:after="0" w:line="300" w:lineRule="auto"/>
        <w:jc w:val="both"/>
        <w:rPr>
          <w:rFonts w:ascii="Segoe UI" w:hAnsi="Segoe UI" w:cs="Segoe UI"/>
          <w:b/>
          <w:bCs/>
        </w:rPr>
      </w:pPr>
    </w:p>
    <w:p w14:paraId="275879F7" w14:textId="084BC95B" w:rsidR="00202AE8" w:rsidRDefault="00202AE8" w:rsidP="00802F12">
      <w:pPr>
        <w:tabs>
          <w:tab w:val="left" w:pos="2268"/>
        </w:tabs>
        <w:spacing w:after="0" w:line="300" w:lineRule="auto"/>
        <w:jc w:val="both"/>
        <w:rPr>
          <w:rFonts w:ascii="Segoe UI" w:hAnsi="Segoe UI" w:cs="Segoe UI"/>
          <w:b/>
          <w:bCs/>
        </w:rPr>
      </w:pPr>
    </w:p>
    <w:p w14:paraId="5E786C9E" w14:textId="4CEBCAF4" w:rsidR="00202AE8" w:rsidRDefault="00202AE8" w:rsidP="00802F12">
      <w:pPr>
        <w:tabs>
          <w:tab w:val="left" w:pos="2268"/>
        </w:tabs>
        <w:spacing w:after="0" w:line="300" w:lineRule="auto"/>
        <w:jc w:val="both"/>
        <w:rPr>
          <w:rFonts w:ascii="Segoe UI" w:hAnsi="Segoe UI" w:cs="Segoe UI"/>
          <w:b/>
          <w:bCs/>
        </w:rPr>
      </w:pPr>
    </w:p>
    <w:p w14:paraId="0CD5DF84" w14:textId="03EC7B83" w:rsidR="00202AE8" w:rsidRDefault="00202AE8" w:rsidP="00802F12">
      <w:pPr>
        <w:tabs>
          <w:tab w:val="left" w:pos="2268"/>
        </w:tabs>
        <w:spacing w:after="0" w:line="300" w:lineRule="auto"/>
        <w:jc w:val="both"/>
        <w:rPr>
          <w:rFonts w:ascii="Segoe UI" w:hAnsi="Segoe UI" w:cs="Segoe UI"/>
          <w:b/>
          <w:bCs/>
        </w:rPr>
      </w:pPr>
    </w:p>
    <w:p w14:paraId="224AF8AE" w14:textId="3132E582" w:rsidR="00202AE8" w:rsidRDefault="00202AE8" w:rsidP="00802F12">
      <w:pPr>
        <w:tabs>
          <w:tab w:val="left" w:pos="2268"/>
        </w:tabs>
        <w:spacing w:after="0" w:line="300" w:lineRule="auto"/>
        <w:jc w:val="both"/>
        <w:rPr>
          <w:rFonts w:ascii="Segoe UI" w:hAnsi="Segoe UI" w:cs="Segoe UI"/>
          <w:b/>
          <w:bCs/>
        </w:rPr>
      </w:pPr>
    </w:p>
    <w:p w14:paraId="089B6BD8" w14:textId="77777777" w:rsidR="00202AE8" w:rsidRPr="00340DD9" w:rsidRDefault="00202AE8" w:rsidP="00802F12">
      <w:pPr>
        <w:tabs>
          <w:tab w:val="left" w:pos="2268"/>
        </w:tabs>
        <w:spacing w:after="0" w:line="300" w:lineRule="auto"/>
        <w:jc w:val="both"/>
        <w:rPr>
          <w:rFonts w:ascii="Segoe UI" w:hAnsi="Segoe UI" w:cs="Segoe UI"/>
          <w:b/>
          <w:bCs/>
        </w:rPr>
      </w:pPr>
    </w:p>
    <w:p w14:paraId="0D85EAFE" w14:textId="6594DC9A" w:rsidR="00C97FCF" w:rsidRPr="00340DD9" w:rsidRDefault="00C97FCF" w:rsidP="00802F12">
      <w:pPr>
        <w:tabs>
          <w:tab w:val="left" w:pos="2268"/>
        </w:tabs>
        <w:spacing w:after="0" w:line="300" w:lineRule="auto"/>
        <w:jc w:val="both"/>
        <w:rPr>
          <w:rFonts w:ascii="Segoe UI" w:hAnsi="Segoe UI" w:cs="Segoe UI"/>
          <w:b/>
          <w:bCs/>
        </w:rPr>
      </w:pPr>
    </w:p>
    <w:p w14:paraId="1ADFE0FB" w14:textId="19C6B947" w:rsidR="00C97FCF" w:rsidRPr="00340DD9" w:rsidRDefault="00C97FCF" w:rsidP="00802F12">
      <w:pPr>
        <w:tabs>
          <w:tab w:val="left" w:pos="2268"/>
        </w:tabs>
        <w:spacing w:after="0" w:line="300" w:lineRule="auto"/>
        <w:jc w:val="both"/>
        <w:rPr>
          <w:rFonts w:ascii="Segoe UI" w:hAnsi="Segoe UI" w:cs="Segoe UI"/>
          <w:b/>
          <w:bCs/>
        </w:rPr>
      </w:pPr>
    </w:p>
    <w:p w14:paraId="30ED2723" w14:textId="77777777" w:rsidR="004D7C26" w:rsidRPr="00340DD9" w:rsidRDefault="004D7C26" w:rsidP="008A223C">
      <w:pPr>
        <w:tabs>
          <w:tab w:val="left" w:pos="2268"/>
        </w:tabs>
        <w:spacing w:after="0" w:line="300" w:lineRule="auto"/>
        <w:jc w:val="center"/>
        <w:rPr>
          <w:rFonts w:ascii="Segoe UI" w:hAnsi="Segoe UI" w:cs="Segoe UI"/>
          <w:b/>
          <w:bCs/>
        </w:rPr>
      </w:pPr>
    </w:p>
    <w:p w14:paraId="6D8BE454" w14:textId="6C6D1C8C"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II</w:t>
      </w:r>
    </w:p>
    <w:p w14:paraId="0F668E48" w14:textId="77777777" w:rsidR="004D7C26" w:rsidRPr="00340DD9" w:rsidRDefault="004D7C26" w:rsidP="008A223C">
      <w:pPr>
        <w:tabs>
          <w:tab w:val="left" w:pos="2268"/>
        </w:tabs>
        <w:spacing w:after="0" w:line="300" w:lineRule="auto"/>
        <w:jc w:val="center"/>
        <w:rPr>
          <w:rFonts w:ascii="Segoe UI" w:hAnsi="Segoe UI" w:cs="Segoe UI"/>
          <w:b/>
          <w:bCs/>
        </w:rPr>
      </w:pPr>
    </w:p>
    <w:p w14:paraId="2AC360AE" w14:textId="62B6E287" w:rsidR="00802F12"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TERMO DE REFERÊNCIA</w:t>
      </w:r>
    </w:p>
    <w:p w14:paraId="139A84CD" w14:textId="0DBFA069" w:rsidR="00E31C5C" w:rsidRPr="00E31C5C" w:rsidRDefault="00E31C5C" w:rsidP="00E31C5C">
      <w:pPr>
        <w:tabs>
          <w:tab w:val="left" w:pos="2268"/>
        </w:tabs>
        <w:spacing w:after="0" w:line="300" w:lineRule="auto"/>
        <w:rPr>
          <w:rFonts w:ascii="Segoe UI" w:hAnsi="Segoe UI" w:cs="Segoe UI"/>
          <w:b/>
          <w:bCs/>
        </w:rPr>
      </w:pPr>
      <w:r w:rsidRPr="00E31C5C">
        <w:rPr>
          <w:rFonts w:ascii="Segoe UI" w:hAnsi="Segoe UI" w:cs="Segoe UI"/>
          <w:b/>
          <w:bCs/>
        </w:rPr>
        <w:t>Processo Administrativo de Licitação Pública nº. 0</w:t>
      </w:r>
      <w:r w:rsidR="00280CBE">
        <w:rPr>
          <w:rFonts w:ascii="Segoe UI" w:hAnsi="Segoe UI" w:cs="Segoe UI"/>
          <w:b/>
          <w:bCs/>
        </w:rPr>
        <w:t>19</w:t>
      </w:r>
      <w:r w:rsidRPr="00E31C5C">
        <w:rPr>
          <w:rFonts w:ascii="Segoe UI" w:hAnsi="Segoe UI" w:cs="Segoe UI"/>
          <w:b/>
          <w:bCs/>
        </w:rPr>
        <w:t>/2024</w:t>
      </w:r>
    </w:p>
    <w:p w14:paraId="1D1D4C2E" w14:textId="04FE7031" w:rsidR="00E31C5C" w:rsidRPr="00340DD9" w:rsidRDefault="00E31C5C" w:rsidP="00E31C5C">
      <w:pPr>
        <w:tabs>
          <w:tab w:val="left" w:pos="2268"/>
        </w:tabs>
        <w:spacing w:after="0" w:line="300" w:lineRule="auto"/>
        <w:rPr>
          <w:rFonts w:ascii="Segoe UI" w:hAnsi="Segoe UI" w:cs="Segoe UI"/>
          <w:b/>
          <w:bCs/>
        </w:rPr>
      </w:pPr>
      <w:r w:rsidRPr="00E31C5C">
        <w:rPr>
          <w:rFonts w:ascii="Segoe UI" w:hAnsi="Segoe UI" w:cs="Segoe UI"/>
          <w:b/>
          <w:bCs/>
        </w:rPr>
        <w:t>Pregão nº. 0</w:t>
      </w:r>
      <w:r w:rsidR="00280CBE">
        <w:rPr>
          <w:rFonts w:ascii="Segoe UI" w:hAnsi="Segoe UI" w:cs="Segoe UI"/>
          <w:b/>
          <w:bCs/>
        </w:rPr>
        <w:t>16</w:t>
      </w:r>
      <w:r w:rsidRPr="00E31C5C">
        <w:rPr>
          <w:rFonts w:ascii="Segoe UI" w:hAnsi="Segoe UI" w:cs="Segoe UI"/>
          <w:b/>
          <w:bCs/>
        </w:rPr>
        <w:t>/2024</w:t>
      </w:r>
    </w:p>
    <w:p w14:paraId="2460B7EC" w14:textId="77777777" w:rsidR="00802F12" w:rsidRPr="00340DD9" w:rsidRDefault="00802F12" w:rsidP="00802F12">
      <w:pPr>
        <w:tabs>
          <w:tab w:val="left" w:pos="2268"/>
        </w:tabs>
        <w:spacing w:after="0" w:line="300" w:lineRule="auto"/>
        <w:jc w:val="both"/>
        <w:rPr>
          <w:rFonts w:ascii="Segoe UI" w:hAnsi="Segoe UI" w:cs="Segoe UI"/>
          <w:b/>
          <w:bCs/>
        </w:rPr>
      </w:pPr>
    </w:p>
    <w:p w14:paraId="2D7CA1D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 Da definição do objeto</w:t>
      </w:r>
    </w:p>
    <w:p w14:paraId="215A7FEB" w14:textId="147AC71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1.1. </w:t>
      </w:r>
      <w:r w:rsidR="00280CBE" w:rsidRPr="00280CBE">
        <w:rPr>
          <w:rFonts w:ascii="Segoe UI" w:hAnsi="Segoe UI" w:cs="Segoe UI" w:hint="eastAsia"/>
          <w:b/>
          <w:bCs/>
        </w:rPr>
        <w:t>CONTRATAÇÃO DE PESSOA JURÍDICA PARA ASSESSORIA E CONSULTORIA ESPORTIVA, PARA APOIO ÀS ATIVIDADES ESPORTIVAS INFANTIS E JUVENIS MUNICIPAIS, EM ATENDIMENTO À SECRETARIA DE ESPORTE, LAZER, CULTURA E TURISMO DE SÃO DOMINGOS DAS DORES</w:t>
      </w:r>
      <w:r w:rsidR="00280CBE" w:rsidRPr="00280CBE">
        <w:rPr>
          <w:rFonts w:ascii="Segoe UI" w:hAnsi="Segoe UI" w:cs="Segoe UI"/>
          <w:b/>
          <w:bCs/>
        </w:rPr>
        <w:t>,</w:t>
      </w:r>
      <w:r w:rsidRPr="00340DD9">
        <w:rPr>
          <w:rFonts w:ascii="Segoe UI" w:hAnsi="Segoe UI" w:cs="Segoe UI"/>
          <w:bCs/>
        </w:rPr>
        <w:t>, conforme condições, quantidades e exigências estabelecidas neste Termo de Referência:</w:t>
      </w:r>
    </w:p>
    <w:tbl>
      <w:tblPr>
        <w:tblStyle w:val="Tabelacomgrade"/>
        <w:tblW w:w="10050" w:type="dxa"/>
        <w:jc w:val="center"/>
        <w:tblLook w:val="04A0" w:firstRow="1" w:lastRow="0" w:firstColumn="1" w:lastColumn="0" w:noHBand="0" w:noVBand="1"/>
      </w:tblPr>
      <w:tblGrid>
        <w:gridCol w:w="710"/>
        <w:gridCol w:w="976"/>
        <w:gridCol w:w="1560"/>
        <w:gridCol w:w="6804"/>
      </w:tblGrid>
      <w:tr w:rsidR="004D7C26" w:rsidRPr="00340DD9" w14:paraId="53199DBB" w14:textId="77777777" w:rsidTr="004D7C26">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4B0F0FB" w14:textId="77777777" w:rsidR="004D7C26" w:rsidRPr="00340DD9" w:rsidRDefault="004D7C26" w:rsidP="004D7C26">
            <w:pPr>
              <w:tabs>
                <w:tab w:val="left" w:pos="2268"/>
              </w:tabs>
              <w:spacing w:after="0" w:line="300" w:lineRule="auto"/>
              <w:jc w:val="both"/>
              <w:rPr>
                <w:rFonts w:ascii="Segoe UI" w:hAnsi="Segoe UI" w:cs="Segoe UI"/>
                <w:b/>
                <w:bCs/>
              </w:rPr>
            </w:pPr>
            <w:r w:rsidRPr="00340DD9">
              <w:rPr>
                <w:rFonts w:ascii="Segoe UI" w:hAnsi="Segoe UI" w:cs="Segoe UI"/>
                <w:b/>
                <w:bCs/>
              </w:rPr>
              <w:t>Tabela Referencial de Bens e Quantidades</w:t>
            </w:r>
          </w:p>
        </w:tc>
      </w:tr>
      <w:tr w:rsidR="004D7C26" w:rsidRPr="00340DD9" w14:paraId="1D4F952A" w14:textId="77777777" w:rsidTr="004D7C26">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18C4F2E4" w14:textId="77777777" w:rsidR="004D7C26" w:rsidRPr="00340DD9" w:rsidRDefault="004D7C26" w:rsidP="004D7C26">
            <w:pPr>
              <w:tabs>
                <w:tab w:val="left" w:pos="2268"/>
              </w:tabs>
              <w:spacing w:after="0" w:line="300" w:lineRule="auto"/>
              <w:jc w:val="both"/>
              <w:rPr>
                <w:rFonts w:ascii="Segoe UI" w:hAnsi="Segoe UI" w:cs="Segoe UI"/>
                <w:b/>
                <w:bCs/>
              </w:rPr>
            </w:pPr>
            <w:r w:rsidRPr="00340DD9">
              <w:rPr>
                <w:rFonts w:ascii="Segoe UI" w:hAnsi="Segoe UI" w:cs="Segoe UI"/>
                <w:b/>
                <w:bCs/>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6A6D424" w14:textId="77777777" w:rsidR="004D7C26" w:rsidRPr="00340DD9" w:rsidRDefault="004D7C26" w:rsidP="004D7C26">
            <w:pPr>
              <w:tabs>
                <w:tab w:val="left" w:pos="2268"/>
              </w:tabs>
              <w:spacing w:after="0" w:line="300" w:lineRule="auto"/>
              <w:jc w:val="both"/>
              <w:rPr>
                <w:rFonts w:ascii="Segoe UI" w:hAnsi="Segoe UI" w:cs="Segoe UI"/>
                <w:b/>
                <w:bCs/>
              </w:rPr>
            </w:pPr>
            <w:r w:rsidRPr="00340DD9">
              <w:rPr>
                <w:rFonts w:ascii="Segoe UI" w:hAnsi="Segoe UI" w:cs="Segoe UI"/>
                <w:b/>
                <w:bCs/>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9255593" w14:textId="77777777" w:rsidR="004D7C26" w:rsidRPr="00340DD9" w:rsidRDefault="004D7C26" w:rsidP="004D7C26">
            <w:pPr>
              <w:tabs>
                <w:tab w:val="left" w:pos="2268"/>
              </w:tabs>
              <w:spacing w:after="0" w:line="300" w:lineRule="auto"/>
              <w:jc w:val="both"/>
              <w:rPr>
                <w:rFonts w:ascii="Segoe UI" w:hAnsi="Segoe UI" w:cs="Segoe UI"/>
                <w:b/>
                <w:bCs/>
              </w:rPr>
            </w:pPr>
            <w:r w:rsidRPr="00340DD9">
              <w:rPr>
                <w:rFonts w:ascii="Segoe UI" w:hAnsi="Segoe UI" w:cs="Segoe UI"/>
                <w:b/>
                <w:bCs/>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850C2D8" w14:textId="77777777" w:rsidR="004D7C26" w:rsidRPr="00340DD9" w:rsidRDefault="004D7C26" w:rsidP="004D7C26">
            <w:pPr>
              <w:tabs>
                <w:tab w:val="left" w:pos="2268"/>
              </w:tabs>
              <w:spacing w:after="0" w:line="300" w:lineRule="auto"/>
              <w:jc w:val="both"/>
              <w:rPr>
                <w:rFonts w:ascii="Segoe UI" w:hAnsi="Segoe UI" w:cs="Segoe UI"/>
                <w:b/>
                <w:bCs/>
              </w:rPr>
            </w:pPr>
            <w:r w:rsidRPr="00340DD9">
              <w:rPr>
                <w:rFonts w:ascii="Segoe UI" w:hAnsi="Segoe UI" w:cs="Segoe UI"/>
                <w:b/>
                <w:bCs/>
              </w:rPr>
              <w:t>Descrição</w:t>
            </w:r>
          </w:p>
        </w:tc>
      </w:tr>
      <w:tr w:rsidR="00904CD2" w:rsidRPr="00340DD9" w14:paraId="44646189" w14:textId="77777777" w:rsidTr="004D7C26">
        <w:trPr>
          <w:jc w:val="center"/>
        </w:trPr>
        <w:tc>
          <w:tcPr>
            <w:tcW w:w="710" w:type="dxa"/>
            <w:tcBorders>
              <w:top w:val="single" w:sz="12" w:space="0" w:color="000000"/>
            </w:tcBorders>
            <w:vAlign w:val="center"/>
          </w:tcPr>
          <w:p w14:paraId="111A24AF" w14:textId="01B0AC08" w:rsidR="00904CD2" w:rsidRPr="00340DD9" w:rsidRDefault="00904CD2" w:rsidP="00904CD2">
            <w:pPr>
              <w:tabs>
                <w:tab w:val="left" w:pos="2268"/>
              </w:tabs>
              <w:spacing w:after="0" w:line="300" w:lineRule="auto"/>
              <w:jc w:val="both"/>
              <w:rPr>
                <w:rFonts w:ascii="Segoe UI" w:hAnsi="Segoe UI" w:cs="Segoe UI"/>
                <w:bCs/>
              </w:rPr>
            </w:pPr>
            <w:r w:rsidRPr="00D13831">
              <w:rPr>
                <w:rFonts w:ascii="Segoe UI" w:hAnsi="Segoe UI" w:cs="Segoe UI"/>
              </w:rPr>
              <w:t>01</w:t>
            </w:r>
          </w:p>
        </w:tc>
        <w:tc>
          <w:tcPr>
            <w:tcW w:w="976" w:type="dxa"/>
            <w:tcBorders>
              <w:top w:val="single" w:sz="12" w:space="0" w:color="000000"/>
            </w:tcBorders>
            <w:vAlign w:val="center"/>
          </w:tcPr>
          <w:p w14:paraId="32FDF86F" w14:textId="152784FA" w:rsidR="00904CD2" w:rsidRPr="00340DD9" w:rsidRDefault="00904CD2" w:rsidP="00904CD2">
            <w:pPr>
              <w:tabs>
                <w:tab w:val="left" w:pos="2268"/>
              </w:tabs>
              <w:spacing w:after="0" w:line="300" w:lineRule="auto"/>
              <w:jc w:val="both"/>
              <w:rPr>
                <w:rFonts w:ascii="Segoe UI" w:hAnsi="Segoe UI" w:cs="Segoe UI"/>
                <w:bCs/>
              </w:rPr>
            </w:pPr>
            <w:r w:rsidRPr="00D13831">
              <w:rPr>
                <w:rFonts w:ascii="Segoe UI" w:hAnsi="Segoe UI" w:cs="Segoe UI"/>
              </w:rPr>
              <w:t>09</w:t>
            </w:r>
          </w:p>
        </w:tc>
        <w:tc>
          <w:tcPr>
            <w:tcW w:w="1560" w:type="dxa"/>
            <w:tcBorders>
              <w:top w:val="single" w:sz="12" w:space="0" w:color="000000"/>
            </w:tcBorders>
            <w:vAlign w:val="center"/>
          </w:tcPr>
          <w:p w14:paraId="54309044" w14:textId="36BCB09B" w:rsidR="00904CD2" w:rsidRPr="00340DD9" w:rsidRDefault="00904CD2" w:rsidP="00904CD2">
            <w:pPr>
              <w:tabs>
                <w:tab w:val="left" w:pos="2268"/>
              </w:tabs>
              <w:spacing w:after="0" w:line="300" w:lineRule="auto"/>
              <w:jc w:val="both"/>
              <w:rPr>
                <w:rFonts w:ascii="Segoe UI" w:hAnsi="Segoe UI" w:cs="Segoe UI"/>
                <w:bCs/>
              </w:rPr>
            </w:pPr>
            <w:r w:rsidRPr="00D13831">
              <w:rPr>
                <w:rFonts w:ascii="Segoe UI" w:hAnsi="Segoe UI" w:cs="Segoe UI"/>
              </w:rPr>
              <w:t>Meses</w:t>
            </w:r>
          </w:p>
        </w:tc>
        <w:tc>
          <w:tcPr>
            <w:tcW w:w="6804" w:type="dxa"/>
            <w:tcBorders>
              <w:top w:val="single" w:sz="12" w:space="0" w:color="000000"/>
            </w:tcBorders>
            <w:vAlign w:val="center"/>
          </w:tcPr>
          <w:p w14:paraId="661B67A7" w14:textId="679595FF" w:rsidR="00904CD2" w:rsidRPr="00340DD9" w:rsidRDefault="00904CD2" w:rsidP="00904CD2">
            <w:pPr>
              <w:tabs>
                <w:tab w:val="left" w:pos="2268"/>
              </w:tabs>
              <w:spacing w:after="0" w:line="300" w:lineRule="auto"/>
              <w:jc w:val="both"/>
              <w:rPr>
                <w:rFonts w:ascii="Segoe UI" w:hAnsi="Segoe UI" w:cs="Segoe UI"/>
                <w:bCs/>
              </w:rPr>
            </w:pPr>
            <w:r w:rsidRPr="00D13831">
              <w:rPr>
                <w:rFonts w:ascii="Segoe UI" w:eastAsia="Batang" w:hAnsi="Segoe UI" w:cs="Segoe UI"/>
                <w:b/>
                <w:bCs/>
                <w:sz w:val="24"/>
                <w:szCs w:val="24"/>
              </w:rPr>
              <w:t>ASSESSORIA E CONSULTORIA ESPORTIVA, PARA APOIO ÀS ATIVIDADES ESPORTIVAS INFANTIS E JUVENIS MUNICIPAIS</w:t>
            </w:r>
          </w:p>
        </w:tc>
      </w:tr>
    </w:tbl>
    <w:p w14:paraId="0C3FDB19" w14:textId="77777777" w:rsidR="00802F12" w:rsidRPr="00340DD9" w:rsidRDefault="00802F12" w:rsidP="00802F12">
      <w:pPr>
        <w:tabs>
          <w:tab w:val="left" w:pos="2268"/>
        </w:tabs>
        <w:spacing w:after="0" w:line="300" w:lineRule="auto"/>
        <w:jc w:val="both"/>
        <w:rPr>
          <w:rFonts w:ascii="Segoe UI" w:hAnsi="Segoe UI" w:cs="Segoe UI"/>
          <w:bCs/>
        </w:rPr>
      </w:pPr>
    </w:p>
    <w:p w14:paraId="08C516C4" w14:textId="63601817"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1.2. O prazo do contrato é de </w:t>
      </w:r>
      <w:r w:rsidR="00904CD2">
        <w:rPr>
          <w:rFonts w:ascii="Segoe UI" w:hAnsi="Segoe UI" w:cs="Segoe UI"/>
          <w:bCs/>
        </w:rPr>
        <w:t>09</w:t>
      </w:r>
      <w:r w:rsidRPr="00340DD9">
        <w:rPr>
          <w:rFonts w:ascii="Segoe UI" w:hAnsi="Segoe UI" w:cs="Segoe UI"/>
          <w:bCs/>
        </w:rPr>
        <w:t xml:space="preserve"> (</w:t>
      </w:r>
      <w:r w:rsidR="00904CD2">
        <w:rPr>
          <w:rFonts w:ascii="Segoe UI" w:hAnsi="Segoe UI" w:cs="Segoe UI"/>
          <w:bCs/>
        </w:rPr>
        <w:t>nove</w:t>
      </w:r>
      <w:r w:rsidRPr="00340DD9">
        <w:rPr>
          <w:rFonts w:ascii="Segoe UI" w:hAnsi="Segoe UI" w:cs="Segoe UI"/>
          <w:bCs/>
        </w:rPr>
        <w:t>) meses contados da assinatura do Contrato Administrativo.</w:t>
      </w:r>
    </w:p>
    <w:p w14:paraId="788905C4" w14:textId="77777777" w:rsidR="00904CD2" w:rsidRPr="00340DD9" w:rsidRDefault="00904CD2" w:rsidP="00802F12">
      <w:pPr>
        <w:tabs>
          <w:tab w:val="left" w:pos="2268"/>
        </w:tabs>
        <w:spacing w:after="0" w:line="300" w:lineRule="auto"/>
        <w:jc w:val="both"/>
        <w:rPr>
          <w:rFonts w:ascii="Segoe UI" w:hAnsi="Segoe UI" w:cs="Segoe UI"/>
          <w:bCs/>
        </w:rPr>
      </w:pPr>
    </w:p>
    <w:p w14:paraId="0C07180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 Da fundamentação da contratação administrativa</w:t>
      </w:r>
    </w:p>
    <w:p w14:paraId="07316836" w14:textId="3452C249"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2.1. A fundamentação da contratação administrativa como um todo está no Estudo Técnico Preliminar – ETP – (§ 1º do art. 18 da Lei nº. 14.133/2021).</w:t>
      </w:r>
    </w:p>
    <w:p w14:paraId="65F42C9B" w14:textId="77777777" w:rsidR="00904CD2" w:rsidRPr="00340DD9" w:rsidRDefault="00904CD2" w:rsidP="00802F12">
      <w:pPr>
        <w:tabs>
          <w:tab w:val="left" w:pos="2268"/>
        </w:tabs>
        <w:spacing w:after="0" w:line="300" w:lineRule="auto"/>
        <w:jc w:val="both"/>
        <w:rPr>
          <w:rFonts w:ascii="Segoe UI" w:hAnsi="Segoe UI" w:cs="Segoe UI"/>
          <w:bCs/>
        </w:rPr>
      </w:pPr>
    </w:p>
    <w:p w14:paraId="0D77A4C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 Da descrição da solução como um todo, considerando todo o ciclo de vida do objeto</w:t>
      </w:r>
    </w:p>
    <w:p w14:paraId="41F932DF" w14:textId="7C6494DF"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3.1. A descrição da solução como um todo está no ETP (inciso VII do § 1º do art. 18 da Lei nº. 14.133/2021).</w:t>
      </w:r>
    </w:p>
    <w:p w14:paraId="39B01CEF" w14:textId="77777777" w:rsidR="00904CD2" w:rsidRPr="00340DD9" w:rsidRDefault="00904CD2" w:rsidP="00802F12">
      <w:pPr>
        <w:tabs>
          <w:tab w:val="left" w:pos="2268"/>
        </w:tabs>
        <w:spacing w:after="0" w:line="300" w:lineRule="auto"/>
        <w:jc w:val="both"/>
        <w:rPr>
          <w:rFonts w:ascii="Segoe UI" w:hAnsi="Segoe UI" w:cs="Segoe UI"/>
          <w:bCs/>
        </w:rPr>
      </w:pPr>
    </w:p>
    <w:p w14:paraId="102160E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4. Dos requisitos da contratação administrativa</w:t>
      </w:r>
    </w:p>
    <w:p w14:paraId="6B8FCAEB" w14:textId="20B20024"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4.1. Os requisitos da contratação administrativa estão no ETP (inciso III do § 1º do art. 18 da Lei nº. 14.133/2021).</w:t>
      </w:r>
    </w:p>
    <w:p w14:paraId="67BC20F2" w14:textId="77777777" w:rsidR="002D75D1" w:rsidRPr="00340DD9" w:rsidRDefault="002D75D1" w:rsidP="00802F12">
      <w:pPr>
        <w:tabs>
          <w:tab w:val="left" w:pos="2268"/>
        </w:tabs>
        <w:spacing w:after="0" w:line="300" w:lineRule="auto"/>
        <w:jc w:val="both"/>
        <w:rPr>
          <w:rFonts w:ascii="Segoe UI" w:hAnsi="Segoe UI" w:cs="Segoe UI"/>
          <w:bCs/>
        </w:rPr>
      </w:pPr>
    </w:p>
    <w:p w14:paraId="2837B697" w14:textId="3748C2C6" w:rsidR="00904CD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5. Do modelo de execução do objeto </w:t>
      </w:r>
    </w:p>
    <w:p w14:paraId="75AA703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5.1. A execução do objeto seguirá a seguinte dinâmica:</w:t>
      </w:r>
    </w:p>
    <w:p w14:paraId="269FE9EA" w14:textId="294E9142"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5.1.1. A execução </w:t>
      </w:r>
      <w:r w:rsidR="004D7C26" w:rsidRPr="00340DD9">
        <w:rPr>
          <w:rFonts w:ascii="Segoe UI" w:hAnsi="Segoe UI" w:cs="Segoe UI"/>
          <w:bCs/>
        </w:rPr>
        <w:t>será no local que está o equipamento, sendo prefeitura, escolas, e secretarias, não autorizando a empresa levar o equipamento para a sede da empresa</w:t>
      </w:r>
      <w:r w:rsidRPr="00340DD9">
        <w:rPr>
          <w:rFonts w:ascii="Segoe UI" w:hAnsi="Segoe UI" w:cs="Segoe UI"/>
          <w:bCs/>
        </w:rPr>
        <w:t>, a partir da assinatura do contrato está previsto para o início da execução do objeto.</w:t>
      </w:r>
    </w:p>
    <w:p w14:paraId="5FDD7A4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5.1.2. Os métodos, as rotinas, as etapas, as tecnologias de procedimentos, a frequência e a periodicidade de execução do trabalho são as seguintes:</w:t>
      </w:r>
    </w:p>
    <w:p w14:paraId="4EA86EC0" w14:textId="7F3FFD48"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5.1.2.1. </w:t>
      </w:r>
      <w:r w:rsidR="004D7C26" w:rsidRPr="00340DD9">
        <w:rPr>
          <w:rFonts w:ascii="Segoe UI" w:hAnsi="Segoe UI" w:cs="Segoe UI"/>
          <w:bCs/>
        </w:rPr>
        <w:t>As visitas que acontecerá semanalmente ou quinzenalmente, de acordo com a demanda, deverá ser realizada pelo técnico capacitado</w:t>
      </w:r>
      <w:r w:rsidRPr="00340DD9">
        <w:rPr>
          <w:rFonts w:ascii="Segoe UI" w:hAnsi="Segoe UI" w:cs="Segoe UI"/>
          <w:bCs/>
        </w:rPr>
        <w:t>.</w:t>
      </w:r>
    </w:p>
    <w:p w14:paraId="2EAD92B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5.2. Para a perfeita execução dos serviços, o(a) Contratado(a) deverá disponibilizar os materiais, equipamentos, ferramentas e utensílios necessários, nas quantidades estimadas e qualidades a seguir estabelecidas, promovendo sua substituição quando necessário:</w:t>
      </w:r>
    </w:p>
    <w:p w14:paraId="53E3587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5.3. O prazo de entrega dos serviços é previsto em cada demanda solicitada. </w:t>
      </w:r>
    </w:p>
    <w:p w14:paraId="53C4C39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5.4. Caso não seja possível a entrega na data assinalada, o(a) Contratado(a) deverá comunicar as razões respectivas com pelo menos 02 (dois) dias úteis de antecedência para que qualquer pleito de prorrogação de prazo seja analisado, ressalvadas situações de caso fortuito e força maior.</w:t>
      </w:r>
    </w:p>
    <w:p w14:paraId="3E9037D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3DBB37F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5.5.1. O recebimento provisório poderá ser efetivado no atesto da nota fiscal pelo(a) servidor(a) público(a) municipal pelo acompanhamento e fiscalização do contrato administrativo.</w:t>
      </w:r>
    </w:p>
    <w:p w14:paraId="525E675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5.6. Os serviços poderão ser rejeitados, no todo ou em parte, quando em desacordo com as especificações constantes neste TR e na proposta, devendo ser substituídos no prazo de 01 (um) dia útil, a contar da notificação do(a) contratado(a), às suas custas, sem prejuízo da aplicação das penalidades.</w:t>
      </w:r>
    </w:p>
    <w:p w14:paraId="0AAFCE2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5.7. Os serviços serão recebidos definitivamente no prazo de 02 (dois) dias úteis, pelo(a) servidor(a) público(a) municipal ou comissão, contados do recebimento provisório, após a verificação da efetiva prestação e entrega dos serviços.</w:t>
      </w:r>
    </w:p>
    <w:p w14:paraId="158360B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5.7.1. O recebimento definitivo poderá ser efetivado no atesto da nota fiscal pelo pelo(a) pelo(a) servidor(a) público(a) municipal ou comissão, após atesto pelo(a) responsável pelo(a) fiscal do contrato administrativo.</w:t>
      </w:r>
    </w:p>
    <w:p w14:paraId="6C22241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5.8. Na hipótese de a verificação a que se refere o subitem anterior não ser procedida dentro do prazo fixado, reputar-se-á como realizada, consumando-se o recebimento definitivo no dia do esgotamento do prazo.</w:t>
      </w:r>
    </w:p>
    <w:p w14:paraId="74CEAD56" w14:textId="78557862"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5.9. O recebimento provisório ou definitivo não excluirá a responsabilidade civil pela solidez e pela segurança do serviço nem a responsabilidade ético-profissional pela perfeita execução do contrato administrativo.</w:t>
      </w:r>
    </w:p>
    <w:p w14:paraId="01F83EBE" w14:textId="77777777" w:rsidR="00904CD2" w:rsidRPr="00340DD9" w:rsidRDefault="00904CD2" w:rsidP="00802F12">
      <w:pPr>
        <w:tabs>
          <w:tab w:val="left" w:pos="2268"/>
        </w:tabs>
        <w:spacing w:after="0" w:line="300" w:lineRule="auto"/>
        <w:jc w:val="both"/>
        <w:rPr>
          <w:rFonts w:ascii="Segoe UI" w:hAnsi="Segoe UI" w:cs="Segoe UI"/>
          <w:bCs/>
        </w:rPr>
      </w:pPr>
    </w:p>
    <w:p w14:paraId="37DCC48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 Do modelo de gestão do contrato administrativo</w:t>
      </w:r>
    </w:p>
    <w:p w14:paraId="2B6CA53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020A387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D24399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 A execução do contrato administrativo deverá ser acompanhada e fiscalizada pelo(a) fiscal do contrato administrativos, ou pelos respectivos substitutos (art. 117 da Lei nº. 14.133/2021).</w:t>
      </w:r>
    </w:p>
    <w:p w14:paraId="51C331D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485B4AD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6.5. O(A) fiscal do contrato administrativo informará a seus superiores, em tempo hábil para a adoção das medidas convenientes, a situação que demandar decisão ou providência que ultrapasse sua competência (§ 2º do art. 117 da Lei nº. 14.133/2021).</w:t>
      </w:r>
    </w:p>
    <w:p w14:paraId="7151DB4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6C55810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744457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6.8. Somente o(a) Contratado(a) será responsável pelos encargos trabalhistas, previdenciários, fiscais e comerciais resultantes da execução do contrato administrativo (art. 121 da Lei nº. 14.133/2021).</w:t>
      </w:r>
    </w:p>
    <w:p w14:paraId="012977D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2EE740E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6.10. As comunicações entre a Administração e o(a) contratado(a) devem ser realizadas por escrito sempre que o ato exigir tal formalidade, admitindo-se, excepcionalmente, o uso de mensagem eletrônica para esse fim, tal como: e-mail.</w:t>
      </w:r>
    </w:p>
    <w:p w14:paraId="78B0E66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6.11. A Administração poderá convocar representante do(a) licitante para adoção de providências que devam ser cumpridas de imediato.</w:t>
      </w:r>
    </w:p>
    <w:p w14:paraId="358413F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6.12. O(A) Contratado(a) deverá manter preposto aceito pela Administração no local do serviço para representá-lo na execução do contrato administrativo (art. 118 da Lei nº 14.133/2021).</w:t>
      </w:r>
    </w:p>
    <w:p w14:paraId="26FF97D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6.13. A indicação ou a manutenção do preposto do(a) Contratado(a) poderá ser recusada pelo contratante, desde que devidamente justificada, devendo o(a) contratado(a) designar outro para o exercício da atividade, no prazo indicado pelo fiscal.</w:t>
      </w:r>
    </w:p>
    <w:p w14:paraId="3671FA03" w14:textId="2592DE9F"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734CC9" w14:textId="77777777" w:rsidR="00904CD2" w:rsidRPr="00340DD9" w:rsidRDefault="00904CD2" w:rsidP="00802F12">
      <w:pPr>
        <w:tabs>
          <w:tab w:val="left" w:pos="2268"/>
        </w:tabs>
        <w:spacing w:after="0" w:line="300" w:lineRule="auto"/>
        <w:jc w:val="both"/>
        <w:rPr>
          <w:rFonts w:ascii="Segoe UI" w:hAnsi="Segoe UI" w:cs="Segoe UI"/>
          <w:bCs/>
        </w:rPr>
      </w:pPr>
    </w:p>
    <w:p w14:paraId="4D91212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 Dos critérios de medição e de pagamento</w:t>
      </w:r>
    </w:p>
    <w:p w14:paraId="53B29E4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 A avaliação da execução do objeto utilizará a aceite, atesto ou recebimento, ainda que por e-mail, sem qualquer oposição, da nota fiscal com a descrição dos serviços prestados;</w:t>
      </w:r>
    </w:p>
    <w:p w14:paraId="066DF477" w14:textId="6FE1FD06"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7.2. O pagamento será mensalmente e em até 05 (cinco) dias úteis a</w:t>
      </w:r>
      <w:r w:rsidR="00904CD2">
        <w:rPr>
          <w:rFonts w:ascii="Segoe UI" w:hAnsi="Segoe UI" w:cs="Segoe UI"/>
          <w:bCs/>
        </w:rPr>
        <w:t>pó</w:t>
      </w:r>
      <w:r w:rsidRPr="00340DD9">
        <w:rPr>
          <w:rFonts w:ascii="Segoe UI" w:hAnsi="Segoe UI" w:cs="Segoe UI"/>
          <w:bCs/>
        </w:rPr>
        <w:t>s a finalização de cada mês;</w:t>
      </w:r>
    </w:p>
    <w:p w14:paraId="43482C5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7.3. O pagamento somente será realizado mediante a efetiva prestação dos serviços nas condições estabelecidas, o que poderá ser comprovado por meio de aceite ou atestado na nota fiscal correspondente;</w:t>
      </w:r>
    </w:p>
    <w:p w14:paraId="42D98E1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w:t>
      </w:r>
      <w:r w:rsidRPr="00340DD9">
        <w:rPr>
          <w:rFonts w:ascii="Segoe UI" w:hAnsi="Segoe UI" w:cs="Segoe UI"/>
          <w:bCs/>
        </w:rPr>
        <w:lastRenderedPageBreak/>
        <w:t>Nesta hipótese, o prazo para pagamento iniciar-se-á após a comprovação da regularização da situação, não acarretando qualquer ônus para o Contratante.</w:t>
      </w:r>
    </w:p>
    <w:p w14:paraId="2F2C368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7.5. O pagamento devido pelo Contratante será efetuado por meio ordem bancária, para crédito em banco, agência e conta corrente indicados pelo(a) contratante, ou, eventualmente, por outra forma que vier a ser convencionada entre as partes.</w:t>
      </w:r>
    </w:p>
    <w:p w14:paraId="4E34F21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7.6. Será considerada data do pagamento o dia em que constar como emitida a ordem bancária para pagamento. </w:t>
      </w:r>
    </w:p>
    <w:p w14:paraId="60396C9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7.7. Paga a importância discriminada, o(a) Contratado(a) dará ao contratante plena, geral e irretratável quitação dos valores nela discriminados, para nada mais vir a reclamar ou exigir a qualquer título, tempo ou forma.</w:t>
      </w:r>
    </w:p>
    <w:p w14:paraId="1608F60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7.8. Todo pagamento que vier a ser considerado contratualmente indevido será objeto de ajuste nos pagamentos futuros, quando devidos, ou cobrados diretamente do(a) Contratado(a).</w:t>
      </w:r>
    </w:p>
    <w:p w14:paraId="70D3B52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7.9. Deverão ser excluídas do faturamento todas e quaisquer ocorrências que não forem de responsabilidade do contratante, assim como aquelas que não correspondem a bens entregues.</w:t>
      </w:r>
    </w:p>
    <w:p w14:paraId="04D952A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7.10. Os documentos comprobatórios dos pagamentos relativos a tributos, encargos ou contribuições de responsabilidade do(a) Contratado(a), deverão ser enviados ao contratante mensalmente.</w:t>
      </w:r>
    </w:p>
    <w:p w14:paraId="20441D5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7.11. O(A) Contratado(a) deverá entregar os bens acompanhado da correspondente nota fiscal.</w:t>
      </w:r>
    </w:p>
    <w:p w14:paraId="7026828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7.12. A nota fiscal deverá ser emitida pelo(a) Contratado(a) em inteira conformidade com as exigências legais e contratuais, especialmente as de natureza fiscal, com destaque, quando exigíveis, das retenções tributárias ou previdenciárias.</w:t>
      </w:r>
    </w:p>
    <w:p w14:paraId="106B1CF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7.13. Antes de cada pagamento a(o) Contratado(a) será realizada consulta para verificar a manutenção das regularidades fiscal, social e trabalhista.</w:t>
      </w:r>
    </w:p>
    <w:p w14:paraId="7841E23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128FB58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2E334D8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 xml:space="preserve">7.16. Persistindo a irregularidade, o Contratante deverá adotar as medidas necessárias à rescisão contratual nos autos do processo administrativo correspondente, assegurada à contratada a ampla defesa. </w:t>
      </w:r>
    </w:p>
    <w:p w14:paraId="01317C2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7.17. Havendo a efetiva execução do objeto, os pagamentos serão realizados normalmente, até que se decida pela rescisão do contrato administrativo, caso o(a) Contratado(a) não regularize sua situação.  </w:t>
      </w:r>
    </w:p>
    <w:p w14:paraId="6274844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7.18. Somente por motivo de economicidade ou outro interesse público de alta relevância, devidamente justificado, em qualquer caso, pelo(a) Prefeito(a) Municipal, não será rescindido o contrato administrativo em execução com a contratada inadimplente.</w:t>
      </w:r>
    </w:p>
    <w:p w14:paraId="2B04C7F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7.19. Quando do pagamento, será efetuada a retenção tributária prevista na legislação aplicável.</w:t>
      </w:r>
    </w:p>
    <w:p w14:paraId="7178C21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 Da forma e critérios de seleção do(a) fornecedor(a)</w:t>
      </w:r>
    </w:p>
    <w:p w14:paraId="40BB11B9" w14:textId="3AC9C746"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8.1. O(A) fornecedor(a) será selecionado por meio da realização de Pregão, na forma eletrônica,  tendo como critério de julgamento: menor preço </w:t>
      </w:r>
      <w:r w:rsidR="00904CD2">
        <w:rPr>
          <w:rFonts w:ascii="Segoe UI" w:hAnsi="Segoe UI" w:cs="Segoe UI"/>
          <w:bCs/>
        </w:rPr>
        <w:t>unitáro.</w:t>
      </w:r>
    </w:p>
    <w:p w14:paraId="63A3BB8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8.2. O modo de disputa será conjuntamente ABERTO.</w:t>
      </w:r>
    </w:p>
    <w:p w14:paraId="1B5EE5C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8.3. Habilitação </w:t>
      </w:r>
    </w:p>
    <w:p w14:paraId="22A260D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8.4. Os documentos de habilitação poderá ser:</w:t>
      </w:r>
    </w:p>
    <w:p w14:paraId="4A6A8FA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8.4.1. apresentada em original, por cópia ou por qualquer outro meio expressamente admitido pela Administração;</w:t>
      </w:r>
    </w:p>
    <w:p w14:paraId="7516725A" w14:textId="039A14D7"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8.4.2. substituída por registro cadastral emitido pela Administração, desde que o registro tenha sido feito em obediência ao disposta na Lei nº. 14.133/2021.</w:t>
      </w:r>
    </w:p>
    <w:p w14:paraId="491E2C36" w14:textId="77777777" w:rsidR="00904CD2" w:rsidRPr="00340DD9" w:rsidRDefault="00904CD2" w:rsidP="00802F12">
      <w:pPr>
        <w:tabs>
          <w:tab w:val="left" w:pos="2268"/>
        </w:tabs>
        <w:spacing w:after="0" w:line="300" w:lineRule="auto"/>
        <w:jc w:val="both"/>
        <w:rPr>
          <w:rFonts w:ascii="Segoe UI" w:hAnsi="Segoe UI" w:cs="Segoe UI"/>
          <w:bCs/>
        </w:rPr>
      </w:pPr>
    </w:p>
    <w:p w14:paraId="792DE1B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 Da estimativa do valor da contratação administrativa</w:t>
      </w:r>
    </w:p>
    <w:p w14:paraId="7039804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9.1. A estimativa do valor da contratação administrativa está no ETP (inciso VI do § 1º do art. 18 da Lei nº. 14.133/2021).</w:t>
      </w:r>
    </w:p>
    <w:p w14:paraId="68FBDAD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 Da adequação orçamentária</w:t>
      </w:r>
    </w:p>
    <w:p w14:paraId="210683D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10.1. As despesas decorrentes desta contratação administrativa correrão à conta de recursos específicos consignados no orçamento geral do Município de Nome.</w:t>
      </w:r>
    </w:p>
    <w:p w14:paraId="2FD6450A" w14:textId="47C1DA49" w:rsidR="00904CD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10.2. A contratação administrativa será atendida pela seguinte dotação orçamentária:</w:t>
      </w:r>
      <w:r w:rsidR="00904CD2">
        <w:rPr>
          <w:rFonts w:ascii="Segoe UI" w:hAnsi="Segoe UI" w:cs="Segoe UI"/>
          <w:bCs/>
        </w:rPr>
        <w:t xml:space="preserve"> </w:t>
      </w:r>
      <w:r w:rsidR="00904CD2" w:rsidRPr="002D75D1">
        <w:rPr>
          <w:rFonts w:ascii="Segoe UI" w:hAnsi="Segoe UI" w:cs="Segoe UI"/>
          <w:b/>
        </w:rPr>
        <w:t>0212 2781200052127 339039 - 696</w:t>
      </w:r>
      <w:r w:rsidR="00904CD2">
        <w:rPr>
          <w:rFonts w:ascii="Segoe UI" w:hAnsi="Segoe UI" w:cs="Segoe UI"/>
          <w:bCs/>
        </w:rPr>
        <w:t>.</w:t>
      </w:r>
    </w:p>
    <w:p w14:paraId="47EC172A" w14:textId="3F76D414"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10.3. A dotação relativa aos exercícios financeiros subsequentes será indicada após aprovação da Lei Orçamentária respectiva e liberação dos créditos correspondentes, mediante apostilamento.</w:t>
      </w:r>
    </w:p>
    <w:p w14:paraId="4CB2D4CA" w14:textId="77777777" w:rsidR="00904CD2" w:rsidRPr="00340DD9" w:rsidRDefault="00904CD2" w:rsidP="00802F12">
      <w:pPr>
        <w:tabs>
          <w:tab w:val="left" w:pos="2268"/>
        </w:tabs>
        <w:spacing w:after="0" w:line="300" w:lineRule="auto"/>
        <w:jc w:val="both"/>
        <w:rPr>
          <w:rFonts w:ascii="Segoe UI" w:hAnsi="Segoe UI" w:cs="Segoe UI"/>
          <w:bCs/>
        </w:rPr>
      </w:pPr>
    </w:p>
    <w:p w14:paraId="4741780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11. Da especificação da garantia exigida e das condições de manutenção e assistência técnica, quando for o caso</w:t>
      </w:r>
    </w:p>
    <w:p w14:paraId="35A59EB9" w14:textId="13FE3CD3" w:rsidR="00802F12"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11.1. A especificação da garantia exigida e das condições de manutenção e assistência técnica está no ETP (inciso VI do § 1º do art. 18 da Lei nº. 14.133/2021).</w:t>
      </w:r>
    </w:p>
    <w:p w14:paraId="1B701FA1" w14:textId="377A2713" w:rsidR="00904CD2" w:rsidRDefault="00904CD2" w:rsidP="00802F12">
      <w:pPr>
        <w:tabs>
          <w:tab w:val="left" w:pos="2268"/>
        </w:tabs>
        <w:spacing w:after="0" w:line="300" w:lineRule="auto"/>
        <w:jc w:val="both"/>
        <w:rPr>
          <w:rFonts w:ascii="Segoe UI" w:hAnsi="Segoe UI" w:cs="Segoe UI"/>
          <w:bCs/>
        </w:rPr>
      </w:pPr>
    </w:p>
    <w:p w14:paraId="6439D798" w14:textId="1A10DE4D" w:rsidR="00904CD2" w:rsidRDefault="00904CD2" w:rsidP="00802F12">
      <w:pPr>
        <w:tabs>
          <w:tab w:val="left" w:pos="2268"/>
        </w:tabs>
        <w:spacing w:after="0" w:line="300" w:lineRule="auto"/>
        <w:jc w:val="both"/>
        <w:rPr>
          <w:rFonts w:ascii="Segoe UI" w:hAnsi="Segoe UI" w:cs="Segoe UI"/>
          <w:bCs/>
        </w:rPr>
      </w:pPr>
    </w:p>
    <w:p w14:paraId="142D0206" w14:textId="1DB34FB0" w:rsidR="00904CD2" w:rsidRDefault="00904CD2" w:rsidP="00802F12">
      <w:pPr>
        <w:tabs>
          <w:tab w:val="left" w:pos="2268"/>
        </w:tabs>
        <w:spacing w:after="0" w:line="300" w:lineRule="auto"/>
        <w:jc w:val="both"/>
        <w:rPr>
          <w:rFonts w:ascii="Segoe UI" w:hAnsi="Segoe UI" w:cs="Segoe UI"/>
          <w:bCs/>
        </w:rPr>
      </w:pPr>
    </w:p>
    <w:p w14:paraId="0304CC90" w14:textId="6A285793" w:rsidR="00904CD2" w:rsidRDefault="00904CD2" w:rsidP="00802F12">
      <w:pPr>
        <w:tabs>
          <w:tab w:val="left" w:pos="2268"/>
        </w:tabs>
        <w:spacing w:after="0" w:line="300" w:lineRule="auto"/>
        <w:jc w:val="both"/>
        <w:rPr>
          <w:rFonts w:ascii="Segoe UI" w:hAnsi="Segoe UI" w:cs="Segoe UI"/>
          <w:bCs/>
        </w:rPr>
      </w:pPr>
    </w:p>
    <w:p w14:paraId="28B48324" w14:textId="3BAF211F" w:rsidR="00904CD2" w:rsidRDefault="00904CD2" w:rsidP="00802F12">
      <w:pPr>
        <w:tabs>
          <w:tab w:val="left" w:pos="2268"/>
        </w:tabs>
        <w:spacing w:after="0" w:line="300" w:lineRule="auto"/>
        <w:jc w:val="both"/>
        <w:rPr>
          <w:rFonts w:ascii="Segoe UI" w:hAnsi="Segoe UI" w:cs="Segoe UI"/>
          <w:bCs/>
        </w:rPr>
      </w:pPr>
    </w:p>
    <w:p w14:paraId="489671E9" w14:textId="4E9CD4B4" w:rsidR="00904CD2" w:rsidRDefault="00904CD2" w:rsidP="00802F12">
      <w:pPr>
        <w:tabs>
          <w:tab w:val="left" w:pos="2268"/>
        </w:tabs>
        <w:spacing w:after="0" w:line="300" w:lineRule="auto"/>
        <w:jc w:val="both"/>
        <w:rPr>
          <w:rFonts w:ascii="Segoe UI" w:hAnsi="Segoe UI" w:cs="Segoe UI"/>
          <w:bCs/>
        </w:rPr>
      </w:pPr>
    </w:p>
    <w:p w14:paraId="7198EE28" w14:textId="12F55C89" w:rsidR="00904CD2" w:rsidRDefault="00904CD2" w:rsidP="00802F12">
      <w:pPr>
        <w:tabs>
          <w:tab w:val="left" w:pos="2268"/>
        </w:tabs>
        <w:spacing w:after="0" w:line="300" w:lineRule="auto"/>
        <w:jc w:val="both"/>
        <w:rPr>
          <w:rFonts w:ascii="Segoe UI" w:hAnsi="Segoe UI" w:cs="Segoe UI"/>
          <w:bCs/>
        </w:rPr>
      </w:pPr>
    </w:p>
    <w:p w14:paraId="69EBABBD" w14:textId="112865CD" w:rsidR="00904CD2" w:rsidRDefault="00904CD2" w:rsidP="00802F12">
      <w:pPr>
        <w:tabs>
          <w:tab w:val="left" w:pos="2268"/>
        </w:tabs>
        <w:spacing w:after="0" w:line="300" w:lineRule="auto"/>
        <w:jc w:val="both"/>
        <w:rPr>
          <w:rFonts w:ascii="Segoe UI" w:hAnsi="Segoe UI" w:cs="Segoe UI"/>
          <w:bCs/>
        </w:rPr>
      </w:pPr>
    </w:p>
    <w:p w14:paraId="55D631C7" w14:textId="15408400" w:rsidR="00904CD2" w:rsidRDefault="00904CD2" w:rsidP="00802F12">
      <w:pPr>
        <w:tabs>
          <w:tab w:val="left" w:pos="2268"/>
        </w:tabs>
        <w:spacing w:after="0" w:line="300" w:lineRule="auto"/>
        <w:jc w:val="both"/>
        <w:rPr>
          <w:rFonts w:ascii="Segoe UI" w:hAnsi="Segoe UI" w:cs="Segoe UI"/>
          <w:bCs/>
        </w:rPr>
      </w:pPr>
    </w:p>
    <w:p w14:paraId="6714AC45" w14:textId="1F21BCB8" w:rsidR="00904CD2" w:rsidRDefault="00904CD2" w:rsidP="00802F12">
      <w:pPr>
        <w:tabs>
          <w:tab w:val="left" w:pos="2268"/>
        </w:tabs>
        <w:spacing w:after="0" w:line="300" w:lineRule="auto"/>
        <w:jc w:val="both"/>
        <w:rPr>
          <w:rFonts w:ascii="Segoe UI" w:hAnsi="Segoe UI" w:cs="Segoe UI"/>
          <w:bCs/>
        </w:rPr>
      </w:pPr>
    </w:p>
    <w:p w14:paraId="6C5196AA" w14:textId="110DDDF7" w:rsidR="00904CD2" w:rsidRDefault="00904CD2" w:rsidP="00802F12">
      <w:pPr>
        <w:tabs>
          <w:tab w:val="left" w:pos="2268"/>
        </w:tabs>
        <w:spacing w:after="0" w:line="300" w:lineRule="auto"/>
        <w:jc w:val="both"/>
        <w:rPr>
          <w:rFonts w:ascii="Segoe UI" w:hAnsi="Segoe UI" w:cs="Segoe UI"/>
          <w:bCs/>
        </w:rPr>
      </w:pPr>
    </w:p>
    <w:p w14:paraId="5C08F6EA" w14:textId="5EF552F6" w:rsidR="00904CD2" w:rsidRDefault="00904CD2" w:rsidP="00802F12">
      <w:pPr>
        <w:tabs>
          <w:tab w:val="left" w:pos="2268"/>
        </w:tabs>
        <w:spacing w:after="0" w:line="300" w:lineRule="auto"/>
        <w:jc w:val="both"/>
        <w:rPr>
          <w:rFonts w:ascii="Segoe UI" w:hAnsi="Segoe UI" w:cs="Segoe UI"/>
          <w:bCs/>
        </w:rPr>
      </w:pPr>
    </w:p>
    <w:p w14:paraId="047C8D0D" w14:textId="393BCB7E" w:rsidR="00904CD2" w:rsidRDefault="00904CD2" w:rsidP="00802F12">
      <w:pPr>
        <w:tabs>
          <w:tab w:val="left" w:pos="2268"/>
        </w:tabs>
        <w:spacing w:after="0" w:line="300" w:lineRule="auto"/>
        <w:jc w:val="both"/>
        <w:rPr>
          <w:rFonts w:ascii="Segoe UI" w:hAnsi="Segoe UI" w:cs="Segoe UI"/>
          <w:bCs/>
        </w:rPr>
      </w:pPr>
    </w:p>
    <w:p w14:paraId="45FA7B36" w14:textId="3555A9AC" w:rsidR="00904CD2" w:rsidRDefault="00904CD2" w:rsidP="00802F12">
      <w:pPr>
        <w:tabs>
          <w:tab w:val="left" w:pos="2268"/>
        </w:tabs>
        <w:spacing w:after="0" w:line="300" w:lineRule="auto"/>
        <w:jc w:val="both"/>
        <w:rPr>
          <w:rFonts w:ascii="Segoe UI" w:hAnsi="Segoe UI" w:cs="Segoe UI"/>
          <w:bCs/>
        </w:rPr>
      </w:pPr>
    </w:p>
    <w:p w14:paraId="325B0A45" w14:textId="69A5CA49" w:rsidR="00904CD2" w:rsidRDefault="00904CD2" w:rsidP="00802F12">
      <w:pPr>
        <w:tabs>
          <w:tab w:val="left" w:pos="2268"/>
        </w:tabs>
        <w:spacing w:after="0" w:line="300" w:lineRule="auto"/>
        <w:jc w:val="both"/>
        <w:rPr>
          <w:rFonts w:ascii="Segoe UI" w:hAnsi="Segoe UI" w:cs="Segoe UI"/>
          <w:bCs/>
        </w:rPr>
      </w:pPr>
    </w:p>
    <w:p w14:paraId="184E4ED4" w14:textId="0F32DB9B" w:rsidR="00904CD2" w:rsidRDefault="00904CD2" w:rsidP="00802F12">
      <w:pPr>
        <w:tabs>
          <w:tab w:val="left" w:pos="2268"/>
        </w:tabs>
        <w:spacing w:after="0" w:line="300" w:lineRule="auto"/>
        <w:jc w:val="both"/>
        <w:rPr>
          <w:rFonts w:ascii="Segoe UI" w:hAnsi="Segoe UI" w:cs="Segoe UI"/>
          <w:bCs/>
        </w:rPr>
      </w:pPr>
    </w:p>
    <w:p w14:paraId="2D1F92D1" w14:textId="2F5016AC" w:rsidR="00904CD2" w:rsidRDefault="00904CD2" w:rsidP="00802F12">
      <w:pPr>
        <w:tabs>
          <w:tab w:val="left" w:pos="2268"/>
        </w:tabs>
        <w:spacing w:after="0" w:line="300" w:lineRule="auto"/>
        <w:jc w:val="both"/>
        <w:rPr>
          <w:rFonts w:ascii="Segoe UI" w:hAnsi="Segoe UI" w:cs="Segoe UI"/>
          <w:bCs/>
        </w:rPr>
      </w:pPr>
    </w:p>
    <w:p w14:paraId="2E82878C" w14:textId="6096CF23" w:rsidR="00904CD2" w:rsidRDefault="00904CD2" w:rsidP="00802F12">
      <w:pPr>
        <w:tabs>
          <w:tab w:val="left" w:pos="2268"/>
        </w:tabs>
        <w:spacing w:after="0" w:line="300" w:lineRule="auto"/>
        <w:jc w:val="both"/>
        <w:rPr>
          <w:rFonts w:ascii="Segoe UI" w:hAnsi="Segoe UI" w:cs="Segoe UI"/>
          <w:bCs/>
        </w:rPr>
      </w:pPr>
    </w:p>
    <w:p w14:paraId="14956448" w14:textId="4234ED95" w:rsidR="00904CD2" w:rsidRDefault="00904CD2" w:rsidP="00802F12">
      <w:pPr>
        <w:tabs>
          <w:tab w:val="left" w:pos="2268"/>
        </w:tabs>
        <w:spacing w:after="0" w:line="300" w:lineRule="auto"/>
        <w:jc w:val="both"/>
        <w:rPr>
          <w:rFonts w:ascii="Segoe UI" w:hAnsi="Segoe UI" w:cs="Segoe UI"/>
          <w:bCs/>
        </w:rPr>
      </w:pPr>
    </w:p>
    <w:p w14:paraId="038B354A" w14:textId="0E88084A" w:rsidR="00904CD2" w:rsidRDefault="00904CD2" w:rsidP="00802F12">
      <w:pPr>
        <w:tabs>
          <w:tab w:val="left" w:pos="2268"/>
        </w:tabs>
        <w:spacing w:after="0" w:line="300" w:lineRule="auto"/>
        <w:jc w:val="both"/>
        <w:rPr>
          <w:rFonts w:ascii="Segoe UI" w:hAnsi="Segoe UI" w:cs="Segoe UI"/>
          <w:bCs/>
        </w:rPr>
      </w:pPr>
    </w:p>
    <w:p w14:paraId="13B2BF66" w14:textId="4B656E97" w:rsidR="00904CD2" w:rsidRDefault="00904CD2" w:rsidP="00802F12">
      <w:pPr>
        <w:tabs>
          <w:tab w:val="left" w:pos="2268"/>
        </w:tabs>
        <w:spacing w:after="0" w:line="300" w:lineRule="auto"/>
        <w:jc w:val="both"/>
        <w:rPr>
          <w:rFonts w:ascii="Segoe UI" w:hAnsi="Segoe UI" w:cs="Segoe UI"/>
          <w:bCs/>
        </w:rPr>
      </w:pPr>
    </w:p>
    <w:p w14:paraId="0D507C16" w14:textId="63B51AAD" w:rsidR="00904CD2" w:rsidRDefault="00904CD2" w:rsidP="00802F12">
      <w:pPr>
        <w:tabs>
          <w:tab w:val="left" w:pos="2268"/>
        </w:tabs>
        <w:spacing w:after="0" w:line="300" w:lineRule="auto"/>
        <w:jc w:val="both"/>
        <w:rPr>
          <w:rFonts w:ascii="Segoe UI" w:hAnsi="Segoe UI" w:cs="Segoe UI"/>
          <w:bCs/>
        </w:rPr>
      </w:pPr>
    </w:p>
    <w:p w14:paraId="35CD5203" w14:textId="20D01DE6" w:rsidR="00904CD2" w:rsidRDefault="00904CD2" w:rsidP="00802F12">
      <w:pPr>
        <w:tabs>
          <w:tab w:val="left" w:pos="2268"/>
        </w:tabs>
        <w:spacing w:after="0" w:line="300" w:lineRule="auto"/>
        <w:jc w:val="both"/>
        <w:rPr>
          <w:rFonts w:ascii="Segoe UI" w:hAnsi="Segoe UI" w:cs="Segoe UI"/>
          <w:bCs/>
        </w:rPr>
      </w:pPr>
    </w:p>
    <w:p w14:paraId="6B17CE1A" w14:textId="0B4ABB94" w:rsidR="00904CD2" w:rsidRDefault="00904CD2" w:rsidP="00802F12">
      <w:pPr>
        <w:tabs>
          <w:tab w:val="left" w:pos="2268"/>
        </w:tabs>
        <w:spacing w:after="0" w:line="300" w:lineRule="auto"/>
        <w:jc w:val="both"/>
        <w:rPr>
          <w:rFonts w:ascii="Segoe UI" w:hAnsi="Segoe UI" w:cs="Segoe UI"/>
          <w:bCs/>
        </w:rPr>
      </w:pPr>
    </w:p>
    <w:p w14:paraId="4D0AC141" w14:textId="30A4C610" w:rsidR="00904CD2" w:rsidRDefault="00904CD2" w:rsidP="00802F12">
      <w:pPr>
        <w:tabs>
          <w:tab w:val="left" w:pos="2268"/>
        </w:tabs>
        <w:spacing w:after="0" w:line="300" w:lineRule="auto"/>
        <w:jc w:val="both"/>
        <w:rPr>
          <w:rFonts w:ascii="Segoe UI" w:hAnsi="Segoe UI" w:cs="Segoe UI"/>
          <w:bCs/>
        </w:rPr>
      </w:pPr>
    </w:p>
    <w:p w14:paraId="3C4F196C" w14:textId="418F1442" w:rsidR="00904CD2" w:rsidRDefault="00904CD2" w:rsidP="00802F12">
      <w:pPr>
        <w:tabs>
          <w:tab w:val="left" w:pos="2268"/>
        </w:tabs>
        <w:spacing w:after="0" w:line="300" w:lineRule="auto"/>
        <w:jc w:val="both"/>
        <w:rPr>
          <w:rFonts w:ascii="Segoe UI" w:hAnsi="Segoe UI" w:cs="Segoe UI"/>
          <w:bCs/>
        </w:rPr>
      </w:pPr>
    </w:p>
    <w:p w14:paraId="29090185" w14:textId="598C011D" w:rsidR="00904CD2" w:rsidRDefault="00904CD2" w:rsidP="00802F12">
      <w:pPr>
        <w:tabs>
          <w:tab w:val="left" w:pos="2268"/>
        </w:tabs>
        <w:spacing w:after="0" w:line="300" w:lineRule="auto"/>
        <w:jc w:val="both"/>
        <w:rPr>
          <w:rFonts w:ascii="Segoe UI" w:hAnsi="Segoe UI" w:cs="Segoe UI"/>
          <w:bCs/>
        </w:rPr>
      </w:pPr>
    </w:p>
    <w:p w14:paraId="6B139F68" w14:textId="77777777" w:rsidR="00904CD2" w:rsidRDefault="00904CD2" w:rsidP="00802F12">
      <w:pPr>
        <w:tabs>
          <w:tab w:val="left" w:pos="2268"/>
        </w:tabs>
        <w:spacing w:after="0" w:line="300" w:lineRule="auto"/>
        <w:jc w:val="both"/>
        <w:rPr>
          <w:rFonts w:ascii="Segoe UI" w:hAnsi="Segoe UI" w:cs="Segoe UI"/>
          <w:bCs/>
        </w:rPr>
      </w:pPr>
    </w:p>
    <w:p w14:paraId="184665CB" w14:textId="5FBBE7E6" w:rsidR="00904CD2" w:rsidRDefault="00904CD2" w:rsidP="00802F12">
      <w:pPr>
        <w:tabs>
          <w:tab w:val="left" w:pos="2268"/>
        </w:tabs>
        <w:spacing w:after="0" w:line="300" w:lineRule="auto"/>
        <w:jc w:val="both"/>
        <w:rPr>
          <w:rFonts w:ascii="Segoe UI" w:hAnsi="Segoe UI" w:cs="Segoe UI"/>
          <w:bCs/>
        </w:rPr>
      </w:pPr>
    </w:p>
    <w:p w14:paraId="46BC4383" w14:textId="77777777" w:rsidR="00904CD2" w:rsidRPr="00340DD9" w:rsidRDefault="00904CD2" w:rsidP="00802F12">
      <w:pPr>
        <w:tabs>
          <w:tab w:val="left" w:pos="2268"/>
        </w:tabs>
        <w:spacing w:after="0" w:line="300" w:lineRule="auto"/>
        <w:jc w:val="both"/>
        <w:rPr>
          <w:rFonts w:ascii="Segoe UI" w:hAnsi="Segoe UI" w:cs="Segoe UI"/>
          <w:bCs/>
        </w:rPr>
      </w:pPr>
    </w:p>
    <w:p w14:paraId="2DC6E950" w14:textId="77777777" w:rsidR="00802F12" w:rsidRPr="00340DD9" w:rsidRDefault="00802F12" w:rsidP="00802F12">
      <w:pPr>
        <w:tabs>
          <w:tab w:val="left" w:pos="2268"/>
        </w:tabs>
        <w:spacing w:after="0" w:line="300" w:lineRule="auto"/>
        <w:jc w:val="both"/>
        <w:rPr>
          <w:rFonts w:ascii="Segoe UI" w:hAnsi="Segoe UI" w:cs="Segoe UI"/>
          <w:b/>
          <w:bCs/>
        </w:rPr>
      </w:pPr>
    </w:p>
    <w:p w14:paraId="4BBA72C3" w14:textId="77777777" w:rsidR="00802F12" w:rsidRPr="00340DD9" w:rsidRDefault="00802F12" w:rsidP="008A223C">
      <w:pPr>
        <w:tabs>
          <w:tab w:val="left" w:pos="2268"/>
        </w:tabs>
        <w:spacing w:after="0" w:line="300" w:lineRule="auto"/>
        <w:jc w:val="center"/>
        <w:rPr>
          <w:rFonts w:ascii="Segoe UI" w:hAnsi="Segoe UI" w:cs="Segoe UI"/>
          <w:b/>
          <w:bCs/>
        </w:rPr>
      </w:pPr>
    </w:p>
    <w:p w14:paraId="4AD179FB"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III</w:t>
      </w:r>
    </w:p>
    <w:p w14:paraId="61417589" w14:textId="77777777" w:rsidR="00802F12" w:rsidRPr="00340DD9" w:rsidRDefault="00802F12" w:rsidP="00802F12">
      <w:pPr>
        <w:tabs>
          <w:tab w:val="left" w:pos="2268"/>
        </w:tabs>
        <w:spacing w:after="0" w:line="300" w:lineRule="auto"/>
        <w:jc w:val="both"/>
        <w:rPr>
          <w:rFonts w:ascii="Segoe UI" w:hAnsi="Segoe UI" w:cs="Segoe UI"/>
          <w:b/>
          <w:bCs/>
        </w:rPr>
      </w:pPr>
    </w:p>
    <w:p w14:paraId="2747036E"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MINUTA DE PROPOSTA COMERCIAL COM DECLARAÇÃO DE QUE SUA PROPOSTA ECONÔMICA COMPREENDE A INTEGRALIDADE DOS CUSTOS PARA ATENDIMENTO DOS DIREITOS TRABALHISTAS ASSEGURADOS NA CR/88</w:t>
      </w:r>
    </w:p>
    <w:p w14:paraId="6A5B53B2" w14:textId="77777777" w:rsidR="00802F12" w:rsidRPr="00340DD9" w:rsidRDefault="00802F12" w:rsidP="00802F12">
      <w:pPr>
        <w:tabs>
          <w:tab w:val="left" w:pos="2268"/>
        </w:tabs>
        <w:spacing w:after="0" w:line="300" w:lineRule="auto"/>
        <w:jc w:val="both"/>
        <w:rPr>
          <w:rFonts w:ascii="Segoe UI" w:hAnsi="Segoe UI" w:cs="Segoe UI"/>
          <w:bCs/>
        </w:rPr>
      </w:pPr>
    </w:p>
    <w:p w14:paraId="4CA6D178" w14:textId="237D13F2"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Processo Administrativo de Licitação Pública nº. 0</w:t>
      </w:r>
      <w:r w:rsidR="00904CD2">
        <w:rPr>
          <w:rFonts w:ascii="Segoe UI" w:hAnsi="Segoe UI" w:cs="Segoe UI"/>
          <w:bCs/>
        </w:rPr>
        <w:t>19</w:t>
      </w:r>
      <w:r w:rsidRPr="00340DD9">
        <w:rPr>
          <w:rFonts w:ascii="Segoe UI" w:hAnsi="Segoe UI" w:cs="Segoe UI"/>
          <w:bCs/>
        </w:rPr>
        <w:t>/2024</w:t>
      </w:r>
    </w:p>
    <w:p w14:paraId="36BEC176" w14:textId="68BEF9E0"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Cs/>
        </w:rPr>
        <w:t>Pregão nº. 0</w:t>
      </w:r>
      <w:r w:rsidR="00904CD2">
        <w:rPr>
          <w:rFonts w:ascii="Segoe UI" w:hAnsi="Segoe UI" w:cs="Segoe UI"/>
          <w:bCs/>
        </w:rPr>
        <w:t>16</w:t>
      </w:r>
      <w:r w:rsidRPr="00340DD9">
        <w:rPr>
          <w:rFonts w:ascii="Segoe UI" w:hAnsi="Segoe UI" w:cs="Segoe UI"/>
          <w:bCs/>
        </w:rPr>
        <w:t>/2024</w:t>
      </w:r>
    </w:p>
    <w:p w14:paraId="4F108FAD" w14:textId="77777777" w:rsidR="00802F12" w:rsidRPr="00340DD9" w:rsidRDefault="00802F12" w:rsidP="00802F12">
      <w:pPr>
        <w:tabs>
          <w:tab w:val="left" w:pos="2268"/>
        </w:tabs>
        <w:spacing w:after="0" w:line="300" w:lineRule="auto"/>
        <w:jc w:val="both"/>
        <w:rPr>
          <w:rFonts w:ascii="Segoe UI" w:hAnsi="Segoe UI" w:cs="Segoe UI"/>
          <w:bCs/>
        </w:rPr>
      </w:pPr>
    </w:p>
    <w:p w14:paraId="4964C87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A6AAD22" w14:textId="77777777" w:rsidR="00802F12" w:rsidRPr="00340DD9" w:rsidRDefault="00802F12" w:rsidP="00802F12">
      <w:pPr>
        <w:tabs>
          <w:tab w:val="left" w:pos="2268"/>
        </w:tabs>
        <w:spacing w:after="0" w:line="300" w:lineRule="auto"/>
        <w:jc w:val="both"/>
        <w:rPr>
          <w:rFonts w:ascii="Segoe UI" w:hAnsi="Segoe UI" w:cs="Segoe UI"/>
          <w:bCs/>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802F12" w:rsidRPr="00340DD9" w14:paraId="30BCE249" w14:textId="77777777" w:rsidTr="008A223C">
        <w:trPr>
          <w:jc w:val="center"/>
        </w:trPr>
        <w:tc>
          <w:tcPr>
            <w:tcW w:w="0" w:type="auto"/>
            <w:shd w:val="clear" w:color="auto" w:fill="D9D9D9" w:themeFill="background1" w:themeFillShade="D9"/>
          </w:tcPr>
          <w:p w14:paraId="2980C486"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ITEM</w:t>
            </w:r>
          </w:p>
        </w:tc>
        <w:tc>
          <w:tcPr>
            <w:tcW w:w="0" w:type="auto"/>
            <w:shd w:val="clear" w:color="auto" w:fill="D9D9D9" w:themeFill="background1" w:themeFillShade="D9"/>
          </w:tcPr>
          <w:p w14:paraId="4C0013FB"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DESCRIÇÃO</w:t>
            </w:r>
          </w:p>
        </w:tc>
        <w:tc>
          <w:tcPr>
            <w:tcW w:w="0" w:type="auto"/>
            <w:shd w:val="clear" w:color="auto" w:fill="D9D9D9" w:themeFill="background1" w:themeFillShade="D9"/>
          </w:tcPr>
          <w:p w14:paraId="3A0B7314"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UNIDADE</w:t>
            </w:r>
          </w:p>
        </w:tc>
        <w:tc>
          <w:tcPr>
            <w:tcW w:w="0" w:type="auto"/>
            <w:shd w:val="clear" w:color="auto" w:fill="D9D9D9" w:themeFill="background1" w:themeFillShade="D9"/>
          </w:tcPr>
          <w:p w14:paraId="644A9982"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QUANTIDADE</w:t>
            </w:r>
          </w:p>
        </w:tc>
        <w:tc>
          <w:tcPr>
            <w:tcW w:w="0" w:type="auto"/>
            <w:shd w:val="clear" w:color="auto" w:fill="D9D9D9" w:themeFill="background1" w:themeFillShade="D9"/>
          </w:tcPr>
          <w:p w14:paraId="1CF008DD"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PREÇO UNITÁRIO</w:t>
            </w:r>
          </w:p>
        </w:tc>
        <w:tc>
          <w:tcPr>
            <w:tcW w:w="0" w:type="auto"/>
            <w:shd w:val="clear" w:color="auto" w:fill="D9D9D9" w:themeFill="background1" w:themeFillShade="D9"/>
          </w:tcPr>
          <w:p w14:paraId="3F90CAB2"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PREÇO TOTAL</w:t>
            </w:r>
          </w:p>
        </w:tc>
      </w:tr>
      <w:tr w:rsidR="00802F12" w:rsidRPr="00340DD9" w14:paraId="3899FE5F" w14:textId="77777777" w:rsidTr="008A223C">
        <w:trPr>
          <w:jc w:val="center"/>
        </w:trPr>
        <w:tc>
          <w:tcPr>
            <w:tcW w:w="0" w:type="auto"/>
          </w:tcPr>
          <w:p w14:paraId="5941D94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w:t>
            </w:r>
          </w:p>
        </w:tc>
        <w:tc>
          <w:tcPr>
            <w:tcW w:w="0" w:type="auto"/>
          </w:tcPr>
          <w:p w14:paraId="4E39023C" w14:textId="77777777" w:rsidR="00802F12" w:rsidRPr="00340DD9" w:rsidRDefault="00802F12" w:rsidP="00802F12">
            <w:pPr>
              <w:tabs>
                <w:tab w:val="left" w:pos="2268"/>
              </w:tabs>
              <w:spacing w:after="0" w:line="300" w:lineRule="auto"/>
              <w:jc w:val="both"/>
              <w:rPr>
                <w:rFonts w:ascii="Segoe UI" w:hAnsi="Segoe UI" w:cs="Segoe UI"/>
                <w:bCs/>
              </w:rPr>
            </w:pPr>
          </w:p>
        </w:tc>
        <w:tc>
          <w:tcPr>
            <w:tcW w:w="0" w:type="auto"/>
          </w:tcPr>
          <w:p w14:paraId="7C178D49" w14:textId="77777777" w:rsidR="00802F12" w:rsidRPr="00340DD9" w:rsidRDefault="00802F12" w:rsidP="00802F12">
            <w:pPr>
              <w:tabs>
                <w:tab w:val="left" w:pos="2268"/>
              </w:tabs>
              <w:spacing w:after="0" w:line="300" w:lineRule="auto"/>
              <w:jc w:val="both"/>
              <w:rPr>
                <w:rFonts w:ascii="Segoe UI" w:hAnsi="Segoe UI" w:cs="Segoe UI"/>
                <w:bCs/>
              </w:rPr>
            </w:pPr>
          </w:p>
        </w:tc>
        <w:tc>
          <w:tcPr>
            <w:tcW w:w="0" w:type="auto"/>
          </w:tcPr>
          <w:p w14:paraId="2E943364" w14:textId="77777777" w:rsidR="00802F12" w:rsidRPr="00340DD9" w:rsidRDefault="00802F12" w:rsidP="00802F12">
            <w:pPr>
              <w:tabs>
                <w:tab w:val="left" w:pos="2268"/>
              </w:tabs>
              <w:spacing w:after="0" w:line="300" w:lineRule="auto"/>
              <w:jc w:val="both"/>
              <w:rPr>
                <w:rFonts w:ascii="Segoe UI" w:hAnsi="Segoe UI" w:cs="Segoe UI"/>
                <w:bCs/>
              </w:rPr>
            </w:pPr>
          </w:p>
        </w:tc>
        <w:tc>
          <w:tcPr>
            <w:tcW w:w="0" w:type="auto"/>
          </w:tcPr>
          <w:p w14:paraId="06843F33" w14:textId="77777777" w:rsidR="00802F12" w:rsidRPr="00340DD9" w:rsidRDefault="00802F12" w:rsidP="00802F12">
            <w:pPr>
              <w:tabs>
                <w:tab w:val="left" w:pos="2268"/>
              </w:tabs>
              <w:spacing w:after="0" w:line="300" w:lineRule="auto"/>
              <w:jc w:val="both"/>
              <w:rPr>
                <w:rFonts w:ascii="Segoe UI" w:hAnsi="Segoe UI" w:cs="Segoe UI"/>
                <w:bCs/>
              </w:rPr>
            </w:pPr>
          </w:p>
        </w:tc>
        <w:tc>
          <w:tcPr>
            <w:tcW w:w="0" w:type="auto"/>
          </w:tcPr>
          <w:p w14:paraId="1A794007" w14:textId="77777777" w:rsidR="00802F12" w:rsidRPr="00340DD9" w:rsidRDefault="00802F12" w:rsidP="00802F12">
            <w:pPr>
              <w:tabs>
                <w:tab w:val="left" w:pos="2268"/>
              </w:tabs>
              <w:spacing w:after="0" w:line="300" w:lineRule="auto"/>
              <w:jc w:val="both"/>
              <w:rPr>
                <w:rFonts w:ascii="Segoe UI" w:hAnsi="Segoe UI" w:cs="Segoe UI"/>
                <w:bCs/>
              </w:rPr>
            </w:pPr>
          </w:p>
        </w:tc>
      </w:tr>
    </w:tbl>
    <w:p w14:paraId="06C05456" w14:textId="77777777" w:rsidR="00802F12" w:rsidRPr="00340DD9" w:rsidRDefault="00802F12" w:rsidP="00802F12">
      <w:pPr>
        <w:tabs>
          <w:tab w:val="left" w:pos="2268"/>
        </w:tabs>
        <w:spacing w:after="0" w:line="300" w:lineRule="auto"/>
        <w:jc w:val="both"/>
        <w:rPr>
          <w:rFonts w:ascii="Segoe UI" w:hAnsi="Segoe UI" w:cs="Segoe UI"/>
          <w:bCs/>
        </w:rPr>
      </w:pPr>
    </w:p>
    <w:p w14:paraId="1B70283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
          <w:bCs/>
        </w:rPr>
        <w:t xml:space="preserve">Declaramos, </w:t>
      </w:r>
      <w:r w:rsidRPr="00340DD9">
        <w:rPr>
          <w:rFonts w:ascii="Segoe UI" w:hAnsi="Segoe UI" w:cs="Segoe UI"/>
          <w:bCs/>
        </w:rPr>
        <w:t>para os devidos fins, que sua proposta econômica compreende a integralidade dos custos para atendimento dos direitos trabalhistas assegurados na CR/88.</w:t>
      </w:r>
    </w:p>
    <w:p w14:paraId="38C33F3D" w14:textId="77777777" w:rsidR="00802F12" w:rsidRPr="00340DD9" w:rsidRDefault="00802F12" w:rsidP="00802F12">
      <w:pPr>
        <w:tabs>
          <w:tab w:val="left" w:pos="2268"/>
        </w:tabs>
        <w:spacing w:after="0" w:line="300" w:lineRule="auto"/>
        <w:jc w:val="both"/>
        <w:rPr>
          <w:rFonts w:ascii="Segoe UI" w:hAnsi="Segoe UI" w:cs="Segoe UI"/>
          <w:bCs/>
        </w:rPr>
      </w:pPr>
    </w:p>
    <w:p w14:paraId="355DD3A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Local e data.</w:t>
      </w:r>
    </w:p>
    <w:p w14:paraId="6B8DE5B1" w14:textId="77777777" w:rsidR="00802F12" w:rsidRPr="00340DD9" w:rsidRDefault="00802F12" w:rsidP="00802F12">
      <w:pPr>
        <w:tabs>
          <w:tab w:val="left" w:pos="2268"/>
        </w:tabs>
        <w:spacing w:after="0" w:line="300" w:lineRule="auto"/>
        <w:jc w:val="both"/>
        <w:rPr>
          <w:rFonts w:ascii="Segoe UI" w:hAnsi="Segoe UI" w:cs="Segoe UI"/>
          <w:bCs/>
        </w:rPr>
      </w:pPr>
    </w:p>
    <w:p w14:paraId="3DB1955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_____________________________________</w:t>
      </w:r>
    </w:p>
    <w:p w14:paraId="60BADC9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Assinatura </w:t>
      </w:r>
    </w:p>
    <w:p w14:paraId="7BAD1FE2" w14:textId="70F3EAF1" w:rsidR="00802F12" w:rsidRPr="00340DD9" w:rsidRDefault="00802F12" w:rsidP="00802F12">
      <w:pPr>
        <w:tabs>
          <w:tab w:val="left" w:pos="2268"/>
        </w:tabs>
        <w:spacing w:after="0" w:line="300" w:lineRule="auto"/>
        <w:jc w:val="both"/>
        <w:rPr>
          <w:rFonts w:ascii="Segoe UI" w:hAnsi="Segoe UI" w:cs="Segoe UI"/>
          <w:b/>
          <w:bCs/>
        </w:rPr>
      </w:pPr>
    </w:p>
    <w:p w14:paraId="58890215" w14:textId="1B21B413" w:rsidR="008A223C" w:rsidRPr="00340DD9" w:rsidRDefault="008A223C" w:rsidP="00802F12">
      <w:pPr>
        <w:tabs>
          <w:tab w:val="left" w:pos="2268"/>
        </w:tabs>
        <w:spacing w:after="0" w:line="300" w:lineRule="auto"/>
        <w:jc w:val="both"/>
        <w:rPr>
          <w:rFonts w:ascii="Segoe UI" w:hAnsi="Segoe UI" w:cs="Segoe UI"/>
          <w:b/>
          <w:bCs/>
        </w:rPr>
      </w:pPr>
    </w:p>
    <w:p w14:paraId="77060B93" w14:textId="3DF6FBF7" w:rsidR="008A223C" w:rsidRPr="00340DD9" w:rsidRDefault="008A223C" w:rsidP="00802F12">
      <w:pPr>
        <w:tabs>
          <w:tab w:val="left" w:pos="2268"/>
        </w:tabs>
        <w:spacing w:after="0" w:line="300" w:lineRule="auto"/>
        <w:jc w:val="both"/>
        <w:rPr>
          <w:rFonts w:ascii="Segoe UI" w:hAnsi="Segoe UI" w:cs="Segoe UI"/>
          <w:b/>
          <w:bCs/>
        </w:rPr>
      </w:pPr>
    </w:p>
    <w:p w14:paraId="472D0C6B" w14:textId="0C8FF4A4" w:rsidR="008A223C" w:rsidRDefault="008A223C" w:rsidP="00802F12">
      <w:pPr>
        <w:tabs>
          <w:tab w:val="left" w:pos="2268"/>
        </w:tabs>
        <w:spacing w:after="0" w:line="300" w:lineRule="auto"/>
        <w:jc w:val="both"/>
        <w:rPr>
          <w:rFonts w:ascii="Segoe UI" w:hAnsi="Segoe UI" w:cs="Segoe UI"/>
          <w:b/>
          <w:bCs/>
        </w:rPr>
      </w:pPr>
    </w:p>
    <w:p w14:paraId="09A8F1CD" w14:textId="3150FE1F" w:rsidR="00505780" w:rsidRDefault="00505780" w:rsidP="00802F12">
      <w:pPr>
        <w:tabs>
          <w:tab w:val="left" w:pos="2268"/>
        </w:tabs>
        <w:spacing w:after="0" w:line="300" w:lineRule="auto"/>
        <w:jc w:val="both"/>
        <w:rPr>
          <w:rFonts w:ascii="Segoe UI" w:hAnsi="Segoe UI" w:cs="Segoe UI"/>
          <w:b/>
          <w:bCs/>
        </w:rPr>
      </w:pPr>
    </w:p>
    <w:p w14:paraId="0B31AB07" w14:textId="0B7AF520" w:rsidR="00505780" w:rsidRDefault="00505780" w:rsidP="00802F12">
      <w:pPr>
        <w:tabs>
          <w:tab w:val="left" w:pos="2268"/>
        </w:tabs>
        <w:spacing w:after="0" w:line="300" w:lineRule="auto"/>
        <w:jc w:val="both"/>
        <w:rPr>
          <w:rFonts w:ascii="Segoe UI" w:hAnsi="Segoe UI" w:cs="Segoe UI"/>
          <w:b/>
          <w:bCs/>
        </w:rPr>
      </w:pPr>
    </w:p>
    <w:p w14:paraId="071A8E57" w14:textId="20D35E8C" w:rsidR="00505780" w:rsidRDefault="00505780" w:rsidP="00802F12">
      <w:pPr>
        <w:tabs>
          <w:tab w:val="left" w:pos="2268"/>
        </w:tabs>
        <w:spacing w:after="0" w:line="300" w:lineRule="auto"/>
        <w:jc w:val="both"/>
        <w:rPr>
          <w:rFonts w:ascii="Segoe UI" w:hAnsi="Segoe UI" w:cs="Segoe UI"/>
          <w:b/>
          <w:bCs/>
        </w:rPr>
      </w:pPr>
    </w:p>
    <w:p w14:paraId="67DEEA83" w14:textId="77777777" w:rsidR="00505780" w:rsidRPr="00340DD9" w:rsidRDefault="00505780" w:rsidP="00802F12">
      <w:pPr>
        <w:tabs>
          <w:tab w:val="left" w:pos="2268"/>
        </w:tabs>
        <w:spacing w:after="0" w:line="300" w:lineRule="auto"/>
        <w:jc w:val="both"/>
        <w:rPr>
          <w:rFonts w:ascii="Segoe UI" w:hAnsi="Segoe UI" w:cs="Segoe UI"/>
          <w:b/>
          <w:bCs/>
        </w:rPr>
      </w:pPr>
    </w:p>
    <w:p w14:paraId="3BAD268D" w14:textId="77777777" w:rsidR="00802F12" w:rsidRPr="00340DD9" w:rsidRDefault="00802F12" w:rsidP="00802F12">
      <w:pPr>
        <w:tabs>
          <w:tab w:val="left" w:pos="2268"/>
        </w:tabs>
        <w:spacing w:after="0" w:line="300" w:lineRule="auto"/>
        <w:jc w:val="both"/>
        <w:rPr>
          <w:rFonts w:ascii="Segoe UI" w:hAnsi="Segoe UI" w:cs="Segoe UI"/>
          <w:b/>
          <w:bCs/>
        </w:rPr>
      </w:pPr>
    </w:p>
    <w:p w14:paraId="7CACB607"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IV</w:t>
      </w:r>
    </w:p>
    <w:p w14:paraId="08D01D56" w14:textId="77777777" w:rsidR="00802F12" w:rsidRPr="00340DD9" w:rsidRDefault="00802F12" w:rsidP="008A223C">
      <w:pPr>
        <w:tabs>
          <w:tab w:val="left" w:pos="2268"/>
        </w:tabs>
        <w:spacing w:after="0" w:line="300" w:lineRule="auto"/>
        <w:jc w:val="center"/>
        <w:rPr>
          <w:rFonts w:ascii="Segoe UI" w:hAnsi="Segoe UI" w:cs="Segoe UI"/>
          <w:b/>
          <w:bCs/>
        </w:rPr>
      </w:pPr>
    </w:p>
    <w:p w14:paraId="33022A36"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TERMO DE CREDENCIAMENTO</w:t>
      </w:r>
    </w:p>
    <w:p w14:paraId="751A1568" w14:textId="77777777" w:rsidR="00802F12" w:rsidRPr="00340DD9" w:rsidRDefault="00802F12" w:rsidP="00802F12">
      <w:pPr>
        <w:tabs>
          <w:tab w:val="left" w:pos="2268"/>
        </w:tabs>
        <w:spacing w:after="0" w:line="300" w:lineRule="auto"/>
        <w:jc w:val="both"/>
        <w:rPr>
          <w:rFonts w:ascii="Segoe UI" w:hAnsi="Segoe UI" w:cs="Segoe UI"/>
          <w:bCs/>
        </w:rPr>
      </w:pPr>
    </w:p>
    <w:p w14:paraId="04B4350A" w14:textId="19BE0472"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Processo Administrativo de Licitação Pública nº. 0</w:t>
      </w:r>
      <w:r w:rsidR="00904CD2">
        <w:rPr>
          <w:rFonts w:ascii="Segoe UI" w:hAnsi="Segoe UI" w:cs="Segoe UI"/>
          <w:bCs/>
        </w:rPr>
        <w:t>19</w:t>
      </w:r>
      <w:r w:rsidRPr="00340DD9">
        <w:rPr>
          <w:rFonts w:ascii="Segoe UI" w:hAnsi="Segoe UI" w:cs="Segoe UI"/>
          <w:bCs/>
        </w:rPr>
        <w:t>/2024</w:t>
      </w:r>
    </w:p>
    <w:p w14:paraId="106376A9" w14:textId="4E5862FF"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Cs/>
        </w:rPr>
        <w:t>Pregão nº. 0</w:t>
      </w:r>
      <w:r w:rsidR="00904CD2">
        <w:rPr>
          <w:rFonts w:ascii="Segoe UI" w:hAnsi="Segoe UI" w:cs="Segoe UI"/>
          <w:bCs/>
        </w:rPr>
        <w:t>16</w:t>
      </w:r>
      <w:r w:rsidRPr="00340DD9">
        <w:rPr>
          <w:rFonts w:ascii="Segoe UI" w:hAnsi="Segoe UI" w:cs="Segoe UI"/>
          <w:bCs/>
        </w:rPr>
        <w:t>/2024</w:t>
      </w:r>
    </w:p>
    <w:p w14:paraId="52CBE372" w14:textId="77777777" w:rsidR="00802F12" w:rsidRPr="00340DD9" w:rsidRDefault="00802F12" w:rsidP="00802F12">
      <w:pPr>
        <w:tabs>
          <w:tab w:val="left" w:pos="2268"/>
        </w:tabs>
        <w:spacing w:after="0" w:line="300" w:lineRule="auto"/>
        <w:jc w:val="both"/>
        <w:rPr>
          <w:rFonts w:ascii="Segoe UI" w:hAnsi="Segoe UI" w:cs="Segoe UI"/>
          <w:b/>
          <w:bCs/>
        </w:rPr>
      </w:pPr>
    </w:p>
    <w:p w14:paraId="72E1732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A ____________________________________________________________________________________________, pessoa física </w:t>
      </w:r>
      <w:r w:rsidRPr="00340DD9">
        <w:rPr>
          <w:rFonts w:ascii="Segoe UI" w:hAnsi="Segoe UI" w:cs="Segoe UI"/>
          <w:b/>
          <w:bCs/>
        </w:rPr>
        <w:t xml:space="preserve">ou </w:t>
      </w:r>
      <w:r w:rsidRPr="00340DD9">
        <w:rPr>
          <w:rFonts w:ascii="Segoe UI" w:hAnsi="Segoe UI" w:cs="Segoe UI"/>
          <w:bCs/>
        </w:rPr>
        <w:t xml:space="preserve">jurídica de direito privado, inscrita no CPF </w:t>
      </w:r>
      <w:r w:rsidRPr="00340DD9">
        <w:rPr>
          <w:rFonts w:ascii="Segoe UI" w:hAnsi="Segoe UI" w:cs="Segoe UI"/>
          <w:b/>
          <w:bCs/>
        </w:rPr>
        <w:t xml:space="preserve">ou </w:t>
      </w:r>
      <w:r w:rsidRPr="00340DD9">
        <w:rPr>
          <w:rFonts w:ascii="Segoe UI" w:hAnsi="Segoe UI" w:cs="Segoe UI"/>
          <w:bCs/>
        </w:rPr>
        <w:t xml:space="preserve">CNPJ nº. ______________________________________, com sede </w:t>
      </w:r>
      <w:r w:rsidRPr="00340DD9">
        <w:rPr>
          <w:rFonts w:ascii="Segoe UI" w:hAnsi="Segoe UI" w:cs="Segoe UI"/>
          <w:b/>
          <w:bCs/>
        </w:rPr>
        <w:t xml:space="preserve">ou </w:t>
      </w:r>
      <w:r w:rsidRPr="00340DD9">
        <w:rPr>
          <w:rFonts w:ascii="Segoe UI" w:hAnsi="Segoe UI" w:cs="Segoe UI"/>
          <w:bCs/>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340DD9">
        <w:rPr>
          <w:rFonts w:ascii="Segoe UI" w:hAnsi="Segoe UI" w:cs="Segoe UI"/>
          <w:b/>
          <w:bCs/>
        </w:rPr>
        <w:t xml:space="preserve">credencia, </w:t>
      </w:r>
      <w:r w:rsidRPr="00340DD9">
        <w:rPr>
          <w:rFonts w:ascii="Segoe UI" w:hAnsi="Segoe UI" w:cs="Segoe UI"/>
          <w:bCs/>
        </w:rPr>
        <w:t>para atuação neste Pregão, o senhor ______________________________________________________________________________________________,</w:t>
      </w:r>
    </w:p>
    <w:p w14:paraId="4E0B070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Inscrito no CPF nº. _______________________________, podendo, para tanto, apresentar lances, manifestar intenção de interpor Recurso Administrativo, renunciar direitos, e tudo mais que for necessário.</w:t>
      </w:r>
    </w:p>
    <w:p w14:paraId="1819F841" w14:textId="77777777" w:rsidR="00802F12" w:rsidRPr="00340DD9" w:rsidRDefault="00802F12" w:rsidP="00802F12">
      <w:pPr>
        <w:tabs>
          <w:tab w:val="left" w:pos="2268"/>
        </w:tabs>
        <w:spacing w:after="0" w:line="300" w:lineRule="auto"/>
        <w:jc w:val="both"/>
        <w:rPr>
          <w:rFonts w:ascii="Segoe UI" w:hAnsi="Segoe UI" w:cs="Segoe UI"/>
          <w:bCs/>
        </w:rPr>
      </w:pPr>
    </w:p>
    <w:p w14:paraId="3755A57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Local e data.</w:t>
      </w:r>
    </w:p>
    <w:p w14:paraId="6BBA7803" w14:textId="77777777" w:rsidR="00802F12" w:rsidRPr="00340DD9" w:rsidRDefault="00802F12" w:rsidP="00802F12">
      <w:pPr>
        <w:tabs>
          <w:tab w:val="left" w:pos="2268"/>
        </w:tabs>
        <w:spacing w:after="0" w:line="300" w:lineRule="auto"/>
        <w:jc w:val="both"/>
        <w:rPr>
          <w:rFonts w:ascii="Segoe UI" w:hAnsi="Segoe UI" w:cs="Segoe UI"/>
          <w:bCs/>
        </w:rPr>
      </w:pPr>
    </w:p>
    <w:p w14:paraId="6B9AEF7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_____________________________________</w:t>
      </w:r>
    </w:p>
    <w:p w14:paraId="31E29DE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Assinatura</w:t>
      </w:r>
    </w:p>
    <w:p w14:paraId="5DD05466" w14:textId="77777777" w:rsidR="00802F12" w:rsidRPr="00340DD9" w:rsidRDefault="00802F12" w:rsidP="00802F12">
      <w:pPr>
        <w:tabs>
          <w:tab w:val="left" w:pos="2268"/>
        </w:tabs>
        <w:spacing w:after="0" w:line="300" w:lineRule="auto"/>
        <w:jc w:val="both"/>
        <w:rPr>
          <w:rFonts w:ascii="Segoe UI" w:hAnsi="Segoe UI" w:cs="Segoe UI"/>
          <w:b/>
          <w:bCs/>
        </w:rPr>
      </w:pPr>
    </w:p>
    <w:p w14:paraId="1C42B0B6" w14:textId="77777777" w:rsidR="00802F12" w:rsidRPr="00340DD9" w:rsidRDefault="00802F12" w:rsidP="00802F12">
      <w:pPr>
        <w:tabs>
          <w:tab w:val="left" w:pos="2268"/>
        </w:tabs>
        <w:spacing w:after="0" w:line="300" w:lineRule="auto"/>
        <w:jc w:val="both"/>
        <w:rPr>
          <w:rFonts w:ascii="Segoe UI" w:hAnsi="Segoe UI" w:cs="Segoe UI"/>
          <w:b/>
          <w:bCs/>
        </w:rPr>
      </w:pPr>
    </w:p>
    <w:p w14:paraId="4581FFEC" w14:textId="77777777" w:rsidR="00802F12" w:rsidRPr="00340DD9" w:rsidRDefault="00802F12" w:rsidP="00802F12">
      <w:pPr>
        <w:tabs>
          <w:tab w:val="left" w:pos="2268"/>
        </w:tabs>
        <w:spacing w:after="0" w:line="300" w:lineRule="auto"/>
        <w:jc w:val="both"/>
        <w:rPr>
          <w:rFonts w:ascii="Segoe UI" w:hAnsi="Segoe UI" w:cs="Segoe UI"/>
          <w:b/>
          <w:bCs/>
        </w:rPr>
      </w:pPr>
    </w:p>
    <w:p w14:paraId="2743D75A" w14:textId="26424EF9" w:rsidR="00802F12" w:rsidRPr="00340DD9" w:rsidRDefault="00802F12" w:rsidP="00802F12">
      <w:pPr>
        <w:tabs>
          <w:tab w:val="left" w:pos="2268"/>
        </w:tabs>
        <w:spacing w:after="0" w:line="300" w:lineRule="auto"/>
        <w:jc w:val="both"/>
        <w:rPr>
          <w:rFonts w:ascii="Segoe UI" w:hAnsi="Segoe UI" w:cs="Segoe UI"/>
          <w:b/>
          <w:bCs/>
        </w:rPr>
      </w:pPr>
    </w:p>
    <w:p w14:paraId="58DC61B9" w14:textId="199DEA0D" w:rsidR="008A223C" w:rsidRPr="00340DD9" w:rsidRDefault="008A223C" w:rsidP="00802F12">
      <w:pPr>
        <w:tabs>
          <w:tab w:val="left" w:pos="2268"/>
        </w:tabs>
        <w:spacing w:after="0" w:line="300" w:lineRule="auto"/>
        <w:jc w:val="both"/>
        <w:rPr>
          <w:rFonts w:ascii="Segoe UI" w:hAnsi="Segoe UI" w:cs="Segoe UI"/>
          <w:b/>
          <w:bCs/>
        </w:rPr>
      </w:pPr>
    </w:p>
    <w:p w14:paraId="5A28A127" w14:textId="6DD792A2" w:rsidR="008A223C" w:rsidRDefault="008A223C" w:rsidP="00802F12">
      <w:pPr>
        <w:tabs>
          <w:tab w:val="left" w:pos="2268"/>
        </w:tabs>
        <w:spacing w:after="0" w:line="300" w:lineRule="auto"/>
        <w:jc w:val="both"/>
        <w:rPr>
          <w:rFonts w:ascii="Segoe UI" w:hAnsi="Segoe UI" w:cs="Segoe UI"/>
          <w:b/>
          <w:bCs/>
        </w:rPr>
      </w:pPr>
    </w:p>
    <w:p w14:paraId="0221320A" w14:textId="4E894D60" w:rsidR="00505780" w:rsidRDefault="00505780" w:rsidP="00802F12">
      <w:pPr>
        <w:tabs>
          <w:tab w:val="left" w:pos="2268"/>
        </w:tabs>
        <w:spacing w:after="0" w:line="300" w:lineRule="auto"/>
        <w:jc w:val="both"/>
        <w:rPr>
          <w:rFonts w:ascii="Segoe UI" w:hAnsi="Segoe UI" w:cs="Segoe UI"/>
          <w:b/>
          <w:bCs/>
        </w:rPr>
      </w:pPr>
    </w:p>
    <w:p w14:paraId="046A2802" w14:textId="778D8DD2" w:rsidR="00505780" w:rsidRDefault="00505780" w:rsidP="00802F12">
      <w:pPr>
        <w:tabs>
          <w:tab w:val="left" w:pos="2268"/>
        </w:tabs>
        <w:spacing w:after="0" w:line="300" w:lineRule="auto"/>
        <w:jc w:val="both"/>
        <w:rPr>
          <w:rFonts w:ascii="Segoe UI" w:hAnsi="Segoe UI" w:cs="Segoe UI"/>
          <w:b/>
          <w:bCs/>
        </w:rPr>
      </w:pPr>
    </w:p>
    <w:p w14:paraId="0C869ADE" w14:textId="77777777" w:rsidR="00505780" w:rsidRPr="00340DD9" w:rsidRDefault="00505780" w:rsidP="00802F12">
      <w:pPr>
        <w:tabs>
          <w:tab w:val="left" w:pos="2268"/>
        </w:tabs>
        <w:spacing w:after="0" w:line="300" w:lineRule="auto"/>
        <w:jc w:val="both"/>
        <w:rPr>
          <w:rFonts w:ascii="Segoe UI" w:hAnsi="Segoe UI" w:cs="Segoe UI"/>
          <w:b/>
          <w:bCs/>
        </w:rPr>
      </w:pPr>
    </w:p>
    <w:p w14:paraId="23206232" w14:textId="77777777" w:rsidR="008A223C" w:rsidRPr="00340DD9" w:rsidRDefault="008A223C" w:rsidP="00802F12">
      <w:pPr>
        <w:tabs>
          <w:tab w:val="left" w:pos="2268"/>
        </w:tabs>
        <w:spacing w:after="0" w:line="300" w:lineRule="auto"/>
        <w:jc w:val="both"/>
        <w:rPr>
          <w:rFonts w:ascii="Segoe UI" w:hAnsi="Segoe UI" w:cs="Segoe UI"/>
          <w:b/>
          <w:bCs/>
        </w:rPr>
      </w:pPr>
    </w:p>
    <w:p w14:paraId="70A970A2" w14:textId="77777777" w:rsidR="00802F12" w:rsidRPr="00340DD9" w:rsidRDefault="00802F12" w:rsidP="00802F12">
      <w:pPr>
        <w:tabs>
          <w:tab w:val="left" w:pos="2268"/>
        </w:tabs>
        <w:spacing w:after="0" w:line="300" w:lineRule="auto"/>
        <w:jc w:val="both"/>
        <w:rPr>
          <w:rFonts w:ascii="Segoe UI" w:hAnsi="Segoe UI" w:cs="Segoe UI"/>
          <w:b/>
          <w:bCs/>
        </w:rPr>
      </w:pPr>
    </w:p>
    <w:p w14:paraId="2F52E7FF"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V</w:t>
      </w:r>
    </w:p>
    <w:p w14:paraId="1A9ADFE8" w14:textId="77777777" w:rsidR="00802F12" w:rsidRPr="00340DD9" w:rsidRDefault="00802F12" w:rsidP="008A223C">
      <w:pPr>
        <w:tabs>
          <w:tab w:val="left" w:pos="2268"/>
        </w:tabs>
        <w:spacing w:after="0" w:line="300" w:lineRule="auto"/>
        <w:jc w:val="center"/>
        <w:rPr>
          <w:rFonts w:ascii="Segoe UI" w:hAnsi="Segoe UI" w:cs="Segoe UI"/>
          <w:b/>
          <w:bCs/>
        </w:rPr>
      </w:pPr>
    </w:p>
    <w:p w14:paraId="428C7896"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ATA DE REGISTRO DE PREÇO</w:t>
      </w:r>
    </w:p>
    <w:p w14:paraId="21FAD9E7" w14:textId="77777777" w:rsidR="00802F12" w:rsidRPr="00340DD9" w:rsidRDefault="00802F12" w:rsidP="00802F12">
      <w:pPr>
        <w:tabs>
          <w:tab w:val="left" w:pos="2268"/>
        </w:tabs>
        <w:spacing w:after="0" w:line="300" w:lineRule="auto"/>
        <w:jc w:val="both"/>
        <w:rPr>
          <w:rFonts w:ascii="Segoe UI" w:hAnsi="Segoe UI" w:cs="Segoe UI"/>
          <w:bCs/>
        </w:rPr>
      </w:pPr>
    </w:p>
    <w:p w14:paraId="2F862A5E" w14:textId="74CD64D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Processo Administrativo de Licitação Pública nº. 0</w:t>
      </w:r>
      <w:r w:rsidR="0068282E" w:rsidRPr="00340DD9">
        <w:rPr>
          <w:rFonts w:ascii="Segoe UI" w:hAnsi="Segoe UI" w:cs="Segoe UI"/>
          <w:bCs/>
        </w:rPr>
        <w:t>1</w:t>
      </w:r>
      <w:r w:rsidR="00904CD2">
        <w:rPr>
          <w:rFonts w:ascii="Segoe UI" w:hAnsi="Segoe UI" w:cs="Segoe UI"/>
          <w:bCs/>
        </w:rPr>
        <w:t>9</w:t>
      </w:r>
      <w:r w:rsidRPr="00340DD9">
        <w:rPr>
          <w:rFonts w:ascii="Segoe UI" w:hAnsi="Segoe UI" w:cs="Segoe UI"/>
          <w:bCs/>
        </w:rPr>
        <w:t>/2024</w:t>
      </w:r>
    </w:p>
    <w:p w14:paraId="49141B82" w14:textId="4B272959"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Pregão nº. 0</w:t>
      </w:r>
      <w:r w:rsidR="00904CD2">
        <w:rPr>
          <w:rFonts w:ascii="Segoe UI" w:hAnsi="Segoe UI" w:cs="Segoe UI"/>
          <w:bCs/>
        </w:rPr>
        <w:t>16</w:t>
      </w:r>
      <w:r w:rsidRPr="00340DD9">
        <w:rPr>
          <w:rFonts w:ascii="Segoe UI" w:hAnsi="Segoe UI" w:cs="Segoe UI"/>
          <w:bCs/>
        </w:rPr>
        <w:t>/2024</w:t>
      </w:r>
    </w:p>
    <w:p w14:paraId="23702F62" w14:textId="77777777" w:rsidR="00802F12" w:rsidRPr="00340DD9" w:rsidRDefault="00802F12" w:rsidP="00802F12">
      <w:pPr>
        <w:tabs>
          <w:tab w:val="left" w:pos="2268"/>
        </w:tabs>
        <w:spacing w:after="0" w:line="300" w:lineRule="auto"/>
        <w:jc w:val="both"/>
        <w:rPr>
          <w:rFonts w:ascii="Segoe UI" w:hAnsi="Segoe UI" w:cs="Segoe UI"/>
          <w:bCs/>
        </w:rPr>
      </w:pPr>
    </w:p>
    <w:p w14:paraId="21D67E52"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 Do(s) órgão(ãos) participantes:</w:t>
      </w:r>
    </w:p>
    <w:p w14:paraId="3CB8E0B6" w14:textId="62415536"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1.1. </w:t>
      </w:r>
      <w:r w:rsidRPr="00340DD9">
        <w:rPr>
          <w:rFonts w:ascii="Segoe UI" w:hAnsi="Segoe UI" w:cs="Segoe UI"/>
          <w:b/>
          <w:bCs/>
        </w:rPr>
        <w:t xml:space="preserve">MUNICÍPIO DE </w:t>
      </w:r>
      <w:r w:rsidR="0068282E" w:rsidRPr="00340DD9">
        <w:rPr>
          <w:rFonts w:ascii="Segoe UI" w:hAnsi="Segoe UI" w:cs="Segoe UI"/>
          <w:b/>
          <w:bCs/>
        </w:rPr>
        <w:t>SÃO DOMINGOS DAS DORES</w:t>
      </w:r>
      <w:r w:rsidRPr="00340DD9">
        <w:rPr>
          <w:rFonts w:ascii="Segoe UI" w:hAnsi="Segoe UI" w:cs="Segoe UI"/>
          <w:b/>
          <w:bCs/>
        </w:rPr>
        <w:t xml:space="preserve">, </w:t>
      </w:r>
      <w:r w:rsidRPr="00340DD9">
        <w:rPr>
          <w:rFonts w:ascii="Segoe UI" w:hAnsi="Segoe UI" w:cs="Segoe UI"/>
          <w:bCs/>
        </w:rPr>
        <w:t xml:space="preserve">pessoa jurídica de direito público, inscrito no CNPJ nº. XX, com sede na Rua XX, nº. XX, bairro XX, cidade de XX, estado de Minas Gerais, representado pelo(a) Prefeito(a) Municipal </w:t>
      </w:r>
      <w:r w:rsidRPr="00340DD9">
        <w:rPr>
          <w:rFonts w:ascii="Segoe UI" w:hAnsi="Segoe UI" w:cs="Segoe UI"/>
          <w:b/>
          <w:bCs/>
        </w:rPr>
        <w:t xml:space="preserve">OU </w:t>
      </w:r>
      <w:r w:rsidRPr="00340DD9">
        <w:rPr>
          <w:rFonts w:ascii="Segoe UI" w:hAnsi="Segoe UI" w:cs="Segoe UI"/>
          <w:bCs/>
        </w:rPr>
        <w:t xml:space="preserve">Secretário(a) Municipal de Nome, inscrito no CPF nº. XX, </w:t>
      </w:r>
    </w:p>
    <w:p w14:paraId="1B91868D" w14:textId="77777777" w:rsidR="00802F12" w:rsidRPr="00340DD9" w:rsidRDefault="00802F12" w:rsidP="00802F12">
      <w:pPr>
        <w:tabs>
          <w:tab w:val="left" w:pos="2268"/>
        </w:tabs>
        <w:spacing w:after="0" w:line="300" w:lineRule="auto"/>
        <w:jc w:val="both"/>
        <w:rPr>
          <w:rFonts w:ascii="Segoe UI" w:hAnsi="Segoe UI" w:cs="Segoe UI"/>
          <w:bCs/>
        </w:rPr>
      </w:pPr>
    </w:p>
    <w:p w14:paraId="38E3A04C"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2. Do(a)(s) fornecedor(e)(a)(s), do objeto e dos preços</w:t>
      </w:r>
    </w:p>
    <w:p w14:paraId="0F894B9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3.1. O(A)(s) fornecedor(e)(a)(s), o objeto e os preços registrados são os que segue:</w:t>
      </w:r>
    </w:p>
    <w:p w14:paraId="2126B53B" w14:textId="77777777" w:rsidR="00802F12" w:rsidRPr="00340DD9" w:rsidRDefault="00802F12" w:rsidP="00802F12">
      <w:pPr>
        <w:tabs>
          <w:tab w:val="left" w:pos="2268"/>
        </w:tabs>
        <w:spacing w:after="0" w:line="300" w:lineRule="auto"/>
        <w:jc w:val="both"/>
        <w:rPr>
          <w:rFonts w:ascii="Segoe UI" w:hAnsi="Segoe UI" w:cs="Segoe UI"/>
          <w:bCs/>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802F12" w:rsidRPr="00340DD9" w14:paraId="5F3A088B" w14:textId="77777777" w:rsidTr="008A223C">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6503613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Item</w:t>
            </w:r>
          </w:p>
          <w:p w14:paraId="4DB4569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do</w:t>
            </w:r>
          </w:p>
          <w:p w14:paraId="1A6AA4C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083FB8B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Nome do Fornecedor: XX</w:t>
            </w:r>
          </w:p>
          <w:p w14:paraId="0F9EF3B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Endereço: XX</w:t>
            </w:r>
          </w:p>
          <w:p w14:paraId="5FF8912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CNPJ: XX</w:t>
            </w:r>
          </w:p>
          <w:p w14:paraId="5DE4EDD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Telefone: XX</w:t>
            </w:r>
          </w:p>
          <w:p w14:paraId="328624A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E-mail: XX</w:t>
            </w:r>
          </w:p>
        </w:tc>
      </w:tr>
      <w:tr w:rsidR="00802F12" w:rsidRPr="00340DD9" w14:paraId="0EBD4EDA" w14:textId="77777777" w:rsidTr="008A223C">
        <w:trPr>
          <w:trHeight w:val="674"/>
          <w:jc w:val="center"/>
        </w:trPr>
        <w:tc>
          <w:tcPr>
            <w:tcW w:w="848" w:type="dxa"/>
            <w:tcBorders>
              <w:top w:val="nil"/>
              <w:left w:val="single" w:sz="2" w:space="0" w:color="000000"/>
              <w:bottom w:val="single" w:sz="2" w:space="0" w:color="000000"/>
              <w:right w:val="nil"/>
            </w:tcBorders>
            <w:vAlign w:val="center"/>
          </w:tcPr>
          <w:p w14:paraId="5066947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w:t>
            </w:r>
          </w:p>
        </w:tc>
        <w:tc>
          <w:tcPr>
            <w:tcW w:w="1417" w:type="dxa"/>
            <w:tcBorders>
              <w:top w:val="nil"/>
              <w:left w:val="single" w:sz="2" w:space="0" w:color="000000"/>
              <w:bottom w:val="single" w:sz="2" w:space="0" w:color="000000"/>
              <w:right w:val="nil"/>
            </w:tcBorders>
          </w:tcPr>
          <w:p w14:paraId="0A5A562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Especificação</w:t>
            </w:r>
          </w:p>
        </w:tc>
        <w:tc>
          <w:tcPr>
            <w:tcW w:w="1418" w:type="dxa"/>
            <w:tcBorders>
              <w:top w:val="nil"/>
              <w:left w:val="single" w:sz="2" w:space="0" w:color="000000"/>
              <w:bottom w:val="single" w:sz="2" w:space="0" w:color="000000"/>
              <w:right w:val="nil"/>
            </w:tcBorders>
          </w:tcPr>
          <w:p w14:paraId="46A7BD21"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iCs/>
              </w:rPr>
              <w:t>Marca</w:t>
            </w:r>
          </w:p>
          <w:p w14:paraId="2C0F8636"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iCs/>
              </w:rPr>
              <w:t>(se exigida no edital)</w:t>
            </w:r>
          </w:p>
        </w:tc>
        <w:tc>
          <w:tcPr>
            <w:tcW w:w="1134" w:type="dxa"/>
            <w:tcBorders>
              <w:top w:val="nil"/>
              <w:left w:val="single" w:sz="2" w:space="0" w:color="000000"/>
              <w:bottom w:val="single" w:sz="2" w:space="0" w:color="000000"/>
              <w:right w:val="nil"/>
            </w:tcBorders>
          </w:tcPr>
          <w:p w14:paraId="6A9C9CAE"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iCs/>
              </w:rPr>
              <w:t>Modelo</w:t>
            </w:r>
          </w:p>
          <w:p w14:paraId="1533C1F7" w14:textId="77777777" w:rsidR="00802F12" w:rsidRPr="00340DD9" w:rsidRDefault="00802F12" w:rsidP="00802F12">
            <w:pPr>
              <w:tabs>
                <w:tab w:val="left" w:pos="2268"/>
              </w:tabs>
              <w:spacing w:after="0" w:line="300" w:lineRule="auto"/>
              <w:jc w:val="both"/>
              <w:rPr>
                <w:rFonts w:ascii="Segoe UI" w:hAnsi="Segoe UI" w:cs="Segoe UI"/>
                <w:bCs/>
                <w:iCs/>
              </w:rPr>
            </w:pPr>
            <w:r w:rsidRPr="00340DD9">
              <w:rPr>
                <w:rFonts w:ascii="Segoe UI" w:hAnsi="Segoe UI" w:cs="Segoe UI"/>
                <w:bCs/>
                <w:iCs/>
              </w:rPr>
              <w:t>(se exigido no edital)</w:t>
            </w:r>
          </w:p>
        </w:tc>
        <w:tc>
          <w:tcPr>
            <w:tcW w:w="928" w:type="dxa"/>
            <w:tcBorders>
              <w:top w:val="nil"/>
              <w:left w:val="single" w:sz="2" w:space="0" w:color="000000"/>
              <w:bottom w:val="single" w:sz="2" w:space="0" w:color="000000"/>
              <w:right w:val="nil"/>
            </w:tcBorders>
          </w:tcPr>
          <w:p w14:paraId="7DA4D2C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Unidade</w:t>
            </w:r>
          </w:p>
        </w:tc>
        <w:tc>
          <w:tcPr>
            <w:tcW w:w="1121" w:type="dxa"/>
            <w:tcBorders>
              <w:top w:val="nil"/>
              <w:left w:val="single" w:sz="2" w:space="0" w:color="000000"/>
              <w:bottom w:val="single" w:sz="2" w:space="0" w:color="000000"/>
              <w:right w:val="nil"/>
            </w:tcBorders>
          </w:tcPr>
          <w:p w14:paraId="3737296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Quantidade</w:t>
            </w:r>
          </w:p>
        </w:tc>
        <w:tc>
          <w:tcPr>
            <w:tcW w:w="841" w:type="dxa"/>
            <w:tcBorders>
              <w:top w:val="nil"/>
              <w:left w:val="single" w:sz="2" w:space="0" w:color="000000"/>
              <w:bottom w:val="single" w:sz="2" w:space="0" w:color="000000"/>
              <w:right w:val="nil"/>
            </w:tcBorders>
          </w:tcPr>
          <w:p w14:paraId="5A3B6FA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Valor Unitário</w:t>
            </w:r>
          </w:p>
        </w:tc>
        <w:tc>
          <w:tcPr>
            <w:tcW w:w="844" w:type="dxa"/>
            <w:tcBorders>
              <w:top w:val="nil"/>
              <w:left w:val="single" w:sz="2" w:space="0" w:color="000000"/>
              <w:bottom w:val="single" w:sz="2" w:space="0" w:color="000000"/>
              <w:right w:val="single" w:sz="2" w:space="0" w:color="000000"/>
            </w:tcBorders>
          </w:tcPr>
          <w:p w14:paraId="3536B4A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iCs/>
              </w:rPr>
              <w:t>Valor Total</w:t>
            </w:r>
          </w:p>
        </w:tc>
      </w:tr>
      <w:tr w:rsidR="00802F12" w:rsidRPr="00340DD9" w14:paraId="5ACDF180" w14:textId="77777777" w:rsidTr="008A223C">
        <w:trPr>
          <w:trHeight w:val="174"/>
          <w:jc w:val="center"/>
        </w:trPr>
        <w:tc>
          <w:tcPr>
            <w:tcW w:w="848" w:type="dxa"/>
            <w:tcBorders>
              <w:top w:val="nil"/>
              <w:left w:val="single" w:sz="2" w:space="0" w:color="000000"/>
              <w:bottom w:val="single" w:sz="2" w:space="0" w:color="000000"/>
              <w:right w:val="nil"/>
            </w:tcBorders>
          </w:tcPr>
          <w:p w14:paraId="0F86AF0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1417" w:type="dxa"/>
            <w:tcBorders>
              <w:top w:val="nil"/>
              <w:left w:val="single" w:sz="2" w:space="0" w:color="000000"/>
              <w:bottom w:val="single" w:sz="2" w:space="0" w:color="000000"/>
              <w:right w:val="nil"/>
            </w:tcBorders>
          </w:tcPr>
          <w:p w14:paraId="3CF665D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1418" w:type="dxa"/>
            <w:tcBorders>
              <w:top w:val="nil"/>
              <w:left w:val="single" w:sz="2" w:space="0" w:color="000000"/>
              <w:bottom w:val="single" w:sz="2" w:space="0" w:color="000000"/>
              <w:right w:val="nil"/>
            </w:tcBorders>
          </w:tcPr>
          <w:p w14:paraId="53AE5E1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1134" w:type="dxa"/>
            <w:tcBorders>
              <w:top w:val="nil"/>
              <w:left w:val="single" w:sz="2" w:space="0" w:color="000000"/>
              <w:bottom w:val="single" w:sz="2" w:space="0" w:color="000000"/>
              <w:right w:val="nil"/>
            </w:tcBorders>
          </w:tcPr>
          <w:p w14:paraId="635DA3C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928" w:type="dxa"/>
            <w:tcBorders>
              <w:top w:val="nil"/>
              <w:left w:val="single" w:sz="2" w:space="0" w:color="000000"/>
              <w:bottom w:val="single" w:sz="2" w:space="0" w:color="000000"/>
              <w:right w:val="nil"/>
            </w:tcBorders>
          </w:tcPr>
          <w:p w14:paraId="1A5FEA7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1121" w:type="dxa"/>
            <w:tcBorders>
              <w:top w:val="nil"/>
              <w:left w:val="single" w:sz="2" w:space="0" w:color="000000"/>
              <w:bottom w:val="single" w:sz="2" w:space="0" w:color="000000"/>
              <w:right w:val="nil"/>
            </w:tcBorders>
          </w:tcPr>
          <w:p w14:paraId="6CB1EE4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841" w:type="dxa"/>
            <w:tcBorders>
              <w:top w:val="nil"/>
              <w:left w:val="single" w:sz="2" w:space="0" w:color="000000"/>
              <w:bottom w:val="single" w:sz="2" w:space="0" w:color="000000"/>
              <w:right w:val="nil"/>
            </w:tcBorders>
          </w:tcPr>
          <w:p w14:paraId="010E217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c>
          <w:tcPr>
            <w:tcW w:w="844" w:type="dxa"/>
            <w:tcBorders>
              <w:top w:val="nil"/>
              <w:left w:val="single" w:sz="2" w:space="0" w:color="000000"/>
              <w:bottom w:val="single" w:sz="2" w:space="0" w:color="000000"/>
              <w:right w:val="single" w:sz="2" w:space="0" w:color="000000"/>
            </w:tcBorders>
          </w:tcPr>
          <w:p w14:paraId="16266A6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XX</w:t>
            </w:r>
          </w:p>
        </w:tc>
      </w:tr>
    </w:tbl>
    <w:p w14:paraId="29B6A44A" w14:textId="77777777" w:rsidR="00802F12" w:rsidRPr="00340DD9" w:rsidRDefault="00802F12" w:rsidP="00802F12">
      <w:pPr>
        <w:tabs>
          <w:tab w:val="left" w:pos="2268"/>
        </w:tabs>
        <w:spacing w:after="0" w:line="300" w:lineRule="auto"/>
        <w:jc w:val="both"/>
        <w:rPr>
          <w:rFonts w:ascii="Segoe UI" w:hAnsi="Segoe UI" w:cs="Segoe UI"/>
          <w:bCs/>
          <w:iCs/>
        </w:rPr>
      </w:pPr>
    </w:p>
    <w:p w14:paraId="5EC97283" w14:textId="77777777" w:rsidR="00802F12" w:rsidRPr="00340DD9" w:rsidRDefault="00802F12" w:rsidP="00802F12">
      <w:pPr>
        <w:tabs>
          <w:tab w:val="left" w:pos="2268"/>
        </w:tabs>
        <w:spacing w:after="0" w:line="300" w:lineRule="auto"/>
        <w:jc w:val="both"/>
        <w:rPr>
          <w:rFonts w:ascii="Segoe UI" w:hAnsi="Segoe UI" w:cs="Segoe UI"/>
          <w:b/>
          <w:bCs/>
        </w:rPr>
      </w:pPr>
    </w:p>
    <w:p w14:paraId="713AFE4D"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3. Das condições a serem praticadas, conforme as disposições contidas no aviso de dispensa de licitação pública e nas propostas apresentadas</w:t>
      </w:r>
    </w:p>
    <w:p w14:paraId="7F3AD3B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3.1. O prazo de validade da ata de registro de preços – ARP – será de 01 (um) ano e poderá ser prorrogado, por igual período, desde que comprovado o preço vantajoso.</w:t>
      </w:r>
    </w:p>
    <w:p w14:paraId="0ED83A1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3.2. No caso de prorrogação do prazo de vigência da ARP, nos termos do art. 84 da Lei nº. 14.133/2021, não se restabelecem os quantitativos inicialmente fixados na licitação pública, devendo ser considerado apenas o saldo remanescente.</w:t>
      </w:r>
    </w:p>
    <w:p w14:paraId="183969E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3.3. É vedado efetuar acréscimos nos quantitativos fixados na ARP, inclusive acréscimos do que trata o art. 124 da Lei nº 14.133/2021.</w:t>
      </w:r>
    </w:p>
    <w:p w14:paraId="6D9FE1A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3.4. As atualizações periódicas e o cancelamento da ARP serão concretizados nos termos do Decreto nº. XX/2023 (Dispõe sobre os procedimentos auxiliares).</w:t>
      </w:r>
    </w:p>
    <w:p w14:paraId="29A0F31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3.5. Esta ARP não pode ser aderida;</w:t>
      </w:r>
    </w:p>
    <w:p w14:paraId="1E9A0249" w14:textId="77777777" w:rsidR="00802F12" w:rsidRPr="00340DD9" w:rsidRDefault="00802F12" w:rsidP="00802F12">
      <w:pPr>
        <w:tabs>
          <w:tab w:val="left" w:pos="2268"/>
        </w:tabs>
        <w:spacing w:after="0" w:line="300" w:lineRule="auto"/>
        <w:jc w:val="both"/>
        <w:rPr>
          <w:rFonts w:ascii="Segoe UI" w:hAnsi="Segoe UI" w:cs="Segoe UI"/>
          <w:bCs/>
        </w:rPr>
      </w:pPr>
    </w:p>
    <w:p w14:paraId="155670F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Nome do Município – MG, XX de XX de 20XX. </w:t>
      </w:r>
    </w:p>
    <w:p w14:paraId="30381097" w14:textId="77777777" w:rsidR="00802F12" w:rsidRPr="00340DD9" w:rsidRDefault="00802F12" w:rsidP="00802F12">
      <w:pPr>
        <w:tabs>
          <w:tab w:val="left" w:pos="2268"/>
        </w:tabs>
        <w:spacing w:after="0" w:line="300" w:lineRule="auto"/>
        <w:jc w:val="both"/>
        <w:rPr>
          <w:rFonts w:ascii="Segoe UI" w:hAnsi="Segoe UI" w:cs="Segoe UI"/>
          <w:bCs/>
        </w:rPr>
      </w:pPr>
    </w:p>
    <w:p w14:paraId="71E1436C"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Nome do(a) Secretário(a) OU Prefeito(a) Municipal</w:t>
      </w:r>
    </w:p>
    <w:p w14:paraId="69E48CE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Administração</w:t>
      </w:r>
    </w:p>
    <w:p w14:paraId="7FFD7D4F" w14:textId="77777777" w:rsidR="00802F12" w:rsidRPr="00340DD9" w:rsidRDefault="00802F12" w:rsidP="00802F12">
      <w:pPr>
        <w:tabs>
          <w:tab w:val="left" w:pos="2268"/>
        </w:tabs>
        <w:spacing w:after="0" w:line="300" w:lineRule="auto"/>
        <w:jc w:val="both"/>
        <w:rPr>
          <w:rFonts w:ascii="Segoe UI" w:hAnsi="Segoe UI" w:cs="Segoe UI"/>
          <w:bCs/>
        </w:rPr>
      </w:pPr>
    </w:p>
    <w:p w14:paraId="3ABD3D48" w14:textId="77777777" w:rsidR="00802F12" w:rsidRPr="00340DD9" w:rsidRDefault="00802F12" w:rsidP="00802F12">
      <w:pPr>
        <w:tabs>
          <w:tab w:val="left" w:pos="2268"/>
        </w:tabs>
        <w:spacing w:after="0" w:line="300" w:lineRule="auto"/>
        <w:jc w:val="both"/>
        <w:rPr>
          <w:rFonts w:ascii="Segoe UI" w:hAnsi="Segoe UI" w:cs="Segoe UI"/>
          <w:bCs/>
        </w:rPr>
      </w:pPr>
    </w:p>
    <w:p w14:paraId="08E4B71F"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Nome do(a) sócio(a)-administrador(a)e</w:t>
      </w:r>
    </w:p>
    <w:p w14:paraId="4951CA1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Fornecedor(a)</w:t>
      </w:r>
    </w:p>
    <w:p w14:paraId="61C1FC03" w14:textId="77777777" w:rsidR="00802F12" w:rsidRPr="00340DD9" w:rsidRDefault="00802F12" w:rsidP="00802F12">
      <w:pPr>
        <w:tabs>
          <w:tab w:val="left" w:pos="2268"/>
        </w:tabs>
        <w:spacing w:after="0" w:line="300" w:lineRule="auto"/>
        <w:jc w:val="both"/>
        <w:rPr>
          <w:rFonts w:ascii="Segoe UI" w:hAnsi="Segoe UI" w:cs="Segoe UI"/>
          <w:b/>
          <w:bCs/>
        </w:rPr>
      </w:pPr>
    </w:p>
    <w:p w14:paraId="69EDF95F" w14:textId="77777777" w:rsidR="00802F12" w:rsidRPr="00340DD9" w:rsidRDefault="00802F12" w:rsidP="00802F12">
      <w:pPr>
        <w:tabs>
          <w:tab w:val="left" w:pos="2268"/>
        </w:tabs>
        <w:spacing w:after="0" w:line="300" w:lineRule="auto"/>
        <w:jc w:val="both"/>
        <w:rPr>
          <w:rFonts w:ascii="Segoe UI" w:hAnsi="Segoe UI" w:cs="Segoe UI"/>
          <w:b/>
          <w:bCs/>
        </w:rPr>
      </w:pPr>
    </w:p>
    <w:p w14:paraId="69849C22" w14:textId="77777777" w:rsidR="00802F12" w:rsidRPr="00340DD9" w:rsidRDefault="00802F12" w:rsidP="00802F12">
      <w:pPr>
        <w:tabs>
          <w:tab w:val="left" w:pos="2268"/>
        </w:tabs>
        <w:spacing w:after="0" w:line="300" w:lineRule="auto"/>
        <w:jc w:val="both"/>
        <w:rPr>
          <w:rFonts w:ascii="Segoe UI" w:hAnsi="Segoe UI" w:cs="Segoe UI"/>
          <w:b/>
          <w:bCs/>
        </w:rPr>
      </w:pPr>
    </w:p>
    <w:p w14:paraId="1F66B067" w14:textId="77777777" w:rsidR="00802F12" w:rsidRPr="00340DD9" w:rsidRDefault="00802F12" w:rsidP="00802F12">
      <w:pPr>
        <w:tabs>
          <w:tab w:val="left" w:pos="2268"/>
        </w:tabs>
        <w:spacing w:after="0" w:line="300" w:lineRule="auto"/>
        <w:jc w:val="both"/>
        <w:rPr>
          <w:rFonts w:ascii="Segoe UI" w:hAnsi="Segoe UI" w:cs="Segoe UI"/>
          <w:b/>
          <w:bCs/>
        </w:rPr>
      </w:pPr>
    </w:p>
    <w:p w14:paraId="418A100C" w14:textId="77777777" w:rsidR="00802F12" w:rsidRPr="00340DD9" w:rsidRDefault="00802F12" w:rsidP="00802F12">
      <w:pPr>
        <w:tabs>
          <w:tab w:val="left" w:pos="2268"/>
        </w:tabs>
        <w:spacing w:after="0" w:line="300" w:lineRule="auto"/>
        <w:jc w:val="both"/>
        <w:rPr>
          <w:rFonts w:ascii="Segoe UI" w:hAnsi="Segoe UI" w:cs="Segoe UI"/>
          <w:b/>
          <w:bCs/>
        </w:rPr>
      </w:pPr>
    </w:p>
    <w:p w14:paraId="689671C7" w14:textId="77777777" w:rsidR="00802F12" w:rsidRPr="00340DD9" w:rsidRDefault="00802F12" w:rsidP="00802F12">
      <w:pPr>
        <w:tabs>
          <w:tab w:val="left" w:pos="2268"/>
        </w:tabs>
        <w:spacing w:after="0" w:line="300" w:lineRule="auto"/>
        <w:jc w:val="both"/>
        <w:rPr>
          <w:rFonts w:ascii="Segoe UI" w:hAnsi="Segoe UI" w:cs="Segoe UI"/>
          <w:b/>
          <w:bCs/>
        </w:rPr>
      </w:pPr>
    </w:p>
    <w:p w14:paraId="6E97BBD4" w14:textId="77777777" w:rsidR="00802F12" w:rsidRPr="00340DD9" w:rsidRDefault="00802F12" w:rsidP="00802F12">
      <w:pPr>
        <w:tabs>
          <w:tab w:val="left" w:pos="2268"/>
        </w:tabs>
        <w:spacing w:after="0" w:line="300" w:lineRule="auto"/>
        <w:jc w:val="both"/>
        <w:rPr>
          <w:rFonts w:ascii="Segoe UI" w:hAnsi="Segoe UI" w:cs="Segoe UI"/>
          <w:b/>
          <w:bCs/>
        </w:rPr>
      </w:pPr>
    </w:p>
    <w:p w14:paraId="4E0D9A5E" w14:textId="2C63E98A" w:rsidR="00802F12" w:rsidRPr="00340DD9" w:rsidRDefault="00802F12" w:rsidP="00802F12">
      <w:pPr>
        <w:tabs>
          <w:tab w:val="left" w:pos="2268"/>
        </w:tabs>
        <w:spacing w:after="0" w:line="300" w:lineRule="auto"/>
        <w:jc w:val="both"/>
        <w:rPr>
          <w:rFonts w:ascii="Segoe UI" w:hAnsi="Segoe UI" w:cs="Segoe UI"/>
          <w:b/>
          <w:bCs/>
        </w:rPr>
      </w:pPr>
    </w:p>
    <w:p w14:paraId="100310A7" w14:textId="60A28F03" w:rsidR="008A223C" w:rsidRPr="00340DD9" w:rsidRDefault="008A223C" w:rsidP="00802F12">
      <w:pPr>
        <w:tabs>
          <w:tab w:val="left" w:pos="2268"/>
        </w:tabs>
        <w:spacing w:after="0" w:line="300" w:lineRule="auto"/>
        <w:jc w:val="both"/>
        <w:rPr>
          <w:rFonts w:ascii="Segoe UI" w:hAnsi="Segoe UI" w:cs="Segoe UI"/>
          <w:b/>
          <w:bCs/>
        </w:rPr>
      </w:pPr>
    </w:p>
    <w:p w14:paraId="575556B5" w14:textId="7FEC37D0" w:rsidR="008A223C" w:rsidRPr="00340DD9" w:rsidRDefault="008A223C" w:rsidP="00802F12">
      <w:pPr>
        <w:tabs>
          <w:tab w:val="left" w:pos="2268"/>
        </w:tabs>
        <w:spacing w:after="0" w:line="300" w:lineRule="auto"/>
        <w:jc w:val="both"/>
        <w:rPr>
          <w:rFonts w:ascii="Segoe UI" w:hAnsi="Segoe UI" w:cs="Segoe UI"/>
          <w:b/>
          <w:bCs/>
        </w:rPr>
      </w:pPr>
    </w:p>
    <w:p w14:paraId="24263381" w14:textId="6892A8F6" w:rsidR="008A223C" w:rsidRPr="00340DD9" w:rsidRDefault="008A223C" w:rsidP="00802F12">
      <w:pPr>
        <w:tabs>
          <w:tab w:val="left" w:pos="2268"/>
        </w:tabs>
        <w:spacing w:after="0" w:line="300" w:lineRule="auto"/>
        <w:jc w:val="both"/>
        <w:rPr>
          <w:rFonts w:ascii="Segoe UI" w:hAnsi="Segoe UI" w:cs="Segoe UI"/>
          <w:b/>
          <w:bCs/>
        </w:rPr>
      </w:pPr>
    </w:p>
    <w:p w14:paraId="5D68E20C" w14:textId="1BB4C9CB" w:rsidR="008A223C" w:rsidRPr="00340DD9" w:rsidRDefault="008A223C" w:rsidP="00802F12">
      <w:pPr>
        <w:tabs>
          <w:tab w:val="left" w:pos="2268"/>
        </w:tabs>
        <w:spacing w:after="0" w:line="300" w:lineRule="auto"/>
        <w:jc w:val="both"/>
        <w:rPr>
          <w:rFonts w:ascii="Segoe UI" w:hAnsi="Segoe UI" w:cs="Segoe UI"/>
          <w:b/>
          <w:bCs/>
        </w:rPr>
      </w:pPr>
    </w:p>
    <w:p w14:paraId="01AE25A6" w14:textId="10E70DED" w:rsidR="008A223C" w:rsidRPr="00340DD9" w:rsidRDefault="008A223C" w:rsidP="00802F12">
      <w:pPr>
        <w:tabs>
          <w:tab w:val="left" w:pos="2268"/>
        </w:tabs>
        <w:spacing w:after="0" w:line="300" w:lineRule="auto"/>
        <w:jc w:val="both"/>
        <w:rPr>
          <w:rFonts w:ascii="Segoe UI" w:hAnsi="Segoe UI" w:cs="Segoe UI"/>
          <w:b/>
          <w:bCs/>
        </w:rPr>
      </w:pPr>
    </w:p>
    <w:p w14:paraId="0B0DEE8E" w14:textId="30858392" w:rsidR="008A223C" w:rsidRPr="00340DD9" w:rsidRDefault="008A223C" w:rsidP="00802F12">
      <w:pPr>
        <w:tabs>
          <w:tab w:val="left" w:pos="2268"/>
        </w:tabs>
        <w:spacing w:after="0" w:line="300" w:lineRule="auto"/>
        <w:jc w:val="both"/>
        <w:rPr>
          <w:rFonts w:ascii="Segoe UI" w:hAnsi="Segoe UI" w:cs="Segoe UI"/>
          <w:b/>
          <w:bCs/>
        </w:rPr>
      </w:pPr>
    </w:p>
    <w:p w14:paraId="0D15448B" w14:textId="22EFE794" w:rsidR="008A223C" w:rsidRDefault="008A223C" w:rsidP="00802F12">
      <w:pPr>
        <w:tabs>
          <w:tab w:val="left" w:pos="2268"/>
        </w:tabs>
        <w:spacing w:after="0" w:line="300" w:lineRule="auto"/>
        <w:jc w:val="both"/>
        <w:rPr>
          <w:rFonts w:ascii="Segoe UI" w:hAnsi="Segoe UI" w:cs="Segoe UI"/>
          <w:b/>
          <w:bCs/>
        </w:rPr>
      </w:pPr>
    </w:p>
    <w:p w14:paraId="6893E3B1" w14:textId="0C92EFB8" w:rsidR="00505780" w:rsidRDefault="00505780" w:rsidP="00802F12">
      <w:pPr>
        <w:tabs>
          <w:tab w:val="left" w:pos="2268"/>
        </w:tabs>
        <w:spacing w:after="0" w:line="300" w:lineRule="auto"/>
        <w:jc w:val="both"/>
        <w:rPr>
          <w:rFonts w:ascii="Segoe UI" w:hAnsi="Segoe UI" w:cs="Segoe UI"/>
          <w:b/>
          <w:bCs/>
        </w:rPr>
      </w:pPr>
    </w:p>
    <w:p w14:paraId="7C032754" w14:textId="2008B847" w:rsidR="00505780" w:rsidRDefault="00505780" w:rsidP="00802F12">
      <w:pPr>
        <w:tabs>
          <w:tab w:val="left" w:pos="2268"/>
        </w:tabs>
        <w:spacing w:after="0" w:line="300" w:lineRule="auto"/>
        <w:jc w:val="both"/>
        <w:rPr>
          <w:rFonts w:ascii="Segoe UI" w:hAnsi="Segoe UI" w:cs="Segoe UI"/>
          <w:b/>
          <w:bCs/>
        </w:rPr>
      </w:pPr>
    </w:p>
    <w:p w14:paraId="099251E4" w14:textId="4D5C3FFD" w:rsidR="00505780" w:rsidRDefault="00505780" w:rsidP="00802F12">
      <w:pPr>
        <w:tabs>
          <w:tab w:val="left" w:pos="2268"/>
        </w:tabs>
        <w:spacing w:after="0" w:line="300" w:lineRule="auto"/>
        <w:jc w:val="both"/>
        <w:rPr>
          <w:rFonts w:ascii="Segoe UI" w:hAnsi="Segoe UI" w:cs="Segoe UI"/>
          <w:b/>
          <w:bCs/>
        </w:rPr>
      </w:pPr>
    </w:p>
    <w:p w14:paraId="670FB489" w14:textId="77777777" w:rsidR="00505780" w:rsidRPr="00340DD9" w:rsidRDefault="00505780" w:rsidP="00802F12">
      <w:pPr>
        <w:tabs>
          <w:tab w:val="left" w:pos="2268"/>
        </w:tabs>
        <w:spacing w:after="0" w:line="300" w:lineRule="auto"/>
        <w:jc w:val="both"/>
        <w:rPr>
          <w:rFonts w:ascii="Segoe UI" w:hAnsi="Segoe UI" w:cs="Segoe UI"/>
          <w:b/>
          <w:bCs/>
        </w:rPr>
      </w:pPr>
    </w:p>
    <w:p w14:paraId="27EE52FF" w14:textId="7CF2D8E6" w:rsidR="008A223C" w:rsidRPr="00340DD9" w:rsidRDefault="008A223C" w:rsidP="00802F12">
      <w:pPr>
        <w:tabs>
          <w:tab w:val="left" w:pos="2268"/>
        </w:tabs>
        <w:spacing w:after="0" w:line="300" w:lineRule="auto"/>
        <w:jc w:val="both"/>
        <w:rPr>
          <w:rFonts w:ascii="Segoe UI" w:hAnsi="Segoe UI" w:cs="Segoe UI"/>
          <w:b/>
          <w:bCs/>
        </w:rPr>
      </w:pPr>
    </w:p>
    <w:p w14:paraId="0B77EEB6" w14:textId="130D7909" w:rsidR="008A223C" w:rsidRPr="00340DD9" w:rsidRDefault="008A223C" w:rsidP="00802F12">
      <w:pPr>
        <w:tabs>
          <w:tab w:val="left" w:pos="2268"/>
        </w:tabs>
        <w:spacing w:after="0" w:line="300" w:lineRule="auto"/>
        <w:jc w:val="both"/>
        <w:rPr>
          <w:rFonts w:ascii="Segoe UI" w:hAnsi="Segoe UI" w:cs="Segoe UI"/>
          <w:b/>
          <w:bCs/>
        </w:rPr>
      </w:pPr>
    </w:p>
    <w:p w14:paraId="7AE7E6C8" w14:textId="77777777" w:rsidR="00802F12" w:rsidRPr="00340DD9" w:rsidRDefault="00802F12" w:rsidP="00802F12">
      <w:pPr>
        <w:tabs>
          <w:tab w:val="left" w:pos="2268"/>
        </w:tabs>
        <w:spacing w:after="0" w:line="300" w:lineRule="auto"/>
        <w:jc w:val="both"/>
        <w:rPr>
          <w:rFonts w:ascii="Segoe UI" w:hAnsi="Segoe UI" w:cs="Segoe UI"/>
          <w:b/>
          <w:bCs/>
        </w:rPr>
      </w:pPr>
    </w:p>
    <w:p w14:paraId="2D8D704E"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ANEXO VI</w:t>
      </w:r>
    </w:p>
    <w:p w14:paraId="261A3EAC" w14:textId="77777777" w:rsidR="00802F12" w:rsidRPr="00340DD9" w:rsidRDefault="00802F12" w:rsidP="008A223C">
      <w:pPr>
        <w:tabs>
          <w:tab w:val="left" w:pos="2268"/>
        </w:tabs>
        <w:spacing w:after="0" w:line="300" w:lineRule="auto"/>
        <w:jc w:val="center"/>
        <w:rPr>
          <w:rFonts w:ascii="Segoe UI" w:hAnsi="Segoe UI" w:cs="Segoe UI"/>
          <w:b/>
          <w:bCs/>
        </w:rPr>
      </w:pPr>
    </w:p>
    <w:p w14:paraId="57E31A42" w14:textId="77777777" w:rsidR="00802F12" w:rsidRPr="00340DD9" w:rsidRDefault="00802F12" w:rsidP="008A223C">
      <w:pPr>
        <w:tabs>
          <w:tab w:val="left" w:pos="2268"/>
        </w:tabs>
        <w:spacing w:after="0" w:line="300" w:lineRule="auto"/>
        <w:jc w:val="center"/>
        <w:rPr>
          <w:rFonts w:ascii="Segoe UI" w:hAnsi="Segoe UI" w:cs="Segoe UI"/>
          <w:b/>
          <w:bCs/>
        </w:rPr>
      </w:pPr>
      <w:r w:rsidRPr="00340DD9">
        <w:rPr>
          <w:rFonts w:ascii="Segoe UI" w:hAnsi="Segoe UI" w:cs="Segoe UI"/>
          <w:b/>
          <w:bCs/>
        </w:rPr>
        <w:t>MINUTA DO CONTRATO ADMINISTRATIVO</w:t>
      </w:r>
    </w:p>
    <w:p w14:paraId="3E7344A5" w14:textId="5B9529CE"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Processo Administrativo de Licitação Pública nº. 0</w:t>
      </w:r>
      <w:r w:rsidR="0068282E" w:rsidRPr="00340DD9">
        <w:rPr>
          <w:rFonts w:ascii="Segoe UI" w:hAnsi="Segoe UI" w:cs="Segoe UI"/>
          <w:bCs/>
        </w:rPr>
        <w:t>1</w:t>
      </w:r>
      <w:r w:rsidR="00904CD2">
        <w:rPr>
          <w:rFonts w:ascii="Segoe UI" w:hAnsi="Segoe UI" w:cs="Segoe UI"/>
          <w:bCs/>
        </w:rPr>
        <w:t>9</w:t>
      </w:r>
      <w:r w:rsidRPr="00340DD9">
        <w:rPr>
          <w:rFonts w:ascii="Segoe UI" w:hAnsi="Segoe UI" w:cs="Segoe UI"/>
          <w:bCs/>
        </w:rPr>
        <w:t>/2024</w:t>
      </w:r>
    </w:p>
    <w:p w14:paraId="671D52A5" w14:textId="4C89FB58"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Pregão nº. 0</w:t>
      </w:r>
      <w:r w:rsidR="00904CD2">
        <w:rPr>
          <w:rFonts w:ascii="Segoe UI" w:hAnsi="Segoe UI" w:cs="Segoe UI"/>
          <w:bCs/>
        </w:rPr>
        <w:t>16</w:t>
      </w:r>
      <w:r w:rsidRPr="00340DD9">
        <w:rPr>
          <w:rFonts w:ascii="Segoe UI" w:hAnsi="Segoe UI" w:cs="Segoe UI"/>
          <w:bCs/>
        </w:rPr>
        <w:t>/2024</w:t>
      </w:r>
    </w:p>
    <w:p w14:paraId="6AF86293" w14:textId="193352E4"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O </w:t>
      </w:r>
      <w:r w:rsidRPr="00340DD9">
        <w:rPr>
          <w:rFonts w:ascii="Segoe UI" w:hAnsi="Segoe UI" w:cs="Segoe UI"/>
          <w:b/>
          <w:bCs/>
        </w:rPr>
        <w:t xml:space="preserve">MUNICÍPIO DE </w:t>
      </w:r>
      <w:r w:rsidR="0068282E" w:rsidRPr="00340DD9">
        <w:rPr>
          <w:rFonts w:ascii="Segoe UI" w:hAnsi="Segoe UI" w:cs="Segoe UI"/>
          <w:b/>
          <w:bCs/>
        </w:rPr>
        <w:t>SÃO DOMINGOS DAS DORES</w:t>
      </w:r>
      <w:r w:rsidRPr="00340DD9">
        <w:rPr>
          <w:rFonts w:ascii="Segoe UI" w:hAnsi="Segoe UI" w:cs="Segoe UI"/>
          <w:b/>
          <w:bCs/>
        </w:rPr>
        <w:t xml:space="preserve">, </w:t>
      </w:r>
      <w:r w:rsidRPr="00340DD9">
        <w:rPr>
          <w:rFonts w:ascii="Segoe UI" w:hAnsi="Segoe UI" w:cs="Segoe UI"/>
          <w:bCs/>
        </w:rPr>
        <w:t xml:space="preserve">pessoa jurídica de direito público, inscrito no CNPJ nº. XX, com sede na Rua XX, nº. XX, bairro XX, cidade de XX, estado de Minas Gerais, representado pelo(a) Prefeito(a) Municipal </w:t>
      </w:r>
      <w:r w:rsidRPr="00340DD9">
        <w:rPr>
          <w:rFonts w:ascii="Segoe UI" w:hAnsi="Segoe UI" w:cs="Segoe UI"/>
          <w:b/>
          <w:bCs/>
        </w:rPr>
        <w:t xml:space="preserve">OU </w:t>
      </w:r>
      <w:r w:rsidRPr="00340DD9">
        <w:rPr>
          <w:rFonts w:ascii="Segoe UI" w:hAnsi="Segoe UI" w:cs="Segoe UI"/>
          <w:bCs/>
        </w:rPr>
        <w:t xml:space="preserve">Secretário(a) Municipal de Nome, inscrito no CPF nº. XX, doravante denominado </w:t>
      </w:r>
      <w:r w:rsidRPr="00340DD9">
        <w:rPr>
          <w:rFonts w:ascii="Segoe UI" w:hAnsi="Segoe UI" w:cs="Segoe UI"/>
          <w:b/>
          <w:bCs/>
        </w:rPr>
        <w:t xml:space="preserve">Contratante, </w:t>
      </w:r>
      <w:r w:rsidRPr="00340DD9">
        <w:rPr>
          <w:rFonts w:ascii="Segoe UI" w:hAnsi="Segoe UI" w:cs="Segoe UI"/>
          <w:bCs/>
        </w:rPr>
        <w:t xml:space="preserve">e </w:t>
      </w:r>
      <w:r w:rsidRPr="00340DD9">
        <w:rPr>
          <w:rFonts w:ascii="Segoe UI" w:hAnsi="Segoe UI" w:cs="Segoe UI"/>
          <w:b/>
          <w:bCs/>
        </w:rPr>
        <w:t>NOME</w:t>
      </w:r>
      <w:r w:rsidRPr="00340DD9">
        <w:rPr>
          <w:rFonts w:ascii="Segoe UI" w:hAnsi="Segoe UI" w:cs="Segoe UI"/>
          <w:bCs/>
        </w:rPr>
        <w:t xml:space="preserve">, inscrito no CPF nº. XX, com endereço na Rua XX, nº. XX, bairro XX, cidade de XX, estado de Minas Gerais, representada pelo sócio(a)-administrador(a), senhor(a) Nome, inscrito no CPF nº. XX, doravante denominada </w:t>
      </w:r>
      <w:r w:rsidRPr="00340DD9">
        <w:rPr>
          <w:rFonts w:ascii="Segoe UI" w:hAnsi="Segoe UI" w:cs="Segoe UI"/>
          <w:b/>
          <w:bCs/>
        </w:rPr>
        <w:t>Contratada</w:t>
      </w:r>
      <w:r w:rsidRPr="00340DD9">
        <w:rPr>
          <w:rFonts w:ascii="Segoe UI" w:hAnsi="Segoe UI" w:cs="Segoe UI"/>
          <w:bCs/>
        </w:rPr>
        <w:t xml:space="preserve">, tendo em vista este procedimento e em observância a Lei nº. 14.133/2021, resolvem celebrar este </w:t>
      </w:r>
      <w:r w:rsidRPr="00340DD9">
        <w:rPr>
          <w:rFonts w:ascii="Segoe UI" w:hAnsi="Segoe UI" w:cs="Segoe UI"/>
          <w:b/>
          <w:bCs/>
        </w:rPr>
        <w:t xml:space="preserve">CONTRATO ADMINISTRATIVO Nº. XX/20XX, </w:t>
      </w:r>
      <w:r w:rsidRPr="00340DD9">
        <w:rPr>
          <w:rFonts w:ascii="Segoe UI" w:hAnsi="Segoe UI" w:cs="Segoe UI"/>
          <w:bCs/>
        </w:rPr>
        <w:t>mediante as cláusulas e condições a seguir.</w:t>
      </w:r>
    </w:p>
    <w:p w14:paraId="55EA8B0D" w14:textId="77777777" w:rsidR="00802F12" w:rsidRPr="00340DD9" w:rsidRDefault="00802F12" w:rsidP="00802F12">
      <w:pPr>
        <w:tabs>
          <w:tab w:val="left" w:pos="2268"/>
        </w:tabs>
        <w:spacing w:after="0" w:line="300" w:lineRule="auto"/>
        <w:jc w:val="both"/>
        <w:rPr>
          <w:rFonts w:ascii="Segoe UI" w:hAnsi="Segoe UI" w:cs="Segoe UI"/>
          <w:b/>
          <w:bCs/>
        </w:rPr>
      </w:pPr>
    </w:p>
    <w:p w14:paraId="21E5500F"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 CLÁUSULA PRIMEIRA: Do objeto e seus elementos característicos</w:t>
      </w:r>
    </w:p>
    <w:p w14:paraId="197DE589" w14:textId="319702E5" w:rsidR="005B4FC2" w:rsidRDefault="00802F12" w:rsidP="005B4FC2">
      <w:pPr>
        <w:tabs>
          <w:tab w:val="left" w:pos="2268"/>
        </w:tabs>
        <w:spacing w:after="0" w:line="300" w:lineRule="auto"/>
        <w:jc w:val="both"/>
        <w:rPr>
          <w:rFonts w:ascii="Segoe UI" w:hAnsi="Segoe UI" w:cs="Segoe UI"/>
          <w:b/>
          <w:bCs/>
        </w:rPr>
      </w:pPr>
      <w:r w:rsidRPr="00340DD9">
        <w:rPr>
          <w:rFonts w:ascii="Segoe UI" w:hAnsi="Segoe UI" w:cs="Segoe UI"/>
          <w:bCs/>
        </w:rPr>
        <w:t xml:space="preserve">1.1. </w:t>
      </w:r>
      <w:r w:rsidR="005B4FC2" w:rsidRPr="005B4FC2">
        <w:rPr>
          <w:rFonts w:ascii="Segoe UI" w:hAnsi="Segoe UI" w:cs="Segoe UI" w:hint="eastAsia"/>
          <w:b/>
          <w:bCs/>
        </w:rPr>
        <w:t>CONTRATAÇÃO DE PESSOA JURÍDICA PARA ASSESSORIA E CONSULTORIA ESPORTIVA, PARA APOIO ÀS ATIVIDADES ESPORTIVAS INFANTIS E JUVENIS MUNICIPAIS, EM ATENDIMENTO À SECRETARIA DE ESPORTE, LAZER, CULTURA E TURISMO DE SÃO DOMINGOS DAS DORES</w:t>
      </w:r>
      <w:r w:rsidR="005B4FC2">
        <w:rPr>
          <w:rFonts w:ascii="Segoe UI" w:hAnsi="Segoe UI" w:cs="Segoe UI"/>
          <w:b/>
          <w:bCs/>
        </w:rPr>
        <w:t>.</w:t>
      </w:r>
    </w:p>
    <w:p w14:paraId="170D256E" w14:textId="77777777" w:rsidR="005B4FC2" w:rsidRPr="005B4FC2" w:rsidRDefault="005B4FC2" w:rsidP="005B4FC2">
      <w:pPr>
        <w:tabs>
          <w:tab w:val="left" w:pos="2268"/>
        </w:tabs>
        <w:spacing w:after="0" w:line="300" w:lineRule="auto"/>
        <w:jc w:val="both"/>
        <w:rPr>
          <w:rFonts w:ascii="Segoe UI" w:hAnsi="Segoe UI" w:cs="Segoe UI"/>
          <w:b/>
          <w:bCs/>
        </w:rPr>
      </w:pPr>
    </w:p>
    <w:tbl>
      <w:tblPr>
        <w:tblStyle w:val="Tabelacomgrade"/>
        <w:tblW w:w="10050" w:type="dxa"/>
        <w:jc w:val="center"/>
        <w:tblLook w:val="04A0" w:firstRow="1" w:lastRow="0" w:firstColumn="1" w:lastColumn="0" w:noHBand="0" w:noVBand="1"/>
      </w:tblPr>
      <w:tblGrid>
        <w:gridCol w:w="710"/>
        <w:gridCol w:w="976"/>
        <w:gridCol w:w="1560"/>
        <w:gridCol w:w="6804"/>
      </w:tblGrid>
      <w:tr w:rsidR="005B4FC2" w:rsidRPr="005B4FC2" w14:paraId="36E2B267" w14:textId="77777777" w:rsidTr="002E5579">
        <w:trPr>
          <w:trHeight w:val="425"/>
          <w:jc w:val="center"/>
        </w:trPr>
        <w:tc>
          <w:tcPr>
            <w:tcW w:w="10050"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DDB734B"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Tabela Referencial de Bens e Quantidades</w:t>
            </w:r>
          </w:p>
        </w:tc>
      </w:tr>
      <w:tr w:rsidR="005B4FC2" w:rsidRPr="005B4FC2" w14:paraId="708D58EA" w14:textId="77777777" w:rsidTr="002E5579">
        <w:trPr>
          <w:trHeight w:val="425"/>
          <w:jc w:val="center"/>
        </w:trPr>
        <w:tc>
          <w:tcPr>
            <w:tcW w:w="71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31E2EF10"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Item</w:t>
            </w:r>
          </w:p>
        </w:tc>
        <w:tc>
          <w:tcPr>
            <w:tcW w:w="97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9FA03E3"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Quant.</w:t>
            </w:r>
          </w:p>
        </w:tc>
        <w:tc>
          <w:tcPr>
            <w:tcW w:w="156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37741BD1"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Unid.</w:t>
            </w:r>
          </w:p>
        </w:tc>
        <w:tc>
          <w:tcPr>
            <w:tcW w:w="680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7C5C0088"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Descrição</w:t>
            </w:r>
          </w:p>
        </w:tc>
      </w:tr>
      <w:tr w:rsidR="005B4FC2" w:rsidRPr="005B4FC2" w14:paraId="01D6029E" w14:textId="77777777" w:rsidTr="002E5579">
        <w:trPr>
          <w:jc w:val="center"/>
        </w:trPr>
        <w:tc>
          <w:tcPr>
            <w:tcW w:w="710" w:type="dxa"/>
            <w:tcBorders>
              <w:top w:val="single" w:sz="12" w:space="0" w:color="000000"/>
            </w:tcBorders>
            <w:vAlign w:val="center"/>
          </w:tcPr>
          <w:p w14:paraId="7998FE6B"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01</w:t>
            </w:r>
          </w:p>
        </w:tc>
        <w:tc>
          <w:tcPr>
            <w:tcW w:w="976" w:type="dxa"/>
            <w:tcBorders>
              <w:top w:val="single" w:sz="12" w:space="0" w:color="000000"/>
            </w:tcBorders>
            <w:vAlign w:val="center"/>
          </w:tcPr>
          <w:p w14:paraId="7D6540FC"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09</w:t>
            </w:r>
          </w:p>
        </w:tc>
        <w:tc>
          <w:tcPr>
            <w:tcW w:w="1560" w:type="dxa"/>
            <w:tcBorders>
              <w:top w:val="single" w:sz="12" w:space="0" w:color="000000"/>
            </w:tcBorders>
            <w:vAlign w:val="center"/>
          </w:tcPr>
          <w:p w14:paraId="307AF5F7"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b/>
                <w:bCs/>
              </w:rPr>
              <w:t>Meses</w:t>
            </w:r>
          </w:p>
        </w:tc>
        <w:tc>
          <w:tcPr>
            <w:tcW w:w="6804" w:type="dxa"/>
            <w:tcBorders>
              <w:top w:val="single" w:sz="12" w:space="0" w:color="000000"/>
            </w:tcBorders>
            <w:vAlign w:val="center"/>
          </w:tcPr>
          <w:p w14:paraId="783AC64A" w14:textId="77777777" w:rsidR="005B4FC2" w:rsidRPr="005B4FC2" w:rsidRDefault="005B4FC2" w:rsidP="005B4FC2">
            <w:pPr>
              <w:tabs>
                <w:tab w:val="left" w:pos="2268"/>
              </w:tabs>
              <w:spacing w:after="0" w:line="300" w:lineRule="auto"/>
              <w:jc w:val="both"/>
              <w:rPr>
                <w:rFonts w:ascii="Segoe UI" w:hAnsi="Segoe UI" w:cs="Segoe UI"/>
                <w:b/>
                <w:bCs/>
              </w:rPr>
            </w:pPr>
            <w:r w:rsidRPr="005B4FC2">
              <w:rPr>
                <w:rFonts w:ascii="Segoe UI" w:hAnsi="Segoe UI" w:cs="Segoe UI" w:hint="eastAsia"/>
                <w:b/>
                <w:bCs/>
              </w:rPr>
              <w:t>ASSESSORIA E CONSULTORIA ESPORTIVA, PARA APOIO ÀS ATIVIDADES ESPORTIVAS INFANTIS E JUVENIS MUNICIPAIS</w:t>
            </w:r>
            <w:r w:rsidRPr="005B4FC2">
              <w:rPr>
                <w:rFonts w:ascii="Segoe UI" w:hAnsi="Segoe UI" w:cs="Segoe UI"/>
                <w:b/>
                <w:bCs/>
              </w:rPr>
              <w:t>.</w:t>
            </w:r>
          </w:p>
        </w:tc>
      </w:tr>
    </w:tbl>
    <w:p w14:paraId="55A34945" w14:textId="0A2F1316" w:rsidR="00802F12" w:rsidRPr="00340DD9" w:rsidRDefault="00802F12" w:rsidP="005B4FC2">
      <w:pPr>
        <w:tabs>
          <w:tab w:val="left" w:pos="2268"/>
        </w:tabs>
        <w:spacing w:after="0" w:line="300" w:lineRule="auto"/>
        <w:jc w:val="both"/>
        <w:rPr>
          <w:rFonts w:ascii="Segoe UI" w:hAnsi="Segoe UI" w:cs="Segoe UI"/>
          <w:b/>
          <w:bCs/>
        </w:rPr>
      </w:pPr>
    </w:p>
    <w:p w14:paraId="743EC197"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2. CLÁUSULA SEGUNDA: Da vinculação ao edital de licitação pública e à proposta da licitante vencedora</w:t>
      </w:r>
    </w:p>
    <w:p w14:paraId="2695C2C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2.1. Vinculam a este contrato administrativo:</w:t>
      </w:r>
    </w:p>
    <w:p w14:paraId="5A5E2F1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2.1.1. O edital e anexos deste Pregão;</w:t>
      </w:r>
    </w:p>
    <w:p w14:paraId="6A42A881" w14:textId="09BF6739"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2.1.2. A proposta do(a) Contratado(a);</w:t>
      </w:r>
    </w:p>
    <w:p w14:paraId="0EE79F25" w14:textId="77777777" w:rsidR="008D3700" w:rsidRPr="00340DD9" w:rsidRDefault="008D3700" w:rsidP="00802F12">
      <w:pPr>
        <w:tabs>
          <w:tab w:val="left" w:pos="2268"/>
        </w:tabs>
        <w:spacing w:after="0" w:line="300" w:lineRule="auto"/>
        <w:jc w:val="both"/>
        <w:rPr>
          <w:rFonts w:ascii="Segoe UI" w:hAnsi="Segoe UI" w:cs="Segoe UI"/>
          <w:bCs/>
        </w:rPr>
      </w:pPr>
    </w:p>
    <w:p w14:paraId="1A473A74"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lastRenderedPageBreak/>
        <w:t>3. CLÁUSULA TERCEIRA: Da legislação aplicável à execução do contrato administrativo, inclusive quanto aos casos omissos</w:t>
      </w:r>
    </w:p>
    <w:p w14:paraId="399A229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3.1. As legislações aplicáveis à execução deste contrato administrativo, inclusive quanto aos casos omissão, são:</w:t>
      </w:r>
    </w:p>
    <w:p w14:paraId="692E12BC" w14:textId="08AB465A"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3.1.1. Lei nº. 14.133/2021;</w:t>
      </w:r>
    </w:p>
    <w:p w14:paraId="2DB69BC6" w14:textId="77777777" w:rsidR="008D3700" w:rsidRPr="00340DD9" w:rsidRDefault="008D3700" w:rsidP="00802F12">
      <w:pPr>
        <w:tabs>
          <w:tab w:val="left" w:pos="2268"/>
        </w:tabs>
        <w:spacing w:after="0" w:line="300" w:lineRule="auto"/>
        <w:jc w:val="both"/>
        <w:rPr>
          <w:rFonts w:ascii="Segoe UI" w:hAnsi="Segoe UI" w:cs="Segoe UI"/>
          <w:bCs/>
        </w:rPr>
      </w:pPr>
    </w:p>
    <w:p w14:paraId="1764741B"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4. CLÁUSULA QUARTA: Da vigência e prorrogação</w:t>
      </w:r>
    </w:p>
    <w:p w14:paraId="03C6DAF9" w14:textId="5182D3CB"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4.1. O prazo do contrato é de XX (XX) contados da assinatura do Contrato Administrativo.</w:t>
      </w:r>
    </w:p>
    <w:p w14:paraId="2303FCEC" w14:textId="77777777" w:rsidR="008D3700" w:rsidRPr="00340DD9" w:rsidRDefault="008D3700" w:rsidP="00802F12">
      <w:pPr>
        <w:tabs>
          <w:tab w:val="left" w:pos="2268"/>
        </w:tabs>
        <w:spacing w:after="0" w:line="300" w:lineRule="auto"/>
        <w:jc w:val="both"/>
        <w:rPr>
          <w:rFonts w:ascii="Segoe UI" w:hAnsi="Segoe UI" w:cs="Segoe UI"/>
          <w:b/>
          <w:bCs/>
        </w:rPr>
      </w:pPr>
    </w:p>
    <w:p w14:paraId="7ECB278B"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5. CLÁUSULA QUINTA: Do regime de execução ou a forma de fornecimento</w:t>
      </w:r>
    </w:p>
    <w:p w14:paraId="52B8FC53" w14:textId="6B0AABF8"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5.1. O regime de execução ou a forma de fornecimento está prevista no TR.</w:t>
      </w:r>
    </w:p>
    <w:p w14:paraId="137438D1" w14:textId="77777777" w:rsidR="008D3700" w:rsidRPr="00340DD9" w:rsidRDefault="008D3700" w:rsidP="00802F12">
      <w:pPr>
        <w:tabs>
          <w:tab w:val="left" w:pos="2268"/>
        </w:tabs>
        <w:spacing w:after="0" w:line="300" w:lineRule="auto"/>
        <w:jc w:val="both"/>
        <w:rPr>
          <w:rFonts w:ascii="Segoe UI" w:hAnsi="Segoe UI" w:cs="Segoe UI"/>
          <w:bCs/>
        </w:rPr>
      </w:pPr>
    </w:p>
    <w:p w14:paraId="1DB4EDAC"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6. CLÁUSULA SEXTA: Do preço e as condições de pagamento, os critérios, a data-base e a periodicidade do reajustamento de preços e os critérios de atualização monetária entre a data do adimplemento das obrigações e a do efetivo pagamento</w:t>
      </w:r>
    </w:p>
    <w:p w14:paraId="410E9A1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 O preço deste contrato administrativo é de R$ XX (XX).</w:t>
      </w:r>
    </w:p>
    <w:p w14:paraId="6839CCC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70D9A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6.3. As condições de pagamento estão previstas no TR.</w:t>
      </w:r>
    </w:p>
    <w:p w14:paraId="605A0DA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6.4. Os preços inicialmente contratados são fixos e irreajustáveis no prazo de 01 (um) ano contado do orçamento estimado, ou seja: XX de XX de 20XX, salvo no caso de necessidade de reequilíbrio econômico-financeiro.</w:t>
      </w:r>
    </w:p>
    <w:p w14:paraId="79CB2F9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6.5. Após o interregno de 01 (um) ano, e independentemente de pedido do(a) Contratado(a), os preços iniciais serão reajustados, mediante a aplicação, pelo Contratante, do índice XX, exclusivamente para as obrigações iniciadas e concluídas após a ocorrência da anualidade.</w:t>
      </w:r>
    </w:p>
    <w:p w14:paraId="02ED7ED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6.6. Nos reajustes subsequentes ao primeiro, o interregno mínimo de 01 (um) ano será contado a partir dos efeitos financeiros do último reajuste.</w:t>
      </w:r>
    </w:p>
    <w:p w14:paraId="6C28910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6B50312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6.8. Nas aferições finais, o(s) índice(s) utilizado(s) para reajuste será(ão), obrigatoriamente, o(s) definitivo(s).</w:t>
      </w:r>
    </w:p>
    <w:p w14:paraId="7E7A88E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6.9. Caso o(s) índice(s) estabelecido(s) para reajustamento venha(m) a ser extinto(s) ou de qualquer forma não possa(m) mais ser utilizado(s), será(ão) adotado(s), em substituição, o(s) que vier(em) a ser determinado(s) pela legislação então em vigor.</w:t>
      </w:r>
    </w:p>
    <w:p w14:paraId="3DE2B06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6.10. Na ausência de previsão legal quanto ao índice substituto, as partes elegerão novo índice oficial, para reajustamento do preço do valor remanescente, por meio de termo aditivo. </w:t>
      </w:r>
    </w:p>
    <w:p w14:paraId="3C9638F5" w14:textId="77777777" w:rsidR="00802F12" w:rsidRPr="00340DD9" w:rsidRDefault="00802F12" w:rsidP="00802F12">
      <w:pPr>
        <w:tabs>
          <w:tab w:val="left" w:pos="2268"/>
        </w:tabs>
        <w:spacing w:after="0" w:line="300" w:lineRule="auto"/>
        <w:jc w:val="both"/>
        <w:rPr>
          <w:rFonts w:ascii="Segoe UI" w:hAnsi="Segoe UI" w:cs="Segoe UI"/>
          <w:bCs/>
          <w:lang w:val="x-none"/>
        </w:rPr>
      </w:pPr>
      <w:r w:rsidRPr="00340DD9">
        <w:rPr>
          <w:rFonts w:ascii="Segoe UI" w:hAnsi="Segoe UI" w:cs="Segoe UI"/>
          <w:bCs/>
        </w:rPr>
        <w:t>6.11. O reajuste será realizado por apostilamento.</w:t>
      </w:r>
    </w:p>
    <w:p w14:paraId="6A13EB2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6.12. Não haverá atualização monetária entre a data do adimplemento das obrigações e a do efetivo pagamento.</w:t>
      </w:r>
    </w:p>
    <w:p w14:paraId="19319422" w14:textId="77777777" w:rsidR="00802F12" w:rsidRPr="00340DD9" w:rsidRDefault="00802F12" w:rsidP="00802F12">
      <w:pPr>
        <w:tabs>
          <w:tab w:val="left" w:pos="2268"/>
        </w:tabs>
        <w:spacing w:after="0" w:line="300" w:lineRule="auto"/>
        <w:jc w:val="both"/>
        <w:rPr>
          <w:rFonts w:ascii="Segoe UI" w:hAnsi="Segoe UI" w:cs="Segoe UI"/>
          <w:bCs/>
        </w:rPr>
      </w:pPr>
    </w:p>
    <w:p w14:paraId="1E0CA915"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7. CLÁUSULA SÉTIMA: Dos critérios e a periodicidade da medição, quando for o caso, e o prazo para liquidação e para o pagamento</w:t>
      </w:r>
    </w:p>
    <w:p w14:paraId="66BF3E1A" w14:textId="6CB456CE"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6.1. Os critérios e a periocidade da medição, quando for o caso, e o prazo para liquidação e para o pagamento estão previstos no TR.</w:t>
      </w:r>
    </w:p>
    <w:p w14:paraId="5D731578" w14:textId="77777777" w:rsidR="008D3700" w:rsidRPr="00340DD9" w:rsidRDefault="008D3700" w:rsidP="00802F12">
      <w:pPr>
        <w:tabs>
          <w:tab w:val="left" w:pos="2268"/>
        </w:tabs>
        <w:spacing w:after="0" w:line="300" w:lineRule="auto"/>
        <w:jc w:val="both"/>
        <w:rPr>
          <w:rFonts w:ascii="Segoe UI" w:hAnsi="Segoe UI" w:cs="Segoe UI"/>
          <w:bCs/>
        </w:rPr>
      </w:pPr>
    </w:p>
    <w:p w14:paraId="51BE637B"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8. CLÁUSULA OITAVA: Dos prazos de início das etapas de execução, conclusão, entrega, observação e recebimento definitivo, quando for o caso</w:t>
      </w:r>
    </w:p>
    <w:p w14:paraId="0FFB3F14" w14:textId="230B8785"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8.1. Os prazos de início das etapas de execução, conclusão, entrega, observação e recebimento definitivo, quando o for caso, estão previstos no TR.</w:t>
      </w:r>
    </w:p>
    <w:p w14:paraId="0C5AB483" w14:textId="77777777" w:rsidR="008D3700" w:rsidRPr="00340DD9" w:rsidRDefault="008D3700" w:rsidP="00802F12">
      <w:pPr>
        <w:tabs>
          <w:tab w:val="left" w:pos="2268"/>
        </w:tabs>
        <w:spacing w:after="0" w:line="300" w:lineRule="auto"/>
        <w:jc w:val="both"/>
        <w:rPr>
          <w:rFonts w:ascii="Segoe UI" w:hAnsi="Segoe UI" w:cs="Segoe UI"/>
          <w:b/>
          <w:bCs/>
        </w:rPr>
      </w:pPr>
    </w:p>
    <w:p w14:paraId="34AF8A21"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9. CLÁUSULA NONA: Do crédito pelo qual correrá a despesa, com a indicação da classificação funcional programática e da categoria econômica</w:t>
      </w:r>
    </w:p>
    <w:p w14:paraId="4D52DFBE" w14:textId="23175D00"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9.1. As despesas decorrentes da presente contratação administrativa correrão à conta de recursos específicos consignados na Lei Orçamentaria Anual – LOA – do Município de </w:t>
      </w:r>
      <w:r w:rsidR="00836988" w:rsidRPr="00340DD9">
        <w:rPr>
          <w:rFonts w:ascii="Segoe UI" w:hAnsi="Segoe UI" w:cs="Segoe UI"/>
          <w:bCs/>
        </w:rPr>
        <w:t xml:space="preserve">São Domingos das Dores </w:t>
      </w:r>
      <w:r w:rsidRPr="00340DD9">
        <w:rPr>
          <w:rFonts w:ascii="Segoe UI" w:hAnsi="Segoe UI" w:cs="Segoe UI"/>
          <w:bCs/>
        </w:rPr>
        <w:t xml:space="preserve"> deste exercício, na dotação abaixo discriminada:</w:t>
      </w:r>
      <w:r w:rsidR="002D75D1">
        <w:rPr>
          <w:rFonts w:ascii="Segoe UI" w:hAnsi="Segoe UI" w:cs="Segoe UI"/>
          <w:bCs/>
        </w:rPr>
        <w:t xml:space="preserve"> </w:t>
      </w:r>
      <w:r w:rsidR="002D75D1" w:rsidRPr="002D75D1">
        <w:rPr>
          <w:rFonts w:ascii="Segoe UI" w:hAnsi="Segoe UI" w:cs="Segoe UI"/>
          <w:b/>
          <w:bCs/>
        </w:rPr>
        <w:t xml:space="preserve">0212 2781200052127 339039 </w:t>
      </w:r>
      <w:r w:rsidR="002D75D1">
        <w:rPr>
          <w:rFonts w:ascii="Segoe UI" w:hAnsi="Segoe UI" w:cs="Segoe UI"/>
          <w:b/>
          <w:bCs/>
        </w:rPr>
        <w:t>–</w:t>
      </w:r>
      <w:r w:rsidR="002D75D1" w:rsidRPr="002D75D1">
        <w:rPr>
          <w:rFonts w:ascii="Segoe UI" w:hAnsi="Segoe UI" w:cs="Segoe UI"/>
          <w:b/>
          <w:bCs/>
        </w:rPr>
        <w:t xml:space="preserve"> 696</w:t>
      </w:r>
      <w:r w:rsidR="002D75D1">
        <w:rPr>
          <w:rFonts w:ascii="Segoe UI" w:hAnsi="Segoe UI" w:cs="Segoe UI"/>
          <w:b/>
          <w:bCs/>
        </w:rPr>
        <w:t>.</w:t>
      </w:r>
    </w:p>
    <w:p w14:paraId="25AB63E4" w14:textId="77777777" w:rsidR="008A223C" w:rsidRPr="00340DD9" w:rsidRDefault="008A223C" w:rsidP="00802F12">
      <w:pPr>
        <w:tabs>
          <w:tab w:val="left" w:pos="2268"/>
        </w:tabs>
        <w:spacing w:after="0" w:line="300" w:lineRule="auto"/>
        <w:jc w:val="both"/>
        <w:rPr>
          <w:rFonts w:ascii="Segoe UI" w:hAnsi="Segoe UI" w:cs="Segoe UI"/>
          <w:bCs/>
        </w:rPr>
      </w:pPr>
    </w:p>
    <w:p w14:paraId="5EFD08E1" w14:textId="0ECBCC1A"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9.2. A dotação relativa aos exercícios financeiros subsequentes será indicada após aprovação da LOA respectiva e liberação dos créditos correspondentes, mediante apostilamento.</w:t>
      </w:r>
    </w:p>
    <w:p w14:paraId="3B61B200" w14:textId="77777777" w:rsidR="008D3700" w:rsidRPr="00340DD9" w:rsidRDefault="008D3700" w:rsidP="00802F12">
      <w:pPr>
        <w:tabs>
          <w:tab w:val="left" w:pos="2268"/>
        </w:tabs>
        <w:spacing w:after="0" w:line="300" w:lineRule="auto"/>
        <w:jc w:val="both"/>
        <w:rPr>
          <w:rFonts w:ascii="Segoe UI" w:hAnsi="Segoe UI" w:cs="Segoe UI"/>
          <w:b/>
          <w:bCs/>
        </w:rPr>
      </w:pPr>
    </w:p>
    <w:p w14:paraId="2C4A9AB2"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10. CLÁUSULA DÉCIMA: Da matriz de risco, quando for o caso</w:t>
      </w:r>
    </w:p>
    <w:p w14:paraId="451D7B47" w14:textId="1D090664"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10.1. A matriz de risco não é obrigatória nesta contratação administrativo</w:t>
      </w:r>
      <w:r w:rsidR="002D75D1">
        <w:rPr>
          <w:rFonts w:ascii="Segoe UI" w:hAnsi="Segoe UI" w:cs="Segoe UI"/>
          <w:bCs/>
        </w:rPr>
        <w:t xml:space="preserve"> conforme </w:t>
      </w:r>
      <w:r w:rsidRPr="00340DD9">
        <w:rPr>
          <w:rFonts w:ascii="Segoe UI" w:hAnsi="Segoe UI" w:cs="Segoe UI"/>
          <w:bCs/>
        </w:rPr>
        <w:t>a Lei nº. 14.133/2021).</w:t>
      </w:r>
    </w:p>
    <w:p w14:paraId="26424210" w14:textId="77777777" w:rsidR="008D3700" w:rsidRPr="00340DD9" w:rsidRDefault="008D3700" w:rsidP="00802F12">
      <w:pPr>
        <w:tabs>
          <w:tab w:val="left" w:pos="2268"/>
        </w:tabs>
        <w:spacing w:after="0" w:line="300" w:lineRule="auto"/>
        <w:jc w:val="both"/>
        <w:rPr>
          <w:rFonts w:ascii="Segoe UI" w:hAnsi="Segoe UI" w:cs="Segoe UI"/>
          <w:bCs/>
        </w:rPr>
      </w:pPr>
    </w:p>
    <w:p w14:paraId="170F19C1"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11. CLÁSUSULA DÉCIMA PRIMEIRA: Do prazo para resposta ao pedido de repactuação de preços, se for o caso</w:t>
      </w:r>
    </w:p>
    <w:p w14:paraId="395BB51D" w14:textId="56ED196E"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11.1. Não haverá repactuação de preços neste caso, conforme inciso LIX do art. 6º c/c inciso II do § 8º do art. 25 c/c inciso II do § 4º do art. 92 da Lei nº. 14.133/2021.</w:t>
      </w:r>
    </w:p>
    <w:p w14:paraId="60F584F3" w14:textId="77777777" w:rsidR="008D3700" w:rsidRPr="00340DD9" w:rsidRDefault="008D3700" w:rsidP="00802F12">
      <w:pPr>
        <w:tabs>
          <w:tab w:val="left" w:pos="2268"/>
        </w:tabs>
        <w:spacing w:after="0" w:line="300" w:lineRule="auto"/>
        <w:jc w:val="both"/>
        <w:rPr>
          <w:rFonts w:ascii="Segoe UI" w:hAnsi="Segoe UI" w:cs="Segoe UI"/>
          <w:bCs/>
        </w:rPr>
      </w:pPr>
    </w:p>
    <w:p w14:paraId="0E3FF5A0"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12. CLÁUSULA DÉCIMA SEGUNDA: Do prazo para resposta ao pedido de restabelecimento do equilíbrio econômico-financeiro, quando for o caso</w:t>
      </w:r>
    </w:p>
    <w:p w14:paraId="46BEB7AB" w14:textId="45FA3F02"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12.1. O prazo para resposta ao pedido de restabelecimento do equilíbrio econômico-financeiro será de, no máximo, 30 (trinta) dias.</w:t>
      </w:r>
    </w:p>
    <w:p w14:paraId="2C501CAC" w14:textId="77777777" w:rsidR="008D3700" w:rsidRPr="00340DD9" w:rsidRDefault="008D3700" w:rsidP="00802F12">
      <w:pPr>
        <w:tabs>
          <w:tab w:val="left" w:pos="2268"/>
        </w:tabs>
        <w:spacing w:after="0" w:line="300" w:lineRule="auto"/>
        <w:jc w:val="both"/>
        <w:rPr>
          <w:rFonts w:ascii="Segoe UI" w:hAnsi="Segoe UI" w:cs="Segoe UI"/>
          <w:bCs/>
        </w:rPr>
      </w:pPr>
    </w:p>
    <w:p w14:paraId="1D98EBF9"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13. CLÁUSULA DÉCIMA TERCEIRA: Das garantias oferecidas para assegurar sua plena execução, quando exigidas, inclusive as que forem oferecidas pelo contratado no caso de antecipação de valores a título de pagamento</w:t>
      </w:r>
    </w:p>
    <w:p w14:paraId="0EA16290" w14:textId="1868D05F"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13.1. Não foi exigência de garantia contratual.</w:t>
      </w:r>
    </w:p>
    <w:p w14:paraId="080E96D8" w14:textId="77777777" w:rsidR="008D3700" w:rsidRPr="00340DD9" w:rsidRDefault="008D3700" w:rsidP="00802F12">
      <w:pPr>
        <w:tabs>
          <w:tab w:val="left" w:pos="2268"/>
        </w:tabs>
        <w:spacing w:after="0" w:line="300" w:lineRule="auto"/>
        <w:jc w:val="both"/>
        <w:rPr>
          <w:rFonts w:ascii="Segoe UI" w:hAnsi="Segoe UI" w:cs="Segoe UI"/>
          <w:bCs/>
        </w:rPr>
      </w:pPr>
    </w:p>
    <w:p w14:paraId="604EDD24"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14. CLÁUSULA DÉCIMA QUARTA: Do prazo de garantia mínima do objeto, observados os prazos mínimos estabelecidos na lei nº. 14.133/2021 e nas normas técnicas aplicáveis, e as condições de manutenção e assistência técnica, quando for o caso</w:t>
      </w:r>
    </w:p>
    <w:p w14:paraId="4C869C13" w14:textId="32BD9724"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14.1. O prazo de garantia mínima do objeto, observados os prazos mínimos estabelecidos na Lei nº. 14.133/2021 e nas normas técnicas aplicáveis, e as condições de manutenção e assistência técnica, quando for o caso, estão previstos no TR.</w:t>
      </w:r>
    </w:p>
    <w:p w14:paraId="2E5BFC2C" w14:textId="77777777" w:rsidR="008D3700" w:rsidRPr="00340DD9" w:rsidRDefault="008D3700" w:rsidP="00802F12">
      <w:pPr>
        <w:tabs>
          <w:tab w:val="left" w:pos="2268"/>
        </w:tabs>
        <w:spacing w:after="0" w:line="300" w:lineRule="auto"/>
        <w:jc w:val="both"/>
        <w:rPr>
          <w:rFonts w:ascii="Segoe UI" w:hAnsi="Segoe UI" w:cs="Segoe UI"/>
          <w:bCs/>
        </w:rPr>
      </w:pPr>
    </w:p>
    <w:p w14:paraId="631E5141"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15. CLÁUSULA DÉCIMA QUINTA: Dos direitos e das responsabilidades das partes</w:t>
      </w:r>
    </w:p>
    <w:p w14:paraId="1D2007F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 Das obrigações do Contratante:</w:t>
      </w:r>
    </w:p>
    <w:p w14:paraId="70DEC1B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 Exigir o cumprimento de todas as obrigações assumidas pela Contratada, de acordo com o contrato e seus anexos;</w:t>
      </w:r>
    </w:p>
    <w:p w14:paraId="2CBB20D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15.1.2. Receber o objeto no prazo e condições estabelecidas no TR;</w:t>
      </w:r>
    </w:p>
    <w:p w14:paraId="21E6AB6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15.1.3. Notificar a Contratada, por escrito, sobre vícios, defeitos ou incorreções verificadas no objeto fornecido, para que seja por ele substituído, reparado ou corrigido, no total ou em parte, às suas expensas;</w:t>
      </w:r>
    </w:p>
    <w:p w14:paraId="294A27B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15.1.4. Acompanhar e fiscalizar a execução do contrato administrativo e o cumprimento das obrigações pela Contratada;</w:t>
      </w:r>
    </w:p>
    <w:p w14:paraId="1CE38D0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15.1.5. Efetuar o pagamento a Contratada do valor correspondente ao fornecimento do objeto, no prazo, forma e condições estabelecidos neste contrato administrativo;</w:t>
      </w:r>
    </w:p>
    <w:p w14:paraId="60A4FED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15.1.6. Aplicar a Contratada as sanções motivadas pela inexecução total ou parcial do contrato administrativo;</w:t>
      </w:r>
    </w:p>
    <w:p w14:paraId="34D1164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15.1.7. Cientificar seu órgão de representação judicial para adoção das medidas cabíveis quando do descumprimento de obrigações pela Contratada;</w:t>
      </w:r>
    </w:p>
    <w:p w14:paraId="5451A1E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ABBEBA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15.1.9. Concluída a instrução do requerimento, o Contratante terá o prazo de 30 (trinta) dias para decidir, admitida a prorrogação motivada por igual período;</w:t>
      </w:r>
    </w:p>
    <w:p w14:paraId="764C91B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27E820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 Das obrigações do(a) Contratado(a):</w:t>
      </w:r>
    </w:p>
    <w:p w14:paraId="7A4F261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974978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15.2.2. Cumprir, caso obrigado por lei, as exigências de reserva de cargos prevista em lei, bem como outras normas específicas, para pessoa com deficiência, para reabilitação da Previdência Social e para aprendiz; </w:t>
      </w:r>
    </w:p>
    <w:p w14:paraId="18E5A37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 Cumprir todas as obrigações constantes deste contrato administrativo e em seus anexos, assumindo como exclusivamente seus os riscos e as despesas decorrentes da boa e perfeita execução do objeto;</w:t>
      </w:r>
    </w:p>
    <w:p w14:paraId="3CBC86B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15.2.4. Manter preposto aceito pelo Contratante para representá-lo na execução do contrato administrativo;</w:t>
      </w:r>
    </w:p>
    <w:p w14:paraId="2787D6D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15.2.5. A indicação ou a manutenção do preposto do Contratante poderá ser recusada pelo órgão ou entidade, desde que devidamente justificada;</w:t>
      </w:r>
    </w:p>
    <w:p w14:paraId="2149EC3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15.2.6. Atender às determinações regulares emitidas pelo fiscal do contrato administrativo ou autoridade superior (inciso II do art. 137 da Lei nº. 14.133/2021);</w:t>
      </w:r>
    </w:p>
    <w:p w14:paraId="2BF6F7D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3C8E6CA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15.2.7.1. Substituir no prazo fixado pelo fiscal do contrato administrativo os empregados alocados que não se mostrem adequados para a execução do objeto.</w:t>
      </w:r>
    </w:p>
    <w:p w14:paraId="3EEB77C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6A5E9B6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7BB7C6"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15.2.10. Efetuar comunicação ao Contratante, assim que tiver ciência da impossibilidade de realização ou finalização do serviço no prazo estabelecido, para adoção de ações de contingência cabíveis. </w:t>
      </w:r>
    </w:p>
    <w:p w14:paraId="0745F11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13F9245"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1EDB256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15.2.13. Comunicar ao fiscal do contrato administrativo, no prazo de 24 (vinte e quatro) horas, qualquer ocorrência anormal ou acidente que se verifique no local da execução do objeto contratual.</w:t>
      </w:r>
    </w:p>
    <w:p w14:paraId="5836AD1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15.2.14. Prestar todo esclarecimento ou informação solicitada pelo Contratante ou por seus prepostos, garantindo-lhes o acesso, a qualquer tempo, ao local dos trabalhos, bem como aos documentos relativos à execução do empreendimento.</w:t>
      </w:r>
    </w:p>
    <w:p w14:paraId="449A5E69"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15.2.15. Paralisar, por determinação do Contratante, qualquer atividade que não esteja sendo executada de acordo com a boa técnica ou que ponha em risco a segurança de pessoas ou bens de terceiros.</w:t>
      </w:r>
    </w:p>
    <w:p w14:paraId="7124B7E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15.2.16. Promover a guarda, manutenção e vigilância de materiais, ferramentas, e tudo o que for necessário à execução do objeto, durante a vigência do contrato administrativo.</w:t>
      </w:r>
    </w:p>
    <w:p w14:paraId="28B14B3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15.2.17. Conduzir os trabalhos com estrita observância às normas da legislação pertinente, cumprindo as determinações dos Poderes Públicos, mantendo sempre limpo o local dos serviços e nas melhores condições de segurança, higiene e disciplina.</w:t>
      </w:r>
    </w:p>
    <w:p w14:paraId="349EDBA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15.2.18. Submeter previamente, por escrito, ao Contratante, para análise e aprovação, quaisquer mudanças nos métodos executivos que fujam às especificações do memorial descritivo ou instrumento congênere.</w:t>
      </w:r>
    </w:p>
    <w:p w14:paraId="4D5CDC9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7E86BD8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15.2.20. Comprovar a reserva de cargos a que se refere a cláusula acima, no prazo fixado pelo fiscal do contrato, com a indicação dos empregados que preencheram as referidas vagas (art. 116, parágrafo único, da Lei nº 14.133/2021).</w:t>
      </w:r>
    </w:p>
    <w:p w14:paraId="1220F05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15.2.21. Guardar sigilo sobre todas as informações obtidas em decorrência do cumprimento do contrato.</w:t>
      </w:r>
    </w:p>
    <w:p w14:paraId="14B19B8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7CA7E33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15.2.23. Cumprir, além dos postulados legais vigentes de âmbito federal, estadual ou municipal, as normas de segurança do Contratante.</w:t>
      </w:r>
    </w:p>
    <w:p w14:paraId="4FC524D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15.2.24. Assegurar aos seus trabalhadores ambiente de trabalho, inclusive equipamentos e instalações, em condições adequadas ao cumprimento das normas de saúde, segurança e bem-estar no trabalho.</w:t>
      </w:r>
    </w:p>
    <w:p w14:paraId="59229D20"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15.2.25. Garantir o acesso, a qualquer tempo, ao local dos trabalhos, bem como aos documentos relativos à execução do empreendimento pelo Contratante.</w:t>
      </w:r>
    </w:p>
    <w:p w14:paraId="1FF2B2BD"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15.2.26. Promover a organização técnica e administrativa dos serviços, de modo a conduzi-los eficaz e eficientemente, de acordo com os documentos e especificações que integram o Termo de Referência, no prazo determinado.</w:t>
      </w:r>
    </w:p>
    <w:p w14:paraId="3CBFB58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1A3F714"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15.2.28. Ceder ao Contratante todos os direitos patrimoniais relativos ao objeto contratado, o qual poderá ser livremente utilizado e/ou alterado em outras ocasiões, sem necessidade de nova autorização do(a) Contratado(a).</w:t>
      </w:r>
    </w:p>
    <w:p w14:paraId="2A4A777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15.2.29. Manter os empregados nos horários predeterminados pelo Contratante.</w:t>
      </w:r>
    </w:p>
    <w:p w14:paraId="05D692E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15.2.30. Apresentar ao Contratante, quando for o caso, a relação nominal dos empregados que adentrarão no órgão para a execução do serviço.</w:t>
      </w:r>
    </w:p>
    <w:p w14:paraId="13CDC2D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15.3.31. Observar os preceitos da legislação sobre a jornada de trabalho, conforme a categoria profissional.</w:t>
      </w:r>
    </w:p>
    <w:p w14:paraId="57B88AA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DACB6C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15.2.32. Instruir seus empregados quanto à necessidade de acatar as Normas Internas do Contratante.</w:t>
      </w:r>
    </w:p>
    <w:p w14:paraId="45ED0FB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281B3E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15.2.34. Estar registrada ou inscrita no Conselho Profissional competente, conforme as áreas de atuação previstas no Termo de Referência, em plena validade.</w:t>
      </w:r>
    </w:p>
    <w:p w14:paraId="34DE9FFF"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15.2.35. Adotar as providências e precauções necessárias, inclusive consulta nos respectivos órgãos, se necessário for, a fim de que não venham a ser danificadas as redes hidrossanitárias, elétricas e de comunicação.</w:t>
      </w:r>
    </w:p>
    <w:p w14:paraId="5BACCAA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15.2.36. Obter junto aos órgãos competentes, conforme e quando for o caso, as licenças necessárias e demais documentos e autorizações exigíveis, na forma da legislação aplicável.</w:t>
      </w:r>
    </w:p>
    <w:p w14:paraId="0EE69042"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E38DA9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625B50F" w14:textId="19E5F163"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56A2ECB" w14:textId="77777777" w:rsidR="008D3700" w:rsidRPr="00340DD9" w:rsidRDefault="008D3700" w:rsidP="00802F12">
      <w:pPr>
        <w:tabs>
          <w:tab w:val="left" w:pos="2268"/>
        </w:tabs>
        <w:spacing w:after="0" w:line="300" w:lineRule="auto"/>
        <w:jc w:val="both"/>
        <w:rPr>
          <w:rFonts w:ascii="Segoe UI" w:hAnsi="Segoe UI" w:cs="Segoe UI"/>
          <w:bCs/>
        </w:rPr>
      </w:pPr>
    </w:p>
    <w:p w14:paraId="0F9FC5C3"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16. CLÁUSULA DÉCIMA SEXTA: Das penalidades cabíveis e os valores das multas e suas bases de cálculo</w:t>
      </w:r>
    </w:p>
    <w:p w14:paraId="7F727DFD" w14:textId="7591F4B0"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16.1. As penalidades cabíveis e os valores das multas e suas bases de cálculo estão previstos no edital do Pregão.</w:t>
      </w:r>
    </w:p>
    <w:p w14:paraId="7B65070F" w14:textId="77777777" w:rsidR="008D3700" w:rsidRPr="00340DD9" w:rsidRDefault="008D3700" w:rsidP="00802F12">
      <w:pPr>
        <w:tabs>
          <w:tab w:val="left" w:pos="2268"/>
        </w:tabs>
        <w:spacing w:after="0" w:line="300" w:lineRule="auto"/>
        <w:jc w:val="both"/>
        <w:rPr>
          <w:rFonts w:ascii="Segoe UI" w:hAnsi="Segoe UI" w:cs="Segoe UI"/>
          <w:bCs/>
        </w:rPr>
      </w:pPr>
    </w:p>
    <w:p w14:paraId="66583CEF"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17. CLÁUSULA DÉCIMA SÉTIMA: Do modelo de gestão do contrato administrativo, observados os requisitos definidos em regulamento</w:t>
      </w:r>
    </w:p>
    <w:p w14:paraId="62267790" w14:textId="6DCCC5DB"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17.1. O modelo de gestão deste contrato administrativo, observados os requisitos definidos em regulamento está previsto no TR.</w:t>
      </w:r>
    </w:p>
    <w:p w14:paraId="63CF42B1" w14:textId="77777777" w:rsidR="008D3700" w:rsidRPr="00340DD9" w:rsidRDefault="008D3700" w:rsidP="00802F12">
      <w:pPr>
        <w:tabs>
          <w:tab w:val="left" w:pos="2268"/>
        </w:tabs>
        <w:spacing w:after="0" w:line="300" w:lineRule="auto"/>
        <w:jc w:val="both"/>
        <w:rPr>
          <w:rFonts w:ascii="Segoe UI" w:hAnsi="Segoe UI" w:cs="Segoe UI"/>
          <w:bCs/>
        </w:rPr>
      </w:pPr>
    </w:p>
    <w:p w14:paraId="78C5A7E0"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18. CLÁUSULA DÉCIMA OITAVA: Dos casos de extinção</w:t>
      </w:r>
    </w:p>
    <w:p w14:paraId="51C6310A"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18.1. O contrato administrativo se extingue quando vencido o prazo nele estipulado, independente de terem sido cumpridas ou não as obrigações de ambas as partes contratantes.</w:t>
      </w:r>
    </w:p>
    <w:p w14:paraId="3B541F6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5468DCA" w14:textId="77777777" w:rsidR="00802F12" w:rsidRPr="00340DD9" w:rsidRDefault="00802F12" w:rsidP="00802F12">
      <w:pPr>
        <w:numPr>
          <w:ilvl w:val="2"/>
          <w:numId w:val="21"/>
        </w:numPr>
        <w:tabs>
          <w:tab w:val="left" w:pos="2268"/>
        </w:tabs>
        <w:spacing w:after="0" w:line="300" w:lineRule="auto"/>
        <w:jc w:val="both"/>
        <w:rPr>
          <w:rFonts w:ascii="Segoe UI" w:hAnsi="Segoe UI" w:cs="Segoe UI"/>
          <w:bCs/>
        </w:rPr>
      </w:pPr>
      <w:r w:rsidRPr="00340DD9">
        <w:rPr>
          <w:rFonts w:ascii="Segoe UI" w:hAnsi="Segoe UI" w:cs="Segoe UI"/>
          <w:bCs/>
        </w:rPr>
        <w:t>Nesta hipótese, aplicam-se também os arts. 138 e 139 da Lei nº. 14.133/2021.</w:t>
      </w:r>
    </w:p>
    <w:p w14:paraId="1EBA3528"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18.2.2. A alteração social ou a modificação da finalidade ou da estrutura da Contratada o ensejará a rescisão se não restringir sua capacidade de concluir o contrato administrativo.</w:t>
      </w:r>
    </w:p>
    <w:p w14:paraId="689610E7"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18.2.2.1. Se a operação implicar mudança da Contratada, deverá ser formalizado termo aditivo para alteração subjetiva.</w:t>
      </w:r>
    </w:p>
    <w:p w14:paraId="601351CC"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18.3. O termo de rescisão, sempre que possível, será precedido:</w:t>
      </w:r>
    </w:p>
    <w:p w14:paraId="6035DDD1" w14:textId="77777777" w:rsidR="00802F12" w:rsidRPr="00340DD9" w:rsidRDefault="00802F12" w:rsidP="00802F12">
      <w:pPr>
        <w:numPr>
          <w:ilvl w:val="2"/>
          <w:numId w:val="22"/>
        </w:numPr>
        <w:tabs>
          <w:tab w:val="left" w:pos="2268"/>
        </w:tabs>
        <w:spacing w:after="0" w:line="300" w:lineRule="auto"/>
        <w:jc w:val="both"/>
        <w:rPr>
          <w:rFonts w:ascii="Segoe UI" w:hAnsi="Segoe UI" w:cs="Segoe UI"/>
          <w:bCs/>
        </w:rPr>
      </w:pPr>
      <w:r w:rsidRPr="00340DD9">
        <w:rPr>
          <w:rFonts w:ascii="Segoe UI" w:hAnsi="Segoe UI" w:cs="Segoe UI"/>
          <w:bCs/>
        </w:rPr>
        <w:t>Balanço dos eventos contratuais já cumpridos ou parcialmente cumpridos;</w:t>
      </w:r>
    </w:p>
    <w:p w14:paraId="0D8B8B8C" w14:textId="77777777" w:rsidR="00802F12" w:rsidRPr="00340DD9" w:rsidRDefault="00802F12" w:rsidP="00802F12">
      <w:pPr>
        <w:numPr>
          <w:ilvl w:val="2"/>
          <w:numId w:val="22"/>
        </w:numPr>
        <w:tabs>
          <w:tab w:val="left" w:pos="2268"/>
        </w:tabs>
        <w:spacing w:after="0" w:line="300" w:lineRule="auto"/>
        <w:jc w:val="both"/>
        <w:rPr>
          <w:rFonts w:ascii="Segoe UI" w:hAnsi="Segoe UI" w:cs="Segoe UI"/>
          <w:bCs/>
        </w:rPr>
      </w:pPr>
      <w:r w:rsidRPr="00340DD9">
        <w:rPr>
          <w:rFonts w:ascii="Segoe UI" w:hAnsi="Segoe UI" w:cs="Segoe UI"/>
          <w:bCs/>
        </w:rPr>
        <w:t>Relação dos pagamentos já efetuados e ainda devidos;</w:t>
      </w:r>
    </w:p>
    <w:p w14:paraId="3D752D8F" w14:textId="213E5BF1" w:rsidR="00802F12" w:rsidRPr="00340DD9" w:rsidRDefault="00802F12" w:rsidP="00802F12">
      <w:pPr>
        <w:numPr>
          <w:ilvl w:val="2"/>
          <w:numId w:val="22"/>
        </w:numPr>
        <w:tabs>
          <w:tab w:val="left" w:pos="2268"/>
        </w:tabs>
        <w:spacing w:after="0" w:line="300" w:lineRule="auto"/>
        <w:jc w:val="both"/>
        <w:rPr>
          <w:rFonts w:ascii="Segoe UI" w:hAnsi="Segoe UI" w:cs="Segoe UI"/>
          <w:bCs/>
        </w:rPr>
      </w:pPr>
      <w:r w:rsidRPr="00340DD9">
        <w:rPr>
          <w:rFonts w:ascii="Segoe UI" w:hAnsi="Segoe UI" w:cs="Segoe UI"/>
          <w:bCs/>
        </w:rPr>
        <w:t>Indenizações e multas.</w:t>
      </w:r>
    </w:p>
    <w:p w14:paraId="7059E5A5" w14:textId="77777777" w:rsidR="008D3700" w:rsidRPr="00340DD9" w:rsidRDefault="008D3700" w:rsidP="00802F12">
      <w:pPr>
        <w:numPr>
          <w:ilvl w:val="2"/>
          <w:numId w:val="22"/>
        </w:numPr>
        <w:tabs>
          <w:tab w:val="left" w:pos="2268"/>
        </w:tabs>
        <w:spacing w:after="0" w:line="300" w:lineRule="auto"/>
        <w:jc w:val="both"/>
        <w:rPr>
          <w:rFonts w:ascii="Segoe UI" w:hAnsi="Segoe UI" w:cs="Segoe UI"/>
          <w:bCs/>
        </w:rPr>
      </w:pPr>
    </w:p>
    <w:p w14:paraId="5361AD86"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19. CLÁUSULA DÉCIMA NONA: Das disposições finais</w:t>
      </w:r>
    </w:p>
    <w:p w14:paraId="654AE111"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18.1. O Contratante fará a publicação deste contrato administrativo nos termos da Lei nº. 14.133/2021.</w:t>
      </w:r>
    </w:p>
    <w:p w14:paraId="04A93EE4" w14:textId="43CBD484"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18.2. O foro da Comarca de Inhapim, é eleito para dirimir os eventuais litígios que decorrerem da execução deste contrato administrativo que não puderem ser compostos pela conciliação (§ 1º do art. 92 da Lei nº. 14.133/2021).</w:t>
      </w:r>
    </w:p>
    <w:p w14:paraId="7DA4A33E" w14:textId="77777777" w:rsidR="008D3700" w:rsidRPr="00340DD9" w:rsidRDefault="008D3700" w:rsidP="00802F12">
      <w:pPr>
        <w:tabs>
          <w:tab w:val="left" w:pos="2268"/>
        </w:tabs>
        <w:spacing w:after="0" w:line="300" w:lineRule="auto"/>
        <w:jc w:val="both"/>
        <w:rPr>
          <w:rFonts w:ascii="Segoe UI" w:hAnsi="Segoe UI" w:cs="Segoe UI"/>
          <w:bCs/>
        </w:rPr>
      </w:pPr>
    </w:p>
    <w:p w14:paraId="6BDE7203"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 xml:space="preserve">Nome do Município – MG, XX de XX de 20XX. </w:t>
      </w:r>
    </w:p>
    <w:p w14:paraId="4FC8DE57"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Nome do(a) Secretário(a) OU Prefeito(a) Municipal</w:t>
      </w:r>
    </w:p>
    <w:p w14:paraId="6806962E"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t>Contratante</w:t>
      </w:r>
    </w:p>
    <w:p w14:paraId="5FBC5619" w14:textId="77777777" w:rsidR="00802F12" w:rsidRPr="00340DD9" w:rsidRDefault="00802F12" w:rsidP="00802F12">
      <w:pPr>
        <w:tabs>
          <w:tab w:val="left" w:pos="2268"/>
        </w:tabs>
        <w:spacing w:after="0" w:line="300" w:lineRule="auto"/>
        <w:jc w:val="both"/>
        <w:rPr>
          <w:rFonts w:ascii="Segoe UI" w:hAnsi="Segoe UI" w:cs="Segoe UI"/>
          <w:b/>
          <w:bCs/>
        </w:rPr>
      </w:pPr>
      <w:r w:rsidRPr="00340DD9">
        <w:rPr>
          <w:rFonts w:ascii="Segoe UI" w:hAnsi="Segoe UI" w:cs="Segoe UI"/>
          <w:b/>
          <w:bCs/>
        </w:rPr>
        <w:t>Nome do(a) sócio(a)-administrador(a)e</w:t>
      </w:r>
    </w:p>
    <w:p w14:paraId="573FF2CB" w14:textId="77777777" w:rsidR="00802F12" w:rsidRPr="00340DD9" w:rsidRDefault="00802F12" w:rsidP="00802F12">
      <w:pPr>
        <w:tabs>
          <w:tab w:val="left" w:pos="2268"/>
        </w:tabs>
        <w:spacing w:after="0" w:line="300" w:lineRule="auto"/>
        <w:jc w:val="both"/>
        <w:rPr>
          <w:rFonts w:ascii="Segoe UI" w:hAnsi="Segoe UI" w:cs="Segoe UI"/>
          <w:bCs/>
        </w:rPr>
      </w:pPr>
      <w:r w:rsidRPr="00340DD9">
        <w:rPr>
          <w:rFonts w:ascii="Segoe UI" w:hAnsi="Segoe UI" w:cs="Segoe UI"/>
          <w:bCs/>
        </w:rPr>
        <w:lastRenderedPageBreak/>
        <w:t>Contratada</w:t>
      </w:r>
    </w:p>
    <w:p w14:paraId="6B6BDB2E" w14:textId="504A7632" w:rsidR="00D1537B" w:rsidRPr="00340DD9" w:rsidRDefault="00D1537B" w:rsidP="00AB3CD4">
      <w:pPr>
        <w:tabs>
          <w:tab w:val="left" w:pos="2268"/>
        </w:tabs>
        <w:spacing w:after="0" w:line="300" w:lineRule="auto"/>
        <w:jc w:val="center"/>
        <w:rPr>
          <w:rFonts w:ascii="Segoe UI" w:hAnsi="Segoe UI" w:cs="Segoe UI"/>
          <w:b/>
          <w:color w:val="FF0000"/>
        </w:rPr>
      </w:pPr>
    </w:p>
    <w:p w14:paraId="53A53122" w14:textId="035ABE72" w:rsidR="00124895" w:rsidRPr="00340DD9" w:rsidRDefault="00124895" w:rsidP="00AB3CD4">
      <w:pPr>
        <w:tabs>
          <w:tab w:val="left" w:pos="2268"/>
        </w:tabs>
        <w:spacing w:after="0" w:line="300" w:lineRule="auto"/>
        <w:jc w:val="center"/>
        <w:rPr>
          <w:rFonts w:ascii="Segoe UI" w:hAnsi="Segoe UI" w:cs="Segoe UI"/>
          <w:b/>
          <w:color w:val="FF0000"/>
        </w:rPr>
      </w:pPr>
    </w:p>
    <w:p w14:paraId="4B48CDC4" w14:textId="430AB471" w:rsidR="00124895" w:rsidRPr="00340DD9" w:rsidRDefault="00124895" w:rsidP="00AB3CD4">
      <w:pPr>
        <w:tabs>
          <w:tab w:val="left" w:pos="2268"/>
        </w:tabs>
        <w:spacing w:after="0" w:line="300" w:lineRule="auto"/>
        <w:jc w:val="center"/>
        <w:rPr>
          <w:rFonts w:ascii="Segoe UI" w:hAnsi="Segoe UI" w:cs="Segoe UI"/>
          <w:b/>
          <w:color w:val="FF0000"/>
        </w:rPr>
      </w:pPr>
    </w:p>
    <w:sectPr w:rsidR="00124895" w:rsidRPr="00340DD9" w:rsidSect="002D7E1F">
      <w:headerReference w:type="default" r:id="rId16"/>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365F1C" w14:textId="77777777" w:rsidR="00094654" w:rsidRDefault="00094654" w:rsidP="0073140B">
      <w:pPr>
        <w:spacing w:after="0" w:line="240" w:lineRule="auto"/>
      </w:pPr>
      <w:r>
        <w:separator/>
      </w:r>
    </w:p>
  </w:endnote>
  <w:endnote w:type="continuationSeparator" w:id="0">
    <w:p w14:paraId="1B2D3CFE" w14:textId="77777777" w:rsidR="00094654" w:rsidRDefault="00094654"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7E742" w14:textId="77777777" w:rsidR="00094654" w:rsidRDefault="00094654" w:rsidP="0073140B">
      <w:pPr>
        <w:spacing w:after="0" w:line="240" w:lineRule="auto"/>
      </w:pPr>
      <w:r>
        <w:separator/>
      </w:r>
    </w:p>
  </w:footnote>
  <w:footnote w:type="continuationSeparator" w:id="0">
    <w:p w14:paraId="51E9B78D" w14:textId="77777777" w:rsidR="00094654" w:rsidRDefault="00094654"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53A1C" w14:textId="2398A257" w:rsidR="004B7C6E" w:rsidRDefault="004B7C6E" w:rsidP="00A45BE3">
    <w:pPr>
      <w:pStyle w:val="Cabealho"/>
      <w:jc w:val="center"/>
    </w:pP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rsidR="00094654">
      <w:fldChar w:fldCharType="begin"/>
    </w:r>
    <w:r w:rsidR="00094654">
      <w:instrText xml:space="preserve"> </w:instrText>
    </w:r>
    <w:r w:rsidR="00094654">
      <w:instrText>INCLUDEPICTURE  "http://www.minasgeraismg.net/images/bandeiras/mg-sao-domingos-das-dores-brasao.jpg" \* MERGEFORMATINET</w:instrText>
    </w:r>
    <w:r w:rsidR="00094654">
      <w:instrText xml:space="preserve"> </w:instrText>
    </w:r>
    <w:r w:rsidR="00094654">
      <w:fldChar w:fldCharType="separate"/>
    </w:r>
    <w:r w:rsidR="00845F15">
      <w:pict w14:anchorId="4368E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m para BRASAO SAO DOMINGOS DAS DORES" style="width:1in;height:71.25pt">
          <v:imagedata r:id="rId1" r:href="rId2"/>
        </v:shape>
      </w:pict>
    </w:r>
    <w:r w:rsidR="00094654">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FAA2D73" w14:textId="77777777" w:rsidR="004B7C6E" w:rsidRPr="00A45BE3" w:rsidRDefault="004B7C6E" w:rsidP="00A45BE3">
    <w:pPr>
      <w:pStyle w:val="Cabealho"/>
      <w:jc w:val="center"/>
    </w:pPr>
    <w:r w:rsidRPr="00A45BE3">
      <w:t>PREFEITURA MUNICIPAL DE SÃO DOMINGOS DAS DORES</w:t>
    </w:r>
  </w:p>
  <w:p w14:paraId="4E9E6506" w14:textId="77777777" w:rsidR="004B7C6E" w:rsidRPr="00A45BE3" w:rsidRDefault="004B7C6E" w:rsidP="00A45BE3">
    <w:pPr>
      <w:pStyle w:val="Cabealho"/>
      <w:jc w:val="center"/>
    </w:pPr>
    <w:r w:rsidRPr="00A45BE3">
      <w:t>CNPJ 01.613.129/0001-38</w:t>
    </w:r>
  </w:p>
  <w:p w14:paraId="2D9685A0" w14:textId="77777777" w:rsidR="004B7C6E" w:rsidRPr="00A45BE3" w:rsidRDefault="004B7C6E" w:rsidP="00A45BE3">
    <w:pPr>
      <w:pStyle w:val="Cabealho"/>
      <w:jc w:val="center"/>
    </w:pPr>
    <w:r w:rsidRPr="00A45BE3">
      <w:t>Praça Thomaz Lucca, nº38 – Bairro São Luccas - Telefone (0XX) 33 3315.8000</w:t>
    </w:r>
  </w:p>
  <w:p w14:paraId="3198B295" w14:textId="02911AED" w:rsidR="004B7C6E" w:rsidRPr="00A45BE3" w:rsidRDefault="004B7C6E" w:rsidP="00A45BE3">
    <w:pPr>
      <w:pStyle w:val="Cabealho"/>
      <w:jc w:val="center"/>
    </w:pPr>
    <w:r w:rsidRPr="00A45BE3">
      <w:t>CEP:35335-000 – SÃO DOMINGOS DAS DORES -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8"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0"/>
  </w:num>
  <w:num w:numId="4">
    <w:abstractNumId w:val="22"/>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7"/>
  </w:num>
  <w:num w:numId="9">
    <w:abstractNumId w:val="19"/>
  </w:num>
  <w:num w:numId="10">
    <w:abstractNumId w:val="11"/>
  </w:num>
  <w:num w:numId="11">
    <w:abstractNumId w:val="5"/>
  </w:num>
  <w:num w:numId="12">
    <w:abstractNumId w:val="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6"/>
  </w:num>
  <w:num w:numId="18">
    <w:abstractNumId w:val="18"/>
  </w:num>
  <w:num w:numId="19">
    <w:abstractNumId w:val="17"/>
  </w:num>
  <w:num w:numId="20">
    <w:abstractNumId w:val="28"/>
  </w:num>
  <w:num w:numId="21">
    <w:abstractNumId w:val="21"/>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3"/>
  </w:num>
  <w:num w:numId="29">
    <w:abstractNumId w:val="14"/>
  </w:num>
  <w:num w:numId="30">
    <w:abstractNumId w:val="25"/>
  </w:num>
  <w:num w:numId="31">
    <w:abstractNumId w:val="13"/>
  </w:num>
  <w:num w:numId="32">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0DA2"/>
    <w:rsid w:val="00002385"/>
    <w:rsid w:val="00007426"/>
    <w:rsid w:val="000111C2"/>
    <w:rsid w:val="00011F6F"/>
    <w:rsid w:val="00012DE7"/>
    <w:rsid w:val="00016B02"/>
    <w:rsid w:val="00020C05"/>
    <w:rsid w:val="000211D8"/>
    <w:rsid w:val="000244C7"/>
    <w:rsid w:val="0002492C"/>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9144F"/>
    <w:rsid w:val="00094654"/>
    <w:rsid w:val="00096250"/>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5867"/>
    <w:rsid w:val="00125AF2"/>
    <w:rsid w:val="0013135D"/>
    <w:rsid w:val="00131F2D"/>
    <w:rsid w:val="001357EE"/>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81066"/>
    <w:rsid w:val="00182D90"/>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2DA7"/>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2AE8"/>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3D5B"/>
    <w:rsid w:val="002679EA"/>
    <w:rsid w:val="00267D39"/>
    <w:rsid w:val="00267EF3"/>
    <w:rsid w:val="00271CF4"/>
    <w:rsid w:val="00276364"/>
    <w:rsid w:val="00280CBE"/>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0B0"/>
    <w:rsid w:val="002B1174"/>
    <w:rsid w:val="002B1DB4"/>
    <w:rsid w:val="002B3D27"/>
    <w:rsid w:val="002B791A"/>
    <w:rsid w:val="002C2B35"/>
    <w:rsid w:val="002C3726"/>
    <w:rsid w:val="002C6018"/>
    <w:rsid w:val="002D1C0B"/>
    <w:rsid w:val="002D2689"/>
    <w:rsid w:val="002D6FC4"/>
    <w:rsid w:val="002D75D1"/>
    <w:rsid w:val="002D7E1F"/>
    <w:rsid w:val="002D7E3F"/>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40DD9"/>
    <w:rsid w:val="003472A1"/>
    <w:rsid w:val="00351640"/>
    <w:rsid w:val="003534CD"/>
    <w:rsid w:val="003564D9"/>
    <w:rsid w:val="003575A8"/>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95556"/>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88B"/>
    <w:rsid w:val="003D7C32"/>
    <w:rsid w:val="003E14CD"/>
    <w:rsid w:val="003E686B"/>
    <w:rsid w:val="003E6A3F"/>
    <w:rsid w:val="003E7046"/>
    <w:rsid w:val="003E740C"/>
    <w:rsid w:val="003F04C9"/>
    <w:rsid w:val="003F1032"/>
    <w:rsid w:val="003F4729"/>
    <w:rsid w:val="003F4A5B"/>
    <w:rsid w:val="003F67EC"/>
    <w:rsid w:val="00400A97"/>
    <w:rsid w:val="004016FB"/>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3383"/>
    <w:rsid w:val="0042560B"/>
    <w:rsid w:val="00425EA5"/>
    <w:rsid w:val="004261C8"/>
    <w:rsid w:val="00426467"/>
    <w:rsid w:val="004274A0"/>
    <w:rsid w:val="00431A68"/>
    <w:rsid w:val="00440598"/>
    <w:rsid w:val="00442893"/>
    <w:rsid w:val="00442E44"/>
    <w:rsid w:val="00443167"/>
    <w:rsid w:val="0044532A"/>
    <w:rsid w:val="00446A58"/>
    <w:rsid w:val="004518BE"/>
    <w:rsid w:val="00452AC0"/>
    <w:rsid w:val="00453537"/>
    <w:rsid w:val="00455242"/>
    <w:rsid w:val="004554A1"/>
    <w:rsid w:val="0045556C"/>
    <w:rsid w:val="00456B8E"/>
    <w:rsid w:val="00461E91"/>
    <w:rsid w:val="004627CF"/>
    <w:rsid w:val="0046361E"/>
    <w:rsid w:val="00463B4C"/>
    <w:rsid w:val="00463FF9"/>
    <w:rsid w:val="0046516E"/>
    <w:rsid w:val="00471088"/>
    <w:rsid w:val="0047251A"/>
    <w:rsid w:val="00474423"/>
    <w:rsid w:val="00475C59"/>
    <w:rsid w:val="00484B23"/>
    <w:rsid w:val="00490D04"/>
    <w:rsid w:val="0049285D"/>
    <w:rsid w:val="00493444"/>
    <w:rsid w:val="00496B65"/>
    <w:rsid w:val="004A0BA2"/>
    <w:rsid w:val="004A2FF0"/>
    <w:rsid w:val="004A4458"/>
    <w:rsid w:val="004A4F1B"/>
    <w:rsid w:val="004A4F65"/>
    <w:rsid w:val="004A4F98"/>
    <w:rsid w:val="004A5979"/>
    <w:rsid w:val="004A67DB"/>
    <w:rsid w:val="004B227B"/>
    <w:rsid w:val="004B7C6E"/>
    <w:rsid w:val="004C1378"/>
    <w:rsid w:val="004C3F90"/>
    <w:rsid w:val="004C7CDC"/>
    <w:rsid w:val="004D2532"/>
    <w:rsid w:val="004D3310"/>
    <w:rsid w:val="004D5707"/>
    <w:rsid w:val="004D5AC5"/>
    <w:rsid w:val="004D74D3"/>
    <w:rsid w:val="004D7C26"/>
    <w:rsid w:val="004E060B"/>
    <w:rsid w:val="004E07AC"/>
    <w:rsid w:val="004E2B87"/>
    <w:rsid w:val="004E2CC1"/>
    <w:rsid w:val="004E2DBC"/>
    <w:rsid w:val="004E3637"/>
    <w:rsid w:val="004E7BFE"/>
    <w:rsid w:val="004F0EB3"/>
    <w:rsid w:val="004F12EE"/>
    <w:rsid w:val="004F5160"/>
    <w:rsid w:val="004F64E5"/>
    <w:rsid w:val="004F7C42"/>
    <w:rsid w:val="005016E9"/>
    <w:rsid w:val="00502B3A"/>
    <w:rsid w:val="005044D0"/>
    <w:rsid w:val="00505780"/>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B4FC2"/>
    <w:rsid w:val="005C685E"/>
    <w:rsid w:val="005D0F96"/>
    <w:rsid w:val="005D1284"/>
    <w:rsid w:val="005D1501"/>
    <w:rsid w:val="005D4304"/>
    <w:rsid w:val="005D49D8"/>
    <w:rsid w:val="005D56AA"/>
    <w:rsid w:val="005D6627"/>
    <w:rsid w:val="005E6071"/>
    <w:rsid w:val="005E63B5"/>
    <w:rsid w:val="005F12C8"/>
    <w:rsid w:val="005F4A1A"/>
    <w:rsid w:val="005F585E"/>
    <w:rsid w:val="005F5D0A"/>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0B29"/>
    <w:rsid w:val="00633C19"/>
    <w:rsid w:val="00635BBB"/>
    <w:rsid w:val="00642B65"/>
    <w:rsid w:val="00644984"/>
    <w:rsid w:val="0065313B"/>
    <w:rsid w:val="006534E3"/>
    <w:rsid w:val="0065402D"/>
    <w:rsid w:val="006577BF"/>
    <w:rsid w:val="00657963"/>
    <w:rsid w:val="00661001"/>
    <w:rsid w:val="00671F25"/>
    <w:rsid w:val="00681155"/>
    <w:rsid w:val="0068282E"/>
    <w:rsid w:val="0068344D"/>
    <w:rsid w:val="00683458"/>
    <w:rsid w:val="00683EA1"/>
    <w:rsid w:val="00684F49"/>
    <w:rsid w:val="00685D36"/>
    <w:rsid w:val="006869F5"/>
    <w:rsid w:val="00686DE2"/>
    <w:rsid w:val="006901DC"/>
    <w:rsid w:val="006912DE"/>
    <w:rsid w:val="00693618"/>
    <w:rsid w:val="00694A56"/>
    <w:rsid w:val="0069601F"/>
    <w:rsid w:val="006A16E8"/>
    <w:rsid w:val="006A2BB8"/>
    <w:rsid w:val="006A78C2"/>
    <w:rsid w:val="006B16F1"/>
    <w:rsid w:val="006B1EF5"/>
    <w:rsid w:val="006B264F"/>
    <w:rsid w:val="006B4FB2"/>
    <w:rsid w:val="006B5852"/>
    <w:rsid w:val="006B7242"/>
    <w:rsid w:val="006B72E0"/>
    <w:rsid w:val="006B7656"/>
    <w:rsid w:val="006C12A3"/>
    <w:rsid w:val="006C5A09"/>
    <w:rsid w:val="006C6B9D"/>
    <w:rsid w:val="006D1717"/>
    <w:rsid w:val="006D4010"/>
    <w:rsid w:val="006D7C6F"/>
    <w:rsid w:val="006E3424"/>
    <w:rsid w:val="006E433C"/>
    <w:rsid w:val="006E4686"/>
    <w:rsid w:val="006E4ABF"/>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762BA"/>
    <w:rsid w:val="007800D8"/>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673D"/>
    <w:rsid w:val="00802F12"/>
    <w:rsid w:val="00804443"/>
    <w:rsid w:val="00807DC4"/>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6988"/>
    <w:rsid w:val="00837A70"/>
    <w:rsid w:val="0084043B"/>
    <w:rsid w:val="008405B6"/>
    <w:rsid w:val="008414EF"/>
    <w:rsid w:val="0084195E"/>
    <w:rsid w:val="00843661"/>
    <w:rsid w:val="00844C6F"/>
    <w:rsid w:val="00845F15"/>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223C"/>
    <w:rsid w:val="008A24A8"/>
    <w:rsid w:val="008A2A8D"/>
    <w:rsid w:val="008A44D8"/>
    <w:rsid w:val="008B1CBB"/>
    <w:rsid w:val="008B347D"/>
    <w:rsid w:val="008B7DED"/>
    <w:rsid w:val="008C005B"/>
    <w:rsid w:val="008C01F3"/>
    <w:rsid w:val="008C05DB"/>
    <w:rsid w:val="008C1D4B"/>
    <w:rsid w:val="008C2DDA"/>
    <w:rsid w:val="008C5669"/>
    <w:rsid w:val="008C756A"/>
    <w:rsid w:val="008C7E4B"/>
    <w:rsid w:val="008C7EDD"/>
    <w:rsid w:val="008D231C"/>
    <w:rsid w:val="008D3700"/>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CE9"/>
    <w:rsid w:val="008F5F56"/>
    <w:rsid w:val="00901C2E"/>
    <w:rsid w:val="00904CD2"/>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133C"/>
    <w:rsid w:val="00953A73"/>
    <w:rsid w:val="00954CFD"/>
    <w:rsid w:val="00954FD6"/>
    <w:rsid w:val="009556B7"/>
    <w:rsid w:val="009560BE"/>
    <w:rsid w:val="0096064D"/>
    <w:rsid w:val="0096081B"/>
    <w:rsid w:val="00963B05"/>
    <w:rsid w:val="00971DFB"/>
    <w:rsid w:val="00972828"/>
    <w:rsid w:val="00974499"/>
    <w:rsid w:val="00974929"/>
    <w:rsid w:val="00977900"/>
    <w:rsid w:val="009817A4"/>
    <w:rsid w:val="00984C5E"/>
    <w:rsid w:val="009856E4"/>
    <w:rsid w:val="009868EC"/>
    <w:rsid w:val="00990585"/>
    <w:rsid w:val="009914A3"/>
    <w:rsid w:val="009918E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D73"/>
    <w:rsid w:val="009E5818"/>
    <w:rsid w:val="009E6413"/>
    <w:rsid w:val="009F55EB"/>
    <w:rsid w:val="00A019A6"/>
    <w:rsid w:val="00A0257B"/>
    <w:rsid w:val="00A07FDD"/>
    <w:rsid w:val="00A10FB3"/>
    <w:rsid w:val="00A1153A"/>
    <w:rsid w:val="00A11B43"/>
    <w:rsid w:val="00A143E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1DF8"/>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84F"/>
    <w:rsid w:val="00AD3839"/>
    <w:rsid w:val="00AD73D6"/>
    <w:rsid w:val="00AD760F"/>
    <w:rsid w:val="00AE402A"/>
    <w:rsid w:val="00AE60D4"/>
    <w:rsid w:val="00AF32F9"/>
    <w:rsid w:val="00AF7370"/>
    <w:rsid w:val="00AF7E04"/>
    <w:rsid w:val="00B02CD4"/>
    <w:rsid w:val="00B05042"/>
    <w:rsid w:val="00B05767"/>
    <w:rsid w:val="00B12294"/>
    <w:rsid w:val="00B135E7"/>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108"/>
    <w:rsid w:val="00B96E5C"/>
    <w:rsid w:val="00B9717E"/>
    <w:rsid w:val="00BA2A8A"/>
    <w:rsid w:val="00BA6B01"/>
    <w:rsid w:val="00BB0E00"/>
    <w:rsid w:val="00BB1133"/>
    <w:rsid w:val="00BB172E"/>
    <w:rsid w:val="00BB27CF"/>
    <w:rsid w:val="00BB36BB"/>
    <w:rsid w:val="00BB371B"/>
    <w:rsid w:val="00BB454C"/>
    <w:rsid w:val="00BB646C"/>
    <w:rsid w:val="00BC07F5"/>
    <w:rsid w:val="00BC11F1"/>
    <w:rsid w:val="00BC1BB5"/>
    <w:rsid w:val="00BC4624"/>
    <w:rsid w:val="00BC6E81"/>
    <w:rsid w:val="00BD1100"/>
    <w:rsid w:val="00BD1BEE"/>
    <w:rsid w:val="00BD1C1D"/>
    <w:rsid w:val="00BD2146"/>
    <w:rsid w:val="00BD4CAF"/>
    <w:rsid w:val="00BD5686"/>
    <w:rsid w:val="00BD6542"/>
    <w:rsid w:val="00BD711A"/>
    <w:rsid w:val="00BD7E52"/>
    <w:rsid w:val="00BE39A7"/>
    <w:rsid w:val="00BE42B7"/>
    <w:rsid w:val="00BE7713"/>
    <w:rsid w:val="00BF0ADC"/>
    <w:rsid w:val="00BF1734"/>
    <w:rsid w:val="00BF366A"/>
    <w:rsid w:val="00BF39FB"/>
    <w:rsid w:val="00BF7CC6"/>
    <w:rsid w:val="00C0309F"/>
    <w:rsid w:val="00C04BC6"/>
    <w:rsid w:val="00C04E33"/>
    <w:rsid w:val="00C14C36"/>
    <w:rsid w:val="00C223CC"/>
    <w:rsid w:val="00C23433"/>
    <w:rsid w:val="00C245E4"/>
    <w:rsid w:val="00C25F59"/>
    <w:rsid w:val="00C27A5C"/>
    <w:rsid w:val="00C334C2"/>
    <w:rsid w:val="00C340E2"/>
    <w:rsid w:val="00C34E80"/>
    <w:rsid w:val="00C40063"/>
    <w:rsid w:val="00C46F6D"/>
    <w:rsid w:val="00C50D7E"/>
    <w:rsid w:val="00C52691"/>
    <w:rsid w:val="00C547CB"/>
    <w:rsid w:val="00C55A3D"/>
    <w:rsid w:val="00C56701"/>
    <w:rsid w:val="00C6115C"/>
    <w:rsid w:val="00C61E08"/>
    <w:rsid w:val="00C6324E"/>
    <w:rsid w:val="00C63841"/>
    <w:rsid w:val="00C63B9B"/>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97FCF"/>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E6324"/>
    <w:rsid w:val="00CE7150"/>
    <w:rsid w:val="00CF466D"/>
    <w:rsid w:val="00CF6985"/>
    <w:rsid w:val="00D06470"/>
    <w:rsid w:val="00D06FBB"/>
    <w:rsid w:val="00D07BDC"/>
    <w:rsid w:val="00D13687"/>
    <w:rsid w:val="00D13831"/>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5B9"/>
    <w:rsid w:val="00D47895"/>
    <w:rsid w:val="00D478F7"/>
    <w:rsid w:val="00D525F0"/>
    <w:rsid w:val="00D544A4"/>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621"/>
    <w:rsid w:val="00E27745"/>
    <w:rsid w:val="00E27D6D"/>
    <w:rsid w:val="00E31C5C"/>
    <w:rsid w:val="00E32229"/>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0EFB"/>
    <w:rsid w:val="00E9255D"/>
    <w:rsid w:val="00E9374A"/>
    <w:rsid w:val="00E961AA"/>
    <w:rsid w:val="00EA0128"/>
    <w:rsid w:val="00EA29A1"/>
    <w:rsid w:val="00EA2D7A"/>
    <w:rsid w:val="00EA4949"/>
    <w:rsid w:val="00EA4982"/>
    <w:rsid w:val="00EA5906"/>
    <w:rsid w:val="00EB0791"/>
    <w:rsid w:val="00EB172E"/>
    <w:rsid w:val="00EB1B2E"/>
    <w:rsid w:val="00EB204C"/>
    <w:rsid w:val="00EB32E0"/>
    <w:rsid w:val="00EB3FCC"/>
    <w:rsid w:val="00EB41E4"/>
    <w:rsid w:val="00EB51D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6BB4"/>
    <w:rsid w:val="00F13552"/>
    <w:rsid w:val="00F13C76"/>
    <w:rsid w:val="00F17C6E"/>
    <w:rsid w:val="00F22681"/>
    <w:rsid w:val="00F23543"/>
    <w:rsid w:val="00F30BC4"/>
    <w:rsid w:val="00F30EEA"/>
    <w:rsid w:val="00F31A4E"/>
    <w:rsid w:val="00F341C9"/>
    <w:rsid w:val="00F34784"/>
    <w:rsid w:val="00F36BC1"/>
    <w:rsid w:val="00F41277"/>
    <w:rsid w:val="00F41E2A"/>
    <w:rsid w:val="00F426F6"/>
    <w:rsid w:val="00F4312C"/>
    <w:rsid w:val="00F4351B"/>
    <w:rsid w:val="00F43B44"/>
    <w:rsid w:val="00F444A2"/>
    <w:rsid w:val="00F45169"/>
    <w:rsid w:val="00F4623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2E00"/>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6201"/>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styleId="MenoPendente">
    <w:name w:val="Unresolved Mention"/>
    <w:basedOn w:val="Fontepargpadro"/>
    <w:uiPriority w:val="99"/>
    <w:semiHidden/>
    <w:unhideWhenUsed/>
    <w:rsid w:val="00B96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58467256">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84043989">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ddores-pm-scpi.sigmix.net/comprasedita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x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ddores-pm-scpi.sigmix.net/comprasedital/" TargetMode="External"/><Relationship Id="rId5" Type="http://schemas.openxmlformats.org/officeDocument/2006/relationships/numbering" Target="numbering.xml"/><Relationship Id="rId15" Type="http://schemas.openxmlformats.org/officeDocument/2006/relationships/hyperlink" Target="https://www.saodomingosdasdores.mg.gov.br/licitaco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ddores-pm-scpi.sigmix.net/comprased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minasgeraismg.net/images/bandeiras/mg-sao-domingos-das-dores-brasao.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E00324-6F0C-41CB-89D0-54802BD40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12176</Words>
  <Characters>65752</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Usuario</cp:lastModifiedBy>
  <cp:revision>9</cp:revision>
  <cp:lastPrinted>2024-02-26T13:02:00Z</cp:lastPrinted>
  <dcterms:created xsi:type="dcterms:W3CDTF">2024-03-14T12:16:00Z</dcterms:created>
  <dcterms:modified xsi:type="dcterms:W3CDTF">2024-03-14T15:25:00Z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