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EDITAL</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Processo Administrativo de Licitação Pública nº. 0</w:t>
      </w:r>
      <w:r w:rsidR="00ED5252">
        <w:rPr>
          <w:rFonts w:ascii="Segoe UI" w:eastAsia="Segoe UI" w:hAnsi="Segoe UI" w:cs="Segoe UI"/>
          <w:sz w:val="23"/>
        </w:rPr>
        <w:t>76</w:t>
      </w:r>
      <w:r>
        <w:rPr>
          <w:rFonts w:ascii="Segoe UI" w:eastAsia="Segoe UI" w:hAnsi="Segoe UI" w:cs="Segoe UI"/>
          <w:sz w:val="23"/>
        </w:rPr>
        <w:t>/2024</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Pregão nº. 0</w:t>
      </w:r>
      <w:r w:rsidR="00ED5252">
        <w:rPr>
          <w:rFonts w:ascii="Segoe UI" w:eastAsia="Segoe UI" w:hAnsi="Segoe UI" w:cs="Segoe UI"/>
          <w:sz w:val="23"/>
        </w:rPr>
        <w:t>56</w:t>
      </w:r>
      <w:r>
        <w:rPr>
          <w:rFonts w:ascii="Segoe UI" w:eastAsia="Segoe UI" w:hAnsi="Segoe UI" w:cs="Segoe UI"/>
          <w:sz w:val="23"/>
        </w:rPr>
        <w:t>/2024</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O</w:t>
      </w:r>
      <w:r>
        <w:rPr>
          <w:rFonts w:ascii="Segoe UI" w:eastAsia="Segoe UI" w:hAnsi="Segoe UI" w:cs="Segoe UI"/>
          <w:b/>
          <w:sz w:val="23"/>
        </w:rPr>
        <w:t xml:space="preserve"> Município de SÃO DOMINGOS DAS DORES, pessoa jurídica de direito público, inscrito no CNPJ nº. 01.613.129/0001-38, com sede na Praça Thomaz </w:t>
      </w:r>
      <w:proofErr w:type="spellStart"/>
      <w:r>
        <w:rPr>
          <w:rFonts w:ascii="Segoe UI" w:eastAsia="Segoe UI" w:hAnsi="Segoe UI" w:cs="Segoe UI"/>
          <w:b/>
          <w:sz w:val="23"/>
        </w:rPr>
        <w:t>Lucca</w:t>
      </w:r>
      <w:proofErr w:type="spellEnd"/>
      <w:r>
        <w:rPr>
          <w:rFonts w:ascii="Segoe UI" w:eastAsia="Segoe UI" w:hAnsi="Segoe UI" w:cs="Segoe UI"/>
          <w:b/>
          <w:sz w:val="23"/>
        </w:rPr>
        <w:t>, nº. 38, bairro São Lucas, cidade de São Domingos das Dores, estado de Minas Gerais, publica este edital, conforme abaixo: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 Da especificação do objeto</w:t>
      </w:r>
    </w:p>
    <w:p w:rsidR="00F9581E" w:rsidRPr="00BD6766"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1.1. </w:t>
      </w:r>
      <w:bookmarkStart w:id="0" w:name="_GoBack"/>
      <w:r>
        <w:rPr>
          <w:rFonts w:ascii="Segoe UI" w:eastAsia="Segoe UI" w:hAnsi="Segoe UI" w:cs="Segoe UI"/>
          <w:b/>
          <w:sz w:val="23"/>
        </w:rPr>
        <w:t xml:space="preserve">Registro de preços para seleção de empresa para prestação de serviços de </w:t>
      </w:r>
      <w:r w:rsidR="00ED5252">
        <w:rPr>
          <w:rFonts w:ascii="Segoe UI" w:eastAsia="Segoe UI" w:hAnsi="Segoe UI" w:cs="Segoe UI"/>
          <w:b/>
          <w:sz w:val="23"/>
        </w:rPr>
        <w:t>serralheria para atender</w:t>
      </w:r>
      <w:r w:rsidR="00C338F1">
        <w:rPr>
          <w:rFonts w:ascii="Segoe UI" w:eastAsia="Segoe UI" w:hAnsi="Segoe UI" w:cs="Segoe UI"/>
          <w:b/>
          <w:sz w:val="23"/>
        </w:rPr>
        <w:t xml:space="preserve"> a </w:t>
      </w:r>
      <w:r w:rsidR="00C338F1" w:rsidRPr="00BD6766">
        <w:rPr>
          <w:rFonts w:ascii="Segoe UI" w:eastAsia="Segoe UI" w:hAnsi="Segoe UI" w:cs="Segoe UI"/>
          <w:b/>
          <w:sz w:val="23"/>
        </w:rPr>
        <w:t xml:space="preserve">demanda </w:t>
      </w:r>
      <w:r w:rsidRPr="00BD6766">
        <w:rPr>
          <w:rFonts w:ascii="Segoe UI" w:eastAsia="Segoe UI" w:hAnsi="Segoe UI" w:cs="Segoe UI"/>
          <w:b/>
          <w:sz w:val="23"/>
        </w:rPr>
        <w:t xml:space="preserve">no </w:t>
      </w:r>
      <w:proofErr w:type="gramStart"/>
      <w:r w:rsidRPr="00BD6766">
        <w:rPr>
          <w:rFonts w:ascii="Segoe UI" w:eastAsia="Segoe UI" w:hAnsi="Segoe UI" w:cs="Segoe UI"/>
          <w:b/>
          <w:sz w:val="23"/>
        </w:rPr>
        <w:t>município  de</w:t>
      </w:r>
      <w:proofErr w:type="gramEnd"/>
      <w:r w:rsidRPr="00BD6766">
        <w:rPr>
          <w:rFonts w:ascii="Segoe UI" w:eastAsia="Segoe UI" w:hAnsi="Segoe UI" w:cs="Segoe UI"/>
          <w:b/>
          <w:sz w:val="23"/>
        </w:rPr>
        <w:t xml:space="preserve"> São Domingos das Dores</w:t>
      </w:r>
      <w:bookmarkEnd w:id="0"/>
      <w:r w:rsidRPr="00BD6766">
        <w:rPr>
          <w:rFonts w:ascii="Segoe UI" w:eastAsia="Segoe UI" w:hAnsi="Segoe UI" w:cs="Segoe UI"/>
          <w:sz w:val="23"/>
        </w:rPr>
        <w:t xml:space="preserve">, conforme condições, quantidades e exigências estabelecidas no Estudo Técnico Preliminar – ETP: </w:t>
      </w:r>
      <w:r w:rsidRPr="00BD6766">
        <w:rPr>
          <w:rFonts w:ascii="Segoe UI" w:eastAsia="Segoe UI" w:hAnsi="Segoe UI" w:cs="Segoe UI"/>
          <w:b/>
          <w:sz w:val="23"/>
        </w:rPr>
        <w:t xml:space="preserve">Anexo I </w:t>
      </w:r>
      <w:r w:rsidRPr="00BD6766">
        <w:rPr>
          <w:rFonts w:ascii="Segoe UI" w:eastAsia="Segoe UI" w:hAnsi="Segoe UI" w:cs="Segoe UI"/>
          <w:sz w:val="23"/>
        </w:rPr>
        <w:t xml:space="preserve">e no Termo de Referência – TR – </w:t>
      </w:r>
      <w:r w:rsidRPr="00BD6766">
        <w:rPr>
          <w:rFonts w:ascii="Segoe UI" w:eastAsia="Segoe UI" w:hAnsi="Segoe UI" w:cs="Segoe UI"/>
          <w:b/>
          <w:sz w:val="23"/>
        </w:rPr>
        <w:t>Anexo II</w:t>
      </w:r>
      <w:r w:rsidRPr="00BD6766">
        <w:rPr>
          <w:rFonts w:ascii="Segoe UI" w:eastAsia="Segoe UI" w:hAnsi="Segoe UI" w:cs="Segoe UI"/>
          <w:sz w:val="23"/>
        </w:rPr>
        <w:t>:</w:t>
      </w:r>
    </w:p>
    <w:p w:rsidR="00F9581E" w:rsidRPr="00BD6766" w:rsidRDefault="006F53A6">
      <w:pPr>
        <w:spacing w:after="200" w:line="276" w:lineRule="auto"/>
        <w:jc w:val="both"/>
        <w:rPr>
          <w:rFonts w:ascii="Segoe UI" w:eastAsia="Segoe UI" w:hAnsi="Segoe UI" w:cs="Segoe UI"/>
          <w:sz w:val="23"/>
        </w:rPr>
      </w:pPr>
      <w:r w:rsidRPr="00BD6766">
        <w:rPr>
          <w:rFonts w:ascii="Segoe UI" w:eastAsia="Segoe UI" w:hAnsi="Segoe UI" w:cs="Segoe UI"/>
          <w:sz w:val="23"/>
        </w:rPr>
        <w:t xml:space="preserve">1.2. Havendo mais de um </w:t>
      </w:r>
      <w:r w:rsidR="00C338F1" w:rsidRPr="00BD6766">
        <w:rPr>
          <w:rFonts w:ascii="Segoe UI" w:eastAsia="Segoe UI" w:hAnsi="Segoe UI" w:cs="Segoe UI"/>
          <w:sz w:val="23"/>
        </w:rPr>
        <w:t xml:space="preserve">lote </w:t>
      </w:r>
      <w:r w:rsidRPr="00BD6766">
        <w:rPr>
          <w:rFonts w:ascii="Segoe UI" w:eastAsia="Segoe UI" w:hAnsi="Segoe UI" w:cs="Segoe UI"/>
          <w:sz w:val="23"/>
        </w:rPr>
        <w:t xml:space="preserve">faculta-se a licitante a participação em quantos forem de seu interesse. </w:t>
      </w:r>
    </w:p>
    <w:p w:rsidR="00F9581E" w:rsidRPr="00BD6766" w:rsidRDefault="006F53A6">
      <w:pPr>
        <w:spacing w:after="200" w:line="276" w:lineRule="auto"/>
        <w:jc w:val="both"/>
        <w:rPr>
          <w:rFonts w:ascii="Segoe UI" w:eastAsia="Segoe UI" w:hAnsi="Segoe UI" w:cs="Segoe UI"/>
          <w:b/>
          <w:sz w:val="23"/>
        </w:rPr>
      </w:pPr>
      <w:r w:rsidRPr="00BD6766">
        <w:rPr>
          <w:rFonts w:ascii="Segoe UI" w:eastAsia="Segoe UI" w:hAnsi="Segoe UI" w:cs="Segoe UI"/>
          <w:b/>
          <w:sz w:val="23"/>
        </w:rPr>
        <w:t>2. Das regras relativas à convocação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 xml:space="preserve">2.1. O(A)(s) licitante(s) interessado(a)(s) deverá entrar no sistema eletrônico </w:t>
      </w:r>
      <w:hyperlink r:id="rId8">
        <w:r>
          <w:rPr>
            <w:rFonts w:ascii="Segoe UI" w:eastAsia="Segoe UI" w:hAnsi="Segoe UI" w:cs="Segoe UI"/>
            <w:b/>
            <w:color w:val="0000FF"/>
            <w:sz w:val="23"/>
            <w:u w:val="single"/>
          </w:rPr>
          <w:t>https://sddores-pm-scpi.sigmix.net/comprasedit</w:t>
        </w:r>
      </w:hyperlink>
      <w:r>
        <w:rPr>
          <w:rFonts w:ascii="Segoe UI" w:eastAsia="Segoe UI" w:hAnsi="Segoe UI" w:cs="Segoe UI"/>
          <w:b/>
          <w:color w:val="000080"/>
          <w:sz w:val="23"/>
          <w:u w:val="single"/>
        </w:rPr>
        <w:t xml:space="preserve">al </w:t>
      </w:r>
      <w:r>
        <w:rPr>
          <w:rFonts w:ascii="Segoe UI" w:eastAsia="Segoe UI" w:hAnsi="Segoe UI" w:cs="Segoe UI"/>
          <w:b/>
          <w:sz w:val="23"/>
        </w:rPr>
        <w:t xml:space="preserve">disponível em </w:t>
      </w:r>
      <w:r w:rsidR="00ED5252">
        <w:rPr>
          <w:rFonts w:ascii="Segoe UI" w:eastAsia="Segoe UI" w:hAnsi="Segoe UI" w:cs="Segoe UI"/>
          <w:b/>
          <w:sz w:val="23"/>
        </w:rPr>
        <w:t>23</w:t>
      </w:r>
      <w:r>
        <w:rPr>
          <w:rFonts w:ascii="Segoe UI" w:eastAsia="Segoe UI" w:hAnsi="Segoe UI" w:cs="Segoe UI"/>
          <w:b/>
          <w:sz w:val="23"/>
        </w:rPr>
        <w:t>/</w:t>
      </w:r>
      <w:r w:rsidR="00ED5252">
        <w:rPr>
          <w:rFonts w:ascii="Segoe UI" w:eastAsia="Segoe UI" w:hAnsi="Segoe UI" w:cs="Segoe UI"/>
          <w:b/>
          <w:sz w:val="23"/>
        </w:rPr>
        <w:t>09</w:t>
      </w:r>
      <w:r>
        <w:rPr>
          <w:rFonts w:ascii="Segoe UI" w:eastAsia="Segoe UI" w:hAnsi="Segoe UI" w:cs="Segoe UI"/>
          <w:b/>
          <w:sz w:val="23"/>
        </w:rPr>
        <w:t xml:space="preserve">/2024 às 08h00min e estará aberto para </w:t>
      </w:r>
      <w:proofErr w:type="spellStart"/>
      <w:r>
        <w:rPr>
          <w:rFonts w:ascii="Segoe UI" w:eastAsia="Segoe UI" w:hAnsi="Segoe UI" w:cs="Segoe UI"/>
          <w:b/>
          <w:sz w:val="23"/>
        </w:rPr>
        <w:t>iserção</w:t>
      </w:r>
      <w:proofErr w:type="spellEnd"/>
      <w:r>
        <w:rPr>
          <w:rFonts w:ascii="Segoe UI" w:eastAsia="Segoe UI" w:hAnsi="Segoe UI" w:cs="Segoe UI"/>
          <w:b/>
          <w:sz w:val="23"/>
        </w:rPr>
        <w:t xml:space="preserve"> de propostas até o dia </w:t>
      </w:r>
      <w:r w:rsidR="00ED5252">
        <w:rPr>
          <w:rFonts w:ascii="Segoe UI" w:eastAsia="Segoe UI" w:hAnsi="Segoe UI" w:cs="Segoe UI"/>
          <w:b/>
          <w:sz w:val="23"/>
        </w:rPr>
        <w:t>04</w:t>
      </w:r>
      <w:r>
        <w:rPr>
          <w:rFonts w:ascii="Segoe UI" w:eastAsia="Segoe UI" w:hAnsi="Segoe UI" w:cs="Segoe UI"/>
          <w:b/>
          <w:sz w:val="23"/>
        </w:rPr>
        <w:t xml:space="preserve"> de </w:t>
      </w:r>
      <w:r w:rsidR="00ED5252">
        <w:rPr>
          <w:rFonts w:ascii="Segoe UI" w:eastAsia="Segoe UI" w:hAnsi="Segoe UI" w:cs="Segoe UI"/>
          <w:b/>
          <w:sz w:val="23"/>
        </w:rPr>
        <w:t>Outubro</w:t>
      </w:r>
      <w:r w:rsidR="00C338F1">
        <w:rPr>
          <w:rFonts w:ascii="Segoe UI" w:eastAsia="Segoe UI" w:hAnsi="Segoe UI" w:cs="Segoe UI"/>
          <w:b/>
          <w:sz w:val="23"/>
        </w:rPr>
        <w:t xml:space="preserve"> </w:t>
      </w:r>
      <w:r>
        <w:rPr>
          <w:rFonts w:ascii="Segoe UI" w:eastAsia="Segoe UI" w:hAnsi="Segoe UI" w:cs="Segoe UI"/>
          <w:b/>
          <w:sz w:val="23"/>
        </w:rPr>
        <w:t xml:space="preserve"> de 2024 às 0</w:t>
      </w:r>
      <w:r w:rsidR="00C338F1">
        <w:rPr>
          <w:rFonts w:ascii="Segoe UI" w:eastAsia="Segoe UI" w:hAnsi="Segoe UI" w:cs="Segoe UI"/>
          <w:b/>
          <w:sz w:val="23"/>
        </w:rPr>
        <w:t>8</w:t>
      </w:r>
      <w:r>
        <w:rPr>
          <w:rFonts w:ascii="Segoe UI" w:eastAsia="Segoe UI" w:hAnsi="Segoe UI" w:cs="Segoe UI"/>
          <w:b/>
          <w:sz w:val="23"/>
        </w:rPr>
        <w:t xml:space="preserve">:00hs. A sessão acontecerá no dia </w:t>
      </w:r>
      <w:r w:rsidR="00ED5252">
        <w:rPr>
          <w:rFonts w:ascii="Segoe UI" w:eastAsia="Segoe UI" w:hAnsi="Segoe UI" w:cs="Segoe UI"/>
          <w:b/>
          <w:sz w:val="23"/>
        </w:rPr>
        <w:t>04</w:t>
      </w:r>
      <w:r>
        <w:rPr>
          <w:rFonts w:ascii="Segoe UI" w:eastAsia="Segoe UI" w:hAnsi="Segoe UI" w:cs="Segoe UI"/>
          <w:b/>
          <w:sz w:val="23"/>
        </w:rPr>
        <w:t>/</w:t>
      </w:r>
      <w:r w:rsidR="00ED5252">
        <w:rPr>
          <w:rFonts w:ascii="Segoe UI" w:eastAsia="Segoe UI" w:hAnsi="Segoe UI" w:cs="Segoe UI"/>
          <w:b/>
          <w:sz w:val="23"/>
        </w:rPr>
        <w:t>10</w:t>
      </w:r>
      <w:r>
        <w:rPr>
          <w:rFonts w:ascii="Segoe UI" w:eastAsia="Segoe UI" w:hAnsi="Segoe UI" w:cs="Segoe UI"/>
          <w:b/>
          <w:sz w:val="23"/>
        </w:rPr>
        <w:t xml:space="preserve">/2024 às </w:t>
      </w:r>
      <w:r w:rsidR="00C338F1">
        <w:rPr>
          <w:rFonts w:ascii="Segoe UI" w:eastAsia="Segoe UI" w:hAnsi="Segoe UI" w:cs="Segoe UI"/>
          <w:b/>
          <w:sz w:val="23"/>
        </w:rPr>
        <w:t>08</w:t>
      </w:r>
      <w:r>
        <w:rPr>
          <w:rFonts w:ascii="Segoe UI" w:eastAsia="Segoe UI" w:hAnsi="Segoe UI" w:cs="Segoe UI"/>
          <w:b/>
          <w:sz w:val="23"/>
        </w:rPr>
        <w:t xml:space="preserve">:30hs.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2.3. O credenciamento será realizado com o envio no sistema.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2.3.1. Carteira de Identidade ou documento legal equivalente;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2.3.2. documento que o credencie a participar deste Pregão, tal como procuração por instrumento público ou particular, ou, Termo de Credenciamento, conforme </w:t>
      </w:r>
      <w:r>
        <w:rPr>
          <w:rFonts w:ascii="Segoe UI" w:eastAsia="Segoe UI" w:hAnsi="Segoe UI" w:cs="Segoe UI"/>
          <w:b/>
          <w:sz w:val="23"/>
        </w:rPr>
        <w:lastRenderedPageBreak/>
        <w:t>Anexo VI</w:t>
      </w:r>
      <w:r>
        <w:rPr>
          <w:rFonts w:ascii="Segoe UI" w:eastAsia="Segoe UI" w:hAnsi="Segoe UI" w:cs="Segoe UI"/>
          <w:sz w:val="23"/>
        </w:rPr>
        <w:t>, através do qual lhe seja atribuído poderes para apresentar proposta, formular lances e praticar todos os atos em direito admitidos e pertinentes ao Pregão em nome da licitante no caso de credenciado(a) não sócio;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2.3.3. Contrato social ou documento equivalente;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sz w:val="23"/>
        </w:rPr>
        <w:t>Anexo VII</w:t>
      </w:r>
      <w:r>
        <w:rPr>
          <w:rFonts w:ascii="Segoe UI" w:eastAsia="Segoe UI" w:hAnsi="Segoe UI" w:cs="Segoe UI"/>
          <w:sz w:val="23"/>
        </w:rPr>
        <w:t>;</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2.5. A licitante que não se credenciar ficará impedido de participar da fase aberta de lances, de negociação de preços, declarar a intenção de interpor Recurso Administrativo, de renunciar direitos, enfim, para representar a licitante.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2.6. Havendo necessidade, a sessão pública será suspensa, informando-se no “chat” ou na sessão a nova data e horário para a sua continuidade.</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3. Da participação e não participação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 Poderão participar deste Pregão todas as empresas cujo ramo de atividade seja compatível com o objeto.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 Não poderão participar deste Pregão a(s) licitante(s):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3.2.1. que não atendam às condições deste edital;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3.2.2. estrangeiros que não tenham representação legal no Brasil com poderes expressos para receber citação e responder administrativa ou judicialmente;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 que se enquadrem nas seguintes vedações: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3.2.3.1. autor do anteprojeto, do projeto básico ou do projeto executivo, pessoa física ou jurídica, quando a contratação versar sobre obra, serviços ou fornecimento de bens a ele relacionados;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3.2.3.2. empresa, isoladamente ou em consórcio, responsável pela elaboração do projeto básico ou do projeto executivo, ou empresa da qual o autor do projeto seja dirigente, gerente, controlador, acionista ou detentor de mais de 5% (cinco por </w:t>
      </w:r>
      <w:r>
        <w:rPr>
          <w:rFonts w:ascii="Segoe UI" w:eastAsia="Segoe UI" w:hAnsi="Segoe UI" w:cs="Segoe UI"/>
          <w:sz w:val="23"/>
        </w:rPr>
        <w:lastRenderedPageBreak/>
        <w:t>cento) do capital com direito a voto, responsável técnico ou subcontratado, quando a contratação versar sobre obra, serviços ou fornecimento de bens a ela necessários;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3.2.3.3. pessoa física ou jurídica que se encontre, ao tempo da contratação, impossibilitada de contratar em decorrência de sanção que lhe foi imposta;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3.2.3.5. empresas controladoras, controladas ou coligadas, nos termos da Lei nº. 6.404/1976, concorrendo entre si;</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3.2.3.7. organizações da Sociedade Civil de Interesse Público – OSCIP –, atuando nessa condição (Acórdão nº 746/2014-TCU-Plenário);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3.2.4. Outras vedações previstas em Lei, inclusive na Lei Orgânica Municipal – LOM;</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3.3. Equiparam-se aos autores do projeto as empresas integrantes do mesmo grupo econômico;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4. Da apresentação da proposta e da garantia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4.1. A proposta deverá ser apresentada dentro do sistema.</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lastRenderedPageBreak/>
        <w:t xml:space="preserve">4.2. A proposta deverá conter todos os dados e informações constante na Minuta de Proposta Comercial – </w:t>
      </w:r>
      <w:r>
        <w:rPr>
          <w:rFonts w:ascii="Segoe UI" w:eastAsia="Segoe UI" w:hAnsi="Segoe UI" w:cs="Segoe UI"/>
          <w:b/>
          <w:sz w:val="23"/>
        </w:rPr>
        <w:t>Anexo III.</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tbl>
      <w:tblPr>
        <w:tblW w:w="0" w:type="auto"/>
        <w:jc w:val="center"/>
        <w:tblCellMar>
          <w:left w:w="10" w:type="dxa"/>
          <w:right w:w="10" w:type="dxa"/>
        </w:tblCellMar>
        <w:tblLook w:val="0000" w:firstRow="0" w:lastRow="0" w:firstColumn="0" w:lastColumn="0" w:noHBand="0" w:noVBand="0"/>
      </w:tblPr>
      <w:tblGrid>
        <w:gridCol w:w="8504"/>
      </w:tblGrid>
      <w:tr w:rsidR="00F9581E">
        <w:trPr>
          <w:jc w:val="center"/>
        </w:trPr>
        <w:tc>
          <w:tcPr>
            <w:tcW w:w="907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6F53A6">
            <w:pPr>
              <w:spacing w:after="200" w:line="276" w:lineRule="auto"/>
              <w:jc w:val="both"/>
            </w:pPr>
            <w:r>
              <w:rPr>
                <w:rFonts w:ascii="Segoe UI" w:eastAsia="Segoe UI" w:hAnsi="Segoe UI" w:cs="Segoe UI"/>
                <w:sz w:val="23"/>
              </w:rPr>
              <w:t>5.1. O(A) licitante da proposta provisoriamente vencedora deverá apresentar os documentos de habilitação dentro do sistema.</w:t>
            </w:r>
          </w:p>
        </w:tc>
      </w:tr>
    </w:tbl>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 xml:space="preserve">6.1. O critério de julgamento será menor preço </w:t>
      </w:r>
      <w:r w:rsidR="00CA4735">
        <w:rPr>
          <w:rFonts w:ascii="Segoe UI" w:eastAsia="Segoe UI" w:hAnsi="Segoe UI" w:cs="Segoe UI"/>
          <w:b/>
          <w:sz w:val="23"/>
        </w:rPr>
        <w:t>GLOBAL/LOTE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6.2. O modo de disputa será conjuntamente: </w:t>
      </w:r>
      <w:r>
        <w:rPr>
          <w:rFonts w:ascii="Segoe UI" w:eastAsia="Segoe UI" w:hAnsi="Segoe UI" w:cs="Segoe UI"/>
          <w:b/>
          <w:sz w:val="23"/>
        </w:rPr>
        <w:t>ABERTO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6.4. Após apresentação das propostas no sistema,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 de forma decrescente;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de sistema eletrônico, sendo imediatamente informados do seu recebimento e do valor consignado no registro.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6.6. O(A) licitante somente poderá oferecer valor inferior de desconto em relação ao último lance por ele ofertado e registrado pelo sistema.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6.8. </w:t>
      </w:r>
      <w:r w:rsidR="00ED5252">
        <w:rPr>
          <w:rFonts w:ascii="Segoe UI" w:eastAsia="Segoe UI" w:hAnsi="Segoe UI" w:cs="Segoe UI"/>
          <w:sz w:val="23"/>
        </w:rPr>
        <w:t>Não haverá</w:t>
      </w:r>
      <w:r>
        <w:rPr>
          <w:rFonts w:ascii="Segoe UI" w:eastAsia="Segoe UI" w:hAnsi="Segoe UI" w:cs="Segoe UI"/>
          <w:sz w:val="23"/>
        </w:rPr>
        <w:t xml:space="preserve"> intervalo mínimo de diferença de valores ou percentuais entre os lances</w:t>
      </w:r>
      <w:r w:rsidR="00ED5252">
        <w:rPr>
          <w:rFonts w:ascii="Segoe UI" w:eastAsia="Segoe UI" w:hAnsi="Segoe UI" w:cs="Segoe UI"/>
          <w:sz w:val="23"/>
        </w:rPr>
        <w:t>.</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xml:space="preserve">) informada(s), em tempo real, do valor do menor </w:t>
      </w:r>
      <w:r>
        <w:rPr>
          <w:rFonts w:ascii="Segoe UI" w:eastAsia="Segoe UI" w:hAnsi="Segoe UI" w:cs="Segoe UI"/>
          <w:b/>
          <w:sz w:val="23"/>
        </w:rPr>
        <w:t>ao</w:t>
      </w:r>
      <w:r>
        <w:rPr>
          <w:rFonts w:ascii="Segoe UI" w:eastAsia="Segoe UI" w:hAnsi="Segoe UI" w:cs="Segoe UI"/>
          <w:sz w:val="23"/>
        </w:rPr>
        <w:t xml:space="preserve"> lance registrado.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6.13. Em caso de empate entre 02 (duas) ou mais propostas, serão utilizados os seguintes critérios de desempate, nesta ordem:</w:t>
      </w:r>
    </w:p>
    <w:p w:rsidR="00F9581E" w:rsidRDefault="006F53A6">
      <w:pPr>
        <w:spacing w:after="200" w:line="276" w:lineRule="auto"/>
        <w:jc w:val="both"/>
        <w:rPr>
          <w:rFonts w:ascii="Segoe UI" w:eastAsia="Segoe UI" w:hAnsi="Segoe UI" w:cs="Segoe UI"/>
          <w:sz w:val="23"/>
        </w:rPr>
      </w:pPr>
      <w:proofErr w:type="gramStart"/>
      <w:r>
        <w:rPr>
          <w:rFonts w:ascii="Segoe UI" w:eastAsia="Segoe UI" w:hAnsi="Segoe UI" w:cs="Segoe UI"/>
          <w:sz w:val="23"/>
        </w:rPr>
        <w:t>6.13.1. .</w:t>
      </w:r>
      <w:proofErr w:type="gramEnd"/>
      <w:r>
        <w:rPr>
          <w:rFonts w:ascii="Segoe UI" w:eastAsia="Segoe UI" w:hAnsi="Segoe UI" w:cs="Segoe UI"/>
          <w:sz w:val="23"/>
        </w:rPr>
        <w:t xml:space="preserve"> disputa final, hipótese em que o(a)(s) licitante(s) empatada(s) poderá(</w:t>
      </w:r>
      <w:proofErr w:type="spellStart"/>
      <w:r>
        <w:rPr>
          <w:rFonts w:ascii="Segoe UI" w:eastAsia="Segoe UI" w:hAnsi="Segoe UI" w:cs="Segoe UI"/>
          <w:sz w:val="23"/>
        </w:rPr>
        <w:t>ão</w:t>
      </w:r>
      <w:proofErr w:type="spellEnd"/>
      <w:r>
        <w:rPr>
          <w:rFonts w:ascii="Segoe UI" w:eastAsia="Segoe UI" w:hAnsi="Segoe UI" w:cs="Segoe UI"/>
          <w:sz w:val="23"/>
        </w:rPr>
        <w:t>) apresentar nova proposta em ato contínuo à classificação.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6.13.2. avaliação do desempenho contratual prévio das licitantes, para qual deverão preferencialmente ser utilizados registros cadastrais para efeito de atesto de cumprimento de obrigações previstos na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6.13.3. desenvolvimento pela licitante de programa de integridade, conforme orientações dos órgãos de controle.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6.14. Em igualdade de condições, se não houver desempate, será assegurada preferência, sucessivamente, aos bens e serviços produzidos ou prestados por: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6.14.1. licitantes estabelecidas no Estado de Minas Gerais.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6.14.2. licitantes brasileiras.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6.14.3 licitantes que invistam em pesquisa e no desenvolvimento de tecnologia no país.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6.14.4. licitantes que comprovem a prática de mitigação, nos termos da Lei nº 12.187/2009.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6.15. O encerramento da fase de lances ocorrerá de forma automática pontualmente no horário indicado, sem qualquer possibilidade de prorrogação e não havendo tempo aleatório ou mecanismo similar.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6.17. o(a)s licitantes serão </w:t>
      </w:r>
      <w:proofErr w:type="gramStart"/>
      <w:r>
        <w:rPr>
          <w:rFonts w:ascii="Segoe UI" w:eastAsia="Segoe UI" w:hAnsi="Segoe UI" w:cs="Segoe UI"/>
          <w:sz w:val="23"/>
        </w:rPr>
        <w:t>convocado</w:t>
      </w:r>
      <w:proofErr w:type="gramEnd"/>
      <w:r>
        <w:rPr>
          <w:rFonts w:ascii="Segoe UI" w:eastAsia="Segoe UI" w:hAnsi="Segoe UI" w:cs="Segoe UI"/>
          <w:sz w:val="23"/>
        </w:rPr>
        <w:t>(a)s para apresentar lances intermediários.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6.18. Caso seja adotado para o envio de lances no Pregão eletrônico o modo de disputa “aberto e fechado”, os licitantes apresentarão lances públicos e sucessivos, com lance final e aberto.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6.18.1. </w:t>
      </w:r>
      <w:r>
        <w:rPr>
          <w:rFonts w:ascii="Segoe UI" w:eastAsia="Segoe UI" w:hAnsi="Segoe UI" w:cs="Segoe UI"/>
          <w:sz w:val="23"/>
          <w:u w:val="single"/>
        </w:rPr>
        <w:t>O tempo da etapa de lances será de 10</w:t>
      </w:r>
      <w:r>
        <w:rPr>
          <w:rFonts w:ascii="Segoe UI" w:eastAsia="Segoe UI" w:hAnsi="Segoe UI" w:cs="Segoe UI"/>
          <w:sz w:val="23"/>
        </w:rPr>
        <w:t xml:space="preserve"> </w:t>
      </w:r>
      <w:r>
        <w:rPr>
          <w:rFonts w:ascii="Segoe UI" w:eastAsia="Segoe UI" w:hAnsi="Segoe UI" w:cs="Segoe UI"/>
          <w:sz w:val="23"/>
          <w:u w:val="single"/>
        </w:rPr>
        <w:t>(dez) minutos e será encerrada por prorrogação automática.</w:t>
      </w:r>
      <w:r>
        <w:rPr>
          <w:rFonts w:ascii="Segoe UI" w:eastAsia="Segoe UI" w:hAnsi="Segoe UI" w:cs="Segoe UI"/>
          <w:sz w:val="23"/>
        </w:rPr>
        <w:t xml:space="preserve"> O sistema informará </w:t>
      </w:r>
      <w:r>
        <w:rPr>
          <w:rFonts w:ascii="Segoe UI" w:eastAsia="Segoe UI" w:hAnsi="Segoe UI" w:cs="Segoe UI"/>
          <w:b/>
          <w:i/>
          <w:sz w:val="23"/>
        </w:rPr>
        <w:t xml:space="preserve">“Dou- lhe uma” </w:t>
      </w:r>
      <w:r>
        <w:rPr>
          <w:rFonts w:ascii="Segoe UI" w:eastAsia="Segoe UI" w:hAnsi="Segoe UI" w:cs="Segoe UI"/>
          <w:sz w:val="23"/>
        </w:rPr>
        <w:t xml:space="preserve">quando faltar 02m00s (dois minutos para o termino da etapa de lances (sessão pública), </w:t>
      </w:r>
      <w:r>
        <w:rPr>
          <w:rFonts w:ascii="Segoe UI" w:eastAsia="Segoe UI" w:hAnsi="Segoe UI" w:cs="Segoe UI"/>
          <w:b/>
          <w:i/>
          <w:sz w:val="23"/>
        </w:rPr>
        <w:t xml:space="preserve">“Dou-lhe duas” </w:t>
      </w:r>
      <w:r>
        <w:rPr>
          <w:rFonts w:ascii="Segoe UI" w:eastAsia="Segoe UI" w:hAnsi="Segoe UI" w:cs="Segoe UI"/>
          <w:sz w:val="23"/>
        </w:rPr>
        <w:t xml:space="preserve">quando faltar 01m00s (um minuto) e </w:t>
      </w:r>
      <w:r>
        <w:rPr>
          <w:rFonts w:ascii="Segoe UI" w:eastAsia="Segoe UI" w:hAnsi="Segoe UI" w:cs="Segoe UI"/>
          <w:b/>
          <w:i/>
          <w:sz w:val="23"/>
        </w:rPr>
        <w:t xml:space="preserve">“Dou-lhe três – Fechado” </w:t>
      </w:r>
      <w:r>
        <w:rPr>
          <w:rFonts w:ascii="Segoe UI" w:eastAsia="Segoe UI" w:hAnsi="Segoe UI" w:cs="Segoe UI"/>
          <w:sz w:val="23"/>
        </w:rPr>
        <w:t>quando chegar no tempo programado para o encerramento. Na hipótese de haver um lance de preço menor que o menor lance de preço registrado no sistema, nos últimos 02m00s do período de duração da sessão pública, o sistema prorrogará automaticamente o tempo de fechamento em mais 02m00s a partir do momento do registro do último lance, reiniciando a contagem para o fechamento, a partir do “Dou-lhe uma” e, assim, sucessivamente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6.19. Encerrada a fase de lances, será verificada a conformidade da proposta classificada em 1º (primeiro) lugar quanto à adequação do objeto e à compatibilidade do preço em relação ao estipulado para a contratação administrativa.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6.20. No caso de o preço da proposta vencedora estar acima do estimado pela Administração, poderá haver a negociação de condições mais vantajosas.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6.21. será encaminhada contraproposta o(a) licitante(a) que tenha apresentado o melhor preço, para que seja obtida melhor proposta com preço compatível ao estimado pela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6.23. Em qualquer caso, concluída a negociação, o resultado será registrado na ata do procedimento do Pregão.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6.24. Estando o preço compatível, será solicitado o envio da proposta e, se necessário, de documentos complementares, adequada ao último lance.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6.25. Será desclassifica a proposta vencedora que: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6.25.1. contiver vícios insanáveis;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6.25.2não obedecer às especificações técnicas pormenorizadas neste aviso ou em seus anexos;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w:t>
      </w:r>
      <w:proofErr w:type="gramStart"/>
      <w:r>
        <w:rPr>
          <w:rFonts w:ascii="Segoe UI" w:eastAsia="Segoe UI" w:hAnsi="Segoe UI" w:cs="Segoe UI"/>
          <w:sz w:val="23"/>
        </w:rPr>
        <w:t>25.3..</w:t>
      </w:r>
      <w:proofErr w:type="gramEnd"/>
      <w:r>
        <w:rPr>
          <w:rFonts w:ascii="Segoe UI" w:eastAsia="Segoe UI" w:hAnsi="Segoe UI" w:cs="Segoe UI"/>
          <w:sz w:val="23"/>
        </w:rPr>
        <w:t xml:space="preserve"> apresentar preços inexequíveis ou permanecerem acima do preço máximo definido para a contratação;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6.25.4. não tiverem sua exequibilidade demonstrada, quando exigido pela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6.25.5. apresentar desconformidade com quaisquer outras exigências deste aviso ou seus anexos, desde que insanável.</w:t>
      </w:r>
    </w:p>
    <w:p w:rsidR="00F9581E" w:rsidRDefault="006F53A6">
      <w:pPr>
        <w:spacing w:after="200" w:line="276" w:lineRule="auto"/>
        <w:jc w:val="both"/>
        <w:rPr>
          <w:rFonts w:ascii="Segoe UI" w:eastAsia="Segoe UI" w:hAnsi="Segoe UI" w:cs="Segoe UI"/>
          <w:i/>
          <w:sz w:val="23"/>
        </w:rPr>
      </w:pPr>
      <w:r>
        <w:rPr>
          <w:rFonts w:ascii="Segoe UI" w:eastAsia="Segoe UI" w:hAnsi="Segoe UI" w:cs="Segoe UI"/>
          <w:sz w:val="23"/>
        </w:rPr>
        <w:t>6.</w:t>
      </w:r>
      <w:proofErr w:type="gramStart"/>
      <w:r>
        <w:rPr>
          <w:rFonts w:ascii="Segoe UI" w:eastAsia="Segoe UI" w:hAnsi="Segoe UI" w:cs="Segoe UI"/>
          <w:sz w:val="23"/>
        </w:rPr>
        <w:t>26..</w:t>
      </w:r>
      <w:proofErr w:type="gramEnd"/>
      <w:r>
        <w:rPr>
          <w:rFonts w:ascii="Segoe UI" w:eastAsia="Segoe UI" w:hAnsi="Segoe UI" w:cs="Segoe UI"/>
          <w:sz w:val="23"/>
        </w:rPr>
        <w:t xml:space="preserve"> Quando o(a) licitante não conseguir comprovar que possui ou possuirá recursos suficientes para executar a contento o objeto, será considerada inexequível a proposta de preços ou menor lance que:</w:t>
      </w:r>
    </w:p>
    <w:p w:rsidR="00F9581E" w:rsidRDefault="006F53A6">
      <w:pPr>
        <w:spacing w:after="200" w:line="276" w:lineRule="auto"/>
        <w:jc w:val="both"/>
        <w:rPr>
          <w:rFonts w:ascii="Segoe UI" w:eastAsia="Segoe UI" w:hAnsi="Segoe UI" w:cs="Segoe UI"/>
          <w:i/>
          <w:sz w:val="23"/>
        </w:rPr>
      </w:pPr>
      <w:r>
        <w:rPr>
          <w:rFonts w:ascii="Segoe UI" w:eastAsia="Segoe UI" w:hAnsi="Segoe UI" w:cs="Segoe UI"/>
          <w:sz w:val="23"/>
        </w:rPr>
        <w:t xml:space="preserve">6.26.1. for insuficiente para a cobertura dos custos da contratação, apresente preços global ou unitários simbólicos, irrisórios ou de valor zero, incompatíveis com os </w:t>
      </w:r>
      <w:r>
        <w:rPr>
          <w:rFonts w:ascii="Segoe UI" w:eastAsia="Segoe UI" w:hAnsi="Segoe UI" w:cs="Segoe UI"/>
          <w:sz w:val="23"/>
        </w:rPr>
        <w:lastRenderedPageBreak/>
        <w:t>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6.26.2. apresentar 01 (um) ou mais valores da planilha de custo que sejam inferiores àqueles fixados em instrumentos de caráter normativo obrigatório, tais como leis, medidas provisórias e convenções coletivas de trabalho vigentes.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6.27. Se houver indícios de inexequibilidade da proposta de preço, ou em caso da necessidade de esclarecimentos complementares, poderão ser efetuadas diligências, para que o(a) licitante comprove a exequibilidade da proposta.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6.28. Erros no preenchimento da planilha não constituem motivo para a desclassificação da proposta. A planilha poderá́ ser ajustada pela licitante, no prazo indicado pelo sistema, desde que não haja majoração do preço.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6.29. O ajuste de que trata este dispositivo se limita a sanar erros ou falhas que não alterem a substância das propostas;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6.30. Para fins de análise da proposta quanto ao cumprimento das especificações do objeto, poderá ser colhida a manifestação escrita do setor requisitante do serviço ou da área especializada no objeto.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6.31. Se a proposta ou lance vencedora for desclassificada, será examinada a proposta ou lance subsequente, e, assim sucessivamente, na ordem de classificação.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6.32.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7. Da habilitação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b/>
          <w:sz w:val="23"/>
        </w:rPr>
        <w:t>7.1.</w:t>
      </w:r>
      <w:r>
        <w:rPr>
          <w:rFonts w:ascii="Segoe UI" w:eastAsia="Segoe UI" w:hAnsi="Segoe UI" w:cs="Segoe UI"/>
          <w:sz w:val="23"/>
        </w:rPr>
        <w:t xml:space="preserve"> </w:t>
      </w:r>
      <w:r>
        <w:rPr>
          <w:rFonts w:ascii="Segoe UI" w:eastAsia="Segoe UI" w:hAnsi="Segoe UI" w:cs="Segoe UI"/>
          <w:b/>
          <w:sz w:val="23"/>
        </w:rPr>
        <w:t>Relativos à Habilitação Jurídica:</w:t>
      </w:r>
      <w:r>
        <w:rPr>
          <w:rFonts w:ascii="Segoe UI" w:eastAsia="Segoe UI" w:hAnsi="Segoe UI" w:cs="Segoe UI"/>
          <w:sz w:val="23"/>
        </w:rPr>
        <w:t xml:space="preserve">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 registro comercial</w:t>
      </w:r>
      <w:r>
        <w:rPr>
          <w:rFonts w:ascii="Segoe UI" w:eastAsia="Segoe UI" w:hAnsi="Segoe UI" w:cs="Segoe UI"/>
          <w:i/>
          <w:sz w:val="23"/>
        </w:rPr>
        <w:t xml:space="preserve">, </w:t>
      </w:r>
      <w:r>
        <w:rPr>
          <w:rFonts w:ascii="Segoe UI" w:eastAsia="Segoe UI" w:hAnsi="Segoe UI" w:cs="Segoe UI"/>
          <w:sz w:val="23"/>
        </w:rPr>
        <w:t>no caso de empresa individual;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 xml:space="preserve">b) ato constitutivo, estatuto ou contrato social em vigor devidamente registrado em se tratando de sociedades empresariais e, no caso de sociedades por ações, acompanhado de documentos de eleição de seus administradores;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b.1) os documentos em apreço deverão estar acompanhados de todas as alterações ou da consolidação respectiva.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c) inscrição de ato constitutivo, no caso de sociedades civis, acompanhada de prova de diretoria em exercício;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d) Cédula de identidade e CPF dos sócios da empresa;</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7.2.</w:t>
      </w:r>
      <w:r>
        <w:rPr>
          <w:rFonts w:ascii="Segoe UI" w:eastAsia="Segoe UI" w:hAnsi="Segoe UI" w:cs="Segoe UI"/>
          <w:sz w:val="23"/>
        </w:rPr>
        <w:t xml:space="preserve"> </w:t>
      </w:r>
      <w:r>
        <w:rPr>
          <w:rFonts w:ascii="Segoe UI" w:eastAsia="Segoe UI" w:hAnsi="Segoe UI" w:cs="Segoe UI"/>
          <w:b/>
          <w:sz w:val="23"/>
        </w:rPr>
        <w:t xml:space="preserve">Relativos à Regularidade Fiscal: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a) prova de inscrição no Cadastro Nacional de Pessoas Jurídicas (CNPJ) (emitida via internet); </w:t>
      </w:r>
    </w:p>
    <w:p w:rsidR="00F9581E" w:rsidRPr="00D6354B"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b) prova de regularidade relativa para com as Fazendas Federal, Estadual e Municipal </w:t>
      </w:r>
      <w:r w:rsidRPr="00D6354B">
        <w:rPr>
          <w:rFonts w:ascii="Segoe UI" w:eastAsia="Segoe UI" w:hAnsi="Segoe UI" w:cs="Segoe UI"/>
          <w:sz w:val="23"/>
        </w:rPr>
        <w:t>da sede do licitante;</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c) prova de regularidade a Seguridade Social (CND/INSS) e ao Fundo de Garantia por Tempo de Serviço (CRF/FGTS), demonstrando situação regular no cumprimento dos encargos sociais instituídos por lei.</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d) prova de inexistência de débitos trabalhistas (CNDT).</w:t>
      </w:r>
    </w:p>
    <w:p w:rsidR="00F9581E" w:rsidRPr="00D6354B" w:rsidRDefault="006F53A6">
      <w:pPr>
        <w:spacing w:after="200" w:line="276" w:lineRule="auto"/>
        <w:jc w:val="both"/>
        <w:rPr>
          <w:rFonts w:ascii="Segoe UI" w:eastAsia="Segoe UI" w:hAnsi="Segoe UI" w:cs="Segoe UI"/>
          <w:b/>
          <w:sz w:val="23"/>
        </w:rPr>
      </w:pPr>
      <w:r w:rsidRPr="00D6354B">
        <w:rPr>
          <w:rFonts w:ascii="Segoe UI" w:eastAsia="Segoe UI" w:hAnsi="Segoe UI" w:cs="Segoe UI"/>
          <w:b/>
          <w:sz w:val="23"/>
        </w:rPr>
        <w:t>7.3.</w:t>
      </w:r>
      <w:r w:rsidRPr="00D6354B">
        <w:rPr>
          <w:rFonts w:ascii="Segoe UI" w:eastAsia="Segoe UI" w:hAnsi="Segoe UI" w:cs="Segoe UI"/>
          <w:sz w:val="23"/>
        </w:rPr>
        <w:t xml:space="preserve">  </w:t>
      </w:r>
      <w:r w:rsidRPr="00D6354B">
        <w:rPr>
          <w:rFonts w:ascii="Segoe UI" w:eastAsia="Segoe UI" w:hAnsi="Segoe UI" w:cs="Segoe UI"/>
          <w:b/>
          <w:sz w:val="23"/>
        </w:rPr>
        <w:t>Qualificação Econômico-Financeira:</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Certidão negativa de falência ou concordata expedida pelo distribuidor da sede da pessoa jurídica.</w:t>
      </w:r>
    </w:p>
    <w:p w:rsidR="00F9581E" w:rsidRPr="00D6354B" w:rsidRDefault="00D6354B" w:rsidP="00D6354B">
      <w:pPr>
        <w:spacing w:after="200" w:line="276" w:lineRule="auto"/>
        <w:jc w:val="both"/>
        <w:rPr>
          <w:rFonts w:ascii="Segoe UI" w:eastAsia="Segoe UI" w:hAnsi="Segoe UI" w:cs="Segoe UI"/>
          <w:b/>
          <w:sz w:val="23"/>
        </w:rPr>
      </w:pPr>
      <w:r w:rsidRPr="00D6354B">
        <w:rPr>
          <w:rFonts w:ascii="Segoe UI" w:eastAsia="Segoe UI" w:hAnsi="Segoe UI" w:cs="Segoe UI"/>
          <w:b/>
          <w:sz w:val="23"/>
        </w:rPr>
        <w:t>7.4</w:t>
      </w:r>
      <w:r w:rsidR="006F53A6" w:rsidRPr="00D6354B">
        <w:rPr>
          <w:rFonts w:ascii="Segoe UI" w:eastAsia="Segoe UI" w:hAnsi="Segoe UI" w:cs="Segoe UI"/>
          <w:b/>
          <w:sz w:val="23"/>
        </w:rPr>
        <w:t>– Documentos Complementares</w:t>
      </w:r>
    </w:p>
    <w:p w:rsidR="00F9581E" w:rsidRPr="00D6354B" w:rsidRDefault="006F53A6">
      <w:pPr>
        <w:spacing w:after="200" w:line="276" w:lineRule="auto"/>
        <w:jc w:val="both"/>
        <w:rPr>
          <w:rFonts w:ascii="Segoe UI" w:eastAsia="Segoe UI" w:hAnsi="Segoe UI" w:cs="Segoe UI"/>
          <w:sz w:val="23"/>
        </w:rPr>
      </w:pPr>
      <w:proofErr w:type="gramStart"/>
      <w:r w:rsidRPr="00D6354B">
        <w:rPr>
          <w:rFonts w:ascii="Segoe UI" w:eastAsia="Segoe UI" w:hAnsi="Segoe UI" w:cs="Segoe UI"/>
          <w:sz w:val="23"/>
        </w:rPr>
        <w:t>a)Declaração</w:t>
      </w:r>
      <w:proofErr w:type="gramEnd"/>
      <w:r w:rsidRPr="00D6354B">
        <w:rPr>
          <w:rFonts w:ascii="Segoe UI" w:eastAsia="Segoe UI" w:hAnsi="Segoe UI" w:cs="Segoe UI"/>
          <w:sz w:val="23"/>
        </w:rPr>
        <w:t xml:space="preserve"> da licitante de que não possui em seu quadro de pessoal empregado(s) com menos de 18 (dezoito) anos em trabalho noturno, perigoso ou insalubre e de 16 (dezesseis) anos em qualquer trabalho</w:t>
      </w:r>
      <w:r w:rsidR="0039792A" w:rsidRPr="00D6354B">
        <w:rPr>
          <w:rFonts w:ascii="Segoe UI" w:eastAsia="Segoe UI" w:hAnsi="Segoe UI" w:cs="Segoe UI"/>
          <w:sz w:val="23"/>
        </w:rPr>
        <w:t>.</w:t>
      </w:r>
      <w:r w:rsidRPr="00D6354B">
        <w:rPr>
          <w:rFonts w:ascii="Segoe UI" w:eastAsia="Segoe UI" w:hAnsi="Segoe UI" w:cs="Segoe UI"/>
          <w:sz w:val="23"/>
        </w:rPr>
        <w:t xml:space="preserve"> </w:t>
      </w:r>
    </w:p>
    <w:p w:rsidR="00D6354B" w:rsidRPr="00D6354B" w:rsidRDefault="00D6354B" w:rsidP="00D6354B">
      <w:pPr>
        <w:spacing w:after="200" w:line="276" w:lineRule="auto"/>
        <w:jc w:val="both"/>
        <w:rPr>
          <w:rFonts w:ascii="Segoe UI" w:eastAsia="Segoe UI" w:hAnsi="Segoe UI" w:cs="Segoe UI"/>
          <w:sz w:val="23"/>
        </w:rPr>
      </w:pPr>
      <w:r w:rsidRPr="00D6354B">
        <w:rPr>
          <w:rFonts w:ascii="Segoe UI" w:eastAsia="Segoe UI" w:hAnsi="Segoe UI" w:cs="Segoe UI"/>
          <w:b/>
          <w:bCs/>
          <w:sz w:val="23"/>
        </w:rPr>
        <w:t>b)</w:t>
      </w:r>
      <w:r w:rsidRPr="00D6354B">
        <w:rPr>
          <w:rFonts w:ascii="Segoe UI" w:eastAsia="Segoe UI" w:hAnsi="Segoe UI" w:cs="Segoe UI"/>
          <w:sz w:val="23"/>
        </w:rPr>
        <w:t xml:space="preserve"> Atestado de Capacidade Técnica e legal, para execução dos serviços objeto desta contratação, através de:</w:t>
      </w:r>
    </w:p>
    <w:p w:rsidR="00D6354B" w:rsidRPr="00D6354B" w:rsidRDefault="00D6354B" w:rsidP="00D6354B">
      <w:pPr>
        <w:spacing w:after="200" w:line="276" w:lineRule="auto"/>
        <w:jc w:val="both"/>
        <w:rPr>
          <w:rFonts w:ascii="Segoe UI" w:eastAsia="Segoe UI" w:hAnsi="Segoe UI" w:cs="Segoe UI"/>
          <w:sz w:val="23"/>
        </w:rPr>
      </w:pPr>
      <w:r w:rsidRPr="00D6354B">
        <w:rPr>
          <w:rFonts w:ascii="Segoe UI" w:eastAsia="Segoe UI" w:hAnsi="Segoe UI" w:cs="Segoe UI"/>
          <w:sz w:val="23"/>
        </w:rPr>
        <w:t>I – Declaração atestando a capacidade de cumprir com os serviços demandados;</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lastRenderedPageBreak/>
        <w:t>7.5. Após a entrega dos documentos para habilitação, não será permitida a substituição ou apresentação de novos documentos, salvo em sede de diligência, para: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7.5.1. complementação de informações acerca dos documentos já apresentados pela(s) licitante(s) e desde que necessária para apurar fatos existentes à época da abertura do certame;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7.5.2. atualização de documentos cuja validade tenha expirado após a data de recebimento das propostas.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7.6.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7.7. Os documentos de habilitação poderá ser: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7.7.1. apresentada em original, por cópia ou por qualquer outro meio expressamente admitido pela Administração;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7.7.2. substituída por registro cadastral emitido pela Administração, desde que o registro tenha sido feito em obediência ao disposta na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hyperlink r:id="rId9">
        <w:r>
          <w:rPr>
            <w:rFonts w:ascii="Segoe UI" w:eastAsia="Segoe UI" w:hAnsi="Segoe UI" w:cs="Segoe UI"/>
            <w:color w:val="000080"/>
            <w:sz w:val="23"/>
            <w:u w:val="single"/>
          </w:rPr>
          <w:t>Prefeitura Municipal de São Domingos das Dores - Licitações (saodomingosdasdores.mg.gov.br)</w:t>
        </w:r>
      </w:hyperlink>
      <w:r>
        <w:rPr>
          <w:rFonts w:ascii="Segoe UI" w:eastAsia="Segoe UI" w:hAnsi="Segoe UI" w:cs="Segoe UI"/>
          <w:sz w:val="23"/>
        </w:rPr>
        <w:t>no prazo de até 03 (três) dias úteis, limitando ao último dia anterior à data de abertura do certame.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8.2.1. recurso, no prazo de 03 (três) dias úteis, contado da data de intimação ou de lavratura da ata, em face de: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8.2.1.1. julgamento de propostas;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8.2.1.3. anulação ou revogação do Pregão;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8.3.2. a apreciação dar-se-á em fase única.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8.7. O recurso de que trata o subitem 8.2 será dirigido à autoridade que tiver editado o ato ou proferido a decisão recorrida, que, se não reconsiderar o ato ou a decisão no prazo de 03 (três) dias úteis, encaminhará o recurso com a sua motivação à </w:t>
      </w:r>
      <w:r>
        <w:rPr>
          <w:rFonts w:ascii="Segoe UI" w:eastAsia="Segoe UI" w:hAnsi="Segoe UI" w:cs="Segoe UI"/>
          <w:sz w:val="23"/>
        </w:rPr>
        <w:lastRenderedPageBreak/>
        <w:t>autoridade superior, a qual deverá proferir sua decisão no prazo máximo de 10 (dez) dias úteis, contado do recebimento dos autos.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F9581E" w:rsidRDefault="006F53A6">
      <w:pPr>
        <w:numPr>
          <w:ilvl w:val="0"/>
          <w:numId w:val="2"/>
        </w:numPr>
        <w:spacing w:after="200" w:line="276" w:lineRule="auto"/>
        <w:ind w:left="72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F9581E" w:rsidRDefault="006F53A6">
      <w:pPr>
        <w:numPr>
          <w:ilvl w:val="0"/>
          <w:numId w:val="3"/>
        </w:numPr>
        <w:spacing w:after="200" w:line="276" w:lineRule="auto"/>
        <w:ind w:left="720" w:hanging="720"/>
        <w:jc w:val="both"/>
        <w:rPr>
          <w:rFonts w:ascii="Segoe UI" w:eastAsia="Segoe UI" w:hAnsi="Segoe UI" w:cs="Segoe UI"/>
          <w:sz w:val="23"/>
        </w:rPr>
      </w:pPr>
      <w:r>
        <w:rPr>
          <w:rFonts w:ascii="Segoe UI" w:eastAsia="Segoe UI" w:hAnsi="Segoe UI" w:cs="Segoe UI"/>
          <w:sz w:val="23"/>
        </w:rPr>
        <w:lastRenderedPageBreak/>
        <w:t>comportar-se de modo inidôneo ou cometer fraude de qualquer natureza;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F9581E" w:rsidRDefault="006F53A6">
      <w:pPr>
        <w:numPr>
          <w:ilvl w:val="0"/>
          <w:numId w:val="4"/>
        </w:numPr>
        <w:spacing w:after="200" w:line="276" w:lineRule="auto"/>
        <w:ind w:left="72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9.3. Multa: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9.3.1. moratória de 05% (cinco por cento) por dia de atraso injustificado sobre o valor da parcela inadimplida, até o limite de 10 (dez) dias;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9.3.1.1. O atraso superior a 02 (dois) dias autoriza ao Contratante a promover a rescisão do contrato administrativo por descumprimento ou cumprimento irregular de suas cláusulas, conforme dispõe o inciso I do art. 137 da Lei n. 14.133/2021.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9.3.2. compensatória de 5</w:t>
      </w:r>
      <w:proofErr w:type="gramStart"/>
      <w:r>
        <w:rPr>
          <w:rFonts w:ascii="Segoe UI" w:eastAsia="Segoe UI" w:hAnsi="Segoe UI" w:cs="Segoe UI"/>
          <w:sz w:val="23"/>
        </w:rPr>
        <w:t>%  (</w:t>
      </w:r>
      <w:proofErr w:type="gramEnd"/>
      <w:r>
        <w:rPr>
          <w:rFonts w:ascii="Segoe UI" w:eastAsia="Segoe UI" w:hAnsi="Segoe UI" w:cs="Segoe UI"/>
          <w:sz w:val="23"/>
        </w:rPr>
        <w:t>cinco por cento) sobre o valor total do contrato administrativo, no caso de inexecução total do objeto;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9.5. Todas as sanções previstas neste contrato administrativo poderão ser aplicadas cumulativamente com a multa (art. 156, §7º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10 (dez) dias, a contar da data do recebimento da comunicação enviada pela autoridade competente.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F9581E" w:rsidRDefault="006F53A6">
      <w:pPr>
        <w:numPr>
          <w:ilvl w:val="0"/>
          <w:numId w:val="5"/>
        </w:numPr>
        <w:spacing w:after="200" w:line="276" w:lineRule="auto"/>
        <w:ind w:left="720" w:hanging="720"/>
        <w:jc w:val="both"/>
        <w:rPr>
          <w:rFonts w:ascii="Segoe UI" w:eastAsia="Segoe UI" w:hAnsi="Segoe UI" w:cs="Segoe UI"/>
          <w:sz w:val="23"/>
        </w:rPr>
      </w:pPr>
      <w:r>
        <w:rPr>
          <w:rFonts w:ascii="Segoe UI" w:eastAsia="Segoe UI" w:hAnsi="Segoe UI" w:cs="Segoe UI"/>
          <w:sz w:val="23"/>
        </w:rPr>
        <w:t>a natureza e a gravidade da infração cometida;</w:t>
      </w:r>
    </w:p>
    <w:p w:rsidR="00F9581E" w:rsidRDefault="006F53A6">
      <w:pPr>
        <w:numPr>
          <w:ilvl w:val="0"/>
          <w:numId w:val="5"/>
        </w:numPr>
        <w:spacing w:after="200" w:line="276" w:lineRule="auto"/>
        <w:ind w:left="720" w:hanging="720"/>
        <w:jc w:val="both"/>
        <w:rPr>
          <w:rFonts w:ascii="Segoe UI" w:eastAsia="Segoe UI" w:hAnsi="Segoe UI" w:cs="Segoe UI"/>
          <w:sz w:val="23"/>
        </w:rPr>
      </w:pPr>
      <w:r>
        <w:rPr>
          <w:rFonts w:ascii="Segoe UI" w:eastAsia="Segoe UI" w:hAnsi="Segoe UI" w:cs="Segoe UI"/>
          <w:sz w:val="23"/>
        </w:rPr>
        <w:t>as peculiaridades do caso concreto;</w:t>
      </w:r>
    </w:p>
    <w:p w:rsidR="00F9581E" w:rsidRDefault="006F53A6">
      <w:pPr>
        <w:numPr>
          <w:ilvl w:val="0"/>
          <w:numId w:val="5"/>
        </w:numPr>
        <w:spacing w:after="200" w:line="276" w:lineRule="auto"/>
        <w:ind w:left="720" w:hanging="720"/>
        <w:jc w:val="both"/>
        <w:rPr>
          <w:rFonts w:ascii="Segoe UI" w:eastAsia="Segoe UI" w:hAnsi="Segoe UI" w:cs="Segoe UI"/>
          <w:sz w:val="23"/>
        </w:rPr>
      </w:pPr>
      <w:r>
        <w:rPr>
          <w:rFonts w:ascii="Segoe UI" w:eastAsia="Segoe UI" w:hAnsi="Segoe UI" w:cs="Segoe UI"/>
          <w:sz w:val="23"/>
        </w:rPr>
        <w:t>as circunstâncias agravantes ou atenuantes;</w:t>
      </w:r>
    </w:p>
    <w:p w:rsidR="00F9581E" w:rsidRDefault="006F53A6">
      <w:pPr>
        <w:numPr>
          <w:ilvl w:val="0"/>
          <w:numId w:val="5"/>
        </w:numPr>
        <w:spacing w:after="200" w:line="276" w:lineRule="auto"/>
        <w:ind w:left="720" w:hanging="720"/>
        <w:jc w:val="both"/>
        <w:rPr>
          <w:rFonts w:ascii="Segoe UI" w:eastAsia="Segoe UI" w:hAnsi="Segoe UI" w:cs="Segoe UI"/>
          <w:sz w:val="23"/>
        </w:rPr>
      </w:pPr>
      <w:r>
        <w:rPr>
          <w:rFonts w:ascii="Segoe UI" w:eastAsia="Segoe UI" w:hAnsi="Segoe UI" w:cs="Segoe UI"/>
          <w:sz w:val="23"/>
        </w:rPr>
        <w:t>os danos que dela provierem para o Contratante;</w:t>
      </w:r>
    </w:p>
    <w:p w:rsidR="00F9581E" w:rsidRDefault="006F53A6">
      <w:pPr>
        <w:numPr>
          <w:ilvl w:val="0"/>
          <w:numId w:val="5"/>
        </w:numPr>
        <w:spacing w:after="200" w:line="276" w:lineRule="auto"/>
        <w:ind w:left="720" w:hanging="720"/>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9.11. Os atos previstos como infrações administrativas na Lei nº 14.133/2021, ou em outras leis de licitações e contratos da Administração Pública que também sejam tipificados como atos lesivos na Lei nº 12.846/2013, serão apurados e julgados </w:t>
      </w:r>
      <w:r>
        <w:rPr>
          <w:rFonts w:ascii="Segoe UI" w:eastAsia="Segoe UI" w:hAnsi="Segoe UI" w:cs="Segoe UI"/>
          <w:sz w:val="23"/>
        </w:rPr>
        <w:lastRenderedPageBreak/>
        <w:t>conjuntamente, nos mesmos autos, observados o rito procedimental e autoridade competente definidos na referida Lei (art. 159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9.12. As sanções de impedimento de licitar e contratar e declaração de inidoneidade para licitar ou contratar são passíveis de reabilitação na forma do art. 163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10.1. A gestão do contrato administrativa está prevista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11. Da entrega do objeto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11. A entrega do objeto está prevista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12. Das condições de pagamento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14.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14.1. O(A) licitante vencedor(a) terá o prazo de 05 (cinco) dias úteis, contados na data da convocação, para assinar o contrato administrativo, sob pena de decair o direito à contratação administrativa, sem prejuízo das sanções previstas.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14.1.1. O prazo previsto para assinatura do contrato administrativo poderá ser prorrogado 01 (uma) vez, por igual período, por solicitação justificada da licitante vencedora e aceita pela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14.3. Decorrido o prazo de validade da proposta indicado no edital de convocação para a contratação administrativa, ficará as licitantes liberadas dos compromissos assumidos.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 xml:space="preserve">14.4. convocar o(a)s licitantes remanescentes para negociação, na ordem de classificação, com vistas à obtenção de preço melhor, mesmo que acima do preço </w:t>
      </w:r>
      <w:proofErr w:type="gramStart"/>
      <w:r>
        <w:rPr>
          <w:rFonts w:ascii="Segoe UI" w:eastAsia="Segoe UI" w:hAnsi="Segoe UI" w:cs="Segoe UI"/>
          <w:sz w:val="23"/>
        </w:rPr>
        <w:t>do adjudicatária</w:t>
      </w:r>
      <w:proofErr w:type="gramEnd"/>
      <w:r>
        <w:rPr>
          <w:rFonts w:ascii="Segoe UI" w:eastAsia="Segoe UI" w:hAnsi="Segoe UI" w:cs="Segoe UI"/>
          <w:sz w:val="23"/>
        </w:rPr>
        <w:t>;</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14.5. adjudicar e celebrar o contrato administrativo nas condições ofertadas pelas licitantes remanescentes, atendida a ordem classificatória, quando frustrada a negociação de melhor condição.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14.8. O prazo do contrato é de 12 (doze) contados da assinatura do Contrato Administrativo.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15. Das disposições gerais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15.6. Os atos serão preferencialmente digitais, de forma a permitir que sejam produzidos, comunicados armazenados e validados por meio eletrônico.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15.8. Havendo a necessidade de realização de ato de qualquer natureza pela(s) licitante(s), cujo prazo não conste deste edital, deverá ser atendido o prazo indicado pelo(a) Pregoeiro(a) na respectiva notificação.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 O(A)(s) licitante(s) assumem todos os custos de preparação e apresentação de suas propostas e a Administração não será, em nenhum caso, responsável por esses custos, independentemente da condução ou do resultado do processo de contratação.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15.12. Integram este Aviso, para todos os efeitos, os seguintes anexos: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15.11.1. Anexo I – ETP;</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15.11.2. Anexo II – TR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lastRenderedPageBreak/>
        <w:t>15.11.6. Anexo IV – Termo de Credenciamento;</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15.11.8. Anexo V – Ata de Registro de Preços – ARP;</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15.11.9.  Anexo VI – Minuta de contrato administrativo.</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 xml:space="preserve">São Domingos das Dores, </w:t>
      </w:r>
      <w:r w:rsidR="00ED5252">
        <w:rPr>
          <w:rFonts w:ascii="Segoe UI" w:eastAsia="Segoe UI" w:hAnsi="Segoe UI" w:cs="Segoe UI"/>
          <w:sz w:val="23"/>
        </w:rPr>
        <w:t xml:space="preserve">23 de </w:t>
      </w:r>
      <w:proofErr w:type="gramStart"/>
      <w:r w:rsidR="00ED5252">
        <w:rPr>
          <w:rFonts w:ascii="Segoe UI" w:eastAsia="Segoe UI" w:hAnsi="Segoe UI" w:cs="Segoe UI"/>
          <w:sz w:val="23"/>
        </w:rPr>
        <w:t xml:space="preserve">setembro </w:t>
      </w:r>
      <w:r>
        <w:rPr>
          <w:rFonts w:ascii="Segoe UI" w:eastAsia="Segoe UI" w:hAnsi="Segoe UI" w:cs="Segoe UI"/>
          <w:sz w:val="23"/>
        </w:rPr>
        <w:t xml:space="preserve"> de</w:t>
      </w:r>
      <w:proofErr w:type="gramEnd"/>
      <w:r>
        <w:rPr>
          <w:rFonts w:ascii="Segoe UI" w:eastAsia="Segoe UI" w:hAnsi="Segoe UI" w:cs="Segoe UI"/>
          <w:sz w:val="23"/>
        </w:rPr>
        <w:t xml:space="preserve"> 2024.</w:t>
      </w:r>
    </w:p>
    <w:p w:rsidR="00F9581E" w:rsidRDefault="00F9581E">
      <w:pPr>
        <w:spacing w:after="200" w:line="276" w:lineRule="auto"/>
        <w:rPr>
          <w:rFonts w:ascii="Segoe UI" w:eastAsia="Segoe UI" w:hAnsi="Segoe UI" w:cs="Segoe UI"/>
          <w:sz w:val="23"/>
        </w:rPr>
      </w:pPr>
    </w:p>
    <w:p w:rsidR="00F9581E" w:rsidRDefault="006F53A6">
      <w:pPr>
        <w:spacing w:after="200" w:line="276" w:lineRule="auto"/>
        <w:rPr>
          <w:rFonts w:ascii="Segoe UI" w:eastAsia="Segoe UI" w:hAnsi="Segoe UI" w:cs="Segoe UI"/>
          <w:b/>
          <w:sz w:val="23"/>
        </w:rPr>
      </w:pPr>
      <w:r>
        <w:rPr>
          <w:rFonts w:ascii="Segoe UI" w:eastAsia="Segoe UI" w:hAnsi="Segoe UI" w:cs="Segoe UI"/>
          <w:b/>
          <w:sz w:val="23"/>
        </w:rPr>
        <w:t>JOSÉ PEREIRA FIALHO</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Contador</w:t>
      </w: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4"/>
          <w:szCs w:val="24"/>
        </w:rPr>
      </w:pPr>
    </w:p>
    <w:p w:rsidR="00ED5252" w:rsidRDefault="00ED5252">
      <w:pPr>
        <w:spacing w:after="200" w:line="276" w:lineRule="auto"/>
        <w:rPr>
          <w:rFonts w:ascii="Segoe UI" w:eastAsia="Segoe UI" w:hAnsi="Segoe UI" w:cs="Segoe UI"/>
          <w:sz w:val="24"/>
          <w:szCs w:val="24"/>
        </w:rPr>
      </w:pPr>
    </w:p>
    <w:p w:rsidR="00ED5252" w:rsidRDefault="00ED5252">
      <w:pPr>
        <w:spacing w:after="200" w:line="276" w:lineRule="auto"/>
        <w:rPr>
          <w:rFonts w:ascii="Segoe UI" w:eastAsia="Segoe UI" w:hAnsi="Segoe UI" w:cs="Segoe UI"/>
          <w:sz w:val="24"/>
          <w:szCs w:val="24"/>
        </w:rPr>
      </w:pPr>
    </w:p>
    <w:p w:rsidR="00ED5252" w:rsidRDefault="00ED5252">
      <w:pPr>
        <w:spacing w:after="200" w:line="276" w:lineRule="auto"/>
        <w:rPr>
          <w:rFonts w:ascii="Segoe UI" w:eastAsia="Segoe UI" w:hAnsi="Segoe UI" w:cs="Segoe UI"/>
          <w:sz w:val="24"/>
          <w:szCs w:val="24"/>
        </w:rPr>
      </w:pPr>
    </w:p>
    <w:p w:rsidR="00ED5252" w:rsidRDefault="00ED5252">
      <w:pPr>
        <w:spacing w:after="200" w:line="276" w:lineRule="auto"/>
        <w:rPr>
          <w:rFonts w:ascii="Segoe UI" w:eastAsia="Segoe UI" w:hAnsi="Segoe UI" w:cs="Segoe UI"/>
          <w:sz w:val="24"/>
          <w:szCs w:val="24"/>
        </w:rPr>
      </w:pPr>
    </w:p>
    <w:p w:rsidR="00ED5252" w:rsidRPr="008F3D03" w:rsidRDefault="00ED5252">
      <w:pPr>
        <w:spacing w:after="200" w:line="276" w:lineRule="auto"/>
        <w:rPr>
          <w:rFonts w:ascii="Segoe UI" w:eastAsia="Segoe UI" w:hAnsi="Segoe UI" w:cs="Segoe UI"/>
          <w:sz w:val="24"/>
          <w:szCs w:val="24"/>
        </w:rPr>
      </w:pPr>
    </w:p>
    <w:p w:rsidR="00F9581E" w:rsidRPr="008F3D03" w:rsidRDefault="00F9581E">
      <w:pPr>
        <w:spacing w:after="200" w:line="276" w:lineRule="auto"/>
        <w:rPr>
          <w:rFonts w:ascii="Segoe UI" w:eastAsia="Segoe UI" w:hAnsi="Segoe UI" w:cs="Segoe UI"/>
          <w:sz w:val="24"/>
          <w:szCs w:val="24"/>
        </w:rPr>
      </w:pPr>
    </w:p>
    <w:p w:rsidR="00EB4A56" w:rsidRPr="008F3D03" w:rsidRDefault="00EB4A56">
      <w:pPr>
        <w:spacing w:after="200" w:line="276" w:lineRule="auto"/>
        <w:rPr>
          <w:rFonts w:ascii="Segoe UI" w:eastAsia="Segoe UI" w:hAnsi="Segoe UI" w:cs="Segoe UI"/>
          <w:sz w:val="24"/>
          <w:szCs w:val="24"/>
        </w:rPr>
      </w:pPr>
    </w:p>
    <w:p w:rsidR="00F9581E" w:rsidRPr="008F3D03" w:rsidRDefault="009A459A">
      <w:pPr>
        <w:spacing w:after="200" w:line="276" w:lineRule="auto"/>
        <w:jc w:val="center"/>
        <w:rPr>
          <w:rFonts w:ascii="Segoe UI" w:eastAsia="Segoe UI" w:hAnsi="Segoe UI" w:cs="Segoe UI"/>
          <w:b/>
          <w:sz w:val="24"/>
          <w:szCs w:val="24"/>
        </w:rPr>
      </w:pPr>
      <w:r w:rsidRPr="008F3D03">
        <w:rPr>
          <w:rFonts w:ascii="Segoe UI" w:eastAsia="Segoe UI" w:hAnsi="Segoe UI" w:cs="Segoe UI"/>
          <w:b/>
          <w:sz w:val="24"/>
          <w:szCs w:val="24"/>
        </w:rPr>
        <w:t>A</w:t>
      </w:r>
      <w:r w:rsidR="006F53A6" w:rsidRPr="008F3D03">
        <w:rPr>
          <w:rFonts w:ascii="Segoe UI" w:eastAsia="Segoe UI" w:hAnsi="Segoe UI" w:cs="Segoe UI"/>
          <w:b/>
          <w:sz w:val="24"/>
          <w:szCs w:val="24"/>
        </w:rPr>
        <w:t>NEXO I</w:t>
      </w:r>
    </w:p>
    <w:p w:rsidR="00F9581E" w:rsidRPr="008F3D03" w:rsidRDefault="006F53A6">
      <w:pPr>
        <w:tabs>
          <w:tab w:val="left" w:pos="2268"/>
        </w:tabs>
        <w:spacing w:after="200" w:line="276" w:lineRule="auto"/>
        <w:jc w:val="center"/>
        <w:rPr>
          <w:rFonts w:ascii="Segoe UI" w:eastAsia="Arial" w:hAnsi="Segoe UI" w:cs="Segoe UI"/>
          <w:b/>
          <w:sz w:val="24"/>
          <w:szCs w:val="24"/>
          <w:u w:val="single"/>
        </w:rPr>
      </w:pPr>
      <w:r w:rsidRPr="008F3D03">
        <w:rPr>
          <w:rFonts w:ascii="Segoe UI" w:eastAsia="Arial" w:hAnsi="Segoe UI" w:cs="Segoe UI"/>
          <w:b/>
          <w:sz w:val="24"/>
          <w:szCs w:val="24"/>
          <w:u w:val="single"/>
        </w:rPr>
        <w:t>ESTUDO TÉCNICO PRELIMINAR – ETP</w:t>
      </w:r>
    </w:p>
    <w:p w:rsidR="00F9581E" w:rsidRPr="008F3D03" w:rsidRDefault="006F53A6">
      <w:pPr>
        <w:tabs>
          <w:tab w:val="left" w:pos="2268"/>
        </w:tabs>
        <w:spacing w:after="200" w:line="276" w:lineRule="auto"/>
        <w:jc w:val="both"/>
        <w:rPr>
          <w:rFonts w:ascii="Segoe UI" w:eastAsia="Arial" w:hAnsi="Segoe UI" w:cs="Segoe UI"/>
          <w:b/>
          <w:sz w:val="24"/>
          <w:szCs w:val="24"/>
        </w:rPr>
      </w:pPr>
      <w:r w:rsidRPr="008F3D03">
        <w:rPr>
          <w:rFonts w:ascii="Segoe UI" w:eastAsia="Arial" w:hAnsi="Segoe UI" w:cs="Segoe UI"/>
          <w:b/>
          <w:sz w:val="24"/>
          <w:szCs w:val="24"/>
        </w:rPr>
        <w:t>Processo Administrativo de Licitação Pública nº. 0</w:t>
      </w:r>
      <w:r w:rsidR="00ED5252">
        <w:rPr>
          <w:rFonts w:ascii="Segoe UI" w:eastAsia="Arial" w:hAnsi="Segoe UI" w:cs="Segoe UI"/>
          <w:b/>
          <w:sz w:val="24"/>
          <w:szCs w:val="24"/>
        </w:rPr>
        <w:t>76</w:t>
      </w:r>
      <w:r w:rsidRPr="008F3D03">
        <w:rPr>
          <w:rFonts w:ascii="Segoe UI" w:eastAsia="Arial" w:hAnsi="Segoe UI" w:cs="Segoe UI"/>
          <w:b/>
          <w:sz w:val="24"/>
          <w:szCs w:val="24"/>
        </w:rPr>
        <w:t>/2024</w:t>
      </w:r>
    </w:p>
    <w:p w:rsidR="008F3D03" w:rsidRPr="008F3D03" w:rsidRDefault="006F53A6" w:rsidP="008F3D03">
      <w:pPr>
        <w:tabs>
          <w:tab w:val="left" w:pos="2268"/>
        </w:tabs>
        <w:spacing w:after="200" w:line="276" w:lineRule="auto"/>
        <w:jc w:val="both"/>
        <w:rPr>
          <w:rFonts w:ascii="Segoe UI" w:hAnsi="Segoe UI" w:cs="Segoe UI"/>
          <w:b/>
          <w:sz w:val="24"/>
          <w:szCs w:val="24"/>
        </w:rPr>
      </w:pPr>
      <w:r w:rsidRPr="008F3D03">
        <w:rPr>
          <w:rFonts w:ascii="Segoe UI" w:eastAsia="Arial" w:hAnsi="Segoe UI" w:cs="Segoe UI"/>
          <w:b/>
          <w:sz w:val="24"/>
          <w:szCs w:val="24"/>
        </w:rPr>
        <w:t>Pregão nº. 0</w:t>
      </w:r>
      <w:r w:rsidR="00ED5252">
        <w:rPr>
          <w:rFonts w:ascii="Segoe UI" w:eastAsia="Arial" w:hAnsi="Segoe UI" w:cs="Segoe UI"/>
          <w:b/>
          <w:sz w:val="24"/>
          <w:szCs w:val="24"/>
        </w:rPr>
        <w:t>56</w:t>
      </w:r>
      <w:r w:rsidRPr="008F3D03">
        <w:rPr>
          <w:rFonts w:ascii="Segoe UI" w:eastAsia="Arial" w:hAnsi="Segoe UI" w:cs="Segoe UI"/>
          <w:b/>
          <w:sz w:val="24"/>
          <w:szCs w:val="24"/>
        </w:rPr>
        <w:t>/2024</w:t>
      </w:r>
    </w:p>
    <w:p w:rsidR="008F3D03" w:rsidRPr="008F3D03" w:rsidRDefault="008F3D03" w:rsidP="008F3D03">
      <w:pPr>
        <w:tabs>
          <w:tab w:val="left" w:pos="2268"/>
        </w:tabs>
        <w:jc w:val="both"/>
        <w:rPr>
          <w:rFonts w:ascii="Segoe UI" w:hAnsi="Segoe UI" w:cs="Segoe UI"/>
          <w:b/>
          <w:sz w:val="24"/>
          <w:szCs w:val="24"/>
        </w:rPr>
      </w:pPr>
      <w:r w:rsidRPr="008F3D03">
        <w:rPr>
          <w:rFonts w:ascii="Segoe UI" w:hAnsi="Segoe UI" w:cs="Segoe UI"/>
          <w:b/>
          <w:sz w:val="24"/>
          <w:szCs w:val="24"/>
        </w:rPr>
        <w:t>1. Descrição da necessidade da contratação, considerando o</w:t>
      </w:r>
      <w:r>
        <w:rPr>
          <w:rFonts w:ascii="Segoe UI" w:hAnsi="Segoe UI" w:cs="Segoe UI"/>
          <w:b/>
          <w:sz w:val="24"/>
          <w:szCs w:val="24"/>
        </w:rPr>
        <w:t xml:space="preserve"> </w:t>
      </w:r>
      <w:r w:rsidRPr="008F3D03">
        <w:rPr>
          <w:rFonts w:ascii="Segoe UI" w:hAnsi="Segoe UI" w:cs="Segoe UI"/>
          <w:b/>
          <w:sz w:val="24"/>
          <w:szCs w:val="24"/>
        </w:rPr>
        <w:t>problema a ser resolvido sob a perspectiva do interesse público.</w:t>
      </w:r>
    </w:p>
    <w:p w:rsidR="00C11962" w:rsidRPr="00C11962" w:rsidRDefault="008F3D03" w:rsidP="00C11962">
      <w:pPr>
        <w:tabs>
          <w:tab w:val="left" w:pos="2268"/>
        </w:tabs>
        <w:jc w:val="both"/>
        <w:rPr>
          <w:rFonts w:ascii="Segoe UI" w:hAnsi="Segoe UI" w:cs="Segoe UI"/>
        </w:rPr>
      </w:pPr>
      <w:r w:rsidRPr="00C11962">
        <w:rPr>
          <w:rFonts w:ascii="Segoe UI" w:hAnsi="Segoe UI" w:cs="Segoe UI"/>
        </w:rPr>
        <w:t xml:space="preserve">1.1. O Poder Executivo Municipal se encontra com o seguinte problema a ser resolvido: </w:t>
      </w:r>
      <w:r w:rsidR="00C11962" w:rsidRPr="00C11962">
        <w:rPr>
          <w:rFonts w:ascii="Segoe UI" w:hAnsi="Segoe UI" w:cs="Segoe UI"/>
        </w:rPr>
        <w:t xml:space="preserve">A contratação de serviços será destinada a cobertura da Unidade de Saúde Dona </w:t>
      </w:r>
      <w:proofErr w:type="spellStart"/>
      <w:r w:rsidR="00C11962" w:rsidRPr="00C11962">
        <w:rPr>
          <w:rFonts w:ascii="Segoe UI" w:hAnsi="Segoe UI" w:cs="Segoe UI"/>
        </w:rPr>
        <w:t>Jupira</w:t>
      </w:r>
      <w:proofErr w:type="spellEnd"/>
      <w:r w:rsidR="00C11962" w:rsidRPr="00C11962">
        <w:rPr>
          <w:rFonts w:ascii="Segoe UI" w:hAnsi="Segoe UI" w:cs="Segoe UI"/>
        </w:rPr>
        <w:t xml:space="preserve"> e PSF Felício </w:t>
      </w:r>
      <w:proofErr w:type="spellStart"/>
      <w:r w:rsidR="00C11962" w:rsidRPr="00C11962">
        <w:rPr>
          <w:rFonts w:ascii="Segoe UI" w:hAnsi="Segoe UI" w:cs="Segoe UI"/>
        </w:rPr>
        <w:t>Esperidiano</w:t>
      </w:r>
      <w:proofErr w:type="spellEnd"/>
      <w:r w:rsidR="00C11962" w:rsidRPr="00C11962">
        <w:rPr>
          <w:rFonts w:ascii="Segoe UI" w:hAnsi="Segoe UI" w:cs="Segoe UI"/>
        </w:rPr>
        <w:t xml:space="preserve"> Rosado, pois atualmente o Município não dispõe de mão de obra especializada para os  serviços a serem executados que é considerado de médio porte, uma vez que a área de serralheria abrange grande necessidade na confecção da tesouras, calhas e para o serviços de </w:t>
      </w:r>
      <w:proofErr w:type="spellStart"/>
      <w:r w:rsidR="00C11962" w:rsidRPr="00C11962">
        <w:rPr>
          <w:rFonts w:ascii="Segoe UI" w:hAnsi="Segoe UI" w:cs="Segoe UI"/>
        </w:rPr>
        <w:t>telhamento</w:t>
      </w:r>
      <w:proofErr w:type="spellEnd"/>
      <w:r w:rsidR="00C11962" w:rsidRPr="00C11962">
        <w:rPr>
          <w:rFonts w:ascii="Segoe UI" w:hAnsi="Segoe UI" w:cs="Segoe UI"/>
        </w:rPr>
        <w:t xml:space="preserve">. </w:t>
      </w:r>
    </w:p>
    <w:p w:rsidR="008F3D03" w:rsidRPr="00C11962" w:rsidRDefault="00C11962" w:rsidP="00C11962">
      <w:pPr>
        <w:tabs>
          <w:tab w:val="left" w:pos="2268"/>
        </w:tabs>
        <w:jc w:val="both"/>
        <w:rPr>
          <w:rFonts w:ascii="Segoe UI" w:hAnsi="Segoe UI" w:cs="Segoe UI"/>
        </w:rPr>
      </w:pPr>
      <w:r>
        <w:rPr>
          <w:rFonts w:ascii="Segoe UI" w:hAnsi="Segoe UI" w:cs="Segoe UI"/>
        </w:rPr>
        <w:t xml:space="preserve">1.2. </w:t>
      </w:r>
      <w:r w:rsidRPr="00C11962">
        <w:rPr>
          <w:rFonts w:ascii="Segoe UI" w:hAnsi="Segoe UI" w:cs="Segoe UI"/>
        </w:rPr>
        <w:t>Os serviços vão desde a confecção de peças e instalação das mesmas.</w:t>
      </w:r>
    </w:p>
    <w:p w:rsidR="00C11962" w:rsidRPr="00C11962" w:rsidRDefault="00C11962" w:rsidP="00C11962">
      <w:pPr>
        <w:tabs>
          <w:tab w:val="left" w:pos="2268"/>
        </w:tabs>
        <w:jc w:val="both"/>
        <w:rPr>
          <w:rFonts w:ascii="Segoe UI" w:hAnsi="Segoe UI" w:cs="Segoe UI"/>
        </w:rPr>
      </w:pPr>
      <w:r>
        <w:rPr>
          <w:rFonts w:ascii="Segoe UI" w:hAnsi="Segoe UI" w:cs="Segoe UI"/>
        </w:rPr>
        <w:t xml:space="preserve">1.3. </w:t>
      </w:r>
      <w:r w:rsidRPr="00C11962">
        <w:rPr>
          <w:rFonts w:ascii="Segoe UI" w:hAnsi="Segoe UI" w:cs="Segoe UI"/>
        </w:rPr>
        <w:t xml:space="preserve">Com período de chuva de aproximando se agrava mais a necessidade de cobrir o espaço, visto que o mesmo </w:t>
      </w:r>
      <w:proofErr w:type="gramStart"/>
      <w:r w:rsidRPr="00C11962">
        <w:rPr>
          <w:rFonts w:ascii="Segoe UI" w:hAnsi="Segoe UI" w:cs="Segoe UI"/>
        </w:rPr>
        <w:t>encontra-se</w:t>
      </w:r>
      <w:proofErr w:type="gramEnd"/>
      <w:r w:rsidRPr="00C11962">
        <w:rPr>
          <w:rFonts w:ascii="Segoe UI" w:hAnsi="Segoe UI" w:cs="Segoe UI"/>
        </w:rPr>
        <w:t xml:space="preserve"> descoberto para reforma do prédio.</w:t>
      </w:r>
    </w:p>
    <w:p w:rsidR="008F3D03" w:rsidRPr="008F3D03" w:rsidRDefault="008F3D03" w:rsidP="008F3D03">
      <w:pPr>
        <w:tabs>
          <w:tab w:val="left" w:pos="2268"/>
        </w:tabs>
        <w:jc w:val="both"/>
        <w:rPr>
          <w:rFonts w:ascii="Segoe UI" w:hAnsi="Segoe UI" w:cs="Segoe UI"/>
          <w:b/>
          <w:sz w:val="24"/>
          <w:szCs w:val="24"/>
        </w:rPr>
      </w:pPr>
      <w:r w:rsidRPr="008F3D03">
        <w:rPr>
          <w:rFonts w:ascii="Segoe UI" w:hAnsi="Segoe UI" w:cs="Segoe UI"/>
          <w:b/>
          <w:sz w:val="24"/>
          <w:szCs w:val="24"/>
        </w:rPr>
        <w:t>2. Demonstração da previsão da contratação no plano de contratações anual, sempre que elaborado, de modo a indicar o seu alinhamento com o planejamento da Administração.</w:t>
      </w:r>
    </w:p>
    <w:p w:rsidR="008F3D03" w:rsidRPr="008F3D03" w:rsidRDefault="008F3D03" w:rsidP="008F3D03">
      <w:pPr>
        <w:tabs>
          <w:tab w:val="left" w:pos="2268"/>
        </w:tabs>
        <w:jc w:val="both"/>
        <w:rPr>
          <w:rFonts w:ascii="Segoe UI" w:hAnsi="Segoe UI" w:cs="Segoe UI"/>
          <w:sz w:val="24"/>
          <w:szCs w:val="24"/>
        </w:rPr>
      </w:pPr>
      <w:r w:rsidRPr="008F3D03">
        <w:rPr>
          <w:rFonts w:ascii="Segoe UI" w:hAnsi="Segoe UI" w:cs="Segoe UI"/>
          <w:sz w:val="24"/>
          <w:szCs w:val="24"/>
        </w:rPr>
        <w:t>2.1. Considerando que o Plano de Contratações Anual – PCA – é facultativo (inciso VII do art. 12 da Lei nº. 14.133/2021), esta Administração não fizera para este exercício financeiro.</w:t>
      </w:r>
    </w:p>
    <w:p w:rsidR="008F3D03" w:rsidRPr="008F3D03" w:rsidRDefault="008F3D03" w:rsidP="008F3D03">
      <w:pPr>
        <w:tabs>
          <w:tab w:val="left" w:pos="2268"/>
        </w:tabs>
        <w:jc w:val="both"/>
        <w:rPr>
          <w:rFonts w:ascii="Segoe UI" w:hAnsi="Segoe UI" w:cs="Segoe UI"/>
          <w:b/>
          <w:sz w:val="24"/>
          <w:szCs w:val="24"/>
        </w:rPr>
      </w:pPr>
      <w:r w:rsidRPr="008F3D03">
        <w:rPr>
          <w:rFonts w:ascii="Segoe UI" w:hAnsi="Segoe UI" w:cs="Segoe UI"/>
          <w:b/>
          <w:sz w:val="24"/>
          <w:szCs w:val="24"/>
        </w:rPr>
        <w:t>3. Dos requisitos da contratação administrativa.</w:t>
      </w:r>
    </w:p>
    <w:p w:rsidR="008F3D03" w:rsidRPr="008F3D03" w:rsidRDefault="008F3D03" w:rsidP="008F3D03">
      <w:pPr>
        <w:tabs>
          <w:tab w:val="left" w:pos="2268"/>
        </w:tabs>
        <w:jc w:val="both"/>
        <w:rPr>
          <w:rFonts w:ascii="Segoe UI" w:hAnsi="Segoe UI" w:cs="Segoe UI"/>
          <w:sz w:val="24"/>
          <w:szCs w:val="24"/>
        </w:rPr>
      </w:pPr>
      <w:r w:rsidRPr="008F3D03">
        <w:rPr>
          <w:rFonts w:ascii="Segoe UI" w:hAnsi="Segoe UI" w:cs="Segoe UI"/>
          <w:sz w:val="24"/>
          <w:szCs w:val="24"/>
        </w:rPr>
        <w:t>3.1. Os requisitos da contratação administrativa serão previstos no Termo de Referência.</w:t>
      </w:r>
    </w:p>
    <w:p w:rsidR="008F3D03" w:rsidRPr="008F3D03" w:rsidRDefault="008F3D03" w:rsidP="008F3D03">
      <w:pPr>
        <w:tabs>
          <w:tab w:val="left" w:pos="2268"/>
        </w:tabs>
        <w:jc w:val="both"/>
        <w:rPr>
          <w:rFonts w:ascii="Segoe UI" w:hAnsi="Segoe UI" w:cs="Segoe UI"/>
          <w:sz w:val="24"/>
          <w:szCs w:val="24"/>
        </w:rPr>
      </w:pPr>
      <w:r w:rsidRPr="008F3D03">
        <w:rPr>
          <w:rFonts w:ascii="Segoe UI" w:hAnsi="Segoe UI" w:cs="Segoe UI"/>
          <w:sz w:val="24"/>
          <w:szCs w:val="24"/>
        </w:rPr>
        <w:t>3.1.1. sustentabilidade ambiental.</w:t>
      </w:r>
    </w:p>
    <w:p w:rsidR="008F3D03" w:rsidRPr="008F3D03" w:rsidRDefault="008F3D03" w:rsidP="008F3D03">
      <w:pPr>
        <w:tabs>
          <w:tab w:val="left" w:pos="2268"/>
        </w:tabs>
        <w:jc w:val="both"/>
        <w:rPr>
          <w:rFonts w:ascii="Segoe UI" w:hAnsi="Segoe UI" w:cs="Segoe UI"/>
          <w:sz w:val="24"/>
          <w:szCs w:val="24"/>
        </w:rPr>
      </w:pPr>
      <w:r w:rsidRPr="008F3D03">
        <w:rPr>
          <w:rFonts w:ascii="Segoe UI" w:hAnsi="Segoe UI" w:cs="Segoe UI"/>
          <w:sz w:val="24"/>
          <w:szCs w:val="24"/>
        </w:rPr>
        <w:t>3.2. Não será admitida a subcontratação do objeto do contrato administrativo.</w:t>
      </w:r>
    </w:p>
    <w:p w:rsidR="008F3D03" w:rsidRPr="008F3D03" w:rsidRDefault="008F3D03" w:rsidP="008F3D03">
      <w:pPr>
        <w:tabs>
          <w:tab w:val="left" w:pos="2268"/>
        </w:tabs>
        <w:jc w:val="both"/>
        <w:rPr>
          <w:rFonts w:ascii="Segoe UI" w:hAnsi="Segoe UI" w:cs="Segoe UI"/>
          <w:sz w:val="24"/>
          <w:szCs w:val="24"/>
        </w:rPr>
      </w:pPr>
      <w:r w:rsidRPr="008F3D03">
        <w:rPr>
          <w:rFonts w:ascii="Segoe UI" w:hAnsi="Segoe UI" w:cs="Segoe UI"/>
          <w:sz w:val="24"/>
          <w:szCs w:val="24"/>
        </w:rPr>
        <w:lastRenderedPageBreak/>
        <w:t>3.3. Não haverá exigência da garantia da contratação de que trata o art. 96 e seguintes da Lei nº. 14.133/2021 em razão de ser um fornecimento de bem comum.</w:t>
      </w:r>
    </w:p>
    <w:p w:rsidR="008F3D03" w:rsidRPr="008F3D03" w:rsidRDefault="008F3D03" w:rsidP="008F3D03">
      <w:pPr>
        <w:tabs>
          <w:tab w:val="left" w:pos="2268"/>
        </w:tabs>
        <w:jc w:val="both"/>
        <w:rPr>
          <w:rFonts w:ascii="Segoe UI" w:hAnsi="Segoe UI" w:cs="Segoe UI"/>
          <w:sz w:val="24"/>
          <w:szCs w:val="24"/>
        </w:rPr>
      </w:pPr>
      <w:r w:rsidRPr="008F3D03">
        <w:rPr>
          <w:rFonts w:ascii="Segoe UI" w:hAnsi="Segoe UI" w:cs="Segoe UI"/>
          <w:sz w:val="24"/>
          <w:szCs w:val="24"/>
        </w:rPr>
        <w:t xml:space="preserve">3.4. A contratada deve atender, para executar de maneira satisfatória a manutenção dos veículos da frota municipal, no mínimo, as seguintes especificações: </w:t>
      </w:r>
    </w:p>
    <w:p w:rsidR="008F3D03" w:rsidRPr="00C11962" w:rsidRDefault="008F3D03" w:rsidP="008F3D03">
      <w:pPr>
        <w:tabs>
          <w:tab w:val="left" w:pos="2268"/>
        </w:tabs>
        <w:jc w:val="both"/>
        <w:rPr>
          <w:rFonts w:ascii="Segoe UI" w:hAnsi="Segoe UI" w:cs="Segoe UI"/>
        </w:rPr>
      </w:pPr>
      <w:r w:rsidRPr="008F3D03">
        <w:rPr>
          <w:rFonts w:ascii="Segoe UI" w:hAnsi="Segoe UI" w:cs="Segoe UI"/>
          <w:sz w:val="24"/>
          <w:szCs w:val="24"/>
        </w:rPr>
        <w:t xml:space="preserve">a) Experiência e qualificação: A empresa contratada deve ter uma equipe de </w:t>
      </w:r>
      <w:r w:rsidRPr="00C11962">
        <w:rPr>
          <w:rFonts w:ascii="Segoe UI" w:hAnsi="Segoe UI" w:cs="Segoe UI"/>
        </w:rPr>
        <w:t xml:space="preserve">profissionais qualificados e experientes no ramo, que possam realizar os serviços com eficiência e segurança. </w:t>
      </w:r>
    </w:p>
    <w:p w:rsidR="008F3D03" w:rsidRPr="00C11962" w:rsidRDefault="008F3D03" w:rsidP="008F3D03">
      <w:pPr>
        <w:tabs>
          <w:tab w:val="left" w:pos="2268"/>
        </w:tabs>
        <w:jc w:val="both"/>
        <w:rPr>
          <w:rFonts w:ascii="Segoe UI" w:hAnsi="Segoe UI" w:cs="Segoe UI"/>
        </w:rPr>
      </w:pPr>
      <w:r w:rsidRPr="00C11962">
        <w:rPr>
          <w:rFonts w:ascii="Segoe UI" w:hAnsi="Segoe UI" w:cs="Segoe UI"/>
        </w:rPr>
        <w:t>b) Disponibilidade e qualificação:</w:t>
      </w:r>
    </w:p>
    <w:p w:rsidR="008F3D03" w:rsidRPr="00C11962" w:rsidRDefault="008F3D03" w:rsidP="008F3D03">
      <w:pPr>
        <w:tabs>
          <w:tab w:val="left" w:pos="2268"/>
        </w:tabs>
        <w:jc w:val="both"/>
        <w:rPr>
          <w:rFonts w:ascii="Segoe UI" w:hAnsi="Segoe UI" w:cs="Segoe UI"/>
        </w:rPr>
      </w:pPr>
      <w:r w:rsidRPr="00C11962">
        <w:rPr>
          <w:rFonts w:ascii="Segoe UI" w:hAnsi="Segoe UI" w:cs="Segoe UI"/>
        </w:rPr>
        <w:t xml:space="preserve">A empresa contratada deve estar disponível para prestar serviços em horários pré-determinados pelo contratante. Além disso, é importante que a empresa tenha flexibilidade de mandar uma equipe para atender a qualquer emergência que possa surgir. </w:t>
      </w:r>
    </w:p>
    <w:p w:rsidR="008F3D03" w:rsidRPr="00C11962" w:rsidRDefault="008F3D03" w:rsidP="008F3D03">
      <w:pPr>
        <w:tabs>
          <w:tab w:val="left" w:pos="2268"/>
        </w:tabs>
        <w:jc w:val="both"/>
        <w:rPr>
          <w:rFonts w:ascii="Segoe UI" w:hAnsi="Segoe UI" w:cs="Segoe UI"/>
        </w:rPr>
      </w:pPr>
      <w:r w:rsidRPr="00C11962">
        <w:rPr>
          <w:rFonts w:ascii="Segoe UI" w:hAnsi="Segoe UI" w:cs="Segoe UI"/>
        </w:rPr>
        <w:t>c) Equipamentos e ferramentas:</w:t>
      </w:r>
    </w:p>
    <w:p w:rsidR="008F3D03" w:rsidRPr="00C11962" w:rsidRDefault="008F3D03" w:rsidP="008F3D03">
      <w:pPr>
        <w:tabs>
          <w:tab w:val="left" w:pos="2268"/>
        </w:tabs>
        <w:jc w:val="both"/>
        <w:rPr>
          <w:rFonts w:ascii="Segoe UI" w:hAnsi="Segoe UI" w:cs="Segoe UI"/>
        </w:rPr>
      </w:pPr>
      <w:r w:rsidRPr="00C11962">
        <w:rPr>
          <w:rFonts w:ascii="Segoe UI" w:hAnsi="Segoe UI" w:cs="Segoe UI"/>
        </w:rPr>
        <w:t>A empresa contratada deve ter equipamentos e ferramentas adequadas e em bom estado de conservação para realizar os serviços</w:t>
      </w:r>
      <w:r w:rsidR="00C11962" w:rsidRPr="00C11962">
        <w:rPr>
          <w:rFonts w:ascii="Segoe UI" w:hAnsi="Segoe UI" w:cs="Segoe UI"/>
        </w:rPr>
        <w:t>.</w:t>
      </w:r>
    </w:p>
    <w:p w:rsidR="008F3D03" w:rsidRPr="00C11962" w:rsidRDefault="008F3D03" w:rsidP="008F3D03">
      <w:pPr>
        <w:tabs>
          <w:tab w:val="left" w:pos="2268"/>
        </w:tabs>
        <w:jc w:val="both"/>
        <w:rPr>
          <w:rFonts w:ascii="Segoe UI" w:hAnsi="Segoe UI" w:cs="Segoe UI"/>
        </w:rPr>
      </w:pPr>
      <w:r w:rsidRPr="00C11962">
        <w:rPr>
          <w:rFonts w:ascii="Segoe UI" w:hAnsi="Segoe UI" w:cs="Segoe UI"/>
        </w:rPr>
        <w:t xml:space="preserve">d) Garantia de qualidade: </w:t>
      </w:r>
    </w:p>
    <w:p w:rsidR="008F3D03" w:rsidRPr="00C11962" w:rsidRDefault="008F3D03" w:rsidP="008F3D03">
      <w:pPr>
        <w:tabs>
          <w:tab w:val="left" w:pos="2268"/>
        </w:tabs>
        <w:jc w:val="both"/>
        <w:rPr>
          <w:rFonts w:ascii="Segoe UI" w:hAnsi="Segoe UI" w:cs="Segoe UI"/>
        </w:rPr>
      </w:pPr>
      <w:r w:rsidRPr="00C11962">
        <w:rPr>
          <w:rFonts w:ascii="Segoe UI" w:hAnsi="Segoe UI" w:cs="Segoe UI"/>
        </w:rPr>
        <w:t xml:space="preserve">A empresa contratada deve oferecer garantia de qualidade para os serviços prestados, garantindo a satisfação do cliente. </w:t>
      </w:r>
    </w:p>
    <w:p w:rsidR="008F3D03" w:rsidRPr="00C11962" w:rsidRDefault="008F3D03" w:rsidP="008F3D03">
      <w:pPr>
        <w:tabs>
          <w:tab w:val="left" w:pos="2268"/>
        </w:tabs>
        <w:jc w:val="both"/>
        <w:rPr>
          <w:rFonts w:ascii="Segoe UI" w:hAnsi="Segoe UI" w:cs="Segoe UI"/>
        </w:rPr>
      </w:pPr>
      <w:r w:rsidRPr="00C11962">
        <w:rPr>
          <w:rFonts w:ascii="Segoe UI" w:hAnsi="Segoe UI" w:cs="Segoe UI"/>
        </w:rPr>
        <w:t xml:space="preserve">e) Preço: </w:t>
      </w:r>
    </w:p>
    <w:p w:rsidR="008F3D03" w:rsidRPr="00C11962" w:rsidRDefault="008F3D03" w:rsidP="008F3D03">
      <w:pPr>
        <w:tabs>
          <w:tab w:val="left" w:pos="2268"/>
        </w:tabs>
        <w:jc w:val="both"/>
        <w:rPr>
          <w:rFonts w:ascii="Segoe UI" w:hAnsi="Segoe UI" w:cs="Segoe UI"/>
        </w:rPr>
      </w:pPr>
      <w:r w:rsidRPr="00C11962">
        <w:rPr>
          <w:rFonts w:ascii="Segoe UI" w:hAnsi="Segoe UI" w:cs="Segoe UI"/>
        </w:rPr>
        <w:t>Os preços cobrados pelos serviços cobrados devem ser justos e competitivos, levando em conta em consideração o mercado local e qualidade dos serviços prestados.</w:t>
      </w:r>
    </w:p>
    <w:p w:rsidR="00C11962" w:rsidRPr="00C11962" w:rsidRDefault="00C11962" w:rsidP="008F3D03">
      <w:pPr>
        <w:tabs>
          <w:tab w:val="left" w:pos="2268"/>
        </w:tabs>
        <w:jc w:val="both"/>
        <w:rPr>
          <w:rFonts w:ascii="Segoe UI" w:hAnsi="Segoe UI" w:cs="Segoe UI"/>
        </w:rPr>
      </w:pPr>
      <w:r w:rsidRPr="00C11962">
        <w:rPr>
          <w:rFonts w:ascii="Segoe UI" w:hAnsi="Segoe UI" w:cs="Segoe UI"/>
        </w:rPr>
        <w:t xml:space="preserve">f) Os requisitos de contratação para obter o melhor retorno e custo-benefício englobam a contratação da mão de obra sem fornecimento dos materiais e os equipamentos para a confecção das peças por conta da contratada. </w:t>
      </w:r>
    </w:p>
    <w:p w:rsidR="00C11962" w:rsidRPr="00C11962" w:rsidRDefault="00C11962" w:rsidP="008F3D03">
      <w:pPr>
        <w:tabs>
          <w:tab w:val="left" w:pos="2268"/>
        </w:tabs>
        <w:jc w:val="both"/>
        <w:rPr>
          <w:rFonts w:ascii="Segoe UI" w:hAnsi="Segoe UI" w:cs="Segoe UI"/>
        </w:rPr>
      </w:pPr>
      <w:r w:rsidRPr="00C11962">
        <w:rPr>
          <w:rFonts w:ascii="Segoe UI" w:hAnsi="Segoe UI" w:cs="Segoe UI"/>
        </w:rPr>
        <w:t>g)</w:t>
      </w:r>
      <w:r>
        <w:rPr>
          <w:rFonts w:ascii="Segoe UI" w:hAnsi="Segoe UI" w:cs="Segoe UI"/>
        </w:rPr>
        <w:t xml:space="preserve"> </w:t>
      </w:r>
      <w:r w:rsidRPr="00C11962">
        <w:rPr>
          <w:rFonts w:ascii="Segoe UI" w:hAnsi="Segoe UI" w:cs="Segoe UI"/>
        </w:rPr>
        <w:t>É importante salientar que o estudo proposto é para contratação de serviços de serralheria de baixa complexidade e que não demandem projetos estruturais em aço ou a exigência de responsabilidade técnica.</w:t>
      </w:r>
    </w:p>
    <w:p w:rsidR="008F3D03" w:rsidRPr="008F3D03" w:rsidRDefault="008F3D03" w:rsidP="008F3D03">
      <w:pPr>
        <w:jc w:val="both"/>
        <w:rPr>
          <w:rFonts w:ascii="Segoe UI" w:hAnsi="Segoe UI" w:cs="Segoe UI"/>
          <w:b/>
          <w:sz w:val="24"/>
          <w:szCs w:val="24"/>
        </w:rPr>
      </w:pPr>
      <w:r w:rsidRPr="008F3D03">
        <w:rPr>
          <w:rFonts w:ascii="Segoe UI" w:hAnsi="Segoe UI" w:cs="Segoe UI"/>
          <w:b/>
          <w:sz w:val="24"/>
          <w:szCs w:val="24"/>
        </w:rPr>
        <w:t xml:space="preserve">4. Das estimativas das quantidades para a contratação, acompanhadas das memórias de cálculo e dos documentos que lhes dão suporte, que </w:t>
      </w:r>
      <w:r w:rsidRPr="008F3D03">
        <w:rPr>
          <w:rFonts w:ascii="Segoe UI" w:hAnsi="Segoe UI" w:cs="Segoe UI"/>
          <w:b/>
          <w:sz w:val="24"/>
          <w:szCs w:val="24"/>
        </w:rPr>
        <w:lastRenderedPageBreak/>
        <w:t>considerem interdependências com outras contratações, de modo a possibilitar economia de escala.</w:t>
      </w:r>
    </w:p>
    <w:p w:rsidR="008F3D03" w:rsidRPr="008F3D03" w:rsidRDefault="008F3D03" w:rsidP="008F3D03">
      <w:pPr>
        <w:jc w:val="both"/>
        <w:rPr>
          <w:rFonts w:ascii="Segoe UI" w:hAnsi="Segoe UI" w:cs="Segoe UI"/>
          <w:sz w:val="24"/>
          <w:szCs w:val="24"/>
        </w:rPr>
      </w:pPr>
      <w:r w:rsidRPr="008F3D03">
        <w:rPr>
          <w:rFonts w:ascii="Segoe UI" w:hAnsi="Segoe UI" w:cs="Segoe UI"/>
          <w:sz w:val="24"/>
          <w:szCs w:val="24"/>
        </w:rPr>
        <w:t>4.1. As estimativas das quantidades para a contratação são as seguintes:</w:t>
      </w:r>
    </w:p>
    <w:tbl>
      <w:tblPr>
        <w:tblStyle w:val="Tabelacomgrade"/>
        <w:tblW w:w="9639" w:type="dxa"/>
        <w:tblInd w:w="-15" w:type="dxa"/>
        <w:tblLayout w:type="fixed"/>
        <w:tblLook w:val="04A0" w:firstRow="1" w:lastRow="0" w:firstColumn="1" w:lastColumn="0" w:noHBand="0" w:noVBand="1"/>
      </w:tblPr>
      <w:tblGrid>
        <w:gridCol w:w="1134"/>
        <w:gridCol w:w="993"/>
        <w:gridCol w:w="850"/>
        <w:gridCol w:w="6662"/>
      </w:tblGrid>
      <w:tr w:rsidR="008F3D03" w:rsidRPr="008F3D03" w:rsidTr="00DB7A3F">
        <w:trPr>
          <w:trHeight w:val="154"/>
        </w:trPr>
        <w:tc>
          <w:tcPr>
            <w:tcW w:w="9639" w:type="dxa"/>
            <w:gridSpan w:val="4"/>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8F3D03" w:rsidRPr="008F3D03" w:rsidRDefault="008F3D03" w:rsidP="00DB7A3F">
            <w:pPr>
              <w:spacing w:line="300" w:lineRule="auto"/>
              <w:jc w:val="center"/>
              <w:rPr>
                <w:rFonts w:ascii="Segoe UI" w:eastAsiaTheme="minorEastAsia" w:hAnsi="Segoe UI" w:cs="Segoe UI"/>
                <w:b/>
                <w:bCs/>
                <w:sz w:val="24"/>
                <w:szCs w:val="24"/>
                <w:lang w:eastAsia="pt-BR"/>
              </w:rPr>
            </w:pPr>
            <w:r w:rsidRPr="008F3D03">
              <w:rPr>
                <w:rFonts w:ascii="Segoe UI" w:eastAsiaTheme="minorEastAsia" w:hAnsi="Segoe UI" w:cs="Segoe UI"/>
                <w:b/>
                <w:bCs/>
                <w:sz w:val="24"/>
                <w:szCs w:val="24"/>
                <w:lang w:eastAsia="pt-BR"/>
              </w:rPr>
              <w:t>Tabela Referencial de Bens e Quantidades</w:t>
            </w:r>
          </w:p>
        </w:tc>
      </w:tr>
      <w:tr w:rsidR="008F3D03" w:rsidRPr="008F3D03" w:rsidTr="00DB7A3F">
        <w:trPr>
          <w:trHeight w:val="379"/>
        </w:trPr>
        <w:tc>
          <w:tcPr>
            <w:tcW w:w="113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8F3D03" w:rsidRPr="008F3D03" w:rsidRDefault="008F3D03" w:rsidP="00DB7A3F">
            <w:pPr>
              <w:spacing w:line="300" w:lineRule="auto"/>
              <w:jc w:val="center"/>
              <w:rPr>
                <w:rFonts w:ascii="Segoe UI" w:eastAsiaTheme="minorEastAsia" w:hAnsi="Segoe UI" w:cs="Segoe UI"/>
                <w:b/>
                <w:bCs/>
                <w:sz w:val="24"/>
                <w:szCs w:val="24"/>
                <w:lang w:eastAsia="pt-BR"/>
              </w:rPr>
            </w:pPr>
            <w:r w:rsidRPr="008F3D03">
              <w:rPr>
                <w:rFonts w:ascii="Segoe UI" w:eastAsiaTheme="minorEastAsia" w:hAnsi="Segoe UI" w:cs="Segoe UI"/>
                <w:b/>
                <w:bCs/>
                <w:sz w:val="24"/>
                <w:szCs w:val="24"/>
                <w:lang w:eastAsia="pt-BR"/>
              </w:rPr>
              <w:t>Item</w:t>
            </w:r>
          </w:p>
        </w:tc>
        <w:tc>
          <w:tcPr>
            <w:tcW w:w="99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8F3D03" w:rsidRPr="008F3D03" w:rsidRDefault="008F3D03" w:rsidP="00DB7A3F">
            <w:pPr>
              <w:spacing w:line="300" w:lineRule="auto"/>
              <w:jc w:val="center"/>
              <w:rPr>
                <w:rFonts w:ascii="Segoe UI" w:eastAsiaTheme="minorEastAsia" w:hAnsi="Segoe UI" w:cs="Segoe UI"/>
                <w:b/>
                <w:bCs/>
                <w:sz w:val="24"/>
                <w:szCs w:val="24"/>
                <w:lang w:eastAsia="pt-BR"/>
              </w:rPr>
            </w:pPr>
            <w:r w:rsidRPr="008F3D03">
              <w:rPr>
                <w:rFonts w:ascii="Segoe UI" w:eastAsiaTheme="minorEastAsia" w:hAnsi="Segoe UI" w:cs="Segoe UI"/>
                <w:b/>
                <w:bCs/>
                <w:sz w:val="24"/>
                <w:szCs w:val="24"/>
                <w:lang w:eastAsia="pt-BR"/>
              </w:rPr>
              <w:t>Quant.</w:t>
            </w:r>
          </w:p>
        </w:tc>
        <w:tc>
          <w:tcPr>
            <w:tcW w:w="85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8F3D03" w:rsidRPr="008F3D03" w:rsidRDefault="008F3D03" w:rsidP="00DB7A3F">
            <w:pPr>
              <w:spacing w:line="300" w:lineRule="auto"/>
              <w:jc w:val="center"/>
              <w:rPr>
                <w:rFonts w:ascii="Segoe UI" w:eastAsiaTheme="minorEastAsia" w:hAnsi="Segoe UI" w:cs="Segoe UI"/>
                <w:b/>
                <w:bCs/>
                <w:sz w:val="24"/>
                <w:szCs w:val="24"/>
                <w:lang w:eastAsia="pt-BR"/>
              </w:rPr>
            </w:pPr>
            <w:r w:rsidRPr="008F3D03">
              <w:rPr>
                <w:rFonts w:ascii="Segoe UI" w:eastAsiaTheme="minorEastAsia" w:hAnsi="Segoe UI" w:cs="Segoe UI"/>
                <w:b/>
                <w:bCs/>
                <w:sz w:val="24"/>
                <w:szCs w:val="24"/>
                <w:lang w:eastAsia="pt-BR"/>
              </w:rPr>
              <w:t>Unid.</w:t>
            </w:r>
          </w:p>
        </w:tc>
        <w:tc>
          <w:tcPr>
            <w:tcW w:w="6662"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8F3D03" w:rsidRPr="008F3D03" w:rsidRDefault="008F3D03" w:rsidP="00DB7A3F">
            <w:pPr>
              <w:spacing w:line="300" w:lineRule="auto"/>
              <w:jc w:val="center"/>
              <w:rPr>
                <w:rFonts w:ascii="Segoe UI" w:eastAsiaTheme="minorEastAsia" w:hAnsi="Segoe UI" w:cs="Segoe UI"/>
                <w:b/>
                <w:bCs/>
                <w:sz w:val="24"/>
                <w:szCs w:val="24"/>
                <w:lang w:eastAsia="pt-BR"/>
              </w:rPr>
            </w:pPr>
            <w:r w:rsidRPr="008F3D03">
              <w:rPr>
                <w:rFonts w:ascii="Segoe UI" w:eastAsiaTheme="minorEastAsia" w:hAnsi="Segoe UI" w:cs="Segoe UI"/>
                <w:b/>
                <w:bCs/>
                <w:sz w:val="24"/>
                <w:szCs w:val="24"/>
                <w:lang w:eastAsia="pt-BR"/>
              </w:rPr>
              <w:t>Descrição</w:t>
            </w:r>
          </w:p>
        </w:tc>
      </w:tr>
      <w:tr w:rsidR="008F3D03" w:rsidRPr="008F3D03" w:rsidTr="00DB7A3F">
        <w:trPr>
          <w:trHeight w:val="32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3D03" w:rsidRPr="008F3D03" w:rsidRDefault="008F3D03" w:rsidP="00DB7A3F">
            <w:pPr>
              <w:spacing w:line="300" w:lineRule="auto"/>
              <w:jc w:val="center"/>
              <w:rPr>
                <w:rFonts w:ascii="Segoe UI" w:eastAsiaTheme="minorEastAsia" w:hAnsi="Segoe UI" w:cs="Segoe UI"/>
                <w:sz w:val="24"/>
                <w:szCs w:val="24"/>
                <w:lang w:eastAsia="pt-BR"/>
              </w:rPr>
            </w:pPr>
            <w:r w:rsidRPr="008F3D03">
              <w:rPr>
                <w:rFonts w:ascii="Segoe UI" w:eastAsiaTheme="minorEastAsia" w:hAnsi="Segoe UI" w:cs="Segoe UI"/>
                <w:sz w:val="24"/>
                <w:szCs w:val="24"/>
                <w:lang w:eastAsia="pt-BR"/>
              </w:rPr>
              <w:t>01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F3D03" w:rsidRPr="008F3D03" w:rsidRDefault="009D1A31" w:rsidP="00DB7A3F">
            <w:pPr>
              <w:spacing w:line="300" w:lineRule="auto"/>
              <w:jc w:val="center"/>
              <w:rPr>
                <w:rFonts w:ascii="Segoe UI" w:eastAsiaTheme="minorEastAsia" w:hAnsi="Segoe UI" w:cs="Segoe UI"/>
                <w:sz w:val="24"/>
                <w:szCs w:val="24"/>
                <w:lang w:eastAsia="pt-BR"/>
              </w:rPr>
            </w:pPr>
            <w:r>
              <w:rPr>
                <w:rFonts w:ascii="Segoe UI" w:eastAsiaTheme="minorEastAsia" w:hAnsi="Segoe UI" w:cs="Segoe UI"/>
                <w:sz w:val="24"/>
                <w:szCs w:val="24"/>
                <w:lang w:eastAsia="pt-BR"/>
              </w:rPr>
              <w:t>1135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F3D03" w:rsidRPr="008F3D03" w:rsidRDefault="009D1A31" w:rsidP="00DB7A3F">
            <w:pPr>
              <w:spacing w:line="300" w:lineRule="auto"/>
              <w:jc w:val="center"/>
              <w:rPr>
                <w:rFonts w:ascii="Segoe UI" w:eastAsiaTheme="minorEastAsia" w:hAnsi="Segoe UI" w:cs="Segoe UI"/>
                <w:sz w:val="24"/>
                <w:szCs w:val="24"/>
                <w:lang w:eastAsia="pt-BR"/>
              </w:rPr>
            </w:pPr>
            <w:r>
              <w:rPr>
                <w:rFonts w:ascii="Segoe UI" w:eastAsiaTheme="minorEastAsia" w:hAnsi="Segoe UI" w:cs="Segoe UI"/>
                <w:sz w:val="24"/>
                <w:szCs w:val="24"/>
                <w:lang w:eastAsia="pt-BR"/>
              </w:rPr>
              <w:t>M2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8F3D03" w:rsidRPr="008F3D03" w:rsidRDefault="009D1A31" w:rsidP="00DB7A3F">
            <w:pPr>
              <w:spacing w:line="300" w:lineRule="auto"/>
              <w:jc w:val="both"/>
              <w:rPr>
                <w:rFonts w:ascii="Segoe UI" w:eastAsiaTheme="minorEastAsia" w:hAnsi="Segoe UI" w:cs="Segoe UI"/>
                <w:b/>
                <w:bCs/>
                <w:sz w:val="24"/>
                <w:szCs w:val="24"/>
                <w:lang w:eastAsia="pt-BR"/>
              </w:rPr>
            </w:pPr>
            <w:r>
              <w:rPr>
                <w:rFonts w:ascii="Segoe UI" w:eastAsiaTheme="minorEastAsia" w:hAnsi="Segoe UI" w:cs="Segoe UI"/>
                <w:sz w:val="24"/>
                <w:szCs w:val="24"/>
                <w:lang w:eastAsia="pt-BR"/>
              </w:rPr>
              <w:t xml:space="preserve">Serviços de serralheria, de confecção de estrutura de tesouras metálicas, duas </w:t>
            </w:r>
            <w:proofErr w:type="gramStart"/>
            <w:r w:rsidR="008614EC">
              <w:rPr>
                <w:rFonts w:ascii="Segoe UI" w:eastAsiaTheme="minorEastAsia" w:hAnsi="Segoe UI" w:cs="Segoe UI"/>
                <w:sz w:val="24"/>
                <w:szCs w:val="24"/>
                <w:lang w:eastAsia="pt-BR"/>
              </w:rPr>
              <w:t>a</w:t>
            </w:r>
            <w:r>
              <w:rPr>
                <w:rFonts w:ascii="Segoe UI" w:eastAsiaTheme="minorEastAsia" w:hAnsi="Segoe UI" w:cs="Segoe UI"/>
                <w:sz w:val="24"/>
                <w:szCs w:val="24"/>
                <w:lang w:eastAsia="pt-BR"/>
              </w:rPr>
              <w:t>guas</w:t>
            </w:r>
            <w:proofErr w:type="gramEnd"/>
            <w:r>
              <w:rPr>
                <w:rFonts w:ascii="Segoe UI" w:eastAsiaTheme="minorEastAsia" w:hAnsi="Segoe UI" w:cs="Segoe UI"/>
                <w:sz w:val="24"/>
                <w:szCs w:val="24"/>
                <w:lang w:eastAsia="pt-BR"/>
              </w:rPr>
              <w:t>, para telha metálica e sem platibanda.</w:t>
            </w:r>
          </w:p>
        </w:tc>
      </w:tr>
      <w:tr w:rsidR="009D1A31" w:rsidRPr="008F3D03" w:rsidTr="00DB7A3F">
        <w:trPr>
          <w:trHeight w:val="43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1A31" w:rsidRPr="008F3D03" w:rsidRDefault="009D1A31" w:rsidP="009D1A31">
            <w:pPr>
              <w:spacing w:line="300" w:lineRule="auto"/>
              <w:jc w:val="center"/>
              <w:rPr>
                <w:rFonts w:ascii="Segoe UI" w:eastAsiaTheme="minorEastAsia" w:hAnsi="Segoe UI" w:cs="Segoe UI"/>
                <w:sz w:val="24"/>
                <w:szCs w:val="24"/>
                <w:lang w:eastAsia="pt-BR"/>
              </w:rPr>
            </w:pPr>
            <w:r w:rsidRPr="008F3D03">
              <w:rPr>
                <w:rFonts w:ascii="Segoe UI" w:eastAsiaTheme="minorEastAsia" w:hAnsi="Segoe UI" w:cs="Segoe UI"/>
                <w:sz w:val="24"/>
                <w:szCs w:val="24"/>
                <w:lang w:eastAsia="pt-BR"/>
              </w:rPr>
              <w:t>02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D1A31" w:rsidRPr="008F3D03" w:rsidRDefault="009D1A31" w:rsidP="009D1A31">
            <w:pPr>
              <w:spacing w:line="300" w:lineRule="auto"/>
              <w:jc w:val="center"/>
              <w:rPr>
                <w:rFonts w:ascii="Segoe UI" w:eastAsiaTheme="minorEastAsia" w:hAnsi="Segoe UI" w:cs="Segoe UI"/>
                <w:sz w:val="24"/>
                <w:szCs w:val="24"/>
                <w:lang w:eastAsia="pt-BR"/>
              </w:rPr>
            </w:pPr>
            <w:r>
              <w:rPr>
                <w:rFonts w:ascii="Segoe UI" w:eastAsiaTheme="minorEastAsia" w:hAnsi="Segoe UI" w:cs="Segoe UI"/>
                <w:sz w:val="24"/>
                <w:szCs w:val="24"/>
                <w:lang w:eastAsia="pt-BR"/>
              </w:rPr>
              <w:t>1135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1A31" w:rsidRPr="008F3D03" w:rsidRDefault="009D1A31" w:rsidP="009D1A31">
            <w:pPr>
              <w:spacing w:line="300" w:lineRule="auto"/>
              <w:jc w:val="center"/>
              <w:rPr>
                <w:rFonts w:ascii="Segoe UI" w:eastAsiaTheme="minorEastAsia" w:hAnsi="Segoe UI" w:cs="Segoe UI"/>
                <w:sz w:val="24"/>
                <w:szCs w:val="24"/>
                <w:lang w:eastAsia="pt-BR"/>
              </w:rPr>
            </w:pPr>
            <w:r>
              <w:rPr>
                <w:rFonts w:ascii="Segoe UI" w:eastAsiaTheme="minorEastAsia" w:hAnsi="Segoe UI" w:cs="Segoe UI"/>
                <w:sz w:val="24"/>
                <w:szCs w:val="24"/>
                <w:lang w:eastAsia="pt-BR"/>
              </w:rPr>
              <w:t>M2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9D1A31" w:rsidRPr="008F3D03" w:rsidRDefault="009D1A31" w:rsidP="009D1A31">
            <w:pPr>
              <w:spacing w:line="300" w:lineRule="auto"/>
              <w:jc w:val="both"/>
              <w:rPr>
                <w:rFonts w:ascii="Segoe UI" w:eastAsiaTheme="minorEastAsia" w:hAnsi="Segoe UI" w:cs="Segoe UI"/>
                <w:b/>
                <w:bCs/>
                <w:sz w:val="24"/>
                <w:szCs w:val="24"/>
                <w:lang w:eastAsia="pt-BR"/>
              </w:rPr>
            </w:pPr>
            <w:r>
              <w:rPr>
                <w:rFonts w:ascii="Segoe UI" w:eastAsiaTheme="minorEastAsia" w:hAnsi="Segoe UI" w:cs="Segoe UI"/>
                <w:sz w:val="24"/>
                <w:szCs w:val="24"/>
                <w:lang w:eastAsia="pt-BR"/>
              </w:rPr>
              <w:t xml:space="preserve">Serviços de </w:t>
            </w:r>
            <w:proofErr w:type="spellStart"/>
            <w:r>
              <w:rPr>
                <w:rFonts w:ascii="Segoe UI" w:eastAsiaTheme="minorEastAsia" w:hAnsi="Segoe UI" w:cs="Segoe UI"/>
                <w:sz w:val="24"/>
                <w:szCs w:val="24"/>
                <w:lang w:eastAsia="pt-BR"/>
              </w:rPr>
              <w:t>telhamento</w:t>
            </w:r>
            <w:proofErr w:type="spellEnd"/>
            <w:r>
              <w:rPr>
                <w:rFonts w:ascii="Segoe UI" w:eastAsiaTheme="minorEastAsia" w:hAnsi="Segoe UI" w:cs="Segoe UI"/>
                <w:sz w:val="24"/>
                <w:szCs w:val="24"/>
                <w:lang w:eastAsia="pt-BR"/>
              </w:rPr>
              <w:t xml:space="preserve"> com telhas de aço alumínio E=0,5mm, com até 02 </w:t>
            </w:r>
            <w:proofErr w:type="gramStart"/>
            <w:r>
              <w:rPr>
                <w:rFonts w:ascii="Segoe UI" w:eastAsiaTheme="minorEastAsia" w:hAnsi="Segoe UI" w:cs="Segoe UI"/>
                <w:sz w:val="24"/>
                <w:szCs w:val="24"/>
                <w:lang w:eastAsia="pt-BR"/>
              </w:rPr>
              <w:t>aguas</w:t>
            </w:r>
            <w:proofErr w:type="gramEnd"/>
            <w:r>
              <w:rPr>
                <w:rFonts w:ascii="Segoe UI" w:eastAsiaTheme="minorEastAsia" w:hAnsi="Segoe UI" w:cs="Segoe UI"/>
                <w:sz w:val="24"/>
                <w:szCs w:val="24"/>
                <w:lang w:eastAsia="pt-BR"/>
              </w:rPr>
              <w:t>.</w:t>
            </w:r>
          </w:p>
        </w:tc>
      </w:tr>
      <w:tr w:rsidR="009D1A31" w:rsidRPr="008F3D03" w:rsidTr="00DB7A3F">
        <w:trPr>
          <w:trHeight w:val="40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D1A31" w:rsidRPr="008F3D03" w:rsidRDefault="009D1A31" w:rsidP="009D1A31">
            <w:pPr>
              <w:spacing w:line="300" w:lineRule="auto"/>
              <w:jc w:val="center"/>
              <w:rPr>
                <w:rFonts w:ascii="Segoe UI" w:eastAsiaTheme="minorEastAsia" w:hAnsi="Segoe UI" w:cs="Segoe UI"/>
                <w:sz w:val="24"/>
                <w:szCs w:val="24"/>
                <w:lang w:eastAsia="pt-BR"/>
              </w:rPr>
            </w:pPr>
            <w:r w:rsidRPr="008F3D03">
              <w:rPr>
                <w:rFonts w:ascii="Segoe UI" w:eastAsiaTheme="minorEastAsia" w:hAnsi="Segoe UI" w:cs="Segoe UI"/>
                <w:sz w:val="24"/>
                <w:szCs w:val="24"/>
                <w:lang w:eastAsia="pt-BR"/>
              </w:rPr>
              <w:t>03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D1A31" w:rsidRPr="008F3D03" w:rsidRDefault="009D1A31" w:rsidP="009D1A31">
            <w:pPr>
              <w:spacing w:line="300" w:lineRule="auto"/>
              <w:jc w:val="center"/>
              <w:rPr>
                <w:rFonts w:ascii="Segoe UI" w:eastAsiaTheme="minorEastAsia" w:hAnsi="Segoe UI" w:cs="Segoe UI"/>
                <w:sz w:val="24"/>
                <w:szCs w:val="24"/>
                <w:lang w:eastAsia="pt-BR"/>
              </w:rPr>
            </w:pPr>
            <w:r>
              <w:rPr>
                <w:rFonts w:ascii="Segoe UI" w:eastAsiaTheme="minorEastAsia" w:hAnsi="Segoe UI" w:cs="Segoe UI"/>
                <w:sz w:val="24"/>
                <w:szCs w:val="24"/>
                <w:lang w:eastAsia="pt-BR"/>
              </w:rPr>
              <w:t>196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1A31" w:rsidRPr="008F3D03" w:rsidRDefault="009D1A31" w:rsidP="009D1A31">
            <w:pPr>
              <w:spacing w:line="300" w:lineRule="auto"/>
              <w:jc w:val="center"/>
              <w:rPr>
                <w:rFonts w:ascii="Segoe UI" w:eastAsiaTheme="minorEastAsia" w:hAnsi="Segoe UI" w:cs="Segoe UI"/>
                <w:sz w:val="24"/>
                <w:szCs w:val="24"/>
                <w:lang w:eastAsia="pt-BR"/>
              </w:rPr>
            </w:pPr>
            <w:r>
              <w:rPr>
                <w:rFonts w:ascii="Segoe UI" w:eastAsiaTheme="minorEastAsia" w:hAnsi="Segoe UI" w:cs="Segoe UI"/>
                <w:sz w:val="24"/>
                <w:szCs w:val="24"/>
                <w:lang w:eastAsia="pt-BR"/>
              </w:rPr>
              <w:t>M2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9D1A31" w:rsidRPr="008F3D03" w:rsidRDefault="009D1A31" w:rsidP="009D1A31">
            <w:pPr>
              <w:spacing w:line="300" w:lineRule="auto"/>
              <w:jc w:val="both"/>
              <w:rPr>
                <w:rFonts w:ascii="Segoe UI" w:eastAsiaTheme="minorEastAsia" w:hAnsi="Segoe UI" w:cs="Segoe UI"/>
                <w:b/>
                <w:bCs/>
                <w:sz w:val="24"/>
                <w:szCs w:val="24"/>
                <w:lang w:eastAsia="pt-BR"/>
              </w:rPr>
            </w:pPr>
            <w:r>
              <w:rPr>
                <w:rFonts w:ascii="Segoe UI" w:eastAsiaTheme="minorEastAsia" w:hAnsi="Segoe UI" w:cs="Segoe UI"/>
                <w:sz w:val="24"/>
                <w:szCs w:val="24"/>
                <w:lang w:eastAsia="pt-BR"/>
              </w:rPr>
              <w:t>Serviços de instalação de calha em chapa de aço galvanizado 24,</w:t>
            </w:r>
            <w:r w:rsidR="008614EC">
              <w:rPr>
                <w:rFonts w:ascii="Segoe UI" w:eastAsiaTheme="minorEastAsia" w:hAnsi="Segoe UI" w:cs="Segoe UI"/>
                <w:sz w:val="24"/>
                <w:szCs w:val="24"/>
                <w:lang w:eastAsia="pt-BR"/>
              </w:rPr>
              <w:t xml:space="preserve"> </w:t>
            </w:r>
            <w:r>
              <w:rPr>
                <w:rFonts w:ascii="Segoe UI" w:eastAsiaTheme="minorEastAsia" w:hAnsi="Segoe UI" w:cs="Segoe UI"/>
                <w:sz w:val="24"/>
                <w:szCs w:val="24"/>
                <w:lang w:eastAsia="pt-BR"/>
              </w:rPr>
              <w:t>desenvolvimento de 50cm, incluso transporte vertical e suportes.</w:t>
            </w:r>
          </w:p>
        </w:tc>
      </w:tr>
    </w:tbl>
    <w:p w:rsidR="008F3D03" w:rsidRPr="008F3D03" w:rsidRDefault="008F3D03" w:rsidP="008F3D03">
      <w:pPr>
        <w:jc w:val="both"/>
        <w:rPr>
          <w:rFonts w:ascii="Segoe UI" w:hAnsi="Segoe UI" w:cs="Segoe UI"/>
          <w:sz w:val="24"/>
          <w:szCs w:val="24"/>
        </w:rPr>
      </w:pPr>
    </w:p>
    <w:p w:rsidR="008F3D03" w:rsidRPr="008F3D03" w:rsidRDefault="008F3D03" w:rsidP="008F3D03">
      <w:pPr>
        <w:jc w:val="both"/>
        <w:rPr>
          <w:rFonts w:ascii="Segoe UI" w:hAnsi="Segoe UI" w:cs="Segoe UI"/>
          <w:sz w:val="24"/>
          <w:szCs w:val="24"/>
        </w:rPr>
      </w:pPr>
      <w:r w:rsidRPr="008F3D03">
        <w:rPr>
          <w:rFonts w:ascii="Segoe UI" w:hAnsi="Segoe UI" w:cs="Segoe UI"/>
          <w:sz w:val="24"/>
          <w:szCs w:val="24"/>
        </w:rPr>
        <w:t>4.2. Considerando que se trata de fornecimento comum, não há memórias de cálculo e outros documentos.</w:t>
      </w:r>
    </w:p>
    <w:p w:rsidR="008F3D03" w:rsidRPr="008F3D03" w:rsidRDefault="008F3D03" w:rsidP="008F3D03">
      <w:pPr>
        <w:tabs>
          <w:tab w:val="left" w:pos="2268"/>
        </w:tabs>
        <w:jc w:val="both"/>
        <w:rPr>
          <w:rFonts w:ascii="Segoe UI" w:eastAsiaTheme="minorHAnsi" w:hAnsi="Segoe UI" w:cs="Segoe UI"/>
          <w:color w:val="FF0000"/>
          <w:kern w:val="2"/>
          <w:sz w:val="24"/>
          <w:szCs w:val="24"/>
          <w14:ligatures w14:val="standardContextual"/>
        </w:rPr>
      </w:pPr>
      <w:r w:rsidRPr="008F3D03">
        <w:rPr>
          <w:rFonts w:ascii="Segoe UI" w:hAnsi="Segoe UI" w:cs="Segoe UI"/>
          <w:b/>
          <w:sz w:val="24"/>
          <w:szCs w:val="24"/>
        </w:rPr>
        <w:t>5. Do levantamento de mercado, que consiste na análise das alternativas possíveis, e justificativa técnica e econômica da escolha do tipo de solução a contratar.</w:t>
      </w:r>
    </w:p>
    <w:p w:rsidR="008F3D03" w:rsidRPr="008F3D03" w:rsidRDefault="008F3D03" w:rsidP="008F3D03">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t>5.1. Diante da necessidade do objeto deste estudo, foi realizado o levantamento de mercado no intuito de prospectar e analisar soluções para a pretensa contratação, que atendam aos critérios de vantajosidade para a Administração sob os aspectos da conveniência, economicidade e eficiência. Para fins de orçamentação e análise de vantajosidade da solução, foram priorizados os parâmetros previstos em contratações similares de outros entes públicos.</w:t>
      </w:r>
    </w:p>
    <w:p w:rsidR="008F3D03" w:rsidRPr="008F3D03" w:rsidRDefault="008F3D03" w:rsidP="008F3D03">
      <w:pPr>
        <w:jc w:val="both"/>
        <w:rPr>
          <w:rFonts w:ascii="Segoe UI" w:eastAsiaTheme="minorHAnsi" w:hAnsi="Segoe UI" w:cs="Segoe UI"/>
          <w:b/>
          <w:bCs/>
          <w:kern w:val="2"/>
          <w:sz w:val="24"/>
          <w:szCs w:val="24"/>
          <w14:ligatures w14:val="standardContextual"/>
        </w:rPr>
      </w:pPr>
      <w:r w:rsidRPr="008F3D03">
        <w:rPr>
          <w:rFonts w:ascii="Segoe UI" w:eastAsiaTheme="minorHAnsi" w:hAnsi="Segoe UI" w:cs="Segoe UI"/>
          <w:kern w:val="2"/>
          <w:sz w:val="24"/>
          <w:szCs w:val="24"/>
          <w14:ligatures w14:val="standardContextual"/>
        </w:rPr>
        <w:t xml:space="preserve">5.2 </w:t>
      </w:r>
      <w:r w:rsidRPr="008F3D03">
        <w:rPr>
          <w:rFonts w:ascii="Segoe UI" w:eastAsiaTheme="minorHAnsi" w:hAnsi="Segoe UI" w:cs="Segoe UI"/>
          <w:kern w:val="2"/>
          <w:sz w:val="24"/>
          <w:szCs w:val="24"/>
          <w:u w:val="single"/>
          <w14:ligatures w14:val="standardContextual"/>
        </w:rPr>
        <w:t>As soluções possíveis para a referida demanda são</w:t>
      </w:r>
      <w:r w:rsidRPr="008F3D03">
        <w:rPr>
          <w:rFonts w:ascii="Segoe UI" w:eastAsiaTheme="minorHAnsi" w:hAnsi="Segoe UI" w:cs="Segoe UI"/>
          <w:b/>
          <w:bCs/>
          <w:kern w:val="2"/>
          <w:sz w:val="24"/>
          <w:szCs w:val="24"/>
          <w14:ligatures w14:val="standardContextual"/>
        </w:rPr>
        <w:t xml:space="preserve">: </w:t>
      </w:r>
    </w:p>
    <w:p w:rsidR="008F3D03" w:rsidRPr="008F3D03" w:rsidRDefault="008F3D03" w:rsidP="008F3D03">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t xml:space="preserve">Solução 01: Contratação de profissional(ais) na folha de pagamento, para prestação dos serviços </w:t>
      </w:r>
      <w:r w:rsidR="00C11962">
        <w:rPr>
          <w:rFonts w:ascii="Segoe UI" w:eastAsiaTheme="minorHAnsi" w:hAnsi="Segoe UI" w:cs="Segoe UI"/>
          <w:kern w:val="2"/>
          <w:sz w:val="24"/>
          <w:szCs w:val="24"/>
          <w14:ligatures w14:val="standardContextual"/>
        </w:rPr>
        <w:t>de serralheiro.</w:t>
      </w:r>
      <w:r w:rsidRPr="008F3D03">
        <w:rPr>
          <w:rFonts w:ascii="Segoe UI" w:eastAsiaTheme="minorHAnsi" w:hAnsi="Segoe UI" w:cs="Segoe UI"/>
          <w:kern w:val="2"/>
          <w:sz w:val="24"/>
          <w:szCs w:val="24"/>
          <w14:ligatures w14:val="standardContextual"/>
        </w:rPr>
        <w:t xml:space="preserve"> </w:t>
      </w:r>
    </w:p>
    <w:p w:rsidR="008F3D03" w:rsidRPr="008F3D03" w:rsidRDefault="008F3D03" w:rsidP="008F3D03">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t xml:space="preserve">Solução 02: Contratação de empresa especializada por meio de licitação para prestação dos serviços </w:t>
      </w:r>
      <w:r w:rsidR="00C11962">
        <w:rPr>
          <w:rFonts w:ascii="Segoe UI" w:eastAsiaTheme="minorHAnsi" w:hAnsi="Segoe UI" w:cs="Segoe UI"/>
          <w:kern w:val="2"/>
          <w:sz w:val="24"/>
          <w:szCs w:val="24"/>
          <w14:ligatures w14:val="standardContextual"/>
        </w:rPr>
        <w:t xml:space="preserve">de serralheria para pequenos </w:t>
      </w:r>
      <w:proofErr w:type="gramStart"/>
      <w:r w:rsidR="00C11962">
        <w:rPr>
          <w:rFonts w:ascii="Segoe UI" w:eastAsiaTheme="minorHAnsi" w:hAnsi="Segoe UI" w:cs="Segoe UI"/>
          <w:kern w:val="2"/>
          <w:sz w:val="24"/>
          <w:szCs w:val="24"/>
          <w14:ligatures w14:val="standardContextual"/>
        </w:rPr>
        <w:t>reparos  e</w:t>
      </w:r>
      <w:proofErr w:type="gramEnd"/>
      <w:r w:rsidR="00C11962">
        <w:rPr>
          <w:rFonts w:ascii="Segoe UI" w:eastAsiaTheme="minorHAnsi" w:hAnsi="Segoe UI" w:cs="Segoe UI"/>
          <w:kern w:val="2"/>
          <w:sz w:val="24"/>
          <w:szCs w:val="24"/>
          <w14:ligatures w14:val="standardContextual"/>
        </w:rPr>
        <w:t xml:space="preserve"> eventuais necessidades</w:t>
      </w:r>
      <w:r w:rsidRPr="008F3D03">
        <w:rPr>
          <w:rFonts w:ascii="Segoe UI" w:eastAsiaTheme="minorHAnsi" w:hAnsi="Segoe UI" w:cs="Segoe UI"/>
          <w:kern w:val="2"/>
          <w:sz w:val="24"/>
          <w:szCs w:val="24"/>
          <w14:ligatures w14:val="standardContextual"/>
        </w:rPr>
        <w:t xml:space="preserve">, de maneira </w:t>
      </w:r>
      <w:r w:rsidR="00C11962">
        <w:rPr>
          <w:rFonts w:ascii="Segoe UI" w:eastAsiaTheme="minorHAnsi" w:hAnsi="Segoe UI" w:cs="Segoe UI"/>
          <w:kern w:val="2"/>
          <w:sz w:val="24"/>
          <w:szCs w:val="24"/>
          <w14:ligatures w14:val="standardContextual"/>
        </w:rPr>
        <w:t>continuada</w:t>
      </w:r>
    </w:p>
    <w:p w:rsidR="008F3D03" w:rsidRPr="008F3D03" w:rsidRDefault="008F3D03" w:rsidP="008F3D03">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lastRenderedPageBreak/>
        <w:t xml:space="preserve">Solução 03: Contratação de empresa especializada por meio de licitação para prestação dos serviços </w:t>
      </w:r>
      <w:r w:rsidR="00C11962">
        <w:rPr>
          <w:rFonts w:ascii="Segoe UI" w:eastAsiaTheme="minorHAnsi" w:hAnsi="Segoe UI" w:cs="Segoe UI"/>
          <w:kern w:val="2"/>
          <w:sz w:val="24"/>
          <w:szCs w:val="24"/>
          <w14:ligatures w14:val="standardContextual"/>
        </w:rPr>
        <w:t xml:space="preserve">de serralheria para o serviço </w:t>
      </w:r>
      <w:proofErr w:type="spellStart"/>
      <w:r w:rsidR="00C11962">
        <w:rPr>
          <w:rFonts w:ascii="Segoe UI" w:eastAsiaTheme="minorHAnsi" w:hAnsi="Segoe UI" w:cs="Segoe UI"/>
          <w:kern w:val="2"/>
          <w:sz w:val="24"/>
          <w:szCs w:val="24"/>
          <w14:ligatures w14:val="standardContextual"/>
        </w:rPr>
        <w:t>especifíco</w:t>
      </w:r>
      <w:proofErr w:type="spellEnd"/>
      <w:r w:rsidRPr="008F3D03">
        <w:rPr>
          <w:rFonts w:ascii="Segoe UI" w:eastAsiaTheme="minorHAnsi" w:hAnsi="Segoe UI" w:cs="Segoe UI"/>
          <w:kern w:val="2"/>
          <w:sz w:val="24"/>
          <w:szCs w:val="24"/>
          <w14:ligatures w14:val="standardContextual"/>
        </w:rPr>
        <w:t>.</w:t>
      </w:r>
    </w:p>
    <w:p w:rsidR="008F3D03" w:rsidRPr="008F3D03" w:rsidRDefault="008F3D03" w:rsidP="008F3D03">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t xml:space="preserve">5.2.1. </w:t>
      </w:r>
      <w:r w:rsidRPr="008F3D03">
        <w:rPr>
          <w:rFonts w:ascii="Segoe UI" w:eastAsiaTheme="minorHAnsi" w:hAnsi="Segoe UI" w:cs="Segoe UI"/>
          <w:kern w:val="2"/>
          <w:sz w:val="24"/>
          <w:szCs w:val="24"/>
          <w:u w:val="single"/>
          <w14:ligatures w14:val="standardContextual"/>
        </w:rPr>
        <w:t>Análise da Solução 01</w:t>
      </w:r>
      <w:r w:rsidRPr="008F3D03">
        <w:rPr>
          <w:rFonts w:ascii="Segoe UI" w:eastAsiaTheme="minorHAnsi" w:hAnsi="Segoe UI" w:cs="Segoe UI"/>
          <w:kern w:val="2"/>
          <w:sz w:val="24"/>
          <w:szCs w:val="24"/>
          <w14:ligatures w14:val="standardContextual"/>
        </w:rPr>
        <w:t>.</w:t>
      </w:r>
    </w:p>
    <w:p w:rsidR="008F3D03" w:rsidRPr="008F3D03" w:rsidRDefault="008F3D03" w:rsidP="008F3D03">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t>5.2.1.1.  O atual quadro de funcionários do município devido a questões legislativas e orçamentárias não apresenta, cargo disponível para contratação de tal(ais) profissional(ais), tornado inviável assim inviável o saneamento das necessidades averiguadas</w:t>
      </w:r>
      <w:r w:rsidR="00C11962">
        <w:rPr>
          <w:rFonts w:ascii="Segoe UI" w:eastAsiaTheme="minorHAnsi" w:hAnsi="Segoe UI" w:cs="Segoe UI"/>
          <w:kern w:val="2"/>
          <w:sz w:val="24"/>
          <w:szCs w:val="24"/>
          <w14:ligatures w14:val="standardContextual"/>
        </w:rPr>
        <w:t>, o cargo que existe já está ocupado.</w:t>
      </w:r>
      <w:r w:rsidRPr="008F3D03">
        <w:rPr>
          <w:rFonts w:ascii="Segoe UI" w:eastAsiaTheme="minorHAnsi" w:hAnsi="Segoe UI" w:cs="Segoe UI"/>
          <w:kern w:val="2"/>
          <w:sz w:val="24"/>
          <w:szCs w:val="24"/>
          <w14:ligatures w14:val="standardContextual"/>
        </w:rPr>
        <w:t xml:space="preserve"> </w:t>
      </w:r>
    </w:p>
    <w:p w:rsidR="008F3D03" w:rsidRPr="008F3D03" w:rsidRDefault="008F3D03" w:rsidP="008F3D03">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t xml:space="preserve">5.2.2. </w:t>
      </w:r>
      <w:r w:rsidRPr="008F3D03">
        <w:rPr>
          <w:rFonts w:ascii="Segoe UI" w:eastAsiaTheme="minorHAnsi" w:hAnsi="Segoe UI" w:cs="Segoe UI"/>
          <w:kern w:val="2"/>
          <w:sz w:val="24"/>
          <w:szCs w:val="24"/>
          <w:u w:val="single"/>
          <w14:ligatures w14:val="standardContextual"/>
        </w:rPr>
        <w:t>Análise da Solução 02</w:t>
      </w:r>
      <w:r w:rsidRPr="008F3D03">
        <w:rPr>
          <w:rFonts w:ascii="Segoe UI" w:eastAsiaTheme="minorHAnsi" w:hAnsi="Segoe UI" w:cs="Segoe UI"/>
          <w:kern w:val="2"/>
          <w:sz w:val="24"/>
          <w:szCs w:val="24"/>
          <w14:ligatures w14:val="standardContextual"/>
        </w:rPr>
        <w:t>.</w:t>
      </w:r>
    </w:p>
    <w:p w:rsidR="00A316B0" w:rsidRPr="00A316B0" w:rsidRDefault="008F3D03" w:rsidP="00A316B0">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t>5.2.2.1</w:t>
      </w:r>
      <w:r w:rsidRPr="008F3D03">
        <w:rPr>
          <w:rFonts w:ascii="Segoe UI" w:hAnsi="Segoe UI" w:cs="Segoe UI"/>
          <w:sz w:val="24"/>
          <w:szCs w:val="24"/>
        </w:rPr>
        <w:t xml:space="preserve"> </w:t>
      </w:r>
      <w:r w:rsidR="00A316B0" w:rsidRPr="00A316B0">
        <w:rPr>
          <w:rFonts w:ascii="Segoe UI" w:eastAsiaTheme="minorHAnsi" w:hAnsi="Segoe UI" w:cs="Segoe UI"/>
          <w:kern w:val="2"/>
          <w:sz w:val="24"/>
          <w:szCs w:val="24"/>
          <w14:ligatures w14:val="standardContextual"/>
        </w:rPr>
        <w:t>A contratação de empresa especializada para prestação continuada de tais serviços</w:t>
      </w:r>
      <w:r w:rsidR="00A316B0">
        <w:rPr>
          <w:rFonts w:ascii="Segoe UI" w:eastAsiaTheme="minorHAnsi" w:hAnsi="Segoe UI" w:cs="Segoe UI"/>
          <w:kern w:val="2"/>
          <w:sz w:val="24"/>
          <w:szCs w:val="24"/>
          <w14:ligatures w14:val="standardContextual"/>
        </w:rPr>
        <w:t xml:space="preserve"> rotineiros</w:t>
      </w:r>
      <w:r w:rsidR="00A316B0" w:rsidRPr="00A316B0">
        <w:rPr>
          <w:rFonts w:ascii="Segoe UI" w:eastAsiaTheme="minorHAnsi" w:hAnsi="Segoe UI" w:cs="Segoe UI"/>
          <w:kern w:val="2"/>
          <w:sz w:val="24"/>
          <w:szCs w:val="24"/>
          <w14:ligatures w14:val="standardContextual"/>
        </w:rPr>
        <w:t xml:space="preserve">, não </w:t>
      </w:r>
      <w:r w:rsidR="00A316B0">
        <w:rPr>
          <w:rFonts w:ascii="Segoe UI" w:eastAsiaTheme="minorHAnsi" w:hAnsi="Segoe UI" w:cs="Segoe UI"/>
          <w:kern w:val="2"/>
          <w:sz w:val="24"/>
          <w:szCs w:val="24"/>
          <w14:ligatures w14:val="standardContextual"/>
        </w:rPr>
        <w:t>é viável pois já existe um serralheiro no adequado de funcionários que executa este serviço de pequena demanda</w:t>
      </w:r>
      <w:r w:rsidR="00A316B0" w:rsidRPr="00A316B0">
        <w:rPr>
          <w:rFonts w:ascii="Segoe UI" w:eastAsiaTheme="minorHAnsi" w:hAnsi="Segoe UI" w:cs="Segoe UI"/>
          <w:kern w:val="2"/>
          <w:sz w:val="24"/>
          <w:szCs w:val="24"/>
          <w14:ligatures w14:val="standardContextual"/>
        </w:rPr>
        <w:t xml:space="preserve">. </w:t>
      </w:r>
    </w:p>
    <w:p w:rsidR="008F3D03" w:rsidRPr="008F3D03" w:rsidRDefault="008F3D03" w:rsidP="008F3D03">
      <w:pPr>
        <w:jc w:val="both"/>
        <w:rPr>
          <w:rFonts w:ascii="Segoe UI" w:eastAsiaTheme="minorHAnsi" w:hAnsi="Segoe UI" w:cs="Segoe UI"/>
          <w:kern w:val="2"/>
          <w:sz w:val="24"/>
          <w:szCs w:val="24"/>
          <w14:ligatures w14:val="standardContextual"/>
        </w:rPr>
      </w:pPr>
    </w:p>
    <w:p w:rsidR="008F3D03" w:rsidRPr="008F3D03" w:rsidRDefault="008F3D03" w:rsidP="008F3D03">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t xml:space="preserve">5.2.3. </w:t>
      </w:r>
      <w:r w:rsidRPr="008F3D03">
        <w:rPr>
          <w:rFonts w:ascii="Segoe UI" w:eastAsiaTheme="minorHAnsi" w:hAnsi="Segoe UI" w:cs="Segoe UI"/>
          <w:kern w:val="2"/>
          <w:sz w:val="24"/>
          <w:szCs w:val="24"/>
          <w:u w:val="single"/>
          <w14:ligatures w14:val="standardContextual"/>
        </w:rPr>
        <w:t>Análise da Solução 03</w:t>
      </w:r>
      <w:r w:rsidRPr="008F3D03">
        <w:rPr>
          <w:rFonts w:ascii="Segoe UI" w:eastAsiaTheme="minorHAnsi" w:hAnsi="Segoe UI" w:cs="Segoe UI"/>
          <w:kern w:val="2"/>
          <w:sz w:val="24"/>
          <w:szCs w:val="24"/>
          <w14:ligatures w14:val="standardContextual"/>
        </w:rPr>
        <w:t>.</w:t>
      </w:r>
    </w:p>
    <w:p w:rsidR="008F3D03" w:rsidRDefault="008F3D03" w:rsidP="008F3D03">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t>5.2.3.1. A contratação de empresa especializada</w:t>
      </w:r>
      <w:r w:rsidR="00A316B0">
        <w:rPr>
          <w:rFonts w:ascii="Segoe UI" w:eastAsiaTheme="minorHAnsi" w:hAnsi="Segoe UI" w:cs="Segoe UI"/>
          <w:kern w:val="2"/>
          <w:sz w:val="24"/>
          <w:szCs w:val="24"/>
          <w14:ligatures w14:val="standardContextual"/>
        </w:rPr>
        <w:t xml:space="preserve"> em serralheria</w:t>
      </w:r>
      <w:r w:rsidRPr="008F3D03">
        <w:rPr>
          <w:rFonts w:ascii="Segoe UI" w:eastAsiaTheme="minorHAnsi" w:hAnsi="Segoe UI" w:cs="Segoe UI"/>
          <w:kern w:val="2"/>
          <w:sz w:val="24"/>
          <w:szCs w:val="24"/>
          <w14:ligatures w14:val="standardContextual"/>
        </w:rPr>
        <w:t xml:space="preserve"> para prestação </w:t>
      </w:r>
      <w:r w:rsidR="00A316B0">
        <w:rPr>
          <w:rFonts w:ascii="Segoe UI" w:eastAsiaTheme="minorHAnsi" w:hAnsi="Segoe UI" w:cs="Segoe UI"/>
          <w:kern w:val="2"/>
          <w:sz w:val="24"/>
          <w:szCs w:val="24"/>
          <w14:ligatures w14:val="standardContextual"/>
        </w:rPr>
        <w:t xml:space="preserve">serviços para realização da cobertura dos prédios em tempo mais rápido, com </w:t>
      </w:r>
      <w:proofErr w:type="gramStart"/>
      <w:r w:rsidR="00A316B0">
        <w:rPr>
          <w:rFonts w:ascii="Segoe UI" w:eastAsiaTheme="minorHAnsi" w:hAnsi="Segoe UI" w:cs="Segoe UI"/>
          <w:kern w:val="2"/>
          <w:sz w:val="24"/>
          <w:szCs w:val="24"/>
          <w14:ligatures w14:val="standardContextual"/>
        </w:rPr>
        <w:t>eficiência  e</w:t>
      </w:r>
      <w:proofErr w:type="gramEnd"/>
      <w:r w:rsidR="00A316B0">
        <w:rPr>
          <w:rFonts w:ascii="Segoe UI" w:eastAsiaTheme="minorHAnsi" w:hAnsi="Segoe UI" w:cs="Segoe UI"/>
          <w:kern w:val="2"/>
          <w:sz w:val="24"/>
          <w:szCs w:val="24"/>
          <w14:ligatures w14:val="standardContextual"/>
        </w:rPr>
        <w:t xml:space="preserve"> qualidade.</w:t>
      </w:r>
    </w:p>
    <w:p w:rsidR="00A316B0" w:rsidRPr="008F3D03" w:rsidRDefault="00A316B0" w:rsidP="008F3D03">
      <w:pPr>
        <w:jc w:val="both"/>
        <w:rPr>
          <w:rFonts w:ascii="Segoe UI" w:eastAsiaTheme="minorHAnsi" w:hAnsi="Segoe UI" w:cs="Segoe UI"/>
          <w:kern w:val="2"/>
          <w:sz w:val="24"/>
          <w:szCs w:val="24"/>
          <w14:ligatures w14:val="standardContextual"/>
        </w:rPr>
      </w:pPr>
    </w:p>
    <w:p w:rsidR="008F3D03" w:rsidRPr="008F3D03" w:rsidRDefault="008F3D03" w:rsidP="008F3D03">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t xml:space="preserve">5.2.4. </w:t>
      </w:r>
      <w:r w:rsidRPr="008F3D03">
        <w:rPr>
          <w:rFonts w:ascii="Segoe UI" w:eastAsiaTheme="minorHAnsi" w:hAnsi="Segoe UI" w:cs="Segoe UI"/>
          <w:kern w:val="2"/>
          <w:sz w:val="24"/>
          <w:szCs w:val="24"/>
          <w:u w:val="single"/>
          <w14:ligatures w14:val="standardContextual"/>
        </w:rPr>
        <w:t>Conclusão.</w:t>
      </w:r>
    </w:p>
    <w:p w:rsidR="008F3D03" w:rsidRDefault="008F3D03" w:rsidP="008F3D03">
      <w:pPr>
        <w:jc w:val="both"/>
        <w:rPr>
          <w:rFonts w:ascii="Segoe UI" w:eastAsiaTheme="minorHAnsi" w:hAnsi="Segoe UI" w:cs="Segoe UI"/>
          <w:kern w:val="2"/>
          <w:sz w:val="24"/>
          <w:szCs w:val="24"/>
          <w14:ligatures w14:val="standardContextual"/>
        </w:rPr>
      </w:pPr>
      <w:r w:rsidRPr="008F3D03">
        <w:rPr>
          <w:rFonts w:ascii="Segoe UI" w:eastAsiaTheme="minorHAnsi" w:hAnsi="Segoe UI" w:cs="Segoe UI"/>
          <w:kern w:val="2"/>
          <w:sz w:val="24"/>
          <w:szCs w:val="24"/>
          <w14:ligatures w14:val="standardContextual"/>
        </w:rPr>
        <w:t>5.2.4.1. Entre as soluções apresentadas, a contratação de empresa especializada através de processo licitatório</w:t>
      </w:r>
      <w:r w:rsidRPr="008F3D03">
        <w:rPr>
          <w:rFonts w:ascii="Segoe UI" w:hAnsi="Segoe UI" w:cs="Segoe UI"/>
          <w:sz w:val="24"/>
          <w:szCs w:val="24"/>
        </w:rPr>
        <w:t xml:space="preserve"> </w:t>
      </w:r>
      <w:r w:rsidRPr="008F3D03">
        <w:rPr>
          <w:rFonts w:ascii="Segoe UI" w:eastAsiaTheme="minorHAnsi" w:hAnsi="Segoe UI" w:cs="Segoe UI"/>
          <w:kern w:val="2"/>
          <w:sz w:val="24"/>
          <w:szCs w:val="24"/>
          <w14:ligatures w14:val="standardContextual"/>
        </w:rPr>
        <w:t xml:space="preserve">para prestação dos serviços </w:t>
      </w:r>
      <w:r w:rsidR="00A316B0">
        <w:rPr>
          <w:rFonts w:ascii="Segoe UI" w:eastAsiaTheme="minorHAnsi" w:hAnsi="Segoe UI" w:cs="Segoe UI"/>
          <w:kern w:val="2"/>
          <w:sz w:val="24"/>
          <w:szCs w:val="24"/>
          <w14:ligatures w14:val="standardContextual"/>
        </w:rPr>
        <w:t xml:space="preserve"> específicos</w:t>
      </w:r>
      <w:r w:rsidRPr="008F3D03">
        <w:rPr>
          <w:rFonts w:ascii="Segoe UI" w:eastAsiaTheme="minorHAnsi" w:hAnsi="Segoe UI" w:cs="Segoe UI"/>
          <w:kern w:val="2"/>
          <w:sz w:val="24"/>
          <w:szCs w:val="24"/>
          <w14:ligatures w14:val="standardContextual"/>
        </w:rPr>
        <w:t>, mostra-se como a melhor opção para o saneamento das necessidades encontradas pelo município, levando-se em conta fatores, especificidade dos serviços, periodicidade da demanda, e disponibilidade do município para realizar a contratação</w:t>
      </w:r>
      <w:r w:rsidR="00A316B0">
        <w:rPr>
          <w:rFonts w:ascii="Segoe UI" w:eastAsiaTheme="minorHAnsi" w:hAnsi="Segoe UI" w:cs="Segoe UI"/>
          <w:kern w:val="2"/>
          <w:sz w:val="24"/>
          <w:szCs w:val="24"/>
          <w14:ligatures w14:val="standardContextual"/>
        </w:rPr>
        <w:t>, a eficiência e rapidez na entrega dos serviços.</w:t>
      </w:r>
    </w:p>
    <w:p w:rsidR="00A316B0" w:rsidRPr="008F3D03" w:rsidRDefault="00A316B0" w:rsidP="008F3D03">
      <w:pPr>
        <w:jc w:val="both"/>
        <w:rPr>
          <w:rFonts w:ascii="Segoe UI" w:eastAsiaTheme="minorHAnsi" w:hAnsi="Segoe UI" w:cs="Segoe UI"/>
          <w:color w:val="FF0000"/>
          <w:kern w:val="2"/>
          <w:sz w:val="24"/>
          <w:szCs w:val="24"/>
          <w14:ligatures w14:val="standardContextual"/>
        </w:rPr>
      </w:pPr>
    </w:p>
    <w:p w:rsidR="008F3D03" w:rsidRPr="008F3D03" w:rsidRDefault="008F3D03" w:rsidP="008F3D03">
      <w:pPr>
        <w:jc w:val="both"/>
        <w:rPr>
          <w:rFonts w:ascii="Segoe UI" w:eastAsiaTheme="minorHAnsi" w:hAnsi="Segoe UI" w:cs="Segoe UI"/>
          <w:b/>
          <w:kern w:val="2"/>
          <w:sz w:val="24"/>
          <w:szCs w:val="24"/>
          <w14:ligatures w14:val="standardContextual"/>
        </w:rPr>
      </w:pPr>
      <w:r w:rsidRPr="008F3D03">
        <w:rPr>
          <w:rFonts w:ascii="Segoe UI" w:eastAsiaTheme="minorHAnsi" w:hAnsi="Segoe UI" w:cs="Segoe UI"/>
          <w:b/>
          <w:color w:val="000000"/>
          <w:kern w:val="2"/>
          <w:sz w:val="24"/>
          <w:szCs w:val="24"/>
          <w14:ligatures w14:val="standardContextual"/>
        </w:rPr>
        <w:t xml:space="preserve">6. </w:t>
      </w:r>
      <w:r w:rsidRPr="008F3D03">
        <w:rPr>
          <w:rFonts w:ascii="Segoe UI" w:eastAsiaTheme="minorHAnsi" w:hAnsi="Segoe UI" w:cs="Segoe UI"/>
          <w:b/>
          <w:kern w:val="2"/>
          <w:sz w:val="24"/>
          <w:szCs w:val="24"/>
          <w14:ligatures w14:val="standardContextual"/>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8F3D03" w:rsidRPr="008F3D03" w:rsidRDefault="008F3D03" w:rsidP="008F3D03">
      <w:pPr>
        <w:jc w:val="both"/>
        <w:rPr>
          <w:rFonts w:ascii="Segoe UI" w:eastAsiaTheme="minorHAnsi" w:hAnsi="Segoe UI" w:cs="Segoe UI"/>
          <w:color w:val="000000"/>
          <w:kern w:val="2"/>
          <w:sz w:val="24"/>
          <w:szCs w:val="24"/>
          <w14:ligatures w14:val="standardContextual"/>
        </w:rPr>
      </w:pPr>
      <w:r w:rsidRPr="008F3D03">
        <w:rPr>
          <w:rFonts w:ascii="Segoe UI" w:eastAsiaTheme="minorHAnsi" w:hAnsi="Segoe UI" w:cs="Segoe UI"/>
          <w:kern w:val="2"/>
          <w:sz w:val="24"/>
          <w:szCs w:val="24"/>
          <w14:ligatures w14:val="standardContextual"/>
        </w:rPr>
        <w:lastRenderedPageBreak/>
        <w:t xml:space="preserve">6.1. A estimativa do valor da contratação administrativa é de aproximadamente R$ </w:t>
      </w:r>
      <w:r w:rsidR="00F21E51">
        <w:rPr>
          <w:rFonts w:ascii="Segoe UI" w:eastAsiaTheme="minorHAnsi" w:hAnsi="Segoe UI" w:cs="Segoe UI"/>
          <w:kern w:val="2"/>
          <w:sz w:val="24"/>
          <w:szCs w:val="24"/>
          <w14:ligatures w14:val="standardContextual"/>
        </w:rPr>
        <w:t>70.000,00</w:t>
      </w:r>
      <w:r w:rsidRPr="008F3D03">
        <w:rPr>
          <w:rFonts w:ascii="Segoe UI" w:eastAsiaTheme="minorHAnsi" w:hAnsi="Segoe UI" w:cs="Segoe UI"/>
          <w:kern w:val="2"/>
          <w:sz w:val="24"/>
          <w:szCs w:val="24"/>
          <w14:ligatures w14:val="standardContextual"/>
        </w:rPr>
        <w:t xml:space="preserve"> (</w:t>
      </w:r>
      <w:r w:rsidR="00F21E51">
        <w:rPr>
          <w:rFonts w:ascii="Segoe UI" w:eastAsiaTheme="minorHAnsi" w:hAnsi="Segoe UI" w:cs="Segoe UI"/>
          <w:kern w:val="2"/>
          <w:sz w:val="24"/>
          <w:szCs w:val="24"/>
          <w14:ligatures w14:val="standardContextual"/>
        </w:rPr>
        <w:t>Setenta mil</w:t>
      </w:r>
      <w:r w:rsidRPr="008F3D03">
        <w:rPr>
          <w:rFonts w:ascii="Segoe UI" w:eastAsiaTheme="minorHAnsi" w:hAnsi="Segoe UI" w:cs="Segoe UI"/>
          <w:kern w:val="2"/>
          <w:sz w:val="24"/>
          <w:szCs w:val="24"/>
          <w14:ligatures w14:val="standardContextual"/>
        </w:rPr>
        <w:t xml:space="preserve"> reais), sem atualização, considerando-se o levantamento de preços realizado, com fornecedores do mercado local.</w:t>
      </w:r>
    </w:p>
    <w:p w:rsidR="008F3D03" w:rsidRPr="008F3D03" w:rsidRDefault="008F3D03" w:rsidP="008F3D03">
      <w:pPr>
        <w:jc w:val="both"/>
        <w:rPr>
          <w:rFonts w:ascii="Segoe UI" w:eastAsiaTheme="minorHAnsi" w:hAnsi="Segoe UI" w:cs="Segoe UI"/>
          <w:b/>
          <w:color w:val="000000"/>
          <w:kern w:val="2"/>
          <w:sz w:val="24"/>
          <w:szCs w:val="24"/>
          <w14:ligatures w14:val="standardContextual"/>
        </w:rPr>
      </w:pPr>
      <w:r w:rsidRPr="008F3D03">
        <w:rPr>
          <w:rFonts w:ascii="Segoe UI" w:eastAsiaTheme="minorHAnsi" w:hAnsi="Segoe UI" w:cs="Segoe UI"/>
          <w:b/>
          <w:color w:val="000000"/>
          <w:kern w:val="2"/>
          <w:sz w:val="24"/>
          <w:szCs w:val="24"/>
          <w14:ligatures w14:val="standardContextual"/>
        </w:rPr>
        <w:t>7. Da descrição da solução como um todo, inclusive das exigências relacionadas à manutenção e à assistência técnica, quando for o caso.</w:t>
      </w:r>
    </w:p>
    <w:p w:rsidR="008F3D03" w:rsidRPr="008F3D03" w:rsidRDefault="008F3D03" w:rsidP="008F3D03">
      <w:pPr>
        <w:jc w:val="both"/>
        <w:rPr>
          <w:rFonts w:ascii="Segoe UI" w:eastAsiaTheme="minorHAnsi" w:hAnsi="Segoe UI" w:cs="Segoe UI"/>
          <w:b/>
          <w:color w:val="000000"/>
          <w:kern w:val="2"/>
          <w:sz w:val="24"/>
          <w:szCs w:val="24"/>
          <w14:ligatures w14:val="standardContextual"/>
        </w:rPr>
      </w:pPr>
    </w:p>
    <w:p w:rsidR="008F3D03" w:rsidRPr="008F3D03" w:rsidRDefault="008F3D03" w:rsidP="008F3D03">
      <w:pPr>
        <w:jc w:val="both"/>
        <w:rPr>
          <w:rFonts w:ascii="Segoe UI" w:eastAsiaTheme="minorHAnsi" w:hAnsi="Segoe UI" w:cs="Segoe UI"/>
          <w:color w:val="000000"/>
          <w:kern w:val="2"/>
          <w:sz w:val="24"/>
          <w:szCs w:val="24"/>
          <w14:ligatures w14:val="standardContextual"/>
        </w:rPr>
      </w:pPr>
      <w:r w:rsidRPr="008F3D03">
        <w:rPr>
          <w:rFonts w:ascii="Segoe UI" w:eastAsiaTheme="minorHAnsi" w:hAnsi="Segoe UI" w:cs="Segoe UI"/>
          <w:color w:val="000000"/>
          <w:kern w:val="2"/>
          <w:sz w:val="24"/>
          <w:szCs w:val="24"/>
          <w14:ligatures w14:val="standardContextual"/>
        </w:rPr>
        <w:t>7.1. Os serviços a serem adquiridos possuem padrões de desempenho e qualidade que podem ser objetivamente definidos pelo edital, por meio de especificações usuais de mercado, podendo, portanto, ser licitado por meio da modalidade Pregão Eletrônico. Poderão participar deste processo qualquer pessoa jurídica legalmente habilitada que satisfaça as exigências do edital e seus anexos, que preste serviço compatível com o objeto da Contratação e realize, efetivamente, o serviço ofertado. Além da documentação exigida no Edital, os interessados na presente contratação deverão ainda atender aos requisitos e apresentar a documentação relacionada nos itens a seguir, para fins de habilitação e contratação:</w:t>
      </w:r>
    </w:p>
    <w:p w:rsidR="008F3D03" w:rsidRPr="008F3D03" w:rsidRDefault="008F3D03" w:rsidP="008F3D03">
      <w:pPr>
        <w:jc w:val="both"/>
        <w:rPr>
          <w:rFonts w:ascii="Segoe UI" w:hAnsi="Segoe UI" w:cs="Segoe UI"/>
          <w:sz w:val="24"/>
          <w:szCs w:val="24"/>
        </w:rPr>
      </w:pPr>
      <w:r w:rsidRPr="008F3D03">
        <w:rPr>
          <w:rFonts w:ascii="Segoe UI" w:eastAsiaTheme="minorHAnsi" w:hAnsi="Segoe UI" w:cs="Segoe UI"/>
          <w:color w:val="000000"/>
          <w:kern w:val="2"/>
          <w:sz w:val="24"/>
          <w:szCs w:val="24"/>
          <w14:ligatures w14:val="standardContextual"/>
        </w:rPr>
        <w:t xml:space="preserve">7.1.2 </w:t>
      </w:r>
      <w:r w:rsidRPr="008F3D03">
        <w:rPr>
          <w:rFonts w:ascii="Segoe UI" w:hAnsi="Segoe UI" w:cs="Segoe UI"/>
          <w:sz w:val="24"/>
          <w:szCs w:val="24"/>
        </w:rPr>
        <w:t xml:space="preserve">A solução pretendida é a contratação </w:t>
      </w:r>
      <w:r w:rsidR="00F21E51">
        <w:rPr>
          <w:rFonts w:ascii="Segoe UI" w:hAnsi="Segoe UI" w:cs="Segoe UI"/>
          <w:sz w:val="24"/>
          <w:szCs w:val="24"/>
        </w:rPr>
        <w:t xml:space="preserve">de empresa com profissionais </w:t>
      </w:r>
      <w:proofErr w:type="gramStart"/>
      <w:r w:rsidR="00F21E51">
        <w:rPr>
          <w:rFonts w:ascii="Segoe UI" w:hAnsi="Segoe UI" w:cs="Segoe UI"/>
          <w:sz w:val="24"/>
          <w:szCs w:val="24"/>
        </w:rPr>
        <w:t xml:space="preserve">qualificados </w:t>
      </w:r>
      <w:r w:rsidRPr="008F3D03">
        <w:rPr>
          <w:rFonts w:ascii="Segoe UI" w:hAnsi="Segoe UI" w:cs="Segoe UI"/>
          <w:sz w:val="24"/>
          <w:szCs w:val="24"/>
        </w:rPr>
        <w:t xml:space="preserve"> para</w:t>
      </w:r>
      <w:proofErr w:type="gramEnd"/>
      <w:r w:rsidRPr="008F3D03">
        <w:rPr>
          <w:rFonts w:ascii="Segoe UI" w:hAnsi="Segoe UI" w:cs="Segoe UI"/>
          <w:sz w:val="24"/>
          <w:szCs w:val="24"/>
        </w:rPr>
        <w:t xml:space="preserve"> celebração de contratos de fornecimento de mão de obra de serviços de  </w:t>
      </w:r>
      <w:r w:rsidR="00F21E51">
        <w:rPr>
          <w:rFonts w:ascii="Segoe UI" w:hAnsi="Segoe UI" w:cs="Segoe UI"/>
          <w:sz w:val="24"/>
          <w:szCs w:val="24"/>
        </w:rPr>
        <w:t>serralheria para cobertura de prédios</w:t>
      </w:r>
      <w:r w:rsidRPr="008F3D03">
        <w:rPr>
          <w:rFonts w:ascii="Segoe UI" w:hAnsi="Segoe UI" w:cs="Segoe UI"/>
          <w:sz w:val="24"/>
          <w:szCs w:val="24"/>
        </w:rPr>
        <w:t xml:space="preserve"> da Prefeitura Municipal. </w:t>
      </w:r>
    </w:p>
    <w:p w:rsidR="00F21E51" w:rsidRDefault="00F21E51" w:rsidP="008F3D03">
      <w:pPr>
        <w:jc w:val="both"/>
        <w:rPr>
          <w:rFonts w:ascii="Segoe UI" w:hAnsi="Segoe UI" w:cs="Segoe UI"/>
          <w:sz w:val="24"/>
          <w:szCs w:val="24"/>
        </w:rPr>
      </w:pPr>
      <w:r>
        <w:rPr>
          <w:rFonts w:ascii="Segoe UI" w:hAnsi="Segoe UI" w:cs="Segoe UI"/>
          <w:sz w:val="24"/>
          <w:szCs w:val="24"/>
        </w:rPr>
        <w:t xml:space="preserve">7.1.3. </w:t>
      </w:r>
      <w:r w:rsidR="008F3D03" w:rsidRPr="008F3D03">
        <w:rPr>
          <w:rFonts w:ascii="Segoe UI" w:hAnsi="Segoe UI" w:cs="Segoe UI"/>
          <w:sz w:val="24"/>
          <w:szCs w:val="24"/>
        </w:rPr>
        <w:t xml:space="preserve">Os serviços serão solicitados mediante Ordem de Serviço. A contratada deverá executar os serviços segundo as especificações e determinações do setor solicitante, devendo dar à Administração ciência de qualquer fato que interfira na execução normal do serviço, sugerindo as medidas de correção. </w:t>
      </w:r>
    </w:p>
    <w:p w:rsidR="008F3D03" w:rsidRPr="008F3D03" w:rsidRDefault="00F21E51" w:rsidP="008F3D03">
      <w:pPr>
        <w:jc w:val="both"/>
        <w:rPr>
          <w:rFonts w:ascii="Segoe UI" w:hAnsi="Segoe UI" w:cs="Segoe UI"/>
          <w:sz w:val="24"/>
          <w:szCs w:val="24"/>
        </w:rPr>
      </w:pPr>
      <w:r>
        <w:rPr>
          <w:rFonts w:ascii="Segoe UI" w:hAnsi="Segoe UI" w:cs="Segoe UI"/>
          <w:sz w:val="24"/>
          <w:szCs w:val="24"/>
        </w:rPr>
        <w:t xml:space="preserve">7.1.4. </w:t>
      </w:r>
      <w:r w:rsidR="008F3D03" w:rsidRPr="008F3D03">
        <w:rPr>
          <w:rFonts w:ascii="Segoe UI" w:hAnsi="Segoe UI" w:cs="Segoe UI"/>
          <w:sz w:val="24"/>
          <w:szCs w:val="24"/>
        </w:rPr>
        <w:t xml:space="preserve">Deverá prestar com pontualidade os serviços solicitados, obrigando-se em caso de qualquer impedimento, a providenciar a realização do serviço, ficando de tal modo convencionado que, em nenhuma hipótese, o serviço deixará de ser realizado na forma estabelecida. </w:t>
      </w:r>
    </w:p>
    <w:p w:rsidR="008F3D03" w:rsidRPr="008F3D03" w:rsidRDefault="00F21E51" w:rsidP="008F3D03">
      <w:pPr>
        <w:jc w:val="both"/>
        <w:rPr>
          <w:rFonts w:ascii="Segoe UI" w:hAnsi="Segoe UI" w:cs="Segoe UI"/>
          <w:sz w:val="24"/>
          <w:szCs w:val="24"/>
        </w:rPr>
      </w:pPr>
      <w:r>
        <w:rPr>
          <w:rFonts w:ascii="Segoe UI" w:hAnsi="Segoe UI" w:cs="Segoe UI"/>
          <w:sz w:val="24"/>
          <w:szCs w:val="24"/>
        </w:rPr>
        <w:t xml:space="preserve">7.1.5. </w:t>
      </w:r>
      <w:r w:rsidR="008F3D03" w:rsidRPr="008F3D03">
        <w:rPr>
          <w:rFonts w:ascii="Segoe UI" w:hAnsi="Segoe UI" w:cs="Segoe UI"/>
          <w:sz w:val="24"/>
          <w:szCs w:val="24"/>
        </w:rPr>
        <w:t xml:space="preserve">A empresa credenciada assume a integral responsabilidade por danos causados a Prefeitura Municipal ou a terceiros decorrentes da prestação de serviço. </w:t>
      </w:r>
    </w:p>
    <w:p w:rsidR="008F3D03" w:rsidRPr="008F3D03" w:rsidRDefault="00F21E51" w:rsidP="008F3D03">
      <w:pPr>
        <w:jc w:val="both"/>
        <w:rPr>
          <w:rFonts w:ascii="Segoe UI" w:eastAsiaTheme="minorHAnsi" w:hAnsi="Segoe UI" w:cs="Segoe UI"/>
          <w:color w:val="000000"/>
          <w:kern w:val="2"/>
          <w:sz w:val="24"/>
          <w:szCs w:val="24"/>
          <w14:ligatures w14:val="standardContextual"/>
        </w:rPr>
      </w:pPr>
      <w:r>
        <w:rPr>
          <w:rFonts w:ascii="Segoe UI" w:hAnsi="Segoe UI" w:cs="Segoe UI"/>
          <w:sz w:val="24"/>
          <w:szCs w:val="24"/>
        </w:rPr>
        <w:t xml:space="preserve">71.6. </w:t>
      </w:r>
      <w:r w:rsidR="008F3D03" w:rsidRPr="008F3D03">
        <w:rPr>
          <w:rFonts w:ascii="Segoe UI" w:hAnsi="Segoe UI" w:cs="Segoe UI"/>
          <w:sz w:val="24"/>
          <w:szCs w:val="24"/>
        </w:rPr>
        <w:t xml:space="preserve">O contrato deverá ter validade de 12 meses, podendo ser prorrogados por iguais períodos, contados a partir de sua assinatura, competindo ao Gestor do </w:t>
      </w:r>
      <w:r w:rsidR="008F3D03" w:rsidRPr="008F3D03">
        <w:rPr>
          <w:rFonts w:ascii="Segoe UI" w:hAnsi="Segoe UI" w:cs="Segoe UI"/>
          <w:sz w:val="24"/>
          <w:szCs w:val="24"/>
        </w:rPr>
        <w:lastRenderedPageBreak/>
        <w:t>contrato exercer a administração do instrumento contratual, com atribuições voltadas para o controle das questões documentais da contratação, quais sejam, verificação dos recursos empenhados conforme as respectivas dotações orçamentárias, acompanhar o prazo de vigência do contrato, verificação da necessidade e possibilidade da renovação/prorrogação, bem como a análise da viabilidade de realização de reequilíbrio econômico-financeiro e da celebração dos respectivos termos aditivos.</w:t>
      </w:r>
    </w:p>
    <w:p w:rsidR="008F3D03" w:rsidRPr="008F3D03" w:rsidRDefault="008F3D03" w:rsidP="008F3D03">
      <w:pPr>
        <w:spacing w:line="300" w:lineRule="auto"/>
        <w:jc w:val="both"/>
        <w:rPr>
          <w:rFonts w:ascii="Segoe UI" w:hAnsi="Segoe UI" w:cs="Segoe UI"/>
          <w:b/>
          <w:bCs/>
          <w:sz w:val="24"/>
          <w:szCs w:val="24"/>
        </w:rPr>
      </w:pPr>
      <w:r w:rsidRPr="008F3D03">
        <w:rPr>
          <w:rFonts w:ascii="Segoe UI" w:hAnsi="Segoe UI" w:cs="Segoe UI"/>
          <w:b/>
          <w:bCs/>
          <w:sz w:val="24"/>
          <w:szCs w:val="24"/>
        </w:rPr>
        <w:t>8. Da justificativa para o parcelamento ou não da contratação.</w:t>
      </w:r>
    </w:p>
    <w:p w:rsidR="008F3D03" w:rsidRPr="00D9583E" w:rsidRDefault="008F3D03" w:rsidP="00D9583E">
      <w:pPr>
        <w:jc w:val="both"/>
        <w:rPr>
          <w:rFonts w:ascii="Segoe UI" w:hAnsi="Segoe UI" w:cs="Segoe UI"/>
          <w:bCs/>
        </w:rPr>
      </w:pPr>
      <w:r w:rsidRPr="00D9583E">
        <w:rPr>
          <w:rFonts w:ascii="Segoe UI" w:hAnsi="Segoe UI" w:cs="Segoe UI"/>
          <w:bCs/>
        </w:rPr>
        <w:t xml:space="preserve">8.1. </w:t>
      </w:r>
      <w:r w:rsidR="00D9583E" w:rsidRPr="00D9583E">
        <w:rPr>
          <w:rFonts w:ascii="Segoe UI" w:hAnsi="Segoe UI" w:cs="Segoe UI"/>
        </w:rPr>
        <w:t>O parcelamento do objeto poderá comprometer o funcionamento do órgão, visto a dificuldade de execução de um plano de manutenção das edificações por empresas diferentes. Além disso, do ponto de vista técnico e econômico observa-se que uma mesma contratação que disponibilize os referidos serviços possibilita ganho em economia de escala, além do fato de facilitar a fiscalização dos serviços prestados, não sendo técnica e economicamente viável, do ponto de vista logístico, o parcelamento do objeto.</w:t>
      </w:r>
    </w:p>
    <w:p w:rsidR="008F3D03" w:rsidRPr="008F3D03" w:rsidRDefault="008F3D03" w:rsidP="008F3D03">
      <w:pPr>
        <w:jc w:val="both"/>
        <w:rPr>
          <w:rFonts w:ascii="Segoe UI" w:hAnsi="Segoe UI" w:cs="Segoe UI"/>
          <w:b/>
          <w:bCs/>
          <w:sz w:val="24"/>
          <w:szCs w:val="24"/>
        </w:rPr>
      </w:pPr>
      <w:r w:rsidRPr="008F3D03">
        <w:rPr>
          <w:rFonts w:ascii="Segoe UI" w:hAnsi="Segoe UI" w:cs="Segoe UI"/>
          <w:b/>
          <w:bCs/>
          <w:sz w:val="24"/>
          <w:szCs w:val="24"/>
        </w:rPr>
        <w:t>9. Do demonstrativo dos resultados pretendidos em termo de economicidade e de melhor aproveitamento dos recursos humanos, materiais e financeiros disponíveis.</w:t>
      </w:r>
    </w:p>
    <w:p w:rsidR="00EF0316" w:rsidRDefault="008F3D03" w:rsidP="00D20550">
      <w:pPr>
        <w:jc w:val="both"/>
      </w:pPr>
      <w:r w:rsidRPr="00EF0316">
        <w:rPr>
          <w:rFonts w:ascii="Segoe UI" w:hAnsi="Segoe UI" w:cs="Segoe UI"/>
          <w:bCs/>
        </w:rPr>
        <w:t>9.1</w:t>
      </w:r>
      <w:r w:rsidR="00D20550" w:rsidRPr="00EF0316">
        <w:rPr>
          <w:rFonts w:ascii="Segoe UI" w:hAnsi="Segoe UI" w:cs="Segoe UI"/>
        </w:rPr>
        <w:t xml:space="preserve"> O resultado pretendido</w:t>
      </w:r>
      <w:r w:rsidR="00D20550" w:rsidRPr="00EF0316">
        <w:rPr>
          <w:rFonts w:ascii="Segoe UI" w:hAnsi="Segoe UI" w:cs="Segoe UI"/>
        </w:rPr>
        <w:t xml:space="preserve"> beneficiará diretamente a comunidade, assegurando que os serviços municipais sejam realizados de maneira eficiente e segura. </w:t>
      </w:r>
      <w:proofErr w:type="gramStart"/>
      <w:r w:rsidR="00D20550" w:rsidRPr="00EF0316">
        <w:rPr>
          <w:rFonts w:ascii="Segoe UI" w:hAnsi="Segoe UI" w:cs="Segoe UI"/>
        </w:rPr>
        <w:t xml:space="preserve">A melhoria </w:t>
      </w:r>
      <w:r w:rsidR="00D20550" w:rsidRPr="00EF0316">
        <w:rPr>
          <w:rFonts w:ascii="Segoe UI" w:hAnsi="Segoe UI" w:cs="Segoe UI"/>
        </w:rPr>
        <w:t>e a</w:t>
      </w:r>
      <w:r w:rsidR="00D20550" w:rsidRPr="00EF0316">
        <w:rPr>
          <w:rFonts w:ascii="Segoe UI" w:hAnsi="Segoe UI" w:cs="Segoe UI"/>
        </w:rPr>
        <w:t xml:space="preserve"> manutenção </w:t>
      </w:r>
      <w:r w:rsidR="00D20550" w:rsidRPr="00EF0316">
        <w:rPr>
          <w:rFonts w:ascii="Segoe UI" w:hAnsi="Segoe UI" w:cs="Segoe UI"/>
        </w:rPr>
        <w:t>nos prédios públicos</w:t>
      </w:r>
      <w:r w:rsidR="00D20550" w:rsidRPr="00EF0316">
        <w:rPr>
          <w:rFonts w:ascii="Segoe UI" w:hAnsi="Segoe UI" w:cs="Segoe UI"/>
        </w:rPr>
        <w:t xml:space="preserve"> resultará</w:t>
      </w:r>
      <w:proofErr w:type="gramEnd"/>
      <w:r w:rsidR="00D20550" w:rsidRPr="00EF0316">
        <w:rPr>
          <w:rFonts w:ascii="Segoe UI" w:hAnsi="Segoe UI" w:cs="Segoe UI"/>
        </w:rPr>
        <w:t xml:space="preserve"> em uma infraestrutura mais robusta e confiável, contribuindo para o desenvolvimento socioeconômico e o bem-estar geral da população. </w:t>
      </w:r>
    </w:p>
    <w:p w:rsidR="008F3D03" w:rsidRPr="008F3D03" w:rsidRDefault="008F3D03" w:rsidP="008F3D03">
      <w:pPr>
        <w:jc w:val="both"/>
        <w:rPr>
          <w:rFonts w:ascii="Segoe UI" w:hAnsi="Segoe UI" w:cs="Segoe UI"/>
          <w:b/>
          <w:bCs/>
          <w:sz w:val="24"/>
          <w:szCs w:val="24"/>
        </w:rPr>
      </w:pPr>
      <w:r w:rsidRPr="008F3D03">
        <w:rPr>
          <w:rFonts w:ascii="Segoe UI" w:hAnsi="Segoe UI" w:cs="Segoe UI"/>
          <w:b/>
          <w:bCs/>
          <w:sz w:val="24"/>
          <w:szCs w:val="24"/>
        </w:rPr>
        <w:t>10. Das providências a serem adotadas pela Administração previamente à celebração do contrato administrativo, inclusive quanto à capacitação de servidores públicos municipais para fiscalização e gestão contratual.</w:t>
      </w:r>
    </w:p>
    <w:p w:rsidR="008F3D03" w:rsidRPr="008F3D03" w:rsidRDefault="008F3D03" w:rsidP="008F3D03">
      <w:pPr>
        <w:jc w:val="both"/>
        <w:rPr>
          <w:rFonts w:ascii="Segoe UI" w:hAnsi="Segoe UI" w:cs="Segoe UI"/>
          <w:bCs/>
          <w:sz w:val="24"/>
          <w:szCs w:val="24"/>
        </w:rPr>
      </w:pPr>
      <w:r w:rsidRPr="008F3D03">
        <w:rPr>
          <w:rFonts w:ascii="Segoe UI" w:hAnsi="Segoe UI" w:cs="Segoe UI"/>
          <w:bCs/>
          <w:sz w:val="24"/>
          <w:szCs w:val="24"/>
        </w:rPr>
        <w:t>10.1. As providências a serem adotadas são as seguintes:</w:t>
      </w:r>
    </w:p>
    <w:p w:rsidR="008F3D03" w:rsidRPr="008F3D03" w:rsidRDefault="008F3D03" w:rsidP="008F3D03">
      <w:pPr>
        <w:jc w:val="both"/>
        <w:rPr>
          <w:rFonts w:ascii="Segoe UI" w:hAnsi="Segoe UI" w:cs="Segoe UI"/>
          <w:bCs/>
          <w:sz w:val="24"/>
          <w:szCs w:val="24"/>
        </w:rPr>
      </w:pPr>
      <w:r w:rsidRPr="008F3D03">
        <w:rPr>
          <w:rFonts w:ascii="Segoe UI" w:hAnsi="Segoe UI" w:cs="Segoe UI"/>
          <w:bCs/>
          <w:sz w:val="24"/>
          <w:szCs w:val="24"/>
        </w:rPr>
        <w:t>10.1.1. Abertura de certame licitatório para realização de Pregão Eletrônico;</w:t>
      </w:r>
    </w:p>
    <w:p w:rsidR="008F3D03" w:rsidRPr="008F3D03" w:rsidRDefault="008F3D03" w:rsidP="008F3D03">
      <w:pPr>
        <w:jc w:val="both"/>
        <w:rPr>
          <w:rFonts w:ascii="Segoe UI" w:hAnsi="Segoe UI" w:cs="Segoe UI"/>
          <w:bCs/>
          <w:sz w:val="24"/>
          <w:szCs w:val="24"/>
        </w:rPr>
      </w:pPr>
      <w:r w:rsidRPr="008F3D03">
        <w:rPr>
          <w:rFonts w:ascii="Segoe UI" w:hAnsi="Segoe UI" w:cs="Segoe UI"/>
          <w:bCs/>
          <w:sz w:val="24"/>
          <w:szCs w:val="24"/>
        </w:rPr>
        <w:t>10.1.2. Confecção de Termo de Referência, Edital e outros documentos pertinentes.</w:t>
      </w:r>
    </w:p>
    <w:p w:rsidR="008F3D03" w:rsidRPr="008F3D03" w:rsidRDefault="008F3D03" w:rsidP="008F3D03">
      <w:pPr>
        <w:jc w:val="both"/>
        <w:rPr>
          <w:rFonts w:ascii="Segoe UI" w:hAnsi="Segoe UI" w:cs="Segoe UI"/>
          <w:bCs/>
          <w:sz w:val="24"/>
          <w:szCs w:val="24"/>
        </w:rPr>
      </w:pPr>
      <w:r w:rsidRPr="008F3D03">
        <w:rPr>
          <w:rFonts w:ascii="Segoe UI" w:hAnsi="Segoe UI" w:cs="Segoe UI"/>
          <w:bCs/>
          <w:sz w:val="24"/>
          <w:szCs w:val="24"/>
        </w:rPr>
        <w:t xml:space="preserve">10.2. Para esta contratação sugere-se que a fiscalização do Contrato seja realizada por servidor técnico do Setor de Engenharia do Município, o qual deve possuir </w:t>
      </w:r>
      <w:r w:rsidRPr="008F3D03">
        <w:rPr>
          <w:rFonts w:ascii="Segoe UI" w:hAnsi="Segoe UI" w:cs="Segoe UI"/>
          <w:bCs/>
          <w:sz w:val="24"/>
          <w:szCs w:val="24"/>
        </w:rPr>
        <w:lastRenderedPageBreak/>
        <w:t>conhecimento para acompanhamento dos serviços a serem prestados, com intuito de atestar a efetividade e eficiência da prestação de serviços.</w:t>
      </w:r>
    </w:p>
    <w:p w:rsidR="008F3D03" w:rsidRPr="008F3D03" w:rsidRDefault="008F3D03" w:rsidP="008F3D03">
      <w:pPr>
        <w:jc w:val="both"/>
        <w:rPr>
          <w:rFonts w:ascii="Segoe UI" w:hAnsi="Segoe UI" w:cs="Segoe UI"/>
          <w:bCs/>
          <w:sz w:val="24"/>
          <w:szCs w:val="24"/>
        </w:rPr>
      </w:pPr>
    </w:p>
    <w:p w:rsidR="008F3D03" w:rsidRPr="008F3D03" w:rsidRDefault="008F3D03" w:rsidP="008F3D03">
      <w:pPr>
        <w:spacing w:line="300" w:lineRule="auto"/>
        <w:jc w:val="both"/>
        <w:rPr>
          <w:rFonts w:ascii="Segoe UI" w:hAnsi="Segoe UI" w:cs="Segoe UI"/>
          <w:b/>
          <w:bCs/>
          <w:sz w:val="24"/>
          <w:szCs w:val="24"/>
        </w:rPr>
      </w:pPr>
      <w:r w:rsidRPr="008F3D03">
        <w:rPr>
          <w:rFonts w:ascii="Segoe UI" w:hAnsi="Segoe UI" w:cs="Segoe UI"/>
          <w:b/>
          <w:bCs/>
          <w:sz w:val="24"/>
          <w:szCs w:val="24"/>
        </w:rPr>
        <w:t>11. Das contratações correlatas e/ou interdependentes.</w:t>
      </w:r>
    </w:p>
    <w:p w:rsidR="008F3D03" w:rsidRPr="008F3D03" w:rsidRDefault="008F3D03" w:rsidP="008F3D03">
      <w:pPr>
        <w:jc w:val="both"/>
        <w:rPr>
          <w:rFonts w:ascii="Segoe UI" w:hAnsi="Segoe UI" w:cs="Segoe UI"/>
          <w:bCs/>
          <w:sz w:val="24"/>
          <w:szCs w:val="24"/>
        </w:rPr>
      </w:pPr>
      <w:r w:rsidRPr="008F3D03">
        <w:rPr>
          <w:rFonts w:ascii="Segoe UI" w:hAnsi="Segoe UI" w:cs="Segoe UI"/>
          <w:bCs/>
          <w:sz w:val="24"/>
          <w:szCs w:val="24"/>
        </w:rPr>
        <w:t xml:space="preserve">11.1. Não existiu ou existem contratações correlatas </w:t>
      </w:r>
      <w:r w:rsidRPr="008F3D03">
        <w:rPr>
          <w:rFonts w:ascii="Segoe UI" w:hAnsi="Segoe UI" w:cs="Segoe UI"/>
          <w:sz w:val="24"/>
          <w:szCs w:val="24"/>
        </w:rPr>
        <w:t>e/ou</w:t>
      </w:r>
      <w:r w:rsidRPr="008F3D03">
        <w:rPr>
          <w:rFonts w:ascii="Segoe UI" w:hAnsi="Segoe UI" w:cs="Segoe UI"/>
          <w:b/>
          <w:bCs/>
          <w:sz w:val="24"/>
          <w:szCs w:val="24"/>
        </w:rPr>
        <w:t xml:space="preserve"> </w:t>
      </w:r>
      <w:r w:rsidRPr="008F3D03">
        <w:rPr>
          <w:rFonts w:ascii="Segoe UI" w:hAnsi="Segoe UI" w:cs="Segoe UI"/>
          <w:bCs/>
          <w:sz w:val="24"/>
          <w:szCs w:val="24"/>
        </w:rPr>
        <w:t xml:space="preserve">interdependentes no âmbito da Administração. </w:t>
      </w:r>
    </w:p>
    <w:p w:rsidR="008F3D03" w:rsidRPr="008F3D03" w:rsidRDefault="008F3D03" w:rsidP="008F3D03">
      <w:pPr>
        <w:jc w:val="both"/>
        <w:rPr>
          <w:rFonts w:ascii="Segoe UI" w:hAnsi="Segoe UI" w:cs="Segoe UI"/>
          <w:b/>
          <w:bCs/>
          <w:sz w:val="24"/>
          <w:szCs w:val="24"/>
        </w:rPr>
      </w:pPr>
      <w:r w:rsidRPr="008F3D03">
        <w:rPr>
          <w:rFonts w:ascii="Segoe UI" w:hAnsi="Segoe UI" w:cs="Segoe UI"/>
          <w:b/>
          <w:bCs/>
          <w:sz w:val="24"/>
          <w:szCs w:val="24"/>
        </w:rPr>
        <w:t>12. Da descrição de possíveis impactos ambientais e respectivas medidas mitigadoras, incluídos requisitos de baixo consumo de energia e de outros recursos, bem como logística reversa para desfazimento e reciclagem de bens e refugos, quando aplicável.</w:t>
      </w:r>
    </w:p>
    <w:p w:rsidR="00E16BA1" w:rsidRDefault="008F3D03" w:rsidP="008F3D03">
      <w:pPr>
        <w:jc w:val="both"/>
      </w:pPr>
      <w:r w:rsidRPr="00E16BA1">
        <w:rPr>
          <w:rFonts w:ascii="Segoe UI" w:hAnsi="Segoe UI" w:cs="Segoe UI"/>
          <w:bCs/>
        </w:rPr>
        <w:t xml:space="preserve">12.1. </w:t>
      </w:r>
      <w:r w:rsidR="00E16BA1" w:rsidRPr="00E16BA1">
        <w:rPr>
          <w:rFonts w:ascii="Segoe UI" w:hAnsi="Segoe UI" w:cs="Segoe UI"/>
        </w:rPr>
        <w:t>A presente contratação é passível de impactos ambientais, a depender da negligência das partes envolvidas. A Contratada deverá dispor de práticas que visam mitigar os impactos ao meio ambiente para os serviços propostos, como separação dos resíduos recicláveis e destinação adequada dos resíduos gerados pela execução dos serviços, práticas de otimização dos recursos com redução do desperdício e poluição. Treinar e capacitar periodicamente os empregados em boas práticas de redução de desperdício e poluição.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r w:rsidR="00E16BA1" w:rsidRPr="00E16BA1">
        <w:rPr>
          <w:rFonts w:ascii="Segoe UI" w:hAnsi="Segoe UI" w:cs="Segoe UI"/>
        </w:rPr>
        <w:t>.</w:t>
      </w:r>
    </w:p>
    <w:p w:rsidR="008F3D03" w:rsidRPr="008F3D03" w:rsidRDefault="008F3D03" w:rsidP="008F3D03">
      <w:pPr>
        <w:jc w:val="both"/>
        <w:rPr>
          <w:rFonts w:ascii="Segoe UI" w:hAnsi="Segoe UI" w:cs="Segoe UI"/>
          <w:b/>
          <w:bCs/>
          <w:sz w:val="24"/>
          <w:szCs w:val="24"/>
        </w:rPr>
      </w:pPr>
      <w:r w:rsidRPr="008F3D03">
        <w:rPr>
          <w:rFonts w:ascii="Segoe UI" w:hAnsi="Segoe UI" w:cs="Segoe UI"/>
          <w:b/>
          <w:bCs/>
          <w:sz w:val="24"/>
          <w:szCs w:val="24"/>
        </w:rPr>
        <w:t>13. Do posicionamento conclusivo sobre a adequação da contratação para o atendimento da necessidade a que se destina.</w:t>
      </w:r>
    </w:p>
    <w:p w:rsidR="008F3D03" w:rsidRPr="008F3D03" w:rsidRDefault="008F3D03" w:rsidP="008F3D03">
      <w:pPr>
        <w:jc w:val="both"/>
        <w:rPr>
          <w:rFonts w:ascii="Segoe UI" w:hAnsi="Segoe UI" w:cs="Segoe UI"/>
          <w:bCs/>
          <w:sz w:val="24"/>
          <w:szCs w:val="24"/>
        </w:rPr>
      </w:pPr>
      <w:r w:rsidRPr="008F3D03">
        <w:rPr>
          <w:rFonts w:ascii="Segoe UI" w:hAnsi="Segoe UI" w:cs="Segoe UI"/>
          <w:bCs/>
          <w:sz w:val="24"/>
          <w:szCs w:val="24"/>
        </w:rPr>
        <w:t xml:space="preserve">13.1. Considerando a necessidade de continuidade ao atendimento dos pacientes que já se encontram em tratamento ou na fila de espera, a conclusão que se chega </w:t>
      </w:r>
      <w:proofErr w:type="spellStart"/>
      <w:r w:rsidRPr="008F3D03">
        <w:rPr>
          <w:rFonts w:ascii="Segoe UI" w:hAnsi="Segoe UI" w:cs="Segoe UI"/>
          <w:bCs/>
          <w:sz w:val="24"/>
          <w:szCs w:val="24"/>
        </w:rPr>
        <w:t>neste</w:t>
      </w:r>
      <w:proofErr w:type="spellEnd"/>
      <w:r w:rsidRPr="008F3D03">
        <w:rPr>
          <w:rFonts w:ascii="Segoe UI" w:hAnsi="Segoe UI" w:cs="Segoe UI"/>
          <w:bCs/>
          <w:sz w:val="24"/>
          <w:szCs w:val="24"/>
        </w:rPr>
        <w:t xml:space="preserve"> ETP é de que o mais adequado é o </w:t>
      </w:r>
      <w:r w:rsidRPr="008F3D03">
        <w:rPr>
          <w:rFonts w:ascii="Segoe UI" w:hAnsi="Segoe UI" w:cs="Segoe UI"/>
          <w:b/>
          <w:sz w:val="24"/>
          <w:szCs w:val="24"/>
          <w:u w:val="single"/>
        </w:rPr>
        <w:t xml:space="preserve">Registro de Preços para seleção de empresa para fornecimento de serviços </w:t>
      </w:r>
      <w:r w:rsidR="00E16BA1">
        <w:rPr>
          <w:rFonts w:ascii="Segoe UI" w:hAnsi="Segoe UI" w:cs="Segoe UI"/>
          <w:b/>
          <w:sz w:val="24"/>
          <w:szCs w:val="24"/>
          <w:u w:val="single"/>
        </w:rPr>
        <w:t>de serralheria atendendo a demanda</w:t>
      </w:r>
      <w:r w:rsidRPr="008F3D03">
        <w:rPr>
          <w:rFonts w:ascii="Segoe UI" w:hAnsi="Segoe UI" w:cs="Segoe UI"/>
          <w:b/>
          <w:sz w:val="24"/>
          <w:szCs w:val="24"/>
          <w:u w:val="single"/>
        </w:rPr>
        <w:t xml:space="preserve"> do Município de São Domingos das Dores</w:t>
      </w:r>
      <w:r w:rsidRPr="008F3D03">
        <w:rPr>
          <w:rFonts w:ascii="Segoe UI" w:hAnsi="Segoe UI" w:cs="Segoe UI"/>
          <w:bCs/>
          <w:sz w:val="24"/>
          <w:szCs w:val="24"/>
        </w:rPr>
        <w:t>, através de Pregão, considerando tratar-se de serviço comum, cujo critério de julgamento poderá ser o de menor preço global (inciso XLI do art. 6º da Lei nº. 14.133/2021).</w:t>
      </w:r>
    </w:p>
    <w:p w:rsidR="008F3D03" w:rsidRPr="008F3D03" w:rsidRDefault="008F3D03" w:rsidP="008F3D03">
      <w:pPr>
        <w:spacing w:line="300" w:lineRule="auto"/>
        <w:jc w:val="both"/>
        <w:rPr>
          <w:rFonts w:ascii="Segoe UI" w:hAnsi="Segoe UI" w:cs="Segoe UI"/>
          <w:bCs/>
          <w:sz w:val="24"/>
          <w:szCs w:val="24"/>
        </w:rPr>
      </w:pPr>
    </w:p>
    <w:p w:rsidR="008F3D03" w:rsidRPr="008F3D03" w:rsidRDefault="008F3D03" w:rsidP="008F3D03">
      <w:pPr>
        <w:spacing w:line="300" w:lineRule="auto"/>
        <w:jc w:val="both"/>
        <w:rPr>
          <w:rFonts w:ascii="Segoe UI" w:hAnsi="Segoe UI" w:cs="Segoe UI"/>
          <w:bCs/>
          <w:sz w:val="24"/>
          <w:szCs w:val="24"/>
        </w:rPr>
      </w:pPr>
      <w:r w:rsidRPr="008F3D03">
        <w:rPr>
          <w:rFonts w:ascii="Segoe UI" w:hAnsi="Segoe UI" w:cs="Segoe UI"/>
          <w:b/>
          <w:bCs/>
          <w:sz w:val="24"/>
          <w:szCs w:val="24"/>
        </w:rPr>
        <w:t>14.1. Das disposições gerais.</w:t>
      </w:r>
    </w:p>
    <w:p w:rsidR="008F3D03" w:rsidRDefault="008F3D03" w:rsidP="008F3D03">
      <w:pPr>
        <w:spacing w:after="200" w:line="276" w:lineRule="auto"/>
        <w:jc w:val="both"/>
        <w:rPr>
          <w:rFonts w:ascii="Segoe UI" w:hAnsi="Segoe UI" w:cs="Segoe UI"/>
          <w:bCs/>
          <w:sz w:val="24"/>
          <w:szCs w:val="24"/>
        </w:rPr>
      </w:pPr>
      <w:r w:rsidRPr="008F3D03">
        <w:rPr>
          <w:rFonts w:ascii="Segoe UI" w:hAnsi="Segoe UI" w:cs="Segoe UI"/>
          <w:bCs/>
          <w:sz w:val="24"/>
          <w:szCs w:val="24"/>
        </w:rPr>
        <w:lastRenderedPageBreak/>
        <w:t>14.1. Admite-se que os elementos constantes do ETP sejam retificados durante a elaboração do Termo de Referência (TR), anteprojeto, projeto básico e projeto executivo, se for o caso.</w:t>
      </w: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0348E3" w:rsidRDefault="000348E3" w:rsidP="008F3D03">
      <w:pPr>
        <w:spacing w:after="200" w:line="276" w:lineRule="auto"/>
        <w:jc w:val="both"/>
        <w:rPr>
          <w:rFonts w:ascii="Segoe UI" w:hAnsi="Segoe UI" w:cs="Segoe UI"/>
          <w:bCs/>
          <w:sz w:val="24"/>
          <w:szCs w:val="24"/>
        </w:rPr>
      </w:pPr>
    </w:p>
    <w:p w:rsidR="008F3D03" w:rsidRDefault="008F3D03" w:rsidP="008F3D03">
      <w:pPr>
        <w:spacing w:after="200" w:line="276" w:lineRule="auto"/>
        <w:jc w:val="center"/>
        <w:rPr>
          <w:rFonts w:ascii="Arial" w:hAnsi="Arial" w:cs="Arial"/>
          <w:bCs/>
        </w:rPr>
      </w:pPr>
    </w:p>
    <w:p w:rsidR="00F9581E" w:rsidRDefault="006F53A6" w:rsidP="008F3D03">
      <w:pPr>
        <w:spacing w:after="200" w:line="276" w:lineRule="auto"/>
        <w:jc w:val="center"/>
        <w:rPr>
          <w:rFonts w:ascii="Segoe UI" w:eastAsia="Segoe UI" w:hAnsi="Segoe UI" w:cs="Segoe UI"/>
          <w:b/>
          <w:sz w:val="23"/>
        </w:rPr>
      </w:pPr>
      <w:r>
        <w:rPr>
          <w:rFonts w:ascii="Segoe UI" w:eastAsia="Segoe UI" w:hAnsi="Segoe UI" w:cs="Segoe UI"/>
          <w:b/>
          <w:sz w:val="23"/>
        </w:rPr>
        <w:t>ANEXO II</w:t>
      </w: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TERMO DE REFERÊNCIA</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Processo Administrativo de Licitação Pública nº. 076/2024</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Pregão nº. 056/2024</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 Da definição do objeto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1.1</w:t>
      </w:r>
      <w:r w:rsidR="00EC6649" w:rsidRPr="00EC6649">
        <w:rPr>
          <w:rFonts w:ascii="Segoe UI" w:eastAsia="Segoe UI" w:hAnsi="Segoe UI" w:cs="Segoe UI"/>
          <w:sz w:val="23"/>
        </w:rPr>
        <w:t xml:space="preserve">. </w:t>
      </w:r>
      <w:r w:rsidR="002328A3" w:rsidRPr="002328A3">
        <w:rPr>
          <w:rFonts w:ascii="Segoe UI" w:eastAsia="Segoe UI" w:hAnsi="Segoe UI" w:cs="Segoe UI"/>
          <w:b/>
          <w:sz w:val="23"/>
        </w:rPr>
        <w:t xml:space="preserve">Registro de preços para seleção de empresa para prestação de serviços de serralheria para atender a demanda no </w:t>
      </w:r>
      <w:proofErr w:type="gramStart"/>
      <w:r w:rsidR="002328A3" w:rsidRPr="002328A3">
        <w:rPr>
          <w:rFonts w:ascii="Segoe UI" w:eastAsia="Segoe UI" w:hAnsi="Segoe UI" w:cs="Segoe UI"/>
          <w:b/>
          <w:sz w:val="23"/>
        </w:rPr>
        <w:t>município  de</w:t>
      </w:r>
      <w:proofErr w:type="gramEnd"/>
      <w:r w:rsidR="002328A3" w:rsidRPr="002328A3">
        <w:rPr>
          <w:rFonts w:ascii="Segoe UI" w:eastAsia="Segoe UI" w:hAnsi="Segoe UI" w:cs="Segoe UI"/>
          <w:b/>
          <w:sz w:val="23"/>
        </w:rPr>
        <w:t xml:space="preserve"> São Domingos das Dores,</w:t>
      </w:r>
      <w:r w:rsidRPr="009A459A">
        <w:rPr>
          <w:rFonts w:ascii="Segoe UI" w:eastAsia="Segoe UI" w:hAnsi="Segoe UI" w:cs="Segoe UI"/>
          <w:sz w:val="23"/>
        </w:rPr>
        <w:t xml:space="preserve"> conforme condições, quantidades e exigências estabelecidas neste TR:</w:t>
      </w:r>
    </w:p>
    <w:p w:rsidR="000D63B5" w:rsidRPr="009A459A" w:rsidRDefault="000D63B5" w:rsidP="000D63B5">
      <w:pPr>
        <w:spacing w:after="200" w:line="276" w:lineRule="auto"/>
        <w:jc w:val="center"/>
        <w:rPr>
          <w:rFonts w:ascii="Segoe UI" w:eastAsia="Segoe UI" w:hAnsi="Segoe UI" w:cs="Segoe UI"/>
          <w:sz w:val="23"/>
        </w:rPr>
      </w:pPr>
      <w:r>
        <w:rPr>
          <w:rFonts w:ascii="Segoe UI" w:eastAsia="Segoe UI" w:hAnsi="Segoe UI" w:cs="Segoe UI"/>
          <w:sz w:val="23"/>
        </w:rPr>
        <w:t>Lote 01</w:t>
      </w:r>
    </w:p>
    <w:tbl>
      <w:tblPr>
        <w:tblStyle w:val="Tabelacomgrade"/>
        <w:tblW w:w="9356" w:type="dxa"/>
        <w:tblInd w:w="-15" w:type="dxa"/>
        <w:tblLayout w:type="fixed"/>
        <w:tblLook w:val="04A0" w:firstRow="1" w:lastRow="0" w:firstColumn="1" w:lastColumn="0" w:noHBand="0" w:noVBand="1"/>
      </w:tblPr>
      <w:tblGrid>
        <w:gridCol w:w="1134"/>
        <w:gridCol w:w="993"/>
        <w:gridCol w:w="850"/>
        <w:gridCol w:w="4253"/>
        <w:gridCol w:w="2126"/>
      </w:tblGrid>
      <w:tr w:rsidR="000348E3" w:rsidRPr="000348E3" w:rsidTr="000348E3">
        <w:trPr>
          <w:trHeight w:val="379"/>
        </w:trPr>
        <w:tc>
          <w:tcPr>
            <w:tcW w:w="113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0348E3" w:rsidRPr="000348E3" w:rsidRDefault="000348E3" w:rsidP="000348E3">
            <w:pPr>
              <w:spacing w:after="200" w:line="276" w:lineRule="auto"/>
              <w:jc w:val="both"/>
              <w:rPr>
                <w:rFonts w:ascii="Segoe UI" w:eastAsia="Segoe UI" w:hAnsi="Segoe UI" w:cs="Segoe UI"/>
                <w:b/>
                <w:bCs/>
                <w:sz w:val="23"/>
                <w:lang w:eastAsia="pt-BR"/>
              </w:rPr>
            </w:pPr>
            <w:r w:rsidRPr="000348E3">
              <w:rPr>
                <w:rFonts w:ascii="Segoe UI" w:eastAsia="Segoe UI" w:hAnsi="Segoe UI" w:cs="Segoe UI"/>
                <w:b/>
                <w:bCs/>
                <w:sz w:val="23"/>
                <w:lang w:eastAsia="pt-BR"/>
              </w:rPr>
              <w:t>Item</w:t>
            </w:r>
          </w:p>
        </w:tc>
        <w:tc>
          <w:tcPr>
            <w:tcW w:w="99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0348E3" w:rsidRPr="000348E3" w:rsidRDefault="000348E3" w:rsidP="000348E3">
            <w:pPr>
              <w:spacing w:after="200" w:line="276" w:lineRule="auto"/>
              <w:jc w:val="both"/>
              <w:rPr>
                <w:rFonts w:ascii="Segoe UI" w:eastAsia="Segoe UI" w:hAnsi="Segoe UI" w:cs="Segoe UI"/>
                <w:b/>
                <w:bCs/>
                <w:sz w:val="23"/>
                <w:lang w:eastAsia="pt-BR"/>
              </w:rPr>
            </w:pPr>
            <w:r w:rsidRPr="000348E3">
              <w:rPr>
                <w:rFonts w:ascii="Segoe UI" w:eastAsia="Segoe UI" w:hAnsi="Segoe UI" w:cs="Segoe UI"/>
                <w:b/>
                <w:bCs/>
                <w:sz w:val="23"/>
                <w:lang w:eastAsia="pt-BR"/>
              </w:rPr>
              <w:t>Quant.</w:t>
            </w:r>
          </w:p>
        </w:tc>
        <w:tc>
          <w:tcPr>
            <w:tcW w:w="85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0348E3" w:rsidRPr="000348E3" w:rsidRDefault="000348E3" w:rsidP="000348E3">
            <w:pPr>
              <w:spacing w:after="200" w:line="276" w:lineRule="auto"/>
              <w:jc w:val="both"/>
              <w:rPr>
                <w:rFonts w:ascii="Segoe UI" w:eastAsia="Segoe UI" w:hAnsi="Segoe UI" w:cs="Segoe UI"/>
                <w:b/>
                <w:bCs/>
                <w:sz w:val="23"/>
                <w:lang w:eastAsia="pt-BR"/>
              </w:rPr>
            </w:pPr>
            <w:r w:rsidRPr="000348E3">
              <w:rPr>
                <w:rFonts w:ascii="Segoe UI" w:eastAsia="Segoe UI" w:hAnsi="Segoe UI" w:cs="Segoe UI"/>
                <w:b/>
                <w:bCs/>
                <w:sz w:val="23"/>
                <w:lang w:eastAsia="pt-BR"/>
              </w:rPr>
              <w:t>Unid.</w:t>
            </w:r>
          </w:p>
        </w:tc>
        <w:tc>
          <w:tcPr>
            <w:tcW w:w="425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0348E3" w:rsidRPr="000348E3" w:rsidRDefault="000348E3" w:rsidP="000348E3">
            <w:pPr>
              <w:spacing w:after="200" w:line="276" w:lineRule="auto"/>
              <w:jc w:val="both"/>
              <w:rPr>
                <w:rFonts w:ascii="Segoe UI" w:eastAsia="Segoe UI" w:hAnsi="Segoe UI" w:cs="Segoe UI"/>
                <w:b/>
                <w:bCs/>
                <w:sz w:val="23"/>
                <w:lang w:eastAsia="pt-BR"/>
              </w:rPr>
            </w:pPr>
            <w:r w:rsidRPr="000348E3">
              <w:rPr>
                <w:rFonts w:ascii="Segoe UI" w:eastAsia="Segoe UI" w:hAnsi="Segoe UI" w:cs="Segoe UI"/>
                <w:b/>
                <w:bCs/>
                <w:sz w:val="23"/>
                <w:lang w:eastAsia="pt-BR"/>
              </w:rPr>
              <w:t>Descrição</w:t>
            </w:r>
          </w:p>
        </w:tc>
        <w:tc>
          <w:tcPr>
            <w:tcW w:w="212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rsidR="000348E3" w:rsidRPr="000348E3" w:rsidRDefault="000348E3" w:rsidP="000348E3">
            <w:pPr>
              <w:spacing w:after="200" w:line="276" w:lineRule="auto"/>
              <w:jc w:val="both"/>
              <w:rPr>
                <w:rFonts w:ascii="Segoe UI" w:eastAsia="Segoe UI" w:hAnsi="Segoe UI" w:cs="Segoe UI"/>
                <w:b/>
                <w:bCs/>
                <w:sz w:val="23"/>
              </w:rPr>
            </w:pPr>
            <w:r>
              <w:rPr>
                <w:rFonts w:ascii="Segoe UI" w:eastAsia="Segoe UI" w:hAnsi="Segoe UI" w:cs="Segoe UI"/>
                <w:b/>
                <w:bCs/>
                <w:sz w:val="23"/>
              </w:rPr>
              <w:t>Valor Unitário</w:t>
            </w:r>
          </w:p>
        </w:tc>
      </w:tr>
      <w:tr w:rsidR="000348E3" w:rsidRPr="000348E3" w:rsidTr="000348E3">
        <w:trPr>
          <w:trHeight w:val="32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sz w:val="23"/>
                <w:lang w:eastAsia="pt-BR"/>
              </w:rPr>
            </w:pPr>
            <w:r w:rsidRPr="000348E3">
              <w:rPr>
                <w:rFonts w:ascii="Segoe UI" w:eastAsia="Segoe UI" w:hAnsi="Segoe UI" w:cs="Segoe UI"/>
                <w:sz w:val="23"/>
                <w:lang w:eastAsia="pt-BR"/>
              </w:rPr>
              <w:t>01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sz w:val="23"/>
                <w:lang w:eastAsia="pt-BR"/>
              </w:rPr>
            </w:pPr>
            <w:r w:rsidRPr="000348E3">
              <w:rPr>
                <w:rFonts w:ascii="Segoe UI" w:eastAsia="Segoe UI" w:hAnsi="Segoe UI" w:cs="Segoe UI"/>
                <w:sz w:val="23"/>
                <w:lang w:eastAsia="pt-BR"/>
              </w:rPr>
              <w:t>1135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sz w:val="23"/>
                <w:lang w:eastAsia="pt-BR"/>
              </w:rPr>
            </w:pPr>
            <w:r w:rsidRPr="000348E3">
              <w:rPr>
                <w:rFonts w:ascii="Segoe UI" w:eastAsia="Segoe UI" w:hAnsi="Segoe UI" w:cs="Segoe UI"/>
                <w:sz w:val="23"/>
                <w:lang w:eastAsia="pt-BR"/>
              </w:rPr>
              <w:t>M2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b/>
                <w:bCs/>
                <w:sz w:val="23"/>
                <w:lang w:eastAsia="pt-BR"/>
              </w:rPr>
            </w:pPr>
            <w:r w:rsidRPr="000348E3">
              <w:rPr>
                <w:rFonts w:ascii="Segoe UI" w:eastAsia="Segoe UI" w:hAnsi="Segoe UI" w:cs="Segoe UI"/>
                <w:sz w:val="23"/>
                <w:lang w:eastAsia="pt-BR"/>
              </w:rPr>
              <w:t xml:space="preserve">Serviços de serralheria, de confecção de estrutura de tesouras </w:t>
            </w:r>
            <w:proofErr w:type="gramStart"/>
            <w:r w:rsidRPr="000348E3">
              <w:rPr>
                <w:rFonts w:ascii="Segoe UI" w:eastAsia="Segoe UI" w:hAnsi="Segoe UI" w:cs="Segoe UI"/>
                <w:sz w:val="23"/>
                <w:lang w:eastAsia="pt-BR"/>
              </w:rPr>
              <w:t>metálicas ,</w:t>
            </w:r>
            <w:proofErr w:type="gramEnd"/>
            <w:r w:rsidRPr="000348E3">
              <w:rPr>
                <w:rFonts w:ascii="Segoe UI" w:eastAsia="Segoe UI" w:hAnsi="Segoe UI" w:cs="Segoe UI"/>
                <w:sz w:val="23"/>
                <w:lang w:eastAsia="pt-BR"/>
              </w:rPr>
              <w:t xml:space="preserve"> duas aguas, para telha metálica e sem platibanda.</w:t>
            </w:r>
          </w:p>
        </w:tc>
        <w:tc>
          <w:tcPr>
            <w:tcW w:w="2126" w:type="dxa"/>
            <w:tcBorders>
              <w:top w:val="single" w:sz="4" w:space="0" w:color="auto"/>
              <w:left w:val="single" w:sz="4" w:space="0" w:color="auto"/>
              <w:bottom w:val="single" w:sz="4" w:space="0" w:color="auto"/>
              <w:right w:val="single" w:sz="4" w:space="0" w:color="auto"/>
            </w:tcBorders>
          </w:tcPr>
          <w:p w:rsidR="000348E3" w:rsidRPr="000348E3" w:rsidRDefault="000348E3" w:rsidP="000348E3">
            <w:pPr>
              <w:spacing w:after="200" w:line="276" w:lineRule="auto"/>
              <w:jc w:val="both"/>
              <w:rPr>
                <w:rFonts w:ascii="Segoe UI" w:eastAsia="Segoe UI" w:hAnsi="Segoe UI" w:cs="Segoe UI"/>
                <w:sz w:val="23"/>
              </w:rPr>
            </w:pPr>
            <w:r>
              <w:rPr>
                <w:rFonts w:ascii="Segoe UI" w:eastAsia="Segoe UI" w:hAnsi="Segoe UI" w:cs="Segoe UI"/>
                <w:sz w:val="23"/>
              </w:rPr>
              <w:t>R$ 45,00</w:t>
            </w:r>
          </w:p>
        </w:tc>
      </w:tr>
      <w:tr w:rsidR="000348E3" w:rsidRPr="000348E3" w:rsidTr="000348E3">
        <w:trPr>
          <w:trHeight w:val="43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sz w:val="23"/>
                <w:lang w:eastAsia="pt-BR"/>
              </w:rPr>
            </w:pPr>
            <w:r w:rsidRPr="000348E3">
              <w:rPr>
                <w:rFonts w:ascii="Segoe UI" w:eastAsia="Segoe UI" w:hAnsi="Segoe UI" w:cs="Segoe UI"/>
                <w:sz w:val="23"/>
                <w:lang w:eastAsia="pt-BR"/>
              </w:rPr>
              <w:t>02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sz w:val="23"/>
                <w:lang w:eastAsia="pt-BR"/>
              </w:rPr>
            </w:pPr>
            <w:r w:rsidRPr="000348E3">
              <w:rPr>
                <w:rFonts w:ascii="Segoe UI" w:eastAsia="Segoe UI" w:hAnsi="Segoe UI" w:cs="Segoe UI"/>
                <w:sz w:val="23"/>
                <w:lang w:eastAsia="pt-BR"/>
              </w:rPr>
              <w:t>1135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sz w:val="23"/>
                <w:lang w:eastAsia="pt-BR"/>
              </w:rPr>
            </w:pPr>
            <w:r w:rsidRPr="000348E3">
              <w:rPr>
                <w:rFonts w:ascii="Segoe UI" w:eastAsia="Segoe UI" w:hAnsi="Segoe UI" w:cs="Segoe UI"/>
                <w:sz w:val="23"/>
                <w:lang w:eastAsia="pt-BR"/>
              </w:rPr>
              <w:t>M2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b/>
                <w:bCs/>
                <w:sz w:val="23"/>
                <w:lang w:eastAsia="pt-BR"/>
              </w:rPr>
            </w:pPr>
            <w:r w:rsidRPr="000348E3">
              <w:rPr>
                <w:rFonts w:ascii="Segoe UI" w:eastAsia="Segoe UI" w:hAnsi="Segoe UI" w:cs="Segoe UI"/>
                <w:sz w:val="23"/>
                <w:lang w:eastAsia="pt-BR"/>
              </w:rPr>
              <w:t xml:space="preserve">Serviços de </w:t>
            </w:r>
            <w:proofErr w:type="spellStart"/>
            <w:r w:rsidRPr="000348E3">
              <w:rPr>
                <w:rFonts w:ascii="Segoe UI" w:eastAsia="Segoe UI" w:hAnsi="Segoe UI" w:cs="Segoe UI"/>
                <w:sz w:val="23"/>
                <w:lang w:eastAsia="pt-BR"/>
              </w:rPr>
              <w:t>telhamento</w:t>
            </w:r>
            <w:proofErr w:type="spellEnd"/>
            <w:r w:rsidRPr="000348E3">
              <w:rPr>
                <w:rFonts w:ascii="Segoe UI" w:eastAsia="Segoe UI" w:hAnsi="Segoe UI" w:cs="Segoe UI"/>
                <w:sz w:val="23"/>
                <w:lang w:eastAsia="pt-BR"/>
              </w:rPr>
              <w:t xml:space="preserve"> com telhas de aço alumínio E=0,5mm, com até 02 </w:t>
            </w:r>
            <w:proofErr w:type="gramStart"/>
            <w:r w:rsidRPr="000348E3">
              <w:rPr>
                <w:rFonts w:ascii="Segoe UI" w:eastAsia="Segoe UI" w:hAnsi="Segoe UI" w:cs="Segoe UI"/>
                <w:sz w:val="23"/>
                <w:lang w:eastAsia="pt-BR"/>
              </w:rPr>
              <w:t>aguas</w:t>
            </w:r>
            <w:proofErr w:type="gramEnd"/>
            <w:r w:rsidRPr="000348E3">
              <w:rPr>
                <w:rFonts w:ascii="Segoe UI" w:eastAsia="Segoe UI" w:hAnsi="Segoe UI" w:cs="Segoe UI"/>
                <w:sz w:val="23"/>
                <w:lang w:eastAsia="pt-BR"/>
              </w:rPr>
              <w:t>.</w:t>
            </w:r>
          </w:p>
        </w:tc>
        <w:tc>
          <w:tcPr>
            <w:tcW w:w="2126" w:type="dxa"/>
            <w:tcBorders>
              <w:top w:val="single" w:sz="4" w:space="0" w:color="auto"/>
              <w:left w:val="single" w:sz="4" w:space="0" w:color="auto"/>
              <w:bottom w:val="single" w:sz="4" w:space="0" w:color="auto"/>
              <w:right w:val="single" w:sz="4" w:space="0" w:color="auto"/>
            </w:tcBorders>
          </w:tcPr>
          <w:p w:rsidR="000348E3" w:rsidRPr="000348E3" w:rsidRDefault="000348E3" w:rsidP="000348E3">
            <w:pPr>
              <w:spacing w:after="200" w:line="276" w:lineRule="auto"/>
              <w:jc w:val="both"/>
              <w:rPr>
                <w:rFonts w:ascii="Segoe UI" w:eastAsia="Segoe UI" w:hAnsi="Segoe UI" w:cs="Segoe UI"/>
                <w:sz w:val="23"/>
              </w:rPr>
            </w:pPr>
            <w:r>
              <w:rPr>
                <w:rFonts w:ascii="Segoe UI" w:eastAsia="Segoe UI" w:hAnsi="Segoe UI" w:cs="Segoe UI"/>
                <w:sz w:val="23"/>
              </w:rPr>
              <w:t>R$ 14,00</w:t>
            </w:r>
          </w:p>
        </w:tc>
      </w:tr>
      <w:tr w:rsidR="000348E3" w:rsidRPr="000348E3" w:rsidTr="000348E3">
        <w:trPr>
          <w:trHeight w:val="40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sz w:val="23"/>
                <w:lang w:eastAsia="pt-BR"/>
              </w:rPr>
            </w:pPr>
            <w:r w:rsidRPr="000348E3">
              <w:rPr>
                <w:rFonts w:ascii="Segoe UI" w:eastAsia="Segoe UI" w:hAnsi="Segoe UI" w:cs="Segoe UI"/>
                <w:sz w:val="23"/>
                <w:lang w:eastAsia="pt-BR"/>
              </w:rPr>
              <w:t>03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sz w:val="23"/>
                <w:lang w:eastAsia="pt-BR"/>
              </w:rPr>
            </w:pPr>
            <w:r w:rsidRPr="000348E3">
              <w:rPr>
                <w:rFonts w:ascii="Segoe UI" w:eastAsia="Segoe UI" w:hAnsi="Segoe UI" w:cs="Segoe UI"/>
                <w:sz w:val="23"/>
                <w:lang w:eastAsia="pt-BR"/>
              </w:rPr>
              <w:t>196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sz w:val="23"/>
                <w:lang w:eastAsia="pt-BR"/>
              </w:rPr>
            </w:pPr>
            <w:r w:rsidRPr="000348E3">
              <w:rPr>
                <w:rFonts w:ascii="Segoe UI" w:eastAsia="Segoe UI" w:hAnsi="Segoe UI" w:cs="Segoe UI"/>
                <w:sz w:val="23"/>
                <w:lang w:eastAsia="pt-BR"/>
              </w:rPr>
              <w:t>M2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0348E3" w:rsidRPr="000348E3" w:rsidRDefault="000348E3" w:rsidP="000348E3">
            <w:pPr>
              <w:spacing w:after="200" w:line="276" w:lineRule="auto"/>
              <w:jc w:val="both"/>
              <w:rPr>
                <w:rFonts w:ascii="Segoe UI" w:eastAsia="Segoe UI" w:hAnsi="Segoe UI" w:cs="Segoe UI"/>
                <w:b/>
                <w:bCs/>
                <w:sz w:val="23"/>
                <w:lang w:eastAsia="pt-BR"/>
              </w:rPr>
            </w:pPr>
            <w:r w:rsidRPr="000348E3">
              <w:rPr>
                <w:rFonts w:ascii="Segoe UI" w:eastAsia="Segoe UI" w:hAnsi="Segoe UI" w:cs="Segoe UI"/>
                <w:sz w:val="23"/>
                <w:lang w:eastAsia="pt-BR"/>
              </w:rPr>
              <w:t>Serviços de instalação de calha em chapa de aço galvanizado 24,</w:t>
            </w:r>
            <w:r w:rsidR="000D63B5">
              <w:rPr>
                <w:rFonts w:ascii="Segoe UI" w:eastAsia="Segoe UI" w:hAnsi="Segoe UI" w:cs="Segoe UI"/>
                <w:sz w:val="23"/>
                <w:lang w:eastAsia="pt-BR"/>
              </w:rPr>
              <w:t xml:space="preserve"> </w:t>
            </w:r>
            <w:r w:rsidRPr="000348E3">
              <w:rPr>
                <w:rFonts w:ascii="Segoe UI" w:eastAsia="Segoe UI" w:hAnsi="Segoe UI" w:cs="Segoe UI"/>
                <w:sz w:val="23"/>
                <w:lang w:eastAsia="pt-BR"/>
              </w:rPr>
              <w:t>desenvolvimento de 50cm, incluso transporte vertical e suportes.</w:t>
            </w:r>
          </w:p>
        </w:tc>
        <w:tc>
          <w:tcPr>
            <w:tcW w:w="2126" w:type="dxa"/>
            <w:tcBorders>
              <w:top w:val="single" w:sz="4" w:space="0" w:color="auto"/>
              <w:left w:val="single" w:sz="4" w:space="0" w:color="auto"/>
              <w:bottom w:val="single" w:sz="4" w:space="0" w:color="auto"/>
              <w:right w:val="single" w:sz="4" w:space="0" w:color="auto"/>
            </w:tcBorders>
          </w:tcPr>
          <w:p w:rsidR="000348E3" w:rsidRPr="000348E3" w:rsidRDefault="000348E3" w:rsidP="000348E3">
            <w:pPr>
              <w:spacing w:after="200" w:line="276" w:lineRule="auto"/>
              <w:jc w:val="both"/>
              <w:rPr>
                <w:rFonts w:ascii="Segoe UI" w:eastAsia="Segoe UI" w:hAnsi="Segoe UI" w:cs="Segoe UI"/>
                <w:sz w:val="23"/>
              </w:rPr>
            </w:pPr>
            <w:r>
              <w:rPr>
                <w:rFonts w:ascii="Segoe UI" w:eastAsia="Segoe UI" w:hAnsi="Segoe UI" w:cs="Segoe UI"/>
                <w:sz w:val="23"/>
              </w:rPr>
              <w:t>R$ 17,00</w:t>
            </w:r>
          </w:p>
        </w:tc>
      </w:tr>
    </w:tbl>
    <w:p w:rsidR="000D63B5" w:rsidRDefault="000D63B5" w:rsidP="000D5C7E">
      <w:pPr>
        <w:tabs>
          <w:tab w:val="left" w:pos="2268"/>
        </w:tabs>
        <w:spacing w:after="0" w:line="300" w:lineRule="auto"/>
        <w:jc w:val="both"/>
        <w:rPr>
          <w:rFonts w:ascii="Segoe UI" w:hAnsi="Segoe UI" w:cs="Segoe UI"/>
          <w:sz w:val="23"/>
          <w:szCs w:val="23"/>
        </w:rPr>
      </w:pPr>
    </w:p>
    <w:p w:rsidR="000D5C7E" w:rsidRDefault="000D5C7E" w:rsidP="000D5C7E">
      <w:pPr>
        <w:tabs>
          <w:tab w:val="left" w:pos="2268"/>
        </w:tabs>
        <w:spacing w:after="0" w:line="300" w:lineRule="auto"/>
        <w:jc w:val="both"/>
        <w:rPr>
          <w:rFonts w:ascii="Segoe UI" w:eastAsia="Segoe UI" w:hAnsi="Segoe UI" w:cs="Segoe UI"/>
          <w:b/>
          <w:sz w:val="23"/>
        </w:rPr>
      </w:pPr>
      <w:r w:rsidRPr="000D5C7E">
        <w:rPr>
          <w:rFonts w:ascii="Segoe UI" w:hAnsi="Segoe UI" w:cs="Segoe UI"/>
          <w:sz w:val="23"/>
          <w:szCs w:val="23"/>
        </w:rPr>
        <w:t>1.2. O prazo do contrato é de 12 (doze) contados da assinatura do Contrato Administrativo.</w:t>
      </w:r>
    </w:p>
    <w:p w:rsidR="00F9581E" w:rsidRPr="009A459A" w:rsidRDefault="006F53A6">
      <w:pPr>
        <w:spacing w:after="200" w:line="276" w:lineRule="auto"/>
        <w:jc w:val="both"/>
        <w:rPr>
          <w:rFonts w:ascii="Segoe UI" w:eastAsia="Segoe UI" w:hAnsi="Segoe UI" w:cs="Segoe UI"/>
          <w:b/>
          <w:sz w:val="23"/>
        </w:rPr>
      </w:pPr>
      <w:r w:rsidRPr="009A459A">
        <w:rPr>
          <w:rFonts w:ascii="Segoe UI" w:eastAsia="Segoe UI" w:hAnsi="Segoe UI" w:cs="Segoe UI"/>
          <w:b/>
          <w:sz w:val="23"/>
        </w:rPr>
        <w:t>2. Da fundamentação da contratação administrativa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lastRenderedPageBreak/>
        <w:t>3. Da descrição da solução como um todo, considerando todo o ciclo de vida do objeto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4.1. Os requisitos da contratação administrativa estão no ETP (inciso III do § 1º do art. 18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 xml:space="preserve">5. Do modelo de execução do objeto </w:t>
      </w:r>
    </w:p>
    <w:p w:rsidR="00C2682D" w:rsidRPr="00C725AB" w:rsidRDefault="00C2682D" w:rsidP="00C2682D">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5.1. A execução do objeto seguirá a seguinte dinâmica:</w:t>
      </w:r>
    </w:p>
    <w:p w:rsidR="00C2682D" w:rsidRPr="00C725AB" w:rsidRDefault="00C2682D" w:rsidP="00C2682D">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bCs/>
          <w:sz w:val="23"/>
          <w:szCs w:val="23"/>
          <w:lang w:eastAsia="en-US"/>
        </w:rPr>
        <w:t xml:space="preserve">5.1.1. Na data </w:t>
      </w:r>
      <w:r>
        <w:rPr>
          <w:rFonts w:ascii="Segoe UI" w:eastAsiaTheme="minorHAnsi" w:hAnsi="Segoe UI" w:cs="Segoe UI"/>
          <w:bCs/>
          <w:sz w:val="23"/>
          <w:szCs w:val="23"/>
          <w:lang w:eastAsia="en-US"/>
        </w:rPr>
        <w:t xml:space="preserve">designada pelo secretário de </w:t>
      </w:r>
      <w:r w:rsidR="000D63B5">
        <w:rPr>
          <w:rFonts w:ascii="Segoe UI" w:eastAsiaTheme="minorHAnsi" w:hAnsi="Segoe UI" w:cs="Segoe UI"/>
          <w:bCs/>
          <w:sz w:val="23"/>
          <w:szCs w:val="23"/>
          <w:lang w:eastAsia="en-US"/>
        </w:rPr>
        <w:t>saúde</w:t>
      </w:r>
      <w:r>
        <w:rPr>
          <w:rFonts w:ascii="Segoe UI" w:eastAsiaTheme="minorHAnsi" w:hAnsi="Segoe UI" w:cs="Segoe UI"/>
          <w:bCs/>
          <w:sz w:val="23"/>
          <w:szCs w:val="23"/>
          <w:lang w:eastAsia="en-US"/>
        </w:rPr>
        <w:t>,</w:t>
      </w:r>
      <w:r w:rsidRPr="00C725AB">
        <w:rPr>
          <w:rFonts w:ascii="Segoe UI" w:eastAsiaTheme="minorHAnsi" w:hAnsi="Segoe UI" w:cs="Segoe UI"/>
          <w:sz w:val="23"/>
          <w:szCs w:val="23"/>
          <w:lang w:eastAsia="en-US"/>
        </w:rPr>
        <w:t xml:space="preserve"> </w:t>
      </w:r>
      <w:r w:rsidR="000D63B5">
        <w:rPr>
          <w:rFonts w:ascii="Segoe UI" w:eastAsiaTheme="minorHAnsi" w:hAnsi="Segoe UI" w:cs="Segoe UI"/>
          <w:sz w:val="23"/>
          <w:szCs w:val="23"/>
          <w:lang w:eastAsia="en-US"/>
        </w:rPr>
        <w:t>se dará</w:t>
      </w:r>
      <w:r w:rsidRPr="00C725AB">
        <w:rPr>
          <w:rFonts w:ascii="Segoe UI" w:eastAsiaTheme="minorHAnsi" w:hAnsi="Segoe UI" w:cs="Segoe UI"/>
          <w:sz w:val="23"/>
          <w:szCs w:val="23"/>
          <w:lang w:eastAsia="en-US"/>
        </w:rPr>
        <w:t xml:space="preserve"> o início da execução do objeto.</w:t>
      </w:r>
    </w:p>
    <w:p w:rsidR="00C2682D" w:rsidRPr="00C725AB" w:rsidRDefault="00C2682D" w:rsidP="00C2682D">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5.1.2. Os </w:t>
      </w:r>
      <w:r>
        <w:rPr>
          <w:rFonts w:ascii="Segoe UI" w:eastAsiaTheme="minorHAnsi" w:hAnsi="Segoe UI" w:cs="Segoe UI"/>
          <w:sz w:val="23"/>
          <w:szCs w:val="23"/>
          <w:lang w:eastAsia="en-US"/>
        </w:rPr>
        <w:t>serviços serão discriminados na Ordem de Serviços</w:t>
      </w:r>
      <w:r w:rsidR="00242E41">
        <w:rPr>
          <w:rFonts w:ascii="Segoe UI" w:eastAsiaTheme="minorHAnsi" w:hAnsi="Segoe UI" w:cs="Segoe UI"/>
          <w:sz w:val="23"/>
          <w:szCs w:val="23"/>
          <w:lang w:eastAsia="en-US"/>
        </w:rPr>
        <w:t xml:space="preserve"> e a empresa terá o prazo de 02 dias para </w:t>
      </w:r>
      <w:r w:rsidR="000D63B5">
        <w:rPr>
          <w:rFonts w:ascii="Segoe UI" w:eastAsiaTheme="minorHAnsi" w:hAnsi="Segoe UI" w:cs="Segoe UI"/>
          <w:sz w:val="23"/>
          <w:szCs w:val="23"/>
          <w:lang w:eastAsia="en-US"/>
        </w:rPr>
        <w:t>i</w:t>
      </w:r>
      <w:r w:rsidR="00242E41">
        <w:rPr>
          <w:rFonts w:ascii="Segoe UI" w:eastAsiaTheme="minorHAnsi" w:hAnsi="Segoe UI" w:cs="Segoe UI"/>
          <w:sz w:val="23"/>
          <w:szCs w:val="23"/>
          <w:lang w:eastAsia="en-US"/>
        </w:rPr>
        <w:t>n</w:t>
      </w:r>
      <w:r w:rsidR="000D63B5">
        <w:rPr>
          <w:rFonts w:ascii="Segoe UI" w:eastAsiaTheme="minorHAnsi" w:hAnsi="Segoe UI" w:cs="Segoe UI"/>
          <w:sz w:val="23"/>
          <w:szCs w:val="23"/>
          <w:lang w:eastAsia="en-US"/>
        </w:rPr>
        <w:t>í</w:t>
      </w:r>
      <w:r w:rsidR="00242E41">
        <w:rPr>
          <w:rFonts w:ascii="Segoe UI" w:eastAsiaTheme="minorHAnsi" w:hAnsi="Segoe UI" w:cs="Segoe UI"/>
          <w:sz w:val="23"/>
          <w:szCs w:val="23"/>
          <w:lang w:eastAsia="en-US"/>
        </w:rPr>
        <w:t>cio dos serviços.</w:t>
      </w:r>
    </w:p>
    <w:p w:rsidR="00C2682D" w:rsidRPr="00C725AB" w:rsidRDefault="00C2682D" w:rsidP="00C2682D">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5.1.2.1. O local e </w:t>
      </w:r>
      <w:r>
        <w:rPr>
          <w:rFonts w:ascii="Segoe UI" w:eastAsiaTheme="minorHAnsi" w:hAnsi="Segoe UI" w:cs="Segoe UI"/>
          <w:sz w:val="23"/>
          <w:szCs w:val="23"/>
          <w:lang w:eastAsia="en-US"/>
        </w:rPr>
        <w:t>prazo para execução dos serviços serão também discriminados, na ordem de serviços</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725AB">
        <w:rPr>
          <w:rFonts w:ascii="Segoe UI" w:eastAsiaTheme="minorHAnsi" w:hAnsi="Segoe UI" w:cs="Segoe UI"/>
          <w:sz w:val="23"/>
          <w:szCs w:val="23"/>
          <w:lang w:eastAsia="en-US"/>
        </w:rPr>
        <w:t xml:space="preserve">5.2. </w:t>
      </w:r>
      <w:r w:rsidRPr="00C725AB">
        <w:rPr>
          <w:rFonts w:ascii="Segoe UI" w:eastAsiaTheme="minorHAnsi" w:hAnsi="Segoe UI" w:cs="Segoe UI"/>
          <w:bCs/>
          <w:sz w:val="23"/>
          <w:szCs w:val="23"/>
          <w:lang w:eastAsia="en-US"/>
        </w:rPr>
        <w:t xml:space="preserve">Para a perfeita execução dos serviços, o(a) Contratado(a) deverá disponibilizar os </w:t>
      </w:r>
      <w:r w:rsidRPr="00C2682D">
        <w:rPr>
          <w:rFonts w:ascii="Segoe UI" w:eastAsiaTheme="minorHAnsi" w:hAnsi="Segoe UI" w:cs="Segoe UI"/>
          <w:bCs/>
          <w:sz w:val="23"/>
          <w:szCs w:val="23"/>
          <w:lang w:eastAsia="en-US"/>
        </w:rPr>
        <w:t>materiais, equipamentos, ferramentas e utensílios necessários, nas quantidades estimadas e qualidades a seguir estabelecidas, promovendo sua substituição quando necessário.</w:t>
      </w:r>
    </w:p>
    <w:p w:rsidR="00C2682D" w:rsidRPr="00C2682D" w:rsidRDefault="00C2682D" w:rsidP="00C2682D">
      <w:pPr>
        <w:spacing w:line="300" w:lineRule="auto"/>
        <w:jc w:val="both"/>
        <w:rPr>
          <w:rFonts w:ascii="Segoe UI" w:hAnsi="Segoe UI" w:cs="Segoe UI"/>
          <w:sz w:val="23"/>
          <w:szCs w:val="23"/>
        </w:rPr>
      </w:pPr>
      <w:r w:rsidRPr="00C2682D">
        <w:rPr>
          <w:rFonts w:ascii="Segoe UI" w:hAnsi="Segoe UI" w:cs="Segoe UI"/>
          <w:sz w:val="23"/>
          <w:szCs w:val="23"/>
        </w:rPr>
        <w:t>5.3. O prazo de entrega dos serviços é de acordo com o cronograma a ser realizado pelo engenheiro da prefeitura, em remessa parcelada.</w:t>
      </w:r>
      <w:r w:rsidRPr="00C2682D">
        <w:rPr>
          <w:rFonts w:ascii="Segoe UI" w:hAnsi="Segoe UI" w:cs="Segoe UI"/>
          <w:b/>
          <w:sz w:val="23"/>
          <w:szCs w:val="23"/>
        </w:rPr>
        <w:t xml:space="preserve"> </w:t>
      </w:r>
      <w:r w:rsidRPr="00C2682D">
        <w:rPr>
          <w:rFonts w:ascii="Segoe UI" w:hAnsi="Segoe UI" w:cs="Segoe UI"/>
          <w:sz w:val="23"/>
          <w:szCs w:val="23"/>
        </w:rPr>
        <w:t xml:space="preserve">O prazo de entrega dos serviços é previsto em cada demanda solicitada. </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5.4. Caso não seja possível a entrega na data assinalada, o(a) Contratado(a) deverá comunicar as razões respectivas com pelo menos 10 (Dez</w:t>
      </w:r>
      <w:r w:rsidRPr="00C2682D">
        <w:rPr>
          <w:rFonts w:ascii="Segoe UI" w:eastAsiaTheme="minorHAnsi" w:hAnsi="Segoe UI" w:cs="Segoe UI"/>
          <w:bCs/>
          <w:sz w:val="23"/>
          <w:szCs w:val="23"/>
          <w:highlight w:val="yellow"/>
          <w:lang w:eastAsia="en-US"/>
        </w:rPr>
        <w:t>)</w:t>
      </w:r>
      <w:r w:rsidRPr="00C2682D">
        <w:rPr>
          <w:rFonts w:ascii="Segoe UI" w:eastAsiaTheme="minorHAnsi" w:hAnsi="Segoe UI" w:cs="Segoe UI"/>
          <w:bCs/>
          <w:sz w:val="23"/>
          <w:szCs w:val="23"/>
          <w:lang w:eastAsia="en-US"/>
        </w:rPr>
        <w:t xml:space="preserve"> dias úteis </w:t>
      </w:r>
      <w:r w:rsidRPr="00C725AB">
        <w:rPr>
          <w:rFonts w:ascii="Segoe UI" w:eastAsiaTheme="minorHAnsi" w:hAnsi="Segoe UI" w:cs="Segoe UI"/>
          <w:bCs/>
          <w:sz w:val="23"/>
          <w:szCs w:val="23"/>
          <w:lang w:eastAsia="en-US"/>
        </w:rPr>
        <w:t xml:space="preserve">de antecedência </w:t>
      </w:r>
      <w:r w:rsidRPr="00C2682D">
        <w:rPr>
          <w:rFonts w:ascii="Segoe UI" w:eastAsiaTheme="minorHAnsi" w:hAnsi="Segoe UI" w:cs="Segoe UI"/>
          <w:bCs/>
          <w:sz w:val="23"/>
          <w:szCs w:val="23"/>
          <w:lang w:eastAsia="en-US"/>
        </w:rPr>
        <w:t xml:space="preserve">para que qualquer pleito de prorrogação de prazo seja analisado, ressalvadas situações de caso fortuito e </w:t>
      </w:r>
      <w:r w:rsidRPr="00C2682D">
        <w:rPr>
          <w:rFonts w:ascii="Segoe UI" w:eastAsiaTheme="minorHAnsi" w:hAnsi="Segoe UI" w:cs="Segoe UI"/>
          <w:sz w:val="23"/>
          <w:szCs w:val="23"/>
          <w:lang w:eastAsia="en-US"/>
        </w:rPr>
        <w:t>força</w:t>
      </w:r>
      <w:r w:rsidRPr="00C2682D">
        <w:rPr>
          <w:rFonts w:ascii="Segoe UI" w:eastAsiaTheme="minorHAnsi" w:hAnsi="Segoe UI" w:cs="Segoe UI"/>
          <w:bCs/>
          <w:sz w:val="23"/>
          <w:szCs w:val="23"/>
          <w:lang w:eastAsia="en-US"/>
        </w:rPr>
        <w:t xml:space="preserve"> maior.</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 xml:space="preserve">5.5. Os serviços serão recebidos provisoriamente, de forma sumária, no prazo de 15 (quinze) dias úteis, pelo(a) servidor(a) público(a) municipal pelo acompanhamento e </w:t>
      </w:r>
      <w:r w:rsidRPr="00C2682D">
        <w:rPr>
          <w:rFonts w:ascii="Segoe UI" w:eastAsiaTheme="minorHAnsi" w:hAnsi="Segoe UI" w:cs="Segoe UI"/>
          <w:bCs/>
          <w:sz w:val="23"/>
          <w:szCs w:val="23"/>
          <w:lang w:eastAsia="en-US"/>
        </w:rPr>
        <w:lastRenderedPageBreak/>
        <w:t>fiscalização do contrato administrativo, para efeito de posterior verificação de sua conformidade com as especificações constantes neste TR e na proposta.</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5.5.1. O recebimento provisório poderá ser efetivado no atesto da nota fiscal pelo(a) servidor(a) público(a) municipal pelo acompanhamento e fiscalização do contrato administrativo.</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5.6. Os serviços poderão ser rejeitados, no todo ou em parte, quando em desacordo com as especificações constantes neste TR e na proposta, devendo ser substituídos no prazo de 05 (cinco) dias úteis, a contar da notificação do(a) contratado(a), às suas custas, sem prejuízo da aplicação das penalidades.</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5.7. Os serviços serão recebidos definitivamente no prazo de 30 (trinta) dias úteis, pelo(a) servidor(a) público(a) municipal ou comissão, contados do recebimento provisório, após a verificação da efetiva prestação e entrega dos serviços.</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5.7.1. O recebimento definitivo poderá ser efetivado no atesto da nota fiscal pelo pelo(a) pelo(a) servidor(a) público(a) municipal ou comissão, após atesto pelo(a) responsável pelo(a) fiscal do contrato administrativo.</w:t>
      </w:r>
    </w:p>
    <w:p w:rsidR="00C2682D" w:rsidRPr="00C725AB"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5.8. Na hipótese de a verificação a que se refere o subitem anterior não ser procedida</w:t>
      </w:r>
      <w:r w:rsidRPr="00C725AB">
        <w:rPr>
          <w:rFonts w:ascii="Segoe UI" w:eastAsiaTheme="minorHAnsi" w:hAnsi="Segoe UI" w:cs="Segoe UI"/>
          <w:bCs/>
          <w:sz w:val="23"/>
          <w:szCs w:val="23"/>
          <w:lang w:eastAsia="en-US"/>
        </w:rPr>
        <w:t xml:space="preserve"> dentro do prazo fixado, reputar-se-á como realizada, consumando-se o recebimento definitivo no dia do esgotamento do prazo.</w:t>
      </w:r>
    </w:p>
    <w:p w:rsidR="00C2682D" w:rsidRPr="00C725AB" w:rsidRDefault="00C2682D" w:rsidP="00C2682D">
      <w:pPr>
        <w:spacing w:line="300" w:lineRule="auto"/>
        <w:jc w:val="both"/>
        <w:rPr>
          <w:rFonts w:ascii="Segoe UI" w:eastAsiaTheme="minorHAnsi" w:hAnsi="Segoe UI" w:cs="Segoe UI"/>
          <w:bCs/>
          <w:sz w:val="23"/>
          <w:szCs w:val="23"/>
          <w:lang w:eastAsia="en-US"/>
        </w:rPr>
      </w:pPr>
      <w:r w:rsidRPr="00C725AB">
        <w:rPr>
          <w:rFonts w:ascii="Segoe UI" w:eastAsiaTheme="minorHAnsi" w:hAnsi="Segoe UI" w:cs="Segoe UI"/>
          <w:bCs/>
          <w:sz w:val="23"/>
          <w:szCs w:val="23"/>
          <w:lang w:eastAsia="en-US"/>
        </w:rPr>
        <w:t>5.9. O recebimento provisório ou definitivo não excluirá a responsabilidade civil pela solidez e pela segurança do serviço nem a responsabilidade ético-profissional pela perfeita execução do contrato administrativo.</w:t>
      </w:r>
    </w:p>
    <w:p w:rsidR="00C2682D" w:rsidRPr="00C725AB" w:rsidRDefault="00C2682D" w:rsidP="00C2682D">
      <w:pPr>
        <w:tabs>
          <w:tab w:val="left" w:pos="2268"/>
        </w:tabs>
        <w:spacing w:after="0" w:line="300" w:lineRule="auto"/>
        <w:jc w:val="both"/>
        <w:rPr>
          <w:rFonts w:ascii="Segoe UI" w:hAnsi="Segoe UI" w:cs="Segoe UI"/>
          <w:sz w:val="23"/>
          <w:szCs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6.2. Em caso de impedimento, ordem de paralisação ou suspensão do contrato administrativo, o cronograma de execução será prorrogado automaticamente pelo </w:t>
      </w:r>
      <w:r>
        <w:rPr>
          <w:rFonts w:ascii="Segoe UI" w:eastAsia="Segoe UI" w:hAnsi="Segoe UI" w:cs="Segoe UI"/>
          <w:sz w:val="23"/>
        </w:rPr>
        <w:lastRenderedPageBreak/>
        <w:t>tempo correspondente, anotadas tais circunstâncias mediante simples apostila (§ 5º do art. 115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6.10. As comunicações entre a Administração e a contratada devem ser realizadas por escrito sempre que o ato exigir tal formalidade, admitindo-se, excepcionalmente, o uso de mensagem eletrônica para esse fim, tal como: e-mail.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6.11. A Administração poderá convocar representante da empresa para adoção de providências que devam ser cumpridas de imediato.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7. Dos critérios de medição e de pagamento</w:t>
      </w:r>
    </w:p>
    <w:p w:rsidR="000031CA" w:rsidRPr="000031CA" w:rsidRDefault="000031CA" w:rsidP="000031CA">
      <w:pPr>
        <w:spacing w:line="300" w:lineRule="auto"/>
        <w:jc w:val="both"/>
        <w:rPr>
          <w:rFonts w:ascii="Segoe UI" w:eastAsiaTheme="minorHAnsi" w:hAnsi="Segoe UI" w:cs="Segoe UI"/>
          <w:color w:val="000000"/>
          <w:sz w:val="23"/>
          <w:szCs w:val="23"/>
          <w:lang w:eastAsia="en-US"/>
        </w:rPr>
      </w:pPr>
      <w:r w:rsidRPr="00C725AB">
        <w:rPr>
          <w:rFonts w:ascii="Segoe UI" w:eastAsiaTheme="minorHAnsi" w:hAnsi="Segoe UI" w:cs="Segoe UI"/>
          <w:color w:val="000000"/>
          <w:sz w:val="23"/>
          <w:szCs w:val="23"/>
          <w:lang w:eastAsia="en-US"/>
        </w:rPr>
        <w:t xml:space="preserve">7.1. A avaliação da execução do objeto utilizará a aceite, atesto ou recebimento, ainda </w:t>
      </w:r>
      <w:r w:rsidRPr="000031CA">
        <w:rPr>
          <w:rFonts w:ascii="Segoe UI" w:eastAsiaTheme="minorHAnsi" w:hAnsi="Segoe UI" w:cs="Segoe UI"/>
          <w:color w:val="000000"/>
          <w:sz w:val="23"/>
          <w:szCs w:val="23"/>
          <w:lang w:eastAsia="en-US"/>
        </w:rPr>
        <w:t>que por e-mail, sem qualquer oposição, da nota fiscal com a descrição dos serviços prestados;</w:t>
      </w:r>
    </w:p>
    <w:p w:rsidR="000031CA" w:rsidRPr="000031CA" w:rsidRDefault="000031CA" w:rsidP="000031CA">
      <w:pPr>
        <w:spacing w:line="300" w:lineRule="auto"/>
        <w:jc w:val="both"/>
        <w:rPr>
          <w:rFonts w:ascii="Segoe UI" w:eastAsiaTheme="minorHAnsi" w:hAnsi="Segoe UI" w:cs="Segoe UI"/>
          <w:color w:val="000000"/>
          <w:sz w:val="23"/>
          <w:szCs w:val="23"/>
          <w:lang w:eastAsia="en-US"/>
        </w:rPr>
      </w:pPr>
      <w:r w:rsidRPr="000031CA">
        <w:rPr>
          <w:rFonts w:ascii="Segoe UI" w:eastAsiaTheme="minorHAnsi" w:hAnsi="Segoe UI" w:cs="Segoe UI"/>
          <w:color w:val="000000"/>
          <w:sz w:val="23"/>
          <w:szCs w:val="23"/>
          <w:lang w:eastAsia="en-US"/>
        </w:rPr>
        <w:t>7.2. O pagamento será em até 15 (quinze) dias úteis do recebimento da nota fiscal, acompanhado da comprovação de regularidade fiscal, trabalhista e social;</w:t>
      </w:r>
    </w:p>
    <w:p w:rsidR="000031CA" w:rsidRPr="00C725AB" w:rsidRDefault="000031CA" w:rsidP="000031CA">
      <w:pPr>
        <w:spacing w:line="300" w:lineRule="auto"/>
        <w:jc w:val="both"/>
        <w:rPr>
          <w:rFonts w:ascii="Segoe UI" w:eastAsiaTheme="minorHAnsi" w:hAnsi="Segoe UI" w:cs="Segoe UI"/>
          <w:color w:val="000000"/>
          <w:sz w:val="23"/>
          <w:szCs w:val="23"/>
          <w:lang w:eastAsia="en-US"/>
        </w:rPr>
      </w:pPr>
      <w:r w:rsidRPr="000031CA">
        <w:rPr>
          <w:rFonts w:ascii="Segoe UI" w:eastAsiaTheme="minorHAnsi" w:hAnsi="Segoe UI" w:cs="Segoe UI"/>
          <w:color w:val="000000"/>
          <w:sz w:val="23"/>
          <w:szCs w:val="23"/>
          <w:lang w:eastAsia="en-US"/>
        </w:rPr>
        <w:t>7.3. O pagamento somente será realizado mediante a efetiva prestação dos serviços nas condições estabelecidas, o que poderá ser comprovado por meio de aceite ou atestado na nota fiscal correspondente;</w:t>
      </w:r>
    </w:p>
    <w:p w:rsidR="000031CA" w:rsidRPr="00C725AB" w:rsidRDefault="000031CA" w:rsidP="000031CA">
      <w:pPr>
        <w:spacing w:line="300" w:lineRule="auto"/>
        <w:jc w:val="both"/>
        <w:rPr>
          <w:rFonts w:ascii="Segoe UI" w:hAnsi="Segoe UI" w:cs="Segoe UI"/>
          <w:color w:val="000000"/>
          <w:sz w:val="23"/>
          <w:szCs w:val="23"/>
          <w:lang w:eastAsia="en-US"/>
        </w:rPr>
      </w:pPr>
      <w:r w:rsidRPr="00C725AB">
        <w:rPr>
          <w:rFonts w:ascii="Segoe UI" w:hAnsi="Segoe UI" w:cs="Segoe UI"/>
          <w:color w:val="000000"/>
          <w:sz w:val="23"/>
          <w:szCs w:val="23"/>
          <w:lang w:eastAsia="en-US"/>
        </w:rPr>
        <w:t xml:space="preserve">7.4. Havendo erro na apresentação da nota fiscal ou dos documentos pertinentes à contratação administrativa, ou, ainda, circunstância que impeça a liquidação da despesa, como, por exemplo, </w:t>
      </w:r>
      <w:r w:rsidRPr="00C725AB">
        <w:rPr>
          <w:rFonts w:ascii="Segoe UI" w:hAnsi="Segoe UI" w:cs="Segoe UI"/>
          <w:color w:val="000000"/>
          <w:sz w:val="23"/>
          <w:szCs w:val="23"/>
        </w:rPr>
        <w:t>obrigação financeira pendente, decorrente de penalidade imposta ou inadimplência,</w:t>
      </w:r>
      <w:r w:rsidRPr="00C725AB">
        <w:rPr>
          <w:rFonts w:ascii="Segoe UI" w:hAnsi="Segoe UI" w:cs="Segoe UI"/>
          <w:color w:val="000000"/>
          <w:sz w:val="23"/>
          <w:szCs w:val="23"/>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7.5. O pagamento devido pelo Contratante será efetuado por meio ordem bancária, para crédito em banco, agência e conta corrente indicados pelo(a) contratante, ou, eventualmente, por outra forma que vier a ser convencionada entre as partes.</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 xml:space="preserve">7.6. Será considerada data do pagamento o dia em que constar como emitida a ordem bancária para pagamento. </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7.7. Paga a importância discriminada na nota fiscal, o(a) Contratado(a) dará ao contratante plena, geral e irretratável quitação dos valores nela discriminados, para nada mais vir a reclamar ou exigir a qualquer título, tempo ou forma.</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7.8. Todo pagamento que vier a ser considerado contratualmente indevido será objeto de ajuste nos pagamentos futuros, quando devidos, ou cobrados diretamente do(a) Contratado(a).</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lastRenderedPageBreak/>
        <w:t>7.9. Deverão ser excluídas do faturamento todas e quaisquer ocorrências que não forem de responsabilidade do contratante, assim como aquelas que não correspondem a bens entregues.</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7.10. Os documentos comprobatórios dos pagamentos relativos a tributos, encargos ou contribuições de responsabilidade do(a) Contratado(a), deverão ser enviados ao contratante mensalmente.</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7.11. O(A) Contratado(a) deverá entregar os bens acompanhado da correspondente nota fiscal.</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7.13. Antes de cada pagamento a(o) Contratado(a) será realizada consulta para verificar a manutenção das regularidades fiscal, social e trabalhista.</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 xml:space="preserve">7.16. Persistindo a irregularidade, o Contratante deverá adotar as medidas necessárias à rescisão contratual nos autos do processo administrativo correspondente, assegurada à contratada a ampla defesa. </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 xml:space="preserve">7.17. Havendo a efetiva execução do objeto, os pagamentos serão realizados normalmente, até que se decida pela rescisão do contrato administrativo, caso o(a) Contratado(a) não regularize sua situação.  </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lastRenderedPageBreak/>
        <w:t>7.18. Somente por motivo de economicidade ou outro interesse público de alta relevância, devidamente justificado, em qualquer caso, pelo(a) Prefeito(a) Municipal, não será rescindido o contrato administrativo em execução com a contratada inadimplente.</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 xml:space="preserve">7.19. </w:t>
      </w:r>
      <w:r w:rsidRPr="00C725AB">
        <w:rPr>
          <w:rFonts w:ascii="Segoe UI" w:hAnsi="Segoe UI" w:cs="Segoe UI"/>
          <w:color w:val="000000"/>
          <w:sz w:val="23"/>
          <w:szCs w:val="23"/>
        </w:rPr>
        <w:t>Quando do pagamento, será efetuada a retenção tributária prevista na legislação aplicável.</w:t>
      </w:r>
    </w:p>
    <w:p w:rsidR="000031CA" w:rsidRPr="00C725AB" w:rsidRDefault="000031CA" w:rsidP="000031CA">
      <w:pPr>
        <w:spacing w:line="300" w:lineRule="auto"/>
        <w:ind w:right="-17"/>
        <w:jc w:val="both"/>
        <w:rPr>
          <w:rFonts w:ascii="Segoe UI" w:hAnsi="Segoe UI" w:cs="Segoe UI"/>
          <w:color w:val="000000"/>
          <w:sz w:val="23"/>
          <w:szCs w:val="23"/>
        </w:rPr>
      </w:pPr>
      <w:r w:rsidRPr="00C725AB">
        <w:rPr>
          <w:rFonts w:ascii="Segoe UI" w:hAnsi="Segoe UI" w:cs="Segoe UI"/>
          <w:color w:val="000000"/>
          <w:sz w:val="23"/>
          <w:szCs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8. Da forma e critérios de seleção do(a) fornecedor(a)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8.1. O(A) fornecedor(a) será selecionado por meio da realização de Pregão, na forma </w:t>
      </w:r>
      <w:proofErr w:type="gramStart"/>
      <w:r>
        <w:rPr>
          <w:rFonts w:ascii="Segoe UI" w:eastAsia="Segoe UI" w:hAnsi="Segoe UI" w:cs="Segoe UI"/>
          <w:sz w:val="23"/>
        </w:rPr>
        <w:t>eletrônica,  tendo</w:t>
      </w:r>
      <w:proofErr w:type="gramEnd"/>
      <w:r>
        <w:rPr>
          <w:rFonts w:ascii="Segoe UI" w:eastAsia="Segoe UI" w:hAnsi="Segoe UI" w:cs="Segoe UI"/>
          <w:sz w:val="23"/>
        </w:rPr>
        <w:t xml:space="preserve"> como critério de julgamento: menor preço </w:t>
      </w:r>
      <w:r w:rsidR="00353A16">
        <w:rPr>
          <w:rFonts w:ascii="Segoe UI" w:eastAsia="Segoe UI" w:hAnsi="Segoe UI" w:cs="Segoe UI"/>
          <w:sz w:val="23"/>
        </w:rPr>
        <w:t>GLOBAL</w:t>
      </w:r>
      <w:r w:rsidR="000D63B5">
        <w:rPr>
          <w:rFonts w:ascii="Segoe UI" w:eastAsia="Segoe UI" w:hAnsi="Segoe UI" w:cs="Segoe UI"/>
          <w:sz w:val="23"/>
        </w:rPr>
        <w:t>/lote</w:t>
      </w:r>
      <w:r w:rsidR="00353A16">
        <w:rPr>
          <w:rFonts w:ascii="Segoe UI" w:eastAsia="Segoe UI" w:hAnsi="Segoe UI" w:cs="Segoe UI"/>
          <w:sz w:val="23"/>
        </w:rPr>
        <w:t>.</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 O modo de disputa será aberto</w:t>
      </w:r>
      <w:r w:rsidR="00EC6649">
        <w:rPr>
          <w:rFonts w:ascii="Segoe UI" w:eastAsia="Segoe UI" w:hAnsi="Segoe UI" w:cs="Segoe UI"/>
          <w:sz w:val="23"/>
        </w:rPr>
        <w:t>.</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8.3. Habilitação jurídica: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8.3.5. Sociedade simples: inscrição do ato constitutivo no Registro Civil de Pessoas Jurídicas do local de sua sede, acompanhada de documento comprobatório de seus administradores;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F9581E" w:rsidRPr="00D6354B"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8.4.2. Inscrição no cadastro de contribuintes estadual, relativo ao domicílio ou sede do(a) licitante, pertinente ao seu ramo de atividade e compatível com o objeto </w:t>
      </w:r>
      <w:r w:rsidRPr="00D6354B">
        <w:rPr>
          <w:rFonts w:ascii="Segoe UI" w:eastAsia="Segoe UI" w:hAnsi="Segoe UI" w:cs="Segoe UI"/>
          <w:sz w:val="23"/>
        </w:rPr>
        <w:t>contratual;</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8.4.3. Prova de regularidade perante a Fazenda Federal;</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8.4.4. Prova de regularidade perante a Fazenda Estadual;</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8.4.5. Prova de regularidade perante a Fazenda Municipal;</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8.4.7. Prova de regularidade perante a Justiça do Trabalho;</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 xml:space="preserve">8.4.8. Cumprimento do disposto no inciso XXXIII do art. 7º da Constituição da República de 1988 – CR88. </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lastRenderedPageBreak/>
        <w:t>8.4.9. Certidão negativa de feitos sobre falência expedida pelo distribuidor da sede da licitante.</w:t>
      </w:r>
    </w:p>
    <w:p w:rsidR="00D6354B" w:rsidRPr="00D6354B" w:rsidRDefault="00D6354B" w:rsidP="00D6354B">
      <w:pPr>
        <w:spacing w:after="200" w:line="276" w:lineRule="auto"/>
        <w:jc w:val="both"/>
        <w:rPr>
          <w:rFonts w:ascii="Segoe UI" w:eastAsia="Segoe UI" w:hAnsi="Segoe UI" w:cs="Segoe UI"/>
          <w:sz w:val="23"/>
        </w:rPr>
      </w:pPr>
      <w:r w:rsidRPr="00D6354B">
        <w:rPr>
          <w:rFonts w:ascii="Segoe UI" w:eastAsia="Segoe UI" w:hAnsi="Segoe UI" w:cs="Segoe UI"/>
          <w:sz w:val="23"/>
        </w:rPr>
        <w:t>Documentos Complementares</w:t>
      </w:r>
    </w:p>
    <w:p w:rsidR="00D6354B" w:rsidRPr="00D6354B" w:rsidRDefault="00D6354B" w:rsidP="00D6354B">
      <w:pPr>
        <w:spacing w:after="200" w:line="276" w:lineRule="auto"/>
        <w:jc w:val="both"/>
        <w:rPr>
          <w:rFonts w:ascii="Segoe UI" w:eastAsia="Segoe UI" w:hAnsi="Segoe UI" w:cs="Segoe UI"/>
          <w:sz w:val="23"/>
        </w:rPr>
      </w:pPr>
      <w:proofErr w:type="gramStart"/>
      <w:r w:rsidRPr="00D6354B">
        <w:rPr>
          <w:rFonts w:ascii="Segoe UI" w:eastAsia="Segoe UI" w:hAnsi="Segoe UI" w:cs="Segoe UI"/>
          <w:sz w:val="23"/>
        </w:rPr>
        <w:t>a)Declaração</w:t>
      </w:r>
      <w:proofErr w:type="gramEnd"/>
      <w:r w:rsidRPr="00D6354B">
        <w:rPr>
          <w:rFonts w:ascii="Segoe UI" w:eastAsia="Segoe UI" w:hAnsi="Segoe UI" w:cs="Segoe UI"/>
          <w:sz w:val="23"/>
        </w:rPr>
        <w:t xml:space="preserve"> da licitante de que não possui em seu quadro de pessoal empregado(s) com menos de 18 (dezoito) anos em trabalho noturno, perigoso ou insalubre e de 16 (dezesseis) anos em qualquer trabalho. </w:t>
      </w:r>
    </w:p>
    <w:p w:rsidR="00D6354B" w:rsidRPr="00D6354B" w:rsidRDefault="00D6354B" w:rsidP="00D6354B">
      <w:pPr>
        <w:spacing w:after="200" w:line="276" w:lineRule="auto"/>
        <w:jc w:val="both"/>
        <w:rPr>
          <w:rFonts w:ascii="Segoe UI" w:eastAsia="Segoe UI" w:hAnsi="Segoe UI" w:cs="Segoe UI"/>
          <w:sz w:val="23"/>
        </w:rPr>
      </w:pPr>
      <w:r w:rsidRPr="00D6354B">
        <w:rPr>
          <w:rFonts w:ascii="Segoe UI" w:eastAsia="Segoe UI" w:hAnsi="Segoe UI" w:cs="Segoe UI"/>
          <w:sz w:val="23"/>
        </w:rPr>
        <w:t>b) Atestado de Capacidade Técnica e legal, para execução dos serviços objeto desta contratação, através de:</w:t>
      </w:r>
    </w:p>
    <w:p w:rsidR="00D6354B" w:rsidRPr="00D6354B" w:rsidRDefault="00D6354B" w:rsidP="00D6354B">
      <w:pPr>
        <w:spacing w:after="200" w:line="276" w:lineRule="auto"/>
        <w:jc w:val="both"/>
        <w:rPr>
          <w:rFonts w:ascii="Segoe UI" w:eastAsia="Segoe UI" w:hAnsi="Segoe UI" w:cs="Segoe UI"/>
          <w:sz w:val="23"/>
        </w:rPr>
      </w:pPr>
      <w:r w:rsidRPr="00D6354B">
        <w:rPr>
          <w:rFonts w:ascii="Segoe UI" w:eastAsia="Segoe UI" w:hAnsi="Segoe UI" w:cs="Segoe UI"/>
          <w:sz w:val="23"/>
        </w:rPr>
        <w:t>I – Declaração atestando a capacidade de cumprir com os serviços demandados;</w:t>
      </w:r>
    </w:p>
    <w:p w:rsidR="00F9581E" w:rsidRPr="00D6354B"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8.5. Habilitação por declaração</w:t>
      </w:r>
    </w:p>
    <w:p w:rsidR="00F9581E" w:rsidRDefault="006F53A6">
      <w:pPr>
        <w:spacing w:after="200" w:line="276" w:lineRule="auto"/>
        <w:jc w:val="both"/>
        <w:rPr>
          <w:rFonts w:ascii="Segoe UI" w:eastAsia="Segoe UI" w:hAnsi="Segoe UI" w:cs="Segoe UI"/>
          <w:sz w:val="23"/>
        </w:rPr>
      </w:pPr>
      <w:r w:rsidRPr="00D6354B">
        <w:rPr>
          <w:rFonts w:ascii="Segoe UI" w:eastAsia="Segoe UI" w:hAnsi="Segoe UI" w:cs="Segoe UI"/>
          <w:sz w:val="23"/>
        </w:rPr>
        <w:t xml:space="preserve">8.5.1. Declaração de que cumpre as exigências </w:t>
      </w:r>
      <w:r>
        <w:rPr>
          <w:rFonts w:ascii="Segoe UI" w:eastAsia="Segoe UI" w:hAnsi="Segoe UI" w:cs="Segoe UI"/>
          <w:sz w:val="23"/>
        </w:rPr>
        <w:t xml:space="preserve">de reserva de cargos para pessoa com deficiência e para reabilitação da Previdência Social, previstas em lei e outras normas específicas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8.7.1. complementação de informações acerca dos documentos já apresentados pela(s) licitante(s) e desde que necessária para apurar fatos existentes à época da abertura do certame;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8.7.2. atualização de documentos cuja validade tenha expirado após a data de recebimento das propostas.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8.9.1. apresentada em original, por cópia ou por qualquer outro meio expressamente admitido pela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8.9.2. substituída por registro cadastral emitido pela Administração, desde que o registro tenha sido feito em obediência ao disposta na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 A estimativa do valor da contratação administrativa está no ETP (inciso VI do § 1º do art. 18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10. Da adequação orçamentária</w:t>
      </w:r>
    </w:p>
    <w:p w:rsidR="00F9581E" w:rsidRPr="001C33EE" w:rsidRDefault="006F53A6">
      <w:pPr>
        <w:spacing w:after="200" w:line="276" w:lineRule="auto"/>
        <w:jc w:val="both"/>
        <w:rPr>
          <w:rFonts w:ascii="Segoe UI" w:eastAsia="Segoe UI" w:hAnsi="Segoe UI" w:cs="Segoe UI"/>
          <w:sz w:val="23"/>
        </w:rPr>
      </w:pPr>
      <w:r w:rsidRPr="001C33EE">
        <w:rPr>
          <w:rFonts w:ascii="Segoe UI" w:eastAsia="Segoe UI" w:hAnsi="Segoe UI" w:cs="Segoe UI"/>
          <w:sz w:val="23"/>
        </w:rPr>
        <w:t>10.1. As despesas decorrentes desta contratação administrativa correrão à conta de recursos específicos consignados no orçamento geral do Município de São Domingos das Dores.</w:t>
      </w:r>
    </w:p>
    <w:p w:rsidR="00F9581E" w:rsidRPr="001C33EE" w:rsidRDefault="006F53A6">
      <w:pPr>
        <w:spacing w:after="200" w:line="276" w:lineRule="auto"/>
        <w:jc w:val="both"/>
        <w:rPr>
          <w:rFonts w:ascii="Segoe UI" w:eastAsia="Segoe UI" w:hAnsi="Segoe UI" w:cs="Segoe UI"/>
          <w:sz w:val="23"/>
        </w:rPr>
      </w:pPr>
      <w:r w:rsidRPr="001C33EE">
        <w:rPr>
          <w:rFonts w:ascii="Segoe UI" w:eastAsia="Segoe UI" w:hAnsi="Segoe UI" w:cs="Segoe UI"/>
          <w:sz w:val="23"/>
        </w:rPr>
        <w:t>10.2. A contratação administrativa será atendida pela seguinte dotação orçamentária:</w:t>
      </w:r>
    </w:p>
    <w:p w:rsidR="008614EC" w:rsidRDefault="008614EC">
      <w:pPr>
        <w:spacing w:after="200" w:line="276" w:lineRule="auto"/>
        <w:jc w:val="both"/>
        <w:rPr>
          <w:rFonts w:ascii="Segoe UI" w:eastAsia="Segoe UI" w:hAnsi="Segoe UI" w:cs="Segoe UI"/>
          <w:b/>
          <w:bCs/>
          <w:sz w:val="18"/>
          <w:szCs w:val="18"/>
        </w:rPr>
      </w:pPr>
      <w:r w:rsidRPr="008614EC">
        <w:rPr>
          <w:rFonts w:ascii="Segoe UI" w:eastAsia="Segoe UI" w:hAnsi="Segoe UI" w:cs="Segoe UI"/>
          <w:b/>
          <w:bCs/>
          <w:sz w:val="18"/>
          <w:szCs w:val="18"/>
        </w:rPr>
        <w:t xml:space="preserve">0210 1545100141020 449051 </w:t>
      </w:r>
      <w:r>
        <w:rPr>
          <w:rFonts w:ascii="Segoe UI" w:eastAsia="Segoe UI" w:hAnsi="Segoe UI" w:cs="Segoe UI"/>
          <w:b/>
          <w:bCs/>
          <w:sz w:val="18"/>
          <w:szCs w:val="18"/>
        </w:rPr>
        <w:t>–</w:t>
      </w:r>
      <w:r w:rsidRPr="008614EC">
        <w:rPr>
          <w:rFonts w:ascii="Segoe UI" w:eastAsia="Segoe UI" w:hAnsi="Segoe UI" w:cs="Segoe UI"/>
          <w:b/>
          <w:bCs/>
          <w:sz w:val="18"/>
          <w:szCs w:val="18"/>
        </w:rPr>
        <w:t xml:space="preserve"> 791</w:t>
      </w:r>
    </w:p>
    <w:p w:rsidR="00F9581E" w:rsidRPr="001C33EE" w:rsidRDefault="006F53A6">
      <w:pPr>
        <w:spacing w:after="200" w:line="276" w:lineRule="auto"/>
        <w:jc w:val="both"/>
        <w:rPr>
          <w:rFonts w:ascii="Segoe UI" w:eastAsia="Segoe UI" w:hAnsi="Segoe UI" w:cs="Segoe UI"/>
          <w:sz w:val="23"/>
        </w:rPr>
      </w:pPr>
      <w:r w:rsidRPr="001C33EE">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p>
    <w:p w:rsidR="00F9581E" w:rsidRPr="001C33EE" w:rsidRDefault="006F53A6">
      <w:pPr>
        <w:spacing w:after="200" w:line="276" w:lineRule="auto"/>
        <w:jc w:val="both"/>
        <w:rPr>
          <w:rFonts w:ascii="Segoe UI" w:eastAsia="Segoe UI" w:hAnsi="Segoe UI" w:cs="Segoe UI"/>
          <w:b/>
          <w:sz w:val="23"/>
        </w:rPr>
      </w:pPr>
      <w:r w:rsidRPr="001C33EE">
        <w:rPr>
          <w:rFonts w:ascii="Segoe UI" w:eastAsia="Segoe UI" w:hAnsi="Segoe UI" w:cs="Segoe UI"/>
          <w:b/>
          <w:sz w:val="23"/>
        </w:rPr>
        <w:t>11. Da especificação da garantia exigida e das condições de manutenção e assistência técnica, quando for o caso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F9581E" w:rsidRDefault="00F9581E">
      <w:pPr>
        <w:spacing w:after="200" w:line="276" w:lineRule="auto"/>
        <w:jc w:val="both"/>
        <w:rPr>
          <w:rFonts w:ascii="Segoe UI" w:eastAsia="Segoe UI" w:hAnsi="Segoe UI" w:cs="Segoe UI"/>
          <w:sz w:val="23"/>
        </w:rPr>
      </w:pPr>
    </w:p>
    <w:p w:rsidR="00051089" w:rsidRDefault="00051089">
      <w:pPr>
        <w:spacing w:after="200" w:line="276" w:lineRule="auto"/>
        <w:jc w:val="both"/>
        <w:rPr>
          <w:rFonts w:ascii="Segoe UI" w:eastAsia="Segoe UI" w:hAnsi="Segoe UI" w:cs="Segoe UI"/>
          <w:b/>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ANEXO III</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Processo Administrativo de Licitação Pública nº. 076/2024</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Pregão nº. 056/2024</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 _________________________________________________________________, inscrito no CPF nº. _______________________________, vem apresentar a seguinte proposta comercial:</w:t>
      </w:r>
    </w:p>
    <w:p w:rsidR="00F9581E" w:rsidRDefault="00F9581E">
      <w:pPr>
        <w:spacing w:after="200" w:line="276"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24"/>
        <w:gridCol w:w="1436"/>
      </w:tblGrid>
      <w:tr w:rsidR="00F9581E">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ITEM</w:t>
            </w:r>
          </w:p>
        </w:tc>
        <w:tc>
          <w:tcPr>
            <w:tcW w:w="1484"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DESCRIÇÃO</w:t>
            </w:r>
          </w:p>
        </w:tc>
        <w:tc>
          <w:tcPr>
            <w:tcW w:w="1261"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UNIDADE</w:t>
            </w:r>
          </w:p>
        </w:tc>
        <w:tc>
          <w:tcPr>
            <w:tcW w:w="1732"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QUANTIDADE</w:t>
            </w:r>
          </w:p>
        </w:tc>
        <w:tc>
          <w:tcPr>
            <w:tcW w:w="2110"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PREÇO UNITÁRIO</w:t>
            </w:r>
          </w:p>
        </w:tc>
        <w:tc>
          <w:tcPr>
            <w:tcW w:w="1718"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PREÇO TOTAL</w:t>
            </w:r>
          </w:p>
        </w:tc>
      </w:tr>
      <w:tr w:rsidR="00F9581E">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6F53A6">
            <w:pPr>
              <w:spacing w:after="200" w:line="276" w:lineRule="auto"/>
              <w:jc w:val="both"/>
            </w:pPr>
            <w:r>
              <w:rPr>
                <w:rFonts w:ascii="Segoe UI" w:eastAsia="Segoe UI" w:hAnsi="Segoe UI" w:cs="Segoe UI"/>
                <w:sz w:val="23"/>
              </w:rPr>
              <w:t>1</w:t>
            </w:r>
          </w:p>
        </w:tc>
        <w:tc>
          <w:tcPr>
            <w:tcW w:w="148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26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73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211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71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r>
      <w:tr w:rsidR="00F9581E">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6F53A6">
            <w:pPr>
              <w:spacing w:after="200" w:line="276" w:lineRule="auto"/>
              <w:jc w:val="both"/>
            </w:pPr>
            <w:r>
              <w:rPr>
                <w:rFonts w:ascii="Segoe UI" w:eastAsia="Segoe UI" w:hAnsi="Segoe UI" w:cs="Segoe UI"/>
                <w:sz w:val="23"/>
              </w:rPr>
              <w:t>1.1</w:t>
            </w:r>
          </w:p>
        </w:tc>
        <w:tc>
          <w:tcPr>
            <w:tcW w:w="148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26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73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211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71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r>
    </w:tbl>
    <w:p w:rsidR="00F9581E" w:rsidRDefault="006F53A6">
      <w:pPr>
        <w:spacing w:after="200" w:line="276"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Assinatura </w:t>
      </w:r>
    </w:p>
    <w:p w:rsidR="008614EC" w:rsidRDefault="008614EC">
      <w:pPr>
        <w:spacing w:after="200" w:line="276" w:lineRule="auto"/>
        <w:jc w:val="center"/>
        <w:rPr>
          <w:rFonts w:ascii="Segoe UI" w:eastAsia="Segoe UI" w:hAnsi="Segoe UI" w:cs="Segoe UI"/>
          <w:b/>
          <w:sz w:val="23"/>
        </w:rPr>
      </w:pPr>
    </w:p>
    <w:p w:rsidR="008614EC" w:rsidRDefault="008614EC">
      <w:pPr>
        <w:spacing w:after="200" w:line="276" w:lineRule="auto"/>
        <w:jc w:val="center"/>
        <w:rPr>
          <w:rFonts w:ascii="Segoe UI" w:eastAsia="Segoe UI" w:hAnsi="Segoe UI" w:cs="Segoe UI"/>
          <w:b/>
          <w:sz w:val="23"/>
        </w:rPr>
      </w:pPr>
    </w:p>
    <w:p w:rsidR="008614EC" w:rsidRDefault="008614EC">
      <w:pPr>
        <w:spacing w:after="200" w:line="276" w:lineRule="auto"/>
        <w:jc w:val="center"/>
        <w:rPr>
          <w:rFonts w:ascii="Segoe UI" w:eastAsia="Segoe UI" w:hAnsi="Segoe UI" w:cs="Segoe UI"/>
          <w:b/>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ANEXO IV</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Processo Administrativo de Licitação Pública nº. 076/2024</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Pregão nº. 056/2024</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Assinatura </w:t>
      </w:r>
    </w:p>
    <w:p w:rsidR="00F9581E" w:rsidRDefault="00F9581E">
      <w:pPr>
        <w:spacing w:after="200" w:line="276" w:lineRule="auto"/>
        <w:jc w:val="both"/>
        <w:rPr>
          <w:rFonts w:ascii="Segoe UI" w:eastAsia="Segoe UI" w:hAnsi="Segoe UI" w:cs="Segoe UI"/>
          <w:sz w:val="23"/>
        </w:rPr>
      </w:pPr>
    </w:p>
    <w:p w:rsidR="00F9581E" w:rsidRDefault="00F9581E">
      <w:pPr>
        <w:spacing w:after="200" w:line="276" w:lineRule="auto"/>
        <w:jc w:val="both"/>
        <w:rPr>
          <w:rFonts w:ascii="Segoe UI" w:eastAsia="Segoe UI" w:hAnsi="Segoe UI" w:cs="Segoe UI"/>
          <w:sz w:val="23"/>
        </w:rPr>
      </w:pPr>
    </w:p>
    <w:p w:rsidR="000D5C7E" w:rsidRDefault="000D5C7E">
      <w:pPr>
        <w:spacing w:after="200" w:line="276" w:lineRule="auto"/>
        <w:jc w:val="both"/>
        <w:rPr>
          <w:rFonts w:ascii="Segoe UI" w:eastAsia="Segoe UI" w:hAnsi="Segoe UI" w:cs="Segoe UI"/>
          <w:sz w:val="23"/>
        </w:rPr>
      </w:pPr>
    </w:p>
    <w:p w:rsidR="000D5C7E" w:rsidRDefault="000D5C7E">
      <w:pPr>
        <w:spacing w:after="200" w:line="276" w:lineRule="auto"/>
        <w:jc w:val="both"/>
        <w:rPr>
          <w:rFonts w:ascii="Segoe UI" w:eastAsia="Segoe UI" w:hAnsi="Segoe UI" w:cs="Segoe UI"/>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ANEXO V</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Processo Administrativo de Licitação Pública nº. 076/2024</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Pregão nº. 056/2024</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Assinatura </w:t>
      </w: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ANEXO VI</w:t>
      </w:r>
    </w:p>
    <w:p w:rsidR="00F9581E" w:rsidRDefault="00F9581E">
      <w:pPr>
        <w:spacing w:after="200" w:line="276" w:lineRule="auto"/>
        <w:jc w:val="both"/>
        <w:rPr>
          <w:rFonts w:ascii="Segoe UI" w:eastAsia="Segoe UI" w:hAnsi="Segoe UI" w:cs="Segoe UI"/>
          <w:b/>
          <w:sz w:val="23"/>
        </w:rPr>
      </w:pPr>
    </w:p>
    <w:p w:rsidR="00F9581E" w:rsidRDefault="006F53A6" w:rsidP="00A23B8F">
      <w:pPr>
        <w:spacing w:after="200" w:line="276" w:lineRule="auto"/>
        <w:jc w:val="center"/>
        <w:rPr>
          <w:rFonts w:ascii="Segoe UI" w:eastAsia="Segoe UI" w:hAnsi="Segoe UI" w:cs="Segoe UI"/>
          <w:b/>
          <w:sz w:val="23"/>
        </w:rPr>
      </w:pPr>
      <w:r>
        <w:rPr>
          <w:rFonts w:ascii="Segoe UI" w:eastAsia="Segoe UI" w:hAnsi="Segoe UI" w:cs="Segoe UI"/>
          <w:b/>
          <w:sz w:val="23"/>
        </w:rPr>
        <w:t>TERMO DE CREDENCIAMENTO</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Processo Administrativo de Licitação Pública nº. 076/2024</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Pregão nº. 056/2024</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Assinatura</w:t>
      </w:r>
    </w:p>
    <w:p w:rsidR="000D5C7E" w:rsidRDefault="000D5C7E">
      <w:pPr>
        <w:spacing w:after="200" w:line="276" w:lineRule="auto"/>
        <w:jc w:val="center"/>
        <w:rPr>
          <w:rFonts w:ascii="Segoe UI" w:eastAsia="Segoe UI" w:hAnsi="Segoe UI" w:cs="Segoe UI"/>
          <w:b/>
          <w:sz w:val="23"/>
        </w:rPr>
      </w:pPr>
    </w:p>
    <w:p w:rsidR="008614EC" w:rsidRDefault="008614EC">
      <w:pPr>
        <w:spacing w:after="200" w:line="276" w:lineRule="auto"/>
        <w:jc w:val="center"/>
        <w:rPr>
          <w:rFonts w:ascii="Segoe UI" w:eastAsia="Segoe UI" w:hAnsi="Segoe UI" w:cs="Segoe UI"/>
          <w:b/>
          <w:sz w:val="23"/>
        </w:rPr>
      </w:pPr>
    </w:p>
    <w:p w:rsidR="008614EC" w:rsidRDefault="008614EC">
      <w:pPr>
        <w:spacing w:after="200" w:line="276" w:lineRule="auto"/>
        <w:jc w:val="center"/>
        <w:rPr>
          <w:rFonts w:ascii="Segoe UI" w:eastAsia="Segoe UI" w:hAnsi="Segoe UI" w:cs="Segoe UI"/>
          <w:b/>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ANEXO VII</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Processo Administrativo de Licitação Pública nº. 076/2024</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Pregão nº. 056/2024</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Assinatura </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ANEXO VIII</w:t>
      </w: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ATA DE REGISTRO DE PREÇO</w:t>
      </w:r>
    </w:p>
    <w:p w:rsidR="000D5C7E" w:rsidRPr="000D5C7E" w:rsidRDefault="000D5C7E" w:rsidP="000D5C7E">
      <w:pPr>
        <w:spacing w:after="200" w:line="276" w:lineRule="auto"/>
        <w:jc w:val="both"/>
        <w:rPr>
          <w:rFonts w:ascii="Segoe UI" w:eastAsia="Segoe UI" w:hAnsi="Segoe UI" w:cs="Segoe UI"/>
          <w:sz w:val="23"/>
        </w:rPr>
      </w:pP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Processo Administrativo de Licitação Pública nº. 076/2024</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Pregão nº. 056/2024</w:t>
      </w:r>
    </w:p>
    <w:p w:rsidR="00F9581E" w:rsidRDefault="002328A3">
      <w:pPr>
        <w:spacing w:after="200" w:line="276" w:lineRule="auto"/>
        <w:jc w:val="both"/>
        <w:rPr>
          <w:rFonts w:ascii="Segoe UI" w:eastAsia="Segoe UI" w:hAnsi="Segoe UI" w:cs="Segoe UI"/>
          <w:sz w:val="23"/>
        </w:rPr>
      </w:pPr>
      <w:r w:rsidRPr="002328A3">
        <w:rPr>
          <w:rFonts w:ascii="Segoe UI" w:eastAsia="Segoe UI" w:hAnsi="Segoe UI" w:cs="Segoe UI"/>
          <w:b/>
          <w:sz w:val="23"/>
        </w:rPr>
        <w:t xml:space="preserve">Registro de preços para seleção de empresa para prestação de serviços de serralheria para atender a demanda no </w:t>
      </w:r>
      <w:proofErr w:type="gramStart"/>
      <w:r w:rsidRPr="002328A3">
        <w:rPr>
          <w:rFonts w:ascii="Segoe UI" w:eastAsia="Segoe UI" w:hAnsi="Segoe UI" w:cs="Segoe UI"/>
          <w:b/>
          <w:sz w:val="23"/>
        </w:rPr>
        <w:t>município  de</w:t>
      </w:r>
      <w:proofErr w:type="gramEnd"/>
      <w:r w:rsidRPr="002328A3">
        <w:rPr>
          <w:rFonts w:ascii="Segoe UI" w:eastAsia="Segoe UI" w:hAnsi="Segoe UI" w:cs="Segoe UI"/>
          <w:b/>
          <w:sz w:val="23"/>
        </w:rPr>
        <w:t xml:space="preserve"> São Domingos das Dores</w:t>
      </w:r>
      <w:r>
        <w:rPr>
          <w:rFonts w:ascii="Segoe UI" w:eastAsia="Segoe UI" w:hAnsi="Segoe UI" w:cs="Segoe UI"/>
          <w:sz w:val="23"/>
        </w:rPr>
        <w:t>.</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 Do(s) órgão(</w:t>
      </w:r>
      <w:proofErr w:type="spellStart"/>
      <w:r>
        <w:rPr>
          <w:rFonts w:ascii="Segoe UI" w:eastAsia="Segoe UI" w:hAnsi="Segoe UI" w:cs="Segoe UI"/>
          <w:b/>
          <w:sz w:val="23"/>
        </w:rPr>
        <w:t>ãos</w:t>
      </w:r>
      <w:proofErr w:type="spellEnd"/>
      <w:r>
        <w:rPr>
          <w:rFonts w:ascii="Segoe UI" w:eastAsia="Segoe UI" w:hAnsi="Segoe UI" w:cs="Segoe UI"/>
          <w:b/>
          <w:sz w:val="23"/>
        </w:rPr>
        <w:t>) participantes: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1.1. </w:t>
      </w:r>
      <w:r>
        <w:rPr>
          <w:rFonts w:ascii="Segoe UI" w:eastAsia="Segoe UI" w:hAnsi="Segoe UI" w:cs="Segoe UI"/>
          <w:b/>
          <w:sz w:val="23"/>
        </w:rPr>
        <w:t xml:space="preserve">MUNICÍPIO DE SÃO DOMINGOS DAS DORES, </w:t>
      </w:r>
      <w:r>
        <w:rPr>
          <w:rFonts w:ascii="Segoe UI" w:eastAsia="Segoe UI" w:hAnsi="Segoe UI" w:cs="Segoe UI"/>
          <w:sz w:val="23"/>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sz w:val="23"/>
        </w:rPr>
        <w:t xml:space="preserve">OU </w:t>
      </w:r>
      <w:r>
        <w:rPr>
          <w:rFonts w:ascii="Segoe UI" w:eastAsia="Segoe UI" w:hAnsi="Segoe UI" w:cs="Segoe UI"/>
          <w:sz w:val="23"/>
        </w:rPr>
        <w:t xml:space="preserve">Secretário(a) Municipal de Nome, inscrito no CPF nº. XX, </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2. Do(a)(s) fornecedor(e)(a)(s), do objeto e dos preços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 O(A)(s) fornecedor(e)(a)(s), o objeto e os preços registrados são os que segue:</w:t>
      </w:r>
    </w:p>
    <w:p w:rsidR="00F9581E" w:rsidRDefault="00F9581E">
      <w:pPr>
        <w:spacing w:after="200" w:line="276"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819"/>
        <w:gridCol w:w="1412"/>
        <w:gridCol w:w="1363"/>
        <w:gridCol w:w="1107"/>
        <w:gridCol w:w="924"/>
        <w:gridCol w:w="1213"/>
        <w:gridCol w:w="840"/>
        <w:gridCol w:w="820"/>
      </w:tblGrid>
      <w:tr w:rsidR="00F9581E">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Item</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do</w:t>
            </w:r>
          </w:p>
          <w:p w:rsidR="00F9581E" w:rsidRDefault="006F53A6">
            <w:pPr>
              <w:spacing w:after="200" w:line="276" w:lineRule="auto"/>
              <w:jc w:val="both"/>
            </w:pPr>
            <w:r>
              <w:rPr>
                <w:rFonts w:ascii="Segoe UI" w:eastAsia="Segoe UI" w:hAnsi="Segoe UI" w:cs="Segoe UI"/>
                <w:sz w:val="23"/>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Nome do Fornecedor: XX</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Endereço: XX</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CNPJ: XX</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Telefone: XX</w:t>
            </w:r>
          </w:p>
          <w:p w:rsidR="00F9581E" w:rsidRDefault="006F53A6">
            <w:pPr>
              <w:spacing w:after="200" w:line="276" w:lineRule="auto"/>
              <w:jc w:val="both"/>
            </w:pPr>
            <w:r>
              <w:rPr>
                <w:rFonts w:ascii="Segoe UI" w:eastAsia="Segoe UI" w:hAnsi="Segoe UI" w:cs="Segoe UI"/>
                <w:sz w:val="23"/>
              </w:rPr>
              <w:t>E-mail: XX</w:t>
            </w:r>
          </w:p>
        </w:tc>
      </w:tr>
      <w:tr w:rsidR="00F9581E">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F9581E" w:rsidRDefault="006F53A6">
            <w:pPr>
              <w:spacing w:after="200" w:line="276" w:lineRule="auto"/>
              <w:jc w:val="both"/>
            </w:pPr>
            <w:r>
              <w:rPr>
                <w:rFonts w:ascii="Segoe UI" w:eastAsia="Segoe UI" w:hAnsi="Segoe UI" w:cs="Segoe UI"/>
                <w:sz w:val="23"/>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Marca</w:t>
            </w:r>
          </w:p>
          <w:p w:rsidR="00F9581E" w:rsidRDefault="006F53A6">
            <w:pPr>
              <w:spacing w:after="200" w:line="276" w:lineRule="auto"/>
              <w:jc w:val="both"/>
            </w:pPr>
            <w:r>
              <w:rPr>
                <w:rFonts w:ascii="Segoe UI" w:eastAsia="Segoe UI" w:hAnsi="Segoe UI" w:cs="Segoe UI"/>
                <w:sz w:val="23"/>
              </w:rPr>
              <w:lastRenderedPageBreak/>
              <w:t>(se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Modelo</w:t>
            </w:r>
          </w:p>
          <w:p w:rsidR="00F9581E" w:rsidRDefault="006F53A6">
            <w:pPr>
              <w:spacing w:after="200" w:line="276" w:lineRule="auto"/>
              <w:jc w:val="both"/>
            </w:pPr>
            <w:r>
              <w:rPr>
                <w:rFonts w:ascii="Segoe UI" w:eastAsia="Segoe UI" w:hAnsi="Segoe UI" w:cs="Segoe UI"/>
                <w:sz w:val="23"/>
              </w:rPr>
              <w:lastRenderedPageBreak/>
              <w:t>(se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lastRenderedPageBreak/>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Valor Total</w:t>
            </w:r>
          </w:p>
        </w:tc>
      </w:tr>
      <w:tr w:rsidR="00F9581E">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r>
    </w:tbl>
    <w:p w:rsidR="00F9581E" w:rsidRDefault="00F9581E">
      <w:pPr>
        <w:spacing w:after="200" w:line="276" w:lineRule="auto"/>
        <w:jc w:val="both"/>
        <w:rPr>
          <w:rFonts w:ascii="Segoe UI" w:eastAsia="Segoe UI" w:hAnsi="Segoe UI" w:cs="Segoe UI"/>
          <w:sz w:val="23"/>
        </w:rPr>
      </w:pP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3. Das condições a serem praticadas, conforme as disposições contidas no aviso de dispensa de licitação pública e nas propostas apresentadas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 O prazo de validade da ata de registro de preços – ARP – será de 01 (um) ano e poderá ser prorrogado, por igual período, desde que comprovado o preço vantajoso.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 No caso de prorrogação do prazo de vigência da ARP, nos termos do art. 84 da Lei nº. 14.133/2021, não se restabelecem os quantitativos inicialmente fixados na licitação pública, devendo ser considerado apenas o saldo remanescente.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3.3. É vedado efetuar acréscimos nos quantitativos fixados na ARP, inclusive acréscimos do que trata o art. 124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3.4. As atualizações periódicas e o cancelamento da </w:t>
      </w:r>
      <w:proofErr w:type="gramStart"/>
      <w:r>
        <w:rPr>
          <w:rFonts w:ascii="Segoe UI" w:eastAsia="Segoe UI" w:hAnsi="Segoe UI" w:cs="Segoe UI"/>
          <w:sz w:val="23"/>
        </w:rPr>
        <w:t>ARP .</w:t>
      </w:r>
      <w:proofErr w:type="gramEnd"/>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3.5. Esta ARP não pode ser aderida;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Nome do Município – MG, XX de XX de 20XX. </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Nome do(a) Secretário(a) OU Prefeito(a) Municipal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Administração</w:t>
      </w:r>
    </w:p>
    <w:p w:rsidR="00F9581E" w:rsidRDefault="00F9581E">
      <w:pPr>
        <w:spacing w:after="200" w:line="276" w:lineRule="auto"/>
        <w:jc w:val="both"/>
        <w:rPr>
          <w:rFonts w:ascii="Segoe UI" w:eastAsia="Segoe UI" w:hAnsi="Segoe UI" w:cs="Segoe UI"/>
          <w:sz w:val="23"/>
        </w:rPr>
      </w:pP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Nome do(a) sócio(a)-administrador(a)e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Fornecedor(a)</w:t>
      </w: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ANEXO IX</w:t>
      </w:r>
    </w:p>
    <w:p w:rsidR="00F9581E" w:rsidRDefault="006F53A6" w:rsidP="00FF4635">
      <w:pPr>
        <w:spacing w:after="200" w:line="276" w:lineRule="auto"/>
        <w:jc w:val="center"/>
        <w:rPr>
          <w:rFonts w:ascii="Segoe UI" w:eastAsia="Segoe UI" w:hAnsi="Segoe UI" w:cs="Segoe UI"/>
          <w:b/>
          <w:sz w:val="23"/>
        </w:rPr>
      </w:pPr>
      <w:r>
        <w:rPr>
          <w:rFonts w:ascii="Segoe UI" w:eastAsia="Segoe UI" w:hAnsi="Segoe UI" w:cs="Segoe UI"/>
          <w:b/>
          <w:sz w:val="23"/>
        </w:rPr>
        <w:t>CONTRATO ADMINISTRATIVO</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Processo Administrativo de Licitação Pública nº. 076/2024</w:t>
      </w:r>
    </w:p>
    <w:p w:rsidR="00FF4635" w:rsidRPr="00FF4635" w:rsidRDefault="00FF4635" w:rsidP="00FF4635">
      <w:pPr>
        <w:spacing w:after="200" w:line="276" w:lineRule="auto"/>
        <w:jc w:val="both"/>
        <w:rPr>
          <w:rFonts w:ascii="Segoe UI" w:eastAsia="Segoe UI" w:hAnsi="Segoe UI" w:cs="Segoe UI"/>
          <w:b/>
          <w:sz w:val="23"/>
        </w:rPr>
      </w:pPr>
      <w:r w:rsidRPr="00FF4635">
        <w:rPr>
          <w:rFonts w:ascii="Segoe UI" w:eastAsia="Segoe UI" w:hAnsi="Segoe UI" w:cs="Segoe UI"/>
          <w:b/>
          <w:sz w:val="23"/>
        </w:rPr>
        <w:t>Pregão nº. 056/2024</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SÃO DOMINGOS DAS DORES, </w:t>
      </w:r>
      <w:r>
        <w:rPr>
          <w:rFonts w:ascii="Segoe UI" w:eastAsia="Segoe UI" w:hAnsi="Segoe UI" w:cs="Segoe UI"/>
          <w:sz w:val="23"/>
        </w:rPr>
        <w:t xml:space="preserve">pessoa jurídica de direito público, inscrito no CNPJ nº. XX, com sede na Rua XX, nº. XX, bairro XX, cidade de XX, estado de Minas Gerais, representado pelo(a) Prefeito(a) Municipal, inscrito no CPF nº. XX, doravante denominado </w:t>
      </w:r>
      <w:r>
        <w:rPr>
          <w:rFonts w:ascii="Segoe UI" w:eastAsia="Segoe UI" w:hAnsi="Segoe UI" w:cs="Segoe UI"/>
          <w:b/>
          <w:sz w:val="23"/>
        </w:rPr>
        <w:t xml:space="preserve">Contratante, </w:t>
      </w:r>
      <w:r>
        <w:rPr>
          <w:rFonts w:ascii="Segoe UI" w:eastAsia="Segoe UI" w:hAnsi="Segoe UI" w:cs="Segoe UI"/>
          <w:sz w:val="23"/>
        </w:rPr>
        <w:t xml:space="preserve">e </w:t>
      </w:r>
      <w:r>
        <w:rPr>
          <w:rFonts w:ascii="Segoe UI" w:eastAsia="Segoe UI" w:hAnsi="Segoe UI" w:cs="Segoe UI"/>
          <w:b/>
          <w:sz w:val="23"/>
        </w:rPr>
        <w:t>NOME DA EMPRESA</w:t>
      </w:r>
      <w:r>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Pr>
          <w:rFonts w:ascii="Segoe UI" w:eastAsia="Segoe UI" w:hAnsi="Segoe UI" w:cs="Segoe UI"/>
          <w:b/>
          <w:sz w:val="23"/>
        </w:rPr>
        <w:t>Contratada</w:t>
      </w:r>
      <w:r>
        <w:rPr>
          <w:rFonts w:ascii="Segoe UI" w:eastAsia="Segoe UI" w:hAnsi="Segoe UI" w:cs="Segoe UI"/>
          <w:sz w:val="23"/>
        </w:rPr>
        <w:t xml:space="preserve">, tendo em vista este procedimento e em observância a Lei nº. 14.133/2021, resolvem celebrar este </w:t>
      </w:r>
      <w:r>
        <w:rPr>
          <w:rFonts w:ascii="Segoe UI" w:eastAsia="Segoe UI" w:hAnsi="Segoe UI" w:cs="Segoe UI"/>
          <w:b/>
          <w:sz w:val="23"/>
        </w:rPr>
        <w:t xml:space="preserve">CONTRATO ADMINISTRATIVO Nº. XX/20XX, </w:t>
      </w:r>
      <w:r>
        <w:rPr>
          <w:rFonts w:ascii="Segoe UI" w:eastAsia="Segoe UI" w:hAnsi="Segoe UI" w:cs="Segoe UI"/>
          <w:sz w:val="23"/>
        </w:rPr>
        <w:t>mediante as cláusulas e condições a seguir.</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1.1.</w:t>
      </w:r>
      <w:r w:rsidR="00C72A1D" w:rsidRPr="00C72A1D">
        <w:rPr>
          <w:rFonts w:ascii="Segoe UI" w:eastAsia="Segoe UI" w:hAnsi="Segoe UI" w:cs="Segoe UI"/>
          <w:b/>
          <w:sz w:val="23"/>
        </w:rPr>
        <w:t xml:space="preserve"> </w:t>
      </w:r>
      <w:r w:rsidR="002328A3" w:rsidRPr="002328A3">
        <w:rPr>
          <w:rFonts w:ascii="Segoe UI" w:eastAsia="Segoe UI" w:hAnsi="Segoe UI" w:cs="Segoe UI"/>
          <w:b/>
          <w:sz w:val="23"/>
        </w:rPr>
        <w:t xml:space="preserve">Registro de preços para seleção de empresa para prestação de serviços de serralheria para atender a demanda no </w:t>
      </w:r>
      <w:proofErr w:type="gramStart"/>
      <w:r w:rsidR="002328A3" w:rsidRPr="002328A3">
        <w:rPr>
          <w:rFonts w:ascii="Segoe UI" w:eastAsia="Segoe UI" w:hAnsi="Segoe UI" w:cs="Segoe UI"/>
          <w:b/>
          <w:sz w:val="23"/>
        </w:rPr>
        <w:t>município  de</w:t>
      </w:r>
      <w:proofErr w:type="gramEnd"/>
      <w:r w:rsidR="002328A3" w:rsidRPr="002328A3">
        <w:rPr>
          <w:rFonts w:ascii="Segoe UI" w:eastAsia="Segoe UI" w:hAnsi="Segoe UI" w:cs="Segoe UI"/>
          <w:b/>
          <w:sz w:val="23"/>
        </w:rPr>
        <w:t xml:space="preserve"> São Domingos das Dores</w:t>
      </w:r>
      <w:r w:rsidR="00C72A1D">
        <w:rPr>
          <w:rFonts w:ascii="Segoe UI" w:eastAsia="Segoe UI" w:hAnsi="Segoe UI" w:cs="Segoe UI"/>
          <w:b/>
          <w:sz w:val="23"/>
        </w:rPr>
        <w:t>.</w:t>
      </w:r>
    </w:p>
    <w:p w:rsidR="001F32B2" w:rsidRDefault="001F32B2">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2. CLÁUSULA SEGUNDA: Da vinculação ao edital de licitação pública e à proposta da licitante vencedora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2.1. Vinculam a este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2.1.1. O edital e anexos deste Pregão;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2.1.2. A proposta da Contratada;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lastRenderedPageBreak/>
        <w:t>3. CLÁUSULA TERCEIRA: Da legislação aplicável à execução do contrato administrativo, inclusive quanto aos casos omissos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3.1.1.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3.1.2. Decreto nº. 051/2023;</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4.1. O prazo do contrato é de 12 meses contados da assinatura do Contrato Administrativo.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6.4. As condições de pagamento estão previstas no TR.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6.5. No caso de atraso ou não divulgação do(s) índice (s) de reajustamento, o Contratante pagará a Contratada a importância calculada pela última variação conhecida, liquidando a diferença correspondente tão logo seja(m) divulgado(s) o(s) índice(s) definitivo(s).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6.6.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6.7.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6.8. Na ausência de previsão legal quanto ao índice substituto, as partes elegerão novo índice oficial, para reajustamento do preço do valor remanescente, por meio de termo aditivo.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6.9. O reajuste será realizado por apostilamento.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6.10. Não haverá atualização monetária entre a data do adimplemento das obrigações e a do efetivo pagamento.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9. CLÁUSULA NONA: Do crédito pelo qual correrá a despesa, com a indicação da classificação funcional programática e da categoria econômica</w:t>
      </w:r>
    </w:p>
    <w:p w:rsidR="00F9581E" w:rsidRPr="001C33E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9.1. As despesas decorrentes da presente contratação administrativa correrão à conta </w:t>
      </w:r>
      <w:r w:rsidRPr="001C33EE">
        <w:rPr>
          <w:rFonts w:ascii="Segoe UI" w:eastAsia="Segoe UI" w:hAnsi="Segoe UI" w:cs="Segoe UI"/>
          <w:sz w:val="23"/>
        </w:rPr>
        <w:t>de recursos específicos consignados na Lei Orçamentaria Anual – LOA – do Município de São Domingos das Dores deste exercício, na dotação abaixo discriminada:</w:t>
      </w:r>
    </w:p>
    <w:p w:rsidR="009F466C" w:rsidRPr="009F466C" w:rsidRDefault="008614EC" w:rsidP="009F466C">
      <w:pPr>
        <w:spacing w:after="200" w:line="276" w:lineRule="auto"/>
        <w:jc w:val="both"/>
        <w:rPr>
          <w:rFonts w:ascii="Segoe UI" w:eastAsia="Segoe UI" w:hAnsi="Segoe UI" w:cs="Segoe UI"/>
          <w:sz w:val="18"/>
          <w:szCs w:val="18"/>
        </w:rPr>
      </w:pPr>
      <w:r w:rsidRPr="008614EC">
        <w:rPr>
          <w:rFonts w:ascii="Segoe UI" w:eastAsia="Segoe UI" w:hAnsi="Segoe UI" w:cs="Segoe UI"/>
          <w:b/>
          <w:bCs/>
          <w:sz w:val="18"/>
          <w:szCs w:val="18"/>
        </w:rPr>
        <w:t>0210 1545100141020 449051 - 791</w:t>
      </w:r>
    </w:p>
    <w:p w:rsidR="00F9581E" w:rsidRPr="001C33EE" w:rsidRDefault="006F53A6">
      <w:pPr>
        <w:spacing w:after="200" w:line="276" w:lineRule="auto"/>
        <w:jc w:val="both"/>
        <w:rPr>
          <w:rFonts w:ascii="Segoe UI" w:eastAsia="Segoe UI" w:hAnsi="Segoe UI" w:cs="Segoe UI"/>
          <w:b/>
          <w:sz w:val="23"/>
        </w:rPr>
      </w:pPr>
      <w:r w:rsidRPr="001C33EE">
        <w:rPr>
          <w:rFonts w:ascii="Segoe UI" w:eastAsia="Segoe UI" w:hAnsi="Segoe UI" w:cs="Segoe UI"/>
          <w:sz w:val="23"/>
        </w:rPr>
        <w:t>9.2. A dotação relativa aos exercícios financeiros subsequentes será indicada após aprovação da LOA respectiva e liberação dos créditos correspondentes, mediante apostilamento.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lastRenderedPageBreak/>
        <w:t>11. CLÁSUSULA DÉCIMA PRIMEIRA: Do prazo para resposta ao pedido de repactuação de preços, se for o caso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 Das obrigações do Contratante: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15.1.3. Notificar a Contratada, por escrito, sobre vícios, defeitos ou incorreções verificadas no objeto fornecido, para que seja por ele substituído, reparado ou corrigido, no total ou em parte, às suas expensas;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 Das obrigações da Contratada: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15.2.2. Cumprir, caso obrigado por lei, as exigências de reserva de cargos prevista em lei, bem como outras normas específicas, para pessoa com deficiência, para reabilitação da Previdência Social e para aprendiz;</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15.2.3. Entregar o objeto acompanhado do manual do usuário, com uma versão em português, e da relação da rede de assistência técnica autorizada, se for o caso;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15.2.4. responsabilizar-se pelos vícios e danos decorrentes do objeto, de acordo com os </w:t>
      </w:r>
      <w:proofErr w:type="spellStart"/>
      <w:r>
        <w:rPr>
          <w:rFonts w:ascii="Segoe UI" w:eastAsia="Segoe UI" w:hAnsi="Segoe UI" w:cs="Segoe UI"/>
          <w:sz w:val="23"/>
        </w:rPr>
        <w:t>arts</w:t>
      </w:r>
      <w:proofErr w:type="spellEnd"/>
      <w:r>
        <w:rPr>
          <w:rFonts w:ascii="Segoe UI" w:eastAsia="Segoe UI" w:hAnsi="Segoe UI" w:cs="Segoe UI"/>
          <w:sz w:val="23"/>
        </w:rPr>
        <w:t>. 12, 13 e 17 a 27 da Lei nº. 8.078/1990, denominado Código de Defesa do Consumidor – CDC;</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15.2.5. comunicar ao Contratante, no prazo máximo de 24 (vinte e quatro) horas que antecede a data da entrega, os motivos que impossibilitem o cumprimento do prazo previsto, com a devida comprovação, se exigido;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15.2.6. Atender às determinações regulares emitidas pelo(a) fiscal ou gestor(a) do contrato administrativo ou autoridade superior e prestar todo esclarecimento ou informação por eles solicitados;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15.2.9. entregar a(o) fiscal ou gestor do contrato administrativo, junto com a Nota Fiscal para fins de pagamento, prova da regularidade fiscal, trabalhista e social;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15.2.11. Comunicar a(o) fiscal do contrato administrativo, no prazo de 24 (vinte e quatro) horas, qualquer ocorrência anormal ou acidente que se verifique no local da execução do objeto contratual;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15.2.12. Paralisar, por determinação do Contratante, qualquer atividade que não esteja sendo executada de acordo com a boa técnica ou que ponha em risco a segurança de pessoas ou bens de terceiros;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15.2.13. Guardar sigilo sobre todas as informações obtidas em decorrência do cumprimento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15.2.15. Cumprir, além dos postulados legais vigentes de âmbito federal, estadual ou municipal, as normas de segurança do Contratante;</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16.1. As penalidades cabíveis e os valores das multas e suas bases de cálculo estão previstos no edital do Pregão.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F9581E" w:rsidRDefault="006F53A6">
      <w:pPr>
        <w:numPr>
          <w:ilvl w:val="0"/>
          <w:numId w:val="6"/>
        </w:numPr>
        <w:spacing w:after="200" w:line="276" w:lineRule="auto"/>
        <w:ind w:left="720" w:hanging="720"/>
        <w:jc w:val="both"/>
        <w:rPr>
          <w:rFonts w:ascii="Segoe UI" w:eastAsia="Segoe UI" w:hAnsi="Segoe UI" w:cs="Segoe UI"/>
          <w:sz w:val="23"/>
        </w:rPr>
      </w:pPr>
      <w:r>
        <w:rPr>
          <w:rFonts w:ascii="Segoe UI" w:eastAsia="Segoe UI" w:hAnsi="Segoe UI" w:cs="Segoe UI"/>
          <w:sz w:val="23"/>
        </w:rPr>
        <w:lastRenderedPageBreak/>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F9581E" w:rsidRDefault="006F53A6">
      <w:pPr>
        <w:numPr>
          <w:ilvl w:val="0"/>
          <w:numId w:val="7"/>
        </w:numPr>
        <w:spacing w:after="200" w:line="276"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F9581E" w:rsidRDefault="006F53A6">
      <w:pPr>
        <w:numPr>
          <w:ilvl w:val="0"/>
          <w:numId w:val="7"/>
        </w:numPr>
        <w:spacing w:after="200" w:line="276"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F9581E" w:rsidRDefault="006F53A6">
      <w:pPr>
        <w:numPr>
          <w:ilvl w:val="0"/>
          <w:numId w:val="7"/>
        </w:numPr>
        <w:spacing w:after="200" w:line="276"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São Domingos das Dores, XX de </w:t>
      </w:r>
      <w:proofErr w:type="spellStart"/>
      <w:r>
        <w:rPr>
          <w:rFonts w:ascii="Segoe UI" w:eastAsia="Segoe UI" w:hAnsi="Segoe UI" w:cs="Segoe UI"/>
          <w:sz w:val="23"/>
        </w:rPr>
        <w:t>xxxxxxxxxxx</w:t>
      </w:r>
      <w:proofErr w:type="spellEnd"/>
      <w:r>
        <w:rPr>
          <w:rFonts w:ascii="Segoe UI" w:eastAsia="Segoe UI" w:hAnsi="Segoe UI" w:cs="Segoe UI"/>
          <w:sz w:val="23"/>
        </w:rPr>
        <w:t xml:space="preserve"> de 2024.</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Prefeito(a) Municipal</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Contratante</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Nome do(a) sócio(a)-administrador(a)e</w:t>
      </w:r>
    </w:p>
    <w:p w:rsidR="00F9581E" w:rsidRPr="008614EC" w:rsidRDefault="006F53A6">
      <w:pPr>
        <w:spacing w:after="200" w:line="276" w:lineRule="auto"/>
        <w:jc w:val="both"/>
        <w:rPr>
          <w:rFonts w:ascii="Segoe UI" w:eastAsia="Segoe UI" w:hAnsi="Segoe UI" w:cs="Segoe UI"/>
          <w:sz w:val="23"/>
        </w:rPr>
      </w:pPr>
      <w:r>
        <w:rPr>
          <w:rFonts w:ascii="Segoe UI" w:eastAsia="Segoe UI" w:hAnsi="Segoe UI" w:cs="Segoe UI"/>
          <w:sz w:val="23"/>
        </w:rPr>
        <w:t>Contratada</w:t>
      </w:r>
    </w:p>
    <w:p w:rsidR="00F9581E" w:rsidRDefault="00F9581E">
      <w:pPr>
        <w:spacing w:after="200" w:line="276" w:lineRule="auto"/>
        <w:jc w:val="both"/>
        <w:rPr>
          <w:rFonts w:ascii="Segoe UI" w:eastAsia="Segoe UI" w:hAnsi="Segoe UI" w:cs="Segoe UI"/>
          <w:sz w:val="23"/>
        </w:rPr>
      </w:pPr>
    </w:p>
    <w:p w:rsidR="00F9581E" w:rsidRDefault="00F9581E">
      <w:pPr>
        <w:spacing w:after="200" w:line="276" w:lineRule="auto"/>
        <w:rPr>
          <w:rFonts w:ascii="Segoe UI" w:eastAsia="Segoe UI" w:hAnsi="Segoe UI" w:cs="Segoe UI"/>
          <w:b/>
          <w:sz w:val="23"/>
        </w:rPr>
      </w:pPr>
    </w:p>
    <w:sectPr w:rsidR="00F9581E">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8756A" w:rsidRDefault="0098756A" w:rsidP="006F53A6">
      <w:pPr>
        <w:spacing w:after="0" w:line="240" w:lineRule="auto"/>
      </w:pPr>
      <w:r>
        <w:separator/>
      </w:r>
    </w:p>
  </w:endnote>
  <w:endnote w:type="continuationSeparator" w:id="0">
    <w:p w:rsidR="0098756A" w:rsidRDefault="0098756A" w:rsidP="006F5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8756A" w:rsidRDefault="0098756A" w:rsidP="006F53A6">
      <w:pPr>
        <w:spacing w:after="0" w:line="240" w:lineRule="auto"/>
      </w:pPr>
      <w:r>
        <w:separator/>
      </w:r>
    </w:p>
  </w:footnote>
  <w:footnote w:type="continuationSeparator" w:id="0">
    <w:p w:rsidR="0098756A" w:rsidRDefault="0098756A" w:rsidP="006F5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189" w:type="dxa"/>
      <w:tblLook w:val="01E0" w:firstRow="1" w:lastRow="1" w:firstColumn="1" w:lastColumn="1" w:noHBand="0" w:noVBand="0"/>
    </w:tblPr>
    <w:tblGrid>
      <w:gridCol w:w="2121"/>
      <w:gridCol w:w="6068"/>
    </w:tblGrid>
    <w:tr w:rsidR="00C11962" w:rsidTr="00EB4A56">
      <w:trPr>
        <w:trHeight w:val="1560"/>
      </w:trPr>
      <w:tc>
        <w:tcPr>
          <w:tcW w:w="1521" w:type="dxa"/>
        </w:tcPr>
        <w:p w:rsidR="00C11962" w:rsidRDefault="00C11962" w:rsidP="0039792A">
          <w:pPr>
            <w:pStyle w:val="Cabealho"/>
            <w:tabs>
              <w:tab w:val="left" w:pos="5642"/>
            </w:tabs>
          </w:pPr>
          <w:r>
            <w:rPr>
              <w:noProof/>
            </w:rPr>
            <w:drawing>
              <wp:inline distT="0" distB="0" distL="0" distR="0">
                <wp:extent cx="1209675" cy="1200150"/>
                <wp:effectExtent l="0" t="0" r="0" b="0"/>
                <wp:docPr id="7" name="Imagem 7" descr="Resultado de imagem para BRASAO SAO DOMINGOS DAS 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ado de imagem para BRASAO SAO DOMINGOS DAS DO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200150"/>
                        </a:xfrm>
                        <a:prstGeom prst="rect">
                          <a:avLst/>
                        </a:prstGeom>
                        <a:noFill/>
                        <a:ln>
                          <a:noFill/>
                        </a:ln>
                      </pic:spPr>
                    </pic:pic>
                  </a:graphicData>
                </a:graphic>
              </wp:inline>
            </w:drawing>
          </w:r>
        </w:p>
      </w:tc>
      <w:tc>
        <w:tcPr>
          <w:tcW w:w="6668" w:type="dxa"/>
        </w:tcPr>
        <w:p w:rsidR="00C11962" w:rsidRPr="00153855" w:rsidRDefault="00C11962" w:rsidP="0039792A">
          <w:pPr>
            <w:spacing w:line="240" w:lineRule="auto"/>
            <w:jc w:val="center"/>
          </w:pPr>
          <w:r w:rsidRPr="00153855">
            <w:t>PREFEITURA MUNICIPAL DE SÃO DOMINGOS DAS DORES</w:t>
          </w:r>
        </w:p>
        <w:p w:rsidR="00C11962" w:rsidRPr="00153855" w:rsidRDefault="00C11962" w:rsidP="0039792A">
          <w:pPr>
            <w:spacing w:line="240" w:lineRule="auto"/>
            <w:jc w:val="center"/>
          </w:pPr>
          <w:r w:rsidRPr="00153855">
            <w:t>CNPJ 01.613.129/0001-38</w:t>
          </w:r>
        </w:p>
        <w:p w:rsidR="00C11962" w:rsidRPr="00153855" w:rsidRDefault="00C11962" w:rsidP="0039792A">
          <w:pPr>
            <w:spacing w:line="240" w:lineRule="auto"/>
            <w:jc w:val="center"/>
          </w:pPr>
          <w:r>
            <w:t xml:space="preserve">Praça Tomaz </w:t>
          </w:r>
          <w:proofErr w:type="spellStart"/>
          <w:r>
            <w:t>Lucca</w:t>
          </w:r>
          <w:proofErr w:type="spellEnd"/>
          <w:r w:rsidRPr="00153855">
            <w:t xml:space="preserve">, nº38 </w:t>
          </w:r>
          <w:r>
            <w:t>–</w:t>
          </w:r>
          <w:r w:rsidRPr="00153855">
            <w:t xml:space="preserve"> </w:t>
          </w:r>
          <w:r>
            <w:t>Bairro São Lucas</w:t>
          </w:r>
          <w:r w:rsidRPr="00153855">
            <w:t xml:space="preserve"> </w:t>
          </w:r>
        </w:p>
        <w:p w:rsidR="00C11962" w:rsidRPr="000546DD" w:rsidRDefault="00C11962" w:rsidP="0039792A">
          <w:pPr>
            <w:spacing w:line="240" w:lineRule="auto"/>
            <w:jc w:val="center"/>
            <w:rPr>
              <w:sz w:val="18"/>
            </w:rPr>
          </w:pPr>
          <w:r w:rsidRPr="00153855">
            <w:t>SÃO DOMINGOS DAS DORES - MINAS GERAIS</w:t>
          </w:r>
        </w:p>
      </w:tc>
    </w:tr>
  </w:tbl>
  <w:p w:rsidR="00C11962" w:rsidRDefault="00C1196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D6A05"/>
    <w:multiLevelType w:val="multilevel"/>
    <w:tmpl w:val="2B5CB8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A334FE"/>
    <w:multiLevelType w:val="multilevel"/>
    <w:tmpl w:val="786AFC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D365AB4"/>
    <w:multiLevelType w:val="multilevel"/>
    <w:tmpl w:val="F210E0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63131D4"/>
    <w:multiLevelType w:val="multilevel"/>
    <w:tmpl w:val="BCE66F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ED4166"/>
    <w:multiLevelType w:val="multilevel"/>
    <w:tmpl w:val="503A48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2E6243D"/>
    <w:multiLevelType w:val="multilevel"/>
    <w:tmpl w:val="F5E03F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FD242AC"/>
    <w:multiLevelType w:val="multilevel"/>
    <w:tmpl w:val="292E11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1"/>
  </w:num>
  <w:num w:numId="4">
    <w:abstractNumId w:val="4"/>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81E"/>
    <w:rsid w:val="000031CA"/>
    <w:rsid w:val="000348E3"/>
    <w:rsid w:val="00051089"/>
    <w:rsid w:val="00056DE1"/>
    <w:rsid w:val="000D5C7E"/>
    <w:rsid w:val="000D63B5"/>
    <w:rsid w:val="001432BB"/>
    <w:rsid w:val="001C33EE"/>
    <w:rsid w:val="001F32B2"/>
    <w:rsid w:val="00224870"/>
    <w:rsid w:val="002328A3"/>
    <w:rsid w:val="00242E41"/>
    <w:rsid w:val="00261F91"/>
    <w:rsid w:val="00353A16"/>
    <w:rsid w:val="0039792A"/>
    <w:rsid w:val="004747E5"/>
    <w:rsid w:val="00531D0A"/>
    <w:rsid w:val="00541EED"/>
    <w:rsid w:val="00564FF4"/>
    <w:rsid w:val="00587EEE"/>
    <w:rsid w:val="00626C26"/>
    <w:rsid w:val="00656706"/>
    <w:rsid w:val="006C690C"/>
    <w:rsid w:val="006F53A6"/>
    <w:rsid w:val="00747534"/>
    <w:rsid w:val="0081067D"/>
    <w:rsid w:val="008614EC"/>
    <w:rsid w:val="008F3D03"/>
    <w:rsid w:val="00900A65"/>
    <w:rsid w:val="00900FC8"/>
    <w:rsid w:val="009217D1"/>
    <w:rsid w:val="0098756A"/>
    <w:rsid w:val="009A459A"/>
    <w:rsid w:val="009D1A31"/>
    <w:rsid w:val="009F466C"/>
    <w:rsid w:val="00A23B8F"/>
    <w:rsid w:val="00A316B0"/>
    <w:rsid w:val="00AF3598"/>
    <w:rsid w:val="00B554A2"/>
    <w:rsid w:val="00B76043"/>
    <w:rsid w:val="00BD6766"/>
    <w:rsid w:val="00C11962"/>
    <w:rsid w:val="00C2682D"/>
    <w:rsid w:val="00C338F1"/>
    <w:rsid w:val="00C72A1D"/>
    <w:rsid w:val="00CA4735"/>
    <w:rsid w:val="00D20550"/>
    <w:rsid w:val="00D6354B"/>
    <w:rsid w:val="00D9583E"/>
    <w:rsid w:val="00DB7A3F"/>
    <w:rsid w:val="00E07176"/>
    <w:rsid w:val="00E16BA1"/>
    <w:rsid w:val="00E57604"/>
    <w:rsid w:val="00E6270D"/>
    <w:rsid w:val="00EB4A56"/>
    <w:rsid w:val="00EC6647"/>
    <w:rsid w:val="00EC6649"/>
    <w:rsid w:val="00ED5252"/>
    <w:rsid w:val="00EF0316"/>
    <w:rsid w:val="00F21E51"/>
    <w:rsid w:val="00F64189"/>
    <w:rsid w:val="00F9581E"/>
    <w:rsid w:val="00FF46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62230"/>
  <w15:docId w15:val="{3A017C28-2CFC-4A6A-808E-729612272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F53A6"/>
    <w:pPr>
      <w:tabs>
        <w:tab w:val="center" w:pos="4252"/>
        <w:tab w:val="right" w:pos="8504"/>
      </w:tabs>
      <w:spacing w:after="0" w:line="240" w:lineRule="auto"/>
    </w:pPr>
  </w:style>
  <w:style w:type="character" w:customStyle="1" w:styleId="CabealhoChar">
    <w:name w:val="Cabeçalho Char"/>
    <w:basedOn w:val="Fontepargpadro"/>
    <w:link w:val="Cabealho"/>
    <w:rsid w:val="006F53A6"/>
  </w:style>
  <w:style w:type="paragraph" w:styleId="Rodap">
    <w:name w:val="footer"/>
    <w:basedOn w:val="Normal"/>
    <w:link w:val="RodapChar"/>
    <w:uiPriority w:val="99"/>
    <w:unhideWhenUsed/>
    <w:rsid w:val="006F53A6"/>
    <w:pPr>
      <w:tabs>
        <w:tab w:val="center" w:pos="4252"/>
        <w:tab w:val="right" w:pos="8504"/>
      </w:tabs>
      <w:spacing w:after="0" w:line="240" w:lineRule="auto"/>
    </w:pPr>
  </w:style>
  <w:style w:type="character" w:customStyle="1" w:styleId="RodapChar">
    <w:name w:val="Rodapé Char"/>
    <w:basedOn w:val="Fontepargpadro"/>
    <w:link w:val="Rodap"/>
    <w:uiPriority w:val="99"/>
    <w:rsid w:val="006F53A6"/>
  </w:style>
  <w:style w:type="table" w:styleId="Tabelacomgrade">
    <w:name w:val="Table Grid"/>
    <w:basedOn w:val="Tabelanormal"/>
    <w:uiPriority w:val="39"/>
    <w:rsid w:val="00C338F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42E4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42E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ddores-pm-scpi.sigmix.net/comprasedit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aodomingosdasdores.mg.gov.br/licita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06AE6-F7DC-45C9-98D8-10235CC43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51</Pages>
  <Words>12977</Words>
  <Characters>70081</Characters>
  <Application>Microsoft Office Word</Application>
  <DocSecurity>0</DocSecurity>
  <Lines>584</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15</cp:revision>
  <cp:lastPrinted>2024-09-23T17:25:00Z</cp:lastPrinted>
  <dcterms:created xsi:type="dcterms:W3CDTF">2024-09-23T15:32:00Z</dcterms:created>
  <dcterms:modified xsi:type="dcterms:W3CDTF">2024-09-23T17:32:00Z</dcterms:modified>
</cp:coreProperties>
</file>