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B56" w:rsidRDefault="00983B56" w:rsidP="00983B56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983B56" w:rsidRDefault="00983B56" w:rsidP="00983B56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983B56" w:rsidRPr="00C201A3" w:rsidRDefault="00983B56" w:rsidP="00983B56">
      <w:pPr>
        <w:ind w:left="-284"/>
        <w:contextualSpacing/>
        <w:jc w:val="center"/>
        <w:rPr>
          <w:rFonts w:ascii="Tahoma" w:hAnsi="Tahoma" w:cs="Tahoma"/>
          <w:b/>
        </w:rPr>
      </w:pPr>
    </w:p>
    <w:p w:rsidR="00983B56" w:rsidRPr="00C201A3" w:rsidRDefault="00983B56" w:rsidP="00983B56">
      <w:pPr>
        <w:ind w:left="-284"/>
        <w:contextualSpacing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ANEXO II</w:t>
      </w:r>
      <w:r w:rsidRPr="00C201A3">
        <w:rPr>
          <w:rFonts w:ascii="Tahoma" w:hAnsi="Tahoma" w:cs="Tahoma"/>
          <w:b/>
        </w:rPr>
        <w:t>– MINUTA DE TERMO DE CONTRATO</w:t>
      </w:r>
    </w:p>
    <w:p w:rsidR="00983B56" w:rsidRPr="00C201A3" w:rsidRDefault="00983B56" w:rsidP="00983B56">
      <w:pPr>
        <w:ind w:left="-284"/>
        <w:contextualSpacing/>
        <w:jc w:val="center"/>
        <w:rPr>
          <w:rFonts w:ascii="Tahoma" w:hAnsi="Tahoma" w:cs="Tahoma"/>
          <w:b/>
        </w:rPr>
      </w:pPr>
    </w:p>
    <w:p w:rsidR="00983B56" w:rsidRPr="00C201A3" w:rsidRDefault="00983B56" w:rsidP="00983B56">
      <w:pPr>
        <w:ind w:left="-284"/>
        <w:contextualSpacing/>
        <w:jc w:val="center"/>
        <w:rPr>
          <w:rFonts w:ascii="Tahoma" w:hAnsi="Tahoma" w:cs="Tahoma"/>
          <w:b/>
        </w:rPr>
      </w:pPr>
    </w:p>
    <w:p w:rsidR="00983B56" w:rsidRPr="00C201A3" w:rsidRDefault="00983B56" w:rsidP="00983B56">
      <w:pPr>
        <w:pStyle w:val="SemEspaamento"/>
        <w:ind w:left="-284"/>
        <w:contextualSpacing/>
        <w:jc w:val="both"/>
        <w:rPr>
          <w:rFonts w:ascii="Tahoma" w:hAnsi="Tahoma" w:cs="Tahoma"/>
          <w:sz w:val="24"/>
          <w:szCs w:val="24"/>
        </w:rPr>
      </w:pPr>
    </w:p>
    <w:p w:rsidR="00983B56" w:rsidRPr="00C201A3" w:rsidRDefault="00983B56" w:rsidP="00983B56">
      <w:pPr>
        <w:pStyle w:val="SemEspaamento"/>
        <w:ind w:left="-284"/>
        <w:contextualSpacing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PROCESSO ADMINISTRATIVO Nº 030</w:t>
      </w:r>
      <w:r w:rsidRPr="00C201A3">
        <w:rPr>
          <w:rFonts w:ascii="Tahoma" w:hAnsi="Tahoma" w:cs="Tahoma"/>
          <w:b/>
          <w:bCs/>
          <w:sz w:val="24"/>
          <w:szCs w:val="24"/>
        </w:rPr>
        <w:t>/2025</w:t>
      </w:r>
    </w:p>
    <w:p w:rsidR="00983B56" w:rsidRPr="00C201A3" w:rsidRDefault="00983B56" w:rsidP="00983B56">
      <w:pPr>
        <w:pStyle w:val="SemEspaamento"/>
        <w:ind w:left="-284"/>
        <w:contextualSpacing/>
        <w:jc w:val="center"/>
        <w:rPr>
          <w:rFonts w:ascii="Tahoma" w:hAnsi="Tahoma" w:cs="Tahoma"/>
          <w:b/>
          <w:bCs/>
          <w:sz w:val="24"/>
          <w:szCs w:val="24"/>
        </w:rPr>
      </w:pPr>
    </w:p>
    <w:p w:rsidR="00983B56" w:rsidRPr="00C201A3" w:rsidRDefault="00983B56" w:rsidP="00983B56">
      <w:pPr>
        <w:pStyle w:val="SemEspaamento"/>
        <w:ind w:left="-284"/>
        <w:contextualSpacing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DISPENSA POR LIMITE Nº 020</w:t>
      </w:r>
      <w:r w:rsidRPr="00C201A3">
        <w:rPr>
          <w:rFonts w:ascii="Tahoma" w:hAnsi="Tahoma" w:cs="Tahoma"/>
          <w:b/>
          <w:bCs/>
          <w:sz w:val="24"/>
          <w:szCs w:val="24"/>
        </w:rPr>
        <w:t>/2025</w:t>
      </w:r>
    </w:p>
    <w:p w:rsidR="00983B56" w:rsidRPr="00C201A3" w:rsidRDefault="00983B56" w:rsidP="00983B56">
      <w:pPr>
        <w:pStyle w:val="SemEspaamento"/>
        <w:ind w:left="-284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983B56" w:rsidRPr="00C201A3" w:rsidRDefault="00983B56" w:rsidP="00983B56">
      <w:pPr>
        <w:ind w:left="-284"/>
        <w:contextualSpacing/>
        <w:jc w:val="center"/>
        <w:rPr>
          <w:rFonts w:ascii="Tahoma" w:hAnsi="Tahoma" w:cs="Tahoma"/>
          <w:b/>
        </w:rPr>
      </w:pPr>
    </w:p>
    <w:p w:rsidR="00983B56" w:rsidRPr="00C201A3" w:rsidRDefault="00983B56" w:rsidP="00983B56">
      <w:pPr>
        <w:spacing w:line="276" w:lineRule="auto"/>
        <w:ind w:left="-284"/>
        <w:jc w:val="both"/>
        <w:rPr>
          <w:rFonts w:ascii="Tahoma" w:hAnsi="Tahoma" w:cs="Tahoma"/>
          <w:color w:val="000000"/>
        </w:rPr>
      </w:pPr>
      <w:r w:rsidRPr="00C201A3">
        <w:rPr>
          <w:rFonts w:ascii="Tahoma" w:hAnsi="Tahoma" w:cs="Tahoma"/>
          <w:color w:val="000000"/>
        </w:rPr>
        <w:t xml:space="preserve">CONTRATO  </w:t>
      </w:r>
      <w:r w:rsidRPr="00C201A3">
        <w:rPr>
          <w:rFonts w:ascii="Tahoma" w:hAnsi="Tahoma" w:cs="Tahoma"/>
          <w:color w:val="000000"/>
          <w:spacing w:val="7"/>
        </w:rPr>
        <w:t xml:space="preserve"> </w:t>
      </w:r>
      <w:r w:rsidRPr="00C201A3">
        <w:rPr>
          <w:rFonts w:ascii="Tahoma" w:hAnsi="Tahoma" w:cs="Tahoma"/>
          <w:color w:val="000000"/>
        </w:rPr>
        <w:t xml:space="preserve">ADMINISTRATIVO </w:t>
      </w:r>
      <w:r w:rsidRPr="003A1F3C">
        <w:rPr>
          <w:rFonts w:ascii="Tahoma" w:hAnsi="Tahoma" w:cs="Tahoma"/>
          <w:color w:val="000000"/>
        </w:rPr>
        <w:t>Nº …/2025,</w:t>
      </w:r>
      <w:r w:rsidRPr="003A1F3C">
        <w:rPr>
          <w:rFonts w:ascii="Tahoma" w:hAnsi="Tahoma" w:cs="Tahoma"/>
          <w:b/>
          <w:color w:val="000000"/>
        </w:rPr>
        <w:t xml:space="preserve"> </w:t>
      </w:r>
      <w:r w:rsidRPr="003A1F3C">
        <w:rPr>
          <w:rFonts w:ascii="Tahoma" w:hAnsi="Tahoma" w:cs="Tahoma"/>
          <w:color w:val="000000"/>
        </w:rPr>
        <w:t>QUE</w:t>
      </w:r>
      <w:r w:rsidRPr="003A1F3C">
        <w:rPr>
          <w:rFonts w:ascii="Tahoma" w:hAnsi="Tahoma" w:cs="Tahoma"/>
          <w:color w:val="000000"/>
          <w:spacing w:val="1"/>
        </w:rPr>
        <w:t xml:space="preserve"> </w:t>
      </w:r>
      <w:r w:rsidRPr="003A1F3C">
        <w:rPr>
          <w:rFonts w:ascii="Tahoma" w:hAnsi="Tahoma" w:cs="Tahoma"/>
          <w:color w:val="000000"/>
        </w:rPr>
        <w:t>FAZEM</w:t>
      </w:r>
      <w:r w:rsidRPr="003A1F3C">
        <w:rPr>
          <w:rFonts w:ascii="Tahoma" w:hAnsi="Tahoma" w:cs="Tahoma"/>
          <w:color w:val="000000"/>
          <w:spacing w:val="1"/>
        </w:rPr>
        <w:t xml:space="preserve"> </w:t>
      </w:r>
      <w:r w:rsidRPr="003A1F3C">
        <w:rPr>
          <w:rFonts w:ascii="Tahoma" w:hAnsi="Tahoma" w:cs="Tahoma"/>
          <w:color w:val="000000"/>
        </w:rPr>
        <w:t>ENTRE</w:t>
      </w:r>
      <w:r w:rsidRPr="003A1F3C">
        <w:rPr>
          <w:rFonts w:ascii="Tahoma" w:hAnsi="Tahoma" w:cs="Tahoma"/>
          <w:color w:val="000000"/>
          <w:spacing w:val="1"/>
        </w:rPr>
        <w:t xml:space="preserve"> </w:t>
      </w:r>
      <w:r w:rsidRPr="003A1F3C">
        <w:rPr>
          <w:rFonts w:ascii="Tahoma" w:hAnsi="Tahoma" w:cs="Tahoma"/>
          <w:color w:val="000000"/>
        </w:rPr>
        <w:t>SI</w:t>
      </w:r>
      <w:r w:rsidRPr="003A1F3C">
        <w:rPr>
          <w:rFonts w:ascii="Tahoma" w:hAnsi="Tahoma" w:cs="Tahoma"/>
          <w:color w:val="000000"/>
          <w:spacing w:val="1"/>
        </w:rPr>
        <w:t xml:space="preserve"> </w:t>
      </w:r>
      <w:r w:rsidRPr="003A1F3C">
        <w:rPr>
          <w:rFonts w:ascii="Tahoma" w:hAnsi="Tahoma" w:cs="Tahoma"/>
          <w:color w:val="000000"/>
        </w:rPr>
        <w:t xml:space="preserve">O MUNICÍPIO DE PIEDADE DE CARATINGA/MG E </w:t>
      </w:r>
      <w:r w:rsidRPr="003A1F3C">
        <w:rPr>
          <w:rFonts w:ascii="Tahoma" w:hAnsi="Tahoma" w:cs="Tahoma"/>
        </w:rPr>
        <w:t>........................</w:t>
      </w:r>
    </w:p>
    <w:p w:rsidR="00983B56" w:rsidRPr="00C201A3" w:rsidRDefault="00983B56" w:rsidP="00983B56">
      <w:pPr>
        <w:spacing w:line="276" w:lineRule="auto"/>
        <w:ind w:left="-284"/>
        <w:jc w:val="both"/>
        <w:rPr>
          <w:rFonts w:ascii="Tahoma" w:hAnsi="Tahoma" w:cs="Tahoma"/>
          <w:b/>
          <w:color w:val="000000"/>
        </w:rPr>
      </w:pPr>
    </w:p>
    <w:p w:rsidR="00983B56" w:rsidRPr="00C201A3" w:rsidRDefault="00983B56" w:rsidP="00983B56">
      <w:pPr>
        <w:pStyle w:val="Corpodetexto"/>
        <w:spacing w:line="312" w:lineRule="auto"/>
        <w:ind w:left="-284" w:right="-1"/>
        <w:jc w:val="both"/>
        <w:rPr>
          <w:rFonts w:ascii="Tahoma" w:hAnsi="Tahoma" w:cs="Tahoma"/>
          <w:color w:val="000000"/>
          <w:szCs w:val="24"/>
        </w:rPr>
      </w:pPr>
      <w:r w:rsidRPr="00C201A3">
        <w:rPr>
          <w:rFonts w:ascii="Tahoma" w:hAnsi="Tahoma" w:cs="Tahoma"/>
          <w:b/>
          <w:bCs/>
          <w:color w:val="000000"/>
          <w:szCs w:val="24"/>
        </w:rPr>
        <w:t xml:space="preserve">CONTRATANTE: </w:t>
      </w:r>
      <w:r w:rsidRPr="00C201A3">
        <w:rPr>
          <w:rFonts w:ascii="Tahoma" w:hAnsi="Tahoma" w:cs="Tahoma"/>
          <w:color w:val="000000"/>
          <w:spacing w:val="-1"/>
          <w:szCs w:val="24"/>
        </w:rPr>
        <w:t xml:space="preserve">Município de Piedade de Caratinga/MG, inscrito no </w:t>
      </w:r>
      <w:r>
        <w:rPr>
          <w:rFonts w:ascii="Tahoma" w:hAnsi="Tahoma" w:cs="Tahoma"/>
          <w:color w:val="000000"/>
          <w:spacing w:val="-1"/>
          <w:szCs w:val="24"/>
        </w:rPr>
        <w:t xml:space="preserve">                                  </w:t>
      </w:r>
      <w:r w:rsidRPr="00C201A3">
        <w:rPr>
          <w:rFonts w:ascii="Tahoma" w:hAnsi="Tahoma" w:cs="Tahoma"/>
          <w:color w:val="000000"/>
          <w:spacing w:val="-1"/>
          <w:szCs w:val="24"/>
        </w:rPr>
        <w:t xml:space="preserve">CNPJ: 01.613.130/0001-62, com sede administrativa na Avenida Nossa Senhora da Piedade, 372 – Centro, representado, neste ato, pelo subscritor Adolfo Bento Neto, </w:t>
      </w:r>
      <w:r w:rsidRPr="00C201A3">
        <w:rPr>
          <w:rFonts w:ascii="Tahoma" w:hAnsi="Tahoma" w:cs="Tahoma"/>
          <w:color w:val="000000"/>
          <w:szCs w:val="24"/>
        </w:rPr>
        <w:t>em doravante designado Contratante/Município;</w:t>
      </w:r>
    </w:p>
    <w:p w:rsidR="00983B56" w:rsidRPr="00C201A3" w:rsidRDefault="00983B56" w:rsidP="00983B56">
      <w:pPr>
        <w:pStyle w:val="Corpodetexto"/>
        <w:spacing w:line="276" w:lineRule="auto"/>
        <w:ind w:left="-284" w:right="438"/>
        <w:jc w:val="both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autoSpaceDE w:val="0"/>
        <w:autoSpaceDN w:val="0"/>
        <w:adjustRightInd w:val="0"/>
        <w:spacing w:line="276" w:lineRule="auto"/>
        <w:ind w:left="-284"/>
        <w:jc w:val="both"/>
        <w:rPr>
          <w:rFonts w:ascii="Tahoma" w:hAnsi="Tahoma" w:cs="Tahoma"/>
        </w:rPr>
      </w:pPr>
      <w:r w:rsidRPr="003A1F3C">
        <w:rPr>
          <w:rFonts w:ascii="Tahoma" w:hAnsi="Tahoma" w:cs="Tahoma"/>
          <w:bCs/>
        </w:rPr>
        <w:t xml:space="preserve">CONTRATADO: </w:t>
      </w:r>
      <w:r w:rsidRPr="003A1F3C">
        <w:rPr>
          <w:rFonts w:ascii="Tahoma" w:hAnsi="Tahoma" w:cs="Tahoma"/>
        </w:rPr>
        <w:t>........................,</w:t>
      </w:r>
      <w:r w:rsidRPr="003A1F3C">
        <w:rPr>
          <w:rFonts w:ascii="Tahoma" w:hAnsi="Tahoma" w:cs="Tahoma"/>
          <w:spacing w:val="4"/>
        </w:rPr>
        <w:t xml:space="preserve"> </w:t>
      </w:r>
      <w:r w:rsidRPr="003A1F3C">
        <w:rPr>
          <w:rFonts w:ascii="Tahoma" w:hAnsi="Tahoma" w:cs="Tahoma"/>
        </w:rPr>
        <w:t>inscrito (a)</w:t>
      </w:r>
      <w:r w:rsidRPr="003A1F3C">
        <w:rPr>
          <w:rFonts w:ascii="Tahoma" w:hAnsi="Tahoma" w:cs="Tahoma"/>
          <w:spacing w:val="5"/>
        </w:rPr>
        <w:t xml:space="preserve"> </w:t>
      </w:r>
      <w:r w:rsidRPr="003A1F3C">
        <w:rPr>
          <w:rFonts w:ascii="Tahoma" w:hAnsi="Tahoma" w:cs="Tahoma"/>
        </w:rPr>
        <w:t>no</w:t>
      </w:r>
      <w:r w:rsidRPr="003A1F3C">
        <w:rPr>
          <w:rFonts w:ascii="Tahoma" w:hAnsi="Tahoma" w:cs="Tahoma"/>
          <w:spacing w:val="5"/>
        </w:rPr>
        <w:t xml:space="preserve"> </w:t>
      </w:r>
      <w:r w:rsidRPr="003A1F3C">
        <w:rPr>
          <w:rFonts w:ascii="Tahoma" w:hAnsi="Tahoma" w:cs="Tahoma"/>
        </w:rPr>
        <w:t>CNPJ</w:t>
      </w:r>
      <w:r w:rsidRPr="003A1F3C">
        <w:rPr>
          <w:rFonts w:ascii="Tahoma" w:hAnsi="Tahoma" w:cs="Tahoma"/>
          <w:spacing w:val="7"/>
        </w:rPr>
        <w:t xml:space="preserve"> </w:t>
      </w:r>
      <w:r w:rsidRPr="003A1F3C">
        <w:rPr>
          <w:rFonts w:ascii="Tahoma" w:hAnsi="Tahoma" w:cs="Tahoma"/>
        </w:rPr>
        <w:t>sob</w:t>
      </w:r>
      <w:r w:rsidRPr="003A1F3C">
        <w:rPr>
          <w:rFonts w:ascii="Tahoma" w:hAnsi="Tahoma" w:cs="Tahoma"/>
          <w:spacing w:val="4"/>
        </w:rPr>
        <w:t xml:space="preserve"> </w:t>
      </w:r>
      <w:r w:rsidRPr="003A1F3C">
        <w:rPr>
          <w:rFonts w:ascii="Tahoma" w:hAnsi="Tahoma" w:cs="Tahoma"/>
        </w:rPr>
        <w:t>o</w:t>
      </w:r>
      <w:r w:rsidRPr="003A1F3C">
        <w:rPr>
          <w:rFonts w:ascii="Tahoma" w:hAnsi="Tahoma" w:cs="Tahoma"/>
          <w:spacing w:val="5"/>
        </w:rPr>
        <w:t xml:space="preserve"> </w:t>
      </w:r>
      <w:r w:rsidRPr="003A1F3C">
        <w:rPr>
          <w:rFonts w:ascii="Tahoma" w:hAnsi="Tahoma" w:cs="Tahoma"/>
        </w:rPr>
        <w:t>nº</w:t>
      </w:r>
      <w:r w:rsidRPr="003A1F3C">
        <w:rPr>
          <w:rFonts w:ascii="Tahoma" w:hAnsi="Tahoma" w:cs="Tahoma"/>
          <w:spacing w:val="15"/>
        </w:rPr>
        <w:t xml:space="preserve"> </w:t>
      </w:r>
      <w:r w:rsidRPr="003A1F3C">
        <w:rPr>
          <w:rFonts w:ascii="Tahoma" w:hAnsi="Tahoma" w:cs="Tahoma"/>
        </w:rPr>
        <w:t>........................,</w:t>
      </w:r>
      <w:r w:rsidRPr="003A1F3C">
        <w:rPr>
          <w:rFonts w:ascii="Tahoma" w:hAnsi="Tahoma" w:cs="Tahoma"/>
          <w:spacing w:val="16"/>
        </w:rPr>
        <w:t xml:space="preserve"> </w:t>
      </w:r>
      <w:r w:rsidRPr="003A1F3C">
        <w:rPr>
          <w:rFonts w:ascii="Tahoma" w:hAnsi="Tahoma" w:cs="Tahoma"/>
        </w:rPr>
        <w:t>sediado (a)</w:t>
      </w:r>
      <w:r w:rsidRPr="003A1F3C">
        <w:rPr>
          <w:rFonts w:ascii="Tahoma" w:hAnsi="Tahoma" w:cs="Tahoma"/>
          <w:spacing w:val="17"/>
        </w:rPr>
        <w:t xml:space="preserve"> </w:t>
      </w:r>
      <w:r w:rsidRPr="003A1F3C">
        <w:rPr>
          <w:rFonts w:ascii="Tahoma" w:hAnsi="Tahoma" w:cs="Tahoma"/>
        </w:rPr>
        <w:t>na</w:t>
      </w:r>
      <w:r w:rsidRPr="003A1F3C">
        <w:rPr>
          <w:rFonts w:ascii="Tahoma" w:hAnsi="Tahoma" w:cs="Tahoma"/>
          <w:spacing w:val="20"/>
        </w:rPr>
        <w:t xml:space="preserve"> </w:t>
      </w:r>
      <w:r w:rsidRPr="003A1F3C">
        <w:rPr>
          <w:rFonts w:ascii="Tahoma" w:hAnsi="Tahoma" w:cs="Tahoma"/>
        </w:rPr>
        <w:t xml:space="preserve">........................, </w:t>
      </w:r>
      <w:r w:rsidRPr="003A1F3C">
        <w:rPr>
          <w:rFonts w:ascii="Tahoma" w:hAnsi="Tahoma" w:cs="Tahoma"/>
          <w:bCs/>
          <w:shd w:val="clear" w:color="auto" w:fill="FFFFFF"/>
        </w:rPr>
        <w:t xml:space="preserve">... </w:t>
      </w:r>
      <w:r w:rsidRPr="003A1F3C">
        <w:rPr>
          <w:rFonts w:ascii="Tahoma" w:hAnsi="Tahoma" w:cs="Tahoma"/>
        </w:rPr>
        <w:t>– ..., ......................../</w:t>
      </w:r>
      <w:r w:rsidRPr="00C201A3">
        <w:rPr>
          <w:rFonts w:ascii="Tahoma" w:hAnsi="Tahoma" w:cs="Tahoma"/>
        </w:rPr>
        <w:t>MG, em doravante designado contratado/fornecedor.</w:t>
      </w:r>
    </w:p>
    <w:p w:rsidR="00983B56" w:rsidRPr="00C201A3" w:rsidRDefault="00983B56" w:rsidP="00983B56">
      <w:pPr>
        <w:pStyle w:val="Corpodetexto"/>
        <w:spacing w:line="312" w:lineRule="auto"/>
        <w:ind w:left="-284" w:right="438"/>
        <w:jc w:val="both"/>
        <w:rPr>
          <w:rFonts w:ascii="Tahoma" w:hAnsi="Tahoma" w:cs="Tahoma"/>
          <w:color w:val="000000"/>
          <w:spacing w:val="16"/>
          <w:szCs w:val="24"/>
        </w:rPr>
      </w:pPr>
    </w:p>
    <w:p w:rsidR="00983B56" w:rsidRPr="00C201A3" w:rsidRDefault="00983B56" w:rsidP="00983B56">
      <w:pPr>
        <w:pStyle w:val="Corpodetexto"/>
        <w:spacing w:line="312" w:lineRule="auto"/>
        <w:ind w:left="-284" w:right="-1"/>
        <w:jc w:val="both"/>
        <w:rPr>
          <w:rFonts w:ascii="Tahoma" w:hAnsi="Tahoma" w:cs="Tahoma"/>
          <w:color w:val="000000"/>
          <w:szCs w:val="24"/>
        </w:rPr>
      </w:pPr>
      <w:r w:rsidRPr="00C201A3">
        <w:rPr>
          <w:rFonts w:ascii="Tahoma" w:hAnsi="Tahoma" w:cs="Tahoma"/>
          <w:color w:val="000000"/>
          <w:szCs w:val="24"/>
        </w:rPr>
        <w:t xml:space="preserve">Resolvem celebrar o presente Termo de Contrato, decorrente/vinculado ao Processo Administrativo </w:t>
      </w:r>
      <w:r w:rsidRPr="00C201A3">
        <w:rPr>
          <w:rFonts w:ascii="Tahoma" w:hAnsi="Tahoma" w:cs="Tahoma"/>
          <w:bCs/>
          <w:color w:val="000000"/>
          <w:szCs w:val="24"/>
        </w:rPr>
        <w:t>n°.</w:t>
      </w:r>
      <w:r w:rsidRPr="00C201A3">
        <w:rPr>
          <w:rFonts w:ascii="Tahoma" w:hAnsi="Tahoma" w:cs="Tahoma"/>
          <w:bCs/>
          <w:color w:val="000000"/>
          <w:spacing w:val="-2"/>
          <w:szCs w:val="24"/>
        </w:rPr>
        <w:t xml:space="preserve"> </w:t>
      </w:r>
      <w:r w:rsidRPr="00C201A3">
        <w:rPr>
          <w:rFonts w:ascii="Tahoma" w:hAnsi="Tahoma" w:cs="Tahoma"/>
          <w:bCs/>
          <w:color w:val="000000"/>
          <w:szCs w:val="24"/>
        </w:rPr>
        <w:t>0</w:t>
      </w:r>
      <w:r>
        <w:rPr>
          <w:rFonts w:ascii="Tahoma" w:hAnsi="Tahoma" w:cs="Tahoma"/>
          <w:bCs/>
          <w:color w:val="000000"/>
          <w:szCs w:val="24"/>
        </w:rPr>
        <w:t>04/2025</w:t>
      </w:r>
      <w:r w:rsidRPr="00C201A3">
        <w:rPr>
          <w:rFonts w:ascii="Tahoma" w:hAnsi="Tahoma" w:cs="Tahoma"/>
          <w:color w:val="000000"/>
          <w:szCs w:val="24"/>
        </w:rPr>
        <w:t xml:space="preserve">, </w:t>
      </w:r>
      <w:r w:rsidRPr="00C201A3">
        <w:rPr>
          <w:rFonts w:ascii="Tahoma" w:hAnsi="Tahoma" w:cs="Tahoma"/>
          <w:color w:val="000000"/>
          <w:spacing w:val="-2"/>
          <w:szCs w:val="24"/>
        </w:rPr>
        <w:t xml:space="preserve">com fundamento na Lei nº 14.133/21, proposta ofertada no bojo do citado processo, </w:t>
      </w:r>
      <w:r w:rsidRPr="00C201A3">
        <w:rPr>
          <w:rFonts w:ascii="Tahoma" w:hAnsi="Tahoma" w:cs="Tahoma"/>
          <w:color w:val="000000"/>
          <w:szCs w:val="24"/>
        </w:rPr>
        <w:t>mediante</w:t>
      </w:r>
      <w:r w:rsidRPr="00C201A3">
        <w:rPr>
          <w:rFonts w:ascii="Tahoma" w:hAnsi="Tahoma" w:cs="Tahoma"/>
          <w:color w:val="000000"/>
          <w:spacing w:val="-2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as</w:t>
      </w:r>
      <w:r w:rsidRPr="00C201A3">
        <w:rPr>
          <w:rFonts w:ascii="Tahoma" w:hAnsi="Tahoma" w:cs="Tahoma"/>
          <w:color w:val="000000"/>
          <w:spacing w:val="-1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cláusulas</w:t>
      </w:r>
      <w:r w:rsidRPr="00C201A3">
        <w:rPr>
          <w:rFonts w:ascii="Tahoma" w:hAnsi="Tahoma" w:cs="Tahoma"/>
          <w:color w:val="000000"/>
          <w:spacing w:val="-1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e</w:t>
      </w:r>
      <w:r w:rsidRPr="00C201A3">
        <w:rPr>
          <w:rFonts w:ascii="Tahoma" w:hAnsi="Tahoma" w:cs="Tahoma"/>
          <w:color w:val="000000"/>
          <w:spacing w:val="-4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condições</w:t>
      </w:r>
      <w:r w:rsidRPr="00C201A3">
        <w:rPr>
          <w:rFonts w:ascii="Tahoma" w:hAnsi="Tahoma" w:cs="Tahoma"/>
          <w:color w:val="000000"/>
          <w:spacing w:val="-1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a</w:t>
      </w:r>
      <w:r w:rsidRPr="00C201A3">
        <w:rPr>
          <w:rFonts w:ascii="Tahoma" w:hAnsi="Tahoma" w:cs="Tahoma"/>
          <w:color w:val="000000"/>
          <w:spacing w:val="-1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seguir</w:t>
      </w:r>
      <w:r w:rsidRPr="00C201A3">
        <w:rPr>
          <w:rFonts w:ascii="Tahoma" w:hAnsi="Tahoma" w:cs="Tahoma"/>
          <w:color w:val="000000"/>
          <w:spacing w:val="-4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enunciadas.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0"/>
        </w:numPr>
        <w:tabs>
          <w:tab w:val="left" w:pos="709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PRIMEIRA</w:t>
      </w:r>
      <w:r w:rsidRPr="00C201A3">
        <w:rPr>
          <w:rFonts w:ascii="Tahoma" w:hAnsi="Tahoma" w:cs="Tahoma"/>
          <w:color w:val="000000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OBJETO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 I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II)</w:t>
      </w:r>
    </w:p>
    <w:p w:rsidR="00983B56" w:rsidRPr="00C201A3" w:rsidRDefault="00983B56" w:rsidP="00983B56">
      <w:pPr>
        <w:pStyle w:val="PargrafodaLista"/>
        <w:numPr>
          <w:ilvl w:val="1"/>
          <w:numId w:val="22"/>
        </w:numPr>
        <w:tabs>
          <w:tab w:val="left" w:pos="708"/>
          <w:tab w:val="left" w:pos="2552"/>
        </w:tabs>
        <w:spacing w:after="0" w:line="312" w:lineRule="auto"/>
        <w:ind w:left="-284" w:right="-93" w:firstLine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- </w:t>
      </w:r>
      <w:r w:rsidRPr="00C201A3">
        <w:rPr>
          <w:rFonts w:ascii="Tahoma" w:eastAsia="Calibri" w:hAnsi="Tahoma" w:cs="Tahoma"/>
          <w:sz w:val="24"/>
          <w:szCs w:val="24"/>
        </w:rPr>
        <w:t xml:space="preserve">Contratação </w:t>
      </w:r>
      <w:r w:rsidRPr="00C201A3">
        <w:rPr>
          <w:rFonts w:ascii="Tahoma" w:hAnsi="Tahoma" w:cs="Tahoma"/>
          <w:sz w:val="24"/>
          <w:szCs w:val="24"/>
        </w:rPr>
        <w:t>de serviço de acompanhamento mensal do sistema de contas do município sobre informações de obras públicas e módulo editais do município de Piedade de Caratinga</w:t>
      </w:r>
      <w:r w:rsidRPr="00C201A3">
        <w:rPr>
          <w:rFonts w:ascii="Tahoma" w:eastAsia="Calibri" w:hAnsi="Tahoma" w:cs="Tahoma"/>
          <w:sz w:val="24"/>
          <w:szCs w:val="24"/>
        </w:rPr>
        <w:t>, conforme quantitativos constantes no Termo de Referência.</w:t>
      </w:r>
    </w:p>
    <w:p w:rsidR="00983B56" w:rsidRPr="003B53C7" w:rsidRDefault="00983B56" w:rsidP="00983B56">
      <w:pPr>
        <w:pStyle w:val="PargrafodaLista"/>
        <w:numPr>
          <w:ilvl w:val="1"/>
          <w:numId w:val="22"/>
        </w:numPr>
        <w:tabs>
          <w:tab w:val="left" w:pos="708"/>
          <w:tab w:val="left" w:pos="2552"/>
        </w:tabs>
        <w:spacing w:after="0" w:line="312" w:lineRule="auto"/>
        <w:ind w:left="-284" w:right="-93" w:firstLine="0"/>
        <w:jc w:val="center"/>
        <w:rPr>
          <w:rFonts w:ascii="Tahoma" w:hAnsi="Tahoma" w:cs="Tahoma"/>
          <w:sz w:val="24"/>
          <w:szCs w:val="24"/>
        </w:rPr>
      </w:pPr>
      <w:r w:rsidRPr="003B53C7">
        <w:rPr>
          <w:rFonts w:ascii="Tahoma" w:hAnsi="Tahoma" w:cs="Tahoma"/>
          <w:sz w:val="24"/>
          <w:szCs w:val="24"/>
        </w:rPr>
        <w:t>- Objeto</w:t>
      </w:r>
      <w:r w:rsidRPr="003B53C7">
        <w:rPr>
          <w:rFonts w:ascii="Tahoma" w:hAnsi="Tahoma" w:cs="Tahoma"/>
          <w:spacing w:val="-3"/>
          <w:sz w:val="24"/>
          <w:szCs w:val="24"/>
        </w:rPr>
        <w:t xml:space="preserve"> </w:t>
      </w:r>
      <w:r w:rsidRPr="003B53C7">
        <w:rPr>
          <w:rFonts w:ascii="Tahoma" w:hAnsi="Tahoma" w:cs="Tahoma"/>
          <w:sz w:val="24"/>
          <w:szCs w:val="24"/>
        </w:rPr>
        <w:t>da</w:t>
      </w:r>
      <w:r w:rsidRPr="003B53C7">
        <w:rPr>
          <w:rFonts w:ascii="Tahoma" w:hAnsi="Tahoma" w:cs="Tahoma"/>
          <w:spacing w:val="-5"/>
          <w:sz w:val="24"/>
          <w:szCs w:val="24"/>
        </w:rPr>
        <w:t xml:space="preserve"> </w:t>
      </w:r>
      <w:r w:rsidRPr="003B53C7">
        <w:rPr>
          <w:rFonts w:ascii="Tahoma" w:hAnsi="Tahoma" w:cs="Tahoma"/>
          <w:sz w:val="24"/>
          <w:szCs w:val="24"/>
        </w:rPr>
        <w:t>contratação:</w:t>
      </w: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961"/>
        <w:gridCol w:w="992"/>
        <w:gridCol w:w="992"/>
        <w:gridCol w:w="1276"/>
        <w:gridCol w:w="1276"/>
      </w:tblGrid>
      <w:tr w:rsidR="00983B56" w:rsidRPr="00E767B9" w:rsidTr="00FB2B41">
        <w:trPr>
          <w:trHeight w:val="385"/>
        </w:trPr>
        <w:tc>
          <w:tcPr>
            <w:tcW w:w="1135" w:type="dxa"/>
            <w:shd w:val="clear" w:color="auto" w:fill="auto"/>
          </w:tcPr>
          <w:p w:rsidR="00983B56" w:rsidRPr="00E767B9" w:rsidRDefault="00983B56" w:rsidP="00FB2B41">
            <w:pPr>
              <w:pStyle w:val="SemEspaamento"/>
              <w:widowControl w:val="0"/>
              <w:autoSpaceDE w:val="0"/>
              <w:autoSpaceDN w:val="0"/>
              <w:ind w:left="-284" w:right="-1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E767B9">
              <w:rPr>
                <w:rFonts w:ascii="Tahoma" w:hAnsi="Tahoma" w:cs="Tahoma"/>
                <w:b/>
                <w:sz w:val="24"/>
                <w:szCs w:val="24"/>
              </w:rPr>
              <w:t xml:space="preserve">  Item</w:t>
            </w:r>
          </w:p>
        </w:tc>
        <w:tc>
          <w:tcPr>
            <w:tcW w:w="4961" w:type="dxa"/>
            <w:shd w:val="clear" w:color="auto" w:fill="auto"/>
          </w:tcPr>
          <w:p w:rsidR="00983B56" w:rsidRPr="00E767B9" w:rsidRDefault="00983B56" w:rsidP="00FB2B41">
            <w:pPr>
              <w:pStyle w:val="SemEspaamento"/>
              <w:widowControl w:val="0"/>
              <w:autoSpaceDE w:val="0"/>
              <w:autoSpaceDN w:val="0"/>
              <w:ind w:left="-284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E767B9">
              <w:rPr>
                <w:rFonts w:ascii="Tahoma" w:hAnsi="Tahoma" w:cs="Tahoma"/>
                <w:b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auto"/>
          </w:tcPr>
          <w:p w:rsidR="00983B56" w:rsidRPr="00E767B9" w:rsidRDefault="00983B56" w:rsidP="00FB2B41">
            <w:pPr>
              <w:pStyle w:val="SemEspaamento"/>
              <w:widowControl w:val="0"/>
              <w:autoSpaceDE w:val="0"/>
              <w:autoSpaceDN w:val="0"/>
              <w:ind w:left="-284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E767B9">
              <w:rPr>
                <w:rFonts w:ascii="Tahoma" w:hAnsi="Tahoma" w:cs="Tahoma"/>
                <w:b/>
                <w:sz w:val="24"/>
                <w:szCs w:val="24"/>
              </w:rPr>
              <w:t xml:space="preserve">   Un.</w:t>
            </w:r>
          </w:p>
        </w:tc>
        <w:tc>
          <w:tcPr>
            <w:tcW w:w="992" w:type="dxa"/>
            <w:shd w:val="clear" w:color="auto" w:fill="auto"/>
          </w:tcPr>
          <w:p w:rsidR="00983B56" w:rsidRPr="00E767B9" w:rsidRDefault="00983B56" w:rsidP="00FB2B41">
            <w:pPr>
              <w:pStyle w:val="SemEspaamento"/>
              <w:widowControl w:val="0"/>
              <w:autoSpaceDE w:val="0"/>
              <w:autoSpaceDN w:val="0"/>
              <w:ind w:left="-284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E767B9">
              <w:rPr>
                <w:rFonts w:ascii="Tahoma" w:hAnsi="Tahoma" w:cs="Tahoma"/>
                <w:b/>
                <w:sz w:val="24"/>
                <w:szCs w:val="24"/>
              </w:rPr>
              <w:t xml:space="preserve">   Quant.</w:t>
            </w:r>
          </w:p>
        </w:tc>
        <w:tc>
          <w:tcPr>
            <w:tcW w:w="1276" w:type="dxa"/>
            <w:shd w:val="clear" w:color="auto" w:fill="auto"/>
          </w:tcPr>
          <w:p w:rsidR="00983B56" w:rsidRPr="00E767B9" w:rsidRDefault="00983B56" w:rsidP="00FB2B41">
            <w:pPr>
              <w:pStyle w:val="SemEspaamento"/>
              <w:widowControl w:val="0"/>
              <w:autoSpaceDE w:val="0"/>
              <w:autoSpaceDN w:val="0"/>
              <w:ind w:left="-284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E767B9">
              <w:rPr>
                <w:rFonts w:ascii="Tahoma" w:hAnsi="Tahoma" w:cs="Tahoma"/>
                <w:b/>
                <w:sz w:val="24"/>
                <w:szCs w:val="24"/>
              </w:rPr>
              <w:t xml:space="preserve">  Valor Un.</w:t>
            </w:r>
          </w:p>
        </w:tc>
        <w:tc>
          <w:tcPr>
            <w:tcW w:w="1276" w:type="dxa"/>
            <w:shd w:val="clear" w:color="auto" w:fill="auto"/>
          </w:tcPr>
          <w:p w:rsidR="00983B56" w:rsidRPr="00E767B9" w:rsidRDefault="00983B56" w:rsidP="00FB2B41">
            <w:pPr>
              <w:pStyle w:val="SemEspaamento"/>
              <w:widowControl w:val="0"/>
              <w:autoSpaceDE w:val="0"/>
              <w:autoSpaceDN w:val="0"/>
              <w:ind w:left="-284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E767B9">
              <w:rPr>
                <w:rFonts w:ascii="Tahoma" w:hAnsi="Tahoma" w:cs="Tahoma"/>
                <w:b/>
                <w:sz w:val="24"/>
                <w:szCs w:val="24"/>
              </w:rPr>
              <w:t>V. Total</w:t>
            </w:r>
          </w:p>
        </w:tc>
      </w:tr>
      <w:tr w:rsidR="00983B56" w:rsidRPr="00E767B9" w:rsidTr="00FB2B41">
        <w:trPr>
          <w:trHeight w:val="370"/>
        </w:trPr>
        <w:tc>
          <w:tcPr>
            <w:tcW w:w="1135" w:type="dxa"/>
            <w:shd w:val="clear" w:color="auto" w:fill="auto"/>
            <w:vAlign w:val="center"/>
          </w:tcPr>
          <w:p w:rsidR="00983B56" w:rsidRPr="00E767B9" w:rsidRDefault="00983B56" w:rsidP="00FB2B41">
            <w:pPr>
              <w:widowControl w:val="0"/>
              <w:overflowPunct w:val="0"/>
              <w:autoSpaceDE w:val="0"/>
              <w:autoSpaceDN w:val="0"/>
              <w:adjustRightInd w:val="0"/>
              <w:ind w:left="-284"/>
              <w:contextualSpacing/>
              <w:jc w:val="center"/>
              <w:textAlignment w:val="baseline"/>
              <w:rPr>
                <w:rFonts w:ascii="Tahoma" w:hAnsi="Tahoma" w:cs="Tahoma"/>
                <w:bCs/>
              </w:rPr>
            </w:pPr>
            <w:r w:rsidRPr="00E767B9">
              <w:rPr>
                <w:rFonts w:ascii="Tahoma" w:hAnsi="Tahoma" w:cs="Tahoma"/>
                <w:bCs/>
                <w:iCs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83B56" w:rsidRPr="00CA5C5F" w:rsidRDefault="00983B56" w:rsidP="00FB2B4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A5C5F">
              <w:rPr>
                <w:sz w:val="24"/>
                <w:szCs w:val="24"/>
              </w:rPr>
              <w:t xml:space="preserve">BERÇO MODELO FNDE COM COLCHÃO. Cor branco. Suporta 20kg. Certificado de acordo com </w:t>
            </w:r>
            <w:r w:rsidRPr="00CA5C5F">
              <w:rPr>
                <w:sz w:val="24"/>
                <w:szCs w:val="24"/>
              </w:rPr>
              <w:lastRenderedPageBreak/>
              <w:t>portarias e normas, conforme regulamentos do INMETRO.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CA5C5F">
              <w:rPr>
                <w:sz w:val="24"/>
                <w:szCs w:val="24"/>
              </w:rPr>
              <w:t>suporte :</w:t>
            </w:r>
            <w:proofErr w:type="gramEnd"/>
            <w:r w:rsidRPr="00CA5C5F">
              <w:rPr>
                <w:sz w:val="24"/>
                <w:szCs w:val="24"/>
              </w:rPr>
              <w:t xml:space="preserve"> cabeceira em tubo 1.1/4 e para lastro em tubo 20x40mm.</w:t>
            </w:r>
          </w:p>
          <w:p w:rsidR="00983B56" w:rsidRPr="00CA5C5F" w:rsidRDefault="00983B56" w:rsidP="00FB2B4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A5C5F">
              <w:rPr>
                <w:sz w:val="24"/>
                <w:szCs w:val="24"/>
              </w:rPr>
              <w:t xml:space="preserve">Cabeceira e grades: </w:t>
            </w:r>
            <w:proofErr w:type="spellStart"/>
            <w:r w:rsidRPr="00CA5C5F">
              <w:rPr>
                <w:sz w:val="24"/>
                <w:szCs w:val="24"/>
              </w:rPr>
              <w:t>mdp</w:t>
            </w:r>
            <w:proofErr w:type="spellEnd"/>
            <w:r w:rsidRPr="00CA5C5F">
              <w:rPr>
                <w:sz w:val="24"/>
                <w:szCs w:val="24"/>
              </w:rPr>
              <w:t xml:space="preserve"> 18mm revestido em laminado de baixa pressão </w:t>
            </w:r>
            <w:proofErr w:type="spellStart"/>
            <w:r w:rsidRPr="00CA5C5F">
              <w:rPr>
                <w:sz w:val="24"/>
                <w:szCs w:val="24"/>
              </w:rPr>
              <w:t>bp</w:t>
            </w:r>
            <w:proofErr w:type="spellEnd"/>
            <w:r w:rsidRPr="00CA5C5F">
              <w:rPr>
                <w:sz w:val="24"/>
                <w:szCs w:val="24"/>
              </w:rPr>
              <w:t xml:space="preserve"> na cor branco.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 xml:space="preserve">Borda: PVC 2mm colada pelo processo </w:t>
            </w:r>
            <w:proofErr w:type="spellStart"/>
            <w:r w:rsidRPr="00CA5C5F">
              <w:rPr>
                <w:sz w:val="24"/>
                <w:szCs w:val="24"/>
              </w:rPr>
              <w:t>hotmelt</w:t>
            </w:r>
            <w:proofErr w:type="spellEnd"/>
            <w:r w:rsidRPr="00CA5C5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>Dimensões: 1204mm (comprimento) x 656mm (largura) x 980mm (altura).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>Informações adicionais: material atóxico, com estrado ajustável, sem mosquiteiro.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>Colchão: espuma 10mm, densidade D-18, lado em tecido e lado superior em plástico.</w:t>
            </w:r>
            <w:r>
              <w:rPr>
                <w:sz w:val="24"/>
                <w:szCs w:val="24"/>
              </w:rPr>
              <w:t xml:space="preserve"> </w:t>
            </w:r>
            <w:r w:rsidRPr="00CA5C5F">
              <w:rPr>
                <w:sz w:val="24"/>
                <w:szCs w:val="24"/>
              </w:rPr>
              <w:t>Garantia: 12 meses.</w:t>
            </w:r>
          </w:p>
          <w:p w:rsidR="00983B56" w:rsidRPr="00E767B9" w:rsidRDefault="00983B56" w:rsidP="00FB2B41">
            <w:pPr>
              <w:widowControl w:val="0"/>
              <w:overflowPunct w:val="0"/>
              <w:autoSpaceDE w:val="0"/>
              <w:autoSpaceDN w:val="0"/>
              <w:adjustRightInd w:val="0"/>
              <w:ind w:left="-284"/>
              <w:contextualSpacing/>
              <w:jc w:val="center"/>
              <w:textAlignment w:val="baseline"/>
              <w:rPr>
                <w:rFonts w:ascii="Tahoma" w:hAnsi="Tahoma" w:cs="Tahoma"/>
              </w:rPr>
            </w:pPr>
            <w:r w:rsidRPr="00CA5C5F">
              <w:rPr>
                <w:sz w:val="24"/>
                <w:szCs w:val="24"/>
              </w:rPr>
              <w:t xml:space="preserve">Medidas colchão: 1150mm (comprimento) x 600mm (largura) x 100mm </w:t>
            </w:r>
            <w:r>
              <w:rPr>
                <w:sz w:val="24"/>
                <w:szCs w:val="24"/>
              </w:rPr>
              <w:t>(profundidade), com rodinhas.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983B56" w:rsidRPr="00E767B9" w:rsidRDefault="00983B56" w:rsidP="00FB2B41">
            <w:pPr>
              <w:widowControl w:val="0"/>
              <w:overflowPunct w:val="0"/>
              <w:autoSpaceDE w:val="0"/>
              <w:autoSpaceDN w:val="0"/>
              <w:adjustRightInd w:val="0"/>
              <w:ind w:left="-284"/>
              <w:contextualSpacing/>
              <w:jc w:val="center"/>
              <w:textAlignment w:val="baseline"/>
              <w:rPr>
                <w:rFonts w:ascii="Tahoma" w:hAnsi="Tahoma" w:cs="Tahoma"/>
              </w:rPr>
            </w:pPr>
            <w:r w:rsidRPr="00E767B9">
              <w:rPr>
                <w:rFonts w:ascii="Tahoma" w:hAnsi="Tahoma" w:cs="Tahoma"/>
              </w:rPr>
              <w:lastRenderedPageBreak/>
              <w:t xml:space="preserve">   </w:t>
            </w:r>
            <w:proofErr w:type="spellStart"/>
            <w:r w:rsidRPr="00E767B9">
              <w:rPr>
                <w:rFonts w:ascii="Tahoma" w:hAnsi="Tahoma" w:cs="Tahoma"/>
              </w:rPr>
              <w:t>Sv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983B56" w:rsidRPr="00E767B9" w:rsidRDefault="00983B56" w:rsidP="00FB2B41">
            <w:pPr>
              <w:widowControl w:val="0"/>
              <w:overflowPunct w:val="0"/>
              <w:autoSpaceDE w:val="0"/>
              <w:autoSpaceDN w:val="0"/>
              <w:adjustRightInd w:val="0"/>
              <w:ind w:left="-284"/>
              <w:contextualSpacing/>
              <w:jc w:val="center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B56" w:rsidRPr="00E767B9" w:rsidRDefault="00983B56" w:rsidP="00FB2B41">
            <w:pPr>
              <w:widowControl w:val="0"/>
              <w:overflowPunct w:val="0"/>
              <w:autoSpaceDE w:val="0"/>
              <w:autoSpaceDN w:val="0"/>
              <w:adjustRightInd w:val="0"/>
              <w:ind w:left="-284"/>
              <w:contextualSpacing/>
              <w:jc w:val="center"/>
              <w:textAlignment w:val="baseline"/>
              <w:rPr>
                <w:rFonts w:ascii="Tahoma" w:hAnsi="Tahoma" w:cs="Tahoma"/>
                <w:iCs/>
              </w:rPr>
            </w:pPr>
            <w:r w:rsidRPr="00E767B9">
              <w:rPr>
                <w:rFonts w:ascii="Tahoma" w:hAnsi="Tahoma" w:cs="Tahoma"/>
                <w:iCs/>
              </w:rPr>
              <w:t xml:space="preserve">    R$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B56" w:rsidRPr="00E767B9" w:rsidRDefault="00983B56" w:rsidP="00FB2B41">
            <w:pPr>
              <w:widowControl w:val="0"/>
              <w:overflowPunct w:val="0"/>
              <w:autoSpaceDE w:val="0"/>
              <w:autoSpaceDN w:val="0"/>
              <w:adjustRightInd w:val="0"/>
              <w:ind w:left="-284"/>
              <w:contextualSpacing/>
              <w:jc w:val="center"/>
              <w:textAlignment w:val="baseline"/>
              <w:rPr>
                <w:rFonts w:ascii="Tahoma" w:hAnsi="Tahoma" w:cs="Tahoma"/>
                <w:iCs/>
              </w:rPr>
            </w:pPr>
            <w:r w:rsidRPr="00E767B9">
              <w:rPr>
                <w:rFonts w:ascii="Tahoma" w:hAnsi="Tahoma" w:cs="Tahoma"/>
                <w:iCs/>
              </w:rPr>
              <w:t xml:space="preserve"> R$</w:t>
            </w:r>
          </w:p>
        </w:tc>
      </w:tr>
      <w:tr w:rsidR="00983B56" w:rsidRPr="00E767B9" w:rsidTr="00FB2B41">
        <w:trPr>
          <w:trHeight w:val="370"/>
        </w:trPr>
        <w:tc>
          <w:tcPr>
            <w:tcW w:w="9356" w:type="dxa"/>
            <w:gridSpan w:val="5"/>
            <w:shd w:val="clear" w:color="auto" w:fill="auto"/>
            <w:vAlign w:val="center"/>
          </w:tcPr>
          <w:p w:rsidR="00983B56" w:rsidRPr="00E767B9" w:rsidRDefault="00983B56" w:rsidP="00FB2B41">
            <w:pPr>
              <w:widowControl w:val="0"/>
              <w:overflowPunct w:val="0"/>
              <w:autoSpaceDE w:val="0"/>
              <w:autoSpaceDN w:val="0"/>
              <w:adjustRightInd w:val="0"/>
              <w:ind w:left="-284"/>
              <w:contextualSpacing/>
              <w:jc w:val="right"/>
              <w:textAlignment w:val="baseline"/>
              <w:rPr>
                <w:rFonts w:ascii="Tahoma" w:hAnsi="Tahoma" w:cs="Tahoma"/>
                <w:b/>
                <w:i/>
                <w:iCs/>
              </w:rPr>
            </w:pPr>
            <w:r w:rsidRPr="00E767B9">
              <w:rPr>
                <w:rFonts w:ascii="Tahoma" w:hAnsi="Tahoma" w:cs="Tahoma"/>
                <w:b/>
                <w:i/>
                <w:iCs/>
              </w:rPr>
              <w:t>Total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3B56" w:rsidRPr="00E767B9" w:rsidRDefault="00983B56" w:rsidP="00FB2B41">
            <w:pPr>
              <w:widowControl w:val="0"/>
              <w:overflowPunct w:val="0"/>
              <w:autoSpaceDE w:val="0"/>
              <w:autoSpaceDN w:val="0"/>
              <w:adjustRightInd w:val="0"/>
              <w:ind w:left="-284" w:right="-108"/>
              <w:contextualSpacing/>
              <w:jc w:val="center"/>
              <w:textAlignment w:val="baseline"/>
              <w:rPr>
                <w:rFonts w:ascii="Tahoma" w:hAnsi="Tahoma" w:cs="Tahoma"/>
                <w:b/>
                <w:i/>
                <w:iCs/>
              </w:rPr>
            </w:pPr>
            <w:r w:rsidRPr="00E767B9">
              <w:rPr>
                <w:rFonts w:ascii="Tahoma" w:hAnsi="Tahoma" w:cs="Tahoma"/>
                <w:b/>
                <w:i/>
                <w:iCs/>
              </w:rPr>
              <w:t xml:space="preserve">R$ </w:t>
            </w:r>
          </w:p>
        </w:tc>
      </w:tr>
    </w:tbl>
    <w:p w:rsidR="00983B56" w:rsidRPr="00C201A3" w:rsidRDefault="00983B56" w:rsidP="00983B56">
      <w:pPr>
        <w:widowControl w:val="0"/>
        <w:tabs>
          <w:tab w:val="left" w:pos="851"/>
        </w:tabs>
        <w:autoSpaceDE w:val="0"/>
        <w:autoSpaceDN w:val="0"/>
        <w:spacing w:line="312" w:lineRule="auto"/>
        <w:ind w:left="-284" w:right="-177"/>
        <w:jc w:val="both"/>
        <w:rPr>
          <w:rFonts w:ascii="Tahoma" w:hAnsi="Tahoma" w:cs="Tahoma"/>
          <w:color w:val="000000"/>
        </w:rPr>
      </w:pP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851"/>
        </w:tabs>
        <w:autoSpaceDE w:val="0"/>
        <w:autoSpaceDN w:val="0"/>
        <w:spacing w:after="0" w:line="312" w:lineRule="auto"/>
        <w:ind w:left="-284" w:right="-177" w:firstLine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São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anexos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este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instrumento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vinculam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esta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contratação,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independentemente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transcrição: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tabs>
          <w:tab w:val="left" w:pos="1418"/>
        </w:tabs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Referência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embasou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contratação;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tabs>
          <w:tab w:val="left" w:pos="1418"/>
        </w:tabs>
        <w:autoSpaceDE w:val="0"/>
        <w:autoSpaceDN w:val="0"/>
        <w:spacing w:after="0" w:line="312" w:lineRule="auto"/>
        <w:ind w:left="-284" w:right="446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1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Aviso</w:t>
      </w:r>
      <w:r w:rsidRPr="00C201A3">
        <w:rPr>
          <w:rFonts w:ascii="Tahoma" w:hAnsi="Tahoma" w:cs="Tahoma"/>
          <w:spacing w:val="1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9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Dispensa;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Proposta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Contratado;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tabs>
          <w:tab w:val="left" w:pos="993"/>
        </w:tabs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Eventuais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anexos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documentos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supracitados.</w:t>
      </w:r>
    </w:p>
    <w:p w:rsidR="00983B56" w:rsidRPr="00C201A3" w:rsidRDefault="00983B56" w:rsidP="00983B56">
      <w:pPr>
        <w:pStyle w:val="PargrafodaLista"/>
        <w:tabs>
          <w:tab w:val="left" w:pos="2094"/>
        </w:tabs>
        <w:spacing w:line="312" w:lineRule="auto"/>
        <w:ind w:left="-284"/>
        <w:rPr>
          <w:rFonts w:ascii="Tahoma" w:hAnsi="Tahoma" w:cs="Tahoma"/>
          <w:sz w:val="24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567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SEGUNDA</w:t>
      </w:r>
      <w:r w:rsidRPr="00C201A3">
        <w:rPr>
          <w:rFonts w:ascii="Tahoma" w:hAnsi="Tahoma" w:cs="Tahoma"/>
          <w:color w:val="000000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-7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VIGÊNCIA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PRORROGAÇÃO.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43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O prazo de vigência da contratação é de </w:t>
      </w:r>
      <w:r w:rsidRPr="00C201A3">
        <w:rPr>
          <w:rFonts w:ascii="Tahoma" w:hAnsi="Tahoma" w:cs="Tahoma"/>
          <w:b/>
          <w:sz w:val="24"/>
          <w:szCs w:val="24"/>
        </w:rPr>
        <w:t xml:space="preserve">12 (doze) meses </w:t>
      </w:r>
      <w:r w:rsidRPr="00C201A3">
        <w:rPr>
          <w:rFonts w:ascii="Tahoma" w:hAnsi="Tahoma" w:cs="Tahoma"/>
          <w:sz w:val="24"/>
          <w:szCs w:val="24"/>
        </w:rPr>
        <w:t>contados da assinatura,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forma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artigo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105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Lei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n°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14.133/2021, podendo ser prorrogado na forma e limites da Lei.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567"/>
        </w:tabs>
        <w:autoSpaceDE w:val="0"/>
        <w:autoSpaceDN w:val="0"/>
        <w:spacing w:before="0" w:line="312" w:lineRule="auto"/>
        <w:ind w:left="-284" w:right="-1" w:firstLine="0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2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TERCEIRA</w:t>
      </w:r>
      <w:r w:rsidRPr="00C201A3">
        <w:rPr>
          <w:rFonts w:ascii="Tahoma" w:hAnsi="Tahoma" w:cs="Tahoma"/>
          <w:color w:val="000000"/>
          <w:spacing w:val="2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2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MODELOS</w:t>
      </w:r>
      <w:r w:rsidRPr="00C201A3">
        <w:rPr>
          <w:rFonts w:ascii="Tahoma" w:hAnsi="Tahoma" w:cs="Tahoma"/>
          <w:color w:val="000000"/>
          <w:spacing w:val="27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DE</w:t>
      </w:r>
      <w:r w:rsidRPr="00C201A3">
        <w:rPr>
          <w:rFonts w:ascii="Tahoma" w:hAnsi="Tahoma" w:cs="Tahoma"/>
          <w:color w:val="000000"/>
          <w:spacing w:val="2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EXECUÇÃO</w:t>
      </w:r>
      <w:r w:rsidRPr="00C201A3">
        <w:rPr>
          <w:rFonts w:ascii="Tahoma" w:hAnsi="Tahoma" w:cs="Tahoma"/>
          <w:color w:val="000000"/>
          <w:spacing w:val="2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</w:t>
      </w:r>
      <w:r w:rsidRPr="00C201A3">
        <w:rPr>
          <w:rFonts w:ascii="Tahoma" w:hAnsi="Tahoma" w:cs="Tahoma"/>
          <w:color w:val="000000"/>
          <w:spacing w:val="27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GESTÃO</w:t>
      </w:r>
      <w:r w:rsidRPr="00C201A3">
        <w:rPr>
          <w:rFonts w:ascii="Tahoma" w:hAnsi="Tahoma" w:cs="Tahoma"/>
          <w:color w:val="000000"/>
          <w:spacing w:val="2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CONTRATUAIS</w:t>
      </w:r>
      <w:r w:rsidRPr="00C201A3">
        <w:rPr>
          <w:rFonts w:ascii="Tahoma" w:hAnsi="Tahoma" w:cs="Tahoma"/>
          <w:color w:val="000000"/>
          <w:spacing w:val="2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2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</w:t>
      </w:r>
      <w:r w:rsidRPr="00C201A3">
        <w:rPr>
          <w:rFonts w:ascii="Tahoma" w:hAnsi="Tahoma" w:cs="Tahoma"/>
          <w:color w:val="000000"/>
          <w:spacing w:val="2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IV,</w:t>
      </w:r>
      <w:r w:rsidRPr="00C201A3">
        <w:rPr>
          <w:rFonts w:ascii="Tahoma" w:hAnsi="Tahoma" w:cs="Tahoma"/>
          <w:color w:val="000000"/>
          <w:spacing w:val="-49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VII</w:t>
      </w:r>
      <w:r w:rsidRPr="00C201A3">
        <w:rPr>
          <w:rFonts w:ascii="Tahoma" w:hAnsi="Tahoma" w:cs="Tahoma"/>
          <w:color w:val="000000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 XVIII)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1232"/>
        </w:tabs>
        <w:autoSpaceDE w:val="0"/>
        <w:autoSpaceDN w:val="0"/>
        <w:spacing w:after="0" w:line="312" w:lineRule="auto"/>
        <w:ind w:left="-284" w:right="-177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 regime de execução contratual, o modelo de gestão, assim como os prazos e condições 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conclusão, entrega, observação e recebimento definitivo constam no Termo de Referência, anexo 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este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567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QUARTA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-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SUBCONTRATAÇÃO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1232"/>
        </w:tabs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lastRenderedPageBreak/>
        <w:t>Não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será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admitida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subcontratação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contratual.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b/>
          <w:color w:val="000000"/>
          <w:szCs w:val="24"/>
        </w:rPr>
      </w:pPr>
    </w:p>
    <w:p w:rsidR="00983B56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567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QUINTA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PAGAMENTO</w:t>
      </w:r>
      <w:r w:rsidRPr="00C201A3">
        <w:rPr>
          <w:rFonts w:ascii="Tahoma" w:hAnsi="Tahoma" w:cs="Tahoma"/>
          <w:color w:val="000000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V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VI)</w:t>
      </w:r>
    </w:p>
    <w:p w:rsidR="00983B56" w:rsidRDefault="00983B56" w:rsidP="00983B56">
      <w:pPr>
        <w:rPr>
          <w:lang w:val="x-none" w:eastAsia="x-none"/>
        </w:rPr>
      </w:pPr>
    </w:p>
    <w:p w:rsidR="00983B56" w:rsidRPr="003A1F3C" w:rsidRDefault="00983B56" w:rsidP="00983B56">
      <w:pPr>
        <w:pStyle w:val="PargrafodaLista"/>
        <w:widowControl w:val="0"/>
        <w:numPr>
          <w:ilvl w:val="1"/>
          <w:numId w:val="19"/>
        </w:numPr>
        <w:autoSpaceDE w:val="0"/>
        <w:autoSpaceDN w:val="0"/>
        <w:spacing w:after="0" w:line="312" w:lineRule="auto"/>
        <w:ind w:left="426" w:right="-1" w:hanging="71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O valor total da contratação é de </w:t>
      </w:r>
      <w:r w:rsidRPr="003A1F3C">
        <w:rPr>
          <w:rFonts w:ascii="Tahoma" w:hAnsi="Tahoma" w:cs="Tahoma"/>
          <w:b/>
          <w:sz w:val="24"/>
          <w:szCs w:val="24"/>
        </w:rPr>
        <w:t>R$ ...... (.................)</w:t>
      </w:r>
      <w:r w:rsidRPr="003A1F3C">
        <w:rPr>
          <w:rFonts w:ascii="Tahoma" w:hAnsi="Tahoma" w:cs="Tahoma"/>
          <w:sz w:val="24"/>
          <w:szCs w:val="24"/>
        </w:rPr>
        <w:t>.</w:t>
      </w:r>
    </w:p>
    <w:p w:rsidR="00983B56" w:rsidRDefault="00983B56" w:rsidP="00983B56">
      <w:pPr>
        <w:pStyle w:val="PargrafodaLista"/>
        <w:widowControl w:val="0"/>
        <w:numPr>
          <w:ilvl w:val="2"/>
          <w:numId w:val="19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No valor acima estão incluídas todas as despesas ordinárias diretas e indiretas decorrentes da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 do objeto, inclusive tributos e/ou impostos, encargos sociais, trabalhistas, previdenciários,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fiscais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comerciais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incidentes,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taxa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administração,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frete,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seguro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outros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necessários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cumprimento integral 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contratação.</w:t>
      </w:r>
    </w:p>
    <w:p w:rsidR="00983B56" w:rsidRPr="00C201A3" w:rsidRDefault="00983B56" w:rsidP="00983B56">
      <w:pPr>
        <w:pStyle w:val="PargrafodaLista"/>
        <w:spacing w:line="312" w:lineRule="auto"/>
        <w:ind w:left="-284" w:right="-1"/>
        <w:rPr>
          <w:rFonts w:ascii="Tahoma" w:hAnsi="Tahoma" w:cs="Tahoma"/>
          <w:sz w:val="24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FORMA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DE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PAGAMENTO</w:t>
      </w:r>
    </w:p>
    <w:p w:rsidR="00983B56" w:rsidRPr="00C201A3" w:rsidRDefault="00983B56" w:rsidP="00983B56">
      <w:pPr>
        <w:pStyle w:val="Corpodetexto"/>
        <w:spacing w:line="312" w:lineRule="auto"/>
        <w:ind w:left="-284" w:right="-1"/>
        <w:rPr>
          <w:rFonts w:ascii="Tahoma" w:hAnsi="Tahoma" w:cs="Tahoma"/>
          <w:color w:val="000000"/>
          <w:szCs w:val="24"/>
        </w:rPr>
      </w:pPr>
      <w:r w:rsidRPr="00C201A3">
        <w:rPr>
          <w:rFonts w:ascii="Tahoma" w:hAnsi="Tahoma" w:cs="Tahoma"/>
          <w:noProof/>
          <w:szCs w:val="24"/>
          <w:lang w:eastAsia="pt-BR"/>
        </w:rPr>
        <mc:AlternateContent>
          <mc:Choice Requires="wps">
            <w:drawing>
              <wp:anchor distT="4294967295" distB="4294967295" distL="114300" distR="114300" simplePos="0" relativeHeight="251659264" behindDoc="1" locked="0" layoutInCell="1" allowOverlap="1" wp14:anchorId="2FF641D6" wp14:editId="15488EBA">
                <wp:simplePos x="0" y="0"/>
                <wp:positionH relativeFrom="page">
                  <wp:posOffset>3703320</wp:posOffset>
                </wp:positionH>
                <wp:positionV relativeFrom="paragraph">
                  <wp:posOffset>379094</wp:posOffset>
                </wp:positionV>
                <wp:extent cx="35560" cy="0"/>
                <wp:effectExtent l="0" t="0" r="21590" b="19050"/>
                <wp:wrapNone/>
                <wp:docPr id="1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5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26CC65" id="Conector reto 1" o:spid="_x0000_s1026" style="position:absolute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291.6pt,29.85pt" to="294.4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" strokeweight=".5pt">
                <w10:wrap anchorx="page"/>
              </v:line>
            </w:pict>
          </mc:Fallback>
        </mc:AlternateContent>
      </w:r>
      <w:r w:rsidRPr="00C201A3">
        <w:rPr>
          <w:rFonts w:ascii="Tahoma" w:hAnsi="Tahoma" w:cs="Tahoma"/>
          <w:color w:val="000000"/>
          <w:szCs w:val="24"/>
        </w:rPr>
        <w:t>5.2.1. O pagamento será realizado através de ordem bancária, para crédito em banco, agência e conta</w:t>
      </w:r>
      <w:r w:rsidRPr="00C201A3">
        <w:rPr>
          <w:rFonts w:ascii="Tahoma" w:hAnsi="Tahoma" w:cs="Tahoma"/>
          <w:color w:val="000000"/>
          <w:spacing w:val="-54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corrente</w:t>
      </w:r>
      <w:r w:rsidRPr="00C201A3">
        <w:rPr>
          <w:rFonts w:ascii="Tahoma" w:hAnsi="Tahoma" w:cs="Tahoma"/>
          <w:color w:val="000000"/>
          <w:spacing w:val="1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indicados</w:t>
      </w:r>
      <w:r w:rsidRPr="00C201A3">
        <w:rPr>
          <w:rFonts w:ascii="Tahoma" w:hAnsi="Tahoma" w:cs="Tahoma"/>
          <w:color w:val="000000"/>
          <w:spacing w:val="1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pelo</w:t>
      </w:r>
      <w:r w:rsidRPr="00C201A3">
        <w:rPr>
          <w:rFonts w:ascii="Tahoma" w:hAnsi="Tahoma" w:cs="Tahoma"/>
          <w:color w:val="000000"/>
          <w:spacing w:val="-1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contratado.</w:t>
      </w:r>
    </w:p>
    <w:p w:rsidR="00983B56" w:rsidRDefault="00983B56" w:rsidP="00983B56">
      <w:pPr>
        <w:pStyle w:val="PargrafodaLista"/>
        <w:tabs>
          <w:tab w:val="left" w:pos="1242"/>
        </w:tabs>
        <w:spacing w:line="312" w:lineRule="auto"/>
        <w:ind w:left="-284" w:right="-1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5.2.2. Será considerada data do pagamento o dia em que constar como emitida a ordem bancária para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pagamento.</w:t>
      </w:r>
    </w:p>
    <w:p w:rsidR="00983B56" w:rsidRPr="00C201A3" w:rsidRDefault="00983B56" w:rsidP="00983B56">
      <w:pPr>
        <w:pStyle w:val="PargrafodaLista"/>
        <w:tabs>
          <w:tab w:val="left" w:pos="1242"/>
        </w:tabs>
        <w:spacing w:line="312" w:lineRule="auto"/>
        <w:ind w:left="-284" w:right="-1"/>
        <w:rPr>
          <w:rFonts w:ascii="Tahoma" w:hAnsi="Tahoma" w:cs="Tahoma"/>
          <w:sz w:val="24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1"/>
          <w:numId w:val="21"/>
        </w:numPr>
        <w:tabs>
          <w:tab w:val="left" w:pos="870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PRAZO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DE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PAGAMENTO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18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 pagamento será efetuado no prazo estabelecido no Termo de Referência (anexo ao Instrumento Convocatório).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18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Considera-se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ocorrido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recebimento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nota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fiscal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fatura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quando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órgão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atestar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contrato.</w:t>
      </w:r>
    </w:p>
    <w:p w:rsidR="00983B56" w:rsidRDefault="00983B56" w:rsidP="00983B56">
      <w:pPr>
        <w:pStyle w:val="PargrafodaLista"/>
        <w:widowControl w:val="0"/>
        <w:numPr>
          <w:ilvl w:val="2"/>
          <w:numId w:val="18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No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caso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atraso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pelo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valores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devidos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atualizados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monetariamente entre o termo final do prazo de pagamento até a data de sua efetiva realização,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mediante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aplicação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índice IPCA-E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correção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monetária.</w:t>
      </w:r>
    </w:p>
    <w:p w:rsidR="00983B56" w:rsidRPr="00C201A3" w:rsidRDefault="00983B56" w:rsidP="00983B56">
      <w:pPr>
        <w:pStyle w:val="PargrafodaLista"/>
        <w:spacing w:line="312" w:lineRule="auto"/>
        <w:ind w:left="-284" w:right="-1"/>
        <w:rPr>
          <w:rFonts w:ascii="Tahoma" w:hAnsi="Tahoma" w:cs="Tahoma"/>
          <w:sz w:val="24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CONDIÇÕES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DE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PAGAMENTO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17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emissão</w:t>
      </w:r>
      <w:r w:rsidRPr="00C201A3">
        <w:rPr>
          <w:rFonts w:ascii="Tahoma" w:hAnsi="Tahoma" w:cs="Tahoma"/>
          <w:spacing w:val="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9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Nota</w:t>
      </w:r>
      <w:r w:rsidRPr="00C201A3">
        <w:rPr>
          <w:rFonts w:ascii="Tahoma" w:hAnsi="Tahoma" w:cs="Tahoma"/>
          <w:spacing w:val="7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Fiscal/Fatura</w:t>
      </w:r>
      <w:r w:rsidRPr="00C201A3">
        <w:rPr>
          <w:rFonts w:ascii="Tahoma" w:hAnsi="Tahoma" w:cs="Tahoma"/>
          <w:spacing w:val="9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será</w:t>
      </w:r>
      <w:r w:rsidRPr="00C201A3">
        <w:rPr>
          <w:rFonts w:ascii="Tahoma" w:hAnsi="Tahoma" w:cs="Tahoma"/>
          <w:spacing w:val="9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precedida</w:t>
      </w:r>
      <w:r w:rsidRPr="00C201A3">
        <w:rPr>
          <w:rFonts w:ascii="Tahoma" w:hAnsi="Tahoma" w:cs="Tahoma"/>
          <w:spacing w:val="7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recebimento</w:t>
      </w:r>
      <w:r w:rsidRPr="00C201A3">
        <w:rPr>
          <w:rFonts w:ascii="Tahoma" w:hAnsi="Tahoma" w:cs="Tahoma"/>
          <w:spacing w:val="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definitivo</w:t>
      </w:r>
      <w:r w:rsidRPr="00C201A3">
        <w:rPr>
          <w:rFonts w:ascii="Tahoma" w:hAnsi="Tahoma" w:cs="Tahoma"/>
          <w:spacing w:val="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</w:t>
      </w:r>
      <w:r w:rsidRPr="00C201A3">
        <w:rPr>
          <w:rFonts w:ascii="Tahoma" w:hAnsi="Tahoma" w:cs="Tahoma"/>
          <w:spacing w:val="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contratação, conforme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disposto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neste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instrumento e/ou no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Referência.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b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567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lastRenderedPageBreak/>
        <w:t>CLÁUSULA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SEXTA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-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REAJUSTE</w:t>
      </w:r>
      <w:r w:rsidRPr="00C201A3">
        <w:rPr>
          <w:rFonts w:ascii="Tahoma" w:hAnsi="Tahoma" w:cs="Tahoma"/>
          <w:color w:val="000000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V)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Os preços inicialmente contratados são fixos e irreajustáveis no prazo de um ano contado da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data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prevista para apresentação da proposta.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Após o interregno de um ano, e independentemente de pedido do Contratado, os preços iniciais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 xml:space="preserve">serão reajustados, mediante a aplicação, pelo Contratante, do índice </w:t>
      </w:r>
      <w:r w:rsidRPr="00C201A3">
        <w:rPr>
          <w:rFonts w:ascii="Tahoma" w:hAnsi="Tahoma" w:cs="Tahoma"/>
          <w:b/>
          <w:sz w:val="24"/>
          <w:szCs w:val="24"/>
        </w:rPr>
        <w:t>IPCA-E</w:t>
      </w:r>
      <w:r w:rsidRPr="00C201A3">
        <w:rPr>
          <w:rFonts w:ascii="Tahoma" w:hAnsi="Tahoma" w:cs="Tahoma"/>
          <w:sz w:val="24"/>
          <w:szCs w:val="24"/>
        </w:rPr>
        <w:t>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Nos reajustes subsequentes ao primeiro, o interregno mínimo de um ano será contado a partir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 efeitos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financeiros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último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reajuste.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No caso de atraso ou não divulgação </w:t>
      </w:r>
      <w:proofErr w:type="gramStart"/>
      <w:r w:rsidRPr="00C201A3">
        <w:rPr>
          <w:rFonts w:ascii="Tahoma" w:hAnsi="Tahoma" w:cs="Tahoma"/>
          <w:sz w:val="24"/>
          <w:szCs w:val="24"/>
        </w:rPr>
        <w:t>do(</w:t>
      </w:r>
      <w:proofErr w:type="gramEnd"/>
      <w:r w:rsidRPr="00C201A3">
        <w:rPr>
          <w:rFonts w:ascii="Tahoma" w:hAnsi="Tahoma" w:cs="Tahoma"/>
          <w:sz w:val="24"/>
          <w:szCs w:val="24"/>
        </w:rPr>
        <w:t>s) índice (s) de reajustamento, o Contratante pagará ao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importância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calculada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pela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última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variação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conhecida,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liquidando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diferença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correspondente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tão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logo seja(m)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divulgado(s)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o(s)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índice(s)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definitivo(s).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Nas aferições finais, </w:t>
      </w:r>
      <w:proofErr w:type="gramStart"/>
      <w:r w:rsidRPr="00C201A3">
        <w:rPr>
          <w:rFonts w:ascii="Tahoma" w:hAnsi="Tahoma" w:cs="Tahoma"/>
          <w:sz w:val="24"/>
          <w:szCs w:val="24"/>
        </w:rPr>
        <w:t>o(</w:t>
      </w:r>
      <w:proofErr w:type="gramEnd"/>
      <w:r w:rsidRPr="00C201A3">
        <w:rPr>
          <w:rFonts w:ascii="Tahoma" w:hAnsi="Tahoma" w:cs="Tahoma"/>
          <w:sz w:val="24"/>
          <w:szCs w:val="24"/>
        </w:rPr>
        <w:t>s) índice(s) utilizado(s) para reajuste será(</w:t>
      </w:r>
      <w:proofErr w:type="spellStart"/>
      <w:r w:rsidRPr="00C201A3">
        <w:rPr>
          <w:rFonts w:ascii="Tahoma" w:hAnsi="Tahoma" w:cs="Tahoma"/>
          <w:sz w:val="24"/>
          <w:szCs w:val="24"/>
        </w:rPr>
        <w:t>ão</w:t>
      </w:r>
      <w:proofErr w:type="spellEnd"/>
      <w:r w:rsidRPr="00C201A3">
        <w:rPr>
          <w:rFonts w:ascii="Tahoma" w:hAnsi="Tahoma" w:cs="Tahoma"/>
          <w:sz w:val="24"/>
          <w:szCs w:val="24"/>
        </w:rPr>
        <w:t>), obrigatoriamente, o(s)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definitivo(s).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Caso </w:t>
      </w:r>
      <w:proofErr w:type="gramStart"/>
      <w:r w:rsidRPr="00C201A3">
        <w:rPr>
          <w:rFonts w:ascii="Tahoma" w:hAnsi="Tahoma" w:cs="Tahoma"/>
          <w:sz w:val="24"/>
          <w:szCs w:val="24"/>
        </w:rPr>
        <w:t>o(</w:t>
      </w:r>
      <w:proofErr w:type="gramEnd"/>
      <w:r w:rsidRPr="00C201A3">
        <w:rPr>
          <w:rFonts w:ascii="Tahoma" w:hAnsi="Tahoma" w:cs="Tahoma"/>
          <w:sz w:val="24"/>
          <w:szCs w:val="24"/>
        </w:rPr>
        <w:t>s) índice(s) estabelecido(s) para reajustamento venha(m) a ser extinto(s) ou de qualquer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forma não possa(m) mais ser utilizado(s), será(</w:t>
      </w:r>
      <w:proofErr w:type="spellStart"/>
      <w:r w:rsidRPr="00C201A3">
        <w:rPr>
          <w:rFonts w:ascii="Tahoma" w:hAnsi="Tahoma" w:cs="Tahoma"/>
          <w:sz w:val="24"/>
          <w:szCs w:val="24"/>
        </w:rPr>
        <w:t>ão</w:t>
      </w:r>
      <w:proofErr w:type="spellEnd"/>
      <w:r w:rsidRPr="00C201A3">
        <w:rPr>
          <w:rFonts w:ascii="Tahoma" w:hAnsi="Tahoma" w:cs="Tahoma"/>
          <w:sz w:val="24"/>
          <w:szCs w:val="24"/>
        </w:rPr>
        <w:t>) adotado(s), em substituição, o(s) que vier(em) 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determinado(s) pela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legislação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então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 vigor.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Na ausência de previsão legal quanto ao índice substituto, as partes elegerão novo índice oficial,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para reajustamento</w:t>
      </w:r>
      <w:r w:rsidRPr="00C201A3">
        <w:rPr>
          <w:rFonts w:ascii="Tahoma" w:hAnsi="Tahoma" w:cs="Tahoma"/>
          <w:spacing w:val="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 preço 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valor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remanescente, por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meio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 aditivo.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reajuste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será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realizado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por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proofErr w:type="spellStart"/>
      <w:r w:rsidRPr="00C201A3">
        <w:rPr>
          <w:rFonts w:ascii="Tahoma" w:hAnsi="Tahoma" w:cs="Tahoma"/>
          <w:sz w:val="24"/>
          <w:szCs w:val="24"/>
        </w:rPr>
        <w:t>apostilamento</w:t>
      </w:r>
      <w:proofErr w:type="spellEnd"/>
      <w:r w:rsidRPr="00C201A3">
        <w:rPr>
          <w:rFonts w:ascii="Tahoma" w:hAnsi="Tahoma" w:cs="Tahoma"/>
          <w:sz w:val="24"/>
          <w:szCs w:val="24"/>
        </w:rPr>
        <w:t>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b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426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SÉTIMA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-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OBRIGAÇÕES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DO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CONTRATANTE</w:t>
      </w:r>
      <w:r w:rsidRPr="00C201A3">
        <w:rPr>
          <w:rFonts w:ascii="Tahoma" w:hAnsi="Tahoma" w:cs="Tahoma"/>
          <w:color w:val="000000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X,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XI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XIV)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São</w:t>
      </w:r>
      <w:r w:rsidRPr="00C201A3">
        <w:rPr>
          <w:rFonts w:ascii="Tahoma" w:hAnsi="Tahoma" w:cs="Tahoma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obrigações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Contratante: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Exigir o cumprimento de todas as obrigações assumidas pelo Contratado, de acordo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com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 seus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anexos;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Receber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prazo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condições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estabelecidas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Referência;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Notificar o Contratado, por escrito, sobre vícios, defeitos ou incorreções verificadas no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 fornecido, para que seja por ele substituído, reparado ou corrigido, no total ou em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parte, às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suas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expensas;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Acompanhar e fiscalizar a execução do contrato e o cumprimento das obrigações </w:t>
      </w:r>
      <w:proofErr w:type="gramStart"/>
      <w:r w:rsidRPr="00C201A3">
        <w:rPr>
          <w:rFonts w:ascii="Tahoma" w:hAnsi="Tahoma" w:cs="Tahoma"/>
          <w:sz w:val="24"/>
          <w:szCs w:val="24"/>
        </w:rPr>
        <w:t xml:space="preserve">pelo 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</w:t>
      </w:r>
      <w:proofErr w:type="gramEnd"/>
      <w:r w:rsidRPr="00C201A3">
        <w:rPr>
          <w:rFonts w:ascii="Tahoma" w:hAnsi="Tahoma" w:cs="Tahoma"/>
          <w:sz w:val="24"/>
          <w:szCs w:val="24"/>
        </w:rPr>
        <w:t>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lastRenderedPageBreak/>
        <w:t>Efetuar o pagamento ao Contratado do valor correspondente ao fornecimento 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objeto, no prazo,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forma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condições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estabelecidos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presente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hanging="18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Aplicar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sanções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motivadas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pela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inexecução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total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parcial</w:t>
      </w:r>
      <w:r w:rsidRPr="00C201A3">
        <w:rPr>
          <w:rFonts w:ascii="Tahoma" w:hAnsi="Tahoma" w:cs="Tahoma"/>
          <w:spacing w:val="5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Cientificar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órgão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representação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judicial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para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adoção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medidas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cabíveis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quando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descumprimento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obrigações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pelo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hanging="18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Explicitamente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emitir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decisão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sobre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todas</w:t>
      </w:r>
      <w:r w:rsidRPr="00C201A3">
        <w:rPr>
          <w:rFonts w:ascii="Tahoma" w:hAnsi="Tahoma" w:cs="Tahoma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solicitações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reclamações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relacionadas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à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presente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ressalvados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requerimentos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manifestamente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impertinentes, meramente protelatórios ou de nenhum interesse para a boa execução 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ajuste.</w:t>
      </w:r>
    </w:p>
    <w:p w:rsidR="00983B56" w:rsidRPr="00C201A3" w:rsidRDefault="00983B56" w:rsidP="00983B56">
      <w:pPr>
        <w:pStyle w:val="PargrafodaLista"/>
        <w:widowControl w:val="0"/>
        <w:numPr>
          <w:ilvl w:val="3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Concluída a instrução do requerimento, a Administração terá o prazo de </w:t>
      </w:r>
      <w:r w:rsidRPr="00C201A3">
        <w:rPr>
          <w:rFonts w:ascii="Tahoma" w:hAnsi="Tahoma" w:cs="Tahoma"/>
          <w:b/>
          <w:sz w:val="24"/>
          <w:szCs w:val="24"/>
        </w:rPr>
        <w:t>60</w:t>
      </w:r>
      <w:r w:rsidRPr="00C201A3">
        <w:rPr>
          <w:rFonts w:ascii="Tahoma" w:hAnsi="Tahoma" w:cs="Tahoma"/>
          <w:b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b/>
          <w:sz w:val="24"/>
          <w:szCs w:val="24"/>
        </w:rPr>
        <w:t>(sessenta) dias</w:t>
      </w:r>
      <w:r w:rsidRPr="00C201A3">
        <w:rPr>
          <w:rFonts w:ascii="Tahoma" w:hAnsi="Tahoma" w:cs="Tahoma"/>
          <w:b/>
          <w:spacing w:val="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decidir,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admitida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prorrogação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motivada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por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igual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período.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Notificar os emitentes das garantias quanto ao início de processo administrativo para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apuração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 descumprimento de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cláusulas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contratuais.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Comunicar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hipótese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posterior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alteração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projeto/Termo de Referência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pelo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Contratante,</w:t>
      </w:r>
      <w:r w:rsidRPr="00C201A3">
        <w:rPr>
          <w:rFonts w:ascii="Tahoma" w:hAnsi="Tahoma" w:cs="Tahoma"/>
          <w:spacing w:val="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caso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art.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93, §2º,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Lei nº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14.133/21.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 Administração não responderá por quaisquer compromissos assumidos pelo Contratado com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terceiros, ainda que vinculados à execução do contrato, bem como por qualquer dano causado 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terceiros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decorrência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Contratado,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seus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empregados,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prepostos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subordinados.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444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OITAVA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-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OBRIGAÇÕES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DO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CONTRATADO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XIV,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XVI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XVII)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bookmarkStart w:id="1" w:name="_Hlk146800153"/>
      <w:r w:rsidRPr="00C201A3">
        <w:rPr>
          <w:rFonts w:ascii="Tahoma" w:hAnsi="Tahoma" w:cs="Tahoma"/>
          <w:sz w:val="24"/>
          <w:szCs w:val="24"/>
        </w:rPr>
        <w:t>O Contratado deve cumprir todas as obrigações constantes deste Contrato, em seus anexos, inclusive o Termo de Referência, assumindo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como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exclusivamente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seus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riscos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despesas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decorrentes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boa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5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perfeita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objeto, observando,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ainda,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 obrigações a seguir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dispostas: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Manter preposto aceito pela Administração para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representá-lo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contrato.</w:t>
      </w:r>
    </w:p>
    <w:p w:rsidR="00983B56" w:rsidRPr="00C201A3" w:rsidRDefault="00983B56" w:rsidP="00983B56">
      <w:pPr>
        <w:pStyle w:val="PargrafodaLista"/>
        <w:widowControl w:val="0"/>
        <w:numPr>
          <w:ilvl w:val="3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 indicação ou a manutenção do preposto da empresa poderá ser recusada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pelo órgão ou entidade, desde que devidamente justificada, devendo a empresa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lastRenderedPageBreak/>
        <w:t>designar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outro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para 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exercício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atividade.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Atender às determinações regulares emitidas pelo fiscal do contrato ou autoridade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superior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(art.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137,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II);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Alocar os empregados necessários, com habilitação e conhecimento adequados, ao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perfeito cumprimento das cláusulas deste contrato, fornecendo os materiais, equipamentos,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ferramentas e utensílios demandados, cuja quantidade, qualidade e tecnologia deverão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atender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às recomendações de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boa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técnica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 legislação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regência;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tabs>
          <w:tab w:val="left" w:pos="1418"/>
          <w:tab w:val="left" w:pos="7513"/>
          <w:tab w:val="left" w:pos="7938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Reparar, corrigir, remover, reconstruir ou substituir, às suas expensas, no total ou em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parte, no prazo fixado pelo fiscal do contrato, os serviços nos quais se verificarem vícios,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defeitos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incorreções resultantes</w:t>
      </w:r>
      <w:r w:rsidRPr="00C201A3">
        <w:rPr>
          <w:rFonts w:ascii="Tahoma" w:hAnsi="Tahoma" w:cs="Tahoma"/>
          <w:spacing w:val="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materiais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empregados;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Responsabilizar-se pelos vícios e danos decorrentes</w:t>
      </w:r>
      <w:r w:rsidRPr="00C201A3">
        <w:rPr>
          <w:rFonts w:ascii="Tahoma" w:hAnsi="Tahoma" w:cs="Tahoma"/>
          <w:spacing w:val="5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 execução do objeto, bem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como por todo e qualquer dano causado à Administração ou terceiros, não reduzindo essa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responsabilidade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fiscalização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acompanhamento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contratual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pelo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Contratante,</w:t>
      </w:r>
      <w:r w:rsidRPr="00C201A3">
        <w:rPr>
          <w:rFonts w:ascii="Tahoma" w:hAnsi="Tahoma" w:cs="Tahoma"/>
          <w:spacing w:val="3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que</w:t>
      </w:r>
      <w:r w:rsidRPr="00C201A3">
        <w:rPr>
          <w:rFonts w:ascii="Tahoma" w:hAnsi="Tahoma" w:cs="Tahoma"/>
          <w:spacing w:val="2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ficará</w:t>
      </w:r>
      <w:r w:rsidRPr="00C201A3">
        <w:rPr>
          <w:rFonts w:ascii="Tahoma" w:hAnsi="Tahoma" w:cs="Tahoma"/>
          <w:spacing w:val="3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autorizado</w:t>
      </w:r>
      <w:r w:rsidRPr="00C201A3">
        <w:rPr>
          <w:rFonts w:ascii="Tahoma" w:hAnsi="Tahoma" w:cs="Tahoma"/>
          <w:spacing w:val="3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29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descontar</w:t>
      </w:r>
      <w:r w:rsidRPr="00C201A3">
        <w:rPr>
          <w:rFonts w:ascii="Tahoma" w:hAnsi="Tahoma" w:cs="Tahoma"/>
          <w:spacing w:val="30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3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pagamentos</w:t>
      </w:r>
      <w:r w:rsidRPr="00C201A3">
        <w:rPr>
          <w:rFonts w:ascii="Tahoma" w:hAnsi="Tahoma" w:cs="Tahoma"/>
          <w:spacing w:val="30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devidos</w:t>
      </w:r>
      <w:r w:rsidRPr="00C201A3">
        <w:rPr>
          <w:rFonts w:ascii="Tahoma" w:hAnsi="Tahoma" w:cs="Tahoma"/>
          <w:spacing w:val="29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2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30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garantia,</w:t>
      </w:r>
      <w:r w:rsidRPr="00C201A3">
        <w:rPr>
          <w:rFonts w:ascii="Tahoma" w:hAnsi="Tahoma" w:cs="Tahoma"/>
          <w:spacing w:val="-5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caso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exigida no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edital, 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valor correspondente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aos danos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sofridos;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Guardar sigilo sobre todas as informações obtidas em decorrência do cumprimento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 contrato;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Comunicar ao Fiscal do contrato, no prazo de 24 (vinte e quatro) horas, qualquer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ocorrência anormal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acidente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 execução do pacto.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Prestar todo esclarecimento ou informação solicitada pelo Contratante ou por seus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prepostos, garantindo-lhes o acesso, a qualquer tempo, ao local dos trabalhos, bem como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aos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documentos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relativos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à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empreendimento.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Paralisar,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determinação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qualquer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atividade que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não</w:t>
      </w:r>
      <w:r w:rsidRPr="00C201A3">
        <w:rPr>
          <w:rFonts w:ascii="Tahoma" w:hAnsi="Tahoma" w:cs="Tahoma"/>
          <w:spacing w:val="5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esteja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sendo executada de acordo com a boa técnica ou que ponha em risco a segurança 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pessoas ou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bens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 terceiros.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Promover a guarda,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manutenção e vigilância de materiais, ferramentas,</w:t>
      </w:r>
      <w:r w:rsidRPr="00C201A3">
        <w:rPr>
          <w:rFonts w:ascii="Tahoma" w:hAnsi="Tahoma" w:cs="Tahoma"/>
          <w:spacing w:val="5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 tudo 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for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necessário à execução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objeto, durante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vigência 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Conduzir os trabalhos com estrita observância às normas da legislação pertinente,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cumprindo as determinações dos Poderes Públicos, mantendo sempre limpo o local 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serviços 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nas melhores condições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 segurança, higiene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disciplina.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lastRenderedPageBreak/>
        <w:t>Submeter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previamente,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escrito,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análise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aprovação,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quaisquer mudanças nos métodos executivos que fujam às especificações do memorial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descritivo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instrumento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congênere.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Não permitir a utilização de qualquer trabalho do menor de dezesseis anos, exceto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 condição de aprendiz para os maiores de quatorze anos, nem permitir a utilização 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trabalho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menor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dezoito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anos em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trabalho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noturno, perigoso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 insalubre;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Manter durante toda a vigência do contrato, em compatibilidade com as obrigações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assumidas,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todas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 condições</w:t>
      </w:r>
      <w:r w:rsidRPr="00C201A3">
        <w:rPr>
          <w:rFonts w:ascii="Tahoma" w:hAnsi="Tahoma" w:cs="Tahoma"/>
          <w:spacing w:val="5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exigidas para habilitação no certame, ou para qualificação,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direta;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Cumprir, durante todo o período de execução do contrato, a reserva de cargos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prevista em lei para pessoa com deficiência, para reabilitado da Previdência Social ou para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aprendiz,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bem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como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 reservas</w:t>
      </w:r>
      <w:r w:rsidRPr="00C201A3">
        <w:rPr>
          <w:rFonts w:ascii="Tahoma" w:hAnsi="Tahoma" w:cs="Tahoma"/>
          <w:spacing w:val="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cargos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previstas na legislação (art. 116);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Comprovar a reserva de cargos a que se refere a cláusula acima, no prazo fixado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pelo fiscal do contrato, com a indicação dos empregados que preencheram as referidas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vagas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(art.</w:t>
      </w:r>
      <w:r w:rsidRPr="00C201A3">
        <w:rPr>
          <w:rFonts w:ascii="Tahoma" w:hAnsi="Tahoma" w:cs="Tahoma"/>
          <w:spacing w:val="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116,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parágrafo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único);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Arcar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ônus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decorrente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eventual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equívoco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dimensionamento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quantitativos de sua proposta, inclusive quanto aos custos variáveis decorrentes de fatores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futuros e incertos, devendo complementá-los, caso o previsto inicialmente em sua proposta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não seja satisfatório para o atendimento do objeto da contratação, exceto quando ocorrer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algum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eventos arrolados no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art.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124, II, d,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Lei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nº 14.133, 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2021.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Cumprir,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além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postulados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legais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vigentes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âmbito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federal,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estadual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municipal,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normas de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segurança 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Contratante;</w:t>
      </w:r>
    </w:p>
    <w:bookmarkEnd w:id="1"/>
    <w:p w:rsidR="00983B56" w:rsidRPr="00C21B6D" w:rsidRDefault="00983B56" w:rsidP="00983B56">
      <w:pPr>
        <w:rPr>
          <w:lang w:val="x-none" w:eastAsia="x-none"/>
        </w:rPr>
      </w:pPr>
    </w:p>
    <w:p w:rsidR="00983B56" w:rsidRPr="0090030C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426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auto"/>
          <w:sz w:val="24"/>
          <w:szCs w:val="24"/>
        </w:rPr>
      </w:pPr>
      <w:r w:rsidRPr="0090030C">
        <w:rPr>
          <w:rFonts w:ascii="Tahoma" w:hAnsi="Tahoma" w:cs="Tahoma"/>
          <w:color w:val="auto"/>
          <w:sz w:val="24"/>
          <w:szCs w:val="24"/>
        </w:rPr>
        <w:t>CLÁUSULA</w:t>
      </w:r>
      <w:r w:rsidRPr="0090030C">
        <w:rPr>
          <w:rFonts w:ascii="Tahoma" w:hAnsi="Tahoma" w:cs="Tahoma"/>
          <w:color w:val="auto"/>
          <w:spacing w:val="-4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DÉCIMA</w:t>
      </w:r>
      <w:r w:rsidRPr="0090030C">
        <w:rPr>
          <w:rFonts w:ascii="Tahoma" w:hAnsi="Tahoma" w:cs="Tahoma"/>
          <w:color w:val="auto"/>
          <w:spacing w:val="-2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–</w:t>
      </w:r>
      <w:r w:rsidRPr="0090030C">
        <w:rPr>
          <w:rFonts w:ascii="Tahoma" w:hAnsi="Tahoma" w:cs="Tahoma"/>
          <w:color w:val="auto"/>
          <w:spacing w:val="-4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GARANTIA</w:t>
      </w:r>
      <w:r w:rsidRPr="0090030C">
        <w:rPr>
          <w:rFonts w:ascii="Tahoma" w:hAnsi="Tahoma" w:cs="Tahoma"/>
          <w:color w:val="auto"/>
          <w:spacing w:val="-4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DE</w:t>
      </w:r>
      <w:r w:rsidRPr="0090030C">
        <w:rPr>
          <w:rFonts w:ascii="Tahoma" w:hAnsi="Tahoma" w:cs="Tahoma"/>
          <w:color w:val="auto"/>
          <w:spacing w:val="-2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EXECUÇÃO</w:t>
      </w:r>
      <w:r w:rsidRPr="0090030C">
        <w:rPr>
          <w:rFonts w:ascii="Tahoma" w:hAnsi="Tahoma" w:cs="Tahoma"/>
          <w:color w:val="auto"/>
          <w:spacing w:val="-3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(art.</w:t>
      </w:r>
      <w:r w:rsidRPr="0090030C">
        <w:rPr>
          <w:rFonts w:ascii="Tahoma" w:hAnsi="Tahoma" w:cs="Tahoma"/>
          <w:color w:val="auto"/>
          <w:spacing w:val="-3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92,</w:t>
      </w:r>
      <w:r w:rsidRPr="0090030C">
        <w:rPr>
          <w:rFonts w:ascii="Tahoma" w:hAnsi="Tahoma" w:cs="Tahoma"/>
          <w:color w:val="auto"/>
          <w:spacing w:val="-2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XII</w:t>
      </w:r>
      <w:r w:rsidRPr="0090030C">
        <w:rPr>
          <w:rFonts w:ascii="Tahoma" w:hAnsi="Tahoma" w:cs="Tahoma"/>
          <w:color w:val="auto"/>
          <w:spacing w:val="-3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e</w:t>
      </w:r>
      <w:r w:rsidRPr="0090030C">
        <w:rPr>
          <w:rFonts w:ascii="Tahoma" w:hAnsi="Tahoma" w:cs="Tahoma"/>
          <w:color w:val="auto"/>
          <w:spacing w:val="-5"/>
          <w:sz w:val="24"/>
          <w:szCs w:val="24"/>
        </w:rPr>
        <w:t xml:space="preserve"> </w:t>
      </w:r>
      <w:r w:rsidRPr="0090030C">
        <w:rPr>
          <w:rFonts w:ascii="Tahoma" w:hAnsi="Tahoma" w:cs="Tahoma"/>
          <w:color w:val="auto"/>
          <w:sz w:val="24"/>
          <w:szCs w:val="24"/>
        </w:rPr>
        <w:t>XIII)</w:t>
      </w:r>
    </w:p>
    <w:p w:rsidR="00983B56" w:rsidRPr="006966A2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b/>
          <w:szCs w:val="24"/>
        </w:rPr>
      </w:pPr>
    </w:p>
    <w:p w:rsidR="00983B56" w:rsidRPr="00465112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465112">
        <w:rPr>
          <w:rFonts w:ascii="Tahoma" w:hAnsi="Tahoma" w:cs="Tahoma"/>
          <w:sz w:val="24"/>
          <w:szCs w:val="24"/>
        </w:rPr>
        <w:t>Não</w:t>
      </w:r>
      <w:r w:rsidRPr="00465112">
        <w:rPr>
          <w:rFonts w:ascii="Tahoma" w:hAnsi="Tahoma" w:cs="Tahoma"/>
          <w:spacing w:val="-5"/>
          <w:sz w:val="24"/>
          <w:szCs w:val="24"/>
        </w:rPr>
        <w:t xml:space="preserve"> </w:t>
      </w:r>
      <w:r w:rsidRPr="00465112">
        <w:rPr>
          <w:rFonts w:ascii="Tahoma" w:hAnsi="Tahoma" w:cs="Tahoma"/>
          <w:sz w:val="24"/>
          <w:szCs w:val="24"/>
        </w:rPr>
        <w:t>haverá</w:t>
      </w:r>
      <w:r w:rsidRPr="00465112">
        <w:rPr>
          <w:rFonts w:ascii="Tahoma" w:hAnsi="Tahoma" w:cs="Tahoma"/>
          <w:spacing w:val="-2"/>
          <w:sz w:val="24"/>
          <w:szCs w:val="24"/>
        </w:rPr>
        <w:t xml:space="preserve"> </w:t>
      </w:r>
      <w:r w:rsidRPr="00465112">
        <w:rPr>
          <w:rFonts w:ascii="Tahoma" w:hAnsi="Tahoma" w:cs="Tahoma"/>
          <w:sz w:val="24"/>
          <w:szCs w:val="24"/>
        </w:rPr>
        <w:t>exigência</w:t>
      </w:r>
      <w:r w:rsidRPr="00465112">
        <w:rPr>
          <w:rFonts w:ascii="Tahoma" w:hAnsi="Tahoma" w:cs="Tahoma"/>
          <w:spacing w:val="-3"/>
          <w:sz w:val="24"/>
          <w:szCs w:val="24"/>
        </w:rPr>
        <w:t xml:space="preserve"> </w:t>
      </w:r>
      <w:r w:rsidRPr="00465112">
        <w:rPr>
          <w:rFonts w:ascii="Tahoma" w:hAnsi="Tahoma" w:cs="Tahoma"/>
          <w:sz w:val="24"/>
          <w:szCs w:val="24"/>
        </w:rPr>
        <w:t>de</w:t>
      </w:r>
      <w:r w:rsidRPr="00465112">
        <w:rPr>
          <w:rFonts w:ascii="Tahoma" w:hAnsi="Tahoma" w:cs="Tahoma"/>
          <w:spacing w:val="-6"/>
          <w:sz w:val="24"/>
          <w:szCs w:val="24"/>
        </w:rPr>
        <w:t xml:space="preserve"> </w:t>
      </w:r>
      <w:r w:rsidRPr="00465112">
        <w:rPr>
          <w:rFonts w:ascii="Tahoma" w:hAnsi="Tahoma" w:cs="Tahoma"/>
          <w:sz w:val="24"/>
          <w:szCs w:val="24"/>
        </w:rPr>
        <w:t>garantia</w:t>
      </w:r>
      <w:r w:rsidRPr="00465112">
        <w:rPr>
          <w:rFonts w:ascii="Tahoma" w:hAnsi="Tahoma" w:cs="Tahoma"/>
          <w:spacing w:val="-3"/>
          <w:sz w:val="24"/>
          <w:szCs w:val="24"/>
        </w:rPr>
        <w:t xml:space="preserve"> </w:t>
      </w:r>
      <w:r w:rsidRPr="00465112">
        <w:rPr>
          <w:rFonts w:ascii="Tahoma" w:hAnsi="Tahoma" w:cs="Tahoma"/>
          <w:sz w:val="24"/>
          <w:szCs w:val="24"/>
        </w:rPr>
        <w:t>contratual</w:t>
      </w:r>
      <w:r w:rsidRPr="00465112">
        <w:rPr>
          <w:rFonts w:ascii="Tahoma" w:hAnsi="Tahoma" w:cs="Tahoma"/>
          <w:spacing w:val="-2"/>
          <w:sz w:val="24"/>
          <w:szCs w:val="24"/>
        </w:rPr>
        <w:t xml:space="preserve"> </w:t>
      </w:r>
      <w:r w:rsidRPr="00465112">
        <w:rPr>
          <w:rFonts w:ascii="Tahoma" w:hAnsi="Tahoma" w:cs="Tahoma"/>
          <w:sz w:val="24"/>
          <w:szCs w:val="24"/>
        </w:rPr>
        <w:t>da</w:t>
      </w:r>
      <w:r w:rsidRPr="00465112">
        <w:rPr>
          <w:rFonts w:ascii="Tahoma" w:hAnsi="Tahoma" w:cs="Tahoma"/>
          <w:spacing w:val="-2"/>
          <w:sz w:val="24"/>
          <w:szCs w:val="24"/>
        </w:rPr>
        <w:t xml:space="preserve"> </w:t>
      </w:r>
      <w:r w:rsidRPr="00465112">
        <w:rPr>
          <w:rFonts w:ascii="Tahoma" w:hAnsi="Tahoma" w:cs="Tahoma"/>
          <w:sz w:val="24"/>
          <w:szCs w:val="24"/>
        </w:rPr>
        <w:t>execução.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444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DÉCIMA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DA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EXTINÇÃO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CONTRATUAL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XIX)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b/>
          <w:color w:val="000000"/>
          <w:szCs w:val="24"/>
        </w:rPr>
      </w:pP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O contrato se extingue quando cumpridas as obrigações de ambas as </w:t>
      </w:r>
      <w:r w:rsidRPr="00C201A3">
        <w:rPr>
          <w:rFonts w:ascii="Tahoma" w:hAnsi="Tahoma" w:cs="Tahoma"/>
          <w:sz w:val="24"/>
          <w:szCs w:val="24"/>
        </w:rPr>
        <w:lastRenderedPageBreak/>
        <w:t>partes, ainda que isso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ocorra antes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prazo estipulado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tanto.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Se as obrigações não forem cumpridas no prazo estipulado, a vigência ficará prorrogada até 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conclusão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objeto,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caso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deverá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Administração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providenciar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readequação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cronograma físico-financeiro.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Quando a não conclusão do contrato referida no item anterior decorrer de culpa 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contratado:</w:t>
      </w:r>
    </w:p>
    <w:p w:rsidR="00983B56" w:rsidRPr="00C201A3" w:rsidRDefault="00983B56" w:rsidP="00983B56">
      <w:pPr>
        <w:pStyle w:val="PargrafodaLista"/>
        <w:widowControl w:val="0"/>
        <w:numPr>
          <w:ilvl w:val="0"/>
          <w:numId w:val="16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Ficará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ele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constituído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mora,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sendo-lhe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aplicáveis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respectivas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sanções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administrativas; e</w:t>
      </w:r>
    </w:p>
    <w:p w:rsidR="00983B56" w:rsidRPr="00C201A3" w:rsidRDefault="00983B56" w:rsidP="00983B56">
      <w:pPr>
        <w:pStyle w:val="PargrafodaLista"/>
        <w:widowControl w:val="0"/>
        <w:numPr>
          <w:ilvl w:val="0"/>
          <w:numId w:val="16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Poderá a Administração optar pela extinção do contrato e, nesse caso, adotará as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medidas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admitidas em lei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para 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continuidade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execução contratual.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 contrato pode ser extinto antes de cumpridas as obrigações nele estipuladas, ou antes 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prazo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nele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fixado,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algum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motivos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previstos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artigo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137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NLLC,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bem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como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amigavelmente,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assegurados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contraditório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 ampla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defesa.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Nesta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hipótese,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aplicam-se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também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artigos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138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139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mesma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Lei.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3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alteração</w:t>
      </w:r>
      <w:r w:rsidRPr="00C201A3">
        <w:rPr>
          <w:rFonts w:ascii="Tahoma" w:hAnsi="Tahoma" w:cs="Tahoma"/>
          <w:spacing w:val="3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social</w:t>
      </w:r>
      <w:r w:rsidRPr="00C201A3">
        <w:rPr>
          <w:rFonts w:ascii="Tahoma" w:hAnsi="Tahoma" w:cs="Tahoma"/>
          <w:spacing w:val="3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3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modificação</w:t>
      </w:r>
      <w:r w:rsidRPr="00C201A3">
        <w:rPr>
          <w:rFonts w:ascii="Tahoma" w:hAnsi="Tahoma" w:cs="Tahoma"/>
          <w:spacing w:val="3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3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finalidade</w:t>
      </w:r>
      <w:r w:rsidRPr="00C201A3">
        <w:rPr>
          <w:rFonts w:ascii="Tahoma" w:hAnsi="Tahoma" w:cs="Tahoma"/>
          <w:spacing w:val="3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3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3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estrutura</w:t>
      </w:r>
      <w:r w:rsidRPr="00C201A3">
        <w:rPr>
          <w:rFonts w:ascii="Tahoma" w:hAnsi="Tahoma" w:cs="Tahoma"/>
          <w:spacing w:val="3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3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empresa</w:t>
      </w:r>
      <w:r w:rsidRPr="00C201A3">
        <w:rPr>
          <w:rFonts w:ascii="Tahoma" w:hAnsi="Tahoma" w:cs="Tahoma"/>
          <w:spacing w:val="44"/>
          <w:sz w:val="24"/>
          <w:szCs w:val="24"/>
        </w:rPr>
        <w:t xml:space="preserve"> </w:t>
      </w:r>
      <w:proofErr w:type="gramStart"/>
      <w:r w:rsidRPr="00C201A3">
        <w:rPr>
          <w:rFonts w:ascii="Tahoma" w:hAnsi="Tahoma" w:cs="Tahoma"/>
          <w:sz w:val="24"/>
          <w:szCs w:val="24"/>
        </w:rPr>
        <w:t>não</w:t>
      </w:r>
      <w:r>
        <w:rPr>
          <w:rFonts w:ascii="Tahoma" w:hAnsi="Tahoma" w:cs="Tahoma"/>
          <w:sz w:val="24"/>
          <w:szCs w:val="24"/>
        </w:rPr>
        <w:t xml:space="preserve"> </w:t>
      </w:r>
      <w:r w:rsidRPr="00C201A3">
        <w:rPr>
          <w:rFonts w:ascii="Tahoma" w:hAnsi="Tahoma" w:cs="Tahoma"/>
          <w:spacing w:val="-5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ensejará</w:t>
      </w:r>
      <w:proofErr w:type="gramEnd"/>
      <w:r w:rsidRPr="00C201A3">
        <w:rPr>
          <w:rFonts w:ascii="Tahoma" w:hAnsi="Tahoma" w:cs="Tahoma"/>
          <w:sz w:val="24"/>
          <w:szCs w:val="24"/>
        </w:rPr>
        <w:t xml:space="preserve"> rescisão se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não</w:t>
      </w:r>
      <w:r w:rsidRPr="00C201A3">
        <w:rPr>
          <w:rFonts w:ascii="Tahoma" w:hAnsi="Tahoma" w:cs="Tahoma"/>
          <w:spacing w:val="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restringir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sua capacidade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concluir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contrato.</w:t>
      </w:r>
    </w:p>
    <w:p w:rsidR="00983B56" w:rsidRPr="00C201A3" w:rsidRDefault="00983B56" w:rsidP="00983B56">
      <w:pPr>
        <w:pStyle w:val="PargrafodaLista"/>
        <w:ind w:left="-284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sz w:val="24"/>
          <w:szCs w:val="24"/>
        </w:rPr>
        <w:t xml:space="preserve">10.4.3  </w:t>
      </w:r>
      <w:r w:rsidRPr="00C201A3">
        <w:rPr>
          <w:rFonts w:ascii="Tahoma" w:hAnsi="Tahoma" w:cs="Tahoma"/>
          <w:sz w:val="24"/>
          <w:szCs w:val="24"/>
        </w:rPr>
        <w:t>Se</w:t>
      </w:r>
      <w:proofErr w:type="gramEnd"/>
      <w:r w:rsidRPr="00C201A3">
        <w:rPr>
          <w:rFonts w:ascii="Tahoma" w:hAnsi="Tahoma" w:cs="Tahoma"/>
          <w:spacing w:val="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operação</w:t>
      </w:r>
      <w:r w:rsidRPr="00C201A3">
        <w:rPr>
          <w:rFonts w:ascii="Tahoma" w:hAnsi="Tahoma" w:cs="Tahoma"/>
          <w:spacing w:val="1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implicar</w:t>
      </w:r>
      <w:r w:rsidRPr="00C201A3">
        <w:rPr>
          <w:rFonts w:ascii="Tahoma" w:hAnsi="Tahoma" w:cs="Tahoma"/>
          <w:spacing w:val="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mudança</w:t>
      </w:r>
      <w:r w:rsidRPr="00C201A3">
        <w:rPr>
          <w:rFonts w:ascii="Tahoma" w:hAnsi="Tahoma" w:cs="Tahoma"/>
          <w:spacing w:val="7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pessoa</w:t>
      </w:r>
      <w:r w:rsidRPr="00C201A3">
        <w:rPr>
          <w:rFonts w:ascii="Tahoma" w:hAnsi="Tahoma" w:cs="Tahoma"/>
          <w:spacing w:val="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jurídica</w:t>
      </w:r>
      <w:r w:rsidRPr="00C201A3">
        <w:rPr>
          <w:rFonts w:ascii="Tahoma" w:hAnsi="Tahoma" w:cs="Tahoma"/>
          <w:spacing w:val="10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contratada,</w:t>
      </w:r>
      <w:r w:rsidRPr="00C201A3">
        <w:rPr>
          <w:rFonts w:ascii="Tahoma" w:hAnsi="Tahoma" w:cs="Tahoma"/>
          <w:spacing w:val="10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deverá</w:t>
      </w:r>
      <w:r w:rsidRPr="00C201A3">
        <w:rPr>
          <w:rFonts w:ascii="Tahoma" w:hAnsi="Tahoma" w:cs="Tahoma"/>
          <w:spacing w:val="8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</w:t>
      </w:r>
      <w:r w:rsidRPr="00C201A3">
        <w:rPr>
          <w:rFonts w:ascii="Tahoma" w:hAnsi="Tahoma" w:cs="Tahoma"/>
          <w:spacing w:val="-5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formalizado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aditivo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alteração subjetiva.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rescisão,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sempre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que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possível,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será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precedido: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Balanço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eventos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contratuais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já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cumpridos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ou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parcialmente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cumpridos;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Relação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pagamentos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já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efetuados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ainda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devidos;</w:t>
      </w:r>
    </w:p>
    <w:p w:rsidR="00983B56" w:rsidRPr="00C201A3" w:rsidRDefault="00983B56" w:rsidP="00983B56">
      <w:pPr>
        <w:pStyle w:val="PargrafodaLista"/>
        <w:widowControl w:val="0"/>
        <w:numPr>
          <w:ilvl w:val="2"/>
          <w:numId w:val="21"/>
        </w:numPr>
        <w:tabs>
          <w:tab w:val="left" w:pos="851"/>
        </w:tabs>
        <w:autoSpaceDE w:val="0"/>
        <w:autoSpaceDN w:val="0"/>
        <w:spacing w:after="0" w:line="312" w:lineRule="auto"/>
        <w:ind w:left="-284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Indenizações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7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multas.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426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DÉCIMA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PRIMEIRA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DOTAÇÃO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ORÇAMENTÁRIA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VIII)</w:t>
      </w:r>
    </w:p>
    <w:p w:rsidR="00983B56" w:rsidRPr="00560903" w:rsidRDefault="00983B56" w:rsidP="00983B56">
      <w:pPr>
        <w:rPr>
          <w:lang w:val="x-none" w:eastAsia="x-none"/>
        </w:rPr>
      </w:pP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As despesas decorrentes da presente contratação correrão à conta de recursos específicos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consignados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Orçamento,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dotação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abaixo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discriminada:</w:t>
      </w:r>
    </w:p>
    <w:p w:rsidR="00983B56" w:rsidRPr="00C201A3" w:rsidRDefault="00983B56" w:rsidP="00983B56">
      <w:pPr>
        <w:pStyle w:val="PargrafodaLista"/>
        <w:tabs>
          <w:tab w:val="left" w:pos="1330"/>
        </w:tabs>
        <w:spacing w:line="312" w:lineRule="auto"/>
        <w:ind w:left="-284" w:right="-1"/>
        <w:rPr>
          <w:rFonts w:ascii="Tahoma" w:hAnsi="Tahoma" w:cs="Tahoma"/>
          <w:sz w:val="24"/>
          <w:szCs w:val="24"/>
        </w:rPr>
      </w:pPr>
    </w:p>
    <w:p w:rsidR="00983B56" w:rsidRPr="00855661" w:rsidRDefault="00983B56" w:rsidP="00983B56">
      <w:pPr>
        <w:pStyle w:val="PargrafodaLista"/>
        <w:spacing w:line="312" w:lineRule="auto"/>
        <w:ind w:left="-284"/>
        <w:jc w:val="center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12.365.0002.2107.00004.4.90.52.00 – Ficha 827</w:t>
      </w:r>
    </w:p>
    <w:p w:rsidR="00983B56" w:rsidRPr="00C201A3" w:rsidRDefault="00983B56" w:rsidP="00983B56">
      <w:pPr>
        <w:tabs>
          <w:tab w:val="left" w:pos="708"/>
          <w:tab w:val="left" w:pos="2552"/>
        </w:tabs>
        <w:spacing w:line="312" w:lineRule="auto"/>
        <w:ind w:left="-284" w:right="-93"/>
        <w:jc w:val="center"/>
        <w:rPr>
          <w:rFonts w:ascii="Tahoma" w:hAnsi="Tahoma" w:cs="Tahoma"/>
        </w:rPr>
      </w:pPr>
      <w:r w:rsidRPr="00855661">
        <w:rPr>
          <w:rFonts w:ascii="Tahoma" w:hAnsi="Tahoma" w:cs="Tahoma"/>
        </w:rPr>
        <w:t xml:space="preserve">          </w:t>
      </w:r>
      <w:r>
        <w:rPr>
          <w:rFonts w:ascii="Tahoma" w:hAnsi="Tahoma" w:cs="Tahoma"/>
        </w:rPr>
        <w:t>Equipamentos e Material permanente</w:t>
      </w:r>
    </w:p>
    <w:p w:rsidR="00983B56" w:rsidRPr="00C201A3" w:rsidRDefault="00983B56" w:rsidP="00983B56">
      <w:pPr>
        <w:pStyle w:val="PargrafodaLista"/>
        <w:spacing w:line="312" w:lineRule="auto"/>
        <w:ind w:left="-284"/>
        <w:jc w:val="center"/>
        <w:rPr>
          <w:rFonts w:ascii="Tahoma" w:hAnsi="Tahoma" w:cs="Tahoma"/>
          <w:sz w:val="24"/>
          <w:szCs w:val="24"/>
        </w:rPr>
      </w:pP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lastRenderedPageBreak/>
        <w:t>A dotação relativa aos exercícios financeiros subsequentes será indicada após aprovação da Lei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Orçamentária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respectiva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liberação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créditos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correspondentes,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mediante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proofErr w:type="spellStart"/>
      <w:r w:rsidRPr="00C201A3">
        <w:rPr>
          <w:rFonts w:ascii="Tahoma" w:hAnsi="Tahoma" w:cs="Tahoma"/>
          <w:sz w:val="24"/>
          <w:szCs w:val="24"/>
        </w:rPr>
        <w:t>apostilamento</w:t>
      </w:r>
      <w:proofErr w:type="spellEnd"/>
      <w:r w:rsidRPr="00C201A3">
        <w:rPr>
          <w:rFonts w:ascii="Tahoma" w:hAnsi="Tahoma" w:cs="Tahoma"/>
          <w:sz w:val="24"/>
          <w:szCs w:val="24"/>
        </w:rPr>
        <w:t>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444"/>
        </w:tabs>
        <w:autoSpaceDE w:val="0"/>
        <w:autoSpaceDN w:val="0"/>
        <w:spacing w:before="0" w:line="312" w:lineRule="auto"/>
        <w:ind w:left="-284" w:right="-1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DÉCIMA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SEGUNDA – DAS INFRAÇÕES E SANÇÕES</w:t>
      </w:r>
    </w:p>
    <w:p w:rsidR="00983B56" w:rsidRPr="00C201A3" w:rsidRDefault="00983B56" w:rsidP="00983B56">
      <w:pPr>
        <w:spacing w:line="312" w:lineRule="auto"/>
        <w:ind w:left="-284" w:right="-567"/>
        <w:jc w:val="both"/>
        <w:rPr>
          <w:rFonts w:ascii="Tahoma" w:hAnsi="Tahoma" w:cs="Tahoma"/>
          <w:bCs/>
          <w:color w:val="000000"/>
        </w:rPr>
      </w:pP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</w:t>
      </w:r>
      <w:r w:rsidRPr="00C201A3">
        <w:rPr>
          <w:rFonts w:ascii="Tahoma" w:hAnsi="Tahoma" w:cs="Tahoma"/>
          <w:bCs/>
          <w:color w:val="000000"/>
        </w:rPr>
        <w:tab/>
        <w:t xml:space="preserve"> Comete infração administrativa, nos termos da lei, o licitante que, com dolo ou culpa: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12.1.1. Deixar de entregar a documentação exigida para o certame ou não entregar qualquer documento que tenha sido solicitado pelo/a agente de contratação durante o certame;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12.1.2. Salvo em decorrência de fato superveniente devidamente justificado, não mantiver a proposta em especial quando: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 xml:space="preserve">12.1.2.1. Não enviar a proposta adequada ao último lance ofertado ou após a negociação, caso exigível pela Administração;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 xml:space="preserve">12.1.2.2. Recusar-se a enviar o detalhamento da proposta quando exigível;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 xml:space="preserve">12.1.2.3. Pedir para ser desclassificado quando encerrada a etapa competitiva; ou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12.1.2.4. Deixar de apresentar amostra, quando exigível pela Administração;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 xml:space="preserve">12.1.2.5. Apresentar proposta ou amostra em desacordo com as especificações do edital;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12.1.3. Não celebrar o contrato ou não entregar a documentação exigida para a contratação, quando convocado dentro do prazo de validade de sua proposta;</w:t>
      </w:r>
    </w:p>
    <w:p w:rsidR="00983B56" w:rsidRPr="00C201A3" w:rsidRDefault="00983B56" w:rsidP="00983B56">
      <w:pPr>
        <w:tabs>
          <w:tab w:val="left" w:pos="7797"/>
        </w:tabs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12.1.3.1. Recusar-se, sem justificativa, a assinar o contrato ou a ata de registro de preço, ou a aceitar ou retirar o instrumento equivalente no prazo estabelecido pela Administração;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12.1.4. Apresentar declaração ou documentação falsa exigida para o certame ou prestar declaração falsa durante a licitação</w:t>
      </w:r>
    </w:p>
    <w:p w:rsidR="00983B56" w:rsidRPr="00C201A3" w:rsidRDefault="00983B56" w:rsidP="00983B56">
      <w:pPr>
        <w:spacing w:line="312" w:lineRule="auto"/>
        <w:ind w:left="-284" w:right="459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12.1.5. Fraudar o certame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12.1.6. Comportar-se de modo inidôneo ou cometer fraude de qualquer natureza, em especial quando: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 xml:space="preserve">12.1.6.1. Agir em conluio ou em desconformidade com a lei; </w:t>
      </w:r>
    </w:p>
    <w:p w:rsidR="00983B56" w:rsidRPr="00C201A3" w:rsidRDefault="00983B56" w:rsidP="00983B56">
      <w:pPr>
        <w:tabs>
          <w:tab w:val="left" w:pos="7797"/>
        </w:tabs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lastRenderedPageBreak/>
        <w:t xml:space="preserve">12.1.6.2. Induzir deliberadamente a erro no julgamento;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 xml:space="preserve">12.1.6.3. Apresentar amostra falsificada ou deteriorada;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12.1.7. Praticar atos ilícitos com vistas a frustrar os objetivos do certame;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12.1.8. Praticar ato lesivo previsto no art. 5º da Lei n.º 12.846, de 2013;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12.1.9. Deixar de entregar/atender os itens da ordem de fornecimento (ou documento equivalente) no prazo pactuado;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12.2.</w:t>
      </w:r>
      <w:r w:rsidRPr="00C201A3">
        <w:rPr>
          <w:rFonts w:ascii="Tahoma" w:hAnsi="Tahoma" w:cs="Tahoma"/>
          <w:bCs/>
          <w:color w:val="000000"/>
        </w:rPr>
        <w:tab/>
        <w:t xml:space="preserve"> Com fulcro na Lei nº 14.133, de 2021, a Administração poderá, garantida a prévia defesa, aplicar aos licitantes e/ou adjudicatários as seguintes sanções, sem prejuízo das responsabilidades civil e criminal: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 xml:space="preserve">12.2.1. Advertência; </w:t>
      </w:r>
    </w:p>
    <w:p w:rsidR="00983B56" w:rsidRPr="00C201A3" w:rsidRDefault="00983B56" w:rsidP="00983B56">
      <w:pPr>
        <w:spacing w:line="312" w:lineRule="auto"/>
        <w:ind w:left="-284" w:right="459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12.2.2. Multa;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12.2.3. Impedimento de licitar e contratar e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12.2.4. Declaração de inidoneidade para licitar ou contratar, enquanto perdurarem os motivos determinantes da punição ou até que seja promovida sua reabilitação perante a própria autoridade que aplicou a penalidade.</w:t>
      </w:r>
    </w:p>
    <w:p w:rsidR="00983B56" w:rsidRPr="00C201A3" w:rsidRDefault="00983B56" w:rsidP="00983B56">
      <w:pPr>
        <w:spacing w:line="312" w:lineRule="auto"/>
        <w:ind w:left="-284" w:right="459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12.3.</w:t>
      </w:r>
      <w:r w:rsidRPr="00C201A3">
        <w:rPr>
          <w:rFonts w:ascii="Tahoma" w:hAnsi="Tahoma" w:cs="Tahoma"/>
          <w:bCs/>
          <w:color w:val="000000"/>
        </w:rPr>
        <w:tab/>
        <w:t xml:space="preserve"> Na aplicação das sanções serão considerados:</w:t>
      </w:r>
    </w:p>
    <w:p w:rsidR="00983B56" w:rsidRPr="00C201A3" w:rsidRDefault="00983B56" w:rsidP="00983B56">
      <w:pPr>
        <w:spacing w:line="312" w:lineRule="auto"/>
        <w:ind w:left="-284" w:right="459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12.3.1. A natureza e a gravidade da infração cometida.</w:t>
      </w:r>
    </w:p>
    <w:p w:rsidR="00983B56" w:rsidRPr="00C201A3" w:rsidRDefault="00983B56" w:rsidP="00983B56">
      <w:pPr>
        <w:spacing w:line="312" w:lineRule="auto"/>
        <w:ind w:left="-284" w:right="459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12.3.2. As peculiaridades do caso concreto</w:t>
      </w:r>
    </w:p>
    <w:p w:rsidR="00983B56" w:rsidRPr="00C201A3" w:rsidRDefault="00983B56" w:rsidP="00983B56">
      <w:pPr>
        <w:spacing w:line="312" w:lineRule="auto"/>
        <w:ind w:left="-284" w:right="459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12.3.3. As circunstâncias agravantes ou atenuantes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12.3.4. Os danos que dela provierem para a Administração Pública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12.3.5. A implantação ou o aperfeiçoamento de programa de integridade, conforme normas e orientações dos órgãos de controle.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12.4.</w:t>
      </w:r>
      <w:r w:rsidRPr="00C201A3">
        <w:rPr>
          <w:rFonts w:ascii="Tahoma" w:hAnsi="Tahoma" w:cs="Tahoma"/>
          <w:bCs/>
          <w:color w:val="000000"/>
        </w:rPr>
        <w:tab/>
        <w:t xml:space="preserve"> A multa será recolhida em percentual de 0,5% a 30% incidente sobre o valor do contrato licitado, recolhida no prazo máximo de 10 (dez) dias úteis, a contar da comunicação oficial.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12.4.1.  Para as infrações previstas nos itens 12.1.1, 12.1.2 e 12.1.3, a multa será de 0,5% a 15% do valor do contrato licitado.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12.4.2. Para as infrações previstas nos itens 12.1.4, 12.1.5, 12.1.6, 12.1.7 e 12.1.8, a multa será de 15% a 30% do valor do contrato licitado.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lastRenderedPageBreak/>
        <w:t>12.4.3. Para as infrações previstas nos itens 12.1.1, 12.1.2 e 12.1.3, a multa será de 0,5% a 15% do valor do contrato licitado.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12.4.4. Para a infração prevista no item 12.1.9 a multa será de 0,5% por dia calculada sobre o valor dos itens constantes da ordem de fornecimento (ou documento equivalente) que estão em atraso de entrega pelo particular, limitada a 30% incidente sobre o valor do contrato licitado.</w:t>
      </w:r>
    </w:p>
    <w:p w:rsidR="00983B56" w:rsidRPr="00C201A3" w:rsidRDefault="00983B56" w:rsidP="00983B56">
      <w:pPr>
        <w:tabs>
          <w:tab w:val="left" w:pos="7797"/>
        </w:tabs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12.5. As sanções de advertência, impedimento de licitar e contratar e declaração de inidoneidade para licitar ou contratar poderão ser aplicadas, cumulativamente ou não, à penalidade de multa.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12.6.</w:t>
      </w:r>
      <w:r w:rsidRPr="00C201A3">
        <w:rPr>
          <w:rFonts w:ascii="Tahoma" w:hAnsi="Tahoma" w:cs="Tahoma"/>
          <w:bCs/>
          <w:color w:val="000000"/>
        </w:rPr>
        <w:tab/>
        <w:t xml:space="preserve"> Na aplicação da sanção de multa será facultada a defesa do interessado no prazo de 15 (quinze) dias úteis, contado da data de sua intimação.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12.7.</w:t>
      </w:r>
      <w:r w:rsidRPr="00C201A3">
        <w:rPr>
          <w:rFonts w:ascii="Tahoma" w:hAnsi="Tahoma" w:cs="Tahoma"/>
          <w:bCs/>
          <w:color w:val="000000"/>
        </w:rPr>
        <w:tab/>
        <w:t xml:space="preserve"> A sanção de impedimento de licitar e contratar será aplicada ao responsável em decorrência das infrações administrativas relacionadas nos itens 12.1.1, 12.1.2 e 12.1.3,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12.8.</w:t>
      </w:r>
      <w:r w:rsidRPr="00C201A3">
        <w:rPr>
          <w:rFonts w:ascii="Tahoma" w:hAnsi="Tahoma" w:cs="Tahoma"/>
          <w:bCs/>
          <w:color w:val="000000"/>
        </w:rPr>
        <w:tab/>
        <w:t xml:space="preserve"> Poderá ser aplicada ao responsável a sanção de declaração de inidoneidade para licitar ou contratar, em decorrência da prática das infrações dispostas nos itens 12.1.4, 12.1.5, 12.1.6, 12.1.7 e 12.1.8, bem como pelas infrações administrativas previstas nos itens 12.1.1, 12.1.2 e 12.1.3 que justifiquem a imposição de penalidade mais grave que a sanção de impedimento de licitar e contratar, cuja duração observará o prazo previsto no art. 156, §5º, da Lei n.º 14.133/2021.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12.9.</w:t>
      </w:r>
      <w:r w:rsidRPr="00C201A3">
        <w:rPr>
          <w:rFonts w:ascii="Tahoma" w:hAnsi="Tahoma" w:cs="Tahoma"/>
          <w:bCs/>
          <w:color w:val="000000"/>
        </w:rPr>
        <w:tab/>
        <w:t xml:space="preserve"> A recusa injustificada do adjudicatário em assinar o contrato ou a ata de registro de preço, ou em aceitar ou retirar o instrumento equivalente no prazo estabelecido pela Administração, descrita no item 12.1.3, caracterizará o descumprimento total da obrigação assumida e o sujeitará às penalidades e à imediata perda da garantia de proposta em favor do órgão ou entidade promotora da licitação, quando for o caso.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 xml:space="preserve">12.10. A apuração de responsabilidade relacionadas às sanções de impedimento de licitar e contratar e de declaração de inidoneidade para licitar ou contratar demandará a instauração de processo de responsabilização a ser conduzido por comissão composta por 2 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 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lastRenderedPageBreak/>
        <w:t>12.11. 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:rsidR="00983B56" w:rsidRPr="00C201A3" w:rsidRDefault="00983B56" w:rsidP="00983B56">
      <w:pPr>
        <w:tabs>
          <w:tab w:val="left" w:pos="7797"/>
        </w:tabs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12.12. 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:rsidR="00983B56" w:rsidRPr="00C201A3" w:rsidRDefault="00983B56" w:rsidP="00983B56">
      <w:pPr>
        <w:spacing w:line="312" w:lineRule="auto"/>
        <w:ind w:left="-284" w:right="-1"/>
        <w:jc w:val="both"/>
        <w:rPr>
          <w:rFonts w:ascii="Tahoma" w:hAnsi="Tahoma" w:cs="Tahoma"/>
          <w:bCs/>
          <w:color w:val="000000"/>
        </w:rPr>
      </w:pPr>
      <w:r w:rsidRPr="00C201A3">
        <w:rPr>
          <w:rFonts w:ascii="Tahoma" w:hAnsi="Tahoma" w:cs="Tahoma"/>
          <w:bCs/>
          <w:color w:val="000000"/>
        </w:rPr>
        <w:t>12.13. O recurso e o pedido de reconsideração terão efeito suspensivo do ato ou da decisão recorrida até que sobrevenha decisão final da autoridade competente.</w:t>
      </w:r>
    </w:p>
    <w:p w:rsidR="00983B56" w:rsidRDefault="00983B56" w:rsidP="00983B56">
      <w:pPr>
        <w:pStyle w:val="Ttulo2"/>
        <w:tabs>
          <w:tab w:val="left" w:pos="804"/>
        </w:tabs>
        <w:spacing w:line="312" w:lineRule="auto"/>
        <w:ind w:left="-284" w:right="-1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12.14. A aplicação das sanções previstas neste instrumento não exclui, em hipótese alguma, a obrigação de reparação integral dos danos causados.</w:t>
      </w:r>
    </w:p>
    <w:p w:rsidR="00983B56" w:rsidRPr="00855661" w:rsidRDefault="00983B56" w:rsidP="00983B56">
      <w:pPr>
        <w:rPr>
          <w:lang w:val="x-none" w:eastAsia="x-none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567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DÉCIMA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TERCEIRA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DOS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CASOS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OMISSOS</w:t>
      </w:r>
      <w:r w:rsidRPr="00C201A3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(art.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92,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III)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Os casos omissos serão decididos pelo CONTRATANTE, segundo as disposições contidas na Lei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nº 14.133, de 2021 e demais normas federais aplicáveis e, subsidiariamente, segundo as disposições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contidas na Lei nº 8.078, de 1990 – Código de Defesa do Consumidor – e normas e princípios gerais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dos contratos.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567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DÉCIMA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QUARTA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ALTERAÇÕES</w:t>
      </w:r>
    </w:p>
    <w:p w:rsidR="00983B56" w:rsidRPr="00DE6354" w:rsidRDefault="00983B56" w:rsidP="00983B56">
      <w:pPr>
        <w:rPr>
          <w:lang w:val="x-none" w:eastAsia="x-none"/>
        </w:rPr>
      </w:pP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 xml:space="preserve">Eventuais alterações contratuais reger-se-ão pela disciplina dos </w:t>
      </w:r>
      <w:proofErr w:type="spellStart"/>
      <w:r w:rsidRPr="00C201A3">
        <w:rPr>
          <w:rFonts w:ascii="Tahoma" w:hAnsi="Tahoma" w:cs="Tahoma"/>
          <w:sz w:val="24"/>
          <w:szCs w:val="24"/>
        </w:rPr>
        <w:t>arts</w:t>
      </w:r>
      <w:proofErr w:type="spellEnd"/>
      <w:r w:rsidRPr="00C201A3">
        <w:rPr>
          <w:rFonts w:ascii="Tahoma" w:hAnsi="Tahoma" w:cs="Tahoma"/>
          <w:sz w:val="24"/>
          <w:szCs w:val="24"/>
        </w:rPr>
        <w:t>. 124 e seguintes da Lei nº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14.133, de 2021.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709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O CONTRATADO é obrigada a aceitar, nas mesmas condições contratuais, os acréscimos ou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supressões que se fizerem necessários, até o limite de 25% (vinte e cinco por cento) do valor inicial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atualizado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As supressões resultantes de acordo celebrado entre as partes contratantes poderão exceder 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limite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25%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(vinte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cinco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por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cento)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valor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inicial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atualizado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contrato.</w:t>
      </w:r>
    </w:p>
    <w:p w:rsidR="00983B56" w:rsidRPr="00C201A3" w:rsidRDefault="00983B56" w:rsidP="00983B56">
      <w:pPr>
        <w:pStyle w:val="PargrafodaLista"/>
        <w:widowControl w:val="0"/>
        <w:numPr>
          <w:ilvl w:val="1"/>
          <w:numId w:val="21"/>
        </w:numPr>
        <w:tabs>
          <w:tab w:val="left" w:pos="1276"/>
          <w:tab w:val="left" w:pos="4395"/>
          <w:tab w:val="left" w:pos="7938"/>
        </w:tabs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Registros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que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caracterizam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alteração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podem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ser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realizados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por</w:t>
      </w:r>
      <w:r w:rsidRPr="00C201A3">
        <w:rPr>
          <w:rFonts w:ascii="Tahoma" w:hAnsi="Tahoma" w:cs="Tahoma"/>
          <w:spacing w:val="56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simples</w:t>
      </w:r>
      <w:r w:rsidRPr="00C201A3">
        <w:rPr>
          <w:rFonts w:ascii="Tahoma" w:hAnsi="Tahoma" w:cs="Tahoma"/>
          <w:spacing w:val="-5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apostila,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dispensada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celebração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aditivo,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forma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lastRenderedPageBreak/>
        <w:t>do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art.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136</w:t>
      </w:r>
      <w:r w:rsidRPr="00C201A3">
        <w:rPr>
          <w:rFonts w:ascii="Tahoma" w:hAnsi="Tahoma" w:cs="Tahoma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da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Lei</w:t>
      </w:r>
      <w:r w:rsidRPr="00C201A3">
        <w:rPr>
          <w:rFonts w:ascii="Tahoma" w:hAnsi="Tahoma" w:cs="Tahoma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nº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14.133, de</w:t>
      </w:r>
      <w:r w:rsidRPr="00C201A3">
        <w:rPr>
          <w:rFonts w:ascii="Tahoma" w:hAnsi="Tahoma" w:cs="Tahoma"/>
          <w:spacing w:val="-5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2021.</w:t>
      </w:r>
    </w:p>
    <w:p w:rsidR="00983B56" w:rsidRPr="00C201A3" w:rsidRDefault="00983B56" w:rsidP="00983B56">
      <w:pPr>
        <w:pStyle w:val="Corpodetexto"/>
        <w:spacing w:line="312" w:lineRule="auto"/>
        <w:ind w:left="-284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444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b/>
          <w:color w:val="000000"/>
          <w:sz w:val="24"/>
          <w:szCs w:val="24"/>
        </w:rPr>
      </w:pPr>
      <w:r w:rsidRPr="00C201A3">
        <w:rPr>
          <w:rFonts w:ascii="Tahoma" w:hAnsi="Tahoma" w:cs="Tahoma"/>
          <w:color w:val="000000"/>
          <w:sz w:val="24"/>
          <w:szCs w:val="24"/>
        </w:rPr>
        <w:t>CLÁUSULA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DÉCIMA</w:t>
      </w:r>
      <w:r w:rsidRPr="00C201A3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QUINTA</w:t>
      </w:r>
      <w:r w:rsidRPr="00C201A3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–</w:t>
      </w:r>
      <w:r w:rsidRPr="00C201A3">
        <w:rPr>
          <w:rFonts w:ascii="Tahoma" w:hAnsi="Tahoma" w:cs="Tahoma"/>
          <w:color w:val="000000"/>
          <w:spacing w:val="-6"/>
          <w:sz w:val="24"/>
          <w:szCs w:val="24"/>
        </w:rPr>
        <w:t xml:space="preserve"> </w:t>
      </w:r>
      <w:r w:rsidRPr="00C201A3">
        <w:rPr>
          <w:rFonts w:ascii="Tahoma" w:hAnsi="Tahoma" w:cs="Tahoma"/>
          <w:color w:val="000000"/>
          <w:sz w:val="24"/>
          <w:szCs w:val="24"/>
        </w:rPr>
        <w:t>PUBLICAÇÃO</w:t>
      </w:r>
    </w:p>
    <w:p w:rsidR="00983B56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r w:rsidRPr="00C201A3">
        <w:rPr>
          <w:rFonts w:ascii="Tahoma" w:hAnsi="Tahoma" w:cs="Tahoma"/>
          <w:sz w:val="24"/>
          <w:szCs w:val="24"/>
        </w:rPr>
        <w:t>Incumbirá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à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CONTRATANTE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providenciar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publicação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deste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instrumento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termos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e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condições previstas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na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Lei nº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14.133/21.</w:t>
      </w:r>
    </w:p>
    <w:p w:rsidR="00983B56" w:rsidRPr="00C201A3" w:rsidRDefault="00983B56" w:rsidP="00983B56">
      <w:pPr>
        <w:pStyle w:val="PargrafodaLista"/>
        <w:spacing w:line="312" w:lineRule="auto"/>
        <w:ind w:left="-284" w:right="-1"/>
        <w:rPr>
          <w:rFonts w:ascii="Tahoma" w:hAnsi="Tahoma" w:cs="Tahoma"/>
          <w:sz w:val="24"/>
          <w:szCs w:val="24"/>
        </w:rPr>
      </w:pPr>
    </w:p>
    <w:p w:rsidR="00983B56" w:rsidRPr="00855661" w:rsidRDefault="00983B56" w:rsidP="00983B56">
      <w:pPr>
        <w:pStyle w:val="Ttulo2"/>
        <w:keepNext w:val="0"/>
        <w:keepLines w:val="0"/>
        <w:widowControl w:val="0"/>
        <w:numPr>
          <w:ilvl w:val="0"/>
          <w:numId w:val="21"/>
        </w:numPr>
        <w:tabs>
          <w:tab w:val="left" w:pos="567"/>
        </w:tabs>
        <w:autoSpaceDE w:val="0"/>
        <w:autoSpaceDN w:val="0"/>
        <w:spacing w:before="0" w:line="312" w:lineRule="auto"/>
        <w:ind w:left="-284" w:firstLine="0"/>
        <w:rPr>
          <w:rFonts w:ascii="Tahoma" w:hAnsi="Tahoma" w:cs="Tahoma"/>
          <w:color w:val="000000"/>
          <w:sz w:val="24"/>
          <w:szCs w:val="24"/>
        </w:rPr>
      </w:pPr>
      <w:r w:rsidRPr="00855661">
        <w:rPr>
          <w:rFonts w:ascii="Tahoma" w:hAnsi="Tahoma" w:cs="Tahoma"/>
          <w:color w:val="000000"/>
          <w:sz w:val="24"/>
          <w:szCs w:val="24"/>
        </w:rPr>
        <w:t>CLÁUSULA</w:t>
      </w:r>
      <w:r w:rsidRPr="00855661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855661">
        <w:rPr>
          <w:rFonts w:ascii="Tahoma" w:hAnsi="Tahoma" w:cs="Tahoma"/>
          <w:color w:val="000000"/>
          <w:sz w:val="24"/>
          <w:szCs w:val="24"/>
        </w:rPr>
        <w:t>DÉCIMA</w:t>
      </w:r>
      <w:r w:rsidRPr="00855661">
        <w:rPr>
          <w:rFonts w:ascii="Tahoma" w:hAnsi="Tahoma" w:cs="Tahoma"/>
          <w:color w:val="000000"/>
          <w:spacing w:val="-2"/>
          <w:sz w:val="24"/>
          <w:szCs w:val="24"/>
        </w:rPr>
        <w:t xml:space="preserve"> </w:t>
      </w:r>
      <w:r w:rsidRPr="00855661">
        <w:rPr>
          <w:rFonts w:ascii="Tahoma" w:hAnsi="Tahoma" w:cs="Tahoma"/>
          <w:color w:val="000000"/>
          <w:sz w:val="24"/>
          <w:szCs w:val="24"/>
        </w:rPr>
        <w:t>SEXTA</w:t>
      </w:r>
      <w:r w:rsidRPr="00855661">
        <w:rPr>
          <w:rFonts w:ascii="Tahoma" w:hAnsi="Tahoma" w:cs="Tahoma"/>
          <w:color w:val="000000"/>
          <w:spacing w:val="-4"/>
          <w:sz w:val="24"/>
          <w:szCs w:val="24"/>
        </w:rPr>
        <w:t xml:space="preserve"> </w:t>
      </w:r>
      <w:r w:rsidRPr="00855661">
        <w:rPr>
          <w:rFonts w:ascii="Tahoma" w:hAnsi="Tahoma" w:cs="Tahoma"/>
          <w:color w:val="000000"/>
          <w:sz w:val="24"/>
          <w:szCs w:val="24"/>
        </w:rPr>
        <w:t>–</w:t>
      </w:r>
      <w:r w:rsidRPr="00855661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855661">
        <w:rPr>
          <w:rFonts w:ascii="Tahoma" w:hAnsi="Tahoma" w:cs="Tahoma"/>
          <w:color w:val="000000"/>
          <w:sz w:val="24"/>
          <w:szCs w:val="24"/>
        </w:rPr>
        <w:t>FORO</w:t>
      </w:r>
      <w:r w:rsidRPr="00855661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855661">
        <w:rPr>
          <w:rFonts w:ascii="Tahoma" w:hAnsi="Tahoma" w:cs="Tahoma"/>
          <w:color w:val="000000"/>
          <w:sz w:val="24"/>
          <w:szCs w:val="24"/>
        </w:rPr>
        <w:t>(art.</w:t>
      </w:r>
      <w:r w:rsidRPr="00855661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855661">
        <w:rPr>
          <w:rFonts w:ascii="Tahoma" w:hAnsi="Tahoma" w:cs="Tahoma"/>
          <w:color w:val="000000"/>
          <w:sz w:val="24"/>
          <w:szCs w:val="24"/>
        </w:rPr>
        <w:t>92,</w:t>
      </w:r>
      <w:r w:rsidRPr="00855661">
        <w:rPr>
          <w:rFonts w:ascii="Tahoma" w:hAnsi="Tahoma" w:cs="Tahoma"/>
          <w:color w:val="000000"/>
          <w:spacing w:val="-3"/>
          <w:sz w:val="24"/>
          <w:szCs w:val="24"/>
        </w:rPr>
        <w:t xml:space="preserve"> </w:t>
      </w:r>
      <w:r w:rsidRPr="00855661">
        <w:rPr>
          <w:rFonts w:ascii="Tahoma" w:hAnsi="Tahoma" w:cs="Tahoma"/>
          <w:color w:val="000000"/>
          <w:sz w:val="24"/>
          <w:szCs w:val="24"/>
        </w:rPr>
        <w:t>§1º)</w:t>
      </w:r>
    </w:p>
    <w:p w:rsidR="00983B56" w:rsidRDefault="00983B56" w:rsidP="00983B56">
      <w:pPr>
        <w:pStyle w:val="PargrafodaLista"/>
        <w:widowControl w:val="0"/>
        <w:numPr>
          <w:ilvl w:val="1"/>
          <w:numId w:val="21"/>
        </w:numPr>
        <w:autoSpaceDE w:val="0"/>
        <w:autoSpaceDN w:val="0"/>
        <w:spacing w:after="0" w:line="312" w:lineRule="auto"/>
        <w:ind w:left="-284" w:right="-1" w:firstLine="0"/>
        <w:contextualSpacing w:val="0"/>
        <w:jc w:val="both"/>
        <w:rPr>
          <w:rFonts w:ascii="Tahoma" w:hAnsi="Tahoma" w:cs="Tahoma"/>
          <w:sz w:val="24"/>
          <w:szCs w:val="24"/>
        </w:rPr>
      </w:pPr>
      <w:bookmarkStart w:id="2" w:name="_Hlk146798794"/>
      <w:r w:rsidRPr="00C201A3">
        <w:rPr>
          <w:rFonts w:ascii="Tahoma" w:hAnsi="Tahoma" w:cs="Tahoma"/>
          <w:sz w:val="24"/>
          <w:szCs w:val="24"/>
        </w:rPr>
        <w:t>É eleito o Foro da Comarca de Caratinga/MG para dirimir os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litígios que decorrerem da execução deste Termo de Contrato que não possam ser compostos pela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conciliação, conforme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art. 92,</w:t>
      </w:r>
      <w:r w:rsidRPr="00C201A3">
        <w:rPr>
          <w:rFonts w:ascii="Tahoma" w:hAnsi="Tahoma" w:cs="Tahoma"/>
          <w:spacing w:val="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§1º da</w:t>
      </w:r>
      <w:r w:rsidRPr="00C201A3">
        <w:rPr>
          <w:rFonts w:ascii="Tahoma" w:hAnsi="Tahoma" w:cs="Tahoma"/>
          <w:spacing w:val="-2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Lei nº</w:t>
      </w:r>
      <w:r w:rsidRPr="00C201A3">
        <w:rPr>
          <w:rFonts w:ascii="Tahoma" w:hAnsi="Tahoma" w:cs="Tahoma"/>
          <w:spacing w:val="-1"/>
          <w:sz w:val="24"/>
          <w:szCs w:val="24"/>
        </w:rPr>
        <w:t xml:space="preserve"> </w:t>
      </w:r>
      <w:r w:rsidRPr="00C201A3">
        <w:rPr>
          <w:rFonts w:ascii="Tahoma" w:hAnsi="Tahoma" w:cs="Tahoma"/>
          <w:sz w:val="24"/>
          <w:szCs w:val="24"/>
        </w:rPr>
        <w:t>14.133/21.</w:t>
      </w:r>
    </w:p>
    <w:p w:rsidR="00983B56" w:rsidRPr="00C201A3" w:rsidRDefault="00983B56" w:rsidP="00983B56">
      <w:pPr>
        <w:pStyle w:val="PargrafodaLista"/>
        <w:spacing w:line="312" w:lineRule="auto"/>
        <w:ind w:left="-284" w:right="-1"/>
        <w:rPr>
          <w:rFonts w:ascii="Tahoma" w:hAnsi="Tahoma" w:cs="Tahoma"/>
          <w:sz w:val="24"/>
          <w:szCs w:val="24"/>
        </w:rPr>
      </w:pPr>
    </w:p>
    <w:bookmarkEnd w:id="2"/>
    <w:p w:rsidR="00983B56" w:rsidRPr="00C201A3" w:rsidRDefault="00983B56" w:rsidP="00983B56">
      <w:pPr>
        <w:pStyle w:val="Corpodetexto"/>
        <w:tabs>
          <w:tab w:val="left" w:leader="dot" w:pos="4620"/>
        </w:tabs>
        <w:spacing w:line="312" w:lineRule="auto"/>
        <w:ind w:left="-284"/>
        <w:jc w:val="center"/>
        <w:rPr>
          <w:rFonts w:ascii="Tahoma" w:hAnsi="Tahoma" w:cs="Tahoma"/>
          <w:color w:val="000000"/>
          <w:szCs w:val="24"/>
        </w:rPr>
      </w:pPr>
      <w:r w:rsidRPr="00C201A3">
        <w:rPr>
          <w:rFonts w:ascii="Tahoma" w:hAnsi="Tahoma" w:cs="Tahoma"/>
          <w:color w:val="000000"/>
          <w:szCs w:val="24"/>
        </w:rPr>
        <w:t xml:space="preserve">Piedade de Caratinga/MG, </w:t>
      </w:r>
      <w:proofErr w:type="gramStart"/>
      <w:r>
        <w:rPr>
          <w:rFonts w:ascii="Tahoma" w:hAnsi="Tahoma" w:cs="Tahoma"/>
          <w:color w:val="000000"/>
          <w:szCs w:val="24"/>
        </w:rPr>
        <w:t xml:space="preserve"> ....</w:t>
      </w:r>
      <w:proofErr w:type="gramEnd"/>
      <w:r>
        <w:rPr>
          <w:rFonts w:ascii="Tahoma" w:hAnsi="Tahoma" w:cs="Tahoma"/>
          <w:color w:val="000000"/>
          <w:szCs w:val="24"/>
        </w:rPr>
        <w:t>.</w:t>
      </w:r>
      <w:r w:rsidRPr="00C201A3">
        <w:rPr>
          <w:rFonts w:ascii="Tahoma" w:hAnsi="Tahoma" w:cs="Tahoma"/>
          <w:color w:val="000000"/>
          <w:szCs w:val="24"/>
        </w:rPr>
        <w:t xml:space="preserve"> </w:t>
      </w:r>
      <w:proofErr w:type="gramStart"/>
      <w:r w:rsidRPr="00C201A3">
        <w:rPr>
          <w:rFonts w:ascii="Tahoma" w:hAnsi="Tahoma" w:cs="Tahoma"/>
          <w:color w:val="000000"/>
          <w:szCs w:val="24"/>
        </w:rPr>
        <w:t>de</w:t>
      </w:r>
      <w:proofErr w:type="gramEnd"/>
      <w:r w:rsidRPr="00C201A3">
        <w:rPr>
          <w:rFonts w:ascii="Tahoma" w:hAnsi="Tahoma" w:cs="Tahoma"/>
          <w:color w:val="000000"/>
          <w:szCs w:val="24"/>
        </w:rPr>
        <w:t xml:space="preserve"> </w:t>
      </w:r>
      <w:r>
        <w:rPr>
          <w:rFonts w:ascii="Tahoma" w:hAnsi="Tahoma" w:cs="Tahoma"/>
          <w:color w:val="000000"/>
          <w:szCs w:val="24"/>
        </w:rPr>
        <w:t>............</w:t>
      </w:r>
      <w:r w:rsidRPr="00C201A3">
        <w:rPr>
          <w:rFonts w:ascii="Tahoma" w:hAnsi="Tahoma" w:cs="Tahoma"/>
          <w:color w:val="000000"/>
          <w:szCs w:val="24"/>
        </w:rPr>
        <w:t xml:space="preserve"> de</w:t>
      </w:r>
      <w:r w:rsidRPr="00C201A3">
        <w:rPr>
          <w:rFonts w:ascii="Tahoma" w:hAnsi="Tahoma" w:cs="Tahoma"/>
          <w:color w:val="000000"/>
          <w:spacing w:val="-4"/>
          <w:szCs w:val="24"/>
        </w:rPr>
        <w:t xml:space="preserve"> </w:t>
      </w:r>
      <w:r w:rsidRPr="00C201A3">
        <w:rPr>
          <w:rFonts w:ascii="Tahoma" w:hAnsi="Tahoma" w:cs="Tahoma"/>
          <w:color w:val="000000"/>
          <w:szCs w:val="24"/>
        </w:rPr>
        <w:t>202</w:t>
      </w:r>
      <w:r>
        <w:rPr>
          <w:rFonts w:ascii="Tahoma" w:hAnsi="Tahoma" w:cs="Tahoma"/>
          <w:color w:val="000000"/>
          <w:szCs w:val="24"/>
        </w:rPr>
        <w:t>5</w:t>
      </w:r>
      <w:r w:rsidRPr="00C201A3">
        <w:rPr>
          <w:rFonts w:ascii="Tahoma" w:hAnsi="Tahoma" w:cs="Tahoma"/>
          <w:color w:val="000000"/>
          <w:szCs w:val="24"/>
        </w:rPr>
        <w:t>.</w:t>
      </w:r>
    </w:p>
    <w:p w:rsidR="00983B56" w:rsidRDefault="00983B56" w:rsidP="00983B56">
      <w:pPr>
        <w:pStyle w:val="Corpodetexto"/>
        <w:spacing w:line="312" w:lineRule="auto"/>
        <w:ind w:left="-284"/>
        <w:jc w:val="center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Corpodetexto"/>
        <w:ind w:left="-284" w:right="2834"/>
        <w:jc w:val="center"/>
        <w:rPr>
          <w:rFonts w:ascii="Tahoma" w:hAnsi="Tahoma" w:cs="Tahoma"/>
          <w:color w:val="000000"/>
          <w:szCs w:val="24"/>
        </w:rPr>
      </w:pPr>
      <w:r>
        <w:rPr>
          <w:rFonts w:ascii="Tahoma" w:hAnsi="Tahoma" w:cs="Tahoma"/>
          <w:color w:val="000000"/>
          <w:szCs w:val="24"/>
        </w:rPr>
        <w:t xml:space="preserve">                                         </w:t>
      </w:r>
      <w:r w:rsidRPr="00C201A3">
        <w:rPr>
          <w:rFonts w:ascii="Tahoma" w:hAnsi="Tahoma" w:cs="Tahoma"/>
          <w:color w:val="000000"/>
          <w:szCs w:val="24"/>
        </w:rPr>
        <w:t>Adolfo Bento Neto</w:t>
      </w:r>
    </w:p>
    <w:p w:rsidR="00983B56" w:rsidRPr="00C201A3" w:rsidRDefault="00983B56" w:rsidP="00983B56">
      <w:pPr>
        <w:pStyle w:val="Corpodetexto"/>
        <w:ind w:left="-284" w:right="2834"/>
        <w:jc w:val="center"/>
        <w:rPr>
          <w:rFonts w:ascii="Tahoma" w:hAnsi="Tahoma" w:cs="Tahoma"/>
          <w:color w:val="000000"/>
          <w:szCs w:val="24"/>
        </w:rPr>
      </w:pPr>
      <w:r>
        <w:rPr>
          <w:rFonts w:ascii="Tahoma" w:hAnsi="Tahoma" w:cs="Tahoma"/>
          <w:color w:val="000000"/>
          <w:szCs w:val="24"/>
        </w:rPr>
        <w:t xml:space="preserve">                                        </w:t>
      </w:r>
      <w:r w:rsidRPr="00C201A3">
        <w:rPr>
          <w:rFonts w:ascii="Tahoma" w:hAnsi="Tahoma" w:cs="Tahoma"/>
          <w:color w:val="000000"/>
          <w:szCs w:val="24"/>
        </w:rPr>
        <w:t>Prefeito Municipal</w:t>
      </w:r>
    </w:p>
    <w:p w:rsidR="00983B56" w:rsidRPr="00C201A3" w:rsidRDefault="00983B56" w:rsidP="00983B56">
      <w:pPr>
        <w:pStyle w:val="Corpodetexto"/>
        <w:ind w:left="-284" w:right="2834"/>
        <w:jc w:val="center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pStyle w:val="Corpodetexto"/>
        <w:ind w:left="-284" w:right="2834"/>
        <w:jc w:val="center"/>
        <w:rPr>
          <w:rFonts w:ascii="Tahoma" w:hAnsi="Tahoma" w:cs="Tahoma"/>
          <w:color w:val="000000"/>
          <w:szCs w:val="24"/>
        </w:rPr>
      </w:pPr>
    </w:p>
    <w:p w:rsidR="00983B56" w:rsidRPr="00C201A3" w:rsidRDefault="00983B56" w:rsidP="00983B56">
      <w:pPr>
        <w:ind w:left="-284"/>
        <w:jc w:val="center"/>
        <w:rPr>
          <w:rFonts w:ascii="Tahoma" w:hAnsi="Tahoma" w:cs="Tahoma"/>
        </w:rPr>
      </w:pPr>
      <w:r w:rsidRPr="00C201A3">
        <w:rPr>
          <w:rFonts w:ascii="Tahoma" w:hAnsi="Tahoma" w:cs="Tahoma"/>
          <w:color w:val="000000"/>
        </w:rPr>
        <w:t>Contratado</w:t>
      </w:r>
    </w:p>
    <w:p w:rsidR="00983B56" w:rsidRPr="00C201A3" w:rsidRDefault="00983B56" w:rsidP="00983B56">
      <w:pPr>
        <w:pStyle w:val="SemEspaamento"/>
        <w:ind w:left="-284"/>
        <w:contextualSpacing/>
        <w:jc w:val="both"/>
        <w:rPr>
          <w:rFonts w:ascii="Tahoma" w:eastAsia="Arial" w:hAnsi="Tahoma" w:cs="Tahoma"/>
          <w:sz w:val="24"/>
          <w:szCs w:val="24"/>
        </w:rPr>
      </w:pPr>
    </w:p>
    <w:p w:rsidR="00983B56" w:rsidRDefault="00983B56" w:rsidP="00983B56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983B56" w:rsidRDefault="00983B56" w:rsidP="00983B56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983B56" w:rsidRDefault="00983B56" w:rsidP="00983B56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983B56" w:rsidRDefault="00983B56" w:rsidP="00983B56">
      <w:pPr>
        <w:spacing w:line="240" w:lineRule="auto"/>
        <w:contextualSpacing/>
        <w:jc w:val="center"/>
        <w:rPr>
          <w:rFonts w:ascii="Tahoma" w:hAnsi="Tahoma" w:cs="Tahoma"/>
          <w:b/>
          <w:sz w:val="24"/>
          <w:szCs w:val="24"/>
        </w:rPr>
      </w:pPr>
    </w:p>
    <w:p w:rsidR="00983B56" w:rsidRDefault="00983B56" w:rsidP="00983B56">
      <w:pPr>
        <w:spacing w:line="240" w:lineRule="auto"/>
        <w:contextualSpacing/>
        <w:rPr>
          <w:rFonts w:ascii="Tahoma" w:hAnsi="Tahoma" w:cs="Tahoma"/>
          <w:b/>
          <w:sz w:val="24"/>
          <w:szCs w:val="24"/>
        </w:rPr>
      </w:pPr>
    </w:p>
    <w:p w:rsidR="00983B56" w:rsidRDefault="00983B56" w:rsidP="00983B56">
      <w:pPr>
        <w:spacing w:line="240" w:lineRule="auto"/>
        <w:contextualSpacing/>
        <w:rPr>
          <w:rFonts w:ascii="Tahoma" w:hAnsi="Tahoma" w:cs="Tahoma"/>
          <w:b/>
          <w:sz w:val="24"/>
          <w:szCs w:val="24"/>
        </w:rPr>
      </w:pPr>
    </w:p>
    <w:p w:rsidR="00C96491" w:rsidRDefault="00996123"/>
    <w:sectPr w:rsidR="00C964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123" w:rsidRDefault="00996123" w:rsidP="00983B56">
      <w:pPr>
        <w:spacing w:after="0" w:line="240" w:lineRule="auto"/>
      </w:pPr>
      <w:r>
        <w:separator/>
      </w:r>
    </w:p>
  </w:endnote>
  <w:endnote w:type="continuationSeparator" w:id="0">
    <w:p w:rsidR="00996123" w:rsidRDefault="00996123" w:rsidP="0098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heerEleganc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iberation Mono">
    <w:altName w:val="Courier New"/>
    <w:charset w:val="00"/>
    <w:family w:val="moder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IDFont+F1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123" w:rsidRDefault="00996123" w:rsidP="00983B56">
      <w:pPr>
        <w:spacing w:after="0" w:line="240" w:lineRule="auto"/>
      </w:pPr>
      <w:r>
        <w:separator/>
      </w:r>
    </w:p>
  </w:footnote>
  <w:footnote w:type="continuationSeparator" w:id="0">
    <w:p w:rsidR="00996123" w:rsidRDefault="00996123" w:rsidP="0098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B56" w:rsidRDefault="00983B56" w:rsidP="00983B56">
    <w:pPr>
      <w:pStyle w:val="Cabealho"/>
      <w:ind w:left="1276"/>
      <w:jc w:val="center"/>
      <w:rPr>
        <w:spacing w:val="-12"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AF27ABE" wp14:editId="735BB0C6">
              <wp:simplePos x="0" y="0"/>
              <wp:positionH relativeFrom="column">
                <wp:posOffset>-114300</wp:posOffset>
              </wp:positionH>
              <wp:positionV relativeFrom="paragraph">
                <wp:posOffset>-111760</wp:posOffset>
              </wp:positionV>
              <wp:extent cx="1230630" cy="1075055"/>
              <wp:effectExtent l="0" t="0" r="762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0630" cy="10750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983B56" w:rsidRDefault="00983B56" w:rsidP="00983B56">
                          <w:r>
                            <w:rPr>
                              <w:noProof/>
                              <w:kern w:val="0"/>
                              <w:sz w:val="20"/>
                              <w:szCs w:val="20"/>
                              <w:lang w:eastAsia="pt-BR"/>
                              <w14:ligatures w14:val="none"/>
                            </w:rPr>
                            <w:drawing>
                              <wp:inline distT="0" distB="0" distL="0" distR="0" wp14:anchorId="2A2B839B" wp14:editId="62648DB3">
                                <wp:extent cx="1009650" cy="952500"/>
                                <wp:effectExtent l="0" t="0" r="0" b="0"/>
                                <wp:docPr id="4" name="Imagem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965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F27AB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9pt;margin-top:-8.8pt;width:96.9pt;height:8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" stroked="f">
              <v:textbox>
                <w:txbxContent>
                  <w:p w:rsidR="00983B56" w:rsidRDefault="00983B56" w:rsidP="00983B56">
                    <w:r>
                      <w:rPr>
                        <w:noProof/>
                        <w:kern w:val="0"/>
                        <w:sz w:val="20"/>
                        <w:szCs w:val="20"/>
                        <w:lang w:eastAsia="pt-BR"/>
                        <w14:ligatures w14:val="none"/>
                      </w:rPr>
                      <w:drawing>
                        <wp:inline distT="0" distB="0" distL="0" distR="0" wp14:anchorId="2A2B839B" wp14:editId="62648DB3">
                          <wp:extent cx="1009650" cy="952500"/>
                          <wp:effectExtent l="0" t="0" r="0" b="0"/>
                          <wp:docPr id="4" name="Imagem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09650" cy="952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spacing w:val="-12"/>
        <w:sz w:val="36"/>
        <w:szCs w:val="36"/>
      </w:rPr>
      <w:t>Prefeitura Municipal de Piedade de Caratinga</w:t>
    </w:r>
  </w:p>
  <w:p w:rsidR="00983B56" w:rsidRDefault="00983B56" w:rsidP="00983B56">
    <w:pPr>
      <w:pStyle w:val="Cabealho"/>
      <w:ind w:left="1276"/>
      <w:jc w:val="center"/>
      <w:rPr>
        <w:rFonts w:ascii="Arial" w:hAnsi="Arial"/>
        <w:sz w:val="16"/>
      </w:rPr>
    </w:pPr>
    <w:r>
      <w:rPr>
        <w:rFonts w:ascii="Arial" w:hAnsi="Arial"/>
        <w:sz w:val="28"/>
      </w:rPr>
      <w:t>Estado de Minas Gerais</w:t>
    </w:r>
  </w:p>
  <w:p w:rsidR="00983B56" w:rsidRDefault="00983B56" w:rsidP="00983B56">
    <w:pPr>
      <w:pStyle w:val="Cabealho"/>
      <w:ind w:left="1276"/>
      <w:jc w:val="center"/>
      <w:rPr>
        <w:rFonts w:ascii="Arial" w:hAnsi="Arial"/>
        <w:i/>
        <w:spacing w:val="-12"/>
      </w:rPr>
    </w:pPr>
    <w:r>
      <w:rPr>
        <w:rFonts w:ascii="Arial" w:hAnsi="Arial"/>
        <w:i/>
        <w:spacing w:val="-12"/>
      </w:rPr>
      <w:t>Av. Nossa Senhora da Piedade, 375 – Centro – Tel.: (33)3323-8000</w:t>
    </w:r>
  </w:p>
  <w:tbl>
    <w:tblPr>
      <w:tblW w:w="9356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356"/>
    </w:tblGrid>
    <w:tr w:rsidR="00983B56" w:rsidTr="00FB2B41">
      <w:tc>
        <w:tcPr>
          <w:tcW w:w="935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983B56" w:rsidRDefault="00983B56" w:rsidP="00983B56">
          <w:pPr>
            <w:pStyle w:val="Cabealho"/>
            <w:spacing w:line="256" w:lineRule="auto"/>
            <w:jc w:val="center"/>
            <w:rPr>
              <w:rFonts w:ascii="Arial" w:hAnsi="Arial"/>
              <w:i/>
            </w:rPr>
          </w:pPr>
          <w:r>
            <w:rPr>
              <w:rFonts w:ascii="Arial" w:hAnsi="Arial"/>
              <w:i/>
            </w:rPr>
            <w:t xml:space="preserve">                       CEP 35.325-000 – Piedade de Caratinga – MG</w:t>
          </w:r>
        </w:p>
        <w:p w:rsidR="00983B56" w:rsidRDefault="00983B56" w:rsidP="00983B56">
          <w:pPr>
            <w:pStyle w:val="Cabealho"/>
            <w:spacing w:line="256" w:lineRule="auto"/>
            <w:jc w:val="center"/>
            <w:rPr>
              <w:i/>
              <w:iCs/>
            </w:rPr>
          </w:pPr>
          <w:r>
            <w:rPr>
              <w:rFonts w:ascii="Arial" w:hAnsi="Arial" w:cs="Arial"/>
              <w:i/>
              <w:iCs/>
              <w:color w:val="000000" w:themeColor="text1"/>
              <w:sz w:val="20"/>
            </w:rPr>
            <w:t xml:space="preserve">                        CNPJ: 01.613.130/0001-62</w:t>
          </w:r>
        </w:p>
      </w:tc>
    </w:tr>
  </w:tbl>
  <w:p w:rsidR="00983B56" w:rsidRDefault="00983B5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EBD262D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C50F23"/>
    <w:multiLevelType w:val="hybridMultilevel"/>
    <w:tmpl w:val="E4AAF1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D5FE7"/>
    <w:multiLevelType w:val="hybridMultilevel"/>
    <w:tmpl w:val="C1649D6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3A6A95"/>
    <w:multiLevelType w:val="multilevel"/>
    <w:tmpl w:val="1BD6460C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2" w:hanging="514"/>
      </w:pPr>
      <w:rPr>
        <w:rFonts w:hint="default"/>
        <w:lang w:val="pt-PT" w:eastAsia="en-US" w:bidi="ar-SA"/>
      </w:rPr>
    </w:lvl>
  </w:abstractNum>
  <w:abstractNum w:abstractNumId="4" w15:restartNumberingAfterBreak="0">
    <w:nsid w:val="0D356D7D"/>
    <w:multiLevelType w:val="hybridMultilevel"/>
    <w:tmpl w:val="6AB040B0"/>
    <w:lvl w:ilvl="0" w:tplc="2DB005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34BCD8">
      <w:start w:val="1"/>
      <w:numFmt w:val="lowerLetter"/>
      <w:lvlText w:val="%2"/>
      <w:lvlJc w:val="left"/>
      <w:pPr>
        <w:ind w:left="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26DEE2">
      <w:start w:val="1"/>
      <w:numFmt w:val="lowerRoman"/>
      <w:lvlText w:val="%3"/>
      <w:lvlJc w:val="left"/>
      <w:pPr>
        <w:ind w:left="13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C46658">
      <w:start w:val="1"/>
      <w:numFmt w:val="lowerLetter"/>
      <w:lvlRestart w:val="0"/>
      <w:lvlText w:val="%4)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BEDA60">
      <w:start w:val="1"/>
      <w:numFmt w:val="lowerLetter"/>
      <w:lvlText w:val="%5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E2521E">
      <w:start w:val="1"/>
      <w:numFmt w:val="lowerRoman"/>
      <w:lvlText w:val="%6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067CE2">
      <w:start w:val="1"/>
      <w:numFmt w:val="decimal"/>
      <w:lvlText w:val="%7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1CAD52">
      <w:start w:val="1"/>
      <w:numFmt w:val="lowerLetter"/>
      <w:lvlText w:val="%8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4EED3E">
      <w:start w:val="1"/>
      <w:numFmt w:val="lowerRoman"/>
      <w:lvlText w:val="%9"/>
      <w:lvlJc w:val="left"/>
      <w:pPr>
        <w:ind w:left="5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8E16A3"/>
    <w:multiLevelType w:val="hybridMultilevel"/>
    <w:tmpl w:val="1E842324"/>
    <w:lvl w:ilvl="0" w:tplc="144E78E4">
      <w:start w:val="1"/>
      <w:numFmt w:val="lowerLetter"/>
      <w:lvlText w:val="%1)"/>
      <w:lvlJc w:val="left"/>
      <w:pPr>
        <w:ind w:left="24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7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3937" w:hanging="180"/>
      </w:pPr>
    </w:lvl>
    <w:lvl w:ilvl="3" w:tplc="0416000F" w:tentative="1">
      <w:start w:val="1"/>
      <w:numFmt w:val="decimal"/>
      <w:lvlText w:val="%4."/>
      <w:lvlJc w:val="left"/>
      <w:pPr>
        <w:ind w:left="4657" w:hanging="360"/>
      </w:pPr>
    </w:lvl>
    <w:lvl w:ilvl="4" w:tplc="04160019" w:tentative="1">
      <w:start w:val="1"/>
      <w:numFmt w:val="lowerLetter"/>
      <w:lvlText w:val="%5."/>
      <w:lvlJc w:val="left"/>
      <w:pPr>
        <w:ind w:left="5377" w:hanging="360"/>
      </w:pPr>
    </w:lvl>
    <w:lvl w:ilvl="5" w:tplc="0416001B" w:tentative="1">
      <w:start w:val="1"/>
      <w:numFmt w:val="lowerRoman"/>
      <w:lvlText w:val="%6."/>
      <w:lvlJc w:val="right"/>
      <w:pPr>
        <w:ind w:left="6097" w:hanging="180"/>
      </w:pPr>
    </w:lvl>
    <w:lvl w:ilvl="6" w:tplc="0416000F" w:tentative="1">
      <w:start w:val="1"/>
      <w:numFmt w:val="decimal"/>
      <w:lvlText w:val="%7."/>
      <w:lvlJc w:val="left"/>
      <w:pPr>
        <w:ind w:left="6817" w:hanging="360"/>
      </w:pPr>
    </w:lvl>
    <w:lvl w:ilvl="7" w:tplc="04160019" w:tentative="1">
      <w:start w:val="1"/>
      <w:numFmt w:val="lowerLetter"/>
      <w:lvlText w:val="%8."/>
      <w:lvlJc w:val="left"/>
      <w:pPr>
        <w:ind w:left="7537" w:hanging="360"/>
      </w:pPr>
    </w:lvl>
    <w:lvl w:ilvl="8" w:tplc="0416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6" w15:restartNumberingAfterBreak="0">
    <w:nsid w:val="17A30354"/>
    <w:multiLevelType w:val="multilevel"/>
    <w:tmpl w:val="DAD83EC8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04" w:hanging="360"/>
      </w:pPr>
      <w:rPr>
        <w:rFonts w:ascii="Tahoma" w:eastAsia="Tahoma" w:hAnsi="Tahoma" w:cs="Tahoma" w:hint="default"/>
        <w:spacing w:val="-1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46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4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1A600B1B"/>
    <w:multiLevelType w:val="multilevel"/>
    <w:tmpl w:val="9CE8EEF0"/>
    <w:lvl w:ilvl="0">
      <w:start w:val="1"/>
      <w:numFmt w:val="decimal"/>
      <w:lvlText w:val="%1."/>
      <w:lvlJc w:val="left"/>
      <w:pPr>
        <w:ind w:left="804" w:hanging="360"/>
      </w:pPr>
      <w:rPr>
        <w:rFonts w:ascii="Tahoma" w:eastAsia="Tahoma" w:hAnsi="Tahoma" w:cs="Tahoma" w:hint="default"/>
        <w:b/>
        <w:color w:val="00000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72" w:hanging="362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74" w:hanging="614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46" w:hanging="6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320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80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100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40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200" w:hanging="614"/>
      </w:pPr>
      <w:rPr>
        <w:rFonts w:hint="default"/>
        <w:lang w:val="pt-PT" w:eastAsia="en-US" w:bidi="ar-SA"/>
      </w:rPr>
    </w:lvl>
  </w:abstractNum>
  <w:abstractNum w:abstractNumId="8" w15:restartNumberingAfterBreak="0">
    <w:nsid w:val="1AC940DF"/>
    <w:multiLevelType w:val="hybridMultilevel"/>
    <w:tmpl w:val="6F64C7BA"/>
    <w:lvl w:ilvl="0" w:tplc="B8287416">
      <w:start w:val="1"/>
      <w:numFmt w:val="lowerRoman"/>
      <w:lvlText w:val="%1."/>
      <w:lvlJc w:val="right"/>
      <w:pPr>
        <w:ind w:left="720" w:hanging="360"/>
      </w:pPr>
      <w:rPr>
        <w:b/>
        <w:bCs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21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066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214134E"/>
    <w:multiLevelType w:val="hybridMultilevel"/>
    <w:tmpl w:val="121C200C"/>
    <w:lvl w:ilvl="0" w:tplc="B0AC479C">
      <w:start w:val="1"/>
      <w:numFmt w:val="lowerLetter"/>
      <w:lvlText w:val="%1)"/>
      <w:lvlJc w:val="left"/>
      <w:pPr>
        <w:ind w:left="1080" w:hanging="720"/>
      </w:pPr>
      <w:rPr>
        <w:rFonts w:hint="default"/>
        <w:b/>
        <w:bCs w:val="0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95394"/>
    <w:multiLevelType w:val="multilevel"/>
    <w:tmpl w:val="FE663F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8E85DDE"/>
    <w:multiLevelType w:val="hybridMultilevel"/>
    <w:tmpl w:val="2EA61C72"/>
    <w:lvl w:ilvl="0" w:tplc="6FFA3FCE">
      <w:start w:val="1"/>
      <w:numFmt w:val="lowerRoman"/>
      <w:lvlText w:val="%1."/>
      <w:lvlJc w:val="left"/>
      <w:pPr>
        <w:ind w:left="1080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E5935"/>
    <w:multiLevelType w:val="multilevel"/>
    <w:tmpl w:val="219CC5CE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14" w15:restartNumberingAfterBreak="0">
    <w:nsid w:val="434D2695"/>
    <w:multiLevelType w:val="multilevel"/>
    <w:tmpl w:val="98323A72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15" w15:restartNumberingAfterBreak="0">
    <w:nsid w:val="46D1769C"/>
    <w:multiLevelType w:val="hybridMultilevel"/>
    <w:tmpl w:val="1DAEFF56"/>
    <w:lvl w:ilvl="0" w:tplc="C458F37A">
      <w:start w:val="8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46E750C1"/>
    <w:multiLevelType w:val="multilevel"/>
    <w:tmpl w:val="A5C4BC5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7" w15:restartNumberingAfterBreak="0">
    <w:nsid w:val="5BC4314F"/>
    <w:multiLevelType w:val="hybridMultilevel"/>
    <w:tmpl w:val="340C2706"/>
    <w:lvl w:ilvl="0" w:tplc="0F86DD60">
      <w:start w:val="3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 w15:restartNumberingAfterBreak="0">
    <w:nsid w:val="5DF24EF7"/>
    <w:multiLevelType w:val="hybridMultilevel"/>
    <w:tmpl w:val="C85E3E3C"/>
    <w:lvl w:ilvl="0" w:tplc="A68263D8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 w15:restartNumberingAfterBreak="0">
    <w:nsid w:val="60404A04"/>
    <w:multiLevelType w:val="multilevel"/>
    <w:tmpl w:val="16D69556"/>
    <w:lvl w:ilvl="0">
      <w:start w:val="5"/>
      <w:numFmt w:val="decimal"/>
      <w:lvlText w:val="%1"/>
      <w:lvlJc w:val="left"/>
      <w:pPr>
        <w:ind w:left="728" w:hanging="51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728" w:hanging="5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8" w:hanging="514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9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6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2" w:hanging="514"/>
      </w:pPr>
      <w:rPr>
        <w:rFonts w:hint="default"/>
        <w:lang w:val="pt-PT" w:eastAsia="en-US" w:bidi="ar-SA"/>
      </w:rPr>
    </w:lvl>
  </w:abstractNum>
  <w:abstractNum w:abstractNumId="20" w15:restartNumberingAfterBreak="0">
    <w:nsid w:val="68F953D3"/>
    <w:multiLevelType w:val="hybridMultilevel"/>
    <w:tmpl w:val="EA2C5FE8"/>
    <w:lvl w:ilvl="0" w:tplc="A0161D9A">
      <w:start w:val="1"/>
      <w:numFmt w:val="lowerLetter"/>
      <w:lvlText w:val="%1)"/>
      <w:lvlJc w:val="left"/>
      <w:pPr>
        <w:ind w:left="2428" w:hanging="360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1" w:tplc="9DDEFC2A">
      <w:numFmt w:val="bullet"/>
      <w:lvlText w:val="•"/>
      <w:lvlJc w:val="left"/>
      <w:pPr>
        <w:ind w:left="3116" w:hanging="360"/>
      </w:pPr>
      <w:rPr>
        <w:rFonts w:hint="default"/>
        <w:lang w:val="pt-PT" w:eastAsia="en-US" w:bidi="ar-SA"/>
      </w:rPr>
    </w:lvl>
    <w:lvl w:ilvl="2" w:tplc="9E302116">
      <w:numFmt w:val="bullet"/>
      <w:lvlText w:val="•"/>
      <w:lvlJc w:val="left"/>
      <w:pPr>
        <w:ind w:left="3813" w:hanging="360"/>
      </w:pPr>
      <w:rPr>
        <w:rFonts w:hint="default"/>
        <w:lang w:val="pt-PT" w:eastAsia="en-US" w:bidi="ar-SA"/>
      </w:rPr>
    </w:lvl>
    <w:lvl w:ilvl="3" w:tplc="9A8A3268">
      <w:numFmt w:val="bullet"/>
      <w:lvlText w:val="•"/>
      <w:lvlJc w:val="left"/>
      <w:pPr>
        <w:ind w:left="4509" w:hanging="360"/>
      </w:pPr>
      <w:rPr>
        <w:rFonts w:hint="default"/>
        <w:lang w:val="pt-PT" w:eastAsia="en-US" w:bidi="ar-SA"/>
      </w:rPr>
    </w:lvl>
    <w:lvl w:ilvl="4" w:tplc="2EDE6D36">
      <w:numFmt w:val="bullet"/>
      <w:lvlText w:val="•"/>
      <w:lvlJc w:val="left"/>
      <w:pPr>
        <w:ind w:left="5206" w:hanging="360"/>
      </w:pPr>
      <w:rPr>
        <w:rFonts w:hint="default"/>
        <w:lang w:val="pt-PT" w:eastAsia="en-US" w:bidi="ar-SA"/>
      </w:rPr>
    </w:lvl>
    <w:lvl w:ilvl="5" w:tplc="4426C4D0">
      <w:numFmt w:val="bullet"/>
      <w:lvlText w:val="•"/>
      <w:lvlJc w:val="left"/>
      <w:pPr>
        <w:ind w:left="5902" w:hanging="360"/>
      </w:pPr>
      <w:rPr>
        <w:rFonts w:hint="default"/>
        <w:lang w:val="pt-PT" w:eastAsia="en-US" w:bidi="ar-SA"/>
      </w:rPr>
    </w:lvl>
    <w:lvl w:ilvl="6" w:tplc="137269E4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BCF820CA">
      <w:numFmt w:val="bullet"/>
      <w:lvlText w:val="•"/>
      <w:lvlJc w:val="left"/>
      <w:pPr>
        <w:ind w:left="7295" w:hanging="360"/>
      </w:pPr>
      <w:rPr>
        <w:rFonts w:hint="default"/>
        <w:lang w:val="pt-PT" w:eastAsia="en-US" w:bidi="ar-SA"/>
      </w:rPr>
    </w:lvl>
    <w:lvl w:ilvl="8" w:tplc="668205FC">
      <w:numFmt w:val="bullet"/>
      <w:lvlText w:val="•"/>
      <w:lvlJc w:val="left"/>
      <w:pPr>
        <w:ind w:left="7992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71AD50FA"/>
    <w:multiLevelType w:val="hybridMultilevel"/>
    <w:tmpl w:val="91A01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CE442F"/>
    <w:multiLevelType w:val="multilevel"/>
    <w:tmpl w:val="E7BCAE3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751E3EB4"/>
    <w:multiLevelType w:val="multilevel"/>
    <w:tmpl w:val="6E120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bCs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sz w:val="22"/>
      </w:rPr>
    </w:lvl>
  </w:abstractNum>
  <w:abstractNum w:abstractNumId="24" w15:restartNumberingAfterBreak="0">
    <w:nsid w:val="7DCC50FE"/>
    <w:multiLevelType w:val="multilevel"/>
    <w:tmpl w:val="B89834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  <w:b/>
        <w:bCs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11"/>
  </w:num>
  <w:num w:numId="2">
    <w:abstractNumId w:val="18"/>
  </w:num>
  <w:num w:numId="3">
    <w:abstractNumId w:val="9"/>
  </w:num>
  <w:num w:numId="4">
    <w:abstractNumId w:val="15"/>
  </w:num>
  <w:num w:numId="5">
    <w:abstractNumId w:val="17"/>
  </w:num>
  <w:num w:numId="6">
    <w:abstractNumId w:val="4"/>
  </w:num>
  <w:num w:numId="7">
    <w:abstractNumId w:val="23"/>
  </w:num>
  <w:num w:numId="8">
    <w:abstractNumId w:val="1"/>
  </w:num>
  <w:num w:numId="9">
    <w:abstractNumId w:val="2"/>
  </w:num>
  <w:num w:numId="10">
    <w:abstractNumId w:val="5"/>
  </w:num>
  <w:num w:numId="11">
    <w:abstractNumId w:val="21"/>
  </w:num>
  <w:num w:numId="12">
    <w:abstractNumId w:val="14"/>
  </w:num>
  <w:num w:numId="13">
    <w:abstractNumId w:val="8"/>
  </w:num>
  <w:num w:numId="14">
    <w:abstractNumId w:val="10"/>
  </w:num>
  <w:num w:numId="15">
    <w:abstractNumId w:val="24"/>
  </w:num>
  <w:num w:numId="16">
    <w:abstractNumId w:val="20"/>
  </w:num>
  <w:num w:numId="17">
    <w:abstractNumId w:val="6"/>
  </w:num>
  <w:num w:numId="18">
    <w:abstractNumId w:val="19"/>
  </w:num>
  <w:num w:numId="19">
    <w:abstractNumId w:val="3"/>
  </w:num>
  <w:num w:numId="20">
    <w:abstractNumId w:val="7"/>
  </w:num>
  <w:num w:numId="21">
    <w:abstractNumId w:val="16"/>
  </w:num>
  <w:num w:numId="22">
    <w:abstractNumId w:val="22"/>
  </w:num>
  <w:num w:numId="23">
    <w:abstractNumId w:val="0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B56"/>
    <w:rsid w:val="00310992"/>
    <w:rsid w:val="003830C4"/>
    <w:rsid w:val="00983B56"/>
    <w:rsid w:val="0099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D35FE-54AF-412C-92F5-D3F2C7A8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B56"/>
    <w:rPr>
      <w:kern w:val="2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9"/>
    <w:qFormat/>
    <w:rsid w:val="00983B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unhideWhenUsed/>
    <w:qFormat/>
    <w:rsid w:val="00983B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983B56"/>
    <w:pPr>
      <w:keepNext/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0"/>
      <w:sz w:val="48"/>
      <w:szCs w:val="20"/>
      <w:lang w:eastAsia="ar-SA"/>
      <w14:ligatures w14:val="none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983B56"/>
    <w:pPr>
      <w:keepNext/>
      <w:suppressAutoHyphens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val="x-none" w:eastAsia="ar-SA"/>
      <w14:ligatures w14:val="none"/>
    </w:rPr>
  </w:style>
  <w:style w:type="paragraph" w:styleId="Ttulo5">
    <w:name w:val="heading 5"/>
    <w:basedOn w:val="Normal"/>
    <w:next w:val="Normal"/>
    <w:link w:val="Ttulo5Char"/>
    <w:qFormat/>
    <w:rsid w:val="00983B56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983B56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i/>
      <w:kern w:val="0"/>
      <w:sz w:val="48"/>
      <w:szCs w:val="20"/>
      <w:lang w:eastAsia="ar-SA"/>
      <w14:ligatures w14:val="none"/>
    </w:rPr>
  </w:style>
  <w:style w:type="paragraph" w:styleId="Ttulo7">
    <w:name w:val="heading 7"/>
    <w:basedOn w:val="Normal"/>
    <w:next w:val="Normal"/>
    <w:link w:val="Ttulo7Char"/>
    <w:qFormat/>
    <w:rsid w:val="00983B56"/>
    <w:pPr>
      <w:keepNext/>
      <w:suppressAutoHyphens/>
      <w:spacing w:after="0" w:line="360" w:lineRule="auto"/>
      <w:jc w:val="both"/>
      <w:outlineLvl w:val="6"/>
    </w:pPr>
    <w:rPr>
      <w:rFonts w:ascii="Times New Roman" w:eastAsia="Times New Roman" w:hAnsi="Times New Roman" w:cs="Times New Roman"/>
      <w:kern w:val="0"/>
      <w:sz w:val="32"/>
      <w:szCs w:val="25"/>
      <w:lang w:eastAsia="ar-SA"/>
      <w14:ligatures w14:val="none"/>
    </w:rPr>
  </w:style>
  <w:style w:type="paragraph" w:styleId="Ttulo8">
    <w:name w:val="heading 8"/>
    <w:basedOn w:val="Normal"/>
    <w:next w:val="Normal"/>
    <w:link w:val="Ttulo8Char"/>
    <w:uiPriority w:val="99"/>
    <w:qFormat/>
    <w:rsid w:val="00983B56"/>
    <w:pPr>
      <w:keepNext/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kern w:val="0"/>
      <w:sz w:val="26"/>
      <w:szCs w:val="20"/>
      <w:lang w:eastAsia="ar-SA"/>
      <w14:ligatures w14:val="none"/>
    </w:rPr>
  </w:style>
  <w:style w:type="paragraph" w:styleId="Ttulo9">
    <w:name w:val="heading 9"/>
    <w:basedOn w:val="Normal"/>
    <w:next w:val="Normal"/>
    <w:link w:val="Ttulo9Char"/>
    <w:uiPriority w:val="99"/>
    <w:qFormat/>
    <w:rsid w:val="00983B56"/>
    <w:pPr>
      <w:keepNext/>
      <w:suppressAutoHyphens/>
      <w:spacing w:after="0" w:line="240" w:lineRule="auto"/>
      <w:ind w:left="708" w:firstLine="708"/>
      <w:jc w:val="center"/>
      <w:outlineLvl w:val="8"/>
    </w:pPr>
    <w:rPr>
      <w:rFonts w:ascii="SheerElegance" w:eastAsia="Times New Roman" w:hAnsi="SheerElegance" w:cs="Times New Roman"/>
      <w:color w:val="808080"/>
      <w:kern w:val="0"/>
      <w:sz w:val="72"/>
      <w:szCs w:val="20"/>
      <w:lang w:eastAsia="ar-SA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983B56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9"/>
    <w:rsid w:val="00983B56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14:ligatures w14:val="standardContextual"/>
    </w:rPr>
  </w:style>
  <w:style w:type="character" w:customStyle="1" w:styleId="Ttulo3Char">
    <w:name w:val="Título 3 Char"/>
    <w:basedOn w:val="Fontepargpadro"/>
    <w:link w:val="Ttulo3"/>
    <w:uiPriority w:val="99"/>
    <w:rsid w:val="00983B56"/>
    <w:rPr>
      <w:rFonts w:ascii="Times New Roman" w:eastAsia="Times New Roman" w:hAnsi="Times New Roman" w:cs="Times New Roman"/>
      <w:b/>
      <w:sz w:val="48"/>
      <w:szCs w:val="20"/>
      <w:lang w:eastAsia="ar-SA"/>
    </w:rPr>
  </w:style>
  <w:style w:type="character" w:customStyle="1" w:styleId="Ttulo4Char">
    <w:name w:val="Título 4 Char"/>
    <w:basedOn w:val="Fontepargpadro"/>
    <w:link w:val="Ttulo4"/>
    <w:uiPriority w:val="99"/>
    <w:rsid w:val="00983B56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Ttulo5Char">
    <w:name w:val="Título 5 Char"/>
    <w:basedOn w:val="Fontepargpadro"/>
    <w:link w:val="Ttulo5"/>
    <w:rsid w:val="00983B5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6Char">
    <w:name w:val="Título 6 Char"/>
    <w:basedOn w:val="Fontepargpadro"/>
    <w:link w:val="Ttulo6"/>
    <w:rsid w:val="00983B56"/>
    <w:rPr>
      <w:rFonts w:ascii="Times New Roman" w:eastAsia="Times New Roman" w:hAnsi="Times New Roman" w:cs="Times New Roman"/>
      <w:b/>
      <w:i/>
      <w:sz w:val="48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983B56"/>
    <w:rPr>
      <w:rFonts w:ascii="Times New Roman" w:eastAsia="Times New Roman" w:hAnsi="Times New Roman" w:cs="Times New Roman"/>
      <w:sz w:val="32"/>
      <w:szCs w:val="25"/>
      <w:lang w:eastAsia="ar-SA"/>
    </w:rPr>
  </w:style>
  <w:style w:type="character" w:customStyle="1" w:styleId="Ttulo8Char">
    <w:name w:val="Título 8 Char"/>
    <w:basedOn w:val="Fontepargpadro"/>
    <w:link w:val="Ttulo8"/>
    <w:uiPriority w:val="99"/>
    <w:rsid w:val="00983B56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Ttulo9Char">
    <w:name w:val="Título 9 Char"/>
    <w:basedOn w:val="Fontepargpadro"/>
    <w:link w:val="Ttulo9"/>
    <w:uiPriority w:val="99"/>
    <w:rsid w:val="00983B56"/>
    <w:rPr>
      <w:rFonts w:ascii="SheerElegance" w:eastAsia="Times New Roman" w:hAnsi="SheerElegance" w:cs="Times New Roman"/>
      <w:color w:val="808080"/>
      <w:sz w:val="72"/>
      <w:szCs w:val="20"/>
      <w:lang w:eastAsia="ar-SA"/>
    </w:rPr>
  </w:style>
  <w:style w:type="paragraph" w:customStyle="1" w:styleId="PADRO">
    <w:name w:val="PADRÃO"/>
    <w:rsid w:val="00983B56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nhideWhenUsed/>
    <w:rsid w:val="00983B56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rsid w:val="00983B56"/>
    <w:rPr>
      <w:sz w:val="20"/>
      <w:szCs w:val="20"/>
    </w:rPr>
  </w:style>
  <w:style w:type="character" w:styleId="Refdenotaderodap">
    <w:name w:val="footnote reference"/>
    <w:basedOn w:val="Fontepargpadro"/>
    <w:unhideWhenUsed/>
    <w:rsid w:val="00983B56"/>
    <w:rPr>
      <w:vertAlign w:val="superscript"/>
    </w:rPr>
  </w:style>
  <w:style w:type="paragraph" w:styleId="SemEspaamento">
    <w:name w:val="No Spacing"/>
    <w:uiPriority w:val="1"/>
    <w:qFormat/>
    <w:rsid w:val="00983B56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983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nhideWhenUsed/>
    <w:rsid w:val="00983B56"/>
    <w:pPr>
      <w:spacing w:after="120"/>
      <w:ind w:left="283"/>
    </w:pPr>
    <w:rPr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983B56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uiPriority w:val="59"/>
    <w:rsid w:val="00983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1-SemNum">
    <w:name w:val="Nível 1-Sem Num"/>
    <w:basedOn w:val="Normal"/>
    <w:link w:val="Nvel1-SemNumChar"/>
    <w:qFormat/>
    <w:rsid w:val="00983B56"/>
    <w:pPr>
      <w:keepNext/>
      <w:keepLines/>
      <w:tabs>
        <w:tab w:val="left" w:pos="567"/>
      </w:tabs>
      <w:spacing w:before="240" w:after="0" w:line="240" w:lineRule="auto"/>
      <w:jc w:val="both"/>
      <w:outlineLvl w:val="1"/>
    </w:pPr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character" w:customStyle="1" w:styleId="Nvel1-SemNumChar">
    <w:name w:val="Nível 1-Sem Num Char"/>
    <w:link w:val="Nvel1-SemNum"/>
    <w:rsid w:val="00983B56"/>
    <w:rPr>
      <w:rFonts w:ascii="Arial" w:eastAsia="Times New Roman" w:hAnsi="Arial" w:cs="Arial"/>
      <w:b/>
      <w:bCs/>
      <w:color w:val="FF0000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983B56"/>
    <w:pPr>
      <w:spacing w:after="180" w:line="268" w:lineRule="auto"/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none"/>
    </w:rPr>
  </w:style>
  <w:style w:type="paragraph" w:customStyle="1" w:styleId="Nivel01">
    <w:name w:val="Nivel 01"/>
    <w:basedOn w:val="Ttulo1"/>
    <w:next w:val="Normal"/>
    <w:qFormat/>
    <w:rsid w:val="00983B56"/>
    <w:pPr>
      <w:numPr>
        <w:numId w:val="3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eastAsia="Times New Roman" w:hAnsi="Arial" w:cs="Arial"/>
      <w:b/>
      <w:bCs/>
      <w:color w:val="auto"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983B56"/>
    <w:pPr>
      <w:numPr>
        <w:ilvl w:val="1"/>
        <w:numId w:val="3"/>
      </w:numPr>
      <w:spacing w:before="120" w:after="120" w:line="276" w:lineRule="auto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983B56"/>
    <w:pPr>
      <w:numPr>
        <w:ilvl w:val="2"/>
        <w:numId w:val="3"/>
      </w:numPr>
      <w:spacing w:before="120" w:after="120" w:line="276" w:lineRule="auto"/>
      <w:ind w:left="425" w:firstLine="0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983B56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83B56"/>
    <w:pPr>
      <w:numPr>
        <w:ilvl w:val="4"/>
      </w:numPr>
      <w:ind w:left="3348" w:hanging="1080"/>
    </w:pPr>
  </w:style>
  <w:style w:type="paragraph" w:customStyle="1" w:styleId="Nvel2-Red">
    <w:name w:val="Nível 2 -Red"/>
    <w:basedOn w:val="Nivel2"/>
    <w:link w:val="Nvel2-RedChar"/>
    <w:qFormat/>
    <w:rsid w:val="00983B56"/>
    <w:rPr>
      <w:i/>
      <w:iCs/>
      <w:color w:val="FF0000"/>
    </w:rPr>
  </w:style>
  <w:style w:type="character" w:customStyle="1" w:styleId="Nvel2-RedChar">
    <w:name w:val="Nível 2 -Red Char"/>
    <w:link w:val="Nvel2-Red"/>
    <w:rsid w:val="00983B56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ivel2Char">
    <w:name w:val="Nivel 2 Char"/>
    <w:link w:val="Nivel2"/>
    <w:locked/>
    <w:rsid w:val="00983B56"/>
    <w:rPr>
      <w:rFonts w:ascii="Arial" w:eastAsia="Times New Roman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983B56"/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Cabealho">
    <w:name w:val="header"/>
    <w:aliases w:val=" Char Char,Cabeçalho superior,Heading 1a, Char,Char Char,h,he,HeaderNN"/>
    <w:basedOn w:val="Normal"/>
    <w:link w:val="CabealhoChar"/>
    <w:uiPriority w:val="99"/>
    <w:unhideWhenUsed/>
    <w:rsid w:val="00983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,Cabeçalho superior Char,Heading 1a Char, Char Char1,Char Char Char,h Char,he Char,HeaderNN Char"/>
    <w:basedOn w:val="Fontepargpadro"/>
    <w:link w:val="Cabealho"/>
    <w:uiPriority w:val="99"/>
    <w:qFormat/>
    <w:rsid w:val="00983B56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983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B56"/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unhideWhenUsed/>
    <w:rsid w:val="00983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83B56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983B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3B56"/>
    <w:rPr>
      <w:kern w:val="2"/>
      <w14:ligatures w14:val="standardContextual"/>
    </w:rPr>
  </w:style>
  <w:style w:type="paragraph" w:styleId="Ttulo">
    <w:name w:val="Title"/>
    <w:basedOn w:val="Normal"/>
    <w:link w:val="TtuloChar"/>
    <w:qFormat/>
    <w:rsid w:val="00983B56"/>
    <w:pPr>
      <w:tabs>
        <w:tab w:val="left" w:pos="1134"/>
        <w:tab w:val="left" w:pos="1418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32"/>
      <w:szCs w:val="20"/>
      <w:lang w:val="x-none" w:eastAsia="pt-BR"/>
      <w14:ligatures w14:val="none"/>
    </w:rPr>
  </w:style>
  <w:style w:type="character" w:customStyle="1" w:styleId="TtuloChar">
    <w:name w:val="Título Char"/>
    <w:basedOn w:val="Fontepargpadro"/>
    <w:link w:val="Ttulo"/>
    <w:rsid w:val="00983B56"/>
    <w:rPr>
      <w:rFonts w:ascii="Times New Roman" w:eastAsia="Times New Roman" w:hAnsi="Times New Roman" w:cs="Times New Roman"/>
      <w:b/>
      <w:sz w:val="32"/>
      <w:szCs w:val="20"/>
      <w:lang w:val="x-none" w:eastAsia="pt-BR"/>
    </w:rPr>
  </w:style>
  <w:style w:type="paragraph" w:customStyle="1" w:styleId="Nvel3-R">
    <w:name w:val="Nível 3-R"/>
    <w:basedOn w:val="Normal"/>
    <w:link w:val="Nvel3-RChar"/>
    <w:qFormat/>
    <w:rsid w:val="00983B56"/>
    <w:pPr>
      <w:numPr>
        <w:ilvl w:val="2"/>
        <w:numId w:val="10"/>
      </w:numPr>
      <w:spacing w:before="120" w:after="120" w:line="276" w:lineRule="auto"/>
      <w:ind w:left="425" w:firstLine="0"/>
      <w:jc w:val="both"/>
    </w:pPr>
    <w:rPr>
      <w:rFonts w:ascii="Arial" w:eastAsia="Times New Roman" w:hAnsi="Arial" w:cs="Times New Roman"/>
      <w:i/>
      <w:iCs/>
      <w:color w:val="FF0000"/>
      <w:kern w:val="0"/>
      <w:sz w:val="20"/>
      <w:szCs w:val="20"/>
      <w:lang w:val="x-none" w:eastAsia="pt-BR"/>
      <w14:ligatures w14:val="none"/>
    </w:rPr>
  </w:style>
  <w:style w:type="character" w:customStyle="1" w:styleId="Nvel3-RChar">
    <w:name w:val="Nível 3-R Char"/>
    <w:link w:val="Nvel3-R"/>
    <w:rsid w:val="00983B56"/>
    <w:rPr>
      <w:rFonts w:ascii="Arial" w:eastAsia="Times New Roman" w:hAnsi="Arial" w:cs="Times New Roman"/>
      <w:i/>
      <w:iCs/>
      <w:color w:val="FF0000"/>
      <w:sz w:val="20"/>
      <w:szCs w:val="20"/>
      <w:lang w:val="x-none" w:eastAsia="pt-BR"/>
    </w:rPr>
  </w:style>
  <w:style w:type="character" w:customStyle="1" w:styleId="markedcontent">
    <w:name w:val="markedcontent"/>
    <w:rsid w:val="00983B56"/>
  </w:style>
  <w:style w:type="paragraph" w:customStyle="1" w:styleId="dou-paragraph">
    <w:name w:val="dou-paragraph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83B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3B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styleId="Hyperlink">
    <w:name w:val="Hyperlink"/>
    <w:uiPriority w:val="99"/>
    <w:unhideWhenUsed/>
    <w:rsid w:val="00983B56"/>
    <w:rPr>
      <w:color w:val="0000FF"/>
      <w:u w:val="single"/>
    </w:rPr>
  </w:style>
  <w:style w:type="character" w:styleId="HiperlinkVisitado">
    <w:name w:val="FollowedHyperlink"/>
    <w:uiPriority w:val="99"/>
    <w:unhideWhenUsed/>
    <w:rsid w:val="00983B56"/>
    <w:rPr>
      <w:color w:val="800080"/>
      <w:u w:val="single"/>
    </w:rPr>
  </w:style>
  <w:style w:type="character" w:customStyle="1" w:styleId="MenoPendente">
    <w:name w:val="Menção Pendente"/>
    <w:uiPriority w:val="99"/>
    <w:semiHidden/>
    <w:unhideWhenUsed/>
    <w:rsid w:val="00983B56"/>
    <w:rPr>
      <w:color w:val="605E5C"/>
      <w:shd w:val="clear" w:color="auto" w:fill="E1DFDD"/>
    </w:rPr>
  </w:style>
  <w:style w:type="paragraph" w:customStyle="1" w:styleId="Default">
    <w:name w:val="Default"/>
    <w:rsid w:val="00983B5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983B56"/>
  </w:style>
  <w:style w:type="table" w:customStyle="1" w:styleId="TableNormal1">
    <w:name w:val="Table Normal1"/>
    <w:uiPriority w:val="2"/>
    <w:semiHidden/>
    <w:unhideWhenUsed/>
    <w:qFormat/>
    <w:rsid w:val="00983B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983B56"/>
    <w:pPr>
      <w:widowControl w:val="0"/>
      <w:autoSpaceDE w:val="0"/>
      <w:autoSpaceDN w:val="0"/>
      <w:spacing w:after="0" w:line="303" w:lineRule="exact"/>
      <w:outlineLvl w:val="1"/>
    </w:pPr>
    <w:rPr>
      <w:rFonts w:ascii="Arial MT" w:eastAsia="Arial MT" w:hAnsi="Arial MT" w:cs="Arial MT"/>
      <w:kern w:val="0"/>
      <w:sz w:val="27"/>
      <w:szCs w:val="27"/>
      <w:lang w:val="pt-PT"/>
      <w14:ligatures w14:val="none"/>
    </w:rPr>
  </w:style>
  <w:style w:type="paragraph" w:customStyle="1" w:styleId="Ttulo21">
    <w:name w:val="Título 21"/>
    <w:basedOn w:val="Normal"/>
    <w:uiPriority w:val="1"/>
    <w:qFormat/>
    <w:rsid w:val="00983B56"/>
    <w:pPr>
      <w:widowControl w:val="0"/>
      <w:autoSpaceDE w:val="0"/>
      <w:autoSpaceDN w:val="0"/>
      <w:spacing w:after="0" w:line="240" w:lineRule="auto"/>
      <w:ind w:left="221" w:right="253"/>
      <w:jc w:val="both"/>
      <w:outlineLvl w:val="2"/>
    </w:pPr>
    <w:rPr>
      <w:rFonts w:ascii="Arial MT" w:eastAsia="Arial MT" w:hAnsi="Arial MT" w:cs="Arial MT"/>
      <w:kern w:val="0"/>
      <w:sz w:val="25"/>
      <w:szCs w:val="25"/>
      <w:lang w:val="pt-PT"/>
      <w14:ligatures w14:val="none"/>
    </w:rPr>
  </w:style>
  <w:style w:type="paragraph" w:customStyle="1" w:styleId="Ttulo31">
    <w:name w:val="Título 31"/>
    <w:basedOn w:val="Normal"/>
    <w:uiPriority w:val="1"/>
    <w:qFormat/>
    <w:rsid w:val="00983B56"/>
    <w:pPr>
      <w:widowControl w:val="0"/>
      <w:autoSpaceDE w:val="0"/>
      <w:autoSpaceDN w:val="0"/>
      <w:spacing w:after="0" w:line="240" w:lineRule="auto"/>
      <w:ind w:left="491" w:hanging="271"/>
      <w:jc w:val="both"/>
      <w:outlineLvl w:val="3"/>
    </w:pPr>
    <w:rPr>
      <w:rFonts w:ascii="Arial" w:eastAsia="Arial" w:hAnsi="Arial" w:cs="Arial"/>
      <w:b/>
      <w:bCs/>
      <w:kern w:val="0"/>
      <w:sz w:val="24"/>
      <w:szCs w:val="24"/>
      <w:lang w:val="pt-PT"/>
      <w14:ligatures w14:val="none"/>
    </w:rPr>
  </w:style>
  <w:style w:type="table" w:customStyle="1" w:styleId="TableNormal2">
    <w:name w:val="Table Normal2"/>
    <w:uiPriority w:val="2"/>
    <w:semiHidden/>
    <w:unhideWhenUsed/>
    <w:qFormat/>
    <w:rsid w:val="00983B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qFormat/>
    <w:rsid w:val="00983B56"/>
    <w:rPr>
      <w:b/>
      <w:bCs/>
    </w:rPr>
  </w:style>
  <w:style w:type="paragraph" w:customStyle="1" w:styleId="Normal1">
    <w:name w:val="Normal1"/>
    <w:rsid w:val="00983B56"/>
    <w:pPr>
      <w:spacing w:after="200" w:line="240" w:lineRule="auto"/>
    </w:pPr>
    <w:rPr>
      <w:rFonts w:ascii="Calibri" w:eastAsia="Calibri" w:hAnsi="Calibri" w:cs="Calibri"/>
      <w:lang w:eastAsia="pt-BR"/>
    </w:rPr>
  </w:style>
  <w:style w:type="character" w:customStyle="1" w:styleId="WW8Num1z0">
    <w:name w:val="WW8Num1z0"/>
    <w:rsid w:val="00983B56"/>
    <w:rPr>
      <w:rFonts w:ascii="Wingdings" w:hAnsi="Wingdings"/>
    </w:rPr>
  </w:style>
  <w:style w:type="character" w:customStyle="1" w:styleId="WW8Num2z0">
    <w:name w:val="WW8Num2z0"/>
    <w:rsid w:val="00983B56"/>
    <w:rPr>
      <w:rFonts w:ascii="Wingdings" w:hAnsi="Wingdings"/>
    </w:rPr>
  </w:style>
  <w:style w:type="character" w:customStyle="1" w:styleId="WW8Num4z0">
    <w:name w:val="WW8Num4z0"/>
    <w:rsid w:val="00983B5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983B56"/>
    <w:rPr>
      <w:rFonts w:ascii="Courier New" w:hAnsi="Courier New"/>
    </w:rPr>
  </w:style>
  <w:style w:type="character" w:customStyle="1" w:styleId="WW8Num4z2">
    <w:name w:val="WW8Num4z2"/>
    <w:rsid w:val="00983B56"/>
    <w:rPr>
      <w:rFonts w:ascii="Wingdings" w:hAnsi="Wingdings"/>
    </w:rPr>
  </w:style>
  <w:style w:type="character" w:customStyle="1" w:styleId="WW8Num4z3">
    <w:name w:val="WW8Num4z3"/>
    <w:rsid w:val="00983B56"/>
    <w:rPr>
      <w:rFonts w:ascii="Symbol" w:hAnsi="Symbol"/>
    </w:rPr>
  </w:style>
  <w:style w:type="character" w:customStyle="1" w:styleId="WW8Num6z0">
    <w:name w:val="WW8Num6z0"/>
    <w:rsid w:val="00983B56"/>
    <w:rPr>
      <w:rFonts w:ascii="Symbol" w:hAnsi="Symbol"/>
    </w:rPr>
  </w:style>
  <w:style w:type="character" w:customStyle="1" w:styleId="WW8Num6z1">
    <w:name w:val="WW8Num6z1"/>
    <w:rsid w:val="00983B56"/>
    <w:rPr>
      <w:rFonts w:ascii="Courier New" w:hAnsi="Courier New"/>
    </w:rPr>
  </w:style>
  <w:style w:type="character" w:customStyle="1" w:styleId="WW8Num6z2">
    <w:name w:val="WW8Num6z2"/>
    <w:rsid w:val="00983B56"/>
    <w:rPr>
      <w:rFonts w:ascii="Wingdings" w:hAnsi="Wingdings"/>
    </w:rPr>
  </w:style>
  <w:style w:type="character" w:customStyle="1" w:styleId="WW8Num7z0">
    <w:name w:val="WW8Num7z0"/>
    <w:rsid w:val="00983B56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983B56"/>
    <w:rPr>
      <w:rFonts w:ascii="Courier New" w:hAnsi="Courier New"/>
    </w:rPr>
  </w:style>
  <w:style w:type="character" w:customStyle="1" w:styleId="WW8Num7z2">
    <w:name w:val="WW8Num7z2"/>
    <w:rsid w:val="00983B56"/>
    <w:rPr>
      <w:rFonts w:ascii="Wingdings" w:hAnsi="Wingdings"/>
    </w:rPr>
  </w:style>
  <w:style w:type="character" w:customStyle="1" w:styleId="WW8Num7z3">
    <w:name w:val="WW8Num7z3"/>
    <w:rsid w:val="00983B56"/>
    <w:rPr>
      <w:rFonts w:ascii="Symbol" w:hAnsi="Symbol"/>
    </w:rPr>
  </w:style>
  <w:style w:type="character" w:customStyle="1" w:styleId="Fontepargpadro1">
    <w:name w:val="Fonte parág. padrão1"/>
    <w:semiHidden/>
    <w:rsid w:val="00983B56"/>
  </w:style>
  <w:style w:type="character" w:styleId="Nmerodepgina">
    <w:name w:val="page number"/>
    <w:uiPriority w:val="99"/>
    <w:rsid w:val="00983B56"/>
  </w:style>
  <w:style w:type="paragraph" w:styleId="Lista">
    <w:name w:val="List"/>
    <w:basedOn w:val="Corpodetexto"/>
    <w:rsid w:val="00983B56"/>
    <w:pPr>
      <w:suppressAutoHyphens/>
      <w:spacing w:after="0" w:line="240" w:lineRule="auto"/>
      <w:jc w:val="center"/>
    </w:pPr>
    <w:rPr>
      <w:rFonts w:ascii="Times New Roman" w:eastAsia="Times New Roman" w:hAnsi="Times New Roman" w:cs="Tahoma"/>
      <w:kern w:val="0"/>
      <w:sz w:val="28"/>
      <w:szCs w:val="20"/>
      <w:lang w:eastAsia="ar-SA"/>
      <w14:ligatures w14:val="none"/>
    </w:rPr>
  </w:style>
  <w:style w:type="paragraph" w:styleId="Legenda">
    <w:name w:val="caption"/>
    <w:basedOn w:val="Normal"/>
    <w:qFormat/>
    <w:rsid w:val="00983B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kern w:val="0"/>
      <w:sz w:val="20"/>
      <w:szCs w:val="20"/>
      <w:lang w:eastAsia="ar-SA"/>
      <w14:ligatures w14:val="none"/>
    </w:rPr>
  </w:style>
  <w:style w:type="paragraph" w:customStyle="1" w:styleId="ndice">
    <w:name w:val="Índice"/>
    <w:basedOn w:val="Normal"/>
    <w:rsid w:val="00983B56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kern w:val="0"/>
      <w:sz w:val="20"/>
      <w:szCs w:val="20"/>
      <w:lang w:eastAsia="ar-SA"/>
      <w14:ligatures w14:val="none"/>
    </w:rPr>
  </w:style>
  <w:style w:type="paragraph" w:customStyle="1" w:styleId="Ttulo10">
    <w:name w:val="Título1"/>
    <w:basedOn w:val="Normal"/>
    <w:next w:val="Corpodetexto"/>
    <w:rsid w:val="00983B56"/>
    <w:pPr>
      <w:keepNext/>
      <w:suppressAutoHyphens/>
      <w:spacing w:before="240" w:after="120" w:line="240" w:lineRule="auto"/>
    </w:pPr>
    <w:rPr>
      <w:rFonts w:ascii="Arial" w:eastAsia="MS Mincho" w:hAnsi="Arial" w:cs="Tahoma"/>
      <w:kern w:val="0"/>
      <w:sz w:val="28"/>
      <w:szCs w:val="28"/>
      <w:lang w:eastAsia="ar-SA"/>
      <w14:ligatures w14:val="none"/>
    </w:rPr>
  </w:style>
  <w:style w:type="paragraph" w:styleId="Recuodecorpodetexto2">
    <w:name w:val="Body Text Indent 2"/>
    <w:basedOn w:val="Normal"/>
    <w:link w:val="Recuodecorpodetexto2Char"/>
    <w:rsid w:val="00983B56"/>
    <w:pPr>
      <w:suppressAutoHyphens/>
      <w:spacing w:after="0" w:line="240" w:lineRule="auto"/>
      <w:ind w:left="4956"/>
      <w:jc w:val="both"/>
    </w:pPr>
    <w:rPr>
      <w:rFonts w:ascii="Times New Roman" w:eastAsia="Times New Roman" w:hAnsi="Times New Roman" w:cs="Times New Roman"/>
      <w:b/>
      <w:kern w:val="0"/>
      <w:sz w:val="28"/>
      <w:szCs w:val="20"/>
      <w:lang w:eastAsia="ar-SA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983B5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Corpodetexto2">
    <w:name w:val="Body Text 2"/>
    <w:basedOn w:val="Normal"/>
    <w:link w:val="Corpodetexto2Char"/>
    <w:uiPriority w:val="99"/>
    <w:rsid w:val="00983B56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kern w:val="0"/>
      <w:sz w:val="28"/>
      <w:szCs w:val="20"/>
      <w:lang w:eastAsia="ar-SA"/>
      <w14:ligatures w14:val="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983B5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rsid w:val="00983B56"/>
    <w:pPr>
      <w:suppressAutoHyphens/>
      <w:spacing w:after="0" w:line="240" w:lineRule="auto"/>
      <w:ind w:left="1416"/>
      <w:jc w:val="both"/>
    </w:pPr>
    <w:rPr>
      <w:rFonts w:ascii="Times New Roman" w:eastAsia="Times New Roman" w:hAnsi="Times New Roman" w:cs="Times New Roman"/>
      <w:b/>
      <w:i/>
      <w:kern w:val="0"/>
      <w:sz w:val="26"/>
      <w:szCs w:val="20"/>
      <w:lang w:eastAsia="ar-SA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83B56"/>
    <w:rPr>
      <w:rFonts w:ascii="Times New Roman" w:eastAsia="Times New Roman" w:hAnsi="Times New Roman" w:cs="Times New Roman"/>
      <w:b/>
      <w:i/>
      <w:sz w:val="26"/>
      <w:szCs w:val="20"/>
      <w:lang w:eastAsia="ar-SA"/>
    </w:rPr>
  </w:style>
  <w:style w:type="paragraph" w:styleId="Subttulo">
    <w:name w:val="Subtitle"/>
    <w:basedOn w:val="Ttulo10"/>
    <w:next w:val="Corpodetexto"/>
    <w:link w:val="SubttuloChar"/>
    <w:uiPriority w:val="99"/>
    <w:qFormat/>
    <w:rsid w:val="00983B5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uiPriority w:val="99"/>
    <w:rsid w:val="00983B5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Corpodetexto3">
    <w:name w:val="Body Text 3"/>
    <w:basedOn w:val="Normal"/>
    <w:link w:val="Corpodetexto3Char"/>
    <w:uiPriority w:val="99"/>
    <w:rsid w:val="00983B56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6"/>
      <w:szCs w:val="20"/>
      <w:lang w:eastAsia="ar-SA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983B56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NormalWeb">
    <w:name w:val="Normal (Web)"/>
    <w:basedOn w:val="Normal"/>
    <w:uiPriority w:val="99"/>
    <w:rsid w:val="00983B56"/>
    <w:pPr>
      <w:suppressAutoHyphens/>
      <w:spacing w:before="100" w:after="119" w:line="240" w:lineRule="auto"/>
    </w:pPr>
    <w:rPr>
      <w:rFonts w:ascii="Arial Unicode MS" w:eastAsia="Arial Unicode MS" w:hAnsi="Arial Unicode MS" w:cs="Arial Unicode MS"/>
      <w:kern w:val="0"/>
      <w:sz w:val="24"/>
      <w:szCs w:val="24"/>
      <w:lang w:eastAsia="ar-SA"/>
      <w14:ligatures w14:val="none"/>
    </w:rPr>
  </w:style>
  <w:style w:type="paragraph" w:customStyle="1" w:styleId="western">
    <w:name w:val="western"/>
    <w:basedOn w:val="Normal"/>
    <w:rsid w:val="00983B56"/>
    <w:pPr>
      <w:suppressAutoHyphens/>
      <w:spacing w:before="100" w:after="119" w:line="240" w:lineRule="auto"/>
    </w:pPr>
    <w:rPr>
      <w:rFonts w:ascii="Arial Unicode MS" w:eastAsia="Arial Unicode MS" w:hAnsi="Arial Unicode MS" w:cs="Arial Unicode MS"/>
      <w:kern w:val="0"/>
      <w:sz w:val="24"/>
      <w:szCs w:val="24"/>
      <w:lang w:eastAsia="ar-SA"/>
      <w14:ligatures w14:val="none"/>
    </w:rPr>
  </w:style>
  <w:style w:type="paragraph" w:customStyle="1" w:styleId="Contedodoquadro">
    <w:name w:val="Conteúdo do quadro"/>
    <w:basedOn w:val="Corpodetexto"/>
    <w:rsid w:val="00983B5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0"/>
      <w:lang w:eastAsia="ar-SA"/>
      <w14:ligatures w14:val="none"/>
    </w:rPr>
  </w:style>
  <w:style w:type="paragraph" w:customStyle="1" w:styleId="texto">
    <w:name w:val="texto"/>
    <w:basedOn w:val="Normal"/>
    <w:rsid w:val="00983B56"/>
    <w:pPr>
      <w:tabs>
        <w:tab w:val="left" w:pos="2127"/>
      </w:tabs>
      <w:spacing w:after="0" w:line="360" w:lineRule="auto"/>
      <w:jc w:val="both"/>
    </w:pPr>
    <w:rPr>
      <w:rFonts w:ascii="Times New Roman" w:eastAsia="Times New Roman" w:hAnsi="Times New Roman" w:cs="Times New Roman"/>
      <w:snapToGrid w:val="0"/>
      <w:kern w:val="0"/>
      <w:sz w:val="24"/>
      <w:szCs w:val="20"/>
      <w:lang w:val="pt-PT" w:eastAsia="pt-BR"/>
      <w14:ligatures w14:val="none"/>
    </w:rPr>
  </w:style>
  <w:style w:type="paragraph" w:customStyle="1" w:styleId="justificar">
    <w:name w:val="justificar"/>
    <w:basedOn w:val="Normal"/>
    <w:rsid w:val="00983B5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Destinatrio">
    <w:name w:val="envelope address"/>
    <w:basedOn w:val="Normal"/>
    <w:rsid w:val="00983B56"/>
    <w:pPr>
      <w:framePr w:w="5103" w:h="1984" w:hRule="exact" w:hSpace="141" w:wrap="auto" w:vAnchor="page" w:hAnchor="page" w:x="1475" w:y="3533"/>
      <w:suppressAutoHyphens/>
      <w:spacing w:after="0" w:line="240" w:lineRule="auto"/>
    </w:pPr>
    <w:rPr>
      <w:rFonts w:ascii="Cambria" w:eastAsia="Times New Roman" w:hAnsi="Cambria" w:cs="Times New Roman"/>
      <w:kern w:val="0"/>
      <w:sz w:val="24"/>
      <w:szCs w:val="24"/>
      <w:lang w:eastAsia="ar-SA"/>
      <w14:ligatures w14:val="none"/>
    </w:rPr>
  </w:style>
  <w:style w:type="paragraph" w:styleId="Remetente">
    <w:name w:val="envelope return"/>
    <w:basedOn w:val="Normal"/>
    <w:rsid w:val="00983B56"/>
    <w:pPr>
      <w:spacing w:after="0" w:line="240" w:lineRule="auto"/>
    </w:pPr>
    <w:rPr>
      <w:rFonts w:ascii="Cambria" w:eastAsia="Times New Roman" w:hAnsi="Cambria" w:cs="Times New Roman"/>
      <w:kern w:val="0"/>
      <w:sz w:val="20"/>
      <w:szCs w:val="20"/>
      <w:lang w:eastAsia="ar-SA"/>
      <w14:ligatures w14:val="none"/>
    </w:rPr>
  </w:style>
  <w:style w:type="table" w:customStyle="1" w:styleId="SombreamentoClaro1">
    <w:name w:val="Sombreamento Claro1"/>
    <w:basedOn w:val="Tabelanormal"/>
    <w:uiPriority w:val="60"/>
    <w:rsid w:val="00983B56"/>
    <w:pPr>
      <w:spacing w:after="0" w:line="240" w:lineRule="auto"/>
      <w:ind w:left="902" w:right="-493"/>
      <w:jc w:val="both"/>
    </w:pPr>
    <w:rPr>
      <w:rFonts w:ascii="Calibri" w:eastAsia="Calibri" w:hAnsi="Calibri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normal">
    <w:name w:val="ecxmsonormal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st">
    <w:name w:val="st"/>
    <w:rsid w:val="00983B56"/>
  </w:style>
  <w:style w:type="paragraph" w:styleId="Commarcadores">
    <w:name w:val="List Bullet"/>
    <w:basedOn w:val="Normal"/>
    <w:rsid w:val="00983B56"/>
    <w:pPr>
      <w:numPr>
        <w:numId w:val="23"/>
      </w:numPr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apple-converted-space">
    <w:name w:val="apple-converted-space"/>
    <w:rsid w:val="00983B56"/>
  </w:style>
  <w:style w:type="character" w:customStyle="1" w:styleId="label">
    <w:name w:val="label"/>
    <w:rsid w:val="00983B56"/>
  </w:style>
  <w:style w:type="paragraph" w:customStyle="1" w:styleId="Ttulo111">
    <w:name w:val="Título 111"/>
    <w:basedOn w:val="Normal"/>
    <w:uiPriority w:val="1"/>
    <w:qFormat/>
    <w:rsid w:val="00983B56"/>
    <w:pPr>
      <w:widowControl w:val="0"/>
      <w:autoSpaceDE w:val="0"/>
      <w:autoSpaceDN w:val="0"/>
      <w:spacing w:after="0" w:line="240" w:lineRule="auto"/>
      <w:ind w:left="1533"/>
      <w:outlineLvl w:val="1"/>
    </w:pPr>
    <w:rPr>
      <w:rFonts w:ascii="Arial Rounded MT Bold" w:eastAsia="Arial Rounded MT Bold" w:hAnsi="Arial Rounded MT Bold" w:cs="Arial Rounded MT Bold"/>
      <w:b/>
      <w:bCs/>
      <w:kern w:val="0"/>
      <w:sz w:val="26"/>
      <w:szCs w:val="26"/>
      <w:lang w:val="pt-PT"/>
      <w14:ligatures w14:val="none"/>
    </w:rPr>
  </w:style>
  <w:style w:type="character" w:styleId="nfase">
    <w:name w:val="Emphasis"/>
    <w:uiPriority w:val="20"/>
    <w:qFormat/>
    <w:rsid w:val="00983B56"/>
    <w:rPr>
      <w:i/>
      <w:iCs/>
    </w:rPr>
  </w:style>
  <w:style w:type="character" w:customStyle="1" w:styleId="MenoPendente1">
    <w:name w:val="Menção Pendente1"/>
    <w:uiPriority w:val="99"/>
    <w:semiHidden/>
    <w:unhideWhenUsed/>
    <w:rsid w:val="00983B56"/>
    <w:rPr>
      <w:color w:val="605E5C"/>
      <w:shd w:val="clear" w:color="auto" w:fill="E1DFDD"/>
    </w:rPr>
  </w:style>
  <w:style w:type="paragraph" w:customStyle="1" w:styleId="WW-Corpodetexto3">
    <w:name w:val="WW-Corpo de texto 3"/>
    <w:basedOn w:val="Normal"/>
    <w:rsid w:val="00983B56"/>
    <w:pPr>
      <w:suppressAutoHyphens/>
      <w:spacing w:after="0" w:line="240" w:lineRule="auto"/>
      <w:jc w:val="both"/>
    </w:pPr>
    <w:rPr>
      <w:rFonts w:ascii="Arial" w:eastAsia="Times New Roman" w:hAnsi="Arial" w:cs="Arial"/>
      <w:color w:val="FF0000"/>
      <w:kern w:val="0"/>
      <w:sz w:val="24"/>
      <w:szCs w:val="24"/>
      <w:lang w:eastAsia="ar-SA"/>
      <w14:ligatures w14:val="none"/>
    </w:rPr>
  </w:style>
  <w:style w:type="paragraph" w:customStyle="1" w:styleId="artigo">
    <w:name w:val="artigo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Refdenotadefim">
    <w:name w:val="endnote reference"/>
    <w:uiPriority w:val="99"/>
    <w:semiHidden/>
    <w:rsid w:val="00983B56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rsid w:val="00983B56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83B56"/>
    <w:rPr>
      <w:rFonts w:ascii="Times New Roman" w:eastAsia="Calibri" w:hAnsi="Times New Roman" w:cs="Times New Roman"/>
      <w:sz w:val="20"/>
      <w:szCs w:val="20"/>
      <w:lang w:eastAsia="pt-BR"/>
    </w:rPr>
  </w:style>
  <w:style w:type="paragraph" w:customStyle="1" w:styleId="Corpodetexto21">
    <w:name w:val="Corpo de texto 21"/>
    <w:basedOn w:val="Normal"/>
    <w:uiPriority w:val="99"/>
    <w:rsid w:val="00983B56"/>
    <w:pPr>
      <w:spacing w:after="0" w:line="240" w:lineRule="atLeast"/>
      <w:jc w:val="both"/>
    </w:pPr>
    <w:rPr>
      <w:rFonts w:ascii="Arial" w:eastAsia="Calibri" w:hAnsi="Arial" w:cs="Times New Roman"/>
      <w:kern w:val="0"/>
      <w:szCs w:val="20"/>
      <w:lang w:eastAsia="pt-BR"/>
      <w14:ligatures w14:val="none"/>
    </w:rPr>
  </w:style>
  <w:style w:type="paragraph" w:customStyle="1" w:styleId="Corpodetexto211">
    <w:name w:val="Corpo de texto 211"/>
    <w:basedOn w:val="Normal"/>
    <w:rsid w:val="00983B56"/>
    <w:pPr>
      <w:spacing w:after="0" w:line="240" w:lineRule="atLeast"/>
      <w:jc w:val="center"/>
    </w:pPr>
    <w:rPr>
      <w:rFonts w:ascii="Arial" w:eastAsia="Calibri" w:hAnsi="Arial" w:cs="Times New Roman"/>
      <w:b/>
      <w:kern w:val="0"/>
      <w:sz w:val="28"/>
      <w:szCs w:val="20"/>
      <w:lang w:eastAsia="pt-BR"/>
      <w14:ligatures w14:val="none"/>
    </w:rPr>
  </w:style>
  <w:style w:type="paragraph" w:customStyle="1" w:styleId="BodyText21">
    <w:name w:val="Body Text 21"/>
    <w:basedOn w:val="Normal"/>
    <w:uiPriority w:val="99"/>
    <w:rsid w:val="00983B56"/>
    <w:pPr>
      <w:spacing w:after="0" w:line="240" w:lineRule="atLeast"/>
      <w:jc w:val="both"/>
    </w:pPr>
    <w:rPr>
      <w:rFonts w:ascii="Arial" w:eastAsia="Calibri" w:hAnsi="Arial" w:cs="Times New Roman"/>
      <w:kern w:val="0"/>
      <w:szCs w:val="20"/>
      <w:lang w:eastAsia="pt-BR"/>
      <w14:ligatures w14:val="none"/>
    </w:rPr>
  </w:style>
  <w:style w:type="paragraph" w:customStyle="1" w:styleId="legislacao-ementa">
    <w:name w:val="legislacao-ementa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info1">
    <w:name w:val="info1"/>
    <w:rsid w:val="00983B56"/>
    <w:rPr>
      <w:color w:val="000000"/>
      <w:sz w:val="20"/>
      <w:szCs w:val="20"/>
    </w:rPr>
  </w:style>
  <w:style w:type="paragraph" w:customStyle="1" w:styleId="Textoprformatado">
    <w:name w:val="Texto préformatado"/>
    <w:basedOn w:val="Normal"/>
    <w:rsid w:val="00983B56"/>
    <w:pPr>
      <w:widowControl w:val="0"/>
      <w:suppressAutoHyphens/>
      <w:spacing w:after="0" w:line="240" w:lineRule="auto"/>
    </w:pPr>
    <w:rPr>
      <w:rFonts w:ascii="Liberation Mono" w:eastAsia="NSimSun" w:hAnsi="Liberation Mono" w:cs="Liberation Mono"/>
      <w:kern w:val="0"/>
      <w:sz w:val="20"/>
      <w:szCs w:val="20"/>
      <w:lang w:eastAsia="zh-CN" w:bidi="hi-IN"/>
      <w14:ligatures w14:val="none"/>
    </w:rPr>
  </w:style>
  <w:style w:type="paragraph" w:customStyle="1" w:styleId="xs14">
    <w:name w:val="x_s14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xs25">
    <w:name w:val="x_s25"/>
    <w:rsid w:val="00983B56"/>
  </w:style>
  <w:style w:type="character" w:customStyle="1" w:styleId="xs27">
    <w:name w:val="x_s27"/>
    <w:rsid w:val="00983B56"/>
  </w:style>
  <w:style w:type="character" w:customStyle="1" w:styleId="xs29">
    <w:name w:val="x_s29"/>
    <w:rsid w:val="00983B56"/>
  </w:style>
  <w:style w:type="character" w:customStyle="1" w:styleId="xs11">
    <w:name w:val="x_s11"/>
    <w:rsid w:val="00983B56"/>
  </w:style>
  <w:style w:type="paragraph" w:styleId="TextosemFormatao">
    <w:name w:val="Plain Text"/>
    <w:basedOn w:val="Normal"/>
    <w:link w:val="TextosemFormataoChar"/>
    <w:uiPriority w:val="99"/>
    <w:unhideWhenUsed/>
    <w:rsid w:val="00983B56"/>
    <w:pPr>
      <w:spacing w:after="0" w:line="240" w:lineRule="auto"/>
    </w:pPr>
    <w:rPr>
      <w:rFonts w:ascii="Consolas" w:eastAsia="Times New Roman" w:hAnsi="Consolas" w:cs="Times New Roman"/>
      <w:kern w:val="0"/>
      <w:sz w:val="21"/>
      <w:szCs w:val="21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83B56"/>
    <w:rPr>
      <w:rFonts w:ascii="Consolas" w:eastAsia="Times New Roman" w:hAnsi="Consolas" w:cs="Times New Roman"/>
      <w:sz w:val="21"/>
      <w:szCs w:val="21"/>
    </w:rPr>
  </w:style>
  <w:style w:type="paragraph" w:customStyle="1" w:styleId="font8">
    <w:name w:val="font_8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highlight1">
    <w:name w:val="highlight1"/>
    <w:rsid w:val="00983B56"/>
    <w:rPr>
      <w:b/>
      <w:bCs/>
      <w:caps/>
      <w:color w:val="000099"/>
    </w:rPr>
  </w:style>
  <w:style w:type="paragraph" w:styleId="Textoembloco">
    <w:name w:val="Block Text"/>
    <w:basedOn w:val="Normal"/>
    <w:uiPriority w:val="99"/>
    <w:rsid w:val="00983B56"/>
    <w:pPr>
      <w:suppressAutoHyphens/>
      <w:spacing w:after="0" w:line="240" w:lineRule="auto"/>
      <w:ind w:left="3402" w:right="618"/>
      <w:jc w:val="both"/>
    </w:pPr>
    <w:rPr>
      <w:rFonts w:ascii="Arial" w:eastAsia="Times New Roman" w:hAnsi="Arial" w:cs="Arial"/>
      <w:kern w:val="0"/>
      <w:sz w:val="24"/>
      <w:szCs w:val="24"/>
      <w:lang w:eastAsia="ar-SA"/>
      <w14:ligatures w14:val="none"/>
    </w:rPr>
  </w:style>
  <w:style w:type="paragraph" w:customStyle="1" w:styleId="Recuodecorpodetexto21">
    <w:name w:val="Recuo de corpo de texto 21"/>
    <w:basedOn w:val="Normal"/>
    <w:rsid w:val="00983B5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dlabel1">
    <w:name w:val="dlabel1"/>
    <w:rsid w:val="00983B56"/>
    <w:rPr>
      <w:b/>
      <w:bCs/>
      <w:sz w:val="24"/>
      <w:szCs w:val="24"/>
    </w:rPr>
  </w:style>
  <w:style w:type="character" w:customStyle="1" w:styleId="highlightedsearchterm">
    <w:name w:val="highlightedsearchterm"/>
    <w:rsid w:val="00983B56"/>
  </w:style>
  <w:style w:type="character" w:customStyle="1" w:styleId="sigla">
    <w:name w:val="sigla"/>
    <w:rsid w:val="00983B56"/>
  </w:style>
  <w:style w:type="paragraph" w:customStyle="1" w:styleId="Transcrio">
    <w:name w:val="Transcrição"/>
    <w:basedOn w:val="Normal"/>
    <w:rsid w:val="00983B56"/>
    <w:pPr>
      <w:spacing w:before="60" w:after="60" w:line="240" w:lineRule="auto"/>
      <w:ind w:left="2268"/>
      <w:jc w:val="both"/>
    </w:pPr>
    <w:rPr>
      <w:rFonts w:ascii="Arial" w:eastAsia="Times New Roman" w:hAnsi="Arial" w:cs="Times New Roman"/>
      <w:i/>
      <w:kern w:val="0"/>
      <w:szCs w:val="24"/>
      <w:lang w:eastAsia="pt-BR"/>
      <w14:ligatures w14:val="none"/>
    </w:rPr>
  </w:style>
  <w:style w:type="paragraph" w:customStyle="1" w:styleId="Pargrafo">
    <w:name w:val="Parágrafo"/>
    <w:basedOn w:val="Normal"/>
    <w:link w:val="PargrafoChar"/>
    <w:rsid w:val="00983B56"/>
    <w:pPr>
      <w:spacing w:before="120" w:after="120" w:line="240" w:lineRule="auto"/>
      <w:ind w:firstLine="1418"/>
      <w:jc w:val="both"/>
    </w:pPr>
    <w:rPr>
      <w:rFonts w:ascii="Arial" w:eastAsia="Times New Roman" w:hAnsi="Arial" w:cs="Times New Roman"/>
      <w:kern w:val="0"/>
      <w:szCs w:val="24"/>
      <w:lang w:eastAsia="pt-BR"/>
      <w14:ligatures w14:val="none"/>
    </w:rPr>
  </w:style>
  <w:style w:type="character" w:customStyle="1" w:styleId="PargrafoChar">
    <w:name w:val="Parágrafo Char"/>
    <w:link w:val="Pargrafo"/>
    <w:rsid w:val="00983B56"/>
    <w:rPr>
      <w:rFonts w:ascii="Arial" w:eastAsia="Times New Roman" w:hAnsi="Arial" w:cs="Times New Roman"/>
      <w:szCs w:val="24"/>
      <w:lang w:eastAsia="pt-BR"/>
    </w:rPr>
  </w:style>
  <w:style w:type="character" w:customStyle="1" w:styleId="MenoPendente2">
    <w:name w:val="Menção Pendente2"/>
    <w:uiPriority w:val="99"/>
    <w:semiHidden/>
    <w:unhideWhenUsed/>
    <w:rsid w:val="00983B56"/>
    <w:rPr>
      <w:color w:val="605E5C"/>
      <w:shd w:val="clear" w:color="auto" w:fill="E1DFDD"/>
    </w:rPr>
  </w:style>
  <w:style w:type="paragraph" w:customStyle="1" w:styleId="content-textcontainer">
    <w:name w:val="content-text__container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xbrp0">
    <w:name w:val="txbrp0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983B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983B56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highlightbrs">
    <w:name w:val="highlightbrs"/>
    <w:rsid w:val="00983B56"/>
  </w:style>
  <w:style w:type="character" w:customStyle="1" w:styleId="58cl">
    <w:name w:val="_58cl"/>
    <w:rsid w:val="00983B56"/>
  </w:style>
  <w:style w:type="character" w:customStyle="1" w:styleId="58cm">
    <w:name w:val="_58cm"/>
    <w:rsid w:val="00983B56"/>
  </w:style>
  <w:style w:type="character" w:customStyle="1" w:styleId="Ttulo1Char1">
    <w:name w:val="Título 1 Char1"/>
    <w:uiPriority w:val="9"/>
    <w:rsid w:val="00983B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983B5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1">
    <w:name w:val="Título 4 Char1"/>
    <w:uiPriority w:val="9"/>
    <w:semiHidden/>
    <w:rsid w:val="00983B5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"/>
    <w:semiHidden/>
    <w:rsid w:val="00983B5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"/>
    <w:semiHidden/>
    <w:rsid w:val="00983B56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uiPriority w:val="9"/>
    <w:semiHidden/>
    <w:rsid w:val="00983B56"/>
    <w:rPr>
      <w:rFonts w:ascii="Calibri" w:eastAsia="Times New Roman" w:hAnsi="Calibri" w:cs="Times New Roman"/>
      <w:sz w:val="24"/>
      <w:szCs w:val="24"/>
    </w:rPr>
  </w:style>
  <w:style w:type="character" w:customStyle="1" w:styleId="Ttulo8Char1">
    <w:name w:val="Título 8 Char1"/>
    <w:uiPriority w:val="9"/>
    <w:semiHidden/>
    <w:rsid w:val="00983B56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uiPriority w:val="9"/>
    <w:semiHidden/>
    <w:rsid w:val="00983B56"/>
    <w:rPr>
      <w:rFonts w:ascii="Cambria" w:eastAsia="Times New Roman" w:hAnsi="Cambria" w:cs="Times New Roman"/>
    </w:rPr>
  </w:style>
  <w:style w:type="character" w:customStyle="1" w:styleId="BodyTextChar">
    <w:name w:val="Body Text Char"/>
    <w:uiPriority w:val="99"/>
    <w:semiHidden/>
    <w:rsid w:val="00983B56"/>
    <w:rPr>
      <w:sz w:val="24"/>
      <w:szCs w:val="24"/>
    </w:rPr>
  </w:style>
  <w:style w:type="character" w:customStyle="1" w:styleId="FooterChar">
    <w:name w:val="Footer Char"/>
    <w:rsid w:val="00983B56"/>
    <w:rPr>
      <w:sz w:val="24"/>
      <w:szCs w:val="24"/>
    </w:rPr>
  </w:style>
  <w:style w:type="character" w:customStyle="1" w:styleId="Corpodetexto2Char1">
    <w:name w:val="Corpo de texto 2 Char1"/>
    <w:uiPriority w:val="99"/>
    <w:semiHidden/>
    <w:rsid w:val="00983B56"/>
    <w:rPr>
      <w:sz w:val="24"/>
      <w:szCs w:val="24"/>
    </w:rPr>
  </w:style>
  <w:style w:type="character" w:customStyle="1" w:styleId="RecuodecorpodetextoChar1">
    <w:name w:val="Recuo de corpo de texto Char1"/>
    <w:uiPriority w:val="99"/>
    <w:semiHidden/>
    <w:rsid w:val="00983B56"/>
    <w:rPr>
      <w:sz w:val="24"/>
      <w:szCs w:val="24"/>
    </w:rPr>
  </w:style>
  <w:style w:type="character" w:customStyle="1" w:styleId="EndnoteTextChar">
    <w:name w:val="Endnote Text Char"/>
    <w:uiPriority w:val="99"/>
    <w:semiHidden/>
    <w:rsid w:val="00983B56"/>
    <w:rPr>
      <w:sz w:val="20"/>
      <w:szCs w:val="20"/>
    </w:rPr>
  </w:style>
  <w:style w:type="character" w:customStyle="1" w:styleId="BodyText3Char">
    <w:name w:val="Body Text 3 Char"/>
    <w:uiPriority w:val="99"/>
    <w:semiHidden/>
    <w:rsid w:val="00983B56"/>
    <w:rPr>
      <w:sz w:val="16"/>
      <w:szCs w:val="16"/>
    </w:rPr>
  </w:style>
  <w:style w:type="character" w:customStyle="1" w:styleId="HeaderChar">
    <w:name w:val="Header Char"/>
    <w:rsid w:val="00983B56"/>
    <w:rPr>
      <w:sz w:val="24"/>
      <w:szCs w:val="24"/>
    </w:rPr>
  </w:style>
  <w:style w:type="character" w:customStyle="1" w:styleId="BalloonTextChar">
    <w:name w:val="Balloon Text Char"/>
    <w:uiPriority w:val="99"/>
    <w:semiHidden/>
    <w:rsid w:val="00983B56"/>
    <w:rPr>
      <w:sz w:val="0"/>
      <w:szCs w:val="0"/>
    </w:rPr>
  </w:style>
  <w:style w:type="character" w:customStyle="1" w:styleId="CharChar9">
    <w:name w:val="Char Char9"/>
    <w:uiPriority w:val="99"/>
    <w:rsid w:val="00983B56"/>
    <w:rPr>
      <w:sz w:val="24"/>
      <w:szCs w:val="24"/>
    </w:rPr>
  </w:style>
  <w:style w:type="character" w:customStyle="1" w:styleId="TitleChar">
    <w:name w:val="Title Char"/>
    <w:uiPriority w:val="10"/>
    <w:rsid w:val="00983B56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CharChar6">
    <w:name w:val="Char Char6"/>
    <w:uiPriority w:val="99"/>
    <w:rsid w:val="00983B56"/>
    <w:rPr>
      <w:sz w:val="24"/>
      <w:szCs w:val="24"/>
    </w:rPr>
  </w:style>
  <w:style w:type="character" w:customStyle="1" w:styleId="SubtitleChar">
    <w:name w:val="Subtitle Char"/>
    <w:uiPriority w:val="11"/>
    <w:rsid w:val="00983B56"/>
    <w:rPr>
      <w:rFonts w:ascii="Cambria" w:eastAsia="Times New Roman" w:hAnsi="Cambria" w:cs="Times New Roman"/>
      <w:sz w:val="24"/>
      <w:szCs w:val="24"/>
    </w:rPr>
  </w:style>
  <w:style w:type="paragraph" w:customStyle="1" w:styleId="PargrafodaLista1">
    <w:name w:val="Parágrafo da Lista1"/>
    <w:basedOn w:val="Normal"/>
    <w:rsid w:val="00983B5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alineas">
    <w:name w:val="alineas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Heading1Char">
    <w:name w:val="Heading 1 Char"/>
    <w:locked/>
    <w:rsid w:val="00983B56"/>
    <w:rPr>
      <w:rFonts w:ascii="Arial" w:hAnsi="Arial" w:cs="Arial"/>
      <w:color w:val="000000"/>
      <w:sz w:val="22"/>
      <w:szCs w:val="22"/>
      <w:u w:val="single"/>
      <w:lang w:val="pt-BR" w:eastAsia="pt-BR" w:bidi="ar-SA"/>
    </w:rPr>
  </w:style>
  <w:style w:type="paragraph" w:customStyle="1" w:styleId="xl66">
    <w:name w:val="xl66"/>
    <w:basedOn w:val="Normal"/>
    <w:rsid w:val="00983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7">
    <w:name w:val="xl67"/>
    <w:basedOn w:val="Normal"/>
    <w:rsid w:val="00983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customStyle="1" w:styleId="xl68">
    <w:name w:val="xl68"/>
    <w:basedOn w:val="Normal"/>
    <w:rsid w:val="00983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9">
    <w:name w:val="xl69"/>
    <w:basedOn w:val="Normal"/>
    <w:rsid w:val="00983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customStyle="1" w:styleId="xl70">
    <w:name w:val="xl70"/>
    <w:basedOn w:val="Normal"/>
    <w:rsid w:val="00983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customStyle="1" w:styleId="xl63">
    <w:name w:val="xl63"/>
    <w:basedOn w:val="Normal"/>
    <w:rsid w:val="00983B5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Cambria" w:eastAsia="Times New Roman" w:hAnsi="Cambria" w:cs="Times New Roman"/>
      <w:b/>
      <w:bCs/>
      <w:kern w:val="0"/>
      <w:sz w:val="18"/>
      <w:szCs w:val="18"/>
      <w:lang w:eastAsia="pt-BR"/>
      <w14:ligatures w14:val="none"/>
    </w:rPr>
  </w:style>
  <w:style w:type="paragraph" w:customStyle="1" w:styleId="xl64">
    <w:name w:val="xl64"/>
    <w:basedOn w:val="Normal"/>
    <w:rsid w:val="00983B5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ambria" w:eastAsia="Times New Roman" w:hAnsi="Cambria" w:cs="Times New Roman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65">
    <w:name w:val="xl65"/>
    <w:basedOn w:val="Normal"/>
    <w:rsid w:val="00983B5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mbria" w:eastAsia="Times New Roman" w:hAnsi="Cambria" w:cs="Times New Roman"/>
      <w:kern w:val="0"/>
      <w:sz w:val="18"/>
      <w:szCs w:val="18"/>
      <w:lang w:eastAsia="pt-BR"/>
      <w14:ligatures w14:val="none"/>
    </w:rPr>
  </w:style>
  <w:style w:type="paragraph" w:customStyle="1" w:styleId="texto2">
    <w:name w:val="texto2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ata">
    <w:name w:val="data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autor">
    <w:name w:val="autor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wp-caption-text">
    <w:name w:val="wp-caption-text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style7">
    <w:name w:val="style7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Estilo">
    <w:name w:val="Estilo"/>
    <w:rsid w:val="00983B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fontstyle01">
    <w:name w:val="fontstyle01"/>
    <w:rsid w:val="00983B56"/>
    <w:rPr>
      <w:rFonts w:ascii="CIDFont+F1" w:hAnsi="CIDFont+F1" w:hint="default"/>
      <w:b/>
      <w:bCs/>
      <w:i w:val="0"/>
      <w:iCs w:val="0"/>
      <w:color w:val="000000"/>
      <w:sz w:val="14"/>
      <w:szCs w:val="14"/>
    </w:rPr>
  </w:style>
  <w:style w:type="paragraph" w:customStyle="1" w:styleId="ng-scope">
    <w:name w:val="ng-scope"/>
    <w:basedOn w:val="Normal"/>
    <w:rsid w:val="0098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rembulo">
    <w:name w:val="Preâmbulo"/>
    <w:basedOn w:val="Normal"/>
    <w:link w:val="PrembuloChar"/>
    <w:qFormat/>
    <w:rsid w:val="00983B56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kern w:val="0"/>
      <w:sz w:val="20"/>
      <w:szCs w:val="20"/>
      <w:lang w:eastAsia="pt-BR"/>
      <w14:ligatures w14:val="none"/>
    </w:rPr>
  </w:style>
  <w:style w:type="character" w:customStyle="1" w:styleId="PrembuloChar">
    <w:name w:val="Preâmbulo Char"/>
    <w:link w:val="Prembulo"/>
    <w:rsid w:val="00983B56"/>
    <w:rPr>
      <w:rFonts w:ascii="Arial" w:eastAsia="Arial" w:hAnsi="Arial" w:cs="Arial"/>
      <w:bCs/>
      <w:sz w:val="20"/>
      <w:szCs w:val="20"/>
      <w:lang w:eastAsia="pt-BR"/>
    </w:rPr>
  </w:style>
  <w:style w:type="paragraph" w:customStyle="1" w:styleId="Standard">
    <w:name w:val="Standard"/>
    <w:rsid w:val="00983B5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 w:bidi="hi-IN"/>
    </w:rPr>
  </w:style>
  <w:style w:type="paragraph" w:customStyle="1" w:styleId="Textbody">
    <w:name w:val="Text body"/>
    <w:basedOn w:val="Standard"/>
    <w:rsid w:val="00983B56"/>
    <w:pPr>
      <w:spacing w:after="120"/>
    </w:pPr>
  </w:style>
  <w:style w:type="paragraph" w:customStyle="1" w:styleId="TableContents">
    <w:name w:val="Table Contents"/>
    <w:basedOn w:val="Standard"/>
    <w:rsid w:val="00983B5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3561</Words>
  <Characters>19234</Characters>
  <Application>Microsoft Office Word</Application>
  <DocSecurity>0</DocSecurity>
  <Lines>160</Lines>
  <Paragraphs>45</Paragraphs>
  <ScaleCrop>false</ScaleCrop>
  <Company/>
  <LinksUpToDate>false</LinksUpToDate>
  <CharactersWithSpaces>22750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2025-02-25T19:18:00Z</dcterms:created>
  <dcterms:modified xsi:type="dcterms:W3CDTF">2025-02-25T19:26:00Z</dcterms:modified>
</cp:coreProperties>
</file>